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BC423" w14:textId="77777777" w:rsidR="000F528C" w:rsidRPr="003C6EC2" w:rsidRDefault="00C523B4" w:rsidP="000F528C">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81BC5D0" wp14:editId="181BC5D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7727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81BC5D2" wp14:editId="181BC5D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75376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Grace Munro Centre</w:t>
      </w:r>
      <w:r w:rsidRPr="003C6EC2">
        <w:rPr>
          <w:rFonts w:ascii="Arial Black" w:hAnsi="Arial Black"/>
        </w:rPr>
        <w:t xml:space="preserve"> </w:t>
      </w:r>
    </w:p>
    <w:p w14:paraId="181BC424" w14:textId="77777777" w:rsidR="000F528C" w:rsidRPr="003C6EC2" w:rsidRDefault="00C523B4" w:rsidP="000F528C">
      <w:pPr>
        <w:pStyle w:val="Title"/>
        <w:spacing w:before="360" w:after="480"/>
      </w:pPr>
      <w:r w:rsidRPr="003C6EC2">
        <w:rPr>
          <w:rFonts w:ascii="Arial Black" w:eastAsia="Calibri" w:hAnsi="Arial Black"/>
          <w:sz w:val="56"/>
        </w:rPr>
        <w:t>Performance Report</w:t>
      </w:r>
    </w:p>
    <w:p w14:paraId="181BC425" w14:textId="77777777" w:rsidR="000F528C" w:rsidRPr="003C6EC2" w:rsidRDefault="00C523B4" w:rsidP="000F528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Thunderbolts Way </w:t>
      </w:r>
      <w:r w:rsidRPr="003C6EC2">
        <w:rPr>
          <w:color w:val="FFFFFF" w:themeColor="background1"/>
          <w:sz w:val="28"/>
        </w:rPr>
        <w:br/>
        <w:t>BUNDARRA NSW 2359</w:t>
      </w:r>
      <w:r w:rsidRPr="003C6EC2">
        <w:rPr>
          <w:color w:val="FFFFFF" w:themeColor="background1"/>
          <w:sz w:val="28"/>
        </w:rPr>
        <w:br/>
      </w:r>
      <w:r w:rsidRPr="003C6EC2">
        <w:rPr>
          <w:rFonts w:eastAsia="Calibri"/>
          <w:color w:val="FFFFFF" w:themeColor="background1"/>
          <w:sz w:val="28"/>
          <w:szCs w:val="56"/>
          <w:lang w:eastAsia="en-US"/>
        </w:rPr>
        <w:t>Phone number: 02 6723 7008</w:t>
      </w:r>
    </w:p>
    <w:p w14:paraId="181BC426" w14:textId="77777777" w:rsidR="000F528C" w:rsidRDefault="00C523B4" w:rsidP="000F528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0616 </w:t>
      </w:r>
    </w:p>
    <w:p w14:paraId="181BC427" w14:textId="77777777" w:rsidR="000F528C" w:rsidRPr="003C6EC2" w:rsidRDefault="00C523B4" w:rsidP="000F528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Grace Munro Aged Care Centre Ltd</w:t>
      </w:r>
    </w:p>
    <w:p w14:paraId="181BC428" w14:textId="77777777" w:rsidR="000F528C" w:rsidRPr="003C6EC2" w:rsidRDefault="00C523B4" w:rsidP="000F528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May 2021 to 19 May 2021</w:t>
      </w:r>
    </w:p>
    <w:p w14:paraId="181BC429" w14:textId="6DDF031E" w:rsidR="000F528C" w:rsidRPr="00E93D41" w:rsidRDefault="00C523B4" w:rsidP="000F528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A587B">
        <w:rPr>
          <w:color w:val="FFFFFF" w:themeColor="background1"/>
          <w:sz w:val="28"/>
        </w:rPr>
        <w:t>23 June 2021</w:t>
      </w:r>
    </w:p>
    <w:bookmarkEnd w:id="0"/>
    <w:p w14:paraId="181BC42A" w14:textId="77777777" w:rsidR="000F528C" w:rsidRPr="003C6EC2" w:rsidRDefault="000F528C" w:rsidP="000F528C">
      <w:pPr>
        <w:tabs>
          <w:tab w:val="left" w:pos="2127"/>
        </w:tabs>
        <w:spacing w:before="120"/>
        <w:rPr>
          <w:rFonts w:eastAsia="Calibri"/>
          <w:b/>
          <w:color w:val="FFFFFF" w:themeColor="background1"/>
          <w:sz w:val="28"/>
          <w:szCs w:val="56"/>
          <w:lang w:eastAsia="en-US"/>
        </w:rPr>
      </w:pPr>
    </w:p>
    <w:p w14:paraId="181BC42B" w14:textId="77777777" w:rsidR="000F528C" w:rsidRDefault="000F528C" w:rsidP="000F528C">
      <w:pPr>
        <w:pStyle w:val="Heading1"/>
        <w:sectPr w:rsidR="000F528C" w:rsidSect="000F528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81BC42C" w14:textId="77777777" w:rsidR="000F528C" w:rsidRDefault="00C523B4" w:rsidP="000F528C">
      <w:pPr>
        <w:pStyle w:val="Heading1"/>
      </w:pPr>
      <w:bookmarkStart w:id="1" w:name="_Hlk32477662"/>
      <w:r>
        <w:lastRenderedPageBreak/>
        <w:t>Publication of report</w:t>
      </w:r>
    </w:p>
    <w:p w14:paraId="181BC42D" w14:textId="77777777" w:rsidR="000F528C" w:rsidRPr="006B166B" w:rsidRDefault="00C523B4" w:rsidP="000F528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81BC431" w14:textId="11097D3F" w:rsidR="000F528C" w:rsidRPr="00AA587B" w:rsidRDefault="00C523B4" w:rsidP="00AA587B">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A587B" w14:paraId="181BC434" w14:textId="77777777" w:rsidTr="000F528C">
        <w:trPr>
          <w:trHeight w:val="227"/>
        </w:trPr>
        <w:tc>
          <w:tcPr>
            <w:tcW w:w="3942" w:type="pct"/>
            <w:shd w:val="clear" w:color="auto" w:fill="auto"/>
          </w:tcPr>
          <w:p w14:paraId="181BC432" w14:textId="30242A29" w:rsidR="00AA587B" w:rsidRPr="001E6954" w:rsidRDefault="00AA587B" w:rsidP="00AA587B">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181BC433" w14:textId="13A6B1F6" w:rsidR="00AA587B" w:rsidRPr="001E6954" w:rsidRDefault="00AA587B" w:rsidP="00AA587B">
            <w:pPr>
              <w:keepNext/>
              <w:spacing w:before="40" w:after="40" w:line="240" w:lineRule="auto"/>
              <w:jc w:val="right"/>
              <w:rPr>
                <w:b/>
                <w:bCs/>
                <w:iCs/>
                <w:color w:val="00577D"/>
                <w:szCs w:val="40"/>
              </w:rPr>
            </w:pPr>
            <w:r w:rsidRPr="001E6954">
              <w:rPr>
                <w:b/>
                <w:bCs/>
                <w:iCs/>
                <w:color w:val="00577D"/>
                <w:szCs w:val="40"/>
              </w:rPr>
              <w:t>Compliant</w:t>
            </w:r>
          </w:p>
        </w:tc>
      </w:tr>
      <w:tr w:rsidR="00AA587B" w14:paraId="181BC437" w14:textId="77777777" w:rsidTr="000F528C">
        <w:trPr>
          <w:trHeight w:val="227"/>
        </w:trPr>
        <w:tc>
          <w:tcPr>
            <w:tcW w:w="3942" w:type="pct"/>
            <w:shd w:val="clear" w:color="auto" w:fill="auto"/>
          </w:tcPr>
          <w:p w14:paraId="181BC435" w14:textId="66196DC2" w:rsidR="00AA587B" w:rsidRPr="001E6954" w:rsidRDefault="00AA587B" w:rsidP="00AA587B">
            <w:pPr>
              <w:spacing w:before="40" w:after="40" w:line="240" w:lineRule="auto"/>
              <w:ind w:left="318"/>
            </w:pPr>
            <w:r w:rsidRPr="001E6954">
              <w:t>Requirement 1(3)(a)</w:t>
            </w:r>
          </w:p>
        </w:tc>
        <w:tc>
          <w:tcPr>
            <w:tcW w:w="1058" w:type="pct"/>
            <w:shd w:val="clear" w:color="auto" w:fill="auto"/>
          </w:tcPr>
          <w:p w14:paraId="181BC436" w14:textId="77E4A267" w:rsidR="00AA587B" w:rsidRPr="001E6954" w:rsidRDefault="00AA587B" w:rsidP="00AA587B">
            <w:pPr>
              <w:spacing w:before="40" w:after="40" w:line="240" w:lineRule="auto"/>
              <w:jc w:val="right"/>
              <w:rPr>
                <w:color w:val="0000FF"/>
              </w:rPr>
            </w:pPr>
            <w:r w:rsidRPr="001E6954">
              <w:rPr>
                <w:bCs/>
                <w:iCs/>
                <w:color w:val="00577D"/>
                <w:szCs w:val="40"/>
              </w:rPr>
              <w:t>Compliant</w:t>
            </w:r>
          </w:p>
        </w:tc>
      </w:tr>
      <w:tr w:rsidR="00AA587B" w14:paraId="181BC43A" w14:textId="77777777" w:rsidTr="000F528C">
        <w:trPr>
          <w:trHeight w:val="227"/>
        </w:trPr>
        <w:tc>
          <w:tcPr>
            <w:tcW w:w="3942" w:type="pct"/>
            <w:shd w:val="clear" w:color="auto" w:fill="auto"/>
          </w:tcPr>
          <w:p w14:paraId="181BC438" w14:textId="754A55F6" w:rsidR="00AA587B" w:rsidRPr="001E6954" w:rsidRDefault="00AA587B" w:rsidP="00AA587B">
            <w:pPr>
              <w:spacing w:before="40" w:after="40" w:line="240" w:lineRule="auto"/>
              <w:ind w:left="318"/>
            </w:pPr>
            <w:r w:rsidRPr="001E6954">
              <w:t>Requirement 1(3)(b)</w:t>
            </w:r>
          </w:p>
        </w:tc>
        <w:tc>
          <w:tcPr>
            <w:tcW w:w="1058" w:type="pct"/>
            <w:shd w:val="clear" w:color="auto" w:fill="auto"/>
          </w:tcPr>
          <w:p w14:paraId="181BC439" w14:textId="41F0099E" w:rsidR="00AA587B" w:rsidRPr="001E6954" w:rsidRDefault="00AA587B" w:rsidP="00AA587B">
            <w:pPr>
              <w:spacing w:before="40" w:after="40" w:line="240" w:lineRule="auto"/>
              <w:jc w:val="right"/>
              <w:rPr>
                <w:color w:val="0000FF"/>
              </w:rPr>
            </w:pPr>
            <w:r w:rsidRPr="001E6954">
              <w:rPr>
                <w:bCs/>
                <w:iCs/>
                <w:color w:val="00577D"/>
                <w:szCs w:val="40"/>
              </w:rPr>
              <w:t>Compliant</w:t>
            </w:r>
          </w:p>
        </w:tc>
      </w:tr>
      <w:tr w:rsidR="00AA587B" w14:paraId="181BC43D" w14:textId="77777777" w:rsidTr="000F528C">
        <w:trPr>
          <w:trHeight w:val="227"/>
        </w:trPr>
        <w:tc>
          <w:tcPr>
            <w:tcW w:w="3942" w:type="pct"/>
            <w:shd w:val="clear" w:color="auto" w:fill="auto"/>
          </w:tcPr>
          <w:p w14:paraId="181BC43B" w14:textId="15A3BBCB" w:rsidR="00AA587B" w:rsidRPr="001E6954" w:rsidRDefault="00AA587B" w:rsidP="00AA587B">
            <w:pPr>
              <w:spacing w:before="40" w:after="40" w:line="240" w:lineRule="auto"/>
              <w:ind w:left="318"/>
            </w:pPr>
            <w:r w:rsidRPr="001E6954">
              <w:t>Requirement 1(3)(c)</w:t>
            </w:r>
          </w:p>
        </w:tc>
        <w:tc>
          <w:tcPr>
            <w:tcW w:w="1058" w:type="pct"/>
            <w:shd w:val="clear" w:color="auto" w:fill="auto"/>
          </w:tcPr>
          <w:p w14:paraId="181BC43C" w14:textId="4574C12E" w:rsidR="00AA587B" w:rsidRPr="001E6954" w:rsidRDefault="00AA587B" w:rsidP="00AA587B">
            <w:pPr>
              <w:spacing w:before="40" w:after="40" w:line="240" w:lineRule="auto"/>
              <w:jc w:val="right"/>
              <w:rPr>
                <w:color w:val="0000FF"/>
              </w:rPr>
            </w:pPr>
            <w:r w:rsidRPr="001E6954">
              <w:rPr>
                <w:bCs/>
                <w:iCs/>
                <w:color w:val="00577D"/>
                <w:szCs w:val="40"/>
              </w:rPr>
              <w:t>Compliant</w:t>
            </w:r>
          </w:p>
        </w:tc>
      </w:tr>
      <w:tr w:rsidR="00AA587B" w14:paraId="181BC440" w14:textId="77777777" w:rsidTr="000F528C">
        <w:trPr>
          <w:trHeight w:val="227"/>
        </w:trPr>
        <w:tc>
          <w:tcPr>
            <w:tcW w:w="3942" w:type="pct"/>
            <w:shd w:val="clear" w:color="auto" w:fill="auto"/>
          </w:tcPr>
          <w:p w14:paraId="181BC43E" w14:textId="17F2B5AF" w:rsidR="00AA587B" w:rsidRPr="001E6954" w:rsidRDefault="00AA587B" w:rsidP="00AA587B">
            <w:pPr>
              <w:spacing w:before="40" w:after="40" w:line="240" w:lineRule="auto"/>
              <w:ind w:left="318"/>
            </w:pPr>
            <w:r w:rsidRPr="001E6954">
              <w:t>Requirement 1(3)(d)</w:t>
            </w:r>
          </w:p>
        </w:tc>
        <w:tc>
          <w:tcPr>
            <w:tcW w:w="1058" w:type="pct"/>
            <w:shd w:val="clear" w:color="auto" w:fill="auto"/>
          </w:tcPr>
          <w:p w14:paraId="181BC43F" w14:textId="4A01BE55" w:rsidR="00AA587B" w:rsidRPr="001E6954" w:rsidRDefault="00AA587B" w:rsidP="00AA587B">
            <w:pPr>
              <w:spacing w:before="40" w:after="40" w:line="240" w:lineRule="auto"/>
              <w:jc w:val="right"/>
              <w:rPr>
                <w:color w:val="0000FF"/>
              </w:rPr>
            </w:pPr>
            <w:r w:rsidRPr="001E6954">
              <w:rPr>
                <w:bCs/>
                <w:iCs/>
                <w:color w:val="00577D"/>
                <w:szCs w:val="40"/>
              </w:rPr>
              <w:t>Compliant</w:t>
            </w:r>
          </w:p>
        </w:tc>
      </w:tr>
      <w:tr w:rsidR="00AA587B" w14:paraId="181BC443" w14:textId="77777777" w:rsidTr="000F528C">
        <w:trPr>
          <w:trHeight w:val="227"/>
        </w:trPr>
        <w:tc>
          <w:tcPr>
            <w:tcW w:w="3942" w:type="pct"/>
            <w:shd w:val="clear" w:color="auto" w:fill="auto"/>
          </w:tcPr>
          <w:p w14:paraId="181BC441" w14:textId="6481C5DA" w:rsidR="00AA587B" w:rsidRPr="001E6954" w:rsidRDefault="00AA587B" w:rsidP="00AA587B">
            <w:pPr>
              <w:spacing w:before="40" w:after="40" w:line="240" w:lineRule="auto"/>
              <w:ind w:left="318"/>
            </w:pPr>
            <w:r w:rsidRPr="001E6954">
              <w:t>Requirement 1(3)(e)</w:t>
            </w:r>
          </w:p>
        </w:tc>
        <w:tc>
          <w:tcPr>
            <w:tcW w:w="1058" w:type="pct"/>
            <w:shd w:val="clear" w:color="auto" w:fill="auto"/>
          </w:tcPr>
          <w:p w14:paraId="181BC442" w14:textId="73C359BC" w:rsidR="00AA587B" w:rsidRPr="001E6954" w:rsidRDefault="00AA587B" w:rsidP="00AA587B">
            <w:pPr>
              <w:spacing w:before="40" w:after="40" w:line="240" w:lineRule="auto"/>
              <w:jc w:val="right"/>
              <w:rPr>
                <w:color w:val="0000FF"/>
              </w:rPr>
            </w:pPr>
            <w:r w:rsidRPr="001E6954">
              <w:rPr>
                <w:bCs/>
                <w:iCs/>
                <w:color w:val="00577D"/>
                <w:szCs w:val="40"/>
              </w:rPr>
              <w:t>Compliant</w:t>
            </w:r>
          </w:p>
        </w:tc>
      </w:tr>
      <w:tr w:rsidR="00AA587B" w14:paraId="181BC446" w14:textId="77777777" w:rsidTr="000F528C">
        <w:trPr>
          <w:trHeight w:val="227"/>
        </w:trPr>
        <w:tc>
          <w:tcPr>
            <w:tcW w:w="3942" w:type="pct"/>
            <w:shd w:val="clear" w:color="auto" w:fill="auto"/>
          </w:tcPr>
          <w:p w14:paraId="181BC444" w14:textId="186E0BF0" w:rsidR="00AA587B" w:rsidRPr="001E6954" w:rsidRDefault="00AA587B" w:rsidP="00AA587B">
            <w:pPr>
              <w:spacing w:before="40" w:after="40" w:line="240" w:lineRule="auto"/>
              <w:ind w:left="318"/>
            </w:pPr>
            <w:r w:rsidRPr="001E6954">
              <w:t>Requirement 1(3)(f)</w:t>
            </w:r>
          </w:p>
        </w:tc>
        <w:tc>
          <w:tcPr>
            <w:tcW w:w="1058" w:type="pct"/>
            <w:shd w:val="clear" w:color="auto" w:fill="auto"/>
          </w:tcPr>
          <w:p w14:paraId="181BC445" w14:textId="59672FF8" w:rsidR="00AA587B" w:rsidRPr="001E6954" w:rsidRDefault="00AA587B" w:rsidP="00AA587B">
            <w:pPr>
              <w:spacing w:before="40" w:after="40" w:line="240" w:lineRule="auto"/>
              <w:jc w:val="right"/>
              <w:rPr>
                <w:color w:val="0000FF"/>
              </w:rPr>
            </w:pPr>
            <w:r w:rsidRPr="001E6954">
              <w:rPr>
                <w:bCs/>
                <w:iCs/>
                <w:color w:val="00577D"/>
                <w:szCs w:val="40"/>
              </w:rPr>
              <w:t>Compliant</w:t>
            </w:r>
          </w:p>
        </w:tc>
      </w:tr>
      <w:tr w:rsidR="00AA587B" w14:paraId="181BC449" w14:textId="77777777" w:rsidTr="000F528C">
        <w:trPr>
          <w:trHeight w:val="227"/>
        </w:trPr>
        <w:tc>
          <w:tcPr>
            <w:tcW w:w="3942" w:type="pct"/>
            <w:shd w:val="clear" w:color="auto" w:fill="auto"/>
          </w:tcPr>
          <w:p w14:paraId="181BC447" w14:textId="59A9FED0" w:rsidR="00AA587B" w:rsidRPr="001E6954" w:rsidRDefault="00AA587B" w:rsidP="00AA587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81BC448" w14:textId="6F3D78E7" w:rsidR="00AA587B" w:rsidRPr="001E6954" w:rsidRDefault="00AA587B" w:rsidP="00AA587B">
            <w:pPr>
              <w:keepNext/>
              <w:spacing w:before="40" w:after="40" w:line="240" w:lineRule="auto"/>
              <w:jc w:val="right"/>
              <w:rPr>
                <w:b/>
                <w:color w:val="0000FF"/>
              </w:rPr>
            </w:pPr>
            <w:r w:rsidRPr="001E6954">
              <w:rPr>
                <w:b/>
                <w:bCs/>
                <w:iCs/>
                <w:color w:val="00577D"/>
                <w:szCs w:val="40"/>
              </w:rPr>
              <w:t>Non-compliant</w:t>
            </w:r>
          </w:p>
        </w:tc>
      </w:tr>
      <w:tr w:rsidR="00AA587B" w14:paraId="181BC44C" w14:textId="77777777" w:rsidTr="000F528C">
        <w:trPr>
          <w:trHeight w:val="227"/>
        </w:trPr>
        <w:tc>
          <w:tcPr>
            <w:tcW w:w="3942" w:type="pct"/>
            <w:shd w:val="clear" w:color="auto" w:fill="auto"/>
          </w:tcPr>
          <w:p w14:paraId="181BC44A" w14:textId="4A741A0D" w:rsidR="00AA587B" w:rsidRPr="001E6954" w:rsidRDefault="00AA587B" w:rsidP="00AA587B">
            <w:pPr>
              <w:spacing w:before="40" w:after="40" w:line="240" w:lineRule="auto"/>
              <w:ind w:left="318" w:hanging="7"/>
            </w:pPr>
            <w:r w:rsidRPr="001E6954">
              <w:t>Requirement 2(3)(a)</w:t>
            </w:r>
          </w:p>
        </w:tc>
        <w:tc>
          <w:tcPr>
            <w:tcW w:w="1058" w:type="pct"/>
            <w:shd w:val="clear" w:color="auto" w:fill="auto"/>
          </w:tcPr>
          <w:p w14:paraId="181BC44B" w14:textId="33199803" w:rsidR="00AA587B" w:rsidRPr="001E6954" w:rsidRDefault="00AA587B" w:rsidP="00AA587B">
            <w:pPr>
              <w:spacing w:before="40" w:after="40" w:line="240" w:lineRule="auto"/>
              <w:jc w:val="right"/>
              <w:rPr>
                <w:color w:val="0000FF"/>
              </w:rPr>
            </w:pPr>
            <w:r w:rsidRPr="001E6954">
              <w:rPr>
                <w:bCs/>
                <w:iCs/>
                <w:color w:val="00577D"/>
                <w:szCs w:val="40"/>
              </w:rPr>
              <w:t>Non-compliant</w:t>
            </w:r>
          </w:p>
        </w:tc>
      </w:tr>
      <w:tr w:rsidR="00AA587B" w14:paraId="181BC44F" w14:textId="77777777" w:rsidTr="000F528C">
        <w:trPr>
          <w:trHeight w:val="227"/>
        </w:trPr>
        <w:tc>
          <w:tcPr>
            <w:tcW w:w="3942" w:type="pct"/>
            <w:shd w:val="clear" w:color="auto" w:fill="auto"/>
          </w:tcPr>
          <w:p w14:paraId="181BC44D" w14:textId="547DD18E" w:rsidR="00AA587B" w:rsidRPr="001E6954" w:rsidRDefault="00AA587B" w:rsidP="00AA587B">
            <w:pPr>
              <w:spacing w:before="40" w:after="40" w:line="240" w:lineRule="auto"/>
              <w:ind w:left="318" w:hanging="7"/>
            </w:pPr>
            <w:r w:rsidRPr="001E6954">
              <w:t>Requirement 2(3)(b)</w:t>
            </w:r>
          </w:p>
        </w:tc>
        <w:tc>
          <w:tcPr>
            <w:tcW w:w="1058" w:type="pct"/>
            <w:shd w:val="clear" w:color="auto" w:fill="auto"/>
          </w:tcPr>
          <w:p w14:paraId="181BC44E" w14:textId="317C31E4" w:rsidR="00AA587B" w:rsidRPr="001E6954" w:rsidRDefault="00AA587B" w:rsidP="00AA587B">
            <w:pPr>
              <w:spacing w:before="40" w:after="40" w:line="240" w:lineRule="auto"/>
              <w:jc w:val="right"/>
              <w:rPr>
                <w:color w:val="0000FF"/>
              </w:rPr>
            </w:pPr>
            <w:r w:rsidRPr="001E6954">
              <w:rPr>
                <w:bCs/>
                <w:iCs/>
                <w:color w:val="00577D"/>
                <w:szCs w:val="40"/>
              </w:rPr>
              <w:t>Non-compliant</w:t>
            </w:r>
          </w:p>
        </w:tc>
      </w:tr>
      <w:tr w:rsidR="00AA587B" w14:paraId="181BC452" w14:textId="77777777" w:rsidTr="000F528C">
        <w:trPr>
          <w:trHeight w:val="227"/>
        </w:trPr>
        <w:tc>
          <w:tcPr>
            <w:tcW w:w="3942" w:type="pct"/>
            <w:shd w:val="clear" w:color="auto" w:fill="auto"/>
          </w:tcPr>
          <w:p w14:paraId="181BC450" w14:textId="0CDBFD51" w:rsidR="00AA587B" w:rsidRPr="001E6954" w:rsidRDefault="00AA587B" w:rsidP="00AA587B">
            <w:pPr>
              <w:spacing w:before="40" w:after="40" w:line="240" w:lineRule="auto"/>
              <w:ind w:left="318" w:hanging="7"/>
            </w:pPr>
            <w:r w:rsidRPr="001E6954">
              <w:t>Requirement 2(3)(c)</w:t>
            </w:r>
          </w:p>
        </w:tc>
        <w:tc>
          <w:tcPr>
            <w:tcW w:w="1058" w:type="pct"/>
            <w:shd w:val="clear" w:color="auto" w:fill="auto"/>
          </w:tcPr>
          <w:p w14:paraId="181BC451" w14:textId="6A6FFC16" w:rsidR="00AA587B" w:rsidRPr="001E6954" w:rsidRDefault="00AA587B" w:rsidP="00AA587B">
            <w:pPr>
              <w:spacing w:before="40" w:after="40" w:line="240" w:lineRule="auto"/>
              <w:jc w:val="right"/>
              <w:rPr>
                <w:color w:val="0000FF"/>
              </w:rPr>
            </w:pPr>
            <w:r w:rsidRPr="001E6954">
              <w:rPr>
                <w:bCs/>
                <w:iCs/>
                <w:color w:val="00577D"/>
                <w:szCs w:val="40"/>
              </w:rPr>
              <w:t>Non-compliant</w:t>
            </w:r>
          </w:p>
        </w:tc>
      </w:tr>
      <w:tr w:rsidR="00AA587B" w14:paraId="181BC455" w14:textId="77777777" w:rsidTr="000F528C">
        <w:trPr>
          <w:trHeight w:val="227"/>
        </w:trPr>
        <w:tc>
          <w:tcPr>
            <w:tcW w:w="3942" w:type="pct"/>
            <w:shd w:val="clear" w:color="auto" w:fill="auto"/>
          </w:tcPr>
          <w:p w14:paraId="181BC453" w14:textId="1A35F665" w:rsidR="00AA587B" w:rsidRPr="001E6954" w:rsidRDefault="00AA587B" w:rsidP="00AA587B">
            <w:pPr>
              <w:spacing w:before="40" w:after="40" w:line="240" w:lineRule="auto"/>
              <w:ind w:left="318" w:hanging="7"/>
            </w:pPr>
            <w:r w:rsidRPr="001E6954">
              <w:t>Requirement 2(3)(d)</w:t>
            </w:r>
          </w:p>
        </w:tc>
        <w:tc>
          <w:tcPr>
            <w:tcW w:w="1058" w:type="pct"/>
            <w:shd w:val="clear" w:color="auto" w:fill="auto"/>
          </w:tcPr>
          <w:p w14:paraId="181BC454" w14:textId="0EBBBB96" w:rsidR="00AA587B" w:rsidRPr="001E6954" w:rsidRDefault="00AA587B" w:rsidP="00AA587B">
            <w:pPr>
              <w:spacing w:before="40" w:after="40" w:line="240" w:lineRule="auto"/>
              <w:jc w:val="right"/>
              <w:rPr>
                <w:color w:val="0000FF"/>
              </w:rPr>
            </w:pPr>
            <w:r w:rsidRPr="001E6954">
              <w:rPr>
                <w:bCs/>
                <w:iCs/>
                <w:color w:val="00577D"/>
                <w:szCs w:val="40"/>
              </w:rPr>
              <w:t>Compliant</w:t>
            </w:r>
          </w:p>
        </w:tc>
      </w:tr>
      <w:tr w:rsidR="00AA587B" w14:paraId="181BC458" w14:textId="77777777" w:rsidTr="000F528C">
        <w:trPr>
          <w:trHeight w:val="227"/>
        </w:trPr>
        <w:tc>
          <w:tcPr>
            <w:tcW w:w="3942" w:type="pct"/>
            <w:shd w:val="clear" w:color="auto" w:fill="auto"/>
          </w:tcPr>
          <w:p w14:paraId="181BC456" w14:textId="5D44BCF9" w:rsidR="00AA587B" w:rsidRPr="001E6954" w:rsidRDefault="00AA587B" w:rsidP="00AA587B">
            <w:pPr>
              <w:spacing w:before="40" w:after="40" w:line="240" w:lineRule="auto"/>
              <w:ind w:left="318" w:hanging="7"/>
            </w:pPr>
            <w:r w:rsidRPr="001E6954">
              <w:t>Requirement 2(3)(e)</w:t>
            </w:r>
          </w:p>
        </w:tc>
        <w:tc>
          <w:tcPr>
            <w:tcW w:w="1058" w:type="pct"/>
            <w:shd w:val="clear" w:color="auto" w:fill="auto"/>
          </w:tcPr>
          <w:p w14:paraId="181BC457" w14:textId="2FCC2B31" w:rsidR="00AA587B" w:rsidRPr="00AF17FC" w:rsidRDefault="00AA587B" w:rsidP="00AA587B">
            <w:pPr>
              <w:spacing w:before="40" w:after="40" w:line="240" w:lineRule="auto"/>
              <w:jc w:val="right"/>
              <w:rPr>
                <w:color w:val="0000FF"/>
              </w:rPr>
            </w:pPr>
            <w:r w:rsidRPr="001E6954">
              <w:rPr>
                <w:bCs/>
                <w:iCs/>
                <w:color w:val="00577D"/>
                <w:szCs w:val="40"/>
              </w:rPr>
              <w:t>Compliant</w:t>
            </w:r>
          </w:p>
        </w:tc>
      </w:tr>
      <w:tr w:rsidR="00AA587B" w14:paraId="181BC45B" w14:textId="77777777" w:rsidTr="000F528C">
        <w:trPr>
          <w:trHeight w:val="227"/>
        </w:trPr>
        <w:tc>
          <w:tcPr>
            <w:tcW w:w="3942" w:type="pct"/>
            <w:shd w:val="clear" w:color="auto" w:fill="auto"/>
          </w:tcPr>
          <w:p w14:paraId="181BC459" w14:textId="470209F1" w:rsidR="00AA587B" w:rsidRPr="001E6954" w:rsidRDefault="00AA587B" w:rsidP="00AA587B">
            <w:pPr>
              <w:keepNext/>
              <w:spacing w:before="40" w:after="40" w:line="240" w:lineRule="auto"/>
              <w:rPr>
                <w:b/>
              </w:rPr>
            </w:pPr>
            <w:r w:rsidRPr="001E6954">
              <w:rPr>
                <w:b/>
              </w:rPr>
              <w:t>Standard 3 Personal care and clinical care</w:t>
            </w:r>
          </w:p>
        </w:tc>
        <w:tc>
          <w:tcPr>
            <w:tcW w:w="1058" w:type="pct"/>
            <w:shd w:val="clear" w:color="auto" w:fill="auto"/>
          </w:tcPr>
          <w:p w14:paraId="181BC45A" w14:textId="39D04E5D" w:rsidR="00AA587B" w:rsidRPr="001E6954" w:rsidRDefault="00AA587B" w:rsidP="00AA587B">
            <w:pPr>
              <w:keepNext/>
              <w:spacing w:before="40" w:after="40" w:line="240" w:lineRule="auto"/>
              <w:jc w:val="right"/>
              <w:rPr>
                <w:b/>
                <w:color w:val="0000FF"/>
              </w:rPr>
            </w:pPr>
            <w:r w:rsidRPr="001E6954">
              <w:rPr>
                <w:b/>
                <w:bCs/>
                <w:iCs/>
                <w:color w:val="00577D"/>
                <w:szCs w:val="40"/>
              </w:rPr>
              <w:t>Non-compliant</w:t>
            </w:r>
          </w:p>
        </w:tc>
      </w:tr>
      <w:tr w:rsidR="00AA587B" w14:paraId="181BC45E" w14:textId="77777777" w:rsidTr="000F528C">
        <w:trPr>
          <w:trHeight w:val="227"/>
        </w:trPr>
        <w:tc>
          <w:tcPr>
            <w:tcW w:w="3942" w:type="pct"/>
            <w:shd w:val="clear" w:color="auto" w:fill="auto"/>
          </w:tcPr>
          <w:p w14:paraId="181BC45C" w14:textId="49F0BBCD" w:rsidR="00AA587B" w:rsidRPr="002B4C72" w:rsidRDefault="00AA587B" w:rsidP="00AA587B">
            <w:pPr>
              <w:spacing w:before="40" w:after="40" w:line="240" w:lineRule="auto"/>
              <w:ind w:left="312"/>
            </w:pPr>
            <w:r w:rsidRPr="001E6954">
              <w:t>Requirement 3(3)(a)</w:t>
            </w:r>
          </w:p>
        </w:tc>
        <w:tc>
          <w:tcPr>
            <w:tcW w:w="1058" w:type="pct"/>
            <w:shd w:val="clear" w:color="auto" w:fill="auto"/>
          </w:tcPr>
          <w:p w14:paraId="181BC45D" w14:textId="40CCD32A" w:rsidR="00AA587B" w:rsidRPr="001E6954" w:rsidRDefault="00AA587B" w:rsidP="00AA587B">
            <w:pPr>
              <w:spacing w:before="40" w:after="40" w:line="240" w:lineRule="auto"/>
              <w:ind w:left="-107"/>
              <w:jc w:val="right"/>
              <w:rPr>
                <w:color w:val="0000FF"/>
              </w:rPr>
            </w:pPr>
            <w:r w:rsidRPr="001E6954">
              <w:rPr>
                <w:bCs/>
                <w:iCs/>
                <w:color w:val="00577D"/>
                <w:szCs w:val="40"/>
              </w:rPr>
              <w:t>Non-compliant</w:t>
            </w:r>
          </w:p>
        </w:tc>
      </w:tr>
      <w:tr w:rsidR="00AA587B" w14:paraId="181BC461" w14:textId="77777777" w:rsidTr="000F528C">
        <w:trPr>
          <w:trHeight w:val="227"/>
        </w:trPr>
        <w:tc>
          <w:tcPr>
            <w:tcW w:w="3942" w:type="pct"/>
            <w:shd w:val="clear" w:color="auto" w:fill="auto"/>
          </w:tcPr>
          <w:p w14:paraId="181BC45F" w14:textId="4BAEC8B0" w:rsidR="00AA587B" w:rsidRPr="001E6954" w:rsidRDefault="00AA587B" w:rsidP="00AA587B">
            <w:pPr>
              <w:spacing w:before="40" w:after="40" w:line="240" w:lineRule="auto"/>
              <w:ind w:left="318" w:hanging="7"/>
            </w:pPr>
            <w:r w:rsidRPr="001E6954">
              <w:t>Requirement 3(3)(b)</w:t>
            </w:r>
          </w:p>
        </w:tc>
        <w:tc>
          <w:tcPr>
            <w:tcW w:w="1058" w:type="pct"/>
            <w:shd w:val="clear" w:color="auto" w:fill="auto"/>
          </w:tcPr>
          <w:p w14:paraId="181BC460" w14:textId="79DD144A" w:rsidR="00AA587B" w:rsidRPr="001E6954" w:rsidRDefault="00AA587B" w:rsidP="00AA587B">
            <w:pPr>
              <w:spacing w:before="40" w:after="40" w:line="240" w:lineRule="auto"/>
              <w:jc w:val="right"/>
              <w:rPr>
                <w:color w:val="0000FF"/>
              </w:rPr>
            </w:pPr>
            <w:r w:rsidRPr="001E6954">
              <w:rPr>
                <w:bCs/>
                <w:iCs/>
                <w:color w:val="00577D"/>
                <w:szCs w:val="40"/>
              </w:rPr>
              <w:t>Non-compliant</w:t>
            </w:r>
          </w:p>
        </w:tc>
      </w:tr>
      <w:tr w:rsidR="00AA587B" w14:paraId="181BC464" w14:textId="77777777" w:rsidTr="000F528C">
        <w:trPr>
          <w:trHeight w:val="227"/>
        </w:trPr>
        <w:tc>
          <w:tcPr>
            <w:tcW w:w="3942" w:type="pct"/>
            <w:shd w:val="clear" w:color="auto" w:fill="auto"/>
          </w:tcPr>
          <w:p w14:paraId="181BC462" w14:textId="5579D06F" w:rsidR="00AA587B" w:rsidRPr="001E6954" w:rsidRDefault="00AA587B" w:rsidP="00AA587B">
            <w:pPr>
              <w:spacing w:before="40" w:after="40" w:line="240" w:lineRule="auto"/>
              <w:ind w:left="318" w:hanging="7"/>
            </w:pPr>
            <w:r w:rsidRPr="001E6954">
              <w:t>Requirement 3(3)(c)</w:t>
            </w:r>
          </w:p>
        </w:tc>
        <w:tc>
          <w:tcPr>
            <w:tcW w:w="1058" w:type="pct"/>
            <w:shd w:val="clear" w:color="auto" w:fill="auto"/>
          </w:tcPr>
          <w:p w14:paraId="181BC463" w14:textId="0F5A24F6" w:rsidR="00AA587B" w:rsidRPr="001E6954" w:rsidRDefault="00AA587B" w:rsidP="00AA587B">
            <w:pPr>
              <w:spacing w:before="40" w:after="40" w:line="240" w:lineRule="auto"/>
              <w:jc w:val="right"/>
              <w:rPr>
                <w:color w:val="0000FF"/>
              </w:rPr>
            </w:pPr>
            <w:r w:rsidRPr="001E6954">
              <w:rPr>
                <w:bCs/>
                <w:iCs/>
                <w:color w:val="00577D"/>
                <w:szCs w:val="40"/>
              </w:rPr>
              <w:t>Compliant</w:t>
            </w:r>
          </w:p>
        </w:tc>
      </w:tr>
      <w:tr w:rsidR="00AA587B" w14:paraId="181BC467" w14:textId="77777777" w:rsidTr="000F528C">
        <w:trPr>
          <w:trHeight w:val="227"/>
        </w:trPr>
        <w:tc>
          <w:tcPr>
            <w:tcW w:w="3942" w:type="pct"/>
            <w:shd w:val="clear" w:color="auto" w:fill="auto"/>
          </w:tcPr>
          <w:p w14:paraId="181BC465" w14:textId="4DC92590" w:rsidR="00AA587B" w:rsidRPr="001E6954" w:rsidRDefault="00AA587B" w:rsidP="00AA587B">
            <w:pPr>
              <w:spacing w:before="40" w:after="40" w:line="240" w:lineRule="auto"/>
              <w:ind w:left="318" w:hanging="7"/>
            </w:pPr>
            <w:r w:rsidRPr="001E6954">
              <w:t>Requirement 3(3)(d)</w:t>
            </w:r>
          </w:p>
        </w:tc>
        <w:tc>
          <w:tcPr>
            <w:tcW w:w="1058" w:type="pct"/>
            <w:shd w:val="clear" w:color="auto" w:fill="auto"/>
          </w:tcPr>
          <w:p w14:paraId="181BC466" w14:textId="4221C197" w:rsidR="00AA587B" w:rsidRPr="001E6954" w:rsidRDefault="00AA587B" w:rsidP="00AA587B">
            <w:pPr>
              <w:spacing w:before="40" w:after="40" w:line="240" w:lineRule="auto"/>
              <w:jc w:val="right"/>
              <w:rPr>
                <w:color w:val="0000FF"/>
              </w:rPr>
            </w:pPr>
            <w:r w:rsidRPr="001E6954">
              <w:rPr>
                <w:bCs/>
                <w:iCs/>
                <w:color w:val="00577D"/>
                <w:szCs w:val="40"/>
              </w:rPr>
              <w:t>Non-compliant</w:t>
            </w:r>
          </w:p>
        </w:tc>
      </w:tr>
      <w:tr w:rsidR="00AA587B" w14:paraId="181BC46A" w14:textId="77777777" w:rsidTr="000F528C">
        <w:trPr>
          <w:trHeight w:val="227"/>
        </w:trPr>
        <w:tc>
          <w:tcPr>
            <w:tcW w:w="3942" w:type="pct"/>
            <w:shd w:val="clear" w:color="auto" w:fill="auto"/>
          </w:tcPr>
          <w:p w14:paraId="181BC468" w14:textId="10165101" w:rsidR="00AA587B" w:rsidRPr="001E6954" w:rsidRDefault="00AA587B" w:rsidP="00AA587B">
            <w:pPr>
              <w:spacing w:before="40" w:after="40" w:line="240" w:lineRule="auto"/>
              <w:ind w:left="318" w:hanging="7"/>
            </w:pPr>
            <w:r w:rsidRPr="001E6954">
              <w:t>Requirement 3(3)(e)</w:t>
            </w:r>
          </w:p>
        </w:tc>
        <w:tc>
          <w:tcPr>
            <w:tcW w:w="1058" w:type="pct"/>
            <w:shd w:val="clear" w:color="auto" w:fill="auto"/>
          </w:tcPr>
          <w:p w14:paraId="181BC469" w14:textId="6517ECF8" w:rsidR="00AA587B" w:rsidRPr="001E6954" w:rsidRDefault="00AA587B" w:rsidP="00AA587B">
            <w:pPr>
              <w:spacing w:before="40" w:after="40" w:line="240" w:lineRule="auto"/>
              <w:jc w:val="right"/>
              <w:rPr>
                <w:color w:val="0000FF"/>
              </w:rPr>
            </w:pPr>
            <w:r w:rsidRPr="001E6954">
              <w:rPr>
                <w:bCs/>
                <w:iCs/>
                <w:color w:val="00577D"/>
                <w:szCs w:val="40"/>
              </w:rPr>
              <w:t>Compliant</w:t>
            </w:r>
          </w:p>
        </w:tc>
      </w:tr>
      <w:tr w:rsidR="00AA587B" w14:paraId="181BC46D" w14:textId="77777777" w:rsidTr="000F528C">
        <w:trPr>
          <w:trHeight w:val="227"/>
        </w:trPr>
        <w:tc>
          <w:tcPr>
            <w:tcW w:w="3942" w:type="pct"/>
            <w:shd w:val="clear" w:color="auto" w:fill="auto"/>
          </w:tcPr>
          <w:p w14:paraId="181BC46B" w14:textId="084D48EB" w:rsidR="00AA587B" w:rsidRPr="001E6954" w:rsidRDefault="00AA587B" w:rsidP="00AA587B">
            <w:pPr>
              <w:spacing w:before="40" w:after="40" w:line="240" w:lineRule="auto"/>
              <w:ind w:left="318" w:hanging="7"/>
            </w:pPr>
            <w:r w:rsidRPr="001E6954">
              <w:t>Requirement 3(3)(f)</w:t>
            </w:r>
          </w:p>
        </w:tc>
        <w:tc>
          <w:tcPr>
            <w:tcW w:w="1058" w:type="pct"/>
            <w:shd w:val="clear" w:color="auto" w:fill="auto"/>
          </w:tcPr>
          <w:p w14:paraId="181BC46C" w14:textId="6493F014" w:rsidR="00AA587B" w:rsidRPr="001E6954" w:rsidRDefault="00AA587B" w:rsidP="00AA587B">
            <w:pPr>
              <w:spacing w:before="40" w:after="40" w:line="240" w:lineRule="auto"/>
              <w:jc w:val="right"/>
              <w:rPr>
                <w:color w:val="0000FF"/>
              </w:rPr>
            </w:pPr>
            <w:r w:rsidRPr="001E6954">
              <w:rPr>
                <w:bCs/>
                <w:iCs/>
                <w:color w:val="00577D"/>
                <w:szCs w:val="40"/>
              </w:rPr>
              <w:t>Non-compliant</w:t>
            </w:r>
          </w:p>
        </w:tc>
      </w:tr>
      <w:tr w:rsidR="00AA587B" w14:paraId="181BC470" w14:textId="77777777" w:rsidTr="000F528C">
        <w:trPr>
          <w:trHeight w:val="227"/>
        </w:trPr>
        <w:tc>
          <w:tcPr>
            <w:tcW w:w="3942" w:type="pct"/>
            <w:shd w:val="clear" w:color="auto" w:fill="auto"/>
          </w:tcPr>
          <w:p w14:paraId="181BC46E" w14:textId="0C5CEB98" w:rsidR="00AA587B" w:rsidRPr="001E6954" w:rsidRDefault="00AA587B" w:rsidP="00AA587B">
            <w:pPr>
              <w:spacing w:before="40" w:after="40" w:line="240" w:lineRule="auto"/>
              <w:ind w:left="318" w:hanging="7"/>
            </w:pPr>
            <w:r w:rsidRPr="001E6954">
              <w:t>Requirement 3(3)(g)</w:t>
            </w:r>
          </w:p>
        </w:tc>
        <w:tc>
          <w:tcPr>
            <w:tcW w:w="1058" w:type="pct"/>
            <w:shd w:val="clear" w:color="auto" w:fill="auto"/>
          </w:tcPr>
          <w:p w14:paraId="181BC46F" w14:textId="5E74F504" w:rsidR="00AA587B" w:rsidRPr="001E6954" w:rsidRDefault="00AA587B" w:rsidP="00AA587B">
            <w:pPr>
              <w:spacing w:before="40" w:after="40" w:line="240" w:lineRule="auto"/>
              <w:jc w:val="right"/>
              <w:rPr>
                <w:color w:val="0000FF"/>
              </w:rPr>
            </w:pPr>
            <w:r w:rsidRPr="001E6954">
              <w:rPr>
                <w:bCs/>
                <w:iCs/>
                <w:color w:val="00577D"/>
                <w:szCs w:val="40"/>
              </w:rPr>
              <w:t>Non-compliant</w:t>
            </w:r>
          </w:p>
        </w:tc>
      </w:tr>
      <w:tr w:rsidR="00AA587B" w14:paraId="181BC473" w14:textId="77777777" w:rsidTr="000F528C">
        <w:trPr>
          <w:trHeight w:val="227"/>
        </w:trPr>
        <w:tc>
          <w:tcPr>
            <w:tcW w:w="3942" w:type="pct"/>
            <w:shd w:val="clear" w:color="auto" w:fill="auto"/>
          </w:tcPr>
          <w:p w14:paraId="181BC471" w14:textId="3DF87971" w:rsidR="00AA587B" w:rsidRPr="001E6954" w:rsidRDefault="00AA587B" w:rsidP="00AA587B">
            <w:pPr>
              <w:keepNext/>
              <w:spacing w:before="40" w:after="40" w:line="240" w:lineRule="auto"/>
              <w:rPr>
                <w:b/>
              </w:rPr>
            </w:pPr>
            <w:r w:rsidRPr="001E6954">
              <w:rPr>
                <w:b/>
              </w:rPr>
              <w:t>Standard 4 Services and supports for daily living</w:t>
            </w:r>
          </w:p>
        </w:tc>
        <w:tc>
          <w:tcPr>
            <w:tcW w:w="1058" w:type="pct"/>
            <w:shd w:val="clear" w:color="auto" w:fill="auto"/>
          </w:tcPr>
          <w:p w14:paraId="181BC472" w14:textId="401CD103" w:rsidR="00AA587B" w:rsidRPr="001E6954" w:rsidRDefault="00AA587B" w:rsidP="00AA587B">
            <w:pPr>
              <w:keepNext/>
              <w:spacing w:before="40" w:after="40" w:line="240" w:lineRule="auto"/>
              <w:jc w:val="right"/>
              <w:rPr>
                <w:b/>
                <w:color w:val="0000FF"/>
              </w:rPr>
            </w:pPr>
            <w:r w:rsidRPr="001E6954">
              <w:rPr>
                <w:b/>
                <w:bCs/>
                <w:iCs/>
                <w:color w:val="00577D"/>
                <w:szCs w:val="40"/>
              </w:rPr>
              <w:t>Compliant</w:t>
            </w:r>
          </w:p>
        </w:tc>
      </w:tr>
      <w:tr w:rsidR="00AA587B" w14:paraId="181BC476" w14:textId="77777777" w:rsidTr="000F528C">
        <w:trPr>
          <w:trHeight w:val="227"/>
        </w:trPr>
        <w:tc>
          <w:tcPr>
            <w:tcW w:w="3942" w:type="pct"/>
            <w:shd w:val="clear" w:color="auto" w:fill="auto"/>
          </w:tcPr>
          <w:p w14:paraId="181BC474" w14:textId="71A23D64" w:rsidR="00AA587B" w:rsidRPr="001E6954" w:rsidRDefault="00AA587B" w:rsidP="00AA587B">
            <w:pPr>
              <w:spacing w:before="40" w:after="40" w:line="240" w:lineRule="auto"/>
              <w:ind w:left="318" w:hanging="7"/>
            </w:pPr>
            <w:r w:rsidRPr="001E6954">
              <w:t>Requirement 4(3)(a)</w:t>
            </w:r>
          </w:p>
        </w:tc>
        <w:tc>
          <w:tcPr>
            <w:tcW w:w="1058" w:type="pct"/>
            <w:shd w:val="clear" w:color="auto" w:fill="auto"/>
          </w:tcPr>
          <w:p w14:paraId="181BC475" w14:textId="1C445992" w:rsidR="00AA587B" w:rsidRPr="001E6954" w:rsidRDefault="00AA587B" w:rsidP="00AA587B">
            <w:pPr>
              <w:spacing w:before="40" w:after="40" w:line="240" w:lineRule="auto"/>
              <w:jc w:val="right"/>
              <w:rPr>
                <w:color w:val="0000FF"/>
              </w:rPr>
            </w:pPr>
            <w:r w:rsidRPr="001E6954">
              <w:rPr>
                <w:bCs/>
                <w:iCs/>
                <w:color w:val="00577D"/>
                <w:szCs w:val="40"/>
              </w:rPr>
              <w:t>Compliant</w:t>
            </w:r>
          </w:p>
        </w:tc>
      </w:tr>
      <w:tr w:rsidR="00AA587B" w14:paraId="181BC479" w14:textId="77777777" w:rsidTr="000F528C">
        <w:trPr>
          <w:trHeight w:val="227"/>
        </w:trPr>
        <w:tc>
          <w:tcPr>
            <w:tcW w:w="3942" w:type="pct"/>
            <w:shd w:val="clear" w:color="auto" w:fill="auto"/>
          </w:tcPr>
          <w:p w14:paraId="181BC477" w14:textId="277A3974" w:rsidR="00AA587B" w:rsidRPr="001E6954" w:rsidRDefault="00AA587B" w:rsidP="00AA587B">
            <w:pPr>
              <w:spacing w:before="40" w:after="40" w:line="240" w:lineRule="auto"/>
              <w:ind w:left="318" w:hanging="7"/>
            </w:pPr>
            <w:r w:rsidRPr="001E6954">
              <w:t>Requirement 4(3)(b)</w:t>
            </w:r>
          </w:p>
        </w:tc>
        <w:tc>
          <w:tcPr>
            <w:tcW w:w="1058" w:type="pct"/>
            <w:shd w:val="clear" w:color="auto" w:fill="auto"/>
          </w:tcPr>
          <w:p w14:paraId="181BC478" w14:textId="3235734A" w:rsidR="00AA587B" w:rsidRPr="001E6954" w:rsidRDefault="00AA587B" w:rsidP="00AA587B">
            <w:pPr>
              <w:spacing w:before="40" w:after="40" w:line="240" w:lineRule="auto"/>
              <w:jc w:val="right"/>
              <w:rPr>
                <w:color w:val="0000FF"/>
              </w:rPr>
            </w:pPr>
            <w:r w:rsidRPr="001E6954">
              <w:rPr>
                <w:bCs/>
                <w:iCs/>
                <w:color w:val="00577D"/>
                <w:szCs w:val="40"/>
              </w:rPr>
              <w:t>Compliant</w:t>
            </w:r>
          </w:p>
        </w:tc>
      </w:tr>
      <w:tr w:rsidR="00AA587B" w14:paraId="181BC47C" w14:textId="77777777" w:rsidTr="000F528C">
        <w:trPr>
          <w:trHeight w:val="227"/>
        </w:trPr>
        <w:tc>
          <w:tcPr>
            <w:tcW w:w="3942" w:type="pct"/>
            <w:shd w:val="clear" w:color="auto" w:fill="auto"/>
          </w:tcPr>
          <w:p w14:paraId="181BC47A" w14:textId="2F1F8877" w:rsidR="00AA587B" w:rsidRPr="001E6954" w:rsidRDefault="00AA587B" w:rsidP="00AA587B">
            <w:pPr>
              <w:spacing w:before="40" w:after="40" w:line="240" w:lineRule="auto"/>
              <w:ind w:left="318" w:hanging="7"/>
            </w:pPr>
            <w:r w:rsidRPr="001E6954">
              <w:t>Requirement 4(3)(c)</w:t>
            </w:r>
          </w:p>
        </w:tc>
        <w:tc>
          <w:tcPr>
            <w:tcW w:w="1058" w:type="pct"/>
            <w:shd w:val="clear" w:color="auto" w:fill="auto"/>
          </w:tcPr>
          <w:p w14:paraId="181BC47B" w14:textId="43221629" w:rsidR="00AA587B" w:rsidRPr="001E6954" w:rsidRDefault="00AA587B" w:rsidP="00AA587B">
            <w:pPr>
              <w:spacing w:before="40" w:after="40" w:line="240" w:lineRule="auto"/>
              <w:jc w:val="right"/>
              <w:rPr>
                <w:color w:val="0000FF"/>
              </w:rPr>
            </w:pPr>
            <w:r w:rsidRPr="001E6954">
              <w:rPr>
                <w:bCs/>
                <w:iCs/>
                <w:color w:val="00577D"/>
                <w:szCs w:val="40"/>
              </w:rPr>
              <w:t>Compliant</w:t>
            </w:r>
          </w:p>
        </w:tc>
      </w:tr>
      <w:tr w:rsidR="00AA587B" w14:paraId="181BC47F" w14:textId="77777777" w:rsidTr="000F528C">
        <w:trPr>
          <w:trHeight w:val="227"/>
        </w:trPr>
        <w:tc>
          <w:tcPr>
            <w:tcW w:w="3942" w:type="pct"/>
            <w:shd w:val="clear" w:color="auto" w:fill="auto"/>
          </w:tcPr>
          <w:p w14:paraId="181BC47D" w14:textId="09B6AD26" w:rsidR="00AA587B" w:rsidRPr="001E6954" w:rsidRDefault="00AA587B" w:rsidP="00AA587B">
            <w:pPr>
              <w:spacing w:before="40" w:after="40" w:line="240" w:lineRule="auto"/>
              <w:ind w:left="318" w:hanging="7"/>
            </w:pPr>
            <w:r w:rsidRPr="001E6954">
              <w:t>Requirement 4(3)(d)</w:t>
            </w:r>
          </w:p>
        </w:tc>
        <w:tc>
          <w:tcPr>
            <w:tcW w:w="1058" w:type="pct"/>
            <w:shd w:val="clear" w:color="auto" w:fill="auto"/>
          </w:tcPr>
          <w:p w14:paraId="181BC47E" w14:textId="3E1BD41F" w:rsidR="00AA587B" w:rsidRPr="001E6954" w:rsidRDefault="00AA587B" w:rsidP="00AA587B">
            <w:pPr>
              <w:spacing w:before="40" w:after="40" w:line="240" w:lineRule="auto"/>
              <w:jc w:val="right"/>
              <w:rPr>
                <w:color w:val="0000FF"/>
              </w:rPr>
            </w:pPr>
            <w:r w:rsidRPr="001E6954">
              <w:rPr>
                <w:bCs/>
                <w:iCs/>
                <w:color w:val="00577D"/>
                <w:szCs w:val="40"/>
              </w:rPr>
              <w:t>Compliant</w:t>
            </w:r>
          </w:p>
        </w:tc>
      </w:tr>
      <w:tr w:rsidR="00AA587B" w14:paraId="181BC482" w14:textId="77777777" w:rsidTr="000F528C">
        <w:trPr>
          <w:trHeight w:val="227"/>
        </w:trPr>
        <w:tc>
          <w:tcPr>
            <w:tcW w:w="3942" w:type="pct"/>
            <w:shd w:val="clear" w:color="auto" w:fill="auto"/>
          </w:tcPr>
          <w:p w14:paraId="181BC480" w14:textId="0258E881" w:rsidR="00AA587B" w:rsidRPr="001E6954" w:rsidRDefault="00AA587B" w:rsidP="00AA587B">
            <w:pPr>
              <w:spacing w:before="40" w:after="40" w:line="240" w:lineRule="auto"/>
              <w:ind w:left="318" w:hanging="7"/>
            </w:pPr>
            <w:r w:rsidRPr="001E6954">
              <w:t>Requirement 4(3)(e)</w:t>
            </w:r>
          </w:p>
        </w:tc>
        <w:tc>
          <w:tcPr>
            <w:tcW w:w="1058" w:type="pct"/>
            <w:shd w:val="clear" w:color="auto" w:fill="auto"/>
          </w:tcPr>
          <w:p w14:paraId="181BC481" w14:textId="497331BF" w:rsidR="00AA587B" w:rsidRPr="001E6954" w:rsidRDefault="00AA587B" w:rsidP="00AA587B">
            <w:pPr>
              <w:spacing w:before="40" w:after="40" w:line="240" w:lineRule="auto"/>
              <w:jc w:val="right"/>
              <w:rPr>
                <w:color w:val="0000FF"/>
              </w:rPr>
            </w:pPr>
            <w:r w:rsidRPr="001E6954">
              <w:rPr>
                <w:bCs/>
                <w:iCs/>
                <w:color w:val="00577D"/>
                <w:szCs w:val="40"/>
              </w:rPr>
              <w:t>Compliant</w:t>
            </w:r>
          </w:p>
        </w:tc>
      </w:tr>
      <w:tr w:rsidR="00AA587B" w14:paraId="181BC485" w14:textId="77777777" w:rsidTr="000F528C">
        <w:trPr>
          <w:trHeight w:val="227"/>
        </w:trPr>
        <w:tc>
          <w:tcPr>
            <w:tcW w:w="3942" w:type="pct"/>
            <w:shd w:val="clear" w:color="auto" w:fill="auto"/>
          </w:tcPr>
          <w:p w14:paraId="181BC483" w14:textId="667E9375" w:rsidR="00AA587B" w:rsidRPr="001E6954" w:rsidRDefault="00AA587B" w:rsidP="00AA587B">
            <w:pPr>
              <w:spacing w:before="40" w:after="40" w:line="240" w:lineRule="auto"/>
              <w:ind w:left="318" w:hanging="7"/>
            </w:pPr>
            <w:r w:rsidRPr="001E6954">
              <w:t>Requirement 4(3)(f)</w:t>
            </w:r>
          </w:p>
        </w:tc>
        <w:tc>
          <w:tcPr>
            <w:tcW w:w="1058" w:type="pct"/>
            <w:shd w:val="clear" w:color="auto" w:fill="auto"/>
          </w:tcPr>
          <w:p w14:paraId="181BC484" w14:textId="11FF567A" w:rsidR="00AA587B" w:rsidRPr="001E6954" w:rsidRDefault="00AA587B" w:rsidP="00AA587B">
            <w:pPr>
              <w:spacing w:before="40" w:after="40" w:line="240" w:lineRule="auto"/>
              <w:jc w:val="right"/>
              <w:rPr>
                <w:color w:val="0000FF"/>
              </w:rPr>
            </w:pPr>
            <w:r w:rsidRPr="001E6954">
              <w:rPr>
                <w:bCs/>
                <w:iCs/>
                <w:color w:val="00577D"/>
                <w:szCs w:val="40"/>
              </w:rPr>
              <w:t>Compliant</w:t>
            </w:r>
          </w:p>
        </w:tc>
      </w:tr>
      <w:tr w:rsidR="00AA587B" w14:paraId="181BC488" w14:textId="77777777" w:rsidTr="000F528C">
        <w:trPr>
          <w:trHeight w:val="227"/>
        </w:trPr>
        <w:tc>
          <w:tcPr>
            <w:tcW w:w="3942" w:type="pct"/>
            <w:shd w:val="clear" w:color="auto" w:fill="auto"/>
          </w:tcPr>
          <w:p w14:paraId="181BC486" w14:textId="5FE013AA" w:rsidR="00AA587B" w:rsidRPr="001E6954" w:rsidRDefault="00AA587B" w:rsidP="00AA587B">
            <w:pPr>
              <w:spacing w:before="40" w:after="40" w:line="240" w:lineRule="auto"/>
              <w:ind w:left="318" w:hanging="7"/>
            </w:pPr>
            <w:r w:rsidRPr="001E6954">
              <w:t>Requirement 4(3)(g)</w:t>
            </w:r>
          </w:p>
        </w:tc>
        <w:tc>
          <w:tcPr>
            <w:tcW w:w="1058" w:type="pct"/>
            <w:shd w:val="clear" w:color="auto" w:fill="auto"/>
          </w:tcPr>
          <w:p w14:paraId="181BC487" w14:textId="0B40A6C8" w:rsidR="00AA587B" w:rsidRPr="001E6954" w:rsidRDefault="00AA587B" w:rsidP="00AA587B">
            <w:pPr>
              <w:spacing w:before="40" w:after="40" w:line="240" w:lineRule="auto"/>
              <w:jc w:val="right"/>
              <w:rPr>
                <w:color w:val="0000FF"/>
              </w:rPr>
            </w:pPr>
            <w:r w:rsidRPr="001E6954">
              <w:rPr>
                <w:bCs/>
                <w:iCs/>
                <w:color w:val="00577D"/>
                <w:szCs w:val="40"/>
              </w:rPr>
              <w:t>Compliant</w:t>
            </w:r>
          </w:p>
        </w:tc>
      </w:tr>
      <w:tr w:rsidR="00AA587B" w14:paraId="181BC48B" w14:textId="77777777" w:rsidTr="000F528C">
        <w:trPr>
          <w:trHeight w:val="227"/>
        </w:trPr>
        <w:tc>
          <w:tcPr>
            <w:tcW w:w="3942" w:type="pct"/>
            <w:shd w:val="clear" w:color="auto" w:fill="auto"/>
          </w:tcPr>
          <w:p w14:paraId="181BC489" w14:textId="3B114903" w:rsidR="00AA587B" w:rsidRPr="001E6954" w:rsidRDefault="00AA587B" w:rsidP="00AA587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81BC48A" w14:textId="03E6BC13" w:rsidR="00AA587B" w:rsidRPr="001E6954" w:rsidRDefault="00AA587B" w:rsidP="00AA587B">
            <w:pPr>
              <w:keepNext/>
              <w:spacing w:before="40" w:after="40" w:line="240" w:lineRule="auto"/>
              <w:jc w:val="right"/>
              <w:rPr>
                <w:b/>
                <w:color w:val="0000FF"/>
              </w:rPr>
            </w:pPr>
            <w:r w:rsidRPr="001E6954">
              <w:rPr>
                <w:b/>
                <w:bCs/>
                <w:iCs/>
                <w:color w:val="00577D"/>
                <w:szCs w:val="40"/>
              </w:rPr>
              <w:t>Non-compliant</w:t>
            </w:r>
          </w:p>
        </w:tc>
      </w:tr>
      <w:tr w:rsidR="00AA587B" w14:paraId="181BC48E" w14:textId="77777777" w:rsidTr="000F528C">
        <w:trPr>
          <w:trHeight w:val="227"/>
        </w:trPr>
        <w:tc>
          <w:tcPr>
            <w:tcW w:w="3942" w:type="pct"/>
            <w:shd w:val="clear" w:color="auto" w:fill="auto"/>
          </w:tcPr>
          <w:p w14:paraId="181BC48C" w14:textId="6C4AE9BA" w:rsidR="00AA587B" w:rsidRPr="001E6954" w:rsidRDefault="00AA587B" w:rsidP="00AA587B">
            <w:pPr>
              <w:spacing w:before="40" w:after="40" w:line="240" w:lineRule="auto"/>
              <w:ind w:left="318" w:hanging="7"/>
            </w:pPr>
            <w:r w:rsidRPr="001E6954">
              <w:t>Requirement 5(3)(a)</w:t>
            </w:r>
          </w:p>
        </w:tc>
        <w:tc>
          <w:tcPr>
            <w:tcW w:w="1058" w:type="pct"/>
            <w:shd w:val="clear" w:color="auto" w:fill="auto"/>
          </w:tcPr>
          <w:p w14:paraId="181BC48D" w14:textId="32477BE4" w:rsidR="00AA587B" w:rsidRPr="001E6954" w:rsidRDefault="00AA587B" w:rsidP="00AA587B">
            <w:pPr>
              <w:spacing w:before="40" w:after="40" w:line="240" w:lineRule="auto"/>
              <w:jc w:val="right"/>
              <w:rPr>
                <w:color w:val="0000FF"/>
              </w:rPr>
            </w:pPr>
            <w:r w:rsidRPr="001E6954">
              <w:rPr>
                <w:bCs/>
                <w:iCs/>
                <w:color w:val="00577D"/>
                <w:szCs w:val="40"/>
              </w:rPr>
              <w:t>Compliant</w:t>
            </w:r>
          </w:p>
        </w:tc>
      </w:tr>
      <w:tr w:rsidR="00AA587B" w14:paraId="181BC491" w14:textId="77777777" w:rsidTr="000F528C">
        <w:trPr>
          <w:trHeight w:val="227"/>
        </w:trPr>
        <w:tc>
          <w:tcPr>
            <w:tcW w:w="3942" w:type="pct"/>
            <w:shd w:val="clear" w:color="auto" w:fill="auto"/>
          </w:tcPr>
          <w:p w14:paraId="181BC48F" w14:textId="7B6B1129" w:rsidR="00AA587B" w:rsidRPr="001E6954" w:rsidRDefault="00AA587B" w:rsidP="00AA587B">
            <w:pPr>
              <w:spacing w:before="40" w:after="40" w:line="240" w:lineRule="auto"/>
              <w:ind w:left="318" w:hanging="7"/>
            </w:pPr>
            <w:r w:rsidRPr="001E6954">
              <w:t>Requirement 5(3)(b)</w:t>
            </w:r>
          </w:p>
        </w:tc>
        <w:tc>
          <w:tcPr>
            <w:tcW w:w="1058" w:type="pct"/>
            <w:shd w:val="clear" w:color="auto" w:fill="auto"/>
          </w:tcPr>
          <w:p w14:paraId="181BC490" w14:textId="6820B1D9" w:rsidR="00AA587B" w:rsidRPr="001E6954" w:rsidRDefault="00AA587B" w:rsidP="00AA587B">
            <w:pPr>
              <w:spacing w:before="40" w:after="40" w:line="240" w:lineRule="auto"/>
              <w:jc w:val="right"/>
              <w:rPr>
                <w:color w:val="0000FF"/>
              </w:rPr>
            </w:pPr>
            <w:r w:rsidRPr="001E6954">
              <w:rPr>
                <w:bCs/>
                <w:iCs/>
                <w:color w:val="00577D"/>
                <w:szCs w:val="40"/>
              </w:rPr>
              <w:t>Non-compliant</w:t>
            </w:r>
          </w:p>
        </w:tc>
      </w:tr>
      <w:tr w:rsidR="00AA587B" w14:paraId="181BC494" w14:textId="77777777" w:rsidTr="000F528C">
        <w:trPr>
          <w:trHeight w:val="227"/>
        </w:trPr>
        <w:tc>
          <w:tcPr>
            <w:tcW w:w="3942" w:type="pct"/>
            <w:shd w:val="clear" w:color="auto" w:fill="auto"/>
          </w:tcPr>
          <w:p w14:paraId="181BC492" w14:textId="2B9A03E3" w:rsidR="00AA587B" w:rsidRPr="001E6954" w:rsidRDefault="00AA587B" w:rsidP="00AA587B">
            <w:pPr>
              <w:spacing w:before="40" w:after="40" w:line="240" w:lineRule="auto"/>
              <w:ind w:left="318" w:hanging="7"/>
            </w:pPr>
            <w:r w:rsidRPr="001E6954">
              <w:t>Requirement 5(3)(c)</w:t>
            </w:r>
          </w:p>
        </w:tc>
        <w:tc>
          <w:tcPr>
            <w:tcW w:w="1058" w:type="pct"/>
            <w:shd w:val="clear" w:color="auto" w:fill="auto"/>
          </w:tcPr>
          <w:p w14:paraId="181BC493" w14:textId="1D1CA42D" w:rsidR="00AA587B" w:rsidRPr="001E6954" w:rsidRDefault="00AA587B" w:rsidP="00AA587B">
            <w:pPr>
              <w:spacing w:before="40" w:after="40" w:line="240" w:lineRule="auto"/>
              <w:jc w:val="right"/>
              <w:rPr>
                <w:color w:val="0000FF"/>
              </w:rPr>
            </w:pPr>
            <w:r w:rsidRPr="001E6954">
              <w:rPr>
                <w:bCs/>
                <w:iCs/>
                <w:color w:val="00577D"/>
                <w:szCs w:val="40"/>
              </w:rPr>
              <w:t>Compliant</w:t>
            </w:r>
          </w:p>
        </w:tc>
      </w:tr>
      <w:tr w:rsidR="00AA587B" w14:paraId="181BC497" w14:textId="77777777" w:rsidTr="000F528C">
        <w:trPr>
          <w:trHeight w:val="227"/>
        </w:trPr>
        <w:tc>
          <w:tcPr>
            <w:tcW w:w="3942" w:type="pct"/>
            <w:shd w:val="clear" w:color="auto" w:fill="auto"/>
          </w:tcPr>
          <w:p w14:paraId="181BC495" w14:textId="3051244D" w:rsidR="00AA587B" w:rsidRPr="001E6954" w:rsidRDefault="00AA587B" w:rsidP="00AA587B">
            <w:pPr>
              <w:keepNext/>
              <w:spacing w:before="40" w:after="40" w:line="240" w:lineRule="auto"/>
              <w:rPr>
                <w:b/>
              </w:rPr>
            </w:pPr>
            <w:r w:rsidRPr="001E6954">
              <w:rPr>
                <w:b/>
              </w:rPr>
              <w:t>Standard 6 Feedback and complaints</w:t>
            </w:r>
          </w:p>
        </w:tc>
        <w:tc>
          <w:tcPr>
            <w:tcW w:w="1058" w:type="pct"/>
            <w:shd w:val="clear" w:color="auto" w:fill="auto"/>
          </w:tcPr>
          <w:p w14:paraId="181BC496" w14:textId="41E9DBEE" w:rsidR="00AA587B" w:rsidRPr="001E6954" w:rsidRDefault="00AA587B" w:rsidP="00AA587B">
            <w:pPr>
              <w:keepNext/>
              <w:spacing w:before="40" w:after="40" w:line="240" w:lineRule="auto"/>
              <w:jc w:val="right"/>
              <w:rPr>
                <w:b/>
                <w:color w:val="0000FF"/>
              </w:rPr>
            </w:pPr>
            <w:r w:rsidRPr="001E6954">
              <w:rPr>
                <w:b/>
                <w:bCs/>
                <w:iCs/>
                <w:color w:val="00577D"/>
                <w:szCs w:val="40"/>
              </w:rPr>
              <w:t>Non-compliant</w:t>
            </w:r>
          </w:p>
        </w:tc>
      </w:tr>
      <w:tr w:rsidR="00AA587B" w14:paraId="181BC49A" w14:textId="77777777" w:rsidTr="000F528C">
        <w:trPr>
          <w:trHeight w:val="227"/>
        </w:trPr>
        <w:tc>
          <w:tcPr>
            <w:tcW w:w="3942" w:type="pct"/>
            <w:shd w:val="clear" w:color="auto" w:fill="auto"/>
          </w:tcPr>
          <w:p w14:paraId="181BC498" w14:textId="79859AB2" w:rsidR="00AA587B" w:rsidRPr="001E6954" w:rsidRDefault="00AA587B" w:rsidP="00AA587B">
            <w:pPr>
              <w:spacing w:before="40" w:after="40" w:line="240" w:lineRule="auto"/>
              <w:ind w:left="318" w:hanging="7"/>
            </w:pPr>
            <w:r w:rsidRPr="001E6954">
              <w:t>Requirement 6(3)(a)</w:t>
            </w:r>
          </w:p>
        </w:tc>
        <w:tc>
          <w:tcPr>
            <w:tcW w:w="1058" w:type="pct"/>
            <w:shd w:val="clear" w:color="auto" w:fill="auto"/>
          </w:tcPr>
          <w:p w14:paraId="181BC499" w14:textId="4E897E77" w:rsidR="00AA587B" w:rsidRPr="001E6954" w:rsidRDefault="00AA587B" w:rsidP="00AA587B">
            <w:pPr>
              <w:spacing w:before="40" w:after="40" w:line="240" w:lineRule="auto"/>
              <w:jc w:val="right"/>
              <w:rPr>
                <w:color w:val="0000FF"/>
              </w:rPr>
            </w:pPr>
            <w:r w:rsidRPr="001E6954">
              <w:rPr>
                <w:bCs/>
                <w:iCs/>
                <w:color w:val="00577D"/>
                <w:szCs w:val="40"/>
              </w:rPr>
              <w:t>Compliant</w:t>
            </w:r>
          </w:p>
        </w:tc>
      </w:tr>
      <w:tr w:rsidR="00AA587B" w14:paraId="181BC49D" w14:textId="77777777" w:rsidTr="000F528C">
        <w:trPr>
          <w:trHeight w:val="227"/>
        </w:trPr>
        <w:tc>
          <w:tcPr>
            <w:tcW w:w="3942" w:type="pct"/>
            <w:shd w:val="clear" w:color="auto" w:fill="auto"/>
          </w:tcPr>
          <w:p w14:paraId="181BC49B" w14:textId="30852C95" w:rsidR="00AA587B" w:rsidRPr="001E6954" w:rsidRDefault="00AA587B" w:rsidP="00AA587B">
            <w:pPr>
              <w:spacing w:before="40" w:after="40" w:line="240" w:lineRule="auto"/>
              <w:ind w:left="318" w:hanging="7"/>
            </w:pPr>
            <w:r w:rsidRPr="001E6954">
              <w:t>Requirement 6(3)(b)</w:t>
            </w:r>
          </w:p>
        </w:tc>
        <w:tc>
          <w:tcPr>
            <w:tcW w:w="1058" w:type="pct"/>
            <w:shd w:val="clear" w:color="auto" w:fill="auto"/>
          </w:tcPr>
          <w:p w14:paraId="181BC49C" w14:textId="6E56B964" w:rsidR="00AA587B" w:rsidRPr="001E6954" w:rsidRDefault="00AA587B" w:rsidP="00AA587B">
            <w:pPr>
              <w:spacing w:before="40" w:after="40" w:line="240" w:lineRule="auto"/>
              <w:jc w:val="right"/>
              <w:rPr>
                <w:color w:val="0000FF"/>
              </w:rPr>
            </w:pPr>
            <w:r w:rsidRPr="001E6954">
              <w:rPr>
                <w:bCs/>
                <w:iCs/>
                <w:color w:val="00577D"/>
                <w:szCs w:val="40"/>
              </w:rPr>
              <w:t>Compliant</w:t>
            </w:r>
          </w:p>
        </w:tc>
      </w:tr>
      <w:tr w:rsidR="00AA587B" w14:paraId="181BC4A0" w14:textId="77777777" w:rsidTr="000F528C">
        <w:trPr>
          <w:trHeight w:val="227"/>
        </w:trPr>
        <w:tc>
          <w:tcPr>
            <w:tcW w:w="3942" w:type="pct"/>
            <w:shd w:val="clear" w:color="auto" w:fill="auto"/>
          </w:tcPr>
          <w:p w14:paraId="181BC49E" w14:textId="4A99B6CA" w:rsidR="00AA587B" w:rsidRPr="001E6954" w:rsidRDefault="00AA587B" w:rsidP="00AA587B">
            <w:pPr>
              <w:spacing w:before="40" w:after="40" w:line="240" w:lineRule="auto"/>
              <w:ind w:left="318" w:hanging="7"/>
            </w:pPr>
            <w:r w:rsidRPr="001E6954">
              <w:t>Requirement 6(3)(c)</w:t>
            </w:r>
          </w:p>
        </w:tc>
        <w:tc>
          <w:tcPr>
            <w:tcW w:w="1058" w:type="pct"/>
            <w:shd w:val="clear" w:color="auto" w:fill="auto"/>
          </w:tcPr>
          <w:p w14:paraId="181BC49F" w14:textId="3761F126" w:rsidR="00AA587B" w:rsidRPr="001E6954" w:rsidRDefault="00AA587B" w:rsidP="00AA587B">
            <w:pPr>
              <w:spacing w:before="40" w:after="40" w:line="240" w:lineRule="auto"/>
              <w:jc w:val="right"/>
              <w:rPr>
                <w:color w:val="0000FF"/>
              </w:rPr>
            </w:pPr>
            <w:r w:rsidRPr="001E6954">
              <w:rPr>
                <w:bCs/>
                <w:iCs/>
                <w:color w:val="00577D"/>
                <w:szCs w:val="40"/>
              </w:rPr>
              <w:t>Non-compliant</w:t>
            </w:r>
          </w:p>
        </w:tc>
      </w:tr>
      <w:tr w:rsidR="00AA587B" w14:paraId="181BC4A3" w14:textId="77777777" w:rsidTr="000F528C">
        <w:trPr>
          <w:trHeight w:val="227"/>
        </w:trPr>
        <w:tc>
          <w:tcPr>
            <w:tcW w:w="3942" w:type="pct"/>
            <w:shd w:val="clear" w:color="auto" w:fill="auto"/>
          </w:tcPr>
          <w:p w14:paraId="181BC4A1" w14:textId="49FB7343" w:rsidR="00AA587B" w:rsidRPr="001E6954" w:rsidRDefault="00AA587B" w:rsidP="00AA587B">
            <w:pPr>
              <w:spacing w:before="40" w:after="40" w:line="240" w:lineRule="auto"/>
              <w:ind w:left="318" w:hanging="7"/>
            </w:pPr>
            <w:r w:rsidRPr="001E6954">
              <w:t>Requirement 6(3)(d)</w:t>
            </w:r>
          </w:p>
        </w:tc>
        <w:tc>
          <w:tcPr>
            <w:tcW w:w="1058" w:type="pct"/>
            <w:shd w:val="clear" w:color="auto" w:fill="auto"/>
          </w:tcPr>
          <w:p w14:paraId="181BC4A2" w14:textId="5F7CB649" w:rsidR="00AA587B" w:rsidRPr="001E6954" w:rsidRDefault="00AA587B" w:rsidP="00AA587B">
            <w:pPr>
              <w:spacing w:before="40" w:after="40" w:line="240" w:lineRule="auto"/>
              <w:jc w:val="right"/>
              <w:rPr>
                <w:color w:val="0000FF"/>
              </w:rPr>
            </w:pPr>
            <w:r w:rsidRPr="001E6954">
              <w:rPr>
                <w:bCs/>
                <w:iCs/>
                <w:color w:val="00577D"/>
                <w:szCs w:val="40"/>
              </w:rPr>
              <w:t>Non-compliant</w:t>
            </w:r>
          </w:p>
        </w:tc>
      </w:tr>
      <w:tr w:rsidR="00AA587B" w14:paraId="181BC4A6" w14:textId="77777777" w:rsidTr="000F528C">
        <w:trPr>
          <w:trHeight w:val="227"/>
        </w:trPr>
        <w:tc>
          <w:tcPr>
            <w:tcW w:w="3942" w:type="pct"/>
            <w:shd w:val="clear" w:color="auto" w:fill="auto"/>
          </w:tcPr>
          <w:p w14:paraId="181BC4A4" w14:textId="54455214" w:rsidR="00AA587B" w:rsidRPr="001E6954" w:rsidRDefault="00AA587B" w:rsidP="00AA587B">
            <w:pPr>
              <w:keepNext/>
              <w:spacing w:before="40" w:after="40" w:line="240" w:lineRule="auto"/>
              <w:rPr>
                <w:b/>
              </w:rPr>
            </w:pPr>
            <w:r w:rsidRPr="001E6954">
              <w:rPr>
                <w:b/>
              </w:rPr>
              <w:t>Standard 7 Human resources</w:t>
            </w:r>
          </w:p>
        </w:tc>
        <w:tc>
          <w:tcPr>
            <w:tcW w:w="1058" w:type="pct"/>
            <w:shd w:val="clear" w:color="auto" w:fill="auto"/>
          </w:tcPr>
          <w:p w14:paraId="181BC4A5" w14:textId="5195623F" w:rsidR="00AA587B" w:rsidRPr="001E6954" w:rsidRDefault="00AA587B" w:rsidP="00AA587B">
            <w:pPr>
              <w:keepNext/>
              <w:spacing w:before="40" w:after="40" w:line="240" w:lineRule="auto"/>
              <w:jc w:val="right"/>
              <w:rPr>
                <w:b/>
                <w:color w:val="0000FF"/>
              </w:rPr>
            </w:pPr>
            <w:r w:rsidRPr="001E6954">
              <w:rPr>
                <w:b/>
                <w:bCs/>
                <w:iCs/>
                <w:color w:val="00577D"/>
                <w:szCs w:val="40"/>
              </w:rPr>
              <w:t>Compliant</w:t>
            </w:r>
          </w:p>
        </w:tc>
      </w:tr>
      <w:tr w:rsidR="00AA587B" w14:paraId="181BC4A9" w14:textId="77777777" w:rsidTr="000F528C">
        <w:trPr>
          <w:trHeight w:val="227"/>
        </w:trPr>
        <w:tc>
          <w:tcPr>
            <w:tcW w:w="3942" w:type="pct"/>
            <w:shd w:val="clear" w:color="auto" w:fill="auto"/>
          </w:tcPr>
          <w:p w14:paraId="181BC4A7" w14:textId="35F8C6B9" w:rsidR="00AA587B" w:rsidRPr="001E6954" w:rsidRDefault="00AA587B" w:rsidP="00AA587B">
            <w:pPr>
              <w:spacing w:before="40" w:after="40" w:line="240" w:lineRule="auto"/>
              <w:ind w:left="318" w:hanging="7"/>
            </w:pPr>
            <w:r w:rsidRPr="001E6954">
              <w:t>Requirement 7(3)(a)</w:t>
            </w:r>
          </w:p>
        </w:tc>
        <w:tc>
          <w:tcPr>
            <w:tcW w:w="1058" w:type="pct"/>
            <w:shd w:val="clear" w:color="auto" w:fill="auto"/>
          </w:tcPr>
          <w:p w14:paraId="181BC4A8" w14:textId="3FFA9F3E" w:rsidR="00AA587B" w:rsidRPr="001E6954" w:rsidRDefault="00AA587B" w:rsidP="00AA587B">
            <w:pPr>
              <w:spacing w:before="40" w:after="40" w:line="240" w:lineRule="auto"/>
              <w:jc w:val="right"/>
              <w:rPr>
                <w:color w:val="0000FF"/>
              </w:rPr>
            </w:pPr>
            <w:r w:rsidRPr="001E6954">
              <w:rPr>
                <w:bCs/>
                <w:iCs/>
                <w:color w:val="00577D"/>
                <w:szCs w:val="40"/>
              </w:rPr>
              <w:t>Compliant</w:t>
            </w:r>
          </w:p>
        </w:tc>
      </w:tr>
      <w:tr w:rsidR="00AA587B" w14:paraId="181BC4AC" w14:textId="77777777" w:rsidTr="000F528C">
        <w:trPr>
          <w:trHeight w:val="227"/>
        </w:trPr>
        <w:tc>
          <w:tcPr>
            <w:tcW w:w="3942" w:type="pct"/>
            <w:shd w:val="clear" w:color="auto" w:fill="auto"/>
          </w:tcPr>
          <w:p w14:paraId="181BC4AA" w14:textId="20096810" w:rsidR="00AA587B" w:rsidRPr="001E6954" w:rsidRDefault="00AA587B" w:rsidP="00AA587B">
            <w:pPr>
              <w:spacing w:before="40" w:after="40" w:line="240" w:lineRule="auto"/>
              <w:ind w:left="318" w:hanging="7"/>
            </w:pPr>
            <w:r w:rsidRPr="001E6954">
              <w:t>Requirement 7(3)(b)</w:t>
            </w:r>
          </w:p>
        </w:tc>
        <w:tc>
          <w:tcPr>
            <w:tcW w:w="1058" w:type="pct"/>
            <w:shd w:val="clear" w:color="auto" w:fill="auto"/>
          </w:tcPr>
          <w:p w14:paraId="181BC4AB" w14:textId="60630F4F" w:rsidR="00AA587B" w:rsidRPr="001E6954" w:rsidRDefault="00AA587B" w:rsidP="00AA587B">
            <w:pPr>
              <w:spacing w:before="40" w:after="40" w:line="240" w:lineRule="auto"/>
              <w:jc w:val="right"/>
              <w:rPr>
                <w:color w:val="0000FF"/>
              </w:rPr>
            </w:pPr>
            <w:r w:rsidRPr="001E6954">
              <w:rPr>
                <w:bCs/>
                <w:iCs/>
                <w:color w:val="00577D"/>
                <w:szCs w:val="40"/>
              </w:rPr>
              <w:t>Compliant</w:t>
            </w:r>
          </w:p>
        </w:tc>
      </w:tr>
      <w:tr w:rsidR="00AA587B" w14:paraId="181BC4AF" w14:textId="77777777" w:rsidTr="000F528C">
        <w:trPr>
          <w:trHeight w:val="227"/>
        </w:trPr>
        <w:tc>
          <w:tcPr>
            <w:tcW w:w="3942" w:type="pct"/>
            <w:shd w:val="clear" w:color="auto" w:fill="auto"/>
          </w:tcPr>
          <w:p w14:paraId="181BC4AD" w14:textId="210454EC" w:rsidR="00AA587B" w:rsidRPr="001E6954" w:rsidRDefault="00AA587B" w:rsidP="00AA587B">
            <w:pPr>
              <w:spacing w:before="40" w:after="40" w:line="240" w:lineRule="auto"/>
              <w:ind w:left="318" w:hanging="7"/>
            </w:pPr>
            <w:r w:rsidRPr="001E6954">
              <w:t>Requirement 7(3)(c)</w:t>
            </w:r>
          </w:p>
        </w:tc>
        <w:tc>
          <w:tcPr>
            <w:tcW w:w="1058" w:type="pct"/>
            <w:shd w:val="clear" w:color="auto" w:fill="auto"/>
          </w:tcPr>
          <w:p w14:paraId="181BC4AE" w14:textId="6D54D26B" w:rsidR="00AA587B" w:rsidRPr="001E6954" w:rsidRDefault="00AA587B" w:rsidP="00AA587B">
            <w:pPr>
              <w:spacing w:before="40" w:after="40" w:line="240" w:lineRule="auto"/>
              <w:jc w:val="right"/>
              <w:rPr>
                <w:color w:val="0000FF"/>
              </w:rPr>
            </w:pPr>
            <w:r w:rsidRPr="001E6954">
              <w:rPr>
                <w:bCs/>
                <w:iCs/>
                <w:color w:val="00577D"/>
                <w:szCs w:val="40"/>
              </w:rPr>
              <w:t>Compliant</w:t>
            </w:r>
          </w:p>
        </w:tc>
      </w:tr>
      <w:tr w:rsidR="00AA587B" w14:paraId="181BC4B2" w14:textId="77777777" w:rsidTr="000F528C">
        <w:trPr>
          <w:trHeight w:val="227"/>
        </w:trPr>
        <w:tc>
          <w:tcPr>
            <w:tcW w:w="3942" w:type="pct"/>
            <w:shd w:val="clear" w:color="auto" w:fill="auto"/>
          </w:tcPr>
          <w:p w14:paraId="181BC4B0" w14:textId="662DAD53" w:rsidR="00AA587B" w:rsidRPr="001E6954" w:rsidRDefault="00AA587B" w:rsidP="00AA587B">
            <w:pPr>
              <w:spacing w:before="40" w:after="40" w:line="240" w:lineRule="auto"/>
              <w:ind w:left="318" w:hanging="7"/>
            </w:pPr>
            <w:r w:rsidRPr="001E6954">
              <w:t>Requirement 7(3)(d)</w:t>
            </w:r>
          </w:p>
        </w:tc>
        <w:tc>
          <w:tcPr>
            <w:tcW w:w="1058" w:type="pct"/>
            <w:shd w:val="clear" w:color="auto" w:fill="auto"/>
          </w:tcPr>
          <w:p w14:paraId="181BC4B1" w14:textId="3AB71178" w:rsidR="00AA587B" w:rsidRPr="001E6954" w:rsidRDefault="00AA587B" w:rsidP="00AA587B">
            <w:pPr>
              <w:spacing w:before="40" w:after="40" w:line="240" w:lineRule="auto"/>
              <w:jc w:val="right"/>
              <w:rPr>
                <w:color w:val="0000FF"/>
              </w:rPr>
            </w:pPr>
            <w:r w:rsidRPr="001E6954">
              <w:rPr>
                <w:bCs/>
                <w:iCs/>
                <w:color w:val="00577D"/>
                <w:szCs w:val="40"/>
              </w:rPr>
              <w:t>Complian</w:t>
            </w:r>
            <w:r>
              <w:rPr>
                <w:bCs/>
                <w:iCs/>
                <w:color w:val="00577D"/>
                <w:szCs w:val="40"/>
              </w:rPr>
              <w:t>t</w:t>
            </w:r>
          </w:p>
        </w:tc>
      </w:tr>
      <w:tr w:rsidR="00AA587B" w14:paraId="181BC4B5" w14:textId="77777777" w:rsidTr="000F528C">
        <w:trPr>
          <w:trHeight w:val="227"/>
        </w:trPr>
        <w:tc>
          <w:tcPr>
            <w:tcW w:w="3942" w:type="pct"/>
            <w:shd w:val="clear" w:color="auto" w:fill="auto"/>
          </w:tcPr>
          <w:p w14:paraId="181BC4B3" w14:textId="7ADEC672" w:rsidR="00AA587B" w:rsidRPr="001E6954" w:rsidRDefault="00AA587B" w:rsidP="00AA587B">
            <w:pPr>
              <w:spacing w:before="40" w:after="40" w:line="240" w:lineRule="auto"/>
              <w:ind w:left="318" w:hanging="7"/>
            </w:pPr>
            <w:r w:rsidRPr="001E6954">
              <w:t>Requirement 7(3)(e)</w:t>
            </w:r>
          </w:p>
        </w:tc>
        <w:tc>
          <w:tcPr>
            <w:tcW w:w="1058" w:type="pct"/>
            <w:shd w:val="clear" w:color="auto" w:fill="auto"/>
          </w:tcPr>
          <w:p w14:paraId="181BC4B4" w14:textId="173656ED" w:rsidR="00AA587B" w:rsidRPr="001E6954" w:rsidRDefault="00AA587B" w:rsidP="00AA587B">
            <w:pPr>
              <w:spacing w:before="40" w:after="40" w:line="240" w:lineRule="auto"/>
              <w:jc w:val="right"/>
              <w:rPr>
                <w:color w:val="0000FF"/>
              </w:rPr>
            </w:pPr>
            <w:r w:rsidRPr="001E6954">
              <w:rPr>
                <w:bCs/>
                <w:iCs/>
                <w:color w:val="00577D"/>
                <w:szCs w:val="40"/>
              </w:rPr>
              <w:t>Compliant</w:t>
            </w:r>
          </w:p>
        </w:tc>
      </w:tr>
      <w:tr w:rsidR="00AA587B" w14:paraId="181BC4B8" w14:textId="77777777" w:rsidTr="000F528C">
        <w:trPr>
          <w:trHeight w:val="227"/>
        </w:trPr>
        <w:tc>
          <w:tcPr>
            <w:tcW w:w="3942" w:type="pct"/>
            <w:shd w:val="clear" w:color="auto" w:fill="auto"/>
          </w:tcPr>
          <w:p w14:paraId="181BC4B6" w14:textId="23E7465D" w:rsidR="00AA587B" w:rsidRPr="001E6954" w:rsidRDefault="00AA587B" w:rsidP="00AA587B">
            <w:pPr>
              <w:keepNext/>
              <w:spacing w:before="40" w:after="40" w:line="240" w:lineRule="auto"/>
              <w:rPr>
                <w:b/>
              </w:rPr>
            </w:pPr>
            <w:r w:rsidRPr="001E6954">
              <w:rPr>
                <w:b/>
              </w:rPr>
              <w:t>Standard 8 Organisational governance</w:t>
            </w:r>
          </w:p>
        </w:tc>
        <w:tc>
          <w:tcPr>
            <w:tcW w:w="1058" w:type="pct"/>
            <w:shd w:val="clear" w:color="auto" w:fill="auto"/>
          </w:tcPr>
          <w:p w14:paraId="181BC4B7" w14:textId="12569C36" w:rsidR="00AA587B" w:rsidRPr="001E6954" w:rsidRDefault="00AA587B" w:rsidP="00AA587B">
            <w:pPr>
              <w:keepNext/>
              <w:spacing w:before="40" w:after="40" w:line="240" w:lineRule="auto"/>
              <w:jc w:val="right"/>
              <w:rPr>
                <w:b/>
                <w:color w:val="0000FF"/>
              </w:rPr>
            </w:pPr>
            <w:r w:rsidRPr="001E6954">
              <w:rPr>
                <w:b/>
                <w:bCs/>
                <w:iCs/>
                <w:color w:val="00577D"/>
                <w:szCs w:val="40"/>
              </w:rPr>
              <w:t>Non-compliant</w:t>
            </w:r>
          </w:p>
        </w:tc>
      </w:tr>
      <w:tr w:rsidR="00AA587B" w14:paraId="181BC4BB" w14:textId="77777777" w:rsidTr="000F528C">
        <w:trPr>
          <w:trHeight w:val="227"/>
        </w:trPr>
        <w:tc>
          <w:tcPr>
            <w:tcW w:w="3942" w:type="pct"/>
            <w:shd w:val="clear" w:color="auto" w:fill="auto"/>
          </w:tcPr>
          <w:p w14:paraId="181BC4B9" w14:textId="44F7CDDA" w:rsidR="00AA587B" w:rsidRPr="001E6954" w:rsidRDefault="00AA587B" w:rsidP="00AA587B">
            <w:pPr>
              <w:spacing w:before="40" w:after="40" w:line="240" w:lineRule="auto"/>
              <w:ind w:left="318" w:hanging="7"/>
            </w:pPr>
            <w:r w:rsidRPr="001E6954">
              <w:t>Requirement 8(3)(a)</w:t>
            </w:r>
          </w:p>
        </w:tc>
        <w:tc>
          <w:tcPr>
            <w:tcW w:w="1058" w:type="pct"/>
            <w:shd w:val="clear" w:color="auto" w:fill="auto"/>
          </w:tcPr>
          <w:p w14:paraId="181BC4BA" w14:textId="4AC253F9" w:rsidR="00AA587B" w:rsidRPr="001E6954" w:rsidRDefault="00AA587B" w:rsidP="00AA587B">
            <w:pPr>
              <w:spacing w:before="40" w:after="40" w:line="240" w:lineRule="auto"/>
              <w:jc w:val="right"/>
              <w:rPr>
                <w:color w:val="0000FF"/>
              </w:rPr>
            </w:pPr>
            <w:r w:rsidRPr="001E6954">
              <w:rPr>
                <w:bCs/>
                <w:iCs/>
                <w:color w:val="00577D"/>
                <w:szCs w:val="40"/>
              </w:rPr>
              <w:t>Non-compliant</w:t>
            </w:r>
          </w:p>
        </w:tc>
      </w:tr>
      <w:tr w:rsidR="00AA587B" w14:paraId="181BC4BE" w14:textId="77777777" w:rsidTr="000F528C">
        <w:trPr>
          <w:trHeight w:val="227"/>
        </w:trPr>
        <w:tc>
          <w:tcPr>
            <w:tcW w:w="3942" w:type="pct"/>
            <w:shd w:val="clear" w:color="auto" w:fill="auto"/>
          </w:tcPr>
          <w:p w14:paraId="181BC4BC" w14:textId="050026F1" w:rsidR="00AA587B" w:rsidRPr="001E6954" w:rsidRDefault="00AA587B" w:rsidP="00AA587B">
            <w:pPr>
              <w:spacing w:before="40" w:after="40" w:line="240" w:lineRule="auto"/>
              <w:ind w:left="318" w:hanging="7"/>
            </w:pPr>
            <w:r w:rsidRPr="001E6954">
              <w:t>Requirement 8(3)(b)</w:t>
            </w:r>
          </w:p>
        </w:tc>
        <w:tc>
          <w:tcPr>
            <w:tcW w:w="1058" w:type="pct"/>
            <w:shd w:val="clear" w:color="auto" w:fill="auto"/>
          </w:tcPr>
          <w:p w14:paraId="181BC4BD" w14:textId="1D26EACA" w:rsidR="00AA587B" w:rsidRPr="001E6954" w:rsidRDefault="00AA587B" w:rsidP="00AA587B">
            <w:pPr>
              <w:spacing w:before="40" w:after="40" w:line="240" w:lineRule="auto"/>
              <w:jc w:val="right"/>
              <w:rPr>
                <w:color w:val="0000FF"/>
              </w:rPr>
            </w:pPr>
            <w:r w:rsidRPr="001E6954">
              <w:rPr>
                <w:bCs/>
                <w:iCs/>
                <w:color w:val="00577D"/>
                <w:szCs w:val="40"/>
              </w:rPr>
              <w:t>Compliant</w:t>
            </w:r>
          </w:p>
        </w:tc>
      </w:tr>
      <w:tr w:rsidR="00AA587B" w14:paraId="181BC4C1" w14:textId="77777777" w:rsidTr="000F528C">
        <w:trPr>
          <w:trHeight w:val="227"/>
        </w:trPr>
        <w:tc>
          <w:tcPr>
            <w:tcW w:w="3942" w:type="pct"/>
            <w:shd w:val="clear" w:color="auto" w:fill="auto"/>
          </w:tcPr>
          <w:p w14:paraId="181BC4BF" w14:textId="0E8D9FBC" w:rsidR="00AA587B" w:rsidRPr="001E6954" w:rsidRDefault="00AA587B" w:rsidP="00AA587B">
            <w:pPr>
              <w:spacing w:before="40" w:after="40" w:line="240" w:lineRule="auto"/>
              <w:ind w:left="318" w:hanging="7"/>
            </w:pPr>
            <w:r w:rsidRPr="001E6954">
              <w:t>Requirement 8(3)(c)</w:t>
            </w:r>
          </w:p>
        </w:tc>
        <w:tc>
          <w:tcPr>
            <w:tcW w:w="1058" w:type="pct"/>
            <w:shd w:val="clear" w:color="auto" w:fill="auto"/>
          </w:tcPr>
          <w:p w14:paraId="181BC4C0" w14:textId="292ABB27" w:rsidR="00AA587B" w:rsidRPr="001E6954" w:rsidRDefault="00AA587B" w:rsidP="00AA587B">
            <w:pPr>
              <w:spacing w:before="40" w:after="40" w:line="240" w:lineRule="auto"/>
              <w:jc w:val="right"/>
              <w:rPr>
                <w:color w:val="0000FF"/>
              </w:rPr>
            </w:pPr>
            <w:r w:rsidRPr="001E6954">
              <w:rPr>
                <w:bCs/>
                <w:iCs/>
                <w:color w:val="00577D"/>
                <w:szCs w:val="40"/>
              </w:rPr>
              <w:t>Non-compliant</w:t>
            </w:r>
          </w:p>
        </w:tc>
      </w:tr>
      <w:tr w:rsidR="00AA587B" w14:paraId="181BC4C4" w14:textId="77777777" w:rsidTr="000F528C">
        <w:trPr>
          <w:trHeight w:val="227"/>
        </w:trPr>
        <w:tc>
          <w:tcPr>
            <w:tcW w:w="3942" w:type="pct"/>
            <w:shd w:val="clear" w:color="auto" w:fill="auto"/>
          </w:tcPr>
          <w:p w14:paraId="181BC4C2" w14:textId="172B0614" w:rsidR="00AA587B" w:rsidRPr="001E6954" w:rsidRDefault="00AA587B" w:rsidP="00AA587B">
            <w:pPr>
              <w:spacing w:before="40" w:after="40" w:line="240" w:lineRule="auto"/>
              <w:ind w:left="318" w:hanging="7"/>
            </w:pPr>
            <w:r w:rsidRPr="001E6954">
              <w:t>Requirement 8(3)(d)</w:t>
            </w:r>
          </w:p>
        </w:tc>
        <w:tc>
          <w:tcPr>
            <w:tcW w:w="1058" w:type="pct"/>
            <w:shd w:val="clear" w:color="auto" w:fill="auto"/>
          </w:tcPr>
          <w:p w14:paraId="181BC4C3" w14:textId="35028DBA" w:rsidR="00AA587B" w:rsidRPr="001E6954" w:rsidRDefault="00AA587B" w:rsidP="00AA587B">
            <w:pPr>
              <w:spacing w:before="40" w:after="40" w:line="240" w:lineRule="auto"/>
              <w:jc w:val="right"/>
              <w:rPr>
                <w:color w:val="0000FF"/>
              </w:rPr>
            </w:pPr>
            <w:r w:rsidRPr="001E6954">
              <w:rPr>
                <w:bCs/>
                <w:iCs/>
                <w:color w:val="00577D"/>
                <w:szCs w:val="40"/>
              </w:rPr>
              <w:t>Non-compliant</w:t>
            </w:r>
          </w:p>
        </w:tc>
      </w:tr>
      <w:tr w:rsidR="00AA587B" w14:paraId="181BC4C7" w14:textId="77777777" w:rsidTr="000F528C">
        <w:trPr>
          <w:trHeight w:val="227"/>
        </w:trPr>
        <w:tc>
          <w:tcPr>
            <w:tcW w:w="3942" w:type="pct"/>
            <w:shd w:val="clear" w:color="auto" w:fill="auto"/>
          </w:tcPr>
          <w:p w14:paraId="181BC4C5" w14:textId="380A3CBB" w:rsidR="00AA587B" w:rsidRPr="001E6954" w:rsidRDefault="00AA587B" w:rsidP="00AA587B">
            <w:pPr>
              <w:spacing w:before="40" w:after="40" w:line="240" w:lineRule="auto"/>
              <w:ind w:left="318" w:hanging="7"/>
            </w:pPr>
            <w:r w:rsidRPr="001E6954">
              <w:t>Requirement 8(3)(e)</w:t>
            </w:r>
          </w:p>
        </w:tc>
        <w:tc>
          <w:tcPr>
            <w:tcW w:w="1058" w:type="pct"/>
            <w:shd w:val="clear" w:color="auto" w:fill="auto"/>
          </w:tcPr>
          <w:p w14:paraId="181BC4C6" w14:textId="5CDA17F2" w:rsidR="00AA587B" w:rsidRPr="001E6954" w:rsidRDefault="00AA587B" w:rsidP="00AA587B">
            <w:pPr>
              <w:spacing w:before="40" w:after="40" w:line="240" w:lineRule="auto"/>
              <w:jc w:val="right"/>
              <w:rPr>
                <w:color w:val="0000FF"/>
              </w:rPr>
            </w:pPr>
            <w:r w:rsidRPr="001E6954">
              <w:rPr>
                <w:bCs/>
                <w:iCs/>
                <w:color w:val="00577D"/>
                <w:szCs w:val="40"/>
              </w:rPr>
              <w:t>Compliant</w:t>
            </w:r>
          </w:p>
        </w:tc>
      </w:tr>
      <w:bookmarkEnd w:id="3"/>
    </w:tbl>
    <w:p w14:paraId="181BC4C8" w14:textId="77777777" w:rsidR="000F528C" w:rsidRDefault="000F528C" w:rsidP="000F528C">
      <w:pPr>
        <w:sectPr w:rsidR="000F528C" w:rsidSect="000F528C">
          <w:headerReference w:type="first" r:id="rId16"/>
          <w:pgSz w:w="11906" w:h="16838"/>
          <w:pgMar w:top="1701" w:right="1418" w:bottom="1418" w:left="1418" w:header="709" w:footer="397" w:gutter="0"/>
          <w:cols w:space="708"/>
          <w:docGrid w:linePitch="360"/>
        </w:sectPr>
      </w:pPr>
    </w:p>
    <w:p w14:paraId="181BC4C9" w14:textId="77777777" w:rsidR="000F528C" w:rsidRPr="00D21DCD" w:rsidRDefault="00C523B4" w:rsidP="000F528C">
      <w:pPr>
        <w:pStyle w:val="Heading1"/>
      </w:pPr>
      <w:r>
        <w:lastRenderedPageBreak/>
        <w:t>Detailed assessment</w:t>
      </w:r>
    </w:p>
    <w:p w14:paraId="181BC4CA" w14:textId="77777777" w:rsidR="000F528C" w:rsidRPr="00D63989" w:rsidRDefault="00C523B4" w:rsidP="000F528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81BC4CB" w14:textId="77777777" w:rsidR="000F528C" w:rsidRPr="001E6954" w:rsidRDefault="00C523B4" w:rsidP="000F528C">
      <w:pPr>
        <w:rPr>
          <w:color w:val="auto"/>
        </w:rPr>
      </w:pPr>
      <w:r w:rsidRPr="00D63989">
        <w:t>The report also specifies areas in which improvements must be made to ensure the Quality Standards are complied with.</w:t>
      </w:r>
    </w:p>
    <w:p w14:paraId="181BC4CC" w14:textId="77777777" w:rsidR="000F528C" w:rsidRPr="00D63989" w:rsidRDefault="00C523B4" w:rsidP="000F528C">
      <w:r w:rsidRPr="00D63989">
        <w:t>The following information has been taken into account in developing this performance report:</w:t>
      </w:r>
    </w:p>
    <w:p w14:paraId="3A8CD96D" w14:textId="70820EF4" w:rsidR="00AA587B" w:rsidRDefault="00AA587B" w:rsidP="00AA587B">
      <w:pPr>
        <w:pStyle w:val="ListBullet"/>
      </w:pPr>
      <w:r>
        <w:t>t</w:t>
      </w:r>
      <w:r w:rsidRPr="00D63989">
        <w:t xml:space="preserve">he </w:t>
      </w:r>
      <w:r w:rsidRPr="000F1E71">
        <w:t>Assessment Team’s report for the Site Audit; the Site Audit report was informed by a site assessment, observations at the service, review of documents and interviews with staff, consumers, representatives and others</w:t>
      </w:r>
    </w:p>
    <w:p w14:paraId="181BC4D0" w14:textId="74FA4DDF" w:rsidR="000F528C" w:rsidRPr="00AA587B" w:rsidRDefault="00AA587B" w:rsidP="00AA587B">
      <w:pPr>
        <w:pStyle w:val="ListBullet"/>
      </w:pPr>
      <w:r w:rsidRPr="00365DAE">
        <w:t>the provider</w:t>
      </w:r>
      <w:r>
        <w:t>’s</w:t>
      </w:r>
      <w:r w:rsidRPr="00365DAE">
        <w:t xml:space="preserve"> response</w:t>
      </w:r>
      <w:r>
        <w:t xml:space="preserve"> to the Site Audit </w:t>
      </w:r>
      <w:r w:rsidRPr="00F75DE2">
        <w:t>report received 21 June 2021</w:t>
      </w:r>
      <w:r>
        <w:t>.</w:t>
      </w:r>
    </w:p>
    <w:p w14:paraId="181BC4D1" w14:textId="77777777" w:rsidR="000F528C" w:rsidRDefault="000F528C" w:rsidP="000F528C">
      <w:pPr>
        <w:sectPr w:rsidR="000F528C" w:rsidSect="000F528C">
          <w:headerReference w:type="first" r:id="rId17"/>
          <w:pgSz w:w="11906" w:h="16838"/>
          <w:pgMar w:top="1701" w:right="1418" w:bottom="1418" w:left="1418" w:header="709" w:footer="397" w:gutter="0"/>
          <w:cols w:space="708"/>
          <w:docGrid w:linePitch="360"/>
        </w:sectPr>
      </w:pPr>
    </w:p>
    <w:p w14:paraId="796F0230" w14:textId="77777777" w:rsidR="00C523B4" w:rsidRDefault="00C523B4" w:rsidP="00C523B4">
      <w:pPr>
        <w:pStyle w:val="Heading1"/>
        <w:tabs>
          <w:tab w:val="right" w:pos="9070"/>
        </w:tabs>
        <w:spacing w:before="560" w:after="640"/>
        <w:rPr>
          <w:color w:val="FFFFFF" w:themeColor="background1"/>
        </w:rPr>
        <w:sectPr w:rsidR="00C523B4" w:rsidSect="000F528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252F570C" wp14:editId="242B1D3C">
            <wp:simplePos x="0" y="0"/>
            <wp:positionH relativeFrom="page">
              <wp:posOffset>6985</wp:posOffset>
            </wp:positionH>
            <wp:positionV relativeFrom="paragraph">
              <wp:posOffset>1905</wp:posOffset>
            </wp:positionV>
            <wp:extent cx="7543800" cy="1235710"/>
            <wp:effectExtent l="0" t="0" r="0" b="2540"/>
            <wp:wrapNone/>
            <wp:docPr id="22" name="Picture 22"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w:t>
      </w:r>
      <w:r>
        <w:rPr>
          <w:color w:val="FFFFFF" w:themeColor="background1"/>
          <w:sz w:val="36"/>
        </w:rPr>
        <w:t>T</w:t>
      </w:r>
      <w:r w:rsidRPr="00703E80">
        <w:rPr>
          <w:color w:val="FFFFFF" w:themeColor="background1"/>
        </w:rPr>
        <w:t xml:space="preserve"> </w:t>
      </w:r>
      <w:r w:rsidRPr="00703E80">
        <w:rPr>
          <w:color w:val="FFFFFF" w:themeColor="background1"/>
        </w:rPr>
        <w:br/>
        <w:t>Consumer dignity and choice</w:t>
      </w:r>
    </w:p>
    <w:p w14:paraId="32B3DAB5" w14:textId="77777777" w:rsidR="00C523B4" w:rsidRPr="00D63989" w:rsidRDefault="00C523B4" w:rsidP="00C523B4">
      <w:pPr>
        <w:pStyle w:val="Heading3"/>
        <w:shd w:val="clear" w:color="auto" w:fill="F2F2F2" w:themeFill="background1" w:themeFillShade="F2"/>
      </w:pPr>
      <w:r w:rsidRPr="00D63989">
        <w:t>Consumer outcome:</w:t>
      </w:r>
    </w:p>
    <w:p w14:paraId="38DA218E" w14:textId="77777777" w:rsidR="00C523B4" w:rsidRPr="00D63989" w:rsidRDefault="00C523B4" w:rsidP="00C9600E">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3460939" w14:textId="77777777" w:rsidR="00C523B4" w:rsidRPr="00D63989" w:rsidRDefault="00C523B4" w:rsidP="00C523B4">
      <w:pPr>
        <w:pStyle w:val="Heading3"/>
        <w:shd w:val="clear" w:color="auto" w:fill="F2F2F2" w:themeFill="background1" w:themeFillShade="F2"/>
      </w:pPr>
      <w:r w:rsidRPr="00D63989">
        <w:t>Organisation statement:</w:t>
      </w:r>
    </w:p>
    <w:p w14:paraId="50DC91DE" w14:textId="77777777" w:rsidR="00C523B4" w:rsidRPr="00D63989" w:rsidRDefault="00C523B4" w:rsidP="00C9600E">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8D4DA66" w14:textId="77777777" w:rsidR="00C523B4" w:rsidRDefault="00C523B4" w:rsidP="00C9600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8CB5258" w14:textId="77777777" w:rsidR="00C523B4" w:rsidRPr="00D63989" w:rsidRDefault="00C523B4" w:rsidP="00C9600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B22EB44" w14:textId="77777777" w:rsidR="00C523B4" w:rsidRPr="00D63989" w:rsidRDefault="00C523B4" w:rsidP="00C9600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5A83564" w14:textId="77777777" w:rsidR="00C523B4" w:rsidRDefault="00C523B4" w:rsidP="00C523B4">
      <w:pPr>
        <w:pStyle w:val="Heading2"/>
      </w:pPr>
      <w:r>
        <w:t xml:space="preserve">Assessment </w:t>
      </w:r>
      <w:r w:rsidRPr="002B2C0F">
        <w:t>of Standard</w:t>
      </w:r>
      <w:r>
        <w:t xml:space="preserve"> 1</w:t>
      </w:r>
    </w:p>
    <w:p w14:paraId="3115252E" w14:textId="77777777" w:rsidR="00C523B4" w:rsidRPr="00163FEE" w:rsidRDefault="00C523B4" w:rsidP="00C523B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340261D" w14:textId="77777777" w:rsidR="00C523B4" w:rsidRPr="000D126D" w:rsidRDefault="00C523B4" w:rsidP="00C523B4">
      <w:pPr>
        <w:rPr>
          <w:rFonts w:eastAsia="Calibri"/>
          <w:lang w:eastAsia="en-US"/>
        </w:rPr>
      </w:pPr>
      <w:r w:rsidRPr="00BD69D8">
        <w:rPr>
          <w:rFonts w:eastAsia="Calibri"/>
          <w:color w:val="auto"/>
          <w:lang w:eastAsia="en-US"/>
        </w:rPr>
        <w:t>Overall</w:t>
      </w:r>
      <w:r>
        <w:rPr>
          <w:rFonts w:eastAsia="Calibri"/>
          <w:color w:val="auto"/>
          <w:lang w:eastAsia="en-US"/>
        </w:rPr>
        <w:t>,</w:t>
      </w:r>
      <w:r w:rsidRPr="00BD69D8">
        <w:rPr>
          <w:rFonts w:eastAsia="Calibri"/>
          <w:color w:val="auto"/>
          <w:lang w:eastAsia="en-US"/>
        </w:rPr>
        <w:t xml:space="preserve"> consumers </w:t>
      </w:r>
      <w:r>
        <w:rPr>
          <w:rFonts w:eastAsia="Calibri"/>
          <w:color w:val="auto"/>
          <w:lang w:eastAsia="en-US"/>
        </w:rPr>
        <w:t xml:space="preserve">and </w:t>
      </w:r>
      <w:r w:rsidRPr="00BD69D8">
        <w:rPr>
          <w:rFonts w:eastAsia="Calibri"/>
          <w:color w:val="auto"/>
          <w:lang w:eastAsia="en-US"/>
        </w:rPr>
        <w:t xml:space="preserve">representatives </w:t>
      </w:r>
      <w:r>
        <w:rPr>
          <w:rFonts w:eastAsia="Calibri"/>
          <w:color w:val="auto"/>
          <w:lang w:eastAsia="en-US"/>
        </w:rPr>
        <w:t xml:space="preserve">interviewed by the Assessment Team </w:t>
      </w:r>
      <w:r w:rsidRPr="00BD69D8">
        <w:rPr>
          <w:rFonts w:eastAsia="Calibri"/>
          <w:color w:val="auto"/>
          <w:lang w:eastAsia="en-US"/>
        </w:rPr>
        <w:t xml:space="preserve">considered </w:t>
      </w:r>
      <w:r>
        <w:rPr>
          <w:rFonts w:eastAsia="Calibri"/>
          <w:color w:val="auto"/>
          <w:lang w:eastAsia="en-US"/>
        </w:rPr>
        <w:t>that consumers</w:t>
      </w:r>
      <w:r w:rsidRPr="00BD69D8">
        <w:rPr>
          <w:rFonts w:eastAsia="Calibri"/>
          <w:color w:val="auto"/>
          <w:lang w:eastAsia="en-US"/>
        </w:rPr>
        <w:t xml:space="preserve"> </w:t>
      </w:r>
      <w:r w:rsidRPr="00163FEE">
        <w:rPr>
          <w:rFonts w:eastAsia="Calibri"/>
          <w:lang w:eastAsia="en-US"/>
        </w:rPr>
        <w:t>are treated with dignity and respect, can maintain their identity, make informed choices about their care and services and live the life they choose.</w:t>
      </w:r>
      <w:r>
        <w:rPr>
          <w:rFonts w:eastAsia="Calibri"/>
          <w:lang w:eastAsia="en-US"/>
        </w:rPr>
        <w:t xml:space="preserve"> </w:t>
      </w:r>
      <w:r>
        <w:rPr>
          <w:rFonts w:eastAsia="Calibri"/>
          <w:color w:val="auto"/>
          <w:lang w:eastAsia="en-US"/>
        </w:rPr>
        <w:t xml:space="preserve"> H</w:t>
      </w:r>
      <w:r w:rsidRPr="000C2827">
        <w:rPr>
          <w:rFonts w:eastAsia="Calibri"/>
          <w:color w:val="auto"/>
          <w:lang w:eastAsia="en-US"/>
        </w:rPr>
        <w:t>owever</w:t>
      </w:r>
      <w:r>
        <w:rPr>
          <w:rFonts w:eastAsia="Calibri"/>
          <w:color w:val="auto"/>
          <w:lang w:eastAsia="en-US"/>
        </w:rPr>
        <w:t>, one consumer</w:t>
      </w:r>
      <w:r w:rsidRPr="000C2827">
        <w:rPr>
          <w:rFonts w:eastAsia="Calibri"/>
          <w:color w:val="auto"/>
          <w:lang w:eastAsia="en-US"/>
        </w:rPr>
        <w:t xml:space="preserve"> identified two staff members who at times make her feel disrespected.</w:t>
      </w:r>
    </w:p>
    <w:p w14:paraId="1F02D631" w14:textId="77777777" w:rsidR="00C523B4" w:rsidRDefault="00C523B4" w:rsidP="00C523B4">
      <w:pPr>
        <w:rPr>
          <w:rFonts w:eastAsia="Calibri"/>
          <w:color w:val="auto"/>
          <w:lang w:eastAsia="en-US"/>
        </w:rPr>
      </w:pPr>
      <w:r w:rsidRPr="000C2827">
        <w:rPr>
          <w:rFonts w:eastAsia="Calibri"/>
          <w:color w:val="auto"/>
          <w:lang w:eastAsia="en-US"/>
        </w:rPr>
        <w:t>Consumers</w:t>
      </w:r>
      <w:r>
        <w:rPr>
          <w:rFonts w:eastAsia="Calibri"/>
          <w:color w:val="auto"/>
          <w:lang w:eastAsia="en-US"/>
        </w:rPr>
        <w:t xml:space="preserve"> and</w:t>
      </w:r>
      <w:r w:rsidRPr="000C2827">
        <w:rPr>
          <w:rFonts w:eastAsia="Calibri"/>
          <w:color w:val="auto"/>
          <w:lang w:eastAsia="en-US"/>
        </w:rPr>
        <w:t xml:space="preserve"> representatives </w:t>
      </w:r>
      <w:r>
        <w:rPr>
          <w:rFonts w:eastAsia="Calibri"/>
          <w:color w:val="auto"/>
          <w:lang w:eastAsia="en-US"/>
        </w:rPr>
        <w:t>interviewed</w:t>
      </w:r>
      <w:r w:rsidRPr="000C2827">
        <w:rPr>
          <w:rFonts w:eastAsia="Calibri"/>
          <w:color w:val="auto"/>
          <w:lang w:eastAsia="en-US"/>
        </w:rPr>
        <w:t xml:space="preserve"> confirmed </w:t>
      </w:r>
      <w:r>
        <w:rPr>
          <w:rFonts w:eastAsia="Calibri"/>
          <w:color w:val="auto"/>
          <w:lang w:eastAsia="en-US"/>
        </w:rPr>
        <w:t>consumers</w:t>
      </w:r>
      <w:r w:rsidRPr="000C2827">
        <w:rPr>
          <w:rFonts w:eastAsia="Calibri"/>
          <w:color w:val="auto"/>
          <w:lang w:eastAsia="en-US"/>
        </w:rPr>
        <w:t xml:space="preserve"> are encouraged to do things for themselves and that staff know them well and the things which are most important to them.</w:t>
      </w:r>
      <w:r>
        <w:rPr>
          <w:rFonts w:eastAsia="Calibri"/>
          <w:color w:val="auto"/>
          <w:lang w:eastAsia="en-US"/>
        </w:rPr>
        <w:t xml:space="preserve"> For example, the names of their family members, birthdays and anniversary dates and information about their lives before entering the service. </w:t>
      </w:r>
      <w:r w:rsidRPr="006E2CC9">
        <w:rPr>
          <w:rFonts w:eastAsia="Calibri"/>
          <w:color w:val="auto"/>
          <w:lang w:eastAsia="en-US"/>
        </w:rPr>
        <w:t xml:space="preserve">Consumers </w:t>
      </w:r>
      <w:r>
        <w:rPr>
          <w:rFonts w:eastAsia="Calibri"/>
          <w:color w:val="auto"/>
          <w:lang w:eastAsia="en-US"/>
        </w:rPr>
        <w:t xml:space="preserve">and representatives said </w:t>
      </w:r>
      <w:r w:rsidRPr="006E2CC9">
        <w:rPr>
          <w:rFonts w:eastAsia="Calibri"/>
          <w:color w:val="auto"/>
          <w:lang w:eastAsia="en-US"/>
        </w:rPr>
        <w:t>personal privacy is always respected by care staff at the service, providing examples of closing doors before care provision and staff knocking before entering closed doors.</w:t>
      </w:r>
    </w:p>
    <w:p w14:paraId="4ADFDD5B" w14:textId="2358202B" w:rsidR="00C523B4" w:rsidRPr="0014167E" w:rsidRDefault="00C523B4" w:rsidP="00C523B4">
      <w:pPr>
        <w:rPr>
          <w:rFonts w:eastAsia="Calibri"/>
          <w:color w:val="auto"/>
          <w:lang w:eastAsia="en-US"/>
        </w:rPr>
      </w:pPr>
      <w:r w:rsidRPr="00491A24">
        <w:rPr>
          <w:rFonts w:eastAsia="Calibri"/>
          <w:color w:val="auto"/>
          <w:lang w:eastAsia="en-US"/>
        </w:rPr>
        <w:t xml:space="preserve">Care staff interviewed </w:t>
      </w:r>
      <w:r>
        <w:rPr>
          <w:rFonts w:eastAsia="Calibri"/>
          <w:color w:val="auto"/>
          <w:lang w:eastAsia="en-US"/>
        </w:rPr>
        <w:t xml:space="preserve">by the Assessment Team </w:t>
      </w:r>
      <w:r w:rsidRPr="00491A24">
        <w:rPr>
          <w:rFonts w:eastAsia="Calibri"/>
          <w:color w:val="auto"/>
          <w:lang w:eastAsia="en-US"/>
        </w:rPr>
        <w:t>were able to provide examples about how they support consumers to exercise their choices.</w:t>
      </w:r>
      <w:r>
        <w:rPr>
          <w:rFonts w:eastAsia="Calibri"/>
          <w:color w:val="auto"/>
          <w:lang w:eastAsia="en-US"/>
        </w:rPr>
        <w:t xml:space="preserve"> Staff </w:t>
      </w:r>
      <w:r>
        <w:t xml:space="preserve">gave examples of </w:t>
      </w:r>
      <w:r>
        <w:lastRenderedPageBreak/>
        <w:t>how they protect</w:t>
      </w:r>
      <w:r w:rsidRPr="009A0739">
        <w:t xml:space="preserve"> consumers’ confidentiality and Assessment Team </w:t>
      </w:r>
      <w:r>
        <w:t>observed</w:t>
      </w:r>
      <w:r w:rsidRPr="009A0739">
        <w:t xml:space="preserve"> consumer information is </w:t>
      </w:r>
      <w:r w:rsidR="005D7A0F">
        <w:t xml:space="preserve">generally </w:t>
      </w:r>
      <w:r w:rsidRPr="009A0739">
        <w:t xml:space="preserve">stored and managed to </w:t>
      </w:r>
      <w:r>
        <w:t>maintain</w:t>
      </w:r>
      <w:r w:rsidRPr="009A0739">
        <w:t xml:space="preserve"> confidentiality.</w:t>
      </w:r>
    </w:p>
    <w:p w14:paraId="093BD7CF" w14:textId="77777777" w:rsidR="00C523B4" w:rsidRPr="00D435F8" w:rsidRDefault="00C523B4" w:rsidP="00C523B4">
      <w:pPr>
        <w:rPr>
          <w:rFonts w:eastAsia="Calibri"/>
          <w:i/>
          <w:color w:val="auto"/>
          <w:lang w:eastAsia="en-US"/>
        </w:rPr>
      </w:pPr>
      <w:r w:rsidRPr="00154403">
        <w:rPr>
          <w:rFonts w:eastAsiaTheme="minorHAnsi"/>
        </w:rPr>
        <w:t xml:space="preserve">The Quality Standard is assessed </w:t>
      </w:r>
      <w:r w:rsidRPr="0014167E">
        <w:rPr>
          <w:rFonts w:eastAsiaTheme="minorHAnsi"/>
          <w:color w:val="auto"/>
        </w:rPr>
        <w:t>as Compliant as six of the six specific requirements have been assessed as Compliant.</w:t>
      </w:r>
    </w:p>
    <w:p w14:paraId="57D2DB51" w14:textId="77777777" w:rsidR="00C523B4" w:rsidRDefault="00C523B4" w:rsidP="00C523B4">
      <w:pPr>
        <w:pStyle w:val="Heading2"/>
      </w:pPr>
      <w:r w:rsidRPr="00D435F8">
        <w:t>Assessment of Standard 1 Requirements</w:t>
      </w:r>
      <w:bookmarkStart w:id="4" w:name="_Hlk32932412"/>
      <w:r w:rsidRPr="0066387A">
        <w:rPr>
          <w:i/>
          <w:color w:val="0000FF"/>
          <w:sz w:val="24"/>
          <w:szCs w:val="24"/>
        </w:rPr>
        <w:t xml:space="preserve"> </w:t>
      </w:r>
      <w:bookmarkEnd w:id="4"/>
    </w:p>
    <w:p w14:paraId="4F349854" w14:textId="77777777" w:rsidR="00C523B4" w:rsidRDefault="00C523B4" w:rsidP="00C523B4">
      <w:pPr>
        <w:pStyle w:val="Heading3"/>
      </w:pPr>
      <w:r w:rsidRPr="00051035">
        <w:t>Requirement 1(3)(a)</w:t>
      </w:r>
      <w:r w:rsidRPr="00051035">
        <w:tab/>
        <w:t>Compliant</w:t>
      </w:r>
    </w:p>
    <w:p w14:paraId="2FC4A98E" w14:textId="77777777" w:rsidR="00C523B4" w:rsidRPr="008D114F" w:rsidRDefault="00C523B4" w:rsidP="00C523B4">
      <w:pPr>
        <w:rPr>
          <w:i/>
        </w:rPr>
      </w:pPr>
      <w:r w:rsidRPr="008D114F">
        <w:rPr>
          <w:i/>
        </w:rPr>
        <w:t>Each consumer is treated with dignity and respect, with their identity, culture and diversity valued.</w:t>
      </w:r>
    </w:p>
    <w:p w14:paraId="26A97AAA" w14:textId="77777777" w:rsidR="00C523B4" w:rsidRDefault="00C523B4" w:rsidP="00C523B4">
      <w:pPr>
        <w:pStyle w:val="Heading3"/>
      </w:pPr>
      <w:r>
        <w:t>Requirement 1(3)(b)</w:t>
      </w:r>
      <w:r>
        <w:tab/>
        <w:t>Compliant</w:t>
      </w:r>
    </w:p>
    <w:p w14:paraId="4ED38993" w14:textId="77777777" w:rsidR="00C523B4" w:rsidRPr="008D114F" w:rsidRDefault="00C523B4" w:rsidP="00C523B4">
      <w:pPr>
        <w:rPr>
          <w:i/>
        </w:rPr>
      </w:pPr>
      <w:r w:rsidRPr="008D114F">
        <w:rPr>
          <w:i/>
        </w:rPr>
        <w:t>Care and services are culturally safe.</w:t>
      </w:r>
    </w:p>
    <w:p w14:paraId="2451A0A0" w14:textId="77777777" w:rsidR="00C523B4" w:rsidRPr="00DD02D3" w:rsidRDefault="00C523B4" w:rsidP="00C523B4">
      <w:pPr>
        <w:pStyle w:val="Heading3"/>
      </w:pPr>
      <w:r w:rsidRPr="00DD02D3">
        <w:t>Requirement 1(3)(c)</w:t>
      </w:r>
      <w:r w:rsidRPr="00DD02D3">
        <w:tab/>
        <w:t>Complian</w:t>
      </w:r>
      <w:r>
        <w:t>t</w:t>
      </w:r>
    </w:p>
    <w:p w14:paraId="6A8BD3E4" w14:textId="77777777" w:rsidR="00C523B4" w:rsidRPr="008D114F" w:rsidRDefault="00C523B4" w:rsidP="00C523B4">
      <w:pPr>
        <w:tabs>
          <w:tab w:val="right" w:pos="9026"/>
        </w:tabs>
        <w:spacing w:before="0" w:after="0"/>
        <w:outlineLvl w:val="4"/>
        <w:rPr>
          <w:i/>
        </w:rPr>
      </w:pPr>
      <w:r w:rsidRPr="008D114F">
        <w:rPr>
          <w:i/>
        </w:rPr>
        <w:t xml:space="preserve">Each consumer is supported to exercise choice and independence, including to: </w:t>
      </w:r>
    </w:p>
    <w:p w14:paraId="114CD3C2" w14:textId="77777777" w:rsidR="00C523B4" w:rsidRPr="008D114F" w:rsidRDefault="00C523B4" w:rsidP="00C9600E">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B646B9A" w14:textId="77777777" w:rsidR="00C523B4" w:rsidRPr="008D114F" w:rsidRDefault="00C523B4" w:rsidP="00C9600E">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680E0A3" w14:textId="77777777" w:rsidR="00C523B4" w:rsidRPr="008D114F" w:rsidRDefault="00C523B4" w:rsidP="00C9600E">
      <w:pPr>
        <w:numPr>
          <w:ilvl w:val="0"/>
          <w:numId w:val="11"/>
        </w:numPr>
        <w:tabs>
          <w:tab w:val="right" w:pos="9026"/>
        </w:tabs>
        <w:spacing w:before="0" w:after="0"/>
        <w:ind w:left="567" w:hanging="425"/>
        <w:outlineLvl w:val="4"/>
        <w:rPr>
          <w:i/>
        </w:rPr>
      </w:pPr>
      <w:r w:rsidRPr="008D114F">
        <w:rPr>
          <w:i/>
        </w:rPr>
        <w:t xml:space="preserve">communicate their decisions; and </w:t>
      </w:r>
    </w:p>
    <w:p w14:paraId="7936CA6B" w14:textId="77777777" w:rsidR="00C523B4" w:rsidRPr="008D114F" w:rsidRDefault="00C523B4" w:rsidP="00C9600E">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60058B7" w14:textId="77777777" w:rsidR="00C523B4" w:rsidRDefault="00C523B4" w:rsidP="00C523B4">
      <w:pPr>
        <w:pStyle w:val="Heading3"/>
      </w:pPr>
      <w:r>
        <w:t>Requirement 1(3)(d)</w:t>
      </w:r>
      <w:r>
        <w:tab/>
        <w:t>Compliant</w:t>
      </w:r>
    </w:p>
    <w:p w14:paraId="16584969" w14:textId="77777777" w:rsidR="00C523B4" w:rsidRPr="008D114F" w:rsidRDefault="00C523B4" w:rsidP="00C523B4">
      <w:pPr>
        <w:rPr>
          <w:i/>
        </w:rPr>
      </w:pPr>
      <w:r w:rsidRPr="008D114F">
        <w:rPr>
          <w:i/>
        </w:rPr>
        <w:t>Each consumer is supported to take risks to enable them to live the best life they can.</w:t>
      </w:r>
    </w:p>
    <w:p w14:paraId="54050E52" w14:textId="77777777" w:rsidR="00C523B4" w:rsidRDefault="00C523B4" w:rsidP="00C523B4">
      <w:pPr>
        <w:pStyle w:val="Heading3"/>
      </w:pPr>
      <w:r>
        <w:t>Requirement 1(3)(e)</w:t>
      </w:r>
      <w:r>
        <w:tab/>
        <w:t>Compliant</w:t>
      </w:r>
    </w:p>
    <w:p w14:paraId="61033D13" w14:textId="77777777" w:rsidR="00C523B4" w:rsidRPr="008D114F" w:rsidRDefault="00C523B4" w:rsidP="00C523B4">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44AE136" w14:textId="77777777" w:rsidR="00C523B4" w:rsidRDefault="00C523B4" w:rsidP="00C523B4">
      <w:pPr>
        <w:pStyle w:val="Heading3"/>
      </w:pPr>
      <w:r>
        <w:t>Requirement 1(3)(f)</w:t>
      </w:r>
      <w:r>
        <w:tab/>
        <w:t>Compliant</w:t>
      </w:r>
    </w:p>
    <w:p w14:paraId="57AEB041" w14:textId="77777777" w:rsidR="00C523B4" w:rsidRPr="008D114F" w:rsidRDefault="00C523B4" w:rsidP="00C523B4">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3AC8D12" w14:textId="77777777" w:rsidR="00C523B4" w:rsidRDefault="00C523B4" w:rsidP="00C523B4">
      <w:pPr>
        <w:sectPr w:rsidR="00C523B4" w:rsidSect="000F528C">
          <w:type w:val="continuous"/>
          <w:pgSz w:w="11906" w:h="16838"/>
          <w:pgMar w:top="1701" w:right="1418" w:bottom="1418" w:left="1418" w:header="568" w:footer="397" w:gutter="0"/>
          <w:cols w:space="708"/>
          <w:titlePg/>
          <w:docGrid w:linePitch="360"/>
        </w:sectPr>
      </w:pPr>
    </w:p>
    <w:p w14:paraId="6DACD51C" w14:textId="77777777" w:rsidR="00C523B4" w:rsidRDefault="00C523B4" w:rsidP="00C523B4">
      <w:pPr>
        <w:pStyle w:val="Heading1"/>
        <w:tabs>
          <w:tab w:val="right" w:pos="9070"/>
        </w:tabs>
        <w:spacing w:before="560" w:after="640"/>
        <w:rPr>
          <w:color w:val="FFFFFF" w:themeColor="background1"/>
        </w:rPr>
        <w:sectPr w:rsidR="00C523B4" w:rsidSect="000F528C">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250D5147" wp14:editId="0AF3D967">
            <wp:simplePos x="0" y="0"/>
            <wp:positionH relativeFrom="page">
              <wp:posOffset>6985</wp:posOffset>
            </wp:positionH>
            <wp:positionV relativeFrom="paragraph">
              <wp:posOffset>-7620</wp:posOffset>
            </wp:positionV>
            <wp:extent cx="7543800" cy="1235710"/>
            <wp:effectExtent l="0" t="0" r="0" b="2540"/>
            <wp:wrapNone/>
            <wp:docPr id="13" name="Picture 13"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1A7890C1" w14:textId="77777777" w:rsidR="00C523B4" w:rsidRPr="00ED6B57" w:rsidRDefault="00C523B4" w:rsidP="00C523B4">
      <w:pPr>
        <w:pStyle w:val="Heading3"/>
        <w:shd w:val="clear" w:color="auto" w:fill="F2F2F2" w:themeFill="background1" w:themeFillShade="F2"/>
      </w:pPr>
      <w:r w:rsidRPr="00ED6B57">
        <w:t>Consumer outcome:</w:t>
      </w:r>
    </w:p>
    <w:p w14:paraId="1E560013" w14:textId="77777777" w:rsidR="00C523B4" w:rsidRPr="00ED6B57" w:rsidRDefault="00C523B4" w:rsidP="00C9600E">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44DA913" w14:textId="77777777" w:rsidR="00C523B4" w:rsidRPr="00ED6B57" w:rsidRDefault="00C523B4" w:rsidP="00C523B4">
      <w:pPr>
        <w:pStyle w:val="Heading3"/>
        <w:shd w:val="clear" w:color="auto" w:fill="F2F2F2" w:themeFill="background1" w:themeFillShade="F2"/>
      </w:pPr>
      <w:r w:rsidRPr="00ED6B57">
        <w:t>Organisation statement:</w:t>
      </w:r>
    </w:p>
    <w:p w14:paraId="125C2562" w14:textId="77777777" w:rsidR="00C523B4" w:rsidRPr="00ED6B57" w:rsidRDefault="00C523B4" w:rsidP="00C9600E">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412CE28" w14:textId="77777777" w:rsidR="00C523B4" w:rsidRDefault="00C523B4" w:rsidP="00C523B4">
      <w:pPr>
        <w:pStyle w:val="Heading2"/>
      </w:pPr>
      <w:r>
        <w:t xml:space="preserve">Assessment </w:t>
      </w:r>
      <w:r w:rsidRPr="002B2C0F">
        <w:t>of Standard</w:t>
      </w:r>
      <w:r>
        <w:t xml:space="preserve"> 2</w:t>
      </w:r>
    </w:p>
    <w:p w14:paraId="107BBF28" w14:textId="77777777" w:rsidR="00C523B4" w:rsidRPr="00163FEE" w:rsidRDefault="00C523B4" w:rsidP="00C523B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6612749" w14:textId="77777777" w:rsidR="00C523B4" w:rsidRPr="004E358F" w:rsidRDefault="00C523B4" w:rsidP="00C523B4">
      <w:pPr>
        <w:rPr>
          <w:rFonts w:eastAsia="Calibri"/>
          <w:lang w:eastAsia="en-US"/>
        </w:rPr>
      </w:pPr>
      <w:r w:rsidRPr="00BD7A1A">
        <w:rPr>
          <w:rFonts w:eastAsia="Calibri"/>
          <w:color w:val="auto"/>
          <w:lang w:eastAsia="en-US"/>
        </w:rPr>
        <w:t>Consumers</w:t>
      </w:r>
      <w:r>
        <w:rPr>
          <w:rFonts w:eastAsia="Arial"/>
          <w:color w:val="auto"/>
        </w:rPr>
        <w:t xml:space="preserve"> and</w:t>
      </w:r>
      <w:r w:rsidRPr="000B19BE">
        <w:rPr>
          <w:rFonts w:eastAsia="Arial"/>
          <w:color w:val="auto"/>
        </w:rPr>
        <w:t xml:space="preserve"> representatives</w:t>
      </w:r>
      <w:r>
        <w:rPr>
          <w:rFonts w:eastAsia="Arial"/>
          <w:color w:val="auto"/>
        </w:rPr>
        <w:t xml:space="preserve"> </w:t>
      </w:r>
      <w:r w:rsidRPr="004479DF">
        <w:rPr>
          <w:rFonts w:eastAsia="Calibri"/>
          <w:color w:val="auto"/>
          <w:lang w:eastAsia="en-US"/>
        </w:rPr>
        <w:t xml:space="preserve">interviewed </w:t>
      </w:r>
      <w:r>
        <w:rPr>
          <w:rFonts w:eastAsia="Calibri"/>
          <w:color w:val="auto"/>
          <w:lang w:eastAsia="en-US"/>
        </w:rPr>
        <w:t>by the Assessment Team</w:t>
      </w:r>
      <w:r w:rsidRPr="000923E4">
        <w:rPr>
          <w:rFonts w:eastAsia="Calibri"/>
          <w:color w:val="auto"/>
          <w:lang w:eastAsia="en-US"/>
        </w:rPr>
        <w:t xml:space="preserve"> </w:t>
      </w:r>
      <w:r w:rsidRPr="004479DF">
        <w:rPr>
          <w:rFonts w:eastAsia="Calibri"/>
          <w:color w:val="auto"/>
          <w:lang w:eastAsia="en-US"/>
        </w:rPr>
        <w:t xml:space="preserve">said they have </w:t>
      </w:r>
      <w:r>
        <w:rPr>
          <w:rFonts w:eastAsia="Calibri"/>
          <w:color w:val="auto"/>
          <w:lang w:eastAsia="en-US"/>
        </w:rPr>
        <w:t>some</w:t>
      </w:r>
      <w:r w:rsidRPr="004479DF">
        <w:rPr>
          <w:rFonts w:eastAsia="Calibri"/>
          <w:color w:val="auto"/>
          <w:lang w:eastAsia="en-US"/>
        </w:rPr>
        <w:t xml:space="preserve"> involvement in the care planning process</w:t>
      </w:r>
      <w:r>
        <w:rPr>
          <w:rFonts w:eastAsia="Calibri"/>
          <w:color w:val="auto"/>
          <w:lang w:eastAsia="en-US"/>
        </w:rPr>
        <w:t xml:space="preserve"> and one representative was able to confirm they review the consumer’s care plan.</w:t>
      </w:r>
      <w:r>
        <w:rPr>
          <w:rFonts w:eastAsia="Calibri"/>
          <w:lang w:eastAsia="en-US"/>
        </w:rPr>
        <w:t xml:space="preserve"> </w:t>
      </w:r>
      <w:r w:rsidRPr="004479DF">
        <w:rPr>
          <w:rFonts w:eastAsia="Calibri"/>
          <w:color w:val="auto"/>
          <w:lang w:eastAsia="en-US"/>
        </w:rPr>
        <w:t xml:space="preserve">Most </w:t>
      </w:r>
      <w:r>
        <w:rPr>
          <w:rFonts w:eastAsia="Calibri"/>
          <w:color w:val="auto"/>
          <w:lang w:eastAsia="en-US"/>
        </w:rPr>
        <w:t>c</w:t>
      </w:r>
      <w:r w:rsidRPr="00BD7A1A">
        <w:rPr>
          <w:rFonts w:eastAsia="Calibri"/>
          <w:color w:val="auto"/>
          <w:lang w:eastAsia="en-US"/>
        </w:rPr>
        <w:t>onsumers</w:t>
      </w:r>
      <w:r>
        <w:rPr>
          <w:rFonts w:eastAsia="Arial"/>
          <w:color w:val="auto"/>
        </w:rPr>
        <w:t xml:space="preserve"> and</w:t>
      </w:r>
      <w:r w:rsidRPr="000B19BE">
        <w:rPr>
          <w:rFonts w:eastAsia="Arial"/>
          <w:color w:val="auto"/>
        </w:rPr>
        <w:t xml:space="preserve"> representatives </w:t>
      </w:r>
      <w:r w:rsidRPr="004479DF">
        <w:rPr>
          <w:rFonts w:eastAsia="Calibri"/>
          <w:color w:val="auto"/>
          <w:lang w:eastAsia="en-US"/>
        </w:rPr>
        <w:t>interviewed said they are regularly informed when incidents occur, but they are not</w:t>
      </w:r>
      <w:r>
        <w:rPr>
          <w:rFonts w:eastAsia="Calibri"/>
          <w:color w:val="auto"/>
          <w:lang w:eastAsia="en-US"/>
        </w:rPr>
        <w:t xml:space="preserve"> regularly</w:t>
      </w:r>
      <w:r w:rsidRPr="004479DF">
        <w:rPr>
          <w:rFonts w:eastAsia="Calibri"/>
          <w:color w:val="auto"/>
          <w:lang w:eastAsia="en-US"/>
        </w:rPr>
        <w:t xml:space="preserve"> kept informed about the outcomes of assessment and planning. </w:t>
      </w:r>
    </w:p>
    <w:p w14:paraId="082D1FD9" w14:textId="283FA872" w:rsidR="00C523B4" w:rsidRPr="00A86BC4" w:rsidRDefault="00C523B4" w:rsidP="00C523B4">
      <w:pPr>
        <w:rPr>
          <w:rFonts w:eastAsia="Calibri"/>
          <w:color w:val="auto"/>
          <w:lang w:eastAsia="en-US"/>
        </w:rPr>
      </w:pPr>
      <w:r>
        <w:rPr>
          <w:rFonts w:eastAsia="Calibri"/>
          <w:color w:val="auto"/>
          <w:lang w:eastAsia="en-US"/>
        </w:rPr>
        <w:t xml:space="preserve">The Assessment Team found that not all consumers were given the opportunity to discuss advanced care planning and end of life planning. </w:t>
      </w:r>
      <w:r w:rsidRPr="00A86BC4">
        <w:rPr>
          <w:rFonts w:eastAsia="Calibri"/>
          <w:color w:val="auto"/>
          <w:lang w:eastAsia="en-US"/>
        </w:rPr>
        <w:t xml:space="preserve">One consumer </w:t>
      </w:r>
      <w:r>
        <w:rPr>
          <w:rFonts w:eastAsia="Calibri"/>
          <w:color w:val="auto"/>
          <w:lang w:eastAsia="en-US"/>
        </w:rPr>
        <w:t xml:space="preserve">interviewed by the Assessment Team </w:t>
      </w:r>
      <w:r w:rsidRPr="00A86BC4">
        <w:rPr>
          <w:rFonts w:eastAsia="Calibri"/>
          <w:color w:val="auto"/>
          <w:lang w:eastAsia="en-US"/>
        </w:rPr>
        <w:t xml:space="preserve">did not know what </w:t>
      </w:r>
      <w:r>
        <w:rPr>
          <w:rFonts w:eastAsia="Calibri"/>
          <w:color w:val="auto"/>
          <w:lang w:eastAsia="en-US"/>
        </w:rPr>
        <w:t>an advanced care directive/plan was</w:t>
      </w:r>
      <w:r w:rsidRPr="00A86BC4">
        <w:rPr>
          <w:rFonts w:eastAsia="Calibri"/>
          <w:color w:val="auto"/>
          <w:lang w:eastAsia="en-US"/>
        </w:rPr>
        <w:t xml:space="preserve"> and when </w:t>
      </w:r>
      <w:r>
        <w:rPr>
          <w:rFonts w:eastAsia="Calibri"/>
          <w:color w:val="auto"/>
          <w:lang w:eastAsia="en-US"/>
        </w:rPr>
        <w:t xml:space="preserve">described </w:t>
      </w:r>
      <w:r w:rsidRPr="00A86BC4">
        <w:rPr>
          <w:rFonts w:eastAsia="Calibri"/>
          <w:color w:val="auto"/>
          <w:lang w:eastAsia="en-US"/>
        </w:rPr>
        <w:t xml:space="preserve">said </w:t>
      </w:r>
      <w:r w:rsidR="000F528C">
        <w:rPr>
          <w:rFonts w:eastAsia="Calibri"/>
          <w:color w:val="auto"/>
          <w:lang w:eastAsia="en-US"/>
        </w:rPr>
        <w:t>they</w:t>
      </w:r>
      <w:r w:rsidRPr="00A86BC4">
        <w:rPr>
          <w:rFonts w:eastAsia="Calibri"/>
          <w:color w:val="auto"/>
          <w:lang w:eastAsia="en-US"/>
        </w:rPr>
        <w:t xml:space="preserve"> </w:t>
      </w:r>
      <w:r>
        <w:rPr>
          <w:rFonts w:eastAsia="Calibri"/>
          <w:color w:val="auto"/>
          <w:lang w:eastAsia="en-US"/>
        </w:rPr>
        <w:t xml:space="preserve">would like one to make </w:t>
      </w:r>
      <w:r w:rsidR="000F528C">
        <w:rPr>
          <w:rFonts w:eastAsia="Calibri"/>
          <w:color w:val="auto"/>
          <w:lang w:eastAsia="en-US"/>
        </w:rPr>
        <w:t>their</w:t>
      </w:r>
      <w:r>
        <w:rPr>
          <w:rFonts w:eastAsia="Calibri"/>
          <w:color w:val="auto"/>
          <w:lang w:eastAsia="en-US"/>
        </w:rPr>
        <w:t xml:space="preserve"> end of life wishes known. </w:t>
      </w:r>
      <w:r w:rsidRPr="00A86BC4">
        <w:rPr>
          <w:rFonts w:eastAsia="Calibri"/>
          <w:color w:val="auto"/>
          <w:lang w:eastAsia="en-US"/>
        </w:rPr>
        <w:t xml:space="preserve"> </w:t>
      </w:r>
    </w:p>
    <w:p w14:paraId="462B72EA" w14:textId="3945EB89" w:rsidR="00C523B4" w:rsidRDefault="00C523B4" w:rsidP="00C523B4">
      <w:pPr>
        <w:rPr>
          <w:rFonts w:eastAsia="Calibri"/>
          <w:color w:val="auto"/>
          <w:lang w:eastAsia="en-US"/>
        </w:rPr>
      </w:pPr>
      <w:r>
        <w:rPr>
          <w:rFonts w:eastAsia="Calibri"/>
          <w:color w:val="auto"/>
          <w:lang w:eastAsia="en-US"/>
        </w:rPr>
        <w:t>The Assessment Team observed that care plans reviewed had</w:t>
      </w:r>
      <w:r w:rsidRPr="007C4EED">
        <w:rPr>
          <w:rFonts w:eastAsia="Calibri"/>
          <w:color w:val="auto"/>
          <w:lang w:eastAsia="en-US"/>
        </w:rPr>
        <w:t xml:space="preserve"> little representation of the consumer’s voice </w:t>
      </w:r>
      <w:r>
        <w:rPr>
          <w:rFonts w:eastAsia="Calibri"/>
          <w:color w:val="auto"/>
          <w:lang w:eastAsia="en-US"/>
        </w:rPr>
        <w:t>reflected</w:t>
      </w:r>
      <w:r w:rsidRPr="007C4EED">
        <w:rPr>
          <w:rFonts w:eastAsia="Calibri"/>
          <w:color w:val="auto"/>
          <w:lang w:eastAsia="en-US"/>
        </w:rPr>
        <w:t xml:space="preserve"> in the recorded goals and interventions</w:t>
      </w:r>
      <w:r>
        <w:rPr>
          <w:rFonts w:eastAsia="Calibri"/>
          <w:color w:val="auto"/>
          <w:lang w:eastAsia="en-US"/>
        </w:rPr>
        <w:t xml:space="preserve">. Care assessment and planning did not consistently address consumer’s current needs, goals and preferences, </w:t>
      </w:r>
      <w:r w:rsidRPr="007C4EED">
        <w:rPr>
          <w:rFonts w:eastAsia="Calibri"/>
          <w:color w:val="auto"/>
          <w:lang w:eastAsia="en-US"/>
        </w:rPr>
        <w:t xml:space="preserve">particularly </w:t>
      </w:r>
      <w:r w:rsidR="000F528C">
        <w:rPr>
          <w:rFonts w:eastAsia="Calibri"/>
          <w:color w:val="auto"/>
          <w:lang w:eastAsia="en-US"/>
        </w:rPr>
        <w:t>for</w:t>
      </w:r>
      <w:r w:rsidRPr="007C4EED">
        <w:rPr>
          <w:rFonts w:eastAsia="Calibri"/>
          <w:color w:val="auto"/>
          <w:lang w:eastAsia="en-US"/>
        </w:rPr>
        <w:t xml:space="preserve"> consumers receiving palliative</w:t>
      </w:r>
      <w:r w:rsidR="000F528C">
        <w:rPr>
          <w:rFonts w:eastAsia="Calibri"/>
          <w:color w:val="auto"/>
          <w:lang w:eastAsia="en-US"/>
        </w:rPr>
        <w:t xml:space="preserve"> care</w:t>
      </w:r>
      <w:r w:rsidRPr="007C4EED">
        <w:rPr>
          <w:rFonts w:eastAsia="Calibri"/>
          <w:color w:val="auto"/>
          <w:lang w:eastAsia="en-US"/>
        </w:rPr>
        <w:t xml:space="preserve"> or end of life care.</w:t>
      </w:r>
    </w:p>
    <w:p w14:paraId="0BE465DC" w14:textId="77777777" w:rsidR="00C523B4" w:rsidRPr="00AB14F0" w:rsidRDefault="00C523B4" w:rsidP="00C523B4">
      <w:pPr>
        <w:rPr>
          <w:rFonts w:eastAsia="Calibri"/>
          <w:color w:val="auto"/>
          <w:lang w:eastAsia="en-US"/>
        </w:rPr>
      </w:pPr>
      <w:r w:rsidRPr="00BD5AA7">
        <w:rPr>
          <w:rFonts w:eastAsia="Calibri"/>
          <w:color w:val="auto"/>
          <w:lang w:eastAsia="en-US"/>
        </w:rPr>
        <w:lastRenderedPageBreak/>
        <w:t xml:space="preserve">Care plans reviewed </w:t>
      </w:r>
      <w:r>
        <w:rPr>
          <w:rFonts w:eastAsia="Calibri"/>
          <w:color w:val="auto"/>
          <w:lang w:eastAsia="en-US"/>
        </w:rPr>
        <w:t xml:space="preserve">by the Assessment Team </w:t>
      </w:r>
      <w:r w:rsidRPr="00BD5AA7">
        <w:rPr>
          <w:rFonts w:eastAsia="Calibri"/>
          <w:color w:val="auto"/>
          <w:lang w:eastAsia="en-US"/>
        </w:rPr>
        <w:t>did not</w:t>
      </w:r>
      <w:r>
        <w:rPr>
          <w:rFonts w:eastAsia="Calibri"/>
          <w:color w:val="auto"/>
          <w:lang w:eastAsia="en-US"/>
        </w:rPr>
        <w:t xml:space="preserve"> consistently</w:t>
      </w:r>
      <w:r w:rsidRPr="00BD5AA7">
        <w:rPr>
          <w:rFonts w:eastAsia="Calibri"/>
          <w:color w:val="auto"/>
          <w:lang w:eastAsia="en-US"/>
        </w:rPr>
        <w:t xml:space="preserve"> include evidence of consideration of risks to the consumer’s health and well-being to inform delivery of safe and effective care and services.</w:t>
      </w:r>
      <w:r>
        <w:rPr>
          <w:rFonts w:eastAsia="Calibri"/>
          <w:color w:val="auto"/>
          <w:lang w:eastAsia="en-US"/>
        </w:rPr>
        <w:t xml:space="preserve"> This included for assessment of safe mobility and transfer requirements for consumers with limited mobility.</w:t>
      </w:r>
    </w:p>
    <w:p w14:paraId="54245D25" w14:textId="77777777" w:rsidR="00C523B4" w:rsidRPr="00D435F8" w:rsidRDefault="00C523B4" w:rsidP="00C523B4">
      <w:pPr>
        <w:rPr>
          <w:rFonts w:eastAsia="Calibri"/>
          <w:i/>
          <w:color w:val="auto"/>
          <w:lang w:eastAsia="en-US"/>
        </w:rPr>
      </w:pPr>
      <w:r w:rsidRPr="00154403">
        <w:rPr>
          <w:rFonts w:eastAsiaTheme="minorHAnsi"/>
        </w:rPr>
        <w:t xml:space="preserve">The Quality Standard is </w:t>
      </w:r>
      <w:r w:rsidRPr="00CF57AE">
        <w:rPr>
          <w:rFonts w:eastAsiaTheme="minorHAnsi"/>
          <w:color w:val="auto"/>
        </w:rPr>
        <w:t>assessed as Non-compliant as three of the five specific requirements have been assessed as Non-compliant.</w:t>
      </w:r>
    </w:p>
    <w:p w14:paraId="12164570" w14:textId="77777777" w:rsidR="00C523B4" w:rsidRDefault="00C523B4" w:rsidP="00C523B4">
      <w:pPr>
        <w:pStyle w:val="Heading2"/>
      </w:pPr>
      <w:r>
        <w:t>Assessment of Standard 2 Requirements</w:t>
      </w:r>
      <w:r w:rsidRPr="0066387A">
        <w:rPr>
          <w:i/>
          <w:color w:val="0000FF"/>
          <w:sz w:val="24"/>
          <w:szCs w:val="24"/>
        </w:rPr>
        <w:t xml:space="preserve"> </w:t>
      </w:r>
    </w:p>
    <w:p w14:paraId="7B7289DD" w14:textId="77777777" w:rsidR="00C523B4" w:rsidRDefault="00C523B4" w:rsidP="00C523B4">
      <w:pPr>
        <w:pStyle w:val="Heading3"/>
      </w:pPr>
      <w:r w:rsidRPr="00051035">
        <w:t xml:space="preserve">Requirement </w:t>
      </w:r>
      <w:r>
        <w:t>2</w:t>
      </w:r>
      <w:r w:rsidRPr="00051035">
        <w:t>(3)(a)</w:t>
      </w:r>
      <w:r w:rsidRPr="00051035">
        <w:tab/>
      </w:r>
      <w:r>
        <w:t>Non-c</w:t>
      </w:r>
      <w:r w:rsidRPr="00051035">
        <w:t>ompliant</w:t>
      </w:r>
    </w:p>
    <w:p w14:paraId="741FDB9E" w14:textId="77777777" w:rsidR="00C523B4" w:rsidRPr="008D114F" w:rsidRDefault="00C523B4" w:rsidP="00C523B4">
      <w:pPr>
        <w:rPr>
          <w:i/>
        </w:rPr>
      </w:pPr>
      <w:r w:rsidRPr="008D114F">
        <w:rPr>
          <w:i/>
        </w:rPr>
        <w:t>Assessment and planning, including consideration of risks to the consumer’s health and well-being, informs the delivery of safe and effective care and services.</w:t>
      </w:r>
    </w:p>
    <w:p w14:paraId="053931D1" w14:textId="77777777" w:rsidR="00C523B4" w:rsidRDefault="00C523B4" w:rsidP="00C523B4">
      <w:pPr>
        <w:rPr>
          <w:rFonts w:eastAsia="Calibri"/>
          <w:color w:val="auto"/>
          <w:lang w:eastAsia="en-US"/>
        </w:rPr>
      </w:pPr>
      <w:r w:rsidRPr="00F04CFB">
        <w:rPr>
          <w:color w:val="auto"/>
        </w:rPr>
        <w:t xml:space="preserve">Care plans reviewed by the Assessment Team </w:t>
      </w:r>
      <w:r>
        <w:rPr>
          <w:color w:val="auto"/>
        </w:rPr>
        <w:t xml:space="preserve">did not consistently </w:t>
      </w:r>
      <w:r>
        <w:rPr>
          <w:rFonts w:eastAsia="Calibri"/>
          <w:color w:val="auto"/>
          <w:lang w:eastAsia="en-US"/>
        </w:rPr>
        <w:t>demonstrate that assessment and planning</w:t>
      </w:r>
      <w:r w:rsidRPr="00BD5AA7">
        <w:rPr>
          <w:rFonts w:eastAsia="Calibri"/>
          <w:color w:val="auto"/>
          <w:lang w:eastAsia="en-US"/>
        </w:rPr>
        <w:t xml:space="preserve"> consider risks to consumer’s </w:t>
      </w:r>
      <w:r>
        <w:rPr>
          <w:rFonts w:eastAsia="Calibri"/>
          <w:color w:val="auto"/>
          <w:lang w:eastAsia="en-US"/>
        </w:rPr>
        <w:t>mobility and transfers t</w:t>
      </w:r>
      <w:r w:rsidRPr="00BD5AA7">
        <w:rPr>
          <w:rFonts w:eastAsia="Calibri"/>
          <w:color w:val="auto"/>
          <w:lang w:eastAsia="en-US"/>
        </w:rPr>
        <w:t xml:space="preserve">o inform </w:t>
      </w:r>
      <w:r>
        <w:rPr>
          <w:rFonts w:eastAsia="Calibri"/>
          <w:color w:val="auto"/>
          <w:lang w:eastAsia="en-US"/>
        </w:rPr>
        <w:t xml:space="preserve">the </w:t>
      </w:r>
      <w:r w:rsidRPr="00BD5AA7">
        <w:rPr>
          <w:rFonts w:eastAsia="Calibri"/>
          <w:color w:val="auto"/>
          <w:lang w:eastAsia="en-US"/>
        </w:rPr>
        <w:t>delivery of safe and effective care and services.</w:t>
      </w:r>
      <w:r>
        <w:rPr>
          <w:rFonts w:eastAsia="Calibri"/>
          <w:color w:val="auto"/>
          <w:lang w:eastAsia="en-US"/>
        </w:rPr>
        <w:t xml:space="preserve"> The Assessment Team found for one consumer who mobilises in a manual wheelchair, assessment and planning did not consider </w:t>
      </w:r>
      <w:r w:rsidRPr="000C04C0">
        <w:rPr>
          <w:rFonts w:eastAsia="Calibri"/>
          <w:color w:val="auto"/>
          <w:lang w:eastAsia="en-US"/>
        </w:rPr>
        <w:t xml:space="preserve">the assistance </w:t>
      </w:r>
      <w:r>
        <w:rPr>
          <w:rFonts w:eastAsia="Calibri"/>
          <w:color w:val="auto"/>
          <w:lang w:eastAsia="en-US"/>
        </w:rPr>
        <w:t>they</w:t>
      </w:r>
      <w:r w:rsidRPr="000C04C0">
        <w:rPr>
          <w:rFonts w:eastAsia="Calibri"/>
          <w:color w:val="auto"/>
          <w:lang w:eastAsia="en-US"/>
        </w:rPr>
        <w:t xml:space="preserve"> require for transfers or the appropriateness of the methods </w:t>
      </w:r>
      <w:r>
        <w:rPr>
          <w:rFonts w:eastAsia="Calibri"/>
          <w:color w:val="auto"/>
          <w:lang w:eastAsia="en-US"/>
        </w:rPr>
        <w:t>they</w:t>
      </w:r>
      <w:r w:rsidRPr="000C04C0">
        <w:rPr>
          <w:rFonts w:eastAsia="Calibri"/>
          <w:color w:val="auto"/>
          <w:lang w:eastAsia="en-US"/>
        </w:rPr>
        <w:t xml:space="preserve"> use to self-propel </w:t>
      </w:r>
      <w:r>
        <w:rPr>
          <w:rFonts w:eastAsia="Calibri"/>
          <w:color w:val="auto"/>
          <w:lang w:eastAsia="en-US"/>
        </w:rPr>
        <w:t>the</w:t>
      </w:r>
      <w:r w:rsidRPr="000C04C0">
        <w:rPr>
          <w:rFonts w:eastAsia="Calibri"/>
          <w:color w:val="auto"/>
          <w:lang w:eastAsia="en-US"/>
        </w:rPr>
        <w:t xml:space="preserve"> wheelchair.</w:t>
      </w:r>
      <w:r>
        <w:rPr>
          <w:rFonts w:eastAsia="Calibri"/>
          <w:color w:val="auto"/>
          <w:lang w:eastAsia="en-US"/>
        </w:rPr>
        <w:t xml:space="preserve"> For another consumer who had a recent fall, the Assessment Team found a mobility assessment had not been completed. </w:t>
      </w:r>
    </w:p>
    <w:p w14:paraId="7E38C450" w14:textId="77777777" w:rsidR="00C523B4" w:rsidRDefault="00C523B4" w:rsidP="00C523B4">
      <w:r>
        <w:t>In their response, the approved provider identified continuous improvement actions undertaken since the Site Audit to improve assessment and planning to inform safe and effective care and services. This includes engaging a physiotherapist to complete mobility and transfer assessments.</w:t>
      </w:r>
    </w:p>
    <w:p w14:paraId="62D02367" w14:textId="77777777" w:rsidR="00C523B4" w:rsidRDefault="00C523B4" w:rsidP="00C523B4">
      <w:r>
        <w:t>At the time of the Site Audit, the service did not demonstrate that assessment and planning consistently considers risks to consumer’s health and well-being to inform safe and effective care.</w:t>
      </w:r>
    </w:p>
    <w:p w14:paraId="65EB0773" w14:textId="77777777" w:rsidR="00C523B4" w:rsidRPr="00D111FA" w:rsidRDefault="00C523B4" w:rsidP="00C523B4">
      <w:pPr>
        <w:rPr>
          <w:rFonts w:eastAsia="Calibri"/>
          <w:color w:val="auto"/>
          <w:lang w:eastAsia="en-US"/>
        </w:rPr>
      </w:pPr>
      <w:r>
        <w:t xml:space="preserve">I find this requirement is Non-compliant.  </w:t>
      </w:r>
    </w:p>
    <w:p w14:paraId="0489A93D" w14:textId="77777777" w:rsidR="00C523B4" w:rsidRDefault="00C523B4" w:rsidP="00C523B4">
      <w:pPr>
        <w:pStyle w:val="Heading3"/>
      </w:pPr>
      <w:r>
        <w:t>Requirement 2(3)(b)</w:t>
      </w:r>
      <w:r>
        <w:tab/>
        <w:t>Non-compliant</w:t>
      </w:r>
    </w:p>
    <w:p w14:paraId="302E3033" w14:textId="77777777" w:rsidR="00C523B4" w:rsidRPr="008D114F" w:rsidRDefault="00C523B4" w:rsidP="00C523B4">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6FBE05A" w14:textId="0D1E28D6" w:rsidR="00C523B4" w:rsidRDefault="00C523B4" w:rsidP="00C523B4">
      <w:pPr>
        <w:rPr>
          <w:color w:val="auto"/>
        </w:rPr>
      </w:pPr>
      <w:r>
        <w:rPr>
          <w:color w:val="auto"/>
        </w:rPr>
        <w:t xml:space="preserve">The Assessment Team found that assessment and planning was not updated to reflect </w:t>
      </w:r>
      <w:r w:rsidR="000F528C">
        <w:rPr>
          <w:color w:val="auto"/>
        </w:rPr>
        <w:t xml:space="preserve">the </w:t>
      </w:r>
      <w:r>
        <w:rPr>
          <w:color w:val="auto"/>
        </w:rPr>
        <w:t xml:space="preserve">consumer’s needs, goals and preferences regarding advanced care and end of life care for one consumer on a </w:t>
      </w:r>
      <w:r w:rsidRPr="00245E27">
        <w:rPr>
          <w:rFonts w:eastAsia="Calibri"/>
          <w:color w:val="auto"/>
          <w:lang w:eastAsia="en-US"/>
        </w:rPr>
        <w:t xml:space="preserve">palliative </w:t>
      </w:r>
      <w:r>
        <w:rPr>
          <w:rFonts w:eastAsia="Calibri"/>
          <w:color w:val="auto"/>
          <w:lang w:eastAsia="en-US"/>
        </w:rPr>
        <w:t>care pathway</w:t>
      </w:r>
      <w:r>
        <w:rPr>
          <w:color w:val="auto"/>
        </w:rPr>
        <w:t xml:space="preserve">. Consumers and representatives interviewed by the Assessment Team were unsure of if they had </w:t>
      </w:r>
      <w:r>
        <w:rPr>
          <w:color w:val="auto"/>
        </w:rPr>
        <w:lastRenderedPageBreak/>
        <w:t xml:space="preserve">completed an advanced care plan. One consumer interviewed indicated a desire to have one completed when this was raised by the Assessment Team. Care staff interviewed by the Assessment Team were not aware of where to locate consumer advanced care directives, </w:t>
      </w:r>
      <w:r w:rsidRPr="008C3853">
        <w:rPr>
          <w:color w:val="auto"/>
        </w:rPr>
        <w:t xml:space="preserve">what was contained </w:t>
      </w:r>
      <w:r>
        <w:rPr>
          <w:color w:val="auto"/>
        </w:rPr>
        <w:t>i</w:t>
      </w:r>
      <w:r w:rsidRPr="008C3853">
        <w:rPr>
          <w:color w:val="auto"/>
        </w:rPr>
        <w:t>n them</w:t>
      </w:r>
      <w:r>
        <w:rPr>
          <w:color w:val="auto"/>
        </w:rPr>
        <w:t>,</w:t>
      </w:r>
      <w:r w:rsidRPr="008C3853">
        <w:rPr>
          <w:color w:val="auto"/>
        </w:rPr>
        <w:t xml:space="preserve"> or the implications of not following a consumer’s wishes as recorded</w:t>
      </w:r>
      <w:r>
        <w:rPr>
          <w:color w:val="auto"/>
        </w:rPr>
        <w:t xml:space="preserve">. </w:t>
      </w:r>
    </w:p>
    <w:p w14:paraId="37DAD601" w14:textId="77777777" w:rsidR="00C523B4" w:rsidRDefault="00C523B4" w:rsidP="00C523B4">
      <w:r>
        <w:rPr>
          <w:color w:val="auto"/>
        </w:rPr>
        <w:t>In their response, the approved provider</w:t>
      </w:r>
      <w:r w:rsidRPr="00CB7C08">
        <w:t xml:space="preserve"> </w:t>
      </w:r>
      <w:r>
        <w:t xml:space="preserve">identified continuous improvement actions undertaken since the Site Audit to ensure assessment and planning addresses consumer’s current needs, goals and preferences including advanced care and end of life care. The approved provider identified that case conferences have been organised for all consumers and/or representatives to discuss advanced care planning and end of life planning. The approved provider also identified improvements to care planning for consumers on palliative care pathways. </w:t>
      </w:r>
    </w:p>
    <w:p w14:paraId="6150C133" w14:textId="77777777" w:rsidR="00C523B4" w:rsidRDefault="00C523B4" w:rsidP="00C523B4">
      <w:r>
        <w:t>At the time of the Site Audit, the service did not demonstrate that assessment and planning consistently addresses consumer’s current needs, goals and preferences, including advanced care planning and end of life planning if the consumer wishes.</w:t>
      </w:r>
    </w:p>
    <w:p w14:paraId="72109D63" w14:textId="77777777" w:rsidR="00C523B4" w:rsidRPr="007B4C2C" w:rsidRDefault="00C523B4" w:rsidP="00C523B4">
      <w:r>
        <w:t xml:space="preserve">I find this requirement Non-compliant. </w:t>
      </w:r>
    </w:p>
    <w:p w14:paraId="0272D355" w14:textId="77777777" w:rsidR="00C523B4" w:rsidRDefault="00C523B4" w:rsidP="00C523B4">
      <w:pPr>
        <w:pStyle w:val="Heading3"/>
      </w:pPr>
      <w:r>
        <w:t>Requirement 2(3)(c)</w:t>
      </w:r>
      <w:r>
        <w:tab/>
        <w:t>Non-compliant</w:t>
      </w:r>
    </w:p>
    <w:p w14:paraId="0A221ACE" w14:textId="77777777" w:rsidR="00C523B4" w:rsidRPr="008D114F" w:rsidRDefault="00C523B4" w:rsidP="00C523B4">
      <w:pPr>
        <w:rPr>
          <w:i/>
        </w:rPr>
      </w:pPr>
      <w:r w:rsidRPr="008D114F">
        <w:rPr>
          <w:i/>
        </w:rPr>
        <w:t>The organisation demonstrates that assessment and planning:</w:t>
      </w:r>
    </w:p>
    <w:p w14:paraId="596B09C8" w14:textId="77777777" w:rsidR="00C523B4" w:rsidRPr="008D114F" w:rsidRDefault="00C523B4" w:rsidP="00C9600E">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A633049" w14:textId="77777777" w:rsidR="00C523B4" w:rsidRPr="008D114F" w:rsidRDefault="00C523B4" w:rsidP="00C9600E">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A404DFD" w14:textId="77777777" w:rsidR="00C523B4" w:rsidRDefault="00C523B4" w:rsidP="00C523B4">
      <w:pPr>
        <w:rPr>
          <w:rFonts w:eastAsia="Calibri"/>
          <w:color w:val="auto"/>
          <w:lang w:eastAsia="en-US"/>
        </w:rPr>
      </w:pPr>
      <w:r>
        <w:rPr>
          <w:color w:val="auto"/>
        </w:rPr>
        <w:t xml:space="preserve">Care planning documents reviewed by the Assessment Team did not demonstrate that assessment and planning was based on partnership with the consumer and representatives, or other organisations and providers of care. The Assessment Team found that assessment and goal setting for consumers sampled were generic in nature and did not reflect </w:t>
      </w:r>
      <w:r>
        <w:rPr>
          <w:rFonts w:eastAsia="Calibri"/>
          <w:color w:val="auto"/>
          <w:lang w:eastAsia="en-US"/>
        </w:rPr>
        <w:t>individualised or</w:t>
      </w:r>
      <w:r w:rsidRPr="007D40A1">
        <w:rPr>
          <w:rFonts w:eastAsia="Calibri"/>
          <w:color w:val="auto"/>
          <w:lang w:eastAsia="en-US"/>
        </w:rPr>
        <w:t xml:space="preserve"> specific goals of care. </w:t>
      </w:r>
      <w:r>
        <w:rPr>
          <w:rFonts w:eastAsia="Calibri"/>
          <w:color w:val="auto"/>
          <w:lang w:eastAsia="en-US"/>
        </w:rPr>
        <w:t xml:space="preserve">The Assessment Team found little involvement from other providers of care in assessment and planning, and when </w:t>
      </w:r>
      <w:r w:rsidRPr="007D40A1">
        <w:rPr>
          <w:rFonts w:eastAsia="Calibri"/>
          <w:color w:val="auto"/>
          <w:lang w:eastAsia="en-US"/>
        </w:rPr>
        <w:t>professionals may have been consulted,</w:t>
      </w:r>
      <w:r>
        <w:rPr>
          <w:rFonts w:eastAsia="Calibri"/>
          <w:color w:val="auto"/>
          <w:lang w:eastAsia="en-US"/>
        </w:rPr>
        <w:t xml:space="preserve"> care documentation was unclear as to who was consulted and when </w:t>
      </w:r>
      <w:r w:rsidRPr="007D40A1">
        <w:rPr>
          <w:rFonts w:eastAsia="Calibri"/>
          <w:color w:val="auto"/>
          <w:lang w:eastAsia="en-US"/>
        </w:rPr>
        <w:t>the recommendations were obtained.</w:t>
      </w:r>
    </w:p>
    <w:p w14:paraId="1FFCCB4A" w14:textId="477987A9" w:rsidR="00C523B4" w:rsidRDefault="00C523B4" w:rsidP="00C523B4">
      <w:pPr>
        <w:rPr>
          <w:rFonts w:eastAsia="Calibri"/>
          <w:color w:val="auto"/>
          <w:lang w:eastAsia="en-US"/>
        </w:rPr>
      </w:pPr>
      <w:r>
        <w:rPr>
          <w:rFonts w:eastAsia="Calibri"/>
          <w:color w:val="auto"/>
          <w:lang w:eastAsia="en-US"/>
        </w:rPr>
        <w:t xml:space="preserve">In their response, the approved provider identified improvements made to consumer assessment and planning since the Site Audit. This includes involving consumers and others they wish to involve in their care in case conferences and </w:t>
      </w:r>
      <w:r w:rsidR="006B2D42">
        <w:rPr>
          <w:rFonts w:eastAsia="Calibri"/>
          <w:color w:val="auto"/>
          <w:lang w:eastAsia="en-US"/>
        </w:rPr>
        <w:t xml:space="preserve">clearly </w:t>
      </w:r>
      <w:r>
        <w:rPr>
          <w:rFonts w:eastAsia="Calibri"/>
          <w:color w:val="auto"/>
          <w:lang w:eastAsia="en-US"/>
        </w:rPr>
        <w:t xml:space="preserve">communicating the outcomes of any input from external providers. The approved provider identified that an electronic care planning system is planned to be </w:t>
      </w:r>
      <w:r>
        <w:rPr>
          <w:rFonts w:eastAsia="Calibri"/>
          <w:color w:val="auto"/>
          <w:lang w:eastAsia="en-US"/>
        </w:rPr>
        <w:lastRenderedPageBreak/>
        <w:t xml:space="preserve">implemented at the service, to improve care assessment and planning outcomes in consultation with consumers and others involved in their care. </w:t>
      </w:r>
    </w:p>
    <w:p w14:paraId="400F8A55" w14:textId="1F87926E" w:rsidR="00C523B4" w:rsidRDefault="00C523B4" w:rsidP="00C523B4">
      <w:pPr>
        <w:rPr>
          <w:rFonts w:eastAsia="Calibri"/>
          <w:color w:val="auto"/>
          <w:lang w:eastAsia="en-US"/>
        </w:rPr>
      </w:pPr>
      <w:bookmarkStart w:id="6" w:name="_GoBack"/>
      <w:bookmarkEnd w:id="6"/>
      <w:r>
        <w:rPr>
          <w:rFonts w:eastAsia="Calibri"/>
          <w:color w:val="auto"/>
          <w:lang w:eastAsia="en-US"/>
        </w:rPr>
        <w:t>At the time of the Site Audit, the service did not demonstrate that assessment and planning is based on ongoing partnership with the consumer and others that are involved in their care.</w:t>
      </w:r>
    </w:p>
    <w:p w14:paraId="2F3ABE6A" w14:textId="77777777" w:rsidR="00C523B4" w:rsidRPr="00B13876" w:rsidRDefault="00C523B4" w:rsidP="00C523B4">
      <w:pPr>
        <w:rPr>
          <w:rFonts w:eastAsia="Calibri"/>
          <w:color w:val="auto"/>
          <w:lang w:eastAsia="en-US"/>
        </w:rPr>
      </w:pPr>
      <w:r>
        <w:rPr>
          <w:rFonts w:eastAsia="Calibri"/>
          <w:color w:val="auto"/>
          <w:lang w:eastAsia="en-US"/>
        </w:rPr>
        <w:t xml:space="preserve">I find this requirement is Non-compliant. </w:t>
      </w:r>
    </w:p>
    <w:p w14:paraId="7BA7B2AF" w14:textId="77777777" w:rsidR="00C523B4" w:rsidRDefault="00C523B4" w:rsidP="00C523B4">
      <w:pPr>
        <w:pStyle w:val="Heading3"/>
      </w:pPr>
      <w:r>
        <w:t>Requirement 2(3)(d)</w:t>
      </w:r>
      <w:r>
        <w:tab/>
        <w:t>Compliant</w:t>
      </w:r>
    </w:p>
    <w:p w14:paraId="6B7EDD08" w14:textId="77777777" w:rsidR="00C523B4" w:rsidRPr="008D114F" w:rsidRDefault="00C523B4" w:rsidP="00C523B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CF266AD" w14:textId="77777777" w:rsidR="00C523B4" w:rsidRDefault="00C523B4" w:rsidP="00C523B4">
      <w:pPr>
        <w:pStyle w:val="Heading3"/>
      </w:pPr>
      <w:r>
        <w:t>Requirement 2(3)(e)</w:t>
      </w:r>
      <w:r>
        <w:tab/>
        <w:t>Compliant</w:t>
      </w:r>
    </w:p>
    <w:p w14:paraId="7A59F4E7" w14:textId="77777777" w:rsidR="00C523B4" w:rsidRPr="008D114F" w:rsidRDefault="00C523B4" w:rsidP="00C523B4">
      <w:pPr>
        <w:rPr>
          <w:i/>
        </w:rPr>
      </w:pPr>
      <w:r w:rsidRPr="008D114F">
        <w:rPr>
          <w:i/>
        </w:rPr>
        <w:t>Care and services are reviewed regularly for effectiveness, and when circumstances change or when incidents impact on the needs, goals or preferences of the consumer.</w:t>
      </w:r>
    </w:p>
    <w:p w14:paraId="68153E12" w14:textId="77777777" w:rsidR="00C523B4" w:rsidRDefault="00C523B4" w:rsidP="00C523B4">
      <w:pPr>
        <w:sectPr w:rsidR="00C523B4" w:rsidSect="000F528C">
          <w:type w:val="continuous"/>
          <w:pgSz w:w="11906" w:h="16838"/>
          <w:pgMar w:top="1701" w:right="1418" w:bottom="1418" w:left="1418" w:header="709" w:footer="397" w:gutter="0"/>
          <w:cols w:space="708"/>
          <w:titlePg/>
          <w:docGrid w:linePitch="360"/>
        </w:sectPr>
      </w:pPr>
    </w:p>
    <w:p w14:paraId="11FB37FF" w14:textId="77777777" w:rsidR="00C523B4" w:rsidRDefault="00C523B4" w:rsidP="00C523B4">
      <w:pPr>
        <w:pStyle w:val="Heading1"/>
        <w:tabs>
          <w:tab w:val="right" w:pos="9070"/>
        </w:tabs>
        <w:spacing w:before="560" w:after="640"/>
        <w:rPr>
          <w:color w:val="FFFFFF" w:themeColor="background1"/>
          <w:sz w:val="36"/>
        </w:rPr>
        <w:sectPr w:rsidR="00C523B4" w:rsidSect="000F528C">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47E7F845" wp14:editId="292C3D38">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D9FE3FC" w14:textId="77777777" w:rsidR="00C523B4" w:rsidRPr="00FD1B02" w:rsidRDefault="00C523B4" w:rsidP="00C523B4">
      <w:pPr>
        <w:pStyle w:val="Heading3"/>
        <w:shd w:val="clear" w:color="auto" w:fill="F2F2F2" w:themeFill="background1" w:themeFillShade="F2"/>
      </w:pPr>
      <w:r w:rsidRPr="00FD1B02">
        <w:t>Consumer outcome:</w:t>
      </w:r>
    </w:p>
    <w:p w14:paraId="29FA3D26" w14:textId="77777777" w:rsidR="00C523B4" w:rsidRDefault="00C523B4" w:rsidP="00C523B4">
      <w:pPr>
        <w:numPr>
          <w:ilvl w:val="0"/>
          <w:numId w:val="3"/>
        </w:numPr>
        <w:shd w:val="clear" w:color="auto" w:fill="F2F2F2" w:themeFill="background1" w:themeFillShade="F2"/>
      </w:pPr>
      <w:r>
        <w:t>I get personal care, clinical care, or both personal care and clinical care, that is safe and right for me.</w:t>
      </w:r>
    </w:p>
    <w:p w14:paraId="0008A55D" w14:textId="77777777" w:rsidR="00C523B4" w:rsidRDefault="00C523B4" w:rsidP="00C523B4">
      <w:pPr>
        <w:pStyle w:val="Heading3"/>
        <w:shd w:val="clear" w:color="auto" w:fill="F2F2F2" w:themeFill="background1" w:themeFillShade="F2"/>
      </w:pPr>
      <w:r>
        <w:t>Organisation statement:</w:t>
      </w:r>
    </w:p>
    <w:p w14:paraId="66BC89FE" w14:textId="77777777" w:rsidR="00C523B4" w:rsidRDefault="00C523B4" w:rsidP="00C523B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A06D1BA" w14:textId="77777777" w:rsidR="00C523B4" w:rsidRDefault="00C523B4" w:rsidP="00C523B4">
      <w:pPr>
        <w:pStyle w:val="Heading2"/>
      </w:pPr>
      <w:r>
        <w:t>Assessment of Standard 3</w:t>
      </w:r>
    </w:p>
    <w:p w14:paraId="22A8CF19" w14:textId="77777777" w:rsidR="00C523B4" w:rsidRPr="00163FEE" w:rsidRDefault="00C523B4" w:rsidP="00C523B4">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411DB598" w14:textId="06C33B87" w:rsidR="00C523B4" w:rsidRPr="00204CCB" w:rsidRDefault="00C523B4" w:rsidP="00C523B4">
      <w:pPr>
        <w:rPr>
          <w:rFonts w:eastAsia="Calibri"/>
          <w:lang w:eastAsia="en-US"/>
        </w:rPr>
      </w:pPr>
      <w:r w:rsidRPr="002C0DBE">
        <w:rPr>
          <w:rFonts w:eastAsia="Calibri"/>
          <w:color w:val="auto"/>
          <w:lang w:eastAsia="en-US"/>
        </w:rPr>
        <w:t>Most consumers (or representatives on their behalf)</w:t>
      </w:r>
      <w:r>
        <w:rPr>
          <w:rFonts w:eastAsia="Calibri"/>
          <w:color w:val="auto"/>
          <w:lang w:eastAsia="en-US"/>
        </w:rPr>
        <w:t xml:space="preserve"> interviewed by the Assessment Team</w:t>
      </w:r>
      <w:r w:rsidRPr="002C0DBE">
        <w:rPr>
          <w:rFonts w:eastAsia="Calibri"/>
          <w:color w:val="auto"/>
          <w:lang w:eastAsia="en-US"/>
        </w:rPr>
        <w:t xml:space="preserve"> considered they </w:t>
      </w:r>
      <w:r w:rsidRPr="00163FEE">
        <w:rPr>
          <w:rFonts w:eastAsia="Calibri"/>
          <w:lang w:eastAsia="en-US"/>
        </w:rPr>
        <w:t xml:space="preserve">receive personal care and clinical care that is safe and right for them. </w:t>
      </w:r>
      <w:r w:rsidRPr="00052E15">
        <w:rPr>
          <w:rFonts w:eastAsia="Calibri"/>
          <w:color w:val="auto"/>
          <w:lang w:eastAsia="en-US"/>
        </w:rPr>
        <w:t xml:space="preserve">Consumers </w:t>
      </w:r>
      <w:r>
        <w:rPr>
          <w:rFonts w:eastAsia="Calibri"/>
          <w:color w:val="auto"/>
          <w:lang w:eastAsia="en-US"/>
        </w:rPr>
        <w:t>and</w:t>
      </w:r>
      <w:r w:rsidRPr="00052E15">
        <w:rPr>
          <w:rFonts w:eastAsia="Calibri"/>
          <w:color w:val="auto"/>
          <w:lang w:eastAsia="en-US"/>
        </w:rPr>
        <w:t xml:space="preserve"> representatives</w:t>
      </w:r>
      <w:r>
        <w:rPr>
          <w:rFonts w:eastAsia="Calibri"/>
          <w:color w:val="auto"/>
          <w:lang w:eastAsia="en-US"/>
        </w:rPr>
        <w:t xml:space="preserve"> interviewed</w:t>
      </w:r>
      <w:r w:rsidRPr="00052E15">
        <w:rPr>
          <w:rFonts w:eastAsia="Calibri"/>
          <w:color w:val="auto"/>
          <w:lang w:eastAsia="en-US"/>
        </w:rPr>
        <w:t xml:space="preserve"> </w:t>
      </w:r>
      <w:r w:rsidR="006B2D42">
        <w:rPr>
          <w:rFonts w:eastAsia="Calibri"/>
          <w:color w:val="auto"/>
          <w:lang w:eastAsia="en-US"/>
        </w:rPr>
        <w:t>said</w:t>
      </w:r>
      <w:r w:rsidRPr="00052E15">
        <w:rPr>
          <w:rFonts w:eastAsia="Calibri"/>
          <w:color w:val="auto"/>
          <w:lang w:eastAsia="en-US"/>
        </w:rPr>
        <w:t xml:space="preserve"> there is a doctor who visits the service once a month</w:t>
      </w:r>
      <w:r>
        <w:rPr>
          <w:rFonts w:eastAsia="Calibri"/>
          <w:color w:val="auto"/>
          <w:lang w:eastAsia="en-US"/>
        </w:rPr>
        <w:t xml:space="preserve"> and w</w:t>
      </w:r>
      <w:r w:rsidRPr="00052E15">
        <w:rPr>
          <w:rFonts w:eastAsia="Calibri"/>
          <w:color w:val="auto"/>
          <w:lang w:eastAsia="en-US"/>
        </w:rPr>
        <w:t>hen consumers at the service become unwell</w:t>
      </w:r>
      <w:r>
        <w:rPr>
          <w:rFonts w:eastAsia="Calibri"/>
          <w:color w:val="auto"/>
          <w:lang w:eastAsia="en-US"/>
        </w:rPr>
        <w:t>,</w:t>
      </w:r>
      <w:r w:rsidRPr="00052E15">
        <w:rPr>
          <w:rFonts w:eastAsia="Calibri"/>
          <w:color w:val="auto"/>
          <w:lang w:eastAsia="en-US"/>
        </w:rPr>
        <w:t xml:space="preserve"> the doctor is contacted by staff. Consumers are transported to external services for consultation with allied health professionals such as </w:t>
      </w:r>
      <w:r>
        <w:rPr>
          <w:rFonts w:eastAsia="Calibri"/>
          <w:color w:val="auto"/>
          <w:lang w:eastAsia="en-US"/>
        </w:rPr>
        <w:t>a dentist or audiologist</w:t>
      </w:r>
      <w:r w:rsidRPr="00052E15">
        <w:rPr>
          <w:rFonts w:eastAsia="Calibri"/>
          <w:color w:val="auto"/>
          <w:lang w:eastAsia="en-US"/>
        </w:rPr>
        <w:t>.</w:t>
      </w:r>
    </w:p>
    <w:p w14:paraId="2BCC54F2" w14:textId="77777777" w:rsidR="00C523B4" w:rsidRPr="00912A56" w:rsidRDefault="00C523B4" w:rsidP="00C523B4">
      <w:pPr>
        <w:rPr>
          <w:rFonts w:eastAsia="Calibri"/>
          <w:color w:val="auto"/>
          <w:lang w:eastAsia="en-US"/>
        </w:rPr>
      </w:pPr>
      <w:r w:rsidRPr="00912A56">
        <w:rPr>
          <w:rFonts w:eastAsia="Calibri"/>
          <w:color w:val="auto"/>
          <w:lang w:eastAsia="en-US"/>
        </w:rPr>
        <w:t xml:space="preserve">One consumer </w:t>
      </w:r>
      <w:r>
        <w:rPr>
          <w:rFonts w:eastAsia="Calibri"/>
          <w:color w:val="auto"/>
          <w:lang w:eastAsia="en-US"/>
        </w:rPr>
        <w:t xml:space="preserve">interviewed </w:t>
      </w:r>
      <w:r w:rsidRPr="00912A56">
        <w:rPr>
          <w:rFonts w:eastAsia="Calibri"/>
          <w:color w:val="auto"/>
          <w:lang w:eastAsia="en-US"/>
        </w:rPr>
        <w:t xml:space="preserve">said she wanted to see a mental health provider and a physiotherapist and was unsure whether these referrals were possible. </w:t>
      </w:r>
    </w:p>
    <w:p w14:paraId="58E3A1C0" w14:textId="7C457FDA" w:rsidR="00C523B4" w:rsidRDefault="006B2D42" w:rsidP="00C523B4">
      <w:pPr>
        <w:rPr>
          <w:rFonts w:eastAsia="Calibri"/>
          <w:color w:val="auto"/>
          <w:lang w:eastAsia="en-US"/>
        </w:rPr>
      </w:pPr>
      <w:r>
        <w:rPr>
          <w:rFonts w:eastAsia="Calibri"/>
          <w:color w:val="auto"/>
          <w:lang w:eastAsia="en-US"/>
        </w:rPr>
        <w:t>Care documents reviewed by the</w:t>
      </w:r>
      <w:r w:rsidR="00C523B4">
        <w:rPr>
          <w:rFonts w:eastAsia="Calibri"/>
          <w:color w:val="auto"/>
          <w:lang w:eastAsia="en-US"/>
        </w:rPr>
        <w:t xml:space="preserve"> Assessment Team demonstrated</w:t>
      </w:r>
      <w:r w:rsidR="00C523B4" w:rsidRPr="00976C7F">
        <w:rPr>
          <w:rFonts w:eastAsia="Calibri"/>
          <w:color w:val="auto"/>
          <w:lang w:eastAsia="en-US"/>
        </w:rPr>
        <w:t xml:space="preserve"> </w:t>
      </w:r>
      <w:r>
        <w:rPr>
          <w:rFonts w:eastAsia="Calibri"/>
          <w:color w:val="auto"/>
          <w:lang w:eastAsia="en-US"/>
        </w:rPr>
        <w:t>that mobility and transfer needs of consumers were not consistently assessed to inform safe care that is tailored to the consumer’s needs. The Assessment Team found m</w:t>
      </w:r>
      <w:r w:rsidR="00C523B4" w:rsidRPr="00976C7F">
        <w:rPr>
          <w:rFonts w:eastAsia="Calibri"/>
          <w:color w:val="auto"/>
          <w:lang w:eastAsia="en-US"/>
        </w:rPr>
        <w:t xml:space="preserve">edication management </w:t>
      </w:r>
      <w:r>
        <w:rPr>
          <w:rFonts w:eastAsia="Calibri"/>
          <w:color w:val="auto"/>
          <w:lang w:eastAsia="en-US"/>
        </w:rPr>
        <w:t>was</w:t>
      </w:r>
      <w:r w:rsidR="00C523B4" w:rsidRPr="00976C7F">
        <w:rPr>
          <w:rFonts w:eastAsia="Calibri"/>
          <w:color w:val="auto"/>
          <w:lang w:eastAsia="en-US"/>
        </w:rPr>
        <w:t xml:space="preserve"> not conducted safely or according to best practice, with management of opioid and narcotic (schedule eight) medications being unsafe. Restraint and psychotropic authorisations were observed to not be written or updated to reflect the current prescription or restraint in use. </w:t>
      </w:r>
    </w:p>
    <w:p w14:paraId="2FC13AC9" w14:textId="77777777" w:rsidR="00C523B4" w:rsidRPr="00204CCB" w:rsidRDefault="00C523B4" w:rsidP="00C523B4">
      <w:pPr>
        <w:rPr>
          <w:rFonts w:eastAsia="Calibri"/>
          <w:color w:val="auto"/>
          <w:lang w:eastAsia="en-US"/>
        </w:rPr>
      </w:pPr>
      <w:r>
        <w:rPr>
          <w:rFonts w:eastAsia="Calibri"/>
          <w:color w:val="auto"/>
          <w:lang w:eastAsia="en-US"/>
        </w:rPr>
        <w:lastRenderedPageBreak/>
        <w:t>The Assessment Team found r</w:t>
      </w:r>
      <w:r w:rsidRPr="00976C7F">
        <w:rPr>
          <w:rFonts w:eastAsia="Calibri"/>
          <w:color w:val="auto"/>
          <w:lang w:eastAsia="en-US"/>
        </w:rPr>
        <w:t>eferrals to other health care professionals are not acted upon in a timely manner. Monitoring of deterioration or change in physical condition was observed to not be managed in a timely manner.</w:t>
      </w:r>
    </w:p>
    <w:p w14:paraId="22F90A69" w14:textId="77777777" w:rsidR="00C523B4" w:rsidRPr="00663B6D" w:rsidRDefault="00C523B4" w:rsidP="00C523B4">
      <w:pPr>
        <w:rPr>
          <w:rFonts w:eastAsia="Calibri"/>
          <w:lang w:eastAsia="en-US"/>
        </w:rPr>
      </w:pPr>
      <w:r w:rsidRPr="00154403">
        <w:rPr>
          <w:rFonts w:eastAsiaTheme="minorHAnsi"/>
        </w:rPr>
        <w:t xml:space="preserve">The Quality Standard is assessed as </w:t>
      </w:r>
      <w:r w:rsidRPr="00E0786A">
        <w:rPr>
          <w:rFonts w:eastAsiaTheme="minorHAnsi"/>
          <w:color w:val="auto"/>
        </w:rPr>
        <w:t>Non-compliant as five of the seven specific requirements have been assessed as Non-compliant.</w:t>
      </w:r>
    </w:p>
    <w:p w14:paraId="47112C5F" w14:textId="77777777" w:rsidR="00C523B4" w:rsidRDefault="00C523B4" w:rsidP="00C523B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8E00443" w14:textId="77777777" w:rsidR="00C523B4" w:rsidRPr="00853601" w:rsidRDefault="00C523B4" w:rsidP="00C523B4">
      <w:pPr>
        <w:pStyle w:val="Heading3"/>
      </w:pPr>
      <w:r w:rsidRPr="00853601">
        <w:t>Requirement 3(3)(a)</w:t>
      </w:r>
      <w:r>
        <w:tab/>
        <w:t>Non-compliant</w:t>
      </w:r>
    </w:p>
    <w:p w14:paraId="451070AE" w14:textId="77777777" w:rsidR="00C523B4" w:rsidRPr="008D114F" w:rsidRDefault="00C523B4" w:rsidP="00C523B4">
      <w:pPr>
        <w:rPr>
          <w:i/>
        </w:rPr>
      </w:pPr>
      <w:r w:rsidRPr="008D114F">
        <w:rPr>
          <w:i/>
        </w:rPr>
        <w:t>Each consumer gets safe and effective personal care, clinical care, or both personal care and clinical care, that:</w:t>
      </w:r>
    </w:p>
    <w:p w14:paraId="22BFA43F" w14:textId="77777777" w:rsidR="00C523B4" w:rsidRPr="008D114F" w:rsidRDefault="00C523B4" w:rsidP="00C9600E">
      <w:pPr>
        <w:numPr>
          <w:ilvl w:val="0"/>
          <w:numId w:val="14"/>
        </w:numPr>
        <w:tabs>
          <w:tab w:val="right" w:pos="9026"/>
        </w:tabs>
        <w:spacing w:before="0" w:after="0"/>
        <w:ind w:left="567" w:hanging="425"/>
        <w:outlineLvl w:val="4"/>
        <w:rPr>
          <w:i/>
        </w:rPr>
      </w:pPr>
      <w:r w:rsidRPr="008D114F">
        <w:rPr>
          <w:i/>
        </w:rPr>
        <w:t>is best practice; and</w:t>
      </w:r>
    </w:p>
    <w:p w14:paraId="2D0CC0FB" w14:textId="77777777" w:rsidR="00C523B4" w:rsidRPr="008D114F" w:rsidRDefault="00C523B4" w:rsidP="00C9600E">
      <w:pPr>
        <w:numPr>
          <w:ilvl w:val="0"/>
          <w:numId w:val="14"/>
        </w:numPr>
        <w:tabs>
          <w:tab w:val="right" w:pos="9026"/>
        </w:tabs>
        <w:spacing w:before="0" w:after="0"/>
        <w:ind w:left="567" w:hanging="425"/>
        <w:outlineLvl w:val="4"/>
        <w:rPr>
          <w:i/>
        </w:rPr>
      </w:pPr>
      <w:r w:rsidRPr="008D114F">
        <w:rPr>
          <w:i/>
        </w:rPr>
        <w:t>is tailored to their needs; and</w:t>
      </w:r>
    </w:p>
    <w:p w14:paraId="5D542A95" w14:textId="77777777" w:rsidR="00C523B4" w:rsidRPr="0007636B" w:rsidRDefault="00C523B4" w:rsidP="00C9600E">
      <w:pPr>
        <w:numPr>
          <w:ilvl w:val="0"/>
          <w:numId w:val="14"/>
        </w:numPr>
        <w:tabs>
          <w:tab w:val="right" w:pos="9026"/>
        </w:tabs>
        <w:spacing w:before="0" w:after="0"/>
        <w:ind w:left="567" w:hanging="425"/>
        <w:outlineLvl w:val="4"/>
        <w:rPr>
          <w:i/>
        </w:rPr>
      </w:pPr>
      <w:r w:rsidRPr="008D114F">
        <w:rPr>
          <w:i/>
        </w:rPr>
        <w:t>optimises their health and well-being.</w:t>
      </w:r>
    </w:p>
    <w:p w14:paraId="00F28853" w14:textId="77777777" w:rsidR="00C523B4" w:rsidRDefault="00C523B4" w:rsidP="00C523B4">
      <w:pPr>
        <w:rPr>
          <w:rFonts w:eastAsia="Calibri"/>
          <w:color w:val="auto"/>
        </w:rPr>
      </w:pPr>
      <w:r w:rsidRPr="005E29D8">
        <w:rPr>
          <w:rFonts w:eastAsia="Calibri"/>
          <w:color w:val="auto"/>
        </w:rPr>
        <w:t xml:space="preserve">Review of consumer </w:t>
      </w:r>
      <w:r>
        <w:rPr>
          <w:rFonts w:eastAsia="Calibri"/>
          <w:color w:val="auto"/>
        </w:rPr>
        <w:t>care</w:t>
      </w:r>
      <w:r w:rsidRPr="005E29D8">
        <w:rPr>
          <w:rFonts w:eastAsia="Calibri"/>
          <w:color w:val="auto"/>
        </w:rPr>
        <w:t xml:space="preserve"> documentation</w:t>
      </w:r>
      <w:r>
        <w:rPr>
          <w:rFonts w:eastAsia="Calibri"/>
          <w:color w:val="auto"/>
        </w:rPr>
        <w:t xml:space="preserve"> by the Assessment Team</w:t>
      </w:r>
      <w:r w:rsidRPr="005E29D8">
        <w:rPr>
          <w:rFonts w:eastAsia="Calibri"/>
          <w:color w:val="auto"/>
        </w:rPr>
        <w:t xml:space="preserve"> </w:t>
      </w:r>
      <w:r>
        <w:rPr>
          <w:rFonts w:eastAsia="Calibri"/>
          <w:color w:val="auto"/>
        </w:rPr>
        <w:t>identified</w:t>
      </w:r>
      <w:r w:rsidRPr="005E29D8">
        <w:rPr>
          <w:rFonts w:eastAsia="Calibri"/>
          <w:color w:val="auto"/>
        </w:rPr>
        <w:t xml:space="preserve"> consumer’s care is </w:t>
      </w:r>
      <w:r>
        <w:rPr>
          <w:rFonts w:eastAsia="Calibri"/>
          <w:color w:val="auto"/>
        </w:rPr>
        <w:t xml:space="preserve">not </w:t>
      </w:r>
      <w:r w:rsidRPr="005E29D8">
        <w:rPr>
          <w:rFonts w:eastAsia="Calibri"/>
          <w:color w:val="auto"/>
        </w:rPr>
        <w:t>consistently</w:t>
      </w:r>
      <w:r>
        <w:rPr>
          <w:rFonts w:eastAsia="Calibri"/>
          <w:color w:val="auto"/>
        </w:rPr>
        <w:t xml:space="preserve"> best practice or</w:t>
      </w:r>
      <w:r w:rsidRPr="005E29D8">
        <w:rPr>
          <w:rFonts w:eastAsia="Calibri"/>
          <w:color w:val="auto"/>
        </w:rPr>
        <w:t xml:space="preserve"> tailored to their specific needs to optimise their health and well-being. </w:t>
      </w:r>
      <w:r>
        <w:rPr>
          <w:rFonts w:eastAsia="Calibri"/>
          <w:color w:val="auto"/>
        </w:rPr>
        <w:t>For one consumer, mobility assessment and practices were not tailored to their needs to optimise their mobility around the service. Care documents reviewed by the Assessment Team demonstrated that wound management and pain management were not consistently in line with best practice. The Assessment Team found that consent and monitoring processes for the use of chemical restraint were not best practice.</w:t>
      </w:r>
    </w:p>
    <w:p w14:paraId="736484BB" w14:textId="77777777" w:rsidR="00C523B4" w:rsidRDefault="00C523B4" w:rsidP="00C523B4">
      <w:pPr>
        <w:rPr>
          <w:rFonts w:eastAsia="Calibri"/>
          <w:color w:val="auto"/>
        </w:rPr>
      </w:pPr>
      <w:r>
        <w:rPr>
          <w:rFonts w:eastAsia="Calibri"/>
          <w:color w:val="auto"/>
        </w:rPr>
        <w:t xml:space="preserve">In their response, the approved provider identified that some of the consumers identified by the Assessment Team had appropriate consents in place at the time of the Site Audit for the use of chemical restraint. </w:t>
      </w:r>
    </w:p>
    <w:p w14:paraId="7244FD0E" w14:textId="77777777" w:rsidR="00C523B4" w:rsidRDefault="00C523B4" w:rsidP="00C523B4">
      <w:pPr>
        <w:rPr>
          <w:rFonts w:eastAsia="Calibri"/>
          <w:color w:val="auto"/>
        </w:rPr>
      </w:pPr>
      <w:r>
        <w:rPr>
          <w:rFonts w:eastAsia="Calibri"/>
          <w:color w:val="auto"/>
        </w:rPr>
        <w:t xml:space="preserve">The approved provider’s response identifies continuous improvement actions undertaken since the Site Audit to improve clinical care outcomes for consumers that are tailored to their needs and in line with best practice. This includes improved monitoring and reporting of consumers on psychotropic medication and chemical restraint, purchasing of wound rulers to assist with wound management, completion of pain assessments and documenting of pain management, and staff education. </w:t>
      </w:r>
    </w:p>
    <w:p w14:paraId="5BAD08E1" w14:textId="77777777" w:rsidR="00C523B4" w:rsidRDefault="00C523B4" w:rsidP="00C523B4">
      <w:pPr>
        <w:rPr>
          <w:rFonts w:eastAsia="Calibri"/>
          <w:color w:val="auto"/>
        </w:rPr>
      </w:pPr>
      <w:r>
        <w:rPr>
          <w:rFonts w:eastAsia="Calibri"/>
          <w:color w:val="auto"/>
        </w:rPr>
        <w:t>At the time of the Site Audit, the service did not demonstrate that clinical care was consistently best practice and tailored to consumer’s needs to optimise their health and well-being.</w:t>
      </w:r>
    </w:p>
    <w:p w14:paraId="183A9740" w14:textId="77777777" w:rsidR="00C523B4" w:rsidRPr="00E8503C" w:rsidRDefault="00C523B4" w:rsidP="00C523B4">
      <w:pPr>
        <w:rPr>
          <w:rFonts w:eastAsia="Calibri"/>
          <w:color w:val="auto"/>
        </w:rPr>
      </w:pPr>
      <w:r>
        <w:rPr>
          <w:rFonts w:eastAsia="Calibri"/>
          <w:color w:val="auto"/>
        </w:rPr>
        <w:t xml:space="preserve">I find this requirement is Non-compliant. </w:t>
      </w:r>
    </w:p>
    <w:p w14:paraId="1AC9413A" w14:textId="77777777" w:rsidR="00C523B4" w:rsidRPr="00853601" w:rsidRDefault="00C523B4" w:rsidP="00C523B4">
      <w:pPr>
        <w:tabs>
          <w:tab w:val="right" w:pos="9026"/>
        </w:tabs>
        <w:spacing w:before="0" w:after="0"/>
        <w:outlineLvl w:val="4"/>
      </w:pPr>
    </w:p>
    <w:p w14:paraId="35D812C8" w14:textId="77777777" w:rsidR="00C523B4" w:rsidRPr="00853601" w:rsidRDefault="00C523B4" w:rsidP="00C523B4">
      <w:pPr>
        <w:pStyle w:val="Heading3"/>
      </w:pPr>
      <w:r w:rsidRPr="00853601">
        <w:lastRenderedPageBreak/>
        <w:t>Requirement 3(3)(b)</w:t>
      </w:r>
      <w:r>
        <w:tab/>
        <w:t>Non-compliant</w:t>
      </w:r>
    </w:p>
    <w:p w14:paraId="3D554BC9" w14:textId="77777777" w:rsidR="00C523B4" w:rsidRPr="008D114F" w:rsidRDefault="00C523B4" w:rsidP="00C523B4">
      <w:pPr>
        <w:rPr>
          <w:i/>
        </w:rPr>
      </w:pPr>
      <w:r w:rsidRPr="008D114F">
        <w:rPr>
          <w:i/>
          <w:szCs w:val="22"/>
        </w:rPr>
        <w:t>Effective management of high impact or high prevalence risks associated with the care of each consumer.</w:t>
      </w:r>
    </w:p>
    <w:p w14:paraId="0C4942A7" w14:textId="77777777" w:rsidR="00C523B4" w:rsidRDefault="00C523B4" w:rsidP="00C523B4">
      <w:pPr>
        <w:rPr>
          <w:color w:val="auto"/>
        </w:rPr>
      </w:pPr>
      <w:r>
        <w:rPr>
          <w:color w:val="auto"/>
        </w:rPr>
        <w:t>The Assessment Team found that risks associated with medication management at the service were not effectively identified and managed. This included safe storage and management of schedule eight medications, and gaps identified in the documentation and reporting of consumer medication administration. The Assessment Team found that for some consumers, comprehensive assessment was not completed to inform safe and effective management of identified risks. This includes risks associated with mobility and transfers and behaviour management.</w:t>
      </w:r>
    </w:p>
    <w:p w14:paraId="718EB1F8" w14:textId="05F0535C" w:rsidR="00C523B4" w:rsidRDefault="00C523B4" w:rsidP="00C523B4">
      <w:pPr>
        <w:rPr>
          <w:rFonts w:eastAsia="Calibri"/>
          <w:color w:val="auto"/>
          <w:lang w:eastAsia="en-US"/>
        </w:rPr>
      </w:pPr>
      <w:r>
        <w:rPr>
          <w:color w:val="auto"/>
        </w:rPr>
        <w:t xml:space="preserve">In their response, the approved provider identified continuous improvement actions undertaken since the Site Audit to improve medication management practices at the service. This includes completion of staff competencies, improved storage of schedule eight medication, review of consumer medication charts, and the planned implementation of an </w:t>
      </w:r>
      <w:r>
        <w:rPr>
          <w:rFonts w:eastAsia="Calibri"/>
          <w:color w:val="auto"/>
          <w:lang w:eastAsia="en-US"/>
        </w:rPr>
        <w:t>electronic care planning system. The approved provider also identified continuous improvement actions in relation to care assessment and planning to</w:t>
      </w:r>
      <w:r w:rsidR="006B2D42">
        <w:rPr>
          <w:rFonts w:eastAsia="Calibri"/>
          <w:color w:val="auto"/>
          <w:lang w:eastAsia="en-US"/>
        </w:rPr>
        <w:t xml:space="preserve"> identify risks and</w:t>
      </w:r>
      <w:r>
        <w:rPr>
          <w:rFonts w:eastAsia="Calibri"/>
          <w:color w:val="auto"/>
          <w:lang w:eastAsia="en-US"/>
        </w:rPr>
        <w:t xml:space="preserve"> inform safe and effective care which are outlined in Standard 2.</w:t>
      </w:r>
    </w:p>
    <w:p w14:paraId="0A4E64DE" w14:textId="77777777" w:rsidR="00C523B4" w:rsidRDefault="00C523B4" w:rsidP="00C523B4">
      <w:pPr>
        <w:rPr>
          <w:rFonts w:eastAsia="Calibri"/>
          <w:color w:val="auto"/>
          <w:lang w:eastAsia="en-US"/>
        </w:rPr>
      </w:pPr>
      <w:r>
        <w:rPr>
          <w:rFonts w:eastAsia="Calibri"/>
          <w:color w:val="auto"/>
          <w:lang w:eastAsia="en-US"/>
        </w:rPr>
        <w:t>At the time of the Site Audit, the service did not demonstrate all high impact or high prevalence risks associated with the care of consumers are identified and effectively managed.</w:t>
      </w:r>
    </w:p>
    <w:p w14:paraId="7C80502B" w14:textId="77777777" w:rsidR="00C523B4" w:rsidRPr="0015006A" w:rsidRDefault="00C523B4" w:rsidP="00C523B4">
      <w:pPr>
        <w:rPr>
          <w:rFonts w:eastAsia="Calibri"/>
          <w:color w:val="auto"/>
          <w:lang w:eastAsia="en-US"/>
        </w:rPr>
      </w:pPr>
      <w:r>
        <w:rPr>
          <w:rFonts w:eastAsia="Calibri"/>
          <w:color w:val="auto"/>
          <w:lang w:eastAsia="en-US"/>
        </w:rPr>
        <w:t xml:space="preserve">I find this requirement is Non-compliant. </w:t>
      </w:r>
    </w:p>
    <w:p w14:paraId="61907250" w14:textId="77777777" w:rsidR="00C523B4" w:rsidRPr="00D435F8" w:rsidRDefault="00C523B4" w:rsidP="00C523B4">
      <w:pPr>
        <w:pStyle w:val="Heading3"/>
      </w:pPr>
      <w:r w:rsidRPr="00D435F8">
        <w:t>Requirement 3(3)(c)</w:t>
      </w:r>
      <w:r>
        <w:tab/>
        <w:t>Compliant</w:t>
      </w:r>
    </w:p>
    <w:p w14:paraId="7D7E4817" w14:textId="77777777" w:rsidR="00C523B4" w:rsidRPr="008D114F" w:rsidRDefault="00C523B4" w:rsidP="00C523B4">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0A0A32C" w14:textId="77777777" w:rsidR="00C523B4" w:rsidRDefault="00C523B4" w:rsidP="00C523B4">
      <w:pPr>
        <w:rPr>
          <w:color w:val="auto"/>
        </w:rPr>
      </w:pPr>
      <w:r>
        <w:rPr>
          <w:color w:val="auto"/>
        </w:rPr>
        <w:t xml:space="preserve">The Assessment Team found that care documents reviewed for consumers nearing end of life did not consistently reflect the current end of life needs, goals and preferences of the consumer. For one consumer who recently passed away at the service, care documents were not updated regarding their deterioration and changing needs. However, staff interviewed by the Assessment Team were able to describe how they adjusted the consumer’s care in response to their changing needs to support the end of life process. This included pressure area care, continence management, pain management, personal hygiene, and other emotional and comfort need and preferences. </w:t>
      </w:r>
    </w:p>
    <w:p w14:paraId="5DA0C2E6" w14:textId="77777777" w:rsidR="00C523B4" w:rsidRDefault="00C523B4" w:rsidP="00C523B4">
      <w:pPr>
        <w:rPr>
          <w:color w:val="auto"/>
        </w:rPr>
      </w:pPr>
      <w:r>
        <w:rPr>
          <w:color w:val="auto"/>
        </w:rPr>
        <w:t xml:space="preserve">In their response, the approved provider identified continuous improvement actions undertaken since the Site Audit to improve end of life care planning for consumers. </w:t>
      </w:r>
      <w:r>
        <w:rPr>
          <w:color w:val="auto"/>
        </w:rPr>
        <w:lastRenderedPageBreak/>
        <w:t>This includes the development of an individualised palliative care plan in consultation with consumers and representatives and updates to the service’s p</w:t>
      </w:r>
      <w:r w:rsidRPr="00716AAA">
        <w:rPr>
          <w:color w:val="auto"/>
        </w:rPr>
        <w:t xml:space="preserve">alliative </w:t>
      </w:r>
      <w:r>
        <w:rPr>
          <w:color w:val="auto"/>
        </w:rPr>
        <w:t>c</w:t>
      </w:r>
      <w:r w:rsidRPr="00716AAA">
        <w:rPr>
          <w:color w:val="auto"/>
        </w:rPr>
        <w:t xml:space="preserve">are </w:t>
      </w:r>
      <w:r>
        <w:rPr>
          <w:color w:val="auto"/>
        </w:rPr>
        <w:t>and</w:t>
      </w:r>
      <w:r w:rsidRPr="00716AAA">
        <w:rPr>
          <w:color w:val="auto"/>
        </w:rPr>
        <w:t xml:space="preserve"> </w:t>
      </w:r>
      <w:r>
        <w:rPr>
          <w:color w:val="auto"/>
        </w:rPr>
        <w:t>a</w:t>
      </w:r>
      <w:r w:rsidRPr="00716AAA">
        <w:rPr>
          <w:color w:val="auto"/>
        </w:rPr>
        <w:t xml:space="preserve">dvance </w:t>
      </w:r>
      <w:r>
        <w:rPr>
          <w:color w:val="auto"/>
        </w:rPr>
        <w:t>c</w:t>
      </w:r>
      <w:r w:rsidRPr="00716AAA">
        <w:rPr>
          <w:color w:val="auto"/>
        </w:rPr>
        <w:t xml:space="preserve">are </w:t>
      </w:r>
      <w:r>
        <w:rPr>
          <w:color w:val="auto"/>
        </w:rPr>
        <w:t>p</w:t>
      </w:r>
      <w:r w:rsidRPr="00716AAA">
        <w:rPr>
          <w:color w:val="auto"/>
        </w:rPr>
        <w:t xml:space="preserve">lans </w:t>
      </w:r>
      <w:r>
        <w:rPr>
          <w:color w:val="auto"/>
        </w:rPr>
        <w:t>p</w:t>
      </w:r>
      <w:r w:rsidRPr="00716AAA">
        <w:rPr>
          <w:color w:val="auto"/>
        </w:rPr>
        <w:t>olicy</w:t>
      </w:r>
      <w:r>
        <w:rPr>
          <w:color w:val="auto"/>
        </w:rPr>
        <w:t xml:space="preserve"> and</w:t>
      </w:r>
      <w:r w:rsidRPr="00716AAA">
        <w:rPr>
          <w:color w:val="auto"/>
        </w:rPr>
        <w:t xml:space="preserve"> </w:t>
      </w:r>
      <w:r>
        <w:rPr>
          <w:color w:val="auto"/>
        </w:rPr>
        <w:t>p</w:t>
      </w:r>
      <w:r w:rsidRPr="00716AAA">
        <w:rPr>
          <w:color w:val="auto"/>
        </w:rPr>
        <w:t>rocedures</w:t>
      </w:r>
      <w:r>
        <w:rPr>
          <w:color w:val="auto"/>
        </w:rPr>
        <w:t>.</w:t>
      </w:r>
    </w:p>
    <w:p w14:paraId="7B61CB64" w14:textId="3C1ED18C" w:rsidR="00C523B4" w:rsidRDefault="00C523B4" w:rsidP="00C523B4">
      <w:pPr>
        <w:rPr>
          <w:color w:val="auto"/>
        </w:rPr>
      </w:pPr>
      <w:r>
        <w:rPr>
          <w:color w:val="auto"/>
        </w:rPr>
        <w:t xml:space="preserve">While the service did not demonstrate that assessment and planning reflected the current end of life needs, goals and preferences of the consumer, I have considered this in my assessment of Standard 2, Requirement 2 (3)(b). While the consumer’s needs, goals and preferences were not documented, interviews with staff by the Assessment Team demonstrated that these were </w:t>
      </w:r>
      <w:r w:rsidR="006B2D42">
        <w:rPr>
          <w:color w:val="auto"/>
        </w:rPr>
        <w:t>recognised and addressed</w:t>
      </w:r>
      <w:r>
        <w:rPr>
          <w:color w:val="auto"/>
        </w:rPr>
        <w:t xml:space="preserve"> during the end of the consumer’s life, and the consumer’s comfort and dignity were maximised.</w:t>
      </w:r>
    </w:p>
    <w:p w14:paraId="71C4B35C" w14:textId="77777777" w:rsidR="00C523B4" w:rsidRPr="00EA1DDB" w:rsidRDefault="00C523B4" w:rsidP="00C523B4">
      <w:pPr>
        <w:rPr>
          <w:color w:val="auto"/>
        </w:rPr>
      </w:pPr>
      <w:r>
        <w:rPr>
          <w:color w:val="auto"/>
        </w:rPr>
        <w:t xml:space="preserve">I find this requirement is Compliant.  </w:t>
      </w:r>
    </w:p>
    <w:p w14:paraId="2221D054" w14:textId="77777777" w:rsidR="00C523B4" w:rsidRPr="00D435F8" w:rsidRDefault="00C523B4" w:rsidP="00C523B4">
      <w:pPr>
        <w:pStyle w:val="Heading3"/>
      </w:pPr>
      <w:r w:rsidRPr="00D435F8">
        <w:t>Requirement 3(3)(d)</w:t>
      </w:r>
      <w:r>
        <w:tab/>
        <w:t>Non-compliant</w:t>
      </w:r>
    </w:p>
    <w:p w14:paraId="0641DC65" w14:textId="77777777" w:rsidR="00C523B4" w:rsidRPr="008D114F" w:rsidRDefault="00C523B4" w:rsidP="00C523B4">
      <w:pPr>
        <w:rPr>
          <w:i/>
        </w:rPr>
      </w:pPr>
      <w:r w:rsidRPr="008D114F">
        <w:rPr>
          <w:i/>
          <w:szCs w:val="22"/>
        </w:rPr>
        <w:t>Deterioration or change of a consumer’s mental health, cognitive or physical function, capacity or condition is recognised and responded to in a timely manner.</w:t>
      </w:r>
    </w:p>
    <w:p w14:paraId="27B0B2CF" w14:textId="6FD730F7" w:rsidR="00C523B4" w:rsidRDefault="00C523B4" w:rsidP="00C523B4">
      <w:pPr>
        <w:rPr>
          <w:color w:val="auto"/>
        </w:rPr>
      </w:pPr>
      <w:r>
        <w:rPr>
          <w:color w:val="auto"/>
        </w:rPr>
        <w:t xml:space="preserve">A review of care documents by the Assessment Team demonstrated that staff recognise changes in consumer condition and report this to the registered nurse at the service. However, the Assessment Team found the consumer’s medical officer is not always </w:t>
      </w:r>
      <w:r w:rsidR="006B2D42">
        <w:rPr>
          <w:color w:val="auto"/>
        </w:rPr>
        <w:t>alerted</w:t>
      </w:r>
      <w:r>
        <w:rPr>
          <w:color w:val="auto"/>
        </w:rPr>
        <w:t xml:space="preserve"> for response in a timely manner. For one consumer who experienced a change in their physical condition, their medical officer was not notified until five days after this was recognised by staff. Documentation reviewed by the Assessment Team was not clear if one consumer’s increased pain and change in physical condition was responded to in a timely manner. </w:t>
      </w:r>
    </w:p>
    <w:p w14:paraId="40C877CE" w14:textId="77777777" w:rsidR="00C523B4" w:rsidRDefault="00C523B4" w:rsidP="00C523B4">
      <w:pPr>
        <w:rPr>
          <w:color w:val="auto"/>
        </w:rPr>
      </w:pPr>
      <w:r>
        <w:rPr>
          <w:color w:val="auto"/>
        </w:rPr>
        <w:t>The approved provider’s response included clarifying information regarding some of the consumers identified in the Assessment Team’s report that demonstrates changes in consumer condition was generally responded to appropriately. However, as identified by the Assessment Team, this did not always occur in a timely manner. The approved provider’s response identifies continuous improvement actions implemented since the Site Audit to improve esclation to consumer’s medical officer when a deterioration or change in condition is recognised.</w:t>
      </w:r>
    </w:p>
    <w:p w14:paraId="65A8F40C" w14:textId="77777777" w:rsidR="00C523B4" w:rsidRDefault="00C523B4" w:rsidP="00C523B4">
      <w:pPr>
        <w:rPr>
          <w:color w:val="auto"/>
        </w:rPr>
      </w:pPr>
      <w:r>
        <w:rPr>
          <w:color w:val="auto"/>
        </w:rPr>
        <w:t>At the time of the Site Audit, deterioration or change in consumer condition was not consistently responded to in a timely manner.</w:t>
      </w:r>
    </w:p>
    <w:p w14:paraId="1DA764E0" w14:textId="77777777" w:rsidR="00C523B4" w:rsidRPr="00057E53" w:rsidRDefault="00C523B4" w:rsidP="00C523B4">
      <w:pPr>
        <w:rPr>
          <w:color w:val="auto"/>
        </w:rPr>
      </w:pPr>
      <w:r>
        <w:rPr>
          <w:color w:val="auto"/>
        </w:rPr>
        <w:t xml:space="preserve">I find this requirement is Non-compliant. </w:t>
      </w:r>
    </w:p>
    <w:p w14:paraId="39D5AA29" w14:textId="77777777" w:rsidR="00C523B4" w:rsidRPr="00D435F8" w:rsidRDefault="00C523B4" w:rsidP="00C523B4">
      <w:pPr>
        <w:pStyle w:val="Heading3"/>
      </w:pPr>
      <w:r w:rsidRPr="00D435F8">
        <w:lastRenderedPageBreak/>
        <w:t>Requirement 3(3)(e)</w:t>
      </w:r>
      <w:r>
        <w:tab/>
        <w:t>Compliant</w:t>
      </w:r>
    </w:p>
    <w:p w14:paraId="54EDB6FE" w14:textId="77777777" w:rsidR="00C523B4" w:rsidRPr="008D114F" w:rsidRDefault="00C523B4" w:rsidP="00C523B4">
      <w:pPr>
        <w:rPr>
          <w:i/>
        </w:rPr>
      </w:pPr>
      <w:r w:rsidRPr="008D114F">
        <w:rPr>
          <w:i/>
          <w:szCs w:val="22"/>
        </w:rPr>
        <w:t>Information about the consumer’s condition, needs and preferences is documented and communicated within the organisation, and with others where responsibility for care is shared.</w:t>
      </w:r>
    </w:p>
    <w:p w14:paraId="3E920EC8" w14:textId="77777777" w:rsidR="00C523B4" w:rsidRPr="00D435F8" w:rsidRDefault="00C523B4" w:rsidP="00C523B4">
      <w:pPr>
        <w:pStyle w:val="Heading3"/>
      </w:pPr>
      <w:r w:rsidRPr="00D435F8">
        <w:t>Requirement 3(3)(f)</w:t>
      </w:r>
      <w:r>
        <w:tab/>
        <w:t>Non-compliant</w:t>
      </w:r>
    </w:p>
    <w:p w14:paraId="044DE6B3" w14:textId="77777777" w:rsidR="00C523B4" w:rsidRPr="008D114F" w:rsidRDefault="00C523B4" w:rsidP="00C523B4">
      <w:pPr>
        <w:rPr>
          <w:i/>
        </w:rPr>
      </w:pPr>
      <w:r w:rsidRPr="008D114F">
        <w:rPr>
          <w:i/>
          <w:szCs w:val="22"/>
        </w:rPr>
        <w:t>Timely and appropriate referrals to individuals, other organisations and providers of other care and services.</w:t>
      </w:r>
    </w:p>
    <w:p w14:paraId="3B9824EA" w14:textId="77777777" w:rsidR="00C523B4" w:rsidRDefault="00C523B4" w:rsidP="00C523B4">
      <w:pPr>
        <w:rPr>
          <w:rFonts w:eastAsia="Calibri"/>
          <w:color w:val="auto"/>
          <w:lang w:eastAsia="en-US"/>
        </w:rPr>
      </w:pPr>
      <w:r>
        <w:rPr>
          <w:rFonts w:eastAsia="Calibri"/>
          <w:color w:val="auto"/>
          <w:lang w:eastAsia="en-US"/>
        </w:rPr>
        <w:t xml:space="preserve">The service demonstrated processes and some services available to support the timely and appropriate referral to individuals and other providers of care and services. However, the Assessment Team found that for one consumer, appropriate referrals were not made to a mental health service as requested by the consumer and their medical officer. For the same consumer, a referral to a physiotherapist was not completed for an assessment of safe mobility and transfers, and at the request of the consumer for exercises to maintain strength and mobility. </w:t>
      </w:r>
    </w:p>
    <w:p w14:paraId="56CCEE36" w14:textId="77777777" w:rsidR="00C523B4" w:rsidRDefault="00C523B4" w:rsidP="00C523B4">
      <w:pPr>
        <w:rPr>
          <w:rFonts w:eastAsia="Calibri"/>
          <w:color w:val="auto"/>
          <w:lang w:eastAsia="en-US"/>
        </w:rPr>
      </w:pPr>
      <w:r>
        <w:rPr>
          <w:rFonts w:eastAsia="Calibri"/>
          <w:color w:val="auto"/>
          <w:lang w:eastAsia="en-US"/>
        </w:rPr>
        <w:t xml:space="preserve">In their response, the approved provider identified that systems have been strengthened to ensure referrals are completed in a timelier manner, and a physiotherapist has been engaged to provide services and supports within the service. </w:t>
      </w:r>
    </w:p>
    <w:p w14:paraId="0EDB7938" w14:textId="77777777" w:rsidR="00C523B4" w:rsidRDefault="00C523B4" w:rsidP="00C523B4">
      <w:r>
        <w:t>At the time of the Site Audit, the service did not demonstrate that timely and appropriate referrals were made for one consumer.</w:t>
      </w:r>
    </w:p>
    <w:p w14:paraId="14C60687" w14:textId="77777777" w:rsidR="00C523B4" w:rsidRPr="00853601" w:rsidRDefault="00C523B4" w:rsidP="00C523B4">
      <w:r>
        <w:t>I find this requirement is Non-compliant.</w:t>
      </w:r>
    </w:p>
    <w:p w14:paraId="0BF530D4" w14:textId="77777777" w:rsidR="00C523B4" w:rsidRPr="00D435F8" w:rsidRDefault="00C523B4" w:rsidP="00C523B4">
      <w:pPr>
        <w:pStyle w:val="Heading3"/>
      </w:pPr>
      <w:r w:rsidRPr="00D435F8">
        <w:t>Requirement 3(3)(g)</w:t>
      </w:r>
      <w:r>
        <w:tab/>
        <w:t>Non-compliant</w:t>
      </w:r>
    </w:p>
    <w:p w14:paraId="585EE8F1" w14:textId="77777777" w:rsidR="00C523B4" w:rsidRPr="008D114F" w:rsidRDefault="00C523B4" w:rsidP="00C523B4">
      <w:pPr>
        <w:tabs>
          <w:tab w:val="right" w:pos="9026"/>
        </w:tabs>
        <w:spacing w:before="0" w:after="0"/>
        <w:outlineLvl w:val="4"/>
        <w:rPr>
          <w:i/>
          <w:szCs w:val="22"/>
        </w:rPr>
      </w:pPr>
      <w:r w:rsidRPr="008D114F">
        <w:rPr>
          <w:i/>
          <w:szCs w:val="22"/>
        </w:rPr>
        <w:t>Minimisation of infection related risks through implementing:</w:t>
      </w:r>
    </w:p>
    <w:p w14:paraId="4C1B3AAB" w14:textId="77777777" w:rsidR="00C523B4" w:rsidRPr="008D114F" w:rsidRDefault="00C523B4" w:rsidP="00C9600E">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BA69926" w14:textId="77777777" w:rsidR="00C523B4" w:rsidRPr="008D114F" w:rsidRDefault="00C523B4" w:rsidP="00C9600E">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14E1747" w14:textId="77777777" w:rsidR="00C523B4" w:rsidRDefault="00C523B4" w:rsidP="00C523B4">
      <w:pPr>
        <w:rPr>
          <w:color w:val="auto"/>
        </w:rPr>
      </w:pPr>
      <w:r>
        <w:rPr>
          <w:color w:val="auto"/>
        </w:rPr>
        <w:t xml:space="preserve">Staff interviewed by the Assessment Team demonstrated an understanding of precautions to prevent infection and the use of </w:t>
      </w:r>
      <w:proofErr w:type="gramStart"/>
      <w:r>
        <w:rPr>
          <w:color w:val="auto"/>
        </w:rPr>
        <w:t>antibiotics, and</w:t>
      </w:r>
      <w:proofErr w:type="gramEnd"/>
      <w:r>
        <w:rPr>
          <w:color w:val="auto"/>
        </w:rPr>
        <w:t xml:space="preserve"> control the spread of infection in the event of an outbreak. However, the Assessment Team observed that staff practices were not consistent with standard precautions as staff were observed interacting and moving between consumers without washing or sanitising their hands. The Assessment Team identified issues relating to infection control throughout the service environment including supplies such as open boxes of gloves stored on handrails, and a dirty utility room and laundry that were not maintained to </w:t>
      </w:r>
      <w:r>
        <w:rPr>
          <w:color w:val="auto"/>
        </w:rPr>
        <w:lastRenderedPageBreak/>
        <w:t xml:space="preserve">ensure </w:t>
      </w:r>
      <w:r w:rsidRPr="00840B51">
        <w:rPr>
          <w:rFonts w:eastAsia="Calibri"/>
          <w:color w:val="auto"/>
          <w:lang w:eastAsia="en-US"/>
        </w:rPr>
        <w:t>effective minimisation of infection related risks.</w:t>
      </w:r>
      <w:r>
        <w:rPr>
          <w:color w:val="auto"/>
        </w:rPr>
        <w:t xml:space="preserve"> The Assessment Team identified gaps in the service’s COVID-19 outbreak management plan.</w:t>
      </w:r>
    </w:p>
    <w:p w14:paraId="3BDFDBC8" w14:textId="77777777" w:rsidR="00C523B4" w:rsidRDefault="00C523B4" w:rsidP="00C523B4">
      <w:pPr>
        <w:rPr>
          <w:color w:val="auto"/>
        </w:rPr>
      </w:pPr>
      <w:r>
        <w:rPr>
          <w:color w:val="auto"/>
        </w:rPr>
        <w:t xml:space="preserve">In their response, the approved provider identified that the service’s outbreak management plan has been reviewed and updated since the Site Audit. The approved provider identified that the infection prevention and control risks in the service environment identified by the Assessment Team have been rectified and staff have been reminded of their requirements around handwashing practices. </w:t>
      </w:r>
    </w:p>
    <w:p w14:paraId="15FF4B18" w14:textId="77777777" w:rsidR="00C523B4" w:rsidRDefault="00C523B4" w:rsidP="00C523B4">
      <w:pPr>
        <w:rPr>
          <w:color w:val="auto"/>
        </w:rPr>
      </w:pPr>
      <w:r>
        <w:rPr>
          <w:color w:val="auto"/>
        </w:rPr>
        <w:t xml:space="preserve">At the time of the Site Audit, the service did not demonstrate that standard and </w:t>
      </w:r>
      <w:proofErr w:type="gramStart"/>
      <w:r>
        <w:rPr>
          <w:color w:val="auto"/>
        </w:rPr>
        <w:t>transmission based</w:t>
      </w:r>
      <w:proofErr w:type="gramEnd"/>
      <w:r>
        <w:rPr>
          <w:color w:val="auto"/>
        </w:rPr>
        <w:t xml:space="preserve"> precautions to prevention and control infection were consistently applied at the service.</w:t>
      </w:r>
    </w:p>
    <w:p w14:paraId="7DF09D79" w14:textId="77777777" w:rsidR="00C523B4" w:rsidRDefault="00C523B4" w:rsidP="00C523B4">
      <w:pPr>
        <w:rPr>
          <w:color w:val="auto"/>
        </w:rPr>
      </w:pPr>
      <w:r>
        <w:rPr>
          <w:color w:val="auto"/>
        </w:rPr>
        <w:t xml:space="preserve">I find this requirement is Non-compliant. </w:t>
      </w:r>
    </w:p>
    <w:p w14:paraId="12D62F49" w14:textId="77777777" w:rsidR="00C523B4" w:rsidRPr="007B6F81" w:rsidRDefault="00C523B4" w:rsidP="00C523B4">
      <w:pPr>
        <w:rPr>
          <w:color w:val="auto"/>
        </w:rPr>
      </w:pPr>
    </w:p>
    <w:p w14:paraId="3DE0AE9B" w14:textId="77777777" w:rsidR="00C523B4" w:rsidRPr="00853601" w:rsidRDefault="00C523B4" w:rsidP="00C523B4">
      <w:pPr>
        <w:rPr>
          <w:color w:val="0000FF"/>
        </w:rPr>
      </w:pPr>
    </w:p>
    <w:p w14:paraId="6F9734CA" w14:textId="77777777" w:rsidR="00C523B4" w:rsidRDefault="00C523B4" w:rsidP="00C523B4"/>
    <w:p w14:paraId="16D12A56" w14:textId="77777777" w:rsidR="00C523B4" w:rsidRDefault="00C523B4" w:rsidP="00C523B4">
      <w:pPr>
        <w:sectPr w:rsidR="00C523B4" w:rsidSect="000F528C">
          <w:type w:val="continuous"/>
          <w:pgSz w:w="11906" w:h="16838"/>
          <w:pgMar w:top="1701" w:right="1418" w:bottom="1418" w:left="1418" w:header="709" w:footer="397" w:gutter="0"/>
          <w:cols w:space="708"/>
          <w:titlePg/>
          <w:docGrid w:linePitch="360"/>
        </w:sectPr>
      </w:pPr>
    </w:p>
    <w:p w14:paraId="7151EFF1" w14:textId="77777777" w:rsidR="00C523B4" w:rsidRDefault="00C523B4" w:rsidP="00C523B4">
      <w:pPr>
        <w:pStyle w:val="Heading1"/>
        <w:tabs>
          <w:tab w:val="right" w:pos="9070"/>
        </w:tabs>
        <w:spacing w:before="560" w:after="640"/>
        <w:rPr>
          <w:color w:val="FFFFFF" w:themeColor="background1"/>
          <w:sz w:val="36"/>
        </w:rPr>
        <w:sectPr w:rsidR="00C523B4" w:rsidSect="000F528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21355221" wp14:editId="159C8C17">
            <wp:simplePos x="0" y="0"/>
            <wp:positionH relativeFrom="column">
              <wp:posOffset>-889000</wp:posOffset>
            </wp:positionH>
            <wp:positionV relativeFrom="paragraph">
              <wp:posOffset>1905</wp:posOffset>
            </wp:positionV>
            <wp:extent cx="7543800" cy="1235710"/>
            <wp:effectExtent l="0" t="0" r="0" b="2540"/>
            <wp:wrapNone/>
            <wp:docPr id="20" name="Picture 20"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6F6EF46C" w14:textId="77777777" w:rsidR="00C523B4" w:rsidRPr="00FD1B02" w:rsidRDefault="00C523B4" w:rsidP="00C523B4">
      <w:pPr>
        <w:pStyle w:val="Heading3"/>
        <w:shd w:val="clear" w:color="auto" w:fill="F2F2F2" w:themeFill="background1" w:themeFillShade="F2"/>
      </w:pPr>
      <w:r w:rsidRPr="00FD1B02">
        <w:t>Consumer outcome:</w:t>
      </w:r>
    </w:p>
    <w:p w14:paraId="0EA3C774" w14:textId="77777777" w:rsidR="00C523B4" w:rsidRDefault="00C523B4" w:rsidP="00C523B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C275621" w14:textId="77777777" w:rsidR="00C523B4" w:rsidRDefault="00C523B4" w:rsidP="00C523B4">
      <w:pPr>
        <w:pStyle w:val="Heading3"/>
        <w:shd w:val="clear" w:color="auto" w:fill="F2F2F2" w:themeFill="background1" w:themeFillShade="F2"/>
      </w:pPr>
      <w:r>
        <w:t>Organisation statement:</w:t>
      </w:r>
    </w:p>
    <w:p w14:paraId="4C1FF12D" w14:textId="77777777" w:rsidR="00C523B4" w:rsidRDefault="00C523B4" w:rsidP="00C523B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074263D" w14:textId="77777777" w:rsidR="00C523B4" w:rsidRDefault="00C523B4" w:rsidP="00C523B4">
      <w:pPr>
        <w:pStyle w:val="Heading2"/>
      </w:pPr>
      <w:r>
        <w:t>Assessment of Standard 4</w:t>
      </w:r>
    </w:p>
    <w:p w14:paraId="02EBB24E" w14:textId="77777777" w:rsidR="00C523B4" w:rsidRPr="00163FEE" w:rsidRDefault="00C523B4" w:rsidP="00C523B4">
      <w:pPr>
        <w:rPr>
          <w:rFonts w:eastAsia="Calibri"/>
          <w:lang w:eastAsia="en-US"/>
        </w:rPr>
      </w:pPr>
      <w:bookmarkStart w:id="7"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7"/>
    <w:p w14:paraId="2723FA09" w14:textId="77777777" w:rsidR="00C523B4" w:rsidRPr="00DB0C51" w:rsidRDefault="00C523B4" w:rsidP="00C523B4">
      <w:pPr>
        <w:rPr>
          <w:rFonts w:eastAsia="Calibri"/>
          <w:lang w:eastAsia="en-US"/>
        </w:rPr>
      </w:pPr>
      <w:r w:rsidRPr="001B52EE">
        <w:rPr>
          <w:rFonts w:eastAsia="Calibri"/>
          <w:lang w:eastAsia="en-US"/>
        </w:rPr>
        <w:t>Most consumers</w:t>
      </w:r>
      <w:r>
        <w:rPr>
          <w:rFonts w:eastAsia="Calibri"/>
          <w:lang w:eastAsia="en-US"/>
        </w:rPr>
        <w:t xml:space="preserve"> interviewed by the Assessment Team</w:t>
      </w:r>
      <w:r w:rsidRPr="001B52EE">
        <w:rPr>
          <w:rFonts w:eastAsia="Calibri"/>
          <w:lang w:eastAsia="en-US"/>
        </w:rPr>
        <w:t xml:space="preserve"> considered that they get the services and supports for daily living that are important for their health and well-being and that enable them to do the things they want to do. </w:t>
      </w:r>
      <w:r>
        <w:rPr>
          <w:rFonts w:eastAsia="Calibri"/>
          <w:color w:val="auto"/>
          <w:lang w:eastAsia="en-US"/>
        </w:rPr>
        <w:t>Consumers</w:t>
      </w:r>
      <w:r w:rsidRPr="001B52EE">
        <w:rPr>
          <w:rFonts w:eastAsia="Calibri"/>
          <w:color w:val="auto"/>
          <w:lang w:eastAsia="en-US"/>
        </w:rPr>
        <w:t xml:space="preserve"> said they are supported to maintain relationships with people who are important to them. </w:t>
      </w:r>
    </w:p>
    <w:p w14:paraId="2A3BE3E1" w14:textId="77777777" w:rsidR="00C523B4" w:rsidRPr="001B52EE" w:rsidRDefault="00C523B4" w:rsidP="00C523B4">
      <w:pPr>
        <w:rPr>
          <w:rFonts w:eastAsia="Calibri"/>
          <w:color w:val="auto"/>
          <w:lang w:eastAsia="en-US"/>
        </w:rPr>
      </w:pPr>
      <w:r>
        <w:rPr>
          <w:rFonts w:eastAsia="Calibri"/>
          <w:color w:val="auto"/>
          <w:lang w:eastAsia="en-US"/>
        </w:rPr>
        <w:t>Mixed feedback was received by the Assessment Team regarding</w:t>
      </w:r>
      <w:r w:rsidRPr="001B52EE">
        <w:rPr>
          <w:rFonts w:eastAsia="Calibri"/>
          <w:color w:val="auto"/>
          <w:lang w:eastAsia="en-US"/>
        </w:rPr>
        <w:t> the meals</w:t>
      </w:r>
      <w:r>
        <w:rPr>
          <w:rFonts w:eastAsia="Calibri"/>
          <w:color w:val="auto"/>
          <w:lang w:eastAsia="en-US"/>
        </w:rPr>
        <w:t xml:space="preserve"> at the service, particularly about variety. However, consumers (or representatives on their behalf) said they</w:t>
      </w:r>
      <w:r w:rsidRPr="001B52EE">
        <w:rPr>
          <w:rFonts w:eastAsia="Calibri"/>
          <w:color w:val="auto"/>
          <w:lang w:eastAsia="en-US"/>
        </w:rPr>
        <w:t xml:space="preserve"> are provide</w:t>
      </w:r>
      <w:r>
        <w:rPr>
          <w:rFonts w:eastAsia="Calibri"/>
          <w:color w:val="auto"/>
          <w:lang w:eastAsia="en-US"/>
        </w:rPr>
        <w:t>d</w:t>
      </w:r>
      <w:r w:rsidRPr="001B52EE">
        <w:rPr>
          <w:rFonts w:eastAsia="Calibri"/>
          <w:color w:val="auto"/>
          <w:lang w:eastAsia="en-US"/>
        </w:rPr>
        <w:t xml:space="preserve"> enough food. Staff </w:t>
      </w:r>
      <w:r>
        <w:rPr>
          <w:rFonts w:eastAsia="Calibri"/>
          <w:color w:val="auto"/>
          <w:lang w:eastAsia="en-US"/>
        </w:rPr>
        <w:t xml:space="preserve">demonstrated awareness of consumer likes and dislikes, such as </w:t>
      </w:r>
      <w:r w:rsidRPr="001B52EE">
        <w:rPr>
          <w:rFonts w:eastAsia="Calibri"/>
          <w:color w:val="auto"/>
          <w:lang w:eastAsia="en-US"/>
        </w:rPr>
        <w:t xml:space="preserve">consumers really dislike the spicy lentil patties, so </w:t>
      </w:r>
      <w:r>
        <w:rPr>
          <w:rFonts w:eastAsia="Calibri"/>
          <w:color w:val="auto"/>
          <w:lang w:eastAsia="en-US"/>
        </w:rPr>
        <w:t>they are not offered</w:t>
      </w:r>
      <w:r w:rsidRPr="001B52EE">
        <w:rPr>
          <w:rFonts w:eastAsia="Calibri"/>
          <w:color w:val="auto"/>
          <w:lang w:eastAsia="en-US"/>
        </w:rPr>
        <w:t xml:space="preserve"> anymore. </w:t>
      </w:r>
    </w:p>
    <w:p w14:paraId="56A1E732" w14:textId="77777777" w:rsidR="00C523B4" w:rsidRPr="001B52EE" w:rsidRDefault="00C523B4" w:rsidP="00C523B4">
      <w:pPr>
        <w:rPr>
          <w:rFonts w:eastAsia="Calibri"/>
          <w:color w:val="auto"/>
          <w:lang w:eastAsia="en-US"/>
        </w:rPr>
      </w:pPr>
      <w:r>
        <w:rPr>
          <w:rFonts w:eastAsia="Calibri"/>
          <w:color w:val="auto"/>
          <w:lang w:eastAsia="en-US"/>
        </w:rPr>
        <w:t>However, c</w:t>
      </w:r>
      <w:r w:rsidRPr="001B52EE">
        <w:rPr>
          <w:rFonts w:eastAsia="Calibri"/>
          <w:color w:val="auto"/>
          <w:lang w:eastAsia="en-US"/>
        </w:rPr>
        <w:t xml:space="preserve">are </w:t>
      </w:r>
      <w:r>
        <w:rPr>
          <w:rFonts w:eastAsia="Calibri"/>
          <w:color w:val="auto"/>
          <w:lang w:eastAsia="en-US"/>
        </w:rPr>
        <w:t>documents and progress notes reviewed by the Assessment Team did</w:t>
      </w:r>
      <w:r w:rsidRPr="001B52EE">
        <w:rPr>
          <w:rFonts w:eastAsia="Calibri"/>
          <w:color w:val="auto"/>
          <w:lang w:eastAsia="en-US"/>
        </w:rPr>
        <w:t xml:space="preserve"> not demonstrate consumers are provided with meaningful or effective interaction in</w:t>
      </w:r>
      <w:r>
        <w:rPr>
          <w:rFonts w:eastAsia="Calibri"/>
          <w:color w:val="auto"/>
          <w:lang w:eastAsia="en-US"/>
        </w:rPr>
        <w:t xml:space="preserve"> all</w:t>
      </w:r>
      <w:r w:rsidRPr="001B52EE">
        <w:rPr>
          <w:rFonts w:eastAsia="Calibri"/>
          <w:color w:val="auto"/>
          <w:lang w:eastAsia="en-US"/>
        </w:rPr>
        <w:t xml:space="preserve"> activities undertaken at the service. It was </w:t>
      </w:r>
      <w:r>
        <w:rPr>
          <w:rFonts w:eastAsia="Calibri"/>
          <w:color w:val="auto"/>
          <w:lang w:eastAsia="en-US"/>
        </w:rPr>
        <w:t>observed</w:t>
      </w:r>
      <w:r w:rsidRPr="001B52EE">
        <w:rPr>
          <w:rFonts w:eastAsia="Calibri"/>
          <w:color w:val="auto"/>
          <w:lang w:eastAsia="en-US"/>
        </w:rPr>
        <w:t xml:space="preserve"> that documentation of consumer participation in care plans is inconsistent and does not provide relevant information of some consumers needs and preferences </w:t>
      </w:r>
      <w:proofErr w:type="gramStart"/>
      <w:r w:rsidRPr="001B52EE">
        <w:rPr>
          <w:rFonts w:eastAsia="Calibri"/>
          <w:color w:val="auto"/>
          <w:lang w:eastAsia="en-US"/>
        </w:rPr>
        <w:t>in regard to</w:t>
      </w:r>
      <w:proofErr w:type="gramEnd"/>
      <w:r w:rsidRPr="001B52EE">
        <w:rPr>
          <w:rFonts w:eastAsia="Calibri"/>
          <w:color w:val="auto"/>
          <w:lang w:eastAsia="en-US"/>
        </w:rPr>
        <w:t xml:space="preserve"> their one-on-one activities.  </w:t>
      </w:r>
    </w:p>
    <w:p w14:paraId="1C2F510E" w14:textId="7406EA15" w:rsidR="00C523B4" w:rsidRPr="0091557B" w:rsidRDefault="00C523B4" w:rsidP="00C523B4">
      <w:pPr>
        <w:rPr>
          <w:rFonts w:eastAsia="Calibri"/>
          <w:color w:val="auto"/>
          <w:lang w:eastAsia="en-US"/>
        </w:rPr>
      </w:pPr>
      <w:r w:rsidRPr="001B52EE">
        <w:rPr>
          <w:rFonts w:eastAsia="Calibri"/>
          <w:color w:val="auto"/>
          <w:lang w:eastAsia="en-US"/>
        </w:rPr>
        <w:lastRenderedPageBreak/>
        <w:t>The service demonstrate</w:t>
      </w:r>
      <w:r w:rsidR="00103B43">
        <w:rPr>
          <w:rFonts w:eastAsia="Calibri"/>
          <w:color w:val="auto"/>
          <w:lang w:eastAsia="en-US"/>
        </w:rPr>
        <w:t>d</w:t>
      </w:r>
      <w:r w:rsidRPr="001B52EE">
        <w:rPr>
          <w:rFonts w:eastAsia="Calibri"/>
          <w:color w:val="auto"/>
          <w:lang w:eastAsia="en-US"/>
        </w:rPr>
        <w:t xml:space="preserve"> it provide</w:t>
      </w:r>
      <w:r>
        <w:rPr>
          <w:rFonts w:eastAsia="Calibri"/>
          <w:color w:val="auto"/>
          <w:lang w:eastAsia="en-US"/>
        </w:rPr>
        <w:t>s</w:t>
      </w:r>
      <w:r w:rsidRPr="001B52EE">
        <w:rPr>
          <w:rFonts w:eastAsia="Calibri"/>
          <w:color w:val="auto"/>
          <w:lang w:eastAsia="en-US"/>
        </w:rPr>
        <w:t xml:space="preserve"> a </w:t>
      </w:r>
      <w:r>
        <w:rPr>
          <w:rFonts w:eastAsia="Calibri"/>
          <w:color w:val="auto"/>
          <w:lang w:eastAsia="en-US"/>
        </w:rPr>
        <w:t>diversional therapy</w:t>
      </w:r>
      <w:r w:rsidRPr="001B52EE">
        <w:rPr>
          <w:rFonts w:eastAsia="Calibri"/>
          <w:color w:val="auto"/>
          <w:lang w:eastAsia="en-US"/>
        </w:rPr>
        <w:t xml:space="preserve"> program for consumers</w:t>
      </w:r>
      <w:r>
        <w:rPr>
          <w:rFonts w:eastAsia="Calibri"/>
          <w:color w:val="auto"/>
          <w:lang w:eastAsia="en-US"/>
        </w:rPr>
        <w:t xml:space="preserve"> </w:t>
      </w:r>
      <w:r w:rsidRPr="001B52EE">
        <w:rPr>
          <w:rFonts w:eastAsia="Calibri"/>
          <w:color w:val="auto"/>
          <w:lang w:eastAsia="en-US"/>
        </w:rPr>
        <w:t xml:space="preserve">however, it was not able to </w:t>
      </w:r>
      <w:r>
        <w:rPr>
          <w:rFonts w:eastAsia="Calibri"/>
          <w:color w:val="auto"/>
          <w:lang w:eastAsia="en-US"/>
        </w:rPr>
        <w:t>demonstrate</w:t>
      </w:r>
      <w:r w:rsidRPr="001B52EE">
        <w:rPr>
          <w:rFonts w:eastAsia="Calibri"/>
          <w:color w:val="auto"/>
          <w:lang w:eastAsia="en-US"/>
        </w:rPr>
        <w:t xml:space="preserve"> consistency in documenting effective delivery of individualised activitie</w:t>
      </w:r>
      <w:r w:rsidR="00103B43">
        <w:rPr>
          <w:rFonts w:eastAsia="Calibri"/>
          <w:color w:val="auto"/>
          <w:lang w:eastAsia="en-US"/>
        </w:rPr>
        <w:t>s for consumers</w:t>
      </w:r>
      <w:r w:rsidRPr="001B52EE">
        <w:rPr>
          <w:rFonts w:eastAsia="Calibri"/>
          <w:color w:val="auto"/>
          <w:lang w:eastAsia="en-US"/>
        </w:rPr>
        <w:t>. </w:t>
      </w:r>
    </w:p>
    <w:p w14:paraId="5E4546D3" w14:textId="77777777" w:rsidR="00C523B4" w:rsidRPr="00032B17" w:rsidRDefault="00C523B4" w:rsidP="00C523B4">
      <w:pPr>
        <w:rPr>
          <w:rFonts w:eastAsia="Calibri"/>
        </w:rPr>
      </w:pPr>
      <w:r w:rsidRPr="00154403">
        <w:rPr>
          <w:rFonts w:eastAsiaTheme="minorHAnsi"/>
        </w:rPr>
        <w:t>The Quality Standard is asse</w:t>
      </w:r>
      <w:r w:rsidRPr="001F0AA0">
        <w:rPr>
          <w:rFonts w:eastAsiaTheme="minorHAnsi"/>
          <w:color w:val="auto"/>
        </w:rPr>
        <w:t>ssed as Compliant as seven of the seven specific requirements have been assessed as Compliant.</w:t>
      </w:r>
    </w:p>
    <w:p w14:paraId="22BAE419" w14:textId="77777777" w:rsidR="00C523B4" w:rsidRDefault="00C523B4" w:rsidP="00C523B4">
      <w:pPr>
        <w:pStyle w:val="Heading2"/>
      </w:pPr>
      <w:r>
        <w:t>Assessment of Standard 4 Requirements</w:t>
      </w:r>
      <w:r w:rsidRPr="0066387A">
        <w:rPr>
          <w:i/>
          <w:color w:val="0000FF"/>
          <w:sz w:val="24"/>
          <w:szCs w:val="24"/>
        </w:rPr>
        <w:t xml:space="preserve"> </w:t>
      </w:r>
    </w:p>
    <w:p w14:paraId="76CD4595" w14:textId="77777777" w:rsidR="00C523B4" w:rsidRPr="00314FF7" w:rsidRDefault="00C523B4" w:rsidP="00C523B4">
      <w:pPr>
        <w:pStyle w:val="Heading3"/>
      </w:pPr>
      <w:r w:rsidRPr="00314FF7">
        <w:t>Requirement 4(3)(a)</w:t>
      </w:r>
      <w:r>
        <w:tab/>
        <w:t>Compliant</w:t>
      </w:r>
    </w:p>
    <w:p w14:paraId="3BF34F4E" w14:textId="77777777" w:rsidR="00C523B4" w:rsidRDefault="00C523B4" w:rsidP="00C523B4">
      <w:pPr>
        <w:rPr>
          <w:i/>
        </w:rPr>
      </w:pPr>
      <w:r w:rsidRPr="008D114F">
        <w:rPr>
          <w:i/>
        </w:rPr>
        <w:t>Each consumer gets safe and effective services and supports for daily living that meet the consumer’s needs, goals and preferences and optimise their independence, health, well-being and quality of life.</w:t>
      </w:r>
    </w:p>
    <w:p w14:paraId="003625A7" w14:textId="24C94BEE" w:rsidR="00C523B4" w:rsidRDefault="00C523B4" w:rsidP="00C523B4">
      <w:pPr>
        <w:rPr>
          <w:iCs/>
        </w:rPr>
      </w:pPr>
      <w:r>
        <w:rPr>
          <w:iCs/>
        </w:rPr>
        <w:t xml:space="preserve">One consumer interviewed by the Assessment Team provided positive feedback about the services and supports for daily living including that staff know her interests and bring in supplies to facilitate this. </w:t>
      </w:r>
      <w:r>
        <w:rPr>
          <w:rFonts w:eastAsia="Calibri"/>
          <w:color w:val="auto"/>
          <w:lang w:eastAsia="en-US"/>
        </w:rPr>
        <w:t xml:space="preserve">Care staff interviewed were able to describe how they determine the activities offered at the service, based on what consumers like and dislike participating in. </w:t>
      </w:r>
      <w:r>
        <w:rPr>
          <w:iCs/>
        </w:rPr>
        <w:t>Care documents reviewed by the Assessment Team generally reflected consumer</w:t>
      </w:r>
      <w:r w:rsidR="006B6AB6">
        <w:rPr>
          <w:iCs/>
        </w:rPr>
        <w:t>’</w:t>
      </w:r>
      <w:r>
        <w:rPr>
          <w:iCs/>
        </w:rPr>
        <w:t xml:space="preserve">s backgrounds, interests, preferences and support needs regarding services for daily living. However, identified goals were generic for all consumers sampled. The Assessment Team also identified gaps in the filing and management of consumer documentation in relation to services and supports for daily living. The Assessment Team identified limited choice with regards to activities offered at the service. </w:t>
      </w:r>
    </w:p>
    <w:p w14:paraId="384F21A1" w14:textId="77777777" w:rsidR="00C523B4" w:rsidRDefault="00C523B4" w:rsidP="00C523B4">
      <w:pPr>
        <w:rPr>
          <w:rFonts w:cstheme="minorHAnsi"/>
        </w:rPr>
      </w:pPr>
      <w:r>
        <w:rPr>
          <w:color w:val="auto"/>
        </w:rPr>
        <w:t xml:space="preserve">The approved provider’s response included clarifying information regarding some of the processes around </w:t>
      </w:r>
      <w:r>
        <w:rPr>
          <w:rFonts w:cstheme="minorHAnsi"/>
        </w:rPr>
        <w:t>diversional therapy and activities offered at the service.</w:t>
      </w:r>
      <w:r w:rsidRPr="00CD2F38">
        <w:rPr>
          <w:iCs/>
        </w:rPr>
        <w:t xml:space="preserve"> </w:t>
      </w:r>
      <w:r>
        <w:rPr>
          <w:iCs/>
        </w:rPr>
        <w:t>The approved provider also identified additional consultation that occurs to ensure consumers are satisfied with the lifestyle program and services provided.</w:t>
      </w:r>
    </w:p>
    <w:p w14:paraId="4EC9EC8A" w14:textId="77777777" w:rsidR="00C523B4" w:rsidRPr="00CD2F38" w:rsidRDefault="00C523B4" w:rsidP="00C523B4">
      <w:pPr>
        <w:rPr>
          <w:iCs/>
        </w:rPr>
      </w:pPr>
      <w:r>
        <w:rPr>
          <w:iCs/>
        </w:rPr>
        <w:t xml:space="preserve">In their response, the approved provider identified continuous improvement actions undertaken since the Site Audit to improve documentation of identified goals for daily living and consumer participation in the lifestyle program at the service. </w:t>
      </w:r>
    </w:p>
    <w:p w14:paraId="33844433" w14:textId="53EA0D2C" w:rsidR="00C523B4" w:rsidRDefault="00C523B4" w:rsidP="00C523B4">
      <w:pPr>
        <w:rPr>
          <w:rFonts w:eastAsia="Calibri"/>
          <w:color w:val="auto"/>
          <w:lang w:eastAsia="en-US"/>
        </w:rPr>
      </w:pPr>
      <w:r>
        <w:rPr>
          <w:rFonts w:eastAsia="Calibri"/>
          <w:color w:val="auto"/>
          <w:lang w:eastAsia="en-US"/>
        </w:rPr>
        <w:t>While the Assessment Team identified gaps in</w:t>
      </w:r>
      <w:r w:rsidR="00CD1216">
        <w:rPr>
          <w:rFonts w:eastAsia="Calibri"/>
          <w:color w:val="auto"/>
          <w:lang w:eastAsia="en-US"/>
        </w:rPr>
        <w:t xml:space="preserve"> the</w:t>
      </w:r>
      <w:r>
        <w:rPr>
          <w:rFonts w:eastAsia="Calibri"/>
          <w:color w:val="auto"/>
          <w:lang w:eastAsia="en-US"/>
        </w:rPr>
        <w:t xml:space="preserve"> documentation and management of files relating to consumer services and supports for daily living, I have considered this in my assessment of Standard 8, Requirement 8(3)(c). Consumer feedback received by the Assessment Team during the Site Audit, and the approved provider’s response, </w:t>
      </w:r>
      <w:r w:rsidRPr="00B70FF2">
        <w:rPr>
          <w:rFonts w:eastAsia="Calibri"/>
          <w:color w:val="auto"/>
          <w:lang w:eastAsia="en-US"/>
        </w:rPr>
        <w:t xml:space="preserve">demonstrates that </w:t>
      </w:r>
      <w:r>
        <w:rPr>
          <w:rFonts w:eastAsia="Calibri"/>
          <w:color w:val="auto"/>
          <w:lang w:eastAsia="en-US"/>
        </w:rPr>
        <w:t xml:space="preserve">services and supports for daily living generally meet the needs, goals and preferences of consumers. </w:t>
      </w:r>
    </w:p>
    <w:p w14:paraId="743918BD" w14:textId="77777777" w:rsidR="00C523B4" w:rsidRPr="000C3664" w:rsidRDefault="00C523B4" w:rsidP="00C523B4">
      <w:pPr>
        <w:rPr>
          <w:i/>
        </w:rPr>
      </w:pPr>
      <w:r>
        <w:rPr>
          <w:rFonts w:eastAsia="Calibri"/>
          <w:color w:val="auto"/>
          <w:lang w:eastAsia="en-US"/>
        </w:rPr>
        <w:t xml:space="preserve">I find this requirement is Complaint. </w:t>
      </w:r>
    </w:p>
    <w:p w14:paraId="4D76FE0D" w14:textId="77777777" w:rsidR="00C523B4" w:rsidRPr="00D435F8" w:rsidRDefault="00C523B4" w:rsidP="00C523B4">
      <w:pPr>
        <w:pStyle w:val="Heading3"/>
      </w:pPr>
      <w:r w:rsidRPr="00D435F8">
        <w:lastRenderedPageBreak/>
        <w:t>Requirement 4(3)(b)</w:t>
      </w:r>
      <w:r>
        <w:tab/>
        <w:t>Compliant</w:t>
      </w:r>
    </w:p>
    <w:p w14:paraId="68FD0812" w14:textId="77777777" w:rsidR="00C523B4" w:rsidRPr="008D114F" w:rsidRDefault="00C523B4" w:rsidP="00C523B4">
      <w:pPr>
        <w:rPr>
          <w:i/>
        </w:rPr>
      </w:pPr>
      <w:r w:rsidRPr="008D114F">
        <w:rPr>
          <w:i/>
        </w:rPr>
        <w:t>Services and supports for daily living promote each consumer’s emotional, spiritual and psychological well-being.</w:t>
      </w:r>
    </w:p>
    <w:p w14:paraId="4E2B8217" w14:textId="77777777" w:rsidR="00C523B4" w:rsidRPr="00D435F8" w:rsidRDefault="00C523B4" w:rsidP="00C523B4">
      <w:pPr>
        <w:pStyle w:val="Heading3"/>
      </w:pPr>
      <w:r w:rsidRPr="00D435F8">
        <w:t>Requirement 4(3)(c)</w:t>
      </w:r>
      <w:r>
        <w:tab/>
        <w:t>Compliant</w:t>
      </w:r>
    </w:p>
    <w:p w14:paraId="762A873E" w14:textId="77777777" w:rsidR="00C523B4" w:rsidRPr="008D114F" w:rsidRDefault="00C523B4" w:rsidP="00C523B4">
      <w:pPr>
        <w:rPr>
          <w:i/>
        </w:rPr>
      </w:pPr>
      <w:r w:rsidRPr="008D114F">
        <w:rPr>
          <w:i/>
        </w:rPr>
        <w:t>Services and supports for daily living assist each consumer to:</w:t>
      </w:r>
    </w:p>
    <w:p w14:paraId="58933C06" w14:textId="77777777" w:rsidR="00C523B4" w:rsidRPr="008D114F" w:rsidRDefault="00C523B4" w:rsidP="00C9600E">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3729E9A" w14:textId="77777777" w:rsidR="00C523B4" w:rsidRPr="008D114F" w:rsidRDefault="00C523B4" w:rsidP="00C9600E">
      <w:pPr>
        <w:numPr>
          <w:ilvl w:val="0"/>
          <w:numId w:val="16"/>
        </w:numPr>
        <w:tabs>
          <w:tab w:val="right" w:pos="9026"/>
        </w:tabs>
        <w:spacing w:before="0" w:after="0"/>
        <w:ind w:left="567" w:hanging="425"/>
        <w:outlineLvl w:val="4"/>
        <w:rPr>
          <w:i/>
        </w:rPr>
      </w:pPr>
      <w:r w:rsidRPr="008D114F">
        <w:rPr>
          <w:i/>
        </w:rPr>
        <w:t>have social and personal relationships; and</w:t>
      </w:r>
    </w:p>
    <w:p w14:paraId="7F3B4D69" w14:textId="77777777" w:rsidR="00C523B4" w:rsidRPr="008D114F" w:rsidRDefault="00C523B4" w:rsidP="00C9600E">
      <w:pPr>
        <w:numPr>
          <w:ilvl w:val="0"/>
          <w:numId w:val="16"/>
        </w:numPr>
        <w:tabs>
          <w:tab w:val="right" w:pos="9026"/>
        </w:tabs>
        <w:spacing w:before="0" w:after="0"/>
        <w:ind w:left="567" w:hanging="425"/>
        <w:outlineLvl w:val="4"/>
        <w:rPr>
          <w:i/>
        </w:rPr>
      </w:pPr>
      <w:r w:rsidRPr="008D114F">
        <w:rPr>
          <w:i/>
        </w:rPr>
        <w:t>do the things of interest to them.</w:t>
      </w:r>
    </w:p>
    <w:p w14:paraId="2115C2B0" w14:textId="77777777" w:rsidR="00C523B4" w:rsidRPr="00D435F8" w:rsidRDefault="00C523B4" w:rsidP="00C523B4">
      <w:pPr>
        <w:pStyle w:val="Heading3"/>
      </w:pPr>
      <w:r w:rsidRPr="00D435F8">
        <w:t>Requirement 4(3)(d)</w:t>
      </w:r>
      <w:r>
        <w:tab/>
        <w:t>Compliant</w:t>
      </w:r>
    </w:p>
    <w:p w14:paraId="5ADA920F" w14:textId="77777777" w:rsidR="00C523B4" w:rsidRPr="008D114F" w:rsidRDefault="00C523B4" w:rsidP="00C523B4">
      <w:pPr>
        <w:rPr>
          <w:i/>
        </w:rPr>
      </w:pPr>
      <w:r w:rsidRPr="008D114F">
        <w:rPr>
          <w:i/>
        </w:rPr>
        <w:t>Information about the consumer’s condition, needs and preferences is communicated within the organisation, and with others where responsibility for care is shared.</w:t>
      </w:r>
    </w:p>
    <w:p w14:paraId="0E22252A" w14:textId="77777777" w:rsidR="00C523B4" w:rsidRPr="00D435F8" w:rsidRDefault="00C523B4" w:rsidP="00C523B4">
      <w:pPr>
        <w:pStyle w:val="Heading3"/>
      </w:pPr>
      <w:r w:rsidRPr="00D435F8">
        <w:t>Requirement 4(3)(e)</w:t>
      </w:r>
      <w:r>
        <w:tab/>
        <w:t>Compliant</w:t>
      </w:r>
    </w:p>
    <w:p w14:paraId="4EF87C52" w14:textId="77777777" w:rsidR="00C523B4" w:rsidRPr="008D114F" w:rsidRDefault="00C523B4" w:rsidP="00C523B4">
      <w:pPr>
        <w:rPr>
          <w:i/>
        </w:rPr>
      </w:pPr>
      <w:r w:rsidRPr="008D114F">
        <w:rPr>
          <w:i/>
        </w:rPr>
        <w:t>Timely and appropriate referrals to individuals, other organisations and providers of other care and services.</w:t>
      </w:r>
    </w:p>
    <w:p w14:paraId="2DC63B3E" w14:textId="77777777" w:rsidR="00C523B4" w:rsidRPr="00D435F8" w:rsidRDefault="00C523B4" w:rsidP="00C523B4">
      <w:pPr>
        <w:pStyle w:val="Heading3"/>
      </w:pPr>
      <w:r w:rsidRPr="00D435F8">
        <w:t>Requirement 4(3)(f)</w:t>
      </w:r>
      <w:r>
        <w:tab/>
        <w:t>Compliant</w:t>
      </w:r>
    </w:p>
    <w:p w14:paraId="28DB911E" w14:textId="77777777" w:rsidR="00C523B4" w:rsidRPr="008D114F" w:rsidRDefault="00C523B4" w:rsidP="00C523B4">
      <w:pPr>
        <w:rPr>
          <w:i/>
        </w:rPr>
      </w:pPr>
      <w:r w:rsidRPr="008D114F">
        <w:rPr>
          <w:i/>
        </w:rPr>
        <w:t>Where meals are provided, they are varied and of suitable quality and quantity.</w:t>
      </w:r>
    </w:p>
    <w:p w14:paraId="0A5AEC57" w14:textId="77777777" w:rsidR="00C523B4" w:rsidRPr="00D435F8" w:rsidRDefault="00C523B4" w:rsidP="00C523B4">
      <w:pPr>
        <w:pStyle w:val="Heading3"/>
      </w:pPr>
      <w:r w:rsidRPr="00D435F8">
        <w:t>Requirement 4(3)(g)</w:t>
      </w:r>
      <w:r>
        <w:tab/>
        <w:t>Compliant</w:t>
      </w:r>
    </w:p>
    <w:p w14:paraId="5D29812C" w14:textId="77777777" w:rsidR="00C523B4" w:rsidRPr="008D114F" w:rsidRDefault="00C523B4" w:rsidP="00C523B4">
      <w:pPr>
        <w:rPr>
          <w:i/>
        </w:rPr>
      </w:pPr>
      <w:r w:rsidRPr="008D114F">
        <w:rPr>
          <w:i/>
        </w:rPr>
        <w:t>Where equipment is provided, it is safe, suitable, clean and well maintained.</w:t>
      </w:r>
    </w:p>
    <w:p w14:paraId="1C4D5E56" w14:textId="77777777" w:rsidR="00C523B4" w:rsidRPr="00314FF7" w:rsidRDefault="00C523B4" w:rsidP="00C523B4"/>
    <w:p w14:paraId="5F28CB8D" w14:textId="77777777" w:rsidR="00C523B4" w:rsidRDefault="00C523B4" w:rsidP="00C523B4">
      <w:pPr>
        <w:sectPr w:rsidR="00C523B4" w:rsidSect="000F528C">
          <w:type w:val="continuous"/>
          <w:pgSz w:w="11906" w:h="16838"/>
          <w:pgMar w:top="1701" w:right="1418" w:bottom="1418" w:left="1418" w:header="709" w:footer="397" w:gutter="0"/>
          <w:cols w:space="708"/>
          <w:titlePg/>
          <w:docGrid w:linePitch="360"/>
        </w:sectPr>
      </w:pPr>
    </w:p>
    <w:p w14:paraId="3B15D6E9" w14:textId="77777777" w:rsidR="00C523B4" w:rsidRDefault="00C523B4" w:rsidP="00C523B4">
      <w:pPr>
        <w:pStyle w:val="Heading1"/>
        <w:tabs>
          <w:tab w:val="right" w:pos="9070"/>
        </w:tabs>
        <w:spacing w:before="560" w:after="640"/>
        <w:rPr>
          <w:color w:val="FFFFFF" w:themeColor="background1"/>
          <w:sz w:val="36"/>
        </w:rPr>
        <w:sectPr w:rsidR="00C523B4" w:rsidSect="000F528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31B70880" wp14:editId="55CDEE8A">
            <wp:simplePos x="0" y="0"/>
            <wp:positionH relativeFrom="column">
              <wp:posOffset>-889000</wp:posOffset>
            </wp:positionH>
            <wp:positionV relativeFrom="paragraph">
              <wp:posOffset>1905</wp:posOffset>
            </wp:positionV>
            <wp:extent cx="7543800" cy="1235710"/>
            <wp:effectExtent l="0" t="0" r="0" b="2540"/>
            <wp:wrapNone/>
            <wp:docPr id="24" name="Picture 24"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4FE277B1" w14:textId="77777777" w:rsidR="00C523B4" w:rsidRPr="00FD1B02" w:rsidRDefault="00C523B4" w:rsidP="00C523B4">
      <w:pPr>
        <w:pStyle w:val="Heading3"/>
        <w:shd w:val="clear" w:color="auto" w:fill="F2F2F2" w:themeFill="background1" w:themeFillShade="F2"/>
      </w:pPr>
      <w:r w:rsidRPr="00FD1B02">
        <w:t>Consumer outcome:</w:t>
      </w:r>
    </w:p>
    <w:p w14:paraId="3E16B358" w14:textId="77777777" w:rsidR="00C523B4" w:rsidRDefault="00C523B4" w:rsidP="00C523B4">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7EAFBFB" w14:textId="77777777" w:rsidR="00C523B4" w:rsidRDefault="00C523B4" w:rsidP="00C523B4">
      <w:pPr>
        <w:pStyle w:val="Heading3"/>
        <w:shd w:val="clear" w:color="auto" w:fill="F2F2F2" w:themeFill="background1" w:themeFillShade="F2"/>
      </w:pPr>
      <w:r>
        <w:t>Organisation statement:</w:t>
      </w:r>
    </w:p>
    <w:p w14:paraId="5CD18AD2" w14:textId="77777777" w:rsidR="00C523B4" w:rsidRDefault="00C523B4" w:rsidP="00C523B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DC794CB" w14:textId="77777777" w:rsidR="00C523B4" w:rsidRDefault="00C523B4" w:rsidP="00C523B4">
      <w:pPr>
        <w:pStyle w:val="Heading2"/>
      </w:pPr>
      <w:r>
        <w:t>Assessment of Standard 5</w:t>
      </w:r>
    </w:p>
    <w:p w14:paraId="1CA42F47" w14:textId="77777777" w:rsidR="00C523B4" w:rsidRPr="00163FEE" w:rsidRDefault="00C523B4" w:rsidP="00C523B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1B67043" w14:textId="77777777" w:rsidR="00C523B4" w:rsidRPr="007E59D5" w:rsidRDefault="00C523B4" w:rsidP="00C523B4">
      <w:pPr>
        <w:rPr>
          <w:rFonts w:eastAsia="Calibri"/>
          <w:color w:val="auto"/>
          <w:lang w:eastAsia="en-US"/>
        </w:rPr>
      </w:pPr>
      <w:r w:rsidRPr="00A96D3C">
        <w:rPr>
          <w:rFonts w:eastAsia="Calibri"/>
          <w:color w:val="auto"/>
          <w:lang w:eastAsia="en-US"/>
        </w:rPr>
        <w:t>Overall</w:t>
      </w:r>
      <w:r>
        <w:rPr>
          <w:rFonts w:eastAsia="Calibri"/>
          <w:color w:val="auto"/>
          <w:lang w:eastAsia="en-US"/>
        </w:rPr>
        <w:t xml:space="preserve">, </w:t>
      </w:r>
      <w:r w:rsidRPr="00163FEE">
        <w:rPr>
          <w:rFonts w:eastAsia="Calibri"/>
          <w:lang w:eastAsia="en-US"/>
        </w:rPr>
        <w:t>consumers</w:t>
      </w:r>
      <w:r>
        <w:rPr>
          <w:rFonts w:eastAsia="Calibri"/>
          <w:lang w:eastAsia="en-US"/>
        </w:rPr>
        <w:t xml:space="preserve"> interviewed by the Assessment Team (or representatives on their behalf)</w:t>
      </w:r>
      <w:r w:rsidRPr="00163FEE">
        <w:rPr>
          <w:rFonts w:eastAsia="Calibri"/>
          <w:lang w:eastAsia="en-US"/>
        </w:rPr>
        <w:t xml:space="preserve"> </w:t>
      </w:r>
      <w:r w:rsidRPr="00A96D3C">
        <w:rPr>
          <w:rFonts w:eastAsia="Calibri"/>
          <w:color w:val="auto"/>
          <w:lang w:eastAsia="en-US"/>
        </w:rPr>
        <w:t>considered</w:t>
      </w:r>
      <w:r w:rsidRPr="00163FEE">
        <w:rPr>
          <w:rFonts w:eastAsia="Calibri"/>
          <w:lang w:eastAsia="en-US"/>
        </w:rPr>
        <w:t xml:space="preserve"> they feel they belong in the service and feel safe and comfortable in the service environment. </w:t>
      </w:r>
      <w:r w:rsidRPr="00116DA2">
        <w:rPr>
          <w:rFonts w:eastAsia="Calibri"/>
          <w:color w:val="auto"/>
          <w:lang w:eastAsia="en-US"/>
        </w:rPr>
        <w:t xml:space="preserve">Consumers </w:t>
      </w:r>
      <w:r>
        <w:rPr>
          <w:rFonts w:eastAsia="Calibri"/>
          <w:color w:val="auto"/>
          <w:lang w:eastAsia="en-US"/>
        </w:rPr>
        <w:t xml:space="preserve">and </w:t>
      </w:r>
      <w:r w:rsidRPr="00116DA2">
        <w:rPr>
          <w:rFonts w:eastAsia="Calibri"/>
          <w:color w:val="auto"/>
          <w:lang w:eastAsia="en-US"/>
        </w:rPr>
        <w:t>representatives confirmed they feel at home and their visitors feel welcome. Specific examples include</w:t>
      </w:r>
      <w:r>
        <w:rPr>
          <w:rFonts w:eastAsia="Calibri"/>
          <w:color w:val="auto"/>
          <w:lang w:eastAsia="en-US"/>
        </w:rPr>
        <w:t>d</w:t>
      </w:r>
      <w:r w:rsidRPr="00116DA2">
        <w:rPr>
          <w:rFonts w:eastAsia="Calibri"/>
          <w:color w:val="auto"/>
          <w:lang w:eastAsia="en-US"/>
        </w:rPr>
        <w:t xml:space="preserve"> consumers being able to decorate their personal rooms, visitors being able to participate in meals with their consumers and everyone being greeted by their name by friendly staff.</w:t>
      </w:r>
    </w:p>
    <w:p w14:paraId="2EFDA065" w14:textId="43872B59" w:rsidR="00C523B4" w:rsidRPr="00E72B15" w:rsidRDefault="00C523B4" w:rsidP="00C523B4">
      <w:pPr>
        <w:rPr>
          <w:rFonts w:eastAsia="Calibri"/>
          <w:lang w:eastAsia="en-US"/>
        </w:rPr>
      </w:pPr>
      <w:r w:rsidRPr="00063E98">
        <w:t>Consumers said the</w:t>
      </w:r>
      <w:r>
        <w:t xml:space="preserve"> service environment and the</w:t>
      </w:r>
      <w:r w:rsidRPr="00063E98">
        <w:t xml:space="preserve"> </w:t>
      </w:r>
      <w:r>
        <w:t>furniture</w:t>
      </w:r>
      <w:r w:rsidRPr="00063E98">
        <w:t xml:space="preserve"> provided by the service is comfortable</w:t>
      </w:r>
      <w:r>
        <w:t>,</w:t>
      </w:r>
      <w:r w:rsidRPr="00063E98">
        <w:t xml:space="preserve"> clean</w:t>
      </w:r>
      <w:r>
        <w:t xml:space="preserve"> and well maintained.</w:t>
      </w:r>
      <w:r w:rsidRPr="00116DA2">
        <w:rPr>
          <w:rFonts w:eastAsia="Calibri"/>
          <w:color w:val="auto"/>
          <w:lang w:eastAsia="en-US"/>
        </w:rPr>
        <w:t xml:space="preserve"> </w:t>
      </w:r>
      <w:r w:rsidRPr="00294A5C">
        <w:rPr>
          <w:rFonts w:eastAsia="Calibri"/>
          <w:color w:val="auto"/>
          <w:lang w:eastAsia="en-US"/>
        </w:rPr>
        <w:t xml:space="preserve">One consumer raised concern about the changing of </w:t>
      </w:r>
      <w:r w:rsidR="00CD1216">
        <w:rPr>
          <w:rFonts w:eastAsia="Calibri"/>
          <w:color w:val="auto"/>
          <w:lang w:eastAsia="en-US"/>
        </w:rPr>
        <w:t>their</w:t>
      </w:r>
      <w:r w:rsidRPr="00294A5C">
        <w:rPr>
          <w:rFonts w:eastAsia="Calibri"/>
          <w:color w:val="auto"/>
          <w:lang w:eastAsia="en-US"/>
        </w:rPr>
        <w:t xml:space="preserve"> bed linens and emptying of </w:t>
      </w:r>
      <w:r w:rsidR="00CD1216">
        <w:rPr>
          <w:rFonts w:eastAsia="Calibri"/>
          <w:color w:val="auto"/>
          <w:lang w:eastAsia="en-US"/>
        </w:rPr>
        <w:t>their</w:t>
      </w:r>
      <w:r w:rsidRPr="00294A5C">
        <w:rPr>
          <w:rFonts w:eastAsia="Calibri"/>
          <w:color w:val="auto"/>
          <w:lang w:eastAsia="en-US"/>
        </w:rPr>
        <w:t xml:space="preserve"> commode</w:t>
      </w:r>
      <w:r w:rsidR="00CD1216">
        <w:rPr>
          <w:rFonts w:eastAsia="Calibri"/>
          <w:color w:val="auto"/>
          <w:lang w:eastAsia="en-US"/>
        </w:rPr>
        <w:t>.</w:t>
      </w:r>
      <w:r w:rsidRPr="00294A5C">
        <w:rPr>
          <w:rFonts w:eastAsia="Calibri"/>
          <w:color w:val="auto"/>
          <w:lang w:eastAsia="en-US"/>
        </w:rPr>
        <w:t xml:space="preserve"> </w:t>
      </w:r>
      <w:r w:rsidR="00CD1216">
        <w:rPr>
          <w:rFonts w:eastAsia="Calibri"/>
          <w:color w:val="auto"/>
          <w:lang w:eastAsia="en-US"/>
        </w:rPr>
        <w:t>H</w:t>
      </w:r>
      <w:r w:rsidR="00CD1216" w:rsidRPr="00294A5C">
        <w:rPr>
          <w:rFonts w:eastAsia="Calibri"/>
          <w:color w:val="auto"/>
          <w:lang w:eastAsia="en-US"/>
        </w:rPr>
        <w:t>owever,</w:t>
      </w:r>
      <w:r w:rsidRPr="00294A5C">
        <w:rPr>
          <w:rFonts w:eastAsia="Calibri"/>
          <w:color w:val="auto"/>
          <w:lang w:eastAsia="en-US"/>
        </w:rPr>
        <w:t xml:space="preserve"> </w:t>
      </w:r>
      <w:r w:rsidR="00CD1216">
        <w:rPr>
          <w:rFonts w:eastAsia="Calibri"/>
          <w:color w:val="auto"/>
          <w:lang w:eastAsia="en-US"/>
        </w:rPr>
        <w:t>the consumer</w:t>
      </w:r>
      <w:r w:rsidRPr="00294A5C">
        <w:rPr>
          <w:rFonts w:eastAsia="Calibri"/>
          <w:color w:val="auto"/>
          <w:lang w:eastAsia="en-US"/>
        </w:rPr>
        <w:t xml:space="preserve"> state</w:t>
      </w:r>
      <w:r w:rsidR="00CD1216">
        <w:rPr>
          <w:rFonts w:eastAsia="Calibri"/>
          <w:color w:val="auto"/>
          <w:lang w:eastAsia="en-US"/>
        </w:rPr>
        <w:t>d</w:t>
      </w:r>
      <w:r w:rsidRPr="00294A5C">
        <w:rPr>
          <w:rFonts w:eastAsia="Calibri"/>
          <w:color w:val="auto"/>
          <w:lang w:eastAsia="en-US"/>
        </w:rPr>
        <w:t xml:space="preserve"> this relates to care staff </w:t>
      </w:r>
      <w:r w:rsidR="00CD1216">
        <w:rPr>
          <w:rFonts w:eastAsia="Calibri"/>
          <w:color w:val="auto"/>
          <w:lang w:eastAsia="en-US"/>
        </w:rPr>
        <w:t xml:space="preserve">not completing their duties, </w:t>
      </w:r>
      <w:r w:rsidRPr="00294A5C">
        <w:rPr>
          <w:rFonts w:eastAsia="Calibri"/>
          <w:color w:val="auto"/>
          <w:lang w:eastAsia="en-US"/>
        </w:rPr>
        <w:t xml:space="preserve">and not the cleaner who </w:t>
      </w:r>
      <w:r w:rsidR="00CD1216">
        <w:rPr>
          <w:rFonts w:eastAsia="Calibri"/>
          <w:color w:val="auto"/>
          <w:lang w:eastAsia="en-US"/>
        </w:rPr>
        <w:t>the consumer</w:t>
      </w:r>
      <w:r w:rsidRPr="00294A5C">
        <w:rPr>
          <w:rFonts w:eastAsia="Calibri"/>
          <w:color w:val="auto"/>
          <w:lang w:eastAsia="en-US"/>
        </w:rPr>
        <w:t xml:space="preserve"> believe</w:t>
      </w:r>
      <w:r w:rsidR="00CD1216">
        <w:rPr>
          <w:rFonts w:eastAsia="Calibri"/>
          <w:color w:val="auto"/>
          <w:lang w:eastAsia="en-US"/>
        </w:rPr>
        <w:t>s</w:t>
      </w:r>
      <w:r w:rsidRPr="00294A5C">
        <w:rPr>
          <w:rFonts w:eastAsia="Calibri"/>
          <w:color w:val="auto"/>
          <w:lang w:eastAsia="en-US"/>
        </w:rPr>
        <w:t xml:space="preserve"> is very good at </w:t>
      </w:r>
      <w:r w:rsidR="00CD1216">
        <w:rPr>
          <w:rFonts w:eastAsia="Calibri"/>
          <w:color w:val="auto"/>
          <w:lang w:eastAsia="en-US"/>
        </w:rPr>
        <w:t>keeping the service clean</w:t>
      </w:r>
      <w:r w:rsidRPr="00294A5C">
        <w:rPr>
          <w:rFonts w:eastAsia="Calibri"/>
          <w:color w:val="auto"/>
          <w:lang w:eastAsia="en-US"/>
        </w:rPr>
        <w:t>.</w:t>
      </w:r>
    </w:p>
    <w:p w14:paraId="52FF054D" w14:textId="77777777" w:rsidR="00C523B4" w:rsidRPr="00101A82" w:rsidRDefault="00C523B4" w:rsidP="00C523B4">
      <w:pPr>
        <w:rPr>
          <w:rFonts w:eastAsia="Calibri"/>
          <w:color w:val="auto"/>
          <w:lang w:eastAsia="en-US"/>
        </w:rPr>
      </w:pPr>
      <w:r w:rsidRPr="006C769F">
        <w:rPr>
          <w:rFonts w:eastAsia="Calibri"/>
          <w:color w:val="auto"/>
          <w:lang w:eastAsia="en-US"/>
        </w:rPr>
        <w:t>The</w:t>
      </w:r>
      <w:r w:rsidRPr="00101A82">
        <w:rPr>
          <w:rFonts w:eastAsia="Calibri"/>
          <w:color w:val="auto"/>
          <w:lang w:eastAsia="en-US"/>
        </w:rPr>
        <w:t xml:space="preserve"> </w:t>
      </w:r>
      <w:r>
        <w:rPr>
          <w:rFonts w:eastAsia="Calibri"/>
          <w:color w:val="auto"/>
          <w:lang w:eastAsia="en-US"/>
        </w:rPr>
        <w:t xml:space="preserve">Assessment Team observed the </w:t>
      </w:r>
      <w:r w:rsidRPr="00101A82">
        <w:rPr>
          <w:rFonts w:eastAsia="Calibri"/>
          <w:color w:val="auto"/>
          <w:lang w:eastAsia="en-US"/>
        </w:rPr>
        <w:t xml:space="preserve">service </w:t>
      </w:r>
      <w:r>
        <w:rPr>
          <w:rFonts w:eastAsia="Calibri"/>
          <w:color w:val="auto"/>
          <w:lang w:eastAsia="en-US"/>
        </w:rPr>
        <w:t>environment to be</w:t>
      </w:r>
      <w:r w:rsidRPr="00101A82">
        <w:rPr>
          <w:rFonts w:eastAsia="Calibri"/>
          <w:color w:val="auto"/>
          <w:lang w:eastAsia="en-US"/>
        </w:rPr>
        <w:t xml:space="preserve"> inviting and home-like</w:t>
      </w:r>
      <w:r>
        <w:rPr>
          <w:rFonts w:eastAsia="Calibri"/>
          <w:color w:val="auto"/>
          <w:lang w:eastAsia="en-US"/>
        </w:rPr>
        <w:t xml:space="preserve"> with many options for accessing the outdoors</w:t>
      </w:r>
      <w:r w:rsidRPr="00101A82">
        <w:rPr>
          <w:rFonts w:eastAsia="Calibri"/>
          <w:color w:val="auto"/>
          <w:lang w:eastAsia="en-US"/>
        </w:rPr>
        <w:t xml:space="preserve">. Consumers are enabled to move freely </w:t>
      </w:r>
      <w:r>
        <w:rPr>
          <w:rFonts w:eastAsia="Calibri"/>
          <w:color w:val="auto"/>
          <w:lang w:eastAsia="en-US"/>
        </w:rPr>
        <w:t>about the living environment.</w:t>
      </w:r>
      <w:r w:rsidRPr="00101A82">
        <w:rPr>
          <w:rFonts w:eastAsia="Calibri"/>
          <w:color w:val="auto"/>
          <w:lang w:eastAsia="en-US"/>
        </w:rPr>
        <w:t xml:space="preserve"> </w:t>
      </w:r>
    </w:p>
    <w:p w14:paraId="1C7B472C" w14:textId="77777777" w:rsidR="00C523B4" w:rsidRDefault="00C523B4" w:rsidP="00C523B4">
      <w:pPr>
        <w:rPr>
          <w:rFonts w:eastAsia="Calibri"/>
          <w:color w:val="auto"/>
          <w:lang w:eastAsia="en-US"/>
        </w:rPr>
      </w:pPr>
      <w:r>
        <w:rPr>
          <w:rFonts w:eastAsia="Calibri"/>
          <w:color w:val="auto"/>
          <w:lang w:eastAsia="en-US"/>
        </w:rPr>
        <w:t>However, the Assessment Team observed that a</w:t>
      </w:r>
      <w:r w:rsidRPr="005275C8">
        <w:rPr>
          <w:rFonts w:eastAsia="Calibri"/>
          <w:color w:val="auto"/>
          <w:lang w:eastAsia="en-US"/>
        </w:rPr>
        <w:t>ccess to an emergency fire exit</w:t>
      </w:r>
      <w:r>
        <w:rPr>
          <w:rFonts w:eastAsia="Calibri"/>
          <w:color w:val="auto"/>
          <w:lang w:eastAsia="en-US"/>
        </w:rPr>
        <w:t xml:space="preserve"> was observed to be impeded by stored equipment in a hallway</w:t>
      </w:r>
      <w:r w:rsidRPr="005275C8">
        <w:rPr>
          <w:rFonts w:eastAsia="Calibri"/>
          <w:color w:val="auto"/>
          <w:lang w:eastAsia="en-US"/>
        </w:rPr>
        <w:t xml:space="preserve">. Routine fire inspections have not been attended at the service since February 2021 including those </w:t>
      </w:r>
      <w:r w:rsidRPr="005275C8">
        <w:rPr>
          <w:rFonts w:eastAsia="Calibri"/>
          <w:color w:val="auto"/>
          <w:lang w:eastAsia="en-US"/>
        </w:rPr>
        <w:lastRenderedPageBreak/>
        <w:t>inspections which are to occur monthly which have potential to impact fire safety at the service.</w:t>
      </w:r>
      <w:r>
        <w:rPr>
          <w:rFonts w:eastAsia="Calibri"/>
          <w:color w:val="auto"/>
          <w:lang w:eastAsia="en-US"/>
        </w:rPr>
        <w:t xml:space="preserve"> The Assessment Team found infection prevention and control risks were not adequately minimised in the laundry or dirty utility areas.</w:t>
      </w:r>
    </w:p>
    <w:p w14:paraId="4066218D" w14:textId="77777777" w:rsidR="00C523B4" w:rsidRPr="006A6CDB" w:rsidRDefault="00C523B4" w:rsidP="00C523B4">
      <w:pPr>
        <w:rPr>
          <w:rFonts w:eastAsia="Calibri"/>
          <w:lang w:eastAsia="en-US"/>
        </w:rPr>
      </w:pPr>
      <w:r w:rsidRPr="00154403">
        <w:rPr>
          <w:rFonts w:eastAsiaTheme="minorHAnsi"/>
        </w:rPr>
        <w:t xml:space="preserve">The Quality Standard is </w:t>
      </w:r>
      <w:r w:rsidRPr="00C61395">
        <w:rPr>
          <w:rFonts w:eastAsiaTheme="minorHAnsi"/>
          <w:color w:val="auto"/>
        </w:rPr>
        <w:t>assessed as Non-compliant as one of the three specific requirements have been assessed as Non-compliant.</w:t>
      </w:r>
    </w:p>
    <w:p w14:paraId="2921EB67" w14:textId="77777777" w:rsidR="00C523B4" w:rsidRDefault="00C523B4" w:rsidP="00C523B4">
      <w:pPr>
        <w:pStyle w:val="Heading2"/>
      </w:pPr>
      <w:r>
        <w:t>Assessment of Standard 5 Requirements</w:t>
      </w:r>
    </w:p>
    <w:p w14:paraId="15508558" w14:textId="77777777" w:rsidR="00C523B4" w:rsidRPr="00314FF7" w:rsidRDefault="00C523B4" w:rsidP="00C523B4">
      <w:pPr>
        <w:pStyle w:val="Heading3"/>
      </w:pPr>
      <w:r w:rsidRPr="00314FF7">
        <w:t>Requirement 5(3)(a)</w:t>
      </w:r>
      <w:r>
        <w:tab/>
        <w:t>Compliant</w:t>
      </w:r>
    </w:p>
    <w:p w14:paraId="4D1839EA" w14:textId="77777777" w:rsidR="00C523B4" w:rsidRPr="008D114F" w:rsidRDefault="00C523B4" w:rsidP="00C523B4">
      <w:pPr>
        <w:rPr>
          <w:i/>
        </w:rPr>
      </w:pPr>
      <w:r w:rsidRPr="008D114F">
        <w:rPr>
          <w:i/>
        </w:rPr>
        <w:t>The service environment is welcoming and easy to understand, and optimises each consumer’s sense of belonging, independence, interaction and function.</w:t>
      </w:r>
    </w:p>
    <w:p w14:paraId="3572A1A5" w14:textId="77777777" w:rsidR="00C523B4" w:rsidRPr="00D435F8" w:rsidRDefault="00C523B4" w:rsidP="00C523B4">
      <w:pPr>
        <w:pStyle w:val="Heading3"/>
      </w:pPr>
      <w:r w:rsidRPr="00D435F8">
        <w:t>Requirement 5(3)(b)</w:t>
      </w:r>
      <w:r>
        <w:tab/>
        <w:t>Non-compliant</w:t>
      </w:r>
    </w:p>
    <w:p w14:paraId="09B01667" w14:textId="77777777" w:rsidR="00C523B4" w:rsidRPr="008D114F" w:rsidRDefault="00C523B4" w:rsidP="00C523B4">
      <w:pPr>
        <w:rPr>
          <w:i/>
        </w:rPr>
      </w:pPr>
      <w:r w:rsidRPr="008D114F">
        <w:rPr>
          <w:i/>
        </w:rPr>
        <w:t>The service environment:</w:t>
      </w:r>
    </w:p>
    <w:p w14:paraId="435830A1" w14:textId="77777777" w:rsidR="00C523B4" w:rsidRPr="008D114F" w:rsidRDefault="00C523B4" w:rsidP="00C9600E">
      <w:pPr>
        <w:numPr>
          <w:ilvl w:val="0"/>
          <w:numId w:val="17"/>
        </w:numPr>
        <w:tabs>
          <w:tab w:val="right" w:pos="9026"/>
        </w:tabs>
        <w:spacing w:before="0" w:after="0"/>
        <w:ind w:left="567" w:hanging="425"/>
        <w:outlineLvl w:val="4"/>
        <w:rPr>
          <w:i/>
        </w:rPr>
      </w:pPr>
      <w:r w:rsidRPr="008D114F">
        <w:rPr>
          <w:i/>
        </w:rPr>
        <w:t>is safe, clean, well maintained and comfortable; and</w:t>
      </w:r>
    </w:p>
    <w:p w14:paraId="294E67B5" w14:textId="77777777" w:rsidR="00C523B4" w:rsidRPr="008D114F" w:rsidRDefault="00C523B4" w:rsidP="00C9600E">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FED4EB7" w14:textId="77777777" w:rsidR="00C523B4" w:rsidRDefault="00C523B4" w:rsidP="00C523B4">
      <w:pPr>
        <w:rPr>
          <w:rFonts w:eastAsia="Calibri"/>
          <w:color w:val="auto"/>
          <w:lang w:eastAsia="en-US"/>
        </w:rPr>
      </w:pPr>
      <w:r>
        <w:rPr>
          <w:rFonts w:eastAsia="Calibri"/>
          <w:color w:val="auto"/>
          <w:lang w:eastAsia="en-US"/>
        </w:rPr>
        <w:t xml:space="preserve">The Assessment Team observed that most areas of the service were safe, clean and well maintained, and consumer feedback regarding the service environment was positive. However, the storage </w:t>
      </w:r>
      <w:r w:rsidRPr="00A829A8">
        <w:rPr>
          <w:rFonts w:eastAsia="Calibri"/>
          <w:color w:val="auto"/>
          <w:lang w:eastAsia="en-US"/>
        </w:rPr>
        <w:t>of lifting equipment and chair scales was observed to impede access to an emergency fire exit.</w:t>
      </w:r>
      <w:r>
        <w:rPr>
          <w:rFonts w:eastAsia="Calibri"/>
          <w:color w:val="auto"/>
          <w:lang w:eastAsia="en-US"/>
        </w:rPr>
        <w:t xml:space="preserve"> The Assessment Team found that r</w:t>
      </w:r>
      <w:r w:rsidRPr="00A829A8">
        <w:rPr>
          <w:rFonts w:eastAsia="Calibri"/>
          <w:color w:val="auto"/>
          <w:lang w:eastAsia="en-US"/>
        </w:rPr>
        <w:t xml:space="preserve">outine fire inspections have not been attended at the service since February 2021 including those inspections which are to occur monthly which have potential to impact fire safety at the service. </w:t>
      </w:r>
      <w:r>
        <w:rPr>
          <w:rFonts w:eastAsia="Calibri"/>
          <w:color w:val="auto"/>
          <w:lang w:eastAsia="en-US"/>
        </w:rPr>
        <w:t xml:space="preserve">The Assessment Team identified the utility room and onsite laundry were not safe and well maintained. </w:t>
      </w:r>
    </w:p>
    <w:p w14:paraId="0DF192A8" w14:textId="77777777" w:rsidR="00C523B4" w:rsidRDefault="00C523B4" w:rsidP="00C523B4">
      <w:pPr>
        <w:rPr>
          <w:rFonts w:eastAsia="Calibri"/>
          <w:color w:val="auto"/>
          <w:lang w:eastAsia="en-US"/>
        </w:rPr>
      </w:pPr>
      <w:r>
        <w:rPr>
          <w:rFonts w:eastAsia="Calibri"/>
          <w:color w:val="auto"/>
          <w:lang w:eastAsia="en-US"/>
        </w:rPr>
        <w:t xml:space="preserve">In their response, the approved provider stated that the issues identified by the Assessment Team regarding the service environment have been rectified since the Site Audit. This includes ensuring emergency exits are clear from hazards, routine fire inspections have occurred, and the utility room and laundry have been cleaned and maintained. </w:t>
      </w:r>
    </w:p>
    <w:p w14:paraId="0793F826" w14:textId="77777777" w:rsidR="00C523B4" w:rsidRDefault="00C523B4" w:rsidP="00C523B4">
      <w:r>
        <w:t>While I accept the service has rectified the issues raised by the Assessment Team, the service needs time to implement more proactive and preventative processes to identify and action risks to the safety, cleanliness and maintenance of the service environment.</w:t>
      </w:r>
    </w:p>
    <w:p w14:paraId="52A3775C" w14:textId="77777777" w:rsidR="00C523B4" w:rsidRPr="00D93B64" w:rsidRDefault="00C523B4" w:rsidP="00C523B4">
      <w:pPr>
        <w:rPr>
          <w:color w:val="auto"/>
        </w:rPr>
      </w:pPr>
      <w:r>
        <w:t xml:space="preserve">I find this requirement is Non-compliant. </w:t>
      </w:r>
    </w:p>
    <w:p w14:paraId="6426EF0B" w14:textId="77777777" w:rsidR="00C523B4" w:rsidRPr="00D435F8" w:rsidRDefault="00C523B4" w:rsidP="00C523B4">
      <w:pPr>
        <w:pStyle w:val="Heading3"/>
      </w:pPr>
      <w:r w:rsidRPr="00D435F8">
        <w:lastRenderedPageBreak/>
        <w:t>Requirement 5(3)(c)</w:t>
      </w:r>
      <w:r>
        <w:tab/>
        <w:t>Compliant</w:t>
      </w:r>
    </w:p>
    <w:p w14:paraId="44AD650B" w14:textId="77777777" w:rsidR="00C523B4" w:rsidRPr="008D114F" w:rsidRDefault="00C523B4" w:rsidP="00C523B4">
      <w:pPr>
        <w:rPr>
          <w:i/>
        </w:rPr>
      </w:pPr>
      <w:r w:rsidRPr="008D114F">
        <w:rPr>
          <w:i/>
        </w:rPr>
        <w:t>Furniture, fittings and equipment are safe, clean, well maintained and suitable for the consumer.</w:t>
      </w:r>
    </w:p>
    <w:p w14:paraId="4B0A2DFD" w14:textId="77777777" w:rsidR="00C523B4" w:rsidRDefault="00C523B4" w:rsidP="00C523B4">
      <w:pPr>
        <w:sectPr w:rsidR="00C523B4" w:rsidSect="000F528C">
          <w:type w:val="continuous"/>
          <w:pgSz w:w="11906" w:h="16838"/>
          <w:pgMar w:top="1701" w:right="1418" w:bottom="1418" w:left="1418" w:header="709" w:footer="397" w:gutter="0"/>
          <w:cols w:space="708"/>
          <w:titlePg/>
          <w:docGrid w:linePitch="360"/>
        </w:sectPr>
      </w:pPr>
    </w:p>
    <w:p w14:paraId="60931854" w14:textId="77777777" w:rsidR="00C523B4" w:rsidRDefault="00C523B4" w:rsidP="00C523B4">
      <w:pPr>
        <w:pStyle w:val="Heading1"/>
        <w:tabs>
          <w:tab w:val="right" w:pos="9070"/>
        </w:tabs>
        <w:spacing w:before="560" w:after="640"/>
        <w:rPr>
          <w:color w:val="FFFFFF" w:themeColor="background1"/>
          <w:sz w:val="36"/>
        </w:rPr>
        <w:sectPr w:rsidR="00C523B4" w:rsidSect="000F528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58450E61" wp14:editId="6C458ECE">
            <wp:simplePos x="0" y="0"/>
            <wp:positionH relativeFrom="column">
              <wp:posOffset>-889000</wp:posOffset>
            </wp:positionH>
            <wp:positionV relativeFrom="paragraph">
              <wp:posOffset>1905</wp:posOffset>
            </wp:positionV>
            <wp:extent cx="7543800" cy="1235710"/>
            <wp:effectExtent l="0" t="0" r="0" b="2540"/>
            <wp:wrapNone/>
            <wp:docPr id="26" name="Picture 26"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06192B0E" w14:textId="77777777" w:rsidR="00C523B4" w:rsidRPr="00FD1B02" w:rsidRDefault="00C523B4" w:rsidP="00C523B4">
      <w:pPr>
        <w:pStyle w:val="Heading3"/>
        <w:shd w:val="clear" w:color="auto" w:fill="F2F2F2" w:themeFill="background1" w:themeFillShade="F2"/>
      </w:pPr>
      <w:r w:rsidRPr="00FD1B02">
        <w:t>Consumer outcome:</w:t>
      </w:r>
    </w:p>
    <w:p w14:paraId="0E957814" w14:textId="77777777" w:rsidR="00C523B4" w:rsidRDefault="00C523B4" w:rsidP="00C523B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72C4F64" w14:textId="77777777" w:rsidR="00C523B4" w:rsidRDefault="00C523B4" w:rsidP="00C523B4">
      <w:pPr>
        <w:pStyle w:val="Heading3"/>
        <w:shd w:val="clear" w:color="auto" w:fill="F2F2F2" w:themeFill="background1" w:themeFillShade="F2"/>
      </w:pPr>
      <w:r>
        <w:t>Organisation statement:</w:t>
      </w:r>
    </w:p>
    <w:p w14:paraId="19EE64AE" w14:textId="77777777" w:rsidR="00C523B4" w:rsidRDefault="00C523B4" w:rsidP="00C523B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9992746" w14:textId="77777777" w:rsidR="00C523B4" w:rsidRDefault="00C523B4" w:rsidP="00C523B4">
      <w:pPr>
        <w:pStyle w:val="Heading2"/>
      </w:pPr>
      <w:r>
        <w:t>Assessment of Standard 6</w:t>
      </w:r>
    </w:p>
    <w:p w14:paraId="33848DE2" w14:textId="77777777" w:rsidR="00C523B4" w:rsidRPr="00163FEE" w:rsidRDefault="00C523B4" w:rsidP="00C523B4">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F43EEB0" w14:textId="77777777" w:rsidR="00C523B4" w:rsidRDefault="00C523B4" w:rsidP="00C523B4">
      <w:pPr>
        <w:rPr>
          <w:rFonts w:eastAsia="Calibri"/>
          <w:color w:val="auto"/>
          <w:lang w:eastAsia="en-US"/>
        </w:rPr>
      </w:pPr>
      <w:r w:rsidRPr="007C56DD">
        <w:rPr>
          <w:rFonts w:eastAsia="Calibri"/>
          <w:color w:val="auto"/>
          <w:lang w:eastAsia="en-US"/>
        </w:rPr>
        <w:t>Overall</w:t>
      </w:r>
      <w:r>
        <w:rPr>
          <w:rFonts w:eastAsia="Calibri"/>
          <w:color w:val="auto"/>
          <w:lang w:eastAsia="en-US"/>
        </w:rPr>
        <w:t xml:space="preserve">, </w:t>
      </w:r>
      <w:r w:rsidRPr="007C56DD">
        <w:rPr>
          <w:rFonts w:eastAsia="Calibri"/>
          <w:color w:val="auto"/>
          <w:lang w:eastAsia="en-US"/>
        </w:rPr>
        <w:t xml:space="preserve">consumers </w:t>
      </w:r>
      <w:r>
        <w:rPr>
          <w:rFonts w:eastAsia="Calibri"/>
          <w:color w:val="auto"/>
          <w:lang w:eastAsia="en-US"/>
        </w:rPr>
        <w:t>and</w:t>
      </w:r>
      <w:r w:rsidRPr="007C56DD">
        <w:rPr>
          <w:rFonts w:eastAsia="Calibri"/>
          <w:color w:val="auto"/>
          <w:lang w:eastAsia="en-US"/>
        </w:rPr>
        <w:t xml:space="preserve"> representatives </w:t>
      </w:r>
      <w:r>
        <w:rPr>
          <w:rFonts w:eastAsia="Calibri"/>
          <w:color w:val="auto"/>
          <w:lang w:eastAsia="en-US"/>
        </w:rPr>
        <w:t xml:space="preserve">interviewed by the Assessment Team </w:t>
      </w:r>
      <w:r w:rsidRPr="007C56DD">
        <w:rPr>
          <w:rFonts w:eastAsia="Calibri"/>
          <w:color w:val="auto"/>
          <w:lang w:eastAsia="en-US"/>
        </w:rPr>
        <w:t xml:space="preserve">considered </w:t>
      </w:r>
      <w:r w:rsidRPr="00163FEE">
        <w:rPr>
          <w:rFonts w:eastAsia="Calibri"/>
          <w:lang w:eastAsia="en-US"/>
        </w:rPr>
        <w:t xml:space="preserve">they are encouraged and supported to give feedback and make complaints, and that appropriate action is taken. </w:t>
      </w:r>
      <w:r>
        <w:rPr>
          <w:rFonts w:eastAsia="Calibri"/>
          <w:color w:val="auto"/>
          <w:lang w:eastAsia="en-US"/>
        </w:rPr>
        <w:t>All consumers and representatives interviewed were aware of the complaints process and avenues available to them should resolution of their concern not be reached to satisfaction</w:t>
      </w:r>
      <w:r w:rsidRPr="00A44A36">
        <w:rPr>
          <w:rFonts w:eastAsia="Calibri"/>
          <w:color w:val="auto"/>
          <w:lang w:eastAsia="en-US"/>
        </w:rPr>
        <w:t xml:space="preserve">. </w:t>
      </w:r>
    </w:p>
    <w:p w14:paraId="6C28E31A" w14:textId="34C4B932" w:rsidR="00C523B4" w:rsidRDefault="00C523B4" w:rsidP="00C523B4">
      <w:pPr>
        <w:rPr>
          <w:rFonts w:eastAsia="Calibri"/>
          <w:color w:val="auto"/>
          <w:lang w:eastAsia="en-US"/>
        </w:rPr>
      </w:pPr>
      <w:r w:rsidRPr="00A44A36">
        <w:rPr>
          <w:rFonts w:eastAsia="Calibri"/>
          <w:color w:val="auto"/>
          <w:lang w:eastAsia="en-US"/>
        </w:rPr>
        <w:t xml:space="preserve">Representatives interviewed acknowledged changes were in progress to the pharmacy the service uses in response to many identified problems including billing. </w:t>
      </w:r>
      <w:r>
        <w:rPr>
          <w:rFonts w:eastAsia="Calibri"/>
          <w:color w:val="auto"/>
          <w:lang w:eastAsia="en-US"/>
        </w:rPr>
        <w:t xml:space="preserve">However, one consumer who raised concerns at a consumer meeting said not all issues have been resolved to </w:t>
      </w:r>
      <w:r w:rsidR="00CD1216">
        <w:rPr>
          <w:rFonts w:eastAsia="Calibri"/>
          <w:color w:val="auto"/>
          <w:lang w:eastAsia="en-US"/>
        </w:rPr>
        <w:t>their</w:t>
      </w:r>
      <w:r>
        <w:rPr>
          <w:rFonts w:eastAsia="Calibri"/>
          <w:color w:val="auto"/>
          <w:lang w:eastAsia="en-US"/>
        </w:rPr>
        <w:t xml:space="preserve"> satisfaction. </w:t>
      </w:r>
    </w:p>
    <w:p w14:paraId="779D3E60" w14:textId="77777777" w:rsidR="00C523B4" w:rsidRPr="00A44A36" w:rsidRDefault="00C523B4" w:rsidP="00C523B4">
      <w:pPr>
        <w:rPr>
          <w:rFonts w:eastAsia="Calibri"/>
          <w:color w:val="auto"/>
          <w:lang w:eastAsia="en-US"/>
        </w:rPr>
      </w:pPr>
      <w:r>
        <w:rPr>
          <w:rFonts w:eastAsia="Calibri"/>
          <w:color w:val="auto"/>
          <w:lang w:eastAsia="en-US"/>
        </w:rPr>
        <w:t xml:space="preserve">The Assessment Team found the service has written materials providing guidance to consumers on how to access advocates and other methods for raising and resolving complaints internally and externally. </w:t>
      </w:r>
    </w:p>
    <w:p w14:paraId="666ED24C" w14:textId="1BE55307" w:rsidR="00C523B4" w:rsidRPr="00914D93" w:rsidRDefault="00C523B4" w:rsidP="00C523B4">
      <w:pPr>
        <w:rPr>
          <w:rFonts w:eastAsia="Calibri"/>
          <w:lang w:eastAsia="en-US"/>
        </w:rPr>
      </w:pPr>
      <w:r w:rsidRPr="00B62A21">
        <w:rPr>
          <w:rFonts w:eastAsia="Calibri"/>
          <w:lang w:eastAsia="en-US"/>
        </w:rPr>
        <w:t xml:space="preserve">The </w:t>
      </w:r>
      <w:r>
        <w:rPr>
          <w:rFonts w:eastAsia="Calibri"/>
          <w:lang w:eastAsia="en-US"/>
        </w:rPr>
        <w:t>Assessment Team found the service</w:t>
      </w:r>
      <w:r w:rsidRPr="00B62A21">
        <w:rPr>
          <w:rFonts w:eastAsia="Calibri"/>
          <w:lang w:eastAsia="en-US"/>
        </w:rPr>
        <w:t xml:space="preserve"> has written policies and procedures in place for the management of complaints and feedback. </w:t>
      </w:r>
      <w:r>
        <w:rPr>
          <w:rFonts w:eastAsia="Calibri"/>
          <w:lang w:eastAsia="en-US"/>
        </w:rPr>
        <w:t xml:space="preserve">However, these were not </w:t>
      </w:r>
      <w:r>
        <w:rPr>
          <w:rFonts w:eastAsia="Calibri"/>
          <w:lang w:eastAsia="en-US"/>
        </w:rPr>
        <w:lastRenderedPageBreak/>
        <w:t xml:space="preserve">consistently followed, </w:t>
      </w:r>
      <w:r w:rsidRPr="00B62A21">
        <w:rPr>
          <w:rFonts w:eastAsia="Calibri"/>
          <w:lang w:eastAsia="en-US"/>
        </w:rPr>
        <w:t>with complaints or feedback</w:t>
      </w:r>
      <w:r w:rsidR="008D6559">
        <w:rPr>
          <w:rFonts w:eastAsia="Calibri"/>
          <w:lang w:eastAsia="en-US"/>
        </w:rPr>
        <w:t xml:space="preserve"> not consistently</w:t>
      </w:r>
      <w:r w:rsidRPr="00B62A21">
        <w:rPr>
          <w:rFonts w:eastAsia="Calibri"/>
          <w:lang w:eastAsia="en-US"/>
        </w:rPr>
        <w:t xml:space="preserve"> recorded in the complaints log. Care staff have not received training </w:t>
      </w:r>
      <w:r w:rsidR="008D6559">
        <w:rPr>
          <w:rFonts w:eastAsia="Calibri"/>
          <w:lang w:eastAsia="en-US"/>
        </w:rPr>
        <w:t>on</w:t>
      </w:r>
      <w:r w:rsidRPr="00B62A21">
        <w:rPr>
          <w:rFonts w:eastAsia="Calibri"/>
          <w:lang w:eastAsia="en-US"/>
        </w:rPr>
        <w:t xml:space="preserve"> the open disclosure process. When this process was described to them the staff said they adhere to these principles as part of the service’s culture and expectations.</w:t>
      </w:r>
    </w:p>
    <w:p w14:paraId="44869D54" w14:textId="77777777" w:rsidR="00C523B4" w:rsidRPr="00663B6D" w:rsidRDefault="00C523B4" w:rsidP="00C523B4">
      <w:pPr>
        <w:rPr>
          <w:rFonts w:eastAsia="Calibri"/>
          <w:i/>
          <w:iCs/>
          <w:color w:val="0000FF"/>
          <w:lang w:eastAsia="en-US"/>
        </w:rPr>
      </w:pPr>
      <w:r w:rsidRPr="00154403">
        <w:rPr>
          <w:rFonts w:eastAsiaTheme="minorHAnsi"/>
        </w:rPr>
        <w:t xml:space="preserve">The Quality Standard is assessed </w:t>
      </w:r>
      <w:r w:rsidRPr="008D0E32">
        <w:rPr>
          <w:rFonts w:eastAsiaTheme="minorHAnsi"/>
          <w:color w:val="auto"/>
        </w:rPr>
        <w:t>as Non-compliant as two of the four specific requirements have been assessed as Non-compliant.</w:t>
      </w:r>
    </w:p>
    <w:p w14:paraId="7B4E72AF" w14:textId="77777777" w:rsidR="00C523B4" w:rsidRDefault="00C523B4" w:rsidP="00C523B4">
      <w:pPr>
        <w:pStyle w:val="Heading2"/>
      </w:pPr>
      <w:r>
        <w:t>Assessment of Standard 6 Requirements</w:t>
      </w:r>
      <w:r w:rsidRPr="0066387A">
        <w:rPr>
          <w:i/>
          <w:color w:val="0000FF"/>
          <w:sz w:val="24"/>
          <w:szCs w:val="24"/>
        </w:rPr>
        <w:t xml:space="preserve"> </w:t>
      </w:r>
    </w:p>
    <w:p w14:paraId="0B92953E" w14:textId="77777777" w:rsidR="00C523B4" w:rsidRPr="00506F7F" w:rsidRDefault="00C523B4" w:rsidP="00C523B4">
      <w:pPr>
        <w:pStyle w:val="Heading3"/>
      </w:pPr>
      <w:r w:rsidRPr="00506F7F">
        <w:t>Requirement 6(3)(a)</w:t>
      </w:r>
      <w:r>
        <w:tab/>
        <w:t>Compliant</w:t>
      </w:r>
    </w:p>
    <w:p w14:paraId="11743422" w14:textId="77777777" w:rsidR="00C523B4" w:rsidRPr="008D114F" w:rsidRDefault="00C523B4" w:rsidP="00C523B4">
      <w:pPr>
        <w:rPr>
          <w:i/>
        </w:rPr>
      </w:pPr>
      <w:r w:rsidRPr="008D114F">
        <w:rPr>
          <w:i/>
        </w:rPr>
        <w:t>Consumers, their family, friends, carers and others are encouraged and supported to provide feedback and make complaints.</w:t>
      </w:r>
    </w:p>
    <w:p w14:paraId="3200B034" w14:textId="77777777" w:rsidR="00C523B4" w:rsidRPr="00506F7F" w:rsidRDefault="00C523B4" w:rsidP="00C523B4">
      <w:pPr>
        <w:pStyle w:val="Heading3"/>
      </w:pPr>
      <w:r w:rsidRPr="00506F7F">
        <w:t>Requirement 6(3)(b)</w:t>
      </w:r>
      <w:r>
        <w:tab/>
        <w:t>Compliant</w:t>
      </w:r>
    </w:p>
    <w:p w14:paraId="5F74890A" w14:textId="77777777" w:rsidR="00C523B4" w:rsidRPr="008D114F" w:rsidRDefault="00C523B4" w:rsidP="00C523B4">
      <w:pPr>
        <w:rPr>
          <w:i/>
        </w:rPr>
      </w:pPr>
      <w:r w:rsidRPr="008D114F">
        <w:rPr>
          <w:i/>
        </w:rPr>
        <w:t>Consumers are made aware of and have access to advocates, language services and other methods for raising and resolving complaints.</w:t>
      </w:r>
    </w:p>
    <w:p w14:paraId="14BA2FC9" w14:textId="77777777" w:rsidR="00C523B4" w:rsidRPr="00D435F8" w:rsidRDefault="00C523B4" w:rsidP="00C523B4">
      <w:pPr>
        <w:pStyle w:val="Heading3"/>
      </w:pPr>
      <w:r w:rsidRPr="00D435F8">
        <w:t>Requirement 6(3)(c)</w:t>
      </w:r>
      <w:r>
        <w:tab/>
        <w:t>Non-compliant</w:t>
      </w:r>
    </w:p>
    <w:p w14:paraId="45C7DBC1" w14:textId="77777777" w:rsidR="00C523B4" w:rsidRPr="008D114F" w:rsidRDefault="00C523B4" w:rsidP="00C523B4">
      <w:pPr>
        <w:rPr>
          <w:i/>
        </w:rPr>
      </w:pPr>
      <w:r w:rsidRPr="008D114F">
        <w:rPr>
          <w:i/>
        </w:rPr>
        <w:t>Appropriate action is taken in response to complaints and an open disclosure process is used when things go wrong.</w:t>
      </w:r>
    </w:p>
    <w:p w14:paraId="1F465BA0" w14:textId="77777777" w:rsidR="00C523B4" w:rsidRDefault="00C523B4" w:rsidP="00C523B4">
      <w:pPr>
        <w:rPr>
          <w:color w:val="auto"/>
        </w:rPr>
      </w:pPr>
      <w:r>
        <w:rPr>
          <w:color w:val="auto"/>
        </w:rPr>
        <w:t xml:space="preserve">The Assessment Team found the service did not consistently take appropriate action or use an open disclosure process in response to complaints or incidents. While most consumers interviewed by the Assessment Team said the service was responsive to their complaints, one consumer said not all their concerns had been addressed to their satisfaction. The Assessment Team found that open disclosure had not been used in response to medication incidents. The Assessment Team found that some complaints raised by consumers, including at consumer meetings, had not been documented in the service’s complaints register and did not provide evidence they had been addressed appropriately. </w:t>
      </w:r>
    </w:p>
    <w:p w14:paraId="6935BACD" w14:textId="77777777" w:rsidR="00C523B4" w:rsidRDefault="00C523B4" w:rsidP="00C523B4">
      <w:pPr>
        <w:rPr>
          <w:rFonts w:eastAsia="Calibri"/>
          <w:color w:val="auto"/>
          <w:lang w:eastAsia="en-US"/>
        </w:rPr>
      </w:pPr>
      <w:r>
        <w:rPr>
          <w:rFonts w:eastAsia="Calibri"/>
          <w:color w:val="auto"/>
          <w:lang w:eastAsia="en-US"/>
        </w:rPr>
        <w:t>In their response, the approved provider identified continuous improvement actions undertaken since the Site Audit to improve the action taken in response to complaints and to facilitate the use of open disclosure in the service. This included staff education, a review of policies and procedures relating to complaints management, improved escalation pathways for complaints, and improved documenting of complaints and incidents.</w:t>
      </w:r>
    </w:p>
    <w:p w14:paraId="4D4C34B8" w14:textId="77777777" w:rsidR="00C523B4" w:rsidRDefault="00C523B4" w:rsidP="00C523B4">
      <w:pPr>
        <w:rPr>
          <w:rFonts w:eastAsia="Calibri"/>
          <w:color w:val="auto"/>
          <w:lang w:eastAsia="en-US"/>
        </w:rPr>
      </w:pPr>
      <w:r>
        <w:rPr>
          <w:rFonts w:eastAsia="Calibri"/>
          <w:color w:val="auto"/>
          <w:lang w:eastAsia="en-US"/>
        </w:rPr>
        <w:t>At the time of the Site Audit, the service did not demonstrate that appropriate action or an open disclosure process is consistently used in response to complaints or incidents.</w:t>
      </w:r>
    </w:p>
    <w:p w14:paraId="7F8F6669" w14:textId="77777777" w:rsidR="00C523B4" w:rsidRPr="00C23B91" w:rsidRDefault="00C523B4" w:rsidP="00C523B4">
      <w:pPr>
        <w:rPr>
          <w:rFonts w:eastAsia="Calibri"/>
          <w:color w:val="auto"/>
          <w:lang w:eastAsia="en-US"/>
        </w:rPr>
      </w:pPr>
      <w:r>
        <w:rPr>
          <w:rFonts w:eastAsia="Calibri"/>
          <w:color w:val="auto"/>
          <w:lang w:eastAsia="en-US"/>
        </w:rPr>
        <w:lastRenderedPageBreak/>
        <w:t xml:space="preserve">I find this requirement is Non-compliant. </w:t>
      </w:r>
    </w:p>
    <w:p w14:paraId="3B58B5BE" w14:textId="77777777" w:rsidR="00C523B4" w:rsidRPr="00D435F8" w:rsidRDefault="00C523B4" w:rsidP="00C523B4">
      <w:pPr>
        <w:pStyle w:val="Heading3"/>
      </w:pPr>
      <w:r w:rsidRPr="00D435F8">
        <w:t>Requirement 6(3)(d)</w:t>
      </w:r>
      <w:r>
        <w:tab/>
        <w:t>Non-compliant</w:t>
      </w:r>
    </w:p>
    <w:p w14:paraId="55410D91" w14:textId="77777777" w:rsidR="00C523B4" w:rsidRDefault="00C523B4" w:rsidP="00C523B4">
      <w:pPr>
        <w:rPr>
          <w:i/>
        </w:rPr>
      </w:pPr>
      <w:r w:rsidRPr="008D114F">
        <w:rPr>
          <w:i/>
        </w:rPr>
        <w:t>Feedback and complaints are reviewed and used to improve the quality of care and services.</w:t>
      </w:r>
    </w:p>
    <w:p w14:paraId="3BB261D2" w14:textId="77777777" w:rsidR="00C523B4" w:rsidRDefault="00C523B4" w:rsidP="00C523B4">
      <w:pPr>
        <w:rPr>
          <w:rFonts w:eastAsia="Calibri"/>
          <w:color w:val="auto"/>
          <w:lang w:eastAsia="en-US"/>
        </w:rPr>
      </w:pPr>
      <w:r>
        <w:rPr>
          <w:rFonts w:eastAsia="Calibri"/>
          <w:color w:val="auto"/>
          <w:lang w:eastAsia="en-US"/>
        </w:rPr>
        <w:t xml:space="preserve">The service demonstrated some improvements to services based off consumer feedback were underway at the time of the Site Audit. However, the Assessment Team found the service did not have a process in place to record and track raised complaints and concerns to trend, analyse and identify continuous improvement. </w:t>
      </w:r>
      <w:r w:rsidRPr="006F562A">
        <w:rPr>
          <w:rFonts w:eastAsia="Calibri"/>
          <w:color w:val="auto"/>
          <w:lang w:eastAsia="en-US"/>
        </w:rPr>
        <w:t xml:space="preserve">The Assessment Team observed no process in place to feed complaints into a plan for continuous improvement for the purpose of improving </w:t>
      </w:r>
      <w:r>
        <w:rPr>
          <w:rFonts w:eastAsia="Calibri"/>
          <w:color w:val="auto"/>
          <w:lang w:eastAsia="en-US"/>
        </w:rPr>
        <w:t xml:space="preserve">the </w:t>
      </w:r>
      <w:r w:rsidRPr="006F562A">
        <w:rPr>
          <w:rFonts w:eastAsia="Calibri"/>
          <w:color w:val="auto"/>
          <w:lang w:eastAsia="en-US"/>
        </w:rPr>
        <w:t>quality of care and services.</w:t>
      </w:r>
      <w:r>
        <w:rPr>
          <w:rFonts w:eastAsia="Calibri"/>
          <w:color w:val="auto"/>
          <w:lang w:eastAsia="en-US"/>
        </w:rPr>
        <w:t xml:space="preserve"> The service did not demonstrate they were following their complaints policy regarding documentation and follow up of complaints. </w:t>
      </w:r>
    </w:p>
    <w:p w14:paraId="455F8F94" w14:textId="6F817F82" w:rsidR="00C523B4" w:rsidRDefault="00C523B4" w:rsidP="00C523B4">
      <w:pPr>
        <w:rPr>
          <w:rFonts w:eastAsia="Calibri"/>
          <w:color w:val="auto"/>
          <w:lang w:eastAsia="en-US"/>
        </w:rPr>
      </w:pPr>
      <w:r>
        <w:rPr>
          <w:rFonts w:eastAsia="Calibri"/>
          <w:color w:val="auto"/>
          <w:lang w:eastAsia="en-US"/>
        </w:rPr>
        <w:t xml:space="preserve">In their response, the approved provider identified actions undertaken since the Site Audit to improve the documenting, trending and analysing of complaints to </w:t>
      </w:r>
      <w:r w:rsidR="008D6559">
        <w:rPr>
          <w:rFonts w:eastAsia="Calibri"/>
          <w:color w:val="auto"/>
          <w:lang w:eastAsia="en-US"/>
        </w:rPr>
        <w:t xml:space="preserve">inform </w:t>
      </w:r>
      <w:r>
        <w:rPr>
          <w:rFonts w:eastAsia="Calibri"/>
          <w:color w:val="auto"/>
          <w:lang w:eastAsia="en-US"/>
        </w:rPr>
        <w:t xml:space="preserve">improvements to care and services. This includes ensuring all complaints are centrally recorded and </w:t>
      </w:r>
      <w:proofErr w:type="gramStart"/>
      <w:r>
        <w:rPr>
          <w:rFonts w:eastAsia="Calibri"/>
          <w:color w:val="auto"/>
          <w:lang w:eastAsia="en-US"/>
        </w:rPr>
        <w:t>tracked, and</w:t>
      </w:r>
      <w:proofErr w:type="gramEnd"/>
      <w:r>
        <w:rPr>
          <w:rFonts w:eastAsia="Calibri"/>
          <w:color w:val="auto"/>
          <w:lang w:eastAsia="en-US"/>
        </w:rPr>
        <w:t xml:space="preserve"> improved investigation and resolution of concerns and complaints including communication of outcomes. </w:t>
      </w:r>
    </w:p>
    <w:p w14:paraId="7E13F5E1" w14:textId="77777777" w:rsidR="00C523B4" w:rsidRDefault="00C523B4" w:rsidP="00C523B4">
      <w:pPr>
        <w:rPr>
          <w:rFonts w:eastAsia="Calibri"/>
          <w:color w:val="auto"/>
          <w:lang w:eastAsia="en-US"/>
        </w:rPr>
      </w:pPr>
      <w:r>
        <w:rPr>
          <w:rFonts w:eastAsia="Calibri"/>
          <w:color w:val="auto"/>
          <w:lang w:eastAsia="en-US"/>
        </w:rPr>
        <w:t xml:space="preserve">At the time of the Site Audit, the service did not demonstrate they were following their policy to document, review and use feedback and complaints to improve the </w:t>
      </w:r>
      <w:r w:rsidRPr="008D0E32">
        <w:rPr>
          <w:rFonts w:eastAsia="Calibri"/>
          <w:color w:val="auto"/>
          <w:lang w:eastAsia="en-US"/>
        </w:rPr>
        <w:t>quality of care and services</w:t>
      </w:r>
      <w:r>
        <w:rPr>
          <w:rFonts w:eastAsia="Calibri"/>
          <w:color w:val="auto"/>
          <w:lang w:eastAsia="en-US"/>
        </w:rPr>
        <w:t>.</w:t>
      </w:r>
    </w:p>
    <w:p w14:paraId="5ECCC620" w14:textId="77777777" w:rsidR="00C523B4" w:rsidRDefault="00C523B4" w:rsidP="00C523B4">
      <w:pPr>
        <w:rPr>
          <w:rFonts w:eastAsia="Calibri"/>
          <w:color w:val="auto"/>
          <w:lang w:eastAsia="en-US"/>
        </w:rPr>
      </w:pPr>
      <w:r>
        <w:rPr>
          <w:rFonts w:eastAsia="Calibri"/>
          <w:color w:val="auto"/>
          <w:lang w:eastAsia="en-US"/>
        </w:rPr>
        <w:t xml:space="preserve">I find this requirement is Non-compliant. </w:t>
      </w:r>
    </w:p>
    <w:p w14:paraId="70D9B089" w14:textId="77777777" w:rsidR="00C523B4" w:rsidRPr="000468CA" w:rsidRDefault="00C523B4" w:rsidP="00C523B4">
      <w:pPr>
        <w:rPr>
          <w:i/>
        </w:rPr>
      </w:pPr>
      <w:r>
        <w:rPr>
          <w:rFonts w:eastAsia="Calibri"/>
          <w:color w:val="auto"/>
          <w:lang w:eastAsia="en-US"/>
        </w:rPr>
        <w:t xml:space="preserve"> </w:t>
      </w:r>
    </w:p>
    <w:p w14:paraId="6A565BB9" w14:textId="77777777" w:rsidR="00C523B4" w:rsidRDefault="00C523B4" w:rsidP="00C523B4"/>
    <w:p w14:paraId="0E09AE0A" w14:textId="77777777" w:rsidR="00C523B4" w:rsidRPr="001B3DE8" w:rsidRDefault="00C523B4" w:rsidP="00C523B4"/>
    <w:p w14:paraId="24666357" w14:textId="77777777" w:rsidR="00C523B4" w:rsidRDefault="00C523B4" w:rsidP="00C523B4">
      <w:pPr>
        <w:sectPr w:rsidR="00C523B4" w:rsidSect="000F528C">
          <w:type w:val="continuous"/>
          <w:pgSz w:w="11906" w:h="16838"/>
          <w:pgMar w:top="1701" w:right="1418" w:bottom="1418" w:left="1418" w:header="709" w:footer="397" w:gutter="0"/>
          <w:cols w:space="708"/>
          <w:titlePg/>
          <w:docGrid w:linePitch="360"/>
        </w:sectPr>
      </w:pPr>
    </w:p>
    <w:p w14:paraId="06FDD2CE" w14:textId="77777777" w:rsidR="00C523B4" w:rsidRDefault="00C523B4" w:rsidP="00C523B4">
      <w:pPr>
        <w:pStyle w:val="Heading1"/>
        <w:tabs>
          <w:tab w:val="right" w:pos="9070"/>
        </w:tabs>
        <w:spacing w:before="560" w:after="640"/>
        <w:rPr>
          <w:color w:val="FFFFFF" w:themeColor="background1"/>
          <w:sz w:val="36"/>
        </w:rPr>
        <w:sectPr w:rsidR="00C523B4" w:rsidSect="000F528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4384606F" wp14:editId="487455DE">
            <wp:simplePos x="0" y="0"/>
            <wp:positionH relativeFrom="column">
              <wp:posOffset>-889000</wp:posOffset>
            </wp:positionH>
            <wp:positionV relativeFrom="paragraph">
              <wp:posOffset>1905</wp:posOffset>
            </wp:positionV>
            <wp:extent cx="7543800" cy="1235710"/>
            <wp:effectExtent l="0" t="0" r="0" b="2540"/>
            <wp:wrapNone/>
            <wp:docPr id="31" name="Picture 31"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528CE647" w14:textId="77777777" w:rsidR="00C523B4" w:rsidRPr="000E654D" w:rsidRDefault="00C523B4" w:rsidP="00C523B4">
      <w:pPr>
        <w:pStyle w:val="Heading3"/>
        <w:shd w:val="clear" w:color="auto" w:fill="F2F2F2" w:themeFill="background1" w:themeFillShade="F2"/>
      </w:pPr>
      <w:r w:rsidRPr="000E654D">
        <w:t>Consumer outcome:</w:t>
      </w:r>
    </w:p>
    <w:p w14:paraId="026B098A" w14:textId="77777777" w:rsidR="00C523B4" w:rsidRDefault="00C523B4" w:rsidP="00C523B4">
      <w:pPr>
        <w:numPr>
          <w:ilvl w:val="0"/>
          <w:numId w:val="7"/>
        </w:numPr>
        <w:shd w:val="clear" w:color="auto" w:fill="F2F2F2" w:themeFill="background1" w:themeFillShade="F2"/>
      </w:pPr>
      <w:r>
        <w:t>I get quality care and services when I need them from people who are knowledgeable, capable and caring.</w:t>
      </w:r>
    </w:p>
    <w:p w14:paraId="5F599B25" w14:textId="77777777" w:rsidR="00C523B4" w:rsidRDefault="00C523B4" w:rsidP="00C523B4">
      <w:pPr>
        <w:pStyle w:val="Heading3"/>
        <w:shd w:val="clear" w:color="auto" w:fill="F2F2F2" w:themeFill="background1" w:themeFillShade="F2"/>
      </w:pPr>
      <w:r>
        <w:t>Organisation statement:</w:t>
      </w:r>
    </w:p>
    <w:p w14:paraId="0BA1B423" w14:textId="77777777" w:rsidR="00C523B4" w:rsidRDefault="00C523B4" w:rsidP="00C523B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5885717" w14:textId="77777777" w:rsidR="00C523B4" w:rsidRDefault="00C523B4" w:rsidP="00C523B4">
      <w:pPr>
        <w:pStyle w:val="Heading2"/>
      </w:pPr>
      <w:r>
        <w:t>Assessment of Standard 7</w:t>
      </w:r>
    </w:p>
    <w:p w14:paraId="6A81E5EB" w14:textId="77777777" w:rsidR="00C523B4" w:rsidRPr="00163FEE" w:rsidRDefault="00C523B4" w:rsidP="00C523B4">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45E5D0A" w14:textId="1E267ADC" w:rsidR="00C523B4" w:rsidRPr="005747F6" w:rsidRDefault="00C523B4" w:rsidP="00C523B4">
      <w:pPr>
        <w:rPr>
          <w:rFonts w:eastAsia="Calibri"/>
          <w:color w:val="auto"/>
          <w:lang w:eastAsia="en-US"/>
        </w:rPr>
      </w:pPr>
      <w:r w:rsidRPr="005747F6">
        <w:rPr>
          <w:rFonts w:eastAsia="Calibri"/>
          <w:color w:val="auto"/>
          <w:lang w:eastAsia="en-US"/>
        </w:rPr>
        <w:t xml:space="preserve">Most consumers </w:t>
      </w:r>
      <w:r>
        <w:rPr>
          <w:rFonts w:eastAsia="Calibri"/>
          <w:color w:val="auto"/>
          <w:lang w:eastAsia="en-US"/>
        </w:rPr>
        <w:t xml:space="preserve">and representatives interviewed by the Assessment Team </w:t>
      </w:r>
      <w:r w:rsidRPr="005747F6">
        <w:rPr>
          <w:rFonts w:eastAsia="Calibri"/>
          <w:color w:val="auto"/>
          <w:lang w:eastAsia="en-US"/>
        </w:rPr>
        <w:t>considered they get quality care and services when they need them and from people who are knowledgeable</w:t>
      </w:r>
      <w:r>
        <w:rPr>
          <w:rFonts w:eastAsia="Calibri"/>
          <w:color w:val="auto"/>
          <w:lang w:eastAsia="en-US"/>
        </w:rPr>
        <w:t xml:space="preserve"> and</w:t>
      </w:r>
      <w:r w:rsidRPr="005747F6">
        <w:rPr>
          <w:rFonts w:eastAsia="Calibri"/>
          <w:color w:val="auto"/>
          <w:lang w:eastAsia="en-US"/>
        </w:rPr>
        <w:t xml:space="preserve"> capable.</w:t>
      </w:r>
      <w:r>
        <w:rPr>
          <w:rFonts w:eastAsia="Calibri"/>
          <w:color w:val="auto"/>
          <w:lang w:eastAsia="en-US"/>
        </w:rPr>
        <w:t xml:space="preserve"> Most c</w:t>
      </w:r>
      <w:r w:rsidRPr="005747F6">
        <w:rPr>
          <w:rFonts w:eastAsia="Calibri"/>
          <w:color w:val="auto"/>
          <w:lang w:eastAsia="en-US"/>
        </w:rPr>
        <w:t xml:space="preserve">onsumers </w:t>
      </w:r>
      <w:r>
        <w:rPr>
          <w:rFonts w:eastAsia="Calibri"/>
          <w:color w:val="auto"/>
          <w:lang w:eastAsia="en-US"/>
        </w:rPr>
        <w:t>and</w:t>
      </w:r>
      <w:r w:rsidRPr="005747F6">
        <w:rPr>
          <w:rFonts w:eastAsia="Calibri"/>
          <w:color w:val="auto"/>
          <w:lang w:eastAsia="en-US"/>
        </w:rPr>
        <w:t xml:space="preserve"> representatives confirmed staff at the service are kind and caring. </w:t>
      </w:r>
      <w:r>
        <w:rPr>
          <w:rFonts w:eastAsia="Calibri"/>
          <w:color w:val="auto"/>
          <w:lang w:eastAsia="en-US"/>
        </w:rPr>
        <w:t>However, o</w:t>
      </w:r>
      <w:r w:rsidRPr="005747F6">
        <w:rPr>
          <w:rFonts w:eastAsia="Calibri"/>
          <w:color w:val="auto"/>
          <w:lang w:eastAsia="en-US"/>
        </w:rPr>
        <w:t xml:space="preserve">ne consumer said two staff members did not treat </w:t>
      </w:r>
      <w:r w:rsidR="008D6559">
        <w:rPr>
          <w:rFonts w:eastAsia="Calibri"/>
          <w:color w:val="auto"/>
          <w:lang w:eastAsia="en-US"/>
        </w:rPr>
        <w:t>them</w:t>
      </w:r>
      <w:r w:rsidRPr="005747F6">
        <w:rPr>
          <w:rFonts w:eastAsia="Calibri"/>
          <w:color w:val="auto"/>
          <w:lang w:eastAsia="en-US"/>
        </w:rPr>
        <w:t xml:space="preserve"> with respect and refused to assist </w:t>
      </w:r>
      <w:r w:rsidR="008D6559">
        <w:rPr>
          <w:rFonts w:eastAsia="Calibri"/>
          <w:color w:val="auto"/>
          <w:lang w:eastAsia="en-US"/>
        </w:rPr>
        <w:t>them</w:t>
      </w:r>
      <w:r w:rsidRPr="005747F6">
        <w:rPr>
          <w:rFonts w:eastAsia="Calibri"/>
          <w:color w:val="auto"/>
          <w:lang w:eastAsia="en-US"/>
        </w:rPr>
        <w:t xml:space="preserve"> when asked.</w:t>
      </w:r>
    </w:p>
    <w:p w14:paraId="0323F4FF" w14:textId="66EA169B" w:rsidR="00C523B4" w:rsidRPr="005747F6" w:rsidRDefault="00C523B4" w:rsidP="00C523B4">
      <w:pPr>
        <w:rPr>
          <w:rFonts w:eastAsia="Calibri"/>
          <w:color w:val="auto"/>
          <w:lang w:eastAsia="en-US"/>
        </w:rPr>
      </w:pPr>
      <w:r w:rsidRPr="005747F6">
        <w:rPr>
          <w:rFonts w:eastAsia="Calibri"/>
          <w:color w:val="auto"/>
          <w:lang w:eastAsia="en-US"/>
        </w:rPr>
        <w:t>Consumers</w:t>
      </w:r>
      <w:r>
        <w:rPr>
          <w:rFonts w:eastAsia="Calibri"/>
          <w:color w:val="auto"/>
          <w:lang w:eastAsia="en-US"/>
        </w:rPr>
        <w:t xml:space="preserve">, </w:t>
      </w:r>
      <w:r w:rsidRPr="005747F6">
        <w:rPr>
          <w:rFonts w:eastAsia="Calibri"/>
          <w:color w:val="auto"/>
          <w:lang w:eastAsia="en-US"/>
        </w:rPr>
        <w:t>representatives</w:t>
      </w:r>
      <w:r>
        <w:rPr>
          <w:rFonts w:eastAsia="Calibri"/>
          <w:color w:val="auto"/>
          <w:lang w:eastAsia="en-US"/>
        </w:rPr>
        <w:t xml:space="preserve"> and staff interviewed by the Assessment Team</w:t>
      </w:r>
      <w:r w:rsidR="007349CB">
        <w:rPr>
          <w:rFonts w:eastAsia="Calibri"/>
          <w:color w:val="auto"/>
          <w:lang w:eastAsia="en-US"/>
        </w:rPr>
        <w:t xml:space="preserve"> said there is sufficient staff at the service, however some </w:t>
      </w:r>
      <w:r w:rsidRPr="005747F6">
        <w:rPr>
          <w:rFonts w:eastAsia="Calibri"/>
          <w:color w:val="auto"/>
          <w:lang w:eastAsia="en-US"/>
        </w:rPr>
        <w:t xml:space="preserve">raised concern regarding staffing overnight. Care staff said it can be difficult to transition to diversional therapy duties when the personal care needs of consumers are great, sometimes leading to delayed activities. </w:t>
      </w:r>
    </w:p>
    <w:p w14:paraId="157A7C22" w14:textId="77777777" w:rsidR="00C523B4" w:rsidRPr="00E85F8B" w:rsidRDefault="00C523B4" w:rsidP="00C523B4">
      <w:pPr>
        <w:rPr>
          <w:rFonts w:eastAsia="Calibri"/>
          <w:color w:val="auto"/>
          <w:lang w:eastAsia="en-US"/>
        </w:rPr>
      </w:pPr>
      <w:r w:rsidRPr="005747F6">
        <w:rPr>
          <w:rFonts w:eastAsia="Calibri"/>
          <w:color w:val="auto"/>
          <w:lang w:eastAsia="en-US"/>
        </w:rPr>
        <w:t>There is one registered nurse currently employed by the service who is on call 24 hours a day, seven days a week to provide clinical oversight. The registered nurse has just transitioned into the service manager role</w:t>
      </w:r>
      <w:r>
        <w:rPr>
          <w:rFonts w:eastAsia="Calibri"/>
          <w:color w:val="auto"/>
          <w:lang w:eastAsia="en-US"/>
        </w:rPr>
        <w:t>. The Assessment Team found the service does not have a</w:t>
      </w:r>
      <w:r w:rsidRPr="00EF05CD">
        <w:rPr>
          <w:rFonts w:eastAsia="Calibri"/>
          <w:color w:val="auto"/>
          <w:lang w:eastAsia="en-US"/>
        </w:rPr>
        <w:t xml:space="preserve"> </w:t>
      </w:r>
      <w:r>
        <w:rPr>
          <w:rFonts w:eastAsia="Calibri"/>
          <w:color w:val="auto"/>
          <w:lang w:eastAsia="en-US"/>
        </w:rPr>
        <w:t>system</w:t>
      </w:r>
      <w:r w:rsidRPr="00EF05CD">
        <w:rPr>
          <w:rFonts w:eastAsia="Calibri"/>
          <w:color w:val="auto"/>
          <w:lang w:eastAsia="en-US"/>
        </w:rPr>
        <w:t xml:space="preserve"> in place to review or monitor call bell response times to ensure they are </w:t>
      </w:r>
      <w:r>
        <w:rPr>
          <w:rFonts w:eastAsia="Calibri"/>
          <w:color w:val="auto"/>
          <w:lang w:eastAsia="en-US"/>
        </w:rPr>
        <w:t>attended</w:t>
      </w:r>
      <w:r w:rsidRPr="00EF05CD">
        <w:rPr>
          <w:rFonts w:eastAsia="Calibri"/>
          <w:color w:val="auto"/>
          <w:lang w:eastAsia="en-US"/>
        </w:rPr>
        <w:t xml:space="preserve"> to in a timely manner.</w:t>
      </w:r>
      <w:r>
        <w:rPr>
          <w:rFonts w:eastAsia="Calibri"/>
          <w:color w:val="auto"/>
          <w:lang w:eastAsia="en-US"/>
        </w:rPr>
        <w:t xml:space="preserve"> </w:t>
      </w:r>
    </w:p>
    <w:p w14:paraId="16F8DF40" w14:textId="77777777" w:rsidR="00C523B4" w:rsidRPr="009C6F30" w:rsidRDefault="00C523B4" w:rsidP="00C523B4">
      <w:pPr>
        <w:rPr>
          <w:rFonts w:eastAsia="Calibri"/>
        </w:rPr>
      </w:pPr>
      <w:r w:rsidRPr="00154403">
        <w:rPr>
          <w:rFonts w:eastAsiaTheme="minorHAnsi"/>
        </w:rPr>
        <w:lastRenderedPageBreak/>
        <w:t xml:space="preserve">The Quality Standard is </w:t>
      </w:r>
      <w:r w:rsidRPr="00532FC4">
        <w:rPr>
          <w:rFonts w:eastAsiaTheme="minorHAnsi"/>
          <w:color w:val="auto"/>
        </w:rPr>
        <w:t>assessed as Compliant as five of the five specific requirements have been assessed as Compliant.</w:t>
      </w:r>
    </w:p>
    <w:p w14:paraId="64995BE3" w14:textId="77777777" w:rsidR="00C523B4" w:rsidRDefault="00C523B4" w:rsidP="00C523B4">
      <w:pPr>
        <w:pStyle w:val="Heading2"/>
      </w:pPr>
      <w:r>
        <w:t>Assessment of Standard 7 Requirements</w:t>
      </w:r>
      <w:r w:rsidRPr="0066387A">
        <w:rPr>
          <w:i/>
          <w:color w:val="0000FF"/>
          <w:sz w:val="24"/>
          <w:szCs w:val="24"/>
        </w:rPr>
        <w:t xml:space="preserve"> </w:t>
      </w:r>
    </w:p>
    <w:p w14:paraId="6A66F1CC" w14:textId="77777777" w:rsidR="00C523B4" w:rsidRPr="00506F7F" w:rsidRDefault="00C523B4" w:rsidP="00C523B4">
      <w:pPr>
        <w:pStyle w:val="Heading3"/>
      </w:pPr>
      <w:r w:rsidRPr="00506F7F">
        <w:t>Requirement 7(3)(a)</w:t>
      </w:r>
      <w:r>
        <w:tab/>
        <w:t>Compliant</w:t>
      </w:r>
    </w:p>
    <w:p w14:paraId="0A571340" w14:textId="77777777" w:rsidR="00C523B4" w:rsidRPr="008D114F" w:rsidRDefault="00C523B4" w:rsidP="00C523B4">
      <w:pPr>
        <w:rPr>
          <w:i/>
        </w:rPr>
      </w:pPr>
      <w:r w:rsidRPr="008D114F">
        <w:rPr>
          <w:i/>
        </w:rPr>
        <w:t>The workforce is planned to enable, and the number and mix of members of the workforce deployed enables, the delivery and management of safe and quality care and services.</w:t>
      </w:r>
    </w:p>
    <w:p w14:paraId="498A468E" w14:textId="77777777" w:rsidR="00C523B4" w:rsidRPr="00D96622" w:rsidRDefault="00C523B4" w:rsidP="00C523B4">
      <w:pPr>
        <w:rPr>
          <w:rFonts w:eastAsia="Calibri"/>
          <w:color w:val="auto"/>
          <w:lang w:eastAsia="en-US"/>
        </w:rPr>
      </w:pPr>
      <w:r>
        <w:rPr>
          <w:color w:val="auto"/>
        </w:rPr>
        <w:t xml:space="preserve">Consumers and representatives interviewed by the Assessment Team said there are generally enough staff at the service to provide safe and quality care and services, however some raised concern about staffing levels overnight. </w:t>
      </w:r>
      <w:r w:rsidRPr="000C53D0">
        <w:rPr>
          <w:rFonts w:eastAsia="Calibri"/>
          <w:color w:val="auto"/>
          <w:lang w:eastAsia="en-US"/>
        </w:rPr>
        <w:t xml:space="preserve">While consumers and representatives acknowledged </w:t>
      </w:r>
      <w:proofErr w:type="gramStart"/>
      <w:r w:rsidRPr="000C53D0">
        <w:rPr>
          <w:rFonts w:eastAsia="Calibri"/>
          <w:color w:val="auto"/>
          <w:lang w:eastAsia="en-US"/>
        </w:rPr>
        <w:t>call</w:t>
      </w:r>
      <w:proofErr w:type="gramEnd"/>
      <w:r w:rsidRPr="000C53D0">
        <w:rPr>
          <w:rFonts w:eastAsia="Calibri"/>
          <w:color w:val="auto"/>
          <w:lang w:eastAsia="en-US"/>
        </w:rPr>
        <w:t xml:space="preserve"> bells are responded to in a timely manner during the day and evening</w:t>
      </w:r>
      <w:r>
        <w:rPr>
          <w:rFonts w:eastAsia="Calibri"/>
          <w:color w:val="auto"/>
          <w:lang w:eastAsia="en-US"/>
        </w:rPr>
        <w:t>, they</w:t>
      </w:r>
      <w:r w:rsidRPr="000C53D0">
        <w:rPr>
          <w:rFonts w:eastAsia="Calibri"/>
          <w:color w:val="auto"/>
          <w:lang w:eastAsia="en-US"/>
        </w:rPr>
        <w:t xml:space="preserve"> stated that </w:t>
      </w:r>
      <w:r>
        <w:rPr>
          <w:rFonts w:eastAsia="Calibri"/>
          <w:color w:val="auto"/>
          <w:lang w:eastAsia="en-US"/>
        </w:rPr>
        <w:t>over</w:t>
      </w:r>
      <w:r w:rsidRPr="000C53D0">
        <w:rPr>
          <w:rFonts w:eastAsia="Calibri"/>
          <w:color w:val="auto"/>
          <w:lang w:eastAsia="en-US"/>
        </w:rPr>
        <w:t>night there can be some delay.</w:t>
      </w:r>
      <w:r>
        <w:rPr>
          <w:rFonts w:eastAsia="Calibri"/>
          <w:color w:val="auto"/>
          <w:lang w:eastAsia="en-US"/>
        </w:rPr>
        <w:t xml:space="preserve"> Care staff interviewed confirmed that generally the workforce deployed enables safe and quality care and services for consumers. Interviews with staff and documentation reviewed demonstrated that the service rarely has unfilled shifts and processes in place to fill vacant shifts are effective. However, the Assessment Team found that the service’s call bell system does not enable tracking or auditing of the call bell response times. </w:t>
      </w:r>
    </w:p>
    <w:p w14:paraId="58C19A4A" w14:textId="77777777" w:rsidR="00C523B4" w:rsidRDefault="00C523B4" w:rsidP="00C523B4">
      <w:pPr>
        <w:rPr>
          <w:color w:val="auto"/>
        </w:rPr>
      </w:pPr>
      <w:r w:rsidRPr="00D61429">
        <w:rPr>
          <w:color w:val="auto"/>
        </w:rPr>
        <w:t xml:space="preserve">In their </w:t>
      </w:r>
      <w:r>
        <w:rPr>
          <w:color w:val="auto"/>
        </w:rPr>
        <w:t xml:space="preserve">response, the approved provider demonstrated planning, monitoring and reviewing systems to ensure the </w:t>
      </w:r>
      <w:r w:rsidRPr="00AA59BE">
        <w:rPr>
          <w:color w:val="auto"/>
        </w:rPr>
        <w:t xml:space="preserve">number and mix of </w:t>
      </w:r>
      <w:r>
        <w:rPr>
          <w:color w:val="auto"/>
        </w:rPr>
        <w:t>staff</w:t>
      </w:r>
      <w:r w:rsidRPr="00AA59BE">
        <w:rPr>
          <w:color w:val="auto"/>
        </w:rPr>
        <w:t xml:space="preserve"> deployed enables the delivery and management of safe and quality care and services</w:t>
      </w:r>
      <w:r>
        <w:rPr>
          <w:color w:val="auto"/>
        </w:rPr>
        <w:t xml:space="preserve">. The approved provider identified that the service has inquired about upgrading the call bell system to enable reporting of call bell response times. </w:t>
      </w:r>
    </w:p>
    <w:p w14:paraId="1648E785" w14:textId="5FC8174A" w:rsidR="00C523B4" w:rsidRDefault="00C523B4" w:rsidP="00C523B4">
      <w:pPr>
        <w:rPr>
          <w:color w:val="auto"/>
        </w:rPr>
      </w:pPr>
      <w:r>
        <w:rPr>
          <w:color w:val="auto"/>
        </w:rPr>
        <w:t>While some consumers interviewed by the Assessment Team raised concerns about wait times for staff assistance overnight,</w:t>
      </w:r>
      <w:r w:rsidRPr="00E2002F">
        <w:rPr>
          <w:color w:val="auto"/>
        </w:rPr>
        <w:t xml:space="preserve"> </w:t>
      </w:r>
      <w:r>
        <w:rPr>
          <w:color w:val="auto"/>
        </w:rPr>
        <w:t>consumers generally confirmed they get safe and quality care and services</w:t>
      </w:r>
      <w:r w:rsidR="00654BC4">
        <w:rPr>
          <w:color w:val="auto"/>
        </w:rPr>
        <w:t xml:space="preserve"> in a timely manner</w:t>
      </w:r>
      <w:r>
        <w:rPr>
          <w:color w:val="auto"/>
        </w:rPr>
        <w:t>. Staff interviewed and documentation reviewed demonstrated the service has effective systems to plan and deploy the number and mix of staff to ensure safe and quality care and services.</w:t>
      </w:r>
    </w:p>
    <w:p w14:paraId="05E69C9B" w14:textId="77777777" w:rsidR="00C523B4" w:rsidRPr="00A872DD" w:rsidRDefault="00C523B4" w:rsidP="00C523B4">
      <w:pPr>
        <w:rPr>
          <w:color w:val="auto"/>
        </w:rPr>
      </w:pPr>
      <w:r>
        <w:rPr>
          <w:color w:val="auto"/>
        </w:rPr>
        <w:t xml:space="preserve">I find this requirement is Complaint. </w:t>
      </w:r>
    </w:p>
    <w:p w14:paraId="7B129E20" w14:textId="77777777" w:rsidR="00C523B4" w:rsidRPr="00506F7F" w:rsidRDefault="00C523B4" w:rsidP="00C523B4">
      <w:pPr>
        <w:pStyle w:val="Heading3"/>
      </w:pPr>
      <w:r w:rsidRPr="00506F7F">
        <w:t>Requirement 7(3)(b)</w:t>
      </w:r>
      <w:r>
        <w:tab/>
        <w:t>Compliant</w:t>
      </w:r>
    </w:p>
    <w:p w14:paraId="14493E32" w14:textId="77777777" w:rsidR="00C523B4" w:rsidRPr="008D114F" w:rsidRDefault="00C523B4" w:rsidP="00C523B4">
      <w:pPr>
        <w:rPr>
          <w:i/>
        </w:rPr>
      </w:pPr>
      <w:r w:rsidRPr="008D114F">
        <w:rPr>
          <w:i/>
        </w:rPr>
        <w:t>Workforce interactions with consumers are kind, caring and respectful of each consumer’s identity, culture and diversity.</w:t>
      </w:r>
    </w:p>
    <w:p w14:paraId="58E3AE59" w14:textId="77777777" w:rsidR="00C523B4" w:rsidRPr="00095CD4" w:rsidRDefault="00C523B4" w:rsidP="00C523B4">
      <w:pPr>
        <w:pStyle w:val="Heading3"/>
      </w:pPr>
      <w:r w:rsidRPr="00095CD4">
        <w:t>Requirement 7(3)(c)</w:t>
      </w:r>
      <w:r>
        <w:tab/>
        <w:t>Compliant</w:t>
      </w:r>
    </w:p>
    <w:p w14:paraId="31A4704A" w14:textId="77777777" w:rsidR="00C523B4" w:rsidRPr="008D114F" w:rsidRDefault="00C523B4" w:rsidP="00C523B4">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C748633" w14:textId="77777777" w:rsidR="00C523B4" w:rsidRPr="00095CD4" w:rsidRDefault="00C523B4" w:rsidP="00C523B4">
      <w:pPr>
        <w:pStyle w:val="Heading3"/>
      </w:pPr>
      <w:r w:rsidRPr="00095CD4">
        <w:lastRenderedPageBreak/>
        <w:t>Requirement 7(3)(d)</w:t>
      </w:r>
      <w:r>
        <w:tab/>
        <w:t>Compliant</w:t>
      </w:r>
    </w:p>
    <w:p w14:paraId="6D4D18A8" w14:textId="77777777" w:rsidR="00C523B4" w:rsidRPr="008D114F" w:rsidRDefault="00C523B4" w:rsidP="00C523B4">
      <w:pPr>
        <w:rPr>
          <w:i/>
        </w:rPr>
      </w:pPr>
      <w:r w:rsidRPr="008D114F">
        <w:rPr>
          <w:i/>
        </w:rPr>
        <w:t>The workforce is recruited, trained, equipped and supported to deliver the outcomes required by these standards.</w:t>
      </w:r>
    </w:p>
    <w:p w14:paraId="41B7E5D5" w14:textId="77777777" w:rsidR="00C523B4" w:rsidRPr="00095CD4" w:rsidRDefault="00C523B4" w:rsidP="00C523B4">
      <w:pPr>
        <w:pStyle w:val="Heading3"/>
      </w:pPr>
      <w:r w:rsidRPr="00095CD4">
        <w:t>Requirement 7(3)(e)</w:t>
      </w:r>
      <w:r>
        <w:tab/>
        <w:t>Compliant</w:t>
      </w:r>
    </w:p>
    <w:p w14:paraId="46F8FF82" w14:textId="77777777" w:rsidR="00C523B4" w:rsidRPr="008D114F" w:rsidRDefault="00C523B4" w:rsidP="00C523B4">
      <w:pPr>
        <w:rPr>
          <w:i/>
        </w:rPr>
      </w:pPr>
      <w:r w:rsidRPr="008D114F">
        <w:rPr>
          <w:i/>
        </w:rPr>
        <w:t>Regular assessment, monitoring and review of the performance of each member of the workforce is undertaken.</w:t>
      </w:r>
    </w:p>
    <w:p w14:paraId="596F03FA" w14:textId="77777777" w:rsidR="00C523B4" w:rsidRPr="00506F7F" w:rsidRDefault="00C523B4" w:rsidP="00C523B4"/>
    <w:p w14:paraId="12F8814A" w14:textId="77777777" w:rsidR="00C523B4" w:rsidRDefault="00C523B4" w:rsidP="00C523B4">
      <w:pPr>
        <w:sectPr w:rsidR="00C523B4" w:rsidSect="000F528C">
          <w:type w:val="continuous"/>
          <w:pgSz w:w="11906" w:h="16838"/>
          <w:pgMar w:top="1701" w:right="1418" w:bottom="1418" w:left="1418" w:header="709" w:footer="397" w:gutter="0"/>
          <w:cols w:space="708"/>
          <w:titlePg/>
          <w:docGrid w:linePitch="360"/>
        </w:sectPr>
      </w:pPr>
    </w:p>
    <w:p w14:paraId="6284A3D6" w14:textId="77777777" w:rsidR="00C523B4" w:rsidRDefault="00C523B4" w:rsidP="00C523B4">
      <w:pPr>
        <w:pStyle w:val="Heading1"/>
        <w:tabs>
          <w:tab w:val="right" w:pos="9070"/>
        </w:tabs>
        <w:spacing w:before="560" w:after="640"/>
        <w:rPr>
          <w:color w:val="FFFFFF" w:themeColor="background1"/>
          <w:sz w:val="36"/>
        </w:rPr>
        <w:sectPr w:rsidR="00C523B4" w:rsidSect="000F528C">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320F13CB" wp14:editId="07772D0A">
            <wp:simplePos x="0" y="0"/>
            <wp:positionH relativeFrom="column">
              <wp:posOffset>-889000</wp:posOffset>
            </wp:positionH>
            <wp:positionV relativeFrom="paragraph">
              <wp:posOffset>1905</wp:posOffset>
            </wp:positionV>
            <wp:extent cx="7543800" cy="1235710"/>
            <wp:effectExtent l="0" t="0" r="0" b="2540"/>
            <wp:wrapNone/>
            <wp:docPr id="34" name="Picture 34"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58E2C2D" w14:textId="77777777" w:rsidR="00C523B4" w:rsidRPr="00FD1B02" w:rsidRDefault="00C523B4" w:rsidP="00C523B4">
      <w:pPr>
        <w:pStyle w:val="Heading3"/>
        <w:shd w:val="clear" w:color="auto" w:fill="F2F2F2" w:themeFill="background1" w:themeFillShade="F2"/>
      </w:pPr>
      <w:r w:rsidRPr="008312AC">
        <w:t>Consumer</w:t>
      </w:r>
      <w:r w:rsidRPr="00FD1B02">
        <w:t xml:space="preserve"> outcome:</w:t>
      </w:r>
    </w:p>
    <w:p w14:paraId="0A416F40" w14:textId="77777777" w:rsidR="00C523B4" w:rsidRDefault="00C523B4" w:rsidP="00C523B4">
      <w:pPr>
        <w:numPr>
          <w:ilvl w:val="0"/>
          <w:numId w:val="8"/>
        </w:numPr>
        <w:shd w:val="clear" w:color="auto" w:fill="F2F2F2" w:themeFill="background1" w:themeFillShade="F2"/>
      </w:pPr>
      <w:r>
        <w:t>I am confident the organisation is well run. I can partner in improving the delivery of care and services.</w:t>
      </w:r>
    </w:p>
    <w:p w14:paraId="0B55A6DF" w14:textId="77777777" w:rsidR="00C523B4" w:rsidRDefault="00C523B4" w:rsidP="00C523B4">
      <w:pPr>
        <w:pStyle w:val="Heading3"/>
        <w:shd w:val="clear" w:color="auto" w:fill="F2F2F2" w:themeFill="background1" w:themeFillShade="F2"/>
      </w:pPr>
      <w:r>
        <w:t>Organisation statement:</w:t>
      </w:r>
    </w:p>
    <w:p w14:paraId="6FEF6A76" w14:textId="77777777" w:rsidR="00C523B4" w:rsidRDefault="00C523B4" w:rsidP="00C523B4">
      <w:pPr>
        <w:numPr>
          <w:ilvl w:val="0"/>
          <w:numId w:val="8"/>
        </w:numPr>
        <w:shd w:val="clear" w:color="auto" w:fill="F2F2F2" w:themeFill="background1" w:themeFillShade="F2"/>
      </w:pPr>
      <w:r>
        <w:t>The organisation’s governing body is accountable for the delivery of safe and quality care and services.</w:t>
      </w:r>
    </w:p>
    <w:p w14:paraId="4ED42C93" w14:textId="77777777" w:rsidR="00C523B4" w:rsidRDefault="00C523B4" w:rsidP="00C523B4">
      <w:pPr>
        <w:pStyle w:val="Heading2"/>
      </w:pPr>
      <w:r>
        <w:t>Assessment of Standard 8</w:t>
      </w:r>
    </w:p>
    <w:p w14:paraId="3CBED90C" w14:textId="77777777" w:rsidR="00C523B4" w:rsidRPr="00163FEE" w:rsidRDefault="00C523B4" w:rsidP="00C523B4">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0996C71" w14:textId="77777777" w:rsidR="00C523B4" w:rsidRDefault="00C523B4" w:rsidP="00C523B4">
      <w:pPr>
        <w:rPr>
          <w:rFonts w:eastAsia="Calibri"/>
          <w:color w:val="auto"/>
          <w:lang w:eastAsia="en-US"/>
        </w:rPr>
      </w:pPr>
      <w:r w:rsidRPr="00DB7192">
        <w:rPr>
          <w:rFonts w:eastAsia="Calibri"/>
          <w:color w:val="auto"/>
          <w:lang w:eastAsia="en-US"/>
        </w:rPr>
        <w:t xml:space="preserve">Most consumers </w:t>
      </w:r>
      <w:r>
        <w:rPr>
          <w:rFonts w:eastAsia="Calibri"/>
          <w:color w:val="auto"/>
          <w:lang w:eastAsia="en-US"/>
        </w:rPr>
        <w:t>and</w:t>
      </w:r>
      <w:r w:rsidRPr="00DB7192">
        <w:rPr>
          <w:rFonts w:eastAsia="Calibri"/>
          <w:color w:val="auto"/>
          <w:lang w:eastAsia="en-US"/>
        </w:rPr>
        <w:t xml:space="preserve"> representatives </w:t>
      </w:r>
      <w:r>
        <w:rPr>
          <w:rFonts w:eastAsia="Calibri"/>
          <w:color w:val="auto"/>
          <w:lang w:eastAsia="en-US"/>
        </w:rPr>
        <w:t>interviewed by the Assessment Team</w:t>
      </w:r>
      <w:r w:rsidRPr="00DB7192">
        <w:rPr>
          <w:rFonts w:eastAsia="Calibri"/>
          <w:color w:val="auto"/>
          <w:lang w:eastAsia="en-US"/>
        </w:rPr>
        <w:t xml:space="preserve"> considered the organisation is well run. However</w:t>
      </w:r>
      <w:r>
        <w:rPr>
          <w:rFonts w:eastAsia="Calibri"/>
          <w:color w:val="auto"/>
          <w:lang w:eastAsia="en-US"/>
        </w:rPr>
        <w:t>,</w:t>
      </w:r>
      <w:r w:rsidRPr="00DB7192">
        <w:rPr>
          <w:rFonts w:eastAsia="Calibri"/>
          <w:color w:val="auto"/>
          <w:lang w:eastAsia="en-US"/>
        </w:rPr>
        <w:t xml:space="preserve"> only some felt they can partner in improving the delivery of care and services. </w:t>
      </w:r>
    </w:p>
    <w:p w14:paraId="18E1DEAE" w14:textId="500B244E" w:rsidR="00C523B4" w:rsidRDefault="00C523B4" w:rsidP="00C523B4">
      <w:pPr>
        <w:rPr>
          <w:rFonts w:eastAsia="Calibri"/>
          <w:color w:val="auto"/>
          <w:lang w:eastAsia="en-US"/>
        </w:rPr>
      </w:pPr>
      <w:r>
        <w:rPr>
          <w:rFonts w:eastAsia="Calibri"/>
          <w:color w:val="auto"/>
          <w:lang w:eastAsia="en-US"/>
        </w:rPr>
        <w:t>C</w:t>
      </w:r>
      <w:r w:rsidRPr="00DF5F04">
        <w:rPr>
          <w:rFonts w:eastAsia="Calibri"/>
          <w:color w:val="auto"/>
          <w:lang w:eastAsia="en-US"/>
        </w:rPr>
        <w:t xml:space="preserve">onsumers </w:t>
      </w:r>
      <w:r>
        <w:rPr>
          <w:rFonts w:eastAsia="Calibri"/>
          <w:color w:val="auto"/>
          <w:lang w:eastAsia="en-US"/>
        </w:rPr>
        <w:t>o</w:t>
      </w:r>
      <w:r w:rsidRPr="00DF5F04">
        <w:rPr>
          <w:rFonts w:eastAsia="Calibri"/>
          <w:color w:val="auto"/>
          <w:lang w:eastAsia="en-US"/>
        </w:rPr>
        <w:t xml:space="preserve">r representatives could not provide examples of how they are involved in the development, delivery and evaluation of care and services. One consumer said </w:t>
      </w:r>
      <w:r w:rsidR="00654BC4">
        <w:rPr>
          <w:rFonts w:eastAsia="Calibri"/>
          <w:color w:val="auto"/>
          <w:lang w:eastAsia="en-US"/>
        </w:rPr>
        <w:t>it is their</w:t>
      </w:r>
      <w:r w:rsidRPr="00DF5F04">
        <w:rPr>
          <w:rFonts w:eastAsia="Calibri"/>
          <w:color w:val="auto"/>
          <w:lang w:eastAsia="en-US"/>
        </w:rPr>
        <w:t xml:space="preserve"> mission to change the menu and </w:t>
      </w:r>
      <w:r w:rsidR="00654BC4">
        <w:rPr>
          <w:rFonts w:eastAsia="Calibri"/>
          <w:color w:val="auto"/>
          <w:lang w:eastAsia="en-US"/>
        </w:rPr>
        <w:t xml:space="preserve">they </w:t>
      </w:r>
      <w:r w:rsidRPr="00DF5F04">
        <w:rPr>
          <w:rFonts w:eastAsia="Calibri"/>
          <w:color w:val="auto"/>
          <w:lang w:eastAsia="en-US"/>
        </w:rPr>
        <w:t>intend to bring it up at every resident meeting.</w:t>
      </w:r>
      <w:r>
        <w:rPr>
          <w:rFonts w:eastAsia="Calibri"/>
          <w:color w:val="auto"/>
          <w:lang w:eastAsia="en-US"/>
        </w:rPr>
        <w:t xml:space="preserve"> </w:t>
      </w:r>
      <w:r w:rsidRPr="006867A9">
        <w:rPr>
          <w:rFonts w:eastAsia="Calibri"/>
          <w:color w:val="auto"/>
          <w:lang w:eastAsia="en-US"/>
        </w:rPr>
        <w:t xml:space="preserve">Representatives interviewed acknowledged </w:t>
      </w:r>
      <w:r>
        <w:rPr>
          <w:rFonts w:eastAsia="Calibri"/>
          <w:color w:val="auto"/>
          <w:lang w:eastAsia="en-US"/>
        </w:rPr>
        <w:t xml:space="preserve">improvements made to </w:t>
      </w:r>
      <w:r w:rsidRPr="006867A9">
        <w:rPr>
          <w:rFonts w:eastAsia="Calibri"/>
          <w:color w:val="auto"/>
          <w:lang w:eastAsia="en-US"/>
        </w:rPr>
        <w:t>the board</w:t>
      </w:r>
      <w:r>
        <w:rPr>
          <w:rFonts w:eastAsia="Calibri"/>
          <w:color w:val="auto"/>
          <w:lang w:eastAsia="en-US"/>
        </w:rPr>
        <w:t xml:space="preserve"> and management structure. </w:t>
      </w:r>
      <w:r w:rsidRPr="006867A9">
        <w:rPr>
          <w:rFonts w:eastAsia="Calibri"/>
          <w:color w:val="auto"/>
          <w:lang w:eastAsia="en-US"/>
        </w:rPr>
        <w:t xml:space="preserve"> </w:t>
      </w:r>
    </w:p>
    <w:p w14:paraId="2C287275" w14:textId="04DDF5CA" w:rsidR="00C523B4" w:rsidRPr="00C57851" w:rsidRDefault="00C523B4" w:rsidP="00C523B4">
      <w:pPr>
        <w:rPr>
          <w:rFonts w:eastAsia="Calibri"/>
          <w:color w:val="auto"/>
          <w:lang w:eastAsia="en-US"/>
        </w:rPr>
      </w:pPr>
      <w:r>
        <w:rPr>
          <w:rFonts w:eastAsia="Calibri"/>
          <w:color w:val="auto"/>
          <w:lang w:eastAsia="en-US"/>
        </w:rPr>
        <w:t>The Assessment Team found that w</w:t>
      </w:r>
      <w:r w:rsidRPr="00C57851">
        <w:rPr>
          <w:rFonts w:eastAsia="Calibri"/>
          <w:color w:val="auto"/>
          <w:lang w:eastAsia="en-US"/>
        </w:rPr>
        <w:t xml:space="preserve">hile policies and procedures are in place and have been recently updated, staff are not aware of them or the associated terminology. This includes open disclosure and antimicrobial stewardship. </w:t>
      </w:r>
      <w:r>
        <w:rPr>
          <w:rFonts w:eastAsia="Calibri"/>
          <w:color w:val="auto"/>
          <w:lang w:eastAsia="en-US"/>
        </w:rPr>
        <w:t>Staff have not received training in the Serious Incident Response Scheme</w:t>
      </w:r>
      <w:r w:rsidR="00654BC4">
        <w:rPr>
          <w:rFonts w:eastAsia="Calibri"/>
          <w:color w:val="auto"/>
          <w:lang w:eastAsia="en-US"/>
        </w:rPr>
        <w:t xml:space="preserve"> (SIRS)</w:t>
      </w:r>
      <w:r>
        <w:rPr>
          <w:rFonts w:eastAsia="Calibri"/>
          <w:color w:val="auto"/>
          <w:lang w:eastAsia="en-US"/>
        </w:rPr>
        <w:t>.</w:t>
      </w:r>
    </w:p>
    <w:p w14:paraId="26BBCF28" w14:textId="77777777" w:rsidR="00C523B4" w:rsidRPr="00064C7F" w:rsidRDefault="00C523B4" w:rsidP="00C523B4">
      <w:r>
        <w:t xml:space="preserve">The Assessment Team found the service’s information </w:t>
      </w:r>
      <w:r w:rsidRPr="00896CC3">
        <w:rPr>
          <w:rFonts w:eastAsia="Calibri"/>
          <w:color w:val="auto"/>
          <w:lang w:eastAsia="en-US"/>
        </w:rPr>
        <w:t>management system</w:t>
      </w:r>
      <w:r>
        <w:rPr>
          <w:rFonts w:eastAsia="Calibri"/>
          <w:color w:val="auto"/>
          <w:lang w:eastAsia="en-US"/>
        </w:rPr>
        <w:t>s were not implemented appropriately with areas of concern identified in</w:t>
      </w:r>
      <w:r w:rsidRPr="00896CC3">
        <w:rPr>
          <w:rFonts w:eastAsia="Calibri"/>
          <w:color w:val="auto"/>
          <w:lang w:eastAsia="en-US"/>
        </w:rPr>
        <w:t xml:space="preserve"> the failure to appropriately label consumer records</w:t>
      </w:r>
      <w:r>
        <w:rPr>
          <w:rFonts w:eastAsia="Calibri"/>
          <w:color w:val="auto"/>
          <w:lang w:eastAsia="en-US"/>
        </w:rPr>
        <w:t xml:space="preserve"> and</w:t>
      </w:r>
      <w:r w:rsidRPr="00896CC3">
        <w:rPr>
          <w:rFonts w:eastAsia="Calibri"/>
          <w:color w:val="auto"/>
          <w:lang w:eastAsia="en-US"/>
        </w:rPr>
        <w:t xml:space="preserve"> poor compliance in </w:t>
      </w:r>
      <w:r>
        <w:rPr>
          <w:rFonts w:eastAsia="Calibri"/>
          <w:color w:val="auto"/>
          <w:lang w:eastAsia="en-US"/>
        </w:rPr>
        <w:t>documentation</w:t>
      </w:r>
      <w:r w:rsidRPr="00896CC3">
        <w:rPr>
          <w:rFonts w:eastAsia="Calibri"/>
          <w:color w:val="auto"/>
          <w:lang w:eastAsia="en-US"/>
        </w:rPr>
        <w:t xml:space="preserve"> practices. The service did not have in place a plan for continuous improvement for the purpose of improving the quality of care and services </w:t>
      </w:r>
      <w:r>
        <w:rPr>
          <w:rFonts w:eastAsia="Calibri"/>
          <w:color w:val="auto"/>
          <w:lang w:eastAsia="en-US"/>
        </w:rPr>
        <w:t>for consumers</w:t>
      </w:r>
      <w:r w:rsidRPr="00896CC3">
        <w:rPr>
          <w:rFonts w:eastAsia="Calibri"/>
          <w:color w:val="auto"/>
          <w:lang w:eastAsia="en-US"/>
        </w:rPr>
        <w:t xml:space="preserve">. Feedback </w:t>
      </w:r>
      <w:r w:rsidRPr="00896CC3">
        <w:rPr>
          <w:rFonts w:eastAsia="Calibri"/>
          <w:color w:val="auto"/>
          <w:lang w:eastAsia="en-US"/>
        </w:rPr>
        <w:lastRenderedPageBreak/>
        <w:t>and complaints are not tracked or logged centrally according to the service’s policy and procedure.</w:t>
      </w:r>
      <w:r>
        <w:rPr>
          <w:rFonts w:eastAsia="Calibri"/>
          <w:color w:val="auto"/>
          <w:lang w:eastAsia="en-US"/>
        </w:rPr>
        <w:t xml:space="preserve"> The management of high impact and high prevalence risks is not effective or according to best practice.</w:t>
      </w:r>
    </w:p>
    <w:p w14:paraId="0E06E8CB" w14:textId="77777777" w:rsidR="00C523B4" w:rsidRPr="00095CD4" w:rsidRDefault="00C523B4" w:rsidP="00C523B4">
      <w:pPr>
        <w:rPr>
          <w:rFonts w:eastAsia="Calibri"/>
        </w:rPr>
      </w:pPr>
      <w:r w:rsidRPr="00154403">
        <w:rPr>
          <w:rFonts w:eastAsiaTheme="minorHAnsi"/>
        </w:rPr>
        <w:t xml:space="preserve">The Quality Standard is assessed </w:t>
      </w:r>
      <w:r w:rsidRPr="00E0786A">
        <w:rPr>
          <w:rFonts w:eastAsiaTheme="minorHAnsi"/>
          <w:color w:val="auto"/>
        </w:rPr>
        <w:t>as Non-compliant as three of the five specific requirements have been assessed as Non-compliant.</w:t>
      </w:r>
    </w:p>
    <w:p w14:paraId="3A1D78DE" w14:textId="77777777" w:rsidR="00C523B4" w:rsidRDefault="00C523B4" w:rsidP="00C523B4">
      <w:pPr>
        <w:pStyle w:val="Heading2"/>
      </w:pPr>
      <w:r>
        <w:t>Assessment of Standard 8 Requirements</w:t>
      </w:r>
      <w:r w:rsidRPr="0066387A">
        <w:rPr>
          <w:i/>
          <w:color w:val="0000FF"/>
          <w:sz w:val="24"/>
          <w:szCs w:val="24"/>
        </w:rPr>
        <w:t xml:space="preserve"> </w:t>
      </w:r>
    </w:p>
    <w:p w14:paraId="17B2B8ED" w14:textId="77777777" w:rsidR="00C523B4" w:rsidRPr="00506F7F" w:rsidRDefault="00C523B4" w:rsidP="00C523B4">
      <w:pPr>
        <w:pStyle w:val="Heading3"/>
      </w:pPr>
      <w:r w:rsidRPr="00506F7F">
        <w:t>Requirement 8(3)(a)</w:t>
      </w:r>
      <w:r w:rsidRPr="00506F7F">
        <w:tab/>
        <w:t>Non-compliant</w:t>
      </w:r>
    </w:p>
    <w:p w14:paraId="3E6D16D8" w14:textId="77777777" w:rsidR="00C523B4" w:rsidRDefault="00C523B4" w:rsidP="00C523B4">
      <w:pPr>
        <w:rPr>
          <w:i/>
        </w:rPr>
      </w:pPr>
      <w:r w:rsidRPr="008D114F">
        <w:rPr>
          <w:i/>
        </w:rPr>
        <w:t>Consumers are engaged in the development, delivery and evaluation of care and services and are supported in that engagement.</w:t>
      </w:r>
    </w:p>
    <w:p w14:paraId="7A121F87" w14:textId="77777777" w:rsidR="00C523B4" w:rsidRDefault="00C523B4" w:rsidP="00C523B4">
      <w:pPr>
        <w:rPr>
          <w:rFonts w:eastAsia="Calibri"/>
          <w:color w:val="auto"/>
          <w:lang w:eastAsia="en-US"/>
        </w:rPr>
      </w:pPr>
      <w:r>
        <w:rPr>
          <w:iCs/>
        </w:rPr>
        <w:t xml:space="preserve">The Assessment Team found limited opportunity for consumers to provide feedback regarding the development, delivery and evaluation of care and services. </w:t>
      </w:r>
      <w:r>
        <w:rPr>
          <w:rFonts w:eastAsia="Calibri"/>
          <w:color w:val="auto"/>
          <w:lang w:eastAsia="en-US"/>
        </w:rPr>
        <w:t xml:space="preserve">While consumer meetings are held, the concerns and feedback raised is not consistently communicated to management or the Board for follow up and action. </w:t>
      </w:r>
      <w:r w:rsidRPr="006F562A">
        <w:rPr>
          <w:rFonts w:eastAsia="Calibri"/>
          <w:color w:val="auto"/>
          <w:lang w:eastAsia="en-US"/>
        </w:rPr>
        <w:t xml:space="preserve">The Assessment Team observed no process in place to feed </w:t>
      </w:r>
      <w:r>
        <w:rPr>
          <w:rFonts w:eastAsia="Calibri"/>
          <w:color w:val="auto"/>
          <w:lang w:eastAsia="en-US"/>
        </w:rPr>
        <w:t>consumer feedback</w:t>
      </w:r>
      <w:r w:rsidRPr="006F562A">
        <w:rPr>
          <w:rFonts w:eastAsia="Calibri"/>
          <w:color w:val="auto"/>
          <w:lang w:eastAsia="en-US"/>
        </w:rPr>
        <w:t xml:space="preserve"> into a plan for continuous improvement </w:t>
      </w:r>
      <w:r>
        <w:rPr>
          <w:rFonts w:eastAsia="Calibri"/>
          <w:color w:val="auto"/>
          <w:lang w:eastAsia="en-US"/>
        </w:rPr>
        <w:t xml:space="preserve">to inform the development, delivery and evaluation of care and services. </w:t>
      </w:r>
    </w:p>
    <w:p w14:paraId="24506DB0" w14:textId="77777777" w:rsidR="00C523B4" w:rsidRDefault="00C523B4" w:rsidP="00C523B4">
      <w:pPr>
        <w:rPr>
          <w:rFonts w:eastAsia="Calibri"/>
          <w:color w:val="auto"/>
          <w:lang w:eastAsia="en-US"/>
        </w:rPr>
      </w:pPr>
      <w:r>
        <w:rPr>
          <w:rFonts w:eastAsia="Calibri"/>
          <w:color w:val="auto"/>
          <w:lang w:eastAsia="en-US"/>
        </w:rPr>
        <w:t xml:space="preserve">In their response, the approved provider identified improvements to the management of consumer feedback including ensuring all complaints are centrally recorded and tracked. The approved provider did not identify how they plan to further engage consumers </w:t>
      </w:r>
      <w:r w:rsidRPr="00337B7D">
        <w:rPr>
          <w:rFonts w:eastAsia="Calibri"/>
          <w:color w:val="auto"/>
          <w:lang w:eastAsia="en-US"/>
        </w:rPr>
        <w:t>in the development, delivery and evaluation of care and services</w:t>
      </w:r>
      <w:r>
        <w:rPr>
          <w:rFonts w:eastAsia="Calibri"/>
          <w:color w:val="auto"/>
          <w:lang w:eastAsia="en-US"/>
        </w:rPr>
        <w:t>.</w:t>
      </w:r>
    </w:p>
    <w:p w14:paraId="3C8CC54A" w14:textId="77777777" w:rsidR="00C523B4" w:rsidRDefault="00C523B4" w:rsidP="00C523B4">
      <w:pPr>
        <w:rPr>
          <w:rFonts w:eastAsia="Calibri"/>
          <w:color w:val="auto"/>
          <w:lang w:eastAsia="en-US"/>
        </w:rPr>
      </w:pPr>
      <w:r>
        <w:rPr>
          <w:rFonts w:eastAsia="Calibri"/>
          <w:color w:val="auto"/>
          <w:lang w:eastAsia="en-US"/>
        </w:rPr>
        <w:t xml:space="preserve">At the time of the Site Audit, the service did not demonstrate that consumers were engaged in the development, delivery </w:t>
      </w:r>
      <w:r w:rsidRPr="00337B7D">
        <w:rPr>
          <w:rFonts w:eastAsia="Calibri"/>
          <w:color w:val="auto"/>
          <w:lang w:eastAsia="en-US"/>
        </w:rPr>
        <w:t>and evaluation of care and services</w:t>
      </w:r>
      <w:r>
        <w:rPr>
          <w:rFonts w:eastAsia="Calibri"/>
          <w:color w:val="auto"/>
          <w:lang w:eastAsia="en-US"/>
        </w:rPr>
        <w:t xml:space="preserve"> and are supported in their engagement.</w:t>
      </w:r>
    </w:p>
    <w:p w14:paraId="7F79853D" w14:textId="77777777" w:rsidR="00C523B4" w:rsidRPr="00CC0BB9" w:rsidRDefault="00C523B4" w:rsidP="00C523B4">
      <w:pPr>
        <w:rPr>
          <w:rFonts w:eastAsia="Calibri"/>
          <w:color w:val="auto"/>
          <w:lang w:eastAsia="en-US"/>
        </w:rPr>
      </w:pPr>
      <w:r>
        <w:rPr>
          <w:rFonts w:eastAsia="Calibri"/>
          <w:color w:val="auto"/>
          <w:lang w:eastAsia="en-US"/>
        </w:rPr>
        <w:t xml:space="preserve">I find this requirement is Non-compliant. </w:t>
      </w:r>
    </w:p>
    <w:p w14:paraId="73F981CC" w14:textId="77777777" w:rsidR="00C523B4" w:rsidRPr="00095CD4" w:rsidRDefault="00C523B4" w:rsidP="00C523B4">
      <w:pPr>
        <w:pStyle w:val="Heading3"/>
      </w:pPr>
      <w:r w:rsidRPr="00095CD4">
        <w:t>Requirement 8(3)(b)</w:t>
      </w:r>
      <w:r>
        <w:tab/>
        <w:t>Compliant</w:t>
      </w:r>
    </w:p>
    <w:p w14:paraId="45F56D10" w14:textId="77777777" w:rsidR="00C523B4" w:rsidRPr="008D114F" w:rsidRDefault="00C523B4" w:rsidP="00C523B4">
      <w:pPr>
        <w:rPr>
          <w:i/>
        </w:rPr>
      </w:pPr>
      <w:r w:rsidRPr="008D114F">
        <w:rPr>
          <w:i/>
        </w:rPr>
        <w:t>The organisation’s governing body promotes a culture of safe, inclusive and quality care and services and is accountable for their delivery.</w:t>
      </w:r>
    </w:p>
    <w:p w14:paraId="7365E5B0" w14:textId="77777777" w:rsidR="00C523B4" w:rsidRPr="00506F7F" w:rsidRDefault="00C523B4" w:rsidP="00C523B4">
      <w:pPr>
        <w:pStyle w:val="Heading3"/>
      </w:pPr>
      <w:r w:rsidRPr="00506F7F">
        <w:t>Requirement 8(3)(c)</w:t>
      </w:r>
      <w:r>
        <w:tab/>
        <w:t>Non-compliant</w:t>
      </w:r>
    </w:p>
    <w:p w14:paraId="272979D7" w14:textId="77777777" w:rsidR="00C523B4" w:rsidRPr="008D114F" w:rsidRDefault="00C523B4" w:rsidP="00C523B4">
      <w:pPr>
        <w:rPr>
          <w:i/>
        </w:rPr>
      </w:pPr>
      <w:r w:rsidRPr="008D114F">
        <w:rPr>
          <w:i/>
        </w:rPr>
        <w:t>Effective organisation wide governance systems relating to the following:</w:t>
      </w:r>
    </w:p>
    <w:p w14:paraId="7D33EBF8" w14:textId="77777777" w:rsidR="00C523B4" w:rsidRPr="008D114F" w:rsidRDefault="00C523B4" w:rsidP="00C9600E">
      <w:pPr>
        <w:numPr>
          <w:ilvl w:val="0"/>
          <w:numId w:val="18"/>
        </w:numPr>
        <w:tabs>
          <w:tab w:val="right" w:pos="9026"/>
        </w:tabs>
        <w:spacing w:before="0" w:after="0"/>
        <w:ind w:left="567" w:hanging="425"/>
        <w:outlineLvl w:val="4"/>
        <w:rPr>
          <w:i/>
        </w:rPr>
      </w:pPr>
      <w:r w:rsidRPr="008D114F">
        <w:rPr>
          <w:i/>
        </w:rPr>
        <w:t>information management;</w:t>
      </w:r>
    </w:p>
    <w:p w14:paraId="4BF07225" w14:textId="77777777" w:rsidR="00C523B4" w:rsidRPr="008D114F" w:rsidRDefault="00C523B4" w:rsidP="00C9600E">
      <w:pPr>
        <w:numPr>
          <w:ilvl w:val="0"/>
          <w:numId w:val="18"/>
        </w:numPr>
        <w:tabs>
          <w:tab w:val="right" w:pos="9026"/>
        </w:tabs>
        <w:spacing w:before="0" w:after="0"/>
        <w:ind w:left="567" w:hanging="425"/>
        <w:outlineLvl w:val="4"/>
        <w:rPr>
          <w:i/>
        </w:rPr>
      </w:pPr>
      <w:r w:rsidRPr="008D114F">
        <w:rPr>
          <w:i/>
        </w:rPr>
        <w:t>continuous improvement;</w:t>
      </w:r>
    </w:p>
    <w:p w14:paraId="6257C264" w14:textId="77777777" w:rsidR="00C523B4" w:rsidRPr="008D114F" w:rsidRDefault="00C523B4" w:rsidP="00C9600E">
      <w:pPr>
        <w:numPr>
          <w:ilvl w:val="0"/>
          <w:numId w:val="18"/>
        </w:numPr>
        <w:tabs>
          <w:tab w:val="right" w:pos="9026"/>
        </w:tabs>
        <w:spacing w:before="0" w:after="0"/>
        <w:ind w:left="567" w:hanging="425"/>
        <w:outlineLvl w:val="4"/>
        <w:rPr>
          <w:i/>
        </w:rPr>
      </w:pPr>
      <w:r w:rsidRPr="008D114F">
        <w:rPr>
          <w:i/>
        </w:rPr>
        <w:t>financial governance;</w:t>
      </w:r>
    </w:p>
    <w:p w14:paraId="5BC96512" w14:textId="77777777" w:rsidR="00C523B4" w:rsidRPr="008D114F" w:rsidRDefault="00C523B4" w:rsidP="00C9600E">
      <w:pPr>
        <w:numPr>
          <w:ilvl w:val="0"/>
          <w:numId w:val="18"/>
        </w:numPr>
        <w:tabs>
          <w:tab w:val="right" w:pos="9026"/>
        </w:tabs>
        <w:spacing w:before="0" w:after="0"/>
        <w:ind w:left="567" w:hanging="425"/>
        <w:outlineLvl w:val="4"/>
        <w:rPr>
          <w:i/>
        </w:rPr>
      </w:pPr>
      <w:r w:rsidRPr="008D114F">
        <w:rPr>
          <w:i/>
        </w:rPr>
        <w:lastRenderedPageBreak/>
        <w:t>workforce governance, including the assignment of clear responsibilities and accountabilities;</w:t>
      </w:r>
    </w:p>
    <w:p w14:paraId="58374F36" w14:textId="77777777" w:rsidR="00C523B4" w:rsidRPr="008D114F" w:rsidRDefault="00C523B4" w:rsidP="00C9600E">
      <w:pPr>
        <w:numPr>
          <w:ilvl w:val="0"/>
          <w:numId w:val="18"/>
        </w:numPr>
        <w:tabs>
          <w:tab w:val="right" w:pos="9026"/>
        </w:tabs>
        <w:spacing w:before="0" w:after="0"/>
        <w:ind w:left="567" w:hanging="425"/>
        <w:outlineLvl w:val="4"/>
        <w:rPr>
          <w:i/>
        </w:rPr>
      </w:pPr>
      <w:r w:rsidRPr="008D114F">
        <w:rPr>
          <w:i/>
        </w:rPr>
        <w:t>regulatory compliance;</w:t>
      </w:r>
    </w:p>
    <w:p w14:paraId="5CE6A521" w14:textId="77777777" w:rsidR="00C523B4" w:rsidRPr="008D114F" w:rsidRDefault="00C523B4" w:rsidP="00C9600E">
      <w:pPr>
        <w:numPr>
          <w:ilvl w:val="0"/>
          <w:numId w:val="18"/>
        </w:numPr>
        <w:tabs>
          <w:tab w:val="right" w:pos="9026"/>
        </w:tabs>
        <w:spacing w:before="0" w:after="0"/>
        <w:ind w:left="567" w:hanging="425"/>
        <w:outlineLvl w:val="4"/>
        <w:rPr>
          <w:i/>
        </w:rPr>
      </w:pPr>
      <w:r w:rsidRPr="008D114F">
        <w:rPr>
          <w:i/>
        </w:rPr>
        <w:t>feedback and complaints.</w:t>
      </w:r>
    </w:p>
    <w:p w14:paraId="1759CD04" w14:textId="77777777" w:rsidR="00C523B4" w:rsidRDefault="00C523B4" w:rsidP="00C523B4">
      <w:pPr>
        <w:rPr>
          <w:color w:val="auto"/>
        </w:rPr>
      </w:pPr>
      <w:r>
        <w:rPr>
          <w:color w:val="auto"/>
        </w:rPr>
        <w:t xml:space="preserve">The Assessment Team identified deficiencies in the service’s information management systems including the appropriate storage of personnel files, appropriate labelling of consumer records and poor compliance in documentation practices. </w:t>
      </w:r>
      <w:r w:rsidRPr="00896CC3">
        <w:rPr>
          <w:rFonts w:eastAsia="Calibri"/>
          <w:color w:val="auto"/>
          <w:lang w:eastAsia="en-US"/>
        </w:rPr>
        <w:t xml:space="preserve">The </w:t>
      </w:r>
      <w:r>
        <w:rPr>
          <w:rFonts w:eastAsia="Calibri"/>
          <w:color w:val="auto"/>
          <w:lang w:eastAsia="en-US"/>
        </w:rPr>
        <w:t xml:space="preserve">Assessment Team found the </w:t>
      </w:r>
      <w:r w:rsidRPr="00896CC3">
        <w:rPr>
          <w:rFonts w:eastAsia="Calibri"/>
          <w:color w:val="auto"/>
          <w:lang w:eastAsia="en-US"/>
        </w:rPr>
        <w:t>service did not have a plan for continuous improvement for the purpose of improving the quality of care and services</w:t>
      </w:r>
      <w:r>
        <w:rPr>
          <w:rFonts w:eastAsia="Calibri"/>
          <w:color w:val="auto"/>
          <w:lang w:eastAsia="en-US"/>
        </w:rPr>
        <w:t>,</w:t>
      </w:r>
      <w:r w:rsidRPr="00896CC3">
        <w:rPr>
          <w:rFonts w:eastAsia="Calibri"/>
          <w:color w:val="auto"/>
          <w:lang w:eastAsia="en-US"/>
        </w:rPr>
        <w:t xml:space="preserve"> </w:t>
      </w:r>
      <w:r>
        <w:rPr>
          <w:rFonts w:eastAsia="Calibri"/>
          <w:color w:val="auto"/>
          <w:lang w:eastAsia="en-US"/>
        </w:rPr>
        <w:t>and f</w:t>
      </w:r>
      <w:r w:rsidRPr="00896CC3">
        <w:rPr>
          <w:rFonts w:eastAsia="Calibri"/>
          <w:color w:val="auto"/>
          <w:lang w:eastAsia="en-US"/>
        </w:rPr>
        <w:t xml:space="preserve">eedback and complaints </w:t>
      </w:r>
      <w:r>
        <w:rPr>
          <w:rFonts w:eastAsia="Calibri"/>
          <w:color w:val="auto"/>
          <w:lang w:eastAsia="en-US"/>
        </w:rPr>
        <w:t>were</w:t>
      </w:r>
      <w:r w:rsidRPr="00896CC3">
        <w:rPr>
          <w:rFonts w:eastAsia="Calibri"/>
          <w:color w:val="auto"/>
          <w:lang w:eastAsia="en-US"/>
        </w:rPr>
        <w:t xml:space="preserve"> not tracked or </w:t>
      </w:r>
      <w:r>
        <w:rPr>
          <w:rFonts w:eastAsia="Calibri"/>
          <w:color w:val="auto"/>
          <w:lang w:eastAsia="en-US"/>
        </w:rPr>
        <w:t>documented</w:t>
      </w:r>
      <w:r w:rsidRPr="00896CC3">
        <w:rPr>
          <w:rFonts w:eastAsia="Calibri"/>
          <w:color w:val="auto"/>
          <w:lang w:eastAsia="en-US"/>
        </w:rPr>
        <w:t xml:space="preserve"> according to the service’s policy and procedure.</w:t>
      </w:r>
    </w:p>
    <w:p w14:paraId="6B1AC6C0" w14:textId="77777777" w:rsidR="00C523B4" w:rsidRDefault="00C523B4" w:rsidP="00C523B4">
      <w:pPr>
        <w:rPr>
          <w:color w:val="auto"/>
        </w:rPr>
      </w:pPr>
      <w:r>
        <w:rPr>
          <w:color w:val="auto"/>
        </w:rPr>
        <w:t xml:space="preserve">In their response, the approved provider identified continuous improvement actions implemented since the Site Audit to improve information management and feedback and complaints system. This includes changes to document storage processes, staff education, the development of a continuous improvement plan, and review and updating of diversional therapy forms and consumer lifestyle documents. The service is planning to implement an electronic care planning system to improve consumer care documentation and information management. </w:t>
      </w:r>
    </w:p>
    <w:p w14:paraId="7D47ABB5" w14:textId="77777777" w:rsidR="00C523B4" w:rsidRDefault="00C523B4" w:rsidP="00C523B4">
      <w:pPr>
        <w:rPr>
          <w:color w:val="auto"/>
        </w:rPr>
      </w:pPr>
      <w:r>
        <w:rPr>
          <w:color w:val="auto"/>
        </w:rPr>
        <w:t xml:space="preserve">At the time of the Site Audit, the service did not demonstrate effective systems relating to information management, continuous improvement and feedback and complaints. </w:t>
      </w:r>
    </w:p>
    <w:p w14:paraId="4193379D" w14:textId="77777777" w:rsidR="00C523B4" w:rsidRPr="00350633" w:rsidRDefault="00C523B4" w:rsidP="00C523B4">
      <w:pPr>
        <w:rPr>
          <w:color w:val="auto"/>
        </w:rPr>
      </w:pPr>
      <w:r>
        <w:rPr>
          <w:color w:val="auto"/>
        </w:rPr>
        <w:t>I find this requirement is Non-compliant.</w:t>
      </w:r>
    </w:p>
    <w:p w14:paraId="47C95B6D" w14:textId="77777777" w:rsidR="00C523B4" w:rsidRPr="00506F7F" w:rsidRDefault="00C523B4" w:rsidP="00C523B4">
      <w:pPr>
        <w:pStyle w:val="Heading3"/>
      </w:pPr>
      <w:r w:rsidRPr="00506F7F">
        <w:t>Requirement 8(3)(d)</w:t>
      </w:r>
      <w:r>
        <w:tab/>
        <w:t>Non-compliant</w:t>
      </w:r>
    </w:p>
    <w:p w14:paraId="12C532D3" w14:textId="77777777" w:rsidR="00C523B4" w:rsidRPr="008D114F" w:rsidRDefault="00C523B4" w:rsidP="00C523B4">
      <w:pPr>
        <w:rPr>
          <w:i/>
        </w:rPr>
      </w:pPr>
      <w:r w:rsidRPr="008D114F">
        <w:rPr>
          <w:i/>
        </w:rPr>
        <w:t>Effective risk management systems and practices, including but not limited to the following:</w:t>
      </w:r>
    </w:p>
    <w:p w14:paraId="323B9468" w14:textId="77777777" w:rsidR="00C523B4" w:rsidRPr="008D114F" w:rsidRDefault="00C523B4" w:rsidP="00C9600E">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2B925C2" w14:textId="77777777" w:rsidR="00C523B4" w:rsidRPr="008D114F" w:rsidRDefault="00C523B4" w:rsidP="00C9600E">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3EA645D" w14:textId="77777777" w:rsidR="00C523B4" w:rsidRDefault="00C523B4" w:rsidP="00C9600E">
      <w:pPr>
        <w:numPr>
          <w:ilvl w:val="0"/>
          <w:numId w:val="19"/>
        </w:numPr>
        <w:tabs>
          <w:tab w:val="right" w:pos="9026"/>
        </w:tabs>
        <w:spacing w:before="0" w:after="0"/>
        <w:ind w:left="567" w:hanging="425"/>
        <w:outlineLvl w:val="4"/>
        <w:rPr>
          <w:i/>
        </w:rPr>
      </w:pPr>
      <w:r w:rsidRPr="008D114F">
        <w:rPr>
          <w:i/>
        </w:rPr>
        <w:t>supporting consumers to live the best life they can</w:t>
      </w:r>
    </w:p>
    <w:p w14:paraId="5218F1F1" w14:textId="77777777" w:rsidR="00C523B4" w:rsidRPr="008D114F" w:rsidRDefault="00C523B4" w:rsidP="00C9600E">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2068032" w14:textId="3CD4FFF7" w:rsidR="00C523B4" w:rsidRDefault="00C523B4" w:rsidP="00C523B4">
      <w:pPr>
        <w:rPr>
          <w:rFonts w:eastAsia="Calibri"/>
          <w:color w:val="auto"/>
          <w:lang w:eastAsia="en-US"/>
        </w:rPr>
      </w:pPr>
      <w:r w:rsidRPr="00B85661">
        <w:rPr>
          <w:rFonts w:eastAsia="Calibri"/>
          <w:color w:val="auto"/>
          <w:lang w:eastAsia="en-US"/>
        </w:rPr>
        <w:t xml:space="preserve">While </w:t>
      </w:r>
      <w:r>
        <w:rPr>
          <w:rFonts w:eastAsia="Calibri"/>
          <w:color w:val="auto"/>
          <w:lang w:eastAsia="en-US"/>
        </w:rPr>
        <w:t xml:space="preserve">the service has </w:t>
      </w:r>
      <w:r w:rsidRPr="00B85661">
        <w:rPr>
          <w:rFonts w:eastAsia="Calibri"/>
          <w:color w:val="auto"/>
          <w:lang w:eastAsia="en-US"/>
        </w:rPr>
        <w:t>policies and procedures for the management of high impact and high prevalence risks</w:t>
      </w:r>
      <w:r>
        <w:rPr>
          <w:rFonts w:eastAsia="Calibri"/>
          <w:color w:val="auto"/>
          <w:lang w:eastAsia="en-US"/>
        </w:rPr>
        <w:t>, the Assessment Team found these were not effective in identifying and manag</w:t>
      </w:r>
      <w:r w:rsidR="00AB72E2">
        <w:rPr>
          <w:rFonts w:eastAsia="Calibri"/>
          <w:color w:val="auto"/>
          <w:lang w:eastAsia="en-US"/>
        </w:rPr>
        <w:t>ing</w:t>
      </w:r>
      <w:r>
        <w:rPr>
          <w:rFonts w:eastAsia="Calibri"/>
          <w:color w:val="auto"/>
          <w:lang w:eastAsia="en-US"/>
        </w:rPr>
        <w:t xml:space="preserve"> risks associated with medication management and mobility and transfers. Care staff interviewed by the Assessment Team did not have a good understanding of the </w:t>
      </w:r>
      <w:r w:rsidR="00AB72E2">
        <w:rPr>
          <w:rFonts w:eastAsia="Calibri"/>
          <w:color w:val="auto"/>
          <w:lang w:eastAsia="en-US"/>
        </w:rPr>
        <w:t xml:space="preserve">requirements of the new </w:t>
      </w:r>
      <w:r>
        <w:rPr>
          <w:rFonts w:eastAsia="Calibri"/>
          <w:color w:val="auto"/>
          <w:lang w:eastAsia="en-US"/>
        </w:rPr>
        <w:t>SIRS.</w:t>
      </w:r>
    </w:p>
    <w:p w14:paraId="6E70C93D" w14:textId="77777777" w:rsidR="00C523B4" w:rsidRPr="00135F47" w:rsidRDefault="00C523B4" w:rsidP="00C523B4">
      <w:pPr>
        <w:rPr>
          <w:rFonts w:eastAsia="Calibri"/>
          <w:color w:val="auto"/>
          <w:lang w:eastAsia="en-US"/>
        </w:rPr>
      </w:pPr>
      <w:r>
        <w:rPr>
          <w:rFonts w:eastAsia="Calibri"/>
          <w:color w:val="auto"/>
          <w:lang w:eastAsia="en-US"/>
        </w:rPr>
        <w:lastRenderedPageBreak/>
        <w:t xml:space="preserve">In their response, the approved provider identified improvements made since the Site Audit to the effective management of medication and assessment and safe management of consumer mobility and transfers. The approved provider identified that information about the SIRS had been communicated to staff prior to the Site </w:t>
      </w:r>
      <w:r w:rsidRPr="00135F47">
        <w:rPr>
          <w:rFonts w:eastAsia="Calibri"/>
          <w:color w:val="auto"/>
          <w:lang w:eastAsia="en-US"/>
        </w:rPr>
        <w:t xml:space="preserve">Audit, however additional education on the SIRS is planned for July 2021. </w:t>
      </w:r>
    </w:p>
    <w:p w14:paraId="77E52982" w14:textId="77777777" w:rsidR="00C523B4" w:rsidRDefault="00C523B4" w:rsidP="00C523B4">
      <w:pPr>
        <w:rPr>
          <w:color w:val="auto"/>
        </w:rPr>
      </w:pPr>
      <w:r w:rsidRPr="00135F47">
        <w:rPr>
          <w:color w:val="auto"/>
        </w:rPr>
        <w:t xml:space="preserve">At the time of the Site Audit, </w:t>
      </w:r>
      <w:r>
        <w:rPr>
          <w:color w:val="auto"/>
        </w:rPr>
        <w:t xml:space="preserve">the service did not demonstrate risk management systems and practices were effective in </w:t>
      </w:r>
      <w:r w:rsidRPr="00135F47">
        <w:rPr>
          <w:color w:val="auto"/>
        </w:rPr>
        <w:t xml:space="preserve">managing high impact or high prevalence risks associated with the care of </w:t>
      </w:r>
      <w:proofErr w:type="gramStart"/>
      <w:r w:rsidRPr="00135F47">
        <w:rPr>
          <w:color w:val="auto"/>
        </w:rPr>
        <w:t>consumers</w:t>
      </w:r>
      <w:r>
        <w:rPr>
          <w:color w:val="auto"/>
        </w:rPr>
        <w:t>, or</w:t>
      </w:r>
      <w:proofErr w:type="gramEnd"/>
      <w:r>
        <w:rPr>
          <w:color w:val="auto"/>
        </w:rPr>
        <w:t xml:space="preserve"> responding to the abuse and neglect of consumers. </w:t>
      </w:r>
    </w:p>
    <w:p w14:paraId="2D766646" w14:textId="77777777" w:rsidR="00C523B4" w:rsidRPr="00135F47" w:rsidRDefault="00C523B4" w:rsidP="00C523B4">
      <w:pPr>
        <w:rPr>
          <w:color w:val="auto"/>
        </w:rPr>
      </w:pPr>
      <w:r>
        <w:rPr>
          <w:color w:val="auto"/>
        </w:rPr>
        <w:t xml:space="preserve">I find this requirement is Non-compliant. </w:t>
      </w:r>
    </w:p>
    <w:p w14:paraId="323E639F" w14:textId="77777777" w:rsidR="00C523B4" w:rsidRPr="00506F7F" w:rsidRDefault="00C523B4" w:rsidP="00C523B4">
      <w:pPr>
        <w:pStyle w:val="Heading3"/>
      </w:pPr>
      <w:r w:rsidRPr="00506F7F">
        <w:t>Requirement 8(3)(e)</w:t>
      </w:r>
      <w:r>
        <w:tab/>
        <w:t>Compliant</w:t>
      </w:r>
    </w:p>
    <w:p w14:paraId="1E809C96" w14:textId="77777777" w:rsidR="00C523B4" w:rsidRPr="008D114F" w:rsidRDefault="00C523B4" w:rsidP="00C523B4">
      <w:pPr>
        <w:rPr>
          <w:i/>
        </w:rPr>
      </w:pPr>
      <w:r w:rsidRPr="008D114F">
        <w:rPr>
          <w:i/>
        </w:rPr>
        <w:t>Where clinical care is provided—a clinical governance framework, including but not limited to the following:</w:t>
      </w:r>
    </w:p>
    <w:p w14:paraId="4703E774" w14:textId="77777777" w:rsidR="00C523B4" w:rsidRPr="008D114F" w:rsidRDefault="00C523B4" w:rsidP="00C9600E">
      <w:pPr>
        <w:numPr>
          <w:ilvl w:val="0"/>
          <w:numId w:val="20"/>
        </w:numPr>
        <w:tabs>
          <w:tab w:val="right" w:pos="9026"/>
        </w:tabs>
        <w:spacing w:before="0" w:after="0"/>
        <w:ind w:left="567" w:hanging="425"/>
        <w:outlineLvl w:val="4"/>
        <w:rPr>
          <w:i/>
        </w:rPr>
      </w:pPr>
      <w:r w:rsidRPr="008D114F">
        <w:rPr>
          <w:i/>
        </w:rPr>
        <w:t>antimicrobial stewardship;</w:t>
      </w:r>
    </w:p>
    <w:p w14:paraId="7BD3397C" w14:textId="77777777" w:rsidR="00C523B4" w:rsidRPr="008D114F" w:rsidRDefault="00C523B4" w:rsidP="00C9600E">
      <w:pPr>
        <w:numPr>
          <w:ilvl w:val="0"/>
          <w:numId w:val="20"/>
        </w:numPr>
        <w:tabs>
          <w:tab w:val="right" w:pos="9026"/>
        </w:tabs>
        <w:spacing w:before="0" w:after="0"/>
        <w:ind w:left="567" w:hanging="425"/>
        <w:outlineLvl w:val="4"/>
        <w:rPr>
          <w:i/>
        </w:rPr>
      </w:pPr>
      <w:r w:rsidRPr="008D114F">
        <w:rPr>
          <w:i/>
        </w:rPr>
        <w:t>minimising the use of restraint;</w:t>
      </w:r>
    </w:p>
    <w:p w14:paraId="71513CE9" w14:textId="77777777" w:rsidR="00C523B4" w:rsidRPr="008D114F" w:rsidRDefault="00C523B4" w:rsidP="00C9600E">
      <w:pPr>
        <w:numPr>
          <w:ilvl w:val="0"/>
          <w:numId w:val="20"/>
        </w:numPr>
        <w:tabs>
          <w:tab w:val="right" w:pos="9026"/>
        </w:tabs>
        <w:spacing w:before="0" w:after="0"/>
        <w:ind w:left="567" w:hanging="425"/>
        <w:outlineLvl w:val="4"/>
        <w:rPr>
          <w:i/>
        </w:rPr>
      </w:pPr>
      <w:r w:rsidRPr="008D114F">
        <w:rPr>
          <w:i/>
        </w:rPr>
        <w:t>open disclosure.</w:t>
      </w:r>
    </w:p>
    <w:p w14:paraId="549AA204" w14:textId="77777777" w:rsidR="00C523B4" w:rsidRPr="00154403" w:rsidRDefault="00C523B4" w:rsidP="00C523B4"/>
    <w:p w14:paraId="4B465888" w14:textId="77777777" w:rsidR="00C523B4" w:rsidRDefault="00C523B4" w:rsidP="00C523B4">
      <w:pPr>
        <w:tabs>
          <w:tab w:val="right" w:pos="9026"/>
        </w:tabs>
        <w:sectPr w:rsidR="00C523B4" w:rsidSect="000F528C">
          <w:type w:val="continuous"/>
          <w:pgSz w:w="11906" w:h="16838"/>
          <w:pgMar w:top="1701" w:right="1418" w:bottom="1418" w:left="1418" w:header="709" w:footer="397" w:gutter="0"/>
          <w:cols w:space="708"/>
          <w:docGrid w:linePitch="360"/>
        </w:sectPr>
      </w:pPr>
    </w:p>
    <w:p w14:paraId="64BF3484" w14:textId="77777777" w:rsidR="00C523B4" w:rsidRDefault="00C523B4" w:rsidP="00C523B4">
      <w:pPr>
        <w:pStyle w:val="Heading1"/>
      </w:pPr>
      <w:r>
        <w:lastRenderedPageBreak/>
        <w:t>Areas for improvement</w:t>
      </w:r>
    </w:p>
    <w:p w14:paraId="164EA75D" w14:textId="77777777" w:rsidR="00C523B4" w:rsidRDefault="00C523B4" w:rsidP="00C523B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277547A" w14:textId="77777777" w:rsidR="00C523B4" w:rsidRDefault="00C523B4" w:rsidP="00C523B4">
      <w:pPr>
        <w:pStyle w:val="Heading3"/>
      </w:pPr>
      <w:r w:rsidRPr="00051035">
        <w:t xml:space="preserve">Requirement </w:t>
      </w:r>
      <w:r>
        <w:t>2</w:t>
      </w:r>
      <w:r w:rsidRPr="00051035">
        <w:t>(3)(a)</w:t>
      </w:r>
      <w:r w:rsidRPr="00051035">
        <w:tab/>
      </w:r>
    </w:p>
    <w:p w14:paraId="16F0C748" w14:textId="77777777" w:rsidR="00C523B4" w:rsidRDefault="00C523B4" w:rsidP="00C523B4">
      <w:pPr>
        <w:rPr>
          <w:i/>
        </w:rPr>
      </w:pPr>
      <w:r w:rsidRPr="008D114F">
        <w:rPr>
          <w:i/>
        </w:rPr>
        <w:t>Assessment and planning, including consideration of risks to the consumer’s health and well-being, informs the delivery of safe and effective care and services.</w:t>
      </w:r>
    </w:p>
    <w:p w14:paraId="2E19CB68" w14:textId="77777777" w:rsidR="00C523B4" w:rsidRDefault="00C523B4" w:rsidP="00C523B4">
      <w:pPr>
        <w:rPr>
          <w:iCs/>
        </w:rPr>
      </w:pPr>
      <w:r>
        <w:rPr>
          <w:iCs/>
        </w:rPr>
        <w:t>The approved provider must demonstrate:</w:t>
      </w:r>
    </w:p>
    <w:p w14:paraId="2E9D1BBD" w14:textId="77777777" w:rsidR="00C523B4" w:rsidRPr="008217D0" w:rsidRDefault="00C523B4" w:rsidP="00C9600E">
      <w:pPr>
        <w:pStyle w:val="ListParagraph"/>
        <w:numPr>
          <w:ilvl w:val="0"/>
          <w:numId w:val="23"/>
        </w:numPr>
        <w:ind w:left="357" w:hanging="357"/>
        <w:contextualSpacing w:val="0"/>
        <w:rPr>
          <w:i/>
        </w:rPr>
      </w:pPr>
      <w:r>
        <w:rPr>
          <w:iCs/>
        </w:rPr>
        <w:t xml:space="preserve">Assessment and planning consistently considers risks to the consumer’s health and well-being to inform the delivery of safe and effective care and services. </w:t>
      </w:r>
    </w:p>
    <w:p w14:paraId="5C3DFC06" w14:textId="77777777" w:rsidR="00C523B4" w:rsidRPr="00742BB5" w:rsidRDefault="00C523B4" w:rsidP="00C9600E">
      <w:pPr>
        <w:pStyle w:val="ListParagraph"/>
        <w:numPr>
          <w:ilvl w:val="0"/>
          <w:numId w:val="23"/>
        </w:numPr>
        <w:ind w:left="357" w:hanging="357"/>
        <w:contextualSpacing w:val="0"/>
        <w:rPr>
          <w:i/>
        </w:rPr>
      </w:pPr>
      <w:r>
        <w:rPr>
          <w:rFonts w:eastAsiaTheme="minorHAnsi"/>
          <w:color w:val="auto"/>
          <w:szCs w:val="22"/>
          <w:lang w:eastAsia="en-US"/>
        </w:rPr>
        <w:t>The service has implemented all actions identified in their plan for continuous improvement, submitted in their response.</w:t>
      </w:r>
    </w:p>
    <w:p w14:paraId="50FA4E44" w14:textId="77777777" w:rsidR="00C523B4" w:rsidRDefault="00C523B4" w:rsidP="00C523B4">
      <w:pPr>
        <w:pStyle w:val="Heading3"/>
      </w:pPr>
      <w:r>
        <w:t>Requirement 2(3)(b)</w:t>
      </w:r>
      <w:r>
        <w:tab/>
      </w:r>
    </w:p>
    <w:p w14:paraId="2D99699C" w14:textId="77777777" w:rsidR="00C523B4" w:rsidRDefault="00C523B4" w:rsidP="00C523B4">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1755684" w14:textId="77777777" w:rsidR="00C523B4" w:rsidRDefault="00C523B4" w:rsidP="00C523B4">
      <w:pPr>
        <w:rPr>
          <w:iCs/>
        </w:rPr>
      </w:pPr>
      <w:r>
        <w:rPr>
          <w:iCs/>
        </w:rPr>
        <w:t>The approved provider must demonstrate:</w:t>
      </w:r>
    </w:p>
    <w:p w14:paraId="3D8505C8" w14:textId="77777777" w:rsidR="00C523B4" w:rsidRPr="00C9600E" w:rsidRDefault="00C523B4" w:rsidP="00C9600E">
      <w:pPr>
        <w:pStyle w:val="ListParagraph"/>
        <w:numPr>
          <w:ilvl w:val="0"/>
          <w:numId w:val="23"/>
        </w:numPr>
        <w:ind w:left="357" w:hanging="357"/>
        <w:contextualSpacing w:val="0"/>
        <w:rPr>
          <w:iCs/>
        </w:rPr>
      </w:pPr>
      <w:r>
        <w:rPr>
          <w:iCs/>
        </w:rPr>
        <w:t xml:space="preserve">Assessment and planning </w:t>
      </w:r>
      <w:proofErr w:type="gramStart"/>
      <w:r>
        <w:rPr>
          <w:iCs/>
        </w:rPr>
        <w:t>is</w:t>
      </w:r>
      <w:proofErr w:type="gramEnd"/>
      <w:r>
        <w:rPr>
          <w:iCs/>
        </w:rPr>
        <w:t xml:space="preserve"> reviewed and updated to identify and address consumer’s current needs, goals and preferences. </w:t>
      </w:r>
    </w:p>
    <w:p w14:paraId="333B9F00" w14:textId="77777777" w:rsidR="00C523B4" w:rsidRPr="00C9600E" w:rsidRDefault="00C523B4" w:rsidP="00C9600E">
      <w:pPr>
        <w:pStyle w:val="ListParagraph"/>
        <w:numPr>
          <w:ilvl w:val="0"/>
          <w:numId w:val="23"/>
        </w:numPr>
        <w:ind w:left="357" w:hanging="357"/>
        <w:contextualSpacing w:val="0"/>
        <w:rPr>
          <w:iCs/>
        </w:rPr>
      </w:pPr>
      <w:r>
        <w:rPr>
          <w:iCs/>
        </w:rPr>
        <w:t xml:space="preserve">Consumer needs, goals and preferences regarding advanced care and end of life care are identified and addressed. </w:t>
      </w:r>
    </w:p>
    <w:p w14:paraId="114F9892" w14:textId="77777777" w:rsidR="00C523B4" w:rsidRPr="00C9600E" w:rsidRDefault="00C523B4" w:rsidP="00C9600E">
      <w:pPr>
        <w:pStyle w:val="ListParagraph"/>
        <w:numPr>
          <w:ilvl w:val="0"/>
          <w:numId w:val="23"/>
        </w:numPr>
        <w:ind w:left="357" w:hanging="357"/>
        <w:contextualSpacing w:val="0"/>
        <w:rPr>
          <w:iCs/>
        </w:rPr>
      </w:pPr>
      <w:r>
        <w:rPr>
          <w:iCs/>
        </w:rPr>
        <w:t xml:space="preserve">All consumers </w:t>
      </w:r>
      <w:proofErr w:type="gramStart"/>
      <w:r>
        <w:rPr>
          <w:iCs/>
        </w:rPr>
        <w:t>have the opportunity to</w:t>
      </w:r>
      <w:proofErr w:type="gramEnd"/>
      <w:r>
        <w:rPr>
          <w:iCs/>
        </w:rPr>
        <w:t xml:space="preserve"> discuss advanced care planning and have an advanced care plan in place if they wish. </w:t>
      </w:r>
    </w:p>
    <w:p w14:paraId="359CDD26" w14:textId="77777777" w:rsidR="00C523B4" w:rsidRPr="00594333" w:rsidRDefault="00C523B4" w:rsidP="00C9600E">
      <w:pPr>
        <w:pStyle w:val="ListParagraph"/>
        <w:numPr>
          <w:ilvl w:val="0"/>
          <w:numId w:val="23"/>
        </w:numPr>
        <w:ind w:left="357" w:hanging="357"/>
        <w:contextualSpacing w:val="0"/>
        <w:rPr>
          <w:i/>
        </w:rPr>
      </w:pPr>
      <w:r w:rsidRPr="00C9600E">
        <w:rPr>
          <w:iCs/>
        </w:rPr>
        <w:t>The</w:t>
      </w:r>
      <w:r>
        <w:rPr>
          <w:rFonts w:eastAsiaTheme="minorHAnsi"/>
          <w:color w:val="auto"/>
          <w:szCs w:val="22"/>
          <w:lang w:eastAsia="en-US"/>
        </w:rPr>
        <w:t xml:space="preserve"> service has implemented all actions identified in their plan for continuous improvement, submitted in their response.</w:t>
      </w:r>
      <w:r>
        <w:t xml:space="preserve"> </w:t>
      </w:r>
    </w:p>
    <w:p w14:paraId="5DDCD8EA" w14:textId="77777777" w:rsidR="00C523B4" w:rsidRDefault="00C523B4" w:rsidP="00C523B4">
      <w:pPr>
        <w:pStyle w:val="Heading3"/>
      </w:pPr>
      <w:r>
        <w:t>Requirement 2(3)(c)</w:t>
      </w:r>
      <w:r>
        <w:tab/>
      </w:r>
    </w:p>
    <w:p w14:paraId="7C7A683D" w14:textId="77777777" w:rsidR="00C523B4" w:rsidRPr="008D114F" w:rsidRDefault="00C523B4" w:rsidP="00C523B4">
      <w:pPr>
        <w:rPr>
          <w:i/>
        </w:rPr>
      </w:pPr>
      <w:r w:rsidRPr="008D114F">
        <w:rPr>
          <w:i/>
        </w:rPr>
        <w:t>The organisation demonstrates that assessment and planning:</w:t>
      </w:r>
    </w:p>
    <w:p w14:paraId="7EFDE730" w14:textId="77777777" w:rsidR="00C523B4" w:rsidRPr="008D114F" w:rsidRDefault="00C523B4" w:rsidP="00C9600E">
      <w:pPr>
        <w:numPr>
          <w:ilvl w:val="0"/>
          <w:numId w:val="22"/>
        </w:numPr>
        <w:tabs>
          <w:tab w:val="right" w:pos="9026"/>
        </w:tabs>
        <w:spacing w:before="12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6D9B2687" w14:textId="77777777" w:rsidR="00C523B4" w:rsidRDefault="00C523B4" w:rsidP="00C9600E">
      <w:pPr>
        <w:numPr>
          <w:ilvl w:val="0"/>
          <w:numId w:val="22"/>
        </w:numPr>
        <w:tabs>
          <w:tab w:val="right" w:pos="9026"/>
        </w:tabs>
        <w:spacing w:before="120" w:after="0"/>
        <w:ind w:left="567" w:hanging="425"/>
        <w:outlineLvl w:val="4"/>
        <w:rPr>
          <w:i/>
        </w:rPr>
      </w:pPr>
      <w:r w:rsidRPr="008D114F">
        <w:rPr>
          <w:i/>
        </w:rPr>
        <w:t>includes other organisations, and individuals and providers of other care and services, that are involved in the care of the consumer.</w:t>
      </w:r>
    </w:p>
    <w:p w14:paraId="74220040" w14:textId="77777777" w:rsidR="00C523B4" w:rsidRDefault="00C523B4" w:rsidP="00C523B4">
      <w:pPr>
        <w:rPr>
          <w:iCs/>
        </w:rPr>
      </w:pPr>
      <w:r>
        <w:rPr>
          <w:iCs/>
        </w:rPr>
        <w:t>The approved provider must demonstrate:</w:t>
      </w:r>
    </w:p>
    <w:p w14:paraId="57709727" w14:textId="77777777" w:rsidR="00C523B4" w:rsidRPr="00C9600E" w:rsidRDefault="00C523B4" w:rsidP="00C9600E">
      <w:pPr>
        <w:pStyle w:val="ListParagraph"/>
        <w:numPr>
          <w:ilvl w:val="0"/>
          <w:numId w:val="23"/>
        </w:numPr>
        <w:ind w:left="357" w:hanging="357"/>
        <w:contextualSpacing w:val="0"/>
        <w:rPr>
          <w:iCs/>
        </w:rPr>
      </w:pPr>
      <w:r>
        <w:rPr>
          <w:iCs/>
        </w:rPr>
        <w:t xml:space="preserve">Assessment and planning </w:t>
      </w:r>
      <w:proofErr w:type="gramStart"/>
      <w:r>
        <w:rPr>
          <w:iCs/>
        </w:rPr>
        <w:t>is</w:t>
      </w:r>
      <w:proofErr w:type="gramEnd"/>
      <w:r>
        <w:rPr>
          <w:iCs/>
        </w:rPr>
        <w:t xml:space="preserve"> based on </w:t>
      </w:r>
      <w:r w:rsidRPr="00C9600E">
        <w:rPr>
          <w:iCs/>
        </w:rPr>
        <w:t>ongoing partnership with the consumer and others that are involved in their care.</w:t>
      </w:r>
    </w:p>
    <w:p w14:paraId="15638F68" w14:textId="77777777" w:rsidR="00C523B4" w:rsidRPr="005F0ECB" w:rsidRDefault="00C523B4" w:rsidP="00C9600E">
      <w:pPr>
        <w:pStyle w:val="ListParagraph"/>
        <w:numPr>
          <w:ilvl w:val="0"/>
          <w:numId w:val="23"/>
        </w:numPr>
        <w:ind w:left="357" w:hanging="357"/>
        <w:contextualSpacing w:val="0"/>
        <w:rPr>
          <w:i/>
        </w:rPr>
      </w:pPr>
      <w:r w:rsidRPr="00C9600E">
        <w:rPr>
          <w:iCs/>
        </w:rPr>
        <w:t>Th</w:t>
      </w:r>
      <w:r>
        <w:rPr>
          <w:rFonts w:eastAsiaTheme="minorHAnsi"/>
          <w:color w:val="auto"/>
          <w:szCs w:val="22"/>
          <w:lang w:eastAsia="en-US"/>
        </w:rPr>
        <w:t>e service has implemented all actions identified in their plan for continuous improvement, submitted in their response.</w:t>
      </w:r>
    </w:p>
    <w:p w14:paraId="27815343" w14:textId="77777777" w:rsidR="00C523B4" w:rsidRPr="00853601" w:rsidRDefault="00C523B4" w:rsidP="00C523B4">
      <w:pPr>
        <w:pStyle w:val="Heading3"/>
      </w:pPr>
      <w:r w:rsidRPr="00853601">
        <w:t>Requirement 3(3)(a)</w:t>
      </w:r>
      <w:r>
        <w:tab/>
      </w:r>
    </w:p>
    <w:p w14:paraId="2763F9F2" w14:textId="77777777" w:rsidR="00C523B4" w:rsidRPr="008D114F" w:rsidRDefault="00C523B4" w:rsidP="00C523B4">
      <w:pPr>
        <w:rPr>
          <w:i/>
        </w:rPr>
      </w:pPr>
      <w:r w:rsidRPr="008D114F">
        <w:rPr>
          <w:i/>
        </w:rPr>
        <w:t>Each consumer gets safe and effective personal care, clinical care, or both personal care and clinical care, that:</w:t>
      </w:r>
    </w:p>
    <w:p w14:paraId="41789321" w14:textId="77777777" w:rsidR="00C523B4" w:rsidRPr="008D114F" w:rsidRDefault="00C523B4" w:rsidP="00C9600E">
      <w:pPr>
        <w:numPr>
          <w:ilvl w:val="0"/>
          <w:numId w:val="24"/>
        </w:numPr>
        <w:tabs>
          <w:tab w:val="right" w:pos="9026"/>
        </w:tabs>
        <w:spacing w:before="120" w:after="0"/>
        <w:ind w:left="567" w:hanging="425"/>
        <w:outlineLvl w:val="4"/>
        <w:rPr>
          <w:i/>
        </w:rPr>
      </w:pPr>
      <w:r w:rsidRPr="008D114F">
        <w:rPr>
          <w:i/>
        </w:rPr>
        <w:t>is best practice; and</w:t>
      </w:r>
    </w:p>
    <w:p w14:paraId="49B12723" w14:textId="77777777" w:rsidR="00C523B4" w:rsidRPr="008D114F" w:rsidRDefault="00C523B4" w:rsidP="00C9600E">
      <w:pPr>
        <w:numPr>
          <w:ilvl w:val="0"/>
          <w:numId w:val="24"/>
        </w:numPr>
        <w:tabs>
          <w:tab w:val="right" w:pos="9026"/>
        </w:tabs>
        <w:spacing w:before="120" w:after="0"/>
        <w:ind w:left="567" w:hanging="425"/>
        <w:outlineLvl w:val="4"/>
        <w:rPr>
          <w:i/>
        </w:rPr>
      </w:pPr>
      <w:r w:rsidRPr="008D114F">
        <w:rPr>
          <w:i/>
        </w:rPr>
        <w:t>is tailored to their needs; and</w:t>
      </w:r>
    </w:p>
    <w:p w14:paraId="2C3754DD" w14:textId="77777777" w:rsidR="00C523B4" w:rsidRPr="0007636B" w:rsidRDefault="00C523B4" w:rsidP="00C9600E">
      <w:pPr>
        <w:numPr>
          <w:ilvl w:val="0"/>
          <w:numId w:val="24"/>
        </w:numPr>
        <w:tabs>
          <w:tab w:val="right" w:pos="9026"/>
        </w:tabs>
        <w:spacing w:before="120" w:after="0"/>
        <w:ind w:left="567" w:hanging="425"/>
        <w:outlineLvl w:val="4"/>
        <w:rPr>
          <w:i/>
        </w:rPr>
      </w:pPr>
      <w:r w:rsidRPr="008D114F">
        <w:rPr>
          <w:i/>
        </w:rPr>
        <w:t>optimises their health and well-being.</w:t>
      </w:r>
    </w:p>
    <w:p w14:paraId="61BF7262" w14:textId="77777777" w:rsidR="00C523B4" w:rsidRDefault="00C523B4" w:rsidP="00C523B4">
      <w:pPr>
        <w:rPr>
          <w:iCs/>
        </w:rPr>
      </w:pPr>
      <w:r>
        <w:rPr>
          <w:iCs/>
        </w:rPr>
        <w:t>The approved provider must demonstrate:</w:t>
      </w:r>
    </w:p>
    <w:p w14:paraId="0893FA1D" w14:textId="77777777" w:rsidR="00C523B4" w:rsidRPr="00C9600E" w:rsidRDefault="00C523B4" w:rsidP="00C9600E">
      <w:pPr>
        <w:pStyle w:val="ListParagraph"/>
        <w:numPr>
          <w:ilvl w:val="0"/>
          <w:numId w:val="23"/>
        </w:numPr>
        <w:ind w:left="357" w:hanging="357"/>
        <w:contextualSpacing w:val="0"/>
        <w:rPr>
          <w:iCs/>
        </w:rPr>
      </w:pPr>
      <w:r w:rsidRPr="00C9600E">
        <w:rPr>
          <w:iCs/>
        </w:rPr>
        <w:t>Consumer clinical and personal care is best practice, tailored to the consumer’s needs and optimises their health and well-being.</w:t>
      </w:r>
    </w:p>
    <w:p w14:paraId="2FEEDC37" w14:textId="77777777" w:rsidR="00C523B4" w:rsidRPr="00C9600E" w:rsidRDefault="00C523B4" w:rsidP="00C9600E">
      <w:pPr>
        <w:pStyle w:val="ListParagraph"/>
        <w:numPr>
          <w:ilvl w:val="0"/>
          <w:numId w:val="23"/>
        </w:numPr>
        <w:ind w:left="357" w:hanging="357"/>
        <w:contextualSpacing w:val="0"/>
        <w:rPr>
          <w:iCs/>
        </w:rPr>
      </w:pPr>
      <w:r w:rsidRPr="00C9600E">
        <w:rPr>
          <w:iCs/>
        </w:rPr>
        <w:t>Consumer pain and skin integrity is appropriately assessed, managed and monitored to optimise their health and well-being.</w:t>
      </w:r>
    </w:p>
    <w:p w14:paraId="7982EDDD" w14:textId="77777777" w:rsidR="00C523B4" w:rsidRPr="00C9600E" w:rsidRDefault="00C523B4" w:rsidP="00C9600E">
      <w:pPr>
        <w:pStyle w:val="ListParagraph"/>
        <w:numPr>
          <w:ilvl w:val="0"/>
          <w:numId w:val="23"/>
        </w:numPr>
        <w:ind w:left="357" w:hanging="357"/>
        <w:contextualSpacing w:val="0"/>
        <w:rPr>
          <w:iCs/>
        </w:rPr>
      </w:pPr>
      <w:r w:rsidRPr="00C9600E">
        <w:rPr>
          <w:iCs/>
        </w:rPr>
        <w:t xml:space="preserve">Chemical restraint is best practice including appropriately reviewed and </w:t>
      </w:r>
      <w:proofErr w:type="gramStart"/>
      <w:r w:rsidRPr="00C9600E">
        <w:rPr>
          <w:iCs/>
        </w:rPr>
        <w:t>monitored, and</w:t>
      </w:r>
      <w:proofErr w:type="gramEnd"/>
      <w:r w:rsidRPr="00C9600E">
        <w:rPr>
          <w:iCs/>
        </w:rPr>
        <w:t xml:space="preserve"> includes </w:t>
      </w:r>
      <w:r w:rsidRPr="00FE3E2A">
        <w:rPr>
          <w:iCs/>
        </w:rPr>
        <w:t>consultation</w:t>
      </w:r>
      <w:r>
        <w:rPr>
          <w:iCs/>
        </w:rPr>
        <w:t xml:space="preserve"> and informed </w:t>
      </w:r>
      <w:r w:rsidRPr="00FE3E2A">
        <w:rPr>
          <w:iCs/>
        </w:rPr>
        <w:t>consent</w:t>
      </w:r>
      <w:r>
        <w:rPr>
          <w:iCs/>
        </w:rPr>
        <w:t xml:space="preserve"> with the consumer and/or representative where appropriate. </w:t>
      </w:r>
    </w:p>
    <w:p w14:paraId="2EEC26DB" w14:textId="77777777" w:rsidR="00C523B4" w:rsidRPr="0087432A" w:rsidRDefault="00C523B4" w:rsidP="00C9600E">
      <w:pPr>
        <w:pStyle w:val="ListParagraph"/>
        <w:numPr>
          <w:ilvl w:val="0"/>
          <w:numId w:val="23"/>
        </w:numPr>
        <w:ind w:left="357" w:hanging="357"/>
        <w:contextualSpacing w:val="0"/>
        <w:rPr>
          <w:i/>
        </w:rPr>
      </w:pPr>
      <w:r w:rsidRPr="00C9600E">
        <w:rPr>
          <w:iCs/>
        </w:rPr>
        <w:t>The service</w:t>
      </w:r>
      <w:r>
        <w:rPr>
          <w:rFonts w:eastAsiaTheme="minorHAnsi"/>
          <w:color w:val="auto"/>
          <w:szCs w:val="22"/>
          <w:lang w:eastAsia="en-US"/>
        </w:rPr>
        <w:t xml:space="preserve"> has implemented all actions identified in their plan for continuous improvement, submitted in their response.</w:t>
      </w:r>
    </w:p>
    <w:p w14:paraId="349B64DE" w14:textId="77777777" w:rsidR="00C523B4" w:rsidRPr="00853601" w:rsidRDefault="00C523B4" w:rsidP="00C523B4">
      <w:pPr>
        <w:pStyle w:val="Heading3"/>
      </w:pPr>
      <w:r w:rsidRPr="00853601">
        <w:t>Requirement 3(3)(b)</w:t>
      </w:r>
      <w:r>
        <w:tab/>
      </w:r>
    </w:p>
    <w:p w14:paraId="48797329" w14:textId="77777777" w:rsidR="00C523B4" w:rsidRPr="008D114F" w:rsidRDefault="00C523B4" w:rsidP="00C523B4">
      <w:pPr>
        <w:rPr>
          <w:i/>
        </w:rPr>
      </w:pPr>
      <w:r w:rsidRPr="008D114F">
        <w:rPr>
          <w:i/>
          <w:szCs w:val="22"/>
        </w:rPr>
        <w:t>Effective management of high impact or high prevalence risks associated with the care of each consumer.</w:t>
      </w:r>
    </w:p>
    <w:p w14:paraId="7643D5EA" w14:textId="77777777" w:rsidR="00C523B4" w:rsidRDefault="00C523B4" w:rsidP="00C523B4">
      <w:pPr>
        <w:rPr>
          <w:iCs/>
        </w:rPr>
      </w:pPr>
      <w:r>
        <w:rPr>
          <w:iCs/>
        </w:rPr>
        <w:t>The approved provider must demonstrate:</w:t>
      </w:r>
    </w:p>
    <w:p w14:paraId="23727309" w14:textId="77777777" w:rsidR="00C523B4" w:rsidRPr="00C9600E" w:rsidRDefault="00C523B4" w:rsidP="00C9600E">
      <w:pPr>
        <w:pStyle w:val="ListParagraph"/>
        <w:numPr>
          <w:ilvl w:val="0"/>
          <w:numId w:val="23"/>
        </w:numPr>
        <w:ind w:left="357" w:hanging="357"/>
        <w:contextualSpacing w:val="0"/>
        <w:rPr>
          <w:iCs/>
        </w:rPr>
      </w:pPr>
      <w:r w:rsidRPr="00C9600E">
        <w:rPr>
          <w:iCs/>
        </w:rPr>
        <w:lastRenderedPageBreak/>
        <w:t>The high impact or high prevalence risks associated with the care of consumers are effectively identified and managed. This includes in relation to the safe storage and management of medication.</w:t>
      </w:r>
    </w:p>
    <w:p w14:paraId="78B3F203" w14:textId="4F74396D" w:rsidR="00C523B4" w:rsidRPr="00C9600E" w:rsidRDefault="00C523B4" w:rsidP="00C9600E">
      <w:pPr>
        <w:pStyle w:val="ListParagraph"/>
        <w:numPr>
          <w:ilvl w:val="0"/>
          <w:numId w:val="23"/>
        </w:numPr>
        <w:ind w:left="357" w:hanging="357"/>
        <w:contextualSpacing w:val="0"/>
        <w:rPr>
          <w:iCs/>
        </w:rPr>
      </w:pPr>
      <w:r w:rsidRPr="00C9600E">
        <w:rPr>
          <w:iCs/>
        </w:rPr>
        <w:t>Consumers are comprehensive</w:t>
      </w:r>
      <w:r w:rsidR="002D3680" w:rsidRPr="00C9600E">
        <w:rPr>
          <w:iCs/>
        </w:rPr>
        <w:t>ly</w:t>
      </w:r>
      <w:r w:rsidRPr="00C9600E">
        <w:rPr>
          <w:iCs/>
        </w:rPr>
        <w:t xml:space="preserve"> assessed to identify risks associated with their care, and </w:t>
      </w:r>
      <w:r w:rsidR="002D3680" w:rsidRPr="00C9600E">
        <w:rPr>
          <w:iCs/>
        </w:rPr>
        <w:t xml:space="preserve">to </w:t>
      </w:r>
      <w:r w:rsidRPr="00C9600E">
        <w:rPr>
          <w:iCs/>
        </w:rPr>
        <w:t xml:space="preserve">inform safe and effective management of identified risks. </w:t>
      </w:r>
    </w:p>
    <w:p w14:paraId="2A5863D0" w14:textId="77777777" w:rsidR="00C523B4" w:rsidRPr="00742BB5" w:rsidRDefault="00C523B4" w:rsidP="00C9600E">
      <w:pPr>
        <w:pStyle w:val="ListParagraph"/>
        <w:numPr>
          <w:ilvl w:val="0"/>
          <w:numId w:val="23"/>
        </w:numPr>
        <w:ind w:left="357" w:hanging="357"/>
        <w:contextualSpacing w:val="0"/>
        <w:rPr>
          <w:i/>
        </w:rPr>
      </w:pPr>
      <w:r w:rsidRPr="00C9600E">
        <w:rPr>
          <w:iCs/>
        </w:rPr>
        <w:t>The</w:t>
      </w:r>
      <w:r>
        <w:rPr>
          <w:rFonts w:eastAsiaTheme="minorHAnsi"/>
          <w:color w:val="auto"/>
          <w:szCs w:val="22"/>
          <w:lang w:eastAsia="en-US"/>
        </w:rPr>
        <w:t xml:space="preserve"> service has implemented all actions identified in their plan for continuous improvement, submitted in their response.</w:t>
      </w:r>
    </w:p>
    <w:p w14:paraId="1BF9ECD2" w14:textId="77777777" w:rsidR="00C523B4" w:rsidRPr="00D435F8" w:rsidRDefault="00C523B4" w:rsidP="00C523B4">
      <w:pPr>
        <w:pStyle w:val="Heading3"/>
      </w:pPr>
      <w:r w:rsidRPr="00D435F8">
        <w:t>Requirement 3(3)(d)</w:t>
      </w:r>
      <w:r>
        <w:tab/>
      </w:r>
    </w:p>
    <w:p w14:paraId="5DFEE7FD" w14:textId="77777777" w:rsidR="00C523B4" w:rsidRPr="008D114F" w:rsidRDefault="00C523B4" w:rsidP="00C523B4">
      <w:pPr>
        <w:rPr>
          <w:i/>
        </w:rPr>
      </w:pPr>
      <w:r w:rsidRPr="008D114F">
        <w:rPr>
          <w:i/>
          <w:szCs w:val="22"/>
        </w:rPr>
        <w:t>Deterioration or change of a consumer’s mental health, cognitive or physical function, capacity or condition is recognised and responded to in a timely manner.</w:t>
      </w:r>
    </w:p>
    <w:p w14:paraId="1716BB7D" w14:textId="77777777" w:rsidR="00C523B4" w:rsidRDefault="00C523B4" w:rsidP="00C523B4">
      <w:pPr>
        <w:rPr>
          <w:iCs/>
        </w:rPr>
      </w:pPr>
      <w:r>
        <w:rPr>
          <w:iCs/>
        </w:rPr>
        <w:t>The approved provider must demonstrate:</w:t>
      </w:r>
    </w:p>
    <w:p w14:paraId="5E23776F" w14:textId="77777777" w:rsidR="00C523B4" w:rsidRPr="00C9600E" w:rsidRDefault="00C523B4" w:rsidP="00C9600E">
      <w:pPr>
        <w:pStyle w:val="ListParagraph"/>
        <w:numPr>
          <w:ilvl w:val="0"/>
          <w:numId w:val="23"/>
        </w:numPr>
        <w:ind w:left="357" w:hanging="357"/>
        <w:contextualSpacing w:val="0"/>
        <w:rPr>
          <w:iCs/>
        </w:rPr>
      </w:pPr>
      <w:r>
        <w:rPr>
          <w:iCs/>
        </w:rPr>
        <w:t>Deterioration or change in a consumer’s condition is recognised and responded to in a timely manner.</w:t>
      </w:r>
    </w:p>
    <w:p w14:paraId="11A9D30A" w14:textId="77777777" w:rsidR="00C523B4" w:rsidRPr="00C9600E" w:rsidRDefault="00C523B4" w:rsidP="00C9600E">
      <w:pPr>
        <w:pStyle w:val="ListParagraph"/>
        <w:numPr>
          <w:ilvl w:val="0"/>
          <w:numId w:val="23"/>
        </w:numPr>
        <w:ind w:left="357" w:hanging="357"/>
        <w:contextualSpacing w:val="0"/>
        <w:rPr>
          <w:iCs/>
        </w:rPr>
      </w:pPr>
      <w:r>
        <w:rPr>
          <w:iCs/>
        </w:rPr>
        <w:t>Deterioration or change in a consumer’s condition is escalated as appropriate.</w:t>
      </w:r>
    </w:p>
    <w:p w14:paraId="3B11E7D2" w14:textId="77777777" w:rsidR="00C523B4" w:rsidRPr="00742BB5" w:rsidRDefault="00C523B4" w:rsidP="00C9600E">
      <w:pPr>
        <w:pStyle w:val="ListParagraph"/>
        <w:numPr>
          <w:ilvl w:val="0"/>
          <w:numId w:val="23"/>
        </w:numPr>
        <w:ind w:left="357" w:hanging="357"/>
        <w:contextualSpacing w:val="0"/>
        <w:rPr>
          <w:i/>
        </w:rPr>
      </w:pPr>
      <w:r w:rsidRPr="00C9600E">
        <w:rPr>
          <w:iCs/>
        </w:rPr>
        <w:t>The s</w:t>
      </w:r>
      <w:r>
        <w:rPr>
          <w:rFonts w:eastAsiaTheme="minorHAnsi"/>
          <w:color w:val="auto"/>
          <w:szCs w:val="22"/>
          <w:lang w:eastAsia="en-US"/>
        </w:rPr>
        <w:t>ervice has implemented all actions identified in their plan for continuous improvement, submitted in their response.</w:t>
      </w:r>
    </w:p>
    <w:p w14:paraId="38F73E2E" w14:textId="77777777" w:rsidR="00C523B4" w:rsidRPr="00D435F8" w:rsidRDefault="00C523B4" w:rsidP="00C523B4">
      <w:pPr>
        <w:pStyle w:val="Heading3"/>
      </w:pPr>
      <w:r w:rsidRPr="00D435F8">
        <w:t>Requirement 3(3)(f)</w:t>
      </w:r>
      <w:r>
        <w:tab/>
      </w:r>
    </w:p>
    <w:p w14:paraId="00192ADB" w14:textId="77777777" w:rsidR="00C523B4" w:rsidRPr="008D114F" w:rsidRDefault="00C523B4" w:rsidP="00C523B4">
      <w:pPr>
        <w:rPr>
          <w:i/>
        </w:rPr>
      </w:pPr>
      <w:r w:rsidRPr="008D114F">
        <w:rPr>
          <w:i/>
          <w:szCs w:val="22"/>
        </w:rPr>
        <w:t>Timely and appropriate referrals to individuals, other organisations and providers of other care and services.</w:t>
      </w:r>
    </w:p>
    <w:p w14:paraId="608DB340" w14:textId="77777777" w:rsidR="00C523B4" w:rsidRDefault="00C523B4" w:rsidP="00C523B4">
      <w:pPr>
        <w:rPr>
          <w:iCs/>
        </w:rPr>
      </w:pPr>
      <w:r>
        <w:rPr>
          <w:iCs/>
        </w:rPr>
        <w:t>The approved provider must demonstrate:</w:t>
      </w:r>
    </w:p>
    <w:p w14:paraId="37229816" w14:textId="77777777" w:rsidR="00C523B4" w:rsidRPr="00C9600E" w:rsidRDefault="00C523B4" w:rsidP="00C9600E">
      <w:pPr>
        <w:pStyle w:val="ListParagraph"/>
        <w:numPr>
          <w:ilvl w:val="0"/>
          <w:numId w:val="23"/>
        </w:numPr>
        <w:ind w:left="357" w:hanging="357"/>
        <w:contextualSpacing w:val="0"/>
        <w:rPr>
          <w:iCs/>
        </w:rPr>
      </w:pPr>
      <w:r w:rsidRPr="00C9600E">
        <w:rPr>
          <w:iCs/>
        </w:rPr>
        <w:t>Timely and appropriate referrals to individuals, other organisations and providers of other care and services are made to support the care of consumers.</w:t>
      </w:r>
    </w:p>
    <w:p w14:paraId="45315271" w14:textId="77777777" w:rsidR="00C523B4" w:rsidRPr="00742BB5" w:rsidRDefault="00C523B4" w:rsidP="00C9600E">
      <w:pPr>
        <w:pStyle w:val="ListParagraph"/>
        <w:numPr>
          <w:ilvl w:val="0"/>
          <w:numId w:val="23"/>
        </w:numPr>
        <w:ind w:left="357" w:hanging="357"/>
        <w:contextualSpacing w:val="0"/>
        <w:rPr>
          <w:i/>
        </w:rPr>
      </w:pPr>
      <w:r w:rsidRPr="00C9600E">
        <w:rPr>
          <w:iCs/>
        </w:rPr>
        <w:t>The</w:t>
      </w:r>
      <w:r>
        <w:rPr>
          <w:rFonts w:eastAsiaTheme="minorHAnsi"/>
          <w:color w:val="auto"/>
          <w:szCs w:val="22"/>
          <w:lang w:eastAsia="en-US"/>
        </w:rPr>
        <w:t xml:space="preserve"> service has implemented all actions identified in their plan for continuous improvement, submitted in their response.</w:t>
      </w:r>
    </w:p>
    <w:p w14:paraId="103499B6" w14:textId="77777777" w:rsidR="00C523B4" w:rsidRPr="00D435F8" w:rsidRDefault="00C523B4" w:rsidP="00C523B4">
      <w:pPr>
        <w:pStyle w:val="Heading3"/>
      </w:pPr>
      <w:r w:rsidRPr="00D435F8">
        <w:t>Requirement 3(3)(g)</w:t>
      </w:r>
      <w:r>
        <w:tab/>
      </w:r>
    </w:p>
    <w:p w14:paraId="4CF99ABB" w14:textId="77777777" w:rsidR="00C523B4" w:rsidRPr="008D114F" w:rsidRDefault="00C523B4" w:rsidP="00C9600E">
      <w:pPr>
        <w:tabs>
          <w:tab w:val="right" w:pos="9026"/>
        </w:tabs>
        <w:spacing w:before="120" w:after="0"/>
        <w:outlineLvl w:val="4"/>
        <w:rPr>
          <w:i/>
          <w:szCs w:val="22"/>
        </w:rPr>
      </w:pPr>
      <w:r w:rsidRPr="008D114F">
        <w:rPr>
          <w:i/>
          <w:szCs w:val="22"/>
        </w:rPr>
        <w:t>Minimisation of infection related risks through implementing:</w:t>
      </w:r>
    </w:p>
    <w:p w14:paraId="1EB1D9F1" w14:textId="77777777" w:rsidR="00C523B4" w:rsidRPr="008D114F" w:rsidRDefault="00C523B4" w:rsidP="00C9600E">
      <w:pPr>
        <w:numPr>
          <w:ilvl w:val="0"/>
          <w:numId w:val="25"/>
        </w:numPr>
        <w:tabs>
          <w:tab w:val="right" w:pos="9026"/>
        </w:tabs>
        <w:spacing w:before="12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802BC82" w14:textId="77777777" w:rsidR="00C523B4" w:rsidRPr="008D114F" w:rsidRDefault="00C523B4" w:rsidP="00C9600E">
      <w:pPr>
        <w:numPr>
          <w:ilvl w:val="0"/>
          <w:numId w:val="25"/>
        </w:numPr>
        <w:tabs>
          <w:tab w:val="right" w:pos="9026"/>
        </w:tabs>
        <w:spacing w:before="120" w:after="0"/>
        <w:ind w:left="567" w:hanging="425"/>
        <w:outlineLvl w:val="4"/>
        <w:rPr>
          <w:i/>
        </w:rPr>
      </w:pPr>
      <w:r w:rsidRPr="008D114F">
        <w:rPr>
          <w:i/>
        </w:rPr>
        <w:t>practices to promote appropriate antibiotic prescribing and use to support optimal care and reduce the risk of increasing resistance to antibiotics.</w:t>
      </w:r>
    </w:p>
    <w:p w14:paraId="0C06856C" w14:textId="77777777" w:rsidR="00C523B4" w:rsidRDefault="00C523B4" w:rsidP="00C523B4">
      <w:pPr>
        <w:rPr>
          <w:iCs/>
        </w:rPr>
      </w:pPr>
      <w:r>
        <w:rPr>
          <w:iCs/>
        </w:rPr>
        <w:lastRenderedPageBreak/>
        <w:t>The approved provider must demonstrate:</w:t>
      </w:r>
    </w:p>
    <w:p w14:paraId="71392A91" w14:textId="77777777" w:rsidR="00C523B4" w:rsidRPr="00C9600E" w:rsidRDefault="00C523B4" w:rsidP="00C9600E">
      <w:pPr>
        <w:pStyle w:val="ListParagraph"/>
        <w:numPr>
          <w:ilvl w:val="0"/>
          <w:numId w:val="23"/>
        </w:numPr>
        <w:ind w:left="357" w:hanging="357"/>
        <w:contextualSpacing w:val="0"/>
        <w:rPr>
          <w:iCs/>
        </w:rPr>
      </w:pPr>
      <w:r>
        <w:rPr>
          <w:iCs/>
        </w:rPr>
        <w:t xml:space="preserve">The service consistently implements standards and </w:t>
      </w:r>
      <w:proofErr w:type="gramStart"/>
      <w:r>
        <w:rPr>
          <w:iCs/>
        </w:rPr>
        <w:t>transmission based</w:t>
      </w:r>
      <w:proofErr w:type="gramEnd"/>
      <w:r>
        <w:rPr>
          <w:iCs/>
        </w:rPr>
        <w:t xml:space="preserve"> </w:t>
      </w:r>
      <w:r w:rsidRPr="00C9600E">
        <w:rPr>
          <w:iCs/>
        </w:rPr>
        <w:t xml:space="preserve">precautions to prevention and control infection. </w:t>
      </w:r>
    </w:p>
    <w:p w14:paraId="3922EE91" w14:textId="77777777" w:rsidR="00C523B4" w:rsidRPr="00D441CC" w:rsidRDefault="00C523B4" w:rsidP="00C9600E">
      <w:pPr>
        <w:pStyle w:val="ListParagraph"/>
        <w:numPr>
          <w:ilvl w:val="0"/>
          <w:numId w:val="23"/>
        </w:numPr>
        <w:ind w:left="357" w:hanging="357"/>
        <w:contextualSpacing w:val="0"/>
        <w:rPr>
          <w:i/>
        </w:rPr>
      </w:pPr>
      <w:r w:rsidRPr="00C9600E">
        <w:rPr>
          <w:iCs/>
        </w:rPr>
        <w:t>The service has implemented all actions identified in their plan for continuous improvement</w:t>
      </w:r>
      <w:r>
        <w:rPr>
          <w:rFonts w:eastAsiaTheme="minorHAnsi"/>
          <w:color w:val="auto"/>
          <w:szCs w:val="22"/>
          <w:lang w:eastAsia="en-US"/>
        </w:rPr>
        <w:t>, submitted in their response.</w:t>
      </w:r>
    </w:p>
    <w:p w14:paraId="0C270E1D" w14:textId="77777777" w:rsidR="00C523B4" w:rsidRPr="00D435F8" w:rsidRDefault="00C523B4" w:rsidP="00C523B4">
      <w:pPr>
        <w:pStyle w:val="Heading3"/>
      </w:pPr>
      <w:r w:rsidRPr="00D435F8">
        <w:t>Requirement 5(3)(b)</w:t>
      </w:r>
      <w:r>
        <w:tab/>
      </w:r>
    </w:p>
    <w:p w14:paraId="5155356B" w14:textId="77777777" w:rsidR="00C523B4" w:rsidRPr="008D114F" w:rsidRDefault="00C523B4" w:rsidP="00C523B4">
      <w:pPr>
        <w:rPr>
          <w:i/>
        </w:rPr>
      </w:pPr>
      <w:r w:rsidRPr="008D114F">
        <w:rPr>
          <w:i/>
        </w:rPr>
        <w:t>The service environment:</w:t>
      </w:r>
    </w:p>
    <w:p w14:paraId="4CEF1D44" w14:textId="77777777" w:rsidR="00C523B4" w:rsidRPr="008D114F" w:rsidRDefault="00C523B4" w:rsidP="00C9600E">
      <w:pPr>
        <w:numPr>
          <w:ilvl w:val="0"/>
          <w:numId w:val="21"/>
        </w:numPr>
        <w:tabs>
          <w:tab w:val="right" w:pos="9026"/>
        </w:tabs>
        <w:spacing w:before="120" w:after="0"/>
        <w:ind w:left="567" w:hanging="425"/>
        <w:outlineLvl w:val="4"/>
        <w:rPr>
          <w:i/>
        </w:rPr>
      </w:pPr>
      <w:r w:rsidRPr="008D114F">
        <w:rPr>
          <w:i/>
        </w:rPr>
        <w:t>is safe, clean, well maintained and comfortable; and</w:t>
      </w:r>
    </w:p>
    <w:p w14:paraId="0C4299EA" w14:textId="77777777" w:rsidR="00C523B4" w:rsidRPr="008D114F" w:rsidRDefault="00C523B4" w:rsidP="00C9600E">
      <w:pPr>
        <w:numPr>
          <w:ilvl w:val="0"/>
          <w:numId w:val="21"/>
        </w:numPr>
        <w:tabs>
          <w:tab w:val="right" w:pos="9026"/>
        </w:tabs>
        <w:spacing w:before="120" w:after="0"/>
        <w:ind w:left="567" w:hanging="425"/>
        <w:outlineLvl w:val="4"/>
        <w:rPr>
          <w:i/>
        </w:rPr>
      </w:pPr>
      <w:r w:rsidRPr="008D114F">
        <w:rPr>
          <w:i/>
        </w:rPr>
        <w:t>enables consumers to move freely, both indoors and outdoors.</w:t>
      </w:r>
    </w:p>
    <w:p w14:paraId="7217622C" w14:textId="77777777" w:rsidR="00C523B4" w:rsidRDefault="00C523B4" w:rsidP="00C523B4">
      <w:pPr>
        <w:rPr>
          <w:iCs/>
        </w:rPr>
      </w:pPr>
      <w:r>
        <w:rPr>
          <w:iCs/>
        </w:rPr>
        <w:t>The approved provider must demonstrate:</w:t>
      </w:r>
    </w:p>
    <w:p w14:paraId="061E2CB9" w14:textId="77777777" w:rsidR="00C523B4" w:rsidRPr="00C9600E" w:rsidRDefault="00C523B4" w:rsidP="00C9600E">
      <w:pPr>
        <w:pStyle w:val="ListParagraph"/>
        <w:numPr>
          <w:ilvl w:val="0"/>
          <w:numId w:val="23"/>
        </w:numPr>
        <w:ind w:left="357" w:hanging="357"/>
        <w:contextualSpacing w:val="0"/>
        <w:rPr>
          <w:iCs/>
        </w:rPr>
      </w:pPr>
      <w:r w:rsidRPr="00C9600E">
        <w:rPr>
          <w:iCs/>
        </w:rPr>
        <w:t xml:space="preserve">The service environment is safe, clean, well maintained, comfortable, and enables consumers to move freely indoors and outdoors. </w:t>
      </w:r>
    </w:p>
    <w:p w14:paraId="4EA656B3" w14:textId="77777777" w:rsidR="00C523B4" w:rsidRPr="00C9600E" w:rsidRDefault="00C523B4" w:rsidP="00C9600E">
      <w:pPr>
        <w:pStyle w:val="ListParagraph"/>
        <w:numPr>
          <w:ilvl w:val="0"/>
          <w:numId w:val="23"/>
        </w:numPr>
        <w:ind w:left="357" w:hanging="357"/>
        <w:contextualSpacing w:val="0"/>
        <w:rPr>
          <w:iCs/>
        </w:rPr>
      </w:pPr>
      <w:r w:rsidRPr="00C9600E">
        <w:rPr>
          <w:iCs/>
        </w:rPr>
        <w:t xml:space="preserve">The service has effective processes in place to identify and actions risks to the safety, cleanliness and maintenance of the service environment. </w:t>
      </w:r>
    </w:p>
    <w:p w14:paraId="5E58F248" w14:textId="77777777" w:rsidR="00C523B4" w:rsidRPr="007731B7" w:rsidRDefault="00C523B4" w:rsidP="00C9600E">
      <w:pPr>
        <w:pStyle w:val="ListParagraph"/>
        <w:numPr>
          <w:ilvl w:val="0"/>
          <w:numId w:val="23"/>
        </w:numPr>
        <w:ind w:left="357" w:hanging="357"/>
        <w:contextualSpacing w:val="0"/>
        <w:rPr>
          <w:color w:val="auto"/>
        </w:rPr>
      </w:pPr>
      <w:r w:rsidRPr="00C9600E">
        <w:rPr>
          <w:iCs/>
        </w:rPr>
        <w:t>The service has implemented all actions identified in their plan for continuous improvement</w:t>
      </w:r>
      <w:r w:rsidRPr="007731B7">
        <w:rPr>
          <w:color w:val="auto"/>
        </w:rPr>
        <w:t>, submitted in their response.</w:t>
      </w:r>
    </w:p>
    <w:p w14:paraId="1553AB85" w14:textId="77777777" w:rsidR="00C523B4" w:rsidRPr="00D435F8" w:rsidRDefault="00C523B4" w:rsidP="00C523B4">
      <w:pPr>
        <w:pStyle w:val="Heading3"/>
      </w:pPr>
      <w:r w:rsidRPr="00D435F8">
        <w:t>Requirement 6(3)(c)</w:t>
      </w:r>
      <w:r>
        <w:tab/>
      </w:r>
    </w:p>
    <w:p w14:paraId="45E7CE5B" w14:textId="77777777" w:rsidR="00C523B4" w:rsidRDefault="00C523B4" w:rsidP="00C523B4">
      <w:pPr>
        <w:rPr>
          <w:i/>
        </w:rPr>
      </w:pPr>
      <w:r w:rsidRPr="008D114F">
        <w:rPr>
          <w:i/>
        </w:rPr>
        <w:t>Appropriate action is taken in response to complaints and an open disclosure process is used when things go wrong.</w:t>
      </w:r>
    </w:p>
    <w:p w14:paraId="68E44602" w14:textId="77777777" w:rsidR="00C523B4" w:rsidRDefault="00C523B4" w:rsidP="00C523B4">
      <w:pPr>
        <w:rPr>
          <w:iCs/>
        </w:rPr>
      </w:pPr>
      <w:r>
        <w:rPr>
          <w:iCs/>
        </w:rPr>
        <w:t>The approved provider must demonstrate:</w:t>
      </w:r>
    </w:p>
    <w:p w14:paraId="185EA979" w14:textId="77777777" w:rsidR="00C523B4" w:rsidRPr="00C9600E" w:rsidRDefault="00C523B4" w:rsidP="00C9600E">
      <w:pPr>
        <w:pStyle w:val="ListParagraph"/>
        <w:numPr>
          <w:ilvl w:val="0"/>
          <w:numId w:val="23"/>
        </w:numPr>
        <w:ind w:left="357" w:hanging="357"/>
        <w:contextualSpacing w:val="0"/>
        <w:rPr>
          <w:iCs/>
        </w:rPr>
      </w:pPr>
      <w:r w:rsidRPr="00C9600E">
        <w:rPr>
          <w:iCs/>
        </w:rPr>
        <w:t xml:space="preserve">Appropriate action and an open disclosure process </w:t>
      </w:r>
      <w:proofErr w:type="gramStart"/>
      <w:r w:rsidRPr="00C9600E">
        <w:rPr>
          <w:iCs/>
        </w:rPr>
        <w:t>is</w:t>
      </w:r>
      <w:proofErr w:type="gramEnd"/>
      <w:r w:rsidRPr="00C9600E">
        <w:rPr>
          <w:iCs/>
        </w:rPr>
        <w:t xml:space="preserve"> consistently used in response to complaints or incidents.</w:t>
      </w:r>
    </w:p>
    <w:p w14:paraId="02984C45" w14:textId="77777777" w:rsidR="00C523B4" w:rsidRPr="00742BB5" w:rsidRDefault="00C523B4" w:rsidP="00C9600E">
      <w:pPr>
        <w:pStyle w:val="ListParagraph"/>
        <w:numPr>
          <w:ilvl w:val="0"/>
          <w:numId w:val="23"/>
        </w:numPr>
        <w:ind w:left="357" w:hanging="357"/>
        <w:contextualSpacing w:val="0"/>
        <w:rPr>
          <w:i/>
        </w:rPr>
      </w:pPr>
      <w:r w:rsidRPr="00C9600E">
        <w:rPr>
          <w:iCs/>
        </w:rPr>
        <w:t>Th</w:t>
      </w:r>
      <w:r>
        <w:rPr>
          <w:rFonts w:eastAsiaTheme="minorHAnsi"/>
          <w:color w:val="auto"/>
          <w:szCs w:val="22"/>
          <w:lang w:eastAsia="en-US"/>
        </w:rPr>
        <w:t>e service has implemented all actions identified in their plan for continuous improvement, submitted in their response.</w:t>
      </w:r>
    </w:p>
    <w:p w14:paraId="27B2A738" w14:textId="77777777" w:rsidR="00C523B4" w:rsidRPr="00D435F8" w:rsidRDefault="00C523B4" w:rsidP="00C523B4">
      <w:pPr>
        <w:pStyle w:val="Heading3"/>
      </w:pPr>
      <w:r w:rsidRPr="00D435F8">
        <w:t>Requirement 6(3)(d)</w:t>
      </w:r>
      <w:r>
        <w:tab/>
      </w:r>
    </w:p>
    <w:p w14:paraId="0BC5D303" w14:textId="77777777" w:rsidR="00C523B4" w:rsidRDefault="00C523B4" w:rsidP="00C523B4">
      <w:pPr>
        <w:rPr>
          <w:i/>
        </w:rPr>
      </w:pPr>
      <w:r w:rsidRPr="008D114F">
        <w:rPr>
          <w:i/>
        </w:rPr>
        <w:t>Feedback and complaints are reviewed and used to improve the quality of care and services.</w:t>
      </w:r>
    </w:p>
    <w:p w14:paraId="3F3CBF08" w14:textId="77777777" w:rsidR="00C523B4" w:rsidRDefault="00C523B4" w:rsidP="00C523B4">
      <w:pPr>
        <w:rPr>
          <w:iCs/>
        </w:rPr>
      </w:pPr>
      <w:r>
        <w:rPr>
          <w:iCs/>
        </w:rPr>
        <w:t>The approved provider must demonstrate:</w:t>
      </w:r>
    </w:p>
    <w:p w14:paraId="18795E71" w14:textId="77777777" w:rsidR="00C523B4" w:rsidRPr="00C9600E" w:rsidRDefault="00C523B4" w:rsidP="00C9600E">
      <w:pPr>
        <w:pStyle w:val="ListParagraph"/>
        <w:numPr>
          <w:ilvl w:val="0"/>
          <w:numId w:val="23"/>
        </w:numPr>
        <w:ind w:left="357" w:hanging="357"/>
        <w:contextualSpacing w:val="0"/>
        <w:rPr>
          <w:iCs/>
        </w:rPr>
      </w:pPr>
      <w:r w:rsidRPr="00C9600E">
        <w:rPr>
          <w:iCs/>
        </w:rPr>
        <w:lastRenderedPageBreak/>
        <w:t xml:space="preserve">The services </w:t>
      </w:r>
      <w:proofErr w:type="gramStart"/>
      <w:r w:rsidRPr="00C9600E">
        <w:rPr>
          <w:iCs/>
        </w:rPr>
        <w:t>has</w:t>
      </w:r>
      <w:proofErr w:type="gramEnd"/>
      <w:r w:rsidRPr="00C9600E">
        <w:rPr>
          <w:iCs/>
        </w:rPr>
        <w:t xml:space="preserve"> processes to ensure an accurate complaints register to assist with review of complaint trends. </w:t>
      </w:r>
    </w:p>
    <w:p w14:paraId="0328C1F0" w14:textId="668B8BB9" w:rsidR="00C523B4" w:rsidRPr="00C9600E" w:rsidRDefault="00C523B4" w:rsidP="00C9600E">
      <w:pPr>
        <w:pStyle w:val="ListParagraph"/>
        <w:numPr>
          <w:ilvl w:val="0"/>
          <w:numId w:val="23"/>
        </w:numPr>
        <w:ind w:left="357" w:hanging="357"/>
        <w:contextualSpacing w:val="0"/>
        <w:rPr>
          <w:iCs/>
        </w:rPr>
      </w:pPr>
      <w:r w:rsidRPr="00C9600E">
        <w:rPr>
          <w:iCs/>
        </w:rPr>
        <w:t xml:space="preserve">Feedback and complaints are effectively reviewed, trended </w:t>
      </w:r>
      <w:r w:rsidR="002D3680" w:rsidRPr="00C9600E">
        <w:rPr>
          <w:iCs/>
        </w:rPr>
        <w:t>and</w:t>
      </w:r>
      <w:r w:rsidRPr="00C9600E">
        <w:rPr>
          <w:iCs/>
        </w:rPr>
        <w:t xml:space="preserve"> analysed, and used to improve the quality of care and services.</w:t>
      </w:r>
    </w:p>
    <w:p w14:paraId="4DA4C018" w14:textId="77777777" w:rsidR="00C523B4" w:rsidRPr="00C9600E" w:rsidRDefault="00C523B4" w:rsidP="00C9600E">
      <w:pPr>
        <w:pStyle w:val="ListParagraph"/>
        <w:numPr>
          <w:ilvl w:val="0"/>
          <w:numId w:val="23"/>
        </w:numPr>
        <w:ind w:left="357" w:hanging="357"/>
        <w:contextualSpacing w:val="0"/>
        <w:rPr>
          <w:iCs/>
        </w:rPr>
      </w:pPr>
      <w:r w:rsidRPr="00C9600E">
        <w:rPr>
          <w:iCs/>
        </w:rPr>
        <w:t xml:space="preserve">Consumer and representative feedback </w:t>
      </w:r>
      <w:proofErr w:type="gramStart"/>
      <w:r w:rsidRPr="00C9600E">
        <w:rPr>
          <w:iCs/>
        </w:rPr>
        <w:t>informs</w:t>
      </w:r>
      <w:proofErr w:type="gramEnd"/>
      <w:r w:rsidRPr="00C9600E">
        <w:rPr>
          <w:iCs/>
        </w:rPr>
        <w:t xml:space="preserve"> continuous improvement actions for the service. </w:t>
      </w:r>
    </w:p>
    <w:p w14:paraId="446A437E" w14:textId="77777777" w:rsidR="00C523B4" w:rsidRPr="008A4667" w:rsidRDefault="00C523B4" w:rsidP="00C9600E">
      <w:pPr>
        <w:pStyle w:val="ListParagraph"/>
        <w:numPr>
          <w:ilvl w:val="0"/>
          <w:numId w:val="23"/>
        </w:numPr>
        <w:ind w:left="357" w:hanging="357"/>
        <w:contextualSpacing w:val="0"/>
        <w:rPr>
          <w:color w:val="auto"/>
        </w:rPr>
      </w:pPr>
      <w:r w:rsidRPr="00C9600E">
        <w:rPr>
          <w:iCs/>
        </w:rPr>
        <w:t>The</w:t>
      </w:r>
      <w:r w:rsidRPr="008A4667">
        <w:rPr>
          <w:color w:val="auto"/>
        </w:rPr>
        <w:t xml:space="preserve"> service has implemented all actions identified in their plan for continuous improvement, submitted in their response.</w:t>
      </w:r>
    </w:p>
    <w:p w14:paraId="3BAC2366" w14:textId="77777777" w:rsidR="00C523B4" w:rsidRPr="00506F7F" w:rsidRDefault="00C523B4" w:rsidP="00C523B4">
      <w:pPr>
        <w:pStyle w:val="Heading3"/>
      </w:pPr>
      <w:r w:rsidRPr="00506F7F">
        <w:t>Requirement 8(3)(a)</w:t>
      </w:r>
      <w:r w:rsidRPr="00506F7F">
        <w:tab/>
      </w:r>
    </w:p>
    <w:p w14:paraId="55D6C5BD" w14:textId="77777777" w:rsidR="00C523B4" w:rsidRDefault="00C523B4" w:rsidP="00C523B4">
      <w:pPr>
        <w:rPr>
          <w:i/>
        </w:rPr>
      </w:pPr>
      <w:r w:rsidRPr="008D114F">
        <w:rPr>
          <w:i/>
        </w:rPr>
        <w:t>Consumers are engaged in the development, delivery and evaluation of care and services and are supported in that engagement.</w:t>
      </w:r>
    </w:p>
    <w:p w14:paraId="2B6CBAA7" w14:textId="77777777" w:rsidR="00C523B4" w:rsidRDefault="00C523B4" w:rsidP="00C523B4">
      <w:pPr>
        <w:rPr>
          <w:iCs/>
        </w:rPr>
      </w:pPr>
      <w:r>
        <w:rPr>
          <w:iCs/>
        </w:rPr>
        <w:t>The approved provider must demonstrate:</w:t>
      </w:r>
    </w:p>
    <w:p w14:paraId="05416E17" w14:textId="77777777" w:rsidR="00C523B4" w:rsidRPr="00C9600E" w:rsidRDefault="00C523B4" w:rsidP="00C9600E">
      <w:pPr>
        <w:pStyle w:val="ListParagraph"/>
        <w:numPr>
          <w:ilvl w:val="0"/>
          <w:numId w:val="23"/>
        </w:numPr>
        <w:ind w:left="357" w:hanging="357"/>
        <w:contextualSpacing w:val="0"/>
        <w:rPr>
          <w:iCs/>
        </w:rPr>
      </w:pPr>
      <w:r>
        <w:rPr>
          <w:iCs/>
        </w:rPr>
        <w:t xml:space="preserve">Consumers are engaged in the </w:t>
      </w:r>
      <w:r w:rsidRPr="005034D4">
        <w:rPr>
          <w:iCs/>
        </w:rPr>
        <w:t>development, delivery and evaluation of care and services and are supported in that engagement</w:t>
      </w:r>
      <w:r>
        <w:rPr>
          <w:iCs/>
        </w:rPr>
        <w:t xml:space="preserve">. </w:t>
      </w:r>
    </w:p>
    <w:p w14:paraId="3A291E88" w14:textId="77777777" w:rsidR="00C523B4" w:rsidRPr="00742BB5" w:rsidRDefault="00C523B4" w:rsidP="00C9600E">
      <w:pPr>
        <w:pStyle w:val="ListParagraph"/>
        <w:numPr>
          <w:ilvl w:val="0"/>
          <w:numId w:val="23"/>
        </w:numPr>
        <w:ind w:left="357" w:hanging="357"/>
        <w:contextualSpacing w:val="0"/>
        <w:rPr>
          <w:i/>
        </w:rPr>
      </w:pPr>
      <w:r w:rsidRPr="00C9600E">
        <w:rPr>
          <w:iCs/>
        </w:rPr>
        <w:t>The service has implemented all actions identified in their plan for continuous improvement</w:t>
      </w:r>
      <w:r>
        <w:rPr>
          <w:rFonts w:eastAsiaTheme="minorHAnsi"/>
          <w:color w:val="auto"/>
          <w:szCs w:val="22"/>
          <w:lang w:eastAsia="en-US"/>
        </w:rPr>
        <w:t>, submitted in their response.</w:t>
      </w:r>
    </w:p>
    <w:p w14:paraId="56850765" w14:textId="77777777" w:rsidR="00C523B4" w:rsidRPr="00506F7F" w:rsidRDefault="00C523B4" w:rsidP="00C523B4">
      <w:pPr>
        <w:pStyle w:val="Heading3"/>
      </w:pPr>
      <w:r w:rsidRPr="00506F7F">
        <w:t>Requirement 8(3)(c)</w:t>
      </w:r>
      <w:r>
        <w:tab/>
      </w:r>
    </w:p>
    <w:p w14:paraId="48798C2D" w14:textId="77777777" w:rsidR="00C523B4" w:rsidRPr="008D114F" w:rsidRDefault="00C523B4" w:rsidP="00C523B4">
      <w:pPr>
        <w:rPr>
          <w:i/>
        </w:rPr>
      </w:pPr>
      <w:r w:rsidRPr="008D114F">
        <w:rPr>
          <w:i/>
        </w:rPr>
        <w:t>Effective organisation wide governance systems relating to the following:</w:t>
      </w:r>
    </w:p>
    <w:p w14:paraId="7A03760F" w14:textId="77777777" w:rsidR="00C523B4" w:rsidRPr="008D114F" w:rsidRDefault="00C523B4" w:rsidP="00C9600E">
      <w:pPr>
        <w:numPr>
          <w:ilvl w:val="0"/>
          <w:numId w:val="26"/>
        </w:numPr>
        <w:tabs>
          <w:tab w:val="right" w:pos="9026"/>
        </w:tabs>
        <w:spacing w:before="120" w:after="0"/>
        <w:ind w:left="567" w:hanging="425"/>
        <w:outlineLvl w:val="4"/>
        <w:rPr>
          <w:i/>
        </w:rPr>
      </w:pPr>
      <w:r w:rsidRPr="008D114F">
        <w:rPr>
          <w:i/>
        </w:rPr>
        <w:t>information management;</w:t>
      </w:r>
    </w:p>
    <w:p w14:paraId="71D503E0" w14:textId="77777777" w:rsidR="00C523B4" w:rsidRPr="008D114F" w:rsidRDefault="00C523B4" w:rsidP="00C9600E">
      <w:pPr>
        <w:numPr>
          <w:ilvl w:val="0"/>
          <w:numId w:val="26"/>
        </w:numPr>
        <w:tabs>
          <w:tab w:val="right" w:pos="9026"/>
        </w:tabs>
        <w:spacing w:before="120" w:after="0"/>
        <w:ind w:left="567" w:hanging="425"/>
        <w:outlineLvl w:val="4"/>
        <w:rPr>
          <w:i/>
        </w:rPr>
      </w:pPr>
      <w:r w:rsidRPr="008D114F">
        <w:rPr>
          <w:i/>
        </w:rPr>
        <w:t>continuous improvement;</w:t>
      </w:r>
    </w:p>
    <w:p w14:paraId="14028DE8" w14:textId="77777777" w:rsidR="00C523B4" w:rsidRPr="008D114F" w:rsidRDefault="00C523B4" w:rsidP="00C9600E">
      <w:pPr>
        <w:numPr>
          <w:ilvl w:val="0"/>
          <w:numId w:val="26"/>
        </w:numPr>
        <w:tabs>
          <w:tab w:val="right" w:pos="9026"/>
        </w:tabs>
        <w:spacing w:before="120" w:after="0"/>
        <w:ind w:left="567" w:hanging="425"/>
        <w:outlineLvl w:val="4"/>
        <w:rPr>
          <w:i/>
        </w:rPr>
      </w:pPr>
      <w:r w:rsidRPr="008D114F">
        <w:rPr>
          <w:i/>
        </w:rPr>
        <w:t>financial governance;</w:t>
      </w:r>
    </w:p>
    <w:p w14:paraId="410AB58D" w14:textId="77777777" w:rsidR="00C523B4" w:rsidRPr="008D114F" w:rsidRDefault="00C523B4" w:rsidP="00C9600E">
      <w:pPr>
        <w:numPr>
          <w:ilvl w:val="0"/>
          <w:numId w:val="26"/>
        </w:numPr>
        <w:tabs>
          <w:tab w:val="right" w:pos="9026"/>
        </w:tabs>
        <w:spacing w:before="120" w:after="0"/>
        <w:ind w:left="567" w:hanging="425"/>
        <w:outlineLvl w:val="4"/>
        <w:rPr>
          <w:i/>
        </w:rPr>
      </w:pPr>
      <w:r w:rsidRPr="008D114F">
        <w:rPr>
          <w:i/>
        </w:rPr>
        <w:t>workforce governance, including the assignment of clear responsibilities and accountabilities;</w:t>
      </w:r>
    </w:p>
    <w:p w14:paraId="52E3CBDF" w14:textId="77777777" w:rsidR="00C523B4" w:rsidRPr="008D114F" w:rsidRDefault="00C523B4" w:rsidP="00C9600E">
      <w:pPr>
        <w:numPr>
          <w:ilvl w:val="0"/>
          <w:numId w:val="26"/>
        </w:numPr>
        <w:tabs>
          <w:tab w:val="right" w:pos="9026"/>
        </w:tabs>
        <w:spacing w:before="120" w:after="0"/>
        <w:ind w:left="567" w:hanging="425"/>
        <w:outlineLvl w:val="4"/>
        <w:rPr>
          <w:i/>
        </w:rPr>
      </w:pPr>
      <w:r w:rsidRPr="008D114F">
        <w:rPr>
          <w:i/>
        </w:rPr>
        <w:t>regulatory compliance;</w:t>
      </w:r>
    </w:p>
    <w:p w14:paraId="08110833" w14:textId="77777777" w:rsidR="00C523B4" w:rsidRPr="008D114F" w:rsidRDefault="00C523B4" w:rsidP="00C9600E">
      <w:pPr>
        <w:numPr>
          <w:ilvl w:val="0"/>
          <w:numId w:val="26"/>
        </w:numPr>
        <w:tabs>
          <w:tab w:val="right" w:pos="9026"/>
        </w:tabs>
        <w:spacing w:before="120" w:after="0"/>
        <w:ind w:left="567" w:hanging="425"/>
        <w:outlineLvl w:val="4"/>
        <w:rPr>
          <w:i/>
        </w:rPr>
      </w:pPr>
      <w:r w:rsidRPr="008D114F">
        <w:rPr>
          <w:i/>
        </w:rPr>
        <w:t>feedback and complaints.</w:t>
      </w:r>
    </w:p>
    <w:p w14:paraId="10744C5F" w14:textId="77777777" w:rsidR="00C523B4" w:rsidRDefault="00C523B4" w:rsidP="00C523B4">
      <w:pPr>
        <w:rPr>
          <w:iCs/>
        </w:rPr>
      </w:pPr>
      <w:r>
        <w:rPr>
          <w:iCs/>
        </w:rPr>
        <w:t>The approved provider must demonstrate:</w:t>
      </w:r>
    </w:p>
    <w:p w14:paraId="58A282B2" w14:textId="77777777" w:rsidR="00C523B4" w:rsidRPr="00C9600E" w:rsidRDefault="00C523B4" w:rsidP="00C9600E">
      <w:pPr>
        <w:pStyle w:val="ListParagraph"/>
        <w:numPr>
          <w:ilvl w:val="0"/>
          <w:numId w:val="23"/>
        </w:numPr>
        <w:ind w:left="357" w:hanging="357"/>
        <w:contextualSpacing w:val="0"/>
        <w:rPr>
          <w:iCs/>
        </w:rPr>
      </w:pPr>
      <w:r>
        <w:rPr>
          <w:iCs/>
        </w:rPr>
        <w:t xml:space="preserve">The information management, continuous improvement and feedback and complaints systems implemented at the service are effective. </w:t>
      </w:r>
    </w:p>
    <w:p w14:paraId="6D7CCA9E" w14:textId="77777777" w:rsidR="00C523B4" w:rsidRPr="00742BB5" w:rsidRDefault="00C523B4" w:rsidP="00C9600E">
      <w:pPr>
        <w:pStyle w:val="ListParagraph"/>
        <w:numPr>
          <w:ilvl w:val="0"/>
          <w:numId w:val="23"/>
        </w:numPr>
        <w:ind w:left="357" w:hanging="357"/>
        <w:contextualSpacing w:val="0"/>
        <w:rPr>
          <w:i/>
        </w:rPr>
      </w:pPr>
      <w:r w:rsidRPr="00C9600E">
        <w:rPr>
          <w:iCs/>
        </w:rPr>
        <w:t>The</w:t>
      </w:r>
      <w:r>
        <w:rPr>
          <w:rFonts w:eastAsiaTheme="minorHAnsi"/>
          <w:color w:val="auto"/>
          <w:szCs w:val="22"/>
          <w:lang w:eastAsia="en-US"/>
        </w:rPr>
        <w:t xml:space="preserve"> service has implemented all actions identified in their plan for continuous improvement, submitted in their response.</w:t>
      </w:r>
    </w:p>
    <w:p w14:paraId="6775F513" w14:textId="77777777" w:rsidR="00C523B4" w:rsidRPr="00506F7F" w:rsidRDefault="00C523B4" w:rsidP="00C523B4">
      <w:pPr>
        <w:pStyle w:val="Heading3"/>
      </w:pPr>
      <w:r w:rsidRPr="00506F7F">
        <w:lastRenderedPageBreak/>
        <w:t>Requirement 8(3)(d)</w:t>
      </w:r>
      <w:r>
        <w:tab/>
      </w:r>
    </w:p>
    <w:p w14:paraId="3347C679" w14:textId="77777777" w:rsidR="00C523B4" w:rsidRPr="008D114F" w:rsidRDefault="00C523B4" w:rsidP="00C523B4">
      <w:pPr>
        <w:rPr>
          <w:i/>
        </w:rPr>
      </w:pPr>
      <w:r w:rsidRPr="008D114F">
        <w:rPr>
          <w:i/>
        </w:rPr>
        <w:t>Effective risk management systems and practices, including but not limited to the following:</w:t>
      </w:r>
    </w:p>
    <w:p w14:paraId="6395F15D" w14:textId="77777777" w:rsidR="00C523B4" w:rsidRPr="008D114F" w:rsidRDefault="00C523B4" w:rsidP="00C9600E">
      <w:pPr>
        <w:numPr>
          <w:ilvl w:val="0"/>
          <w:numId w:val="27"/>
        </w:numPr>
        <w:tabs>
          <w:tab w:val="right" w:pos="9026"/>
        </w:tabs>
        <w:spacing w:before="120" w:after="0"/>
        <w:ind w:left="567" w:hanging="425"/>
        <w:outlineLvl w:val="4"/>
        <w:rPr>
          <w:i/>
        </w:rPr>
      </w:pPr>
      <w:r w:rsidRPr="008D114F">
        <w:rPr>
          <w:i/>
        </w:rPr>
        <w:t>managing high impact or high prevalence risks associated with the care of consumers;</w:t>
      </w:r>
    </w:p>
    <w:p w14:paraId="0A595BB9" w14:textId="77777777" w:rsidR="00C523B4" w:rsidRPr="008D114F" w:rsidRDefault="00C523B4" w:rsidP="00C9600E">
      <w:pPr>
        <w:numPr>
          <w:ilvl w:val="0"/>
          <w:numId w:val="27"/>
        </w:numPr>
        <w:tabs>
          <w:tab w:val="right" w:pos="9026"/>
        </w:tabs>
        <w:spacing w:before="120" w:after="0"/>
        <w:ind w:left="567" w:hanging="425"/>
        <w:outlineLvl w:val="4"/>
        <w:rPr>
          <w:i/>
        </w:rPr>
      </w:pPr>
      <w:r w:rsidRPr="008D114F">
        <w:rPr>
          <w:i/>
        </w:rPr>
        <w:t>identifying and responding to abuse and neglect of consumers;</w:t>
      </w:r>
    </w:p>
    <w:p w14:paraId="21208101" w14:textId="77777777" w:rsidR="00C523B4" w:rsidRDefault="00C523B4" w:rsidP="00C9600E">
      <w:pPr>
        <w:numPr>
          <w:ilvl w:val="0"/>
          <w:numId w:val="27"/>
        </w:numPr>
        <w:tabs>
          <w:tab w:val="right" w:pos="9026"/>
        </w:tabs>
        <w:spacing w:before="120" w:after="0"/>
        <w:ind w:left="567" w:hanging="425"/>
        <w:outlineLvl w:val="4"/>
        <w:rPr>
          <w:i/>
        </w:rPr>
      </w:pPr>
      <w:r w:rsidRPr="008D114F">
        <w:rPr>
          <w:i/>
        </w:rPr>
        <w:t>supporting consumers to live the best life they can</w:t>
      </w:r>
    </w:p>
    <w:p w14:paraId="7701D110" w14:textId="77777777" w:rsidR="00C523B4" w:rsidRPr="008D114F" w:rsidRDefault="00C523B4" w:rsidP="00C9600E">
      <w:pPr>
        <w:numPr>
          <w:ilvl w:val="0"/>
          <w:numId w:val="27"/>
        </w:numPr>
        <w:tabs>
          <w:tab w:val="right" w:pos="9026"/>
        </w:tabs>
        <w:spacing w:before="120" w:after="0"/>
        <w:ind w:left="567" w:hanging="425"/>
        <w:outlineLvl w:val="4"/>
        <w:rPr>
          <w:i/>
        </w:rPr>
      </w:pPr>
      <w:r>
        <w:rPr>
          <w:i/>
        </w:rPr>
        <w:t>managing and preventing incidents, including the use of an incident management system</w:t>
      </w:r>
      <w:r w:rsidRPr="008D114F">
        <w:rPr>
          <w:i/>
        </w:rPr>
        <w:t>.</w:t>
      </w:r>
    </w:p>
    <w:p w14:paraId="1BBE3A84" w14:textId="77777777" w:rsidR="00C523B4" w:rsidRDefault="00C523B4" w:rsidP="00C523B4">
      <w:pPr>
        <w:rPr>
          <w:iCs/>
        </w:rPr>
      </w:pPr>
      <w:r>
        <w:rPr>
          <w:iCs/>
        </w:rPr>
        <w:t>The approved provider must demonstrate:</w:t>
      </w:r>
    </w:p>
    <w:p w14:paraId="6BD79C6A" w14:textId="77777777" w:rsidR="00C523B4" w:rsidRPr="00C9600E" w:rsidRDefault="00C523B4" w:rsidP="00C9600E">
      <w:pPr>
        <w:pStyle w:val="ListParagraph"/>
        <w:numPr>
          <w:ilvl w:val="0"/>
          <w:numId w:val="23"/>
        </w:numPr>
        <w:ind w:left="357" w:hanging="357"/>
        <w:contextualSpacing w:val="0"/>
        <w:rPr>
          <w:iCs/>
        </w:rPr>
      </w:pPr>
      <w:r>
        <w:rPr>
          <w:iCs/>
        </w:rPr>
        <w:t>The r</w:t>
      </w:r>
      <w:r w:rsidRPr="00C9600E">
        <w:rPr>
          <w:iCs/>
        </w:rPr>
        <w:t xml:space="preserve">isk management systems and practices implemented at the service are effective in managing high impact or high prevalence risks associated with the care of </w:t>
      </w:r>
      <w:proofErr w:type="gramStart"/>
      <w:r w:rsidRPr="00C9600E">
        <w:rPr>
          <w:iCs/>
        </w:rPr>
        <w:t>consumers, and</w:t>
      </w:r>
      <w:proofErr w:type="gramEnd"/>
      <w:r w:rsidRPr="00C9600E">
        <w:rPr>
          <w:iCs/>
        </w:rPr>
        <w:t xml:space="preserve"> responding to the abuse and neglect of consumers.</w:t>
      </w:r>
    </w:p>
    <w:p w14:paraId="49986CC4" w14:textId="77777777" w:rsidR="00C523B4" w:rsidRPr="00C9600E" w:rsidRDefault="00C523B4" w:rsidP="00C9600E">
      <w:pPr>
        <w:pStyle w:val="ListParagraph"/>
        <w:numPr>
          <w:ilvl w:val="0"/>
          <w:numId w:val="23"/>
        </w:numPr>
        <w:ind w:left="357" w:hanging="357"/>
        <w:contextualSpacing w:val="0"/>
        <w:rPr>
          <w:iCs/>
        </w:rPr>
      </w:pPr>
      <w:r w:rsidRPr="00C9600E">
        <w:rPr>
          <w:iCs/>
        </w:rPr>
        <w:t xml:space="preserve">Staff </w:t>
      </w:r>
      <w:proofErr w:type="gramStart"/>
      <w:r w:rsidRPr="00C9600E">
        <w:rPr>
          <w:iCs/>
        </w:rPr>
        <w:t>have an understanding of</w:t>
      </w:r>
      <w:proofErr w:type="gramEnd"/>
      <w:r w:rsidRPr="00C9600E">
        <w:rPr>
          <w:iCs/>
        </w:rPr>
        <w:t xml:space="preserve"> the SIRS and how it relates to their roles in identifying and responding to the abuse and neglect of consumers.</w:t>
      </w:r>
    </w:p>
    <w:p w14:paraId="181BC5CF" w14:textId="53578055" w:rsidR="000F528C" w:rsidRPr="00C523B4" w:rsidRDefault="00C523B4" w:rsidP="00C9600E">
      <w:pPr>
        <w:pStyle w:val="ListParagraph"/>
        <w:numPr>
          <w:ilvl w:val="0"/>
          <w:numId w:val="23"/>
        </w:numPr>
        <w:ind w:left="357" w:hanging="357"/>
        <w:contextualSpacing w:val="0"/>
        <w:rPr>
          <w:i/>
        </w:rPr>
      </w:pPr>
      <w:r w:rsidRPr="00C9600E">
        <w:rPr>
          <w:iCs/>
        </w:rPr>
        <w:t>The service</w:t>
      </w:r>
      <w:r>
        <w:rPr>
          <w:rFonts w:eastAsiaTheme="minorHAnsi"/>
          <w:color w:val="auto"/>
          <w:szCs w:val="22"/>
          <w:lang w:eastAsia="en-US"/>
        </w:rPr>
        <w:t xml:space="preserve"> has implemented all actions identified in their plan for continuous improvement, submitted in their response.</w:t>
      </w:r>
    </w:p>
    <w:sectPr w:rsidR="000F528C" w:rsidRPr="00C523B4" w:rsidSect="000F528C">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BC5FA" w14:textId="77777777" w:rsidR="003C52CB" w:rsidRDefault="003C52CB">
      <w:pPr>
        <w:spacing w:before="0" w:after="0" w:line="240" w:lineRule="auto"/>
      </w:pPr>
      <w:r>
        <w:separator/>
      </w:r>
    </w:p>
  </w:endnote>
  <w:endnote w:type="continuationSeparator" w:id="0">
    <w:p w14:paraId="181BC5FC" w14:textId="77777777" w:rsidR="003C52CB" w:rsidRDefault="003C52C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BC5E5" w14:textId="77777777" w:rsidR="003C52CB" w:rsidRPr="009A1F1B" w:rsidRDefault="003C52CB" w:rsidP="000F528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1BC5E6" w14:textId="77777777" w:rsidR="003C52CB" w:rsidRPr="00C72FFB" w:rsidRDefault="003C52CB" w:rsidP="000F52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Grace Munro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81BC5E7" w14:textId="77777777" w:rsidR="003C52CB" w:rsidRPr="00C72FFB" w:rsidRDefault="003C52CB" w:rsidP="000F52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BC5E8" w14:textId="77777777" w:rsidR="003C52CB" w:rsidRPr="009A1F1B" w:rsidRDefault="003C52CB" w:rsidP="000F528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1BC5E9" w14:textId="77777777" w:rsidR="003C52CB" w:rsidRPr="00C72FFB" w:rsidRDefault="003C52CB" w:rsidP="000F52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Grace Munro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81BC5EA" w14:textId="77777777" w:rsidR="003C52CB" w:rsidRPr="00A3716D" w:rsidRDefault="003C52CB" w:rsidP="000F52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BC5F6" w14:textId="77777777" w:rsidR="003C52CB" w:rsidRDefault="003C52CB">
      <w:pPr>
        <w:spacing w:before="0" w:after="0" w:line="240" w:lineRule="auto"/>
      </w:pPr>
      <w:r>
        <w:separator/>
      </w:r>
    </w:p>
  </w:footnote>
  <w:footnote w:type="continuationSeparator" w:id="0">
    <w:p w14:paraId="181BC5F8" w14:textId="77777777" w:rsidR="003C52CB" w:rsidRDefault="003C52C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BC5E4" w14:textId="77777777" w:rsidR="003C52CB" w:rsidRDefault="003C52CB" w:rsidP="000F528C">
    <w:pPr>
      <w:pStyle w:val="Header"/>
      <w:tabs>
        <w:tab w:val="clear" w:pos="4513"/>
        <w:tab w:val="clear" w:pos="9026"/>
        <w:tab w:val="center" w:pos="4535"/>
      </w:tabs>
    </w:pPr>
    <w:r>
      <w:rPr>
        <w:noProof/>
        <w:color w:val="auto"/>
        <w:sz w:val="20"/>
      </w:rPr>
      <w:drawing>
        <wp:anchor distT="0" distB="0" distL="114300" distR="114300" simplePos="0" relativeHeight="251652096" behindDoc="1" locked="0" layoutInCell="1" allowOverlap="1" wp14:anchorId="181BC5F6" wp14:editId="181BC5F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2271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05019" w14:textId="77777777" w:rsidR="003C52CB" w:rsidRDefault="003C52CB" w:rsidP="000F528C">
    <w:pPr>
      <w:tabs>
        <w:tab w:val="left" w:pos="3624"/>
      </w:tabs>
    </w:pPr>
    <w:r>
      <w:rPr>
        <w:noProof/>
        <w:color w:val="auto"/>
        <w:sz w:val="20"/>
      </w:rPr>
      <w:drawing>
        <wp:anchor distT="0" distB="0" distL="114300" distR="114300" simplePos="0" relativeHeight="251662336" behindDoc="1" locked="0" layoutInCell="1" allowOverlap="1" wp14:anchorId="76ECD691" wp14:editId="76F079B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55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3B4B7" w14:textId="77777777" w:rsidR="003C52CB" w:rsidRDefault="003C52CB" w:rsidP="000F528C">
    <w:pPr>
      <w:tabs>
        <w:tab w:val="left" w:pos="3624"/>
      </w:tabs>
    </w:pPr>
    <w:r>
      <w:rPr>
        <w:noProof/>
        <w:color w:val="auto"/>
        <w:sz w:val="20"/>
      </w:rPr>
      <w:drawing>
        <wp:anchor distT="0" distB="0" distL="114300" distR="114300" simplePos="0" relativeHeight="251663360" behindDoc="1" locked="0" layoutInCell="1" allowOverlap="1" wp14:anchorId="0279C024" wp14:editId="13CCDF2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973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1E7BF" w14:textId="77777777" w:rsidR="003C52CB" w:rsidRDefault="003C52CB" w:rsidP="000F528C">
    <w:pPr>
      <w:tabs>
        <w:tab w:val="left" w:pos="3624"/>
      </w:tabs>
    </w:pPr>
    <w:r>
      <w:rPr>
        <w:noProof/>
        <w:color w:val="auto"/>
        <w:sz w:val="20"/>
      </w:rPr>
      <w:drawing>
        <wp:anchor distT="0" distB="0" distL="114300" distR="114300" simplePos="0" relativeHeight="251656192" behindDoc="1" locked="0" layoutInCell="1" allowOverlap="1" wp14:anchorId="642D4188" wp14:editId="3737E67C">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9900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BC5EB" w14:textId="77777777" w:rsidR="003C52CB" w:rsidRDefault="003C52CB">
    <w:pPr>
      <w:pStyle w:val="Header"/>
    </w:pPr>
    <w:r w:rsidRPr="003C6EC2">
      <w:rPr>
        <w:rFonts w:eastAsia="Calibri"/>
        <w:noProof/>
      </w:rPr>
      <w:drawing>
        <wp:anchor distT="0" distB="0" distL="114300" distR="114300" simplePos="0" relativeHeight="251654144" behindDoc="1" locked="0" layoutInCell="1" allowOverlap="1" wp14:anchorId="181BC5F8" wp14:editId="181BC5F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01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BC5EC" w14:textId="77777777" w:rsidR="003C52CB" w:rsidRDefault="003C52CB" w:rsidP="000F528C">
    <w:r>
      <w:rPr>
        <w:noProof/>
        <w:color w:val="auto"/>
        <w:sz w:val="20"/>
      </w:rPr>
      <w:drawing>
        <wp:anchor distT="0" distB="0" distL="114300" distR="114300" simplePos="0" relativeHeight="251653120" behindDoc="1" locked="0" layoutInCell="1" allowOverlap="1" wp14:anchorId="181BC5FA" wp14:editId="181BC5F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32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22BBF" w14:textId="77777777" w:rsidR="003C52CB" w:rsidRDefault="003C52CB" w:rsidP="000F528C">
    <w:r>
      <w:rPr>
        <w:noProof/>
        <w:color w:val="auto"/>
        <w:sz w:val="20"/>
      </w:rPr>
      <w:drawing>
        <wp:anchor distT="0" distB="0" distL="114300" distR="114300" simplePos="0" relativeHeight="251655168" behindDoc="1" locked="0" layoutInCell="1" allowOverlap="1" wp14:anchorId="6823E065" wp14:editId="436462E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15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79B32" w14:textId="77777777" w:rsidR="003C52CB" w:rsidRDefault="003C52CB" w:rsidP="000F528C">
    <w:r>
      <w:rPr>
        <w:noProof/>
        <w:color w:val="auto"/>
        <w:sz w:val="20"/>
      </w:rPr>
      <w:drawing>
        <wp:anchor distT="0" distB="0" distL="114300" distR="114300" simplePos="0" relativeHeight="251657216" behindDoc="1" locked="0" layoutInCell="1" allowOverlap="1" wp14:anchorId="7D32F415" wp14:editId="26CAC45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72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D4D8D" w14:textId="77777777" w:rsidR="003C52CB" w:rsidRDefault="003C52CB" w:rsidP="000F528C">
    <w:r>
      <w:rPr>
        <w:noProof/>
        <w:color w:val="auto"/>
        <w:sz w:val="20"/>
      </w:rPr>
      <w:drawing>
        <wp:anchor distT="0" distB="0" distL="114300" distR="114300" simplePos="0" relativeHeight="251658240" behindDoc="1" locked="0" layoutInCell="1" allowOverlap="1" wp14:anchorId="4BDBEBA4" wp14:editId="4EEBD3D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7569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E1598" w14:textId="77777777" w:rsidR="003C52CB" w:rsidRDefault="003C52CB" w:rsidP="000F528C">
    <w:r>
      <w:rPr>
        <w:noProof/>
        <w:color w:val="auto"/>
        <w:sz w:val="20"/>
      </w:rPr>
      <w:drawing>
        <wp:anchor distT="0" distB="0" distL="114300" distR="114300" simplePos="0" relativeHeight="251659264" behindDoc="1" locked="0" layoutInCell="1" allowOverlap="1" wp14:anchorId="482A89BD" wp14:editId="22F2FF1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1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D2B31" w14:textId="77777777" w:rsidR="003C52CB" w:rsidRDefault="003C52CB" w:rsidP="000F528C">
    <w:r>
      <w:rPr>
        <w:noProof/>
        <w:color w:val="auto"/>
        <w:sz w:val="20"/>
      </w:rPr>
      <w:drawing>
        <wp:anchor distT="0" distB="0" distL="114300" distR="114300" simplePos="0" relativeHeight="251660288" behindDoc="1" locked="0" layoutInCell="1" allowOverlap="1" wp14:anchorId="5F2FD5C3" wp14:editId="4928889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044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48B9C" w14:textId="77777777" w:rsidR="003C52CB" w:rsidRDefault="003C52CB" w:rsidP="000F528C">
    <w:pPr>
      <w:tabs>
        <w:tab w:val="left" w:pos="3624"/>
      </w:tabs>
    </w:pPr>
    <w:r>
      <w:rPr>
        <w:noProof/>
        <w:color w:val="auto"/>
        <w:sz w:val="20"/>
      </w:rPr>
      <w:drawing>
        <wp:anchor distT="0" distB="0" distL="114300" distR="114300" simplePos="0" relativeHeight="251661312" behindDoc="1" locked="0" layoutInCell="1" allowOverlap="1" wp14:anchorId="330CA7CD" wp14:editId="078E3DFD">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9798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6211A"/>
    <w:multiLevelType w:val="hybridMultilevel"/>
    <w:tmpl w:val="5504F770"/>
    <w:lvl w:ilvl="0" w:tplc="D158C15E">
      <w:start w:val="1"/>
      <w:numFmt w:val="lowerRoman"/>
      <w:lvlText w:val="(%1)"/>
      <w:lvlJc w:val="left"/>
      <w:pPr>
        <w:ind w:left="1080" w:hanging="720"/>
      </w:pPr>
      <w:rPr>
        <w:rFonts w:hint="default"/>
      </w:rPr>
    </w:lvl>
    <w:lvl w:ilvl="1" w:tplc="E31C6708" w:tentative="1">
      <w:start w:val="1"/>
      <w:numFmt w:val="lowerLetter"/>
      <w:lvlText w:val="%2."/>
      <w:lvlJc w:val="left"/>
      <w:pPr>
        <w:ind w:left="1440" w:hanging="360"/>
      </w:pPr>
    </w:lvl>
    <w:lvl w:ilvl="2" w:tplc="02BADE5C" w:tentative="1">
      <w:start w:val="1"/>
      <w:numFmt w:val="lowerRoman"/>
      <w:lvlText w:val="%3."/>
      <w:lvlJc w:val="right"/>
      <w:pPr>
        <w:ind w:left="2160" w:hanging="180"/>
      </w:pPr>
    </w:lvl>
    <w:lvl w:ilvl="3" w:tplc="1EC4992A" w:tentative="1">
      <w:start w:val="1"/>
      <w:numFmt w:val="decimal"/>
      <w:lvlText w:val="%4."/>
      <w:lvlJc w:val="left"/>
      <w:pPr>
        <w:ind w:left="2880" w:hanging="360"/>
      </w:pPr>
    </w:lvl>
    <w:lvl w:ilvl="4" w:tplc="510E1F06" w:tentative="1">
      <w:start w:val="1"/>
      <w:numFmt w:val="lowerLetter"/>
      <w:lvlText w:val="%5."/>
      <w:lvlJc w:val="left"/>
      <w:pPr>
        <w:ind w:left="3600" w:hanging="360"/>
      </w:pPr>
    </w:lvl>
    <w:lvl w:ilvl="5" w:tplc="7B061204" w:tentative="1">
      <w:start w:val="1"/>
      <w:numFmt w:val="lowerRoman"/>
      <w:lvlText w:val="%6."/>
      <w:lvlJc w:val="right"/>
      <w:pPr>
        <w:ind w:left="4320" w:hanging="180"/>
      </w:pPr>
    </w:lvl>
    <w:lvl w:ilvl="6" w:tplc="6416F9B6" w:tentative="1">
      <w:start w:val="1"/>
      <w:numFmt w:val="decimal"/>
      <w:lvlText w:val="%7."/>
      <w:lvlJc w:val="left"/>
      <w:pPr>
        <w:ind w:left="5040" w:hanging="360"/>
      </w:pPr>
    </w:lvl>
    <w:lvl w:ilvl="7" w:tplc="41608276" w:tentative="1">
      <w:start w:val="1"/>
      <w:numFmt w:val="lowerLetter"/>
      <w:lvlText w:val="%8."/>
      <w:lvlJc w:val="left"/>
      <w:pPr>
        <w:ind w:left="5760" w:hanging="360"/>
      </w:pPr>
    </w:lvl>
    <w:lvl w:ilvl="8" w:tplc="5CCA45B0"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15F0D584">
      <w:start w:val="1"/>
      <w:numFmt w:val="bullet"/>
      <w:pStyle w:val="ListParagraph"/>
      <w:lvlText w:val=""/>
      <w:lvlJc w:val="left"/>
      <w:pPr>
        <w:ind w:left="1440" w:hanging="360"/>
      </w:pPr>
      <w:rPr>
        <w:rFonts w:ascii="Symbol" w:hAnsi="Symbol" w:hint="default"/>
        <w:color w:val="auto"/>
      </w:rPr>
    </w:lvl>
    <w:lvl w:ilvl="1" w:tplc="A10842AC" w:tentative="1">
      <w:start w:val="1"/>
      <w:numFmt w:val="bullet"/>
      <w:lvlText w:val="o"/>
      <w:lvlJc w:val="left"/>
      <w:pPr>
        <w:ind w:left="2160" w:hanging="360"/>
      </w:pPr>
      <w:rPr>
        <w:rFonts w:ascii="Courier New" w:hAnsi="Courier New" w:cs="Courier New" w:hint="default"/>
      </w:rPr>
    </w:lvl>
    <w:lvl w:ilvl="2" w:tplc="5650AED6" w:tentative="1">
      <w:start w:val="1"/>
      <w:numFmt w:val="bullet"/>
      <w:lvlText w:val=""/>
      <w:lvlJc w:val="left"/>
      <w:pPr>
        <w:ind w:left="2880" w:hanging="360"/>
      </w:pPr>
      <w:rPr>
        <w:rFonts w:ascii="Wingdings" w:hAnsi="Wingdings" w:hint="default"/>
      </w:rPr>
    </w:lvl>
    <w:lvl w:ilvl="3" w:tplc="D29AD344" w:tentative="1">
      <w:start w:val="1"/>
      <w:numFmt w:val="bullet"/>
      <w:lvlText w:val=""/>
      <w:lvlJc w:val="left"/>
      <w:pPr>
        <w:ind w:left="3600" w:hanging="360"/>
      </w:pPr>
      <w:rPr>
        <w:rFonts w:ascii="Symbol" w:hAnsi="Symbol" w:hint="default"/>
      </w:rPr>
    </w:lvl>
    <w:lvl w:ilvl="4" w:tplc="6388CC48" w:tentative="1">
      <w:start w:val="1"/>
      <w:numFmt w:val="bullet"/>
      <w:lvlText w:val="o"/>
      <w:lvlJc w:val="left"/>
      <w:pPr>
        <w:ind w:left="4320" w:hanging="360"/>
      </w:pPr>
      <w:rPr>
        <w:rFonts w:ascii="Courier New" w:hAnsi="Courier New" w:cs="Courier New" w:hint="default"/>
      </w:rPr>
    </w:lvl>
    <w:lvl w:ilvl="5" w:tplc="5F8049D0" w:tentative="1">
      <w:start w:val="1"/>
      <w:numFmt w:val="bullet"/>
      <w:lvlText w:val=""/>
      <w:lvlJc w:val="left"/>
      <w:pPr>
        <w:ind w:left="5040" w:hanging="360"/>
      </w:pPr>
      <w:rPr>
        <w:rFonts w:ascii="Wingdings" w:hAnsi="Wingdings" w:hint="default"/>
      </w:rPr>
    </w:lvl>
    <w:lvl w:ilvl="6" w:tplc="0DEEC8EC" w:tentative="1">
      <w:start w:val="1"/>
      <w:numFmt w:val="bullet"/>
      <w:lvlText w:val=""/>
      <w:lvlJc w:val="left"/>
      <w:pPr>
        <w:ind w:left="5760" w:hanging="360"/>
      </w:pPr>
      <w:rPr>
        <w:rFonts w:ascii="Symbol" w:hAnsi="Symbol" w:hint="default"/>
      </w:rPr>
    </w:lvl>
    <w:lvl w:ilvl="7" w:tplc="9782C16A" w:tentative="1">
      <w:start w:val="1"/>
      <w:numFmt w:val="bullet"/>
      <w:lvlText w:val="o"/>
      <w:lvlJc w:val="left"/>
      <w:pPr>
        <w:ind w:left="6480" w:hanging="360"/>
      </w:pPr>
      <w:rPr>
        <w:rFonts w:ascii="Courier New" w:hAnsi="Courier New" w:cs="Courier New" w:hint="default"/>
      </w:rPr>
    </w:lvl>
    <w:lvl w:ilvl="8" w:tplc="7604F2A8"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4D786EE2">
      <w:start w:val="1"/>
      <w:numFmt w:val="lowerRoman"/>
      <w:lvlText w:val="(%1)"/>
      <w:lvlJc w:val="left"/>
      <w:pPr>
        <w:ind w:left="1080" w:hanging="720"/>
      </w:pPr>
      <w:rPr>
        <w:rFonts w:hint="default"/>
      </w:rPr>
    </w:lvl>
    <w:lvl w:ilvl="1" w:tplc="6694CBD2" w:tentative="1">
      <w:start w:val="1"/>
      <w:numFmt w:val="lowerLetter"/>
      <w:lvlText w:val="%2."/>
      <w:lvlJc w:val="left"/>
      <w:pPr>
        <w:ind w:left="1440" w:hanging="360"/>
      </w:pPr>
    </w:lvl>
    <w:lvl w:ilvl="2" w:tplc="ED8CBCA2" w:tentative="1">
      <w:start w:val="1"/>
      <w:numFmt w:val="lowerRoman"/>
      <w:lvlText w:val="%3."/>
      <w:lvlJc w:val="right"/>
      <w:pPr>
        <w:ind w:left="2160" w:hanging="180"/>
      </w:pPr>
    </w:lvl>
    <w:lvl w:ilvl="3" w:tplc="06CADE44" w:tentative="1">
      <w:start w:val="1"/>
      <w:numFmt w:val="decimal"/>
      <w:lvlText w:val="%4."/>
      <w:lvlJc w:val="left"/>
      <w:pPr>
        <w:ind w:left="2880" w:hanging="360"/>
      </w:pPr>
    </w:lvl>
    <w:lvl w:ilvl="4" w:tplc="8D1CF012" w:tentative="1">
      <w:start w:val="1"/>
      <w:numFmt w:val="lowerLetter"/>
      <w:lvlText w:val="%5."/>
      <w:lvlJc w:val="left"/>
      <w:pPr>
        <w:ind w:left="3600" w:hanging="360"/>
      </w:pPr>
    </w:lvl>
    <w:lvl w:ilvl="5" w:tplc="6AAE21E4" w:tentative="1">
      <w:start w:val="1"/>
      <w:numFmt w:val="lowerRoman"/>
      <w:lvlText w:val="%6."/>
      <w:lvlJc w:val="right"/>
      <w:pPr>
        <w:ind w:left="4320" w:hanging="180"/>
      </w:pPr>
    </w:lvl>
    <w:lvl w:ilvl="6" w:tplc="79CE5716" w:tentative="1">
      <w:start w:val="1"/>
      <w:numFmt w:val="decimal"/>
      <w:lvlText w:val="%7."/>
      <w:lvlJc w:val="left"/>
      <w:pPr>
        <w:ind w:left="5040" w:hanging="360"/>
      </w:pPr>
    </w:lvl>
    <w:lvl w:ilvl="7" w:tplc="4F0A91D0" w:tentative="1">
      <w:start w:val="1"/>
      <w:numFmt w:val="lowerLetter"/>
      <w:lvlText w:val="%8."/>
      <w:lvlJc w:val="left"/>
      <w:pPr>
        <w:ind w:left="5760" w:hanging="360"/>
      </w:pPr>
    </w:lvl>
    <w:lvl w:ilvl="8" w:tplc="70865152"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884E827C">
      <w:start w:val="1"/>
      <w:numFmt w:val="lowerRoman"/>
      <w:lvlText w:val="(%1)"/>
      <w:lvlJc w:val="left"/>
      <w:pPr>
        <w:ind w:left="1080" w:hanging="720"/>
      </w:pPr>
      <w:rPr>
        <w:rFonts w:hint="default"/>
      </w:rPr>
    </w:lvl>
    <w:lvl w:ilvl="1" w:tplc="3FEA73C2" w:tentative="1">
      <w:start w:val="1"/>
      <w:numFmt w:val="lowerLetter"/>
      <w:lvlText w:val="%2."/>
      <w:lvlJc w:val="left"/>
      <w:pPr>
        <w:ind w:left="1440" w:hanging="360"/>
      </w:pPr>
    </w:lvl>
    <w:lvl w:ilvl="2" w:tplc="542EF418" w:tentative="1">
      <w:start w:val="1"/>
      <w:numFmt w:val="lowerRoman"/>
      <w:lvlText w:val="%3."/>
      <w:lvlJc w:val="right"/>
      <w:pPr>
        <w:ind w:left="2160" w:hanging="180"/>
      </w:pPr>
    </w:lvl>
    <w:lvl w:ilvl="3" w:tplc="DABA9906" w:tentative="1">
      <w:start w:val="1"/>
      <w:numFmt w:val="decimal"/>
      <w:lvlText w:val="%4."/>
      <w:lvlJc w:val="left"/>
      <w:pPr>
        <w:ind w:left="2880" w:hanging="360"/>
      </w:pPr>
    </w:lvl>
    <w:lvl w:ilvl="4" w:tplc="1E38C370" w:tentative="1">
      <w:start w:val="1"/>
      <w:numFmt w:val="lowerLetter"/>
      <w:lvlText w:val="%5."/>
      <w:lvlJc w:val="left"/>
      <w:pPr>
        <w:ind w:left="3600" w:hanging="360"/>
      </w:pPr>
    </w:lvl>
    <w:lvl w:ilvl="5" w:tplc="153E405A" w:tentative="1">
      <w:start w:val="1"/>
      <w:numFmt w:val="lowerRoman"/>
      <w:lvlText w:val="%6."/>
      <w:lvlJc w:val="right"/>
      <w:pPr>
        <w:ind w:left="4320" w:hanging="180"/>
      </w:pPr>
    </w:lvl>
    <w:lvl w:ilvl="6" w:tplc="4A12FF2E" w:tentative="1">
      <w:start w:val="1"/>
      <w:numFmt w:val="decimal"/>
      <w:lvlText w:val="%7."/>
      <w:lvlJc w:val="left"/>
      <w:pPr>
        <w:ind w:left="5040" w:hanging="360"/>
      </w:pPr>
    </w:lvl>
    <w:lvl w:ilvl="7" w:tplc="4AC03DA8" w:tentative="1">
      <w:start w:val="1"/>
      <w:numFmt w:val="lowerLetter"/>
      <w:lvlText w:val="%8."/>
      <w:lvlJc w:val="left"/>
      <w:pPr>
        <w:ind w:left="5760" w:hanging="360"/>
      </w:pPr>
    </w:lvl>
    <w:lvl w:ilvl="8" w:tplc="C5DACD1C"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3D1CDAAA">
      <w:start w:val="1"/>
      <w:numFmt w:val="lowerLetter"/>
      <w:lvlText w:val="(%1)"/>
      <w:lvlJc w:val="left"/>
      <w:pPr>
        <w:ind w:left="360" w:hanging="360"/>
      </w:pPr>
      <w:rPr>
        <w:rFonts w:hint="default"/>
      </w:rPr>
    </w:lvl>
    <w:lvl w:ilvl="1" w:tplc="54688C2E" w:tentative="1">
      <w:start w:val="1"/>
      <w:numFmt w:val="lowerLetter"/>
      <w:lvlText w:val="%2."/>
      <w:lvlJc w:val="left"/>
      <w:pPr>
        <w:ind w:left="1080" w:hanging="360"/>
      </w:pPr>
    </w:lvl>
    <w:lvl w:ilvl="2" w:tplc="4A482F3A" w:tentative="1">
      <w:start w:val="1"/>
      <w:numFmt w:val="lowerRoman"/>
      <w:lvlText w:val="%3."/>
      <w:lvlJc w:val="right"/>
      <w:pPr>
        <w:ind w:left="1800" w:hanging="180"/>
      </w:pPr>
    </w:lvl>
    <w:lvl w:ilvl="3" w:tplc="1E6A282A" w:tentative="1">
      <w:start w:val="1"/>
      <w:numFmt w:val="decimal"/>
      <w:lvlText w:val="%4."/>
      <w:lvlJc w:val="left"/>
      <w:pPr>
        <w:ind w:left="2520" w:hanging="360"/>
      </w:pPr>
    </w:lvl>
    <w:lvl w:ilvl="4" w:tplc="3C0C13C6" w:tentative="1">
      <w:start w:val="1"/>
      <w:numFmt w:val="lowerLetter"/>
      <w:lvlText w:val="%5."/>
      <w:lvlJc w:val="left"/>
      <w:pPr>
        <w:ind w:left="3240" w:hanging="360"/>
      </w:pPr>
    </w:lvl>
    <w:lvl w:ilvl="5" w:tplc="E952A018" w:tentative="1">
      <w:start w:val="1"/>
      <w:numFmt w:val="lowerRoman"/>
      <w:lvlText w:val="%6."/>
      <w:lvlJc w:val="right"/>
      <w:pPr>
        <w:ind w:left="3960" w:hanging="180"/>
      </w:pPr>
    </w:lvl>
    <w:lvl w:ilvl="6" w:tplc="22CEBB76" w:tentative="1">
      <w:start w:val="1"/>
      <w:numFmt w:val="decimal"/>
      <w:lvlText w:val="%7."/>
      <w:lvlJc w:val="left"/>
      <w:pPr>
        <w:ind w:left="4680" w:hanging="360"/>
      </w:pPr>
    </w:lvl>
    <w:lvl w:ilvl="7" w:tplc="29C821D2" w:tentative="1">
      <w:start w:val="1"/>
      <w:numFmt w:val="lowerLetter"/>
      <w:lvlText w:val="%8."/>
      <w:lvlJc w:val="left"/>
      <w:pPr>
        <w:ind w:left="5400" w:hanging="360"/>
      </w:pPr>
    </w:lvl>
    <w:lvl w:ilvl="8" w:tplc="E228989A" w:tentative="1">
      <w:start w:val="1"/>
      <w:numFmt w:val="lowerRoman"/>
      <w:lvlText w:val="%9."/>
      <w:lvlJc w:val="right"/>
      <w:pPr>
        <w:ind w:left="6120" w:hanging="180"/>
      </w:pPr>
    </w:lvl>
  </w:abstractNum>
  <w:abstractNum w:abstractNumId="5" w15:restartNumberingAfterBreak="0">
    <w:nsid w:val="2E6C2A18"/>
    <w:multiLevelType w:val="hybridMultilevel"/>
    <w:tmpl w:val="BD26E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105F60"/>
    <w:multiLevelType w:val="hybridMultilevel"/>
    <w:tmpl w:val="49A21BE0"/>
    <w:lvl w:ilvl="0" w:tplc="2AF42874">
      <w:start w:val="1"/>
      <w:numFmt w:val="decimal"/>
      <w:lvlText w:val="%1."/>
      <w:lvlJc w:val="left"/>
      <w:pPr>
        <w:ind w:left="360" w:hanging="360"/>
      </w:pPr>
      <w:rPr>
        <w:rFonts w:hint="default"/>
      </w:rPr>
    </w:lvl>
    <w:lvl w:ilvl="1" w:tplc="402A1430" w:tentative="1">
      <w:start w:val="1"/>
      <w:numFmt w:val="lowerLetter"/>
      <w:lvlText w:val="%2."/>
      <w:lvlJc w:val="left"/>
      <w:pPr>
        <w:ind w:left="1080" w:hanging="360"/>
      </w:pPr>
    </w:lvl>
    <w:lvl w:ilvl="2" w:tplc="F500BA1E" w:tentative="1">
      <w:start w:val="1"/>
      <w:numFmt w:val="lowerRoman"/>
      <w:lvlText w:val="%3."/>
      <w:lvlJc w:val="right"/>
      <w:pPr>
        <w:ind w:left="1800" w:hanging="180"/>
      </w:pPr>
    </w:lvl>
    <w:lvl w:ilvl="3" w:tplc="BA9221BA" w:tentative="1">
      <w:start w:val="1"/>
      <w:numFmt w:val="decimal"/>
      <w:lvlText w:val="%4."/>
      <w:lvlJc w:val="left"/>
      <w:pPr>
        <w:ind w:left="2520" w:hanging="360"/>
      </w:pPr>
    </w:lvl>
    <w:lvl w:ilvl="4" w:tplc="25F6D642" w:tentative="1">
      <w:start w:val="1"/>
      <w:numFmt w:val="lowerLetter"/>
      <w:lvlText w:val="%5."/>
      <w:lvlJc w:val="left"/>
      <w:pPr>
        <w:ind w:left="3240" w:hanging="360"/>
      </w:pPr>
    </w:lvl>
    <w:lvl w:ilvl="5" w:tplc="27E611FC" w:tentative="1">
      <w:start w:val="1"/>
      <w:numFmt w:val="lowerRoman"/>
      <w:lvlText w:val="%6."/>
      <w:lvlJc w:val="right"/>
      <w:pPr>
        <w:ind w:left="3960" w:hanging="180"/>
      </w:pPr>
    </w:lvl>
    <w:lvl w:ilvl="6" w:tplc="3FEA5F1A" w:tentative="1">
      <w:start w:val="1"/>
      <w:numFmt w:val="decimal"/>
      <w:lvlText w:val="%7."/>
      <w:lvlJc w:val="left"/>
      <w:pPr>
        <w:ind w:left="4680" w:hanging="360"/>
      </w:pPr>
    </w:lvl>
    <w:lvl w:ilvl="7" w:tplc="F8D25898" w:tentative="1">
      <w:start w:val="1"/>
      <w:numFmt w:val="lowerLetter"/>
      <w:lvlText w:val="%8."/>
      <w:lvlJc w:val="left"/>
      <w:pPr>
        <w:ind w:left="5400" w:hanging="360"/>
      </w:pPr>
    </w:lvl>
    <w:lvl w:ilvl="8" w:tplc="3476E8E8"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9C6EB714">
      <w:start w:val="1"/>
      <w:numFmt w:val="decimal"/>
      <w:lvlText w:val="%1."/>
      <w:lvlJc w:val="left"/>
      <w:pPr>
        <w:ind w:left="360" w:hanging="360"/>
      </w:pPr>
      <w:rPr>
        <w:rFonts w:hint="default"/>
      </w:rPr>
    </w:lvl>
    <w:lvl w:ilvl="1" w:tplc="324E4614" w:tentative="1">
      <w:start w:val="1"/>
      <w:numFmt w:val="lowerLetter"/>
      <w:lvlText w:val="%2."/>
      <w:lvlJc w:val="left"/>
      <w:pPr>
        <w:ind w:left="1080" w:hanging="360"/>
      </w:pPr>
    </w:lvl>
    <w:lvl w:ilvl="2" w:tplc="B89E17A2" w:tentative="1">
      <w:start w:val="1"/>
      <w:numFmt w:val="lowerRoman"/>
      <w:lvlText w:val="%3."/>
      <w:lvlJc w:val="right"/>
      <w:pPr>
        <w:ind w:left="1800" w:hanging="180"/>
      </w:pPr>
    </w:lvl>
    <w:lvl w:ilvl="3" w:tplc="E7E83918" w:tentative="1">
      <w:start w:val="1"/>
      <w:numFmt w:val="decimal"/>
      <w:lvlText w:val="%4."/>
      <w:lvlJc w:val="left"/>
      <w:pPr>
        <w:ind w:left="2520" w:hanging="360"/>
      </w:pPr>
    </w:lvl>
    <w:lvl w:ilvl="4" w:tplc="A0601392" w:tentative="1">
      <w:start w:val="1"/>
      <w:numFmt w:val="lowerLetter"/>
      <w:lvlText w:val="%5."/>
      <w:lvlJc w:val="left"/>
      <w:pPr>
        <w:ind w:left="3240" w:hanging="360"/>
      </w:pPr>
    </w:lvl>
    <w:lvl w:ilvl="5" w:tplc="3C6EC68C" w:tentative="1">
      <w:start w:val="1"/>
      <w:numFmt w:val="lowerRoman"/>
      <w:lvlText w:val="%6."/>
      <w:lvlJc w:val="right"/>
      <w:pPr>
        <w:ind w:left="3960" w:hanging="180"/>
      </w:pPr>
    </w:lvl>
    <w:lvl w:ilvl="6" w:tplc="7500052E" w:tentative="1">
      <w:start w:val="1"/>
      <w:numFmt w:val="decimal"/>
      <w:lvlText w:val="%7."/>
      <w:lvlJc w:val="left"/>
      <w:pPr>
        <w:ind w:left="4680" w:hanging="360"/>
      </w:pPr>
    </w:lvl>
    <w:lvl w:ilvl="7" w:tplc="230CEB2C" w:tentative="1">
      <w:start w:val="1"/>
      <w:numFmt w:val="lowerLetter"/>
      <w:lvlText w:val="%8."/>
      <w:lvlJc w:val="left"/>
      <w:pPr>
        <w:ind w:left="5400" w:hanging="360"/>
      </w:pPr>
    </w:lvl>
    <w:lvl w:ilvl="8" w:tplc="B016B508"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A0905376">
      <w:start w:val="1"/>
      <w:numFmt w:val="lowerRoman"/>
      <w:lvlText w:val="(%1)"/>
      <w:lvlJc w:val="left"/>
      <w:pPr>
        <w:ind w:left="1080" w:hanging="720"/>
      </w:pPr>
      <w:rPr>
        <w:rFonts w:hint="default"/>
      </w:rPr>
    </w:lvl>
    <w:lvl w:ilvl="1" w:tplc="2BCC7D5E" w:tentative="1">
      <w:start w:val="1"/>
      <w:numFmt w:val="lowerLetter"/>
      <w:lvlText w:val="%2."/>
      <w:lvlJc w:val="left"/>
      <w:pPr>
        <w:ind w:left="1440" w:hanging="360"/>
      </w:pPr>
    </w:lvl>
    <w:lvl w:ilvl="2" w:tplc="E7D6A052" w:tentative="1">
      <w:start w:val="1"/>
      <w:numFmt w:val="lowerRoman"/>
      <w:lvlText w:val="%3."/>
      <w:lvlJc w:val="right"/>
      <w:pPr>
        <w:ind w:left="2160" w:hanging="180"/>
      </w:pPr>
    </w:lvl>
    <w:lvl w:ilvl="3" w:tplc="05F4C378" w:tentative="1">
      <w:start w:val="1"/>
      <w:numFmt w:val="decimal"/>
      <w:lvlText w:val="%4."/>
      <w:lvlJc w:val="left"/>
      <w:pPr>
        <w:ind w:left="2880" w:hanging="360"/>
      </w:pPr>
    </w:lvl>
    <w:lvl w:ilvl="4" w:tplc="8D20A348" w:tentative="1">
      <w:start w:val="1"/>
      <w:numFmt w:val="lowerLetter"/>
      <w:lvlText w:val="%5."/>
      <w:lvlJc w:val="left"/>
      <w:pPr>
        <w:ind w:left="3600" w:hanging="360"/>
      </w:pPr>
    </w:lvl>
    <w:lvl w:ilvl="5" w:tplc="9776091C" w:tentative="1">
      <w:start w:val="1"/>
      <w:numFmt w:val="lowerRoman"/>
      <w:lvlText w:val="%6."/>
      <w:lvlJc w:val="right"/>
      <w:pPr>
        <w:ind w:left="4320" w:hanging="180"/>
      </w:pPr>
    </w:lvl>
    <w:lvl w:ilvl="6" w:tplc="BB8EA804" w:tentative="1">
      <w:start w:val="1"/>
      <w:numFmt w:val="decimal"/>
      <w:lvlText w:val="%7."/>
      <w:lvlJc w:val="left"/>
      <w:pPr>
        <w:ind w:left="5040" w:hanging="360"/>
      </w:pPr>
    </w:lvl>
    <w:lvl w:ilvl="7" w:tplc="26DC2B9E" w:tentative="1">
      <w:start w:val="1"/>
      <w:numFmt w:val="lowerLetter"/>
      <w:lvlText w:val="%8."/>
      <w:lvlJc w:val="left"/>
      <w:pPr>
        <w:ind w:left="5760" w:hanging="360"/>
      </w:pPr>
    </w:lvl>
    <w:lvl w:ilvl="8" w:tplc="AFA86F9C"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FE4C3368">
      <w:start w:val="1"/>
      <w:numFmt w:val="bullet"/>
      <w:pStyle w:val="ListBullet"/>
      <w:lvlText w:val=""/>
      <w:lvlJc w:val="left"/>
      <w:pPr>
        <w:ind w:left="720" w:hanging="360"/>
      </w:pPr>
      <w:rPr>
        <w:rFonts w:ascii="Symbol" w:hAnsi="Symbol" w:hint="default"/>
      </w:rPr>
    </w:lvl>
    <w:lvl w:ilvl="1" w:tplc="A3F8F356">
      <w:start w:val="1"/>
      <w:numFmt w:val="bullet"/>
      <w:pStyle w:val="ListBullet2"/>
      <w:lvlText w:val="o"/>
      <w:lvlJc w:val="left"/>
      <w:pPr>
        <w:ind w:left="1440" w:hanging="360"/>
      </w:pPr>
      <w:rPr>
        <w:rFonts w:ascii="Courier New" w:hAnsi="Courier New" w:cs="Courier New" w:hint="default"/>
      </w:rPr>
    </w:lvl>
    <w:lvl w:ilvl="2" w:tplc="F4C23A18">
      <w:start w:val="1"/>
      <w:numFmt w:val="bullet"/>
      <w:lvlText w:val=""/>
      <w:lvlJc w:val="left"/>
      <w:pPr>
        <w:ind w:left="2160" w:hanging="360"/>
      </w:pPr>
      <w:rPr>
        <w:rFonts w:ascii="Wingdings" w:hAnsi="Wingdings" w:hint="default"/>
      </w:rPr>
    </w:lvl>
    <w:lvl w:ilvl="3" w:tplc="FE74476A">
      <w:start w:val="1"/>
      <w:numFmt w:val="bullet"/>
      <w:lvlText w:val=""/>
      <w:lvlJc w:val="left"/>
      <w:pPr>
        <w:ind w:left="2880" w:hanging="360"/>
      </w:pPr>
      <w:rPr>
        <w:rFonts w:ascii="Symbol" w:hAnsi="Symbol" w:hint="default"/>
      </w:rPr>
    </w:lvl>
    <w:lvl w:ilvl="4" w:tplc="20BAF046">
      <w:start w:val="1"/>
      <w:numFmt w:val="bullet"/>
      <w:lvlText w:val="o"/>
      <w:lvlJc w:val="left"/>
      <w:pPr>
        <w:ind w:left="3600" w:hanging="360"/>
      </w:pPr>
      <w:rPr>
        <w:rFonts w:ascii="Courier New" w:hAnsi="Courier New" w:cs="Courier New" w:hint="default"/>
      </w:rPr>
    </w:lvl>
    <w:lvl w:ilvl="5" w:tplc="70284EC4">
      <w:start w:val="1"/>
      <w:numFmt w:val="bullet"/>
      <w:pStyle w:val="ListBullet3"/>
      <w:lvlText w:val=""/>
      <w:lvlJc w:val="left"/>
      <w:pPr>
        <w:ind w:left="4320" w:hanging="360"/>
      </w:pPr>
      <w:rPr>
        <w:rFonts w:ascii="Wingdings" w:hAnsi="Wingdings" w:hint="default"/>
      </w:rPr>
    </w:lvl>
    <w:lvl w:ilvl="6" w:tplc="3C9ECD34">
      <w:start w:val="1"/>
      <w:numFmt w:val="bullet"/>
      <w:lvlText w:val=""/>
      <w:lvlJc w:val="left"/>
      <w:pPr>
        <w:ind w:left="5040" w:hanging="360"/>
      </w:pPr>
      <w:rPr>
        <w:rFonts w:ascii="Symbol" w:hAnsi="Symbol" w:hint="default"/>
      </w:rPr>
    </w:lvl>
    <w:lvl w:ilvl="7" w:tplc="F95CE89E">
      <w:start w:val="1"/>
      <w:numFmt w:val="bullet"/>
      <w:lvlText w:val="o"/>
      <w:lvlJc w:val="left"/>
      <w:pPr>
        <w:ind w:left="5760" w:hanging="360"/>
      </w:pPr>
      <w:rPr>
        <w:rFonts w:ascii="Courier New" w:hAnsi="Courier New" w:cs="Courier New" w:hint="default"/>
      </w:rPr>
    </w:lvl>
    <w:lvl w:ilvl="8" w:tplc="AFCCAF56">
      <w:start w:val="1"/>
      <w:numFmt w:val="bullet"/>
      <w:lvlText w:val=""/>
      <w:lvlJc w:val="left"/>
      <w:pPr>
        <w:ind w:left="6480" w:hanging="360"/>
      </w:pPr>
      <w:rPr>
        <w:rFonts w:ascii="Wingdings" w:hAnsi="Wingdings" w:hint="default"/>
      </w:rPr>
    </w:lvl>
  </w:abstractNum>
  <w:abstractNum w:abstractNumId="10" w15:restartNumberingAfterBreak="0">
    <w:nsid w:val="3A5917ED"/>
    <w:multiLevelType w:val="hybridMultilevel"/>
    <w:tmpl w:val="5504F770"/>
    <w:lvl w:ilvl="0" w:tplc="0EFC193A">
      <w:start w:val="1"/>
      <w:numFmt w:val="lowerRoman"/>
      <w:lvlText w:val="(%1)"/>
      <w:lvlJc w:val="left"/>
      <w:pPr>
        <w:ind w:left="1080" w:hanging="720"/>
      </w:pPr>
      <w:rPr>
        <w:rFonts w:hint="default"/>
      </w:rPr>
    </w:lvl>
    <w:lvl w:ilvl="1" w:tplc="33A0FDCE" w:tentative="1">
      <w:start w:val="1"/>
      <w:numFmt w:val="lowerLetter"/>
      <w:lvlText w:val="%2."/>
      <w:lvlJc w:val="left"/>
      <w:pPr>
        <w:ind w:left="1440" w:hanging="360"/>
      </w:pPr>
    </w:lvl>
    <w:lvl w:ilvl="2" w:tplc="7D4EC10A" w:tentative="1">
      <w:start w:val="1"/>
      <w:numFmt w:val="lowerRoman"/>
      <w:lvlText w:val="%3."/>
      <w:lvlJc w:val="right"/>
      <w:pPr>
        <w:ind w:left="2160" w:hanging="180"/>
      </w:pPr>
    </w:lvl>
    <w:lvl w:ilvl="3" w:tplc="51C4536A" w:tentative="1">
      <w:start w:val="1"/>
      <w:numFmt w:val="decimal"/>
      <w:lvlText w:val="%4."/>
      <w:lvlJc w:val="left"/>
      <w:pPr>
        <w:ind w:left="2880" w:hanging="360"/>
      </w:pPr>
    </w:lvl>
    <w:lvl w:ilvl="4" w:tplc="77904460" w:tentative="1">
      <w:start w:val="1"/>
      <w:numFmt w:val="lowerLetter"/>
      <w:lvlText w:val="%5."/>
      <w:lvlJc w:val="left"/>
      <w:pPr>
        <w:ind w:left="3600" w:hanging="360"/>
      </w:pPr>
    </w:lvl>
    <w:lvl w:ilvl="5" w:tplc="9928F7E0" w:tentative="1">
      <w:start w:val="1"/>
      <w:numFmt w:val="lowerRoman"/>
      <w:lvlText w:val="%6."/>
      <w:lvlJc w:val="right"/>
      <w:pPr>
        <w:ind w:left="4320" w:hanging="180"/>
      </w:pPr>
    </w:lvl>
    <w:lvl w:ilvl="6" w:tplc="F6DE2B78" w:tentative="1">
      <w:start w:val="1"/>
      <w:numFmt w:val="decimal"/>
      <w:lvlText w:val="%7."/>
      <w:lvlJc w:val="left"/>
      <w:pPr>
        <w:ind w:left="5040" w:hanging="360"/>
      </w:pPr>
    </w:lvl>
    <w:lvl w:ilvl="7" w:tplc="0A246230" w:tentative="1">
      <w:start w:val="1"/>
      <w:numFmt w:val="lowerLetter"/>
      <w:lvlText w:val="%8."/>
      <w:lvlJc w:val="left"/>
      <w:pPr>
        <w:ind w:left="5760" w:hanging="360"/>
      </w:pPr>
    </w:lvl>
    <w:lvl w:ilvl="8" w:tplc="51129B5E" w:tentative="1">
      <w:start w:val="1"/>
      <w:numFmt w:val="lowerRoman"/>
      <w:lvlText w:val="%9."/>
      <w:lvlJc w:val="right"/>
      <w:pPr>
        <w:ind w:left="6480" w:hanging="180"/>
      </w:pPr>
    </w:lvl>
  </w:abstractNum>
  <w:abstractNum w:abstractNumId="11" w15:restartNumberingAfterBreak="0">
    <w:nsid w:val="42C65C7F"/>
    <w:multiLevelType w:val="hybridMultilevel"/>
    <w:tmpl w:val="5504F770"/>
    <w:lvl w:ilvl="0" w:tplc="755001E2">
      <w:start w:val="1"/>
      <w:numFmt w:val="lowerRoman"/>
      <w:lvlText w:val="(%1)"/>
      <w:lvlJc w:val="left"/>
      <w:pPr>
        <w:ind w:left="1080" w:hanging="720"/>
      </w:pPr>
      <w:rPr>
        <w:rFonts w:hint="default"/>
      </w:rPr>
    </w:lvl>
    <w:lvl w:ilvl="1" w:tplc="83FAA2FA" w:tentative="1">
      <w:start w:val="1"/>
      <w:numFmt w:val="lowerLetter"/>
      <w:lvlText w:val="%2."/>
      <w:lvlJc w:val="left"/>
      <w:pPr>
        <w:ind w:left="1440" w:hanging="360"/>
      </w:pPr>
    </w:lvl>
    <w:lvl w:ilvl="2" w:tplc="C2F83040" w:tentative="1">
      <w:start w:val="1"/>
      <w:numFmt w:val="lowerRoman"/>
      <w:lvlText w:val="%3."/>
      <w:lvlJc w:val="right"/>
      <w:pPr>
        <w:ind w:left="2160" w:hanging="180"/>
      </w:pPr>
    </w:lvl>
    <w:lvl w:ilvl="3" w:tplc="97A4E74A" w:tentative="1">
      <w:start w:val="1"/>
      <w:numFmt w:val="decimal"/>
      <w:lvlText w:val="%4."/>
      <w:lvlJc w:val="left"/>
      <w:pPr>
        <w:ind w:left="2880" w:hanging="360"/>
      </w:pPr>
    </w:lvl>
    <w:lvl w:ilvl="4" w:tplc="8780B1CE" w:tentative="1">
      <w:start w:val="1"/>
      <w:numFmt w:val="lowerLetter"/>
      <w:lvlText w:val="%5."/>
      <w:lvlJc w:val="left"/>
      <w:pPr>
        <w:ind w:left="3600" w:hanging="360"/>
      </w:pPr>
    </w:lvl>
    <w:lvl w:ilvl="5" w:tplc="AA506098" w:tentative="1">
      <w:start w:val="1"/>
      <w:numFmt w:val="lowerRoman"/>
      <w:lvlText w:val="%6."/>
      <w:lvlJc w:val="right"/>
      <w:pPr>
        <w:ind w:left="4320" w:hanging="180"/>
      </w:pPr>
    </w:lvl>
    <w:lvl w:ilvl="6" w:tplc="1310A8AC" w:tentative="1">
      <w:start w:val="1"/>
      <w:numFmt w:val="decimal"/>
      <w:lvlText w:val="%7."/>
      <w:lvlJc w:val="left"/>
      <w:pPr>
        <w:ind w:left="5040" w:hanging="360"/>
      </w:pPr>
    </w:lvl>
    <w:lvl w:ilvl="7" w:tplc="78EED93C" w:tentative="1">
      <w:start w:val="1"/>
      <w:numFmt w:val="lowerLetter"/>
      <w:lvlText w:val="%8."/>
      <w:lvlJc w:val="left"/>
      <w:pPr>
        <w:ind w:left="5760" w:hanging="360"/>
      </w:pPr>
    </w:lvl>
    <w:lvl w:ilvl="8" w:tplc="7F1A9D7E"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1B027862">
      <w:start w:val="1"/>
      <w:numFmt w:val="lowerRoman"/>
      <w:lvlText w:val="(%1)"/>
      <w:lvlJc w:val="left"/>
      <w:pPr>
        <w:ind w:left="1080" w:hanging="720"/>
      </w:pPr>
      <w:rPr>
        <w:rFonts w:hint="default"/>
      </w:rPr>
    </w:lvl>
    <w:lvl w:ilvl="1" w:tplc="B59003CE" w:tentative="1">
      <w:start w:val="1"/>
      <w:numFmt w:val="lowerLetter"/>
      <w:lvlText w:val="%2."/>
      <w:lvlJc w:val="left"/>
      <w:pPr>
        <w:ind w:left="1440" w:hanging="360"/>
      </w:pPr>
    </w:lvl>
    <w:lvl w:ilvl="2" w:tplc="5ECE6B52" w:tentative="1">
      <w:start w:val="1"/>
      <w:numFmt w:val="lowerRoman"/>
      <w:lvlText w:val="%3."/>
      <w:lvlJc w:val="right"/>
      <w:pPr>
        <w:ind w:left="2160" w:hanging="180"/>
      </w:pPr>
    </w:lvl>
    <w:lvl w:ilvl="3" w:tplc="A74CB69E" w:tentative="1">
      <w:start w:val="1"/>
      <w:numFmt w:val="decimal"/>
      <w:lvlText w:val="%4."/>
      <w:lvlJc w:val="left"/>
      <w:pPr>
        <w:ind w:left="2880" w:hanging="360"/>
      </w:pPr>
    </w:lvl>
    <w:lvl w:ilvl="4" w:tplc="6360CB60" w:tentative="1">
      <w:start w:val="1"/>
      <w:numFmt w:val="lowerLetter"/>
      <w:lvlText w:val="%5."/>
      <w:lvlJc w:val="left"/>
      <w:pPr>
        <w:ind w:left="3600" w:hanging="360"/>
      </w:pPr>
    </w:lvl>
    <w:lvl w:ilvl="5" w:tplc="CB9A7404" w:tentative="1">
      <w:start w:val="1"/>
      <w:numFmt w:val="lowerRoman"/>
      <w:lvlText w:val="%6."/>
      <w:lvlJc w:val="right"/>
      <w:pPr>
        <w:ind w:left="4320" w:hanging="180"/>
      </w:pPr>
    </w:lvl>
    <w:lvl w:ilvl="6" w:tplc="2B3C1882" w:tentative="1">
      <w:start w:val="1"/>
      <w:numFmt w:val="decimal"/>
      <w:lvlText w:val="%7."/>
      <w:lvlJc w:val="left"/>
      <w:pPr>
        <w:ind w:left="5040" w:hanging="360"/>
      </w:pPr>
    </w:lvl>
    <w:lvl w:ilvl="7" w:tplc="ACB4002E" w:tentative="1">
      <w:start w:val="1"/>
      <w:numFmt w:val="lowerLetter"/>
      <w:lvlText w:val="%8."/>
      <w:lvlJc w:val="left"/>
      <w:pPr>
        <w:ind w:left="5760" w:hanging="360"/>
      </w:pPr>
    </w:lvl>
    <w:lvl w:ilvl="8" w:tplc="3F3067B6" w:tentative="1">
      <w:start w:val="1"/>
      <w:numFmt w:val="lowerRoman"/>
      <w:lvlText w:val="%9."/>
      <w:lvlJc w:val="right"/>
      <w:pPr>
        <w:ind w:left="6480" w:hanging="180"/>
      </w:pPr>
    </w:lvl>
  </w:abstractNum>
  <w:abstractNum w:abstractNumId="13" w15:restartNumberingAfterBreak="0">
    <w:nsid w:val="48227F0F"/>
    <w:multiLevelType w:val="hybridMultilevel"/>
    <w:tmpl w:val="5504F770"/>
    <w:lvl w:ilvl="0" w:tplc="27E60446">
      <w:start w:val="1"/>
      <w:numFmt w:val="lowerRoman"/>
      <w:lvlText w:val="(%1)"/>
      <w:lvlJc w:val="left"/>
      <w:pPr>
        <w:ind w:left="1080" w:hanging="720"/>
      </w:pPr>
      <w:rPr>
        <w:rFonts w:hint="default"/>
      </w:rPr>
    </w:lvl>
    <w:lvl w:ilvl="1" w:tplc="5802B776" w:tentative="1">
      <w:start w:val="1"/>
      <w:numFmt w:val="lowerLetter"/>
      <w:lvlText w:val="%2."/>
      <w:lvlJc w:val="left"/>
      <w:pPr>
        <w:ind w:left="1440" w:hanging="360"/>
      </w:pPr>
    </w:lvl>
    <w:lvl w:ilvl="2" w:tplc="D8A03174" w:tentative="1">
      <w:start w:val="1"/>
      <w:numFmt w:val="lowerRoman"/>
      <w:lvlText w:val="%3."/>
      <w:lvlJc w:val="right"/>
      <w:pPr>
        <w:ind w:left="2160" w:hanging="180"/>
      </w:pPr>
    </w:lvl>
    <w:lvl w:ilvl="3" w:tplc="9F18F7CA" w:tentative="1">
      <w:start w:val="1"/>
      <w:numFmt w:val="decimal"/>
      <w:lvlText w:val="%4."/>
      <w:lvlJc w:val="left"/>
      <w:pPr>
        <w:ind w:left="2880" w:hanging="360"/>
      </w:pPr>
    </w:lvl>
    <w:lvl w:ilvl="4" w:tplc="9C062928" w:tentative="1">
      <w:start w:val="1"/>
      <w:numFmt w:val="lowerLetter"/>
      <w:lvlText w:val="%5."/>
      <w:lvlJc w:val="left"/>
      <w:pPr>
        <w:ind w:left="3600" w:hanging="360"/>
      </w:pPr>
    </w:lvl>
    <w:lvl w:ilvl="5" w:tplc="3A10EA9E" w:tentative="1">
      <w:start w:val="1"/>
      <w:numFmt w:val="lowerRoman"/>
      <w:lvlText w:val="%6."/>
      <w:lvlJc w:val="right"/>
      <w:pPr>
        <w:ind w:left="4320" w:hanging="180"/>
      </w:pPr>
    </w:lvl>
    <w:lvl w:ilvl="6" w:tplc="59C684C8" w:tentative="1">
      <w:start w:val="1"/>
      <w:numFmt w:val="decimal"/>
      <w:lvlText w:val="%7."/>
      <w:lvlJc w:val="left"/>
      <w:pPr>
        <w:ind w:left="5040" w:hanging="360"/>
      </w:pPr>
    </w:lvl>
    <w:lvl w:ilvl="7" w:tplc="95E88818" w:tentative="1">
      <w:start w:val="1"/>
      <w:numFmt w:val="lowerLetter"/>
      <w:lvlText w:val="%8."/>
      <w:lvlJc w:val="left"/>
      <w:pPr>
        <w:ind w:left="5760" w:hanging="360"/>
      </w:pPr>
    </w:lvl>
    <w:lvl w:ilvl="8" w:tplc="77D24396" w:tentative="1">
      <w:start w:val="1"/>
      <w:numFmt w:val="lowerRoman"/>
      <w:lvlText w:val="%9."/>
      <w:lvlJc w:val="right"/>
      <w:pPr>
        <w:ind w:left="6480" w:hanging="180"/>
      </w:pPr>
    </w:lvl>
  </w:abstractNum>
  <w:abstractNum w:abstractNumId="14" w15:restartNumberingAfterBreak="0">
    <w:nsid w:val="50865AA5"/>
    <w:multiLevelType w:val="hybridMultilevel"/>
    <w:tmpl w:val="49A21BE0"/>
    <w:lvl w:ilvl="0" w:tplc="6A96902C">
      <w:start w:val="1"/>
      <w:numFmt w:val="decimal"/>
      <w:lvlText w:val="%1."/>
      <w:lvlJc w:val="left"/>
      <w:pPr>
        <w:ind w:left="360" w:hanging="360"/>
      </w:pPr>
      <w:rPr>
        <w:rFonts w:hint="default"/>
      </w:rPr>
    </w:lvl>
    <w:lvl w:ilvl="1" w:tplc="70E472FC" w:tentative="1">
      <w:start w:val="1"/>
      <w:numFmt w:val="lowerLetter"/>
      <w:lvlText w:val="%2."/>
      <w:lvlJc w:val="left"/>
      <w:pPr>
        <w:ind w:left="1080" w:hanging="360"/>
      </w:pPr>
    </w:lvl>
    <w:lvl w:ilvl="2" w:tplc="99F0F604" w:tentative="1">
      <w:start w:val="1"/>
      <w:numFmt w:val="lowerRoman"/>
      <w:lvlText w:val="%3."/>
      <w:lvlJc w:val="right"/>
      <w:pPr>
        <w:ind w:left="1800" w:hanging="180"/>
      </w:pPr>
    </w:lvl>
    <w:lvl w:ilvl="3" w:tplc="97A07786" w:tentative="1">
      <w:start w:val="1"/>
      <w:numFmt w:val="decimal"/>
      <w:lvlText w:val="%4."/>
      <w:lvlJc w:val="left"/>
      <w:pPr>
        <w:ind w:left="2520" w:hanging="360"/>
      </w:pPr>
    </w:lvl>
    <w:lvl w:ilvl="4" w:tplc="CFB631D6" w:tentative="1">
      <w:start w:val="1"/>
      <w:numFmt w:val="lowerLetter"/>
      <w:lvlText w:val="%5."/>
      <w:lvlJc w:val="left"/>
      <w:pPr>
        <w:ind w:left="3240" w:hanging="360"/>
      </w:pPr>
    </w:lvl>
    <w:lvl w:ilvl="5" w:tplc="4AFE604C" w:tentative="1">
      <w:start w:val="1"/>
      <w:numFmt w:val="lowerRoman"/>
      <w:lvlText w:val="%6."/>
      <w:lvlJc w:val="right"/>
      <w:pPr>
        <w:ind w:left="3960" w:hanging="180"/>
      </w:pPr>
    </w:lvl>
    <w:lvl w:ilvl="6" w:tplc="E1C03370" w:tentative="1">
      <w:start w:val="1"/>
      <w:numFmt w:val="decimal"/>
      <w:lvlText w:val="%7."/>
      <w:lvlJc w:val="left"/>
      <w:pPr>
        <w:ind w:left="4680" w:hanging="360"/>
      </w:pPr>
    </w:lvl>
    <w:lvl w:ilvl="7" w:tplc="A484E4DA" w:tentative="1">
      <w:start w:val="1"/>
      <w:numFmt w:val="lowerLetter"/>
      <w:lvlText w:val="%8."/>
      <w:lvlJc w:val="left"/>
      <w:pPr>
        <w:ind w:left="5400" w:hanging="360"/>
      </w:pPr>
    </w:lvl>
    <w:lvl w:ilvl="8" w:tplc="34B2EEEC" w:tentative="1">
      <w:start w:val="1"/>
      <w:numFmt w:val="lowerRoman"/>
      <w:lvlText w:val="%9."/>
      <w:lvlJc w:val="right"/>
      <w:pPr>
        <w:ind w:left="6120" w:hanging="180"/>
      </w:pPr>
    </w:lvl>
  </w:abstractNum>
  <w:abstractNum w:abstractNumId="15" w15:restartNumberingAfterBreak="0">
    <w:nsid w:val="560C53FF"/>
    <w:multiLevelType w:val="hybridMultilevel"/>
    <w:tmpl w:val="5504F770"/>
    <w:lvl w:ilvl="0" w:tplc="850C7F30">
      <w:start w:val="1"/>
      <w:numFmt w:val="lowerRoman"/>
      <w:lvlText w:val="(%1)"/>
      <w:lvlJc w:val="left"/>
      <w:pPr>
        <w:ind w:left="1080" w:hanging="720"/>
      </w:pPr>
      <w:rPr>
        <w:rFonts w:hint="default"/>
      </w:rPr>
    </w:lvl>
    <w:lvl w:ilvl="1" w:tplc="CBAAE214" w:tentative="1">
      <w:start w:val="1"/>
      <w:numFmt w:val="lowerLetter"/>
      <w:lvlText w:val="%2."/>
      <w:lvlJc w:val="left"/>
      <w:pPr>
        <w:ind w:left="1440" w:hanging="360"/>
      </w:pPr>
    </w:lvl>
    <w:lvl w:ilvl="2" w:tplc="C25AA37E" w:tentative="1">
      <w:start w:val="1"/>
      <w:numFmt w:val="lowerRoman"/>
      <w:lvlText w:val="%3."/>
      <w:lvlJc w:val="right"/>
      <w:pPr>
        <w:ind w:left="2160" w:hanging="180"/>
      </w:pPr>
    </w:lvl>
    <w:lvl w:ilvl="3" w:tplc="918E7C76" w:tentative="1">
      <w:start w:val="1"/>
      <w:numFmt w:val="decimal"/>
      <w:lvlText w:val="%4."/>
      <w:lvlJc w:val="left"/>
      <w:pPr>
        <w:ind w:left="2880" w:hanging="360"/>
      </w:pPr>
    </w:lvl>
    <w:lvl w:ilvl="4" w:tplc="3FDAF1F6" w:tentative="1">
      <w:start w:val="1"/>
      <w:numFmt w:val="lowerLetter"/>
      <w:lvlText w:val="%5."/>
      <w:lvlJc w:val="left"/>
      <w:pPr>
        <w:ind w:left="3600" w:hanging="360"/>
      </w:pPr>
    </w:lvl>
    <w:lvl w:ilvl="5" w:tplc="1A20BB56" w:tentative="1">
      <w:start w:val="1"/>
      <w:numFmt w:val="lowerRoman"/>
      <w:lvlText w:val="%6."/>
      <w:lvlJc w:val="right"/>
      <w:pPr>
        <w:ind w:left="4320" w:hanging="180"/>
      </w:pPr>
    </w:lvl>
    <w:lvl w:ilvl="6" w:tplc="4F92F35E" w:tentative="1">
      <w:start w:val="1"/>
      <w:numFmt w:val="decimal"/>
      <w:lvlText w:val="%7."/>
      <w:lvlJc w:val="left"/>
      <w:pPr>
        <w:ind w:left="5040" w:hanging="360"/>
      </w:pPr>
    </w:lvl>
    <w:lvl w:ilvl="7" w:tplc="FF7E48D6" w:tentative="1">
      <w:start w:val="1"/>
      <w:numFmt w:val="lowerLetter"/>
      <w:lvlText w:val="%8."/>
      <w:lvlJc w:val="left"/>
      <w:pPr>
        <w:ind w:left="5760" w:hanging="360"/>
      </w:pPr>
    </w:lvl>
    <w:lvl w:ilvl="8" w:tplc="C678745A"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1534BFE2">
      <w:start w:val="1"/>
      <w:numFmt w:val="decimal"/>
      <w:lvlText w:val="%1."/>
      <w:lvlJc w:val="left"/>
      <w:pPr>
        <w:ind w:left="360" w:hanging="360"/>
      </w:pPr>
    </w:lvl>
    <w:lvl w:ilvl="1" w:tplc="EFC28482" w:tentative="1">
      <w:start w:val="1"/>
      <w:numFmt w:val="lowerLetter"/>
      <w:lvlText w:val="%2."/>
      <w:lvlJc w:val="left"/>
      <w:pPr>
        <w:ind w:left="1080" w:hanging="360"/>
      </w:pPr>
    </w:lvl>
    <w:lvl w:ilvl="2" w:tplc="D89ECDE0" w:tentative="1">
      <w:start w:val="1"/>
      <w:numFmt w:val="lowerRoman"/>
      <w:lvlText w:val="%3."/>
      <w:lvlJc w:val="right"/>
      <w:pPr>
        <w:ind w:left="1800" w:hanging="180"/>
      </w:pPr>
    </w:lvl>
    <w:lvl w:ilvl="3" w:tplc="8408B504" w:tentative="1">
      <w:start w:val="1"/>
      <w:numFmt w:val="decimal"/>
      <w:lvlText w:val="%4."/>
      <w:lvlJc w:val="left"/>
      <w:pPr>
        <w:ind w:left="2520" w:hanging="360"/>
      </w:pPr>
    </w:lvl>
    <w:lvl w:ilvl="4" w:tplc="FFE6E216" w:tentative="1">
      <w:start w:val="1"/>
      <w:numFmt w:val="lowerLetter"/>
      <w:lvlText w:val="%5."/>
      <w:lvlJc w:val="left"/>
      <w:pPr>
        <w:ind w:left="3240" w:hanging="360"/>
      </w:pPr>
    </w:lvl>
    <w:lvl w:ilvl="5" w:tplc="1EFA9DB8" w:tentative="1">
      <w:start w:val="1"/>
      <w:numFmt w:val="lowerRoman"/>
      <w:lvlText w:val="%6."/>
      <w:lvlJc w:val="right"/>
      <w:pPr>
        <w:ind w:left="3960" w:hanging="180"/>
      </w:pPr>
    </w:lvl>
    <w:lvl w:ilvl="6" w:tplc="0D12C4B6" w:tentative="1">
      <w:start w:val="1"/>
      <w:numFmt w:val="decimal"/>
      <w:lvlText w:val="%7."/>
      <w:lvlJc w:val="left"/>
      <w:pPr>
        <w:ind w:left="4680" w:hanging="360"/>
      </w:pPr>
    </w:lvl>
    <w:lvl w:ilvl="7" w:tplc="2C369C9C" w:tentative="1">
      <w:start w:val="1"/>
      <w:numFmt w:val="lowerLetter"/>
      <w:lvlText w:val="%8."/>
      <w:lvlJc w:val="left"/>
      <w:pPr>
        <w:ind w:left="5400" w:hanging="360"/>
      </w:pPr>
    </w:lvl>
    <w:lvl w:ilvl="8" w:tplc="AA727E50" w:tentative="1">
      <w:start w:val="1"/>
      <w:numFmt w:val="lowerRoman"/>
      <w:lvlText w:val="%9."/>
      <w:lvlJc w:val="right"/>
      <w:pPr>
        <w:ind w:left="6120" w:hanging="180"/>
      </w:pPr>
    </w:lvl>
  </w:abstractNum>
  <w:abstractNum w:abstractNumId="17" w15:restartNumberingAfterBreak="0">
    <w:nsid w:val="615712E4"/>
    <w:multiLevelType w:val="hybridMultilevel"/>
    <w:tmpl w:val="5504F770"/>
    <w:lvl w:ilvl="0" w:tplc="B1C2D894">
      <w:start w:val="1"/>
      <w:numFmt w:val="lowerRoman"/>
      <w:lvlText w:val="(%1)"/>
      <w:lvlJc w:val="left"/>
      <w:pPr>
        <w:ind w:left="1080" w:hanging="720"/>
      </w:pPr>
      <w:rPr>
        <w:rFonts w:hint="default"/>
      </w:rPr>
    </w:lvl>
    <w:lvl w:ilvl="1" w:tplc="334A04BA" w:tentative="1">
      <w:start w:val="1"/>
      <w:numFmt w:val="lowerLetter"/>
      <w:lvlText w:val="%2."/>
      <w:lvlJc w:val="left"/>
      <w:pPr>
        <w:ind w:left="1440" w:hanging="360"/>
      </w:pPr>
    </w:lvl>
    <w:lvl w:ilvl="2" w:tplc="CD1AFCF6" w:tentative="1">
      <w:start w:val="1"/>
      <w:numFmt w:val="lowerRoman"/>
      <w:lvlText w:val="%3."/>
      <w:lvlJc w:val="right"/>
      <w:pPr>
        <w:ind w:left="2160" w:hanging="180"/>
      </w:pPr>
    </w:lvl>
    <w:lvl w:ilvl="3" w:tplc="182CB10C" w:tentative="1">
      <w:start w:val="1"/>
      <w:numFmt w:val="decimal"/>
      <w:lvlText w:val="%4."/>
      <w:lvlJc w:val="left"/>
      <w:pPr>
        <w:ind w:left="2880" w:hanging="360"/>
      </w:pPr>
    </w:lvl>
    <w:lvl w:ilvl="4" w:tplc="8A741D04" w:tentative="1">
      <w:start w:val="1"/>
      <w:numFmt w:val="lowerLetter"/>
      <w:lvlText w:val="%5."/>
      <w:lvlJc w:val="left"/>
      <w:pPr>
        <w:ind w:left="3600" w:hanging="360"/>
      </w:pPr>
    </w:lvl>
    <w:lvl w:ilvl="5" w:tplc="6DAAB2A8" w:tentative="1">
      <w:start w:val="1"/>
      <w:numFmt w:val="lowerRoman"/>
      <w:lvlText w:val="%6."/>
      <w:lvlJc w:val="right"/>
      <w:pPr>
        <w:ind w:left="4320" w:hanging="180"/>
      </w:pPr>
    </w:lvl>
    <w:lvl w:ilvl="6" w:tplc="6A9C588E" w:tentative="1">
      <w:start w:val="1"/>
      <w:numFmt w:val="decimal"/>
      <w:lvlText w:val="%7."/>
      <w:lvlJc w:val="left"/>
      <w:pPr>
        <w:ind w:left="5040" w:hanging="360"/>
      </w:pPr>
    </w:lvl>
    <w:lvl w:ilvl="7" w:tplc="C3DC6AF0" w:tentative="1">
      <w:start w:val="1"/>
      <w:numFmt w:val="lowerLetter"/>
      <w:lvlText w:val="%8."/>
      <w:lvlJc w:val="left"/>
      <w:pPr>
        <w:ind w:left="5760" w:hanging="360"/>
      </w:pPr>
    </w:lvl>
    <w:lvl w:ilvl="8" w:tplc="06729004" w:tentative="1">
      <w:start w:val="1"/>
      <w:numFmt w:val="lowerRoman"/>
      <w:lvlText w:val="%9."/>
      <w:lvlJc w:val="right"/>
      <w:pPr>
        <w:ind w:left="6480" w:hanging="180"/>
      </w:pPr>
    </w:lvl>
  </w:abstractNum>
  <w:abstractNum w:abstractNumId="18" w15:restartNumberingAfterBreak="0">
    <w:nsid w:val="6334201F"/>
    <w:multiLevelType w:val="hybridMultilevel"/>
    <w:tmpl w:val="5504F770"/>
    <w:lvl w:ilvl="0" w:tplc="195EA68C">
      <w:start w:val="1"/>
      <w:numFmt w:val="lowerRoman"/>
      <w:lvlText w:val="(%1)"/>
      <w:lvlJc w:val="left"/>
      <w:pPr>
        <w:ind w:left="1080" w:hanging="720"/>
      </w:pPr>
      <w:rPr>
        <w:rFonts w:hint="default"/>
      </w:rPr>
    </w:lvl>
    <w:lvl w:ilvl="1" w:tplc="D13EF85A" w:tentative="1">
      <w:start w:val="1"/>
      <w:numFmt w:val="lowerLetter"/>
      <w:lvlText w:val="%2."/>
      <w:lvlJc w:val="left"/>
      <w:pPr>
        <w:ind w:left="1440" w:hanging="360"/>
      </w:pPr>
    </w:lvl>
    <w:lvl w:ilvl="2" w:tplc="1C124754" w:tentative="1">
      <w:start w:val="1"/>
      <w:numFmt w:val="lowerRoman"/>
      <w:lvlText w:val="%3."/>
      <w:lvlJc w:val="right"/>
      <w:pPr>
        <w:ind w:left="2160" w:hanging="180"/>
      </w:pPr>
    </w:lvl>
    <w:lvl w:ilvl="3" w:tplc="B9A478A4" w:tentative="1">
      <w:start w:val="1"/>
      <w:numFmt w:val="decimal"/>
      <w:lvlText w:val="%4."/>
      <w:lvlJc w:val="left"/>
      <w:pPr>
        <w:ind w:left="2880" w:hanging="360"/>
      </w:pPr>
    </w:lvl>
    <w:lvl w:ilvl="4" w:tplc="9DDEF682" w:tentative="1">
      <w:start w:val="1"/>
      <w:numFmt w:val="lowerLetter"/>
      <w:lvlText w:val="%5."/>
      <w:lvlJc w:val="left"/>
      <w:pPr>
        <w:ind w:left="3600" w:hanging="360"/>
      </w:pPr>
    </w:lvl>
    <w:lvl w:ilvl="5" w:tplc="76004694" w:tentative="1">
      <w:start w:val="1"/>
      <w:numFmt w:val="lowerRoman"/>
      <w:lvlText w:val="%6."/>
      <w:lvlJc w:val="right"/>
      <w:pPr>
        <w:ind w:left="4320" w:hanging="180"/>
      </w:pPr>
    </w:lvl>
    <w:lvl w:ilvl="6" w:tplc="FDC6621C" w:tentative="1">
      <w:start w:val="1"/>
      <w:numFmt w:val="decimal"/>
      <w:lvlText w:val="%7."/>
      <w:lvlJc w:val="left"/>
      <w:pPr>
        <w:ind w:left="5040" w:hanging="360"/>
      </w:pPr>
    </w:lvl>
    <w:lvl w:ilvl="7" w:tplc="3B78DC74" w:tentative="1">
      <w:start w:val="1"/>
      <w:numFmt w:val="lowerLetter"/>
      <w:lvlText w:val="%8."/>
      <w:lvlJc w:val="left"/>
      <w:pPr>
        <w:ind w:left="5760" w:hanging="360"/>
      </w:pPr>
    </w:lvl>
    <w:lvl w:ilvl="8" w:tplc="F7D43C54" w:tentative="1">
      <w:start w:val="1"/>
      <w:numFmt w:val="lowerRoman"/>
      <w:lvlText w:val="%9."/>
      <w:lvlJc w:val="right"/>
      <w:pPr>
        <w:ind w:left="6480" w:hanging="180"/>
      </w:pPr>
    </w:lvl>
  </w:abstractNum>
  <w:abstractNum w:abstractNumId="19" w15:restartNumberingAfterBreak="0">
    <w:nsid w:val="6CB06011"/>
    <w:multiLevelType w:val="hybridMultilevel"/>
    <w:tmpl w:val="49A21BE0"/>
    <w:lvl w:ilvl="0" w:tplc="7482421E">
      <w:start w:val="1"/>
      <w:numFmt w:val="decimal"/>
      <w:lvlText w:val="%1."/>
      <w:lvlJc w:val="left"/>
      <w:pPr>
        <w:ind w:left="360" w:hanging="360"/>
      </w:pPr>
      <w:rPr>
        <w:rFonts w:hint="default"/>
      </w:rPr>
    </w:lvl>
    <w:lvl w:ilvl="1" w:tplc="D3CAAC9A" w:tentative="1">
      <w:start w:val="1"/>
      <w:numFmt w:val="lowerLetter"/>
      <w:lvlText w:val="%2."/>
      <w:lvlJc w:val="left"/>
      <w:pPr>
        <w:ind w:left="1080" w:hanging="360"/>
      </w:pPr>
    </w:lvl>
    <w:lvl w:ilvl="2" w:tplc="0C8A5F5E" w:tentative="1">
      <w:start w:val="1"/>
      <w:numFmt w:val="lowerRoman"/>
      <w:lvlText w:val="%3."/>
      <w:lvlJc w:val="right"/>
      <w:pPr>
        <w:ind w:left="1800" w:hanging="180"/>
      </w:pPr>
    </w:lvl>
    <w:lvl w:ilvl="3" w:tplc="2612E23E" w:tentative="1">
      <w:start w:val="1"/>
      <w:numFmt w:val="decimal"/>
      <w:lvlText w:val="%4."/>
      <w:lvlJc w:val="left"/>
      <w:pPr>
        <w:ind w:left="2520" w:hanging="360"/>
      </w:pPr>
    </w:lvl>
    <w:lvl w:ilvl="4" w:tplc="FC20F854" w:tentative="1">
      <w:start w:val="1"/>
      <w:numFmt w:val="lowerLetter"/>
      <w:lvlText w:val="%5."/>
      <w:lvlJc w:val="left"/>
      <w:pPr>
        <w:ind w:left="3240" w:hanging="360"/>
      </w:pPr>
    </w:lvl>
    <w:lvl w:ilvl="5" w:tplc="3E3CFE40" w:tentative="1">
      <w:start w:val="1"/>
      <w:numFmt w:val="lowerRoman"/>
      <w:lvlText w:val="%6."/>
      <w:lvlJc w:val="right"/>
      <w:pPr>
        <w:ind w:left="3960" w:hanging="180"/>
      </w:pPr>
    </w:lvl>
    <w:lvl w:ilvl="6" w:tplc="6E1E11A4" w:tentative="1">
      <w:start w:val="1"/>
      <w:numFmt w:val="decimal"/>
      <w:lvlText w:val="%7."/>
      <w:lvlJc w:val="left"/>
      <w:pPr>
        <w:ind w:left="4680" w:hanging="360"/>
      </w:pPr>
    </w:lvl>
    <w:lvl w:ilvl="7" w:tplc="3544FA88" w:tentative="1">
      <w:start w:val="1"/>
      <w:numFmt w:val="lowerLetter"/>
      <w:lvlText w:val="%8."/>
      <w:lvlJc w:val="left"/>
      <w:pPr>
        <w:ind w:left="5400" w:hanging="360"/>
      </w:pPr>
    </w:lvl>
    <w:lvl w:ilvl="8" w:tplc="D714B6AA" w:tentative="1">
      <w:start w:val="1"/>
      <w:numFmt w:val="lowerRoman"/>
      <w:lvlText w:val="%9."/>
      <w:lvlJc w:val="right"/>
      <w:pPr>
        <w:ind w:left="6120" w:hanging="180"/>
      </w:pPr>
    </w:lvl>
  </w:abstractNum>
  <w:abstractNum w:abstractNumId="20" w15:restartNumberingAfterBreak="0">
    <w:nsid w:val="6FDF153B"/>
    <w:multiLevelType w:val="hybridMultilevel"/>
    <w:tmpl w:val="5504F770"/>
    <w:lvl w:ilvl="0" w:tplc="D4CE99FE">
      <w:start w:val="1"/>
      <w:numFmt w:val="lowerRoman"/>
      <w:lvlText w:val="(%1)"/>
      <w:lvlJc w:val="left"/>
      <w:pPr>
        <w:ind w:left="1080" w:hanging="720"/>
      </w:pPr>
      <w:rPr>
        <w:rFonts w:hint="default"/>
      </w:rPr>
    </w:lvl>
    <w:lvl w:ilvl="1" w:tplc="3F90DEB2" w:tentative="1">
      <w:start w:val="1"/>
      <w:numFmt w:val="lowerLetter"/>
      <w:lvlText w:val="%2."/>
      <w:lvlJc w:val="left"/>
      <w:pPr>
        <w:ind w:left="1440" w:hanging="360"/>
      </w:pPr>
    </w:lvl>
    <w:lvl w:ilvl="2" w:tplc="D2D0017C" w:tentative="1">
      <w:start w:val="1"/>
      <w:numFmt w:val="lowerRoman"/>
      <w:lvlText w:val="%3."/>
      <w:lvlJc w:val="right"/>
      <w:pPr>
        <w:ind w:left="2160" w:hanging="180"/>
      </w:pPr>
    </w:lvl>
    <w:lvl w:ilvl="3" w:tplc="2DCC6856" w:tentative="1">
      <w:start w:val="1"/>
      <w:numFmt w:val="decimal"/>
      <w:lvlText w:val="%4."/>
      <w:lvlJc w:val="left"/>
      <w:pPr>
        <w:ind w:left="2880" w:hanging="360"/>
      </w:pPr>
    </w:lvl>
    <w:lvl w:ilvl="4" w:tplc="40B82008" w:tentative="1">
      <w:start w:val="1"/>
      <w:numFmt w:val="lowerLetter"/>
      <w:lvlText w:val="%5."/>
      <w:lvlJc w:val="left"/>
      <w:pPr>
        <w:ind w:left="3600" w:hanging="360"/>
      </w:pPr>
    </w:lvl>
    <w:lvl w:ilvl="5" w:tplc="2256AFE6" w:tentative="1">
      <w:start w:val="1"/>
      <w:numFmt w:val="lowerRoman"/>
      <w:lvlText w:val="%6."/>
      <w:lvlJc w:val="right"/>
      <w:pPr>
        <w:ind w:left="4320" w:hanging="180"/>
      </w:pPr>
    </w:lvl>
    <w:lvl w:ilvl="6" w:tplc="8E3C15E2" w:tentative="1">
      <w:start w:val="1"/>
      <w:numFmt w:val="decimal"/>
      <w:lvlText w:val="%7."/>
      <w:lvlJc w:val="left"/>
      <w:pPr>
        <w:ind w:left="5040" w:hanging="360"/>
      </w:pPr>
    </w:lvl>
    <w:lvl w:ilvl="7" w:tplc="D84A0B6A" w:tentative="1">
      <w:start w:val="1"/>
      <w:numFmt w:val="lowerLetter"/>
      <w:lvlText w:val="%8."/>
      <w:lvlJc w:val="left"/>
      <w:pPr>
        <w:ind w:left="5760" w:hanging="360"/>
      </w:pPr>
    </w:lvl>
    <w:lvl w:ilvl="8" w:tplc="578C2826" w:tentative="1">
      <w:start w:val="1"/>
      <w:numFmt w:val="lowerRoman"/>
      <w:lvlText w:val="%9."/>
      <w:lvlJc w:val="right"/>
      <w:pPr>
        <w:ind w:left="6480" w:hanging="180"/>
      </w:pPr>
    </w:lvl>
  </w:abstractNum>
  <w:abstractNum w:abstractNumId="21" w15:restartNumberingAfterBreak="0">
    <w:nsid w:val="78C332D4"/>
    <w:multiLevelType w:val="hybridMultilevel"/>
    <w:tmpl w:val="5504F770"/>
    <w:lvl w:ilvl="0" w:tplc="1D780B9E">
      <w:start w:val="1"/>
      <w:numFmt w:val="lowerRoman"/>
      <w:lvlText w:val="(%1)"/>
      <w:lvlJc w:val="left"/>
      <w:pPr>
        <w:ind w:left="1080" w:hanging="720"/>
      </w:pPr>
      <w:rPr>
        <w:rFonts w:hint="default"/>
      </w:rPr>
    </w:lvl>
    <w:lvl w:ilvl="1" w:tplc="F2C65338" w:tentative="1">
      <w:start w:val="1"/>
      <w:numFmt w:val="lowerLetter"/>
      <w:lvlText w:val="%2."/>
      <w:lvlJc w:val="left"/>
      <w:pPr>
        <w:ind w:left="1440" w:hanging="360"/>
      </w:pPr>
    </w:lvl>
    <w:lvl w:ilvl="2" w:tplc="009E18C4" w:tentative="1">
      <w:start w:val="1"/>
      <w:numFmt w:val="lowerRoman"/>
      <w:lvlText w:val="%3."/>
      <w:lvlJc w:val="right"/>
      <w:pPr>
        <w:ind w:left="2160" w:hanging="180"/>
      </w:pPr>
    </w:lvl>
    <w:lvl w:ilvl="3" w:tplc="9B4880F0" w:tentative="1">
      <w:start w:val="1"/>
      <w:numFmt w:val="decimal"/>
      <w:lvlText w:val="%4."/>
      <w:lvlJc w:val="left"/>
      <w:pPr>
        <w:ind w:left="2880" w:hanging="360"/>
      </w:pPr>
    </w:lvl>
    <w:lvl w:ilvl="4" w:tplc="04EABF2C" w:tentative="1">
      <w:start w:val="1"/>
      <w:numFmt w:val="lowerLetter"/>
      <w:lvlText w:val="%5."/>
      <w:lvlJc w:val="left"/>
      <w:pPr>
        <w:ind w:left="3600" w:hanging="360"/>
      </w:pPr>
    </w:lvl>
    <w:lvl w:ilvl="5" w:tplc="6B3A3284" w:tentative="1">
      <w:start w:val="1"/>
      <w:numFmt w:val="lowerRoman"/>
      <w:lvlText w:val="%6."/>
      <w:lvlJc w:val="right"/>
      <w:pPr>
        <w:ind w:left="4320" w:hanging="180"/>
      </w:pPr>
    </w:lvl>
    <w:lvl w:ilvl="6" w:tplc="80EAEE4A" w:tentative="1">
      <w:start w:val="1"/>
      <w:numFmt w:val="decimal"/>
      <w:lvlText w:val="%7."/>
      <w:lvlJc w:val="left"/>
      <w:pPr>
        <w:ind w:left="5040" w:hanging="360"/>
      </w:pPr>
    </w:lvl>
    <w:lvl w:ilvl="7" w:tplc="53A44FFA" w:tentative="1">
      <w:start w:val="1"/>
      <w:numFmt w:val="lowerLetter"/>
      <w:lvlText w:val="%8."/>
      <w:lvlJc w:val="left"/>
      <w:pPr>
        <w:ind w:left="5760" w:hanging="360"/>
      </w:pPr>
    </w:lvl>
    <w:lvl w:ilvl="8" w:tplc="7812C40C" w:tentative="1">
      <w:start w:val="1"/>
      <w:numFmt w:val="lowerRoman"/>
      <w:lvlText w:val="%9."/>
      <w:lvlJc w:val="right"/>
      <w:pPr>
        <w:ind w:left="6480" w:hanging="180"/>
      </w:pPr>
    </w:lvl>
  </w:abstractNum>
  <w:abstractNum w:abstractNumId="22" w15:restartNumberingAfterBreak="0">
    <w:nsid w:val="79E64930"/>
    <w:multiLevelType w:val="hybridMultilevel"/>
    <w:tmpl w:val="5504F770"/>
    <w:lvl w:ilvl="0" w:tplc="F93E6624">
      <w:start w:val="1"/>
      <w:numFmt w:val="lowerRoman"/>
      <w:lvlText w:val="(%1)"/>
      <w:lvlJc w:val="left"/>
      <w:pPr>
        <w:ind w:left="1080" w:hanging="720"/>
      </w:pPr>
      <w:rPr>
        <w:rFonts w:hint="default"/>
      </w:rPr>
    </w:lvl>
    <w:lvl w:ilvl="1" w:tplc="D5D877DE" w:tentative="1">
      <w:start w:val="1"/>
      <w:numFmt w:val="lowerLetter"/>
      <w:lvlText w:val="%2."/>
      <w:lvlJc w:val="left"/>
      <w:pPr>
        <w:ind w:left="1440" w:hanging="360"/>
      </w:pPr>
    </w:lvl>
    <w:lvl w:ilvl="2" w:tplc="0F3EF966" w:tentative="1">
      <w:start w:val="1"/>
      <w:numFmt w:val="lowerRoman"/>
      <w:lvlText w:val="%3."/>
      <w:lvlJc w:val="right"/>
      <w:pPr>
        <w:ind w:left="2160" w:hanging="180"/>
      </w:pPr>
    </w:lvl>
    <w:lvl w:ilvl="3" w:tplc="77128602" w:tentative="1">
      <w:start w:val="1"/>
      <w:numFmt w:val="decimal"/>
      <w:lvlText w:val="%4."/>
      <w:lvlJc w:val="left"/>
      <w:pPr>
        <w:ind w:left="2880" w:hanging="360"/>
      </w:pPr>
    </w:lvl>
    <w:lvl w:ilvl="4" w:tplc="88CC99D6" w:tentative="1">
      <w:start w:val="1"/>
      <w:numFmt w:val="lowerLetter"/>
      <w:lvlText w:val="%5."/>
      <w:lvlJc w:val="left"/>
      <w:pPr>
        <w:ind w:left="3600" w:hanging="360"/>
      </w:pPr>
    </w:lvl>
    <w:lvl w:ilvl="5" w:tplc="223A9532" w:tentative="1">
      <w:start w:val="1"/>
      <w:numFmt w:val="lowerRoman"/>
      <w:lvlText w:val="%6."/>
      <w:lvlJc w:val="right"/>
      <w:pPr>
        <w:ind w:left="4320" w:hanging="180"/>
      </w:pPr>
    </w:lvl>
    <w:lvl w:ilvl="6" w:tplc="37B6A2D6" w:tentative="1">
      <w:start w:val="1"/>
      <w:numFmt w:val="decimal"/>
      <w:lvlText w:val="%7."/>
      <w:lvlJc w:val="left"/>
      <w:pPr>
        <w:ind w:left="5040" w:hanging="360"/>
      </w:pPr>
    </w:lvl>
    <w:lvl w:ilvl="7" w:tplc="80F00C8E" w:tentative="1">
      <w:start w:val="1"/>
      <w:numFmt w:val="lowerLetter"/>
      <w:lvlText w:val="%8."/>
      <w:lvlJc w:val="left"/>
      <w:pPr>
        <w:ind w:left="5760" w:hanging="360"/>
      </w:pPr>
    </w:lvl>
    <w:lvl w:ilvl="8" w:tplc="EF260EC4" w:tentative="1">
      <w:start w:val="1"/>
      <w:numFmt w:val="lowerRoman"/>
      <w:lvlText w:val="%9."/>
      <w:lvlJc w:val="right"/>
      <w:pPr>
        <w:ind w:left="6480" w:hanging="180"/>
      </w:pPr>
    </w:lvl>
  </w:abstractNum>
  <w:abstractNum w:abstractNumId="23" w15:restartNumberingAfterBreak="0">
    <w:nsid w:val="7BCE5F25"/>
    <w:multiLevelType w:val="hybridMultilevel"/>
    <w:tmpl w:val="49A21BE0"/>
    <w:lvl w:ilvl="0" w:tplc="4EA8DD9C">
      <w:start w:val="1"/>
      <w:numFmt w:val="decimal"/>
      <w:lvlText w:val="%1."/>
      <w:lvlJc w:val="left"/>
      <w:pPr>
        <w:ind w:left="360" w:hanging="360"/>
      </w:pPr>
      <w:rPr>
        <w:rFonts w:hint="default"/>
      </w:rPr>
    </w:lvl>
    <w:lvl w:ilvl="1" w:tplc="247AD716" w:tentative="1">
      <w:start w:val="1"/>
      <w:numFmt w:val="lowerLetter"/>
      <w:lvlText w:val="%2."/>
      <w:lvlJc w:val="left"/>
      <w:pPr>
        <w:ind w:left="1080" w:hanging="360"/>
      </w:pPr>
    </w:lvl>
    <w:lvl w:ilvl="2" w:tplc="267CD2A0" w:tentative="1">
      <w:start w:val="1"/>
      <w:numFmt w:val="lowerRoman"/>
      <w:lvlText w:val="%3."/>
      <w:lvlJc w:val="right"/>
      <w:pPr>
        <w:ind w:left="1800" w:hanging="180"/>
      </w:pPr>
    </w:lvl>
    <w:lvl w:ilvl="3" w:tplc="F4561AD0" w:tentative="1">
      <w:start w:val="1"/>
      <w:numFmt w:val="decimal"/>
      <w:lvlText w:val="%4."/>
      <w:lvlJc w:val="left"/>
      <w:pPr>
        <w:ind w:left="2520" w:hanging="360"/>
      </w:pPr>
    </w:lvl>
    <w:lvl w:ilvl="4" w:tplc="ECDA0F7E" w:tentative="1">
      <w:start w:val="1"/>
      <w:numFmt w:val="lowerLetter"/>
      <w:lvlText w:val="%5."/>
      <w:lvlJc w:val="left"/>
      <w:pPr>
        <w:ind w:left="3240" w:hanging="360"/>
      </w:pPr>
    </w:lvl>
    <w:lvl w:ilvl="5" w:tplc="9912BA9E" w:tentative="1">
      <w:start w:val="1"/>
      <w:numFmt w:val="lowerRoman"/>
      <w:lvlText w:val="%6."/>
      <w:lvlJc w:val="right"/>
      <w:pPr>
        <w:ind w:left="3960" w:hanging="180"/>
      </w:pPr>
    </w:lvl>
    <w:lvl w:ilvl="6" w:tplc="F0D256D8" w:tentative="1">
      <w:start w:val="1"/>
      <w:numFmt w:val="decimal"/>
      <w:lvlText w:val="%7."/>
      <w:lvlJc w:val="left"/>
      <w:pPr>
        <w:ind w:left="4680" w:hanging="360"/>
      </w:pPr>
    </w:lvl>
    <w:lvl w:ilvl="7" w:tplc="379CD09C" w:tentative="1">
      <w:start w:val="1"/>
      <w:numFmt w:val="lowerLetter"/>
      <w:lvlText w:val="%8."/>
      <w:lvlJc w:val="left"/>
      <w:pPr>
        <w:ind w:left="5400" w:hanging="360"/>
      </w:pPr>
    </w:lvl>
    <w:lvl w:ilvl="8" w:tplc="6BF618E8" w:tentative="1">
      <w:start w:val="1"/>
      <w:numFmt w:val="lowerRoman"/>
      <w:lvlText w:val="%9."/>
      <w:lvlJc w:val="right"/>
      <w:pPr>
        <w:ind w:left="6120" w:hanging="180"/>
      </w:pPr>
    </w:lvl>
  </w:abstractNum>
  <w:abstractNum w:abstractNumId="24" w15:restartNumberingAfterBreak="0">
    <w:nsid w:val="7D5B64C0"/>
    <w:multiLevelType w:val="hybridMultilevel"/>
    <w:tmpl w:val="5504F770"/>
    <w:lvl w:ilvl="0" w:tplc="6942909A">
      <w:start w:val="1"/>
      <w:numFmt w:val="lowerRoman"/>
      <w:lvlText w:val="(%1)"/>
      <w:lvlJc w:val="left"/>
      <w:pPr>
        <w:ind w:left="1080" w:hanging="720"/>
      </w:pPr>
      <w:rPr>
        <w:rFonts w:hint="default"/>
      </w:rPr>
    </w:lvl>
    <w:lvl w:ilvl="1" w:tplc="003AEB3E" w:tentative="1">
      <w:start w:val="1"/>
      <w:numFmt w:val="lowerLetter"/>
      <w:lvlText w:val="%2."/>
      <w:lvlJc w:val="left"/>
      <w:pPr>
        <w:ind w:left="1440" w:hanging="360"/>
      </w:pPr>
    </w:lvl>
    <w:lvl w:ilvl="2" w:tplc="4776C5B6" w:tentative="1">
      <w:start w:val="1"/>
      <w:numFmt w:val="lowerRoman"/>
      <w:lvlText w:val="%3."/>
      <w:lvlJc w:val="right"/>
      <w:pPr>
        <w:ind w:left="2160" w:hanging="180"/>
      </w:pPr>
    </w:lvl>
    <w:lvl w:ilvl="3" w:tplc="4E8489AC" w:tentative="1">
      <w:start w:val="1"/>
      <w:numFmt w:val="decimal"/>
      <w:lvlText w:val="%4."/>
      <w:lvlJc w:val="left"/>
      <w:pPr>
        <w:ind w:left="2880" w:hanging="360"/>
      </w:pPr>
    </w:lvl>
    <w:lvl w:ilvl="4" w:tplc="1ACA2EB6" w:tentative="1">
      <w:start w:val="1"/>
      <w:numFmt w:val="lowerLetter"/>
      <w:lvlText w:val="%5."/>
      <w:lvlJc w:val="left"/>
      <w:pPr>
        <w:ind w:left="3600" w:hanging="360"/>
      </w:pPr>
    </w:lvl>
    <w:lvl w:ilvl="5" w:tplc="8710E99A" w:tentative="1">
      <w:start w:val="1"/>
      <w:numFmt w:val="lowerRoman"/>
      <w:lvlText w:val="%6."/>
      <w:lvlJc w:val="right"/>
      <w:pPr>
        <w:ind w:left="4320" w:hanging="180"/>
      </w:pPr>
    </w:lvl>
    <w:lvl w:ilvl="6" w:tplc="3646AADC" w:tentative="1">
      <w:start w:val="1"/>
      <w:numFmt w:val="decimal"/>
      <w:lvlText w:val="%7."/>
      <w:lvlJc w:val="left"/>
      <w:pPr>
        <w:ind w:left="5040" w:hanging="360"/>
      </w:pPr>
    </w:lvl>
    <w:lvl w:ilvl="7" w:tplc="69289B68" w:tentative="1">
      <w:start w:val="1"/>
      <w:numFmt w:val="lowerLetter"/>
      <w:lvlText w:val="%8."/>
      <w:lvlJc w:val="left"/>
      <w:pPr>
        <w:ind w:left="5760" w:hanging="360"/>
      </w:pPr>
    </w:lvl>
    <w:lvl w:ilvl="8" w:tplc="7700C840" w:tentative="1">
      <w:start w:val="1"/>
      <w:numFmt w:val="lowerRoman"/>
      <w:lvlText w:val="%9."/>
      <w:lvlJc w:val="right"/>
      <w:pPr>
        <w:ind w:left="6480" w:hanging="180"/>
      </w:pPr>
    </w:lvl>
  </w:abstractNum>
  <w:abstractNum w:abstractNumId="25" w15:restartNumberingAfterBreak="0">
    <w:nsid w:val="7E3802BE"/>
    <w:multiLevelType w:val="hybridMultilevel"/>
    <w:tmpl w:val="F8660EFA"/>
    <w:lvl w:ilvl="0" w:tplc="B1BAC72C">
      <w:start w:val="1"/>
      <w:numFmt w:val="decimal"/>
      <w:lvlText w:val="%1."/>
      <w:lvlJc w:val="left"/>
      <w:pPr>
        <w:ind w:left="360" w:hanging="360"/>
      </w:pPr>
      <w:rPr>
        <w:rFonts w:hint="default"/>
      </w:rPr>
    </w:lvl>
    <w:lvl w:ilvl="1" w:tplc="74B26E32" w:tentative="1">
      <w:start w:val="1"/>
      <w:numFmt w:val="lowerLetter"/>
      <w:lvlText w:val="%2."/>
      <w:lvlJc w:val="left"/>
      <w:pPr>
        <w:ind w:left="1080" w:hanging="360"/>
      </w:pPr>
    </w:lvl>
    <w:lvl w:ilvl="2" w:tplc="EE8AC3B6" w:tentative="1">
      <w:start w:val="1"/>
      <w:numFmt w:val="lowerRoman"/>
      <w:lvlText w:val="%3."/>
      <w:lvlJc w:val="right"/>
      <w:pPr>
        <w:ind w:left="1800" w:hanging="180"/>
      </w:pPr>
    </w:lvl>
    <w:lvl w:ilvl="3" w:tplc="AAD2E1E6" w:tentative="1">
      <w:start w:val="1"/>
      <w:numFmt w:val="decimal"/>
      <w:lvlText w:val="%4."/>
      <w:lvlJc w:val="left"/>
      <w:pPr>
        <w:ind w:left="2520" w:hanging="360"/>
      </w:pPr>
    </w:lvl>
    <w:lvl w:ilvl="4" w:tplc="DBB8DB00" w:tentative="1">
      <w:start w:val="1"/>
      <w:numFmt w:val="lowerLetter"/>
      <w:lvlText w:val="%5."/>
      <w:lvlJc w:val="left"/>
      <w:pPr>
        <w:ind w:left="3240" w:hanging="360"/>
      </w:pPr>
    </w:lvl>
    <w:lvl w:ilvl="5" w:tplc="5002EC58" w:tentative="1">
      <w:start w:val="1"/>
      <w:numFmt w:val="lowerRoman"/>
      <w:lvlText w:val="%6."/>
      <w:lvlJc w:val="right"/>
      <w:pPr>
        <w:ind w:left="3960" w:hanging="180"/>
      </w:pPr>
    </w:lvl>
    <w:lvl w:ilvl="6" w:tplc="7A7ED6C2" w:tentative="1">
      <w:start w:val="1"/>
      <w:numFmt w:val="decimal"/>
      <w:lvlText w:val="%7."/>
      <w:lvlJc w:val="left"/>
      <w:pPr>
        <w:ind w:left="4680" w:hanging="360"/>
      </w:pPr>
    </w:lvl>
    <w:lvl w:ilvl="7" w:tplc="646E6A2A" w:tentative="1">
      <w:start w:val="1"/>
      <w:numFmt w:val="lowerLetter"/>
      <w:lvlText w:val="%8."/>
      <w:lvlJc w:val="left"/>
      <w:pPr>
        <w:ind w:left="5400" w:hanging="360"/>
      </w:pPr>
    </w:lvl>
    <w:lvl w:ilvl="8" w:tplc="31C259F0" w:tentative="1">
      <w:start w:val="1"/>
      <w:numFmt w:val="lowerRoman"/>
      <w:lvlText w:val="%9."/>
      <w:lvlJc w:val="right"/>
      <w:pPr>
        <w:ind w:left="6120" w:hanging="180"/>
      </w:pPr>
    </w:lvl>
  </w:abstractNum>
  <w:abstractNum w:abstractNumId="26" w15:restartNumberingAfterBreak="0">
    <w:nsid w:val="7FAA7A1E"/>
    <w:multiLevelType w:val="hybridMultilevel"/>
    <w:tmpl w:val="49A21BE0"/>
    <w:lvl w:ilvl="0" w:tplc="0D54A06A">
      <w:start w:val="1"/>
      <w:numFmt w:val="decimal"/>
      <w:lvlText w:val="%1."/>
      <w:lvlJc w:val="left"/>
      <w:pPr>
        <w:ind w:left="360" w:hanging="360"/>
      </w:pPr>
      <w:rPr>
        <w:rFonts w:hint="default"/>
      </w:rPr>
    </w:lvl>
    <w:lvl w:ilvl="1" w:tplc="98C08356" w:tentative="1">
      <w:start w:val="1"/>
      <w:numFmt w:val="lowerLetter"/>
      <w:lvlText w:val="%2."/>
      <w:lvlJc w:val="left"/>
      <w:pPr>
        <w:ind w:left="1080" w:hanging="360"/>
      </w:pPr>
    </w:lvl>
    <w:lvl w:ilvl="2" w:tplc="04D603A2" w:tentative="1">
      <w:start w:val="1"/>
      <w:numFmt w:val="lowerRoman"/>
      <w:lvlText w:val="%3."/>
      <w:lvlJc w:val="right"/>
      <w:pPr>
        <w:ind w:left="1800" w:hanging="180"/>
      </w:pPr>
    </w:lvl>
    <w:lvl w:ilvl="3" w:tplc="B90C793C" w:tentative="1">
      <w:start w:val="1"/>
      <w:numFmt w:val="decimal"/>
      <w:lvlText w:val="%4."/>
      <w:lvlJc w:val="left"/>
      <w:pPr>
        <w:ind w:left="2520" w:hanging="360"/>
      </w:pPr>
    </w:lvl>
    <w:lvl w:ilvl="4" w:tplc="7B28346C" w:tentative="1">
      <w:start w:val="1"/>
      <w:numFmt w:val="lowerLetter"/>
      <w:lvlText w:val="%5."/>
      <w:lvlJc w:val="left"/>
      <w:pPr>
        <w:ind w:left="3240" w:hanging="360"/>
      </w:pPr>
    </w:lvl>
    <w:lvl w:ilvl="5" w:tplc="5FA483CC" w:tentative="1">
      <w:start w:val="1"/>
      <w:numFmt w:val="lowerRoman"/>
      <w:lvlText w:val="%6."/>
      <w:lvlJc w:val="right"/>
      <w:pPr>
        <w:ind w:left="3960" w:hanging="180"/>
      </w:pPr>
    </w:lvl>
    <w:lvl w:ilvl="6" w:tplc="A4BC452C" w:tentative="1">
      <w:start w:val="1"/>
      <w:numFmt w:val="decimal"/>
      <w:lvlText w:val="%7."/>
      <w:lvlJc w:val="left"/>
      <w:pPr>
        <w:ind w:left="4680" w:hanging="360"/>
      </w:pPr>
    </w:lvl>
    <w:lvl w:ilvl="7" w:tplc="3BCA32B8" w:tentative="1">
      <w:start w:val="1"/>
      <w:numFmt w:val="lowerLetter"/>
      <w:lvlText w:val="%8."/>
      <w:lvlJc w:val="left"/>
      <w:pPr>
        <w:ind w:left="5400" w:hanging="360"/>
      </w:pPr>
    </w:lvl>
    <w:lvl w:ilvl="8" w:tplc="459A8736" w:tentative="1">
      <w:start w:val="1"/>
      <w:numFmt w:val="lowerRoman"/>
      <w:lvlText w:val="%9."/>
      <w:lvlJc w:val="right"/>
      <w:pPr>
        <w:ind w:left="6120" w:hanging="180"/>
      </w:pPr>
    </w:lvl>
  </w:abstractNum>
  <w:num w:numId="1">
    <w:abstractNumId w:val="1"/>
  </w:num>
  <w:num w:numId="2">
    <w:abstractNumId w:val="9"/>
  </w:num>
  <w:num w:numId="3">
    <w:abstractNumId w:val="23"/>
  </w:num>
  <w:num w:numId="4">
    <w:abstractNumId w:val="26"/>
  </w:num>
  <w:num w:numId="5">
    <w:abstractNumId w:val="14"/>
  </w:num>
  <w:num w:numId="6">
    <w:abstractNumId w:val="7"/>
  </w:num>
  <w:num w:numId="7">
    <w:abstractNumId w:val="19"/>
  </w:num>
  <w:num w:numId="8">
    <w:abstractNumId w:val="6"/>
  </w:num>
  <w:num w:numId="9">
    <w:abstractNumId w:val="25"/>
  </w:num>
  <w:num w:numId="10">
    <w:abstractNumId w:val="4"/>
  </w:num>
  <w:num w:numId="11">
    <w:abstractNumId w:val="15"/>
  </w:num>
  <w:num w:numId="12">
    <w:abstractNumId w:val="16"/>
  </w:num>
  <w:num w:numId="13">
    <w:abstractNumId w:val="18"/>
  </w:num>
  <w:num w:numId="14">
    <w:abstractNumId w:val="11"/>
  </w:num>
  <w:num w:numId="15">
    <w:abstractNumId w:val="8"/>
  </w:num>
  <w:num w:numId="16">
    <w:abstractNumId w:val="3"/>
  </w:num>
  <w:num w:numId="17">
    <w:abstractNumId w:val="12"/>
  </w:num>
  <w:num w:numId="18">
    <w:abstractNumId w:val="24"/>
  </w:num>
  <w:num w:numId="19">
    <w:abstractNumId w:val="21"/>
  </w:num>
  <w:num w:numId="20">
    <w:abstractNumId w:val="2"/>
  </w:num>
  <w:num w:numId="21">
    <w:abstractNumId w:val="17"/>
  </w:num>
  <w:num w:numId="22">
    <w:abstractNumId w:val="13"/>
  </w:num>
  <w:num w:numId="23">
    <w:abstractNumId w:val="5"/>
  </w:num>
  <w:num w:numId="24">
    <w:abstractNumId w:val="22"/>
  </w:num>
  <w:num w:numId="25">
    <w:abstractNumId w:val="0"/>
  </w:num>
  <w:num w:numId="26">
    <w:abstractNumId w:val="10"/>
  </w:num>
  <w:num w:numId="27">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E4D"/>
    <w:rsid w:val="000F528C"/>
    <w:rsid w:val="00103B43"/>
    <w:rsid w:val="002D3680"/>
    <w:rsid w:val="003C52CB"/>
    <w:rsid w:val="00426112"/>
    <w:rsid w:val="004A04FB"/>
    <w:rsid w:val="005D7A0F"/>
    <w:rsid w:val="00654BC4"/>
    <w:rsid w:val="006B2D42"/>
    <w:rsid w:val="006B6AB6"/>
    <w:rsid w:val="007349CB"/>
    <w:rsid w:val="00766D78"/>
    <w:rsid w:val="008B5E4D"/>
    <w:rsid w:val="008D6559"/>
    <w:rsid w:val="00AA587B"/>
    <w:rsid w:val="00AB72E2"/>
    <w:rsid w:val="00B2171C"/>
    <w:rsid w:val="00C523B4"/>
    <w:rsid w:val="00C9600E"/>
    <w:rsid w:val="00CD1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BC423"/>
  <w15:docId w15:val="{C1BC6749-830A-4647-9066-7075D854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C523B4"/>
    <w:pPr>
      <w:autoSpaceDE w:val="0"/>
      <w:autoSpaceDN w:val="0"/>
      <w:adjustRightInd w:val="0"/>
      <w:spacing w:after="0" w:line="240" w:lineRule="auto"/>
    </w:pPr>
    <w:rPr>
      <w:rFonts w:ascii="Fira Sans Light" w:hAnsi="Fira Sans Light" w:cs="Fira Sans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0616</RACS_x0020_ID>
    <Approved_x0020_Provider xmlns="a8338b6e-77a6-4851-82b6-98166143ffdd">Grace Munro Aged Care Centre Ltd</Approved_x0020_Provider>
    <Management_x0020_Company_x0020_ID xmlns="a8338b6e-77a6-4851-82b6-98166143ffdd" xsi:nil="true"/>
    <Home xmlns="a8338b6e-77a6-4851-82b6-98166143ffdd">Grace Munro Centre</Home>
    <Signed xmlns="a8338b6e-77a6-4851-82b6-98166143ffdd" xsi:nil="true"/>
    <Uploaded xmlns="a8338b6e-77a6-4851-82b6-98166143ffdd">False</Uploaded>
    <Management_x0020_Company xmlns="a8338b6e-77a6-4851-82b6-98166143ffdd" xsi:nil="true"/>
    <Doc_x0020_Date xmlns="a8338b6e-77a6-4851-82b6-98166143ffdd">2021-06-01T04:55:00+00:00</Doc_x0020_Date>
    <CSI_x0020_ID xmlns="a8338b6e-77a6-4851-82b6-98166143ffdd" xsi:nil="true"/>
    <Case_x0020_ID xmlns="a8338b6e-77a6-4851-82b6-98166143ffdd" xsi:nil="true"/>
    <Approved_x0020_Provider_x0020_ID xmlns="a8338b6e-77a6-4851-82b6-98166143ffdd">6B9110E4-857A-DF11-B684-005056922186</Approved_x0020_Provider_x0020_ID>
    <Location xmlns="a8338b6e-77a6-4851-82b6-98166143ffdd" xsi:nil="true"/>
    <Home_x0020_ID xmlns="a8338b6e-77a6-4851-82b6-98166143ffdd">104699AB-7CF4-DC11-AD41-005056922186</Home_x0020_ID>
    <State xmlns="a8338b6e-77a6-4851-82b6-98166143ffdd">NSW</State>
    <Doc_x0020_Sent_Received_x0020_Date xmlns="a8338b6e-77a6-4851-82b6-98166143ffdd">2021-06-01T00:00:00+00:00</Doc_x0020_Sent_Received_x0020_Date>
    <Activity_x0020_ID xmlns="a8338b6e-77a6-4851-82b6-98166143ffdd">0E2E8256-AF3C-EA11-80FF-005056922186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7546B-6332-49C6-AB6F-993BCFDEA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a8338b6e-77a6-4851-82b6-98166143ffdd"/>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7264A274-E936-4F43-B7B0-A5380FA65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9194</Words>
  <Characters>52411</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2021-06-24T23:21:00Z</dcterms:created>
  <dcterms:modified xsi:type="dcterms:W3CDTF">2021-06-24T23:21:00Z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