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0A44E" w14:textId="77777777" w:rsidR="005B1B26" w:rsidRPr="003C6EC2" w:rsidRDefault="005B1B26" w:rsidP="005B1B2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930A5FB" wp14:editId="5930A5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649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30A5FD" wp14:editId="5930A5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782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Grace of Mary Greek Cypriot Elderly Hostel</w:t>
      </w:r>
      <w:r w:rsidRPr="003C6EC2">
        <w:rPr>
          <w:rFonts w:ascii="Arial Black" w:hAnsi="Arial Black"/>
        </w:rPr>
        <w:t xml:space="preserve"> </w:t>
      </w:r>
    </w:p>
    <w:p w14:paraId="5930A44F" w14:textId="77777777" w:rsidR="005B1B26" w:rsidRPr="003C6EC2" w:rsidRDefault="005B1B26" w:rsidP="005B1B26">
      <w:pPr>
        <w:pStyle w:val="Title"/>
        <w:spacing w:before="360" w:after="480"/>
      </w:pPr>
      <w:r w:rsidRPr="003C6EC2">
        <w:rPr>
          <w:rFonts w:ascii="Arial Black" w:eastAsia="Calibri" w:hAnsi="Arial Black"/>
          <w:sz w:val="56"/>
        </w:rPr>
        <w:t>Performance Report</w:t>
      </w:r>
    </w:p>
    <w:p w14:paraId="5930A450" w14:textId="77777777" w:rsidR="005B1B26" w:rsidRPr="003C6EC2" w:rsidRDefault="005B1B26" w:rsidP="005B1B2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190-200 McDonalds Road </w:t>
      </w:r>
      <w:r w:rsidRPr="003C6EC2">
        <w:rPr>
          <w:color w:val="FFFFFF" w:themeColor="background1"/>
          <w:sz w:val="28"/>
        </w:rPr>
        <w:br/>
        <w:t>EPPING VIC 3076</w:t>
      </w:r>
      <w:r w:rsidRPr="003C6EC2">
        <w:rPr>
          <w:color w:val="FFFFFF" w:themeColor="background1"/>
          <w:sz w:val="28"/>
        </w:rPr>
        <w:br/>
      </w:r>
      <w:r w:rsidRPr="003C6EC2">
        <w:rPr>
          <w:rFonts w:eastAsia="Calibri"/>
          <w:color w:val="FFFFFF" w:themeColor="background1"/>
          <w:sz w:val="28"/>
          <w:szCs w:val="56"/>
          <w:lang w:eastAsia="en-US"/>
        </w:rPr>
        <w:t>Phone number: 03 9408 8169</w:t>
      </w:r>
    </w:p>
    <w:p w14:paraId="5930A451" w14:textId="77777777" w:rsidR="005B1B26" w:rsidRDefault="005B1B26" w:rsidP="005B1B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3527 </w:t>
      </w:r>
    </w:p>
    <w:p w14:paraId="5930A452" w14:textId="77777777" w:rsidR="005B1B26" w:rsidRPr="003C6EC2" w:rsidRDefault="005B1B26" w:rsidP="005B1B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Community of Cypriots of the Northern Suburbs of Melbourne Inc</w:t>
      </w:r>
    </w:p>
    <w:p w14:paraId="5930A453" w14:textId="77777777" w:rsidR="005B1B26" w:rsidRPr="003C6EC2" w:rsidRDefault="005B1B26" w:rsidP="005B1B2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October 2020</w:t>
      </w:r>
    </w:p>
    <w:p w14:paraId="5930A454" w14:textId="37651659" w:rsidR="005B1B26" w:rsidRPr="00E93D41" w:rsidRDefault="005B1B26" w:rsidP="005B1B2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E7974">
        <w:rPr>
          <w:color w:val="FFFFFF" w:themeColor="background1"/>
          <w:sz w:val="28"/>
        </w:rPr>
        <w:t>25 November 2020</w:t>
      </w:r>
    </w:p>
    <w:bookmarkEnd w:id="0"/>
    <w:p w14:paraId="5930A455" w14:textId="77777777" w:rsidR="005B1B26" w:rsidRPr="003C6EC2" w:rsidRDefault="005B1B26" w:rsidP="005B1B26">
      <w:pPr>
        <w:tabs>
          <w:tab w:val="left" w:pos="2127"/>
        </w:tabs>
        <w:spacing w:before="120"/>
        <w:rPr>
          <w:rFonts w:eastAsia="Calibri"/>
          <w:b/>
          <w:color w:val="FFFFFF" w:themeColor="background1"/>
          <w:sz w:val="28"/>
          <w:szCs w:val="56"/>
          <w:lang w:eastAsia="en-US"/>
        </w:rPr>
      </w:pPr>
    </w:p>
    <w:p w14:paraId="5930A456" w14:textId="77777777" w:rsidR="005B1B26" w:rsidRDefault="005B1B26" w:rsidP="005B1B26">
      <w:pPr>
        <w:pStyle w:val="Heading1"/>
        <w:sectPr w:rsidR="005B1B26" w:rsidSect="005B1B2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30A457" w14:textId="77777777" w:rsidR="005B1B26" w:rsidRDefault="005B1B26" w:rsidP="005B1B26">
      <w:pPr>
        <w:pStyle w:val="Heading1"/>
      </w:pPr>
      <w:bookmarkStart w:id="1" w:name="_Hlk32477662"/>
      <w:r>
        <w:lastRenderedPageBreak/>
        <w:t>Publication of report</w:t>
      </w:r>
    </w:p>
    <w:p w14:paraId="5930A458" w14:textId="77777777" w:rsidR="005B1B26" w:rsidRPr="006B166B" w:rsidRDefault="005B1B26" w:rsidP="005B1B2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930A459" w14:textId="77777777" w:rsidR="005B1B26" w:rsidRPr="0094564F" w:rsidRDefault="005B1B26" w:rsidP="005B1B2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2330" w14:paraId="5930A474" w14:textId="77777777" w:rsidTr="005B1B26">
        <w:trPr>
          <w:trHeight w:val="227"/>
        </w:trPr>
        <w:tc>
          <w:tcPr>
            <w:tcW w:w="3942" w:type="pct"/>
            <w:shd w:val="clear" w:color="auto" w:fill="auto"/>
          </w:tcPr>
          <w:p w14:paraId="5930A472" w14:textId="77777777" w:rsidR="005B1B26" w:rsidRPr="001E6954" w:rsidRDefault="005B1B26" w:rsidP="005B1B26">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930A473" w14:textId="3B8D3E9D" w:rsidR="005B1B26" w:rsidRPr="001E6954" w:rsidRDefault="005B1B26" w:rsidP="005B1B26">
            <w:pPr>
              <w:keepNext/>
              <w:spacing w:before="40" w:after="40" w:line="240" w:lineRule="auto"/>
              <w:jc w:val="right"/>
              <w:rPr>
                <w:b/>
                <w:color w:val="0000FF"/>
              </w:rPr>
            </w:pPr>
            <w:r w:rsidRPr="001E6954">
              <w:rPr>
                <w:b/>
                <w:bCs/>
                <w:iCs/>
                <w:color w:val="00577D"/>
                <w:szCs w:val="40"/>
              </w:rPr>
              <w:t>Non-compliant</w:t>
            </w:r>
          </w:p>
        </w:tc>
      </w:tr>
      <w:tr w:rsidR="00222330" w14:paraId="5930A477" w14:textId="77777777" w:rsidTr="005B1B26">
        <w:trPr>
          <w:trHeight w:val="227"/>
        </w:trPr>
        <w:tc>
          <w:tcPr>
            <w:tcW w:w="3942" w:type="pct"/>
            <w:shd w:val="clear" w:color="auto" w:fill="auto"/>
          </w:tcPr>
          <w:p w14:paraId="5930A475" w14:textId="77777777" w:rsidR="005B1B26" w:rsidRPr="001E6954" w:rsidRDefault="005B1B26" w:rsidP="005B1B26">
            <w:pPr>
              <w:spacing w:before="40" w:after="40" w:line="240" w:lineRule="auto"/>
              <w:ind w:left="318" w:hanging="7"/>
            </w:pPr>
            <w:r w:rsidRPr="001E6954">
              <w:t>Requirement 2(3)(a)</w:t>
            </w:r>
          </w:p>
        </w:tc>
        <w:tc>
          <w:tcPr>
            <w:tcW w:w="1058" w:type="pct"/>
            <w:shd w:val="clear" w:color="auto" w:fill="auto"/>
          </w:tcPr>
          <w:p w14:paraId="5930A476" w14:textId="65B67D98" w:rsidR="005B1B26" w:rsidRPr="001E6954" w:rsidRDefault="005B1B26" w:rsidP="005B1B26">
            <w:pPr>
              <w:spacing w:before="40" w:after="40" w:line="240" w:lineRule="auto"/>
              <w:jc w:val="right"/>
              <w:rPr>
                <w:color w:val="0000FF"/>
              </w:rPr>
            </w:pPr>
            <w:r w:rsidRPr="001E6954">
              <w:rPr>
                <w:bCs/>
                <w:iCs/>
                <w:color w:val="00577D"/>
                <w:szCs w:val="40"/>
              </w:rPr>
              <w:t>Non-compliant</w:t>
            </w:r>
          </w:p>
        </w:tc>
      </w:tr>
      <w:tr w:rsidR="00222330" w14:paraId="5930A47D" w14:textId="77777777" w:rsidTr="005B1B26">
        <w:trPr>
          <w:trHeight w:val="227"/>
        </w:trPr>
        <w:tc>
          <w:tcPr>
            <w:tcW w:w="3942" w:type="pct"/>
            <w:shd w:val="clear" w:color="auto" w:fill="auto"/>
          </w:tcPr>
          <w:p w14:paraId="5930A47B" w14:textId="77777777" w:rsidR="005B1B26" w:rsidRPr="001E6954" w:rsidRDefault="005B1B26" w:rsidP="005B1B26">
            <w:pPr>
              <w:spacing w:before="40" w:after="40" w:line="240" w:lineRule="auto"/>
              <w:ind w:left="318" w:hanging="7"/>
            </w:pPr>
            <w:r w:rsidRPr="001E6954">
              <w:t>Requirement 2(3)(c)</w:t>
            </w:r>
          </w:p>
        </w:tc>
        <w:tc>
          <w:tcPr>
            <w:tcW w:w="1058" w:type="pct"/>
            <w:shd w:val="clear" w:color="auto" w:fill="auto"/>
          </w:tcPr>
          <w:p w14:paraId="5930A47C" w14:textId="0E90D7E1" w:rsidR="005B1B26" w:rsidRPr="001E6954" w:rsidRDefault="005B1B26" w:rsidP="005B1B26">
            <w:pPr>
              <w:spacing w:before="40" w:after="40" w:line="240" w:lineRule="auto"/>
              <w:jc w:val="right"/>
              <w:rPr>
                <w:color w:val="0000FF"/>
              </w:rPr>
            </w:pPr>
            <w:r w:rsidRPr="001E6954">
              <w:rPr>
                <w:bCs/>
                <w:iCs/>
                <w:color w:val="00577D"/>
                <w:szCs w:val="40"/>
              </w:rPr>
              <w:t>Compliant</w:t>
            </w:r>
          </w:p>
        </w:tc>
      </w:tr>
      <w:tr w:rsidR="00222330" w14:paraId="5930A483" w14:textId="77777777" w:rsidTr="005B1B26">
        <w:trPr>
          <w:trHeight w:val="227"/>
        </w:trPr>
        <w:tc>
          <w:tcPr>
            <w:tcW w:w="3942" w:type="pct"/>
            <w:shd w:val="clear" w:color="auto" w:fill="auto"/>
          </w:tcPr>
          <w:p w14:paraId="5930A481" w14:textId="77777777" w:rsidR="005B1B26" w:rsidRPr="001E6954" w:rsidRDefault="005B1B26" w:rsidP="005B1B26">
            <w:pPr>
              <w:spacing w:before="40" w:after="40" w:line="240" w:lineRule="auto"/>
              <w:ind w:left="318" w:hanging="7"/>
            </w:pPr>
            <w:r w:rsidRPr="001E6954">
              <w:t>Requirement 2(3)(e)</w:t>
            </w:r>
          </w:p>
        </w:tc>
        <w:tc>
          <w:tcPr>
            <w:tcW w:w="1058" w:type="pct"/>
            <w:shd w:val="clear" w:color="auto" w:fill="auto"/>
          </w:tcPr>
          <w:p w14:paraId="5930A482" w14:textId="1FA1F7A2" w:rsidR="005B1B26" w:rsidRPr="00AF17FC" w:rsidRDefault="005B1B26" w:rsidP="005B1B26">
            <w:pPr>
              <w:spacing w:before="40" w:after="40" w:line="240" w:lineRule="auto"/>
              <w:jc w:val="right"/>
              <w:rPr>
                <w:color w:val="0000FF"/>
              </w:rPr>
            </w:pPr>
            <w:r w:rsidRPr="001E6954">
              <w:rPr>
                <w:bCs/>
                <w:iCs/>
                <w:color w:val="00577D"/>
                <w:szCs w:val="40"/>
              </w:rPr>
              <w:t>Non-compliant</w:t>
            </w:r>
          </w:p>
        </w:tc>
      </w:tr>
      <w:tr w:rsidR="00222330" w14:paraId="5930A486" w14:textId="77777777" w:rsidTr="005B1B26">
        <w:trPr>
          <w:trHeight w:val="227"/>
        </w:trPr>
        <w:tc>
          <w:tcPr>
            <w:tcW w:w="3942" w:type="pct"/>
            <w:shd w:val="clear" w:color="auto" w:fill="auto"/>
          </w:tcPr>
          <w:p w14:paraId="5930A484" w14:textId="77777777" w:rsidR="005B1B26" w:rsidRPr="001E6954" w:rsidRDefault="005B1B26" w:rsidP="005B1B26">
            <w:pPr>
              <w:keepNext/>
              <w:spacing w:before="40" w:after="40" w:line="240" w:lineRule="auto"/>
              <w:rPr>
                <w:b/>
              </w:rPr>
            </w:pPr>
            <w:r w:rsidRPr="001E6954">
              <w:rPr>
                <w:b/>
              </w:rPr>
              <w:t>Standard 3 Personal care and clinical care</w:t>
            </w:r>
          </w:p>
        </w:tc>
        <w:tc>
          <w:tcPr>
            <w:tcW w:w="1058" w:type="pct"/>
            <w:shd w:val="clear" w:color="auto" w:fill="auto"/>
          </w:tcPr>
          <w:p w14:paraId="5930A485" w14:textId="2A77432B" w:rsidR="005B1B26" w:rsidRPr="001E6954" w:rsidRDefault="005B1B26" w:rsidP="005B1B26">
            <w:pPr>
              <w:keepNext/>
              <w:spacing w:before="40" w:after="40" w:line="240" w:lineRule="auto"/>
              <w:jc w:val="right"/>
              <w:rPr>
                <w:b/>
                <w:color w:val="0000FF"/>
              </w:rPr>
            </w:pPr>
            <w:r w:rsidRPr="001E6954">
              <w:rPr>
                <w:b/>
                <w:bCs/>
                <w:iCs/>
                <w:color w:val="00577D"/>
                <w:szCs w:val="40"/>
              </w:rPr>
              <w:t>Non-compliant</w:t>
            </w:r>
          </w:p>
        </w:tc>
      </w:tr>
      <w:tr w:rsidR="00222330" w14:paraId="5930A489" w14:textId="77777777" w:rsidTr="005B1B26">
        <w:trPr>
          <w:trHeight w:val="227"/>
        </w:trPr>
        <w:tc>
          <w:tcPr>
            <w:tcW w:w="3942" w:type="pct"/>
            <w:shd w:val="clear" w:color="auto" w:fill="auto"/>
          </w:tcPr>
          <w:p w14:paraId="5930A487" w14:textId="77777777" w:rsidR="005B1B26" w:rsidRPr="002B4C72" w:rsidRDefault="005B1B26" w:rsidP="005B1B26">
            <w:pPr>
              <w:spacing w:before="40" w:after="40" w:line="240" w:lineRule="auto"/>
              <w:ind w:left="312"/>
            </w:pPr>
            <w:r w:rsidRPr="001E6954">
              <w:t>Requirement 3(3)(a)</w:t>
            </w:r>
          </w:p>
        </w:tc>
        <w:tc>
          <w:tcPr>
            <w:tcW w:w="1058" w:type="pct"/>
            <w:shd w:val="clear" w:color="auto" w:fill="auto"/>
          </w:tcPr>
          <w:p w14:paraId="5930A488" w14:textId="62A6AB87" w:rsidR="005B1B26" w:rsidRPr="001E6954" w:rsidRDefault="00203408" w:rsidP="00203408">
            <w:pPr>
              <w:spacing w:before="40" w:after="40" w:line="240" w:lineRule="auto"/>
              <w:ind w:left="-107"/>
              <w:jc w:val="center"/>
              <w:rPr>
                <w:color w:val="0000FF"/>
              </w:rPr>
            </w:pPr>
            <w:r>
              <w:rPr>
                <w:bCs/>
                <w:iCs/>
                <w:color w:val="00577D"/>
                <w:szCs w:val="40"/>
              </w:rPr>
              <w:t xml:space="preserve">    N</w:t>
            </w:r>
            <w:r w:rsidR="005B1B26" w:rsidRPr="001E6954">
              <w:rPr>
                <w:bCs/>
                <w:iCs/>
                <w:color w:val="00577D"/>
                <w:szCs w:val="40"/>
              </w:rPr>
              <w:t>on-compliant</w:t>
            </w:r>
          </w:p>
        </w:tc>
      </w:tr>
      <w:tr w:rsidR="00222330" w14:paraId="5930A48C" w14:textId="77777777" w:rsidTr="005B1B26">
        <w:trPr>
          <w:trHeight w:val="227"/>
        </w:trPr>
        <w:tc>
          <w:tcPr>
            <w:tcW w:w="3942" w:type="pct"/>
            <w:shd w:val="clear" w:color="auto" w:fill="auto"/>
          </w:tcPr>
          <w:p w14:paraId="5930A48A" w14:textId="77777777" w:rsidR="005B1B26" w:rsidRPr="001E6954" w:rsidRDefault="005B1B26" w:rsidP="005B1B26">
            <w:pPr>
              <w:spacing w:before="40" w:after="40" w:line="240" w:lineRule="auto"/>
              <w:ind w:left="318" w:hanging="7"/>
            </w:pPr>
            <w:r w:rsidRPr="001E6954">
              <w:t>Requirement 3(3)(b)</w:t>
            </w:r>
          </w:p>
        </w:tc>
        <w:tc>
          <w:tcPr>
            <w:tcW w:w="1058" w:type="pct"/>
            <w:shd w:val="clear" w:color="auto" w:fill="auto"/>
          </w:tcPr>
          <w:p w14:paraId="5930A48B" w14:textId="0A2C283D" w:rsidR="005B1B26" w:rsidRPr="001E6954" w:rsidRDefault="005B1B26" w:rsidP="005B1B26">
            <w:pPr>
              <w:spacing w:before="40" w:after="40" w:line="240" w:lineRule="auto"/>
              <w:jc w:val="right"/>
              <w:rPr>
                <w:color w:val="0000FF"/>
              </w:rPr>
            </w:pPr>
            <w:r w:rsidRPr="001E6954">
              <w:rPr>
                <w:bCs/>
                <w:iCs/>
                <w:color w:val="00577D"/>
                <w:szCs w:val="40"/>
              </w:rPr>
              <w:t>Non-compliant</w:t>
            </w:r>
          </w:p>
        </w:tc>
      </w:tr>
      <w:tr w:rsidR="00222330" w14:paraId="5930A48F" w14:textId="77777777" w:rsidTr="005B1B26">
        <w:trPr>
          <w:trHeight w:val="227"/>
        </w:trPr>
        <w:tc>
          <w:tcPr>
            <w:tcW w:w="3942" w:type="pct"/>
            <w:shd w:val="clear" w:color="auto" w:fill="auto"/>
          </w:tcPr>
          <w:p w14:paraId="5930A48D" w14:textId="77777777" w:rsidR="005B1B26" w:rsidRPr="001E6954" w:rsidRDefault="005B1B26" w:rsidP="005B1B26">
            <w:pPr>
              <w:spacing w:before="40" w:after="40" w:line="240" w:lineRule="auto"/>
              <w:ind w:left="318" w:hanging="7"/>
            </w:pPr>
            <w:r w:rsidRPr="001E6954">
              <w:t>Requirement 3(3)(c)</w:t>
            </w:r>
          </w:p>
        </w:tc>
        <w:tc>
          <w:tcPr>
            <w:tcW w:w="1058" w:type="pct"/>
            <w:shd w:val="clear" w:color="auto" w:fill="auto"/>
          </w:tcPr>
          <w:p w14:paraId="5930A48E" w14:textId="50AD07AE" w:rsidR="005B1B26" w:rsidRPr="001E6954" w:rsidRDefault="005B1B26" w:rsidP="005B1B26">
            <w:pPr>
              <w:spacing w:before="40" w:after="40" w:line="240" w:lineRule="auto"/>
              <w:jc w:val="right"/>
              <w:rPr>
                <w:color w:val="0000FF"/>
              </w:rPr>
            </w:pPr>
            <w:r w:rsidRPr="001E6954">
              <w:rPr>
                <w:bCs/>
                <w:iCs/>
                <w:color w:val="00577D"/>
                <w:szCs w:val="40"/>
              </w:rPr>
              <w:t>Compliant</w:t>
            </w:r>
          </w:p>
        </w:tc>
      </w:tr>
      <w:tr w:rsidR="00222330" w14:paraId="5930A498" w14:textId="77777777" w:rsidTr="005B1B26">
        <w:trPr>
          <w:trHeight w:val="227"/>
        </w:trPr>
        <w:tc>
          <w:tcPr>
            <w:tcW w:w="3942" w:type="pct"/>
            <w:shd w:val="clear" w:color="auto" w:fill="auto"/>
          </w:tcPr>
          <w:p w14:paraId="5930A496" w14:textId="77777777" w:rsidR="005B1B26" w:rsidRPr="001E6954" w:rsidRDefault="005B1B26" w:rsidP="005B1B26">
            <w:pPr>
              <w:spacing w:before="40" w:after="40" w:line="240" w:lineRule="auto"/>
              <w:ind w:left="318" w:hanging="7"/>
            </w:pPr>
            <w:r w:rsidRPr="001E6954">
              <w:t>Requirement 3(3)(f)</w:t>
            </w:r>
          </w:p>
        </w:tc>
        <w:tc>
          <w:tcPr>
            <w:tcW w:w="1058" w:type="pct"/>
            <w:shd w:val="clear" w:color="auto" w:fill="auto"/>
          </w:tcPr>
          <w:p w14:paraId="5930A497" w14:textId="0CD9AE3F" w:rsidR="005B1B26" w:rsidRPr="001E6954" w:rsidRDefault="005B1B26" w:rsidP="005B1B26">
            <w:pPr>
              <w:spacing w:before="40" w:after="40" w:line="240" w:lineRule="auto"/>
              <w:jc w:val="right"/>
              <w:rPr>
                <w:color w:val="0000FF"/>
              </w:rPr>
            </w:pPr>
            <w:r w:rsidRPr="001E6954">
              <w:rPr>
                <w:bCs/>
                <w:iCs/>
                <w:color w:val="00577D"/>
                <w:szCs w:val="40"/>
              </w:rPr>
              <w:t>Non-compliant</w:t>
            </w:r>
          </w:p>
        </w:tc>
      </w:tr>
      <w:tr w:rsidR="00222330" w14:paraId="5930A49B" w14:textId="77777777" w:rsidTr="005B1B26">
        <w:trPr>
          <w:trHeight w:val="227"/>
        </w:trPr>
        <w:tc>
          <w:tcPr>
            <w:tcW w:w="3942" w:type="pct"/>
            <w:shd w:val="clear" w:color="auto" w:fill="auto"/>
          </w:tcPr>
          <w:p w14:paraId="5930A499" w14:textId="77777777" w:rsidR="005B1B26" w:rsidRPr="001E6954" w:rsidRDefault="005B1B26" w:rsidP="005B1B26">
            <w:pPr>
              <w:spacing w:before="40" w:after="40" w:line="240" w:lineRule="auto"/>
              <w:ind w:left="318" w:hanging="7"/>
            </w:pPr>
            <w:r w:rsidRPr="001E6954">
              <w:t>Requirement 3(3)(g)</w:t>
            </w:r>
          </w:p>
        </w:tc>
        <w:tc>
          <w:tcPr>
            <w:tcW w:w="1058" w:type="pct"/>
            <w:shd w:val="clear" w:color="auto" w:fill="auto"/>
          </w:tcPr>
          <w:p w14:paraId="5930A49A" w14:textId="453B7364" w:rsidR="005B1B26" w:rsidRPr="001E6954" w:rsidRDefault="005B1B26" w:rsidP="005B1B26">
            <w:pPr>
              <w:spacing w:before="40" w:after="40" w:line="240" w:lineRule="auto"/>
              <w:jc w:val="right"/>
              <w:rPr>
                <w:color w:val="0000FF"/>
              </w:rPr>
            </w:pPr>
            <w:r w:rsidRPr="001E6954">
              <w:rPr>
                <w:bCs/>
                <w:iCs/>
                <w:color w:val="00577D"/>
                <w:szCs w:val="40"/>
              </w:rPr>
              <w:t>Compliant</w:t>
            </w:r>
          </w:p>
        </w:tc>
      </w:tr>
      <w:tr w:rsidR="00222330" w14:paraId="5930A4D1" w14:textId="77777777" w:rsidTr="005B1B26">
        <w:trPr>
          <w:trHeight w:val="227"/>
        </w:trPr>
        <w:tc>
          <w:tcPr>
            <w:tcW w:w="3942" w:type="pct"/>
            <w:shd w:val="clear" w:color="auto" w:fill="auto"/>
          </w:tcPr>
          <w:p w14:paraId="5930A4CF" w14:textId="77777777" w:rsidR="005B1B26" w:rsidRPr="001E6954" w:rsidRDefault="005B1B26" w:rsidP="005B1B26">
            <w:pPr>
              <w:keepNext/>
              <w:spacing w:before="40" w:after="40" w:line="240" w:lineRule="auto"/>
              <w:rPr>
                <w:b/>
              </w:rPr>
            </w:pPr>
            <w:r w:rsidRPr="001E6954">
              <w:rPr>
                <w:b/>
              </w:rPr>
              <w:t>Standard 7 Human resources</w:t>
            </w:r>
          </w:p>
        </w:tc>
        <w:tc>
          <w:tcPr>
            <w:tcW w:w="1058" w:type="pct"/>
            <w:shd w:val="clear" w:color="auto" w:fill="auto"/>
          </w:tcPr>
          <w:p w14:paraId="5930A4D0" w14:textId="14C693F4" w:rsidR="005B1B26" w:rsidRPr="001E6954" w:rsidRDefault="005B1B26" w:rsidP="005B1B26">
            <w:pPr>
              <w:keepNext/>
              <w:spacing w:before="40" w:after="40" w:line="240" w:lineRule="auto"/>
              <w:jc w:val="right"/>
              <w:rPr>
                <w:b/>
                <w:color w:val="0000FF"/>
              </w:rPr>
            </w:pPr>
            <w:r w:rsidRPr="001E6954">
              <w:rPr>
                <w:b/>
                <w:bCs/>
                <w:iCs/>
                <w:color w:val="00577D"/>
                <w:szCs w:val="40"/>
              </w:rPr>
              <w:t>Non-compliant</w:t>
            </w:r>
          </w:p>
        </w:tc>
      </w:tr>
      <w:tr w:rsidR="00222330" w14:paraId="5930A4D4" w14:textId="77777777" w:rsidTr="005B1B26">
        <w:trPr>
          <w:trHeight w:val="227"/>
        </w:trPr>
        <w:tc>
          <w:tcPr>
            <w:tcW w:w="3942" w:type="pct"/>
            <w:shd w:val="clear" w:color="auto" w:fill="auto"/>
          </w:tcPr>
          <w:p w14:paraId="5930A4D2" w14:textId="77777777" w:rsidR="005B1B26" w:rsidRPr="001E6954" w:rsidRDefault="005B1B26" w:rsidP="005B1B26">
            <w:pPr>
              <w:spacing w:before="40" w:after="40" w:line="240" w:lineRule="auto"/>
              <w:ind w:left="318" w:hanging="7"/>
            </w:pPr>
            <w:r w:rsidRPr="001E6954">
              <w:t>Requirement 7(3)(a)</w:t>
            </w:r>
          </w:p>
        </w:tc>
        <w:tc>
          <w:tcPr>
            <w:tcW w:w="1058" w:type="pct"/>
            <w:shd w:val="clear" w:color="auto" w:fill="auto"/>
          </w:tcPr>
          <w:p w14:paraId="5930A4D3" w14:textId="619E5C7F" w:rsidR="005B1B26" w:rsidRPr="001E6954" w:rsidRDefault="005B1B26" w:rsidP="005B1B26">
            <w:pPr>
              <w:spacing w:before="40" w:after="40" w:line="240" w:lineRule="auto"/>
              <w:jc w:val="right"/>
              <w:rPr>
                <w:color w:val="0000FF"/>
              </w:rPr>
            </w:pPr>
            <w:r w:rsidRPr="001E6954">
              <w:rPr>
                <w:bCs/>
                <w:iCs/>
                <w:color w:val="00577D"/>
                <w:szCs w:val="40"/>
              </w:rPr>
              <w:t>Compliant</w:t>
            </w:r>
          </w:p>
        </w:tc>
      </w:tr>
      <w:tr w:rsidR="00222330" w14:paraId="5930A4DD" w14:textId="77777777" w:rsidTr="005B1B26">
        <w:trPr>
          <w:trHeight w:val="227"/>
        </w:trPr>
        <w:tc>
          <w:tcPr>
            <w:tcW w:w="3942" w:type="pct"/>
            <w:shd w:val="clear" w:color="auto" w:fill="auto"/>
          </w:tcPr>
          <w:p w14:paraId="5930A4DB" w14:textId="77777777" w:rsidR="005B1B26" w:rsidRPr="001E6954" w:rsidRDefault="005B1B26" w:rsidP="005B1B26">
            <w:pPr>
              <w:spacing w:before="40" w:after="40" w:line="240" w:lineRule="auto"/>
              <w:ind w:left="318" w:hanging="7"/>
            </w:pPr>
            <w:r w:rsidRPr="001E6954">
              <w:t>Requirement 7(3)(d)</w:t>
            </w:r>
          </w:p>
        </w:tc>
        <w:tc>
          <w:tcPr>
            <w:tcW w:w="1058" w:type="pct"/>
            <w:shd w:val="clear" w:color="auto" w:fill="auto"/>
          </w:tcPr>
          <w:p w14:paraId="5930A4DC" w14:textId="69BEE452" w:rsidR="005B1B26" w:rsidRPr="001E6954" w:rsidRDefault="005B1B26" w:rsidP="005B1B26">
            <w:pPr>
              <w:spacing w:before="40" w:after="40" w:line="240" w:lineRule="auto"/>
              <w:jc w:val="right"/>
              <w:rPr>
                <w:color w:val="0000FF"/>
              </w:rPr>
            </w:pPr>
            <w:r w:rsidRPr="001E6954">
              <w:rPr>
                <w:bCs/>
                <w:iCs/>
                <w:color w:val="00577D"/>
                <w:szCs w:val="40"/>
              </w:rPr>
              <w:t>Non-compliant</w:t>
            </w:r>
          </w:p>
        </w:tc>
      </w:tr>
      <w:tr w:rsidR="00222330" w14:paraId="5930A4E3" w14:textId="77777777" w:rsidTr="005B1B26">
        <w:trPr>
          <w:trHeight w:val="227"/>
        </w:trPr>
        <w:tc>
          <w:tcPr>
            <w:tcW w:w="3942" w:type="pct"/>
            <w:shd w:val="clear" w:color="auto" w:fill="auto"/>
          </w:tcPr>
          <w:p w14:paraId="5930A4E1" w14:textId="77777777" w:rsidR="005B1B26" w:rsidRPr="001E6954" w:rsidRDefault="005B1B26" w:rsidP="005B1B26">
            <w:pPr>
              <w:keepNext/>
              <w:spacing w:before="40" w:after="40" w:line="240" w:lineRule="auto"/>
              <w:rPr>
                <w:b/>
              </w:rPr>
            </w:pPr>
            <w:r w:rsidRPr="001E6954">
              <w:rPr>
                <w:b/>
              </w:rPr>
              <w:t>Standard 8 Organisational governance</w:t>
            </w:r>
          </w:p>
        </w:tc>
        <w:tc>
          <w:tcPr>
            <w:tcW w:w="1058" w:type="pct"/>
            <w:shd w:val="clear" w:color="auto" w:fill="auto"/>
          </w:tcPr>
          <w:p w14:paraId="5930A4E2" w14:textId="40B34164" w:rsidR="005B1B26" w:rsidRPr="001E6954" w:rsidRDefault="005B1B26" w:rsidP="005B1B26">
            <w:pPr>
              <w:keepNext/>
              <w:spacing w:before="40" w:after="40" w:line="240" w:lineRule="auto"/>
              <w:jc w:val="right"/>
              <w:rPr>
                <w:b/>
                <w:color w:val="0000FF"/>
              </w:rPr>
            </w:pPr>
            <w:r w:rsidRPr="001E6954">
              <w:rPr>
                <w:b/>
                <w:bCs/>
                <w:iCs/>
                <w:color w:val="00577D"/>
                <w:szCs w:val="40"/>
              </w:rPr>
              <w:t>Non-compliant</w:t>
            </w:r>
          </w:p>
        </w:tc>
      </w:tr>
      <w:tr w:rsidR="00222330" w14:paraId="5930A4EF" w14:textId="77777777" w:rsidTr="005B1B26">
        <w:trPr>
          <w:trHeight w:val="227"/>
        </w:trPr>
        <w:tc>
          <w:tcPr>
            <w:tcW w:w="3942" w:type="pct"/>
            <w:shd w:val="clear" w:color="auto" w:fill="auto"/>
          </w:tcPr>
          <w:p w14:paraId="5930A4ED" w14:textId="77777777" w:rsidR="005B1B26" w:rsidRPr="001E6954" w:rsidRDefault="005B1B26" w:rsidP="005B1B26">
            <w:pPr>
              <w:spacing w:before="40" w:after="40" w:line="240" w:lineRule="auto"/>
              <w:ind w:left="318" w:hanging="7"/>
            </w:pPr>
            <w:r w:rsidRPr="001E6954">
              <w:t>Requirement 8(3)(d)</w:t>
            </w:r>
          </w:p>
        </w:tc>
        <w:tc>
          <w:tcPr>
            <w:tcW w:w="1058" w:type="pct"/>
            <w:shd w:val="clear" w:color="auto" w:fill="auto"/>
          </w:tcPr>
          <w:p w14:paraId="5930A4EE" w14:textId="39E85C32" w:rsidR="005B1B26" w:rsidRPr="001E6954" w:rsidRDefault="005B1B26" w:rsidP="005B1B26">
            <w:pPr>
              <w:spacing w:before="40" w:after="40" w:line="240" w:lineRule="auto"/>
              <w:jc w:val="right"/>
              <w:rPr>
                <w:color w:val="0000FF"/>
              </w:rPr>
            </w:pPr>
            <w:r w:rsidRPr="001E6954">
              <w:rPr>
                <w:bCs/>
                <w:iCs/>
                <w:color w:val="00577D"/>
                <w:szCs w:val="40"/>
              </w:rPr>
              <w:t>Non-compliant</w:t>
            </w:r>
          </w:p>
        </w:tc>
      </w:tr>
      <w:tr w:rsidR="00222330" w14:paraId="5930A4F2" w14:textId="77777777" w:rsidTr="005B1B26">
        <w:trPr>
          <w:trHeight w:val="227"/>
        </w:trPr>
        <w:tc>
          <w:tcPr>
            <w:tcW w:w="3942" w:type="pct"/>
            <w:shd w:val="clear" w:color="auto" w:fill="auto"/>
          </w:tcPr>
          <w:p w14:paraId="5930A4F0" w14:textId="77777777" w:rsidR="005B1B26" w:rsidRPr="001E6954" w:rsidRDefault="005B1B26" w:rsidP="005B1B26">
            <w:pPr>
              <w:spacing w:before="40" w:after="40" w:line="240" w:lineRule="auto"/>
              <w:ind w:left="318" w:hanging="7"/>
            </w:pPr>
            <w:r w:rsidRPr="001E6954">
              <w:t>Requirement 8(3)(e)</w:t>
            </w:r>
          </w:p>
        </w:tc>
        <w:tc>
          <w:tcPr>
            <w:tcW w:w="1058" w:type="pct"/>
            <w:shd w:val="clear" w:color="auto" w:fill="auto"/>
          </w:tcPr>
          <w:p w14:paraId="5930A4F1" w14:textId="1F78398B" w:rsidR="005B1B26" w:rsidRPr="001E6954" w:rsidRDefault="005B1B26" w:rsidP="005B1B26">
            <w:pPr>
              <w:spacing w:before="40" w:after="40" w:line="240" w:lineRule="auto"/>
              <w:jc w:val="right"/>
              <w:rPr>
                <w:color w:val="0000FF"/>
              </w:rPr>
            </w:pPr>
            <w:r w:rsidRPr="001E6954">
              <w:rPr>
                <w:bCs/>
                <w:iCs/>
                <w:color w:val="00577D"/>
                <w:szCs w:val="40"/>
              </w:rPr>
              <w:t>Non-compliant</w:t>
            </w:r>
          </w:p>
        </w:tc>
      </w:tr>
    </w:tbl>
    <w:p w14:paraId="5930A4F3" w14:textId="77777777" w:rsidR="005B1B26" w:rsidRDefault="005B1B26" w:rsidP="005B1B26">
      <w:pPr>
        <w:sectPr w:rsidR="005B1B26" w:rsidSect="005B1B2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930A4F4" w14:textId="77777777" w:rsidR="005B1B26" w:rsidRPr="00D21DCD" w:rsidRDefault="005B1B26" w:rsidP="005B1B26">
      <w:pPr>
        <w:pStyle w:val="Heading1"/>
      </w:pPr>
      <w:r>
        <w:lastRenderedPageBreak/>
        <w:t>Detailed assessment</w:t>
      </w:r>
    </w:p>
    <w:p w14:paraId="5930A4F5" w14:textId="77777777" w:rsidR="005B1B26" w:rsidRPr="00D63989" w:rsidRDefault="005B1B26" w:rsidP="005B1B2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30A4F6" w14:textId="77777777" w:rsidR="005B1B26" w:rsidRPr="001E6954" w:rsidRDefault="005B1B26" w:rsidP="005B1B26">
      <w:pPr>
        <w:rPr>
          <w:color w:val="auto"/>
        </w:rPr>
      </w:pPr>
      <w:r w:rsidRPr="00D63989">
        <w:t>The report also specifies areas in which improvements must be made to ensure the Quality Standards are complied with.</w:t>
      </w:r>
    </w:p>
    <w:p w14:paraId="5930A4F7" w14:textId="77777777" w:rsidR="005B1B26" w:rsidRPr="00D63989" w:rsidRDefault="005B1B26" w:rsidP="005B1B26">
      <w:r w:rsidRPr="00D63989">
        <w:t xml:space="preserve">The following information has been </w:t>
      </w:r>
      <w:proofErr w:type="gramStart"/>
      <w:r w:rsidRPr="00D63989">
        <w:t>taken into account</w:t>
      </w:r>
      <w:proofErr w:type="gramEnd"/>
      <w:r w:rsidRPr="00D63989">
        <w:t xml:space="preserve"> in developing this performance report:</w:t>
      </w:r>
    </w:p>
    <w:p w14:paraId="5930A4F8" w14:textId="4BE1B74E" w:rsidR="005B1B26" w:rsidRPr="007D2110" w:rsidRDefault="007D2110" w:rsidP="005B1B26">
      <w:pPr>
        <w:pStyle w:val="ListBullet"/>
      </w:pPr>
      <w:r>
        <w:t>T</w:t>
      </w:r>
      <w:r w:rsidR="005B1B26" w:rsidRPr="00D63989">
        <w:t xml:space="preserve">he Assessment Team’s report for the </w:t>
      </w:r>
      <w:r w:rsidR="005B1B26">
        <w:t>Assessment Contact - Site</w:t>
      </w:r>
      <w:r w:rsidR="005B1B26" w:rsidRPr="00D63989">
        <w:t xml:space="preserve">; the </w:t>
      </w:r>
      <w:r w:rsidR="005B1B26">
        <w:t xml:space="preserve">Assessment Contact - Site </w:t>
      </w:r>
      <w:r w:rsidR="005B1B26" w:rsidRPr="00D63989">
        <w:t xml:space="preserve">report was </w:t>
      </w:r>
      <w:r w:rsidR="005B1B26" w:rsidRPr="007D2110">
        <w:t>informed by a site assessment, observations at the service, review of documents and interviews with staff, consumers/representatives and others</w:t>
      </w:r>
      <w:r w:rsidRPr="007D2110">
        <w:t>.</w:t>
      </w:r>
    </w:p>
    <w:p w14:paraId="5930A4F9" w14:textId="0BB9C872" w:rsidR="005B1B26" w:rsidRPr="00365DAE" w:rsidRDefault="007D2110" w:rsidP="005B1B26">
      <w:pPr>
        <w:pStyle w:val="ListBullet"/>
      </w:pPr>
      <w:r>
        <w:t>T</w:t>
      </w:r>
      <w:r w:rsidR="005B1B26" w:rsidRPr="00365DAE">
        <w:t>he provider</w:t>
      </w:r>
      <w:r w:rsidR="005B1B26">
        <w:t>’s</w:t>
      </w:r>
      <w:r w:rsidR="005B1B26" w:rsidRPr="00365DAE">
        <w:t xml:space="preserve"> response</w:t>
      </w:r>
      <w:r w:rsidR="005B1B26">
        <w:t xml:space="preserve"> to the Assessment Contact - Site report</w:t>
      </w:r>
      <w:r w:rsidR="005B1B26" w:rsidRPr="00365DAE">
        <w:t xml:space="preserve"> </w:t>
      </w:r>
      <w:r w:rsidR="005B1B26">
        <w:t>received</w:t>
      </w:r>
      <w:r w:rsidR="005B1B26" w:rsidRPr="00365DAE">
        <w:t xml:space="preserve"> </w:t>
      </w:r>
      <w:r>
        <w:t>13 November 2020.</w:t>
      </w:r>
    </w:p>
    <w:p w14:paraId="5930A4FB" w14:textId="63C1E52D" w:rsidR="005B1B26" w:rsidRPr="007D2110" w:rsidRDefault="005B1B26" w:rsidP="007D2110">
      <w:pPr>
        <w:pStyle w:val="ListBullet"/>
        <w:numPr>
          <w:ilvl w:val="0"/>
          <w:numId w:val="0"/>
        </w:numPr>
        <w:spacing w:after="160" w:line="259" w:lineRule="auto"/>
        <w:ind w:left="425"/>
        <w:rPr>
          <w:rFonts w:cs="Times New Roman"/>
        </w:rPr>
      </w:pPr>
    </w:p>
    <w:p w14:paraId="5930A4FC" w14:textId="77777777" w:rsidR="005B1B26" w:rsidRDefault="005B1B26" w:rsidP="005B1B26">
      <w:pPr>
        <w:sectPr w:rsidR="005B1B26" w:rsidSect="005B1B26">
          <w:headerReference w:type="first" r:id="rId18"/>
          <w:pgSz w:w="11906" w:h="16838"/>
          <w:pgMar w:top="1701" w:right="1418" w:bottom="1418" w:left="1418" w:header="709" w:footer="397" w:gutter="0"/>
          <w:cols w:space="708"/>
          <w:docGrid w:linePitch="360"/>
        </w:sectPr>
      </w:pPr>
    </w:p>
    <w:p w14:paraId="5930A521" w14:textId="78D6F50E" w:rsidR="005B1B26" w:rsidRDefault="005B1B26" w:rsidP="005B1B26">
      <w:pPr>
        <w:pStyle w:val="Heading1"/>
        <w:tabs>
          <w:tab w:val="right" w:pos="9070"/>
        </w:tabs>
        <w:spacing w:before="560" w:after="640"/>
        <w:rPr>
          <w:color w:val="FFFFFF" w:themeColor="background1"/>
        </w:rPr>
        <w:sectPr w:rsidR="005B1B26" w:rsidSect="005B1B2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930A601" wp14:editId="5930A60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21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930A522" w14:textId="77777777" w:rsidR="005B1B26" w:rsidRPr="00ED6B57" w:rsidRDefault="005B1B26" w:rsidP="005B1B26">
      <w:pPr>
        <w:pStyle w:val="Heading3"/>
        <w:shd w:val="clear" w:color="auto" w:fill="F2F2F2" w:themeFill="background1" w:themeFillShade="F2"/>
      </w:pPr>
      <w:r w:rsidRPr="00ED6B57">
        <w:t>Consumer outcome:</w:t>
      </w:r>
    </w:p>
    <w:p w14:paraId="5930A523" w14:textId="77777777" w:rsidR="005B1B26" w:rsidRPr="00ED6B57" w:rsidRDefault="005B1B26" w:rsidP="005B1B2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30A524" w14:textId="77777777" w:rsidR="005B1B26" w:rsidRPr="00ED6B57" w:rsidRDefault="005B1B26" w:rsidP="005B1B26">
      <w:pPr>
        <w:pStyle w:val="Heading3"/>
        <w:shd w:val="clear" w:color="auto" w:fill="F2F2F2" w:themeFill="background1" w:themeFillShade="F2"/>
      </w:pPr>
      <w:r w:rsidRPr="00ED6B57">
        <w:t>Organisation statement:</w:t>
      </w:r>
    </w:p>
    <w:p w14:paraId="5930A525" w14:textId="77777777" w:rsidR="005B1B26" w:rsidRPr="00ED6B57" w:rsidRDefault="005B1B26" w:rsidP="005B1B2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930A526" w14:textId="77777777" w:rsidR="005B1B26" w:rsidRDefault="005B1B26" w:rsidP="005B1B26">
      <w:pPr>
        <w:pStyle w:val="Heading2"/>
      </w:pPr>
      <w:r>
        <w:t xml:space="preserve">Assessment </w:t>
      </w:r>
      <w:r w:rsidRPr="002B2C0F">
        <w:t>of Standard</w:t>
      </w:r>
      <w:r>
        <w:t xml:space="preserve"> 2</w:t>
      </w:r>
    </w:p>
    <w:p w14:paraId="5930A528" w14:textId="7121C0FE" w:rsidR="005B1B26" w:rsidRPr="00E55F90" w:rsidRDefault="005B1B26" w:rsidP="005B1B26">
      <w:pPr>
        <w:rPr>
          <w:rFonts w:eastAsia="Calibri"/>
          <w:i/>
          <w:color w:val="auto"/>
          <w:lang w:eastAsia="en-US"/>
        </w:rPr>
      </w:pPr>
      <w:r w:rsidRPr="00154403">
        <w:rPr>
          <w:rFonts w:eastAsiaTheme="minorHAnsi"/>
        </w:rPr>
        <w:t xml:space="preserve">The Quality Standard </w:t>
      </w:r>
      <w:r w:rsidRPr="00E55F90">
        <w:rPr>
          <w:rFonts w:eastAsiaTheme="minorHAnsi"/>
          <w:color w:val="auto"/>
        </w:rPr>
        <w:t xml:space="preserve">is assessed as Non-compliant as </w:t>
      </w:r>
      <w:r w:rsidR="00E55F90" w:rsidRPr="00E55F90">
        <w:rPr>
          <w:rFonts w:eastAsiaTheme="minorHAnsi"/>
          <w:color w:val="auto"/>
        </w:rPr>
        <w:t>two</w:t>
      </w:r>
      <w:r w:rsidRPr="00E55F90">
        <w:rPr>
          <w:rFonts w:eastAsiaTheme="minorHAnsi"/>
          <w:color w:val="auto"/>
        </w:rPr>
        <w:t xml:space="preserve"> of the five specific requirements have been assessed as Non-compliant.</w:t>
      </w:r>
      <w:r w:rsidR="00E55F90" w:rsidRPr="00E55F90">
        <w:rPr>
          <w:rFonts w:eastAsiaTheme="minorHAnsi"/>
          <w:color w:val="auto"/>
        </w:rPr>
        <w:t xml:space="preserve"> </w:t>
      </w:r>
    </w:p>
    <w:p w14:paraId="5930A529" w14:textId="0BF3109C" w:rsidR="005B1B26" w:rsidRDefault="005B1B26" w:rsidP="005B1B26">
      <w:pPr>
        <w:pStyle w:val="Heading2"/>
      </w:pPr>
      <w:r>
        <w:t>Assessment of Standard 2 Requirements</w:t>
      </w:r>
    </w:p>
    <w:p w14:paraId="5930A52A" w14:textId="40985878" w:rsidR="005B1B26" w:rsidRDefault="005B1B26" w:rsidP="005B1B26">
      <w:pPr>
        <w:pStyle w:val="Heading3"/>
      </w:pPr>
      <w:r w:rsidRPr="00051035">
        <w:t xml:space="preserve">Requirement </w:t>
      </w:r>
      <w:r>
        <w:t>2</w:t>
      </w:r>
      <w:r w:rsidRPr="00051035">
        <w:t>(3)(a)</w:t>
      </w:r>
      <w:r w:rsidRPr="00051035">
        <w:tab/>
        <w:t>Non-compliant</w:t>
      </w:r>
    </w:p>
    <w:p w14:paraId="5930A52B" w14:textId="77777777" w:rsidR="005B1B26" w:rsidRPr="004A3816" w:rsidRDefault="005B1B26" w:rsidP="005B1B26">
      <w:pPr>
        <w:rPr>
          <w:i/>
        </w:rPr>
      </w:pPr>
      <w:r w:rsidRPr="004A3816">
        <w:rPr>
          <w:i/>
        </w:rPr>
        <w:t>Assessment and planning, including consideration of risks to the consumer’s health and well-being, informs the delivery of safe and effective care and services.</w:t>
      </w:r>
    </w:p>
    <w:p w14:paraId="5078C093" w14:textId="3DBD91C1" w:rsidR="00E55F90" w:rsidRDefault="00E55F90" w:rsidP="00E55F90">
      <w:pPr>
        <w:rPr>
          <w:rFonts w:eastAsia="Calibri"/>
          <w:color w:val="auto"/>
          <w:lang w:eastAsia="en-US"/>
        </w:rPr>
      </w:pPr>
      <w:r>
        <w:rPr>
          <w:rFonts w:eastAsia="Calibri"/>
          <w:color w:val="auto"/>
          <w:lang w:eastAsia="en-US"/>
        </w:rPr>
        <w:t>The Assessment Team found that f</w:t>
      </w:r>
      <w:r w:rsidRPr="006A57EE">
        <w:rPr>
          <w:rFonts w:eastAsia="Calibri"/>
          <w:color w:val="auto"/>
          <w:lang w:eastAsia="en-US"/>
        </w:rPr>
        <w:t xml:space="preserve">or the consumers sampled assessment of risk </w:t>
      </w:r>
      <w:r w:rsidR="007B2DD8">
        <w:rPr>
          <w:rFonts w:eastAsia="Calibri"/>
          <w:color w:val="auto"/>
          <w:lang w:eastAsia="en-US"/>
        </w:rPr>
        <w:t>was</w:t>
      </w:r>
      <w:r>
        <w:rPr>
          <w:rFonts w:eastAsia="Calibri"/>
          <w:color w:val="auto"/>
          <w:lang w:eastAsia="en-US"/>
        </w:rPr>
        <w:t xml:space="preserve"> </w:t>
      </w:r>
      <w:r w:rsidRPr="006A57EE">
        <w:rPr>
          <w:rFonts w:eastAsia="Calibri"/>
          <w:color w:val="auto"/>
          <w:lang w:eastAsia="en-US"/>
        </w:rPr>
        <w:t xml:space="preserve">not effectively </w:t>
      </w:r>
      <w:r>
        <w:rPr>
          <w:rFonts w:eastAsia="Calibri"/>
          <w:color w:val="auto"/>
          <w:lang w:eastAsia="en-US"/>
        </w:rPr>
        <w:t>undertaken and risks were not identified. The skin</w:t>
      </w:r>
      <w:r w:rsidR="00520031">
        <w:rPr>
          <w:rFonts w:eastAsia="Calibri"/>
          <w:color w:val="auto"/>
          <w:lang w:eastAsia="en-US"/>
        </w:rPr>
        <w:t xml:space="preserve"> risk</w:t>
      </w:r>
      <w:r>
        <w:rPr>
          <w:rFonts w:eastAsia="Calibri"/>
          <w:color w:val="auto"/>
          <w:lang w:eastAsia="en-US"/>
        </w:rPr>
        <w:t xml:space="preserve"> assessment tool being used was incomplete and did not include the</w:t>
      </w:r>
      <w:r w:rsidRPr="006A57EE">
        <w:rPr>
          <w:rFonts w:eastAsia="Calibri"/>
          <w:color w:val="auto"/>
          <w:lang w:eastAsia="en-US"/>
        </w:rPr>
        <w:t xml:space="preserve"> risk legend to determine level of risk.</w:t>
      </w:r>
      <w:r>
        <w:rPr>
          <w:rFonts w:eastAsia="Calibri"/>
          <w:color w:val="auto"/>
          <w:lang w:eastAsia="en-US"/>
        </w:rPr>
        <w:t xml:space="preserve"> While management were able to describe the initial assessment process</w:t>
      </w:r>
      <w:r w:rsidR="00B92E86">
        <w:rPr>
          <w:rFonts w:eastAsia="Calibri"/>
          <w:color w:val="auto"/>
          <w:lang w:eastAsia="en-US"/>
        </w:rPr>
        <w:t xml:space="preserve"> for consumers</w:t>
      </w:r>
      <w:r>
        <w:rPr>
          <w:rFonts w:eastAsia="Calibri"/>
          <w:color w:val="auto"/>
          <w:lang w:eastAsia="en-US"/>
        </w:rPr>
        <w:t xml:space="preserve"> which includes</w:t>
      </w:r>
      <w:r w:rsidR="00B92E86">
        <w:rPr>
          <w:rFonts w:eastAsia="Calibri"/>
          <w:color w:val="auto"/>
          <w:lang w:eastAsia="en-US"/>
        </w:rPr>
        <w:t xml:space="preserve"> clinical</w:t>
      </w:r>
      <w:r>
        <w:rPr>
          <w:rFonts w:eastAsia="Calibri"/>
          <w:color w:val="auto"/>
          <w:lang w:eastAsia="en-US"/>
        </w:rPr>
        <w:t xml:space="preserve"> risk assessments, three consumers’ clinical documentation reviewed did not reflect this process and contained significant gaps in assessments completed and the timeliness of the completion of </w:t>
      </w:r>
      <w:r w:rsidR="00B92E86">
        <w:rPr>
          <w:rFonts w:eastAsia="Calibri"/>
          <w:color w:val="auto"/>
          <w:lang w:eastAsia="en-US"/>
        </w:rPr>
        <w:t xml:space="preserve">clinical </w:t>
      </w:r>
      <w:r>
        <w:rPr>
          <w:rFonts w:eastAsia="Calibri"/>
          <w:color w:val="auto"/>
          <w:lang w:eastAsia="en-US"/>
        </w:rPr>
        <w:t>risk assessments.</w:t>
      </w:r>
    </w:p>
    <w:p w14:paraId="364474A3" w14:textId="3BC2F0B0" w:rsidR="00E55F90" w:rsidRPr="006A57EE" w:rsidRDefault="00E55F90" w:rsidP="00E55F90">
      <w:pPr>
        <w:rPr>
          <w:rFonts w:eastAsia="Calibri"/>
          <w:color w:val="auto"/>
          <w:lang w:eastAsia="en-US"/>
        </w:rPr>
      </w:pPr>
      <w:r>
        <w:rPr>
          <w:rFonts w:eastAsia="Calibri"/>
          <w:color w:val="auto"/>
          <w:lang w:eastAsia="en-US"/>
        </w:rPr>
        <w:t xml:space="preserve">The response submitted by the approved provider acknowledges the identified deficits and notes that the organisation is looking to purchase an electronic care system. The response also reports that </w:t>
      </w:r>
      <w:r w:rsidR="00520031">
        <w:rPr>
          <w:rFonts w:eastAsia="Calibri"/>
          <w:color w:val="auto"/>
          <w:lang w:eastAsia="en-US"/>
        </w:rPr>
        <w:t xml:space="preserve">the </w:t>
      </w:r>
      <w:r>
        <w:rPr>
          <w:rFonts w:eastAsia="Calibri"/>
          <w:color w:val="auto"/>
          <w:lang w:eastAsia="en-US"/>
        </w:rPr>
        <w:t xml:space="preserve">current </w:t>
      </w:r>
      <w:r w:rsidR="00520031">
        <w:rPr>
          <w:rFonts w:eastAsia="Calibri"/>
          <w:color w:val="auto"/>
          <w:lang w:eastAsia="en-US"/>
        </w:rPr>
        <w:t xml:space="preserve">skin risk assessment tool has been updated and staff training on risk assessments has commenced and will continue. The response also notes that deficits noted by the Assessment Team in relation to specific consumers have been rectified. </w:t>
      </w:r>
    </w:p>
    <w:p w14:paraId="4CD8191D" w14:textId="0BAFD1B3" w:rsidR="00E55F90" w:rsidRPr="00520031" w:rsidRDefault="00520031" w:rsidP="005B1B26">
      <w:pPr>
        <w:rPr>
          <w:color w:val="auto"/>
        </w:rPr>
      </w:pPr>
      <w:r w:rsidRPr="00520031">
        <w:rPr>
          <w:color w:val="auto"/>
        </w:rPr>
        <w:lastRenderedPageBreak/>
        <w:t xml:space="preserve">Having considered all the information provided, and whilst acknowledging the significant challenges faced by the service during the recent COVID-19 outbreak, I do however find this requirement is Non-Compliant. The approved provider was unable to demonstrate that assessment </w:t>
      </w:r>
      <w:r>
        <w:rPr>
          <w:color w:val="auto"/>
        </w:rPr>
        <w:t xml:space="preserve">effectively </w:t>
      </w:r>
      <w:r w:rsidRPr="00520031">
        <w:rPr>
          <w:color w:val="auto"/>
        </w:rPr>
        <w:t xml:space="preserve">considers risks to consumers’ health and well being and that this information is used to inform </w:t>
      </w:r>
      <w:r>
        <w:rPr>
          <w:color w:val="auto"/>
        </w:rPr>
        <w:t xml:space="preserve">consumers’ </w:t>
      </w:r>
      <w:r w:rsidRPr="00520031">
        <w:rPr>
          <w:color w:val="auto"/>
        </w:rPr>
        <w:t xml:space="preserve">care plans and care delivery. </w:t>
      </w:r>
    </w:p>
    <w:p w14:paraId="5930A530" w14:textId="3442E022" w:rsidR="005B1B26" w:rsidRDefault="005B1B26" w:rsidP="005B1B26">
      <w:pPr>
        <w:pStyle w:val="Heading3"/>
      </w:pPr>
      <w:r>
        <w:t>Requirement 2(3)(c)</w:t>
      </w:r>
      <w:r>
        <w:tab/>
        <w:t>Compliant</w:t>
      </w:r>
    </w:p>
    <w:p w14:paraId="5930A531" w14:textId="77777777" w:rsidR="005B1B26" w:rsidRPr="004A3816" w:rsidRDefault="005B1B26" w:rsidP="005B1B26">
      <w:pPr>
        <w:rPr>
          <w:i/>
        </w:rPr>
      </w:pPr>
      <w:r w:rsidRPr="004A3816">
        <w:rPr>
          <w:i/>
        </w:rPr>
        <w:t>The organisation demonstrates that assessment and planning:</w:t>
      </w:r>
    </w:p>
    <w:p w14:paraId="5930A532" w14:textId="77777777" w:rsidR="005B1B26" w:rsidRPr="004A3816" w:rsidRDefault="005B1B26" w:rsidP="005B1B26">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930A533" w14:textId="77777777" w:rsidR="005B1B26" w:rsidRPr="004A3816" w:rsidRDefault="005B1B26" w:rsidP="005B1B26">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930A534" w14:textId="4DDA0C64" w:rsidR="005B1B26" w:rsidRDefault="009E4144" w:rsidP="005B1B26">
      <w:r w:rsidRPr="00253522">
        <w:rPr>
          <w:color w:val="auto"/>
        </w:rPr>
        <w:t xml:space="preserve">The Assessment Team found that assessment </w:t>
      </w:r>
      <w:r w:rsidRPr="00C079CB">
        <w:t>and planning is generally completed with involvement from the consumer and/or their nominated representative</w:t>
      </w:r>
      <w:r>
        <w:t>,</w:t>
      </w:r>
      <w:r w:rsidRPr="00C079CB">
        <w:t xml:space="preserve"> and other organisation</w:t>
      </w:r>
      <w:r>
        <w:t xml:space="preserve">s are involved as required. Representatives interviewed reported that they are included in the assessment and care planning process and gave examples of </w:t>
      </w:r>
      <w:r w:rsidR="00253522">
        <w:t xml:space="preserve">ongoing partnership to address care needs. Staff described the monthly </w:t>
      </w:r>
      <w:r w:rsidR="00DD3739">
        <w:t>‘</w:t>
      </w:r>
      <w:r w:rsidR="00253522">
        <w:t>resident of the day</w:t>
      </w:r>
      <w:r w:rsidR="00DD3739">
        <w:t>’</w:t>
      </w:r>
      <w:r w:rsidR="00253522">
        <w:t xml:space="preserve"> process and how consumers and or representatives are involved. Documentation reviewed by the Assessment Team confirmed this ongoing partnership.</w:t>
      </w:r>
    </w:p>
    <w:p w14:paraId="02D5704A" w14:textId="5D0E270F" w:rsidR="00253522" w:rsidRPr="00253522" w:rsidRDefault="00253522" w:rsidP="005B1B26">
      <w:pPr>
        <w:rPr>
          <w:color w:val="auto"/>
        </w:rPr>
      </w:pPr>
      <w:r w:rsidRPr="00253522">
        <w:rPr>
          <w:color w:val="auto"/>
        </w:rPr>
        <w:t>The approved provider did not submit a response to this requirement.</w:t>
      </w:r>
    </w:p>
    <w:p w14:paraId="02FD5E11" w14:textId="6A374199" w:rsidR="00253522" w:rsidRPr="00253522" w:rsidRDefault="00253522" w:rsidP="005B1B26">
      <w:pPr>
        <w:rPr>
          <w:color w:val="auto"/>
        </w:rPr>
      </w:pPr>
      <w:r w:rsidRPr="00253522">
        <w:rPr>
          <w:color w:val="auto"/>
        </w:rPr>
        <w:t>Having considered the information provided I find this requirement Compliant as the service was able to demonstrate ongoing partnership with consumers and/or representatives and other relevant organisations in assessment and care planning.</w:t>
      </w:r>
    </w:p>
    <w:p w14:paraId="5930A538" w14:textId="2CE3205E" w:rsidR="005B1B26" w:rsidRDefault="005B1B26" w:rsidP="005B1B26">
      <w:pPr>
        <w:pStyle w:val="Heading3"/>
      </w:pPr>
      <w:r>
        <w:t>Requirement 2(3)(e)</w:t>
      </w:r>
      <w:r>
        <w:tab/>
        <w:t>Non-compliant</w:t>
      </w:r>
    </w:p>
    <w:p w14:paraId="5930A539" w14:textId="77777777" w:rsidR="005B1B26" w:rsidRPr="004A3816" w:rsidRDefault="005B1B26" w:rsidP="005B1B26">
      <w:pPr>
        <w:rPr>
          <w:i/>
        </w:rPr>
      </w:pPr>
      <w:r w:rsidRPr="004A3816">
        <w:rPr>
          <w:i/>
        </w:rPr>
        <w:t>Care and services are reviewed regularly for effectiveness, and when circumstances change or when incidents impact on the needs, goals or preferences of the consumer.</w:t>
      </w:r>
    </w:p>
    <w:p w14:paraId="6A96DE22" w14:textId="29B14FFB" w:rsidR="00537630" w:rsidRPr="00C079CB" w:rsidRDefault="00537630" w:rsidP="00537630">
      <w:pPr>
        <w:rPr>
          <w:rFonts w:eastAsia="Calibri"/>
          <w:color w:val="auto"/>
          <w:lang w:eastAsia="en-US"/>
        </w:rPr>
      </w:pPr>
      <w:r>
        <w:rPr>
          <w:rFonts w:eastAsia="Calibri"/>
          <w:color w:val="auto"/>
          <w:lang w:eastAsia="en-US"/>
        </w:rPr>
        <w:t>The Assessment Team found that t</w:t>
      </w:r>
      <w:r w:rsidRPr="00C079CB">
        <w:rPr>
          <w:rFonts w:eastAsia="Calibri"/>
          <w:color w:val="auto"/>
          <w:lang w:eastAsia="en-US"/>
        </w:rPr>
        <w:t>he service did not demonstrate that care plans and assessments are reviewed for effectiveness when circumstances change or when incidents impact on care provided.</w:t>
      </w:r>
    </w:p>
    <w:p w14:paraId="4C58530B" w14:textId="0ECC73FC" w:rsidR="005B1B26" w:rsidRDefault="00537630" w:rsidP="005B1B26">
      <w:r>
        <w:t xml:space="preserve">The Assessment Team provided </w:t>
      </w:r>
      <w:r w:rsidR="00650476">
        <w:t xml:space="preserve">an </w:t>
      </w:r>
      <w:r>
        <w:t xml:space="preserve">example of </w:t>
      </w:r>
      <w:r w:rsidR="000373CF">
        <w:t>reassessment not being completed for a consumer following</w:t>
      </w:r>
      <w:r w:rsidR="00650476">
        <w:t xml:space="preserve"> their </w:t>
      </w:r>
      <w:r w:rsidR="000373CF">
        <w:t xml:space="preserve">return from hospital </w:t>
      </w:r>
      <w:r w:rsidR="00650476">
        <w:t xml:space="preserve">with significant changes to their </w:t>
      </w:r>
      <w:r w:rsidR="00650476">
        <w:lastRenderedPageBreak/>
        <w:t xml:space="preserve">condition. The Assessment Team also provided an example of a consumer whose pain was not effectively monitored when </w:t>
      </w:r>
      <w:r w:rsidR="008278F3">
        <w:t>a c</w:t>
      </w:r>
      <w:r w:rsidR="00650476">
        <w:t>hang</w:t>
      </w:r>
      <w:r w:rsidR="008278F3">
        <w:t>e</w:t>
      </w:r>
      <w:r w:rsidR="00650476">
        <w:t xml:space="preserve"> to their pain medication w</w:t>
      </w:r>
      <w:r w:rsidR="008278F3">
        <w:t>as</w:t>
      </w:r>
      <w:r w:rsidR="00650476">
        <w:t xml:space="preserve"> made.</w:t>
      </w:r>
    </w:p>
    <w:p w14:paraId="734144A5" w14:textId="28FC255E" w:rsidR="00650476" w:rsidRDefault="00650476" w:rsidP="005B1B26">
      <w:r>
        <w:t xml:space="preserve">The response submitted by the approved provider refutes that this requirement is not met as the service was able to demonstrate regular </w:t>
      </w:r>
      <w:r w:rsidR="008278F3">
        <w:t>‘</w:t>
      </w:r>
      <w:r>
        <w:t>resident of the day</w:t>
      </w:r>
      <w:r w:rsidR="008278F3">
        <w:t>’</w:t>
      </w:r>
      <w:r>
        <w:t xml:space="preserve"> reviews. The response also acknowledges the deficits identified in the care of individual consumers described by the Assessment Team and describes actions taken to address them, including staff training on assessment and pain management.</w:t>
      </w:r>
    </w:p>
    <w:p w14:paraId="5930A53C" w14:textId="60A07F88" w:rsidR="00650476" w:rsidRDefault="00650476" w:rsidP="005B1B26">
      <w:pPr>
        <w:sectPr w:rsidR="00650476" w:rsidSect="005B1B26">
          <w:headerReference w:type="default" r:id="rId21"/>
          <w:type w:val="continuous"/>
          <w:pgSz w:w="11906" w:h="16838"/>
          <w:pgMar w:top="1701" w:right="1418" w:bottom="1418" w:left="1418" w:header="709" w:footer="397" w:gutter="0"/>
          <w:cols w:space="708"/>
          <w:titlePg/>
          <w:docGrid w:linePitch="360"/>
        </w:sectPr>
      </w:pPr>
      <w:r>
        <w:t xml:space="preserve">Whilst the service does conduct regular resident of the day reviews in </w:t>
      </w:r>
      <w:r w:rsidR="007E2257">
        <w:t>consultation</w:t>
      </w:r>
      <w:r>
        <w:t xml:space="preserve"> with consumer and/or their representatives, the approved provider was unable to demonstrate that changes in consumers</w:t>
      </w:r>
      <w:r w:rsidR="007E2257">
        <w:t xml:space="preserve">’ condition are consistently reviewed </w:t>
      </w:r>
      <w:r w:rsidR="00E1013A">
        <w:t xml:space="preserve">in a timely way </w:t>
      </w:r>
      <w:r w:rsidR="007E2257">
        <w:t>and responded to effectively.</w:t>
      </w:r>
      <w:r>
        <w:t xml:space="preserve"> </w:t>
      </w:r>
      <w:r w:rsidR="007E2257">
        <w:t xml:space="preserve"> I find this requirement </w:t>
      </w:r>
      <w:r w:rsidR="00E1013A">
        <w:t>is Non</w:t>
      </w:r>
      <w:r w:rsidR="007E2257">
        <w:t>-Compliant.</w:t>
      </w:r>
    </w:p>
    <w:p w14:paraId="5930A53D" w14:textId="1C76AFB1" w:rsidR="005B1B26" w:rsidRDefault="005B1B26" w:rsidP="005B1B26">
      <w:pPr>
        <w:pStyle w:val="Heading1"/>
        <w:tabs>
          <w:tab w:val="right" w:pos="9070"/>
        </w:tabs>
        <w:spacing w:before="560" w:after="640"/>
        <w:rPr>
          <w:color w:val="FFFFFF" w:themeColor="background1"/>
          <w:sz w:val="36"/>
        </w:rPr>
        <w:sectPr w:rsidR="005B1B26" w:rsidSect="005B1B2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30A603" wp14:editId="5930A60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061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25C98">
        <w:rPr>
          <w:color w:val="FFFFFF" w:themeColor="background1"/>
          <w:sz w:val="36"/>
        </w:rPr>
        <w:t>N</w:t>
      </w:r>
      <w:r w:rsidRPr="00EB1D71">
        <w:rPr>
          <w:color w:val="FFFFFF" w:themeColor="background1"/>
          <w:sz w:val="36"/>
        </w:rPr>
        <w:t>ON-COMPLIANT</w:t>
      </w:r>
      <w:r w:rsidRPr="00EB1D71">
        <w:rPr>
          <w:color w:val="FFFFFF" w:themeColor="background1"/>
          <w:sz w:val="36"/>
        </w:rPr>
        <w:br/>
        <w:t>Personal care and clinical care</w:t>
      </w:r>
    </w:p>
    <w:p w14:paraId="5930A53E" w14:textId="77777777" w:rsidR="005B1B26" w:rsidRPr="00FD1B02" w:rsidRDefault="005B1B26" w:rsidP="005B1B26">
      <w:pPr>
        <w:pStyle w:val="Heading3"/>
        <w:shd w:val="clear" w:color="auto" w:fill="F2F2F2" w:themeFill="background1" w:themeFillShade="F2"/>
      </w:pPr>
      <w:r w:rsidRPr="00FD1B02">
        <w:t>Consumer outcome:</w:t>
      </w:r>
    </w:p>
    <w:p w14:paraId="5930A53F" w14:textId="77777777" w:rsidR="005B1B26" w:rsidRDefault="005B1B26" w:rsidP="005B1B26">
      <w:pPr>
        <w:numPr>
          <w:ilvl w:val="0"/>
          <w:numId w:val="3"/>
        </w:numPr>
        <w:shd w:val="clear" w:color="auto" w:fill="F2F2F2" w:themeFill="background1" w:themeFillShade="F2"/>
      </w:pPr>
      <w:r>
        <w:t>I get personal care, clinical care, or both personal care and clinical care, that is safe and right for me.</w:t>
      </w:r>
    </w:p>
    <w:p w14:paraId="5930A540" w14:textId="77777777" w:rsidR="005B1B26" w:rsidRDefault="005B1B26" w:rsidP="005B1B26">
      <w:pPr>
        <w:pStyle w:val="Heading3"/>
        <w:shd w:val="clear" w:color="auto" w:fill="F2F2F2" w:themeFill="background1" w:themeFillShade="F2"/>
      </w:pPr>
      <w:r>
        <w:t>Organisation statement:</w:t>
      </w:r>
    </w:p>
    <w:p w14:paraId="5930A541" w14:textId="77777777" w:rsidR="005B1B26" w:rsidRDefault="005B1B26" w:rsidP="005B1B2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30A542" w14:textId="77777777" w:rsidR="005B1B26" w:rsidRDefault="005B1B26" w:rsidP="005B1B26">
      <w:pPr>
        <w:pStyle w:val="Heading2"/>
      </w:pPr>
      <w:r>
        <w:t>Assessment of Standard 3</w:t>
      </w:r>
    </w:p>
    <w:p w14:paraId="5930A544" w14:textId="364A2696" w:rsidR="005B1B26" w:rsidRPr="00FE6DC9" w:rsidRDefault="005B1B26" w:rsidP="005B1B26">
      <w:pPr>
        <w:rPr>
          <w:rFonts w:eastAsia="Calibri"/>
          <w:color w:val="auto"/>
          <w:lang w:eastAsia="en-US"/>
        </w:rPr>
      </w:pPr>
      <w:r w:rsidRPr="00FE6DC9">
        <w:rPr>
          <w:rFonts w:eastAsiaTheme="minorHAnsi"/>
          <w:color w:val="auto"/>
        </w:rPr>
        <w:t xml:space="preserve">The Quality Standard is assessed as Non-compliant as </w:t>
      </w:r>
      <w:r w:rsidR="00FE6DC9" w:rsidRPr="00FE6DC9">
        <w:rPr>
          <w:rFonts w:eastAsiaTheme="minorHAnsi"/>
          <w:color w:val="auto"/>
        </w:rPr>
        <w:t>three</w:t>
      </w:r>
      <w:r w:rsidRPr="00FE6DC9">
        <w:rPr>
          <w:rFonts w:eastAsiaTheme="minorHAnsi"/>
          <w:color w:val="auto"/>
        </w:rPr>
        <w:t xml:space="preserve"> of the seven specific requirements have been assessed as Non-compliant.</w:t>
      </w:r>
    </w:p>
    <w:p w14:paraId="5930A545" w14:textId="6AB04AF3" w:rsidR="005B1B26" w:rsidRDefault="005B1B26" w:rsidP="005B1B2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930A546" w14:textId="585DAA16" w:rsidR="005B1B26" w:rsidRPr="00853601" w:rsidRDefault="005B1B26" w:rsidP="005B1B26">
      <w:pPr>
        <w:pStyle w:val="Heading3"/>
      </w:pPr>
      <w:r w:rsidRPr="00853601">
        <w:t>Requirement 3(3)(a)</w:t>
      </w:r>
      <w:r>
        <w:tab/>
        <w:t>Non-compliant</w:t>
      </w:r>
    </w:p>
    <w:p w14:paraId="5930A547" w14:textId="77777777" w:rsidR="005B1B26" w:rsidRPr="004A3816" w:rsidRDefault="005B1B26" w:rsidP="005B1B26">
      <w:pPr>
        <w:rPr>
          <w:i/>
        </w:rPr>
      </w:pPr>
      <w:r w:rsidRPr="004A3816">
        <w:rPr>
          <w:i/>
        </w:rPr>
        <w:t>Each consumer gets safe and effective personal care, clinical care, or both personal care and clinical care, that:</w:t>
      </w:r>
    </w:p>
    <w:p w14:paraId="5930A548" w14:textId="77777777" w:rsidR="005B1B26" w:rsidRPr="004A3816" w:rsidRDefault="005B1B26" w:rsidP="005B1B26">
      <w:pPr>
        <w:numPr>
          <w:ilvl w:val="0"/>
          <w:numId w:val="24"/>
        </w:numPr>
        <w:tabs>
          <w:tab w:val="right" w:pos="9026"/>
        </w:tabs>
        <w:spacing w:before="0" w:after="0"/>
        <w:ind w:left="567" w:hanging="425"/>
        <w:outlineLvl w:val="4"/>
        <w:rPr>
          <w:i/>
        </w:rPr>
      </w:pPr>
      <w:r w:rsidRPr="004A3816">
        <w:rPr>
          <w:i/>
        </w:rPr>
        <w:t>is best practice; and</w:t>
      </w:r>
    </w:p>
    <w:p w14:paraId="5930A549" w14:textId="77777777" w:rsidR="005B1B26" w:rsidRPr="004A3816" w:rsidRDefault="005B1B26" w:rsidP="005B1B26">
      <w:pPr>
        <w:numPr>
          <w:ilvl w:val="0"/>
          <w:numId w:val="24"/>
        </w:numPr>
        <w:tabs>
          <w:tab w:val="right" w:pos="9026"/>
        </w:tabs>
        <w:spacing w:before="0" w:after="0"/>
        <w:ind w:left="567" w:hanging="425"/>
        <w:outlineLvl w:val="4"/>
        <w:rPr>
          <w:i/>
        </w:rPr>
      </w:pPr>
      <w:r w:rsidRPr="004A3816">
        <w:rPr>
          <w:i/>
        </w:rPr>
        <w:t>is tailored to their needs; and</w:t>
      </w:r>
    </w:p>
    <w:p w14:paraId="5930A54A" w14:textId="77777777" w:rsidR="005B1B26" w:rsidRPr="004A3816" w:rsidRDefault="005B1B26" w:rsidP="005B1B26">
      <w:pPr>
        <w:numPr>
          <w:ilvl w:val="0"/>
          <w:numId w:val="24"/>
        </w:numPr>
        <w:tabs>
          <w:tab w:val="right" w:pos="9026"/>
        </w:tabs>
        <w:spacing w:before="0" w:after="0"/>
        <w:ind w:left="567" w:hanging="425"/>
        <w:outlineLvl w:val="4"/>
        <w:rPr>
          <w:i/>
        </w:rPr>
      </w:pPr>
      <w:r w:rsidRPr="004A3816">
        <w:rPr>
          <w:i/>
        </w:rPr>
        <w:t>optimises their health and well-being.</w:t>
      </w:r>
    </w:p>
    <w:p w14:paraId="19A1EC17" w14:textId="1EB39DDC" w:rsidR="005B1B26" w:rsidRDefault="004641DF" w:rsidP="004641DF">
      <w:pPr>
        <w:rPr>
          <w:rFonts w:eastAsia="Calibri"/>
          <w:color w:val="auto"/>
          <w:lang w:eastAsia="en-US"/>
        </w:rPr>
      </w:pPr>
      <w:r w:rsidRPr="005B1B26">
        <w:rPr>
          <w:color w:val="auto"/>
        </w:rPr>
        <w:t xml:space="preserve">The Assessment Team found that the </w:t>
      </w:r>
      <w:r w:rsidRPr="005B1B26">
        <w:rPr>
          <w:iCs/>
          <w:color w:val="auto"/>
        </w:rPr>
        <w:t xml:space="preserve">service </w:t>
      </w:r>
      <w:r w:rsidRPr="00307F0B">
        <w:rPr>
          <w:iCs/>
          <w:color w:val="auto"/>
        </w:rPr>
        <w:t xml:space="preserve">did not demonstrate they have understood and applied their </w:t>
      </w:r>
      <w:r>
        <w:rPr>
          <w:iCs/>
          <w:color w:val="auto"/>
        </w:rPr>
        <w:t>‘</w:t>
      </w:r>
      <w:r w:rsidRPr="00307F0B">
        <w:rPr>
          <w:color w:val="auto"/>
        </w:rPr>
        <w:t>minimising the use</w:t>
      </w:r>
      <w:r>
        <w:rPr>
          <w:color w:val="auto"/>
        </w:rPr>
        <w:t>’</w:t>
      </w:r>
      <w:r w:rsidRPr="00307F0B">
        <w:rPr>
          <w:color w:val="auto"/>
        </w:rPr>
        <w:t xml:space="preserve"> of restraint policy</w:t>
      </w:r>
      <w:r w:rsidRPr="00307F0B">
        <w:rPr>
          <w:iCs/>
          <w:color w:val="auto"/>
        </w:rPr>
        <w:t xml:space="preserve"> to ensure each consumer gets best practice</w:t>
      </w:r>
      <w:r w:rsidR="00F01122">
        <w:rPr>
          <w:iCs/>
          <w:color w:val="auto"/>
        </w:rPr>
        <w:t xml:space="preserve"> </w:t>
      </w:r>
      <w:r w:rsidRPr="00307F0B">
        <w:rPr>
          <w:iCs/>
          <w:color w:val="auto"/>
        </w:rPr>
        <w:t xml:space="preserve">clinical care that optimises their health and well-being. </w:t>
      </w:r>
      <w:r w:rsidRPr="00307F0B">
        <w:rPr>
          <w:rFonts w:eastAsia="Calibri"/>
          <w:color w:val="auto"/>
          <w:lang w:eastAsia="en-US"/>
        </w:rPr>
        <w:t>Clinical data is not effectively collated and analysed to identify def</w:t>
      </w:r>
      <w:r>
        <w:rPr>
          <w:rFonts w:eastAsia="Calibri"/>
          <w:color w:val="auto"/>
          <w:lang w:eastAsia="en-US"/>
        </w:rPr>
        <w:t>icits</w:t>
      </w:r>
      <w:r w:rsidRPr="00307F0B">
        <w:rPr>
          <w:rFonts w:eastAsia="Calibri"/>
          <w:color w:val="auto"/>
          <w:lang w:eastAsia="en-US"/>
        </w:rPr>
        <w:t xml:space="preserve"> in care </w:t>
      </w:r>
      <w:r w:rsidR="00F01122">
        <w:rPr>
          <w:rFonts w:eastAsia="Calibri"/>
          <w:color w:val="auto"/>
          <w:lang w:eastAsia="en-US"/>
        </w:rPr>
        <w:t>and enable</w:t>
      </w:r>
      <w:r w:rsidRPr="00307F0B">
        <w:rPr>
          <w:rFonts w:eastAsia="Calibri"/>
          <w:color w:val="auto"/>
          <w:lang w:eastAsia="en-US"/>
        </w:rPr>
        <w:t xml:space="preserve"> actions</w:t>
      </w:r>
      <w:r w:rsidR="00F01122">
        <w:rPr>
          <w:rFonts w:eastAsia="Calibri"/>
          <w:color w:val="auto"/>
          <w:lang w:eastAsia="en-US"/>
        </w:rPr>
        <w:t xml:space="preserve"> to be implemented</w:t>
      </w:r>
      <w:r w:rsidRPr="00307F0B">
        <w:rPr>
          <w:rFonts w:eastAsia="Calibri"/>
          <w:color w:val="auto"/>
          <w:lang w:eastAsia="en-US"/>
        </w:rPr>
        <w:t xml:space="preserve"> in a timely manner. Consumers</w:t>
      </w:r>
      <w:r>
        <w:rPr>
          <w:rFonts w:eastAsia="Calibri"/>
          <w:color w:val="auto"/>
          <w:lang w:eastAsia="en-US"/>
        </w:rPr>
        <w:t>’</w:t>
      </w:r>
      <w:r w:rsidRPr="00307F0B">
        <w:rPr>
          <w:rFonts w:eastAsia="Calibri"/>
          <w:color w:val="auto"/>
          <w:lang w:eastAsia="en-US"/>
        </w:rPr>
        <w:t xml:space="preserve"> pain is not effectively monitored and managed.  </w:t>
      </w:r>
      <w:r>
        <w:rPr>
          <w:rFonts w:eastAsia="Calibri"/>
          <w:color w:val="auto"/>
          <w:lang w:eastAsia="en-US"/>
        </w:rPr>
        <w:t xml:space="preserve">The Assessment Team provided examples of consumers who were prescribed a psychotropic medication which the service did not recognise was a chemical restraint, noted that psychotropic medication authorisation and evaluation forms are not consistently completed and that attempts of the use of non-pharmacological strategies are not consistently recorded prior to the use of ‘as required’ medication. Behaviour management plans sampled contained limited </w:t>
      </w:r>
      <w:r>
        <w:rPr>
          <w:rFonts w:eastAsia="Calibri"/>
          <w:color w:val="auto"/>
          <w:lang w:eastAsia="en-US"/>
        </w:rPr>
        <w:lastRenderedPageBreak/>
        <w:t xml:space="preserve">information with lack of identification of triggers </w:t>
      </w:r>
      <w:r w:rsidR="00F01122">
        <w:rPr>
          <w:rFonts w:eastAsia="Calibri"/>
          <w:color w:val="auto"/>
          <w:lang w:eastAsia="en-US"/>
        </w:rPr>
        <w:t>for</w:t>
      </w:r>
      <w:r>
        <w:rPr>
          <w:rFonts w:eastAsia="Calibri"/>
          <w:color w:val="auto"/>
          <w:lang w:eastAsia="en-US"/>
        </w:rPr>
        <w:t xml:space="preserve"> specific behaviours and generic interventions. </w:t>
      </w:r>
      <w:r w:rsidR="005B1B26">
        <w:rPr>
          <w:rFonts w:eastAsia="Calibri"/>
          <w:color w:val="auto"/>
          <w:lang w:eastAsia="en-US"/>
        </w:rPr>
        <w:t>‘As required’ strong pain-relieving medication was administered to a consumer following a fracture, on numerous occasions without a further assessment of the consumer’s pain management regime.</w:t>
      </w:r>
      <w:r w:rsidR="00827095">
        <w:rPr>
          <w:rFonts w:eastAsia="Calibri"/>
          <w:color w:val="auto"/>
          <w:lang w:eastAsia="en-US"/>
        </w:rPr>
        <w:t xml:space="preserve"> Monitoring of the management of a consumer’s wound was not comprehensive.</w:t>
      </w:r>
    </w:p>
    <w:p w14:paraId="1CFE4C3A" w14:textId="6AE86BC3" w:rsidR="004641DF" w:rsidRDefault="005B1B26" w:rsidP="004641DF">
      <w:pPr>
        <w:rPr>
          <w:rFonts w:eastAsia="Calibri"/>
          <w:color w:val="auto"/>
          <w:lang w:eastAsia="en-US"/>
        </w:rPr>
      </w:pPr>
      <w:r>
        <w:rPr>
          <w:rFonts w:eastAsia="Calibri"/>
          <w:color w:val="auto"/>
          <w:lang w:eastAsia="en-US"/>
        </w:rPr>
        <w:t xml:space="preserve">The response submitted by the approved provider acknowledges the identified deficits and records actions taken to address issues for individual consumers and </w:t>
      </w:r>
      <w:r w:rsidR="00F01122">
        <w:rPr>
          <w:rFonts w:eastAsia="Calibri"/>
          <w:color w:val="auto"/>
          <w:lang w:eastAsia="en-US"/>
        </w:rPr>
        <w:t xml:space="preserve">discusses </w:t>
      </w:r>
      <w:r>
        <w:rPr>
          <w:rFonts w:eastAsia="Calibri"/>
          <w:color w:val="auto"/>
          <w:lang w:eastAsia="en-US"/>
        </w:rPr>
        <w:t xml:space="preserve">the provision of staff training in relation to the management of restraint and other clinical issues. </w:t>
      </w:r>
    </w:p>
    <w:p w14:paraId="19CB5511" w14:textId="101DB351" w:rsidR="005B1B26" w:rsidRPr="00307F0B" w:rsidRDefault="005B1B26" w:rsidP="004641DF">
      <w:pPr>
        <w:rPr>
          <w:iCs/>
          <w:color w:val="auto"/>
        </w:rPr>
      </w:pPr>
      <w:r>
        <w:rPr>
          <w:iCs/>
          <w:color w:val="auto"/>
        </w:rPr>
        <w:t>Having considered all the information provided I find this requirement is Non-Compliant. Notwithstanding actions commenced by the approved provider to address the identified deficits, the service was unable to demonstrate that each consumer gets safe and effective clinical care.</w:t>
      </w:r>
    </w:p>
    <w:p w14:paraId="5930A54D" w14:textId="39F5A2AA" w:rsidR="005B1B26" w:rsidRPr="00853601" w:rsidRDefault="005B1B26" w:rsidP="005B1B26">
      <w:pPr>
        <w:pStyle w:val="Heading3"/>
      </w:pPr>
      <w:r w:rsidRPr="00853601">
        <w:t>Requirement 3(3)(b)</w:t>
      </w:r>
      <w:r>
        <w:tab/>
        <w:t>Non-compliant</w:t>
      </w:r>
    </w:p>
    <w:p w14:paraId="5930A54E" w14:textId="77777777" w:rsidR="005B1B26" w:rsidRPr="004A3816" w:rsidRDefault="005B1B26" w:rsidP="005B1B26">
      <w:pPr>
        <w:rPr>
          <w:i/>
        </w:rPr>
      </w:pPr>
      <w:r w:rsidRPr="004A3816">
        <w:rPr>
          <w:i/>
          <w:szCs w:val="22"/>
        </w:rPr>
        <w:t>Effective management of high impact or high prevalence risks associated with the care of each consumer.</w:t>
      </w:r>
    </w:p>
    <w:p w14:paraId="3229CD26" w14:textId="4C802509" w:rsidR="005B1B26" w:rsidRDefault="005B1B26" w:rsidP="005B1B26">
      <w:pPr>
        <w:rPr>
          <w:rFonts w:eastAsia="Calibri"/>
          <w:color w:val="auto"/>
          <w:lang w:eastAsia="en-US"/>
        </w:rPr>
      </w:pPr>
      <w:r w:rsidRPr="00A511D6">
        <w:rPr>
          <w:color w:val="auto"/>
        </w:rPr>
        <w:t>The Assessment Team found t</w:t>
      </w:r>
      <w:r w:rsidRPr="00A511D6">
        <w:rPr>
          <w:rFonts w:eastAsia="Calibri"/>
          <w:color w:val="auto"/>
          <w:lang w:eastAsia="en-US"/>
        </w:rPr>
        <w:t xml:space="preserve">he service did not demonstrate effective oversight of </w:t>
      </w:r>
      <w:r w:rsidRPr="00BE5240">
        <w:rPr>
          <w:rFonts w:eastAsia="Calibri"/>
          <w:color w:val="auto"/>
          <w:lang w:eastAsia="en-US"/>
        </w:rPr>
        <w:t xml:space="preserve">unplanned weight loss and falls. Clinical data is not effectively collated and analysed to identify deficits in care and </w:t>
      </w:r>
      <w:r w:rsidR="00F01122">
        <w:rPr>
          <w:rFonts w:eastAsia="Calibri"/>
          <w:color w:val="auto"/>
          <w:lang w:eastAsia="en-US"/>
        </w:rPr>
        <w:t xml:space="preserve">enable </w:t>
      </w:r>
      <w:r w:rsidRPr="00BE5240">
        <w:rPr>
          <w:rFonts w:eastAsia="Calibri"/>
          <w:color w:val="auto"/>
          <w:lang w:eastAsia="en-US"/>
        </w:rPr>
        <w:t>actions</w:t>
      </w:r>
      <w:r w:rsidR="00F01122">
        <w:rPr>
          <w:rFonts w:eastAsia="Calibri"/>
          <w:color w:val="auto"/>
          <w:lang w:eastAsia="en-US"/>
        </w:rPr>
        <w:t xml:space="preserve"> to be implemented</w:t>
      </w:r>
      <w:r w:rsidRPr="00BE5240">
        <w:rPr>
          <w:rFonts w:eastAsia="Calibri"/>
          <w:color w:val="auto"/>
          <w:lang w:eastAsia="en-US"/>
        </w:rPr>
        <w:t xml:space="preserve"> in a timely manner. </w:t>
      </w:r>
      <w:r w:rsidR="00B635F5">
        <w:rPr>
          <w:rFonts w:eastAsia="Calibri"/>
          <w:color w:val="auto"/>
          <w:lang w:eastAsia="en-US"/>
        </w:rPr>
        <w:t>While approximately 60 percent of consumers did not experience significant weight loss during the COVID-19 outbreak, those c</w:t>
      </w:r>
      <w:r w:rsidRPr="00BE5240">
        <w:rPr>
          <w:rFonts w:eastAsia="Calibri"/>
          <w:color w:val="auto"/>
          <w:lang w:eastAsia="en-US"/>
        </w:rPr>
        <w:t xml:space="preserve">onsumers </w:t>
      </w:r>
      <w:r w:rsidR="00B635F5">
        <w:rPr>
          <w:rFonts w:eastAsia="Calibri"/>
          <w:color w:val="auto"/>
          <w:lang w:eastAsia="en-US"/>
        </w:rPr>
        <w:t xml:space="preserve">who did </w:t>
      </w:r>
      <w:r w:rsidRPr="00BE5240">
        <w:rPr>
          <w:rFonts w:eastAsia="Calibri"/>
          <w:color w:val="auto"/>
          <w:lang w:eastAsia="en-US"/>
        </w:rPr>
        <w:t>experienc</w:t>
      </w:r>
      <w:r w:rsidR="00B635F5">
        <w:rPr>
          <w:rFonts w:eastAsia="Calibri"/>
          <w:color w:val="auto"/>
          <w:lang w:eastAsia="en-US"/>
        </w:rPr>
        <w:t>e</w:t>
      </w:r>
      <w:r w:rsidRPr="00BE5240">
        <w:rPr>
          <w:rFonts w:eastAsia="Calibri"/>
          <w:color w:val="auto"/>
          <w:lang w:eastAsia="en-US"/>
        </w:rPr>
        <w:t xml:space="preserve"> unplanned weight loss have not seen by a dietitian in a timely manner. </w:t>
      </w:r>
      <w:r>
        <w:rPr>
          <w:rFonts w:eastAsia="Calibri"/>
          <w:color w:val="auto"/>
          <w:lang w:eastAsia="en-US"/>
        </w:rPr>
        <w:t>The Assessment Team provided examples of consumers who had experienced weight loss during their hospital stay</w:t>
      </w:r>
      <w:r w:rsidR="00F01122">
        <w:rPr>
          <w:rFonts w:eastAsia="Calibri"/>
          <w:color w:val="auto"/>
          <w:lang w:eastAsia="en-US"/>
        </w:rPr>
        <w:t>, and on their return to the service</w:t>
      </w:r>
      <w:r>
        <w:rPr>
          <w:rFonts w:eastAsia="Calibri"/>
          <w:color w:val="auto"/>
          <w:lang w:eastAsia="en-US"/>
        </w:rPr>
        <w:t xml:space="preserve"> </w:t>
      </w:r>
      <w:r w:rsidR="00C355B8">
        <w:rPr>
          <w:rFonts w:eastAsia="Calibri"/>
          <w:color w:val="auto"/>
          <w:lang w:eastAsia="en-US"/>
        </w:rPr>
        <w:t>not being referred to a dietitian in a timely manner</w:t>
      </w:r>
      <w:r w:rsidR="00F01122">
        <w:rPr>
          <w:rFonts w:eastAsia="Calibri"/>
          <w:color w:val="auto"/>
          <w:lang w:eastAsia="en-US"/>
        </w:rPr>
        <w:t>,</w:t>
      </w:r>
      <w:r w:rsidR="00B635F5">
        <w:rPr>
          <w:rFonts w:eastAsia="Calibri"/>
          <w:color w:val="auto"/>
          <w:lang w:eastAsia="en-US"/>
        </w:rPr>
        <w:t xml:space="preserve"> and </w:t>
      </w:r>
      <w:r w:rsidR="00C355B8">
        <w:rPr>
          <w:rFonts w:eastAsia="Calibri"/>
          <w:color w:val="auto"/>
          <w:lang w:eastAsia="en-US"/>
        </w:rPr>
        <w:t>of a consumer who did not have neurological observations consistently recorded</w:t>
      </w:r>
      <w:r w:rsidR="00B635F5">
        <w:rPr>
          <w:rFonts w:eastAsia="Calibri"/>
          <w:color w:val="auto"/>
          <w:lang w:eastAsia="en-US"/>
        </w:rPr>
        <w:t xml:space="preserve"> following a fall. The Assessment Team also provided examples </w:t>
      </w:r>
      <w:r w:rsidR="00F01122">
        <w:rPr>
          <w:rFonts w:eastAsia="Calibri"/>
          <w:color w:val="auto"/>
          <w:lang w:eastAsia="en-US"/>
        </w:rPr>
        <w:t>o</w:t>
      </w:r>
      <w:r w:rsidR="00B635F5">
        <w:rPr>
          <w:rFonts w:eastAsia="Calibri"/>
          <w:color w:val="auto"/>
          <w:lang w:eastAsia="en-US"/>
        </w:rPr>
        <w:t>f clinical data related to falls and other incidents not consistently recorded to enable effective clinical monitoring and oversight.</w:t>
      </w:r>
    </w:p>
    <w:p w14:paraId="21251DFF" w14:textId="4F92BC3F" w:rsidR="00B635F5" w:rsidRDefault="00B635F5" w:rsidP="005B1B26">
      <w:pPr>
        <w:rPr>
          <w:rFonts w:eastAsia="Calibri"/>
          <w:color w:val="auto"/>
          <w:lang w:eastAsia="en-US"/>
        </w:rPr>
      </w:pPr>
      <w:r>
        <w:rPr>
          <w:rFonts w:eastAsia="Calibri"/>
          <w:color w:val="auto"/>
          <w:lang w:eastAsia="en-US"/>
        </w:rPr>
        <w:t xml:space="preserve">The response submitted by the </w:t>
      </w:r>
      <w:r w:rsidR="00916B1D">
        <w:rPr>
          <w:rFonts w:eastAsia="Calibri"/>
          <w:color w:val="auto"/>
          <w:lang w:eastAsia="en-US"/>
        </w:rPr>
        <w:t xml:space="preserve">approved provider acknowledges the deficits identified by the Assessment Team, and also notes the challenges faced by the service during the COVID-19 outbreak, including the fact that agency staff and surge workforce were not able to maintain </w:t>
      </w:r>
      <w:r w:rsidR="0058623D">
        <w:rPr>
          <w:rFonts w:eastAsia="Calibri"/>
          <w:color w:val="auto"/>
          <w:lang w:eastAsia="en-US"/>
        </w:rPr>
        <w:t>paper-based</w:t>
      </w:r>
      <w:r w:rsidR="00916B1D">
        <w:rPr>
          <w:rFonts w:eastAsia="Calibri"/>
          <w:color w:val="auto"/>
          <w:lang w:eastAsia="en-US"/>
        </w:rPr>
        <w:t xml:space="preserve"> records during this difficult time. The response notes that the service’s policies and procedures were available on line during the assessment contact, but that the Assessment Team did not access these but reviewed the </w:t>
      </w:r>
      <w:r w:rsidR="00671AAF">
        <w:rPr>
          <w:rFonts w:eastAsia="Calibri"/>
          <w:color w:val="auto"/>
          <w:lang w:eastAsia="en-US"/>
        </w:rPr>
        <w:t xml:space="preserve">printed version of the service’s policies and procedures. The response did not make clear which version of policies and procedures staff use to guide care, or why an out of date paper version of the policies and procedures was </w:t>
      </w:r>
      <w:r w:rsidR="00A511D6">
        <w:rPr>
          <w:rFonts w:eastAsia="Calibri"/>
          <w:color w:val="auto"/>
          <w:lang w:eastAsia="en-US"/>
        </w:rPr>
        <w:lastRenderedPageBreak/>
        <w:t>still available</w:t>
      </w:r>
      <w:r w:rsidR="00671AAF">
        <w:rPr>
          <w:rFonts w:eastAsia="Calibri"/>
          <w:color w:val="auto"/>
          <w:lang w:eastAsia="en-US"/>
        </w:rPr>
        <w:t xml:space="preserve">. </w:t>
      </w:r>
      <w:r w:rsidR="00916B1D">
        <w:rPr>
          <w:rFonts w:eastAsia="Calibri"/>
          <w:color w:val="auto"/>
          <w:lang w:eastAsia="en-US"/>
        </w:rPr>
        <w:t>The response also outlines actions taken to address identified issues including review of individual consumers</w:t>
      </w:r>
      <w:r w:rsidR="00C56349">
        <w:rPr>
          <w:rFonts w:eastAsia="Calibri"/>
          <w:color w:val="auto"/>
          <w:lang w:eastAsia="en-US"/>
        </w:rPr>
        <w:t>,</w:t>
      </w:r>
      <w:r w:rsidR="00916B1D">
        <w:rPr>
          <w:rFonts w:eastAsia="Calibri"/>
          <w:color w:val="auto"/>
          <w:lang w:eastAsia="en-US"/>
        </w:rPr>
        <w:t xml:space="preserve"> </w:t>
      </w:r>
      <w:r w:rsidR="00A511D6">
        <w:rPr>
          <w:rFonts w:eastAsia="Calibri"/>
          <w:color w:val="auto"/>
          <w:lang w:eastAsia="en-US"/>
        </w:rPr>
        <w:t xml:space="preserve">staff training in </w:t>
      </w:r>
      <w:r w:rsidR="00F01122">
        <w:rPr>
          <w:rFonts w:eastAsia="Calibri"/>
          <w:color w:val="auto"/>
          <w:lang w:eastAsia="en-US"/>
        </w:rPr>
        <w:t>relevant clinical areas</w:t>
      </w:r>
      <w:r w:rsidR="00C56349">
        <w:rPr>
          <w:rFonts w:eastAsia="Calibri"/>
          <w:color w:val="auto"/>
          <w:lang w:eastAsia="en-US"/>
        </w:rPr>
        <w:t xml:space="preserve"> and the purchase of a weigh scale that </w:t>
      </w:r>
      <w:r w:rsidR="00EF5385">
        <w:rPr>
          <w:rFonts w:eastAsia="Calibri"/>
          <w:color w:val="auto"/>
          <w:lang w:eastAsia="en-US"/>
        </w:rPr>
        <w:t>has been</w:t>
      </w:r>
      <w:r w:rsidR="00C56349">
        <w:rPr>
          <w:rFonts w:eastAsia="Calibri"/>
          <w:color w:val="auto"/>
          <w:lang w:eastAsia="en-US"/>
        </w:rPr>
        <w:t xml:space="preserve"> attached to the lifting machine</w:t>
      </w:r>
      <w:r w:rsidR="00A511D6">
        <w:rPr>
          <w:rFonts w:eastAsia="Calibri"/>
          <w:color w:val="auto"/>
          <w:lang w:eastAsia="en-US"/>
        </w:rPr>
        <w:t>.</w:t>
      </w:r>
    </w:p>
    <w:p w14:paraId="4AF4C106" w14:textId="44D10B6C" w:rsidR="00A511D6" w:rsidRPr="00BE5240" w:rsidRDefault="00A511D6" w:rsidP="005B1B26">
      <w:pPr>
        <w:rPr>
          <w:rFonts w:eastAsia="Calibri"/>
          <w:color w:val="auto"/>
          <w:lang w:eastAsia="en-US"/>
        </w:rPr>
      </w:pPr>
      <w:r>
        <w:rPr>
          <w:rFonts w:eastAsia="Calibri"/>
          <w:color w:val="auto"/>
          <w:lang w:eastAsia="en-US"/>
        </w:rPr>
        <w:t>Based on consideration of the information provided I find this requirement is Non-Compliant as the service was unable to demonstrate effective management of high impact, high prevalence risks to consumers such as falls and unplanned weight loss.</w:t>
      </w:r>
    </w:p>
    <w:p w14:paraId="5930A550" w14:textId="5C05B9C5" w:rsidR="005B1B26" w:rsidRPr="00D435F8" w:rsidRDefault="005B1B26" w:rsidP="005B1B26">
      <w:pPr>
        <w:pStyle w:val="Heading3"/>
      </w:pPr>
      <w:r w:rsidRPr="00D435F8">
        <w:t>Requirement 3(3)(c)</w:t>
      </w:r>
      <w:r>
        <w:tab/>
        <w:t>Compliant</w:t>
      </w:r>
    </w:p>
    <w:p w14:paraId="5930A551" w14:textId="77777777" w:rsidR="005B1B26" w:rsidRPr="004A3816" w:rsidRDefault="005B1B26" w:rsidP="005B1B26">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2B8E6F8" w14:textId="221F5872" w:rsidR="0058623D" w:rsidRDefault="0058623D" w:rsidP="0058623D">
      <w:pPr>
        <w:rPr>
          <w:rFonts w:eastAsia="Calibri"/>
          <w:color w:val="auto"/>
          <w:lang w:eastAsia="en-US"/>
        </w:rPr>
      </w:pPr>
      <w:r w:rsidRPr="0058623D">
        <w:rPr>
          <w:color w:val="auto"/>
        </w:rPr>
        <w:t xml:space="preserve">The Assessment Team found that </w:t>
      </w:r>
      <w:r>
        <w:rPr>
          <w:color w:val="auto"/>
        </w:rPr>
        <w:t>a</w:t>
      </w:r>
      <w:r w:rsidRPr="0058623D">
        <w:rPr>
          <w:rFonts w:eastAsia="Calibri"/>
          <w:color w:val="auto"/>
          <w:lang w:eastAsia="en-US"/>
        </w:rPr>
        <w:t>dvanced care planning and end of life care</w:t>
      </w:r>
      <w:r w:rsidRPr="00EF6C04">
        <w:rPr>
          <w:rFonts w:eastAsia="Calibri"/>
          <w:color w:val="auto"/>
          <w:lang w:eastAsia="en-US"/>
        </w:rPr>
        <w:t xml:space="preserve"> meet the needs, goals and preferences of the consumers. Comfort is maximised, and dignity is preserved.</w:t>
      </w:r>
      <w:r>
        <w:rPr>
          <w:rFonts w:eastAsia="Calibri"/>
          <w:color w:val="auto"/>
          <w:lang w:eastAsia="en-US"/>
        </w:rPr>
        <w:t xml:space="preserve"> Representative feedback indicated that communication about possible end of life care during the COVID-19 outbreak was open and compassionate. Staff discussed the cultural challenges around end of life care conversations and advanced care planning</w:t>
      </w:r>
      <w:r w:rsidR="00F01122">
        <w:rPr>
          <w:rFonts w:eastAsia="Calibri"/>
          <w:color w:val="auto"/>
          <w:lang w:eastAsia="en-US"/>
        </w:rPr>
        <w:t xml:space="preserve"> undertaken with consumers</w:t>
      </w:r>
      <w:r>
        <w:rPr>
          <w:rFonts w:eastAsia="Calibri"/>
          <w:color w:val="auto"/>
          <w:lang w:eastAsia="en-US"/>
        </w:rPr>
        <w:t xml:space="preserve">. </w:t>
      </w:r>
      <w:r w:rsidR="00DB284A">
        <w:rPr>
          <w:rFonts w:eastAsia="Calibri"/>
          <w:color w:val="auto"/>
          <w:lang w:eastAsia="en-US"/>
        </w:rPr>
        <w:t xml:space="preserve"> A policy, p</w:t>
      </w:r>
      <w:r>
        <w:rPr>
          <w:rFonts w:eastAsia="Calibri"/>
          <w:color w:val="auto"/>
          <w:lang w:eastAsia="en-US"/>
        </w:rPr>
        <w:t xml:space="preserve">rocesses and documentation for end of life care and advanced care planning are in place. </w:t>
      </w:r>
    </w:p>
    <w:p w14:paraId="624CE3AA" w14:textId="2B7A8D29" w:rsidR="0058623D" w:rsidRDefault="00DB284A" w:rsidP="0058623D">
      <w:pPr>
        <w:rPr>
          <w:rFonts w:eastAsia="Calibri"/>
          <w:color w:val="auto"/>
          <w:lang w:eastAsia="en-US"/>
        </w:rPr>
      </w:pPr>
      <w:r>
        <w:rPr>
          <w:rFonts w:eastAsia="Calibri"/>
          <w:color w:val="auto"/>
          <w:lang w:eastAsia="en-US"/>
        </w:rPr>
        <w:t>The approved provider did not submit a response to this requirement.</w:t>
      </w:r>
    </w:p>
    <w:p w14:paraId="178631F8" w14:textId="45683A7F" w:rsidR="00DB284A" w:rsidRPr="00EF6C04" w:rsidRDefault="00DB284A" w:rsidP="0058623D">
      <w:pPr>
        <w:rPr>
          <w:rFonts w:eastAsia="Calibri"/>
          <w:color w:val="auto"/>
          <w:lang w:eastAsia="en-US"/>
        </w:rPr>
      </w:pPr>
      <w:r>
        <w:rPr>
          <w:rFonts w:eastAsia="Calibri"/>
          <w:color w:val="auto"/>
          <w:lang w:eastAsia="en-US"/>
        </w:rPr>
        <w:t>Based on the information provided I find this requirement is Compliant as the service was able to demonstrate that the needs, goals and preferences of consumers nearing the end of life are recognised and addressed and comfort and dignity is maintained.</w:t>
      </w:r>
    </w:p>
    <w:p w14:paraId="5930A559" w14:textId="58787F31" w:rsidR="005B1B26" w:rsidRPr="00D435F8" w:rsidRDefault="005B1B26" w:rsidP="005B1B26">
      <w:pPr>
        <w:pStyle w:val="Heading3"/>
      </w:pPr>
      <w:r w:rsidRPr="00D435F8">
        <w:t>Requirement 3(3)(f)</w:t>
      </w:r>
      <w:r>
        <w:tab/>
        <w:t>Non-compliant</w:t>
      </w:r>
    </w:p>
    <w:p w14:paraId="5930A55A" w14:textId="77777777" w:rsidR="005B1B26" w:rsidRPr="004A3816" w:rsidRDefault="005B1B26" w:rsidP="005B1B26">
      <w:pPr>
        <w:rPr>
          <w:i/>
        </w:rPr>
      </w:pPr>
      <w:r w:rsidRPr="004A3816">
        <w:rPr>
          <w:i/>
          <w:szCs w:val="22"/>
        </w:rPr>
        <w:t>Timely and appropriate referrals to individuals, other organisations and providers of other care and services.</w:t>
      </w:r>
    </w:p>
    <w:p w14:paraId="2D8EECAB" w14:textId="2790D5B9" w:rsidR="00A700FD" w:rsidRDefault="00A700FD" w:rsidP="00A700FD">
      <w:pPr>
        <w:rPr>
          <w:rFonts w:eastAsia="Calibri"/>
          <w:color w:val="auto"/>
          <w:lang w:eastAsia="en-US"/>
        </w:rPr>
      </w:pPr>
      <w:r w:rsidRPr="00EF71BA">
        <w:rPr>
          <w:color w:val="auto"/>
        </w:rPr>
        <w:t>The Assessment Team found that t</w:t>
      </w:r>
      <w:r w:rsidRPr="00EF71BA">
        <w:rPr>
          <w:rFonts w:eastAsia="Calibri"/>
          <w:color w:val="auto"/>
          <w:lang w:eastAsia="en-US"/>
        </w:rPr>
        <w:t xml:space="preserve">imely and appropriate </w:t>
      </w:r>
      <w:r w:rsidRPr="00EC5D17">
        <w:rPr>
          <w:rFonts w:eastAsia="Calibri"/>
          <w:color w:val="auto"/>
          <w:lang w:eastAsia="en-US"/>
        </w:rPr>
        <w:t>referrals to individuals or other organisations has not occurred in response to change or deterioration.</w:t>
      </w:r>
      <w:r>
        <w:rPr>
          <w:rFonts w:eastAsia="Calibri"/>
          <w:color w:val="auto"/>
          <w:lang w:eastAsia="en-US"/>
        </w:rPr>
        <w:t xml:space="preserve"> The Assessment Team provided examples of consumer’s whose unplanned weight loss</w:t>
      </w:r>
      <w:r w:rsidR="00EF71BA">
        <w:rPr>
          <w:rFonts w:eastAsia="Calibri"/>
          <w:color w:val="auto"/>
          <w:lang w:eastAsia="en-US"/>
        </w:rPr>
        <w:t xml:space="preserve"> was not referred to a dietitian in a timely manner. In one instance it was 25 days post return from hospital before the consumer was reviewed by the dietitan.</w:t>
      </w:r>
    </w:p>
    <w:p w14:paraId="2C599ACB" w14:textId="1573DCD8" w:rsidR="00EF71BA" w:rsidRDefault="00EF71BA" w:rsidP="00A700FD">
      <w:pPr>
        <w:rPr>
          <w:rFonts w:eastAsia="Calibri"/>
          <w:color w:val="auto"/>
          <w:lang w:eastAsia="en-US"/>
        </w:rPr>
      </w:pPr>
      <w:r>
        <w:rPr>
          <w:rFonts w:eastAsia="Calibri"/>
          <w:color w:val="auto"/>
          <w:lang w:eastAsia="en-US"/>
        </w:rPr>
        <w:t>The approved provider did not submit a response to this requirement.</w:t>
      </w:r>
    </w:p>
    <w:p w14:paraId="18EC1447" w14:textId="31211159" w:rsidR="00EF71BA" w:rsidRPr="00EC5D17" w:rsidRDefault="00EF71BA" w:rsidP="00A700FD">
      <w:pPr>
        <w:rPr>
          <w:rFonts w:eastAsia="Calibri"/>
          <w:color w:val="auto"/>
          <w:lang w:eastAsia="en-US"/>
        </w:rPr>
      </w:pPr>
      <w:r>
        <w:rPr>
          <w:rFonts w:eastAsia="Calibri"/>
          <w:color w:val="auto"/>
          <w:lang w:eastAsia="en-US"/>
        </w:rPr>
        <w:lastRenderedPageBreak/>
        <w:t>Having considered the information provided I find this requirement is Non-Compliant as the service was unable to demonstrate timely and appropriate referrals to other health care providers.</w:t>
      </w:r>
    </w:p>
    <w:p w14:paraId="5930A55C" w14:textId="7EA53BE8" w:rsidR="005B1B26" w:rsidRPr="00D435F8" w:rsidRDefault="005B1B26" w:rsidP="005B1B26">
      <w:pPr>
        <w:pStyle w:val="Heading3"/>
      </w:pPr>
      <w:r w:rsidRPr="00D435F8">
        <w:t>Requirement 3(3)(g)</w:t>
      </w:r>
      <w:r>
        <w:tab/>
        <w:t>Compliant</w:t>
      </w:r>
    </w:p>
    <w:p w14:paraId="5930A55D" w14:textId="77777777" w:rsidR="005B1B26" w:rsidRPr="004A3816" w:rsidRDefault="005B1B26" w:rsidP="005B1B26">
      <w:pPr>
        <w:tabs>
          <w:tab w:val="right" w:pos="9026"/>
        </w:tabs>
        <w:spacing w:before="0" w:after="0"/>
        <w:outlineLvl w:val="4"/>
        <w:rPr>
          <w:i/>
          <w:szCs w:val="22"/>
        </w:rPr>
      </w:pPr>
      <w:r w:rsidRPr="004A3816">
        <w:rPr>
          <w:i/>
          <w:szCs w:val="22"/>
        </w:rPr>
        <w:t>Minimisation of infection related risks through implementing:</w:t>
      </w:r>
    </w:p>
    <w:p w14:paraId="5930A55E" w14:textId="77777777" w:rsidR="005B1B26" w:rsidRPr="004A3816" w:rsidRDefault="005B1B26" w:rsidP="005B1B26">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930A55F" w14:textId="77777777" w:rsidR="005B1B26" w:rsidRPr="004A3816" w:rsidRDefault="005B1B26" w:rsidP="005B1B2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4FD8E86" w14:textId="39CF1FCE" w:rsidR="00EF71BA" w:rsidRDefault="00EF71BA" w:rsidP="00EF71BA">
      <w:pPr>
        <w:rPr>
          <w:rFonts w:eastAsiaTheme="minorHAnsi"/>
          <w:color w:val="auto"/>
          <w:lang w:eastAsia="en-US"/>
        </w:rPr>
      </w:pPr>
      <w:r w:rsidRPr="008A42AC">
        <w:rPr>
          <w:rFonts w:eastAsia="Calibri"/>
          <w:color w:val="auto"/>
          <w:lang w:eastAsia="en-US"/>
        </w:rPr>
        <w:t>The service has a suite of policies and procedures to guide minimisation of infections including a COVID-19 outbreak management plan which was developed in partnership with the service</w:t>
      </w:r>
      <w:r>
        <w:rPr>
          <w:rFonts w:eastAsia="Calibri"/>
          <w:color w:val="auto"/>
          <w:lang w:eastAsia="en-US"/>
        </w:rPr>
        <w:t>’</w:t>
      </w:r>
      <w:r w:rsidRPr="008A42AC">
        <w:rPr>
          <w:rFonts w:eastAsia="Calibri"/>
          <w:color w:val="auto"/>
          <w:lang w:eastAsia="en-US"/>
        </w:rPr>
        <w:t xml:space="preserve">s nurse advisor. The service has implemented and maintained a number of infection control measures. Staff have been provided with training and the service has </w:t>
      </w:r>
      <w:r>
        <w:rPr>
          <w:rFonts w:eastAsia="Calibri"/>
          <w:color w:val="auto"/>
          <w:lang w:eastAsia="en-US"/>
        </w:rPr>
        <w:t xml:space="preserve">a </w:t>
      </w:r>
      <w:r w:rsidRPr="008A42AC">
        <w:rPr>
          <w:rFonts w:eastAsia="Calibri"/>
          <w:color w:val="auto"/>
          <w:lang w:eastAsia="en-US"/>
        </w:rPr>
        <w:t>process to monitor staff</w:t>
      </w:r>
      <w:r>
        <w:rPr>
          <w:rFonts w:eastAsia="Calibri"/>
          <w:color w:val="auto"/>
          <w:lang w:eastAsia="en-US"/>
        </w:rPr>
        <w:t>s’</w:t>
      </w:r>
      <w:r w:rsidRPr="008A42AC">
        <w:rPr>
          <w:rFonts w:eastAsia="Calibri"/>
          <w:color w:val="auto"/>
          <w:lang w:eastAsia="en-US"/>
        </w:rPr>
        <w:t xml:space="preserve"> ongoing infection control practices. </w:t>
      </w:r>
      <w:r w:rsidRPr="008A42AC">
        <w:rPr>
          <w:rFonts w:eastAsiaTheme="minorHAnsi"/>
          <w:color w:val="auto"/>
          <w:lang w:eastAsia="en-US"/>
        </w:rPr>
        <w:t>The Assessment Team observed the service to have sufficient supplies of personal protective equipment (PPE). All staff were observed to be wearing surgical masks and face shields and/or eye protection. There were clear don/doff stations set up throughout the service including processes to support cleaning and storage of face shields while on break and/or using the bathroom.</w:t>
      </w:r>
      <w:r>
        <w:rPr>
          <w:rFonts w:eastAsiaTheme="minorHAnsi"/>
          <w:color w:val="auto"/>
          <w:lang w:eastAsia="en-US"/>
        </w:rPr>
        <w:t xml:space="preserve"> The Assessment Team also observed other prevention strategies in place including signage, social distancing and entry screening.</w:t>
      </w:r>
    </w:p>
    <w:p w14:paraId="5A04003F" w14:textId="54CA9400" w:rsidR="00460E79" w:rsidRPr="008A42AC" w:rsidRDefault="00460E79" w:rsidP="00EF71BA">
      <w:pPr>
        <w:rPr>
          <w:rFonts w:eastAsia="Calibri"/>
          <w:color w:val="auto"/>
          <w:lang w:eastAsia="en-US"/>
        </w:rPr>
      </w:pPr>
      <w:r>
        <w:rPr>
          <w:rFonts w:eastAsia="Calibri"/>
          <w:color w:val="auto"/>
          <w:lang w:eastAsia="en-US"/>
        </w:rPr>
        <w:t>Policies and procedures are relation to appropriate antibiotic use are in place.</w:t>
      </w:r>
    </w:p>
    <w:p w14:paraId="3FBEE368" w14:textId="04C62F4D" w:rsidR="00EF71BA" w:rsidRDefault="00EF71BA" w:rsidP="00EF71BA">
      <w:pPr>
        <w:rPr>
          <w:rFonts w:eastAsia="Calibri"/>
          <w:color w:val="auto"/>
          <w:lang w:eastAsia="en-US"/>
        </w:rPr>
      </w:pPr>
      <w:bookmarkStart w:id="5" w:name="_Hlk57205069"/>
      <w:r>
        <w:rPr>
          <w:rFonts w:eastAsia="Calibri"/>
          <w:color w:val="auto"/>
          <w:lang w:eastAsia="en-US"/>
        </w:rPr>
        <w:t>The approved provider did not submit a response to this requirement.</w:t>
      </w:r>
    </w:p>
    <w:p w14:paraId="5930A560" w14:textId="0CD474AF" w:rsidR="005B1B26" w:rsidRPr="00853601" w:rsidRDefault="00EF71BA" w:rsidP="00EF71BA">
      <w:pPr>
        <w:rPr>
          <w:color w:val="0000FF"/>
        </w:rPr>
      </w:pPr>
      <w:r>
        <w:rPr>
          <w:rFonts w:eastAsia="Calibri"/>
          <w:color w:val="auto"/>
          <w:lang w:eastAsia="en-US"/>
        </w:rPr>
        <w:t xml:space="preserve">Having considered the information provided I find this requirement is Compliant as the service was able to demonstrate </w:t>
      </w:r>
      <w:r w:rsidR="002C5102">
        <w:rPr>
          <w:rFonts w:eastAsia="Calibri"/>
          <w:color w:val="auto"/>
          <w:lang w:eastAsia="en-US"/>
        </w:rPr>
        <w:t xml:space="preserve">that </w:t>
      </w:r>
      <w:bookmarkEnd w:id="5"/>
      <w:r w:rsidR="002C5102">
        <w:rPr>
          <w:rFonts w:eastAsia="Calibri"/>
          <w:color w:val="auto"/>
          <w:lang w:eastAsia="en-US"/>
        </w:rPr>
        <w:t>strategies and practices to minimise infection related risks have been strengthened and maintained.</w:t>
      </w:r>
    </w:p>
    <w:p w14:paraId="5930A561" w14:textId="77777777" w:rsidR="005B1B26" w:rsidRDefault="005B1B26" w:rsidP="005B1B26"/>
    <w:p w14:paraId="5930A562" w14:textId="77777777" w:rsidR="005B1B26" w:rsidRDefault="005B1B26" w:rsidP="005B1B26">
      <w:pPr>
        <w:sectPr w:rsidR="005B1B26" w:rsidSect="005B1B26">
          <w:headerReference w:type="default" r:id="rId24"/>
          <w:type w:val="continuous"/>
          <w:pgSz w:w="11906" w:h="16838"/>
          <w:pgMar w:top="1701" w:right="1418" w:bottom="1418" w:left="1418" w:header="709" w:footer="397" w:gutter="0"/>
          <w:cols w:space="708"/>
          <w:titlePg/>
          <w:docGrid w:linePitch="360"/>
        </w:sectPr>
      </w:pPr>
    </w:p>
    <w:p w14:paraId="5930A5B3" w14:textId="0566B9D3" w:rsidR="005B1B26" w:rsidRDefault="005B1B26" w:rsidP="005B1B26">
      <w:pPr>
        <w:pStyle w:val="Heading1"/>
        <w:tabs>
          <w:tab w:val="right" w:pos="9070"/>
        </w:tabs>
        <w:spacing w:before="560" w:after="640"/>
        <w:rPr>
          <w:color w:val="FFFFFF" w:themeColor="background1"/>
          <w:sz w:val="36"/>
        </w:rPr>
        <w:sectPr w:rsidR="005B1B26" w:rsidSect="005B1B2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930A60B" wp14:editId="5930A60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97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930A5B4" w14:textId="77777777" w:rsidR="005B1B26" w:rsidRPr="000E654D" w:rsidRDefault="005B1B26" w:rsidP="005B1B26">
      <w:pPr>
        <w:pStyle w:val="Heading3"/>
        <w:shd w:val="clear" w:color="auto" w:fill="F2F2F2" w:themeFill="background1" w:themeFillShade="F2"/>
      </w:pPr>
      <w:r w:rsidRPr="000E654D">
        <w:t>Consumer outcome:</w:t>
      </w:r>
    </w:p>
    <w:p w14:paraId="5930A5B5" w14:textId="77777777" w:rsidR="005B1B26" w:rsidRDefault="005B1B26" w:rsidP="005B1B26">
      <w:pPr>
        <w:numPr>
          <w:ilvl w:val="0"/>
          <w:numId w:val="7"/>
        </w:numPr>
        <w:shd w:val="clear" w:color="auto" w:fill="F2F2F2" w:themeFill="background1" w:themeFillShade="F2"/>
      </w:pPr>
      <w:r>
        <w:t>I get quality care and services when I need them from people who are knowledgeable, capable and caring.</w:t>
      </w:r>
    </w:p>
    <w:p w14:paraId="5930A5B6" w14:textId="77777777" w:rsidR="005B1B26" w:rsidRDefault="005B1B26" w:rsidP="005B1B26">
      <w:pPr>
        <w:pStyle w:val="Heading3"/>
        <w:shd w:val="clear" w:color="auto" w:fill="F2F2F2" w:themeFill="background1" w:themeFillShade="F2"/>
      </w:pPr>
      <w:r>
        <w:t>Organisation statement:</w:t>
      </w:r>
    </w:p>
    <w:p w14:paraId="5930A5B7" w14:textId="77777777" w:rsidR="005B1B26" w:rsidRDefault="005B1B26" w:rsidP="005B1B2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30A5B8" w14:textId="77777777" w:rsidR="005B1B26" w:rsidRDefault="005B1B26" w:rsidP="005B1B26">
      <w:pPr>
        <w:pStyle w:val="Heading2"/>
      </w:pPr>
      <w:r>
        <w:t>Assessment of Standard 7</w:t>
      </w:r>
    </w:p>
    <w:p w14:paraId="5930A5BA" w14:textId="33D673E8" w:rsidR="005B1B26" w:rsidRPr="00222F87" w:rsidRDefault="005B1B26" w:rsidP="005B1B26">
      <w:pPr>
        <w:rPr>
          <w:rFonts w:eastAsia="Calibri"/>
          <w:color w:val="auto"/>
        </w:rPr>
      </w:pPr>
      <w:r w:rsidRPr="00222F87">
        <w:rPr>
          <w:rFonts w:eastAsiaTheme="minorHAnsi"/>
          <w:color w:val="auto"/>
        </w:rPr>
        <w:t xml:space="preserve">The Quality Standard is assessed as Non-compliant as </w:t>
      </w:r>
      <w:r w:rsidR="00222F87" w:rsidRPr="00222F87">
        <w:rPr>
          <w:rFonts w:eastAsiaTheme="minorHAnsi"/>
          <w:color w:val="auto"/>
        </w:rPr>
        <w:t>one</w:t>
      </w:r>
      <w:r w:rsidRPr="00222F87">
        <w:rPr>
          <w:rFonts w:eastAsiaTheme="minorHAnsi"/>
          <w:color w:val="auto"/>
        </w:rPr>
        <w:t xml:space="preserve"> of the five specific requirements have been assessed as Non-compliant.</w:t>
      </w:r>
    </w:p>
    <w:p w14:paraId="5930A5BB" w14:textId="5C535EE3" w:rsidR="005B1B26" w:rsidRDefault="005B1B26" w:rsidP="005B1B26">
      <w:pPr>
        <w:pStyle w:val="Heading2"/>
      </w:pPr>
      <w:r>
        <w:t>Assessment of Standard 7 Requirements</w:t>
      </w:r>
    </w:p>
    <w:p w14:paraId="5930A5BC" w14:textId="77352A0A" w:rsidR="005B1B26" w:rsidRPr="00506F7F" w:rsidRDefault="005B1B26" w:rsidP="005B1B26">
      <w:pPr>
        <w:pStyle w:val="Heading3"/>
      </w:pPr>
      <w:r w:rsidRPr="00506F7F">
        <w:t>Requirement 7(3)(a)</w:t>
      </w:r>
      <w:r>
        <w:tab/>
        <w:t>Compliant</w:t>
      </w:r>
    </w:p>
    <w:p w14:paraId="5930A5BD" w14:textId="77777777" w:rsidR="005B1B26" w:rsidRPr="004A3816" w:rsidRDefault="005B1B26" w:rsidP="005B1B26">
      <w:pPr>
        <w:rPr>
          <w:i/>
        </w:rPr>
      </w:pPr>
      <w:r w:rsidRPr="004A3816">
        <w:rPr>
          <w:i/>
        </w:rPr>
        <w:t>The workforce is planned to enable, and the number and mix of members of the workforce deployed enables, the delivery and management of safe and quality care and services.</w:t>
      </w:r>
    </w:p>
    <w:p w14:paraId="46E7B0D1" w14:textId="58510A1D" w:rsidR="00331696" w:rsidRDefault="00331696" w:rsidP="00331696">
      <w:pPr>
        <w:rPr>
          <w:rFonts w:eastAsia="Calibri"/>
          <w:color w:val="auto"/>
          <w:lang w:eastAsia="en-US"/>
        </w:rPr>
      </w:pPr>
      <w:r>
        <w:rPr>
          <w:rFonts w:eastAsia="Calibri"/>
          <w:color w:val="auto"/>
          <w:lang w:eastAsia="en-US"/>
        </w:rPr>
        <w:t>The Assessment Team found that r</w:t>
      </w:r>
      <w:r w:rsidRPr="00831D23">
        <w:rPr>
          <w:rFonts w:eastAsia="Calibri"/>
          <w:color w:val="auto"/>
          <w:lang w:eastAsia="en-US"/>
        </w:rPr>
        <w:t>epresentatives sampled felt there w</w:t>
      </w:r>
      <w:r>
        <w:rPr>
          <w:rFonts w:eastAsia="Calibri"/>
          <w:color w:val="auto"/>
          <w:lang w:eastAsia="en-US"/>
        </w:rPr>
        <w:t>ere</w:t>
      </w:r>
      <w:r w:rsidRPr="00831D23">
        <w:rPr>
          <w:rFonts w:eastAsia="Calibri"/>
          <w:color w:val="auto"/>
          <w:lang w:eastAsia="en-US"/>
        </w:rPr>
        <w:t xml:space="preserve"> sufficient staff at the service. The service has not received any feedback or concerns raised through their complaints mechanisms in relation to staffing. </w:t>
      </w:r>
      <w:r w:rsidR="002060E1">
        <w:rPr>
          <w:rFonts w:eastAsia="Calibri"/>
          <w:color w:val="auto"/>
          <w:lang w:eastAsia="en-US"/>
        </w:rPr>
        <w:t xml:space="preserve">However, I note that the service does not have a process to monitor call bell response times. </w:t>
      </w:r>
      <w:r w:rsidRPr="00831D23">
        <w:rPr>
          <w:rFonts w:eastAsia="Calibri"/>
          <w:color w:val="auto"/>
          <w:lang w:eastAsia="en-US"/>
        </w:rPr>
        <w:t>The service undertakes reviews of their roster based on feedback from stakeholders, changes in consumer acuity and on occupancy levels of the service.</w:t>
      </w:r>
      <w:r>
        <w:rPr>
          <w:rFonts w:eastAsia="Calibri"/>
          <w:color w:val="auto"/>
          <w:lang w:eastAsia="en-US"/>
        </w:rPr>
        <w:t xml:space="preserve"> Unplanned leave is replaced.</w:t>
      </w:r>
      <w:r w:rsidRPr="00831D23">
        <w:rPr>
          <w:rFonts w:eastAsia="Calibri"/>
          <w:color w:val="auto"/>
          <w:lang w:eastAsia="en-US"/>
        </w:rPr>
        <w:t xml:space="preserve"> The service has taken actions to engage Australian wide staffing agencies in the event of another COVID-19 outbreak at the service. </w:t>
      </w:r>
    </w:p>
    <w:p w14:paraId="568E3483" w14:textId="02100CDD" w:rsidR="00331696" w:rsidRDefault="00331696" w:rsidP="00331696">
      <w:pPr>
        <w:rPr>
          <w:rFonts w:eastAsia="Calibri"/>
          <w:color w:val="auto"/>
          <w:lang w:eastAsia="en-US"/>
        </w:rPr>
      </w:pPr>
      <w:r>
        <w:rPr>
          <w:rFonts w:eastAsia="Calibri"/>
          <w:color w:val="auto"/>
          <w:lang w:eastAsia="en-US"/>
        </w:rPr>
        <w:t xml:space="preserve">The approved provider did not submit a </w:t>
      </w:r>
      <w:r w:rsidR="00CD030C">
        <w:rPr>
          <w:rFonts w:eastAsia="Calibri"/>
          <w:color w:val="auto"/>
          <w:lang w:eastAsia="en-US"/>
        </w:rPr>
        <w:t xml:space="preserve">specific </w:t>
      </w:r>
      <w:r>
        <w:rPr>
          <w:rFonts w:eastAsia="Calibri"/>
          <w:color w:val="auto"/>
          <w:lang w:eastAsia="en-US"/>
        </w:rPr>
        <w:t xml:space="preserve">response to this </w:t>
      </w:r>
      <w:r w:rsidR="00CD030C">
        <w:rPr>
          <w:rFonts w:eastAsia="Calibri"/>
          <w:color w:val="auto"/>
          <w:lang w:eastAsia="en-US"/>
        </w:rPr>
        <w:t>requirement but</w:t>
      </w:r>
      <w:r w:rsidR="0008438F">
        <w:rPr>
          <w:rFonts w:eastAsia="Calibri"/>
          <w:color w:val="auto"/>
          <w:lang w:eastAsia="en-US"/>
        </w:rPr>
        <w:t xml:space="preserve"> did discuss the challenges of finding and supporting a replacement workforce during the recent COVID -19 outbreak.</w:t>
      </w:r>
    </w:p>
    <w:p w14:paraId="7052A24F" w14:textId="7B695AFF" w:rsidR="00331696" w:rsidRPr="00831D23" w:rsidRDefault="00331696" w:rsidP="00331696">
      <w:pPr>
        <w:rPr>
          <w:rFonts w:eastAsia="Calibri"/>
          <w:color w:val="auto"/>
          <w:lang w:eastAsia="en-US"/>
        </w:rPr>
      </w:pPr>
      <w:r>
        <w:rPr>
          <w:rFonts w:eastAsia="Calibri"/>
          <w:color w:val="auto"/>
          <w:lang w:eastAsia="en-US"/>
        </w:rPr>
        <w:t xml:space="preserve">Having considered the information provided I find this requirement is Compliant as the service was able to demonstrate </w:t>
      </w:r>
      <w:r w:rsidR="007D4C49">
        <w:rPr>
          <w:rFonts w:eastAsia="Calibri"/>
          <w:color w:val="auto"/>
          <w:lang w:eastAsia="en-US"/>
        </w:rPr>
        <w:t xml:space="preserve">current </w:t>
      </w:r>
      <w:r>
        <w:rPr>
          <w:rFonts w:eastAsia="Calibri"/>
          <w:color w:val="auto"/>
          <w:lang w:eastAsia="en-US"/>
        </w:rPr>
        <w:t>workforce sufficiency.</w:t>
      </w:r>
    </w:p>
    <w:p w14:paraId="5930A5C5" w14:textId="40201F53" w:rsidR="005B1B26" w:rsidRPr="00095CD4" w:rsidRDefault="005B1B26" w:rsidP="005B1B26">
      <w:pPr>
        <w:pStyle w:val="Heading3"/>
      </w:pPr>
      <w:r w:rsidRPr="00095CD4">
        <w:lastRenderedPageBreak/>
        <w:t>Requirement 7(3)(d)</w:t>
      </w:r>
      <w:r>
        <w:tab/>
        <w:t>Non-compliant</w:t>
      </w:r>
    </w:p>
    <w:p w14:paraId="5930A5C6" w14:textId="77777777" w:rsidR="005B1B26" w:rsidRPr="004A3816" w:rsidRDefault="005B1B26" w:rsidP="005B1B26">
      <w:pPr>
        <w:rPr>
          <w:i/>
        </w:rPr>
      </w:pPr>
      <w:r w:rsidRPr="004A3816">
        <w:rPr>
          <w:i/>
        </w:rPr>
        <w:t>The workforce is recruited, trained, equipped and supported to deliver the outcomes required by these standards.</w:t>
      </w:r>
    </w:p>
    <w:p w14:paraId="5930A5C7" w14:textId="4BDCB46E" w:rsidR="005B1B26" w:rsidRDefault="00CD030C" w:rsidP="005B1B26">
      <w:pPr>
        <w:rPr>
          <w:rFonts w:eastAsiaTheme="minorHAnsi"/>
          <w:color w:val="auto"/>
          <w:lang w:eastAsia="en-US"/>
        </w:rPr>
      </w:pPr>
      <w:r>
        <w:rPr>
          <w:rFonts w:eastAsia="Calibri"/>
          <w:color w:val="auto"/>
          <w:lang w:eastAsia="en-US"/>
        </w:rPr>
        <w:t>The Assessment Team found that th</w:t>
      </w:r>
      <w:r w:rsidRPr="008C5ACE">
        <w:rPr>
          <w:rFonts w:eastAsia="Calibri"/>
          <w:color w:val="auto"/>
          <w:lang w:eastAsia="en-US"/>
        </w:rPr>
        <w:t xml:space="preserve">e service did not demonstrate staff are adequately trained </w:t>
      </w:r>
      <w:r w:rsidR="00690011">
        <w:rPr>
          <w:rFonts w:eastAsia="Calibri"/>
          <w:color w:val="auto"/>
          <w:lang w:eastAsia="en-US"/>
        </w:rPr>
        <w:t>to del</w:t>
      </w:r>
      <w:r w:rsidR="00254EC8">
        <w:rPr>
          <w:rFonts w:eastAsia="Calibri"/>
          <w:color w:val="auto"/>
          <w:lang w:eastAsia="en-US"/>
        </w:rPr>
        <w:t xml:space="preserve">iver </w:t>
      </w:r>
      <w:r w:rsidRPr="008C5ACE">
        <w:rPr>
          <w:rFonts w:eastAsiaTheme="minorHAnsi"/>
          <w:color w:val="auto"/>
          <w:lang w:eastAsia="en-US"/>
        </w:rPr>
        <w:t>the outcomes required by these standards</w:t>
      </w:r>
      <w:r w:rsidR="00460E79">
        <w:rPr>
          <w:rFonts w:eastAsiaTheme="minorHAnsi"/>
          <w:color w:val="auto"/>
          <w:lang w:eastAsia="en-US"/>
        </w:rPr>
        <w:t>.</w:t>
      </w:r>
      <w:r w:rsidR="00B167C9" w:rsidRPr="00B167C9">
        <w:rPr>
          <w:rFonts w:eastAsiaTheme="minorHAnsi"/>
          <w:color w:val="auto"/>
          <w:lang w:eastAsia="en-US"/>
        </w:rPr>
        <w:t xml:space="preserve"> </w:t>
      </w:r>
      <w:r w:rsidR="00B167C9" w:rsidRPr="00CA555A">
        <w:rPr>
          <w:rFonts w:eastAsiaTheme="minorHAnsi"/>
          <w:color w:val="auto"/>
          <w:lang w:eastAsia="en-US"/>
        </w:rPr>
        <w:t xml:space="preserve">The Assessment Team identified deficits </w:t>
      </w:r>
      <w:r w:rsidR="00B167C9">
        <w:rPr>
          <w:rFonts w:eastAsiaTheme="minorHAnsi"/>
          <w:color w:val="auto"/>
          <w:lang w:eastAsia="en-US"/>
        </w:rPr>
        <w:t xml:space="preserve">in Standards 2 and 3 </w:t>
      </w:r>
      <w:r w:rsidR="00B167C9" w:rsidRPr="00CA555A">
        <w:rPr>
          <w:rFonts w:eastAsiaTheme="minorHAnsi"/>
          <w:color w:val="auto"/>
          <w:lang w:eastAsia="en-US"/>
        </w:rPr>
        <w:t>relating to</w:t>
      </w:r>
      <w:r w:rsidR="00254EC8">
        <w:rPr>
          <w:rFonts w:eastAsiaTheme="minorHAnsi"/>
          <w:color w:val="auto"/>
          <w:lang w:eastAsia="en-US"/>
        </w:rPr>
        <w:t xml:space="preserve"> clinical</w:t>
      </w:r>
      <w:r w:rsidR="00B167C9" w:rsidRPr="00CA555A">
        <w:rPr>
          <w:rFonts w:eastAsiaTheme="minorHAnsi"/>
          <w:color w:val="auto"/>
          <w:lang w:eastAsia="en-US"/>
        </w:rPr>
        <w:t xml:space="preserve"> risk assessment, management of psychotropic medications, skin integrity, pain and unplanned weight loss management. Documentation showed staff have not been educated on these topics</w:t>
      </w:r>
      <w:r w:rsidR="00B167C9">
        <w:rPr>
          <w:rFonts w:eastAsiaTheme="minorHAnsi"/>
          <w:color w:val="auto"/>
          <w:lang w:eastAsia="en-US"/>
        </w:rPr>
        <w:t>.</w:t>
      </w:r>
    </w:p>
    <w:p w14:paraId="13E546D4" w14:textId="56D0209F" w:rsidR="00B167C9" w:rsidRDefault="00B167C9" w:rsidP="005B1B26">
      <w:r>
        <w:t xml:space="preserve">The response submitted by the approved provider identifies a number of topics covered in mandatory and additional education with a particular focus on the cultural, spiritual and emotional needs of the consumers. The response acknowledges the need to ensure staff are trained in the clinical requirements of their roles and the provider has undertaken to provide </w:t>
      </w:r>
      <w:r w:rsidR="00254EC8">
        <w:t>this</w:t>
      </w:r>
      <w:r>
        <w:t xml:space="preserve"> training.</w:t>
      </w:r>
    </w:p>
    <w:p w14:paraId="4B9FC229" w14:textId="5EE9BB27" w:rsidR="00B167C9" w:rsidRDefault="00B167C9" w:rsidP="005B1B26">
      <w:r>
        <w:t>Based on a review of all the information available I find this requirement is Non-compliant as the service was unable to demonstrate that staff have been trained and supported to deliver required clinical outcomes for consumers.</w:t>
      </w:r>
    </w:p>
    <w:p w14:paraId="5930A5CA" w14:textId="77777777" w:rsidR="005B1B26" w:rsidRPr="00506F7F" w:rsidRDefault="005B1B26" w:rsidP="005B1B26"/>
    <w:p w14:paraId="5930A5CB" w14:textId="77777777" w:rsidR="005B1B26" w:rsidRDefault="005B1B26" w:rsidP="005B1B26">
      <w:pPr>
        <w:sectPr w:rsidR="005B1B26" w:rsidSect="005B1B26">
          <w:headerReference w:type="default" r:id="rId27"/>
          <w:type w:val="continuous"/>
          <w:pgSz w:w="11906" w:h="16838"/>
          <w:pgMar w:top="1701" w:right="1418" w:bottom="1418" w:left="1418" w:header="709" w:footer="397" w:gutter="0"/>
          <w:cols w:space="708"/>
          <w:titlePg/>
          <w:docGrid w:linePitch="360"/>
        </w:sectPr>
      </w:pPr>
    </w:p>
    <w:p w14:paraId="5930A5CC" w14:textId="47BDB1F1" w:rsidR="005B1B26" w:rsidRDefault="005B1B26" w:rsidP="005B1B26">
      <w:pPr>
        <w:pStyle w:val="Heading1"/>
        <w:tabs>
          <w:tab w:val="right" w:pos="9070"/>
        </w:tabs>
        <w:spacing w:before="560" w:after="640"/>
        <w:rPr>
          <w:color w:val="FFFFFF" w:themeColor="background1"/>
          <w:sz w:val="36"/>
        </w:rPr>
        <w:sectPr w:rsidR="005B1B26" w:rsidSect="005B1B2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930A60D" wp14:editId="5930A60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53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930A5CD" w14:textId="77777777" w:rsidR="005B1B26" w:rsidRPr="00FD1B02" w:rsidRDefault="005B1B26" w:rsidP="005B1B26">
      <w:pPr>
        <w:pStyle w:val="Heading3"/>
        <w:shd w:val="clear" w:color="auto" w:fill="F2F2F2" w:themeFill="background1" w:themeFillShade="F2"/>
      </w:pPr>
      <w:r w:rsidRPr="008312AC">
        <w:t>Consumer</w:t>
      </w:r>
      <w:r w:rsidRPr="00FD1B02">
        <w:t xml:space="preserve"> outcome:</w:t>
      </w:r>
    </w:p>
    <w:p w14:paraId="5930A5CE" w14:textId="77777777" w:rsidR="005B1B26" w:rsidRDefault="005B1B26" w:rsidP="005B1B26">
      <w:pPr>
        <w:numPr>
          <w:ilvl w:val="0"/>
          <w:numId w:val="8"/>
        </w:numPr>
        <w:shd w:val="clear" w:color="auto" w:fill="F2F2F2" w:themeFill="background1" w:themeFillShade="F2"/>
      </w:pPr>
      <w:r>
        <w:t>I am confident the organisation is well run. I can partner in improving the delivery of care and services.</w:t>
      </w:r>
    </w:p>
    <w:p w14:paraId="5930A5CF" w14:textId="77777777" w:rsidR="005B1B26" w:rsidRDefault="005B1B26" w:rsidP="005B1B26">
      <w:pPr>
        <w:pStyle w:val="Heading3"/>
        <w:shd w:val="clear" w:color="auto" w:fill="F2F2F2" w:themeFill="background1" w:themeFillShade="F2"/>
      </w:pPr>
      <w:r>
        <w:t>Organisation statement:</w:t>
      </w:r>
    </w:p>
    <w:p w14:paraId="5930A5D0" w14:textId="77777777" w:rsidR="005B1B26" w:rsidRDefault="005B1B26" w:rsidP="005B1B26">
      <w:pPr>
        <w:numPr>
          <w:ilvl w:val="0"/>
          <w:numId w:val="8"/>
        </w:numPr>
        <w:shd w:val="clear" w:color="auto" w:fill="F2F2F2" w:themeFill="background1" w:themeFillShade="F2"/>
      </w:pPr>
      <w:r>
        <w:t>The organisation’s governing body is accountable for the delivery of safe and quality care and services.</w:t>
      </w:r>
    </w:p>
    <w:p w14:paraId="5930A5D1" w14:textId="77777777" w:rsidR="005B1B26" w:rsidRDefault="005B1B26" w:rsidP="005B1B26">
      <w:pPr>
        <w:pStyle w:val="Heading2"/>
      </w:pPr>
      <w:r>
        <w:t>Assessment of Standard 8</w:t>
      </w:r>
    </w:p>
    <w:p w14:paraId="5930A5D3" w14:textId="01B5A8B4" w:rsidR="005B1B26" w:rsidRPr="00B167C9" w:rsidRDefault="005B1B26" w:rsidP="005B1B26">
      <w:pPr>
        <w:rPr>
          <w:rFonts w:eastAsia="Calibri"/>
          <w:color w:val="auto"/>
        </w:rPr>
      </w:pPr>
      <w:r w:rsidRPr="00154403">
        <w:rPr>
          <w:rFonts w:eastAsiaTheme="minorHAnsi"/>
        </w:rPr>
        <w:t xml:space="preserve">The Quality </w:t>
      </w:r>
      <w:r w:rsidRPr="00B167C9">
        <w:rPr>
          <w:rFonts w:eastAsiaTheme="minorHAnsi"/>
          <w:color w:val="auto"/>
        </w:rPr>
        <w:t xml:space="preserve">Standard is assessed as Non-compliant as </w:t>
      </w:r>
      <w:r w:rsidR="00B167C9" w:rsidRPr="00B167C9">
        <w:rPr>
          <w:rFonts w:eastAsiaTheme="minorHAnsi"/>
          <w:color w:val="auto"/>
        </w:rPr>
        <w:t>two</w:t>
      </w:r>
      <w:r w:rsidRPr="00B167C9">
        <w:rPr>
          <w:rFonts w:eastAsiaTheme="minorHAnsi"/>
          <w:color w:val="auto"/>
        </w:rPr>
        <w:t xml:space="preserve"> of the five specific requirements have been assessed as Non-compliant.</w:t>
      </w:r>
    </w:p>
    <w:p w14:paraId="5930A5D4" w14:textId="3115A489" w:rsidR="005B1B26" w:rsidRDefault="005B1B26" w:rsidP="005B1B26">
      <w:pPr>
        <w:pStyle w:val="Heading2"/>
      </w:pPr>
      <w:r>
        <w:t>Assessment of Standard 8 Requirements</w:t>
      </w:r>
      <w:r w:rsidRPr="0066387A">
        <w:rPr>
          <w:i/>
          <w:color w:val="0000FF"/>
          <w:sz w:val="24"/>
          <w:szCs w:val="24"/>
        </w:rPr>
        <w:t xml:space="preserve"> </w:t>
      </w:r>
    </w:p>
    <w:p w14:paraId="5930A5E4" w14:textId="599AA32C" w:rsidR="005B1B26" w:rsidRPr="00506F7F" w:rsidRDefault="005B1B26" w:rsidP="005B1B26">
      <w:pPr>
        <w:pStyle w:val="Heading3"/>
      </w:pPr>
      <w:r w:rsidRPr="00506F7F">
        <w:t>Requirement 8(3)(d)</w:t>
      </w:r>
      <w:r>
        <w:tab/>
        <w:t>Non-compliant</w:t>
      </w:r>
    </w:p>
    <w:p w14:paraId="5930A5E5" w14:textId="77777777" w:rsidR="005B1B26" w:rsidRPr="004A3816" w:rsidRDefault="005B1B26" w:rsidP="005B1B26">
      <w:pPr>
        <w:rPr>
          <w:i/>
        </w:rPr>
      </w:pPr>
      <w:r w:rsidRPr="004A3816">
        <w:rPr>
          <w:i/>
        </w:rPr>
        <w:t>Effective risk management systems and practices, including but not limited to the following:</w:t>
      </w:r>
    </w:p>
    <w:p w14:paraId="5930A5E6" w14:textId="77777777" w:rsidR="005B1B26" w:rsidRPr="004A3816" w:rsidRDefault="005B1B26" w:rsidP="005B1B26">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930A5E7" w14:textId="77777777" w:rsidR="005B1B26" w:rsidRPr="004A3816" w:rsidRDefault="005B1B26" w:rsidP="005B1B2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930A5E8" w14:textId="77777777" w:rsidR="005B1B26" w:rsidRPr="004A3816" w:rsidRDefault="005B1B26" w:rsidP="005B1B26">
      <w:pPr>
        <w:numPr>
          <w:ilvl w:val="0"/>
          <w:numId w:val="29"/>
        </w:numPr>
        <w:tabs>
          <w:tab w:val="right" w:pos="9026"/>
        </w:tabs>
        <w:spacing w:before="0" w:after="0"/>
        <w:ind w:left="567" w:hanging="425"/>
        <w:outlineLvl w:val="4"/>
        <w:rPr>
          <w:i/>
        </w:rPr>
      </w:pPr>
      <w:r w:rsidRPr="004A3816">
        <w:rPr>
          <w:i/>
        </w:rPr>
        <w:t>supporting consumers to live the best life they can.</w:t>
      </w:r>
    </w:p>
    <w:p w14:paraId="363CDE8D" w14:textId="77777777" w:rsidR="00990483" w:rsidRDefault="00CA642F" w:rsidP="00CA642F">
      <w:pPr>
        <w:autoSpaceDE w:val="0"/>
        <w:autoSpaceDN w:val="0"/>
        <w:adjustRightInd w:val="0"/>
        <w:rPr>
          <w:rFonts w:eastAsia="Calibri"/>
          <w:color w:val="auto"/>
          <w:lang w:eastAsia="en-US"/>
        </w:rPr>
      </w:pPr>
      <w:r w:rsidRPr="00CA642F">
        <w:rPr>
          <w:color w:val="auto"/>
        </w:rPr>
        <w:t>The Assessment Team found that t</w:t>
      </w:r>
      <w:r w:rsidRPr="00CA642F">
        <w:rPr>
          <w:rFonts w:eastAsia="Fira Sans Light"/>
          <w:color w:val="auto"/>
          <w:szCs w:val="22"/>
          <w:lang w:eastAsia="en-US"/>
        </w:rPr>
        <w:t xml:space="preserve">he organisation has a suite of policies developed by their peak body which include how </w:t>
      </w:r>
      <w:r w:rsidRPr="00CA642F">
        <w:rPr>
          <w:rFonts w:eastAsia="Calibri"/>
          <w:color w:val="auto"/>
          <w:lang w:eastAsia="en-US"/>
        </w:rPr>
        <w:t>high impact or high prevalence risks associated with the care of consumers is managed</w:t>
      </w:r>
      <w:r w:rsidRPr="00CA642F">
        <w:rPr>
          <w:rFonts w:eastAsia="Fira Sans Light"/>
          <w:color w:val="auto"/>
          <w:szCs w:val="22"/>
          <w:lang w:eastAsia="en-US"/>
        </w:rPr>
        <w:t xml:space="preserve">, </w:t>
      </w:r>
      <w:r w:rsidRPr="00CA642F">
        <w:rPr>
          <w:rFonts w:eastAsia="Calibri"/>
          <w:color w:val="auto"/>
          <w:lang w:eastAsia="en-US"/>
        </w:rPr>
        <w:t>the abuse and neglect of consumers is identified and responded to</w:t>
      </w:r>
      <w:r w:rsidRPr="00CA642F">
        <w:rPr>
          <w:rFonts w:eastAsia="Fira Sans Light"/>
          <w:color w:val="auto"/>
          <w:szCs w:val="22"/>
          <w:lang w:eastAsia="en-US"/>
        </w:rPr>
        <w:t xml:space="preserve"> and how </w:t>
      </w:r>
      <w:r w:rsidRPr="00CA642F">
        <w:rPr>
          <w:rFonts w:eastAsia="Calibri"/>
          <w:color w:val="auto"/>
          <w:lang w:eastAsia="en-US"/>
        </w:rPr>
        <w:t>consumers are supported to live the best life they can.</w:t>
      </w:r>
    </w:p>
    <w:p w14:paraId="45C432E9" w14:textId="58329E37" w:rsidR="00CA642F" w:rsidRDefault="00CA642F" w:rsidP="00CA642F">
      <w:pPr>
        <w:autoSpaceDE w:val="0"/>
        <w:autoSpaceDN w:val="0"/>
        <w:adjustRightInd w:val="0"/>
        <w:rPr>
          <w:color w:val="0000FF"/>
        </w:rPr>
      </w:pPr>
      <w:r w:rsidRPr="00CA642F">
        <w:rPr>
          <w:rFonts w:eastAsia="Calibri"/>
          <w:color w:val="auto"/>
          <w:lang w:eastAsia="en-US"/>
        </w:rPr>
        <w:t>While the service has clinical policies to manage high impact high prevalence risks, the service’s systems to identify and manage risks associated with the care of consumers and monitoring of staff practices are not effective. For example, documentation reviewed found</w:t>
      </w:r>
      <w:r>
        <w:rPr>
          <w:rFonts w:eastAsia="Calibri"/>
          <w:color w:val="auto"/>
          <w:lang w:eastAsia="en-US"/>
        </w:rPr>
        <w:t xml:space="preserve"> i</w:t>
      </w:r>
      <w:r w:rsidRPr="00142F3D">
        <w:rPr>
          <w:iCs/>
          <w:color w:val="auto"/>
        </w:rPr>
        <w:t xml:space="preserve">neffective management of </w:t>
      </w:r>
      <w:r w:rsidR="00254EC8">
        <w:rPr>
          <w:iCs/>
          <w:color w:val="auto"/>
        </w:rPr>
        <w:t xml:space="preserve">clinical </w:t>
      </w:r>
      <w:r w:rsidRPr="00142F3D">
        <w:rPr>
          <w:iCs/>
          <w:color w:val="auto"/>
        </w:rPr>
        <w:t xml:space="preserve">risk </w:t>
      </w:r>
      <w:r w:rsidR="00254EC8" w:rsidRPr="00142F3D">
        <w:rPr>
          <w:iCs/>
          <w:color w:val="auto"/>
        </w:rPr>
        <w:t>assessment, psychotropic</w:t>
      </w:r>
      <w:r w:rsidRPr="00142F3D">
        <w:rPr>
          <w:iCs/>
          <w:color w:val="auto"/>
        </w:rPr>
        <w:t xml:space="preserve"> medications, skin integrity, pain and unplanned weight loss </w:t>
      </w:r>
      <w:r w:rsidRPr="00142F3D">
        <w:rPr>
          <w:iCs/>
          <w:color w:val="auto"/>
        </w:rPr>
        <w:lastRenderedPageBreak/>
        <w:t>management.</w:t>
      </w:r>
      <w:r>
        <w:rPr>
          <w:iCs/>
          <w:color w:val="auto"/>
        </w:rPr>
        <w:t xml:space="preserve"> C</w:t>
      </w:r>
      <w:r w:rsidRPr="00142F3D">
        <w:rPr>
          <w:iCs/>
          <w:color w:val="auto"/>
        </w:rPr>
        <w:t xml:space="preserve">ollated clinical data is not an accurate reflection of what is happening in the service or effective in identifying deficits in the assessment, planning and follow through of consumer care.  </w:t>
      </w:r>
    </w:p>
    <w:p w14:paraId="01DFCD34" w14:textId="413B8948" w:rsidR="00CA642F" w:rsidRDefault="002E014A" w:rsidP="005B1B26">
      <w:pPr>
        <w:rPr>
          <w:color w:val="auto"/>
        </w:rPr>
      </w:pPr>
      <w:r w:rsidRPr="002E014A">
        <w:rPr>
          <w:color w:val="auto"/>
        </w:rPr>
        <w:t xml:space="preserve">The approved provider submitted a response outlining training held and/or scheduled for staff in relation to </w:t>
      </w:r>
      <w:r w:rsidR="00254EC8">
        <w:rPr>
          <w:color w:val="auto"/>
        </w:rPr>
        <w:t xml:space="preserve">clinical </w:t>
      </w:r>
      <w:r w:rsidRPr="002E014A">
        <w:rPr>
          <w:color w:val="auto"/>
        </w:rPr>
        <w:t>risk assessment, restraint, management of psychotropic medications, pain management, management of unplanned weight loss and skin integrity.</w:t>
      </w:r>
    </w:p>
    <w:p w14:paraId="17961479" w14:textId="0566EC54" w:rsidR="002E014A" w:rsidRDefault="002E014A" w:rsidP="005B1B26">
      <w:pPr>
        <w:rPr>
          <w:color w:val="auto"/>
        </w:rPr>
      </w:pPr>
      <w:r>
        <w:rPr>
          <w:color w:val="auto"/>
        </w:rPr>
        <w:t>While recognising the importance of clinical training for staff, this is only one component of an effective risk management system to manage high impact and high prevalence risks for consumers. Having considered all the information provided I find this requirement is Non-compliant as the service was unable to demonstrate effective risk management systems and practice</w:t>
      </w:r>
      <w:r w:rsidR="00254EC8">
        <w:rPr>
          <w:color w:val="auto"/>
        </w:rPr>
        <w:t>s</w:t>
      </w:r>
      <w:r>
        <w:rPr>
          <w:color w:val="auto"/>
        </w:rPr>
        <w:t xml:space="preserve"> in relation to high impact and high prevalence risks for consumers.</w:t>
      </w:r>
    </w:p>
    <w:p w14:paraId="5930A5EA" w14:textId="4195F0A9" w:rsidR="005B1B26" w:rsidRPr="00506F7F" w:rsidRDefault="005B1B26" w:rsidP="005B1B26">
      <w:pPr>
        <w:pStyle w:val="Heading3"/>
      </w:pPr>
      <w:r w:rsidRPr="00506F7F">
        <w:t>Requirement 8(3)(e)</w:t>
      </w:r>
      <w:r>
        <w:tab/>
        <w:t>Non-compliant</w:t>
      </w:r>
    </w:p>
    <w:p w14:paraId="5930A5EB" w14:textId="77777777" w:rsidR="005B1B26" w:rsidRPr="004A3816" w:rsidRDefault="005B1B26" w:rsidP="005B1B26">
      <w:pPr>
        <w:rPr>
          <w:i/>
        </w:rPr>
      </w:pPr>
      <w:r w:rsidRPr="004A3816">
        <w:rPr>
          <w:i/>
        </w:rPr>
        <w:t>Where clinical care is provided—a clinical governance framework, including but not limited to the following:</w:t>
      </w:r>
    </w:p>
    <w:p w14:paraId="5930A5EC" w14:textId="77777777" w:rsidR="005B1B26" w:rsidRPr="004A3816" w:rsidRDefault="005B1B26" w:rsidP="005B1B26">
      <w:pPr>
        <w:numPr>
          <w:ilvl w:val="0"/>
          <w:numId w:val="30"/>
        </w:numPr>
        <w:tabs>
          <w:tab w:val="right" w:pos="9026"/>
        </w:tabs>
        <w:spacing w:before="0" w:after="0"/>
        <w:ind w:left="567" w:hanging="425"/>
        <w:outlineLvl w:val="4"/>
        <w:rPr>
          <w:i/>
        </w:rPr>
      </w:pPr>
      <w:r w:rsidRPr="004A3816">
        <w:rPr>
          <w:i/>
        </w:rPr>
        <w:t>antimicrobial stewardship;</w:t>
      </w:r>
    </w:p>
    <w:p w14:paraId="5930A5ED" w14:textId="77777777" w:rsidR="005B1B26" w:rsidRPr="004A3816" w:rsidRDefault="005B1B26" w:rsidP="005B1B26">
      <w:pPr>
        <w:numPr>
          <w:ilvl w:val="0"/>
          <w:numId w:val="30"/>
        </w:numPr>
        <w:tabs>
          <w:tab w:val="right" w:pos="9026"/>
        </w:tabs>
        <w:spacing w:before="0" w:after="0"/>
        <w:ind w:left="567" w:hanging="425"/>
        <w:outlineLvl w:val="4"/>
        <w:rPr>
          <w:i/>
        </w:rPr>
      </w:pPr>
      <w:r w:rsidRPr="004A3816">
        <w:rPr>
          <w:i/>
        </w:rPr>
        <w:t>minimising the use of restraint;</w:t>
      </w:r>
    </w:p>
    <w:p w14:paraId="5930A5EE" w14:textId="77777777" w:rsidR="005B1B26" w:rsidRPr="004A3816" w:rsidRDefault="005B1B26" w:rsidP="005B1B26">
      <w:pPr>
        <w:numPr>
          <w:ilvl w:val="0"/>
          <w:numId w:val="30"/>
        </w:numPr>
        <w:tabs>
          <w:tab w:val="right" w:pos="9026"/>
        </w:tabs>
        <w:spacing w:before="0" w:after="0"/>
        <w:ind w:left="567" w:hanging="425"/>
        <w:outlineLvl w:val="4"/>
        <w:rPr>
          <w:i/>
        </w:rPr>
      </w:pPr>
      <w:r w:rsidRPr="004A3816">
        <w:rPr>
          <w:i/>
        </w:rPr>
        <w:t>open disclosure.</w:t>
      </w:r>
    </w:p>
    <w:p w14:paraId="5930A5EF" w14:textId="6C238481" w:rsidR="005B1B26" w:rsidRDefault="004E5E8E" w:rsidP="004E5E8E">
      <w:pPr>
        <w:rPr>
          <w:color w:val="auto"/>
        </w:rPr>
      </w:pPr>
      <w:r>
        <w:rPr>
          <w:rFonts w:eastAsia="Calibri"/>
          <w:color w:val="auto"/>
          <w:lang w:eastAsia="en-US"/>
        </w:rPr>
        <w:t xml:space="preserve">The organisation was unable to demonstrate oversight of the standard of clinical care being delivered. </w:t>
      </w:r>
      <w:r w:rsidRPr="003166AE">
        <w:t xml:space="preserve">The service did not </w:t>
      </w:r>
      <w:r w:rsidR="0067303B" w:rsidRPr="003166AE">
        <w:t>demonstrate understanding</w:t>
      </w:r>
      <w:r w:rsidR="0067303B">
        <w:t xml:space="preserve"> of </w:t>
      </w:r>
      <w:r w:rsidR="0067303B" w:rsidRPr="003166AE">
        <w:t>and</w:t>
      </w:r>
      <w:r w:rsidRPr="003166AE">
        <w:t xml:space="preserve"> appli</w:t>
      </w:r>
      <w:r w:rsidR="0067303B">
        <w:t xml:space="preserve">cation of </w:t>
      </w:r>
      <w:r w:rsidRPr="003166AE">
        <w:t xml:space="preserve">the </w:t>
      </w:r>
      <w:r w:rsidRPr="004B2809">
        <w:t>minimising the use of restraint policy</w:t>
      </w:r>
      <w:r w:rsidRPr="003166AE">
        <w:t xml:space="preserve"> to ensure each consumer gets </w:t>
      </w:r>
      <w:r w:rsidR="0067303B">
        <w:t xml:space="preserve">safe and </w:t>
      </w:r>
      <w:r w:rsidRPr="003166AE">
        <w:t>best practice</w:t>
      </w:r>
      <w:r w:rsidR="0067303B">
        <w:t xml:space="preserve"> care.</w:t>
      </w:r>
      <w:r w:rsidRPr="003166AE">
        <w:t xml:space="preserve"> </w:t>
      </w:r>
      <w:r w:rsidR="0067303B" w:rsidRPr="0067303B">
        <w:rPr>
          <w:color w:val="auto"/>
        </w:rPr>
        <w:t xml:space="preserve"> </w:t>
      </w:r>
      <w:r w:rsidR="0067303B">
        <w:rPr>
          <w:color w:val="auto"/>
        </w:rPr>
        <w:t>Refer to Standard 3 requirement 3 (3) (a).</w:t>
      </w:r>
    </w:p>
    <w:p w14:paraId="299F4B17" w14:textId="0FED0542" w:rsidR="0067303B" w:rsidRPr="0067303B" w:rsidRDefault="0067303B" w:rsidP="004E5E8E">
      <w:pPr>
        <w:rPr>
          <w:color w:val="auto"/>
        </w:rPr>
      </w:pPr>
      <w:r>
        <w:rPr>
          <w:color w:val="auto"/>
        </w:rPr>
        <w:t>The response submitted by the approved provider acknowledges the need for further staff training in the minimising the use of restraint and antimicrobial stewardship and notes this will be scheduled on a regular basis.</w:t>
      </w:r>
    </w:p>
    <w:p w14:paraId="78EF69A7" w14:textId="2F7B393D" w:rsidR="008E477B" w:rsidRDefault="008E477B" w:rsidP="008E477B">
      <w:pPr>
        <w:rPr>
          <w:color w:val="auto"/>
        </w:rPr>
      </w:pPr>
      <w:r>
        <w:rPr>
          <w:color w:val="auto"/>
        </w:rPr>
        <w:t>While recognising the importance of clinical training for staff, this is only one component of an effective clinical governance system. Having considered all the information provided I find this requirement is Non-compliant as the service was unable to demonstrate effective clinical governance processes and practices.</w:t>
      </w:r>
    </w:p>
    <w:p w14:paraId="5930A5F0" w14:textId="77777777" w:rsidR="005B1B26" w:rsidRPr="00154403" w:rsidRDefault="005B1B26" w:rsidP="005B1B26"/>
    <w:p w14:paraId="5930A5F1" w14:textId="77777777" w:rsidR="005B1B26" w:rsidRDefault="005B1B26" w:rsidP="005B1B26">
      <w:pPr>
        <w:tabs>
          <w:tab w:val="right" w:pos="9026"/>
        </w:tabs>
        <w:sectPr w:rsidR="005B1B26" w:rsidSect="005B1B26">
          <w:headerReference w:type="default" r:id="rId30"/>
          <w:type w:val="continuous"/>
          <w:pgSz w:w="11906" w:h="16838"/>
          <w:pgMar w:top="1701" w:right="1418" w:bottom="1418" w:left="1418" w:header="709" w:footer="397" w:gutter="0"/>
          <w:cols w:space="708"/>
          <w:docGrid w:linePitch="360"/>
        </w:sectPr>
      </w:pPr>
    </w:p>
    <w:p w14:paraId="5930A5F2" w14:textId="77777777" w:rsidR="005B1B26" w:rsidRDefault="005B1B26" w:rsidP="005B1B26">
      <w:pPr>
        <w:pStyle w:val="Heading1"/>
      </w:pPr>
      <w:r>
        <w:lastRenderedPageBreak/>
        <w:t>Areas for improvement</w:t>
      </w:r>
    </w:p>
    <w:p w14:paraId="5930A5F6" w14:textId="77777777" w:rsidR="005B1B26" w:rsidRPr="00E830C7" w:rsidRDefault="005B1B26" w:rsidP="005B1B2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30A5F7" w14:textId="33F6C5DB" w:rsidR="005B1B26" w:rsidRDefault="00F01815" w:rsidP="005B1B26">
      <w:pPr>
        <w:pStyle w:val="ListBullet"/>
      </w:pPr>
      <w:r>
        <w:t xml:space="preserve">Implement a process to ensure all consumers have effective initial and as required assessments including </w:t>
      </w:r>
      <w:r w:rsidR="00254EC8">
        <w:t xml:space="preserve">clinical </w:t>
      </w:r>
      <w:r>
        <w:t>risk assessments undertaken in a timely manner.</w:t>
      </w:r>
    </w:p>
    <w:p w14:paraId="115F4A36" w14:textId="58A59168" w:rsidR="00F01815" w:rsidRDefault="00F01815" w:rsidP="005B1B26">
      <w:pPr>
        <w:pStyle w:val="ListBullet"/>
      </w:pPr>
      <w:r>
        <w:t>Ensure all consumers’ potential risks identified through the assessment process are addressed through the care plan interventions to ensure safe and effective delivery of care.</w:t>
      </w:r>
    </w:p>
    <w:p w14:paraId="03D51202" w14:textId="526CF0B8" w:rsidR="00F01815" w:rsidRDefault="00F01815" w:rsidP="005B1B26">
      <w:pPr>
        <w:pStyle w:val="ListBullet"/>
      </w:pPr>
      <w:r>
        <w:t>Ensure care and services are reviewed for each consumer when circumstance change, such as following an incident, on return from hospital and when consumers’ condition changes. Ensure reassessments are conducted as required and care plans are updated.</w:t>
      </w:r>
    </w:p>
    <w:p w14:paraId="3B575DC7" w14:textId="680BFDBA" w:rsidR="00F01815" w:rsidRDefault="00F01815" w:rsidP="005B1B26">
      <w:pPr>
        <w:pStyle w:val="ListBullet"/>
      </w:pPr>
      <w:r>
        <w:t xml:space="preserve">Ensure </w:t>
      </w:r>
      <w:r w:rsidR="009B3C67">
        <w:t>effective management of psychotropic medications</w:t>
      </w:r>
      <w:r w:rsidR="00827095">
        <w:t xml:space="preserve"> for consumers</w:t>
      </w:r>
      <w:r w:rsidR="009B3C67">
        <w:t xml:space="preserve"> as required under current legislation. Ensure strategies are in place to minimise the use of chemical restraint</w:t>
      </w:r>
      <w:r w:rsidR="00827095">
        <w:t xml:space="preserve"> for consumers</w:t>
      </w:r>
      <w:r w:rsidR="009B3C67">
        <w:t xml:space="preserve">. Ensure </w:t>
      </w:r>
      <w:r w:rsidR="00827095">
        <w:t>consumers’ challenging behaviour and pain is effectively assessed, managed and monitored. Ensure consumers’ wounds are managed effectively.</w:t>
      </w:r>
    </w:p>
    <w:p w14:paraId="2F11B9CA" w14:textId="309DC12A" w:rsidR="00FC69A3" w:rsidRDefault="00FC69A3" w:rsidP="005B1B26">
      <w:pPr>
        <w:pStyle w:val="ListBullet"/>
      </w:pPr>
      <w:r>
        <w:t xml:space="preserve">Ensure risks associated with consumers’ care including unplanned weightless, and falls are identified, prevention strategies implemented and monitored to determine effectiveness.  </w:t>
      </w:r>
    </w:p>
    <w:p w14:paraId="2F082C5E" w14:textId="0B7863AC" w:rsidR="00FC69A3" w:rsidRDefault="00FC69A3" w:rsidP="005B1B26">
      <w:pPr>
        <w:pStyle w:val="ListBullet"/>
      </w:pPr>
      <w:r>
        <w:t>When incidents such as consumer falls occur, ensure these are managed effectively, reported and escalated as required.</w:t>
      </w:r>
    </w:p>
    <w:p w14:paraId="24947921" w14:textId="2BA100D9" w:rsidR="00FC69A3" w:rsidRDefault="00FC69A3" w:rsidP="005B1B26">
      <w:pPr>
        <w:pStyle w:val="ListBullet"/>
      </w:pPr>
      <w:r>
        <w:t>Ensure timely referrals to other health professionals are made when required and recommendations implemented.</w:t>
      </w:r>
    </w:p>
    <w:p w14:paraId="5AAA444C" w14:textId="0F3E5F14" w:rsidR="00FC69A3" w:rsidRDefault="00FC69A3" w:rsidP="005B1B26">
      <w:pPr>
        <w:pStyle w:val="ListBullet"/>
      </w:pPr>
      <w:r>
        <w:t xml:space="preserve">Ensure staff receive training in the </w:t>
      </w:r>
      <w:r w:rsidR="005F56D9">
        <w:t>clinical</w:t>
      </w:r>
      <w:r>
        <w:t xml:space="preserve"> aspects of their role with a particular focus on</w:t>
      </w:r>
      <w:r w:rsidR="005F56D9" w:rsidRPr="005F56D9">
        <w:t xml:space="preserve"> </w:t>
      </w:r>
      <w:r w:rsidR="005F56D9" w:rsidRPr="008C5ACE">
        <w:t xml:space="preserve">assessment of </w:t>
      </w:r>
      <w:r w:rsidR="00C94F61">
        <w:t xml:space="preserve">clinical </w:t>
      </w:r>
      <w:r w:rsidR="005F56D9" w:rsidRPr="008C5ACE">
        <w:t>risk, management of psychotropic medications, skin integrity, pain and unplanned weight loss</w:t>
      </w:r>
      <w:r w:rsidR="00C94F61">
        <w:t>.</w:t>
      </w:r>
    </w:p>
    <w:p w14:paraId="66D236A3" w14:textId="30D482A2" w:rsidR="00C94F61" w:rsidRDefault="00C94F61" w:rsidP="005B1B26">
      <w:pPr>
        <w:pStyle w:val="ListBullet"/>
      </w:pPr>
      <w:r>
        <w:t>Implement effective risk management systems and practices with a focus on high impact and high prevalence risks to consumers. Ensure risks are identified and data is collected, analysed, acted on</w:t>
      </w:r>
      <w:r w:rsidR="0034738D">
        <w:t xml:space="preserve">, escalated as required </w:t>
      </w:r>
      <w:r>
        <w:t>and reported to the governing body.</w:t>
      </w:r>
    </w:p>
    <w:p w14:paraId="63A45AD7" w14:textId="22CF14B4" w:rsidR="0034738D" w:rsidRPr="00A3716D" w:rsidRDefault="0034738D" w:rsidP="005B1B26">
      <w:pPr>
        <w:pStyle w:val="ListBullet"/>
      </w:pPr>
      <w:r>
        <w:lastRenderedPageBreak/>
        <w:t xml:space="preserve">Implement effective clinical governance processes and practices to ensure oversight of the antimicrobial stewardship, minimisation of the use of restraint and use an open disclosure approach when things go wrong. </w:t>
      </w:r>
    </w:p>
    <w:p w14:paraId="5930A5FA" w14:textId="77777777" w:rsidR="005B1B26" w:rsidRPr="00095CD4" w:rsidRDefault="005B1B26" w:rsidP="005B1B26">
      <w:pPr>
        <w:pStyle w:val="ListBullet"/>
        <w:numPr>
          <w:ilvl w:val="0"/>
          <w:numId w:val="0"/>
        </w:numPr>
      </w:pPr>
    </w:p>
    <w:sectPr w:rsidR="005B1B26" w:rsidRPr="00095CD4" w:rsidSect="005B1B26">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A637" w14:textId="77777777" w:rsidR="005B1B26" w:rsidRDefault="005B1B26">
      <w:pPr>
        <w:spacing w:before="0" w:after="0" w:line="240" w:lineRule="auto"/>
      </w:pPr>
      <w:r>
        <w:separator/>
      </w:r>
    </w:p>
  </w:endnote>
  <w:endnote w:type="continuationSeparator" w:id="0">
    <w:p w14:paraId="5930A639" w14:textId="77777777" w:rsidR="005B1B26" w:rsidRDefault="005B1B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0" w14:textId="77777777" w:rsidR="005B1B26" w:rsidRPr="009A1F1B" w:rsidRDefault="005B1B26" w:rsidP="005B1B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0A611" w14:textId="77777777" w:rsidR="005B1B26" w:rsidRPr="00C72FFB" w:rsidRDefault="005B1B26" w:rsidP="005B1B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of Mary Greek Cypriot Elderly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30A612" w14:textId="77777777" w:rsidR="005B1B26" w:rsidRPr="00C72FFB" w:rsidRDefault="005B1B26" w:rsidP="005B1B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3" w14:textId="77777777" w:rsidR="005B1B26" w:rsidRPr="009A1F1B" w:rsidRDefault="005B1B26" w:rsidP="005B1B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0A614" w14:textId="77777777" w:rsidR="005B1B26" w:rsidRPr="00C72FFB" w:rsidRDefault="005B1B26" w:rsidP="005B1B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of Mary Greek Cypriot Elderly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30A615" w14:textId="77777777" w:rsidR="005B1B26" w:rsidRPr="00A3716D" w:rsidRDefault="005B1B26" w:rsidP="005B1B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0A633" w14:textId="77777777" w:rsidR="005B1B26" w:rsidRDefault="005B1B26">
      <w:pPr>
        <w:spacing w:before="0" w:after="0" w:line="240" w:lineRule="auto"/>
      </w:pPr>
      <w:r>
        <w:separator/>
      </w:r>
    </w:p>
  </w:footnote>
  <w:footnote w:type="continuationSeparator" w:id="0">
    <w:p w14:paraId="5930A635" w14:textId="77777777" w:rsidR="005B1B26" w:rsidRDefault="005B1B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0F" w14:textId="77777777" w:rsidR="005B1B26" w:rsidRDefault="005B1B26" w:rsidP="005B1B2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30A633" wp14:editId="5930A6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06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21" w14:textId="1D29B218" w:rsidR="005B1B26" w:rsidRPr="00703E80" w:rsidRDefault="005B1B26" w:rsidP="005B1B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930A64B" wp14:editId="5930A64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956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2B" w14:textId="77777777" w:rsidR="005B1B26" w:rsidRPr="00FB0086" w:rsidRDefault="005B1B26" w:rsidP="005B1B26">
    <w:pPr>
      <w:pStyle w:val="Header"/>
    </w:pPr>
    <w:r>
      <w:rPr>
        <w:noProof/>
        <w:color w:val="auto"/>
        <w:sz w:val="20"/>
      </w:rPr>
      <w:drawing>
        <wp:anchor distT="0" distB="0" distL="114300" distR="114300" simplePos="0" relativeHeight="251684864" behindDoc="1" locked="0" layoutInCell="1" allowOverlap="1" wp14:anchorId="5930A65F" wp14:editId="5930A66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31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2C" w14:textId="77777777" w:rsidR="005B1B26" w:rsidRDefault="005B1B26" w:rsidP="005B1B26">
    <w:pPr>
      <w:tabs>
        <w:tab w:val="left" w:pos="3624"/>
      </w:tabs>
    </w:pPr>
    <w:r>
      <w:rPr>
        <w:noProof/>
        <w:color w:val="auto"/>
        <w:sz w:val="20"/>
      </w:rPr>
      <w:drawing>
        <wp:anchor distT="0" distB="0" distL="114300" distR="114300" simplePos="0" relativeHeight="251666432" behindDoc="1" locked="0" layoutInCell="1" allowOverlap="1" wp14:anchorId="5930A661" wp14:editId="5930A66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31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2D" w14:textId="27D8B839" w:rsidR="005B1B26" w:rsidRPr="00703E80" w:rsidRDefault="005B1B26" w:rsidP="005B1B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930A663" wp14:editId="5930A66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31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2E" w14:textId="77777777" w:rsidR="005B1B26" w:rsidRPr="008D7780" w:rsidRDefault="005B1B26" w:rsidP="005B1B26">
    <w:pPr>
      <w:pStyle w:val="Header"/>
    </w:pPr>
    <w:r>
      <w:rPr>
        <w:noProof/>
        <w:color w:val="auto"/>
        <w:sz w:val="20"/>
      </w:rPr>
      <w:drawing>
        <wp:anchor distT="0" distB="0" distL="114300" distR="114300" simplePos="0" relativeHeight="251686912" behindDoc="1" locked="0" layoutInCell="1" allowOverlap="1" wp14:anchorId="5930A665" wp14:editId="5930A66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40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2F" w14:textId="77777777" w:rsidR="005B1B26" w:rsidRDefault="005B1B26" w:rsidP="005B1B26">
    <w:pPr>
      <w:tabs>
        <w:tab w:val="left" w:pos="3624"/>
      </w:tabs>
    </w:pPr>
    <w:r>
      <w:rPr>
        <w:noProof/>
        <w:color w:val="auto"/>
        <w:sz w:val="20"/>
      </w:rPr>
      <w:drawing>
        <wp:anchor distT="0" distB="0" distL="114300" distR="114300" simplePos="0" relativeHeight="251667456" behindDoc="1" locked="0" layoutInCell="1" allowOverlap="1" wp14:anchorId="5930A667" wp14:editId="5930A6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50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30" w14:textId="71A5511D" w:rsidR="005B1B26" w:rsidRPr="00703E80" w:rsidRDefault="005B1B26" w:rsidP="005B1B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30A669" wp14:editId="5930A66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638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31" w14:textId="77777777" w:rsidR="005B1B26" w:rsidRPr="008F32C8" w:rsidRDefault="005B1B26" w:rsidP="005B1B2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30A66B" wp14:editId="5930A66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27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32" w14:textId="77777777" w:rsidR="005B1B26" w:rsidRDefault="005B1B26" w:rsidP="005B1B26">
    <w:pPr>
      <w:tabs>
        <w:tab w:val="left" w:pos="3624"/>
      </w:tabs>
    </w:pPr>
    <w:r>
      <w:rPr>
        <w:noProof/>
        <w:color w:val="auto"/>
        <w:sz w:val="20"/>
      </w:rPr>
      <w:drawing>
        <wp:anchor distT="0" distB="0" distL="114300" distR="114300" simplePos="0" relativeHeight="251668480" behindDoc="1" locked="0" layoutInCell="1" allowOverlap="1" wp14:anchorId="5930A66D" wp14:editId="5930A6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67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6" w14:textId="77777777" w:rsidR="005B1B26" w:rsidRDefault="005B1B26" w:rsidP="005B1B2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30A635" wp14:editId="5930A63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9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7" w14:textId="77777777" w:rsidR="005B1B26" w:rsidRDefault="005B1B26">
    <w:pPr>
      <w:pStyle w:val="Header"/>
    </w:pPr>
    <w:r w:rsidRPr="003C6EC2">
      <w:rPr>
        <w:rFonts w:eastAsia="Calibri"/>
        <w:noProof/>
      </w:rPr>
      <w:drawing>
        <wp:anchor distT="0" distB="0" distL="114300" distR="114300" simplePos="0" relativeHeight="251669504" behindDoc="1" locked="0" layoutInCell="1" allowOverlap="1" wp14:anchorId="5930A637" wp14:editId="5930A63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57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8" w14:textId="77777777" w:rsidR="005B1B26" w:rsidRDefault="005B1B26" w:rsidP="005B1B26">
    <w:r>
      <w:rPr>
        <w:noProof/>
        <w:color w:val="auto"/>
        <w:sz w:val="20"/>
      </w:rPr>
      <w:drawing>
        <wp:anchor distT="0" distB="0" distL="114300" distR="114300" simplePos="0" relativeHeight="251660288" behindDoc="1" locked="0" layoutInCell="1" allowOverlap="1" wp14:anchorId="5930A639" wp14:editId="5930A6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65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C" w14:textId="77777777" w:rsidR="005B1B26" w:rsidRPr="00FB0086" w:rsidRDefault="005B1B26" w:rsidP="005B1B26">
    <w:pPr>
      <w:pStyle w:val="Header"/>
    </w:pPr>
    <w:r>
      <w:rPr>
        <w:noProof/>
        <w:color w:val="auto"/>
        <w:sz w:val="20"/>
      </w:rPr>
      <w:drawing>
        <wp:anchor distT="0" distB="0" distL="114300" distR="114300" simplePos="0" relativeHeight="251674624" behindDoc="1" locked="0" layoutInCell="1" allowOverlap="1" wp14:anchorId="5930A641" wp14:editId="5930A64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22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D" w14:textId="77777777" w:rsidR="005B1B26" w:rsidRDefault="005B1B26" w:rsidP="005B1B26">
    <w:r>
      <w:rPr>
        <w:noProof/>
        <w:color w:val="auto"/>
        <w:sz w:val="20"/>
      </w:rPr>
      <w:drawing>
        <wp:anchor distT="0" distB="0" distL="114300" distR="114300" simplePos="0" relativeHeight="251661312" behindDoc="1" locked="0" layoutInCell="1" allowOverlap="1" wp14:anchorId="5930A643" wp14:editId="5930A6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5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E" w14:textId="36731A5D" w:rsidR="005B1B26" w:rsidRPr="00703E80" w:rsidRDefault="005B1B26" w:rsidP="005B1B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930A645" wp14:editId="5930A64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974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1F" w14:textId="77777777" w:rsidR="005B1B26" w:rsidRPr="00FB0086" w:rsidRDefault="005B1B26" w:rsidP="005B1B26">
    <w:pPr>
      <w:pStyle w:val="Header"/>
    </w:pPr>
    <w:r>
      <w:rPr>
        <w:noProof/>
        <w:color w:val="auto"/>
        <w:sz w:val="20"/>
      </w:rPr>
      <w:drawing>
        <wp:anchor distT="0" distB="0" distL="114300" distR="114300" simplePos="0" relativeHeight="251676672" behindDoc="1" locked="0" layoutInCell="1" allowOverlap="1" wp14:anchorId="5930A647" wp14:editId="5930A64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25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A620" w14:textId="77777777" w:rsidR="005B1B26" w:rsidRDefault="005B1B26" w:rsidP="005B1B26">
    <w:r>
      <w:rPr>
        <w:noProof/>
        <w:color w:val="auto"/>
        <w:sz w:val="20"/>
      </w:rPr>
      <w:drawing>
        <wp:anchor distT="0" distB="0" distL="114300" distR="114300" simplePos="0" relativeHeight="251662336" behindDoc="1" locked="0" layoutInCell="1" allowOverlap="1" wp14:anchorId="5930A649" wp14:editId="5930A6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27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88F6F0">
      <w:start w:val="1"/>
      <w:numFmt w:val="lowerRoman"/>
      <w:lvlText w:val="(%1)"/>
      <w:lvlJc w:val="left"/>
      <w:pPr>
        <w:ind w:left="1080" w:hanging="720"/>
      </w:pPr>
      <w:rPr>
        <w:rFonts w:hint="default"/>
        <w:b w:val="0"/>
      </w:rPr>
    </w:lvl>
    <w:lvl w:ilvl="1" w:tplc="19984364" w:tentative="1">
      <w:start w:val="1"/>
      <w:numFmt w:val="lowerLetter"/>
      <w:lvlText w:val="%2."/>
      <w:lvlJc w:val="left"/>
      <w:pPr>
        <w:ind w:left="1440" w:hanging="360"/>
      </w:pPr>
    </w:lvl>
    <w:lvl w:ilvl="2" w:tplc="C3505D54" w:tentative="1">
      <w:start w:val="1"/>
      <w:numFmt w:val="lowerRoman"/>
      <w:lvlText w:val="%3."/>
      <w:lvlJc w:val="right"/>
      <w:pPr>
        <w:ind w:left="2160" w:hanging="180"/>
      </w:pPr>
    </w:lvl>
    <w:lvl w:ilvl="3" w:tplc="F306ECB4" w:tentative="1">
      <w:start w:val="1"/>
      <w:numFmt w:val="decimal"/>
      <w:lvlText w:val="%4."/>
      <w:lvlJc w:val="left"/>
      <w:pPr>
        <w:ind w:left="2880" w:hanging="360"/>
      </w:pPr>
    </w:lvl>
    <w:lvl w:ilvl="4" w:tplc="69CC27D6" w:tentative="1">
      <w:start w:val="1"/>
      <w:numFmt w:val="lowerLetter"/>
      <w:lvlText w:val="%5."/>
      <w:lvlJc w:val="left"/>
      <w:pPr>
        <w:ind w:left="3600" w:hanging="360"/>
      </w:pPr>
    </w:lvl>
    <w:lvl w:ilvl="5" w:tplc="B63243B6" w:tentative="1">
      <w:start w:val="1"/>
      <w:numFmt w:val="lowerRoman"/>
      <w:lvlText w:val="%6."/>
      <w:lvlJc w:val="right"/>
      <w:pPr>
        <w:ind w:left="4320" w:hanging="180"/>
      </w:pPr>
    </w:lvl>
    <w:lvl w:ilvl="6" w:tplc="29EC9DFE" w:tentative="1">
      <w:start w:val="1"/>
      <w:numFmt w:val="decimal"/>
      <w:lvlText w:val="%7."/>
      <w:lvlJc w:val="left"/>
      <w:pPr>
        <w:ind w:left="5040" w:hanging="360"/>
      </w:pPr>
    </w:lvl>
    <w:lvl w:ilvl="7" w:tplc="B38EE688" w:tentative="1">
      <w:start w:val="1"/>
      <w:numFmt w:val="lowerLetter"/>
      <w:lvlText w:val="%8."/>
      <w:lvlJc w:val="left"/>
      <w:pPr>
        <w:ind w:left="5760" w:hanging="360"/>
      </w:pPr>
    </w:lvl>
    <w:lvl w:ilvl="8" w:tplc="8CFAF5D8" w:tentative="1">
      <w:start w:val="1"/>
      <w:numFmt w:val="lowerRoman"/>
      <w:lvlText w:val="%9."/>
      <w:lvlJc w:val="right"/>
      <w:pPr>
        <w:ind w:left="6480" w:hanging="180"/>
      </w:pPr>
    </w:lvl>
  </w:abstractNum>
  <w:abstractNum w:abstractNumId="8" w15:restartNumberingAfterBreak="0">
    <w:nsid w:val="141C243D"/>
    <w:multiLevelType w:val="hybridMultilevel"/>
    <w:tmpl w:val="024C55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D2A816A6">
      <w:start w:val="1"/>
      <w:numFmt w:val="bullet"/>
      <w:pStyle w:val="ListParagraph"/>
      <w:lvlText w:val=""/>
      <w:lvlJc w:val="left"/>
      <w:pPr>
        <w:ind w:left="1440" w:hanging="360"/>
      </w:pPr>
      <w:rPr>
        <w:rFonts w:ascii="Symbol" w:hAnsi="Symbol" w:hint="default"/>
        <w:color w:val="auto"/>
      </w:rPr>
    </w:lvl>
    <w:lvl w:ilvl="1" w:tplc="35229F7A" w:tentative="1">
      <w:start w:val="1"/>
      <w:numFmt w:val="bullet"/>
      <w:lvlText w:val="o"/>
      <w:lvlJc w:val="left"/>
      <w:pPr>
        <w:ind w:left="2160" w:hanging="360"/>
      </w:pPr>
      <w:rPr>
        <w:rFonts w:ascii="Courier New" w:hAnsi="Courier New" w:cs="Courier New" w:hint="default"/>
      </w:rPr>
    </w:lvl>
    <w:lvl w:ilvl="2" w:tplc="7F681B26" w:tentative="1">
      <w:start w:val="1"/>
      <w:numFmt w:val="bullet"/>
      <w:lvlText w:val=""/>
      <w:lvlJc w:val="left"/>
      <w:pPr>
        <w:ind w:left="2880" w:hanging="360"/>
      </w:pPr>
      <w:rPr>
        <w:rFonts w:ascii="Wingdings" w:hAnsi="Wingdings" w:hint="default"/>
      </w:rPr>
    </w:lvl>
    <w:lvl w:ilvl="3" w:tplc="0902E69E" w:tentative="1">
      <w:start w:val="1"/>
      <w:numFmt w:val="bullet"/>
      <w:lvlText w:val=""/>
      <w:lvlJc w:val="left"/>
      <w:pPr>
        <w:ind w:left="3600" w:hanging="360"/>
      </w:pPr>
      <w:rPr>
        <w:rFonts w:ascii="Symbol" w:hAnsi="Symbol" w:hint="default"/>
      </w:rPr>
    </w:lvl>
    <w:lvl w:ilvl="4" w:tplc="F2CAD352" w:tentative="1">
      <w:start w:val="1"/>
      <w:numFmt w:val="bullet"/>
      <w:lvlText w:val="o"/>
      <w:lvlJc w:val="left"/>
      <w:pPr>
        <w:ind w:left="4320" w:hanging="360"/>
      </w:pPr>
      <w:rPr>
        <w:rFonts w:ascii="Courier New" w:hAnsi="Courier New" w:cs="Courier New" w:hint="default"/>
      </w:rPr>
    </w:lvl>
    <w:lvl w:ilvl="5" w:tplc="A524FF9E" w:tentative="1">
      <w:start w:val="1"/>
      <w:numFmt w:val="bullet"/>
      <w:lvlText w:val=""/>
      <w:lvlJc w:val="left"/>
      <w:pPr>
        <w:ind w:left="5040" w:hanging="360"/>
      </w:pPr>
      <w:rPr>
        <w:rFonts w:ascii="Wingdings" w:hAnsi="Wingdings" w:hint="default"/>
      </w:rPr>
    </w:lvl>
    <w:lvl w:ilvl="6" w:tplc="1AB035E0" w:tentative="1">
      <w:start w:val="1"/>
      <w:numFmt w:val="bullet"/>
      <w:lvlText w:val=""/>
      <w:lvlJc w:val="left"/>
      <w:pPr>
        <w:ind w:left="5760" w:hanging="360"/>
      </w:pPr>
      <w:rPr>
        <w:rFonts w:ascii="Symbol" w:hAnsi="Symbol" w:hint="default"/>
      </w:rPr>
    </w:lvl>
    <w:lvl w:ilvl="7" w:tplc="3A90F514" w:tentative="1">
      <w:start w:val="1"/>
      <w:numFmt w:val="bullet"/>
      <w:lvlText w:val="o"/>
      <w:lvlJc w:val="left"/>
      <w:pPr>
        <w:ind w:left="6480" w:hanging="360"/>
      </w:pPr>
      <w:rPr>
        <w:rFonts w:ascii="Courier New" w:hAnsi="Courier New" w:cs="Courier New" w:hint="default"/>
      </w:rPr>
    </w:lvl>
    <w:lvl w:ilvl="8" w:tplc="AF583FF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D6A7BF8">
      <w:start w:val="1"/>
      <w:numFmt w:val="lowerRoman"/>
      <w:lvlText w:val="(%1)"/>
      <w:lvlJc w:val="left"/>
      <w:pPr>
        <w:ind w:left="1004" w:hanging="720"/>
      </w:pPr>
      <w:rPr>
        <w:rFonts w:hint="default"/>
        <w:b w:val="0"/>
      </w:rPr>
    </w:lvl>
    <w:lvl w:ilvl="1" w:tplc="614E5C68" w:tentative="1">
      <w:start w:val="1"/>
      <w:numFmt w:val="lowerLetter"/>
      <w:lvlText w:val="%2."/>
      <w:lvlJc w:val="left"/>
      <w:pPr>
        <w:ind w:left="1364" w:hanging="360"/>
      </w:pPr>
    </w:lvl>
    <w:lvl w:ilvl="2" w:tplc="677C6C8C" w:tentative="1">
      <w:start w:val="1"/>
      <w:numFmt w:val="lowerRoman"/>
      <w:lvlText w:val="%3."/>
      <w:lvlJc w:val="right"/>
      <w:pPr>
        <w:ind w:left="2084" w:hanging="180"/>
      </w:pPr>
    </w:lvl>
    <w:lvl w:ilvl="3" w:tplc="C526E432" w:tentative="1">
      <w:start w:val="1"/>
      <w:numFmt w:val="decimal"/>
      <w:lvlText w:val="%4."/>
      <w:lvlJc w:val="left"/>
      <w:pPr>
        <w:ind w:left="2804" w:hanging="360"/>
      </w:pPr>
    </w:lvl>
    <w:lvl w:ilvl="4" w:tplc="E1922B3A" w:tentative="1">
      <w:start w:val="1"/>
      <w:numFmt w:val="lowerLetter"/>
      <w:lvlText w:val="%5."/>
      <w:lvlJc w:val="left"/>
      <w:pPr>
        <w:ind w:left="3524" w:hanging="360"/>
      </w:pPr>
    </w:lvl>
    <w:lvl w:ilvl="5" w:tplc="B07C1A64" w:tentative="1">
      <w:start w:val="1"/>
      <w:numFmt w:val="lowerRoman"/>
      <w:lvlText w:val="%6."/>
      <w:lvlJc w:val="right"/>
      <w:pPr>
        <w:ind w:left="4244" w:hanging="180"/>
      </w:pPr>
    </w:lvl>
    <w:lvl w:ilvl="6" w:tplc="B60C6BD6" w:tentative="1">
      <w:start w:val="1"/>
      <w:numFmt w:val="decimal"/>
      <w:lvlText w:val="%7."/>
      <w:lvlJc w:val="left"/>
      <w:pPr>
        <w:ind w:left="4964" w:hanging="360"/>
      </w:pPr>
    </w:lvl>
    <w:lvl w:ilvl="7" w:tplc="8A66F530" w:tentative="1">
      <w:start w:val="1"/>
      <w:numFmt w:val="lowerLetter"/>
      <w:lvlText w:val="%8."/>
      <w:lvlJc w:val="left"/>
      <w:pPr>
        <w:ind w:left="5684" w:hanging="360"/>
      </w:pPr>
    </w:lvl>
    <w:lvl w:ilvl="8" w:tplc="E45E650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F44855C">
      <w:start w:val="1"/>
      <w:numFmt w:val="lowerRoman"/>
      <w:lvlText w:val="(%1)"/>
      <w:lvlJc w:val="left"/>
      <w:pPr>
        <w:ind w:left="1080" w:hanging="720"/>
      </w:pPr>
      <w:rPr>
        <w:rFonts w:hint="default"/>
      </w:rPr>
    </w:lvl>
    <w:lvl w:ilvl="1" w:tplc="98A6BBD0" w:tentative="1">
      <w:start w:val="1"/>
      <w:numFmt w:val="lowerLetter"/>
      <w:lvlText w:val="%2."/>
      <w:lvlJc w:val="left"/>
      <w:pPr>
        <w:ind w:left="1440" w:hanging="360"/>
      </w:pPr>
    </w:lvl>
    <w:lvl w:ilvl="2" w:tplc="B18CB530" w:tentative="1">
      <w:start w:val="1"/>
      <w:numFmt w:val="lowerRoman"/>
      <w:lvlText w:val="%3."/>
      <w:lvlJc w:val="right"/>
      <w:pPr>
        <w:ind w:left="2160" w:hanging="180"/>
      </w:pPr>
    </w:lvl>
    <w:lvl w:ilvl="3" w:tplc="9FA4C608" w:tentative="1">
      <w:start w:val="1"/>
      <w:numFmt w:val="decimal"/>
      <w:lvlText w:val="%4."/>
      <w:lvlJc w:val="left"/>
      <w:pPr>
        <w:ind w:left="2880" w:hanging="360"/>
      </w:pPr>
    </w:lvl>
    <w:lvl w:ilvl="4" w:tplc="CBECA564" w:tentative="1">
      <w:start w:val="1"/>
      <w:numFmt w:val="lowerLetter"/>
      <w:lvlText w:val="%5."/>
      <w:lvlJc w:val="left"/>
      <w:pPr>
        <w:ind w:left="3600" w:hanging="360"/>
      </w:pPr>
    </w:lvl>
    <w:lvl w:ilvl="5" w:tplc="6F0ED76E" w:tentative="1">
      <w:start w:val="1"/>
      <w:numFmt w:val="lowerRoman"/>
      <w:lvlText w:val="%6."/>
      <w:lvlJc w:val="right"/>
      <w:pPr>
        <w:ind w:left="4320" w:hanging="180"/>
      </w:pPr>
    </w:lvl>
    <w:lvl w:ilvl="6" w:tplc="2F4AA2BA" w:tentative="1">
      <w:start w:val="1"/>
      <w:numFmt w:val="decimal"/>
      <w:lvlText w:val="%7."/>
      <w:lvlJc w:val="left"/>
      <w:pPr>
        <w:ind w:left="5040" w:hanging="360"/>
      </w:pPr>
    </w:lvl>
    <w:lvl w:ilvl="7" w:tplc="5CCEB8EC" w:tentative="1">
      <w:start w:val="1"/>
      <w:numFmt w:val="lowerLetter"/>
      <w:lvlText w:val="%8."/>
      <w:lvlJc w:val="left"/>
      <w:pPr>
        <w:ind w:left="5760" w:hanging="360"/>
      </w:pPr>
    </w:lvl>
    <w:lvl w:ilvl="8" w:tplc="CF8CCE6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810962C">
      <w:start w:val="1"/>
      <w:numFmt w:val="lowerRoman"/>
      <w:lvlText w:val="(%1)"/>
      <w:lvlJc w:val="left"/>
      <w:pPr>
        <w:ind w:left="1080" w:hanging="720"/>
      </w:pPr>
      <w:rPr>
        <w:rFonts w:hint="default"/>
      </w:rPr>
    </w:lvl>
    <w:lvl w:ilvl="1" w:tplc="96221CB4" w:tentative="1">
      <w:start w:val="1"/>
      <w:numFmt w:val="lowerLetter"/>
      <w:lvlText w:val="%2."/>
      <w:lvlJc w:val="left"/>
      <w:pPr>
        <w:ind w:left="1440" w:hanging="360"/>
      </w:pPr>
    </w:lvl>
    <w:lvl w:ilvl="2" w:tplc="6AC0E514" w:tentative="1">
      <w:start w:val="1"/>
      <w:numFmt w:val="lowerRoman"/>
      <w:lvlText w:val="%3."/>
      <w:lvlJc w:val="right"/>
      <w:pPr>
        <w:ind w:left="2160" w:hanging="180"/>
      </w:pPr>
    </w:lvl>
    <w:lvl w:ilvl="3" w:tplc="DD06E15C" w:tentative="1">
      <w:start w:val="1"/>
      <w:numFmt w:val="decimal"/>
      <w:lvlText w:val="%4."/>
      <w:lvlJc w:val="left"/>
      <w:pPr>
        <w:ind w:left="2880" w:hanging="360"/>
      </w:pPr>
    </w:lvl>
    <w:lvl w:ilvl="4" w:tplc="1EB420C4" w:tentative="1">
      <w:start w:val="1"/>
      <w:numFmt w:val="lowerLetter"/>
      <w:lvlText w:val="%5."/>
      <w:lvlJc w:val="left"/>
      <w:pPr>
        <w:ind w:left="3600" w:hanging="360"/>
      </w:pPr>
    </w:lvl>
    <w:lvl w:ilvl="5" w:tplc="4A82BB92" w:tentative="1">
      <w:start w:val="1"/>
      <w:numFmt w:val="lowerRoman"/>
      <w:lvlText w:val="%6."/>
      <w:lvlJc w:val="right"/>
      <w:pPr>
        <w:ind w:left="4320" w:hanging="180"/>
      </w:pPr>
    </w:lvl>
    <w:lvl w:ilvl="6" w:tplc="516AD782" w:tentative="1">
      <w:start w:val="1"/>
      <w:numFmt w:val="decimal"/>
      <w:lvlText w:val="%7."/>
      <w:lvlJc w:val="left"/>
      <w:pPr>
        <w:ind w:left="5040" w:hanging="360"/>
      </w:pPr>
    </w:lvl>
    <w:lvl w:ilvl="7" w:tplc="26E69F70" w:tentative="1">
      <w:start w:val="1"/>
      <w:numFmt w:val="lowerLetter"/>
      <w:lvlText w:val="%8."/>
      <w:lvlJc w:val="left"/>
      <w:pPr>
        <w:ind w:left="5760" w:hanging="360"/>
      </w:pPr>
    </w:lvl>
    <w:lvl w:ilvl="8" w:tplc="328A5C5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F9A3D06">
      <w:start w:val="1"/>
      <w:numFmt w:val="lowerRoman"/>
      <w:lvlText w:val="(%1)"/>
      <w:lvlJc w:val="left"/>
      <w:pPr>
        <w:ind w:left="1080" w:hanging="720"/>
      </w:pPr>
      <w:rPr>
        <w:rFonts w:hint="default"/>
        <w:b w:val="0"/>
      </w:rPr>
    </w:lvl>
    <w:lvl w:ilvl="1" w:tplc="6E842E54" w:tentative="1">
      <w:start w:val="1"/>
      <w:numFmt w:val="lowerLetter"/>
      <w:lvlText w:val="%2."/>
      <w:lvlJc w:val="left"/>
      <w:pPr>
        <w:ind w:left="1440" w:hanging="360"/>
      </w:pPr>
    </w:lvl>
    <w:lvl w:ilvl="2" w:tplc="9F48FE3E" w:tentative="1">
      <w:start w:val="1"/>
      <w:numFmt w:val="lowerRoman"/>
      <w:lvlText w:val="%3."/>
      <w:lvlJc w:val="right"/>
      <w:pPr>
        <w:ind w:left="2160" w:hanging="180"/>
      </w:pPr>
    </w:lvl>
    <w:lvl w:ilvl="3" w:tplc="254C5502" w:tentative="1">
      <w:start w:val="1"/>
      <w:numFmt w:val="decimal"/>
      <w:lvlText w:val="%4."/>
      <w:lvlJc w:val="left"/>
      <w:pPr>
        <w:ind w:left="2880" w:hanging="360"/>
      </w:pPr>
    </w:lvl>
    <w:lvl w:ilvl="4" w:tplc="99EEA9C0" w:tentative="1">
      <w:start w:val="1"/>
      <w:numFmt w:val="lowerLetter"/>
      <w:lvlText w:val="%5."/>
      <w:lvlJc w:val="left"/>
      <w:pPr>
        <w:ind w:left="3600" w:hanging="360"/>
      </w:pPr>
    </w:lvl>
    <w:lvl w:ilvl="5" w:tplc="B11C2156" w:tentative="1">
      <w:start w:val="1"/>
      <w:numFmt w:val="lowerRoman"/>
      <w:lvlText w:val="%6."/>
      <w:lvlJc w:val="right"/>
      <w:pPr>
        <w:ind w:left="4320" w:hanging="180"/>
      </w:pPr>
    </w:lvl>
    <w:lvl w:ilvl="6" w:tplc="5BECF5B6" w:tentative="1">
      <w:start w:val="1"/>
      <w:numFmt w:val="decimal"/>
      <w:lvlText w:val="%7."/>
      <w:lvlJc w:val="left"/>
      <w:pPr>
        <w:ind w:left="5040" w:hanging="360"/>
      </w:pPr>
    </w:lvl>
    <w:lvl w:ilvl="7" w:tplc="FC804826" w:tentative="1">
      <w:start w:val="1"/>
      <w:numFmt w:val="lowerLetter"/>
      <w:lvlText w:val="%8."/>
      <w:lvlJc w:val="left"/>
      <w:pPr>
        <w:ind w:left="5760" w:hanging="360"/>
      </w:pPr>
    </w:lvl>
    <w:lvl w:ilvl="8" w:tplc="6480EEC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0E09558">
      <w:start w:val="1"/>
      <w:numFmt w:val="lowerLetter"/>
      <w:lvlText w:val="(%1)"/>
      <w:lvlJc w:val="left"/>
      <w:pPr>
        <w:ind w:left="360" w:hanging="360"/>
      </w:pPr>
      <w:rPr>
        <w:rFonts w:hint="default"/>
      </w:rPr>
    </w:lvl>
    <w:lvl w:ilvl="1" w:tplc="E01AE042" w:tentative="1">
      <w:start w:val="1"/>
      <w:numFmt w:val="lowerLetter"/>
      <w:lvlText w:val="%2."/>
      <w:lvlJc w:val="left"/>
      <w:pPr>
        <w:ind w:left="1080" w:hanging="360"/>
      </w:pPr>
    </w:lvl>
    <w:lvl w:ilvl="2" w:tplc="E5D49FDE" w:tentative="1">
      <w:start w:val="1"/>
      <w:numFmt w:val="lowerRoman"/>
      <w:lvlText w:val="%3."/>
      <w:lvlJc w:val="right"/>
      <w:pPr>
        <w:ind w:left="1800" w:hanging="180"/>
      </w:pPr>
    </w:lvl>
    <w:lvl w:ilvl="3" w:tplc="90BE4422" w:tentative="1">
      <w:start w:val="1"/>
      <w:numFmt w:val="decimal"/>
      <w:lvlText w:val="%4."/>
      <w:lvlJc w:val="left"/>
      <w:pPr>
        <w:ind w:left="2520" w:hanging="360"/>
      </w:pPr>
    </w:lvl>
    <w:lvl w:ilvl="4" w:tplc="40C2DE76" w:tentative="1">
      <w:start w:val="1"/>
      <w:numFmt w:val="lowerLetter"/>
      <w:lvlText w:val="%5."/>
      <w:lvlJc w:val="left"/>
      <w:pPr>
        <w:ind w:left="3240" w:hanging="360"/>
      </w:pPr>
    </w:lvl>
    <w:lvl w:ilvl="5" w:tplc="071C0C7E" w:tentative="1">
      <w:start w:val="1"/>
      <w:numFmt w:val="lowerRoman"/>
      <w:lvlText w:val="%6."/>
      <w:lvlJc w:val="right"/>
      <w:pPr>
        <w:ind w:left="3960" w:hanging="180"/>
      </w:pPr>
    </w:lvl>
    <w:lvl w:ilvl="6" w:tplc="98B615BE" w:tentative="1">
      <w:start w:val="1"/>
      <w:numFmt w:val="decimal"/>
      <w:lvlText w:val="%7."/>
      <w:lvlJc w:val="left"/>
      <w:pPr>
        <w:ind w:left="4680" w:hanging="360"/>
      </w:pPr>
    </w:lvl>
    <w:lvl w:ilvl="7" w:tplc="9B00D7DE" w:tentative="1">
      <w:start w:val="1"/>
      <w:numFmt w:val="lowerLetter"/>
      <w:lvlText w:val="%8."/>
      <w:lvlJc w:val="left"/>
      <w:pPr>
        <w:ind w:left="5400" w:hanging="360"/>
      </w:pPr>
    </w:lvl>
    <w:lvl w:ilvl="8" w:tplc="F0CA3AF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6D0BA3E">
      <w:start w:val="1"/>
      <w:numFmt w:val="decimal"/>
      <w:lvlText w:val="%1."/>
      <w:lvlJc w:val="left"/>
      <w:pPr>
        <w:ind w:left="360" w:hanging="360"/>
      </w:pPr>
      <w:rPr>
        <w:rFonts w:hint="default"/>
      </w:rPr>
    </w:lvl>
    <w:lvl w:ilvl="1" w:tplc="5BBE10FC" w:tentative="1">
      <w:start w:val="1"/>
      <w:numFmt w:val="lowerLetter"/>
      <w:lvlText w:val="%2."/>
      <w:lvlJc w:val="left"/>
      <w:pPr>
        <w:ind w:left="1080" w:hanging="360"/>
      </w:pPr>
    </w:lvl>
    <w:lvl w:ilvl="2" w:tplc="0F5C99E6" w:tentative="1">
      <w:start w:val="1"/>
      <w:numFmt w:val="lowerRoman"/>
      <w:lvlText w:val="%3."/>
      <w:lvlJc w:val="right"/>
      <w:pPr>
        <w:ind w:left="1800" w:hanging="180"/>
      </w:pPr>
    </w:lvl>
    <w:lvl w:ilvl="3" w:tplc="9C7A6030" w:tentative="1">
      <w:start w:val="1"/>
      <w:numFmt w:val="decimal"/>
      <w:lvlText w:val="%4."/>
      <w:lvlJc w:val="left"/>
      <w:pPr>
        <w:ind w:left="2520" w:hanging="360"/>
      </w:pPr>
    </w:lvl>
    <w:lvl w:ilvl="4" w:tplc="8B72FD2E" w:tentative="1">
      <w:start w:val="1"/>
      <w:numFmt w:val="lowerLetter"/>
      <w:lvlText w:val="%5."/>
      <w:lvlJc w:val="left"/>
      <w:pPr>
        <w:ind w:left="3240" w:hanging="360"/>
      </w:pPr>
    </w:lvl>
    <w:lvl w:ilvl="5" w:tplc="59DE2D86" w:tentative="1">
      <w:start w:val="1"/>
      <w:numFmt w:val="lowerRoman"/>
      <w:lvlText w:val="%6."/>
      <w:lvlJc w:val="right"/>
      <w:pPr>
        <w:ind w:left="3960" w:hanging="180"/>
      </w:pPr>
    </w:lvl>
    <w:lvl w:ilvl="6" w:tplc="C3A2A28C" w:tentative="1">
      <w:start w:val="1"/>
      <w:numFmt w:val="decimal"/>
      <w:lvlText w:val="%7."/>
      <w:lvlJc w:val="left"/>
      <w:pPr>
        <w:ind w:left="4680" w:hanging="360"/>
      </w:pPr>
    </w:lvl>
    <w:lvl w:ilvl="7" w:tplc="4B2AF2A6" w:tentative="1">
      <w:start w:val="1"/>
      <w:numFmt w:val="lowerLetter"/>
      <w:lvlText w:val="%8."/>
      <w:lvlJc w:val="left"/>
      <w:pPr>
        <w:ind w:left="5400" w:hanging="360"/>
      </w:pPr>
    </w:lvl>
    <w:lvl w:ilvl="8" w:tplc="9066139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EC68986">
      <w:start w:val="1"/>
      <w:numFmt w:val="decimal"/>
      <w:lvlText w:val="%1."/>
      <w:lvlJc w:val="left"/>
      <w:pPr>
        <w:ind w:left="360" w:hanging="360"/>
      </w:pPr>
      <w:rPr>
        <w:rFonts w:hint="default"/>
      </w:rPr>
    </w:lvl>
    <w:lvl w:ilvl="1" w:tplc="5470ABC8" w:tentative="1">
      <w:start w:val="1"/>
      <w:numFmt w:val="lowerLetter"/>
      <w:lvlText w:val="%2."/>
      <w:lvlJc w:val="left"/>
      <w:pPr>
        <w:ind w:left="1080" w:hanging="360"/>
      </w:pPr>
    </w:lvl>
    <w:lvl w:ilvl="2" w:tplc="AF18A500" w:tentative="1">
      <w:start w:val="1"/>
      <w:numFmt w:val="lowerRoman"/>
      <w:lvlText w:val="%3."/>
      <w:lvlJc w:val="right"/>
      <w:pPr>
        <w:ind w:left="1800" w:hanging="180"/>
      </w:pPr>
    </w:lvl>
    <w:lvl w:ilvl="3" w:tplc="8AE61EFC" w:tentative="1">
      <w:start w:val="1"/>
      <w:numFmt w:val="decimal"/>
      <w:lvlText w:val="%4."/>
      <w:lvlJc w:val="left"/>
      <w:pPr>
        <w:ind w:left="2520" w:hanging="360"/>
      </w:pPr>
    </w:lvl>
    <w:lvl w:ilvl="4" w:tplc="33349962" w:tentative="1">
      <w:start w:val="1"/>
      <w:numFmt w:val="lowerLetter"/>
      <w:lvlText w:val="%5."/>
      <w:lvlJc w:val="left"/>
      <w:pPr>
        <w:ind w:left="3240" w:hanging="360"/>
      </w:pPr>
    </w:lvl>
    <w:lvl w:ilvl="5" w:tplc="F3A6E986" w:tentative="1">
      <w:start w:val="1"/>
      <w:numFmt w:val="lowerRoman"/>
      <w:lvlText w:val="%6."/>
      <w:lvlJc w:val="right"/>
      <w:pPr>
        <w:ind w:left="3960" w:hanging="180"/>
      </w:pPr>
    </w:lvl>
    <w:lvl w:ilvl="6" w:tplc="38D6EC12" w:tentative="1">
      <w:start w:val="1"/>
      <w:numFmt w:val="decimal"/>
      <w:lvlText w:val="%7."/>
      <w:lvlJc w:val="left"/>
      <w:pPr>
        <w:ind w:left="4680" w:hanging="360"/>
      </w:pPr>
    </w:lvl>
    <w:lvl w:ilvl="7" w:tplc="0D72287C" w:tentative="1">
      <w:start w:val="1"/>
      <w:numFmt w:val="lowerLetter"/>
      <w:lvlText w:val="%8."/>
      <w:lvlJc w:val="left"/>
      <w:pPr>
        <w:ind w:left="5400" w:hanging="360"/>
      </w:pPr>
    </w:lvl>
    <w:lvl w:ilvl="8" w:tplc="9C24930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2C6409E">
      <w:start w:val="1"/>
      <w:numFmt w:val="lowerRoman"/>
      <w:lvlText w:val="(%1)"/>
      <w:lvlJc w:val="left"/>
      <w:pPr>
        <w:ind w:left="1080" w:hanging="720"/>
      </w:pPr>
      <w:rPr>
        <w:rFonts w:hint="default"/>
        <w:b w:val="0"/>
      </w:rPr>
    </w:lvl>
    <w:lvl w:ilvl="1" w:tplc="623CF654" w:tentative="1">
      <w:start w:val="1"/>
      <w:numFmt w:val="lowerLetter"/>
      <w:lvlText w:val="%2."/>
      <w:lvlJc w:val="left"/>
      <w:pPr>
        <w:ind w:left="1440" w:hanging="360"/>
      </w:pPr>
    </w:lvl>
    <w:lvl w:ilvl="2" w:tplc="A446C24C" w:tentative="1">
      <w:start w:val="1"/>
      <w:numFmt w:val="lowerRoman"/>
      <w:lvlText w:val="%3."/>
      <w:lvlJc w:val="right"/>
      <w:pPr>
        <w:ind w:left="2160" w:hanging="180"/>
      </w:pPr>
    </w:lvl>
    <w:lvl w:ilvl="3" w:tplc="62804F26" w:tentative="1">
      <w:start w:val="1"/>
      <w:numFmt w:val="decimal"/>
      <w:lvlText w:val="%4."/>
      <w:lvlJc w:val="left"/>
      <w:pPr>
        <w:ind w:left="2880" w:hanging="360"/>
      </w:pPr>
    </w:lvl>
    <w:lvl w:ilvl="4" w:tplc="FBCC7770" w:tentative="1">
      <w:start w:val="1"/>
      <w:numFmt w:val="lowerLetter"/>
      <w:lvlText w:val="%5."/>
      <w:lvlJc w:val="left"/>
      <w:pPr>
        <w:ind w:left="3600" w:hanging="360"/>
      </w:pPr>
    </w:lvl>
    <w:lvl w:ilvl="5" w:tplc="77E0721E" w:tentative="1">
      <w:start w:val="1"/>
      <w:numFmt w:val="lowerRoman"/>
      <w:lvlText w:val="%6."/>
      <w:lvlJc w:val="right"/>
      <w:pPr>
        <w:ind w:left="4320" w:hanging="180"/>
      </w:pPr>
    </w:lvl>
    <w:lvl w:ilvl="6" w:tplc="74A8EDC2" w:tentative="1">
      <w:start w:val="1"/>
      <w:numFmt w:val="decimal"/>
      <w:lvlText w:val="%7."/>
      <w:lvlJc w:val="left"/>
      <w:pPr>
        <w:ind w:left="5040" w:hanging="360"/>
      </w:pPr>
    </w:lvl>
    <w:lvl w:ilvl="7" w:tplc="E72C43CA" w:tentative="1">
      <w:start w:val="1"/>
      <w:numFmt w:val="lowerLetter"/>
      <w:lvlText w:val="%8."/>
      <w:lvlJc w:val="left"/>
      <w:pPr>
        <w:ind w:left="5760" w:hanging="360"/>
      </w:pPr>
    </w:lvl>
    <w:lvl w:ilvl="8" w:tplc="1D20E01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038D1A2">
      <w:start w:val="1"/>
      <w:numFmt w:val="lowerRoman"/>
      <w:lvlText w:val="(%1)"/>
      <w:lvlJc w:val="left"/>
      <w:pPr>
        <w:ind w:left="1080" w:hanging="720"/>
      </w:pPr>
      <w:rPr>
        <w:rFonts w:hint="default"/>
      </w:rPr>
    </w:lvl>
    <w:lvl w:ilvl="1" w:tplc="BB3EE3D4" w:tentative="1">
      <w:start w:val="1"/>
      <w:numFmt w:val="lowerLetter"/>
      <w:lvlText w:val="%2."/>
      <w:lvlJc w:val="left"/>
      <w:pPr>
        <w:ind w:left="1440" w:hanging="360"/>
      </w:pPr>
    </w:lvl>
    <w:lvl w:ilvl="2" w:tplc="F01E3766" w:tentative="1">
      <w:start w:val="1"/>
      <w:numFmt w:val="lowerRoman"/>
      <w:lvlText w:val="%3."/>
      <w:lvlJc w:val="right"/>
      <w:pPr>
        <w:ind w:left="2160" w:hanging="180"/>
      </w:pPr>
    </w:lvl>
    <w:lvl w:ilvl="3" w:tplc="8FC4FF8A" w:tentative="1">
      <w:start w:val="1"/>
      <w:numFmt w:val="decimal"/>
      <w:lvlText w:val="%4."/>
      <w:lvlJc w:val="left"/>
      <w:pPr>
        <w:ind w:left="2880" w:hanging="360"/>
      </w:pPr>
    </w:lvl>
    <w:lvl w:ilvl="4" w:tplc="136EE170" w:tentative="1">
      <w:start w:val="1"/>
      <w:numFmt w:val="lowerLetter"/>
      <w:lvlText w:val="%5."/>
      <w:lvlJc w:val="left"/>
      <w:pPr>
        <w:ind w:left="3600" w:hanging="360"/>
      </w:pPr>
    </w:lvl>
    <w:lvl w:ilvl="5" w:tplc="41F60E5E" w:tentative="1">
      <w:start w:val="1"/>
      <w:numFmt w:val="lowerRoman"/>
      <w:lvlText w:val="%6."/>
      <w:lvlJc w:val="right"/>
      <w:pPr>
        <w:ind w:left="4320" w:hanging="180"/>
      </w:pPr>
    </w:lvl>
    <w:lvl w:ilvl="6" w:tplc="6C6006A4" w:tentative="1">
      <w:start w:val="1"/>
      <w:numFmt w:val="decimal"/>
      <w:lvlText w:val="%7."/>
      <w:lvlJc w:val="left"/>
      <w:pPr>
        <w:ind w:left="5040" w:hanging="360"/>
      </w:pPr>
    </w:lvl>
    <w:lvl w:ilvl="7" w:tplc="09601C50" w:tentative="1">
      <w:start w:val="1"/>
      <w:numFmt w:val="lowerLetter"/>
      <w:lvlText w:val="%8."/>
      <w:lvlJc w:val="left"/>
      <w:pPr>
        <w:ind w:left="5760" w:hanging="360"/>
      </w:pPr>
    </w:lvl>
    <w:lvl w:ilvl="8" w:tplc="6EFAF9A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8E2EF5E">
      <w:start w:val="1"/>
      <w:numFmt w:val="bullet"/>
      <w:pStyle w:val="ListBullet"/>
      <w:lvlText w:val=""/>
      <w:lvlJc w:val="left"/>
      <w:pPr>
        <w:ind w:left="720" w:hanging="360"/>
      </w:pPr>
      <w:rPr>
        <w:rFonts w:ascii="Symbol" w:hAnsi="Symbol" w:hint="default"/>
      </w:rPr>
    </w:lvl>
    <w:lvl w:ilvl="1" w:tplc="790ADBAE">
      <w:start w:val="1"/>
      <w:numFmt w:val="bullet"/>
      <w:pStyle w:val="ListBullet2"/>
      <w:lvlText w:val="o"/>
      <w:lvlJc w:val="left"/>
      <w:pPr>
        <w:ind w:left="1440" w:hanging="360"/>
      </w:pPr>
      <w:rPr>
        <w:rFonts w:ascii="Courier New" w:hAnsi="Courier New" w:cs="Courier New" w:hint="default"/>
      </w:rPr>
    </w:lvl>
    <w:lvl w:ilvl="2" w:tplc="26C26254">
      <w:start w:val="1"/>
      <w:numFmt w:val="bullet"/>
      <w:lvlText w:val=""/>
      <w:lvlJc w:val="left"/>
      <w:pPr>
        <w:ind w:left="2160" w:hanging="360"/>
      </w:pPr>
      <w:rPr>
        <w:rFonts w:ascii="Wingdings" w:hAnsi="Wingdings" w:hint="default"/>
      </w:rPr>
    </w:lvl>
    <w:lvl w:ilvl="3" w:tplc="CB865D94">
      <w:start w:val="1"/>
      <w:numFmt w:val="bullet"/>
      <w:lvlText w:val=""/>
      <w:lvlJc w:val="left"/>
      <w:pPr>
        <w:ind w:left="2880" w:hanging="360"/>
      </w:pPr>
      <w:rPr>
        <w:rFonts w:ascii="Symbol" w:hAnsi="Symbol" w:hint="default"/>
      </w:rPr>
    </w:lvl>
    <w:lvl w:ilvl="4" w:tplc="4B58D70A">
      <w:start w:val="1"/>
      <w:numFmt w:val="bullet"/>
      <w:lvlText w:val="o"/>
      <w:lvlJc w:val="left"/>
      <w:pPr>
        <w:ind w:left="3600" w:hanging="360"/>
      </w:pPr>
      <w:rPr>
        <w:rFonts w:ascii="Courier New" w:hAnsi="Courier New" w:cs="Courier New" w:hint="default"/>
      </w:rPr>
    </w:lvl>
    <w:lvl w:ilvl="5" w:tplc="577215CE">
      <w:start w:val="1"/>
      <w:numFmt w:val="bullet"/>
      <w:pStyle w:val="ListBullet3"/>
      <w:lvlText w:val=""/>
      <w:lvlJc w:val="left"/>
      <w:pPr>
        <w:ind w:left="4320" w:hanging="360"/>
      </w:pPr>
      <w:rPr>
        <w:rFonts w:ascii="Wingdings" w:hAnsi="Wingdings" w:hint="default"/>
      </w:rPr>
    </w:lvl>
    <w:lvl w:ilvl="6" w:tplc="CFD00DF4">
      <w:start w:val="1"/>
      <w:numFmt w:val="bullet"/>
      <w:lvlText w:val=""/>
      <w:lvlJc w:val="left"/>
      <w:pPr>
        <w:ind w:left="5040" w:hanging="360"/>
      </w:pPr>
      <w:rPr>
        <w:rFonts w:ascii="Symbol" w:hAnsi="Symbol" w:hint="default"/>
      </w:rPr>
    </w:lvl>
    <w:lvl w:ilvl="7" w:tplc="CD70EDC0">
      <w:start w:val="1"/>
      <w:numFmt w:val="bullet"/>
      <w:lvlText w:val="o"/>
      <w:lvlJc w:val="left"/>
      <w:pPr>
        <w:ind w:left="5760" w:hanging="360"/>
      </w:pPr>
      <w:rPr>
        <w:rFonts w:ascii="Courier New" w:hAnsi="Courier New" w:cs="Courier New" w:hint="default"/>
      </w:rPr>
    </w:lvl>
    <w:lvl w:ilvl="8" w:tplc="7968113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D1C8496">
      <w:start w:val="1"/>
      <w:numFmt w:val="bullet"/>
      <w:lvlText w:val=""/>
      <w:lvlJc w:val="left"/>
      <w:pPr>
        <w:ind w:left="360" w:hanging="360"/>
      </w:pPr>
      <w:rPr>
        <w:rFonts w:ascii="Symbol" w:hAnsi="Symbol" w:hint="default"/>
      </w:rPr>
    </w:lvl>
    <w:lvl w:ilvl="1" w:tplc="D46CAF60" w:tentative="1">
      <w:start w:val="1"/>
      <w:numFmt w:val="bullet"/>
      <w:lvlText w:val="o"/>
      <w:lvlJc w:val="left"/>
      <w:pPr>
        <w:ind w:left="1080" w:hanging="360"/>
      </w:pPr>
      <w:rPr>
        <w:rFonts w:ascii="Courier New" w:hAnsi="Courier New" w:cs="Courier New" w:hint="default"/>
      </w:rPr>
    </w:lvl>
    <w:lvl w:ilvl="2" w:tplc="9E941F28" w:tentative="1">
      <w:start w:val="1"/>
      <w:numFmt w:val="bullet"/>
      <w:lvlText w:val=""/>
      <w:lvlJc w:val="left"/>
      <w:pPr>
        <w:ind w:left="1800" w:hanging="360"/>
      </w:pPr>
      <w:rPr>
        <w:rFonts w:ascii="Wingdings" w:hAnsi="Wingdings" w:hint="default"/>
      </w:rPr>
    </w:lvl>
    <w:lvl w:ilvl="3" w:tplc="B674FA08" w:tentative="1">
      <w:start w:val="1"/>
      <w:numFmt w:val="bullet"/>
      <w:lvlText w:val=""/>
      <w:lvlJc w:val="left"/>
      <w:pPr>
        <w:ind w:left="2520" w:hanging="360"/>
      </w:pPr>
      <w:rPr>
        <w:rFonts w:ascii="Symbol" w:hAnsi="Symbol" w:hint="default"/>
      </w:rPr>
    </w:lvl>
    <w:lvl w:ilvl="4" w:tplc="C9A8BA06" w:tentative="1">
      <w:start w:val="1"/>
      <w:numFmt w:val="bullet"/>
      <w:lvlText w:val="o"/>
      <w:lvlJc w:val="left"/>
      <w:pPr>
        <w:ind w:left="3240" w:hanging="360"/>
      </w:pPr>
      <w:rPr>
        <w:rFonts w:ascii="Courier New" w:hAnsi="Courier New" w:cs="Courier New" w:hint="default"/>
      </w:rPr>
    </w:lvl>
    <w:lvl w:ilvl="5" w:tplc="008EADF2" w:tentative="1">
      <w:start w:val="1"/>
      <w:numFmt w:val="bullet"/>
      <w:lvlText w:val=""/>
      <w:lvlJc w:val="left"/>
      <w:pPr>
        <w:ind w:left="3960" w:hanging="360"/>
      </w:pPr>
      <w:rPr>
        <w:rFonts w:ascii="Wingdings" w:hAnsi="Wingdings" w:hint="default"/>
      </w:rPr>
    </w:lvl>
    <w:lvl w:ilvl="6" w:tplc="C1E86F3C" w:tentative="1">
      <w:start w:val="1"/>
      <w:numFmt w:val="bullet"/>
      <w:lvlText w:val=""/>
      <w:lvlJc w:val="left"/>
      <w:pPr>
        <w:ind w:left="4680" w:hanging="360"/>
      </w:pPr>
      <w:rPr>
        <w:rFonts w:ascii="Symbol" w:hAnsi="Symbol" w:hint="default"/>
      </w:rPr>
    </w:lvl>
    <w:lvl w:ilvl="7" w:tplc="D6B200B2" w:tentative="1">
      <w:start w:val="1"/>
      <w:numFmt w:val="bullet"/>
      <w:lvlText w:val="o"/>
      <w:lvlJc w:val="left"/>
      <w:pPr>
        <w:ind w:left="5400" w:hanging="360"/>
      </w:pPr>
      <w:rPr>
        <w:rFonts w:ascii="Courier New" w:hAnsi="Courier New" w:cs="Courier New" w:hint="default"/>
      </w:rPr>
    </w:lvl>
    <w:lvl w:ilvl="8" w:tplc="E3D02C8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40CE478">
      <w:start w:val="1"/>
      <w:numFmt w:val="lowerRoman"/>
      <w:lvlText w:val="(%1)"/>
      <w:lvlJc w:val="left"/>
      <w:pPr>
        <w:ind w:left="1080" w:hanging="720"/>
      </w:pPr>
      <w:rPr>
        <w:rFonts w:hint="default"/>
      </w:rPr>
    </w:lvl>
    <w:lvl w:ilvl="1" w:tplc="852203C8" w:tentative="1">
      <w:start w:val="1"/>
      <w:numFmt w:val="lowerLetter"/>
      <w:lvlText w:val="%2."/>
      <w:lvlJc w:val="left"/>
      <w:pPr>
        <w:ind w:left="1440" w:hanging="360"/>
      </w:pPr>
    </w:lvl>
    <w:lvl w:ilvl="2" w:tplc="79341A54" w:tentative="1">
      <w:start w:val="1"/>
      <w:numFmt w:val="lowerRoman"/>
      <w:lvlText w:val="%3."/>
      <w:lvlJc w:val="right"/>
      <w:pPr>
        <w:ind w:left="2160" w:hanging="180"/>
      </w:pPr>
    </w:lvl>
    <w:lvl w:ilvl="3" w:tplc="8AA8EF9A" w:tentative="1">
      <w:start w:val="1"/>
      <w:numFmt w:val="decimal"/>
      <w:lvlText w:val="%4."/>
      <w:lvlJc w:val="left"/>
      <w:pPr>
        <w:ind w:left="2880" w:hanging="360"/>
      </w:pPr>
    </w:lvl>
    <w:lvl w:ilvl="4" w:tplc="8504831E" w:tentative="1">
      <w:start w:val="1"/>
      <w:numFmt w:val="lowerLetter"/>
      <w:lvlText w:val="%5."/>
      <w:lvlJc w:val="left"/>
      <w:pPr>
        <w:ind w:left="3600" w:hanging="360"/>
      </w:pPr>
    </w:lvl>
    <w:lvl w:ilvl="5" w:tplc="8D3845A8" w:tentative="1">
      <w:start w:val="1"/>
      <w:numFmt w:val="lowerRoman"/>
      <w:lvlText w:val="%6."/>
      <w:lvlJc w:val="right"/>
      <w:pPr>
        <w:ind w:left="4320" w:hanging="180"/>
      </w:pPr>
    </w:lvl>
    <w:lvl w:ilvl="6" w:tplc="9F10D778" w:tentative="1">
      <w:start w:val="1"/>
      <w:numFmt w:val="decimal"/>
      <w:lvlText w:val="%7."/>
      <w:lvlJc w:val="left"/>
      <w:pPr>
        <w:ind w:left="5040" w:hanging="360"/>
      </w:pPr>
    </w:lvl>
    <w:lvl w:ilvl="7" w:tplc="BA84F470" w:tentative="1">
      <w:start w:val="1"/>
      <w:numFmt w:val="lowerLetter"/>
      <w:lvlText w:val="%8."/>
      <w:lvlJc w:val="left"/>
      <w:pPr>
        <w:ind w:left="5760" w:hanging="360"/>
      </w:pPr>
    </w:lvl>
    <w:lvl w:ilvl="8" w:tplc="2272ECA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65E8C12">
      <w:start w:val="1"/>
      <w:numFmt w:val="lowerRoman"/>
      <w:lvlText w:val="(%1)"/>
      <w:lvlJc w:val="left"/>
      <w:pPr>
        <w:ind w:left="1080" w:hanging="720"/>
      </w:pPr>
      <w:rPr>
        <w:rFonts w:hint="default"/>
      </w:rPr>
    </w:lvl>
    <w:lvl w:ilvl="1" w:tplc="1D5E181C" w:tentative="1">
      <w:start w:val="1"/>
      <w:numFmt w:val="lowerLetter"/>
      <w:lvlText w:val="%2."/>
      <w:lvlJc w:val="left"/>
      <w:pPr>
        <w:ind w:left="1440" w:hanging="360"/>
      </w:pPr>
    </w:lvl>
    <w:lvl w:ilvl="2" w:tplc="68C239F4" w:tentative="1">
      <w:start w:val="1"/>
      <w:numFmt w:val="lowerRoman"/>
      <w:lvlText w:val="%3."/>
      <w:lvlJc w:val="right"/>
      <w:pPr>
        <w:ind w:left="2160" w:hanging="180"/>
      </w:pPr>
    </w:lvl>
    <w:lvl w:ilvl="3" w:tplc="AD6A3E44" w:tentative="1">
      <w:start w:val="1"/>
      <w:numFmt w:val="decimal"/>
      <w:lvlText w:val="%4."/>
      <w:lvlJc w:val="left"/>
      <w:pPr>
        <w:ind w:left="2880" w:hanging="360"/>
      </w:pPr>
    </w:lvl>
    <w:lvl w:ilvl="4" w:tplc="13F27F08" w:tentative="1">
      <w:start w:val="1"/>
      <w:numFmt w:val="lowerLetter"/>
      <w:lvlText w:val="%5."/>
      <w:lvlJc w:val="left"/>
      <w:pPr>
        <w:ind w:left="3600" w:hanging="360"/>
      </w:pPr>
    </w:lvl>
    <w:lvl w:ilvl="5" w:tplc="D4F6901C" w:tentative="1">
      <w:start w:val="1"/>
      <w:numFmt w:val="lowerRoman"/>
      <w:lvlText w:val="%6."/>
      <w:lvlJc w:val="right"/>
      <w:pPr>
        <w:ind w:left="4320" w:hanging="180"/>
      </w:pPr>
    </w:lvl>
    <w:lvl w:ilvl="6" w:tplc="2F8A2FA2" w:tentative="1">
      <w:start w:val="1"/>
      <w:numFmt w:val="decimal"/>
      <w:lvlText w:val="%7."/>
      <w:lvlJc w:val="left"/>
      <w:pPr>
        <w:ind w:left="5040" w:hanging="360"/>
      </w:pPr>
    </w:lvl>
    <w:lvl w:ilvl="7" w:tplc="E078EF00" w:tentative="1">
      <w:start w:val="1"/>
      <w:numFmt w:val="lowerLetter"/>
      <w:lvlText w:val="%8."/>
      <w:lvlJc w:val="left"/>
      <w:pPr>
        <w:ind w:left="5760" w:hanging="360"/>
      </w:pPr>
    </w:lvl>
    <w:lvl w:ilvl="8" w:tplc="9B545FA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CACF1F6">
      <w:start w:val="1"/>
      <w:numFmt w:val="lowerRoman"/>
      <w:lvlText w:val="(%1)"/>
      <w:lvlJc w:val="left"/>
      <w:pPr>
        <w:ind w:left="1080" w:hanging="720"/>
      </w:pPr>
      <w:rPr>
        <w:rFonts w:hint="default"/>
        <w:b w:val="0"/>
      </w:rPr>
    </w:lvl>
    <w:lvl w:ilvl="1" w:tplc="F7506898" w:tentative="1">
      <w:start w:val="1"/>
      <w:numFmt w:val="lowerLetter"/>
      <w:lvlText w:val="%2."/>
      <w:lvlJc w:val="left"/>
      <w:pPr>
        <w:ind w:left="1440" w:hanging="360"/>
      </w:pPr>
    </w:lvl>
    <w:lvl w:ilvl="2" w:tplc="2A9C133A" w:tentative="1">
      <w:start w:val="1"/>
      <w:numFmt w:val="lowerRoman"/>
      <w:lvlText w:val="%3."/>
      <w:lvlJc w:val="right"/>
      <w:pPr>
        <w:ind w:left="2160" w:hanging="180"/>
      </w:pPr>
    </w:lvl>
    <w:lvl w:ilvl="3" w:tplc="0922E146" w:tentative="1">
      <w:start w:val="1"/>
      <w:numFmt w:val="decimal"/>
      <w:lvlText w:val="%4."/>
      <w:lvlJc w:val="left"/>
      <w:pPr>
        <w:ind w:left="2880" w:hanging="360"/>
      </w:pPr>
    </w:lvl>
    <w:lvl w:ilvl="4" w:tplc="E58E3254" w:tentative="1">
      <w:start w:val="1"/>
      <w:numFmt w:val="lowerLetter"/>
      <w:lvlText w:val="%5."/>
      <w:lvlJc w:val="left"/>
      <w:pPr>
        <w:ind w:left="3600" w:hanging="360"/>
      </w:pPr>
    </w:lvl>
    <w:lvl w:ilvl="5" w:tplc="1A84AC3C" w:tentative="1">
      <w:start w:val="1"/>
      <w:numFmt w:val="lowerRoman"/>
      <w:lvlText w:val="%6."/>
      <w:lvlJc w:val="right"/>
      <w:pPr>
        <w:ind w:left="4320" w:hanging="180"/>
      </w:pPr>
    </w:lvl>
    <w:lvl w:ilvl="6" w:tplc="EE14F7DA" w:tentative="1">
      <w:start w:val="1"/>
      <w:numFmt w:val="decimal"/>
      <w:lvlText w:val="%7."/>
      <w:lvlJc w:val="left"/>
      <w:pPr>
        <w:ind w:left="5040" w:hanging="360"/>
      </w:pPr>
    </w:lvl>
    <w:lvl w:ilvl="7" w:tplc="318C2EC4" w:tentative="1">
      <w:start w:val="1"/>
      <w:numFmt w:val="lowerLetter"/>
      <w:lvlText w:val="%8."/>
      <w:lvlJc w:val="left"/>
      <w:pPr>
        <w:ind w:left="5760" w:hanging="360"/>
      </w:pPr>
    </w:lvl>
    <w:lvl w:ilvl="8" w:tplc="9FBEB8B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B9216A2">
      <w:start w:val="1"/>
      <w:numFmt w:val="lowerRoman"/>
      <w:lvlText w:val="(%1)"/>
      <w:lvlJc w:val="left"/>
      <w:pPr>
        <w:ind w:left="1080" w:hanging="720"/>
      </w:pPr>
      <w:rPr>
        <w:rFonts w:hint="default"/>
        <w:b w:val="0"/>
      </w:rPr>
    </w:lvl>
    <w:lvl w:ilvl="1" w:tplc="884A177E" w:tentative="1">
      <w:start w:val="1"/>
      <w:numFmt w:val="lowerLetter"/>
      <w:lvlText w:val="%2."/>
      <w:lvlJc w:val="left"/>
      <w:pPr>
        <w:ind w:left="1440" w:hanging="360"/>
      </w:pPr>
    </w:lvl>
    <w:lvl w:ilvl="2" w:tplc="BF6C06EE" w:tentative="1">
      <w:start w:val="1"/>
      <w:numFmt w:val="lowerRoman"/>
      <w:lvlText w:val="%3."/>
      <w:lvlJc w:val="right"/>
      <w:pPr>
        <w:ind w:left="2160" w:hanging="180"/>
      </w:pPr>
    </w:lvl>
    <w:lvl w:ilvl="3" w:tplc="370AEC66" w:tentative="1">
      <w:start w:val="1"/>
      <w:numFmt w:val="decimal"/>
      <w:lvlText w:val="%4."/>
      <w:lvlJc w:val="left"/>
      <w:pPr>
        <w:ind w:left="2880" w:hanging="360"/>
      </w:pPr>
    </w:lvl>
    <w:lvl w:ilvl="4" w:tplc="9C1C87C6" w:tentative="1">
      <w:start w:val="1"/>
      <w:numFmt w:val="lowerLetter"/>
      <w:lvlText w:val="%5."/>
      <w:lvlJc w:val="left"/>
      <w:pPr>
        <w:ind w:left="3600" w:hanging="360"/>
      </w:pPr>
    </w:lvl>
    <w:lvl w:ilvl="5" w:tplc="1654F644" w:tentative="1">
      <w:start w:val="1"/>
      <w:numFmt w:val="lowerRoman"/>
      <w:lvlText w:val="%6."/>
      <w:lvlJc w:val="right"/>
      <w:pPr>
        <w:ind w:left="4320" w:hanging="180"/>
      </w:pPr>
    </w:lvl>
    <w:lvl w:ilvl="6" w:tplc="42FAC4BC" w:tentative="1">
      <w:start w:val="1"/>
      <w:numFmt w:val="decimal"/>
      <w:lvlText w:val="%7."/>
      <w:lvlJc w:val="left"/>
      <w:pPr>
        <w:ind w:left="5040" w:hanging="360"/>
      </w:pPr>
    </w:lvl>
    <w:lvl w:ilvl="7" w:tplc="08EC8674" w:tentative="1">
      <w:start w:val="1"/>
      <w:numFmt w:val="lowerLetter"/>
      <w:lvlText w:val="%8."/>
      <w:lvlJc w:val="left"/>
      <w:pPr>
        <w:ind w:left="5760" w:hanging="360"/>
      </w:pPr>
    </w:lvl>
    <w:lvl w:ilvl="8" w:tplc="9D346C1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5408EF0">
      <w:start w:val="1"/>
      <w:numFmt w:val="decimal"/>
      <w:lvlText w:val="%1."/>
      <w:lvlJc w:val="left"/>
      <w:pPr>
        <w:ind w:left="360" w:hanging="360"/>
      </w:pPr>
      <w:rPr>
        <w:rFonts w:hint="default"/>
      </w:rPr>
    </w:lvl>
    <w:lvl w:ilvl="1" w:tplc="EFA88C08" w:tentative="1">
      <w:start w:val="1"/>
      <w:numFmt w:val="lowerLetter"/>
      <w:lvlText w:val="%2."/>
      <w:lvlJc w:val="left"/>
      <w:pPr>
        <w:ind w:left="1080" w:hanging="360"/>
      </w:pPr>
    </w:lvl>
    <w:lvl w:ilvl="2" w:tplc="7EC82458" w:tentative="1">
      <w:start w:val="1"/>
      <w:numFmt w:val="lowerRoman"/>
      <w:lvlText w:val="%3."/>
      <w:lvlJc w:val="right"/>
      <w:pPr>
        <w:ind w:left="1800" w:hanging="180"/>
      </w:pPr>
    </w:lvl>
    <w:lvl w:ilvl="3" w:tplc="919EEA4C" w:tentative="1">
      <w:start w:val="1"/>
      <w:numFmt w:val="decimal"/>
      <w:lvlText w:val="%4."/>
      <w:lvlJc w:val="left"/>
      <w:pPr>
        <w:ind w:left="2520" w:hanging="360"/>
      </w:pPr>
    </w:lvl>
    <w:lvl w:ilvl="4" w:tplc="1D9437C2" w:tentative="1">
      <w:start w:val="1"/>
      <w:numFmt w:val="lowerLetter"/>
      <w:lvlText w:val="%5."/>
      <w:lvlJc w:val="left"/>
      <w:pPr>
        <w:ind w:left="3240" w:hanging="360"/>
      </w:pPr>
    </w:lvl>
    <w:lvl w:ilvl="5" w:tplc="79EA626C" w:tentative="1">
      <w:start w:val="1"/>
      <w:numFmt w:val="lowerRoman"/>
      <w:lvlText w:val="%6."/>
      <w:lvlJc w:val="right"/>
      <w:pPr>
        <w:ind w:left="3960" w:hanging="180"/>
      </w:pPr>
    </w:lvl>
    <w:lvl w:ilvl="6" w:tplc="2BB894B2" w:tentative="1">
      <w:start w:val="1"/>
      <w:numFmt w:val="decimal"/>
      <w:lvlText w:val="%7."/>
      <w:lvlJc w:val="left"/>
      <w:pPr>
        <w:ind w:left="4680" w:hanging="360"/>
      </w:pPr>
    </w:lvl>
    <w:lvl w:ilvl="7" w:tplc="FB488C1C" w:tentative="1">
      <w:start w:val="1"/>
      <w:numFmt w:val="lowerLetter"/>
      <w:lvlText w:val="%8."/>
      <w:lvlJc w:val="left"/>
      <w:pPr>
        <w:ind w:left="5400" w:hanging="360"/>
      </w:pPr>
    </w:lvl>
    <w:lvl w:ilvl="8" w:tplc="AA6EEFA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BEE3A70">
      <w:start w:val="1"/>
      <w:numFmt w:val="lowerRoman"/>
      <w:lvlText w:val="(%1)"/>
      <w:lvlJc w:val="left"/>
      <w:pPr>
        <w:ind w:left="1080" w:hanging="720"/>
      </w:pPr>
      <w:rPr>
        <w:rFonts w:hint="default"/>
      </w:rPr>
    </w:lvl>
    <w:lvl w:ilvl="1" w:tplc="5984B5D6" w:tentative="1">
      <w:start w:val="1"/>
      <w:numFmt w:val="lowerLetter"/>
      <w:lvlText w:val="%2."/>
      <w:lvlJc w:val="left"/>
      <w:pPr>
        <w:ind w:left="1440" w:hanging="360"/>
      </w:pPr>
    </w:lvl>
    <w:lvl w:ilvl="2" w:tplc="53AAF8FC" w:tentative="1">
      <w:start w:val="1"/>
      <w:numFmt w:val="lowerRoman"/>
      <w:lvlText w:val="%3."/>
      <w:lvlJc w:val="right"/>
      <w:pPr>
        <w:ind w:left="2160" w:hanging="180"/>
      </w:pPr>
    </w:lvl>
    <w:lvl w:ilvl="3" w:tplc="8D628C8A" w:tentative="1">
      <w:start w:val="1"/>
      <w:numFmt w:val="decimal"/>
      <w:lvlText w:val="%4."/>
      <w:lvlJc w:val="left"/>
      <w:pPr>
        <w:ind w:left="2880" w:hanging="360"/>
      </w:pPr>
    </w:lvl>
    <w:lvl w:ilvl="4" w:tplc="1C8A24D0" w:tentative="1">
      <w:start w:val="1"/>
      <w:numFmt w:val="lowerLetter"/>
      <w:lvlText w:val="%5."/>
      <w:lvlJc w:val="left"/>
      <w:pPr>
        <w:ind w:left="3600" w:hanging="360"/>
      </w:pPr>
    </w:lvl>
    <w:lvl w:ilvl="5" w:tplc="A6C6A20E" w:tentative="1">
      <w:start w:val="1"/>
      <w:numFmt w:val="lowerRoman"/>
      <w:lvlText w:val="%6."/>
      <w:lvlJc w:val="right"/>
      <w:pPr>
        <w:ind w:left="4320" w:hanging="180"/>
      </w:pPr>
    </w:lvl>
    <w:lvl w:ilvl="6" w:tplc="8E283916" w:tentative="1">
      <w:start w:val="1"/>
      <w:numFmt w:val="decimal"/>
      <w:lvlText w:val="%7."/>
      <w:lvlJc w:val="left"/>
      <w:pPr>
        <w:ind w:left="5040" w:hanging="360"/>
      </w:pPr>
    </w:lvl>
    <w:lvl w:ilvl="7" w:tplc="83048F74" w:tentative="1">
      <w:start w:val="1"/>
      <w:numFmt w:val="lowerLetter"/>
      <w:lvlText w:val="%8."/>
      <w:lvlJc w:val="left"/>
      <w:pPr>
        <w:ind w:left="5760" w:hanging="360"/>
      </w:pPr>
    </w:lvl>
    <w:lvl w:ilvl="8" w:tplc="CC16F01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8D44270">
      <w:start w:val="1"/>
      <w:numFmt w:val="decimal"/>
      <w:lvlText w:val="%1."/>
      <w:lvlJc w:val="left"/>
      <w:pPr>
        <w:ind w:left="360" w:hanging="360"/>
      </w:pPr>
    </w:lvl>
    <w:lvl w:ilvl="1" w:tplc="1CA64B28" w:tentative="1">
      <w:start w:val="1"/>
      <w:numFmt w:val="lowerLetter"/>
      <w:lvlText w:val="%2."/>
      <w:lvlJc w:val="left"/>
      <w:pPr>
        <w:ind w:left="1080" w:hanging="360"/>
      </w:pPr>
    </w:lvl>
    <w:lvl w:ilvl="2" w:tplc="D1683696" w:tentative="1">
      <w:start w:val="1"/>
      <w:numFmt w:val="lowerRoman"/>
      <w:lvlText w:val="%3."/>
      <w:lvlJc w:val="right"/>
      <w:pPr>
        <w:ind w:left="1800" w:hanging="180"/>
      </w:pPr>
    </w:lvl>
    <w:lvl w:ilvl="3" w:tplc="77E2BC16" w:tentative="1">
      <w:start w:val="1"/>
      <w:numFmt w:val="decimal"/>
      <w:lvlText w:val="%4."/>
      <w:lvlJc w:val="left"/>
      <w:pPr>
        <w:ind w:left="2520" w:hanging="360"/>
      </w:pPr>
    </w:lvl>
    <w:lvl w:ilvl="4" w:tplc="1362FB4C" w:tentative="1">
      <w:start w:val="1"/>
      <w:numFmt w:val="lowerLetter"/>
      <w:lvlText w:val="%5."/>
      <w:lvlJc w:val="left"/>
      <w:pPr>
        <w:ind w:left="3240" w:hanging="360"/>
      </w:pPr>
    </w:lvl>
    <w:lvl w:ilvl="5" w:tplc="1C1EFFB8" w:tentative="1">
      <w:start w:val="1"/>
      <w:numFmt w:val="lowerRoman"/>
      <w:lvlText w:val="%6."/>
      <w:lvlJc w:val="right"/>
      <w:pPr>
        <w:ind w:left="3960" w:hanging="180"/>
      </w:pPr>
    </w:lvl>
    <w:lvl w:ilvl="6" w:tplc="D14E5750" w:tentative="1">
      <w:start w:val="1"/>
      <w:numFmt w:val="decimal"/>
      <w:lvlText w:val="%7."/>
      <w:lvlJc w:val="left"/>
      <w:pPr>
        <w:ind w:left="4680" w:hanging="360"/>
      </w:pPr>
    </w:lvl>
    <w:lvl w:ilvl="7" w:tplc="2AE2678C" w:tentative="1">
      <w:start w:val="1"/>
      <w:numFmt w:val="lowerLetter"/>
      <w:lvlText w:val="%8."/>
      <w:lvlJc w:val="left"/>
      <w:pPr>
        <w:ind w:left="5400" w:hanging="360"/>
      </w:pPr>
    </w:lvl>
    <w:lvl w:ilvl="8" w:tplc="FAB8E95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01AC764">
      <w:start w:val="1"/>
      <w:numFmt w:val="lowerRoman"/>
      <w:lvlText w:val="(%1)"/>
      <w:lvlJc w:val="left"/>
      <w:pPr>
        <w:ind w:left="1080" w:hanging="720"/>
      </w:pPr>
      <w:rPr>
        <w:rFonts w:hint="default"/>
        <w:b w:val="0"/>
      </w:rPr>
    </w:lvl>
    <w:lvl w:ilvl="1" w:tplc="E740069C" w:tentative="1">
      <w:start w:val="1"/>
      <w:numFmt w:val="lowerLetter"/>
      <w:lvlText w:val="%2."/>
      <w:lvlJc w:val="left"/>
      <w:pPr>
        <w:ind w:left="1440" w:hanging="360"/>
      </w:pPr>
    </w:lvl>
    <w:lvl w:ilvl="2" w:tplc="EACE7D84" w:tentative="1">
      <w:start w:val="1"/>
      <w:numFmt w:val="lowerRoman"/>
      <w:lvlText w:val="%3."/>
      <w:lvlJc w:val="right"/>
      <w:pPr>
        <w:ind w:left="2160" w:hanging="180"/>
      </w:pPr>
    </w:lvl>
    <w:lvl w:ilvl="3" w:tplc="C00C0FC2" w:tentative="1">
      <w:start w:val="1"/>
      <w:numFmt w:val="decimal"/>
      <w:lvlText w:val="%4."/>
      <w:lvlJc w:val="left"/>
      <w:pPr>
        <w:ind w:left="2880" w:hanging="360"/>
      </w:pPr>
    </w:lvl>
    <w:lvl w:ilvl="4" w:tplc="D376D510" w:tentative="1">
      <w:start w:val="1"/>
      <w:numFmt w:val="lowerLetter"/>
      <w:lvlText w:val="%5."/>
      <w:lvlJc w:val="left"/>
      <w:pPr>
        <w:ind w:left="3600" w:hanging="360"/>
      </w:pPr>
    </w:lvl>
    <w:lvl w:ilvl="5" w:tplc="77B85580" w:tentative="1">
      <w:start w:val="1"/>
      <w:numFmt w:val="lowerRoman"/>
      <w:lvlText w:val="%6."/>
      <w:lvlJc w:val="right"/>
      <w:pPr>
        <w:ind w:left="4320" w:hanging="180"/>
      </w:pPr>
    </w:lvl>
    <w:lvl w:ilvl="6" w:tplc="743A6CE4" w:tentative="1">
      <w:start w:val="1"/>
      <w:numFmt w:val="decimal"/>
      <w:lvlText w:val="%7."/>
      <w:lvlJc w:val="left"/>
      <w:pPr>
        <w:ind w:left="5040" w:hanging="360"/>
      </w:pPr>
    </w:lvl>
    <w:lvl w:ilvl="7" w:tplc="F7066DC4" w:tentative="1">
      <w:start w:val="1"/>
      <w:numFmt w:val="lowerLetter"/>
      <w:lvlText w:val="%8."/>
      <w:lvlJc w:val="left"/>
      <w:pPr>
        <w:ind w:left="5760" w:hanging="360"/>
      </w:pPr>
    </w:lvl>
    <w:lvl w:ilvl="8" w:tplc="9200964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870ABA4">
      <w:start w:val="1"/>
      <w:numFmt w:val="lowerRoman"/>
      <w:lvlText w:val="(%1)"/>
      <w:lvlJc w:val="left"/>
      <w:pPr>
        <w:ind w:left="1080" w:hanging="720"/>
      </w:pPr>
      <w:rPr>
        <w:rFonts w:hint="default"/>
      </w:rPr>
    </w:lvl>
    <w:lvl w:ilvl="1" w:tplc="53E62B48" w:tentative="1">
      <w:start w:val="1"/>
      <w:numFmt w:val="lowerLetter"/>
      <w:lvlText w:val="%2."/>
      <w:lvlJc w:val="left"/>
      <w:pPr>
        <w:ind w:left="1440" w:hanging="360"/>
      </w:pPr>
    </w:lvl>
    <w:lvl w:ilvl="2" w:tplc="BA722D50" w:tentative="1">
      <w:start w:val="1"/>
      <w:numFmt w:val="lowerRoman"/>
      <w:lvlText w:val="%3."/>
      <w:lvlJc w:val="right"/>
      <w:pPr>
        <w:ind w:left="2160" w:hanging="180"/>
      </w:pPr>
    </w:lvl>
    <w:lvl w:ilvl="3" w:tplc="A7528F70" w:tentative="1">
      <w:start w:val="1"/>
      <w:numFmt w:val="decimal"/>
      <w:lvlText w:val="%4."/>
      <w:lvlJc w:val="left"/>
      <w:pPr>
        <w:ind w:left="2880" w:hanging="360"/>
      </w:pPr>
    </w:lvl>
    <w:lvl w:ilvl="4" w:tplc="68061F3A" w:tentative="1">
      <w:start w:val="1"/>
      <w:numFmt w:val="lowerLetter"/>
      <w:lvlText w:val="%5."/>
      <w:lvlJc w:val="left"/>
      <w:pPr>
        <w:ind w:left="3600" w:hanging="360"/>
      </w:pPr>
    </w:lvl>
    <w:lvl w:ilvl="5" w:tplc="562EAE34" w:tentative="1">
      <w:start w:val="1"/>
      <w:numFmt w:val="lowerRoman"/>
      <w:lvlText w:val="%6."/>
      <w:lvlJc w:val="right"/>
      <w:pPr>
        <w:ind w:left="4320" w:hanging="180"/>
      </w:pPr>
    </w:lvl>
    <w:lvl w:ilvl="6" w:tplc="A32E98CA" w:tentative="1">
      <w:start w:val="1"/>
      <w:numFmt w:val="decimal"/>
      <w:lvlText w:val="%7."/>
      <w:lvlJc w:val="left"/>
      <w:pPr>
        <w:ind w:left="5040" w:hanging="360"/>
      </w:pPr>
    </w:lvl>
    <w:lvl w:ilvl="7" w:tplc="216A69CC" w:tentative="1">
      <w:start w:val="1"/>
      <w:numFmt w:val="lowerLetter"/>
      <w:lvlText w:val="%8."/>
      <w:lvlJc w:val="left"/>
      <w:pPr>
        <w:ind w:left="5760" w:hanging="360"/>
      </w:pPr>
    </w:lvl>
    <w:lvl w:ilvl="8" w:tplc="3912E6F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0A210B6">
      <w:start w:val="1"/>
      <w:numFmt w:val="lowerRoman"/>
      <w:lvlText w:val="(%1)"/>
      <w:lvlJc w:val="left"/>
      <w:pPr>
        <w:ind w:left="1080" w:hanging="720"/>
      </w:pPr>
      <w:rPr>
        <w:rFonts w:hint="default"/>
      </w:rPr>
    </w:lvl>
    <w:lvl w:ilvl="1" w:tplc="99F4ACCE" w:tentative="1">
      <w:start w:val="1"/>
      <w:numFmt w:val="lowerLetter"/>
      <w:lvlText w:val="%2."/>
      <w:lvlJc w:val="left"/>
      <w:pPr>
        <w:ind w:left="1440" w:hanging="360"/>
      </w:pPr>
    </w:lvl>
    <w:lvl w:ilvl="2" w:tplc="04D834EA" w:tentative="1">
      <w:start w:val="1"/>
      <w:numFmt w:val="lowerRoman"/>
      <w:lvlText w:val="%3."/>
      <w:lvlJc w:val="right"/>
      <w:pPr>
        <w:ind w:left="2160" w:hanging="180"/>
      </w:pPr>
    </w:lvl>
    <w:lvl w:ilvl="3" w:tplc="6E24BFA0" w:tentative="1">
      <w:start w:val="1"/>
      <w:numFmt w:val="decimal"/>
      <w:lvlText w:val="%4."/>
      <w:lvlJc w:val="left"/>
      <w:pPr>
        <w:ind w:left="2880" w:hanging="360"/>
      </w:pPr>
    </w:lvl>
    <w:lvl w:ilvl="4" w:tplc="05C495CA" w:tentative="1">
      <w:start w:val="1"/>
      <w:numFmt w:val="lowerLetter"/>
      <w:lvlText w:val="%5."/>
      <w:lvlJc w:val="left"/>
      <w:pPr>
        <w:ind w:left="3600" w:hanging="360"/>
      </w:pPr>
    </w:lvl>
    <w:lvl w:ilvl="5" w:tplc="0DD05B06" w:tentative="1">
      <w:start w:val="1"/>
      <w:numFmt w:val="lowerRoman"/>
      <w:lvlText w:val="%6."/>
      <w:lvlJc w:val="right"/>
      <w:pPr>
        <w:ind w:left="4320" w:hanging="180"/>
      </w:pPr>
    </w:lvl>
    <w:lvl w:ilvl="6" w:tplc="4F18BFC8" w:tentative="1">
      <w:start w:val="1"/>
      <w:numFmt w:val="decimal"/>
      <w:lvlText w:val="%7."/>
      <w:lvlJc w:val="left"/>
      <w:pPr>
        <w:ind w:left="5040" w:hanging="360"/>
      </w:pPr>
    </w:lvl>
    <w:lvl w:ilvl="7" w:tplc="0EEA7DFC" w:tentative="1">
      <w:start w:val="1"/>
      <w:numFmt w:val="lowerLetter"/>
      <w:lvlText w:val="%8."/>
      <w:lvlJc w:val="left"/>
      <w:pPr>
        <w:ind w:left="5760" w:hanging="360"/>
      </w:pPr>
    </w:lvl>
    <w:lvl w:ilvl="8" w:tplc="8D184E6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7466ED0">
      <w:start w:val="1"/>
      <w:numFmt w:val="lowerRoman"/>
      <w:lvlText w:val="(%1)"/>
      <w:lvlJc w:val="left"/>
      <w:pPr>
        <w:ind w:left="1004" w:hanging="720"/>
      </w:pPr>
      <w:rPr>
        <w:rFonts w:hint="default"/>
        <w:b w:val="0"/>
      </w:rPr>
    </w:lvl>
    <w:lvl w:ilvl="1" w:tplc="BC06DD72" w:tentative="1">
      <w:start w:val="1"/>
      <w:numFmt w:val="lowerLetter"/>
      <w:lvlText w:val="%2."/>
      <w:lvlJc w:val="left"/>
      <w:pPr>
        <w:ind w:left="1364" w:hanging="360"/>
      </w:pPr>
    </w:lvl>
    <w:lvl w:ilvl="2" w:tplc="DEA4DE6A" w:tentative="1">
      <w:start w:val="1"/>
      <w:numFmt w:val="lowerRoman"/>
      <w:lvlText w:val="%3."/>
      <w:lvlJc w:val="right"/>
      <w:pPr>
        <w:ind w:left="2084" w:hanging="180"/>
      </w:pPr>
    </w:lvl>
    <w:lvl w:ilvl="3" w:tplc="451C9294" w:tentative="1">
      <w:start w:val="1"/>
      <w:numFmt w:val="decimal"/>
      <w:lvlText w:val="%4."/>
      <w:lvlJc w:val="left"/>
      <w:pPr>
        <w:ind w:left="2804" w:hanging="360"/>
      </w:pPr>
    </w:lvl>
    <w:lvl w:ilvl="4" w:tplc="ABE4B710" w:tentative="1">
      <w:start w:val="1"/>
      <w:numFmt w:val="lowerLetter"/>
      <w:lvlText w:val="%5."/>
      <w:lvlJc w:val="left"/>
      <w:pPr>
        <w:ind w:left="3524" w:hanging="360"/>
      </w:pPr>
    </w:lvl>
    <w:lvl w:ilvl="5" w:tplc="7C3C7840" w:tentative="1">
      <w:start w:val="1"/>
      <w:numFmt w:val="lowerRoman"/>
      <w:lvlText w:val="%6."/>
      <w:lvlJc w:val="right"/>
      <w:pPr>
        <w:ind w:left="4244" w:hanging="180"/>
      </w:pPr>
    </w:lvl>
    <w:lvl w:ilvl="6" w:tplc="C812F36E" w:tentative="1">
      <w:start w:val="1"/>
      <w:numFmt w:val="decimal"/>
      <w:lvlText w:val="%7."/>
      <w:lvlJc w:val="left"/>
      <w:pPr>
        <w:ind w:left="4964" w:hanging="360"/>
      </w:pPr>
    </w:lvl>
    <w:lvl w:ilvl="7" w:tplc="861C87BE" w:tentative="1">
      <w:start w:val="1"/>
      <w:numFmt w:val="lowerLetter"/>
      <w:lvlText w:val="%8."/>
      <w:lvlJc w:val="left"/>
      <w:pPr>
        <w:ind w:left="5684" w:hanging="360"/>
      </w:pPr>
    </w:lvl>
    <w:lvl w:ilvl="8" w:tplc="F8B4D55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A3EA032">
      <w:start w:val="1"/>
      <w:numFmt w:val="decimal"/>
      <w:lvlText w:val="%1."/>
      <w:lvlJc w:val="left"/>
      <w:pPr>
        <w:ind w:left="360" w:hanging="360"/>
      </w:pPr>
      <w:rPr>
        <w:rFonts w:hint="default"/>
      </w:rPr>
    </w:lvl>
    <w:lvl w:ilvl="1" w:tplc="2C1C890E" w:tentative="1">
      <w:start w:val="1"/>
      <w:numFmt w:val="lowerLetter"/>
      <w:lvlText w:val="%2."/>
      <w:lvlJc w:val="left"/>
      <w:pPr>
        <w:ind w:left="1080" w:hanging="360"/>
      </w:pPr>
    </w:lvl>
    <w:lvl w:ilvl="2" w:tplc="82F6C14C" w:tentative="1">
      <w:start w:val="1"/>
      <w:numFmt w:val="lowerRoman"/>
      <w:lvlText w:val="%3."/>
      <w:lvlJc w:val="right"/>
      <w:pPr>
        <w:ind w:left="1800" w:hanging="180"/>
      </w:pPr>
    </w:lvl>
    <w:lvl w:ilvl="3" w:tplc="32F65742" w:tentative="1">
      <w:start w:val="1"/>
      <w:numFmt w:val="decimal"/>
      <w:lvlText w:val="%4."/>
      <w:lvlJc w:val="left"/>
      <w:pPr>
        <w:ind w:left="2520" w:hanging="360"/>
      </w:pPr>
    </w:lvl>
    <w:lvl w:ilvl="4" w:tplc="05E0A4BA" w:tentative="1">
      <w:start w:val="1"/>
      <w:numFmt w:val="lowerLetter"/>
      <w:lvlText w:val="%5."/>
      <w:lvlJc w:val="left"/>
      <w:pPr>
        <w:ind w:left="3240" w:hanging="360"/>
      </w:pPr>
    </w:lvl>
    <w:lvl w:ilvl="5" w:tplc="FD904C12" w:tentative="1">
      <w:start w:val="1"/>
      <w:numFmt w:val="lowerRoman"/>
      <w:lvlText w:val="%6."/>
      <w:lvlJc w:val="right"/>
      <w:pPr>
        <w:ind w:left="3960" w:hanging="180"/>
      </w:pPr>
    </w:lvl>
    <w:lvl w:ilvl="6" w:tplc="E6E6AB38" w:tentative="1">
      <w:start w:val="1"/>
      <w:numFmt w:val="decimal"/>
      <w:lvlText w:val="%7."/>
      <w:lvlJc w:val="left"/>
      <w:pPr>
        <w:ind w:left="4680" w:hanging="360"/>
      </w:pPr>
    </w:lvl>
    <w:lvl w:ilvl="7" w:tplc="F3C09FF4" w:tentative="1">
      <w:start w:val="1"/>
      <w:numFmt w:val="lowerLetter"/>
      <w:lvlText w:val="%8."/>
      <w:lvlJc w:val="left"/>
      <w:pPr>
        <w:ind w:left="5400" w:hanging="360"/>
      </w:pPr>
    </w:lvl>
    <w:lvl w:ilvl="8" w:tplc="F6523306" w:tentative="1">
      <w:start w:val="1"/>
      <w:numFmt w:val="lowerRoman"/>
      <w:lvlText w:val="%9."/>
      <w:lvlJc w:val="right"/>
      <w:pPr>
        <w:ind w:left="6120" w:hanging="180"/>
      </w:pPr>
    </w:lvl>
  </w:abstractNum>
  <w:abstractNum w:abstractNumId="33" w15:restartNumberingAfterBreak="0">
    <w:nsid w:val="72DE7587"/>
    <w:multiLevelType w:val="hybridMultilevel"/>
    <w:tmpl w:val="308A8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8CD8E62E">
      <w:start w:val="1"/>
      <w:numFmt w:val="lowerRoman"/>
      <w:lvlText w:val="(%1)"/>
      <w:lvlJc w:val="left"/>
      <w:pPr>
        <w:ind w:left="1080" w:hanging="720"/>
      </w:pPr>
      <w:rPr>
        <w:rFonts w:hint="default"/>
      </w:rPr>
    </w:lvl>
    <w:lvl w:ilvl="1" w:tplc="0D4EC364" w:tentative="1">
      <w:start w:val="1"/>
      <w:numFmt w:val="lowerLetter"/>
      <w:lvlText w:val="%2."/>
      <w:lvlJc w:val="left"/>
      <w:pPr>
        <w:ind w:left="1440" w:hanging="360"/>
      </w:pPr>
    </w:lvl>
    <w:lvl w:ilvl="2" w:tplc="659688A8" w:tentative="1">
      <w:start w:val="1"/>
      <w:numFmt w:val="lowerRoman"/>
      <w:lvlText w:val="%3."/>
      <w:lvlJc w:val="right"/>
      <w:pPr>
        <w:ind w:left="2160" w:hanging="180"/>
      </w:pPr>
    </w:lvl>
    <w:lvl w:ilvl="3" w:tplc="3F9CB48A" w:tentative="1">
      <w:start w:val="1"/>
      <w:numFmt w:val="decimal"/>
      <w:lvlText w:val="%4."/>
      <w:lvlJc w:val="left"/>
      <w:pPr>
        <w:ind w:left="2880" w:hanging="360"/>
      </w:pPr>
    </w:lvl>
    <w:lvl w:ilvl="4" w:tplc="85BCF032" w:tentative="1">
      <w:start w:val="1"/>
      <w:numFmt w:val="lowerLetter"/>
      <w:lvlText w:val="%5."/>
      <w:lvlJc w:val="left"/>
      <w:pPr>
        <w:ind w:left="3600" w:hanging="360"/>
      </w:pPr>
    </w:lvl>
    <w:lvl w:ilvl="5" w:tplc="4AAE6D8C" w:tentative="1">
      <w:start w:val="1"/>
      <w:numFmt w:val="lowerRoman"/>
      <w:lvlText w:val="%6."/>
      <w:lvlJc w:val="right"/>
      <w:pPr>
        <w:ind w:left="4320" w:hanging="180"/>
      </w:pPr>
    </w:lvl>
    <w:lvl w:ilvl="6" w:tplc="10F04C24" w:tentative="1">
      <w:start w:val="1"/>
      <w:numFmt w:val="decimal"/>
      <w:lvlText w:val="%7."/>
      <w:lvlJc w:val="left"/>
      <w:pPr>
        <w:ind w:left="5040" w:hanging="360"/>
      </w:pPr>
    </w:lvl>
    <w:lvl w:ilvl="7" w:tplc="744A98AC" w:tentative="1">
      <w:start w:val="1"/>
      <w:numFmt w:val="lowerLetter"/>
      <w:lvlText w:val="%8."/>
      <w:lvlJc w:val="left"/>
      <w:pPr>
        <w:ind w:left="5760" w:hanging="360"/>
      </w:pPr>
    </w:lvl>
    <w:lvl w:ilvl="8" w:tplc="9CE4436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79438C4">
      <w:start w:val="1"/>
      <w:numFmt w:val="decimal"/>
      <w:lvlText w:val="%1."/>
      <w:lvlJc w:val="left"/>
      <w:pPr>
        <w:ind w:left="360" w:hanging="360"/>
      </w:pPr>
      <w:rPr>
        <w:rFonts w:hint="default"/>
      </w:rPr>
    </w:lvl>
    <w:lvl w:ilvl="1" w:tplc="3ACC13FC" w:tentative="1">
      <w:start w:val="1"/>
      <w:numFmt w:val="lowerLetter"/>
      <w:lvlText w:val="%2."/>
      <w:lvlJc w:val="left"/>
      <w:pPr>
        <w:ind w:left="1080" w:hanging="360"/>
      </w:pPr>
    </w:lvl>
    <w:lvl w:ilvl="2" w:tplc="0A20C5D0" w:tentative="1">
      <w:start w:val="1"/>
      <w:numFmt w:val="lowerRoman"/>
      <w:lvlText w:val="%3."/>
      <w:lvlJc w:val="right"/>
      <w:pPr>
        <w:ind w:left="1800" w:hanging="180"/>
      </w:pPr>
    </w:lvl>
    <w:lvl w:ilvl="3" w:tplc="7228C33E" w:tentative="1">
      <w:start w:val="1"/>
      <w:numFmt w:val="decimal"/>
      <w:lvlText w:val="%4."/>
      <w:lvlJc w:val="left"/>
      <w:pPr>
        <w:ind w:left="2520" w:hanging="360"/>
      </w:pPr>
    </w:lvl>
    <w:lvl w:ilvl="4" w:tplc="AF96BFDE" w:tentative="1">
      <w:start w:val="1"/>
      <w:numFmt w:val="lowerLetter"/>
      <w:lvlText w:val="%5."/>
      <w:lvlJc w:val="left"/>
      <w:pPr>
        <w:ind w:left="3240" w:hanging="360"/>
      </w:pPr>
    </w:lvl>
    <w:lvl w:ilvl="5" w:tplc="4DD4156C" w:tentative="1">
      <w:start w:val="1"/>
      <w:numFmt w:val="lowerRoman"/>
      <w:lvlText w:val="%6."/>
      <w:lvlJc w:val="right"/>
      <w:pPr>
        <w:ind w:left="3960" w:hanging="180"/>
      </w:pPr>
    </w:lvl>
    <w:lvl w:ilvl="6" w:tplc="0EC2ABB2" w:tentative="1">
      <w:start w:val="1"/>
      <w:numFmt w:val="decimal"/>
      <w:lvlText w:val="%7."/>
      <w:lvlJc w:val="left"/>
      <w:pPr>
        <w:ind w:left="4680" w:hanging="360"/>
      </w:pPr>
    </w:lvl>
    <w:lvl w:ilvl="7" w:tplc="6BA2B696" w:tentative="1">
      <w:start w:val="1"/>
      <w:numFmt w:val="lowerLetter"/>
      <w:lvlText w:val="%8."/>
      <w:lvlJc w:val="left"/>
      <w:pPr>
        <w:ind w:left="5400" w:hanging="360"/>
      </w:pPr>
    </w:lvl>
    <w:lvl w:ilvl="8" w:tplc="40A0ABC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D18EE7E">
      <w:start w:val="1"/>
      <w:numFmt w:val="lowerRoman"/>
      <w:lvlText w:val="(%1)"/>
      <w:lvlJc w:val="left"/>
      <w:pPr>
        <w:ind w:left="1080" w:hanging="720"/>
      </w:pPr>
      <w:rPr>
        <w:rFonts w:hint="default"/>
      </w:rPr>
    </w:lvl>
    <w:lvl w:ilvl="1" w:tplc="0CD223BC" w:tentative="1">
      <w:start w:val="1"/>
      <w:numFmt w:val="lowerLetter"/>
      <w:lvlText w:val="%2."/>
      <w:lvlJc w:val="left"/>
      <w:pPr>
        <w:ind w:left="1440" w:hanging="360"/>
      </w:pPr>
    </w:lvl>
    <w:lvl w:ilvl="2" w:tplc="2A42B0D2" w:tentative="1">
      <w:start w:val="1"/>
      <w:numFmt w:val="lowerRoman"/>
      <w:lvlText w:val="%3."/>
      <w:lvlJc w:val="right"/>
      <w:pPr>
        <w:ind w:left="2160" w:hanging="180"/>
      </w:pPr>
    </w:lvl>
    <w:lvl w:ilvl="3" w:tplc="1BB67ECE" w:tentative="1">
      <w:start w:val="1"/>
      <w:numFmt w:val="decimal"/>
      <w:lvlText w:val="%4."/>
      <w:lvlJc w:val="left"/>
      <w:pPr>
        <w:ind w:left="2880" w:hanging="360"/>
      </w:pPr>
    </w:lvl>
    <w:lvl w:ilvl="4" w:tplc="32204AC0" w:tentative="1">
      <w:start w:val="1"/>
      <w:numFmt w:val="lowerLetter"/>
      <w:lvlText w:val="%5."/>
      <w:lvlJc w:val="left"/>
      <w:pPr>
        <w:ind w:left="3600" w:hanging="360"/>
      </w:pPr>
    </w:lvl>
    <w:lvl w:ilvl="5" w:tplc="255ED64E" w:tentative="1">
      <w:start w:val="1"/>
      <w:numFmt w:val="lowerRoman"/>
      <w:lvlText w:val="%6."/>
      <w:lvlJc w:val="right"/>
      <w:pPr>
        <w:ind w:left="4320" w:hanging="180"/>
      </w:pPr>
    </w:lvl>
    <w:lvl w:ilvl="6" w:tplc="FDA8B2D6" w:tentative="1">
      <w:start w:val="1"/>
      <w:numFmt w:val="decimal"/>
      <w:lvlText w:val="%7."/>
      <w:lvlJc w:val="left"/>
      <w:pPr>
        <w:ind w:left="5040" w:hanging="360"/>
      </w:pPr>
    </w:lvl>
    <w:lvl w:ilvl="7" w:tplc="434871DA" w:tentative="1">
      <w:start w:val="1"/>
      <w:numFmt w:val="lowerLetter"/>
      <w:lvlText w:val="%8."/>
      <w:lvlJc w:val="left"/>
      <w:pPr>
        <w:ind w:left="5760" w:hanging="360"/>
      </w:pPr>
    </w:lvl>
    <w:lvl w:ilvl="8" w:tplc="4D60D02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EF2BFB6">
      <w:start w:val="1"/>
      <w:numFmt w:val="decimal"/>
      <w:lvlText w:val="%1."/>
      <w:lvlJc w:val="left"/>
      <w:pPr>
        <w:ind w:left="360" w:hanging="360"/>
      </w:pPr>
      <w:rPr>
        <w:rFonts w:hint="default"/>
      </w:rPr>
    </w:lvl>
    <w:lvl w:ilvl="1" w:tplc="342E3464" w:tentative="1">
      <w:start w:val="1"/>
      <w:numFmt w:val="lowerLetter"/>
      <w:lvlText w:val="%2."/>
      <w:lvlJc w:val="left"/>
      <w:pPr>
        <w:ind w:left="1080" w:hanging="360"/>
      </w:pPr>
    </w:lvl>
    <w:lvl w:ilvl="2" w:tplc="266C8038" w:tentative="1">
      <w:start w:val="1"/>
      <w:numFmt w:val="lowerRoman"/>
      <w:lvlText w:val="%3."/>
      <w:lvlJc w:val="right"/>
      <w:pPr>
        <w:ind w:left="1800" w:hanging="180"/>
      </w:pPr>
    </w:lvl>
    <w:lvl w:ilvl="3" w:tplc="4268F186" w:tentative="1">
      <w:start w:val="1"/>
      <w:numFmt w:val="decimal"/>
      <w:lvlText w:val="%4."/>
      <w:lvlJc w:val="left"/>
      <w:pPr>
        <w:ind w:left="2520" w:hanging="360"/>
      </w:pPr>
    </w:lvl>
    <w:lvl w:ilvl="4" w:tplc="5784BBEC" w:tentative="1">
      <w:start w:val="1"/>
      <w:numFmt w:val="lowerLetter"/>
      <w:lvlText w:val="%5."/>
      <w:lvlJc w:val="left"/>
      <w:pPr>
        <w:ind w:left="3240" w:hanging="360"/>
      </w:pPr>
    </w:lvl>
    <w:lvl w:ilvl="5" w:tplc="D3CA8FC6" w:tentative="1">
      <w:start w:val="1"/>
      <w:numFmt w:val="lowerRoman"/>
      <w:lvlText w:val="%6."/>
      <w:lvlJc w:val="right"/>
      <w:pPr>
        <w:ind w:left="3960" w:hanging="180"/>
      </w:pPr>
    </w:lvl>
    <w:lvl w:ilvl="6" w:tplc="0FC8E266" w:tentative="1">
      <w:start w:val="1"/>
      <w:numFmt w:val="decimal"/>
      <w:lvlText w:val="%7."/>
      <w:lvlJc w:val="left"/>
      <w:pPr>
        <w:ind w:left="4680" w:hanging="360"/>
      </w:pPr>
    </w:lvl>
    <w:lvl w:ilvl="7" w:tplc="23282E9E" w:tentative="1">
      <w:start w:val="1"/>
      <w:numFmt w:val="lowerLetter"/>
      <w:lvlText w:val="%8."/>
      <w:lvlJc w:val="left"/>
      <w:pPr>
        <w:ind w:left="5400" w:hanging="360"/>
      </w:pPr>
    </w:lvl>
    <w:lvl w:ilvl="8" w:tplc="E63051E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0345FA4">
      <w:start w:val="1"/>
      <w:numFmt w:val="decimal"/>
      <w:lvlText w:val="%1."/>
      <w:lvlJc w:val="left"/>
      <w:pPr>
        <w:ind w:left="360" w:hanging="360"/>
      </w:pPr>
      <w:rPr>
        <w:rFonts w:hint="default"/>
      </w:rPr>
    </w:lvl>
    <w:lvl w:ilvl="1" w:tplc="A1D056D2" w:tentative="1">
      <w:start w:val="1"/>
      <w:numFmt w:val="lowerLetter"/>
      <w:lvlText w:val="%2."/>
      <w:lvlJc w:val="left"/>
      <w:pPr>
        <w:ind w:left="1080" w:hanging="360"/>
      </w:pPr>
    </w:lvl>
    <w:lvl w:ilvl="2" w:tplc="11E6F470" w:tentative="1">
      <w:start w:val="1"/>
      <w:numFmt w:val="lowerRoman"/>
      <w:lvlText w:val="%3."/>
      <w:lvlJc w:val="right"/>
      <w:pPr>
        <w:ind w:left="1800" w:hanging="180"/>
      </w:pPr>
    </w:lvl>
    <w:lvl w:ilvl="3" w:tplc="F1C0E324" w:tentative="1">
      <w:start w:val="1"/>
      <w:numFmt w:val="decimal"/>
      <w:lvlText w:val="%4."/>
      <w:lvlJc w:val="left"/>
      <w:pPr>
        <w:ind w:left="2520" w:hanging="360"/>
      </w:pPr>
    </w:lvl>
    <w:lvl w:ilvl="4" w:tplc="6E08A958" w:tentative="1">
      <w:start w:val="1"/>
      <w:numFmt w:val="lowerLetter"/>
      <w:lvlText w:val="%5."/>
      <w:lvlJc w:val="left"/>
      <w:pPr>
        <w:ind w:left="3240" w:hanging="360"/>
      </w:pPr>
    </w:lvl>
    <w:lvl w:ilvl="5" w:tplc="FE00E552" w:tentative="1">
      <w:start w:val="1"/>
      <w:numFmt w:val="lowerRoman"/>
      <w:lvlText w:val="%6."/>
      <w:lvlJc w:val="right"/>
      <w:pPr>
        <w:ind w:left="3960" w:hanging="180"/>
      </w:pPr>
    </w:lvl>
    <w:lvl w:ilvl="6" w:tplc="3F60D840" w:tentative="1">
      <w:start w:val="1"/>
      <w:numFmt w:val="decimal"/>
      <w:lvlText w:val="%7."/>
      <w:lvlJc w:val="left"/>
      <w:pPr>
        <w:ind w:left="4680" w:hanging="360"/>
      </w:pPr>
    </w:lvl>
    <w:lvl w:ilvl="7" w:tplc="D21AC2D2" w:tentative="1">
      <w:start w:val="1"/>
      <w:numFmt w:val="lowerLetter"/>
      <w:lvlText w:val="%8."/>
      <w:lvlJc w:val="left"/>
      <w:pPr>
        <w:ind w:left="5400" w:hanging="360"/>
      </w:pPr>
    </w:lvl>
    <w:lvl w:ilvl="8" w:tplc="7D6E6AF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30"/>
    <w:rsid w:val="000373CF"/>
    <w:rsid w:val="0008438F"/>
    <w:rsid w:val="000B5856"/>
    <w:rsid w:val="00203408"/>
    <w:rsid w:val="002060E1"/>
    <w:rsid w:val="00222330"/>
    <w:rsid w:val="00222F87"/>
    <w:rsid w:val="00253522"/>
    <w:rsid w:val="00254EC8"/>
    <w:rsid w:val="002C0873"/>
    <w:rsid w:val="002C5102"/>
    <w:rsid w:val="002E014A"/>
    <w:rsid w:val="00331696"/>
    <w:rsid w:val="0034738D"/>
    <w:rsid w:val="00460E79"/>
    <w:rsid w:val="004641DF"/>
    <w:rsid w:val="004E5E8E"/>
    <w:rsid w:val="00520031"/>
    <w:rsid w:val="00537630"/>
    <w:rsid w:val="0056630B"/>
    <w:rsid w:val="0058623D"/>
    <w:rsid w:val="005B1B26"/>
    <w:rsid w:val="005E7974"/>
    <w:rsid w:val="005F56D9"/>
    <w:rsid w:val="00650476"/>
    <w:rsid w:val="00671AAF"/>
    <w:rsid w:val="0067303B"/>
    <w:rsid w:val="00690011"/>
    <w:rsid w:val="007B2DD8"/>
    <w:rsid w:val="007D2110"/>
    <w:rsid w:val="007D4C49"/>
    <w:rsid w:val="007E2257"/>
    <w:rsid w:val="00827095"/>
    <w:rsid w:val="008278F3"/>
    <w:rsid w:val="008E477B"/>
    <w:rsid w:val="00916B1D"/>
    <w:rsid w:val="00990483"/>
    <w:rsid w:val="009B3C67"/>
    <w:rsid w:val="009E4144"/>
    <w:rsid w:val="00A511D6"/>
    <w:rsid w:val="00A700FD"/>
    <w:rsid w:val="00B167C9"/>
    <w:rsid w:val="00B635F5"/>
    <w:rsid w:val="00B92E86"/>
    <w:rsid w:val="00C355B8"/>
    <w:rsid w:val="00C56349"/>
    <w:rsid w:val="00C94F61"/>
    <w:rsid w:val="00CA642F"/>
    <w:rsid w:val="00CD030C"/>
    <w:rsid w:val="00D50744"/>
    <w:rsid w:val="00DB284A"/>
    <w:rsid w:val="00DD3739"/>
    <w:rsid w:val="00E1013A"/>
    <w:rsid w:val="00E25C98"/>
    <w:rsid w:val="00E55F90"/>
    <w:rsid w:val="00E97B60"/>
    <w:rsid w:val="00EF5385"/>
    <w:rsid w:val="00EF71BA"/>
    <w:rsid w:val="00F01122"/>
    <w:rsid w:val="00F01815"/>
    <w:rsid w:val="00FA5667"/>
    <w:rsid w:val="00FC69A3"/>
    <w:rsid w:val="00FE6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A44E"/>
  <w15:docId w15:val="{A10A01D1-6E08-4F84-8ED6-61D11079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3527</RACS_x0020_ID>
    <Approved_x0020_Provider xmlns="a8338b6e-77a6-4851-82b6-98166143ffdd">The Community of Cypriots of the Northern Suburbs of Melbourne Inc</Approved_x0020_Provider>
    <Management_x0020_Company_x0020_ID xmlns="a8338b6e-77a6-4851-82b6-98166143ffdd" xsi:nil="true"/>
    <Home xmlns="a8338b6e-77a6-4851-82b6-98166143ffdd">Grace of Mary Greek Cypriot Elderly Hostel</Home>
    <Signed xmlns="a8338b6e-77a6-4851-82b6-98166143ffdd" xsi:nil="true"/>
    <Uploaded xmlns="a8338b6e-77a6-4851-82b6-98166143ffdd">False</Uploaded>
    <Management_x0020_Company xmlns="a8338b6e-77a6-4851-82b6-98166143ffdd" xsi:nil="true"/>
    <Doc_x0020_Date xmlns="a8338b6e-77a6-4851-82b6-98166143ffdd">2020-11-02T00:50:00+00:00</Doc_x0020_Date>
    <CSI_x0020_ID xmlns="a8338b6e-77a6-4851-82b6-98166143ffdd" xsi:nil="true"/>
    <Case_x0020_ID xmlns="a8338b6e-77a6-4851-82b6-98166143ffdd" xsi:nil="true"/>
    <Approved_x0020_Provider_x0020_ID xmlns="a8338b6e-77a6-4851-82b6-98166143ffdd">CAA70409-77F4-DC11-AD41-005056922186</Approved_x0020_Provider_x0020_ID>
    <Location xmlns="a8338b6e-77a6-4851-82b6-98166143ffdd" xsi:nil="true"/>
    <Home_x0020_ID xmlns="a8338b6e-77a6-4851-82b6-98166143ffdd">A49B338C-7CF4-DC11-AD41-005056922186</Home_x0020_ID>
    <State xmlns="a8338b6e-77a6-4851-82b6-98166143ffdd">VIC</State>
    <Doc_x0020_Sent_Received_x0020_Date xmlns="a8338b6e-77a6-4851-82b6-98166143ffdd">2020-11-02T00:00:00+00:00</Doc_x0020_Sent_Received_x0020_Date>
    <Activity_x0020_ID xmlns="a8338b6e-77a6-4851-82b6-98166143ffdd">DB1399B2-4F13-EB11-9DF1-005056922186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dcmitype/"/>
    <ds:schemaRef ds:uri="http://purl.org/dc/elements/1.1/"/>
    <ds:schemaRef ds:uri="a8338b6e-77a6-4851-82b6-98166143ffdd"/>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163E168-5759-44FD-BC9F-5F8FBC208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0468D2-46AD-47D8-B6BC-F82CAB22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2020-11-25T06:44:00Z</cp:lastPrinted>
  <dcterms:created xsi:type="dcterms:W3CDTF">2020-11-26T03:16:00Z</dcterms:created>
  <dcterms:modified xsi:type="dcterms:W3CDTF">2020-11-26T03:16:00Z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