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80B3E" w14:textId="77777777" w:rsidR="003C6EC2" w:rsidRPr="003C6EC2" w:rsidRDefault="005413B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0B80CEB" wp14:editId="70B80CE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02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0B80CED" wp14:editId="70B80CE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054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Grace of Mary Greek Cypriot Elderly Hostel</w:t>
      </w:r>
      <w:r w:rsidRPr="003C6EC2">
        <w:rPr>
          <w:rFonts w:ascii="Arial Black" w:hAnsi="Arial Black"/>
        </w:rPr>
        <w:t xml:space="preserve"> </w:t>
      </w:r>
    </w:p>
    <w:p w14:paraId="70B80B3F" w14:textId="77777777" w:rsidR="003C6EC2" w:rsidRPr="003C6EC2" w:rsidRDefault="005413BB" w:rsidP="003C6EC2">
      <w:pPr>
        <w:pStyle w:val="Title"/>
        <w:spacing w:before="360" w:after="480"/>
      </w:pPr>
      <w:r w:rsidRPr="003C6EC2">
        <w:rPr>
          <w:rFonts w:ascii="Arial Black" w:eastAsia="Calibri" w:hAnsi="Arial Black"/>
          <w:sz w:val="56"/>
        </w:rPr>
        <w:t>Performance Report</w:t>
      </w:r>
    </w:p>
    <w:p w14:paraId="70B80B40" w14:textId="77777777" w:rsidR="001E6954" w:rsidRPr="003C6EC2" w:rsidRDefault="005413B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190-200 McDonalds Road </w:t>
      </w:r>
      <w:r w:rsidRPr="003C6EC2">
        <w:rPr>
          <w:color w:val="FFFFFF" w:themeColor="background1"/>
          <w:sz w:val="28"/>
        </w:rPr>
        <w:br/>
        <w:t>EPPING VIC 3076</w:t>
      </w:r>
      <w:r w:rsidRPr="003C6EC2">
        <w:rPr>
          <w:color w:val="FFFFFF" w:themeColor="background1"/>
          <w:sz w:val="28"/>
        </w:rPr>
        <w:br/>
      </w:r>
      <w:r w:rsidRPr="003C6EC2">
        <w:rPr>
          <w:rFonts w:eastAsia="Calibri"/>
          <w:color w:val="FFFFFF" w:themeColor="background1"/>
          <w:sz w:val="28"/>
          <w:szCs w:val="56"/>
          <w:lang w:eastAsia="en-US"/>
        </w:rPr>
        <w:t>Phone number: 03 9408 8169</w:t>
      </w:r>
    </w:p>
    <w:p w14:paraId="70B80B41" w14:textId="77777777" w:rsidR="003C6EC2" w:rsidRDefault="005413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3527 </w:t>
      </w:r>
    </w:p>
    <w:p w14:paraId="70B80B42" w14:textId="77777777" w:rsidR="001E6954" w:rsidRPr="003C6EC2" w:rsidRDefault="005413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Community of Cypriots of the Northern Suburbs of Melbourne Inc</w:t>
      </w:r>
    </w:p>
    <w:p w14:paraId="70B80B43" w14:textId="77777777" w:rsidR="001E6954" w:rsidRPr="003C6EC2" w:rsidRDefault="005413B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April 2021 to 28 April 2021</w:t>
      </w:r>
    </w:p>
    <w:p w14:paraId="70B80B44" w14:textId="6B455E00" w:rsidR="006B166B" w:rsidRPr="00E93D41" w:rsidRDefault="005413B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40F42" w:rsidRPr="003C6EC2">
        <w:rPr>
          <w:rFonts w:eastAsia="Calibri"/>
          <w:color w:val="FFFFFF" w:themeColor="background1"/>
          <w:sz w:val="28"/>
          <w:szCs w:val="56"/>
          <w:lang w:eastAsia="en-US"/>
        </w:rPr>
        <w:t>2</w:t>
      </w:r>
      <w:r w:rsidR="00D40F42">
        <w:rPr>
          <w:rFonts w:eastAsia="Calibri"/>
          <w:color w:val="FFFFFF" w:themeColor="background1"/>
          <w:sz w:val="28"/>
          <w:szCs w:val="56"/>
          <w:lang w:eastAsia="en-US"/>
        </w:rPr>
        <w:t>5</w:t>
      </w:r>
      <w:r w:rsidR="00D40F42" w:rsidRPr="003C6EC2">
        <w:rPr>
          <w:rFonts w:eastAsia="Calibri"/>
          <w:color w:val="FFFFFF" w:themeColor="background1"/>
          <w:sz w:val="28"/>
          <w:szCs w:val="56"/>
          <w:lang w:eastAsia="en-US"/>
        </w:rPr>
        <w:t xml:space="preserve"> </w:t>
      </w:r>
      <w:r w:rsidR="00D40F42">
        <w:rPr>
          <w:rFonts w:eastAsia="Calibri"/>
          <w:color w:val="FFFFFF" w:themeColor="background1"/>
          <w:sz w:val="28"/>
          <w:szCs w:val="56"/>
          <w:lang w:eastAsia="en-US"/>
        </w:rPr>
        <w:t>May</w:t>
      </w:r>
      <w:r w:rsidR="00D40F42" w:rsidRPr="003C6EC2">
        <w:rPr>
          <w:rFonts w:eastAsia="Calibri"/>
          <w:color w:val="FFFFFF" w:themeColor="background1"/>
          <w:sz w:val="28"/>
          <w:szCs w:val="56"/>
          <w:lang w:eastAsia="en-US"/>
        </w:rPr>
        <w:t xml:space="preserve"> 2021</w:t>
      </w:r>
    </w:p>
    <w:bookmarkEnd w:id="0"/>
    <w:p w14:paraId="70B80B45" w14:textId="77777777" w:rsidR="001E6954" w:rsidRPr="003C6EC2" w:rsidRDefault="0034110F" w:rsidP="001E6954">
      <w:pPr>
        <w:tabs>
          <w:tab w:val="left" w:pos="2127"/>
        </w:tabs>
        <w:spacing w:before="120"/>
        <w:rPr>
          <w:rFonts w:eastAsia="Calibri"/>
          <w:b/>
          <w:color w:val="FFFFFF" w:themeColor="background1"/>
          <w:sz w:val="28"/>
          <w:szCs w:val="56"/>
          <w:lang w:eastAsia="en-US"/>
        </w:rPr>
      </w:pPr>
    </w:p>
    <w:p w14:paraId="70B80B46" w14:textId="77777777" w:rsidR="003C6EC2" w:rsidRDefault="0034110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B80B47" w14:textId="77777777" w:rsidR="00A30BEC" w:rsidRDefault="005413BB" w:rsidP="0094564F">
      <w:pPr>
        <w:pStyle w:val="Heading1"/>
      </w:pPr>
      <w:bookmarkStart w:id="1" w:name="_Hlk32477662"/>
      <w:r>
        <w:lastRenderedPageBreak/>
        <w:t>Publication of report</w:t>
      </w:r>
    </w:p>
    <w:p w14:paraId="70B80B48" w14:textId="77777777" w:rsidR="00A30BEC" w:rsidRPr="006B166B" w:rsidRDefault="005413B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0B80B49" w14:textId="77777777" w:rsidR="007F5256" w:rsidRPr="0094564F" w:rsidRDefault="005413B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048E7" w14:paraId="70B80B64" w14:textId="77777777" w:rsidTr="00EB1D71">
        <w:trPr>
          <w:trHeight w:val="227"/>
        </w:trPr>
        <w:tc>
          <w:tcPr>
            <w:tcW w:w="3942" w:type="pct"/>
            <w:shd w:val="clear" w:color="auto" w:fill="auto"/>
          </w:tcPr>
          <w:p w14:paraId="70B80B62" w14:textId="77777777" w:rsidR="001E6954" w:rsidRPr="001E6954" w:rsidRDefault="005413BB"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0B80B63" w14:textId="23418F1D" w:rsidR="001E6954" w:rsidRPr="001E6954" w:rsidRDefault="0034110F" w:rsidP="003C6EC2">
            <w:pPr>
              <w:keepNext/>
              <w:spacing w:before="40" w:after="40" w:line="240" w:lineRule="auto"/>
              <w:jc w:val="right"/>
              <w:rPr>
                <w:b/>
                <w:color w:val="0000FF"/>
              </w:rPr>
            </w:pPr>
          </w:p>
        </w:tc>
      </w:tr>
      <w:tr w:rsidR="00A048E7" w14:paraId="70B80B67" w14:textId="77777777" w:rsidTr="00EB1D71">
        <w:trPr>
          <w:trHeight w:val="227"/>
        </w:trPr>
        <w:tc>
          <w:tcPr>
            <w:tcW w:w="3942" w:type="pct"/>
            <w:shd w:val="clear" w:color="auto" w:fill="auto"/>
          </w:tcPr>
          <w:p w14:paraId="70B80B65" w14:textId="77777777" w:rsidR="001E6954" w:rsidRPr="001E6954" w:rsidRDefault="005413BB" w:rsidP="004C55D8">
            <w:pPr>
              <w:spacing w:before="40" w:after="40" w:line="240" w:lineRule="auto"/>
              <w:ind w:left="318" w:hanging="7"/>
            </w:pPr>
            <w:r w:rsidRPr="001E6954">
              <w:t>Requirement 2(3)(a)</w:t>
            </w:r>
          </w:p>
        </w:tc>
        <w:tc>
          <w:tcPr>
            <w:tcW w:w="1058" w:type="pct"/>
            <w:shd w:val="clear" w:color="auto" w:fill="auto"/>
          </w:tcPr>
          <w:p w14:paraId="70B80B66" w14:textId="49C58810" w:rsidR="001E6954" w:rsidRPr="001E6954" w:rsidRDefault="005413BB" w:rsidP="00463EF3">
            <w:pPr>
              <w:spacing w:before="40" w:after="40" w:line="240" w:lineRule="auto"/>
              <w:jc w:val="right"/>
              <w:rPr>
                <w:color w:val="0000FF"/>
              </w:rPr>
            </w:pPr>
            <w:r w:rsidRPr="001E6954">
              <w:rPr>
                <w:bCs/>
                <w:iCs/>
                <w:color w:val="00577D"/>
                <w:szCs w:val="40"/>
              </w:rPr>
              <w:t>Compliant</w:t>
            </w:r>
          </w:p>
        </w:tc>
      </w:tr>
      <w:tr w:rsidR="00A048E7" w14:paraId="70B80B73" w14:textId="77777777" w:rsidTr="00EB1D71">
        <w:trPr>
          <w:trHeight w:val="227"/>
        </w:trPr>
        <w:tc>
          <w:tcPr>
            <w:tcW w:w="3942" w:type="pct"/>
            <w:shd w:val="clear" w:color="auto" w:fill="auto"/>
          </w:tcPr>
          <w:p w14:paraId="70B80B71" w14:textId="77777777" w:rsidR="001E6954" w:rsidRPr="001E6954" w:rsidRDefault="005413BB" w:rsidP="004C55D8">
            <w:pPr>
              <w:spacing w:before="40" w:after="40" w:line="240" w:lineRule="auto"/>
              <w:ind w:left="318" w:hanging="7"/>
            </w:pPr>
            <w:r w:rsidRPr="001E6954">
              <w:t>Requirement 2(3)(e)</w:t>
            </w:r>
          </w:p>
        </w:tc>
        <w:tc>
          <w:tcPr>
            <w:tcW w:w="1058" w:type="pct"/>
            <w:shd w:val="clear" w:color="auto" w:fill="auto"/>
          </w:tcPr>
          <w:p w14:paraId="70B80B72" w14:textId="49FE4C5E" w:rsidR="001E6954" w:rsidRPr="00AF17FC" w:rsidRDefault="00F3350F" w:rsidP="00AF17FC">
            <w:pPr>
              <w:spacing w:before="40" w:after="40" w:line="240" w:lineRule="auto"/>
              <w:jc w:val="right"/>
              <w:rPr>
                <w:color w:val="0000FF"/>
              </w:rPr>
            </w:pPr>
            <w:r w:rsidRPr="001E6954">
              <w:rPr>
                <w:bCs/>
                <w:iCs/>
                <w:color w:val="00577D"/>
                <w:szCs w:val="40"/>
              </w:rPr>
              <w:t>Compliant</w:t>
            </w:r>
          </w:p>
        </w:tc>
      </w:tr>
      <w:tr w:rsidR="00A048E7" w14:paraId="70B80B76" w14:textId="77777777" w:rsidTr="00EB1D71">
        <w:trPr>
          <w:trHeight w:val="227"/>
        </w:trPr>
        <w:tc>
          <w:tcPr>
            <w:tcW w:w="3942" w:type="pct"/>
            <w:shd w:val="clear" w:color="auto" w:fill="auto"/>
          </w:tcPr>
          <w:p w14:paraId="70B80B74" w14:textId="77777777" w:rsidR="001E6954" w:rsidRPr="001E6954" w:rsidRDefault="005413BB" w:rsidP="003C6EC2">
            <w:pPr>
              <w:keepNext/>
              <w:spacing w:before="40" w:after="40" w:line="240" w:lineRule="auto"/>
              <w:rPr>
                <w:b/>
              </w:rPr>
            </w:pPr>
            <w:r w:rsidRPr="001E6954">
              <w:rPr>
                <w:b/>
              </w:rPr>
              <w:t>Standard 3 Personal care and clinical care</w:t>
            </w:r>
          </w:p>
        </w:tc>
        <w:tc>
          <w:tcPr>
            <w:tcW w:w="1058" w:type="pct"/>
            <w:shd w:val="clear" w:color="auto" w:fill="auto"/>
          </w:tcPr>
          <w:p w14:paraId="70B80B75" w14:textId="251C02D6" w:rsidR="001E6954" w:rsidRPr="001E6954" w:rsidRDefault="0034110F" w:rsidP="003C6EC2">
            <w:pPr>
              <w:keepNext/>
              <w:spacing w:before="40" w:after="40" w:line="240" w:lineRule="auto"/>
              <w:jc w:val="right"/>
              <w:rPr>
                <w:b/>
                <w:color w:val="0000FF"/>
              </w:rPr>
            </w:pPr>
          </w:p>
        </w:tc>
      </w:tr>
      <w:tr w:rsidR="00F3350F" w14:paraId="70B80B79" w14:textId="77777777" w:rsidTr="00EB1D71">
        <w:trPr>
          <w:trHeight w:val="227"/>
        </w:trPr>
        <w:tc>
          <w:tcPr>
            <w:tcW w:w="3942" w:type="pct"/>
            <w:shd w:val="clear" w:color="auto" w:fill="auto"/>
          </w:tcPr>
          <w:p w14:paraId="70B80B77" w14:textId="77777777" w:rsidR="00F3350F" w:rsidRPr="002B4C72" w:rsidRDefault="00F3350F" w:rsidP="00F3350F">
            <w:pPr>
              <w:spacing w:before="40" w:after="40" w:line="240" w:lineRule="auto"/>
              <w:ind w:left="312"/>
            </w:pPr>
            <w:r w:rsidRPr="001E6954">
              <w:t>Requirement 3(3)(a)</w:t>
            </w:r>
          </w:p>
        </w:tc>
        <w:tc>
          <w:tcPr>
            <w:tcW w:w="1058" w:type="pct"/>
            <w:shd w:val="clear" w:color="auto" w:fill="auto"/>
          </w:tcPr>
          <w:p w14:paraId="70B80B78" w14:textId="11F417DA" w:rsidR="00F3350F" w:rsidRPr="001E6954" w:rsidRDefault="00F3350F" w:rsidP="00F3350F">
            <w:pPr>
              <w:spacing w:before="40" w:after="40" w:line="240" w:lineRule="auto"/>
              <w:ind w:left="-107"/>
              <w:jc w:val="right"/>
              <w:rPr>
                <w:color w:val="0000FF"/>
              </w:rPr>
            </w:pPr>
            <w:r w:rsidRPr="00124CFD">
              <w:rPr>
                <w:bCs/>
                <w:iCs/>
                <w:color w:val="00577D"/>
                <w:szCs w:val="40"/>
              </w:rPr>
              <w:t>Compliant</w:t>
            </w:r>
          </w:p>
        </w:tc>
      </w:tr>
      <w:tr w:rsidR="00F3350F" w14:paraId="70B80B7C" w14:textId="77777777" w:rsidTr="00EB1D71">
        <w:trPr>
          <w:trHeight w:val="227"/>
        </w:trPr>
        <w:tc>
          <w:tcPr>
            <w:tcW w:w="3942" w:type="pct"/>
            <w:shd w:val="clear" w:color="auto" w:fill="auto"/>
          </w:tcPr>
          <w:p w14:paraId="70B80B7A" w14:textId="77777777" w:rsidR="00F3350F" w:rsidRPr="001E6954" w:rsidRDefault="00F3350F" w:rsidP="00F3350F">
            <w:pPr>
              <w:spacing w:before="40" w:after="40" w:line="240" w:lineRule="auto"/>
              <w:ind w:left="318" w:hanging="7"/>
            </w:pPr>
            <w:r w:rsidRPr="001E6954">
              <w:t>Requirement 3(3)(b)</w:t>
            </w:r>
          </w:p>
        </w:tc>
        <w:tc>
          <w:tcPr>
            <w:tcW w:w="1058" w:type="pct"/>
            <w:shd w:val="clear" w:color="auto" w:fill="auto"/>
          </w:tcPr>
          <w:p w14:paraId="70B80B7B" w14:textId="2C7ED56F" w:rsidR="00F3350F" w:rsidRPr="001E6954" w:rsidRDefault="00F3350F" w:rsidP="00F3350F">
            <w:pPr>
              <w:spacing w:before="40" w:after="40" w:line="240" w:lineRule="auto"/>
              <w:jc w:val="right"/>
              <w:rPr>
                <w:color w:val="0000FF"/>
              </w:rPr>
            </w:pPr>
            <w:r w:rsidRPr="00124CFD">
              <w:rPr>
                <w:bCs/>
                <w:iCs/>
                <w:color w:val="00577D"/>
                <w:szCs w:val="40"/>
              </w:rPr>
              <w:t>Compliant</w:t>
            </w:r>
          </w:p>
        </w:tc>
      </w:tr>
      <w:tr w:rsidR="00F3350F" w14:paraId="70B80B88" w14:textId="77777777" w:rsidTr="00EB1D71">
        <w:trPr>
          <w:trHeight w:val="227"/>
        </w:trPr>
        <w:tc>
          <w:tcPr>
            <w:tcW w:w="3942" w:type="pct"/>
            <w:shd w:val="clear" w:color="auto" w:fill="auto"/>
          </w:tcPr>
          <w:p w14:paraId="70B80B86" w14:textId="77777777" w:rsidR="00F3350F" w:rsidRPr="001E6954" w:rsidRDefault="00F3350F" w:rsidP="00F3350F">
            <w:pPr>
              <w:spacing w:before="40" w:after="40" w:line="240" w:lineRule="auto"/>
              <w:ind w:left="318" w:hanging="7"/>
            </w:pPr>
            <w:r w:rsidRPr="001E6954">
              <w:t>Requirement 3(3)(f)</w:t>
            </w:r>
          </w:p>
        </w:tc>
        <w:tc>
          <w:tcPr>
            <w:tcW w:w="1058" w:type="pct"/>
            <w:shd w:val="clear" w:color="auto" w:fill="auto"/>
          </w:tcPr>
          <w:p w14:paraId="70B80B87" w14:textId="523E2EFB" w:rsidR="00F3350F" w:rsidRPr="001E6954" w:rsidRDefault="00F3350F" w:rsidP="00F3350F">
            <w:pPr>
              <w:spacing w:before="40" w:after="40" w:line="240" w:lineRule="auto"/>
              <w:jc w:val="right"/>
              <w:rPr>
                <w:color w:val="0000FF"/>
              </w:rPr>
            </w:pPr>
            <w:r w:rsidRPr="00124CFD">
              <w:rPr>
                <w:bCs/>
                <w:iCs/>
                <w:color w:val="00577D"/>
                <w:szCs w:val="40"/>
              </w:rPr>
              <w:t>Compliant</w:t>
            </w:r>
          </w:p>
        </w:tc>
      </w:tr>
      <w:tr w:rsidR="00A048E7" w14:paraId="70B80BC1" w14:textId="77777777" w:rsidTr="00EB1D71">
        <w:trPr>
          <w:trHeight w:val="227"/>
        </w:trPr>
        <w:tc>
          <w:tcPr>
            <w:tcW w:w="3942" w:type="pct"/>
            <w:shd w:val="clear" w:color="auto" w:fill="auto"/>
          </w:tcPr>
          <w:p w14:paraId="70B80BBF" w14:textId="77777777" w:rsidR="001E6954" w:rsidRPr="001E6954" w:rsidRDefault="005413BB" w:rsidP="003C6EC2">
            <w:pPr>
              <w:keepNext/>
              <w:spacing w:before="40" w:after="40" w:line="240" w:lineRule="auto"/>
              <w:rPr>
                <w:b/>
              </w:rPr>
            </w:pPr>
            <w:r w:rsidRPr="001E6954">
              <w:rPr>
                <w:b/>
              </w:rPr>
              <w:t>Standard 7 Human resources</w:t>
            </w:r>
          </w:p>
        </w:tc>
        <w:tc>
          <w:tcPr>
            <w:tcW w:w="1058" w:type="pct"/>
            <w:shd w:val="clear" w:color="auto" w:fill="auto"/>
          </w:tcPr>
          <w:p w14:paraId="70B80BC0" w14:textId="3EA5812B" w:rsidR="001E6954" w:rsidRPr="001E6954" w:rsidRDefault="0034110F" w:rsidP="003C6EC2">
            <w:pPr>
              <w:keepNext/>
              <w:spacing w:before="40" w:after="40" w:line="240" w:lineRule="auto"/>
              <w:jc w:val="right"/>
              <w:rPr>
                <w:b/>
                <w:color w:val="0000FF"/>
              </w:rPr>
            </w:pPr>
          </w:p>
        </w:tc>
      </w:tr>
      <w:tr w:rsidR="00A048E7" w14:paraId="70B80BCD" w14:textId="77777777" w:rsidTr="00EB1D71">
        <w:trPr>
          <w:trHeight w:val="227"/>
        </w:trPr>
        <w:tc>
          <w:tcPr>
            <w:tcW w:w="3942" w:type="pct"/>
            <w:shd w:val="clear" w:color="auto" w:fill="auto"/>
          </w:tcPr>
          <w:p w14:paraId="70B80BCB" w14:textId="77777777" w:rsidR="001E6954" w:rsidRPr="001E6954" w:rsidRDefault="005413BB" w:rsidP="004C55D8">
            <w:pPr>
              <w:spacing w:before="40" w:after="40" w:line="240" w:lineRule="auto"/>
              <w:ind w:left="318" w:hanging="7"/>
            </w:pPr>
            <w:r w:rsidRPr="001E6954">
              <w:t>Requirement 7(3)(d)</w:t>
            </w:r>
          </w:p>
        </w:tc>
        <w:tc>
          <w:tcPr>
            <w:tcW w:w="1058" w:type="pct"/>
            <w:shd w:val="clear" w:color="auto" w:fill="auto"/>
          </w:tcPr>
          <w:p w14:paraId="70B80BCC" w14:textId="49C06F3A" w:rsidR="001E6954" w:rsidRPr="001E6954" w:rsidRDefault="00F3350F" w:rsidP="00463EF3">
            <w:pPr>
              <w:spacing w:before="40" w:after="40" w:line="240" w:lineRule="auto"/>
              <w:jc w:val="right"/>
              <w:rPr>
                <w:color w:val="0000FF"/>
              </w:rPr>
            </w:pPr>
            <w:r w:rsidRPr="001E6954">
              <w:rPr>
                <w:bCs/>
                <w:iCs/>
                <w:color w:val="00577D"/>
                <w:szCs w:val="40"/>
              </w:rPr>
              <w:t>Compliant</w:t>
            </w:r>
          </w:p>
        </w:tc>
      </w:tr>
      <w:tr w:rsidR="00A048E7" w14:paraId="70B80BD3" w14:textId="77777777" w:rsidTr="00EB1D71">
        <w:trPr>
          <w:trHeight w:val="227"/>
        </w:trPr>
        <w:tc>
          <w:tcPr>
            <w:tcW w:w="3942" w:type="pct"/>
            <w:shd w:val="clear" w:color="auto" w:fill="auto"/>
          </w:tcPr>
          <w:p w14:paraId="70B80BD1" w14:textId="77777777" w:rsidR="001E6954" w:rsidRPr="001E6954" w:rsidRDefault="005413BB" w:rsidP="003C6EC2">
            <w:pPr>
              <w:keepNext/>
              <w:spacing w:before="40" w:after="40" w:line="240" w:lineRule="auto"/>
              <w:rPr>
                <w:b/>
              </w:rPr>
            </w:pPr>
            <w:r w:rsidRPr="001E6954">
              <w:rPr>
                <w:b/>
              </w:rPr>
              <w:t>Standard 8 Organisational governance</w:t>
            </w:r>
          </w:p>
        </w:tc>
        <w:tc>
          <w:tcPr>
            <w:tcW w:w="1058" w:type="pct"/>
            <w:shd w:val="clear" w:color="auto" w:fill="auto"/>
          </w:tcPr>
          <w:p w14:paraId="70B80BD2" w14:textId="6E5915A7" w:rsidR="001E6954" w:rsidRPr="001E6954" w:rsidRDefault="0034110F" w:rsidP="003C6EC2">
            <w:pPr>
              <w:keepNext/>
              <w:spacing w:before="40" w:after="40" w:line="240" w:lineRule="auto"/>
              <w:jc w:val="right"/>
              <w:rPr>
                <w:b/>
                <w:color w:val="0000FF"/>
              </w:rPr>
            </w:pPr>
          </w:p>
        </w:tc>
      </w:tr>
      <w:tr w:rsidR="00F3350F" w14:paraId="70B80BDF" w14:textId="77777777" w:rsidTr="00EB1D71">
        <w:trPr>
          <w:trHeight w:val="227"/>
        </w:trPr>
        <w:tc>
          <w:tcPr>
            <w:tcW w:w="3942" w:type="pct"/>
            <w:shd w:val="clear" w:color="auto" w:fill="auto"/>
          </w:tcPr>
          <w:p w14:paraId="70B80BDD" w14:textId="77777777" w:rsidR="00F3350F" w:rsidRPr="001E6954" w:rsidRDefault="00F3350F" w:rsidP="00F3350F">
            <w:pPr>
              <w:spacing w:before="40" w:after="40" w:line="240" w:lineRule="auto"/>
              <w:ind w:left="318" w:hanging="7"/>
            </w:pPr>
            <w:r w:rsidRPr="001E6954">
              <w:t>Requirement 8(3)(d)</w:t>
            </w:r>
          </w:p>
        </w:tc>
        <w:tc>
          <w:tcPr>
            <w:tcW w:w="1058" w:type="pct"/>
            <w:shd w:val="clear" w:color="auto" w:fill="auto"/>
          </w:tcPr>
          <w:p w14:paraId="70B80BDE" w14:textId="2C8233EB" w:rsidR="00F3350F" w:rsidRPr="001E6954" w:rsidRDefault="00F3350F" w:rsidP="00F3350F">
            <w:pPr>
              <w:spacing w:before="40" w:after="40" w:line="240" w:lineRule="auto"/>
              <w:jc w:val="right"/>
              <w:rPr>
                <w:color w:val="0000FF"/>
              </w:rPr>
            </w:pPr>
            <w:r w:rsidRPr="00890498">
              <w:rPr>
                <w:bCs/>
                <w:iCs/>
                <w:color w:val="00577D"/>
                <w:szCs w:val="40"/>
              </w:rPr>
              <w:t>Compliant</w:t>
            </w:r>
          </w:p>
        </w:tc>
      </w:tr>
      <w:tr w:rsidR="00F3350F" w14:paraId="70B80BE2" w14:textId="77777777" w:rsidTr="00EB1D71">
        <w:trPr>
          <w:trHeight w:val="227"/>
        </w:trPr>
        <w:tc>
          <w:tcPr>
            <w:tcW w:w="3942" w:type="pct"/>
            <w:shd w:val="clear" w:color="auto" w:fill="auto"/>
          </w:tcPr>
          <w:p w14:paraId="70B80BE0" w14:textId="77777777" w:rsidR="00F3350F" w:rsidRPr="001E6954" w:rsidRDefault="00F3350F" w:rsidP="00F3350F">
            <w:pPr>
              <w:spacing w:before="40" w:after="40" w:line="240" w:lineRule="auto"/>
              <w:ind w:left="318" w:hanging="7"/>
            </w:pPr>
            <w:r w:rsidRPr="001E6954">
              <w:t>Requirement 8(3)(e)</w:t>
            </w:r>
          </w:p>
        </w:tc>
        <w:tc>
          <w:tcPr>
            <w:tcW w:w="1058" w:type="pct"/>
            <w:shd w:val="clear" w:color="auto" w:fill="auto"/>
          </w:tcPr>
          <w:p w14:paraId="70B80BE1" w14:textId="3BA1D06C" w:rsidR="00F3350F" w:rsidRPr="001E6954" w:rsidRDefault="00F3350F" w:rsidP="00F3350F">
            <w:pPr>
              <w:spacing w:before="40" w:after="40" w:line="240" w:lineRule="auto"/>
              <w:jc w:val="right"/>
              <w:rPr>
                <w:color w:val="0000FF"/>
              </w:rPr>
            </w:pPr>
            <w:r w:rsidRPr="00890498">
              <w:rPr>
                <w:bCs/>
                <w:iCs/>
                <w:color w:val="00577D"/>
                <w:szCs w:val="40"/>
              </w:rPr>
              <w:t>Compliant</w:t>
            </w:r>
          </w:p>
        </w:tc>
      </w:tr>
    </w:tbl>
    <w:p w14:paraId="70B80BE3" w14:textId="77777777" w:rsidR="008A22FF" w:rsidRDefault="0034110F"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70B80BE4" w14:textId="77777777" w:rsidR="007F5256" w:rsidRPr="00D21DCD" w:rsidRDefault="005413BB" w:rsidP="00EC5474">
      <w:pPr>
        <w:pStyle w:val="Heading1"/>
      </w:pPr>
      <w:r>
        <w:lastRenderedPageBreak/>
        <w:t>Detailed assessment</w:t>
      </w:r>
    </w:p>
    <w:p w14:paraId="70B80BE5" w14:textId="77777777" w:rsidR="001E6954" w:rsidRPr="00D63989" w:rsidRDefault="005413B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B80BE6" w14:textId="77777777" w:rsidR="001E6954" w:rsidRPr="001E6954" w:rsidRDefault="005413BB" w:rsidP="001E6954">
      <w:pPr>
        <w:rPr>
          <w:color w:val="auto"/>
        </w:rPr>
      </w:pPr>
      <w:r w:rsidRPr="00D63989">
        <w:t>The report also specifies areas in which improvements must be made to ensure the Quality Standards are complied with.</w:t>
      </w:r>
    </w:p>
    <w:p w14:paraId="70B80BE7" w14:textId="77777777" w:rsidR="001E6954" w:rsidRPr="00D63989" w:rsidRDefault="005413BB" w:rsidP="001E6954">
      <w:r w:rsidRPr="00D63989">
        <w:t>The following information has been taken into account in developing this performance report:</w:t>
      </w:r>
    </w:p>
    <w:p w14:paraId="70B80BE8" w14:textId="5B5B250B" w:rsidR="004B33E7" w:rsidRPr="00F3350F" w:rsidRDefault="00D40F42" w:rsidP="004B33E7">
      <w:pPr>
        <w:pStyle w:val="ListBullet"/>
      </w:pPr>
      <w:r>
        <w:t>T</w:t>
      </w:r>
      <w:r w:rsidR="005413BB" w:rsidRPr="00F3350F">
        <w:t>he Assessment Team’s report for the Assessment Contact - Site; the Assessment Contact - Site report was informed by a site assessment, observations at the service, review of documents and interviews with staff, consumers/representatives and others</w:t>
      </w:r>
      <w:r>
        <w:t>.</w:t>
      </w:r>
    </w:p>
    <w:p w14:paraId="70B80BE9" w14:textId="52A8F7BA" w:rsidR="004B33E7" w:rsidRPr="00943BA0" w:rsidRDefault="00D40F42" w:rsidP="004B33E7">
      <w:pPr>
        <w:pStyle w:val="ListBullet"/>
      </w:pPr>
      <w:r>
        <w:t>T</w:t>
      </w:r>
      <w:r w:rsidR="005413BB" w:rsidRPr="00943BA0">
        <w:t>he provider’s response to the Assessment Contact - Site report received</w:t>
      </w:r>
      <w:r w:rsidR="00943BA0" w:rsidRPr="00943BA0">
        <w:t xml:space="preserve"> on 14 May 2021</w:t>
      </w:r>
      <w:r>
        <w:t>.</w:t>
      </w:r>
      <w:r w:rsidR="005413BB" w:rsidRPr="00943BA0">
        <w:t xml:space="preserve"> </w:t>
      </w:r>
    </w:p>
    <w:p w14:paraId="70B80BEA" w14:textId="57A3CC2F" w:rsidR="004B33E7" w:rsidRPr="00D63989" w:rsidRDefault="0034110F" w:rsidP="00F3350F">
      <w:pPr>
        <w:pStyle w:val="ListBullet"/>
        <w:numPr>
          <w:ilvl w:val="0"/>
          <w:numId w:val="0"/>
        </w:numPr>
      </w:pPr>
    </w:p>
    <w:p w14:paraId="70B80BEB" w14:textId="77777777" w:rsidR="008A22FF" w:rsidRDefault="0034110F">
      <w:pPr>
        <w:spacing w:after="160" w:line="259" w:lineRule="auto"/>
        <w:rPr>
          <w:rFonts w:cs="Times New Roman"/>
        </w:rPr>
      </w:pPr>
    </w:p>
    <w:p w14:paraId="70B80BEC" w14:textId="77777777" w:rsidR="00095CD4" w:rsidRDefault="0034110F" w:rsidP="00095CD4">
      <w:pPr>
        <w:sectPr w:rsidR="00095CD4" w:rsidSect="005058B8">
          <w:headerReference w:type="first" r:id="rId17"/>
          <w:pgSz w:w="11906" w:h="16838"/>
          <w:pgMar w:top="1701" w:right="1418" w:bottom="1418" w:left="1418" w:header="709" w:footer="397" w:gutter="0"/>
          <w:cols w:space="708"/>
          <w:docGrid w:linePitch="360"/>
        </w:sectPr>
      </w:pPr>
    </w:p>
    <w:p w14:paraId="70B80C11" w14:textId="37A1B057" w:rsidR="00CB3BA9" w:rsidRDefault="005413BB"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0B80CF1" wp14:editId="70B80CF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245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70B80C12" w14:textId="77777777" w:rsidR="00ED6B57" w:rsidRPr="00ED6B57" w:rsidRDefault="005413BB" w:rsidP="00ED6B57">
      <w:pPr>
        <w:pStyle w:val="Heading3"/>
        <w:shd w:val="clear" w:color="auto" w:fill="F2F2F2" w:themeFill="background1" w:themeFillShade="F2"/>
      </w:pPr>
      <w:r w:rsidRPr="00ED6B57">
        <w:t>Consumer outcome:</w:t>
      </w:r>
    </w:p>
    <w:p w14:paraId="70B80C13" w14:textId="77777777" w:rsidR="00ED6B57" w:rsidRPr="00ED6B57" w:rsidRDefault="005413B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0B80C14" w14:textId="77777777" w:rsidR="00ED6B57" w:rsidRPr="00ED6B57" w:rsidRDefault="005413BB" w:rsidP="00ED6B57">
      <w:pPr>
        <w:pStyle w:val="Heading3"/>
        <w:shd w:val="clear" w:color="auto" w:fill="F2F2F2" w:themeFill="background1" w:themeFillShade="F2"/>
      </w:pPr>
      <w:r w:rsidRPr="00ED6B57">
        <w:t>Organisation statement:</w:t>
      </w:r>
    </w:p>
    <w:p w14:paraId="70B80C15" w14:textId="77777777" w:rsidR="00ED6B57" w:rsidRPr="00ED6B57" w:rsidRDefault="005413B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0B80C16" w14:textId="77777777" w:rsidR="00ED6B57" w:rsidRDefault="005413BB" w:rsidP="00ED6B57">
      <w:pPr>
        <w:pStyle w:val="Heading2"/>
      </w:pPr>
      <w:r>
        <w:t xml:space="preserve">Assessment </w:t>
      </w:r>
      <w:r w:rsidRPr="002B2C0F">
        <w:t>of Standard</w:t>
      </w:r>
      <w:r>
        <w:t xml:space="preserve"> 2</w:t>
      </w:r>
    </w:p>
    <w:p w14:paraId="79539C78" w14:textId="77777777" w:rsidR="00A10647" w:rsidRPr="00154403" w:rsidRDefault="00A10647" w:rsidP="00A10647">
      <w:pPr>
        <w:rPr>
          <w:rFonts w:eastAsiaTheme="minorHAnsi"/>
          <w:color w:val="0000FF"/>
        </w:rPr>
      </w:pPr>
      <w:r>
        <w:rPr>
          <w:rFonts w:eastAsiaTheme="minorHAnsi"/>
        </w:rPr>
        <w:t>An</w:t>
      </w:r>
      <w:r w:rsidRPr="00154403">
        <w:rPr>
          <w:rFonts w:eastAsiaTheme="minorHAnsi"/>
        </w:rPr>
        <w:t xml:space="preserve"> </w:t>
      </w:r>
      <w:r>
        <w:rPr>
          <w:rFonts w:eastAsiaTheme="minorHAnsi"/>
        </w:rPr>
        <w:t xml:space="preserve">overall rating for this </w:t>
      </w:r>
      <w:r w:rsidRPr="00154403">
        <w:rPr>
          <w:rFonts w:eastAsiaTheme="minorHAnsi"/>
        </w:rPr>
        <w:t xml:space="preserve">Quality Standard is </w:t>
      </w:r>
      <w:r>
        <w:rPr>
          <w:rFonts w:eastAsiaTheme="minorHAnsi"/>
        </w:rPr>
        <w:t>not provided.</w:t>
      </w:r>
    </w:p>
    <w:p w14:paraId="70B80C19" w14:textId="41DD1DFC" w:rsidR="00ED6B57" w:rsidRDefault="005413BB" w:rsidP="00ED6B57">
      <w:pPr>
        <w:pStyle w:val="Heading2"/>
      </w:pPr>
      <w:r>
        <w:t>Assessment of Standard 2 Requirements</w:t>
      </w:r>
      <w:r w:rsidRPr="0066387A">
        <w:rPr>
          <w:i/>
          <w:color w:val="0000FF"/>
          <w:sz w:val="24"/>
          <w:szCs w:val="24"/>
        </w:rPr>
        <w:t xml:space="preserve"> </w:t>
      </w:r>
    </w:p>
    <w:p w14:paraId="70B80C1A" w14:textId="77900B08" w:rsidR="00934888" w:rsidRDefault="005413BB" w:rsidP="00934888">
      <w:pPr>
        <w:pStyle w:val="Heading3"/>
      </w:pPr>
      <w:r w:rsidRPr="00051035">
        <w:t xml:space="preserve">Requirement </w:t>
      </w:r>
      <w:r>
        <w:t>2</w:t>
      </w:r>
      <w:r w:rsidRPr="00051035">
        <w:t>(3)(a)</w:t>
      </w:r>
      <w:r w:rsidRPr="00051035">
        <w:tab/>
      </w:r>
      <w:r w:rsidR="00F3350F">
        <w:t>Compliant</w:t>
      </w:r>
    </w:p>
    <w:p w14:paraId="70B80C1B" w14:textId="77777777" w:rsidR="00853601" w:rsidRPr="008D114F" w:rsidRDefault="005413BB" w:rsidP="00853601">
      <w:pPr>
        <w:rPr>
          <w:i/>
        </w:rPr>
      </w:pPr>
      <w:r w:rsidRPr="008D114F">
        <w:rPr>
          <w:i/>
        </w:rPr>
        <w:t>Assessment and planning, including consideration of risks to the consumer’s health and well-being, informs the delivery of safe and effective care and services.</w:t>
      </w:r>
    </w:p>
    <w:p w14:paraId="440AF181" w14:textId="63CE6E1F" w:rsidR="00A64FD3" w:rsidRDefault="00A64FD3" w:rsidP="00853601">
      <w:pPr>
        <w:rPr>
          <w:rFonts w:cs="Times New Roman"/>
        </w:rPr>
      </w:pPr>
      <w:r w:rsidRPr="00F6634F">
        <w:rPr>
          <w:color w:val="000000" w:themeColor="text1"/>
        </w:rPr>
        <w:t xml:space="preserve">Care plan development is timely and includes comprehensive </w:t>
      </w:r>
      <w:r w:rsidR="00C83299">
        <w:rPr>
          <w:color w:val="000000" w:themeColor="text1"/>
        </w:rPr>
        <w:t xml:space="preserve">consumer </w:t>
      </w:r>
      <w:r w:rsidRPr="00F6634F">
        <w:rPr>
          <w:color w:val="000000" w:themeColor="text1"/>
        </w:rPr>
        <w:t>assessment</w:t>
      </w:r>
      <w:r w:rsidR="00744838">
        <w:rPr>
          <w:color w:val="000000" w:themeColor="text1"/>
        </w:rPr>
        <w:t>s</w:t>
      </w:r>
      <w:r w:rsidRPr="00F6634F">
        <w:rPr>
          <w:color w:val="000000" w:themeColor="text1"/>
        </w:rPr>
        <w:t>, including consideration of risks to the consumer's health and well</w:t>
      </w:r>
      <w:r w:rsidR="00A10647">
        <w:rPr>
          <w:color w:val="000000" w:themeColor="text1"/>
        </w:rPr>
        <w:noBreakHyphen/>
      </w:r>
      <w:r w:rsidRPr="00F6634F">
        <w:rPr>
          <w:color w:val="000000" w:themeColor="text1"/>
        </w:rPr>
        <w:t>being</w:t>
      </w:r>
      <w:r>
        <w:rPr>
          <w:color w:val="000000" w:themeColor="text1"/>
        </w:rPr>
        <w:t xml:space="preserve">. </w:t>
      </w:r>
      <w:r w:rsidRPr="00F6634F">
        <w:rPr>
          <w:rFonts w:cs="Times New Roman"/>
        </w:rPr>
        <w:t xml:space="preserve">Staff </w:t>
      </w:r>
      <w:r w:rsidR="00744838">
        <w:rPr>
          <w:rFonts w:cs="Times New Roman"/>
        </w:rPr>
        <w:t>understand</w:t>
      </w:r>
      <w:r w:rsidRPr="00F6634F">
        <w:rPr>
          <w:rFonts w:cs="Times New Roman"/>
        </w:rPr>
        <w:t xml:space="preserve"> consumer risks and described strategies to ensure safe and effective care.</w:t>
      </w:r>
    </w:p>
    <w:p w14:paraId="4095199D" w14:textId="11B3998F" w:rsidR="00A64FD3" w:rsidRPr="00A64FD3" w:rsidRDefault="00A64FD3" w:rsidP="00853601">
      <w:pPr>
        <w:rPr>
          <w:color w:val="000000" w:themeColor="text1"/>
        </w:rPr>
      </w:pPr>
      <w:r w:rsidRPr="00A64FD3">
        <w:rPr>
          <w:color w:val="000000" w:themeColor="text1"/>
        </w:rPr>
        <w:t>A comprehensive range of assessments are available to staff. These include standardised validated assessments for pain, falls risk</w:t>
      </w:r>
      <w:r w:rsidR="00471EB1">
        <w:rPr>
          <w:color w:val="000000" w:themeColor="text1"/>
        </w:rPr>
        <w:t>s</w:t>
      </w:r>
      <w:r w:rsidRPr="00A64FD3">
        <w:rPr>
          <w:color w:val="000000" w:themeColor="text1"/>
        </w:rPr>
        <w:t>, skin integrity, nutrition and hydration, and psychological and cognitive assessments.</w:t>
      </w:r>
    </w:p>
    <w:p w14:paraId="07F6A110" w14:textId="3877873F" w:rsidR="00A64FD3" w:rsidRPr="00A64FD3" w:rsidRDefault="00A64FD3" w:rsidP="00A64FD3">
      <w:pPr>
        <w:rPr>
          <w:color w:val="000000" w:themeColor="text1"/>
        </w:rPr>
      </w:pPr>
      <w:r w:rsidRPr="00A64FD3">
        <w:rPr>
          <w:color w:val="000000" w:themeColor="text1"/>
        </w:rPr>
        <w:t>Care plans are individualised and specific to each consumer's health and well-being. For example, risks such as allergies, sensitivities, falls and wandering behaviours are identified, assessed and documented.</w:t>
      </w:r>
    </w:p>
    <w:p w14:paraId="70B80C28" w14:textId="77C3F0C3" w:rsidR="00934888" w:rsidRDefault="005413BB" w:rsidP="00934888">
      <w:pPr>
        <w:pStyle w:val="Heading3"/>
      </w:pPr>
      <w:r>
        <w:lastRenderedPageBreak/>
        <w:t>Requirement 2(3)(e)</w:t>
      </w:r>
      <w:r>
        <w:tab/>
      </w:r>
      <w:r w:rsidR="00F3350F">
        <w:t>Compliant</w:t>
      </w:r>
    </w:p>
    <w:p w14:paraId="70B80C29" w14:textId="77777777" w:rsidR="00853601" w:rsidRPr="008D114F" w:rsidRDefault="005413BB" w:rsidP="00853601">
      <w:pPr>
        <w:rPr>
          <w:i/>
        </w:rPr>
      </w:pPr>
      <w:r w:rsidRPr="008D114F">
        <w:rPr>
          <w:i/>
        </w:rPr>
        <w:t>Care and services are reviewed regularly for effectiveness, and when circumstances change or when incidents impact on the needs, goals or preferences of the consumer.</w:t>
      </w:r>
    </w:p>
    <w:p w14:paraId="18BD047F" w14:textId="6AC88D83" w:rsidR="00F51B06" w:rsidRPr="00186427" w:rsidRDefault="00F51B06" w:rsidP="00F51B06">
      <w:pPr>
        <w:rPr>
          <w:rFonts w:cs="Times New Roman"/>
        </w:rPr>
      </w:pPr>
      <w:r w:rsidRPr="00186427">
        <w:rPr>
          <w:rFonts w:cs="Times New Roman"/>
        </w:rPr>
        <w:t xml:space="preserve">Care and services are reviewed regularly for effectiveness, when incidents occur, or when circumstances change </w:t>
      </w:r>
      <w:r w:rsidR="00744838">
        <w:rPr>
          <w:rFonts w:cs="Times New Roman"/>
        </w:rPr>
        <w:t>and</w:t>
      </w:r>
      <w:r w:rsidRPr="00186427">
        <w:rPr>
          <w:rFonts w:cs="Times New Roman"/>
        </w:rPr>
        <w:t xml:space="preserve"> impact consumer needs, goals or preferences. </w:t>
      </w:r>
    </w:p>
    <w:p w14:paraId="797E1E1D" w14:textId="31AC3214" w:rsidR="00F51B06" w:rsidRPr="00186427" w:rsidRDefault="00F51B06" w:rsidP="00186427">
      <w:pPr>
        <w:rPr>
          <w:rFonts w:cs="Times New Roman"/>
        </w:rPr>
      </w:pPr>
      <w:r w:rsidRPr="00186427">
        <w:rPr>
          <w:rFonts w:cs="Times New Roman"/>
        </w:rPr>
        <w:t xml:space="preserve">All care plans sampled showed evidence of review on a regular basis and following any incident occurring. Changes to assessments and care planning are made as </w:t>
      </w:r>
      <w:r w:rsidR="00744838">
        <w:rPr>
          <w:rFonts w:cs="Times New Roman"/>
        </w:rPr>
        <w:t>required</w:t>
      </w:r>
      <w:r w:rsidRPr="00186427">
        <w:rPr>
          <w:rFonts w:cs="Times New Roman"/>
        </w:rPr>
        <w:t xml:space="preserve">. </w:t>
      </w:r>
    </w:p>
    <w:p w14:paraId="194D57D6" w14:textId="5084C4CE" w:rsidR="00F51B06" w:rsidRPr="00186427" w:rsidRDefault="00F51B06" w:rsidP="00186427">
      <w:pPr>
        <w:rPr>
          <w:rFonts w:cs="Times New Roman"/>
        </w:rPr>
      </w:pPr>
      <w:r w:rsidRPr="00186427">
        <w:rPr>
          <w:rFonts w:cs="Times New Roman"/>
        </w:rPr>
        <w:t xml:space="preserve">Representatives said they are contacted frequently and kept informed of all incidents or changes in consumer care needs. They </w:t>
      </w:r>
      <w:r w:rsidR="00744838">
        <w:rPr>
          <w:rFonts w:cs="Times New Roman"/>
        </w:rPr>
        <w:t>advised</w:t>
      </w:r>
      <w:r w:rsidRPr="00186427">
        <w:rPr>
          <w:rFonts w:cs="Times New Roman"/>
        </w:rPr>
        <w:t xml:space="preserve"> they are involved in reviewing care.</w:t>
      </w:r>
    </w:p>
    <w:p w14:paraId="472F616B" w14:textId="107EF37F" w:rsidR="00F51B06" w:rsidRPr="00186427" w:rsidRDefault="00F51B06" w:rsidP="00186427">
      <w:pPr>
        <w:rPr>
          <w:rFonts w:cs="Times New Roman"/>
        </w:rPr>
      </w:pPr>
      <w:r w:rsidRPr="00186427">
        <w:rPr>
          <w:rFonts w:cs="Times New Roman"/>
        </w:rPr>
        <w:t>Nursing staff described how they commence charting for consumers following an incident such as pain or responsive behaviours.</w:t>
      </w:r>
      <w:r w:rsidR="00186427">
        <w:rPr>
          <w:rFonts w:cs="Times New Roman"/>
        </w:rPr>
        <w:t xml:space="preserve"> </w:t>
      </w:r>
      <w:r w:rsidRPr="00186427">
        <w:rPr>
          <w:rFonts w:cs="Times New Roman"/>
        </w:rPr>
        <w:t>They described how the charting is completed and evaluated</w:t>
      </w:r>
      <w:r w:rsidR="00744838">
        <w:rPr>
          <w:rFonts w:cs="Times New Roman"/>
        </w:rPr>
        <w:t>,</w:t>
      </w:r>
      <w:r w:rsidRPr="00186427">
        <w:rPr>
          <w:rFonts w:cs="Times New Roman"/>
        </w:rPr>
        <w:t xml:space="preserve"> and how the information is used to update assessments and care plans.</w:t>
      </w:r>
    </w:p>
    <w:p w14:paraId="219EA11D" w14:textId="77777777" w:rsidR="00F51B06" w:rsidRDefault="00F51B06" w:rsidP="00095CD4"/>
    <w:p w14:paraId="70B80C2B" w14:textId="1AC8BA45" w:rsidR="00F51B06" w:rsidRDefault="00F51B06" w:rsidP="00095CD4">
      <w:pPr>
        <w:sectPr w:rsidR="00F51B06" w:rsidSect="003F5725">
          <w:type w:val="continuous"/>
          <w:pgSz w:w="11906" w:h="16838"/>
          <w:pgMar w:top="1701" w:right="1418" w:bottom="1418" w:left="1418" w:header="709" w:footer="397" w:gutter="0"/>
          <w:cols w:space="708"/>
          <w:titlePg/>
          <w:docGrid w:linePitch="360"/>
        </w:sectPr>
      </w:pPr>
    </w:p>
    <w:p w14:paraId="70B80C2C" w14:textId="50A67EA9" w:rsidR="00CB3BA9" w:rsidRDefault="005413BB"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0B80CF3" wp14:editId="70B80CF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444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0B80C2D" w14:textId="77777777" w:rsidR="007F5256" w:rsidRPr="00FD1B02" w:rsidRDefault="005413BB" w:rsidP="00032B17">
      <w:pPr>
        <w:pStyle w:val="Heading3"/>
        <w:shd w:val="clear" w:color="auto" w:fill="F2F2F2" w:themeFill="background1" w:themeFillShade="F2"/>
      </w:pPr>
      <w:r w:rsidRPr="00FD1B02">
        <w:t>Consumer outcome:</w:t>
      </w:r>
    </w:p>
    <w:p w14:paraId="70B80C2E" w14:textId="77777777" w:rsidR="007F5256" w:rsidRDefault="005413BB" w:rsidP="00912DE6">
      <w:pPr>
        <w:numPr>
          <w:ilvl w:val="0"/>
          <w:numId w:val="3"/>
        </w:numPr>
        <w:shd w:val="clear" w:color="auto" w:fill="F2F2F2" w:themeFill="background1" w:themeFillShade="F2"/>
      </w:pPr>
      <w:r>
        <w:t>I get personal care, clinical care, or both personal care and clinical care, that is safe and right for me.</w:t>
      </w:r>
    </w:p>
    <w:p w14:paraId="70B80C2F" w14:textId="77777777" w:rsidR="007F5256" w:rsidRDefault="005413BB" w:rsidP="00032B17">
      <w:pPr>
        <w:pStyle w:val="Heading3"/>
        <w:shd w:val="clear" w:color="auto" w:fill="F2F2F2" w:themeFill="background1" w:themeFillShade="F2"/>
      </w:pPr>
      <w:r>
        <w:t>Organisation statement:</w:t>
      </w:r>
    </w:p>
    <w:p w14:paraId="70B80C30" w14:textId="77777777" w:rsidR="007F5256" w:rsidRDefault="005413B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B80C31" w14:textId="77777777" w:rsidR="007F5256" w:rsidRDefault="005413BB" w:rsidP="00427817">
      <w:pPr>
        <w:pStyle w:val="Heading2"/>
      </w:pPr>
      <w:r>
        <w:t>Assessment of Standard 3</w:t>
      </w:r>
    </w:p>
    <w:p w14:paraId="4E9C355F" w14:textId="77777777" w:rsidR="00A10647" w:rsidRPr="00154403" w:rsidRDefault="00A10647" w:rsidP="00A10647">
      <w:pPr>
        <w:rPr>
          <w:rFonts w:eastAsiaTheme="minorHAnsi"/>
          <w:color w:val="0000FF"/>
        </w:rPr>
      </w:pPr>
      <w:r>
        <w:rPr>
          <w:rFonts w:eastAsiaTheme="minorHAnsi"/>
        </w:rPr>
        <w:t>An</w:t>
      </w:r>
      <w:r w:rsidRPr="00154403">
        <w:rPr>
          <w:rFonts w:eastAsiaTheme="minorHAnsi"/>
        </w:rPr>
        <w:t xml:space="preserve"> </w:t>
      </w:r>
      <w:r>
        <w:rPr>
          <w:rFonts w:eastAsiaTheme="minorHAnsi"/>
        </w:rPr>
        <w:t xml:space="preserve">overall rating for this </w:t>
      </w:r>
      <w:r w:rsidRPr="00154403">
        <w:rPr>
          <w:rFonts w:eastAsiaTheme="minorHAnsi"/>
        </w:rPr>
        <w:t xml:space="preserve">Quality Standard is </w:t>
      </w:r>
      <w:r>
        <w:rPr>
          <w:rFonts w:eastAsiaTheme="minorHAnsi"/>
        </w:rPr>
        <w:t>not provided.</w:t>
      </w:r>
    </w:p>
    <w:p w14:paraId="70B80C34" w14:textId="08E134C2" w:rsidR="00301877" w:rsidRDefault="005413B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B80C35" w14:textId="2BBD2CC4" w:rsidR="00853601" w:rsidRPr="00853601" w:rsidRDefault="005413BB" w:rsidP="00853601">
      <w:pPr>
        <w:pStyle w:val="Heading3"/>
      </w:pPr>
      <w:r w:rsidRPr="00853601">
        <w:t>Requirement 3(3)(a)</w:t>
      </w:r>
      <w:r>
        <w:tab/>
      </w:r>
      <w:r w:rsidR="00F3350F">
        <w:t>Compliant</w:t>
      </w:r>
    </w:p>
    <w:p w14:paraId="70B80C36" w14:textId="77777777" w:rsidR="00853601" w:rsidRPr="008D114F" w:rsidRDefault="005413BB" w:rsidP="00853601">
      <w:pPr>
        <w:rPr>
          <w:i/>
        </w:rPr>
      </w:pPr>
      <w:r w:rsidRPr="008D114F">
        <w:rPr>
          <w:i/>
        </w:rPr>
        <w:t>Each consumer gets safe and effective personal care, clinical care, or both personal care and clinical care, that:</w:t>
      </w:r>
    </w:p>
    <w:p w14:paraId="70B80C37" w14:textId="77777777" w:rsidR="00853601" w:rsidRPr="008D114F" w:rsidRDefault="005413BB" w:rsidP="00853601">
      <w:pPr>
        <w:numPr>
          <w:ilvl w:val="0"/>
          <w:numId w:val="24"/>
        </w:numPr>
        <w:tabs>
          <w:tab w:val="right" w:pos="9026"/>
        </w:tabs>
        <w:spacing w:before="0" w:after="0"/>
        <w:ind w:left="567" w:hanging="425"/>
        <w:outlineLvl w:val="4"/>
        <w:rPr>
          <w:i/>
        </w:rPr>
      </w:pPr>
      <w:r w:rsidRPr="008D114F">
        <w:rPr>
          <w:i/>
        </w:rPr>
        <w:t>is best practice; and</w:t>
      </w:r>
    </w:p>
    <w:p w14:paraId="70B80C38" w14:textId="77777777" w:rsidR="00853601" w:rsidRPr="008D114F" w:rsidRDefault="005413BB" w:rsidP="00853601">
      <w:pPr>
        <w:numPr>
          <w:ilvl w:val="0"/>
          <w:numId w:val="24"/>
        </w:numPr>
        <w:tabs>
          <w:tab w:val="right" w:pos="9026"/>
        </w:tabs>
        <w:spacing w:before="0" w:after="0"/>
        <w:ind w:left="567" w:hanging="425"/>
        <w:outlineLvl w:val="4"/>
        <w:rPr>
          <w:i/>
        </w:rPr>
      </w:pPr>
      <w:r w:rsidRPr="008D114F">
        <w:rPr>
          <w:i/>
        </w:rPr>
        <w:t>is tailored to their needs; and</w:t>
      </w:r>
    </w:p>
    <w:p w14:paraId="70B80C39" w14:textId="77777777" w:rsidR="00853601" w:rsidRPr="008D114F" w:rsidRDefault="005413BB" w:rsidP="00853601">
      <w:pPr>
        <w:numPr>
          <w:ilvl w:val="0"/>
          <w:numId w:val="24"/>
        </w:numPr>
        <w:tabs>
          <w:tab w:val="right" w:pos="9026"/>
        </w:tabs>
        <w:spacing w:before="0" w:after="0"/>
        <w:ind w:left="567" w:hanging="425"/>
        <w:outlineLvl w:val="4"/>
        <w:rPr>
          <w:i/>
        </w:rPr>
      </w:pPr>
      <w:r w:rsidRPr="008D114F">
        <w:rPr>
          <w:i/>
        </w:rPr>
        <w:t>optimises their health and well-being.</w:t>
      </w:r>
    </w:p>
    <w:p w14:paraId="08056517" w14:textId="2F9124E0" w:rsidR="00AC315F" w:rsidRDefault="00AC315F" w:rsidP="00AC315F">
      <w:pPr>
        <w:rPr>
          <w:color w:val="000000" w:themeColor="text1"/>
        </w:rPr>
      </w:pPr>
      <w:r>
        <w:rPr>
          <w:color w:val="000000" w:themeColor="text1"/>
        </w:rPr>
        <w:t>Care documentation generally informs best practice management of care. Progress notes include assessments by allied health professionals, and inform individualised care that is safe, effective and tailored to specific consumer needs and preferences. All consumer files reviewed included validated risk assessments, monthly care plan reviews and records of multidisciplinary care conferences.</w:t>
      </w:r>
    </w:p>
    <w:p w14:paraId="3E7DDF12" w14:textId="1975729A" w:rsidR="00AC315F" w:rsidRPr="00CC3117" w:rsidRDefault="00AC315F" w:rsidP="00AC315F">
      <w:pPr>
        <w:rPr>
          <w:color w:val="000000" w:themeColor="text1"/>
        </w:rPr>
      </w:pPr>
      <w:r>
        <w:rPr>
          <w:color w:val="000000" w:themeColor="text1"/>
        </w:rPr>
        <w:t>Staff described individual clinical and personal care needs for consumers and how care is tailored to meet these needs. Nursing staff said they know that care is safe and effective as they review individualised assessments regularly and following any incidents. All representatives interviewed said consumers receive the care they need.</w:t>
      </w:r>
    </w:p>
    <w:p w14:paraId="70B80C3C" w14:textId="1085F3B3" w:rsidR="00853601" w:rsidRPr="00853601" w:rsidRDefault="005413BB" w:rsidP="00853601">
      <w:pPr>
        <w:pStyle w:val="Heading3"/>
      </w:pPr>
      <w:r w:rsidRPr="00853601">
        <w:lastRenderedPageBreak/>
        <w:t>Requirement 3(3)(b)</w:t>
      </w:r>
      <w:r>
        <w:tab/>
      </w:r>
      <w:r w:rsidR="00F3350F">
        <w:t>Compliant</w:t>
      </w:r>
    </w:p>
    <w:p w14:paraId="70B80C3D" w14:textId="77777777" w:rsidR="00853601" w:rsidRPr="008D114F" w:rsidRDefault="005413BB" w:rsidP="00853601">
      <w:pPr>
        <w:rPr>
          <w:i/>
        </w:rPr>
      </w:pPr>
      <w:r w:rsidRPr="008D114F">
        <w:rPr>
          <w:i/>
          <w:szCs w:val="22"/>
        </w:rPr>
        <w:t>Effective management of high impact or high prevalence risks associated with the care of each consumer.</w:t>
      </w:r>
    </w:p>
    <w:p w14:paraId="10C5CDC2" w14:textId="49BA44E7" w:rsidR="007351DA" w:rsidRDefault="007351DA" w:rsidP="00853601">
      <w:pPr>
        <w:rPr>
          <w:rFonts w:cs="Times New Roman"/>
        </w:rPr>
      </w:pPr>
      <w:r w:rsidRPr="007351DA">
        <w:rPr>
          <w:rFonts w:cs="Times New Roman"/>
        </w:rPr>
        <w:t>Consumer representatives said consumers feel safe, and risks relating to their care are well managed. Staff interviews and documentation reviewed indicate management of high impact or high prevalence risks associated with the care of each consumer is well managed.</w:t>
      </w:r>
    </w:p>
    <w:p w14:paraId="06B91DBB" w14:textId="41334849" w:rsidR="007351DA" w:rsidRDefault="007351DA" w:rsidP="00853601">
      <w:pPr>
        <w:rPr>
          <w:color w:val="000000" w:themeColor="text1"/>
        </w:rPr>
      </w:pPr>
      <w:r>
        <w:rPr>
          <w:color w:val="000000" w:themeColor="text1"/>
        </w:rPr>
        <w:t>Key risks identified in care planning documentation include falls, behaviours including wandering, nutrition, skin integrity, bed poles and furniture. Risks associated with diagnoses or decline are documented in care plans. Care plans reference specialists and allied health assessments</w:t>
      </w:r>
      <w:r w:rsidR="006F0CB4">
        <w:rPr>
          <w:color w:val="000000" w:themeColor="text1"/>
        </w:rPr>
        <w:t>,</w:t>
      </w:r>
      <w:r>
        <w:rPr>
          <w:color w:val="000000" w:themeColor="text1"/>
        </w:rPr>
        <w:t xml:space="preserve"> and recommendations from other services.</w:t>
      </w:r>
    </w:p>
    <w:p w14:paraId="00425460" w14:textId="43493090" w:rsidR="007351DA" w:rsidRPr="007351DA" w:rsidRDefault="007351DA" w:rsidP="007351DA">
      <w:pPr>
        <w:rPr>
          <w:color w:val="000000" w:themeColor="text1"/>
        </w:rPr>
      </w:pPr>
      <w:r w:rsidRPr="00945692">
        <w:rPr>
          <w:color w:val="000000" w:themeColor="text1"/>
        </w:rPr>
        <w:t>The organisation trends, analyses and responds to high impact or high prevalence risks by analysing clinical data.</w:t>
      </w:r>
    </w:p>
    <w:p w14:paraId="70B80C48" w14:textId="55A31697" w:rsidR="00853601" w:rsidRPr="00D435F8" w:rsidRDefault="005413BB" w:rsidP="00853601">
      <w:pPr>
        <w:pStyle w:val="Heading3"/>
      </w:pPr>
      <w:r w:rsidRPr="00D435F8">
        <w:t>Requirement 3(3)(f)</w:t>
      </w:r>
      <w:r>
        <w:tab/>
      </w:r>
      <w:r w:rsidR="00F3350F">
        <w:t>Compliant</w:t>
      </w:r>
    </w:p>
    <w:p w14:paraId="70B80C49" w14:textId="77777777" w:rsidR="00853601" w:rsidRPr="008D114F" w:rsidRDefault="005413BB" w:rsidP="00853601">
      <w:pPr>
        <w:rPr>
          <w:i/>
        </w:rPr>
      </w:pPr>
      <w:r w:rsidRPr="008D114F">
        <w:rPr>
          <w:i/>
          <w:szCs w:val="22"/>
        </w:rPr>
        <w:t>Timely and appropriate referrals to individuals, other organisations and providers of other care and services.</w:t>
      </w:r>
    </w:p>
    <w:p w14:paraId="70739135" w14:textId="228D28C8" w:rsidR="005655E9" w:rsidRDefault="005655E9" w:rsidP="005655E9">
      <w:pPr>
        <w:rPr>
          <w:color w:val="000000" w:themeColor="text1"/>
        </w:rPr>
      </w:pPr>
      <w:r>
        <w:rPr>
          <w:rFonts w:cs="Times New Roman"/>
        </w:rPr>
        <w:t>Consumers, representatives and staff are satisfied referrals occur to health professionals when required and are completed in a timely manner. There are a range of services available</w:t>
      </w:r>
      <w:r w:rsidR="00744838">
        <w:rPr>
          <w:rFonts w:cs="Times New Roman"/>
        </w:rPr>
        <w:t>,</w:t>
      </w:r>
      <w:r>
        <w:rPr>
          <w:rFonts w:cs="Times New Roman"/>
        </w:rPr>
        <w:t xml:space="preserve"> and referrals occur as needed. </w:t>
      </w:r>
      <w:r>
        <w:rPr>
          <w:color w:val="000000" w:themeColor="text1"/>
        </w:rPr>
        <w:t>All sampled consumer files, where the consumer has experienced a recent fall, were referred to the medical practitioner and physiotherapist for review.</w:t>
      </w:r>
    </w:p>
    <w:p w14:paraId="462C35B9" w14:textId="74C77CD0" w:rsidR="006902B2" w:rsidRPr="006902B2" w:rsidRDefault="005655E9" w:rsidP="00095CD4">
      <w:pPr>
        <w:rPr>
          <w:color w:val="000000" w:themeColor="text1"/>
        </w:rPr>
      </w:pPr>
      <w:r>
        <w:rPr>
          <w:color w:val="000000" w:themeColor="text1"/>
        </w:rPr>
        <w:t>Consumers are referred to health professionals such as their medical practitioner and other allied health professionals</w:t>
      </w:r>
      <w:r w:rsidR="00744838">
        <w:rPr>
          <w:color w:val="000000" w:themeColor="text1"/>
        </w:rPr>
        <w:t xml:space="preserve"> </w:t>
      </w:r>
      <w:r>
        <w:rPr>
          <w:color w:val="000000" w:themeColor="text1"/>
        </w:rPr>
        <w:t>according to their needs and preferences.</w:t>
      </w:r>
    </w:p>
    <w:p w14:paraId="0BEA95C2" w14:textId="04E0BF3A" w:rsidR="006902B2" w:rsidRPr="00CC3117" w:rsidRDefault="006902B2" w:rsidP="006902B2">
      <w:pPr>
        <w:rPr>
          <w:color w:val="000000" w:themeColor="text1"/>
        </w:rPr>
      </w:pPr>
      <w:r>
        <w:rPr>
          <w:rFonts w:cs="Times New Roman"/>
        </w:rPr>
        <w:t xml:space="preserve">Allied health staff and </w:t>
      </w:r>
      <w:r w:rsidR="00744838">
        <w:rPr>
          <w:color w:val="000000" w:themeColor="text1"/>
        </w:rPr>
        <w:t>m</w:t>
      </w:r>
      <w:r>
        <w:rPr>
          <w:color w:val="000000" w:themeColor="text1"/>
        </w:rPr>
        <w:t>edical practitioners were observed at the service throughout the visit.</w:t>
      </w:r>
    </w:p>
    <w:p w14:paraId="70B80C51" w14:textId="357606AB" w:rsidR="006902B2" w:rsidRPr="005655E9" w:rsidRDefault="006902B2" w:rsidP="00095CD4">
      <w:pPr>
        <w:rPr>
          <w:rFonts w:cs="Times New Roman"/>
        </w:rPr>
        <w:sectPr w:rsidR="006902B2" w:rsidRPr="005655E9" w:rsidSect="00CB3BA9">
          <w:type w:val="continuous"/>
          <w:pgSz w:w="11906" w:h="16838"/>
          <w:pgMar w:top="1701" w:right="1418" w:bottom="1418" w:left="1418" w:header="709" w:footer="397" w:gutter="0"/>
          <w:cols w:space="708"/>
          <w:titlePg/>
          <w:docGrid w:linePitch="360"/>
        </w:sectPr>
      </w:pPr>
    </w:p>
    <w:p w14:paraId="70B80CA2" w14:textId="09CC1365" w:rsidR="00CB3BA9" w:rsidRDefault="005413BB"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0B80CFB" wp14:editId="70B80CF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280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0B80CA3" w14:textId="77777777" w:rsidR="007F5256" w:rsidRPr="000E654D" w:rsidRDefault="005413BB" w:rsidP="009C6F30">
      <w:pPr>
        <w:pStyle w:val="Heading3"/>
        <w:shd w:val="clear" w:color="auto" w:fill="F2F2F2" w:themeFill="background1" w:themeFillShade="F2"/>
      </w:pPr>
      <w:r w:rsidRPr="000E654D">
        <w:t>Consumer outcome:</w:t>
      </w:r>
    </w:p>
    <w:p w14:paraId="70B80CA4" w14:textId="77777777" w:rsidR="007F5256" w:rsidRDefault="005413BB" w:rsidP="00912DE6">
      <w:pPr>
        <w:numPr>
          <w:ilvl w:val="0"/>
          <w:numId w:val="7"/>
        </w:numPr>
        <w:shd w:val="clear" w:color="auto" w:fill="F2F2F2" w:themeFill="background1" w:themeFillShade="F2"/>
      </w:pPr>
      <w:r>
        <w:t>I get quality care and services when I need them from people who are knowledgeable, capable and caring.</w:t>
      </w:r>
    </w:p>
    <w:p w14:paraId="70B80CA5" w14:textId="77777777" w:rsidR="007F5256" w:rsidRDefault="005413BB" w:rsidP="009C6F30">
      <w:pPr>
        <w:pStyle w:val="Heading3"/>
        <w:shd w:val="clear" w:color="auto" w:fill="F2F2F2" w:themeFill="background1" w:themeFillShade="F2"/>
      </w:pPr>
      <w:r>
        <w:t>Organisation statement:</w:t>
      </w:r>
    </w:p>
    <w:p w14:paraId="70B80CA6" w14:textId="77777777" w:rsidR="007F5256" w:rsidRDefault="005413B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0B80CA7" w14:textId="77777777" w:rsidR="007F5256" w:rsidRDefault="005413BB" w:rsidP="00427817">
      <w:pPr>
        <w:pStyle w:val="Heading2"/>
      </w:pPr>
      <w:r>
        <w:t>Assessment of Standard 7</w:t>
      </w:r>
    </w:p>
    <w:p w14:paraId="7AEBFADC" w14:textId="77777777" w:rsidR="00A10647" w:rsidRPr="00154403" w:rsidRDefault="00A10647" w:rsidP="00A10647">
      <w:pPr>
        <w:rPr>
          <w:rFonts w:eastAsiaTheme="minorHAnsi"/>
          <w:color w:val="0000FF"/>
        </w:rPr>
      </w:pPr>
      <w:r>
        <w:rPr>
          <w:rFonts w:eastAsiaTheme="minorHAnsi"/>
        </w:rPr>
        <w:t>An</w:t>
      </w:r>
      <w:r w:rsidRPr="00154403">
        <w:rPr>
          <w:rFonts w:eastAsiaTheme="minorHAnsi"/>
        </w:rPr>
        <w:t xml:space="preserve"> </w:t>
      </w:r>
      <w:r>
        <w:rPr>
          <w:rFonts w:eastAsiaTheme="minorHAnsi"/>
        </w:rPr>
        <w:t xml:space="preserve">overall rating for this </w:t>
      </w:r>
      <w:r w:rsidRPr="00154403">
        <w:rPr>
          <w:rFonts w:eastAsiaTheme="minorHAnsi"/>
        </w:rPr>
        <w:t xml:space="preserve">Quality Standard is </w:t>
      </w:r>
      <w:r>
        <w:rPr>
          <w:rFonts w:eastAsiaTheme="minorHAnsi"/>
        </w:rPr>
        <w:t>not provided.</w:t>
      </w:r>
    </w:p>
    <w:p w14:paraId="70B80CAA" w14:textId="2F4D2C50" w:rsidR="00301877" w:rsidRDefault="005413BB" w:rsidP="00427817">
      <w:pPr>
        <w:pStyle w:val="Heading2"/>
      </w:pPr>
      <w:r>
        <w:t>Assessment of Standard 7 Requirements</w:t>
      </w:r>
      <w:r w:rsidRPr="0066387A">
        <w:rPr>
          <w:i/>
          <w:color w:val="0000FF"/>
          <w:sz w:val="24"/>
          <w:szCs w:val="24"/>
        </w:rPr>
        <w:t xml:space="preserve"> </w:t>
      </w:r>
    </w:p>
    <w:p w14:paraId="70B80CB4" w14:textId="077CA844" w:rsidR="00506F7F" w:rsidRPr="00095CD4" w:rsidRDefault="005413BB" w:rsidP="00506F7F">
      <w:pPr>
        <w:pStyle w:val="Heading3"/>
      </w:pPr>
      <w:r w:rsidRPr="00095CD4">
        <w:t>Requirement 7(3)(d)</w:t>
      </w:r>
      <w:r>
        <w:tab/>
      </w:r>
      <w:r w:rsidR="00F3350F">
        <w:t>Compliant</w:t>
      </w:r>
    </w:p>
    <w:p w14:paraId="70B80CB5" w14:textId="77777777" w:rsidR="00506F7F" w:rsidRPr="008D114F" w:rsidRDefault="005413BB" w:rsidP="00506F7F">
      <w:pPr>
        <w:rPr>
          <w:i/>
        </w:rPr>
      </w:pPr>
      <w:r w:rsidRPr="008D114F">
        <w:rPr>
          <w:i/>
        </w:rPr>
        <w:t>The workforce is recruited, trained, equipped and supported to deliver the outcomes required by these standards.</w:t>
      </w:r>
    </w:p>
    <w:p w14:paraId="7730C93E" w14:textId="5C674515" w:rsidR="00095CD4" w:rsidRPr="00590D74" w:rsidRDefault="00AC3FDD" w:rsidP="00095CD4">
      <w:pPr>
        <w:rPr>
          <w:rFonts w:cs="Times New Roman"/>
        </w:rPr>
      </w:pPr>
      <w:r>
        <w:rPr>
          <w:rFonts w:cs="Times New Roman"/>
        </w:rPr>
        <w:t>Representatives said staff are capable, trained and equipped to undertake their roles</w:t>
      </w:r>
      <w:r w:rsidR="00744838">
        <w:rPr>
          <w:rFonts w:cs="Times New Roman"/>
        </w:rPr>
        <w:t>,</w:t>
      </w:r>
      <w:r>
        <w:rPr>
          <w:rFonts w:cs="Times New Roman"/>
        </w:rPr>
        <w:t xml:space="preserve"> and supported to deliver quality outcomes for consumers. The identification and monitoring of staff training needs and education is effective.</w:t>
      </w:r>
    </w:p>
    <w:p w14:paraId="2D4FC611" w14:textId="1D1ABF4A" w:rsidR="00590D74" w:rsidRDefault="00590D74" w:rsidP="00095CD4">
      <w:pPr>
        <w:rPr>
          <w:color w:val="000000" w:themeColor="text1"/>
        </w:rPr>
      </w:pPr>
      <w:r>
        <w:rPr>
          <w:color w:val="000000" w:themeColor="text1"/>
        </w:rPr>
        <w:t xml:space="preserve">Management explained </w:t>
      </w:r>
      <w:r w:rsidR="00744838">
        <w:rPr>
          <w:color w:val="000000" w:themeColor="text1"/>
        </w:rPr>
        <w:t xml:space="preserve">how </w:t>
      </w:r>
      <w:r>
        <w:rPr>
          <w:color w:val="000000" w:themeColor="text1"/>
        </w:rPr>
        <w:t>they identify training needs through monthly audits, and by reviewing feedback from consumers and representatives.</w:t>
      </w:r>
    </w:p>
    <w:p w14:paraId="783C18BE" w14:textId="2DF3A53A" w:rsidR="00590D74" w:rsidRPr="00CC3117" w:rsidRDefault="00590D74" w:rsidP="00590D74">
      <w:pPr>
        <w:rPr>
          <w:color w:val="000000" w:themeColor="text1"/>
        </w:rPr>
      </w:pPr>
      <w:r>
        <w:rPr>
          <w:color w:val="000000" w:themeColor="text1"/>
        </w:rPr>
        <w:t xml:space="preserve">The service undertakes routine training needs analysis following identification of trends through monthly auditing. </w:t>
      </w:r>
      <w:r w:rsidR="00744838">
        <w:rPr>
          <w:color w:val="000000" w:themeColor="text1"/>
        </w:rPr>
        <w:t>Identified s</w:t>
      </w:r>
      <w:r>
        <w:rPr>
          <w:color w:val="000000" w:themeColor="text1"/>
        </w:rPr>
        <w:t>taff training needs are included in the training schedule.</w:t>
      </w:r>
    </w:p>
    <w:p w14:paraId="1B25124F" w14:textId="77777777" w:rsidR="00590D74" w:rsidRPr="00590D74" w:rsidRDefault="00590D74" w:rsidP="00095CD4">
      <w:pPr>
        <w:rPr>
          <w:color w:val="000000" w:themeColor="text1"/>
        </w:rPr>
      </w:pPr>
    </w:p>
    <w:p w14:paraId="70B80CBA" w14:textId="31A12A4C" w:rsidR="00590D74" w:rsidRDefault="00590D74" w:rsidP="00095CD4">
      <w:pPr>
        <w:sectPr w:rsidR="00590D74" w:rsidSect="00CB3BA9">
          <w:type w:val="continuous"/>
          <w:pgSz w:w="11906" w:h="16838"/>
          <w:pgMar w:top="1701" w:right="1418" w:bottom="1418" w:left="1418" w:header="709" w:footer="397" w:gutter="0"/>
          <w:cols w:space="708"/>
          <w:titlePg/>
          <w:docGrid w:linePitch="360"/>
        </w:sectPr>
      </w:pPr>
    </w:p>
    <w:p w14:paraId="70B80CBB" w14:textId="7510B333" w:rsidR="008D7780" w:rsidRDefault="005413BB"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0B80CFD" wp14:editId="70B80CF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140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0B80CBC" w14:textId="77777777" w:rsidR="007F5256" w:rsidRPr="00FD1B02" w:rsidRDefault="005413BB" w:rsidP="00095CD4">
      <w:pPr>
        <w:pStyle w:val="Heading3"/>
        <w:shd w:val="clear" w:color="auto" w:fill="F2F2F2" w:themeFill="background1" w:themeFillShade="F2"/>
      </w:pPr>
      <w:r w:rsidRPr="008312AC">
        <w:t>Consumer</w:t>
      </w:r>
      <w:r w:rsidRPr="00FD1B02">
        <w:t xml:space="preserve"> outcome:</w:t>
      </w:r>
    </w:p>
    <w:p w14:paraId="70B80CBD" w14:textId="77777777" w:rsidR="007F5256" w:rsidRDefault="005413BB" w:rsidP="00912DE6">
      <w:pPr>
        <w:numPr>
          <w:ilvl w:val="0"/>
          <w:numId w:val="8"/>
        </w:numPr>
        <w:shd w:val="clear" w:color="auto" w:fill="F2F2F2" w:themeFill="background1" w:themeFillShade="F2"/>
      </w:pPr>
      <w:r>
        <w:t>I am confident the organisation is well run. I can partner in improving the delivery of care and services.</w:t>
      </w:r>
    </w:p>
    <w:p w14:paraId="70B80CBE" w14:textId="77777777" w:rsidR="007F5256" w:rsidRDefault="005413BB" w:rsidP="00095CD4">
      <w:pPr>
        <w:pStyle w:val="Heading3"/>
        <w:shd w:val="clear" w:color="auto" w:fill="F2F2F2" w:themeFill="background1" w:themeFillShade="F2"/>
      </w:pPr>
      <w:r>
        <w:t>Organisation statement:</w:t>
      </w:r>
    </w:p>
    <w:p w14:paraId="70B80CBF" w14:textId="77777777" w:rsidR="007F5256" w:rsidRDefault="005413BB" w:rsidP="00912DE6">
      <w:pPr>
        <w:numPr>
          <w:ilvl w:val="0"/>
          <w:numId w:val="8"/>
        </w:numPr>
        <w:shd w:val="clear" w:color="auto" w:fill="F2F2F2" w:themeFill="background1" w:themeFillShade="F2"/>
      </w:pPr>
      <w:r>
        <w:t>The organisation’s governing body is accountable for the delivery of safe and quality care and services.</w:t>
      </w:r>
    </w:p>
    <w:p w14:paraId="70B80CC0" w14:textId="77777777" w:rsidR="007F5256" w:rsidRDefault="005413BB" w:rsidP="00427817">
      <w:pPr>
        <w:pStyle w:val="Heading2"/>
      </w:pPr>
      <w:r>
        <w:t>Assessment of Standard 8</w:t>
      </w:r>
    </w:p>
    <w:p w14:paraId="215F6A83" w14:textId="77777777" w:rsidR="00A10647" w:rsidRPr="00154403" w:rsidRDefault="00A10647" w:rsidP="00A10647">
      <w:pPr>
        <w:rPr>
          <w:rFonts w:eastAsiaTheme="minorHAnsi"/>
          <w:color w:val="0000FF"/>
        </w:rPr>
      </w:pPr>
      <w:r>
        <w:rPr>
          <w:rFonts w:eastAsiaTheme="minorHAnsi"/>
        </w:rPr>
        <w:t>An</w:t>
      </w:r>
      <w:r w:rsidRPr="00154403">
        <w:rPr>
          <w:rFonts w:eastAsiaTheme="minorHAnsi"/>
        </w:rPr>
        <w:t xml:space="preserve"> </w:t>
      </w:r>
      <w:r>
        <w:rPr>
          <w:rFonts w:eastAsiaTheme="minorHAnsi"/>
        </w:rPr>
        <w:t xml:space="preserve">overall rating for this </w:t>
      </w:r>
      <w:r w:rsidRPr="00154403">
        <w:rPr>
          <w:rFonts w:eastAsiaTheme="minorHAnsi"/>
        </w:rPr>
        <w:t xml:space="preserve">Quality Standard is </w:t>
      </w:r>
      <w:r>
        <w:rPr>
          <w:rFonts w:eastAsiaTheme="minorHAnsi"/>
        </w:rPr>
        <w:t>not provided.</w:t>
      </w:r>
    </w:p>
    <w:p w14:paraId="70B80CC3" w14:textId="67196492" w:rsidR="00301877" w:rsidRDefault="005413BB" w:rsidP="00427817">
      <w:pPr>
        <w:pStyle w:val="Heading2"/>
      </w:pPr>
      <w:r>
        <w:t>Assessment of Standard 8 Requirements</w:t>
      </w:r>
      <w:r w:rsidRPr="0066387A">
        <w:rPr>
          <w:i/>
          <w:color w:val="0000FF"/>
          <w:sz w:val="24"/>
          <w:szCs w:val="24"/>
        </w:rPr>
        <w:t xml:space="preserve"> </w:t>
      </w:r>
    </w:p>
    <w:p w14:paraId="70B80CD3" w14:textId="19BB4CD4" w:rsidR="00506F7F" w:rsidRPr="00506F7F" w:rsidRDefault="005413BB" w:rsidP="00506F7F">
      <w:pPr>
        <w:pStyle w:val="Heading3"/>
      </w:pPr>
      <w:r w:rsidRPr="00506F7F">
        <w:t>Requirement 8(3)(d)</w:t>
      </w:r>
      <w:r>
        <w:tab/>
      </w:r>
      <w:r w:rsidR="00F3350F">
        <w:t>Compliant</w:t>
      </w:r>
    </w:p>
    <w:p w14:paraId="70B80CD4" w14:textId="77777777" w:rsidR="00506F7F" w:rsidRPr="008D114F" w:rsidRDefault="005413BB" w:rsidP="00506F7F">
      <w:pPr>
        <w:rPr>
          <w:i/>
        </w:rPr>
      </w:pPr>
      <w:r w:rsidRPr="008D114F">
        <w:rPr>
          <w:i/>
        </w:rPr>
        <w:t>Effective risk management systems and practices, including but not limited to the following:</w:t>
      </w:r>
    </w:p>
    <w:p w14:paraId="70B80CD5" w14:textId="77777777" w:rsidR="00506F7F" w:rsidRPr="008D114F" w:rsidRDefault="005413BB"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0B80CD6" w14:textId="77777777" w:rsidR="00506F7F" w:rsidRPr="008D114F" w:rsidRDefault="005413BB"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0B80CD7" w14:textId="77777777" w:rsidR="00597139" w:rsidRDefault="005413BB"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0B80CD8" w14:textId="77777777" w:rsidR="00314FF7" w:rsidRPr="008D114F" w:rsidRDefault="005413BB"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6D157AD" w14:textId="3216CA82" w:rsidR="00BB56CF" w:rsidRDefault="00BB56CF" w:rsidP="00506F7F">
      <w:pPr>
        <w:rPr>
          <w:color w:val="000000" w:themeColor="text1"/>
        </w:rPr>
      </w:pPr>
      <w:r>
        <w:rPr>
          <w:rFonts w:cs="Times New Roman"/>
        </w:rPr>
        <w:t>The</w:t>
      </w:r>
      <w:r w:rsidR="00744838">
        <w:rPr>
          <w:rFonts w:cs="Times New Roman"/>
        </w:rPr>
        <w:t xml:space="preserve"> service has</w:t>
      </w:r>
      <w:r>
        <w:rPr>
          <w:rFonts w:cs="Times New Roman"/>
        </w:rPr>
        <w:t xml:space="preserve"> a risk framework identifying high impact and high prevalence risks and abuse or neglect of consumers. There are processes in place to ensure action is taken and consumers are supported to live the best life they can. Risks are reported, escalated and reviewed at a service level and by the organisation's senior management team, including the Board. The service demonstrated components of the risk management system which includes incident reports, monthly audits, and meetings with consumers, representatives and staff. Feedback is communicated through the service</w:t>
      </w:r>
      <w:r w:rsidR="00471EB1">
        <w:rPr>
          <w:rFonts w:cs="Times New Roman"/>
        </w:rPr>
        <w:t>,</w:t>
      </w:r>
      <w:r>
        <w:rPr>
          <w:rFonts w:cs="Times New Roman"/>
        </w:rPr>
        <w:t xml:space="preserve"> and Board meetings leading to improvements to consumer care. </w:t>
      </w:r>
      <w:r>
        <w:rPr>
          <w:color w:val="000000" w:themeColor="text1"/>
        </w:rPr>
        <w:t>Clinical data is reviewed regularly to identify any clinical trends.</w:t>
      </w:r>
    </w:p>
    <w:p w14:paraId="4637D843" w14:textId="22E95113" w:rsidR="00BB56CF" w:rsidRPr="00BB56CF" w:rsidRDefault="00BB56CF" w:rsidP="00506F7F">
      <w:pPr>
        <w:rPr>
          <w:rFonts w:cs="Times New Roman"/>
        </w:rPr>
      </w:pPr>
      <w:r>
        <w:rPr>
          <w:color w:val="000000" w:themeColor="text1"/>
        </w:rPr>
        <w:lastRenderedPageBreak/>
        <w:t xml:space="preserve">The organisation has an incident system </w:t>
      </w:r>
      <w:r w:rsidR="00744838">
        <w:rPr>
          <w:color w:val="000000" w:themeColor="text1"/>
        </w:rPr>
        <w:t>for</w:t>
      </w:r>
      <w:r>
        <w:rPr>
          <w:color w:val="000000" w:themeColor="text1"/>
        </w:rPr>
        <w:t xml:space="preserve"> the escalation of high impact risks as required. Management described </w:t>
      </w:r>
      <w:r w:rsidR="00744838">
        <w:rPr>
          <w:color w:val="000000" w:themeColor="text1"/>
        </w:rPr>
        <w:t>incident</w:t>
      </w:r>
      <w:r>
        <w:rPr>
          <w:color w:val="000000" w:themeColor="text1"/>
        </w:rPr>
        <w:t xml:space="preserve"> reporting includ</w:t>
      </w:r>
      <w:r w:rsidR="00744838">
        <w:rPr>
          <w:color w:val="000000" w:themeColor="text1"/>
        </w:rPr>
        <w:t>es</w:t>
      </w:r>
      <w:r>
        <w:rPr>
          <w:color w:val="000000" w:themeColor="text1"/>
        </w:rPr>
        <w:t xml:space="preserve"> bruises, skin integrity, weight loss, medication discrepancies, aspiration due to fluids and food, psychotropic medication administration, falls</w:t>
      </w:r>
      <w:r w:rsidR="00744838">
        <w:rPr>
          <w:color w:val="000000" w:themeColor="text1"/>
        </w:rPr>
        <w:t>,</w:t>
      </w:r>
      <w:r>
        <w:rPr>
          <w:color w:val="000000" w:themeColor="text1"/>
        </w:rPr>
        <w:t xml:space="preserve"> and open disclosure.</w:t>
      </w:r>
    </w:p>
    <w:p w14:paraId="70B80CDA" w14:textId="460517A2" w:rsidR="00506F7F" w:rsidRPr="00506F7F" w:rsidRDefault="005413BB" w:rsidP="00506F7F">
      <w:pPr>
        <w:pStyle w:val="Heading3"/>
      </w:pPr>
      <w:r w:rsidRPr="00506F7F">
        <w:t>Requirement 8(3)(e)</w:t>
      </w:r>
      <w:r>
        <w:tab/>
      </w:r>
      <w:r w:rsidR="00F3350F">
        <w:t>Compliant</w:t>
      </w:r>
    </w:p>
    <w:p w14:paraId="70B80CDB" w14:textId="77777777" w:rsidR="00506F7F" w:rsidRPr="008D114F" w:rsidRDefault="005413BB" w:rsidP="00506F7F">
      <w:pPr>
        <w:rPr>
          <w:i/>
        </w:rPr>
      </w:pPr>
      <w:r w:rsidRPr="008D114F">
        <w:rPr>
          <w:i/>
        </w:rPr>
        <w:t>Where clinical care is provided—a clinical governance framework, including but not limited to the following:</w:t>
      </w:r>
    </w:p>
    <w:p w14:paraId="70B80CDC" w14:textId="77777777" w:rsidR="00506F7F" w:rsidRPr="008D114F" w:rsidRDefault="005413BB" w:rsidP="00506F7F">
      <w:pPr>
        <w:numPr>
          <w:ilvl w:val="0"/>
          <w:numId w:val="30"/>
        </w:numPr>
        <w:tabs>
          <w:tab w:val="right" w:pos="9026"/>
        </w:tabs>
        <w:spacing w:before="0" w:after="0"/>
        <w:ind w:left="567" w:hanging="425"/>
        <w:outlineLvl w:val="4"/>
        <w:rPr>
          <w:i/>
        </w:rPr>
      </w:pPr>
      <w:r w:rsidRPr="008D114F">
        <w:rPr>
          <w:i/>
        </w:rPr>
        <w:t>antimicrobial stewardship;</w:t>
      </w:r>
    </w:p>
    <w:p w14:paraId="70B80CDD" w14:textId="77777777" w:rsidR="00506F7F" w:rsidRPr="008D114F" w:rsidRDefault="005413BB" w:rsidP="00506F7F">
      <w:pPr>
        <w:numPr>
          <w:ilvl w:val="0"/>
          <w:numId w:val="30"/>
        </w:numPr>
        <w:tabs>
          <w:tab w:val="right" w:pos="9026"/>
        </w:tabs>
        <w:spacing w:before="0" w:after="0"/>
        <w:ind w:left="567" w:hanging="425"/>
        <w:outlineLvl w:val="4"/>
        <w:rPr>
          <w:i/>
        </w:rPr>
      </w:pPr>
      <w:r w:rsidRPr="008D114F">
        <w:rPr>
          <w:i/>
        </w:rPr>
        <w:t>minimising the use of restraint;</w:t>
      </w:r>
    </w:p>
    <w:p w14:paraId="70B80CDE" w14:textId="77777777" w:rsidR="00506F7F" w:rsidRPr="008D114F" w:rsidRDefault="005413BB" w:rsidP="00506F7F">
      <w:pPr>
        <w:numPr>
          <w:ilvl w:val="0"/>
          <w:numId w:val="30"/>
        </w:numPr>
        <w:tabs>
          <w:tab w:val="right" w:pos="9026"/>
        </w:tabs>
        <w:spacing w:before="0" w:after="0"/>
        <w:ind w:left="567" w:hanging="425"/>
        <w:outlineLvl w:val="4"/>
        <w:rPr>
          <w:i/>
        </w:rPr>
      </w:pPr>
      <w:r w:rsidRPr="008D114F">
        <w:rPr>
          <w:i/>
        </w:rPr>
        <w:t>open disclosure.</w:t>
      </w:r>
    </w:p>
    <w:p w14:paraId="1D71D0E6" w14:textId="13B5D183" w:rsidR="005413BB" w:rsidRDefault="005413BB" w:rsidP="00A93E3F">
      <w:pPr>
        <w:tabs>
          <w:tab w:val="right" w:pos="9026"/>
        </w:tabs>
        <w:rPr>
          <w:rFonts w:cs="Times New Roman"/>
        </w:rPr>
      </w:pPr>
      <w:r>
        <w:rPr>
          <w:color w:val="000000" w:themeColor="text1"/>
        </w:rPr>
        <w:t xml:space="preserve">A clinical governance framework is in place and reports are generated monthly on areas including but not limited to falls, medication incidents, infections, wounds and restraint. Management follow up outstanding information and seek additional information as needed. Reports on national quality indicators are reported to the organisation's Board </w:t>
      </w:r>
      <w:r w:rsidR="006F0CB4">
        <w:rPr>
          <w:color w:val="000000" w:themeColor="text1"/>
        </w:rPr>
        <w:t xml:space="preserve">each </w:t>
      </w:r>
      <w:r>
        <w:rPr>
          <w:color w:val="000000" w:themeColor="text1"/>
        </w:rPr>
        <w:t xml:space="preserve">month. </w:t>
      </w:r>
      <w:r w:rsidRPr="00784A9E">
        <w:rPr>
          <w:rFonts w:eastAsia="Calibri"/>
        </w:rPr>
        <w:t xml:space="preserve">Monitoring of </w:t>
      </w:r>
      <w:r w:rsidRPr="00784A9E">
        <w:rPr>
          <w:rFonts w:cs="Times New Roman"/>
        </w:rPr>
        <w:t>antimicrobial stewardship occurs</w:t>
      </w:r>
      <w:r>
        <w:rPr>
          <w:rFonts w:cs="Times New Roman"/>
        </w:rPr>
        <w:t>. The use of physical and chemical restraint is monitored and minimised.</w:t>
      </w:r>
    </w:p>
    <w:p w14:paraId="70B80CE1" w14:textId="3C8AB67B" w:rsidR="005413BB" w:rsidRDefault="005413BB" w:rsidP="00A93E3F">
      <w:pPr>
        <w:tabs>
          <w:tab w:val="right" w:pos="9026"/>
        </w:tabs>
        <w:sectPr w:rsidR="005413BB" w:rsidSect="008D7780">
          <w:type w:val="continuous"/>
          <w:pgSz w:w="11906" w:h="16838"/>
          <w:pgMar w:top="1701" w:right="1418" w:bottom="1418" w:left="1418" w:header="709" w:footer="397" w:gutter="0"/>
          <w:cols w:space="708"/>
          <w:docGrid w:linePitch="360"/>
        </w:sectPr>
      </w:pPr>
      <w:r w:rsidRPr="00C866BF">
        <w:t>Management described how they apply open disclosure</w:t>
      </w:r>
      <w:r>
        <w:t xml:space="preserve"> principles</w:t>
      </w:r>
      <w:r w:rsidRPr="00C866BF">
        <w:t>.</w:t>
      </w:r>
      <w:r>
        <w:t xml:space="preserve"> Observations of the service’s complaints register demonstrates open disclosure is followed.</w:t>
      </w:r>
    </w:p>
    <w:p w14:paraId="70B80CE2" w14:textId="77777777" w:rsidR="00A93E3F" w:rsidRDefault="005413BB" w:rsidP="00095CD4">
      <w:pPr>
        <w:pStyle w:val="Heading1"/>
      </w:pPr>
      <w:r>
        <w:lastRenderedPageBreak/>
        <w:t>Areas for improvement</w:t>
      </w:r>
    </w:p>
    <w:p w14:paraId="70B80CE4" w14:textId="77777777" w:rsidR="004B33E7" w:rsidRPr="00E830C7" w:rsidRDefault="005413B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0B80CEA" w14:textId="77777777" w:rsidR="00A3716D" w:rsidRPr="00095CD4" w:rsidRDefault="0034110F"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80D15" w14:textId="77777777" w:rsidR="00492F28" w:rsidRDefault="005413BB">
      <w:pPr>
        <w:spacing w:before="0" w:after="0" w:line="240" w:lineRule="auto"/>
      </w:pPr>
      <w:r>
        <w:separator/>
      </w:r>
    </w:p>
  </w:endnote>
  <w:endnote w:type="continuationSeparator" w:id="0">
    <w:p w14:paraId="70B80D17" w14:textId="77777777" w:rsidR="00492F28" w:rsidRDefault="005413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0D00" w14:textId="77777777" w:rsidR="00506F7F" w:rsidRPr="009A1F1B" w:rsidRDefault="005413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B80D01" w14:textId="77777777" w:rsidR="00506F7F" w:rsidRPr="00C72FFB" w:rsidRDefault="005413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Grace of Mary Greek Cypriot Elderly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0B80D02" w14:textId="77777777" w:rsidR="00506F7F" w:rsidRPr="00C72FFB" w:rsidRDefault="005413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0D03" w14:textId="77777777" w:rsidR="00506F7F" w:rsidRPr="009A1F1B" w:rsidRDefault="005413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B80D04" w14:textId="77777777" w:rsidR="00506F7F" w:rsidRPr="00C72FFB" w:rsidRDefault="005413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Grace of Mary Greek Cypriot Elderly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B80D05" w14:textId="77777777" w:rsidR="00506F7F" w:rsidRPr="00A3716D" w:rsidRDefault="005413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80D11" w14:textId="77777777" w:rsidR="00492F28" w:rsidRDefault="005413BB">
      <w:pPr>
        <w:spacing w:before="0" w:after="0" w:line="240" w:lineRule="auto"/>
      </w:pPr>
      <w:r>
        <w:separator/>
      </w:r>
    </w:p>
  </w:footnote>
  <w:footnote w:type="continuationSeparator" w:id="0">
    <w:p w14:paraId="70B80D13" w14:textId="77777777" w:rsidR="00492F28" w:rsidRDefault="005413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0CFF" w14:textId="77777777" w:rsidR="00506F7F" w:rsidRDefault="005413B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0B80D11" wp14:editId="70B80D1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26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0D06" w14:textId="77777777" w:rsidR="00506F7F" w:rsidRDefault="005413BB">
    <w:pPr>
      <w:pStyle w:val="Header"/>
    </w:pPr>
    <w:r w:rsidRPr="003C6EC2">
      <w:rPr>
        <w:rFonts w:eastAsia="Calibri"/>
        <w:noProof/>
      </w:rPr>
      <w:drawing>
        <wp:anchor distT="0" distB="0" distL="114300" distR="114300" simplePos="0" relativeHeight="251669504" behindDoc="1" locked="0" layoutInCell="1" allowOverlap="1" wp14:anchorId="70B80D13" wp14:editId="70B80D1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319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0D07" w14:textId="77777777" w:rsidR="00506F7F" w:rsidRDefault="005413BB" w:rsidP="0004322A">
    <w:r>
      <w:rPr>
        <w:noProof/>
        <w:color w:val="auto"/>
        <w:sz w:val="20"/>
      </w:rPr>
      <w:drawing>
        <wp:anchor distT="0" distB="0" distL="114300" distR="114300" simplePos="0" relativeHeight="251660288" behindDoc="1" locked="0" layoutInCell="1" allowOverlap="1" wp14:anchorId="70B80D15" wp14:editId="70B80D1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95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0D09" w14:textId="77777777" w:rsidR="00506F7F" w:rsidRDefault="005413BB" w:rsidP="0004322A">
    <w:r>
      <w:rPr>
        <w:noProof/>
        <w:color w:val="auto"/>
        <w:sz w:val="20"/>
      </w:rPr>
      <w:drawing>
        <wp:anchor distT="0" distB="0" distL="114300" distR="114300" simplePos="0" relativeHeight="251661312" behindDoc="1" locked="0" layoutInCell="1" allowOverlap="1" wp14:anchorId="70B80D19" wp14:editId="70B80D1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017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0D0A" w14:textId="77777777" w:rsidR="00506F7F" w:rsidRDefault="005413BB" w:rsidP="0004322A">
    <w:r>
      <w:rPr>
        <w:noProof/>
        <w:color w:val="auto"/>
        <w:sz w:val="20"/>
      </w:rPr>
      <w:drawing>
        <wp:anchor distT="0" distB="0" distL="114300" distR="114300" simplePos="0" relativeHeight="251662336" behindDoc="1" locked="0" layoutInCell="1" allowOverlap="1" wp14:anchorId="70B80D1B" wp14:editId="70B80D1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255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0D0E" w14:textId="77777777" w:rsidR="00506F7F" w:rsidRDefault="005413BB" w:rsidP="009C6F30">
    <w:pPr>
      <w:tabs>
        <w:tab w:val="left" w:pos="3624"/>
      </w:tabs>
    </w:pPr>
    <w:r>
      <w:rPr>
        <w:noProof/>
        <w:color w:val="auto"/>
        <w:sz w:val="20"/>
      </w:rPr>
      <w:drawing>
        <wp:anchor distT="0" distB="0" distL="114300" distR="114300" simplePos="0" relativeHeight="251666432" behindDoc="1" locked="0" layoutInCell="1" allowOverlap="1" wp14:anchorId="70B80D23" wp14:editId="70B80D2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34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0D0F" w14:textId="77777777" w:rsidR="00506F7F" w:rsidRDefault="005413BB" w:rsidP="009C6F30">
    <w:pPr>
      <w:tabs>
        <w:tab w:val="left" w:pos="3624"/>
      </w:tabs>
    </w:pPr>
    <w:r>
      <w:rPr>
        <w:noProof/>
        <w:color w:val="auto"/>
        <w:sz w:val="20"/>
      </w:rPr>
      <w:drawing>
        <wp:anchor distT="0" distB="0" distL="114300" distR="114300" simplePos="0" relativeHeight="251667456" behindDoc="1" locked="0" layoutInCell="1" allowOverlap="1" wp14:anchorId="70B80D25" wp14:editId="70B80D26">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62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80D10" w14:textId="77777777" w:rsidR="00506F7F" w:rsidRDefault="005413BB" w:rsidP="009C6F30">
    <w:pPr>
      <w:tabs>
        <w:tab w:val="left" w:pos="3624"/>
      </w:tabs>
    </w:pPr>
    <w:r>
      <w:rPr>
        <w:noProof/>
        <w:color w:val="auto"/>
        <w:sz w:val="20"/>
      </w:rPr>
      <w:drawing>
        <wp:anchor distT="0" distB="0" distL="114300" distR="114300" simplePos="0" relativeHeight="251668480" behindDoc="1" locked="0" layoutInCell="1" allowOverlap="1" wp14:anchorId="70B80D27" wp14:editId="70B80D2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8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7304562">
      <w:start w:val="1"/>
      <w:numFmt w:val="lowerRoman"/>
      <w:lvlText w:val="(%1)"/>
      <w:lvlJc w:val="left"/>
      <w:pPr>
        <w:ind w:left="1080" w:hanging="720"/>
      </w:pPr>
      <w:rPr>
        <w:rFonts w:hint="default"/>
        <w:b w:val="0"/>
      </w:rPr>
    </w:lvl>
    <w:lvl w:ilvl="1" w:tplc="4B183BBC" w:tentative="1">
      <w:start w:val="1"/>
      <w:numFmt w:val="lowerLetter"/>
      <w:lvlText w:val="%2."/>
      <w:lvlJc w:val="left"/>
      <w:pPr>
        <w:ind w:left="1440" w:hanging="360"/>
      </w:pPr>
    </w:lvl>
    <w:lvl w:ilvl="2" w:tplc="F8069980" w:tentative="1">
      <w:start w:val="1"/>
      <w:numFmt w:val="lowerRoman"/>
      <w:lvlText w:val="%3."/>
      <w:lvlJc w:val="right"/>
      <w:pPr>
        <w:ind w:left="2160" w:hanging="180"/>
      </w:pPr>
    </w:lvl>
    <w:lvl w:ilvl="3" w:tplc="3DE0437A" w:tentative="1">
      <w:start w:val="1"/>
      <w:numFmt w:val="decimal"/>
      <w:lvlText w:val="%4."/>
      <w:lvlJc w:val="left"/>
      <w:pPr>
        <w:ind w:left="2880" w:hanging="360"/>
      </w:pPr>
    </w:lvl>
    <w:lvl w:ilvl="4" w:tplc="10B2D3C4" w:tentative="1">
      <w:start w:val="1"/>
      <w:numFmt w:val="lowerLetter"/>
      <w:lvlText w:val="%5."/>
      <w:lvlJc w:val="left"/>
      <w:pPr>
        <w:ind w:left="3600" w:hanging="360"/>
      </w:pPr>
    </w:lvl>
    <w:lvl w:ilvl="5" w:tplc="888E3F50" w:tentative="1">
      <w:start w:val="1"/>
      <w:numFmt w:val="lowerRoman"/>
      <w:lvlText w:val="%6."/>
      <w:lvlJc w:val="right"/>
      <w:pPr>
        <w:ind w:left="4320" w:hanging="180"/>
      </w:pPr>
    </w:lvl>
    <w:lvl w:ilvl="6" w:tplc="59DA8A70" w:tentative="1">
      <w:start w:val="1"/>
      <w:numFmt w:val="decimal"/>
      <w:lvlText w:val="%7."/>
      <w:lvlJc w:val="left"/>
      <w:pPr>
        <w:ind w:left="5040" w:hanging="360"/>
      </w:pPr>
    </w:lvl>
    <w:lvl w:ilvl="7" w:tplc="8FC2B054" w:tentative="1">
      <w:start w:val="1"/>
      <w:numFmt w:val="lowerLetter"/>
      <w:lvlText w:val="%8."/>
      <w:lvlJc w:val="left"/>
      <w:pPr>
        <w:ind w:left="5760" w:hanging="360"/>
      </w:pPr>
    </w:lvl>
    <w:lvl w:ilvl="8" w:tplc="2BC6CAE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63C9C0C">
      <w:start w:val="1"/>
      <w:numFmt w:val="bullet"/>
      <w:pStyle w:val="ListParagraph"/>
      <w:lvlText w:val=""/>
      <w:lvlJc w:val="left"/>
      <w:pPr>
        <w:ind w:left="1440" w:hanging="360"/>
      </w:pPr>
      <w:rPr>
        <w:rFonts w:ascii="Symbol" w:hAnsi="Symbol" w:hint="default"/>
        <w:color w:val="auto"/>
      </w:rPr>
    </w:lvl>
    <w:lvl w:ilvl="1" w:tplc="01A8DCA2" w:tentative="1">
      <w:start w:val="1"/>
      <w:numFmt w:val="bullet"/>
      <w:lvlText w:val="o"/>
      <w:lvlJc w:val="left"/>
      <w:pPr>
        <w:ind w:left="2160" w:hanging="360"/>
      </w:pPr>
      <w:rPr>
        <w:rFonts w:ascii="Courier New" w:hAnsi="Courier New" w:cs="Courier New" w:hint="default"/>
      </w:rPr>
    </w:lvl>
    <w:lvl w:ilvl="2" w:tplc="D054A7E8" w:tentative="1">
      <w:start w:val="1"/>
      <w:numFmt w:val="bullet"/>
      <w:lvlText w:val=""/>
      <w:lvlJc w:val="left"/>
      <w:pPr>
        <w:ind w:left="2880" w:hanging="360"/>
      </w:pPr>
      <w:rPr>
        <w:rFonts w:ascii="Wingdings" w:hAnsi="Wingdings" w:hint="default"/>
      </w:rPr>
    </w:lvl>
    <w:lvl w:ilvl="3" w:tplc="E62A6E62" w:tentative="1">
      <w:start w:val="1"/>
      <w:numFmt w:val="bullet"/>
      <w:lvlText w:val=""/>
      <w:lvlJc w:val="left"/>
      <w:pPr>
        <w:ind w:left="3600" w:hanging="360"/>
      </w:pPr>
      <w:rPr>
        <w:rFonts w:ascii="Symbol" w:hAnsi="Symbol" w:hint="default"/>
      </w:rPr>
    </w:lvl>
    <w:lvl w:ilvl="4" w:tplc="0D5842C6" w:tentative="1">
      <w:start w:val="1"/>
      <w:numFmt w:val="bullet"/>
      <w:lvlText w:val="o"/>
      <w:lvlJc w:val="left"/>
      <w:pPr>
        <w:ind w:left="4320" w:hanging="360"/>
      </w:pPr>
      <w:rPr>
        <w:rFonts w:ascii="Courier New" w:hAnsi="Courier New" w:cs="Courier New" w:hint="default"/>
      </w:rPr>
    </w:lvl>
    <w:lvl w:ilvl="5" w:tplc="08F26FBC" w:tentative="1">
      <w:start w:val="1"/>
      <w:numFmt w:val="bullet"/>
      <w:lvlText w:val=""/>
      <w:lvlJc w:val="left"/>
      <w:pPr>
        <w:ind w:left="5040" w:hanging="360"/>
      </w:pPr>
      <w:rPr>
        <w:rFonts w:ascii="Wingdings" w:hAnsi="Wingdings" w:hint="default"/>
      </w:rPr>
    </w:lvl>
    <w:lvl w:ilvl="6" w:tplc="068097A2" w:tentative="1">
      <w:start w:val="1"/>
      <w:numFmt w:val="bullet"/>
      <w:lvlText w:val=""/>
      <w:lvlJc w:val="left"/>
      <w:pPr>
        <w:ind w:left="5760" w:hanging="360"/>
      </w:pPr>
      <w:rPr>
        <w:rFonts w:ascii="Symbol" w:hAnsi="Symbol" w:hint="default"/>
      </w:rPr>
    </w:lvl>
    <w:lvl w:ilvl="7" w:tplc="B36A63D6" w:tentative="1">
      <w:start w:val="1"/>
      <w:numFmt w:val="bullet"/>
      <w:lvlText w:val="o"/>
      <w:lvlJc w:val="left"/>
      <w:pPr>
        <w:ind w:left="6480" w:hanging="360"/>
      </w:pPr>
      <w:rPr>
        <w:rFonts w:ascii="Courier New" w:hAnsi="Courier New" w:cs="Courier New" w:hint="default"/>
      </w:rPr>
    </w:lvl>
    <w:lvl w:ilvl="8" w:tplc="8702E3E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C56BBAC">
      <w:start w:val="1"/>
      <w:numFmt w:val="lowerRoman"/>
      <w:lvlText w:val="(%1)"/>
      <w:lvlJc w:val="left"/>
      <w:pPr>
        <w:ind w:left="1004" w:hanging="720"/>
      </w:pPr>
      <w:rPr>
        <w:rFonts w:hint="default"/>
        <w:b w:val="0"/>
      </w:rPr>
    </w:lvl>
    <w:lvl w:ilvl="1" w:tplc="264A5EAE" w:tentative="1">
      <w:start w:val="1"/>
      <w:numFmt w:val="lowerLetter"/>
      <w:lvlText w:val="%2."/>
      <w:lvlJc w:val="left"/>
      <w:pPr>
        <w:ind w:left="1364" w:hanging="360"/>
      </w:pPr>
    </w:lvl>
    <w:lvl w:ilvl="2" w:tplc="9C46DA6C" w:tentative="1">
      <w:start w:val="1"/>
      <w:numFmt w:val="lowerRoman"/>
      <w:lvlText w:val="%3."/>
      <w:lvlJc w:val="right"/>
      <w:pPr>
        <w:ind w:left="2084" w:hanging="180"/>
      </w:pPr>
    </w:lvl>
    <w:lvl w:ilvl="3" w:tplc="ED462E36" w:tentative="1">
      <w:start w:val="1"/>
      <w:numFmt w:val="decimal"/>
      <w:lvlText w:val="%4."/>
      <w:lvlJc w:val="left"/>
      <w:pPr>
        <w:ind w:left="2804" w:hanging="360"/>
      </w:pPr>
    </w:lvl>
    <w:lvl w:ilvl="4" w:tplc="312E0BF2" w:tentative="1">
      <w:start w:val="1"/>
      <w:numFmt w:val="lowerLetter"/>
      <w:lvlText w:val="%5."/>
      <w:lvlJc w:val="left"/>
      <w:pPr>
        <w:ind w:left="3524" w:hanging="360"/>
      </w:pPr>
    </w:lvl>
    <w:lvl w:ilvl="5" w:tplc="B144ECE2" w:tentative="1">
      <w:start w:val="1"/>
      <w:numFmt w:val="lowerRoman"/>
      <w:lvlText w:val="%6."/>
      <w:lvlJc w:val="right"/>
      <w:pPr>
        <w:ind w:left="4244" w:hanging="180"/>
      </w:pPr>
    </w:lvl>
    <w:lvl w:ilvl="6" w:tplc="3C90DDA2" w:tentative="1">
      <w:start w:val="1"/>
      <w:numFmt w:val="decimal"/>
      <w:lvlText w:val="%7."/>
      <w:lvlJc w:val="left"/>
      <w:pPr>
        <w:ind w:left="4964" w:hanging="360"/>
      </w:pPr>
    </w:lvl>
    <w:lvl w:ilvl="7" w:tplc="35A67826" w:tentative="1">
      <w:start w:val="1"/>
      <w:numFmt w:val="lowerLetter"/>
      <w:lvlText w:val="%8."/>
      <w:lvlJc w:val="left"/>
      <w:pPr>
        <w:ind w:left="5684" w:hanging="360"/>
      </w:pPr>
    </w:lvl>
    <w:lvl w:ilvl="8" w:tplc="EEE447A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FCA69B2">
      <w:start w:val="1"/>
      <w:numFmt w:val="lowerRoman"/>
      <w:lvlText w:val="(%1)"/>
      <w:lvlJc w:val="left"/>
      <w:pPr>
        <w:ind w:left="1080" w:hanging="720"/>
      </w:pPr>
      <w:rPr>
        <w:rFonts w:hint="default"/>
      </w:rPr>
    </w:lvl>
    <w:lvl w:ilvl="1" w:tplc="4E4AD54E" w:tentative="1">
      <w:start w:val="1"/>
      <w:numFmt w:val="lowerLetter"/>
      <w:lvlText w:val="%2."/>
      <w:lvlJc w:val="left"/>
      <w:pPr>
        <w:ind w:left="1440" w:hanging="360"/>
      </w:pPr>
    </w:lvl>
    <w:lvl w:ilvl="2" w:tplc="C7A2123A" w:tentative="1">
      <w:start w:val="1"/>
      <w:numFmt w:val="lowerRoman"/>
      <w:lvlText w:val="%3."/>
      <w:lvlJc w:val="right"/>
      <w:pPr>
        <w:ind w:left="2160" w:hanging="180"/>
      </w:pPr>
    </w:lvl>
    <w:lvl w:ilvl="3" w:tplc="9E0A50BE" w:tentative="1">
      <w:start w:val="1"/>
      <w:numFmt w:val="decimal"/>
      <w:lvlText w:val="%4."/>
      <w:lvlJc w:val="left"/>
      <w:pPr>
        <w:ind w:left="2880" w:hanging="360"/>
      </w:pPr>
    </w:lvl>
    <w:lvl w:ilvl="4" w:tplc="214482A2" w:tentative="1">
      <w:start w:val="1"/>
      <w:numFmt w:val="lowerLetter"/>
      <w:lvlText w:val="%5."/>
      <w:lvlJc w:val="left"/>
      <w:pPr>
        <w:ind w:left="3600" w:hanging="360"/>
      </w:pPr>
    </w:lvl>
    <w:lvl w:ilvl="5" w:tplc="01128278" w:tentative="1">
      <w:start w:val="1"/>
      <w:numFmt w:val="lowerRoman"/>
      <w:lvlText w:val="%6."/>
      <w:lvlJc w:val="right"/>
      <w:pPr>
        <w:ind w:left="4320" w:hanging="180"/>
      </w:pPr>
    </w:lvl>
    <w:lvl w:ilvl="6" w:tplc="DCFC72C8" w:tentative="1">
      <w:start w:val="1"/>
      <w:numFmt w:val="decimal"/>
      <w:lvlText w:val="%7."/>
      <w:lvlJc w:val="left"/>
      <w:pPr>
        <w:ind w:left="5040" w:hanging="360"/>
      </w:pPr>
    </w:lvl>
    <w:lvl w:ilvl="7" w:tplc="FE603CB4" w:tentative="1">
      <w:start w:val="1"/>
      <w:numFmt w:val="lowerLetter"/>
      <w:lvlText w:val="%8."/>
      <w:lvlJc w:val="left"/>
      <w:pPr>
        <w:ind w:left="5760" w:hanging="360"/>
      </w:pPr>
    </w:lvl>
    <w:lvl w:ilvl="8" w:tplc="46EC63B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0840728">
      <w:start w:val="1"/>
      <w:numFmt w:val="lowerRoman"/>
      <w:lvlText w:val="(%1)"/>
      <w:lvlJc w:val="left"/>
      <w:pPr>
        <w:ind w:left="1080" w:hanging="720"/>
      </w:pPr>
      <w:rPr>
        <w:rFonts w:hint="default"/>
      </w:rPr>
    </w:lvl>
    <w:lvl w:ilvl="1" w:tplc="F5A8E974" w:tentative="1">
      <w:start w:val="1"/>
      <w:numFmt w:val="lowerLetter"/>
      <w:lvlText w:val="%2."/>
      <w:lvlJc w:val="left"/>
      <w:pPr>
        <w:ind w:left="1440" w:hanging="360"/>
      </w:pPr>
    </w:lvl>
    <w:lvl w:ilvl="2" w:tplc="BCC2DF08" w:tentative="1">
      <w:start w:val="1"/>
      <w:numFmt w:val="lowerRoman"/>
      <w:lvlText w:val="%3."/>
      <w:lvlJc w:val="right"/>
      <w:pPr>
        <w:ind w:left="2160" w:hanging="180"/>
      </w:pPr>
    </w:lvl>
    <w:lvl w:ilvl="3" w:tplc="CB5636EE" w:tentative="1">
      <w:start w:val="1"/>
      <w:numFmt w:val="decimal"/>
      <w:lvlText w:val="%4."/>
      <w:lvlJc w:val="left"/>
      <w:pPr>
        <w:ind w:left="2880" w:hanging="360"/>
      </w:pPr>
    </w:lvl>
    <w:lvl w:ilvl="4" w:tplc="CC7C45DC" w:tentative="1">
      <w:start w:val="1"/>
      <w:numFmt w:val="lowerLetter"/>
      <w:lvlText w:val="%5."/>
      <w:lvlJc w:val="left"/>
      <w:pPr>
        <w:ind w:left="3600" w:hanging="360"/>
      </w:pPr>
    </w:lvl>
    <w:lvl w:ilvl="5" w:tplc="8E086622" w:tentative="1">
      <w:start w:val="1"/>
      <w:numFmt w:val="lowerRoman"/>
      <w:lvlText w:val="%6."/>
      <w:lvlJc w:val="right"/>
      <w:pPr>
        <w:ind w:left="4320" w:hanging="180"/>
      </w:pPr>
    </w:lvl>
    <w:lvl w:ilvl="6" w:tplc="906AA66C" w:tentative="1">
      <w:start w:val="1"/>
      <w:numFmt w:val="decimal"/>
      <w:lvlText w:val="%7."/>
      <w:lvlJc w:val="left"/>
      <w:pPr>
        <w:ind w:left="5040" w:hanging="360"/>
      </w:pPr>
    </w:lvl>
    <w:lvl w:ilvl="7" w:tplc="ED0EDA72" w:tentative="1">
      <w:start w:val="1"/>
      <w:numFmt w:val="lowerLetter"/>
      <w:lvlText w:val="%8."/>
      <w:lvlJc w:val="left"/>
      <w:pPr>
        <w:ind w:left="5760" w:hanging="360"/>
      </w:pPr>
    </w:lvl>
    <w:lvl w:ilvl="8" w:tplc="DE7CF76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AB658B2">
      <w:start w:val="1"/>
      <w:numFmt w:val="lowerRoman"/>
      <w:lvlText w:val="(%1)"/>
      <w:lvlJc w:val="left"/>
      <w:pPr>
        <w:ind w:left="1080" w:hanging="720"/>
      </w:pPr>
      <w:rPr>
        <w:rFonts w:hint="default"/>
        <w:b w:val="0"/>
      </w:rPr>
    </w:lvl>
    <w:lvl w:ilvl="1" w:tplc="1042F62C" w:tentative="1">
      <w:start w:val="1"/>
      <w:numFmt w:val="lowerLetter"/>
      <w:lvlText w:val="%2."/>
      <w:lvlJc w:val="left"/>
      <w:pPr>
        <w:ind w:left="1440" w:hanging="360"/>
      </w:pPr>
    </w:lvl>
    <w:lvl w:ilvl="2" w:tplc="A4F85822" w:tentative="1">
      <w:start w:val="1"/>
      <w:numFmt w:val="lowerRoman"/>
      <w:lvlText w:val="%3."/>
      <w:lvlJc w:val="right"/>
      <w:pPr>
        <w:ind w:left="2160" w:hanging="180"/>
      </w:pPr>
    </w:lvl>
    <w:lvl w:ilvl="3" w:tplc="8C949480" w:tentative="1">
      <w:start w:val="1"/>
      <w:numFmt w:val="decimal"/>
      <w:lvlText w:val="%4."/>
      <w:lvlJc w:val="left"/>
      <w:pPr>
        <w:ind w:left="2880" w:hanging="360"/>
      </w:pPr>
    </w:lvl>
    <w:lvl w:ilvl="4" w:tplc="65F87302" w:tentative="1">
      <w:start w:val="1"/>
      <w:numFmt w:val="lowerLetter"/>
      <w:lvlText w:val="%5."/>
      <w:lvlJc w:val="left"/>
      <w:pPr>
        <w:ind w:left="3600" w:hanging="360"/>
      </w:pPr>
    </w:lvl>
    <w:lvl w:ilvl="5" w:tplc="9DC62592" w:tentative="1">
      <w:start w:val="1"/>
      <w:numFmt w:val="lowerRoman"/>
      <w:lvlText w:val="%6."/>
      <w:lvlJc w:val="right"/>
      <w:pPr>
        <w:ind w:left="4320" w:hanging="180"/>
      </w:pPr>
    </w:lvl>
    <w:lvl w:ilvl="6" w:tplc="B644CD16" w:tentative="1">
      <w:start w:val="1"/>
      <w:numFmt w:val="decimal"/>
      <w:lvlText w:val="%7."/>
      <w:lvlJc w:val="left"/>
      <w:pPr>
        <w:ind w:left="5040" w:hanging="360"/>
      </w:pPr>
    </w:lvl>
    <w:lvl w:ilvl="7" w:tplc="74B83738" w:tentative="1">
      <w:start w:val="1"/>
      <w:numFmt w:val="lowerLetter"/>
      <w:lvlText w:val="%8."/>
      <w:lvlJc w:val="left"/>
      <w:pPr>
        <w:ind w:left="5760" w:hanging="360"/>
      </w:pPr>
    </w:lvl>
    <w:lvl w:ilvl="8" w:tplc="AA4EEA1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3A4D14">
      <w:start w:val="1"/>
      <w:numFmt w:val="lowerLetter"/>
      <w:lvlText w:val="(%1)"/>
      <w:lvlJc w:val="left"/>
      <w:pPr>
        <w:ind w:left="360" w:hanging="360"/>
      </w:pPr>
      <w:rPr>
        <w:rFonts w:hint="default"/>
      </w:rPr>
    </w:lvl>
    <w:lvl w:ilvl="1" w:tplc="741AA932" w:tentative="1">
      <w:start w:val="1"/>
      <w:numFmt w:val="lowerLetter"/>
      <w:lvlText w:val="%2."/>
      <w:lvlJc w:val="left"/>
      <w:pPr>
        <w:ind w:left="1080" w:hanging="360"/>
      </w:pPr>
    </w:lvl>
    <w:lvl w:ilvl="2" w:tplc="82E63C30" w:tentative="1">
      <w:start w:val="1"/>
      <w:numFmt w:val="lowerRoman"/>
      <w:lvlText w:val="%3."/>
      <w:lvlJc w:val="right"/>
      <w:pPr>
        <w:ind w:left="1800" w:hanging="180"/>
      </w:pPr>
    </w:lvl>
    <w:lvl w:ilvl="3" w:tplc="65AE1E08" w:tentative="1">
      <w:start w:val="1"/>
      <w:numFmt w:val="decimal"/>
      <w:lvlText w:val="%4."/>
      <w:lvlJc w:val="left"/>
      <w:pPr>
        <w:ind w:left="2520" w:hanging="360"/>
      </w:pPr>
    </w:lvl>
    <w:lvl w:ilvl="4" w:tplc="61E87F44" w:tentative="1">
      <w:start w:val="1"/>
      <w:numFmt w:val="lowerLetter"/>
      <w:lvlText w:val="%5."/>
      <w:lvlJc w:val="left"/>
      <w:pPr>
        <w:ind w:left="3240" w:hanging="360"/>
      </w:pPr>
    </w:lvl>
    <w:lvl w:ilvl="5" w:tplc="F820664E" w:tentative="1">
      <w:start w:val="1"/>
      <w:numFmt w:val="lowerRoman"/>
      <w:lvlText w:val="%6."/>
      <w:lvlJc w:val="right"/>
      <w:pPr>
        <w:ind w:left="3960" w:hanging="180"/>
      </w:pPr>
    </w:lvl>
    <w:lvl w:ilvl="6" w:tplc="19AA16EA" w:tentative="1">
      <w:start w:val="1"/>
      <w:numFmt w:val="decimal"/>
      <w:lvlText w:val="%7."/>
      <w:lvlJc w:val="left"/>
      <w:pPr>
        <w:ind w:left="4680" w:hanging="360"/>
      </w:pPr>
    </w:lvl>
    <w:lvl w:ilvl="7" w:tplc="63BEC656" w:tentative="1">
      <w:start w:val="1"/>
      <w:numFmt w:val="lowerLetter"/>
      <w:lvlText w:val="%8."/>
      <w:lvlJc w:val="left"/>
      <w:pPr>
        <w:ind w:left="5400" w:hanging="360"/>
      </w:pPr>
    </w:lvl>
    <w:lvl w:ilvl="8" w:tplc="54DE48C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1A60FB8">
      <w:start w:val="1"/>
      <w:numFmt w:val="decimal"/>
      <w:lvlText w:val="%1."/>
      <w:lvlJc w:val="left"/>
      <w:pPr>
        <w:ind w:left="360" w:hanging="360"/>
      </w:pPr>
      <w:rPr>
        <w:rFonts w:hint="default"/>
      </w:rPr>
    </w:lvl>
    <w:lvl w:ilvl="1" w:tplc="5194F1A6" w:tentative="1">
      <w:start w:val="1"/>
      <w:numFmt w:val="lowerLetter"/>
      <w:lvlText w:val="%2."/>
      <w:lvlJc w:val="left"/>
      <w:pPr>
        <w:ind w:left="1080" w:hanging="360"/>
      </w:pPr>
    </w:lvl>
    <w:lvl w:ilvl="2" w:tplc="1DB8620E" w:tentative="1">
      <w:start w:val="1"/>
      <w:numFmt w:val="lowerRoman"/>
      <w:lvlText w:val="%3."/>
      <w:lvlJc w:val="right"/>
      <w:pPr>
        <w:ind w:left="1800" w:hanging="180"/>
      </w:pPr>
    </w:lvl>
    <w:lvl w:ilvl="3" w:tplc="27F2C770" w:tentative="1">
      <w:start w:val="1"/>
      <w:numFmt w:val="decimal"/>
      <w:lvlText w:val="%4."/>
      <w:lvlJc w:val="left"/>
      <w:pPr>
        <w:ind w:left="2520" w:hanging="360"/>
      </w:pPr>
    </w:lvl>
    <w:lvl w:ilvl="4" w:tplc="86A051FA" w:tentative="1">
      <w:start w:val="1"/>
      <w:numFmt w:val="lowerLetter"/>
      <w:lvlText w:val="%5."/>
      <w:lvlJc w:val="left"/>
      <w:pPr>
        <w:ind w:left="3240" w:hanging="360"/>
      </w:pPr>
    </w:lvl>
    <w:lvl w:ilvl="5" w:tplc="7E4C99E0" w:tentative="1">
      <w:start w:val="1"/>
      <w:numFmt w:val="lowerRoman"/>
      <w:lvlText w:val="%6."/>
      <w:lvlJc w:val="right"/>
      <w:pPr>
        <w:ind w:left="3960" w:hanging="180"/>
      </w:pPr>
    </w:lvl>
    <w:lvl w:ilvl="6" w:tplc="B0369950" w:tentative="1">
      <w:start w:val="1"/>
      <w:numFmt w:val="decimal"/>
      <w:lvlText w:val="%7."/>
      <w:lvlJc w:val="left"/>
      <w:pPr>
        <w:ind w:left="4680" w:hanging="360"/>
      </w:pPr>
    </w:lvl>
    <w:lvl w:ilvl="7" w:tplc="3822E1E6" w:tentative="1">
      <w:start w:val="1"/>
      <w:numFmt w:val="lowerLetter"/>
      <w:lvlText w:val="%8."/>
      <w:lvlJc w:val="left"/>
      <w:pPr>
        <w:ind w:left="5400" w:hanging="360"/>
      </w:pPr>
    </w:lvl>
    <w:lvl w:ilvl="8" w:tplc="C59C986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CA0DBC6">
      <w:start w:val="1"/>
      <w:numFmt w:val="decimal"/>
      <w:lvlText w:val="%1."/>
      <w:lvlJc w:val="left"/>
      <w:pPr>
        <w:ind w:left="360" w:hanging="360"/>
      </w:pPr>
      <w:rPr>
        <w:rFonts w:hint="default"/>
      </w:rPr>
    </w:lvl>
    <w:lvl w:ilvl="1" w:tplc="ECB8174A" w:tentative="1">
      <w:start w:val="1"/>
      <w:numFmt w:val="lowerLetter"/>
      <w:lvlText w:val="%2."/>
      <w:lvlJc w:val="left"/>
      <w:pPr>
        <w:ind w:left="1080" w:hanging="360"/>
      </w:pPr>
    </w:lvl>
    <w:lvl w:ilvl="2" w:tplc="F3D0FA36" w:tentative="1">
      <w:start w:val="1"/>
      <w:numFmt w:val="lowerRoman"/>
      <w:lvlText w:val="%3."/>
      <w:lvlJc w:val="right"/>
      <w:pPr>
        <w:ind w:left="1800" w:hanging="180"/>
      </w:pPr>
    </w:lvl>
    <w:lvl w:ilvl="3" w:tplc="80FA822E" w:tentative="1">
      <w:start w:val="1"/>
      <w:numFmt w:val="decimal"/>
      <w:lvlText w:val="%4."/>
      <w:lvlJc w:val="left"/>
      <w:pPr>
        <w:ind w:left="2520" w:hanging="360"/>
      </w:pPr>
    </w:lvl>
    <w:lvl w:ilvl="4" w:tplc="B6F6AD98" w:tentative="1">
      <w:start w:val="1"/>
      <w:numFmt w:val="lowerLetter"/>
      <w:lvlText w:val="%5."/>
      <w:lvlJc w:val="left"/>
      <w:pPr>
        <w:ind w:left="3240" w:hanging="360"/>
      </w:pPr>
    </w:lvl>
    <w:lvl w:ilvl="5" w:tplc="111E02BA" w:tentative="1">
      <w:start w:val="1"/>
      <w:numFmt w:val="lowerRoman"/>
      <w:lvlText w:val="%6."/>
      <w:lvlJc w:val="right"/>
      <w:pPr>
        <w:ind w:left="3960" w:hanging="180"/>
      </w:pPr>
    </w:lvl>
    <w:lvl w:ilvl="6" w:tplc="EF309752" w:tentative="1">
      <w:start w:val="1"/>
      <w:numFmt w:val="decimal"/>
      <w:lvlText w:val="%7."/>
      <w:lvlJc w:val="left"/>
      <w:pPr>
        <w:ind w:left="4680" w:hanging="360"/>
      </w:pPr>
    </w:lvl>
    <w:lvl w:ilvl="7" w:tplc="A67EC89C" w:tentative="1">
      <w:start w:val="1"/>
      <w:numFmt w:val="lowerLetter"/>
      <w:lvlText w:val="%8."/>
      <w:lvlJc w:val="left"/>
      <w:pPr>
        <w:ind w:left="5400" w:hanging="360"/>
      </w:pPr>
    </w:lvl>
    <w:lvl w:ilvl="8" w:tplc="ACDC00E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E420C1C">
      <w:start w:val="1"/>
      <w:numFmt w:val="lowerRoman"/>
      <w:lvlText w:val="(%1)"/>
      <w:lvlJc w:val="left"/>
      <w:pPr>
        <w:ind w:left="1080" w:hanging="720"/>
      </w:pPr>
      <w:rPr>
        <w:rFonts w:hint="default"/>
        <w:b w:val="0"/>
      </w:rPr>
    </w:lvl>
    <w:lvl w:ilvl="1" w:tplc="FA4E42AE" w:tentative="1">
      <w:start w:val="1"/>
      <w:numFmt w:val="lowerLetter"/>
      <w:lvlText w:val="%2."/>
      <w:lvlJc w:val="left"/>
      <w:pPr>
        <w:ind w:left="1440" w:hanging="360"/>
      </w:pPr>
    </w:lvl>
    <w:lvl w:ilvl="2" w:tplc="8320026E" w:tentative="1">
      <w:start w:val="1"/>
      <w:numFmt w:val="lowerRoman"/>
      <w:lvlText w:val="%3."/>
      <w:lvlJc w:val="right"/>
      <w:pPr>
        <w:ind w:left="2160" w:hanging="180"/>
      </w:pPr>
    </w:lvl>
    <w:lvl w:ilvl="3" w:tplc="837A61B6" w:tentative="1">
      <w:start w:val="1"/>
      <w:numFmt w:val="decimal"/>
      <w:lvlText w:val="%4."/>
      <w:lvlJc w:val="left"/>
      <w:pPr>
        <w:ind w:left="2880" w:hanging="360"/>
      </w:pPr>
    </w:lvl>
    <w:lvl w:ilvl="4" w:tplc="F98E51E4" w:tentative="1">
      <w:start w:val="1"/>
      <w:numFmt w:val="lowerLetter"/>
      <w:lvlText w:val="%5."/>
      <w:lvlJc w:val="left"/>
      <w:pPr>
        <w:ind w:left="3600" w:hanging="360"/>
      </w:pPr>
    </w:lvl>
    <w:lvl w:ilvl="5" w:tplc="2FB823A0" w:tentative="1">
      <w:start w:val="1"/>
      <w:numFmt w:val="lowerRoman"/>
      <w:lvlText w:val="%6."/>
      <w:lvlJc w:val="right"/>
      <w:pPr>
        <w:ind w:left="4320" w:hanging="180"/>
      </w:pPr>
    </w:lvl>
    <w:lvl w:ilvl="6" w:tplc="1E3A1964" w:tentative="1">
      <w:start w:val="1"/>
      <w:numFmt w:val="decimal"/>
      <w:lvlText w:val="%7."/>
      <w:lvlJc w:val="left"/>
      <w:pPr>
        <w:ind w:left="5040" w:hanging="360"/>
      </w:pPr>
    </w:lvl>
    <w:lvl w:ilvl="7" w:tplc="789ECDA8" w:tentative="1">
      <w:start w:val="1"/>
      <w:numFmt w:val="lowerLetter"/>
      <w:lvlText w:val="%8."/>
      <w:lvlJc w:val="left"/>
      <w:pPr>
        <w:ind w:left="5760" w:hanging="360"/>
      </w:pPr>
    </w:lvl>
    <w:lvl w:ilvl="8" w:tplc="4764379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6FAFD80">
      <w:start w:val="1"/>
      <w:numFmt w:val="lowerRoman"/>
      <w:lvlText w:val="(%1)"/>
      <w:lvlJc w:val="left"/>
      <w:pPr>
        <w:ind w:left="1080" w:hanging="720"/>
      </w:pPr>
      <w:rPr>
        <w:rFonts w:hint="default"/>
      </w:rPr>
    </w:lvl>
    <w:lvl w:ilvl="1" w:tplc="A258A4A4" w:tentative="1">
      <w:start w:val="1"/>
      <w:numFmt w:val="lowerLetter"/>
      <w:lvlText w:val="%2."/>
      <w:lvlJc w:val="left"/>
      <w:pPr>
        <w:ind w:left="1440" w:hanging="360"/>
      </w:pPr>
    </w:lvl>
    <w:lvl w:ilvl="2" w:tplc="A8D21148" w:tentative="1">
      <w:start w:val="1"/>
      <w:numFmt w:val="lowerRoman"/>
      <w:lvlText w:val="%3."/>
      <w:lvlJc w:val="right"/>
      <w:pPr>
        <w:ind w:left="2160" w:hanging="180"/>
      </w:pPr>
    </w:lvl>
    <w:lvl w:ilvl="3" w:tplc="5900E344" w:tentative="1">
      <w:start w:val="1"/>
      <w:numFmt w:val="decimal"/>
      <w:lvlText w:val="%4."/>
      <w:lvlJc w:val="left"/>
      <w:pPr>
        <w:ind w:left="2880" w:hanging="360"/>
      </w:pPr>
    </w:lvl>
    <w:lvl w:ilvl="4" w:tplc="368CE2DA" w:tentative="1">
      <w:start w:val="1"/>
      <w:numFmt w:val="lowerLetter"/>
      <w:lvlText w:val="%5."/>
      <w:lvlJc w:val="left"/>
      <w:pPr>
        <w:ind w:left="3600" w:hanging="360"/>
      </w:pPr>
    </w:lvl>
    <w:lvl w:ilvl="5" w:tplc="7E7CF328" w:tentative="1">
      <w:start w:val="1"/>
      <w:numFmt w:val="lowerRoman"/>
      <w:lvlText w:val="%6."/>
      <w:lvlJc w:val="right"/>
      <w:pPr>
        <w:ind w:left="4320" w:hanging="180"/>
      </w:pPr>
    </w:lvl>
    <w:lvl w:ilvl="6" w:tplc="D1927C74" w:tentative="1">
      <w:start w:val="1"/>
      <w:numFmt w:val="decimal"/>
      <w:lvlText w:val="%7."/>
      <w:lvlJc w:val="left"/>
      <w:pPr>
        <w:ind w:left="5040" w:hanging="360"/>
      </w:pPr>
    </w:lvl>
    <w:lvl w:ilvl="7" w:tplc="F75ADA5E" w:tentative="1">
      <w:start w:val="1"/>
      <w:numFmt w:val="lowerLetter"/>
      <w:lvlText w:val="%8."/>
      <w:lvlJc w:val="left"/>
      <w:pPr>
        <w:ind w:left="5760" w:hanging="360"/>
      </w:pPr>
    </w:lvl>
    <w:lvl w:ilvl="8" w:tplc="FD6235F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3AA628">
      <w:start w:val="1"/>
      <w:numFmt w:val="bullet"/>
      <w:pStyle w:val="ListBullet"/>
      <w:lvlText w:val=""/>
      <w:lvlJc w:val="left"/>
      <w:pPr>
        <w:ind w:left="720" w:hanging="360"/>
      </w:pPr>
      <w:rPr>
        <w:rFonts w:ascii="Symbol" w:hAnsi="Symbol" w:hint="default"/>
      </w:rPr>
    </w:lvl>
    <w:lvl w:ilvl="1" w:tplc="C7488A86">
      <w:start w:val="1"/>
      <w:numFmt w:val="bullet"/>
      <w:pStyle w:val="ListBullet2"/>
      <w:lvlText w:val="o"/>
      <w:lvlJc w:val="left"/>
      <w:pPr>
        <w:ind w:left="1440" w:hanging="360"/>
      </w:pPr>
      <w:rPr>
        <w:rFonts w:ascii="Courier New" w:hAnsi="Courier New" w:cs="Courier New" w:hint="default"/>
      </w:rPr>
    </w:lvl>
    <w:lvl w:ilvl="2" w:tplc="9C40B77A">
      <w:start w:val="1"/>
      <w:numFmt w:val="bullet"/>
      <w:lvlText w:val=""/>
      <w:lvlJc w:val="left"/>
      <w:pPr>
        <w:ind w:left="2160" w:hanging="360"/>
      </w:pPr>
      <w:rPr>
        <w:rFonts w:ascii="Wingdings" w:hAnsi="Wingdings" w:hint="default"/>
      </w:rPr>
    </w:lvl>
    <w:lvl w:ilvl="3" w:tplc="71B0E96E">
      <w:start w:val="1"/>
      <w:numFmt w:val="bullet"/>
      <w:lvlText w:val=""/>
      <w:lvlJc w:val="left"/>
      <w:pPr>
        <w:ind w:left="2880" w:hanging="360"/>
      </w:pPr>
      <w:rPr>
        <w:rFonts w:ascii="Symbol" w:hAnsi="Symbol" w:hint="default"/>
      </w:rPr>
    </w:lvl>
    <w:lvl w:ilvl="4" w:tplc="BB5C3C4C">
      <w:start w:val="1"/>
      <w:numFmt w:val="bullet"/>
      <w:lvlText w:val="o"/>
      <w:lvlJc w:val="left"/>
      <w:pPr>
        <w:ind w:left="3600" w:hanging="360"/>
      </w:pPr>
      <w:rPr>
        <w:rFonts w:ascii="Courier New" w:hAnsi="Courier New" w:cs="Courier New" w:hint="default"/>
      </w:rPr>
    </w:lvl>
    <w:lvl w:ilvl="5" w:tplc="8ECEF05C">
      <w:start w:val="1"/>
      <w:numFmt w:val="bullet"/>
      <w:pStyle w:val="ListBullet3"/>
      <w:lvlText w:val=""/>
      <w:lvlJc w:val="left"/>
      <w:pPr>
        <w:ind w:left="4320" w:hanging="360"/>
      </w:pPr>
      <w:rPr>
        <w:rFonts w:ascii="Wingdings" w:hAnsi="Wingdings" w:hint="default"/>
      </w:rPr>
    </w:lvl>
    <w:lvl w:ilvl="6" w:tplc="9E0CC326">
      <w:start w:val="1"/>
      <w:numFmt w:val="bullet"/>
      <w:lvlText w:val=""/>
      <w:lvlJc w:val="left"/>
      <w:pPr>
        <w:ind w:left="5040" w:hanging="360"/>
      </w:pPr>
      <w:rPr>
        <w:rFonts w:ascii="Symbol" w:hAnsi="Symbol" w:hint="default"/>
      </w:rPr>
    </w:lvl>
    <w:lvl w:ilvl="7" w:tplc="FBA82352">
      <w:start w:val="1"/>
      <w:numFmt w:val="bullet"/>
      <w:lvlText w:val="o"/>
      <w:lvlJc w:val="left"/>
      <w:pPr>
        <w:ind w:left="5760" w:hanging="360"/>
      </w:pPr>
      <w:rPr>
        <w:rFonts w:ascii="Courier New" w:hAnsi="Courier New" w:cs="Courier New" w:hint="default"/>
      </w:rPr>
    </w:lvl>
    <w:lvl w:ilvl="8" w:tplc="6762BA3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D1CD62A">
      <w:start w:val="1"/>
      <w:numFmt w:val="bullet"/>
      <w:lvlText w:val=""/>
      <w:lvlJc w:val="left"/>
      <w:pPr>
        <w:ind w:left="360" w:hanging="360"/>
      </w:pPr>
      <w:rPr>
        <w:rFonts w:ascii="Symbol" w:hAnsi="Symbol" w:hint="default"/>
      </w:rPr>
    </w:lvl>
    <w:lvl w:ilvl="1" w:tplc="97E4AA7C" w:tentative="1">
      <w:start w:val="1"/>
      <w:numFmt w:val="bullet"/>
      <w:lvlText w:val="o"/>
      <w:lvlJc w:val="left"/>
      <w:pPr>
        <w:ind w:left="1080" w:hanging="360"/>
      </w:pPr>
      <w:rPr>
        <w:rFonts w:ascii="Courier New" w:hAnsi="Courier New" w:cs="Courier New" w:hint="default"/>
      </w:rPr>
    </w:lvl>
    <w:lvl w:ilvl="2" w:tplc="0B840D32" w:tentative="1">
      <w:start w:val="1"/>
      <w:numFmt w:val="bullet"/>
      <w:lvlText w:val=""/>
      <w:lvlJc w:val="left"/>
      <w:pPr>
        <w:ind w:left="1800" w:hanging="360"/>
      </w:pPr>
      <w:rPr>
        <w:rFonts w:ascii="Wingdings" w:hAnsi="Wingdings" w:hint="default"/>
      </w:rPr>
    </w:lvl>
    <w:lvl w:ilvl="3" w:tplc="B258554E" w:tentative="1">
      <w:start w:val="1"/>
      <w:numFmt w:val="bullet"/>
      <w:lvlText w:val=""/>
      <w:lvlJc w:val="left"/>
      <w:pPr>
        <w:ind w:left="2520" w:hanging="360"/>
      </w:pPr>
      <w:rPr>
        <w:rFonts w:ascii="Symbol" w:hAnsi="Symbol" w:hint="default"/>
      </w:rPr>
    </w:lvl>
    <w:lvl w:ilvl="4" w:tplc="21F28E82" w:tentative="1">
      <w:start w:val="1"/>
      <w:numFmt w:val="bullet"/>
      <w:lvlText w:val="o"/>
      <w:lvlJc w:val="left"/>
      <w:pPr>
        <w:ind w:left="3240" w:hanging="360"/>
      </w:pPr>
      <w:rPr>
        <w:rFonts w:ascii="Courier New" w:hAnsi="Courier New" w:cs="Courier New" w:hint="default"/>
      </w:rPr>
    </w:lvl>
    <w:lvl w:ilvl="5" w:tplc="BE820CC8" w:tentative="1">
      <w:start w:val="1"/>
      <w:numFmt w:val="bullet"/>
      <w:lvlText w:val=""/>
      <w:lvlJc w:val="left"/>
      <w:pPr>
        <w:ind w:left="3960" w:hanging="360"/>
      </w:pPr>
      <w:rPr>
        <w:rFonts w:ascii="Wingdings" w:hAnsi="Wingdings" w:hint="default"/>
      </w:rPr>
    </w:lvl>
    <w:lvl w:ilvl="6" w:tplc="B1A6A0DE" w:tentative="1">
      <w:start w:val="1"/>
      <w:numFmt w:val="bullet"/>
      <w:lvlText w:val=""/>
      <w:lvlJc w:val="left"/>
      <w:pPr>
        <w:ind w:left="4680" w:hanging="360"/>
      </w:pPr>
      <w:rPr>
        <w:rFonts w:ascii="Symbol" w:hAnsi="Symbol" w:hint="default"/>
      </w:rPr>
    </w:lvl>
    <w:lvl w:ilvl="7" w:tplc="DBFE47AE" w:tentative="1">
      <w:start w:val="1"/>
      <w:numFmt w:val="bullet"/>
      <w:lvlText w:val="o"/>
      <w:lvlJc w:val="left"/>
      <w:pPr>
        <w:ind w:left="5400" w:hanging="360"/>
      </w:pPr>
      <w:rPr>
        <w:rFonts w:ascii="Courier New" w:hAnsi="Courier New" w:cs="Courier New" w:hint="default"/>
      </w:rPr>
    </w:lvl>
    <w:lvl w:ilvl="8" w:tplc="449C96A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2B895DA">
      <w:start w:val="1"/>
      <w:numFmt w:val="lowerRoman"/>
      <w:lvlText w:val="(%1)"/>
      <w:lvlJc w:val="left"/>
      <w:pPr>
        <w:ind w:left="1080" w:hanging="720"/>
      </w:pPr>
      <w:rPr>
        <w:rFonts w:hint="default"/>
      </w:rPr>
    </w:lvl>
    <w:lvl w:ilvl="1" w:tplc="5D840CBC" w:tentative="1">
      <w:start w:val="1"/>
      <w:numFmt w:val="lowerLetter"/>
      <w:lvlText w:val="%2."/>
      <w:lvlJc w:val="left"/>
      <w:pPr>
        <w:ind w:left="1440" w:hanging="360"/>
      </w:pPr>
    </w:lvl>
    <w:lvl w:ilvl="2" w:tplc="EA6E1B40" w:tentative="1">
      <w:start w:val="1"/>
      <w:numFmt w:val="lowerRoman"/>
      <w:lvlText w:val="%3."/>
      <w:lvlJc w:val="right"/>
      <w:pPr>
        <w:ind w:left="2160" w:hanging="180"/>
      </w:pPr>
    </w:lvl>
    <w:lvl w:ilvl="3" w:tplc="C8FE5130" w:tentative="1">
      <w:start w:val="1"/>
      <w:numFmt w:val="decimal"/>
      <w:lvlText w:val="%4."/>
      <w:lvlJc w:val="left"/>
      <w:pPr>
        <w:ind w:left="2880" w:hanging="360"/>
      </w:pPr>
    </w:lvl>
    <w:lvl w:ilvl="4" w:tplc="FEF0DE52" w:tentative="1">
      <w:start w:val="1"/>
      <w:numFmt w:val="lowerLetter"/>
      <w:lvlText w:val="%5."/>
      <w:lvlJc w:val="left"/>
      <w:pPr>
        <w:ind w:left="3600" w:hanging="360"/>
      </w:pPr>
    </w:lvl>
    <w:lvl w:ilvl="5" w:tplc="97504B92" w:tentative="1">
      <w:start w:val="1"/>
      <w:numFmt w:val="lowerRoman"/>
      <w:lvlText w:val="%6."/>
      <w:lvlJc w:val="right"/>
      <w:pPr>
        <w:ind w:left="4320" w:hanging="180"/>
      </w:pPr>
    </w:lvl>
    <w:lvl w:ilvl="6" w:tplc="B4A013E4" w:tentative="1">
      <w:start w:val="1"/>
      <w:numFmt w:val="decimal"/>
      <w:lvlText w:val="%7."/>
      <w:lvlJc w:val="left"/>
      <w:pPr>
        <w:ind w:left="5040" w:hanging="360"/>
      </w:pPr>
    </w:lvl>
    <w:lvl w:ilvl="7" w:tplc="7BFC04E4" w:tentative="1">
      <w:start w:val="1"/>
      <w:numFmt w:val="lowerLetter"/>
      <w:lvlText w:val="%8."/>
      <w:lvlJc w:val="left"/>
      <w:pPr>
        <w:ind w:left="5760" w:hanging="360"/>
      </w:pPr>
    </w:lvl>
    <w:lvl w:ilvl="8" w:tplc="DD0E133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0B6EB84">
      <w:start w:val="1"/>
      <w:numFmt w:val="lowerRoman"/>
      <w:lvlText w:val="(%1)"/>
      <w:lvlJc w:val="left"/>
      <w:pPr>
        <w:ind w:left="1080" w:hanging="720"/>
      </w:pPr>
      <w:rPr>
        <w:rFonts w:hint="default"/>
      </w:rPr>
    </w:lvl>
    <w:lvl w:ilvl="1" w:tplc="DAC40938" w:tentative="1">
      <w:start w:val="1"/>
      <w:numFmt w:val="lowerLetter"/>
      <w:lvlText w:val="%2."/>
      <w:lvlJc w:val="left"/>
      <w:pPr>
        <w:ind w:left="1440" w:hanging="360"/>
      </w:pPr>
    </w:lvl>
    <w:lvl w:ilvl="2" w:tplc="2D44F0E6" w:tentative="1">
      <w:start w:val="1"/>
      <w:numFmt w:val="lowerRoman"/>
      <w:lvlText w:val="%3."/>
      <w:lvlJc w:val="right"/>
      <w:pPr>
        <w:ind w:left="2160" w:hanging="180"/>
      </w:pPr>
    </w:lvl>
    <w:lvl w:ilvl="3" w:tplc="46AE14F6" w:tentative="1">
      <w:start w:val="1"/>
      <w:numFmt w:val="decimal"/>
      <w:lvlText w:val="%4."/>
      <w:lvlJc w:val="left"/>
      <w:pPr>
        <w:ind w:left="2880" w:hanging="360"/>
      </w:pPr>
    </w:lvl>
    <w:lvl w:ilvl="4" w:tplc="66ECC8E8" w:tentative="1">
      <w:start w:val="1"/>
      <w:numFmt w:val="lowerLetter"/>
      <w:lvlText w:val="%5."/>
      <w:lvlJc w:val="left"/>
      <w:pPr>
        <w:ind w:left="3600" w:hanging="360"/>
      </w:pPr>
    </w:lvl>
    <w:lvl w:ilvl="5" w:tplc="F6025620" w:tentative="1">
      <w:start w:val="1"/>
      <w:numFmt w:val="lowerRoman"/>
      <w:lvlText w:val="%6."/>
      <w:lvlJc w:val="right"/>
      <w:pPr>
        <w:ind w:left="4320" w:hanging="180"/>
      </w:pPr>
    </w:lvl>
    <w:lvl w:ilvl="6" w:tplc="8FEA842E" w:tentative="1">
      <w:start w:val="1"/>
      <w:numFmt w:val="decimal"/>
      <w:lvlText w:val="%7."/>
      <w:lvlJc w:val="left"/>
      <w:pPr>
        <w:ind w:left="5040" w:hanging="360"/>
      </w:pPr>
    </w:lvl>
    <w:lvl w:ilvl="7" w:tplc="61B602F8" w:tentative="1">
      <w:start w:val="1"/>
      <w:numFmt w:val="lowerLetter"/>
      <w:lvlText w:val="%8."/>
      <w:lvlJc w:val="left"/>
      <w:pPr>
        <w:ind w:left="5760" w:hanging="360"/>
      </w:pPr>
    </w:lvl>
    <w:lvl w:ilvl="8" w:tplc="60947E1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5667734">
      <w:start w:val="1"/>
      <w:numFmt w:val="lowerRoman"/>
      <w:lvlText w:val="(%1)"/>
      <w:lvlJc w:val="left"/>
      <w:pPr>
        <w:ind w:left="1080" w:hanging="720"/>
      </w:pPr>
      <w:rPr>
        <w:rFonts w:hint="default"/>
        <w:b w:val="0"/>
      </w:rPr>
    </w:lvl>
    <w:lvl w:ilvl="1" w:tplc="A7527492" w:tentative="1">
      <w:start w:val="1"/>
      <w:numFmt w:val="lowerLetter"/>
      <w:lvlText w:val="%2."/>
      <w:lvlJc w:val="left"/>
      <w:pPr>
        <w:ind w:left="1440" w:hanging="360"/>
      </w:pPr>
    </w:lvl>
    <w:lvl w:ilvl="2" w:tplc="6018EBC8" w:tentative="1">
      <w:start w:val="1"/>
      <w:numFmt w:val="lowerRoman"/>
      <w:lvlText w:val="%3."/>
      <w:lvlJc w:val="right"/>
      <w:pPr>
        <w:ind w:left="2160" w:hanging="180"/>
      </w:pPr>
    </w:lvl>
    <w:lvl w:ilvl="3" w:tplc="F03A6A1E" w:tentative="1">
      <w:start w:val="1"/>
      <w:numFmt w:val="decimal"/>
      <w:lvlText w:val="%4."/>
      <w:lvlJc w:val="left"/>
      <w:pPr>
        <w:ind w:left="2880" w:hanging="360"/>
      </w:pPr>
    </w:lvl>
    <w:lvl w:ilvl="4" w:tplc="87B82C8E" w:tentative="1">
      <w:start w:val="1"/>
      <w:numFmt w:val="lowerLetter"/>
      <w:lvlText w:val="%5."/>
      <w:lvlJc w:val="left"/>
      <w:pPr>
        <w:ind w:left="3600" w:hanging="360"/>
      </w:pPr>
    </w:lvl>
    <w:lvl w:ilvl="5" w:tplc="974A7B10" w:tentative="1">
      <w:start w:val="1"/>
      <w:numFmt w:val="lowerRoman"/>
      <w:lvlText w:val="%6."/>
      <w:lvlJc w:val="right"/>
      <w:pPr>
        <w:ind w:left="4320" w:hanging="180"/>
      </w:pPr>
    </w:lvl>
    <w:lvl w:ilvl="6" w:tplc="B9F8E252" w:tentative="1">
      <w:start w:val="1"/>
      <w:numFmt w:val="decimal"/>
      <w:lvlText w:val="%7."/>
      <w:lvlJc w:val="left"/>
      <w:pPr>
        <w:ind w:left="5040" w:hanging="360"/>
      </w:pPr>
    </w:lvl>
    <w:lvl w:ilvl="7" w:tplc="EE9C8428" w:tentative="1">
      <w:start w:val="1"/>
      <w:numFmt w:val="lowerLetter"/>
      <w:lvlText w:val="%8."/>
      <w:lvlJc w:val="left"/>
      <w:pPr>
        <w:ind w:left="5760" w:hanging="360"/>
      </w:pPr>
    </w:lvl>
    <w:lvl w:ilvl="8" w:tplc="8752DB5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93A0FAA">
      <w:start w:val="1"/>
      <w:numFmt w:val="lowerRoman"/>
      <w:lvlText w:val="(%1)"/>
      <w:lvlJc w:val="left"/>
      <w:pPr>
        <w:ind w:left="1080" w:hanging="720"/>
      </w:pPr>
      <w:rPr>
        <w:rFonts w:hint="default"/>
        <w:b w:val="0"/>
      </w:rPr>
    </w:lvl>
    <w:lvl w:ilvl="1" w:tplc="536A5A18" w:tentative="1">
      <w:start w:val="1"/>
      <w:numFmt w:val="lowerLetter"/>
      <w:lvlText w:val="%2."/>
      <w:lvlJc w:val="left"/>
      <w:pPr>
        <w:ind w:left="1440" w:hanging="360"/>
      </w:pPr>
    </w:lvl>
    <w:lvl w:ilvl="2" w:tplc="A3D0D810" w:tentative="1">
      <w:start w:val="1"/>
      <w:numFmt w:val="lowerRoman"/>
      <w:lvlText w:val="%3."/>
      <w:lvlJc w:val="right"/>
      <w:pPr>
        <w:ind w:left="2160" w:hanging="180"/>
      </w:pPr>
    </w:lvl>
    <w:lvl w:ilvl="3" w:tplc="969A1C20" w:tentative="1">
      <w:start w:val="1"/>
      <w:numFmt w:val="decimal"/>
      <w:lvlText w:val="%4."/>
      <w:lvlJc w:val="left"/>
      <w:pPr>
        <w:ind w:left="2880" w:hanging="360"/>
      </w:pPr>
    </w:lvl>
    <w:lvl w:ilvl="4" w:tplc="429A68FE" w:tentative="1">
      <w:start w:val="1"/>
      <w:numFmt w:val="lowerLetter"/>
      <w:lvlText w:val="%5."/>
      <w:lvlJc w:val="left"/>
      <w:pPr>
        <w:ind w:left="3600" w:hanging="360"/>
      </w:pPr>
    </w:lvl>
    <w:lvl w:ilvl="5" w:tplc="5EB6E168" w:tentative="1">
      <w:start w:val="1"/>
      <w:numFmt w:val="lowerRoman"/>
      <w:lvlText w:val="%6."/>
      <w:lvlJc w:val="right"/>
      <w:pPr>
        <w:ind w:left="4320" w:hanging="180"/>
      </w:pPr>
    </w:lvl>
    <w:lvl w:ilvl="6" w:tplc="07F6E3D0" w:tentative="1">
      <w:start w:val="1"/>
      <w:numFmt w:val="decimal"/>
      <w:lvlText w:val="%7."/>
      <w:lvlJc w:val="left"/>
      <w:pPr>
        <w:ind w:left="5040" w:hanging="360"/>
      </w:pPr>
    </w:lvl>
    <w:lvl w:ilvl="7" w:tplc="5660F1DC" w:tentative="1">
      <w:start w:val="1"/>
      <w:numFmt w:val="lowerLetter"/>
      <w:lvlText w:val="%8."/>
      <w:lvlJc w:val="left"/>
      <w:pPr>
        <w:ind w:left="5760" w:hanging="360"/>
      </w:pPr>
    </w:lvl>
    <w:lvl w:ilvl="8" w:tplc="12B62BD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4EA795A">
      <w:start w:val="1"/>
      <w:numFmt w:val="decimal"/>
      <w:lvlText w:val="%1."/>
      <w:lvlJc w:val="left"/>
      <w:pPr>
        <w:ind w:left="360" w:hanging="360"/>
      </w:pPr>
      <w:rPr>
        <w:rFonts w:hint="default"/>
      </w:rPr>
    </w:lvl>
    <w:lvl w:ilvl="1" w:tplc="D6D4173E" w:tentative="1">
      <w:start w:val="1"/>
      <w:numFmt w:val="lowerLetter"/>
      <w:lvlText w:val="%2."/>
      <w:lvlJc w:val="left"/>
      <w:pPr>
        <w:ind w:left="1080" w:hanging="360"/>
      </w:pPr>
    </w:lvl>
    <w:lvl w:ilvl="2" w:tplc="0BDA05A2" w:tentative="1">
      <w:start w:val="1"/>
      <w:numFmt w:val="lowerRoman"/>
      <w:lvlText w:val="%3."/>
      <w:lvlJc w:val="right"/>
      <w:pPr>
        <w:ind w:left="1800" w:hanging="180"/>
      </w:pPr>
    </w:lvl>
    <w:lvl w:ilvl="3" w:tplc="70C49F4A" w:tentative="1">
      <w:start w:val="1"/>
      <w:numFmt w:val="decimal"/>
      <w:lvlText w:val="%4."/>
      <w:lvlJc w:val="left"/>
      <w:pPr>
        <w:ind w:left="2520" w:hanging="360"/>
      </w:pPr>
    </w:lvl>
    <w:lvl w:ilvl="4" w:tplc="8728702E" w:tentative="1">
      <w:start w:val="1"/>
      <w:numFmt w:val="lowerLetter"/>
      <w:lvlText w:val="%5."/>
      <w:lvlJc w:val="left"/>
      <w:pPr>
        <w:ind w:left="3240" w:hanging="360"/>
      </w:pPr>
    </w:lvl>
    <w:lvl w:ilvl="5" w:tplc="F6026B64" w:tentative="1">
      <w:start w:val="1"/>
      <w:numFmt w:val="lowerRoman"/>
      <w:lvlText w:val="%6."/>
      <w:lvlJc w:val="right"/>
      <w:pPr>
        <w:ind w:left="3960" w:hanging="180"/>
      </w:pPr>
    </w:lvl>
    <w:lvl w:ilvl="6" w:tplc="3EE660B6" w:tentative="1">
      <w:start w:val="1"/>
      <w:numFmt w:val="decimal"/>
      <w:lvlText w:val="%7."/>
      <w:lvlJc w:val="left"/>
      <w:pPr>
        <w:ind w:left="4680" w:hanging="360"/>
      </w:pPr>
    </w:lvl>
    <w:lvl w:ilvl="7" w:tplc="AD44A756" w:tentative="1">
      <w:start w:val="1"/>
      <w:numFmt w:val="lowerLetter"/>
      <w:lvlText w:val="%8."/>
      <w:lvlJc w:val="left"/>
      <w:pPr>
        <w:ind w:left="5400" w:hanging="360"/>
      </w:pPr>
    </w:lvl>
    <w:lvl w:ilvl="8" w:tplc="28B87E3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7C8BC8C">
      <w:start w:val="1"/>
      <w:numFmt w:val="lowerRoman"/>
      <w:lvlText w:val="(%1)"/>
      <w:lvlJc w:val="left"/>
      <w:pPr>
        <w:ind w:left="1080" w:hanging="720"/>
      </w:pPr>
      <w:rPr>
        <w:rFonts w:hint="default"/>
      </w:rPr>
    </w:lvl>
    <w:lvl w:ilvl="1" w:tplc="FC0AC40E" w:tentative="1">
      <w:start w:val="1"/>
      <w:numFmt w:val="lowerLetter"/>
      <w:lvlText w:val="%2."/>
      <w:lvlJc w:val="left"/>
      <w:pPr>
        <w:ind w:left="1440" w:hanging="360"/>
      </w:pPr>
    </w:lvl>
    <w:lvl w:ilvl="2" w:tplc="C79091D4" w:tentative="1">
      <w:start w:val="1"/>
      <w:numFmt w:val="lowerRoman"/>
      <w:lvlText w:val="%3."/>
      <w:lvlJc w:val="right"/>
      <w:pPr>
        <w:ind w:left="2160" w:hanging="180"/>
      </w:pPr>
    </w:lvl>
    <w:lvl w:ilvl="3" w:tplc="ED64A7CC" w:tentative="1">
      <w:start w:val="1"/>
      <w:numFmt w:val="decimal"/>
      <w:lvlText w:val="%4."/>
      <w:lvlJc w:val="left"/>
      <w:pPr>
        <w:ind w:left="2880" w:hanging="360"/>
      </w:pPr>
    </w:lvl>
    <w:lvl w:ilvl="4" w:tplc="B7106512" w:tentative="1">
      <w:start w:val="1"/>
      <w:numFmt w:val="lowerLetter"/>
      <w:lvlText w:val="%5."/>
      <w:lvlJc w:val="left"/>
      <w:pPr>
        <w:ind w:left="3600" w:hanging="360"/>
      </w:pPr>
    </w:lvl>
    <w:lvl w:ilvl="5" w:tplc="ECE6B6F6" w:tentative="1">
      <w:start w:val="1"/>
      <w:numFmt w:val="lowerRoman"/>
      <w:lvlText w:val="%6."/>
      <w:lvlJc w:val="right"/>
      <w:pPr>
        <w:ind w:left="4320" w:hanging="180"/>
      </w:pPr>
    </w:lvl>
    <w:lvl w:ilvl="6" w:tplc="8CE47336" w:tentative="1">
      <w:start w:val="1"/>
      <w:numFmt w:val="decimal"/>
      <w:lvlText w:val="%7."/>
      <w:lvlJc w:val="left"/>
      <w:pPr>
        <w:ind w:left="5040" w:hanging="360"/>
      </w:pPr>
    </w:lvl>
    <w:lvl w:ilvl="7" w:tplc="51AC9B8A" w:tentative="1">
      <w:start w:val="1"/>
      <w:numFmt w:val="lowerLetter"/>
      <w:lvlText w:val="%8."/>
      <w:lvlJc w:val="left"/>
      <w:pPr>
        <w:ind w:left="5760" w:hanging="360"/>
      </w:pPr>
    </w:lvl>
    <w:lvl w:ilvl="8" w:tplc="81C2823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C9000CC">
      <w:start w:val="1"/>
      <w:numFmt w:val="decimal"/>
      <w:lvlText w:val="%1."/>
      <w:lvlJc w:val="left"/>
      <w:pPr>
        <w:ind w:left="360" w:hanging="360"/>
      </w:pPr>
    </w:lvl>
    <w:lvl w:ilvl="1" w:tplc="016E54F0" w:tentative="1">
      <w:start w:val="1"/>
      <w:numFmt w:val="lowerLetter"/>
      <w:lvlText w:val="%2."/>
      <w:lvlJc w:val="left"/>
      <w:pPr>
        <w:ind w:left="1080" w:hanging="360"/>
      </w:pPr>
    </w:lvl>
    <w:lvl w:ilvl="2" w:tplc="DF6851A2" w:tentative="1">
      <w:start w:val="1"/>
      <w:numFmt w:val="lowerRoman"/>
      <w:lvlText w:val="%3."/>
      <w:lvlJc w:val="right"/>
      <w:pPr>
        <w:ind w:left="1800" w:hanging="180"/>
      </w:pPr>
    </w:lvl>
    <w:lvl w:ilvl="3" w:tplc="406A81B6" w:tentative="1">
      <w:start w:val="1"/>
      <w:numFmt w:val="decimal"/>
      <w:lvlText w:val="%4."/>
      <w:lvlJc w:val="left"/>
      <w:pPr>
        <w:ind w:left="2520" w:hanging="360"/>
      </w:pPr>
    </w:lvl>
    <w:lvl w:ilvl="4" w:tplc="AD74B4DE" w:tentative="1">
      <w:start w:val="1"/>
      <w:numFmt w:val="lowerLetter"/>
      <w:lvlText w:val="%5."/>
      <w:lvlJc w:val="left"/>
      <w:pPr>
        <w:ind w:left="3240" w:hanging="360"/>
      </w:pPr>
    </w:lvl>
    <w:lvl w:ilvl="5" w:tplc="37BEE53A" w:tentative="1">
      <w:start w:val="1"/>
      <w:numFmt w:val="lowerRoman"/>
      <w:lvlText w:val="%6."/>
      <w:lvlJc w:val="right"/>
      <w:pPr>
        <w:ind w:left="3960" w:hanging="180"/>
      </w:pPr>
    </w:lvl>
    <w:lvl w:ilvl="6" w:tplc="62A25CA0" w:tentative="1">
      <w:start w:val="1"/>
      <w:numFmt w:val="decimal"/>
      <w:lvlText w:val="%7."/>
      <w:lvlJc w:val="left"/>
      <w:pPr>
        <w:ind w:left="4680" w:hanging="360"/>
      </w:pPr>
    </w:lvl>
    <w:lvl w:ilvl="7" w:tplc="DC3C92B6" w:tentative="1">
      <w:start w:val="1"/>
      <w:numFmt w:val="lowerLetter"/>
      <w:lvlText w:val="%8."/>
      <w:lvlJc w:val="left"/>
      <w:pPr>
        <w:ind w:left="5400" w:hanging="360"/>
      </w:pPr>
    </w:lvl>
    <w:lvl w:ilvl="8" w:tplc="EBE43A9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B8C1D9E">
      <w:start w:val="1"/>
      <w:numFmt w:val="lowerRoman"/>
      <w:lvlText w:val="(%1)"/>
      <w:lvlJc w:val="left"/>
      <w:pPr>
        <w:ind w:left="1080" w:hanging="720"/>
      </w:pPr>
      <w:rPr>
        <w:rFonts w:hint="default"/>
        <w:b w:val="0"/>
      </w:rPr>
    </w:lvl>
    <w:lvl w:ilvl="1" w:tplc="7EF4F26E" w:tentative="1">
      <w:start w:val="1"/>
      <w:numFmt w:val="lowerLetter"/>
      <w:lvlText w:val="%2."/>
      <w:lvlJc w:val="left"/>
      <w:pPr>
        <w:ind w:left="1440" w:hanging="360"/>
      </w:pPr>
    </w:lvl>
    <w:lvl w:ilvl="2" w:tplc="1100B3D2" w:tentative="1">
      <w:start w:val="1"/>
      <w:numFmt w:val="lowerRoman"/>
      <w:lvlText w:val="%3."/>
      <w:lvlJc w:val="right"/>
      <w:pPr>
        <w:ind w:left="2160" w:hanging="180"/>
      </w:pPr>
    </w:lvl>
    <w:lvl w:ilvl="3" w:tplc="F68CFB64" w:tentative="1">
      <w:start w:val="1"/>
      <w:numFmt w:val="decimal"/>
      <w:lvlText w:val="%4."/>
      <w:lvlJc w:val="left"/>
      <w:pPr>
        <w:ind w:left="2880" w:hanging="360"/>
      </w:pPr>
    </w:lvl>
    <w:lvl w:ilvl="4" w:tplc="C124215C" w:tentative="1">
      <w:start w:val="1"/>
      <w:numFmt w:val="lowerLetter"/>
      <w:lvlText w:val="%5."/>
      <w:lvlJc w:val="left"/>
      <w:pPr>
        <w:ind w:left="3600" w:hanging="360"/>
      </w:pPr>
    </w:lvl>
    <w:lvl w:ilvl="5" w:tplc="28E65F0E" w:tentative="1">
      <w:start w:val="1"/>
      <w:numFmt w:val="lowerRoman"/>
      <w:lvlText w:val="%6."/>
      <w:lvlJc w:val="right"/>
      <w:pPr>
        <w:ind w:left="4320" w:hanging="180"/>
      </w:pPr>
    </w:lvl>
    <w:lvl w:ilvl="6" w:tplc="044C1C04" w:tentative="1">
      <w:start w:val="1"/>
      <w:numFmt w:val="decimal"/>
      <w:lvlText w:val="%7."/>
      <w:lvlJc w:val="left"/>
      <w:pPr>
        <w:ind w:left="5040" w:hanging="360"/>
      </w:pPr>
    </w:lvl>
    <w:lvl w:ilvl="7" w:tplc="05B0941A" w:tentative="1">
      <w:start w:val="1"/>
      <w:numFmt w:val="lowerLetter"/>
      <w:lvlText w:val="%8."/>
      <w:lvlJc w:val="left"/>
      <w:pPr>
        <w:ind w:left="5760" w:hanging="360"/>
      </w:pPr>
    </w:lvl>
    <w:lvl w:ilvl="8" w:tplc="3B744AB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93C2732">
      <w:start w:val="1"/>
      <w:numFmt w:val="lowerRoman"/>
      <w:lvlText w:val="(%1)"/>
      <w:lvlJc w:val="left"/>
      <w:pPr>
        <w:ind w:left="1080" w:hanging="720"/>
      </w:pPr>
      <w:rPr>
        <w:rFonts w:hint="default"/>
      </w:rPr>
    </w:lvl>
    <w:lvl w:ilvl="1" w:tplc="27B23F62" w:tentative="1">
      <w:start w:val="1"/>
      <w:numFmt w:val="lowerLetter"/>
      <w:lvlText w:val="%2."/>
      <w:lvlJc w:val="left"/>
      <w:pPr>
        <w:ind w:left="1440" w:hanging="360"/>
      </w:pPr>
    </w:lvl>
    <w:lvl w:ilvl="2" w:tplc="2264A35E" w:tentative="1">
      <w:start w:val="1"/>
      <w:numFmt w:val="lowerRoman"/>
      <w:lvlText w:val="%3."/>
      <w:lvlJc w:val="right"/>
      <w:pPr>
        <w:ind w:left="2160" w:hanging="180"/>
      </w:pPr>
    </w:lvl>
    <w:lvl w:ilvl="3" w:tplc="C0480A7E" w:tentative="1">
      <w:start w:val="1"/>
      <w:numFmt w:val="decimal"/>
      <w:lvlText w:val="%4."/>
      <w:lvlJc w:val="left"/>
      <w:pPr>
        <w:ind w:left="2880" w:hanging="360"/>
      </w:pPr>
    </w:lvl>
    <w:lvl w:ilvl="4" w:tplc="D4241B08" w:tentative="1">
      <w:start w:val="1"/>
      <w:numFmt w:val="lowerLetter"/>
      <w:lvlText w:val="%5."/>
      <w:lvlJc w:val="left"/>
      <w:pPr>
        <w:ind w:left="3600" w:hanging="360"/>
      </w:pPr>
    </w:lvl>
    <w:lvl w:ilvl="5" w:tplc="6A4A1DD8" w:tentative="1">
      <w:start w:val="1"/>
      <w:numFmt w:val="lowerRoman"/>
      <w:lvlText w:val="%6."/>
      <w:lvlJc w:val="right"/>
      <w:pPr>
        <w:ind w:left="4320" w:hanging="180"/>
      </w:pPr>
    </w:lvl>
    <w:lvl w:ilvl="6" w:tplc="53E27076" w:tentative="1">
      <w:start w:val="1"/>
      <w:numFmt w:val="decimal"/>
      <w:lvlText w:val="%7."/>
      <w:lvlJc w:val="left"/>
      <w:pPr>
        <w:ind w:left="5040" w:hanging="360"/>
      </w:pPr>
    </w:lvl>
    <w:lvl w:ilvl="7" w:tplc="01EE54B4" w:tentative="1">
      <w:start w:val="1"/>
      <w:numFmt w:val="lowerLetter"/>
      <w:lvlText w:val="%8."/>
      <w:lvlJc w:val="left"/>
      <w:pPr>
        <w:ind w:left="5760" w:hanging="360"/>
      </w:pPr>
    </w:lvl>
    <w:lvl w:ilvl="8" w:tplc="DAA8FB7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D5E1284">
      <w:start w:val="1"/>
      <w:numFmt w:val="lowerRoman"/>
      <w:lvlText w:val="(%1)"/>
      <w:lvlJc w:val="left"/>
      <w:pPr>
        <w:ind w:left="1080" w:hanging="720"/>
      </w:pPr>
      <w:rPr>
        <w:rFonts w:hint="default"/>
      </w:rPr>
    </w:lvl>
    <w:lvl w:ilvl="1" w:tplc="9A4A7B42" w:tentative="1">
      <w:start w:val="1"/>
      <w:numFmt w:val="lowerLetter"/>
      <w:lvlText w:val="%2."/>
      <w:lvlJc w:val="left"/>
      <w:pPr>
        <w:ind w:left="1440" w:hanging="360"/>
      </w:pPr>
    </w:lvl>
    <w:lvl w:ilvl="2" w:tplc="3528B8F6" w:tentative="1">
      <w:start w:val="1"/>
      <w:numFmt w:val="lowerRoman"/>
      <w:lvlText w:val="%3."/>
      <w:lvlJc w:val="right"/>
      <w:pPr>
        <w:ind w:left="2160" w:hanging="180"/>
      </w:pPr>
    </w:lvl>
    <w:lvl w:ilvl="3" w:tplc="3C54CBB8" w:tentative="1">
      <w:start w:val="1"/>
      <w:numFmt w:val="decimal"/>
      <w:lvlText w:val="%4."/>
      <w:lvlJc w:val="left"/>
      <w:pPr>
        <w:ind w:left="2880" w:hanging="360"/>
      </w:pPr>
    </w:lvl>
    <w:lvl w:ilvl="4" w:tplc="FDD45552" w:tentative="1">
      <w:start w:val="1"/>
      <w:numFmt w:val="lowerLetter"/>
      <w:lvlText w:val="%5."/>
      <w:lvlJc w:val="left"/>
      <w:pPr>
        <w:ind w:left="3600" w:hanging="360"/>
      </w:pPr>
    </w:lvl>
    <w:lvl w:ilvl="5" w:tplc="7F6A9BD4" w:tentative="1">
      <w:start w:val="1"/>
      <w:numFmt w:val="lowerRoman"/>
      <w:lvlText w:val="%6."/>
      <w:lvlJc w:val="right"/>
      <w:pPr>
        <w:ind w:left="4320" w:hanging="180"/>
      </w:pPr>
    </w:lvl>
    <w:lvl w:ilvl="6" w:tplc="BC020D8A" w:tentative="1">
      <w:start w:val="1"/>
      <w:numFmt w:val="decimal"/>
      <w:lvlText w:val="%7."/>
      <w:lvlJc w:val="left"/>
      <w:pPr>
        <w:ind w:left="5040" w:hanging="360"/>
      </w:pPr>
    </w:lvl>
    <w:lvl w:ilvl="7" w:tplc="E1B0BD2C" w:tentative="1">
      <w:start w:val="1"/>
      <w:numFmt w:val="lowerLetter"/>
      <w:lvlText w:val="%8."/>
      <w:lvlJc w:val="left"/>
      <w:pPr>
        <w:ind w:left="5760" w:hanging="360"/>
      </w:pPr>
    </w:lvl>
    <w:lvl w:ilvl="8" w:tplc="C7F6E67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170B08A">
      <w:start w:val="1"/>
      <w:numFmt w:val="lowerRoman"/>
      <w:lvlText w:val="(%1)"/>
      <w:lvlJc w:val="left"/>
      <w:pPr>
        <w:ind w:left="1004" w:hanging="720"/>
      </w:pPr>
      <w:rPr>
        <w:rFonts w:hint="default"/>
        <w:b w:val="0"/>
      </w:rPr>
    </w:lvl>
    <w:lvl w:ilvl="1" w:tplc="0F00EBE0" w:tentative="1">
      <w:start w:val="1"/>
      <w:numFmt w:val="lowerLetter"/>
      <w:lvlText w:val="%2."/>
      <w:lvlJc w:val="left"/>
      <w:pPr>
        <w:ind w:left="1364" w:hanging="360"/>
      </w:pPr>
    </w:lvl>
    <w:lvl w:ilvl="2" w:tplc="8A1E4D18" w:tentative="1">
      <w:start w:val="1"/>
      <w:numFmt w:val="lowerRoman"/>
      <w:lvlText w:val="%3."/>
      <w:lvlJc w:val="right"/>
      <w:pPr>
        <w:ind w:left="2084" w:hanging="180"/>
      </w:pPr>
    </w:lvl>
    <w:lvl w:ilvl="3" w:tplc="ED2C63EE" w:tentative="1">
      <w:start w:val="1"/>
      <w:numFmt w:val="decimal"/>
      <w:lvlText w:val="%4."/>
      <w:lvlJc w:val="left"/>
      <w:pPr>
        <w:ind w:left="2804" w:hanging="360"/>
      </w:pPr>
    </w:lvl>
    <w:lvl w:ilvl="4" w:tplc="F9C218C6" w:tentative="1">
      <w:start w:val="1"/>
      <w:numFmt w:val="lowerLetter"/>
      <w:lvlText w:val="%5."/>
      <w:lvlJc w:val="left"/>
      <w:pPr>
        <w:ind w:left="3524" w:hanging="360"/>
      </w:pPr>
    </w:lvl>
    <w:lvl w:ilvl="5" w:tplc="A3FEB4A4" w:tentative="1">
      <w:start w:val="1"/>
      <w:numFmt w:val="lowerRoman"/>
      <w:lvlText w:val="%6."/>
      <w:lvlJc w:val="right"/>
      <w:pPr>
        <w:ind w:left="4244" w:hanging="180"/>
      </w:pPr>
    </w:lvl>
    <w:lvl w:ilvl="6" w:tplc="65562DAE" w:tentative="1">
      <w:start w:val="1"/>
      <w:numFmt w:val="decimal"/>
      <w:lvlText w:val="%7."/>
      <w:lvlJc w:val="left"/>
      <w:pPr>
        <w:ind w:left="4964" w:hanging="360"/>
      </w:pPr>
    </w:lvl>
    <w:lvl w:ilvl="7" w:tplc="F9942524" w:tentative="1">
      <w:start w:val="1"/>
      <w:numFmt w:val="lowerLetter"/>
      <w:lvlText w:val="%8."/>
      <w:lvlJc w:val="left"/>
      <w:pPr>
        <w:ind w:left="5684" w:hanging="360"/>
      </w:pPr>
    </w:lvl>
    <w:lvl w:ilvl="8" w:tplc="5B24FC4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D98CEA6">
      <w:start w:val="1"/>
      <w:numFmt w:val="decimal"/>
      <w:lvlText w:val="%1."/>
      <w:lvlJc w:val="left"/>
      <w:pPr>
        <w:ind w:left="360" w:hanging="360"/>
      </w:pPr>
      <w:rPr>
        <w:rFonts w:hint="default"/>
      </w:rPr>
    </w:lvl>
    <w:lvl w:ilvl="1" w:tplc="3CC231A8" w:tentative="1">
      <w:start w:val="1"/>
      <w:numFmt w:val="lowerLetter"/>
      <w:lvlText w:val="%2."/>
      <w:lvlJc w:val="left"/>
      <w:pPr>
        <w:ind w:left="1080" w:hanging="360"/>
      </w:pPr>
    </w:lvl>
    <w:lvl w:ilvl="2" w:tplc="6782662C" w:tentative="1">
      <w:start w:val="1"/>
      <w:numFmt w:val="lowerRoman"/>
      <w:lvlText w:val="%3."/>
      <w:lvlJc w:val="right"/>
      <w:pPr>
        <w:ind w:left="1800" w:hanging="180"/>
      </w:pPr>
    </w:lvl>
    <w:lvl w:ilvl="3" w:tplc="004A5B9C" w:tentative="1">
      <w:start w:val="1"/>
      <w:numFmt w:val="decimal"/>
      <w:lvlText w:val="%4."/>
      <w:lvlJc w:val="left"/>
      <w:pPr>
        <w:ind w:left="2520" w:hanging="360"/>
      </w:pPr>
    </w:lvl>
    <w:lvl w:ilvl="4" w:tplc="FDB83DA8" w:tentative="1">
      <w:start w:val="1"/>
      <w:numFmt w:val="lowerLetter"/>
      <w:lvlText w:val="%5."/>
      <w:lvlJc w:val="left"/>
      <w:pPr>
        <w:ind w:left="3240" w:hanging="360"/>
      </w:pPr>
    </w:lvl>
    <w:lvl w:ilvl="5" w:tplc="CF045992" w:tentative="1">
      <w:start w:val="1"/>
      <w:numFmt w:val="lowerRoman"/>
      <w:lvlText w:val="%6."/>
      <w:lvlJc w:val="right"/>
      <w:pPr>
        <w:ind w:left="3960" w:hanging="180"/>
      </w:pPr>
    </w:lvl>
    <w:lvl w:ilvl="6" w:tplc="B1E89698" w:tentative="1">
      <w:start w:val="1"/>
      <w:numFmt w:val="decimal"/>
      <w:lvlText w:val="%7."/>
      <w:lvlJc w:val="left"/>
      <w:pPr>
        <w:ind w:left="4680" w:hanging="360"/>
      </w:pPr>
    </w:lvl>
    <w:lvl w:ilvl="7" w:tplc="C3A4ECF6" w:tentative="1">
      <w:start w:val="1"/>
      <w:numFmt w:val="lowerLetter"/>
      <w:lvlText w:val="%8."/>
      <w:lvlJc w:val="left"/>
      <w:pPr>
        <w:ind w:left="5400" w:hanging="360"/>
      </w:pPr>
    </w:lvl>
    <w:lvl w:ilvl="8" w:tplc="37AAC00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04EE910">
      <w:start w:val="1"/>
      <w:numFmt w:val="lowerRoman"/>
      <w:lvlText w:val="(%1)"/>
      <w:lvlJc w:val="left"/>
      <w:pPr>
        <w:ind w:left="1080" w:hanging="720"/>
      </w:pPr>
      <w:rPr>
        <w:rFonts w:hint="default"/>
      </w:rPr>
    </w:lvl>
    <w:lvl w:ilvl="1" w:tplc="C2AE3718" w:tentative="1">
      <w:start w:val="1"/>
      <w:numFmt w:val="lowerLetter"/>
      <w:lvlText w:val="%2."/>
      <w:lvlJc w:val="left"/>
      <w:pPr>
        <w:ind w:left="1440" w:hanging="360"/>
      </w:pPr>
    </w:lvl>
    <w:lvl w:ilvl="2" w:tplc="FC3C4478" w:tentative="1">
      <w:start w:val="1"/>
      <w:numFmt w:val="lowerRoman"/>
      <w:lvlText w:val="%3."/>
      <w:lvlJc w:val="right"/>
      <w:pPr>
        <w:ind w:left="2160" w:hanging="180"/>
      </w:pPr>
    </w:lvl>
    <w:lvl w:ilvl="3" w:tplc="2B56FC00" w:tentative="1">
      <w:start w:val="1"/>
      <w:numFmt w:val="decimal"/>
      <w:lvlText w:val="%4."/>
      <w:lvlJc w:val="left"/>
      <w:pPr>
        <w:ind w:left="2880" w:hanging="360"/>
      </w:pPr>
    </w:lvl>
    <w:lvl w:ilvl="4" w:tplc="2742728E" w:tentative="1">
      <w:start w:val="1"/>
      <w:numFmt w:val="lowerLetter"/>
      <w:lvlText w:val="%5."/>
      <w:lvlJc w:val="left"/>
      <w:pPr>
        <w:ind w:left="3600" w:hanging="360"/>
      </w:pPr>
    </w:lvl>
    <w:lvl w:ilvl="5" w:tplc="2CF078C8" w:tentative="1">
      <w:start w:val="1"/>
      <w:numFmt w:val="lowerRoman"/>
      <w:lvlText w:val="%6."/>
      <w:lvlJc w:val="right"/>
      <w:pPr>
        <w:ind w:left="4320" w:hanging="180"/>
      </w:pPr>
    </w:lvl>
    <w:lvl w:ilvl="6" w:tplc="24E6D446" w:tentative="1">
      <w:start w:val="1"/>
      <w:numFmt w:val="decimal"/>
      <w:lvlText w:val="%7."/>
      <w:lvlJc w:val="left"/>
      <w:pPr>
        <w:ind w:left="5040" w:hanging="360"/>
      </w:pPr>
    </w:lvl>
    <w:lvl w:ilvl="7" w:tplc="1D361274" w:tentative="1">
      <w:start w:val="1"/>
      <w:numFmt w:val="lowerLetter"/>
      <w:lvlText w:val="%8."/>
      <w:lvlJc w:val="left"/>
      <w:pPr>
        <w:ind w:left="5760" w:hanging="360"/>
      </w:pPr>
    </w:lvl>
    <w:lvl w:ilvl="8" w:tplc="4D96F0C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300EAD0">
      <w:start w:val="1"/>
      <w:numFmt w:val="decimal"/>
      <w:lvlText w:val="%1."/>
      <w:lvlJc w:val="left"/>
      <w:pPr>
        <w:ind w:left="360" w:hanging="360"/>
      </w:pPr>
      <w:rPr>
        <w:rFonts w:hint="default"/>
      </w:rPr>
    </w:lvl>
    <w:lvl w:ilvl="1" w:tplc="C3868036" w:tentative="1">
      <w:start w:val="1"/>
      <w:numFmt w:val="lowerLetter"/>
      <w:lvlText w:val="%2."/>
      <w:lvlJc w:val="left"/>
      <w:pPr>
        <w:ind w:left="1080" w:hanging="360"/>
      </w:pPr>
    </w:lvl>
    <w:lvl w:ilvl="2" w:tplc="3932BCDC" w:tentative="1">
      <w:start w:val="1"/>
      <w:numFmt w:val="lowerRoman"/>
      <w:lvlText w:val="%3."/>
      <w:lvlJc w:val="right"/>
      <w:pPr>
        <w:ind w:left="1800" w:hanging="180"/>
      </w:pPr>
    </w:lvl>
    <w:lvl w:ilvl="3" w:tplc="BA72181C" w:tentative="1">
      <w:start w:val="1"/>
      <w:numFmt w:val="decimal"/>
      <w:lvlText w:val="%4."/>
      <w:lvlJc w:val="left"/>
      <w:pPr>
        <w:ind w:left="2520" w:hanging="360"/>
      </w:pPr>
    </w:lvl>
    <w:lvl w:ilvl="4" w:tplc="28E43220" w:tentative="1">
      <w:start w:val="1"/>
      <w:numFmt w:val="lowerLetter"/>
      <w:lvlText w:val="%5."/>
      <w:lvlJc w:val="left"/>
      <w:pPr>
        <w:ind w:left="3240" w:hanging="360"/>
      </w:pPr>
    </w:lvl>
    <w:lvl w:ilvl="5" w:tplc="44280C2A" w:tentative="1">
      <w:start w:val="1"/>
      <w:numFmt w:val="lowerRoman"/>
      <w:lvlText w:val="%6."/>
      <w:lvlJc w:val="right"/>
      <w:pPr>
        <w:ind w:left="3960" w:hanging="180"/>
      </w:pPr>
    </w:lvl>
    <w:lvl w:ilvl="6" w:tplc="03CE729C" w:tentative="1">
      <w:start w:val="1"/>
      <w:numFmt w:val="decimal"/>
      <w:lvlText w:val="%7."/>
      <w:lvlJc w:val="left"/>
      <w:pPr>
        <w:ind w:left="4680" w:hanging="360"/>
      </w:pPr>
    </w:lvl>
    <w:lvl w:ilvl="7" w:tplc="4F68DE06" w:tentative="1">
      <w:start w:val="1"/>
      <w:numFmt w:val="lowerLetter"/>
      <w:lvlText w:val="%8."/>
      <w:lvlJc w:val="left"/>
      <w:pPr>
        <w:ind w:left="5400" w:hanging="360"/>
      </w:pPr>
    </w:lvl>
    <w:lvl w:ilvl="8" w:tplc="4BF429C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254BDDA">
      <w:start w:val="1"/>
      <w:numFmt w:val="lowerRoman"/>
      <w:lvlText w:val="(%1)"/>
      <w:lvlJc w:val="left"/>
      <w:pPr>
        <w:ind w:left="1080" w:hanging="720"/>
      </w:pPr>
      <w:rPr>
        <w:rFonts w:hint="default"/>
      </w:rPr>
    </w:lvl>
    <w:lvl w:ilvl="1" w:tplc="C84C8EC2" w:tentative="1">
      <w:start w:val="1"/>
      <w:numFmt w:val="lowerLetter"/>
      <w:lvlText w:val="%2."/>
      <w:lvlJc w:val="left"/>
      <w:pPr>
        <w:ind w:left="1440" w:hanging="360"/>
      </w:pPr>
    </w:lvl>
    <w:lvl w:ilvl="2" w:tplc="3EEA0144" w:tentative="1">
      <w:start w:val="1"/>
      <w:numFmt w:val="lowerRoman"/>
      <w:lvlText w:val="%3."/>
      <w:lvlJc w:val="right"/>
      <w:pPr>
        <w:ind w:left="2160" w:hanging="180"/>
      </w:pPr>
    </w:lvl>
    <w:lvl w:ilvl="3" w:tplc="026E7C1E" w:tentative="1">
      <w:start w:val="1"/>
      <w:numFmt w:val="decimal"/>
      <w:lvlText w:val="%4."/>
      <w:lvlJc w:val="left"/>
      <w:pPr>
        <w:ind w:left="2880" w:hanging="360"/>
      </w:pPr>
    </w:lvl>
    <w:lvl w:ilvl="4" w:tplc="116A667A" w:tentative="1">
      <w:start w:val="1"/>
      <w:numFmt w:val="lowerLetter"/>
      <w:lvlText w:val="%5."/>
      <w:lvlJc w:val="left"/>
      <w:pPr>
        <w:ind w:left="3600" w:hanging="360"/>
      </w:pPr>
    </w:lvl>
    <w:lvl w:ilvl="5" w:tplc="B6B85BDC" w:tentative="1">
      <w:start w:val="1"/>
      <w:numFmt w:val="lowerRoman"/>
      <w:lvlText w:val="%6."/>
      <w:lvlJc w:val="right"/>
      <w:pPr>
        <w:ind w:left="4320" w:hanging="180"/>
      </w:pPr>
    </w:lvl>
    <w:lvl w:ilvl="6" w:tplc="7246589A" w:tentative="1">
      <w:start w:val="1"/>
      <w:numFmt w:val="decimal"/>
      <w:lvlText w:val="%7."/>
      <w:lvlJc w:val="left"/>
      <w:pPr>
        <w:ind w:left="5040" w:hanging="360"/>
      </w:pPr>
    </w:lvl>
    <w:lvl w:ilvl="7" w:tplc="8714AE66" w:tentative="1">
      <w:start w:val="1"/>
      <w:numFmt w:val="lowerLetter"/>
      <w:lvlText w:val="%8."/>
      <w:lvlJc w:val="left"/>
      <w:pPr>
        <w:ind w:left="5760" w:hanging="360"/>
      </w:pPr>
    </w:lvl>
    <w:lvl w:ilvl="8" w:tplc="015691A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5D69B6E">
      <w:start w:val="1"/>
      <w:numFmt w:val="decimal"/>
      <w:lvlText w:val="%1."/>
      <w:lvlJc w:val="left"/>
      <w:pPr>
        <w:ind w:left="360" w:hanging="360"/>
      </w:pPr>
      <w:rPr>
        <w:rFonts w:hint="default"/>
      </w:rPr>
    </w:lvl>
    <w:lvl w:ilvl="1" w:tplc="5792E594" w:tentative="1">
      <w:start w:val="1"/>
      <w:numFmt w:val="lowerLetter"/>
      <w:lvlText w:val="%2."/>
      <w:lvlJc w:val="left"/>
      <w:pPr>
        <w:ind w:left="1080" w:hanging="360"/>
      </w:pPr>
    </w:lvl>
    <w:lvl w:ilvl="2" w:tplc="08AC18B8" w:tentative="1">
      <w:start w:val="1"/>
      <w:numFmt w:val="lowerRoman"/>
      <w:lvlText w:val="%3."/>
      <w:lvlJc w:val="right"/>
      <w:pPr>
        <w:ind w:left="1800" w:hanging="180"/>
      </w:pPr>
    </w:lvl>
    <w:lvl w:ilvl="3" w:tplc="BB622000" w:tentative="1">
      <w:start w:val="1"/>
      <w:numFmt w:val="decimal"/>
      <w:lvlText w:val="%4."/>
      <w:lvlJc w:val="left"/>
      <w:pPr>
        <w:ind w:left="2520" w:hanging="360"/>
      </w:pPr>
    </w:lvl>
    <w:lvl w:ilvl="4" w:tplc="F0DE3A0A" w:tentative="1">
      <w:start w:val="1"/>
      <w:numFmt w:val="lowerLetter"/>
      <w:lvlText w:val="%5."/>
      <w:lvlJc w:val="left"/>
      <w:pPr>
        <w:ind w:left="3240" w:hanging="360"/>
      </w:pPr>
    </w:lvl>
    <w:lvl w:ilvl="5" w:tplc="019E6D10" w:tentative="1">
      <w:start w:val="1"/>
      <w:numFmt w:val="lowerRoman"/>
      <w:lvlText w:val="%6."/>
      <w:lvlJc w:val="right"/>
      <w:pPr>
        <w:ind w:left="3960" w:hanging="180"/>
      </w:pPr>
    </w:lvl>
    <w:lvl w:ilvl="6" w:tplc="7EA4C95E" w:tentative="1">
      <w:start w:val="1"/>
      <w:numFmt w:val="decimal"/>
      <w:lvlText w:val="%7."/>
      <w:lvlJc w:val="left"/>
      <w:pPr>
        <w:ind w:left="4680" w:hanging="360"/>
      </w:pPr>
    </w:lvl>
    <w:lvl w:ilvl="7" w:tplc="A8DCA0DA" w:tentative="1">
      <w:start w:val="1"/>
      <w:numFmt w:val="lowerLetter"/>
      <w:lvlText w:val="%8."/>
      <w:lvlJc w:val="left"/>
      <w:pPr>
        <w:ind w:left="5400" w:hanging="360"/>
      </w:pPr>
    </w:lvl>
    <w:lvl w:ilvl="8" w:tplc="4FCA6EB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9BE3CFC">
      <w:start w:val="1"/>
      <w:numFmt w:val="decimal"/>
      <w:lvlText w:val="%1."/>
      <w:lvlJc w:val="left"/>
      <w:pPr>
        <w:ind w:left="360" w:hanging="360"/>
      </w:pPr>
      <w:rPr>
        <w:rFonts w:hint="default"/>
      </w:rPr>
    </w:lvl>
    <w:lvl w:ilvl="1" w:tplc="EA7665BA" w:tentative="1">
      <w:start w:val="1"/>
      <w:numFmt w:val="lowerLetter"/>
      <w:lvlText w:val="%2."/>
      <w:lvlJc w:val="left"/>
      <w:pPr>
        <w:ind w:left="1080" w:hanging="360"/>
      </w:pPr>
    </w:lvl>
    <w:lvl w:ilvl="2" w:tplc="131C91FC" w:tentative="1">
      <w:start w:val="1"/>
      <w:numFmt w:val="lowerRoman"/>
      <w:lvlText w:val="%3."/>
      <w:lvlJc w:val="right"/>
      <w:pPr>
        <w:ind w:left="1800" w:hanging="180"/>
      </w:pPr>
    </w:lvl>
    <w:lvl w:ilvl="3" w:tplc="DE2E312C" w:tentative="1">
      <w:start w:val="1"/>
      <w:numFmt w:val="decimal"/>
      <w:lvlText w:val="%4."/>
      <w:lvlJc w:val="left"/>
      <w:pPr>
        <w:ind w:left="2520" w:hanging="360"/>
      </w:pPr>
    </w:lvl>
    <w:lvl w:ilvl="4" w:tplc="AB3CA816" w:tentative="1">
      <w:start w:val="1"/>
      <w:numFmt w:val="lowerLetter"/>
      <w:lvlText w:val="%5."/>
      <w:lvlJc w:val="left"/>
      <w:pPr>
        <w:ind w:left="3240" w:hanging="360"/>
      </w:pPr>
    </w:lvl>
    <w:lvl w:ilvl="5" w:tplc="DBBAFCC6" w:tentative="1">
      <w:start w:val="1"/>
      <w:numFmt w:val="lowerRoman"/>
      <w:lvlText w:val="%6."/>
      <w:lvlJc w:val="right"/>
      <w:pPr>
        <w:ind w:left="3960" w:hanging="180"/>
      </w:pPr>
    </w:lvl>
    <w:lvl w:ilvl="6" w:tplc="DDB632A4" w:tentative="1">
      <w:start w:val="1"/>
      <w:numFmt w:val="decimal"/>
      <w:lvlText w:val="%7."/>
      <w:lvlJc w:val="left"/>
      <w:pPr>
        <w:ind w:left="4680" w:hanging="360"/>
      </w:pPr>
    </w:lvl>
    <w:lvl w:ilvl="7" w:tplc="1DC43B26" w:tentative="1">
      <w:start w:val="1"/>
      <w:numFmt w:val="lowerLetter"/>
      <w:lvlText w:val="%8."/>
      <w:lvlJc w:val="left"/>
      <w:pPr>
        <w:ind w:left="5400" w:hanging="360"/>
      </w:pPr>
    </w:lvl>
    <w:lvl w:ilvl="8" w:tplc="7F58F89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E7"/>
    <w:rsid w:val="00172EB1"/>
    <w:rsid w:val="00186427"/>
    <w:rsid w:val="00257C60"/>
    <w:rsid w:val="00471EB1"/>
    <w:rsid w:val="00481636"/>
    <w:rsid w:val="00492F28"/>
    <w:rsid w:val="005413BB"/>
    <w:rsid w:val="005655E9"/>
    <w:rsid w:val="00590D74"/>
    <w:rsid w:val="006902B2"/>
    <w:rsid w:val="006F0CB4"/>
    <w:rsid w:val="007351DA"/>
    <w:rsid w:val="00744838"/>
    <w:rsid w:val="00911FC1"/>
    <w:rsid w:val="00943BA0"/>
    <w:rsid w:val="009D6B77"/>
    <w:rsid w:val="00A048E7"/>
    <w:rsid w:val="00A10647"/>
    <w:rsid w:val="00A64FD3"/>
    <w:rsid w:val="00AC315F"/>
    <w:rsid w:val="00AC3FDD"/>
    <w:rsid w:val="00BB56CF"/>
    <w:rsid w:val="00C83299"/>
    <w:rsid w:val="00D40F42"/>
    <w:rsid w:val="00F3350F"/>
    <w:rsid w:val="00F51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0B3E"/>
  <w15:docId w15:val="{8FBAE5C3-ACB2-4412-A7CD-0D6C9DAB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3527</RACS_x0020_ID>
    <Approved_x0020_Provider xmlns="a8338b6e-77a6-4851-82b6-98166143ffdd">The Community of Cypriots of the Northern Suburbs of Melbourne Inc</Approved_x0020_Provider>
    <Management_x0020_Company_x0020_ID xmlns="a8338b6e-77a6-4851-82b6-98166143ffdd" xsi:nil="true"/>
    <Home xmlns="a8338b6e-77a6-4851-82b6-98166143ffdd">Grace of Mary Greek Cypriot Elderly Hostel</Home>
    <Signed xmlns="a8338b6e-77a6-4851-82b6-98166143ffdd" xsi:nil="true"/>
    <Uploaded xmlns="a8338b6e-77a6-4851-82b6-98166143ffdd">False</Uploaded>
    <Management_x0020_Company xmlns="a8338b6e-77a6-4851-82b6-98166143ffdd" xsi:nil="true"/>
    <Doc_x0020_Date xmlns="a8338b6e-77a6-4851-82b6-98166143ffdd">2021-04-29T01:27:00+00:00</Doc_x0020_Date>
    <CSI_x0020_ID xmlns="a8338b6e-77a6-4851-82b6-98166143ffdd" xsi:nil="true"/>
    <Case_x0020_ID xmlns="a8338b6e-77a6-4851-82b6-98166143ffdd" xsi:nil="true"/>
    <Approved_x0020_Provider_x0020_ID xmlns="a8338b6e-77a6-4851-82b6-98166143ffdd">CAA70409-77F4-DC11-AD41-005056922186</Approved_x0020_Provider_x0020_ID>
    <Location xmlns="a8338b6e-77a6-4851-82b6-98166143ffdd" xsi:nil="true"/>
    <Home_x0020_ID xmlns="a8338b6e-77a6-4851-82b6-98166143ffdd">A49B338C-7CF4-DC11-AD41-005056922186</Home_x0020_ID>
    <State xmlns="a8338b6e-77a6-4851-82b6-98166143ffdd">VIC</State>
    <Doc_x0020_Sent_Received_x0020_Date xmlns="a8338b6e-77a6-4851-82b6-98166143ffdd">2021-04-29T00:00:00+00:00</Doc_x0020_Sent_Received_x0020_Date>
    <Activity_x0020_ID xmlns="a8338b6e-77a6-4851-82b6-98166143ffdd">7D6D7B32-CC73-EB11-8AC9-005056922186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8F915-01CD-4B63-913B-DAC6B7B0F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http://www.w3.org/XML/1998/namespace"/>
    <ds:schemaRef ds:uri="http://purl.org/dc/elements/1.1/"/>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434EB89-2074-470B-8A13-E5C63C69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2021-05-25T05:01:00Z</cp:lastPrinted>
  <dcterms:created xsi:type="dcterms:W3CDTF">2021-06-03T03:44:00Z</dcterms:created>
  <dcterms:modified xsi:type="dcterms:W3CDTF">2021-06-03T03:45:00Z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