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E324F" w14:textId="77777777" w:rsidR="00E073E3" w:rsidRPr="003C6EC2" w:rsidRDefault="004B5728" w:rsidP="00E073E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AE33FB" wp14:editId="62AE33F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546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AE33FD" wp14:editId="62AE33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126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HCR - Home Care Packages</w:t>
      </w:r>
      <w:r w:rsidRPr="003C6EC2">
        <w:rPr>
          <w:rFonts w:ascii="Arial Black" w:hAnsi="Arial Black"/>
        </w:rPr>
        <w:t xml:space="preserve"> </w:t>
      </w:r>
    </w:p>
    <w:p w14:paraId="62AE3250" w14:textId="77777777" w:rsidR="00E073E3" w:rsidRPr="003C6EC2" w:rsidRDefault="004B5728" w:rsidP="00E073E3">
      <w:pPr>
        <w:pStyle w:val="Title"/>
        <w:spacing w:before="360" w:after="480"/>
      </w:pPr>
      <w:r w:rsidRPr="003C6EC2">
        <w:rPr>
          <w:rFonts w:ascii="Arial Black" w:eastAsia="Calibri" w:hAnsi="Arial Black"/>
          <w:sz w:val="56"/>
        </w:rPr>
        <w:t>Performance Report</w:t>
      </w:r>
    </w:p>
    <w:p w14:paraId="62AE3251" w14:textId="77777777" w:rsidR="00E073E3" w:rsidRPr="003C6EC2" w:rsidRDefault="004B5728" w:rsidP="00E073E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450 Waverley Road </w:t>
      </w:r>
      <w:r w:rsidRPr="003C6EC2">
        <w:rPr>
          <w:color w:val="FFFFFF" w:themeColor="background1"/>
          <w:sz w:val="28"/>
        </w:rPr>
        <w:br/>
        <w:t>MALVERN EAST VIC 3145</w:t>
      </w:r>
      <w:r w:rsidRPr="003C6EC2">
        <w:rPr>
          <w:color w:val="FFFFFF" w:themeColor="background1"/>
          <w:sz w:val="28"/>
        </w:rPr>
        <w:br/>
      </w:r>
      <w:r w:rsidRPr="003C6EC2">
        <w:rPr>
          <w:rFonts w:eastAsia="Calibri"/>
          <w:color w:val="FFFFFF" w:themeColor="background1"/>
          <w:sz w:val="28"/>
          <w:szCs w:val="56"/>
          <w:lang w:eastAsia="en-US"/>
        </w:rPr>
        <w:t>Phone number: 03 9571 4001</w:t>
      </w:r>
    </w:p>
    <w:p w14:paraId="62AE3252" w14:textId="77777777" w:rsidR="00E073E3" w:rsidRDefault="004B5728" w:rsidP="00E073E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300494 </w:t>
      </w:r>
    </w:p>
    <w:p w14:paraId="62AE3253" w14:textId="77777777" w:rsidR="00E073E3" w:rsidRPr="003C6EC2" w:rsidRDefault="004B5728" w:rsidP="00E073E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Argent Nominees Pty Ltd</w:t>
      </w:r>
    </w:p>
    <w:p w14:paraId="62AE3254" w14:textId="77777777" w:rsidR="00E073E3" w:rsidRPr="003C6EC2" w:rsidRDefault="004B5728" w:rsidP="00E073E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62AE3255" w14:textId="10099602" w:rsidR="00E073E3" w:rsidRPr="00E93D41" w:rsidRDefault="004B5728" w:rsidP="00E073E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E3867">
        <w:rPr>
          <w:color w:val="FFFFFF" w:themeColor="background1"/>
          <w:sz w:val="28"/>
        </w:rPr>
        <w:t>28 July 2020</w:t>
      </w:r>
    </w:p>
    <w:p w14:paraId="62AE3256" w14:textId="77777777" w:rsidR="00E073E3" w:rsidRPr="003C6EC2" w:rsidRDefault="00E073E3" w:rsidP="00E073E3">
      <w:pPr>
        <w:tabs>
          <w:tab w:val="left" w:pos="2127"/>
        </w:tabs>
        <w:spacing w:before="120"/>
        <w:rPr>
          <w:rFonts w:eastAsia="Calibri"/>
          <w:b/>
          <w:color w:val="FFFFFF" w:themeColor="background1"/>
          <w:sz w:val="28"/>
          <w:szCs w:val="56"/>
          <w:lang w:eastAsia="en-US"/>
        </w:rPr>
      </w:pPr>
    </w:p>
    <w:p w14:paraId="62AE3257" w14:textId="77777777" w:rsidR="00E073E3" w:rsidRDefault="00E073E3" w:rsidP="00E073E3">
      <w:pPr>
        <w:pStyle w:val="Heading1"/>
        <w:sectPr w:rsidR="00E073E3" w:rsidSect="00E073E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2AE3258" w14:textId="77777777" w:rsidR="00E073E3" w:rsidRDefault="004B5728" w:rsidP="00E073E3">
      <w:pPr>
        <w:pStyle w:val="Heading1"/>
      </w:pPr>
      <w:r>
        <w:lastRenderedPageBreak/>
        <w:t>Publication of report</w:t>
      </w:r>
    </w:p>
    <w:p w14:paraId="62AE3259" w14:textId="77777777" w:rsidR="00E073E3" w:rsidRPr="00915D1E" w:rsidRDefault="004B5728" w:rsidP="00E073E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2AE325A" w14:textId="77777777" w:rsidR="00E073E3" w:rsidRPr="0094564F" w:rsidRDefault="004B5728" w:rsidP="00E073E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1E02" w14:paraId="62AE3275" w14:textId="77777777" w:rsidTr="00E073E3">
        <w:trPr>
          <w:trHeight w:val="227"/>
        </w:trPr>
        <w:tc>
          <w:tcPr>
            <w:tcW w:w="3942" w:type="pct"/>
            <w:shd w:val="clear" w:color="auto" w:fill="auto"/>
          </w:tcPr>
          <w:p w14:paraId="62AE3273" w14:textId="77777777" w:rsidR="00E073E3" w:rsidRPr="001E6954" w:rsidRDefault="004B5728" w:rsidP="00E073E3">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2AE3274" w14:textId="50590C1D" w:rsidR="00E073E3" w:rsidRPr="001E6954" w:rsidRDefault="004B5728" w:rsidP="00C01462">
            <w:pPr>
              <w:keepNext/>
              <w:spacing w:before="40" w:after="40" w:line="240" w:lineRule="auto"/>
              <w:jc w:val="center"/>
              <w:rPr>
                <w:b/>
                <w:color w:val="0000FF"/>
              </w:rPr>
            </w:pPr>
            <w:r w:rsidRPr="001E6954">
              <w:rPr>
                <w:b/>
                <w:bCs/>
                <w:iCs/>
                <w:color w:val="00577D"/>
                <w:szCs w:val="40"/>
              </w:rPr>
              <w:t>Non-compliant</w:t>
            </w:r>
          </w:p>
        </w:tc>
      </w:tr>
      <w:tr w:rsidR="007A1E02" w14:paraId="62AE3278" w14:textId="77777777" w:rsidTr="00E073E3">
        <w:trPr>
          <w:trHeight w:val="227"/>
        </w:trPr>
        <w:tc>
          <w:tcPr>
            <w:tcW w:w="3942" w:type="pct"/>
            <w:shd w:val="clear" w:color="auto" w:fill="auto"/>
          </w:tcPr>
          <w:p w14:paraId="62AE3276" w14:textId="77777777" w:rsidR="00E073E3" w:rsidRPr="001E6954" w:rsidRDefault="004B5728" w:rsidP="00E073E3">
            <w:pPr>
              <w:spacing w:before="40" w:after="40" w:line="240" w:lineRule="auto"/>
              <w:ind w:left="318" w:hanging="7"/>
            </w:pPr>
            <w:r w:rsidRPr="001E6954">
              <w:t>Requirement 2(3)(a)</w:t>
            </w:r>
          </w:p>
        </w:tc>
        <w:tc>
          <w:tcPr>
            <w:tcW w:w="1058" w:type="pct"/>
            <w:shd w:val="clear" w:color="auto" w:fill="auto"/>
          </w:tcPr>
          <w:p w14:paraId="62AE3277" w14:textId="250A1354"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7B" w14:textId="77777777" w:rsidTr="00E073E3">
        <w:trPr>
          <w:trHeight w:val="227"/>
        </w:trPr>
        <w:tc>
          <w:tcPr>
            <w:tcW w:w="3942" w:type="pct"/>
            <w:shd w:val="clear" w:color="auto" w:fill="auto"/>
          </w:tcPr>
          <w:p w14:paraId="62AE3279" w14:textId="77777777" w:rsidR="00E073E3" w:rsidRPr="001E6954" w:rsidRDefault="004B5728" w:rsidP="00E073E3">
            <w:pPr>
              <w:spacing w:before="40" w:after="40" w:line="240" w:lineRule="auto"/>
              <w:ind w:left="318" w:hanging="7"/>
            </w:pPr>
            <w:r w:rsidRPr="001E6954">
              <w:t>Requirement 2(3)(b)</w:t>
            </w:r>
          </w:p>
        </w:tc>
        <w:tc>
          <w:tcPr>
            <w:tcW w:w="1058" w:type="pct"/>
            <w:shd w:val="clear" w:color="auto" w:fill="auto"/>
          </w:tcPr>
          <w:p w14:paraId="62AE327A" w14:textId="5AE88383"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7E" w14:textId="77777777" w:rsidTr="00E073E3">
        <w:trPr>
          <w:trHeight w:val="227"/>
        </w:trPr>
        <w:tc>
          <w:tcPr>
            <w:tcW w:w="3942" w:type="pct"/>
            <w:shd w:val="clear" w:color="auto" w:fill="auto"/>
          </w:tcPr>
          <w:p w14:paraId="62AE327C" w14:textId="77777777" w:rsidR="00E073E3" w:rsidRPr="001E6954" w:rsidRDefault="004B5728" w:rsidP="00E073E3">
            <w:pPr>
              <w:spacing w:before="40" w:after="40" w:line="240" w:lineRule="auto"/>
              <w:ind w:left="318" w:hanging="7"/>
            </w:pPr>
            <w:r w:rsidRPr="001E6954">
              <w:t>Requirement 2(3)(c)</w:t>
            </w:r>
          </w:p>
        </w:tc>
        <w:tc>
          <w:tcPr>
            <w:tcW w:w="1058" w:type="pct"/>
            <w:shd w:val="clear" w:color="auto" w:fill="auto"/>
          </w:tcPr>
          <w:p w14:paraId="62AE327D" w14:textId="7B5DDCB2"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81" w14:textId="77777777" w:rsidTr="00E073E3">
        <w:trPr>
          <w:trHeight w:val="227"/>
        </w:trPr>
        <w:tc>
          <w:tcPr>
            <w:tcW w:w="3942" w:type="pct"/>
            <w:shd w:val="clear" w:color="auto" w:fill="auto"/>
          </w:tcPr>
          <w:p w14:paraId="62AE327F" w14:textId="77777777" w:rsidR="00E073E3" w:rsidRPr="001E6954" w:rsidRDefault="004B5728" w:rsidP="00E073E3">
            <w:pPr>
              <w:spacing w:before="40" w:after="40" w:line="240" w:lineRule="auto"/>
              <w:ind w:left="318" w:hanging="7"/>
            </w:pPr>
            <w:r w:rsidRPr="001E6954">
              <w:t>Requirement 2(3)(d)</w:t>
            </w:r>
          </w:p>
        </w:tc>
        <w:tc>
          <w:tcPr>
            <w:tcW w:w="1058" w:type="pct"/>
            <w:shd w:val="clear" w:color="auto" w:fill="auto"/>
          </w:tcPr>
          <w:p w14:paraId="62AE3280" w14:textId="47860440"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84" w14:textId="77777777" w:rsidTr="00E073E3">
        <w:trPr>
          <w:trHeight w:val="227"/>
        </w:trPr>
        <w:tc>
          <w:tcPr>
            <w:tcW w:w="3942" w:type="pct"/>
            <w:shd w:val="clear" w:color="auto" w:fill="auto"/>
          </w:tcPr>
          <w:p w14:paraId="62AE3282" w14:textId="77777777" w:rsidR="00E073E3" w:rsidRPr="001E6954" w:rsidRDefault="004B5728" w:rsidP="00E073E3">
            <w:pPr>
              <w:spacing w:before="40" w:after="40" w:line="240" w:lineRule="auto"/>
              <w:ind w:left="318" w:hanging="7"/>
            </w:pPr>
            <w:r w:rsidRPr="001E6954">
              <w:t>Requirement 2(3)(e)</w:t>
            </w:r>
          </w:p>
        </w:tc>
        <w:tc>
          <w:tcPr>
            <w:tcW w:w="1058" w:type="pct"/>
            <w:shd w:val="clear" w:color="auto" w:fill="auto"/>
          </w:tcPr>
          <w:p w14:paraId="62AE3283" w14:textId="115D68B1"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87" w14:textId="77777777" w:rsidTr="00E073E3">
        <w:trPr>
          <w:trHeight w:val="227"/>
        </w:trPr>
        <w:tc>
          <w:tcPr>
            <w:tcW w:w="3942" w:type="pct"/>
            <w:shd w:val="clear" w:color="auto" w:fill="auto"/>
          </w:tcPr>
          <w:p w14:paraId="62AE3285" w14:textId="77777777" w:rsidR="00E073E3" w:rsidRPr="001E6954" w:rsidRDefault="004B5728" w:rsidP="00E073E3">
            <w:pPr>
              <w:keepNext/>
              <w:spacing w:before="40" w:after="40" w:line="240" w:lineRule="auto"/>
              <w:rPr>
                <w:b/>
              </w:rPr>
            </w:pPr>
            <w:r w:rsidRPr="001E6954">
              <w:rPr>
                <w:b/>
              </w:rPr>
              <w:t>Standard 3 Personal care and clinical care</w:t>
            </w:r>
          </w:p>
        </w:tc>
        <w:tc>
          <w:tcPr>
            <w:tcW w:w="1058" w:type="pct"/>
            <w:shd w:val="clear" w:color="auto" w:fill="auto"/>
          </w:tcPr>
          <w:p w14:paraId="62AE3286" w14:textId="0615B087" w:rsidR="00E073E3" w:rsidRPr="001E6954" w:rsidRDefault="00F048AA" w:rsidP="00E073E3">
            <w:pPr>
              <w:keepNext/>
              <w:spacing w:before="40" w:after="40" w:line="240" w:lineRule="auto"/>
              <w:jc w:val="right"/>
              <w:rPr>
                <w:b/>
                <w:color w:val="0000FF"/>
              </w:rPr>
            </w:pPr>
            <w:r>
              <w:rPr>
                <w:b/>
                <w:bCs/>
                <w:iCs/>
                <w:color w:val="00577D"/>
                <w:szCs w:val="40"/>
              </w:rPr>
              <w:t>Non-</w:t>
            </w:r>
            <w:r w:rsidR="004B5728" w:rsidRPr="001E6954">
              <w:rPr>
                <w:b/>
                <w:bCs/>
                <w:iCs/>
                <w:color w:val="00577D"/>
                <w:szCs w:val="40"/>
              </w:rPr>
              <w:t>Compliant</w:t>
            </w:r>
          </w:p>
        </w:tc>
      </w:tr>
      <w:tr w:rsidR="007A1E02" w14:paraId="62AE328A" w14:textId="77777777" w:rsidTr="00E073E3">
        <w:trPr>
          <w:trHeight w:val="227"/>
        </w:trPr>
        <w:tc>
          <w:tcPr>
            <w:tcW w:w="3942" w:type="pct"/>
            <w:shd w:val="clear" w:color="auto" w:fill="auto"/>
          </w:tcPr>
          <w:p w14:paraId="62AE3288" w14:textId="77777777" w:rsidR="00E073E3" w:rsidRPr="001E6954" w:rsidRDefault="004B5728" w:rsidP="00E073E3">
            <w:pPr>
              <w:spacing w:before="40" w:after="40" w:line="240" w:lineRule="auto"/>
              <w:ind w:left="318" w:hanging="7"/>
            </w:pPr>
            <w:r w:rsidRPr="001E6954">
              <w:t>Requirement 3(3)(a)</w:t>
            </w:r>
          </w:p>
        </w:tc>
        <w:tc>
          <w:tcPr>
            <w:tcW w:w="1058" w:type="pct"/>
            <w:shd w:val="clear" w:color="auto" w:fill="auto"/>
          </w:tcPr>
          <w:p w14:paraId="62AE3289" w14:textId="59415610" w:rsidR="00E073E3" w:rsidRPr="001E6954" w:rsidRDefault="004B5728" w:rsidP="00E073E3">
            <w:pPr>
              <w:spacing w:before="40" w:after="40" w:line="240" w:lineRule="auto"/>
              <w:ind w:left="-107"/>
              <w:jc w:val="right"/>
              <w:rPr>
                <w:color w:val="0000FF"/>
              </w:rPr>
            </w:pPr>
            <w:r w:rsidRPr="001E6954">
              <w:rPr>
                <w:bCs/>
                <w:iCs/>
                <w:color w:val="00577D"/>
                <w:szCs w:val="40"/>
              </w:rPr>
              <w:t>Non-compliant</w:t>
            </w:r>
          </w:p>
        </w:tc>
      </w:tr>
      <w:tr w:rsidR="007A1E02" w14:paraId="62AE3293" w14:textId="77777777" w:rsidTr="00E073E3">
        <w:trPr>
          <w:trHeight w:val="227"/>
        </w:trPr>
        <w:tc>
          <w:tcPr>
            <w:tcW w:w="3942" w:type="pct"/>
            <w:shd w:val="clear" w:color="auto" w:fill="auto"/>
          </w:tcPr>
          <w:p w14:paraId="62AE3291" w14:textId="77777777" w:rsidR="00E073E3" w:rsidRPr="001E6954" w:rsidRDefault="004B5728" w:rsidP="00E073E3">
            <w:pPr>
              <w:spacing w:before="40" w:after="40" w:line="240" w:lineRule="auto"/>
              <w:ind w:left="318" w:hanging="7"/>
            </w:pPr>
            <w:r w:rsidRPr="001E6954">
              <w:t>Requirement 3(3)(d)</w:t>
            </w:r>
          </w:p>
        </w:tc>
        <w:tc>
          <w:tcPr>
            <w:tcW w:w="1058" w:type="pct"/>
            <w:shd w:val="clear" w:color="auto" w:fill="auto"/>
          </w:tcPr>
          <w:p w14:paraId="62AE3292" w14:textId="3A8F8824"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96" w14:textId="77777777" w:rsidTr="00E073E3">
        <w:trPr>
          <w:trHeight w:val="227"/>
        </w:trPr>
        <w:tc>
          <w:tcPr>
            <w:tcW w:w="3942" w:type="pct"/>
            <w:shd w:val="clear" w:color="auto" w:fill="auto"/>
          </w:tcPr>
          <w:p w14:paraId="62AE3294" w14:textId="77777777" w:rsidR="00E073E3" w:rsidRPr="001E6954" w:rsidRDefault="004B5728" w:rsidP="00E073E3">
            <w:pPr>
              <w:spacing w:before="40" w:after="40" w:line="240" w:lineRule="auto"/>
              <w:ind w:left="318" w:hanging="7"/>
            </w:pPr>
            <w:r w:rsidRPr="001E6954">
              <w:t>Requirement 3(3)(e)</w:t>
            </w:r>
          </w:p>
        </w:tc>
        <w:tc>
          <w:tcPr>
            <w:tcW w:w="1058" w:type="pct"/>
            <w:shd w:val="clear" w:color="auto" w:fill="auto"/>
          </w:tcPr>
          <w:p w14:paraId="62AE3295" w14:textId="2F66AF3C" w:rsidR="00E073E3" w:rsidRPr="001E6954" w:rsidRDefault="004B5728" w:rsidP="00E073E3">
            <w:pPr>
              <w:spacing w:before="40" w:after="40" w:line="240" w:lineRule="auto"/>
              <w:jc w:val="right"/>
              <w:rPr>
                <w:color w:val="0000FF"/>
              </w:rPr>
            </w:pPr>
            <w:r w:rsidRPr="001E6954">
              <w:rPr>
                <w:bCs/>
                <w:iCs/>
                <w:color w:val="00577D"/>
                <w:szCs w:val="40"/>
              </w:rPr>
              <w:t>Non-compliant</w:t>
            </w:r>
          </w:p>
        </w:tc>
      </w:tr>
      <w:tr w:rsidR="007A1E02" w14:paraId="62AE32E4" w14:textId="77777777" w:rsidTr="00E073E3">
        <w:trPr>
          <w:trHeight w:val="227"/>
        </w:trPr>
        <w:tc>
          <w:tcPr>
            <w:tcW w:w="3942" w:type="pct"/>
            <w:shd w:val="clear" w:color="auto" w:fill="auto"/>
          </w:tcPr>
          <w:p w14:paraId="62AE32E2" w14:textId="77777777" w:rsidR="00E073E3" w:rsidRPr="001E6954" w:rsidRDefault="004B5728" w:rsidP="00E073E3">
            <w:pPr>
              <w:keepNext/>
              <w:spacing w:before="40" w:after="40" w:line="240" w:lineRule="auto"/>
              <w:rPr>
                <w:b/>
              </w:rPr>
            </w:pPr>
            <w:r w:rsidRPr="001E6954">
              <w:rPr>
                <w:b/>
              </w:rPr>
              <w:t>Standard 8 Organisational governance</w:t>
            </w:r>
          </w:p>
        </w:tc>
        <w:tc>
          <w:tcPr>
            <w:tcW w:w="1058" w:type="pct"/>
            <w:shd w:val="clear" w:color="auto" w:fill="auto"/>
          </w:tcPr>
          <w:p w14:paraId="62AE32E3" w14:textId="546BAA91" w:rsidR="00E073E3" w:rsidRPr="001E6954" w:rsidRDefault="004B5728" w:rsidP="00087FD3">
            <w:pPr>
              <w:keepNext/>
              <w:spacing w:before="40" w:after="40" w:line="240" w:lineRule="auto"/>
              <w:jc w:val="center"/>
              <w:rPr>
                <w:b/>
                <w:color w:val="0000FF"/>
              </w:rPr>
            </w:pPr>
            <w:r w:rsidRPr="001E6954">
              <w:rPr>
                <w:b/>
                <w:bCs/>
                <w:iCs/>
                <w:color w:val="00577D"/>
                <w:szCs w:val="40"/>
              </w:rPr>
              <w:t>Non-compliant</w:t>
            </w:r>
          </w:p>
        </w:tc>
      </w:tr>
      <w:tr w:rsidR="007A1E02" w14:paraId="62AE32ED" w14:textId="77777777" w:rsidTr="00E073E3">
        <w:trPr>
          <w:trHeight w:val="227"/>
        </w:trPr>
        <w:tc>
          <w:tcPr>
            <w:tcW w:w="3942" w:type="pct"/>
            <w:shd w:val="clear" w:color="auto" w:fill="auto"/>
          </w:tcPr>
          <w:p w14:paraId="62AE32EB" w14:textId="77777777" w:rsidR="00E073E3" w:rsidRPr="001E6954" w:rsidRDefault="004B5728" w:rsidP="00E073E3">
            <w:pPr>
              <w:spacing w:before="40" w:after="40" w:line="240" w:lineRule="auto"/>
              <w:ind w:left="318" w:hanging="7"/>
            </w:pPr>
            <w:r w:rsidRPr="001E6954">
              <w:t>Requirement 8(3)(c)</w:t>
            </w:r>
          </w:p>
        </w:tc>
        <w:tc>
          <w:tcPr>
            <w:tcW w:w="1058" w:type="pct"/>
            <w:shd w:val="clear" w:color="auto" w:fill="auto"/>
          </w:tcPr>
          <w:p w14:paraId="62AE32EC" w14:textId="345C6FFF" w:rsidR="00E073E3" w:rsidRPr="001E6954" w:rsidRDefault="004B5728" w:rsidP="00E073E3">
            <w:pPr>
              <w:spacing w:before="40" w:after="40" w:line="240" w:lineRule="auto"/>
              <w:jc w:val="right"/>
              <w:rPr>
                <w:color w:val="0000FF"/>
              </w:rPr>
            </w:pPr>
            <w:r w:rsidRPr="001E6954">
              <w:rPr>
                <w:bCs/>
                <w:iCs/>
                <w:color w:val="00577D"/>
                <w:szCs w:val="40"/>
              </w:rPr>
              <w:t>Non-compliant</w:t>
            </w:r>
          </w:p>
        </w:tc>
      </w:tr>
      <w:bookmarkEnd w:id="1"/>
    </w:tbl>
    <w:p w14:paraId="62AE32F4" w14:textId="77777777" w:rsidR="00E073E3" w:rsidRDefault="00E073E3" w:rsidP="00E073E3">
      <w:pPr>
        <w:sectPr w:rsidR="00E073E3" w:rsidSect="00E073E3">
          <w:headerReference w:type="first" r:id="rId16"/>
          <w:footerReference w:type="first" r:id="rId17"/>
          <w:pgSz w:w="11906" w:h="16838"/>
          <w:pgMar w:top="1701" w:right="1418" w:bottom="1418" w:left="1418" w:header="709" w:footer="397" w:gutter="0"/>
          <w:cols w:space="708"/>
          <w:docGrid w:linePitch="360"/>
        </w:sectPr>
      </w:pPr>
    </w:p>
    <w:p w14:paraId="62AE32F5" w14:textId="77777777" w:rsidR="00E073E3" w:rsidRPr="00D21DCD" w:rsidRDefault="004B5728" w:rsidP="00E073E3">
      <w:pPr>
        <w:pStyle w:val="Heading1"/>
      </w:pPr>
      <w:r>
        <w:lastRenderedPageBreak/>
        <w:t>Detailed assessment</w:t>
      </w:r>
    </w:p>
    <w:p w14:paraId="62AE32F6" w14:textId="77777777" w:rsidR="00E073E3" w:rsidRPr="00D63989" w:rsidRDefault="004B5728" w:rsidP="00E073E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AE32F7" w14:textId="77777777" w:rsidR="00E073E3" w:rsidRPr="001E6954" w:rsidRDefault="004B5728" w:rsidP="00E073E3">
      <w:pPr>
        <w:rPr>
          <w:color w:val="auto"/>
        </w:rPr>
      </w:pPr>
      <w:r w:rsidRPr="00D63989">
        <w:t>The report also specifies areas in which improvements must be made to ensure the Quality Standards are complied with.</w:t>
      </w:r>
    </w:p>
    <w:p w14:paraId="62AE32F8" w14:textId="77777777" w:rsidR="00E073E3" w:rsidRPr="00D63989" w:rsidRDefault="004B5728" w:rsidP="00E073E3">
      <w:r w:rsidRPr="00D63989">
        <w:t>The following information has been taken into account in developing this performance report:</w:t>
      </w:r>
    </w:p>
    <w:p w14:paraId="62AE32F9" w14:textId="2D7209D2" w:rsidR="00E073E3" w:rsidRPr="002D54D8" w:rsidRDefault="002D54D8" w:rsidP="00E073E3">
      <w:pPr>
        <w:pStyle w:val="ListBullet"/>
      </w:pPr>
      <w:r w:rsidRPr="002D54D8">
        <w:t>T</w:t>
      </w:r>
      <w:r w:rsidR="004B5728" w:rsidRPr="002D54D8">
        <w:t>he Assessment Team’s report for the Assessment Contact - Site; the Assessment Contact - Site report was informed by a site assessment, observations at the service, review of documents and interviews with staff, consumers/representatives and others</w:t>
      </w:r>
      <w:r w:rsidRPr="002D54D8">
        <w:t>.</w:t>
      </w:r>
    </w:p>
    <w:p w14:paraId="62AE32FA" w14:textId="234903B2" w:rsidR="00E073E3" w:rsidRPr="00F15BEF" w:rsidRDefault="002D54D8" w:rsidP="00E073E3">
      <w:pPr>
        <w:pStyle w:val="ListBullet"/>
      </w:pPr>
      <w:r w:rsidRPr="00F15BEF">
        <w:t>T</w:t>
      </w:r>
      <w:r w:rsidR="004B5728" w:rsidRPr="00F15BEF">
        <w:t>he provider’s response</w:t>
      </w:r>
      <w:r w:rsidR="00F15BEF" w:rsidRPr="00F15BEF">
        <w:t>s</w:t>
      </w:r>
      <w:r w:rsidR="004B5728" w:rsidRPr="00F15BEF">
        <w:t xml:space="preserve"> to the Assessment Contact - Site report received</w:t>
      </w:r>
      <w:r w:rsidRPr="00F15BEF">
        <w:t xml:space="preserve"> 6 July 2020 and </w:t>
      </w:r>
      <w:r w:rsidR="00F15BEF" w:rsidRPr="00F15BEF">
        <w:t>22 July 2020</w:t>
      </w:r>
      <w:r w:rsidR="00F15BEF">
        <w:t>.</w:t>
      </w:r>
    </w:p>
    <w:p w14:paraId="62AE32FB" w14:textId="2CFC7841" w:rsidR="00E073E3" w:rsidRPr="00557784" w:rsidRDefault="002D54D8" w:rsidP="00E073E3">
      <w:pPr>
        <w:pStyle w:val="ListBullet"/>
      </w:pPr>
      <w:r w:rsidRPr="00557784">
        <w:t xml:space="preserve">The provider’s  current history of non-comliance as identified in performance </w:t>
      </w:r>
      <w:r w:rsidR="00557784" w:rsidRPr="00557784">
        <w:t>report</w:t>
      </w:r>
      <w:r w:rsidR="00557784">
        <w:t>s</w:t>
      </w:r>
      <w:r w:rsidR="00557784" w:rsidRPr="00557784">
        <w:t xml:space="preserve"> for </w:t>
      </w:r>
      <w:r w:rsidR="003B4F67">
        <w:t>A</w:t>
      </w:r>
      <w:r w:rsidR="00557784" w:rsidRPr="00557784">
        <w:t xml:space="preserve">ssessment </w:t>
      </w:r>
      <w:r w:rsidR="003B4F67">
        <w:t>C</w:t>
      </w:r>
      <w:r w:rsidR="00557784" w:rsidRPr="00557784">
        <w:t>ontact</w:t>
      </w:r>
      <w:r w:rsidR="00557784">
        <w:t>s</w:t>
      </w:r>
      <w:r w:rsidR="00557784" w:rsidRPr="00557784">
        <w:t xml:space="preserve"> 20 – 21 January 2020</w:t>
      </w:r>
      <w:r w:rsidR="00557784">
        <w:t xml:space="preserve"> and 22 August 2019</w:t>
      </w:r>
      <w:r w:rsidR="00557784" w:rsidRPr="00557784">
        <w:t>.</w:t>
      </w:r>
      <w:r w:rsidRPr="00557784">
        <w:t xml:space="preserve"> </w:t>
      </w:r>
    </w:p>
    <w:p w14:paraId="62AE32FC" w14:textId="77777777" w:rsidR="00E073E3" w:rsidRDefault="00E073E3">
      <w:pPr>
        <w:spacing w:after="160" w:line="259" w:lineRule="auto"/>
        <w:rPr>
          <w:rFonts w:cs="Times New Roman"/>
        </w:rPr>
      </w:pPr>
    </w:p>
    <w:p w14:paraId="62AE32FD" w14:textId="77777777" w:rsidR="00E073E3" w:rsidRDefault="00E073E3" w:rsidP="00E073E3">
      <w:pPr>
        <w:sectPr w:rsidR="00E073E3" w:rsidSect="00E073E3">
          <w:headerReference w:type="first" r:id="rId18"/>
          <w:pgSz w:w="11906" w:h="16838"/>
          <w:pgMar w:top="1701" w:right="1418" w:bottom="1418" w:left="1418" w:header="709" w:footer="397" w:gutter="0"/>
          <w:cols w:space="708"/>
          <w:docGrid w:linePitch="360"/>
        </w:sectPr>
      </w:pPr>
    </w:p>
    <w:p w14:paraId="62AE3322" w14:textId="62D1318F" w:rsidR="00E073E3" w:rsidRDefault="004B5728" w:rsidP="00E073E3">
      <w:pPr>
        <w:pStyle w:val="Heading1"/>
        <w:tabs>
          <w:tab w:val="right" w:pos="9070"/>
        </w:tabs>
        <w:spacing w:before="560" w:after="640"/>
        <w:rPr>
          <w:color w:val="FFFFFF" w:themeColor="background1"/>
        </w:rPr>
        <w:sectPr w:rsidR="00E073E3" w:rsidSect="00E073E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AE3401" wp14:editId="62AE34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11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62AE3323" w14:textId="77777777" w:rsidR="00E073E3" w:rsidRPr="00ED6B57" w:rsidRDefault="004B5728" w:rsidP="00E073E3">
      <w:pPr>
        <w:pStyle w:val="Heading3"/>
        <w:shd w:val="clear" w:color="auto" w:fill="F2F2F2" w:themeFill="background1" w:themeFillShade="F2"/>
      </w:pPr>
      <w:r w:rsidRPr="00ED6B57">
        <w:t>Consumer outcome:</w:t>
      </w:r>
    </w:p>
    <w:p w14:paraId="62AE3324" w14:textId="77777777" w:rsidR="00E073E3" w:rsidRPr="00ED6B57" w:rsidRDefault="004B5728" w:rsidP="003812E0">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AE3325" w14:textId="77777777" w:rsidR="00E073E3" w:rsidRPr="00ED6B57" w:rsidRDefault="004B5728" w:rsidP="00E073E3">
      <w:pPr>
        <w:pStyle w:val="Heading3"/>
        <w:shd w:val="clear" w:color="auto" w:fill="F2F2F2" w:themeFill="background1" w:themeFillShade="F2"/>
      </w:pPr>
      <w:r w:rsidRPr="00ED6B57">
        <w:t>Organisation statement:</w:t>
      </w:r>
    </w:p>
    <w:p w14:paraId="62AE3326" w14:textId="77777777" w:rsidR="00E073E3" w:rsidRPr="00ED6B57" w:rsidRDefault="004B5728" w:rsidP="003812E0">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AE3327" w14:textId="77777777" w:rsidR="00E073E3" w:rsidRDefault="004B5728" w:rsidP="00E073E3">
      <w:pPr>
        <w:pStyle w:val="Heading2"/>
      </w:pPr>
      <w:r>
        <w:t xml:space="preserve">Assessment </w:t>
      </w:r>
      <w:r w:rsidRPr="002B2C0F">
        <w:t>of Standard</w:t>
      </w:r>
      <w:r>
        <w:t xml:space="preserve"> 2</w:t>
      </w:r>
    </w:p>
    <w:p w14:paraId="62AE3328" w14:textId="49A32C39" w:rsidR="00E073E3" w:rsidRPr="00154403" w:rsidRDefault="008E5E46" w:rsidP="00E073E3">
      <w:pPr>
        <w:rPr>
          <w:rFonts w:eastAsiaTheme="minorHAnsi"/>
          <w:color w:val="0000FF"/>
        </w:rPr>
      </w:pPr>
      <w:r w:rsidRPr="02F639C3">
        <w:rPr>
          <w:color w:val="auto"/>
        </w:rPr>
        <w:t>The organisation has implemented a number of changes to their processes since the Assessment Contact visit conducted on 20-21 January 2020 where</w:t>
      </w:r>
      <w:r>
        <w:rPr>
          <w:color w:val="auto"/>
        </w:rPr>
        <w:t xml:space="preserve"> Standard 2 </w:t>
      </w:r>
      <w:r w:rsidRPr="02F639C3">
        <w:rPr>
          <w:color w:val="auto"/>
        </w:rPr>
        <w:t xml:space="preserve"> requirement </w:t>
      </w:r>
      <w:r>
        <w:rPr>
          <w:color w:val="auto"/>
        </w:rPr>
        <w:t xml:space="preserve">(3) (a) </w:t>
      </w:r>
      <w:r w:rsidRPr="02F639C3">
        <w:rPr>
          <w:color w:val="auto"/>
        </w:rPr>
        <w:t xml:space="preserve"> was found</w:t>
      </w:r>
      <w:r w:rsidR="00557784">
        <w:rPr>
          <w:color w:val="auto"/>
        </w:rPr>
        <w:t xml:space="preserve"> continuing</w:t>
      </w:r>
      <w:r w:rsidRPr="02F639C3">
        <w:rPr>
          <w:color w:val="auto"/>
        </w:rPr>
        <w:t xml:space="preserve"> non-compliant</w:t>
      </w:r>
      <w:r w:rsidR="00557784">
        <w:rPr>
          <w:color w:val="auto"/>
        </w:rPr>
        <w:t xml:space="preserve">. </w:t>
      </w:r>
      <w:r w:rsidRPr="02F639C3">
        <w:rPr>
          <w:color w:val="auto"/>
        </w:rPr>
        <w:t xml:space="preserve">Whilst </w:t>
      </w:r>
      <w:r w:rsidR="00852C7C">
        <w:rPr>
          <w:color w:val="auto"/>
        </w:rPr>
        <w:t xml:space="preserve">the provider has commenced to implement </w:t>
      </w:r>
      <w:r w:rsidRPr="02F639C3">
        <w:rPr>
          <w:color w:val="auto"/>
        </w:rPr>
        <w:t>changes</w:t>
      </w:r>
      <w:r w:rsidR="00852C7C">
        <w:rPr>
          <w:color w:val="auto"/>
        </w:rPr>
        <w:t xml:space="preserve"> to address </w:t>
      </w:r>
      <w:r w:rsidR="000361C6">
        <w:rPr>
          <w:color w:val="auto"/>
        </w:rPr>
        <w:t xml:space="preserve">identified issues, the Assessment Team found through a review of 18 consumer files that </w:t>
      </w:r>
      <w:r w:rsidRPr="02F639C3">
        <w:rPr>
          <w:color w:val="auto"/>
        </w:rPr>
        <w:t xml:space="preserve">staff are not consistently following the new assessment and care planning processes. Assessments </w:t>
      </w:r>
      <w:r w:rsidRPr="02F639C3">
        <w:rPr>
          <w:rFonts w:eastAsiaTheme="minorEastAsia"/>
          <w:color w:val="auto"/>
          <w:lang w:eastAsia="en-US"/>
        </w:rPr>
        <w:t>were not always evident or current in consumers’ files</w:t>
      </w:r>
      <w:r w:rsidRPr="02F639C3">
        <w:rPr>
          <w:color w:val="auto"/>
        </w:rPr>
        <w:t xml:space="preserve"> reviewed. Information gathered during consumers’ assessment is not always transposed to consumers’ care </w:t>
      </w:r>
      <w:r w:rsidRPr="0074197E">
        <w:rPr>
          <w:color w:val="auto"/>
        </w:rPr>
        <w:t>plan</w:t>
      </w:r>
      <w:r w:rsidR="00381C51">
        <w:rPr>
          <w:color w:val="auto"/>
        </w:rPr>
        <w:t>s</w:t>
      </w:r>
      <w:r w:rsidRPr="0074197E">
        <w:rPr>
          <w:color w:val="auto"/>
        </w:rPr>
        <w:t xml:space="preserve"> or explored further </w:t>
      </w:r>
      <w:r w:rsidRPr="02F639C3">
        <w:rPr>
          <w:color w:val="auto"/>
        </w:rPr>
        <w:t>to minimise risk to consumers. Care plans reviewed recorded generic consumer goals and did not always document how these goals would be achieved. Assess</w:t>
      </w:r>
      <w:r>
        <w:rPr>
          <w:color w:val="auto"/>
        </w:rPr>
        <w:t xml:space="preserve">ment </w:t>
      </w:r>
      <w:r w:rsidRPr="02F639C3">
        <w:rPr>
          <w:color w:val="auto"/>
        </w:rPr>
        <w:t xml:space="preserve">information, care plans and care instructions are not </w:t>
      </w:r>
      <w:r w:rsidR="00BA09A2">
        <w:rPr>
          <w:color w:val="auto"/>
        </w:rPr>
        <w:t xml:space="preserve">consistently </w:t>
      </w:r>
      <w:r w:rsidRPr="02F639C3">
        <w:rPr>
          <w:color w:val="auto"/>
        </w:rPr>
        <w:t>provided to external contractors if the consumer is self-managed.</w:t>
      </w:r>
      <w:r>
        <w:rPr>
          <w:color w:val="auto"/>
        </w:rPr>
        <w:t xml:space="preserve"> </w:t>
      </w:r>
    </w:p>
    <w:p w14:paraId="62AE3329" w14:textId="41BBB705" w:rsidR="00E073E3" w:rsidRPr="00B544F6" w:rsidRDefault="004B5728" w:rsidP="00E073E3">
      <w:pPr>
        <w:rPr>
          <w:rFonts w:eastAsia="Calibri"/>
          <w:i/>
          <w:color w:val="auto"/>
          <w:lang w:eastAsia="en-US"/>
        </w:rPr>
      </w:pPr>
      <w:bookmarkStart w:id="3" w:name="_Hlk46752768"/>
      <w:r w:rsidRPr="00B544F6">
        <w:rPr>
          <w:rFonts w:eastAsiaTheme="minorHAnsi"/>
          <w:color w:val="auto"/>
        </w:rPr>
        <w:t xml:space="preserve">The Quality Standard is Non-compliant as </w:t>
      </w:r>
      <w:r w:rsidR="000361C6" w:rsidRPr="00B544F6">
        <w:rPr>
          <w:rFonts w:eastAsiaTheme="minorHAnsi"/>
          <w:color w:val="auto"/>
        </w:rPr>
        <w:t>five</w:t>
      </w:r>
      <w:r w:rsidRPr="00B544F6">
        <w:rPr>
          <w:rFonts w:eastAsiaTheme="minorHAnsi"/>
          <w:color w:val="auto"/>
        </w:rPr>
        <w:t xml:space="preserve"> of the five specific requirements have been </w:t>
      </w:r>
      <w:r w:rsidR="00B544F6" w:rsidRPr="00B544F6">
        <w:rPr>
          <w:rFonts w:eastAsiaTheme="minorHAnsi"/>
          <w:color w:val="auto"/>
        </w:rPr>
        <w:t xml:space="preserve">found </w:t>
      </w:r>
      <w:r w:rsidRPr="00B544F6">
        <w:rPr>
          <w:rFonts w:eastAsiaTheme="minorHAnsi"/>
          <w:color w:val="auto"/>
        </w:rPr>
        <w:t>Non-compliant.</w:t>
      </w:r>
    </w:p>
    <w:bookmarkEnd w:id="3"/>
    <w:p w14:paraId="62AE332A" w14:textId="643D3C8A" w:rsidR="00E073E3" w:rsidRDefault="004B5728" w:rsidP="00E073E3">
      <w:pPr>
        <w:pStyle w:val="Heading2"/>
      </w:pPr>
      <w:r>
        <w:t>Assessment of Standard 2 Requirement</w:t>
      </w:r>
      <w:r w:rsidR="008E5E46">
        <w:t>s</w:t>
      </w:r>
    </w:p>
    <w:p w14:paraId="62AE332B" w14:textId="0ABA8576" w:rsidR="00E073E3" w:rsidRDefault="004B5728" w:rsidP="00E073E3">
      <w:pPr>
        <w:pStyle w:val="Heading3"/>
      </w:pPr>
      <w:r w:rsidRPr="00051035">
        <w:t xml:space="preserve">Requirement </w:t>
      </w:r>
      <w:r>
        <w:t>2</w:t>
      </w:r>
      <w:r w:rsidRPr="00051035">
        <w:t>(3)(a)</w:t>
      </w:r>
      <w:r w:rsidRPr="00051035">
        <w:tab/>
        <w:t>Non-compliant</w:t>
      </w:r>
    </w:p>
    <w:p w14:paraId="62AE332C" w14:textId="77777777" w:rsidR="00E073E3" w:rsidRPr="001F433A" w:rsidRDefault="004B5728" w:rsidP="00E073E3">
      <w:pPr>
        <w:rPr>
          <w:i/>
        </w:rPr>
      </w:pPr>
      <w:r w:rsidRPr="001F433A">
        <w:rPr>
          <w:i/>
        </w:rPr>
        <w:t>Assessment and planning, including consideration of risks to the consumer’s health and well-being, informs the delivery of safe and effective care and services.</w:t>
      </w:r>
    </w:p>
    <w:p w14:paraId="6B8ED376" w14:textId="77777777" w:rsidR="000361C6" w:rsidRDefault="000361C6" w:rsidP="00E073E3">
      <w:pPr>
        <w:rPr>
          <w:color w:val="0000FF"/>
        </w:rPr>
      </w:pPr>
    </w:p>
    <w:p w14:paraId="52B70DC1" w14:textId="392A7DCE" w:rsidR="000361C6" w:rsidRPr="000361C6" w:rsidRDefault="0047087A" w:rsidP="000361C6">
      <w:pPr>
        <w:keepNext/>
        <w:spacing w:before="120"/>
        <w:outlineLvl w:val="0"/>
        <w:rPr>
          <w:iCs/>
          <w:color w:val="auto"/>
        </w:rPr>
      </w:pPr>
      <w:r>
        <w:rPr>
          <w:iCs/>
          <w:color w:val="auto"/>
        </w:rPr>
        <w:lastRenderedPageBreak/>
        <w:t xml:space="preserve">The Assessment Team found that the provider </w:t>
      </w:r>
      <w:r w:rsidR="000361C6" w:rsidRPr="000361C6">
        <w:rPr>
          <w:iCs/>
          <w:color w:val="auto"/>
        </w:rPr>
        <w:t>could not demonstrate that assessment and planning processes</w:t>
      </w:r>
      <w:r w:rsidR="00A33B39">
        <w:rPr>
          <w:iCs/>
          <w:color w:val="auto"/>
        </w:rPr>
        <w:t>, including consideration of risks,</w:t>
      </w:r>
      <w:r w:rsidR="000361C6" w:rsidRPr="000361C6">
        <w:rPr>
          <w:iCs/>
          <w:color w:val="auto"/>
        </w:rPr>
        <w:t xml:space="preserve"> are tailored to the individual needs of consumers. </w:t>
      </w:r>
    </w:p>
    <w:p w14:paraId="76A34029" w14:textId="13CA1084" w:rsidR="000361C6" w:rsidRPr="000361C6" w:rsidRDefault="000361C6" w:rsidP="003812E0">
      <w:pPr>
        <w:pStyle w:val="ListBullet"/>
        <w:numPr>
          <w:ilvl w:val="0"/>
          <w:numId w:val="14"/>
        </w:numPr>
        <w:rPr>
          <w:kern w:val="28"/>
          <w:lang w:val="en-US"/>
        </w:rPr>
      </w:pPr>
      <w:r w:rsidRPr="000361C6">
        <w:t xml:space="preserve">Consideration of risks to the consumer’s health and wellbeing is not consistently investigated and used to inform safe and effective care. </w:t>
      </w:r>
      <w:r w:rsidR="00077D68">
        <w:t>Review of four consumer files identified that consumer requests and concerns have not been responsed to and known risks such as falls risk not identified in care plans</w:t>
      </w:r>
    </w:p>
    <w:p w14:paraId="1ED0F230" w14:textId="6E68D093" w:rsidR="00381C51" w:rsidRPr="000361C6" w:rsidRDefault="00381C51" w:rsidP="00381C51">
      <w:pPr>
        <w:numPr>
          <w:ilvl w:val="0"/>
          <w:numId w:val="2"/>
        </w:numPr>
        <w:ind w:left="425" w:hanging="425"/>
        <w:rPr>
          <w:rFonts w:eastAsiaTheme="minorHAnsi"/>
          <w:color w:val="auto"/>
          <w:szCs w:val="22"/>
          <w:lang w:val="en-US" w:eastAsia="en-US"/>
        </w:rPr>
      </w:pPr>
      <w:r w:rsidRPr="000361C6">
        <w:rPr>
          <w:rFonts w:eastAsiaTheme="minorHAnsi"/>
          <w:color w:val="auto"/>
          <w:szCs w:val="22"/>
          <w:lang w:val="en-US" w:eastAsia="en-US"/>
        </w:rPr>
        <w:t xml:space="preserve">The definition of personal care is broad and covers personal assistance, assistance with shopping, social support, transport, companionship and meal preparation. Care plans may include shopping or transport however, details such as frequency, time and day were not documented for self-managed consumers. Services in place were identified from invoices submitted by consumers, unless there had been contact with </w:t>
      </w:r>
      <w:r>
        <w:rPr>
          <w:rFonts w:eastAsiaTheme="minorHAnsi"/>
          <w:color w:val="auto"/>
          <w:szCs w:val="22"/>
          <w:lang w:val="en-US" w:eastAsia="en-US"/>
        </w:rPr>
        <w:t>the</w:t>
      </w:r>
      <w:r w:rsidRPr="000361C6">
        <w:rPr>
          <w:rFonts w:eastAsiaTheme="minorHAnsi"/>
          <w:color w:val="auto"/>
          <w:szCs w:val="22"/>
          <w:lang w:val="en-US" w:eastAsia="en-US"/>
        </w:rPr>
        <w:t xml:space="preserve"> consumer. </w:t>
      </w:r>
    </w:p>
    <w:p w14:paraId="6C61E26A" w14:textId="57448468" w:rsidR="000361C6" w:rsidRPr="000361C6" w:rsidRDefault="000361C6" w:rsidP="003812E0">
      <w:pPr>
        <w:numPr>
          <w:ilvl w:val="0"/>
          <w:numId w:val="9"/>
        </w:numPr>
        <w:rPr>
          <w:rFonts w:eastAsiaTheme="minorHAnsi"/>
          <w:color w:val="auto"/>
          <w:szCs w:val="22"/>
          <w:lang w:eastAsia="en-US"/>
        </w:rPr>
      </w:pPr>
      <w:r w:rsidRPr="000361C6">
        <w:rPr>
          <w:rFonts w:eastAsiaTheme="minorHAnsi"/>
          <w:color w:val="auto"/>
          <w:szCs w:val="22"/>
          <w:lang w:eastAsia="en-US"/>
        </w:rPr>
        <w:t>Discussions with management identified the clinical manager conducts random consumer file audits, around twenty percent per month to see if care managers are completing assessments and care plans as per the organisation</w:t>
      </w:r>
      <w:r w:rsidR="00381C51">
        <w:rPr>
          <w:rFonts w:eastAsiaTheme="minorHAnsi"/>
          <w:color w:val="auto"/>
          <w:szCs w:val="22"/>
          <w:lang w:eastAsia="en-US"/>
        </w:rPr>
        <w:t>’</w:t>
      </w:r>
      <w:r w:rsidRPr="000361C6">
        <w:rPr>
          <w:rFonts w:eastAsiaTheme="minorHAnsi"/>
          <w:color w:val="auto"/>
          <w:szCs w:val="22"/>
          <w:lang w:eastAsia="en-US"/>
        </w:rPr>
        <w:t xml:space="preserve">s processes. The Assessment Team and the clinical manager identified consumer files recently reviewed by internal and external care managers had not followed the new processes and the care plans were still generic.  </w:t>
      </w:r>
    </w:p>
    <w:p w14:paraId="270D3941" w14:textId="7594189D" w:rsidR="00557784" w:rsidRDefault="00557784" w:rsidP="00E073E3">
      <w:pPr>
        <w:rPr>
          <w:color w:val="auto"/>
        </w:rPr>
      </w:pPr>
      <w:bookmarkStart w:id="4" w:name="_Hlk46743820"/>
      <w:r>
        <w:rPr>
          <w:color w:val="auto"/>
        </w:rPr>
        <w:t xml:space="preserve">The response submitted by the provider </w:t>
      </w:r>
      <w:r w:rsidR="00110718">
        <w:rPr>
          <w:color w:val="auto"/>
        </w:rPr>
        <w:t xml:space="preserve">outlines </w:t>
      </w:r>
      <w:bookmarkEnd w:id="4"/>
      <w:r w:rsidR="00110718">
        <w:rPr>
          <w:color w:val="auto"/>
        </w:rPr>
        <w:t>the development of a comprehensive set of new policies and procedures for self managed consumers</w:t>
      </w:r>
      <w:r w:rsidR="00381C51">
        <w:rPr>
          <w:color w:val="auto"/>
        </w:rPr>
        <w:t xml:space="preserve"> including the development of t</w:t>
      </w:r>
      <w:r w:rsidR="00110718">
        <w:rPr>
          <w:color w:val="auto"/>
        </w:rPr>
        <w:t xml:space="preserve">ask plans for all consumers. </w:t>
      </w:r>
      <w:r w:rsidR="00DF0CD5">
        <w:rPr>
          <w:color w:val="auto"/>
        </w:rPr>
        <w:t xml:space="preserve">Staff training </w:t>
      </w:r>
      <w:r w:rsidR="00381C51">
        <w:rPr>
          <w:color w:val="auto"/>
        </w:rPr>
        <w:t>has</w:t>
      </w:r>
      <w:r w:rsidR="00DF0CD5">
        <w:rPr>
          <w:color w:val="auto"/>
        </w:rPr>
        <w:t xml:space="preserve"> taken place and </w:t>
      </w:r>
      <w:r w:rsidR="00381C51">
        <w:rPr>
          <w:color w:val="auto"/>
        </w:rPr>
        <w:t>i</w:t>
      </w:r>
      <w:r w:rsidR="00110718">
        <w:rPr>
          <w:color w:val="auto"/>
        </w:rPr>
        <w:t>nternal care plan audits will also continue</w:t>
      </w:r>
      <w:r w:rsidR="00381C51">
        <w:rPr>
          <w:color w:val="auto"/>
        </w:rPr>
        <w:t>.</w:t>
      </w:r>
    </w:p>
    <w:p w14:paraId="46303B3E" w14:textId="5509E758" w:rsidR="00745CB1" w:rsidRDefault="00745CB1" w:rsidP="00E073E3">
      <w:pPr>
        <w:rPr>
          <w:color w:val="auto"/>
        </w:rPr>
      </w:pPr>
      <w:bookmarkStart w:id="5" w:name="_Hlk46830702"/>
      <w:r w:rsidRPr="00745CB1">
        <w:rPr>
          <w:color w:val="auto"/>
        </w:rPr>
        <w:t xml:space="preserve">While the provider </w:t>
      </w:r>
      <w:r w:rsidR="00110718">
        <w:rPr>
          <w:color w:val="auto"/>
        </w:rPr>
        <w:t xml:space="preserve">had reviewed </w:t>
      </w:r>
      <w:r w:rsidRPr="00745CB1">
        <w:rPr>
          <w:color w:val="auto"/>
        </w:rPr>
        <w:t xml:space="preserve">assessment and care planning processes </w:t>
      </w:r>
      <w:r w:rsidR="00381C51">
        <w:rPr>
          <w:color w:val="auto"/>
        </w:rPr>
        <w:t xml:space="preserve">following the identification of </w:t>
      </w:r>
      <w:r w:rsidR="00110718">
        <w:rPr>
          <w:color w:val="auto"/>
        </w:rPr>
        <w:t>continuing</w:t>
      </w:r>
      <w:r w:rsidRPr="00745CB1">
        <w:rPr>
          <w:color w:val="auto"/>
        </w:rPr>
        <w:t xml:space="preserve"> </w:t>
      </w:r>
      <w:r w:rsidR="00A33B39">
        <w:rPr>
          <w:color w:val="auto"/>
        </w:rPr>
        <w:t>N</w:t>
      </w:r>
      <w:r w:rsidRPr="00745CB1">
        <w:rPr>
          <w:color w:val="auto"/>
        </w:rPr>
        <w:t>on-complian</w:t>
      </w:r>
      <w:r w:rsidR="00381C51">
        <w:rPr>
          <w:color w:val="auto"/>
        </w:rPr>
        <w:t xml:space="preserve">ce in thie requirementat an </w:t>
      </w:r>
      <w:r w:rsidRPr="00745CB1">
        <w:rPr>
          <w:color w:val="auto"/>
        </w:rPr>
        <w:t xml:space="preserve">Assessment Contact visit conducted on 20-21 January 2020, the changes made </w:t>
      </w:r>
      <w:r w:rsidR="00110718">
        <w:rPr>
          <w:color w:val="auto"/>
        </w:rPr>
        <w:t>ha</w:t>
      </w:r>
      <w:r w:rsidR="00381C51">
        <w:rPr>
          <w:color w:val="auto"/>
        </w:rPr>
        <w:t>ve</w:t>
      </w:r>
      <w:r w:rsidR="00110718">
        <w:rPr>
          <w:color w:val="auto"/>
        </w:rPr>
        <w:t xml:space="preserve"> not been</w:t>
      </w:r>
      <w:r w:rsidRPr="00745CB1">
        <w:rPr>
          <w:color w:val="auto"/>
        </w:rPr>
        <w:t xml:space="preserve"> consistently implemented by staff</w:t>
      </w:r>
      <w:r>
        <w:rPr>
          <w:color w:val="auto"/>
        </w:rPr>
        <w:t xml:space="preserve">. </w:t>
      </w:r>
      <w:bookmarkEnd w:id="5"/>
      <w:r w:rsidRPr="00745CB1">
        <w:rPr>
          <w:color w:val="auto"/>
        </w:rPr>
        <w:t>While internal</w:t>
      </w:r>
      <w:r>
        <w:rPr>
          <w:color w:val="auto"/>
        </w:rPr>
        <w:t xml:space="preserve"> organisational</w:t>
      </w:r>
      <w:r w:rsidRPr="00745CB1">
        <w:rPr>
          <w:color w:val="auto"/>
        </w:rPr>
        <w:t xml:space="preserve"> auditing processes are in place </w:t>
      </w:r>
      <w:r w:rsidR="00110718">
        <w:rPr>
          <w:color w:val="auto"/>
        </w:rPr>
        <w:t>these ha</w:t>
      </w:r>
      <w:r w:rsidR="00381C51">
        <w:rPr>
          <w:color w:val="auto"/>
        </w:rPr>
        <w:t>ve</w:t>
      </w:r>
      <w:r w:rsidR="00110718">
        <w:rPr>
          <w:color w:val="auto"/>
        </w:rPr>
        <w:t xml:space="preserve"> </w:t>
      </w:r>
      <w:r w:rsidRPr="00745CB1">
        <w:rPr>
          <w:color w:val="auto"/>
        </w:rPr>
        <w:t>not identif</w:t>
      </w:r>
      <w:r w:rsidR="00110718">
        <w:rPr>
          <w:color w:val="auto"/>
        </w:rPr>
        <w:t>ie</w:t>
      </w:r>
      <w:r w:rsidR="00381C51">
        <w:rPr>
          <w:color w:val="auto"/>
        </w:rPr>
        <w:t>d issues</w:t>
      </w:r>
      <w:r w:rsidR="00110718">
        <w:rPr>
          <w:color w:val="auto"/>
        </w:rPr>
        <w:t xml:space="preserve"> and/or</w:t>
      </w:r>
      <w:r w:rsidR="00381C51">
        <w:rPr>
          <w:color w:val="auto"/>
        </w:rPr>
        <w:t xml:space="preserve"> have not</w:t>
      </w:r>
      <w:r w:rsidR="00110718">
        <w:rPr>
          <w:color w:val="auto"/>
        </w:rPr>
        <w:t xml:space="preserve"> </w:t>
      </w:r>
      <w:r w:rsidRPr="00745CB1">
        <w:rPr>
          <w:color w:val="auto"/>
        </w:rPr>
        <w:t>ensur</w:t>
      </w:r>
      <w:r w:rsidR="00110718">
        <w:rPr>
          <w:color w:val="auto"/>
        </w:rPr>
        <w:t>ed</w:t>
      </w:r>
      <w:r w:rsidRPr="00745CB1">
        <w:rPr>
          <w:color w:val="auto"/>
        </w:rPr>
        <w:t xml:space="preserve"> action</w:t>
      </w:r>
      <w:r w:rsidR="00381C51">
        <w:rPr>
          <w:color w:val="auto"/>
        </w:rPr>
        <w:t xml:space="preserve"> is </w:t>
      </w:r>
      <w:r w:rsidRPr="00745CB1">
        <w:rPr>
          <w:color w:val="auto"/>
        </w:rPr>
        <w:t xml:space="preserve">taken to address identified </w:t>
      </w:r>
      <w:r w:rsidR="00381C51">
        <w:rPr>
          <w:color w:val="auto"/>
        </w:rPr>
        <w:t>issues</w:t>
      </w:r>
      <w:r w:rsidR="00A33B39">
        <w:rPr>
          <w:color w:val="auto"/>
        </w:rPr>
        <w:t xml:space="preserve"> related to assessment and care planning processes including the consideration of risks to each consumer</w:t>
      </w:r>
      <w:r w:rsidRPr="00745CB1">
        <w:rPr>
          <w:color w:val="auto"/>
        </w:rPr>
        <w:t>.</w:t>
      </w:r>
      <w:r w:rsidR="00381C51">
        <w:rPr>
          <w:color w:val="auto"/>
        </w:rPr>
        <w:t xml:space="preserve"> The provider </w:t>
      </w:r>
      <w:r w:rsidR="00A33B39">
        <w:rPr>
          <w:color w:val="auto"/>
        </w:rPr>
        <w:t>has commenced f</w:t>
      </w:r>
      <w:r w:rsidR="00110718">
        <w:rPr>
          <w:color w:val="auto"/>
        </w:rPr>
        <w:t>urther review of the assessment and care planning process including a review of the process for self managed consumers and the development of task plans for each consumer.</w:t>
      </w:r>
    </w:p>
    <w:p w14:paraId="188DACC3" w14:textId="0EDCF317" w:rsidR="00F86C7F" w:rsidRDefault="00F86C7F" w:rsidP="00F86C7F">
      <w:pPr>
        <w:rPr>
          <w:color w:val="auto"/>
        </w:rPr>
      </w:pPr>
      <w:r>
        <w:rPr>
          <w:color w:val="auto"/>
        </w:rPr>
        <w:t xml:space="preserve">Based on the information provided by the Assessment Team and having considered the response from the provider I find this requirement </w:t>
      </w:r>
      <w:r w:rsidR="00CF29DF">
        <w:rPr>
          <w:color w:val="auto"/>
        </w:rPr>
        <w:t>N</w:t>
      </w:r>
      <w:r>
        <w:rPr>
          <w:color w:val="auto"/>
        </w:rPr>
        <w:t>on-compliant.</w:t>
      </w:r>
    </w:p>
    <w:p w14:paraId="1CB4A840" w14:textId="77777777" w:rsidR="0047087A" w:rsidRDefault="0047087A" w:rsidP="00E073E3">
      <w:pPr>
        <w:pStyle w:val="Heading3"/>
      </w:pPr>
    </w:p>
    <w:p w14:paraId="62AE332E" w14:textId="6F654FD6" w:rsidR="00E073E3" w:rsidRDefault="004B5728" w:rsidP="00E073E3">
      <w:pPr>
        <w:pStyle w:val="Heading3"/>
      </w:pPr>
      <w:r>
        <w:t>Requirement 2(3)(b)</w:t>
      </w:r>
      <w:r>
        <w:tab/>
        <w:t>Non-compliant</w:t>
      </w:r>
    </w:p>
    <w:p w14:paraId="62AE332F" w14:textId="77777777" w:rsidR="00E073E3" w:rsidRPr="001F433A" w:rsidRDefault="004B5728" w:rsidP="00E073E3">
      <w:pPr>
        <w:rPr>
          <w:i/>
        </w:rPr>
      </w:pPr>
      <w:bookmarkStart w:id="6" w:name="_Hlk46229168"/>
      <w:r w:rsidRPr="001F433A">
        <w:rPr>
          <w:i/>
        </w:rPr>
        <w:t>Assessment and planning identifies and addresses the consumer’s current needs, goals and preferences, i</w:t>
      </w:r>
      <w:bookmarkEnd w:id="6"/>
      <w:r w:rsidRPr="001F433A">
        <w:rPr>
          <w:i/>
        </w:rPr>
        <w:t>ncluding advance care planning and end of life planning if the consumer wishes.</w:t>
      </w:r>
    </w:p>
    <w:p w14:paraId="791C730F" w14:textId="77777777" w:rsidR="00A33B39" w:rsidRDefault="0047087A" w:rsidP="00A33B39">
      <w:pPr>
        <w:tabs>
          <w:tab w:val="right" w:pos="9026"/>
        </w:tabs>
        <w:rPr>
          <w:iCs/>
          <w:color w:val="auto"/>
        </w:rPr>
      </w:pPr>
      <w:r>
        <w:rPr>
          <w:iCs/>
          <w:color w:val="auto"/>
        </w:rPr>
        <w:t>The Assessment Team found that a</w:t>
      </w:r>
      <w:r w:rsidR="00044905" w:rsidRPr="00044905">
        <w:rPr>
          <w:iCs/>
          <w:color w:val="auto"/>
        </w:rPr>
        <w:t>ssessment and care planning records reviewed d</w:t>
      </w:r>
      <w:r>
        <w:rPr>
          <w:iCs/>
          <w:color w:val="auto"/>
        </w:rPr>
        <w:t xml:space="preserve">id </w:t>
      </w:r>
      <w:r w:rsidR="00044905" w:rsidRPr="00044905">
        <w:rPr>
          <w:iCs/>
          <w:color w:val="auto"/>
        </w:rPr>
        <w:t xml:space="preserve">not provide adequate information to ensure consumers’ individual needs are consistently reflected in care plan goals. </w:t>
      </w:r>
    </w:p>
    <w:p w14:paraId="6DB2856E" w14:textId="77777777" w:rsidR="00077D68" w:rsidRPr="00041353" w:rsidRDefault="00381C51" w:rsidP="00041353">
      <w:pPr>
        <w:pStyle w:val="ListBullet"/>
        <w:numPr>
          <w:ilvl w:val="0"/>
          <w:numId w:val="14"/>
        </w:numPr>
      </w:pPr>
      <w:r>
        <w:t xml:space="preserve">While the 18 </w:t>
      </w:r>
      <w:r w:rsidRPr="000361C6">
        <w:t xml:space="preserve">files reviewed </w:t>
      </w:r>
      <w:r>
        <w:t xml:space="preserve">contained consumer </w:t>
      </w:r>
      <w:r w:rsidRPr="000361C6">
        <w:t>care plans</w:t>
      </w:r>
      <w:r>
        <w:t xml:space="preserve">, </w:t>
      </w:r>
      <w:r w:rsidRPr="000361C6">
        <w:t xml:space="preserve">information in </w:t>
      </w:r>
      <w:r>
        <w:t xml:space="preserve">these </w:t>
      </w:r>
      <w:r w:rsidRPr="000361C6">
        <w:t>care plans was at times inconsistent with assessment information and care plans did not contain sufficient detail to assist staff to provide individualised and safe care and services to consumers.</w:t>
      </w:r>
      <w:bookmarkStart w:id="7" w:name="_Hlk44571619"/>
      <w:bookmarkEnd w:id="7"/>
      <w:r w:rsidR="00A33B39">
        <w:t xml:space="preserve"> </w:t>
      </w:r>
    </w:p>
    <w:p w14:paraId="373FD678" w14:textId="486CC75F" w:rsidR="00044905" w:rsidRPr="00041353" w:rsidRDefault="00044905" w:rsidP="00041353">
      <w:pPr>
        <w:pStyle w:val="ListBullet"/>
        <w:numPr>
          <w:ilvl w:val="0"/>
          <w:numId w:val="14"/>
        </w:numPr>
      </w:pPr>
      <w:r w:rsidRPr="00041353">
        <w:t xml:space="preserve">Management advised, and documentation provided identified staff were provided assessment and care planning training </w:t>
      </w:r>
      <w:r w:rsidR="008A5F0A" w:rsidRPr="00041353">
        <w:t>in</w:t>
      </w:r>
      <w:r w:rsidRPr="00041353">
        <w:t xml:space="preserve"> April 2020.</w:t>
      </w:r>
    </w:p>
    <w:p w14:paraId="7561A993" w14:textId="6F810FA5" w:rsidR="00A5177F" w:rsidRDefault="00342703" w:rsidP="00A5177F">
      <w:pPr>
        <w:rPr>
          <w:color w:val="auto"/>
          <w:highlight w:val="yellow"/>
        </w:rPr>
      </w:pPr>
      <w:r>
        <w:rPr>
          <w:color w:val="auto"/>
        </w:rPr>
        <w:t>The response submitted by the provider disputes some of the findings of the Assessment Team in relation to individual consumers and outlines a new unspent funds policy and a new allied health register procedure that has been introduced, with training provided for staff.</w:t>
      </w:r>
    </w:p>
    <w:p w14:paraId="25F5F8AD" w14:textId="1C8A9F94" w:rsidR="00D655DC" w:rsidRPr="00D655DC" w:rsidRDefault="004A772A" w:rsidP="00D655DC">
      <w:pPr>
        <w:rPr>
          <w:color w:val="auto"/>
        </w:rPr>
      </w:pPr>
      <w:r>
        <w:rPr>
          <w:color w:val="auto"/>
        </w:rPr>
        <w:t>However, the</w:t>
      </w:r>
      <w:r w:rsidR="00D655DC" w:rsidRPr="00D655DC">
        <w:rPr>
          <w:color w:val="auto"/>
        </w:rPr>
        <w:t xml:space="preserve"> evidence </w:t>
      </w:r>
      <w:r>
        <w:rPr>
          <w:color w:val="auto"/>
        </w:rPr>
        <w:t xml:space="preserve">provided by the Assessment Team </w:t>
      </w:r>
      <w:r w:rsidR="00D655DC" w:rsidRPr="00D655DC">
        <w:rPr>
          <w:color w:val="auto"/>
        </w:rPr>
        <w:t xml:space="preserve">indicates that </w:t>
      </w:r>
      <w:r w:rsidR="0047087A">
        <w:t>a</w:t>
      </w:r>
      <w:r w:rsidR="00D655DC" w:rsidRPr="00D655DC">
        <w:t>ssessment and planning does not identif</w:t>
      </w:r>
      <w:r w:rsidR="00B544F6">
        <w:t>y</w:t>
      </w:r>
      <w:r w:rsidR="00D655DC" w:rsidRPr="00D655DC">
        <w:t xml:space="preserve"> and address consumer</w:t>
      </w:r>
      <w:r>
        <w:t>s’</w:t>
      </w:r>
      <w:r w:rsidR="00D655DC" w:rsidRPr="00D655DC">
        <w:t xml:space="preserve"> current needs, goals and preferences. </w:t>
      </w:r>
      <w:r w:rsidR="00B544F6">
        <w:t>Care plans are generic and do not provide strategies to provide individualised care and services.</w:t>
      </w:r>
    </w:p>
    <w:p w14:paraId="4AC13AD6" w14:textId="7C58C6C0" w:rsidR="00F86C7F" w:rsidRDefault="00F86C7F" w:rsidP="00F86C7F">
      <w:pPr>
        <w:rPr>
          <w:color w:val="auto"/>
        </w:rPr>
      </w:pPr>
      <w:r>
        <w:rPr>
          <w:color w:val="auto"/>
        </w:rPr>
        <w:t xml:space="preserve">Based on the information provided by the Assessment Team and having considered the response from the provider I find this requirement </w:t>
      </w:r>
      <w:r w:rsidR="00CF29DF">
        <w:rPr>
          <w:color w:val="auto"/>
        </w:rPr>
        <w:t>N</w:t>
      </w:r>
      <w:r>
        <w:rPr>
          <w:color w:val="auto"/>
        </w:rPr>
        <w:t>on-compliant.</w:t>
      </w:r>
    </w:p>
    <w:p w14:paraId="62AE3331" w14:textId="57ABD853" w:rsidR="00E073E3" w:rsidRDefault="004B5728" w:rsidP="00E073E3">
      <w:pPr>
        <w:pStyle w:val="Heading3"/>
      </w:pPr>
      <w:r>
        <w:t>Requirement 2(3)(c)</w:t>
      </w:r>
      <w:r>
        <w:tab/>
        <w:t>Non-compliant</w:t>
      </w:r>
    </w:p>
    <w:p w14:paraId="62AE3332" w14:textId="77777777" w:rsidR="00E073E3" w:rsidRPr="001F433A" w:rsidRDefault="004B5728" w:rsidP="00E073E3">
      <w:pPr>
        <w:rPr>
          <w:i/>
        </w:rPr>
      </w:pPr>
      <w:r w:rsidRPr="001F433A">
        <w:rPr>
          <w:i/>
        </w:rPr>
        <w:t>The organisation demonstrates that assessment and planning:</w:t>
      </w:r>
    </w:p>
    <w:p w14:paraId="62AE3333" w14:textId="77777777" w:rsidR="00E073E3" w:rsidRPr="001F433A" w:rsidRDefault="004B5728" w:rsidP="003812E0">
      <w:pPr>
        <w:numPr>
          <w:ilvl w:val="0"/>
          <w:numId w:val="6"/>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2AE3334" w14:textId="77777777" w:rsidR="00E073E3" w:rsidRPr="001F433A" w:rsidRDefault="004B5728" w:rsidP="003812E0">
      <w:pPr>
        <w:numPr>
          <w:ilvl w:val="0"/>
          <w:numId w:val="6"/>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77EC509" w14:textId="0DEC21F9" w:rsidR="00E17570" w:rsidRDefault="0047087A" w:rsidP="00E17570">
      <w:pPr>
        <w:rPr>
          <w:rFonts w:eastAsiaTheme="minorHAnsi"/>
          <w:color w:val="auto"/>
          <w:szCs w:val="22"/>
          <w:lang w:val="en-US" w:eastAsia="en-US"/>
        </w:rPr>
      </w:pPr>
      <w:r>
        <w:rPr>
          <w:rFonts w:eastAsiaTheme="minorHAnsi"/>
          <w:color w:val="auto"/>
          <w:szCs w:val="22"/>
          <w:lang w:val="en-US" w:eastAsia="en-US"/>
        </w:rPr>
        <w:lastRenderedPageBreak/>
        <w:t>The Assessment Team found that t</w:t>
      </w:r>
      <w:r w:rsidR="00E17570">
        <w:rPr>
          <w:rFonts w:eastAsiaTheme="minorHAnsi"/>
          <w:color w:val="auto"/>
          <w:szCs w:val="22"/>
          <w:lang w:val="en-US" w:eastAsia="en-US"/>
        </w:rPr>
        <w:t>he provider was unable to demonstrate that a</w:t>
      </w:r>
      <w:r w:rsidR="00E17570" w:rsidRPr="00E17570">
        <w:rPr>
          <w:rFonts w:eastAsiaTheme="minorHAnsi"/>
          <w:color w:val="auto"/>
          <w:szCs w:val="22"/>
          <w:lang w:val="en-US" w:eastAsia="en-US"/>
        </w:rPr>
        <w:t xml:space="preserve">ssessment and planning of care are </w:t>
      </w:r>
      <w:r w:rsidR="00E17570">
        <w:rPr>
          <w:rFonts w:eastAsiaTheme="minorHAnsi"/>
          <w:color w:val="auto"/>
          <w:szCs w:val="22"/>
          <w:lang w:val="en-US" w:eastAsia="en-US"/>
        </w:rPr>
        <w:t xml:space="preserve">conducted </w:t>
      </w:r>
      <w:r w:rsidR="00E17570" w:rsidRPr="00E17570">
        <w:rPr>
          <w:rFonts w:eastAsiaTheme="minorHAnsi"/>
          <w:color w:val="auto"/>
          <w:szCs w:val="22"/>
          <w:lang w:val="en-US" w:eastAsia="en-US"/>
        </w:rPr>
        <w:t>in partnership with consumers and others involved in their care.</w:t>
      </w:r>
      <w:r w:rsidR="00FA7449">
        <w:rPr>
          <w:rFonts w:eastAsiaTheme="minorHAnsi"/>
          <w:color w:val="auto"/>
          <w:szCs w:val="22"/>
          <w:lang w:val="en-US" w:eastAsia="en-US"/>
        </w:rPr>
        <w:t xml:space="preserve"> Evidence in the Assessment Team</w:t>
      </w:r>
      <w:r w:rsidR="00E03B3A">
        <w:rPr>
          <w:rFonts w:eastAsiaTheme="minorHAnsi"/>
          <w:color w:val="auto"/>
          <w:szCs w:val="22"/>
          <w:lang w:val="en-US" w:eastAsia="en-US"/>
        </w:rPr>
        <w:t>’</w:t>
      </w:r>
      <w:r w:rsidR="00FA7449">
        <w:rPr>
          <w:rFonts w:eastAsiaTheme="minorHAnsi"/>
          <w:color w:val="auto"/>
          <w:szCs w:val="22"/>
          <w:lang w:val="en-US" w:eastAsia="en-US"/>
        </w:rPr>
        <w:t>s report demonstrated that assessment and care planning processes do</w:t>
      </w:r>
      <w:r w:rsidR="00E03B3A">
        <w:rPr>
          <w:rFonts w:eastAsiaTheme="minorHAnsi"/>
          <w:color w:val="auto"/>
          <w:szCs w:val="22"/>
          <w:lang w:val="en-US" w:eastAsia="en-US"/>
        </w:rPr>
        <w:t xml:space="preserve"> not</w:t>
      </w:r>
      <w:r w:rsidR="00FA7449">
        <w:rPr>
          <w:rFonts w:eastAsiaTheme="minorHAnsi"/>
          <w:color w:val="auto"/>
          <w:szCs w:val="22"/>
          <w:lang w:val="en-US" w:eastAsia="en-US"/>
        </w:rPr>
        <w:t xml:space="preserve"> </w:t>
      </w:r>
      <w:r w:rsidR="00170855">
        <w:rPr>
          <w:rFonts w:eastAsiaTheme="minorHAnsi"/>
          <w:color w:val="auto"/>
          <w:szCs w:val="22"/>
          <w:lang w:val="en-US" w:eastAsia="en-US"/>
        </w:rPr>
        <w:t xml:space="preserve">support informed decision making by consumers and do not provide a coordinated approach to bring together other organisation’s or individuals involved in consumers’ care to ensure care and services are focused on identified needs. </w:t>
      </w:r>
    </w:p>
    <w:p w14:paraId="05FC1336" w14:textId="6FCA3BC8" w:rsidR="00170855" w:rsidRPr="00E17570" w:rsidRDefault="00170855" w:rsidP="00E17570">
      <w:pPr>
        <w:rPr>
          <w:rFonts w:eastAsiaTheme="minorHAnsi"/>
          <w:color w:val="auto"/>
          <w:szCs w:val="22"/>
          <w:lang w:val="en-US" w:eastAsia="en-US"/>
        </w:rPr>
      </w:pPr>
      <w:r>
        <w:rPr>
          <w:rFonts w:eastAsiaTheme="minorHAnsi"/>
          <w:color w:val="auto"/>
          <w:szCs w:val="22"/>
          <w:lang w:val="en-US" w:eastAsia="en-US"/>
        </w:rPr>
        <w:t xml:space="preserve">The response submitted by the provider refutes the Assessment Team’s evidence in relation to invidual consumers and does not agree that the requirement is </w:t>
      </w:r>
      <w:r w:rsidR="00E03B3A">
        <w:rPr>
          <w:rFonts w:eastAsiaTheme="minorHAnsi"/>
          <w:color w:val="auto"/>
          <w:szCs w:val="22"/>
          <w:lang w:val="en-US" w:eastAsia="en-US"/>
        </w:rPr>
        <w:t>N</w:t>
      </w:r>
      <w:r>
        <w:rPr>
          <w:rFonts w:eastAsiaTheme="minorHAnsi"/>
          <w:color w:val="auto"/>
          <w:szCs w:val="22"/>
          <w:lang w:val="en-US" w:eastAsia="en-US"/>
        </w:rPr>
        <w:t>on-complaint. However, on balance, and taking into account evidence from Standard 2 requirements (3) (a)</w:t>
      </w:r>
      <w:r w:rsidR="0002254B">
        <w:rPr>
          <w:rFonts w:eastAsiaTheme="minorHAnsi"/>
          <w:color w:val="auto"/>
          <w:szCs w:val="22"/>
          <w:lang w:val="en-US" w:eastAsia="en-US"/>
        </w:rPr>
        <w:t xml:space="preserve">, </w:t>
      </w:r>
      <w:r>
        <w:rPr>
          <w:rFonts w:eastAsiaTheme="minorHAnsi"/>
          <w:color w:val="auto"/>
          <w:szCs w:val="22"/>
          <w:lang w:val="en-US" w:eastAsia="en-US"/>
        </w:rPr>
        <w:t>(3) (b)</w:t>
      </w:r>
      <w:r w:rsidR="00C76290">
        <w:rPr>
          <w:rFonts w:eastAsiaTheme="minorHAnsi"/>
          <w:color w:val="auto"/>
          <w:szCs w:val="22"/>
          <w:lang w:val="en-US" w:eastAsia="en-US"/>
        </w:rPr>
        <w:t xml:space="preserve"> and </w:t>
      </w:r>
      <w:r w:rsidR="0002254B">
        <w:rPr>
          <w:rFonts w:eastAsiaTheme="minorHAnsi"/>
          <w:color w:val="auto"/>
          <w:szCs w:val="22"/>
          <w:lang w:val="en-US" w:eastAsia="en-US"/>
        </w:rPr>
        <w:t>(3) (d),</w:t>
      </w:r>
      <w:r>
        <w:rPr>
          <w:rFonts w:eastAsiaTheme="minorHAnsi"/>
          <w:color w:val="auto"/>
          <w:szCs w:val="22"/>
          <w:lang w:val="en-US" w:eastAsia="en-US"/>
        </w:rPr>
        <w:t xml:space="preserve"> I find that the processes to document </w:t>
      </w:r>
      <w:r>
        <w:rPr>
          <w:color w:val="auto"/>
        </w:rPr>
        <w:t>consumer</w:t>
      </w:r>
      <w:r w:rsidR="00E03B3A">
        <w:rPr>
          <w:color w:val="auto"/>
        </w:rPr>
        <w:t>s’</w:t>
      </w:r>
      <w:r>
        <w:rPr>
          <w:color w:val="auto"/>
        </w:rPr>
        <w:t xml:space="preserve"> and relevant family member</w:t>
      </w:r>
      <w:r w:rsidR="00E03B3A">
        <w:rPr>
          <w:color w:val="auto"/>
        </w:rPr>
        <w:t>s’</w:t>
      </w:r>
      <w:r>
        <w:rPr>
          <w:color w:val="auto"/>
        </w:rPr>
        <w:t xml:space="preserve"> input into assessment and care planning process are not consistent and robust and there is limited evidence of coordination with other service providers involved in consumers</w:t>
      </w:r>
      <w:r w:rsidR="00E03B3A">
        <w:rPr>
          <w:color w:val="auto"/>
        </w:rPr>
        <w:t>’</w:t>
      </w:r>
      <w:r>
        <w:rPr>
          <w:color w:val="auto"/>
        </w:rPr>
        <w:t xml:space="preserve"> care.</w:t>
      </w:r>
    </w:p>
    <w:p w14:paraId="1BD59CDF" w14:textId="605FF1C1" w:rsidR="00F86C7F" w:rsidRDefault="00F86C7F" w:rsidP="00F86C7F">
      <w:pPr>
        <w:rPr>
          <w:color w:val="auto"/>
        </w:rPr>
      </w:pPr>
      <w:bookmarkStart w:id="8" w:name="_Hlk46746938"/>
      <w:r>
        <w:rPr>
          <w:color w:val="auto"/>
        </w:rPr>
        <w:t xml:space="preserve">Based on the information provided by the Assessment Team and having considered the response from the provider I find this requirement </w:t>
      </w:r>
      <w:r w:rsidR="00CF29DF">
        <w:rPr>
          <w:color w:val="auto"/>
        </w:rPr>
        <w:t>N</w:t>
      </w:r>
      <w:r>
        <w:rPr>
          <w:color w:val="auto"/>
        </w:rPr>
        <w:t>on-compliant.</w:t>
      </w:r>
    </w:p>
    <w:bookmarkEnd w:id="8"/>
    <w:p w14:paraId="62AE3336" w14:textId="0D316C4C" w:rsidR="00E073E3" w:rsidRDefault="004B5728" w:rsidP="00E073E3">
      <w:pPr>
        <w:pStyle w:val="Heading3"/>
      </w:pPr>
      <w:r>
        <w:t>Requirement 2(3)(d)</w:t>
      </w:r>
      <w:r>
        <w:tab/>
        <w:t>Non-compliant</w:t>
      </w:r>
    </w:p>
    <w:p w14:paraId="62AE3337" w14:textId="77777777" w:rsidR="00E073E3" w:rsidRPr="001F433A" w:rsidRDefault="004B5728" w:rsidP="00E073E3">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A49B703" w14:textId="77777777" w:rsidR="005E0D06" w:rsidRPr="005E0D06" w:rsidRDefault="0002254B" w:rsidP="005E0D06">
      <w:pPr>
        <w:tabs>
          <w:tab w:val="right" w:pos="9026"/>
        </w:tabs>
        <w:spacing w:before="120"/>
        <w:rPr>
          <w:color w:val="auto"/>
          <w:lang w:val="en-US"/>
        </w:rPr>
      </w:pPr>
      <w:r w:rsidRPr="005E0D06">
        <w:rPr>
          <w:color w:val="auto"/>
        </w:rPr>
        <w:t>The Assessment Team found that</w:t>
      </w:r>
      <w:r w:rsidR="00B81C4F" w:rsidRPr="005E0D06">
        <w:rPr>
          <w:color w:val="auto"/>
        </w:rPr>
        <w:t xml:space="preserve"> the outcomes of assessment and planning are not effectively communicated to the consumer and documented in a care and services plan that is readily accessible</w:t>
      </w:r>
      <w:r w:rsidR="005E0D06" w:rsidRPr="005E0D06">
        <w:rPr>
          <w:color w:val="auto"/>
        </w:rPr>
        <w:t>.</w:t>
      </w:r>
    </w:p>
    <w:p w14:paraId="30060657" w14:textId="2A9053F1" w:rsidR="0047087A" w:rsidRPr="00041353" w:rsidRDefault="005E0D06" w:rsidP="00041353">
      <w:pPr>
        <w:pStyle w:val="ListBullet"/>
        <w:numPr>
          <w:ilvl w:val="0"/>
          <w:numId w:val="14"/>
        </w:numPr>
      </w:pPr>
      <w:r w:rsidRPr="00041353">
        <w:t>C</w:t>
      </w:r>
      <w:r w:rsidR="0002254B" w:rsidRPr="00041353">
        <w:t>are plans are available to consumers and representatives</w:t>
      </w:r>
      <w:r w:rsidR="00B81C4F" w:rsidRPr="00041353">
        <w:t xml:space="preserve"> when requested</w:t>
      </w:r>
      <w:r w:rsidR="0002254B" w:rsidRPr="00041353">
        <w:t xml:space="preserve">. </w:t>
      </w:r>
    </w:p>
    <w:p w14:paraId="4F9FDCAC" w14:textId="4770AB32" w:rsidR="0002254B" w:rsidRPr="0047087A" w:rsidRDefault="00B81C4F" w:rsidP="00041353">
      <w:pPr>
        <w:pStyle w:val="ListBullet"/>
        <w:numPr>
          <w:ilvl w:val="0"/>
          <w:numId w:val="14"/>
        </w:numPr>
      </w:pPr>
      <w:r w:rsidRPr="00041353">
        <w:t>A</w:t>
      </w:r>
      <w:r w:rsidR="0002254B" w:rsidRPr="00041353">
        <w:t>ssessment information, care plans and care instructions are provided to external services for case managed consumers</w:t>
      </w:r>
      <w:r w:rsidRPr="00041353">
        <w:t>,</w:t>
      </w:r>
      <w:r w:rsidR="0002254B" w:rsidRPr="00041353">
        <w:t xml:space="preserve"> and allied health services such as physiotherapy</w:t>
      </w:r>
      <w:r w:rsidRPr="00041353">
        <w:t>, again on request</w:t>
      </w:r>
      <w:r w:rsidR="0002254B" w:rsidRPr="00041353">
        <w:t xml:space="preserve">. </w:t>
      </w:r>
    </w:p>
    <w:p w14:paraId="79A2CEC3" w14:textId="7F55E141" w:rsidR="0002254B" w:rsidRPr="00041353" w:rsidRDefault="0002254B" w:rsidP="00041353">
      <w:pPr>
        <w:pStyle w:val="ListBullet"/>
        <w:numPr>
          <w:ilvl w:val="0"/>
          <w:numId w:val="14"/>
        </w:numPr>
      </w:pPr>
      <w:r w:rsidRPr="00041353">
        <w:t xml:space="preserve">Care and service risks identified in initial and ongoing consumer assessments for self-managed consumers are not always provided to external contractors and care staff providing care. </w:t>
      </w:r>
    </w:p>
    <w:p w14:paraId="091F7D1E" w14:textId="5DD4C88E" w:rsidR="0002254B" w:rsidRPr="0047087A" w:rsidRDefault="0002254B" w:rsidP="00041353">
      <w:pPr>
        <w:pStyle w:val="ListBullet"/>
        <w:numPr>
          <w:ilvl w:val="0"/>
          <w:numId w:val="14"/>
        </w:numPr>
      </w:pPr>
      <w:r w:rsidRPr="00041353">
        <w:t>Self-managed consumers are required to source initial and ongoing care and services and as a result information may not consistently be shared with services responsible for care provision. The quality of care and services is dependent on the external contractor</w:t>
      </w:r>
      <w:r w:rsidR="005E0D06" w:rsidRPr="00041353">
        <w:t>’</w:t>
      </w:r>
      <w:r w:rsidRPr="00041353">
        <w:t xml:space="preserve">s assessments and/or the ability of consumers and/or their representatives to supply appropriate care and service information. External </w:t>
      </w:r>
      <w:r w:rsidRPr="00041353">
        <w:lastRenderedPageBreak/>
        <w:t>contractors’ staff may not be alerted to potential risks to consumers as assessed</w:t>
      </w:r>
      <w:r w:rsidRPr="0047087A">
        <w:rPr>
          <w:lang w:val="en-US"/>
        </w:rPr>
        <w:t xml:space="preserve"> by the referring organisation, such as</w:t>
      </w:r>
      <w:r w:rsidRPr="0047087A">
        <w:t xml:space="preserve"> supervision in the shower or close supervision when taking </w:t>
      </w:r>
      <w:r w:rsidR="005E0D06">
        <w:t xml:space="preserve">a </w:t>
      </w:r>
      <w:r w:rsidRPr="0047087A">
        <w:t>consumer</w:t>
      </w:r>
      <w:r w:rsidR="005E0D06">
        <w:t>,</w:t>
      </w:r>
      <w:r w:rsidRPr="0047087A">
        <w:t xml:space="preserve"> </w:t>
      </w:r>
      <w:r w:rsidR="005E0D06">
        <w:t>at risk of falls, shopping</w:t>
      </w:r>
      <w:r w:rsidRPr="0047087A">
        <w:t>.</w:t>
      </w:r>
    </w:p>
    <w:p w14:paraId="28C5CF30" w14:textId="1292F781" w:rsidR="0002254B" w:rsidRPr="0022163E" w:rsidRDefault="0002254B" w:rsidP="00E073E3">
      <w:pPr>
        <w:rPr>
          <w:color w:val="auto"/>
        </w:rPr>
      </w:pPr>
      <w:r w:rsidRPr="0022163E">
        <w:rPr>
          <w:color w:val="auto"/>
        </w:rPr>
        <w:t>The response submitted by the provider notes the need to strike a balance for self manged consumers to be given choice and to be afforded the dignity of risk on the one hand and the requirement of appropriate oversight</w:t>
      </w:r>
      <w:r w:rsidR="005E0D06">
        <w:rPr>
          <w:color w:val="auto"/>
        </w:rPr>
        <w:t xml:space="preserve"> of care and services by the provider</w:t>
      </w:r>
      <w:r w:rsidRPr="0022163E">
        <w:rPr>
          <w:color w:val="auto"/>
        </w:rPr>
        <w:t xml:space="preserve">. The response outlines the changes commenced to the assessment and care planning process for self managed consumers and also discusses a new overview document introduced </w:t>
      </w:r>
      <w:r w:rsidR="005E0D06">
        <w:rPr>
          <w:color w:val="auto"/>
        </w:rPr>
        <w:t>which will b</w:t>
      </w:r>
      <w:r w:rsidRPr="0022163E">
        <w:rPr>
          <w:color w:val="auto"/>
        </w:rPr>
        <w:t xml:space="preserve">e provided to external service providers </w:t>
      </w:r>
      <w:r w:rsidR="005E0D06">
        <w:rPr>
          <w:color w:val="auto"/>
        </w:rPr>
        <w:t xml:space="preserve">and </w:t>
      </w:r>
      <w:r w:rsidRPr="0022163E">
        <w:rPr>
          <w:color w:val="auto"/>
        </w:rPr>
        <w:t>contain relevant information about the consumer.</w:t>
      </w:r>
    </w:p>
    <w:p w14:paraId="7083678A" w14:textId="6458E19E" w:rsidR="0002254B" w:rsidRPr="0022163E" w:rsidRDefault="0002254B" w:rsidP="00E073E3">
      <w:pPr>
        <w:rPr>
          <w:color w:val="auto"/>
        </w:rPr>
      </w:pPr>
      <w:r w:rsidRPr="0022163E">
        <w:rPr>
          <w:color w:val="auto"/>
        </w:rPr>
        <w:t>While I note the provider</w:t>
      </w:r>
      <w:r w:rsidR="00FA1B63">
        <w:rPr>
          <w:color w:val="auto"/>
        </w:rPr>
        <w:t>’</w:t>
      </w:r>
      <w:r w:rsidRPr="0022163E">
        <w:rPr>
          <w:color w:val="auto"/>
        </w:rPr>
        <w:t xml:space="preserve">s concerns relating to consumer choice, </w:t>
      </w:r>
      <w:r w:rsidR="0022163E" w:rsidRPr="0022163E">
        <w:rPr>
          <w:color w:val="auto"/>
        </w:rPr>
        <w:t xml:space="preserve">I do not agree that this reduces the need for appropriate communication and the requirement for a care plan that is accessible to </w:t>
      </w:r>
      <w:r w:rsidR="0022163E">
        <w:rPr>
          <w:color w:val="auto"/>
        </w:rPr>
        <w:t xml:space="preserve">all </w:t>
      </w:r>
      <w:r w:rsidR="0022163E" w:rsidRPr="0022163E">
        <w:rPr>
          <w:color w:val="auto"/>
        </w:rPr>
        <w:t>consumer</w:t>
      </w:r>
      <w:r w:rsidR="0022163E">
        <w:rPr>
          <w:color w:val="auto"/>
        </w:rPr>
        <w:t>s</w:t>
      </w:r>
      <w:r w:rsidR="0022163E" w:rsidRPr="0022163E">
        <w:rPr>
          <w:color w:val="auto"/>
        </w:rPr>
        <w:t xml:space="preserve"> and to</w:t>
      </w:r>
      <w:r w:rsidR="0022163E">
        <w:rPr>
          <w:color w:val="auto"/>
        </w:rPr>
        <w:t xml:space="preserve"> all</w:t>
      </w:r>
      <w:r w:rsidR="0022163E" w:rsidRPr="0022163E">
        <w:rPr>
          <w:color w:val="auto"/>
        </w:rPr>
        <w:t xml:space="preserve"> staff who provide care and services.</w:t>
      </w:r>
    </w:p>
    <w:p w14:paraId="46A6E222" w14:textId="7FBB83CB" w:rsidR="00F86C7F" w:rsidRDefault="00F86C7F" w:rsidP="00F86C7F">
      <w:pPr>
        <w:rPr>
          <w:color w:val="auto"/>
        </w:rPr>
      </w:pPr>
      <w:bookmarkStart w:id="9" w:name="_Hlk46752369"/>
      <w:r>
        <w:rPr>
          <w:color w:val="auto"/>
        </w:rPr>
        <w:t xml:space="preserve">Based on the information provided by the Assessment Team and having considered the response from the provider I find this requirement </w:t>
      </w:r>
      <w:r w:rsidR="00CF29DF">
        <w:rPr>
          <w:color w:val="auto"/>
        </w:rPr>
        <w:t>N</w:t>
      </w:r>
      <w:r>
        <w:rPr>
          <w:color w:val="auto"/>
        </w:rPr>
        <w:t>on-compliant.</w:t>
      </w:r>
    </w:p>
    <w:bookmarkEnd w:id="9"/>
    <w:p w14:paraId="62AE3339" w14:textId="02F8834E" w:rsidR="00E073E3" w:rsidRDefault="004B5728" w:rsidP="00E073E3">
      <w:pPr>
        <w:pStyle w:val="Heading3"/>
      </w:pPr>
      <w:r>
        <w:t>Requirement 2(3)(e)</w:t>
      </w:r>
      <w:r>
        <w:tab/>
        <w:t>Non-compliant</w:t>
      </w:r>
    </w:p>
    <w:p w14:paraId="62AE333A" w14:textId="21281AE9" w:rsidR="00E073E3" w:rsidRDefault="004B5728" w:rsidP="00E073E3">
      <w:pPr>
        <w:rPr>
          <w:i/>
        </w:rPr>
      </w:pPr>
      <w:r w:rsidRPr="001F433A">
        <w:rPr>
          <w:i/>
        </w:rPr>
        <w:t>Care and services are reviewed regularly for effectiveness, and when circumstances change or when incidents impact on the needs, goals or preferences of the consumer.</w:t>
      </w:r>
    </w:p>
    <w:p w14:paraId="30CA2989" w14:textId="2095A553" w:rsidR="009F2B23" w:rsidRPr="009F2B23" w:rsidRDefault="00B9034B" w:rsidP="009F2B23">
      <w:pPr>
        <w:rPr>
          <w:lang w:val="en-US"/>
        </w:rPr>
      </w:pPr>
      <w:r>
        <w:rPr>
          <w:rFonts w:eastAsiaTheme="minorEastAsia"/>
          <w:color w:val="auto"/>
          <w:lang w:eastAsia="en-US"/>
        </w:rPr>
        <w:t xml:space="preserve">The Assessment Team found that </w:t>
      </w:r>
      <w:r w:rsidR="0047087A">
        <w:rPr>
          <w:rFonts w:eastAsiaTheme="minorEastAsia"/>
          <w:color w:val="auto"/>
          <w:lang w:eastAsia="en-US"/>
        </w:rPr>
        <w:t>consumer c</w:t>
      </w:r>
      <w:r w:rsidR="009F2B23" w:rsidRPr="009F2B23">
        <w:rPr>
          <w:rFonts w:eastAsiaTheme="minorEastAsia"/>
          <w:color w:val="auto"/>
          <w:lang w:eastAsia="en-US"/>
        </w:rPr>
        <w:t>are files reviewed demonstrated care plans had been reviewed in the last 12 months</w:t>
      </w:r>
      <w:r w:rsidR="00493CA1">
        <w:rPr>
          <w:rFonts w:eastAsiaTheme="minorEastAsia"/>
          <w:color w:val="auto"/>
          <w:lang w:eastAsia="en-US"/>
        </w:rPr>
        <w:t>. H</w:t>
      </w:r>
      <w:r w:rsidR="009F2B23" w:rsidRPr="009F2B23">
        <w:rPr>
          <w:rFonts w:eastAsiaTheme="minorEastAsia"/>
          <w:color w:val="auto"/>
          <w:lang w:eastAsia="en-US"/>
        </w:rPr>
        <w:t>owever</w:t>
      </w:r>
      <w:r w:rsidR="00493CA1">
        <w:rPr>
          <w:rFonts w:eastAsiaTheme="minorEastAsia"/>
          <w:color w:val="auto"/>
          <w:lang w:eastAsia="en-US"/>
        </w:rPr>
        <w:t>,</w:t>
      </w:r>
      <w:r w:rsidR="009F2B23" w:rsidRPr="009F2B23">
        <w:rPr>
          <w:rFonts w:eastAsiaTheme="minorEastAsia"/>
          <w:color w:val="auto"/>
          <w:lang w:eastAsia="en-US"/>
        </w:rPr>
        <w:t xml:space="preserve"> when change or incidents impacted consumer care this did not initiate reviews of care and consumer wellbeing. </w:t>
      </w:r>
    </w:p>
    <w:p w14:paraId="56A8330D" w14:textId="6BEACB05" w:rsidR="009F2B23" w:rsidRPr="00041353" w:rsidRDefault="009F2B23" w:rsidP="00041353">
      <w:pPr>
        <w:pStyle w:val="ListBullet"/>
        <w:numPr>
          <w:ilvl w:val="0"/>
          <w:numId w:val="14"/>
        </w:numPr>
      </w:pPr>
      <w:r w:rsidRPr="00041353">
        <w:t>One of 18 files reviewed contained a summary comparing the previous year for the consumer to current needs. Other care assessments and care plans had minimal changes</w:t>
      </w:r>
      <w:r w:rsidR="00077D68" w:rsidRPr="00041353">
        <w:t xml:space="preserve"> to the previous care plan</w:t>
      </w:r>
      <w:r w:rsidRPr="00041353">
        <w:t>.</w:t>
      </w:r>
    </w:p>
    <w:p w14:paraId="1D07ABB7" w14:textId="54AD6EDF" w:rsidR="003E38A3" w:rsidRPr="003E38A3" w:rsidRDefault="009F2B23" w:rsidP="00041353">
      <w:pPr>
        <w:pStyle w:val="ListBullet"/>
        <w:numPr>
          <w:ilvl w:val="0"/>
          <w:numId w:val="14"/>
        </w:numPr>
      </w:pPr>
      <w:r w:rsidRPr="00041353">
        <w:t>The organisation has implemented a monitoring process to ensure all care plan reviews continue to be undertaken in a timely manner. An electronic report identifying all care plan reviews to be done for the month is generated and the</w:t>
      </w:r>
      <w:r w:rsidRPr="003E38A3">
        <w:rPr>
          <w:kern w:val="28"/>
          <w:lang w:val="en-US"/>
        </w:rPr>
        <w:t xml:space="preserve"> status of all annual reviews discussed at the manager’s meeting. Management provided a list of </w:t>
      </w:r>
      <w:r w:rsidR="003E38A3">
        <w:rPr>
          <w:kern w:val="28"/>
          <w:lang w:val="en-US"/>
        </w:rPr>
        <w:t xml:space="preserve">161 consumer </w:t>
      </w:r>
      <w:r w:rsidRPr="003E38A3">
        <w:rPr>
          <w:kern w:val="28"/>
          <w:lang w:val="en-US"/>
        </w:rPr>
        <w:t xml:space="preserve">care plans due for review in June 2020. </w:t>
      </w:r>
    </w:p>
    <w:p w14:paraId="13A324C1" w14:textId="662B0FBD" w:rsidR="009F2B23" w:rsidRPr="003E38A3" w:rsidRDefault="009F2B23" w:rsidP="003E38A3">
      <w:pPr>
        <w:keepNext/>
        <w:numPr>
          <w:ilvl w:val="0"/>
          <w:numId w:val="13"/>
        </w:numPr>
        <w:spacing w:before="120" w:after="0"/>
        <w:outlineLvl w:val="0"/>
        <w:rPr>
          <w:rFonts w:eastAsiaTheme="minorHAnsi"/>
          <w:color w:val="auto"/>
          <w:szCs w:val="22"/>
          <w:lang w:eastAsia="en-US"/>
        </w:rPr>
      </w:pPr>
      <w:r w:rsidRPr="003E38A3">
        <w:rPr>
          <w:rFonts w:eastAsiaTheme="minorHAnsi"/>
          <w:color w:val="auto"/>
          <w:szCs w:val="22"/>
          <w:lang w:eastAsia="en-US"/>
        </w:rPr>
        <w:lastRenderedPageBreak/>
        <w:t xml:space="preserve">A process to monitor whether assessed </w:t>
      </w:r>
      <w:r w:rsidR="00493CA1" w:rsidRPr="003E38A3">
        <w:rPr>
          <w:rFonts w:eastAsiaTheme="minorHAnsi"/>
          <w:color w:val="auto"/>
          <w:szCs w:val="22"/>
          <w:lang w:eastAsia="en-US"/>
        </w:rPr>
        <w:t xml:space="preserve"> care and </w:t>
      </w:r>
      <w:r w:rsidRPr="003E38A3">
        <w:rPr>
          <w:rFonts w:eastAsiaTheme="minorHAnsi"/>
          <w:color w:val="auto"/>
          <w:szCs w:val="22"/>
          <w:lang w:eastAsia="en-US"/>
        </w:rPr>
        <w:t>service needs of the consumer are being provided by an external service provider was not evident.</w:t>
      </w:r>
    </w:p>
    <w:p w14:paraId="74C5ACD8" w14:textId="33E62E58" w:rsidR="009F2B23" w:rsidRPr="009F2B23" w:rsidRDefault="009F2B23" w:rsidP="003E38A3">
      <w:pPr>
        <w:numPr>
          <w:ilvl w:val="0"/>
          <w:numId w:val="2"/>
        </w:numPr>
        <w:spacing w:after="0"/>
        <w:ind w:left="425" w:hanging="425"/>
        <w:rPr>
          <w:rFonts w:eastAsiaTheme="minorEastAsia"/>
          <w:color w:val="auto"/>
          <w:lang w:eastAsia="en-US"/>
        </w:rPr>
      </w:pPr>
      <w:r w:rsidRPr="009F2B23">
        <w:rPr>
          <w:rFonts w:eastAsiaTheme="minorEastAsia"/>
          <w:color w:val="auto"/>
          <w:lang w:eastAsia="en-US"/>
        </w:rPr>
        <w:t>Staff need to review invoices received or use their memory to confirm</w:t>
      </w:r>
      <w:r w:rsidR="00493CA1">
        <w:rPr>
          <w:rFonts w:eastAsiaTheme="minorEastAsia"/>
          <w:color w:val="auto"/>
          <w:lang w:eastAsia="en-US"/>
        </w:rPr>
        <w:t xml:space="preserve"> the</w:t>
      </w:r>
      <w:r w:rsidRPr="009F2B23">
        <w:rPr>
          <w:rFonts w:eastAsiaTheme="minorEastAsia"/>
          <w:color w:val="auto"/>
          <w:lang w:eastAsia="en-US"/>
        </w:rPr>
        <w:t xml:space="preserve"> actual services consumers are receiving.</w:t>
      </w:r>
    </w:p>
    <w:p w14:paraId="6DACEA58" w14:textId="3DD602C0" w:rsidR="00DF0CD5" w:rsidRDefault="00DF0CD5" w:rsidP="00DF0CD5">
      <w:pPr>
        <w:rPr>
          <w:color w:val="auto"/>
        </w:rPr>
      </w:pPr>
      <w:r>
        <w:rPr>
          <w:color w:val="auto"/>
        </w:rPr>
        <w:t xml:space="preserve">The response submitted by the provider </w:t>
      </w:r>
      <w:r w:rsidR="004E4519">
        <w:rPr>
          <w:color w:val="auto"/>
        </w:rPr>
        <w:t xml:space="preserve">commits to complaint consumer care plan reviews due in June 2020 in July 2020 and note staff training in care plan reviews was conducted on 3 July 2020. The response also </w:t>
      </w:r>
      <w:r>
        <w:rPr>
          <w:color w:val="auto"/>
        </w:rPr>
        <w:t xml:space="preserve">outlines the </w:t>
      </w:r>
      <w:bookmarkStart w:id="10" w:name="_Hlk46754024"/>
      <w:r>
        <w:rPr>
          <w:color w:val="auto"/>
        </w:rPr>
        <w:t>development of a comprehensive set of new policies and procedures for self managed consumers and plans to develop task plans for all consumers. Staff training has taken place and internal care plan audits will also continue.</w:t>
      </w:r>
    </w:p>
    <w:bookmarkEnd w:id="10"/>
    <w:p w14:paraId="1618BC94" w14:textId="0A6F1DD7" w:rsidR="00EB3A36" w:rsidRDefault="00EB3A36" w:rsidP="00DF0CD5">
      <w:pPr>
        <w:rPr>
          <w:color w:val="auto"/>
        </w:rPr>
      </w:pPr>
      <w:r>
        <w:rPr>
          <w:color w:val="auto"/>
        </w:rPr>
        <w:t xml:space="preserve">Based on the information provided by the Assessment Team and having considered the response </w:t>
      </w:r>
      <w:r w:rsidR="00F86C7F">
        <w:rPr>
          <w:color w:val="auto"/>
        </w:rPr>
        <w:t xml:space="preserve">from the provider I find this requirement </w:t>
      </w:r>
      <w:r w:rsidR="00CF29DF">
        <w:rPr>
          <w:color w:val="auto"/>
        </w:rPr>
        <w:t>N</w:t>
      </w:r>
      <w:r w:rsidR="00F86C7F">
        <w:rPr>
          <w:color w:val="auto"/>
        </w:rPr>
        <w:t>on-compliant.</w:t>
      </w:r>
    </w:p>
    <w:p w14:paraId="1A9D23D4" w14:textId="6021D332" w:rsidR="009F2B23" w:rsidRPr="0047087A" w:rsidRDefault="009F2B23" w:rsidP="00E073E3"/>
    <w:p w14:paraId="62AE333C" w14:textId="77777777" w:rsidR="00E073E3" w:rsidRPr="00934888" w:rsidRDefault="00E073E3" w:rsidP="00E073E3"/>
    <w:p w14:paraId="62AE333D" w14:textId="77777777" w:rsidR="00E073E3" w:rsidRDefault="00E073E3" w:rsidP="00E073E3">
      <w:pPr>
        <w:sectPr w:rsidR="00E073E3" w:rsidSect="00E073E3">
          <w:headerReference w:type="default" r:id="rId21"/>
          <w:type w:val="continuous"/>
          <w:pgSz w:w="11906" w:h="16838"/>
          <w:pgMar w:top="1701" w:right="1418" w:bottom="1418" w:left="1418" w:header="709" w:footer="397" w:gutter="0"/>
          <w:cols w:space="708"/>
          <w:titlePg/>
          <w:docGrid w:linePitch="360"/>
        </w:sectPr>
      </w:pPr>
    </w:p>
    <w:p w14:paraId="62AE333E" w14:textId="380D6924" w:rsidR="00E073E3" w:rsidRDefault="004B5728" w:rsidP="00E073E3">
      <w:pPr>
        <w:pStyle w:val="Heading1"/>
        <w:tabs>
          <w:tab w:val="right" w:pos="9070"/>
        </w:tabs>
        <w:spacing w:before="560" w:after="640"/>
        <w:rPr>
          <w:color w:val="FFFFFF" w:themeColor="background1"/>
          <w:sz w:val="36"/>
        </w:rPr>
        <w:sectPr w:rsidR="00E073E3" w:rsidSect="00E073E3">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AE3403" wp14:editId="62AE34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0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AE333F" w14:textId="77777777" w:rsidR="00E073E3" w:rsidRPr="00FD1B02" w:rsidRDefault="004B5728" w:rsidP="00E073E3">
      <w:pPr>
        <w:pStyle w:val="Heading3"/>
        <w:shd w:val="clear" w:color="auto" w:fill="F2F2F2" w:themeFill="background1" w:themeFillShade="F2"/>
      </w:pPr>
      <w:r w:rsidRPr="00FD1B02">
        <w:t>Consumer outcome:</w:t>
      </w:r>
    </w:p>
    <w:p w14:paraId="62AE3340" w14:textId="77777777" w:rsidR="00E073E3" w:rsidRDefault="004B5728" w:rsidP="00E073E3">
      <w:pPr>
        <w:numPr>
          <w:ilvl w:val="0"/>
          <w:numId w:val="3"/>
        </w:numPr>
        <w:shd w:val="clear" w:color="auto" w:fill="F2F2F2" w:themeFill="background1" w:themeFillShade="F2"/>
      </w:pPr>
      <w:r>
        <w:t>I get personal care, clinical care, or both personal care and clinical care, that is safe and right for me.</w:t>
      </w:r>
    </w:p>
    <w:p w14:paraId="62AE3341" w14:textId="77777777" w:rsidR="00E073E3" w:rsidRDefault="004B5728" w:rsidP="00E073E3">
      <w:pPr>
        <w:pStyle w:val="Heading3"/>
        <w:shd w:val="clear" w:color="auto" w:fill="F2F2F2" w:themeFill="background1" w:themeFillShade="F2"/>
      </w:pPr>
      <w:r>
        <w:t>Organisation statement:</w:t>
      </w:r>
    </w:p>
    <w:p w14:paraId="62AE3342" w14:textId="77777777" w:rsidR="00E073E3" w:rsidRDefault="004B5728" w:rsidP="00E073E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AE3343" w14:textId="77777777" w:rsidR="00E073E3" w:rsidRDefault="004B5728" w:rsidP="00E073E3">
      <w:pPr>
        <w:pStyle w:val="Heading2"/>
      </w:pPr>
      <w:r>
        <w:t>Assessment of Standard 3</w:t>
      </w:r>
    </w:p>
    <w:p w14:paraId="4DAC4E59" w14:textId="4E7F6BEE" w:rsidR="00BA09A2" w:rsidRPr="00E12443" w:rsidRDefault="00BA09A2" w:rsidP="00BA09A2">
      <w:pPr>
        <w:rPr>
          <w:color w:val="auto"/>
        </w:rPr>
      </w:pPr>
      <w:r w:rsidRPr="02F639C3">
        <w:rPr>
          <w:color w:val="auto"/>
        </w:rPr>
        <w:t>The organisation has implemented a number of changes to their processes since the Assessment Contact</w:t>
      </w:r>
      <w:r w:rsidR="00430486">
        <w:rPr>
          <w:color w:val="auto"/>
        </w:rPr>
        <w:t xml:space="preserve"> visit</w:t>
      </w:r>
      <w:r w:rsidRPr="02F639C3">
        <w:rPr>
          <w:color w:val="auto"/>
        </w:rPr>
        <w:t xml:space="preserve"> conducted on 20-21 January 2020 where</w:t>
      </w:r>
      <w:r>
        <w:rPr>
          <w:color w:val="auto"/>
        </w:rPr>
        <w:t xml:space="preserve"> Standard 3 </w:t>
      </w:r>
      <w:r w:rsidRPr="02F639C3">
        <w:rPr>
          <w:color w:val="auto"/>
        </w:rPr>
        <w:t xml:space="preserve"> requirement </w:t>
      </w:r>
      <w:r>
        <w:rPr>
          <w:color w:val="auto"/>
        </w:rPr>
        <w:t xml:space="preserve">(3) (d) </w:t>
      </w:r>
      <w:r w:rsidRPr="02F639C3">
        <w:rPr>
          <w:color w:val="auto"/>
        </w:rPr>
        <w:t xml:space="preserve"> was found</w:t>
      </w:r>
      <w:r>
        <w:rPr>
          <w:color w:val="auto"/>
        </w:rPr>
        <w:t xml:space="preserve"> continuing</w:t>
      </w:r>
      <w:r w:rsidRPr="02F639C3">
        <w:rPr>
          <w:color w:val="auto"/>
        </w:rPr>
        <w:t xml:space="preserve"> non-compliant</w:t>
      </w:r>
      <w:r>
        <w:rPr>
          <w:color w:val="auto"/>
        </w:rPr>
        <w:t xml:space="preserve">. </w:t>
      </w:r>
      <w:r w:rsidRPr="02F639C3">
        <w:rPr>
          <w:color w:val="auto"/>
        </w:rPr>
        <w:t>Whi</w:t>
      </w:r>
      <w:r w:rsidR="00430486">
        <w:rPr>
          <w:color w:val="auto"/>
        </w:rPr>
        <w:t>le</w:t>
      </w:r>
      <w:r>
        <w:rPr>
          <w:color w:val="auto"/>
        </w:rPr>
        <w:t xml:space="preserve"> t</w:t>
      </w:r>
      <w:r w:rsidRPr="02F639C3">
        <w:rPr>
          <w:color w:val="auto"/>
        </w:rPr>
        <w:t xml:space="preserve">he </w:t>
      </w:r>
      <w:r>
        <w:rPr>
          <w:color w:val="auto"/>
        </w:rPr>
        <w:t xml:space="preserve">provider </w:t>
      </w:r>
      <w:r w:rsidRPr="02F639C3">
        <w:rPr>
          <w:color w:val="auto"/>
        </w:rPr>
        <w:t>has provided information sessions to staff on deterioration of health and recruited clinical liaison officers</w:t>
      </w:r>
      <w:r w:rsidR="00430486">
        <w:rPr>
          <w:color w:val="auto"/>
        </w:rPr>
        <w:t xml:space="preserve">, the Assessment Team found that </w:t>
      </w:r>
      <w:r w:rsidRPr="02F639C3">
        <w:rPr>
          <w:color w:val="auto"/>
        </w:rPr>
        <w:t>staff are not consistently sharing information to ensure appropriate care and service delivery. Information reviewed</w:t>
      </w:r>
      <w:r w:rsidR="00430486">
        <w:rPr>
          <w:color w:val="auto"/>
        </w:rPr>
        <w:t xml:space="preserve"> by the Assessment Team also</w:t>
      </w:r>
      <w:r w:rsidRPr="02F639C3">
        <w:rPr>
          <w:color w:val="auto"/>
        </w:rPr>
        <w:t xml:space="preserve"> identified </w:t>
      </w:r>
      <w:r w:rsidR="00430486">
        <w:rPr>
          <w:color w:val="auto"/>
        </w:rPr>
        <w:t xml:space="preserve">that </w:t>
      </w:r>
      <w:r w:rsidRPr="02F639C3">
        <w:rPr>
          <w:color w:val="auto"/>
        </w:rPr>
        <w:t>personal care and clinical care is not always documented in</w:t>
      </w:r>
      <w:r w:rsidR="00430486">
        <w:rPr>
          <w:color w:val="auto"/>
        </w:rPr>
        <w:t xml:space="preserve"> </w:t>
      </w:r>
      <w:r w:rsidRPr="02F639C3">
        <w:rPr>
          <w:color w:val="auto"/>
        </w:rPr>
        <w:t>consumers</w:t>
      </w:r>
      <w:r w:rsidR="00430486">
        <w:rPr>
          <w:color w:val="auto"/>
        </w:rPr>
        <w:t>’</w:t>
      </w:r>
      <w:r w:rsidRPr="02F639C3">
        <w:rPr>
          <w:color w:val="auto"/>
        </w:rPr>
        <w:t xml:space="preserve"> care plan</w:t>
      </w:r>
      <w:r w:rsidR="00430486">
        <w:rPr>
          <w:color w:val="auto"/>
        </w:rPr>
        <w:t>s</w:t>
      </w:r>
      <w:r w:rsidRPr="02F639C3">
        <w:rPr>
          <w:color w:val="auto"/>
        </w:rPr>
        <w:t xml:space="preserve">. A review of the incident, hazard and injury report and consumer files identified not all incidents are escalated and recorded in the report.     </w:t>
      </w:r>
    </w:p>
    <w:p w14:paraId="3794AA36" w14:textId="4BFC1D21" w:rsidR="00BA09A2" w:rsidRDefault="00BA09A2" w:rsidP="00BA09A2">
      <w:pPr>
        <w:rPr>
          <w:rFonts w:eastAsiaTheme="minorHAnsi"/>
          <w:color w:val="auto"/>
        </w:rPr>
      </w:pPr>
      <w:r w:rsidRPr="00B544F6">
        <w:rPr>
          <w:rFonts w:eastAsiaTheme="minorHAnsi"/>
          <w:color w:val="auto"/>
        </w:rPr>
        <w:t xml:space="preserve">The Quality Standard is Non-compliant as </w:t>
      </w:r>
      <w:r>
        <w:rPr>
          <w:rFonts w:eastAsiaTheme="minorHAnsi"/>
          <w:color w:val="auto"/>
        </w:rPr>
        <w:t>three</w:t>
      </w:r>
      <w:r w:rsidRPr="00B544F6">
        <w:rPr>
          <w:rFonts w:eastAsiaTheme="minorHAnsi"/>
          <w:color w:val="auto"/>
        </w:rPr>
        <w:t xml:space="preserve"> of the five specific requirements have been</w:t>
      </w:r>
      <w:r>
        <w:rPr>
          <w:rFonts w:eastAsiaTheme="minorHAnsi"/>
          <w:color w:val="auto"/>
        </w:rPr>
        <w:t xml:space="preserve"> assessed and</w:t>
      </w:r>
      <w:r w:rsidRPr="00B544F6">
        <w:rPr>
          <w:rFonts w:eastAsiaTheme="minorHAnsi"/>
          <w:color w:val="auto"/>
        </w:rPr>
        <w:t xml:space="preserve"> found Non-compliant.</w:t>
      </w:r>
    </w:p>
    <w:p w14:paraId="62AE3346" w14:textId="02B3F30F" w:rsidR="00E073E3" w:rsidRDefault="004B5728" w:rsidP="00E073E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AE3347" w14:textId="4C80458A" w:rsidR="00E073E3" w:rsidRPr="00853601" w:rsidRDefault="004B5728" w:rsidP="00E073E3">
      <w:pPr>
        <w:pStyle w:val="Heading3"/>
      </w:pPr>
      <w:r w:rsidRPr="00853601">
        <w:t>Requirement 3(3)(a)</w:t>
      </w:r>
      <w:r>
        <w:tab/>
        <w:t>Non-compliant</w:t>
      </w:r>
    </w:p>
    <w:p w14:paraId="62AE3348" w14:textId="77777777" w:rsidR="00E073E3" w:rsidRPr="001F433A" w:rsidRDefault="004B5728" w:rsidP="00E073E3">
      <w:pPr>
        <w:rPr>
          <w:i/>
        </w:rPr>
      </w:pPr>
      <w:r w:rsidRPr="001F433A">
        <w:rPr>
          <w:i/>
        </w:rPr>
        <w:t>Each consumer gets safe and effective personal care, clinical care, or both personal care and clinical care, that:</w:t>
      </w:r>
    </w:p>
    <w:p w14:paraId="62AE3349" w14:textId="77777777" w:rsidR="00E073E3" w:rsidRPr="001F433A" w:rsidRDefault="004B5728" w:rsidP="003812E0">
      <w:pPr>
        <w:numPr>
          <w:ilvl w:val="0"/>
          <w:numId w:val="7"/>
        </w:numPr>
        <w:tabs>
          <w:tab w:val="right" w:pos="9026"/>
        </w:tabs>
        <w:spacing w:before="0" w:after="0"/>
        <w:ind w:left="567" w:hanging="425"/>
        <w:outlineLvl w:val="4"/>
        <w:rPr>
          <w:i/>
        </w:rPr>
      </w:pPr>
      <w:r w:rsidRPr="001F433A">
        <w:rPr>
          <w:i/>
        </w:rPr>
        <w:t>is best practice; and</w:t>
      </w:r>
    </w:p>
    <w:p w14:paraId="62AE334A" w14:textId="77777777" w:rsidR="00E073E3" w:rsidRPr="001F433A" w:rsidRDefault="004B5728" w:rsidP="003812E0">
      <w:pPr>
        <w:numPr>
          <w:ilvl w:val="0"/>
          <w:numId w:val="7"/>
        </w:numPr>
        <w:tabs>
          <w:tab w:val="right" w:pos="9026"/>
        </w:tabs>
        <w:spacing w:before="0" w:after="0"/>
        <w:ind w:left="567" w:hanging="425"/>
        <w:outlineLvl w:val="4"/>
        <w:rPr>
          <w:i/>
        </w:rPr>
      </w:pPr>
      <w:r w:rsidRPr="001F433A">
        <w:rPr>
          <w:i/>
        </w:rPr>
        <w:t>is tailored to their needs; and</w:t>
      </w:r>
    </w:p>
    <w:p w14:paraId="62AE334B" w14:textId="55F4CC3A" w:rsidR="00E073E3" w:rsidRDefault="004B5728" w:rsidP="003812E0">
      <w:pPr>
        <w:numPr>
          <w:ilvl w:val="0"/>
          <w:numId w:val="7"/>
        </w:numPr>
        <w:tabs>
          <w:tab w:val="right" w:pos="9026"/>
        </w:tabs>
        <w:spacing w:before="0" w:after="0"/>
        <w:ind w:left="567" w:hanging="425"/>
        <w:outlineLvl w:val="4"/>
        <w:rPr>
          <w:i/>
        </w:rPr>
      </w:pPr>
      <w:r w:rsidRPr="001F433A">
        <w:rPr>
          <w:i/>
        </w:rPr>
        <w:t>optimises their health and well-being.</w:t>
      </w:r>
    </w:p>
    <w:p w14:paraId="0F35B839" w14:textId="56229AA0" w:rsidR="00E4043B" w:rsidRPr="00077D68" w:rsidRDefault="00077D68" w:rsidP="00041353">
      <w:pPr>
        <w:pStyle w:val="ListBullet"/>
        <w:numPr>
          <w:ilvl w:val="0"/>
          <w:numId w:val="14"/>
        </w:numPr>
      </w:pPr>
      <w:r w:rsidRPr="00077D68">
        <w:lastRenderedPageBreak/>
        <w:t>The Assessment Team found that w</w:t>
      </w:r>
      <w:r w:rsidR="00BA09A2" w:rsidRPr="00077D68">
        <w:t>hile the organisation has processes in place to provide consumers’ care, not all consumers receive safe and effective personal care or clinical care which is tailored to their needs.</w:t>
      </w:r>
      <w:r w:rsidR="00BA09A2" w:rsidRPr="00041353">
        <w:t xml:space="preserve"> If the consumer chooses to self-manage their package it is the consumer’s or representative’s responsibility to initiate and coordinate all services. This does not always occur. The model relies on the abilities, awareness and willingness of the consumer and/or representative to make safe arrangements.</w:t>
      </w:r>
      <w:r w:rsidRPr="00041353">
        <w:t xml:space="preserve"> Consumer files reviewed by the Assessment Team  indicated that assessed issues such as swallowing problems and pain are not followed up and requests for allied health support not followed up. These consumers at times had </w:t>
      </w:r>
      <w:r w:rsidR="00055205" w:rsidRPr="00041353">
        <w:t xml:space="preserve"> large budget surplus.</w:t>
      </w:r>
    </w:p>
    <w:p w14:paraId="0773CA89" w14:textId="23BC7087" w:rsidR="00BA09A2" w:rsidRPr="00E4043B" w:rsidRDefault="00BA09A2" w:rsidP="00041353">
      <w:pPr>
        <w:pStyle w:val="ListBullet"/>
        <w:numPr>
          <w:ilvl w:val="0"/>
          <w:numId w:val="14"/>
        </w:numPr>
      </w:pPr>
      <w:r w:rsidRPr="00E4043B">
        <w:t xml:space="preserve">Management discussed the role of the clinical and quality team and that consumers with clinical care needs are monitored via a clinical and complex care monitoring register. </w:t>
      </w:r>
    </w:p>
    <w:p w14:paraId="29B968F1" w14:textId="1A3F7E58" w:rsidR="00E4043B" w:rsidRDefault="00E4043B" w:rsidP="00E4043B">
      <w:pPr>
        <w:rPr>
          <w:color w:val="auto"/>
        </w:rPr>
      </w:pPr>
      <w:bookmarkStart w:id="11" w:name="_Hlk44567915"/>
      <w:bookmarkStart w:id="12" w:name="_Hlk46757106"/>
      <w:bookmarkEnd w:id="11"/>
      <w:r>
        <w:rPr>
          <w:rFonts w:eastAsiaTheme="minorEastAsia"/>
          <w:color w:val="auto"/>
          <w:lang w:eastAsia="en-US"/>
        </w:rPr>
        <w:t xml:space="preserve">The provider response acknowledges the the self managed program is not suitable for all consumers and notes the work commenced on </w:t>
      </w:r>
      <w:r>
        <w:rPr>
          <w:color w:val="auto"/>
        </w:rPr>
        <w:t xml:space="preserve">development of a comprehensive set of new policies and procedures for self managed consumers and </w:t>
      </w:r>
      <w:r w:rsidR="00725417">
        <w:rPr>
          <w:color w:val="auto"/>
        </w:rPr>
        <w:t>allied health access</w:t>
      </w:r>
      <w:r>
        <w:rPr>
          <w:color w:val="auto"/>
        </w:rPr>
        <w:t xml:space="preserve">. </w:t>
      </w:r>
    </w:p>
    <w:p w14:paraId="165B200B" w14:textId="6BC9E106" w:rsidR="00725417" w:rsidRDefault="00725417" w:rsidP="00725417">
      <w:pPr>
        <w:rPr>
          <w:color w:val="auto"/>
        </w:rPr>
      </w:pPr>
      <w:bookmarkStart w:id="13" w:name="_Hlk46757607"/>
      <w:bookmarkEnd w:id="12"/>
      <w:r>
        <w:rPr>
          <w:color w:val="auto"/>
        </w:rPr>
        <w:t xml:space="preserve">Based on the information provided by the Assessment Team and having considered the response from the provider I find this requirement </w:t>
      </w:r>
      <w:r w:rsidR="00CF29DF">
        <w:rPr>
          <w:color w:val="auto"/>
        </w:rPr>
        <w:t>N</w:t>
      </w:r>
      <w:r>
        <w:rPr>
          <w:color w:val="auto"/>
        </w:rPr>
        <w:t>on-compliant.</w:t>
      </w:r>
    </w:p>
    <w:bookmarkEnd w:id="13"/>
    <w:p w14:paraId="62AE3353" w14:textId="4F802CC8" w:rsidR="00E073E3" w:rsidRPr="00D435F8" w:rsidRDefault="004B5728" w:rsidP="00E073E3">
      <w:pPr>
        <w:pStyle w:val="Heading3"/>
      </w:pPr>
      <w:r w:rsidRPr="00D435F8">
        <w:t>Requirement 3(3)(d)</w:t>
      </w:r>
      <w:r>
        <w:tab/>
        <w:t>Non-compliant</w:t>
      </w:r>
    </w:p>
    <w:p w14:paraId="62AE3354" w14:textId="0342D41E" w:rsidR="00E073E3" w:rsidRDefault="004B5728" w:rsidP="00E073E3">
      <w:pPr>
        <w:rPr>
          <w:i/>
          <w:szCs w:val="22"/>
        </w:rPr>
      </w:pPr>
      <w:r w:rsidRPr="001F433A">
        <w:rPr>
          <w:i/>
          <w:szCs w:val="22"/>
        </w:rPr>
        <w:t>Deterioration or change of a consumer’s mental health, cognitive or physical function, capacity or condition is recognised and responded to in a timely manner.</w:t>
      </w:r>
    </w:p>
    <w:p w14:paraId="061059B1" w14:textId="0C669566" w:rsidR="00890FEE" w:rsidRPr="003E38A3" w:rsidRDefault="00890FEE" w:rsidP="003E38A3">
      <w:pPr>
        <w:pStyle w:val="ListParagraph"/>
        <w:numPr>
          <w:ilvl w:val="0"/>
          <w:numId w:val="17"/>
        </w:numPr>
        <w:tabs>
          <w:tab w:val="right" w:pos="9026"/>
        </w:tabs>
        <w:spacing w:after="0"/>
        <w:ind w:left="426" w:hanging="426"/>
        <w:rPr>
          <w:rFonts w:eastAsiaTheme="minorHAnsi"/>
          <w:color w:val="auto"/>
          <w:lang w:eastAsia="en-US"/>
        </w:rPr>
      </w:pPr>
      <w:r w:rsidRPr="003E38A3">
        <w:rPr>
          <w:color w:val="auto"/>
        </w:rPr>
        <w:t xml:space="preserve">Following the previous assessment contact the </w:t>
      </w:r>
      <w:r w:rsidR="00212570" w:rsidRPr="003E38A3">
        <w:rPr>
          <w:color w:val="auto"/>
        </w:rPr>
        <w:t xml:space="preserve">provider </w:t>
      </w:r>
      <w:r w:rsidRPr="003E38A3">
        <w:rPr>
          <w:color w:val="auto"/>
        </w:rPr>
        <w:t xml:space="preserve">has implemented </w:t>
      </w:r>
      <w:r w:rsidR="003E38A3" w:rsidRPr="003E38A3">
        <w:rPr>
          <w:color w:val="auto"/>
        </w:rPr>
        <w:t>som</w:t>
      </w:r>
      <w:r w:rsidR="003E38A3">
        <w:rPr>
          <w:color w:val="auto"/>
        </w:rPr>
        <w:t>e</w:t>
      </w:r>
      <w:r w:rsidR="003E38A3" w:rsidRPr="003E38A3">
        <w:rPr>
          <w:color w:val="auto"/>
        </w:rPr>
        <w:t xml:space="preserve"> </w:t>
      </w:r>
      <w:r w:rsidRPr="003E38A3">
        <w:rPr>
          <w:color w:val="auto"/>
        </w:rPr>
        <w:t>strategies to improve the recognition and response to deterioration in a consumer’s health</w:t>
      </w:r>
      <w:r w:rsidR="0031276E" w:rsidRPr="003E38A3">
        <w:rPr>
          <w:color w:val="auto"/>
        </w:rPr>
        <w:t xml:space="preserve">, </w:t>
      </w:r>
      <w:r w:rsidRPr="003E38A3">
        <w:rPr>
          <w:color w:val="auto"/>
        </w:rPr>
        <w:t>including</w:t>
      </w:r>
      <w:r w:rsidR="003E38A3" w:rsidRPr="003E38A3">
        <w:rPr>
          <w:color w:val="auto"/>
        </w:rPr>
        <w:t xml:space="preserve"> a</w:t>
      </w:r>
      <w:r w:rsidRPr="003E38A3">
        <w:rPr>
          <w:iCs/>
          <w:color w:val="auto"/>
        </w:rPr>
        <w:t>n information session</w:t>
      </w:r>
      <w:r w:rsidR="003E38A3" w:rsidRPr="003E38A3">
        <w:rPr>
          <w:iCs/>
          <w:color w:val="auto"/>
        </w:rPr>
        <w:t xml:space="preserve"> for staff</w:t>
      </w:r>
      <w:r w:rsidRPr="003E38A3">
        <w:rPr>
          <w:iCs/>
          <w:color w:val="auto"/>
        </w:rPr>
        <w:t xml:space="preserve"> on </w:t>
      </w:r>
      <w:r w:rsidR="003E38A3" w:rsidRPr="003E38A3">
        <w:rPr>
          <w:iCs/>
          <w:color w:val="auto"/>
        </w:rPr>
        <w:t>d</w:t>
      </w:r>
      <w:r w:rsidRPr="003E38A3">
        <w:rPr>
          <w:iCs/>
          <w:color w:val="auto"/>
        </w:rPr>
        <w:t xml:space="preserve">eterioration of </w:t>
      </w:r>
      <w:r w:rsidR="003E38A3" w:rsidRPr="003E38A3">
        <w:rPr>
          <w:iCs/>
          <w:color w:val="auto"/>
        </w:rPr>
        <w:t>h</w:t>
      </w:r>
      <w:r w:rsidRPr="003E38A3">
        <w:rPr>
          <w:iCs/>
          <w:color w:val="auto"/>
        </w:rPr>
        <w:t>ealth</w:t>
      </w:r>
      <w:r w:rsidR="003E38A3" w:rsidRPr="003E38A3">
        <w:rPr>
          <w:iCs/>
          <w:color w:val="auto"/>
        </w:rPr>
        <w:t>, r</w:t>
      </w:r>
      <w:r w:rsidRPr="003E38A3">
        <w:rPr>
          <w:iCs/>
          <w:color w:val="auto"/>
        </w:rPr>
        <w:t>ecruit</w:t>
      </w:r>
      <w:r w:rsidR="0031276E" w:rsidRPr="003E38A3">
        <w:rPr>
          <w:iCs/>
          <w:color w:val="auto"/>
        </w:rPr>
        <w:t>ment of</w:t>
      </w:r>
      <w:r w:rsidRPr="003E38A3">
        <w:rPr>
          <w:iCs/>
          <w:color w:val="auto"/>
        </w:rPr>
        <w:t xml:space="preserve"> a number of new clinical liaison officers who are responsible for managing consumers including consumers with deterioration of health and to monitor the clinical and complex care register. </w:t>
      </w:r>
    </w:p>
    <w:p w14:paraId="03CD781A" w14:textId="5C0C6154" w:rsidR="00890FEE" w:rsidRPr="008F3A24" w:rsidRDefault="00890FEE" w:rsidP="003E38A3">
      <w:pPr>
        <w:pStyle w:val="ListParagraph"/>
        <w:numPr>
          <w:ilvl w:val="0"/>
          <w:numId w:val="0"/>
        </w:numPr>
        <w:spacing w:before="120" w:after="0"/>
        <w:ind w:left="357"/>
        <w:rPr>
          <w:rFonts w:asciiTheme="minorHAnsi" w:eastAsiaTheme="minorEastAsia" w:hAnsiTheme="minorHAnsi" w:cstheme="minorBidi"/>
          <w:color w:val="auto"/>
          <w:lang w:eastAsia="en-US"/>
        </w:rPr>
      </w:pPr>
      <w:r w:rsidRPr="008F3A24">
        <w:rPr>
          <w:rFonts w:eastAsiaTheme="minorEastAsia"/>
          <w:color w:val="auto"/>
          <w:lang w:eastAsia="en-US"/>
        </w:rPr>
        <w:t xml:space="preserve"> </w:t>
      </w:r>
    </w:p>
    <w:p w14:paraId="7C853198" w14:textId="5DBB35C2" w:rsidR="00890FEE" w:rsidRPr="003E38A3" w:rsidRDefault="003E38A3" w:rsidP="003E38A3">
      <w:pPr>
        <w:pStyle w:val="ListParagraph"/>
        <w:numPr>
          <w:ilvl w:val="0"/>
          <w:numId w:val="17"/>
        </w:numPr>
        <w:tabs>
          <w:tab w:val="left" w:pos="426"/>
        </w:tabs>
        <w:autoSpaceDE w:val="0"/>
        <w:autoSpaceDN w:val="0"/>
        <w:adjustRightInd w:val="0"/>
        <w:spacing w:before="120" w:after="0"/>
        <w:ind w:left="426" w:hanging="426"/>
        <w:rPr>
          <w:rFonts w:eastAsiaTheme="minorEastAsia"/>
          <w:color w:val="auto"/>
          <w:lang w:eastAsia="en-US"/>
        </w:rPr>
      </w:pPr>
      <w:r>
        <w:rPr>
          <w:rFonts w:eastAsiaTheme="minorEastAsia"/>
          <w:color w:val="auto"/>
          <w:lang w:eastAsia="en-US"/>
        </w:rPr>
        <w:t xml:space="preserve">However the Assessment Team found </w:t>
      </w:r>
      <w:r w:rsidR="00890FEE" w:rsidRPr="003E38A3">
        <w:rPr>
          <w:rFonts w:eastAsiaTheme="minorEastAsia"/>
          <w:color w:val="auto"/>
          <w:lang w:eastAsia="en-US"/>
        </w:rPr>
        <w:t>changes in a consumer’s care needs were not always identified and responded to in a timely manner.</w:t>
      </w:r>
      <w:r>
        <w:rPr>
          <w:rFonts w:eastAsiaTheme="minorEastAsia"/>
          <w:color w:val="auto"/>
          <w:lang w:eastAsia="en-US"/>
        </w:rPr>
        <w:t xml:space="preserve"> One</w:t>
      </w:r>
      <w:r w:rsidRPr="003E38A3">
        <w:rPr>
          <w:rFonts w:eastAsiaTheme="minorEastAsia"/>
          <w:color w:val="auto"/>
          <w:lang w:eastAsia="en-US"/>
        </w:rPr>
        <w:t xml:space="preserve"> consumer who had </w:t>
      </w:r>
      <w:r>
        <w:rPr>
          <w:rFonts w:eastAsiaTheme="minorEastAsia"/>
          <w:color w:val="auto"/>
          <w:lang w:eastAsia="en-US"/>
        </w:rPr>
        <w:t>a fall</w:t>
      </w:r>
      <w:r w:rsidRPr="003E38A3">
        <w:rPr>
          <w:rFonts w:eastAsiaTheme="minorEastAsia"/>
          <w:color w:val="auto"/>
          <w:lang w:eastAsia="en-US"/>
        </w:rPr>
        <w:t xml:space="preserve"> and sustained a fracture requiring hospitalisation </w:t>
      </w:r>
      <w:r>
        <w:rPr>
          <w:rFonts w:eastAsiaTheme="minorEastAsia"/>
          <w:color w:val="auto"/>
          <w:lang w:eastAsia="en-US"/>
        </w:rPr>
        <w:t>had not review or</w:t>
      </w:r>
      <w:r w:rsidRPr="003E38A3">
        <w:rPr>
          <w:rFonts w:eastAsiaTheme="minorEastAsia"/>
          <w:color w:val="auto"/>
          <w:lang w:eastAsia="en-US"/>
        </w:rPr>
        <w:t xml:space="preserve"> follow up on return from hospit</w:t>
      </w:r>
      <w:r>
        <w:rPr>
          <w:rFonts w:eastAsiaTheme="minorEastAsia"/>
          <w:color w:val="auto"/>
          <w:lang w:eastAsia="en-US"/>
        </w:rPr>
        <w:t>al. It was unclear whether a request for physiotherapy was followed up.</w:t>
      </w:r>
    </w:p>
    <w:p w14:paraId="533541E7" w14:textId="4444B0CD" w:rsidR="00890FEE" w:rsidRPr="008F3A24" w:rsidRDefault="00890FEE" w:rsidP="003812E0">
      <w:pPr>
        <w:numPr>
          <w:ilvl w:val="0"/>
          <w:numId w:val="17"/>
        </w:numPr>
        <w:ind w:left="357" w:hanging="357"/>
        <w:rPr>
          <w:rFonts w:eastAsiaTheme="minorEastAsia"/>
          <w:color w:val="auto"/>
          <w:lang w:val="en-US" w:eastAsia="en-US"/>
        </w:rPr>
      </w:pPr>
      <w:r w:rsidRPr="008F3A24">
        <w:rPr>
          <w:rFonts w:eastAsiaTheme="minorEastAsia"/>
          <w:color w:val="auto"/>
          <w:lang w:val="en-US" w:eastAsia="en-US"/>
        </w:rPr>
        <w:lastRenderedPageBreak/>
        <w:t>A process to monitor whether</w:t>
      </w:r>
      <w:r w:rsidR="00AB4CCF">
        <w:rPr>
          <w:rFonts w:eastAsiaTheme="minorEastAsia"/>
          <w:color w:val="auto"/>
          <w:lang w:val="en-US" w:eastAsia="en-US"/>
        </w:rPr>
        <w:t xml:space="preserve"> the</w:t>
      </w:r>
      <w:r w:rsidRPr="008F3A24">
        <w:rPr>
          <w:rFonts w:eastAsiaTheme="minorEastAsia"/>
          <w:color w:val="auto"/>
          <w:lang w:val="en-US" w:eastAsia="en-US"/>
        </w:rPr>
        <w:t xml:space="preserve"> </w:t>
      </w:r>
      <w:r w:rsidR="00AB4CCF">
        <w:rPr>
          <w:rFonts w:eastAsiaTheme="minorEastAsia"/>
          <w:color w:val="auto"/>
          <w:lang w:val="en-US" w:eastAsia="en-US"/>
        </w:rPr>
        <w:t>services</w:t>
      </w:r>
      <w:r w:rsidRPr="008F3A24">
        <w:rPr>
          <w:rFonts w:eastAsiaTheme="minorEastAsia"/>
          <w:color w:val="auto"/>
          <w:lang w:val="en-US" w:eastAsia="en-US"/>
        </w:rPr>
        <w:t xml:space="preserve"> being provided by external service provider</w:t>
      </w:r>
      <w:r w:rsidR="00AB4CCF">
        <w:rPr>
          <w:rFonts w:eastAsiaTheme="minorEastAsia"/>
          <w:color w:val="auto"/>
          <w:lang w:val="en-US" w:eastAsia="en-US"/>
        </w:rPr>
        <w:t>s</w:t>
      </w:r>
      <w:r w:rsidRPr="008F3A24">
        <w:rPr>
          <w:rFonts w:eastAsiaTheme="minorEastAsia"/>
          <w:color w:val="auto"/>
          <w:lang w:val="en-US" w:eastAsia="en-US"/>
        </w:rPr>
        <w:t xml:space="preserve"> </w:t>
      </w:r>
      <w:r w:rsidR="00AB4CCF">
        <w:rPr>
          <w:rFonts w:eastAsiaTheme="minorEastAsia"/>
          <w:color w:val="auto"/>
          <w:lang w:val="en-US" w:eastAsia="en-US"/>
        </w:rPr>
        <w:t xml:space="preserve">meets consumers’ needs </w:t>
      </w:r>
      <w:r w:rsidRPr="008F3A24">
        <w:rPr>
          <w:rFonts w:eastAsiaTheme="minorEastAsia"/>
          <w:color w:val="auto"/>
          <w:lang w:val="en-US" w:eastAsia="en-US"/>
        </w:rPr>
        <w:t xml:space="preserve">was not evident. Staff rely on invoices received, unless contact </w:t>
      </w:r>
      <w:r w:rsidR="00AB4CCF">
        <w:rPr>
          <w:rFonts w:eastAsiaTheme="minorEastAsia"/>
          <w:color w:val="auto"/>
          <w:lang w:val="en-US" w:eastAsia="en-US"/>
        </w:rPr>
        <w:t xml:space="preserve">is made </w:t>
      </w:r>
      <w:r w:rsidR="00FA1B63">
        <w:rPr>
          <w:rFonts w:eastAsiaTheme="minorEastAsia"/>
          <w:color w:val="auto"/>
          <w:lang w:val="en-US" w:eastAsia="en-US"/>
        </w:rPr>
        <w:t xml:space="preserve">by </w:t>
      </w:r>
      <w:r w:rsidRPr="008F3A24">
        <w:rPr>
          <w:rFonts w:eastAsiaTheme="minorEastAsia"/>
          <w:color w:val="auto"/>
          <w:lang w:val="en-US" w:eastAsia="en-US"/>
        </w:rPr>
        <w:t xml:space="preserve">the consumer.  </w:t>
      </w:r>
    </w:p>
    <w:p w14:paraId="68DBDB1A" w14:textId="2D525FB9" w:rsidR="001822CA" w:rsidRDefault="001822CA" w:rsidP="001822CA">
      <w:pPr>
        <w:rPr>
          <w:color w:val="auto"/>
        </w:rPr>
      </w:pPr>
      <w:r>
        <w:rPr>
          <w:rFonts w:eastAsiaTheme="minorEastAsia"/>
          <w:color w:val="auto"/>
          <w:lang w:eastAsia="en-US"/>
        </w:rPr>
        <w:t xml:space="preserve">The provider response </w:t>
      </w:r>
      <w:r w:rsidR="009724FA">
        <w:rPr>
          <w:rFonts w:eastAsiaTheme="minorEastAsia"/>
          <w:color w:val="auto"/>
          <w:lang w:eastAsia="en-US"/>
        </w:rPr>
        <w:t>acknowledges that the case of the consumer referred to by the Assessment Tea</w:t>
      </w:r>
      <w:r w:rsidR="00803D4B">
        <w:rPr>
          <w:rFonts w:eastAsiaTheme="minorEastAsia"/>
          <w:color w:val="auto"/>
          <w:lang w:eastAsia="en-US"/>
        </w:rPr>
        <w:t xml:space="preserve">m was an oversight and notes the consumer’s circumstances would now be dealt with through the Allied health register procedure. The submission also notes that the review of procederes relating to self managed consumers will address deficitis relating to ongoing monitoring and review of these consumers. </w:t>
      </w:r>
    </w:p>
    <w:p w14:paraId="43545DBE" w14:textId="130C9E2A" w:rsidR="00803D4B" w:rsidRDefault="00803D4B" w:rsidP="00803D4B">
      <w:pPr>
        <w:rPr>
          <w:color w:val="auto"/>
        </w:rPr>
      </w:pPr>
      <w:bookmarkStart w:id="14" w:name="_Hlk46759501"/>
      <w:r>
        <w:rPr>
          <w:color w:val="auto"/>
        </w:rPr>
        <w:t xml:space="preserve">Based on the information provided by the Assessment Team and having considered the response from the provider I find this requirement </w:t>
      </w:r>
      <w:r w:rsidR="00CF29DF">
        <w:rPr>
          <w:color w:val="auto"/>
        </w:rPr>
        <w:t>N</w:t>
      </w:r>
      <w:r>
        <w:rPr>
          <w:color w:val="auto"/>
        </w:rPr>
        <w:t>on-compliant.</w:t>
      </w:r>
    </w:p>
    <w:bookmarkEnd w:id="14"/>
    <w:p w14:paraId="62AE3356" w14:textId="0FC0F818" w:rsidR="00E073E3" w:rsidRPr="00D435F8" w:rsidRDefault="004B5728" w:rsidP="00E073E3">
      <w:pPr>
        <w:pStyle w:val="Heading3"/>
      </w:pPr>
      <w:r w:rsidRPr="00D435F8">
        <w:t>Requirement 3(3)(e)</w:t>
      </w:r>
      <w:r>
        <w:tab/>
        <w:t>Non-compliant</w:t>
      </w:r>
    </w:p>
    <w:p w14:paraId="62AE3357" w14:textId="77777777" w:rsidR="00E073E3" w:rsidRPr="001F433A" w:rsidRDefault="004B5728" w:rsidP="00E073E3">
      <w:pPr>
        <w:rPr>
          <w:i/>
        </w:rPr>
      </w:pPr>
      <w:r w:rsidRPr="001F433A">
        <w:rPr>
          <w:i/>
          <w:szCs w:val="22"/>
        </w:rPr>
        <w:t>Information about the consumer’s condition, needs and preferences is documented and communicated within the organisation, and with others where responsibility for care is shared.</w:t>
      </w:r>
    </w:p>
    <w:p w14:paraId="1213ACE9" w14:textId="44BF556E" w:rsidR="00803D4B" w:rsidRPr="008F3A24" w:rsidRDefault="00803D4B" w:rsidP="00803D4B">
      <w:pPr>
        <w:rPr>
          <w:color w:val="auto"/>
        </w:rPr>
      </w:pPr>
      <w:r>
        <w:rPr>
          <w:color w:val="auto"/>
        </w:rPr>
        <w:t>The Assessment Team found that t</w:t>
      </w:r>
      <w:r w:rsidRPr="008F3A24">
        <w:rPr>
          <w:color w:val="auto"/>
        </w:rPr>
        <w:t xml:space="preserve">he </w:t>
      </w:r>
      <w:r>
        <w:rPr>
          <w:color w:val="auto"/>
        </w:rPr>
        <w:t>provider</w:t>
      </w:r>
      <w:r w:rsidRPr="008F3A24">
        <w:rPr>
          <w:color w:val="auto"/>
        </w:rPr>
        <w:t xml:space="preserve"> could not demonstrate information relating to the consumers, needs and preferences </w:t>
      </w:r>
      <w:r>
        <w:rPr>
          <w:color w:val="auto"/>
        </w:rPr>
        <w:t>is</w:t>
      </w:r>
      <w:r w:rsidRPr="008F3A24">
        <w:rPr>
          <w:color w:val="auto"/>
        </w:rPr>
        <w:t xml:space="preserve"> consistently communicated and shared within the organisation and others where responsibility for care is shared.</w:t>
      </w:r>
      <w:r w:rsidR="00E5799F">
        <w:rPr>
          <w:color w:val="auto"/>
        </w:rPr>
        <w:t xml:space="preserve"> Continuity of care is not consistently maintained.</w:t>
      </w:r>
      <w:r w:rsidR="003E38A3">
        <w:rPr>
          <w:color w:val="auto"/>
        </w:rPr>
        <w:t xml:space="preserve"> </w:t>
      </w:r>
    </w:p>
    <w:p w14:paraId="17DD243D" w14:textId="7A915361" w:rsidR="00803D4B" w:rsidRPr="008F3A24" w:rsidRDefault="00803D4B" w:rsidP="003E38A3">
      <w:pPr>
        <w:pStyle w:val="ListBullet2"/>
        <w:numPr>
          <w:ilvl w:val="0"/>
          <w:numId w:val="26"/>
        </w:numPr>
        <w:rPr>
          <w:lang w:val="en-US"/>
        </w:rPr>
      </w:pPr>
      <w:r>
        <w:rPr>
          <w:lang w:val="en-US"/>
        </w:rPr>
        <w:t xml:space="preserve">A consumer’s </w:t>
      </w:r>
      <w:r w:rsidRPr="008F3A24">
        <w:rPr>
          <w:lang w:val="en-US"/>
        </w:rPr>
        <w:t>care plan</w:t>
      </w:r>
      <w:r w:rsidR="003E38A3">
        <w:rPr>
          <w:lang w:val="en-US"/>
        </w:rPr>
        <w:t xml:space="preserve"> review </w:t>
      </w:r>
      <w:r w:rsidRPr="008F3A24">
        <w:rPr>
          <w:lang w:val="en-US"/>
        </w:rPr>
        <w:t xml:space="preserve">identified that </w:t>
      </w:r>
      <w:r>
        <w:rPr>
          <w:lang w:val="en-US"/>
        </w:rPr>
        <w:t xml:space="preserve">the consumer </w:t>
      </w:r>
      <w:r w:rsidRPr="008F3A24">
        <w:rPr>
          <w:lang w:val="en-US"/>
        </w:rPr>
        <w:t xml:space="preserve">required a referral to an occupational therapist. A review of the consumer’s case notes and </w:t>
      </w:r>
      <w:r w:rsidR="003E38A3">
        <w:rPr>
          <w:lang w:val="en-US"/>
        </w:rPr>
        <w:t xml:space="preserve">other records </w:t>
      </w:r>
      <w:r w:rsidRPr="008F3A24">
        <w:rPr>
          <w:lang w:val="en-US"/>
        </w:rPr>
        <w:t xml:space="preserve">could not confirm whether the referral had been made. </w:t>
      </w:r>
    </w:p>
    <w:p w14:paraId="19C3F77A" w14:textId="3438B324" w:rsidR="00803D4B" w:rsidRPr="008F3A24" w:rsidRDefault="00803D4B" w:rsidP="003812E0">
      <w:pPr>
        <w:pStyle w:val="ListBullet2"/>
        <w:numPr>
          <w:ilvl w:val="0"/>
          <w:numId w:val="21"/>
        </w:numPr>
        <w:rPr>
          <w:lang w:val="en-US"/>
        </w:rPr>
      </w:pPr>
      <w:r>
        <w:rPr>
          <w:lang w:val="en-US"/>
        </w:rPr>
        <w:t xml:space="preserve">Another consumer’s </w:t>
      </w:r>
      <w:r w:rsidRPr="02F639C3">
        <w:rPr>
          <w:lang w:val="en-US"/>
        </w:rPr>
        <w:t xml:space="preserve">occupational therapy report and recommendations from were recorded </w:t>
      </w:r>
      <w:r>
        <w:rPr>
          <w:lang w:val="en-US"/>
        </w:rPr>
        <w:t xml:space="preserve">in their </w:t>
      </w:r>
      <w:r w:rsidRPr="02F639C3">
        <w:rPr>
          <w:lang w:val="en-US"/>
        </w:rPr>
        <w:t xml:space="preserve">file however, there was no follow up or communication with </w:t>
      </w:r>
      <w:r>
        <w:rPr>
          <w:lang w:val="en-US"/>
        </w:rPr>
        <w:t xml:space="preserve">the consumer </w:t>
      </w:r>
      <w:r w:rsidRPr="02F639C3">
        <w:rPr>
          <w:lang w:val="en-US"/>
        </w:rPr>
        <w:t>to confirm the modifications had been arranged or completed.</w:t>
      </w:r>
    </w:p>
    <w:p w14:paraId="56A8500B" w14:textId="013BFB95" w:rsidR="00803D4B" w:rsidRPr="00E5799F" w:rsidRDefault="00E5799F" w:rsidP="00E073E3">
      <w:pPr>
        <w:rPr>
          <w:color w:val="auto"/>
        </w:rPr>
      </w:pPr>
      <w:r w:rsidRPr="00E5799F">
        <w:rPr>
          <w:color w:val="auto"/>
        </w:rPr>
        <w:t>The provider’s response indicates that the new Allied health register procedure will address the identified deficits.</w:t>
      </w:r>
    </w:p>
    <w:p w14:paraId="16D8A21B" w14:textId="78A39DE8" w:rsidR="00E5799F" w:rsidRPr="00E5799F" w:rsidRDefault="00E5799F" w:rsidP="00E5799F">
      <w:pPr>
        <w:rPr>
          <w:color w:val="auto"/>
        </w:rPr>
      </w:pPr>
      <w:r w:rsidRPr="00E5799F">
        <w:rPr>
          <w:color w:val="auto"/>
        </w:rPr>
        <w:t xml:space="preserve">Based on the information provided by the Assessment Team and having considered the response from the provider I find this requirement </w:t>
      </w:r>
      <w:r w:rsidR="00CF29DF">
        <w:rPr>
          <w:color w:val="auto"/>
        </w:rPr>
        <w:t>N</w:t>
      </w:r>
      <w:r w:rsidRPr="00E5799F">
        <w:rPr>
          <w:color w:val="auto"/>
        </w:rPr>
        <w:t>on-compliant.</w:t>
      </w:r>
    </w:p>
    <w:p w14:paraId="62AE3362" w14:textId="752F2EA9" w:rsidR="00E5799F" w:rsidRDefault="00E5799F" w:rsidP="00E073E3">
      <w:pPr>
        <w:sectPr w:rsidR="00E5799F" w:rsidSect="00E073E3">
          <w:headerReference w:type="default" r:id="rId24"/>
          <w:type w:val="continuous"/>
          <w:pgSz w:w="11906" w:h="16838"/>
          <w:pgMar w:top="1701" w:right="1418" w:bottom="1418" w:left="1418" w:header="709" w:footer="397" w:gutter="0"/>
          <w:cols w:space="708"/>
          <w:titlePg/>
          <w:docGrid w:linePitch="360"/>
        </w:sectPr>
      </w:pPr>
    </w:p>
    <w:p w14:paraId="62AE33CC" w14:textId="0FCFA4D4" w:rsidR="00E073E3" w:rsidRDefault="004B5728" w:rsidP="00E073E3">
      <w:pPr>
        <w:pStyle w:val="Heading1"/>
        <w:tabs>
          <w:tab w:val="right" w:pos="9070"/>
        </w:tabs>
        <w:spacing w:before="560" w:after="640"/>
        <w:rPr>
          <w:color w:val="FFFFFF" w:themeColor="background1"/>
          <w:sz w:val="36"/>
        </w:rPr>
        <w:sectPr w:rsidR="00E073E3" w:rsidSect="00E073E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AE340D" wp14:editId="62AE340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000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2AE33CD" w14:textId="77777777" w:rsidR="00E073E3" w:rsidRPr="00FD1B02" w:rsidRDefault="004B5728" w:rsidP="00E073E3">
      <w:pPr>
        <w:pStyle w:val="Heading3"/>
        <w:shd w:val="clear" w:color="auto" w:fill="F2F2F2" w:themeFill="background1" w:themeFillShade="F2"/>
      </w:pPr>
      <w:r w:rsidRPr="008312AC">
        <w:t>Consumer</w:t>
      </w:r>
      <w:r w:rsidRPr="00FD1B02">
        <w:t xml:space="preserve"> outcome:</w:t>
      </w:r>
    </w:p>
    <w:p w14:paraId="62AE33CE" w14:textId="77777777" w:rsidR="00E073E3" w:rsidRDefault="004B5728" w:rsidP="003812E0">
      <w:pPr>
        <w:numPr>
          <w:ilvl w:val="0"/>
          <w:numId w:val="4"/>
        </w:numPr>
        <w:shd w:val="clear" w:color="auto" w:fill="F2F2F2" w:themeFill="background1" w:themeFillShade="F2"/>
      </w:pPr>
      <w:r>
        <w:t>I am confident the organisation is well run. I can partner in improving the delivery of care and services.</w:t>
      </w:r>
    </w:p>
    <w:p w14:paraId="62AE33CF" w14:textId="77777777" w:rsidR="00E073E3" w:rsidRDefault="004B5728" w:rsidP="00E073E3">
      <w:pPr>
        <w:pStyle w:val="Heading3"/>
        <w:shd w:val="clear" w:color="auto" w:fill="F2F2F2" w:themeFill="background1" w:themeFillShade="F2"/>
      </w:pPr>
      <w:r>
        <w:t>Organisation statement:</w:t>
      </w:r>
    </w:p>
    <w:p w14:paraId="62AE33D0" w14:textId="77777777" w:rsidR="00E073E3" w:rsidRDefault="004B5728" w:rsidP="003812E0">
      <w:pPr>
        <w:numPr>
          <w:ilvl w:val="0"/>
          <w:numId w:val="4"/>
        </w:numPr>
        <w:shd w:val="clear" w:color="auto" w:fill="F2F2F2" w:themeFill="background1" w:themeFillShade="F2"/>
      </w:pPr>
      <w:r>
        <w:t>The organisation’s governing body is accountable for the delivery of safe and quality care and services.</w:t>
      </w:r>
    </w:p>
    <w:p w14:paraId="62AE33D1" w14:textId="77777777" w:rsidR="00E073E3" w:rsidRDefault="004B5728" w:rsidP="00E073E3">
      <w:pPr>
        <w:pStyle w:val="Heading2"/>
      </w:pPr>
      <w:r>
        <w:t>Assessment of Standard 8</w:t>
      </w:r>
    </w:p>
    <w:p w14:paraId="62AE33D3" w14:textId="1C6B8FCB" w:rsidR="00E073E3" w:rsidRPr="00E5799F" w:rsidRDefault="004B5728" w:rsidP="00E073E3">
      <w:pPr>
        <w:rPr>
          <w:rFonts w:eastAsia="Calibri"/>
          <w:color w:val="auto"/>
        </w:rPr>
      </w:pPr>
      <w:r w:rsidRPr="00154403">
        <w:rPr>
          <w:rFonts w:eastAsiaTheme="minorHAnsi"/>
        </w:rPr>
        <w:t xml:space="preserve">The Quality </w:t>
      </w:r>
      <w:r w:rsidRPr="00E5799F">
        <w:rPr>
          <w:rFonts w:eastAsiaTheme="minorHAnsi"/>
          <w:color w:val="auto"/>
        </w:rPr>
        <w:t xml:space="preserve">Standard is assessed as Non-compliant as </w:t>
      </w:r>
      <w:r w:rsidR="00E5799F" w:rsidRPr="00E5799F">
        <w:rPr>
          <w:rFonts w:eastAsiaTheme="minorHAnsi"/>
          <w:color w:val="auto"/>
        </w:rPr>
        <w:t>one</w:t>
      </w:r>
      <w:r w:rsidRPr="00E5799F">
        <w:rPr>
          <w:rFonts w:eastAsiaTheme="minorHAnsi"/>
          <w:color w:val="auto"/>
        </w:rPr>
        <w:t xml:space="preserve"> of the five specific requirements ha</w:t>
      </w:r>
      <w:r w:rsidR="00E5799F">
        <w:rPr>
          <w:rFonts w:eastAsiaTheme="minorHAnsi"/>
          <w:color w:val="auto"/>
        </w:rPr>
        <w:t>s</w:t>
      </w:r>
      <w:r w:rsidRPr="00E5799F">
        <w:rPr>
          <w:rFonts w:eastAsiaTheme="minorHAnsi"/>
          <w:color w:val="auto"/>
        </w:rPr>
        <w:t xml:space="preserve"> been assessed as Non-compliant</w:t>
      </w:r>
      <w:r w:rsidR="00E5799F" w:rsidRPr="00E5799F">
        <w:rPr>
          <w:rFonts w:eastAsiaTheme="minorHAnsi"/>
          <w:color w:val="auto"/>
        </w:rPr>
        <w:t>.</w:t>
      </w:r>
    </w:p>
    <w:p w14:paraId="62AE33D4" w14:textId="510A3F0F" w:rsidR="00E073E3" w:rsidRDefault="004B5728" w:rsidP="00E073E3">
      <w:pPr>
        <w:pStyle w:val="Heading2"/>
      </w:pPr>
      <w:r>
        <w:t>Assessment of Standard 8 Requirements</w:t>
      </w:r>
      <w:r w:rsidRPr="0066387A">
        <w:rPr>
          <w:i/>
          <w:color w:val="0000FF"/>
          <w:sz w:val="24"/>
          <w:szCs w:val="24"/>
        </w:rPr>
        <w:t xml:space="preserve"> </w:t>
      </w:r>
    </w:p>
    <w:p w14:paraId="62AE33DB" w14:textId="11221086" w:rsidR="00E073E3" w:rsidRPr="00506F7F" w:rsidRDefault="004B5728" w:rsidP="00E073E3">
      <w:pPr>
        <w:pStyle w:val="Heading3"/>
      </w:pPr>
      <w:r w:rsidRPr="00506F7F">
        <w:t>Requirement 8(3)(c)</w:t>
      </w:r>
      <w:r>
        <w:tab/>
        <w:t>Non-compliant</w:t>
      </w:r>
    </w:p>
    <w:p w14:paraId="62AE33DC" w14:textId="77777777" w:rsidR="00E073E3" w:rsidRPr="001F433A" w:rsidRDefault="004B5728" w:rsidP="00E073E3">
      <w:pPr>
        <w:rPr>
          <w:i/>
        </w:rPr>
      </w:pPr>
      <w:r w:rsidRPr="001F433A">
        <w:rPr>
          <w:i/>
        </w:rPr>
        <w:t>Effective organisation wide governance systems relating to the following:</w:t>
      </w:r>
    </w:p>
    <w:p w14:paraId="62AE33DD" w14:textId="77777777" w:rsidR="00E073E3" w:rsidRPr="001F433A" w:rsidRDefault="004B5728" w:rsidP="003812E0">
      <w:pPr>
        <w:numPr>
          <w:ilvl w:val="0"/>
          <w:numId w:val="8"/>
        </w:numPr>
        <w:tabs>
          <w:tab w:val="right" w:pos="9026"/>
        </w:tabs>
        <w:spacing w:before="0" w:after="0"/>
        <w:ind w:left="567" w:hanging="425"/>
        <w:outlineLvl w:val="4"/>
        <w:rPr>
          <w:i/>
        </w:rPr>
      </w:pPr>
      <w:r w:rsidRPr="001F433A">
        <w:rPr>
          <w:i/>
        </w:rPr>
        <w:t>information management;</w:t>
      </w:r>
    </w:p>
    <w:p w14:paraId="62AE33DE" w14:textId="77777777" w:rsidR="00E073E3" w:rsidRPr="001F433A" w:rsidRDefault="004B5728" w:rsidP="003812E0">
      <w:pPr>
        <w:numPr>
          <w:ilvl w:val="0"/>
          <w:numId w:val="8"/>
        </w:numPr>
        <w:tabs>
          <w:tab w:val="right" w:pos="9026"/>
        </w:tabs>
        <w:spacing w:before="0" w:after="0"/>
        <w:ind w:left="567" w:hanging="425"/>
        <w:outlineLvl w:val="4"/>
        <w:rPr>
          <w:i/>
        </w:rPr>
      </w:pPr>
      <w:r w:rsidRPr="001F433A">
        <w:rPr>
          <w:i/>
        </w:rPr>
        <w:t>continuous improvement;</w:t>
      </w:r>
    </w:p>
    <w:p w14:paraId="62AE33DF" w14:textId="77777777" w:rsidR="00E073E3" w:rsidRPr="001F433A" w:rsidRDefault="004B5728" w:rsidP="003812E0">
      <w:pPr>
        <w:numPr>
          <w:ilvl w:val="0"/>
          <w:numId w:val="8"/>
        </w:numPr>
        <w:tabs>
          <w:tab w:val="right" w:pos="9026"/>
        </w:tabs>
        <w:spacing w:before="0" w:after="0"/>
        <w:ind w:left="567" w:hanging="425"/>
        <w:outlineLvl w:val="4"/>
        <w:rPr>
          <w:i/>
        </w:rPr>
      </w:pPr>
      <w:r w:rsidRPr="001F433A">
        <w:rPr>
          <w:i/>
        </w:rPr>
        <w:t>financial governance;</w:t>
      </w:r>
    </w:p>
    <w:p w14:paraId="62AE33E0" w14:textId="77777777" w:rsidR="00E073E3" w:rsidRPr="001F433A" w:rsidRDefault="004B5728" w:rsidP="003812E0">
      <w:pPr>
        <w:numPr>
          <w:ilvl w:val="0"/>
          <w:numId w:val="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2AE33E1" w14:textId="77777777" w:rsidR="00E073E3" w:rsidRPr="001F433A" w:rsidRDefault="004B5728" w:rsidP="003812E0">
      <w:pPr>
        <w:numPr>
          <w:ilvl w:val="0"/>
          <w:numId w:val="8"/>
        </w:numPr>
        <w:tabs>
          <w:tab w:val="right" w:pos="9026"/>
        </w:tabs>
        <w:spacing w:before="0" w:after="0"/>
        <w:ind w:left="567" w:hanging="425"/>
        <w:outlineLvl w:val="4"/>
        <w:rPr>
          <w:i/>
        </w:rPr>
      </w:pPr>
      <w:r w:rsidRPr="001F433A">
        <w:rPr>
          <w:i/>
        </w:rPr>
        <w:t>regulatory compliance;</w:t>
      </w:r>
    </w:p>
    <w:p w14:paraId="62AE33E2" w14:textId="77777777" w:rsidR="00E073E3" w:rsidRPr="001F433A" w:rsidRDefault="004B5728" w:rsidP="003812E0">
      <w:pPr>
        <w:numPr>
          <w:ilvl w:val="0"/>
          <w:numId w:val="8"/>
        </w:numPr>
        <w:tabs>
          <w:tab w:val="right" w:pos="9026"/>
        </w:tabs>
        <w:spacing w:before="0" w:after="0"/>
        <w:ind w:left="567" w:hanging="425"/>
        <w:outlineLvl w:val="4"/>
        <w:rPr>
          <w:i/>
        </w:rPr>
      </w:pPr>
      <w:r w:rsidRPr="001F433A">
        <w:rPr>
          <w:i/>
        </w:rPr>
        <w:t>feedback and complaints.</w:t>
      </w:r>
    </w:p>
    <w:p w14:paraId="0E23EA63" w14:textId="3CFF31F6" w:rsidR="00A57F5D" w:rsidRPr="00CF29DF" w:rsidRDefault="00A57F5D" w:rsidP="00E073E3">
      <w:pPr>
        <w:rPr>
          <w:color w:val="auto"/>
        </w:rPr>
      </w:pPr>
      <w:r w:rsidRPr="00CF29DF">
        <w:rPr>
          <w:color w:val="auto"/>
        </w:rPr>
        <w:t>The Assessment Team found that:</w:t>
      </w:r>
    </w:p>
    <w:p w14:paraId="38C1D5DC" w14:textId="4C2F0A48" w:rsidR="00A57F5D" w:rsidRPr="00A57F5D" w:rsidRDefault="00A57F5D" w:rsidP="00041353">
      <w:pPr>
        <w:pStyle w:val="ListBullet"/>
        <w:numPr>
          <w:ilvl w:val="0"/>
          <w:numId w:val="14"/>
        </w:numPr>
      </w:pPr>
      <w:r w:rsidRPr="00A57F5D">
        <w:t xml:space="preserve">The </w:t>
      </w:r>
      <w:r>
        <w:t>provider</w:t>
      </w:r>
      <w:r w:rsidRPr="00A57F5D">
        <w:t xml:space="preserve"> has implemented a number of changes to </w:t>
      </w:r>
      <w:r>
        <w:t>organisational</w:t>
      </w:r>
      <w:r w:rsidRPr="00A57F5D">
        <w:t xml:space="preserve"> processes since the Assessment Contact visit conducted on 20-21 January 2020</w:t>
      </w:r>
      <w:r>
        <w:t xml:space="preserve">, </w:t>
      </w:r>
      <w:r w:rsidRPr="00A57F5D">
        <w:t>including the storage of progress notes that are now saved in the electronic database. However not all consumers’ communication and information is saved in the electronic database nor documented</w:t>
      </w:r>
      <w:r w:rsidR="0031276E">
        <w:t>,</w:t>
      </w:r>
      <w:r w:rsidRPr="00A57F5D">
        <w:t xml:space="preserve"> leading to gaps in the record of service and care delivery. </w:t>
      </w:r>
    </w:p>
    <w:p w14:paraId="1A110AD0" w14:textId="31AC0683" w:rsidR="00A57F5D" w:rsidRDefault="00A57F5D" w:rsidP="00041353">
      <w:pPr>
        <w:pStyle w:val="ListBullet"/>
        <w:numPr>
          <w:ilvl w:val="0"/>
          <w:numId w:val="14"/>
        </w:numPr>
      </w:pPr>
      <w:r w:rsidRPr="00A57F5D">
        <w:lastRenderedPageBreak/>
        <w:t>While staff have received training in assessment and care planning</w:t>
      </w:r>
      <w:r>
        <w:t xml:space="preserve"> as identified on the continuous improvement plan, these changes have not been implemented and consumer</w:t>
      </w:r>
      <w:r w:rsidRPr="00A57F5D">
        <w:t xml:space="preserve"> files reviewed</w:t>
      </w:r>
      <w:r w:rsidR="0031276E">
        <w:t xml:space="preserve"> by the Assessment Team had</w:t>
      </w:r>
      <w:r>
        <w:t xml:space="preserve"> deficitis in assessment and care planning </w:t>
      </w:r>
      <w:r w:rsidR="0031276E">
        <w:t>records</w:t>
      </w:r>
      <w:r>
        <w:t xml:space="preserve">. </w:t>
      </w:r>
      <w:r w:rsidRPr="00A57F5D">
        <w:t xml:space="preserve"> </w:t>
      </w:r>
    </w:p>
    <w:p w14:paraId="5FA2E181" w14:textId="743808F9" w:rsidR="00A57F5D" w:rsidRDefault="00A57F5D" w:rsidP="00041353">
      <w:pPr>
        <w:pStyle w:val="ListBullet"/>
        <w:numPr>
          <w:ilvl w:val="0"/>
          <w:numId w:val="14"/>
        </w:numPr>
      </w:pPr>
      <w:r w:rsidRPr="00A57F5D">
        <w:t>The finance team is responsible for monitoring</w:t>
      </w:r>
      <w:r w:rsidR="0031276E">
        <w:t xml:space="preserve"> </w:t>
      </w:r>
      <w:r w:rsidRPr="00A57F5D">
        <w:t>external contracts</w:t>
      </w:r>
      <w:r w:rsidR="0031276E">
        <w:t>. However,</w:t>
      </w:r>
      <w:r w:rsidRPr="00A57F5D">
        <w:t xml:space="preserve"> there does not appear to be a structured monitoring system as</w:t>
      </w:r>
      <w:r>
        <w:t xml:space="preserve"> the Assessment Team found</w:t>
      </w:r>
      <w:r w:rsidRPr="00A57F5D">
        <w:t xml:space="preserve"> a number of external providers</w:t>
      </w:r>
      <w:r>
        <w:t>’</w:t>
      </w:r>
      <w:r w:rsidRPr="00A57F5D">
        <w:t xml:space="preserve"> information was out of date</w:t>
      </w:r>
      <w:r w:rsidR="0031276E">
        <w:t>,</w:t>
      </w:r>
      <w:r w:rsidRPr="00A57F5D">
        <w:t xml:space="preserve"> not all providers had </w:t>
      </w:r>
      <w:r w:rsidR="00C91E1C">
        <w:t xml:space="preserve">current police certificate information recorded </w:t>
      </w:r>
      <w:r>
        <w:t>and insurnances had expired</w:t>
      </w:r>
      <w:r w:rsidRPr="00A57F5D">
        <w:t xml:space="preserve">.  </w:t>
      </w:r>
    </w:p>
    <w:p w14:paraId="40A6E9BD" w14:textId="52963CA0" w:rsidR="00CF29DF" w:rsidRPr="00A57F5D" w:rsidRDefault="00CF29DF" w:rsidP="00041353">
      <w:pPr>
        <w:pStyle w:val="ListBullet"/>
        <w:numPr>
          <w:ilvl w:val="0"/>
          <w:numId w:val="14"/>
        </w:numPr>
      </w:pPr>
      <w:r>
        <w:t>Proceses to manage allegations of abuse of consumers by staff member are inadequate.</w:t>
      </w:r>
    </w:p>
    <w:p w14:paraId="4E1687B1" w14:textId="5F2A2874" w:rsidR="00C91E1C" w:rsidRPr="00C91E1C" w:rsidRDefault="00C91E1C" w:rsidP="00041353">
      <w:pPr>
        <w:pStyle w:val="ListBullet"/>
        <w:numPr>
          <w:ilvl w:val="0"/>
          <w:numId w:val="14"/>
        </w:numPr>
        <w:rPr>
          <w:lang w:val="en-US"/>
        </w:rPr>
      </w:pPr>
      <w:r>
        <w:t xml:space="preserve">When contracting family members to provide care and services to consumers the provider was unable to demonstrate that factors to mitigate </w:t>
      </w:r>
      <w:r w:rsidR="0031276E">
        <w:t>the</w:t>
      </w:r>
      <w:r>
        <w:t xml:space="preserve"> risk in approving such contracted service provisions</w:t>
      </w:r>
      <w:r w:rsidR="0031276E">
        <w:t xml:space="preserve"> had been considered</w:t>
      </w:r>
      <w:r>
        <w:t xml:space="preserve">. These risk factors include </w:t>
      </w:r>
      <w:r w:rsidRPr="00C91E1C">
        <w:rPr>
          <w:lang w:val="en-US"/>
        </w:rPr>
        <w:t>elder abuse safeguards, the home care provider’s responsibility for service quality, ensuring that police check requirements are met</w:t>
      </w:r>
      <w:r>
        <w:rPr>
          <w:lang w:val="en-US"/>
        </w:rPr>
        <w:t>,</w:t>
      </w:r>
      <w:r w:rsidRPr="00C91E1C">
        <w:rPr>
          <w:lang w:val="en-US"/>
        </w:rPr>
        <w:t>insurance requirements</w:t>
      </w:r>
      <w:r>
        <w:rPr>
          <w:lang w:val="en-US"/>
        </w:rPr>
        <w:t xml:space="preserve">, </w:t>
      </w:r>
      <w:r w:rsidRPr="00C91E1C">
        <w:rPr>
          <w:lang w:val="en-US"/>
        </w:rPr>
        <w:t>workplace health and safety</w:t>
      </w:r>
      <w:r>
        <w:rPr>
          <w:lang w:val="en-US"/>
        </w:rPr>
        <w:t>,</w:t>
      </w:r>
      <w:r w:rsidRPr="00C91E1C">
        <w:rPr>
          <w:lang w:val="en-US"/>
        </w:rPr>
        <w:t xml:space="preserve"> and qualifications and training required to provide certain types of care.</w:t>
      </w:r>
    </w:p>
    <w:p w14:paraId="3B5D534D" w14:textId="38EB200E" w:rsidR="00CF29DF" w:rsidRPr="00CF29DF" w:rsidRDefault="00CF29DF" w:rsidP="00CF29DF">
      <w:pPr>
        <w:rPr>
          <w:color w:val="auto"/>
        </w:rPr>
      </w:pPr>
      <w:r w:rsidRPr="00CF29DF">
        <w:rPr>
          <w:color w:val="auto"/>
        </w:rPr>
        <w:t xml:space="preserve">The provider submitted a response addressing a range of these issues. However, I do not find the information submitted by the provider compelling and find this requirement is </w:t>
      </w:r>
      <w:r>
        <w:rPr>
          <w:color w:val="auto"/>
        </w:rPr>
        <w:t>N</w:t>
      </w:r>
      <w:r w:rsidRPr="00CF29DF">
        <w:rPr>
          <w:color w:val="auto"/>
        </w:rPr>
        <w:t>on-compliant.</w:t>
      </w:r>
    </w:p>
    <w:p w14:paraId="79C041A2" w14:textId="64798F72" w:rsidR="00A57F5D" w:rsidRDefault="00A57F5D" w:rsidP="00E073E3">
      <w:pPr>
        <w:rPr>
          <w:color w:val="0000FF"/>
        </w:rPr>
      </w:pPr>
    </w:p>
    <w:p w14:paraId="3CE8110E" w14:textId="77777777" w:rsidR="00A57F5D" w:rsidRDefault="00A57F5D" w:rsidP="00E073E3">
      <w:pPr>
        <w:rPr>
          <w:color w:val="0000FF"/>
        </w:rPr>
      </w:pPr>
    </w:p>
    <w:p w14:paraId="62AE33F1" w14:textId="5C58738D" w:rsidR="00E073E3" w:rsidRDefault="00E073E3" w:rsidP="00CF29DF">
      <w:pPr>
        <w:sectPr w:rsidR="00E073E3" w:rsidSect="00E073E3">
          <w:headerReference w:type="default" r:id="rId27"/>
          <w:type w:val="continuous"/>
          <w:pgSz w:w="11906" w:h="16838"/>
          <w:pgMar w:top="1701" w:right="1418" w:bottom="1418" w:left="1418" w:header="709" w:footer="397" w:gutter="0"/>
          <w:cols w:space="708"/>
          <w:titlePg/>
          <w:docGrid w:linePitch="360"/>
        </w:sectPr>
      </w:pPr>
    </w:p>
    <w:p w14:paraId="62AE33F2" w14:textId="77777777" w:rsidR="00E073E3" w:rsidRDefault="004B5728" w:rsidP="00E073E3">
      <w:pPr>
        <w:pStyle w:val="Heading1"/>
      </w:pPr>
      <w:r>
        <w:lastRenderedPageBreak/>
        <w:t>Areas for improvement</w:t>
      </w:r>
    </w:p>
    <w:p w14:paraId="62AE33F6" w14:textId="77777777" w:rsidR="00E073E3" w:rsidRPr="00E830C7" w:rsidRDefault="004B5728" w:rsidP="00E073E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ECDE29" w14:textId="40661513" w:rsidR="00395F04" w:rsidRPr="006D1DCC" w:rsidRDefault="00395F04" w:rsidP="00395F04">
      <w:pPr>
        <w:pStyle w:val="ListBullet"/>
        <w:ind w:left="425" w:hanging="425"/>
      </w:pPr>
      <w:r w:rsidRPr="006D1DCC">
        <w:t>Implement a process to ensure assessment and planning, including consideration of risk to the consumer’s health and wellbeing is undertaken, recorded and is used to inform the delivery of</w:t>
      </w:r>
      <w:r>
        <w:t xml:space="preserve"> individualised,</w:t>
      </w:r>
      <w:r w:rsidRPr="006D1DCC">
        <w:t xml:space="preserve"> safe and effective care and services</w:t>
      </w:r>
      <w:r>
        <w:t xml:space="preserve"> for all consumers, including self managed consumers. </w:t>
      </w:r>
    </w:p>
    <w:p w14:paraId="6DBD1C3E" w14:textId="2EE8CEE6" w:rsidR="00395F04" w:rsidRDefault="00395F04" w:rsidP="00395F04">
      <w:pPr>
        <w:pStyle w:val="ListBullet"/>
        <w:ind w:left="425" w:hanging="425"/>
      </w:pPr>
      <w:r>
        <w:t xml:space="preserve">Implement a process to ensure assessment and planning identify and address all consumer’s, including self managed consumers, current needs, goals and preferences. </w:t>
      </w:r>
    </w:p>
    <w:p w14:paraId="34562CCA" w14:textId="3A63DE58" w:rsidR="00395F04" w:rsidRDefault="00395F04" w:rsidP="00395F04">
      <w:pPr>
        <w:pStyle w:val="ListBullet"/>
        <w:ind w:left="425" w:hanging="425"/>
      </w:pPr>
      <w:r>
        <w:t xml:space="preserve">Implement a process to ensure </w:t>
      </w:r>
      <w:r w:rsidR="0004289B">
        <w:t xml:space="preserve">assessment and care planning processes demonstrate the ongoing partnership with consumers, their representatives and also other organisations and providers of other care and services to each consumer. </w:t>
      </w:r>
    </w:p>
    <w:p w14:paraId="2455AE03" w14:textId="54557165" w:rsidR="0004289B" w:rsidRDefault="0004289B" w:rsidP="00395F04">
      <w:pPr>
        <w:pStyle w:val="ListBullet"/>
        <w:ind w:left="425" w:hanging="425"/>
      </w:pPr>
      <w:r>
        <w:t>Implement a process to ensure the outcomes of assessment and planning are effectively communicated to the consumer and documented in a care plan that is readily available to all involved in providing care and services.</w:t>
      </w:r>
    </w:p>
    <w:p w14:paraId="6CEC0D20" w14:textId="2FA8A518" w:rsidR="0004289B" w:rsidRDefault="0004289B" w:rsidP="00395F04">
      <w:pPr>
        <w:pStyle w:val="ListBullet"/>
        <w:ind w:left="425" w:hanging="425"/>
      </w:pPr>
      <w:r>
        <w:t>Ensure care and services are regularly reviewed for effectiveness and when circumstances change or when incidents impact on the needs of each consumer including self managed consumers. Ensure referrals to other service providers are made as required and followed up to ensure recommendations for consumers’ care from other service providers are implemented.</w:t>
      </w:r>
    </w:p>
    <w:p w14:paraId="14E82B8D" w14:textId="7FE5D351" w:rsidR="00395F04" w:rsidRDefault="00395F04" w:rsidP="00395F04">
      <w:pPr>
        <w:pStyle w:val="ListBullet"/>
        <w:ind w:left="425" w:hanging="425"/>
      </w:pPr>
      <w:r w:rsidRPr="006D1DCC">
        <w:t>Implement a process to internally monitor and review the effectiveness of the assessment and planning process for all consumers</w:t>
      </w:r>
      <w:r>
        <w:t xml:space="preserve"> including self managed consumers.</w:t>
      </w:r>
    </w:p>
    <w:p w14:paraId="62612B6A" w14:textId="3F60A87C" w:rsidR="00395F04" w:rsidRDefault="0004289B" w:rsidP="00395F04">
      <w:pPr>
        <w:pStyle w:val="ListBullet"/>
        <w:ind w:left="425" w:hanging="425"/>
      </w:pPr>
      <w:r>
        <w:t>Implement a process to ensure each consumer</w:t>
      </w:r>
      <w:r w:rsidR="0077447D">
        <w:t>, including self managed consumers,</w:t>
      </w:r>
      <w:r>
        <w:t xml:space="preserve"> gets </w:t>
      </w:r>
      <w:r w:rsidR="0077447D">
        <w:t>safe and effective personal care  that is beast practice, tailored to their needs and optimisies their health and well being</w:t>
      </w:r>
      <w:r w:rsidR="00FA688F">
        <w:t>.</w:t>
      </w:r>
    </w:p>
    <w:p w14:paraId="50E176D8" w14:textId="4AE0C249" w:rsidR="00395F04" w:rsidRDefault="00395F04" w:rsidP="00395F04">
      <w:pPr>
        <w:pStyle w:val="ListBullet"/>
        <w:ind w:left="425" w:hanging="425"/>
      </w:pPr>
      <w:r>
        <w:t>Implement a process to ensure deterioration or change of a consumer’s</w:t>
      </w:r>
      <w:r w:rsidR="00FA688F">
        <w:t>, including self managed consumers’,</w:t>
      </w:r>
      <w:r>
        <w:t xml:space="preserve"> mental health, cognitive or physical function, capacity or condition is recognised and responded to in a timely manner.</w:t>
      </w:r>
    </w:p>
    <w:p w14:paraId="2B8A409D" w14:textId="04C78640" w:rsidR="00FA688F" w:rsidRDefault="00FA688F" w:rsidP="00395F04">
      <w:pPr>
        <w:pStyle w:val="ListBullet"/>
        <w:ind w:left="425" w:hanging="425"/>
      </w:pPr>
      <w:r>
        <w:lastRenderedPageBreak/>
        <w:t>Implement a process to ensure information about each consumer’s condition, needs and preferencences is documented and communicated to all involved in the provision of care to that consumer.</w:t>
      </w:r>
    </w:p>
    <w:p w14:paraId="74990DC3" w14:textId="2786A14B" w:rsidR="00395F04" w:rsidRDefault="00395F04" w:rsidP="00395F04">
      <w:pPr>
        <w:pStyle w:val="ListBullet"/>
        <w:ind w:left="425" w:hanging="425"/>
      </w:pPr>
      <w:r>
        <w:t xml:space="preserve">Implement a process to internally monitor and review the effectiveness </w:t>
      </w:r>
      <w:r w:rsidR="00FA688F">
        <w:t xml:space="preserve">the provision of personal and clinical care for each consumer including self managed consumers. Monitor and review the effectiveness </w:t>
      </w:r>
      <w:r>
        <w:t xml:space="preserve">of the response to changes in </w:t>
      </w:r>
      <w:r w:rsidR="00FA688F">
        <w:t xml:space="preserve">each </w:t>
      </w:r>
      <w:r>
        <w:t>consumers’ condition</w:t>
      </w:r>
      <w:r w:rsidR="00FA688F">
        <w:t xml:space="preserve"> including involvement of other service providers as required.</w:t>
      </w:r>
    </w:p>
    <w:p w14:paraId="2EB1F51E" w14:textId="77777777" w:rsidR="00395F04" w:rsidRPr="00752E68" w:rsidRDefault="00395F04" w:rsidP="00395F04">
      <w:pPr>
        <w:pStyle w:val="ListBullet"/>
        <w:ind w:left="425" w:hanging="425"/>
        <w:rPr>
          <w:rFonts w:eastAsia="Calibri"/>
        </w:rPr>
      </w:pPr>
      <w:r>
        <w:rPr>
          <w:rFonts w:eastAsia="Calibri"/>
        </w:rPr>
        <w:t xml:space="preserve">Implement a process to </w:t>
      </w:r>
      <w:r w:rsidRPr="006D1DCC">
        <w:t>ensure compliance with regulatory requirements, particularly in the areas of</w:t>
      </w:r>
      <w:r>
        <w:t>:</w:t>
      </w:r>
    </w:p>
    <w:p w14:paraId="7C153C5D" w14:textId="11282CC2" w:rsidR="00395F04" w:rsidRPr="00752E68" w:rsidRDefault="00395F04" w:rsidP="00395F04">
      <w:pPr>
        <w:pStyle w:val="ListBullet2"/>
        <w:spacing w:line="240" w:lineRule="auto"/>
        <w:ind w:left="851"/>
      </w:pPr>
      <w:r>
        <w:t>M</w:t>
      </w:r>
      <w:r w:rsidRPr="00152EDC">
        <w:t>onitor</w:t>
      </w:r>
      <w:r>
        <w:t>ing</w:t>
      </w:r>
      <w:r w:rsidR="00FA688F">
        <w:t xml:space="preserve"> of staff record keeping in relation to assessment and care planning requirements for each consumer</w:t>
      </w:r>
      <w:r>
        <w:t>.</w:t>
      </w:r>
    </w:p>
    <w:p w14:paraId="55B9AC07" w14:textId="77777777" w:rsidR="00395F04" w:rsidRPr="00752E68" w:rsidRDefault="00395F04" w:rsidP="00395F04">
      <w:pPr>
        <w:pStyle w:val="ListBullet2"/>
        <w:spacing w:line="240" w:lineRule="auto"/>
        <w:ind w:left="851"/>
        <w:rPr>
          <w:rFonts w:eastAsia="Calibri"/>
        </w:rPr>
      </w:pPr>
      <w:r w:rsidRPr="006D1DCC">
        <w:t>Contract</w:t>
      </w:r>
      <w:r>
        <w:t xml:space="preserve">or management including staff </w:t>
      </w:r>
      <w:r>
        <w:rPr>
          <w:color w:val="000000" w:themeColor="text1"/>
        </w:rPr>
        <w:t>training, qualifications, incident management, police check processes and insurance cover.</w:t>
      </w:r>
    </w:p>
    <w:p w14:paraId="4F096647" w14:textId="4D49CFBD" w:rsidR="00395F04" w:rsidRDefault="00395F04" w:rsidP="00395F04">
      <w:pPr>
        <w:pStyle w:val="ListBullet2"/>
        <w:spacing w:line="240" w:lineRule="auto"/>
        <w:ind w:left="851"/>
        <w:rPr>
          <w:rFonts w:eastAsia="Calibri"/>
        </w:rPr>
      </w:pPr>
      <w:r>
        <w:rPr>
          <w:rFonts w:eastAsia="Calibri"/>
        </w:rPr>
        <w:t>Use of paid family care workers.</w:t>
      </w:r>
    </w:p>
    <w:p w14:paraId="23B36785" w14:textId="3923E21B" w:rsidR="00FA688F" w:rsidRDefault="00FA688F" w:rsidP="00395F04">
      <w:pPr>
        <w:pStyle w:val="ListBullet2"/>
        <w:spacing w:line="240" w:lineRule="auto"/>
        <w:ind w:left="851"/>
        <w:rPr>
          <w:rFonts w:eastAsia="Calibri"/>
        </w:rPr>
      </w:pPr>
      <w:r>
        <w:rPr>
          <w:rFonts w:eastAsia="Calibri"/>
        </w:rPr>
        <w:t>Processe to manage allegations of abuse of consumers by staff members.</w:t>
      </w:r>
    </w:p>
    <w:p w14:paraId="62AE33F7" w14:textId="5D465D30" w:rsidR="00E073E3" w:rsidRPr="00A3716D" w:rsidRDefault="00E073E3" w:rsidP="00395F04">
      <w:pPr>
        <w:pStyle w:val="ListBullet"/>
        <w:numPr>
          <w:ilvl w:val="0"/>
          <w:numId w:val="0"/>
        </w:numPr>
        <w:ind w:left="720"/>
      </w:pPr>
    </w:p>
    <w:p w14:paraId="62AE33FA" w14:textId="77777777" w:rsidR="00E073E3" w:rsidRPr="00165658" w:rsidRDefault="00E073E3" w:rsidP="00E073E3">
      <w:pPr>
        <w:spacing w:before="0" w:after="160" w:line="259" w:lineRule="auto"/>
        <w:rPr>
          <w:rFonts w:eastAsiaTheme="minorHAnsi"/>
          <w:color w:val="auto"/>
          <w:szCs w:val="22"/>
          <w:lang w:eastAsia="en-US"/>
        </w:rPr>
      </w:pPr>
    </w:p>
    <w:sectPr w:rsidR="00E073E3" w:rsidRPr="00165658" w:rsidSect="00E073E3">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3B61C" w14:textId="77777777" w:rsidR="006D19BF" w:rsidRDefault="006D19BF">
      <w:pPr>
        <w:spacing w:before="0" w:after="0" w:line="240" w:lineRule="auto"/>
      </w:pPr>
      <w:r>
        <w:separator/>
      </w:r>
    </w:p>
  </w:endnote>
  <w:endnote w:type="continuationSeparator" w:id="0">
    <w:p w14:paraId="2F344681" w14:textId="77777777" w:rsidR="006D19BF" w:rsidRDefault="006D19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0" w14:textId="77777777" w:rsidR="00EB3A36" w:rsidRPr="009A1F1B" w:rsidRDefault="00EB3A36" w:rsidP="00E073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AE3411" w14:textId="77777777" w:rsidR="00EB3A36" w:rsidRPr="00C72FFB" w:rsidRDefault="00EB3A36" w:rsidP="00E073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HCR -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2AE3412" w14:textId="77777777" w:rsidR="00EB3A36" w:rsidRPr="00C72FFB" w:rsidRDefault="00EB3A36" w:rsidP="00E073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3" w14:textId="77777777" w:rsidR="00EB3A36" w:rsidRPr="009A1F1B" w:rsidRDefault="00EB3A36" w:rsidP="00E073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AE3414" w14:textId="77777777" w:rsidR="00EB3A36" w:rsidRPr="00C72FFB" w:rsidRDefault="00EB3A36" w:rsidP="00E073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HCR -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2AE3415" w14:textId="77777777" w:rsidR="00EB3A36" w:rsidRPr="00A3716D" w:rsidRDefault="00EB3A36" w:rsidP="00E073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7" w14:textId="77777777" w:rsidR="00EB3A36" w:rsidRPr="009A1F1B" w:rsidRDefault="00EB3A36" w:rsidP="00E073E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AE3418" w14:textId="77777777" w:rsidR="00EB3A36" w:rsidRPr="00C72FFB" w:rsidRDefault="00EB3A36" w:rsidP="00E073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HCR -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2AE3419" w14:textId="77777777" w:rsidR="00EB3A36" w:rsidRPr="00A3716D" w:rsidRDefault="00EB3A36" w:rsidP="00E073E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BA40" w14:textId="77777777" w:rsidR="006D19BF" w:rsidRDefault="006D19BF">
      <w:pPr>
        <w:spacing w:before="0" w:after="0" w:line="240" w:lineRule="auto"/>
      </w:pPr>
      <w:r>
        <w:separator/>
      </w:r>
    </w:p>
  </w:footnote>
  <w:footnote w:type="continuationSeparator" w:id="0">
    <w:p w14:paraId="2A538EDF" w14:textId="77777777" w:rsidR="006D19BF" w:rsidRDefault="006D19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0F" w14:textId="77777777" w:rsidR="00EB3A36" w:rsidRDefault="00EB3A36" w:rsidP="00E073E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AE3435" wp14:editId="62AE34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59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30" w14:textId="77777777" w:rsidR="00EB3A36" w:rsidRPr="00FF06ED" w:rsidRDefault="00EB3A36" w:rsidP="00E073E3">
    <w:pPr>
      <w:pStyle w:val="Header"/>
    </w:pPr>
    <w:r>
      <w:rPr>
        <w:noProof/>
        <w:color w:val="auto"/>
        <w:sz w:val="20"/>
      </w:rPr>
      <w:drawing>
        <wp:anchor distT="0" distB="0" distL="114300" distR="114300" simplePos="0" relativeHeight="251686912" behindDoc="1" locked="0" layoutInCell="1" allowOverlap="1" wp14:anchorId="62AE3465" wp14:editId="62AE346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96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31" w14:textId="77777777" w:rsidR="00EB3A36" w:rsidRDefault="00EB3A36" w:rsidP="00E073E3">
    <w:pPr>
      <w:tabs>
        <w:tab w:val="left" w:pos="3624"/>
      </w:tabs>
    </w:pPr>
    <w:r>
      <w:rPr>
        <w:noProof/>
        <w:color w:val="auto"/>
        <w:sz w:val="20"/>
      </w:rPr>
      <w:drawing>
        <wp:anchor distT="0" distB="0" distL="114300" distR="114300" simplePos="0" relativeHeight="251667456" behindDoc="1" locked="0" layoutInCell="1" allowOverlap="1" wp14:anchorId="62AE3467" wp14:editId="62AE34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24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32" w14:textId="1082E747" w:rsidR="00EB3A36" w:rsidRPr="00703E80" w:rsidRDefault="00EB3A36" w:rsidP="00E07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AE3469" wp14:editId="62AE346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97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33" w14:textId="77777777" w:rsidR="00EB3A36" w:rsidRPr="00FB1D63" w:rsidRDefault="00EB3A36" w:rsidP="00E073E3">
    <w:pPr>
      <w:pStyle w:val="Header"/>
    </w:pPr>
    <w:r>
      <w:rPr>
        <w:noProof/>
        <w:color w:val="auto"/>
        <w:sz w:val="20"/>
      </w:rPr>
      <w:drawing>
        <wp:anchor distT="0" distB="0" distL="114300" distR="114300" simplePos="0" relativeHeight="251670528" behindDoc="1" locked="0" layoutInCell="1" allowOverlap="1" wp14:anchorId="62AE346B" wp14:editId="62AE346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96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34" w14:textId="77777777" w:rsidR="00EB3A36" w:rsidRDefault="00EB3A36" w:rsidP="00E073E3">
    <w:pPr>
      <w:tabs>
        <w:tab w:val="left" w:pos="3624"/>
      </w:tabs>
    </w:pPr>
    <w:r>
      <w:rPr>
        <w:noProof/>
        <w:color w:val="auto"/>
        <w:sz w:val="20"/>
      </w:rPr>
      <w:drawing>
        <wp:anchor distT="0" distB="0" distL="114300" distR="114300" simplePos="0" relativeHeight="251668480" behindDoc="1" locked="0" layoutInCell="1" allowOverlap="1" wp14:anchorId="62AE346D" wp14:editId="62AE34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14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6" w14:textId="77777777" w:rsidR="00EB3A36" w:rsidRDefault="00EB3A36">
    <w:pPr>
      <w:pStyle w:val="Header"/>
    </w:pPr>
    <w:r w:rsidRPr="003C6EC2">
      <w:rPr>
        <w:rFonts w:eastAsia="Calibri"/>
        <w:noProof/>
      </w:rPr>
      <w:drawing>
        <wp:anchor distT="0" distB="0" distL="114300" distR="114300" simplePos="0" relativeHeight="251669504" behindDoc="1" locked="0" layoutInCell="1" allowOverlap="1" wp14:anchorId="62AE3437" wp14:editId="62AE343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30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A" w14:textId="77777777" w:rsidR="00EB3A36" w:rsidRDefault="00EB3A36" w:rsidP="00E073E3">
    <w:r>
      <w:rPr>
        <w:noProof/>
        <w:color w:val="auto"/>
        <w:sz w:val="20"/>
      </w:rPr>
      <w:drawing>
        <wp:anchor distT="0" distB="0" distL="114300" distR="114300" simplePos="0" relativeHeight="251660288" behindDoc="1" locked="0" layoutInCell="1" allowOverlap="1" wp14:anchorId="62AE3439" wp14:editId="62AE34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66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E" w14:textId="77777777" w:rsidR="00EB3A36" w:rsidRPr="00F05744" w:rsidRDefault="00EB3A36" w:rsidP="00E073E3">
    <w:pPr>
      <w:pStyle w:val="Header"/>
    </w:pPr>
    <w:r>
      <w:rPr>
        <w:noProof/>
        <w:color w:val="auto"/>
        <w:sz w:val="20"/>
      </w:rPr>
      <w:drawing>
        <wp:anchor distT="0" distB="0" distL="114300" distR="114300" simplePos="0" relativeHeight="251674624" behindDoc="1" locked="0" layoutInCell="1" allowOverlap="1" wp14:anchorId="62AE3441" wp14:editId="62AE344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77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1F" w14:textId="77777777" w:rsidR="00EB3A36" w:rsidRDefault="00EB3A36" w:rsidP="00E073E3">
    <w:r>
      <w:rPr>
        <w:noProof/>
        <w:color w:val="auto"/>
        <w:sz w:val="20"/>
      </w:rPr>
      <w:drawing>
        <wp:anchor distT="0" distB="0" distL="114300" distR="114300" simplePos="0" relativeHeight="251661312" behindDoc="1" locked="0" layoutInCell="1" allowOverlap="1" wp14:anchorId="62AE3443" wp14:editId="62AE34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41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20" w14:textId="68BBF784" w:rsidR="00EB3A36" w:rsidRPr="00703E80" w:rsidRDefault="00EB3A36" w:rsidP="00E07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AE3445" wp14:editId="62AE344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204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21" w14:textId="77777777" w:rsidR="00EB3A36" w:rsidRPr="004C408F" w:rsidRDefault="00EB3A36" w:rsidP="00E073E3">
    <w:pPr>
      <w:pStyle w:val="Header"/>
    </w:pPr>
    <w:r>
      <w:rPr>
        <w:noProof/>
        <w:color w:val="auto"/>
        <w:sz w:val="20"/>
      </w:rPr>
      <w:drawing>
        <wp:anchor distT="0" distB="0" distL="114300" distR="114300" simplePos="0" relativeHeight="251676672" behindDoc="1" locked="0" layoutInCell="1" allowOverlap="1" wp14:anchorId="62AE3447" wp14:editId="62AE3448">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1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22" w14:textId="77777777" w:rsidR="00EB3A36" w:rsidRDefault="00EB3A36" w:rsidP="00E073E3">
    <w:r>
      <w:rPr>
        <w:noProof/>
        <w:color w:val="auto"/>
        <w:sz w:val="20"/>
      </w:rPr>
      <w:drawing>
        <wp:anchor distT="0" distB="0" distL="114300" distR="114300" simplePos="0" relativeHeight="251662336" behindDoc="1" locked="0" layoutInCell="1" allowOverlap="1" wp14:anchorId="62AE3449" wp14:editId="62AE34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3423" w14:textId="5F118198" w:rsidR="00EB3A36" w:rsidRPr="00703E80" w:rsidRDefault="00EB3A36" w:rsidP="00E07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AE344B" wp14:editId="62AE344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20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F29DF">
      <w:rPr>
        <w:rFonts w:ascii="Arial Black" w:hAnsi="Arial Black"/>
        <w:color w:val="FFFFFF" w:themeColor="background1"/>
        <w:sz w:val="36"/>
      </w:rPr>
      <w:t>NON-</w:t>
    </w:r>
    <w:r w:rsidRPr="00703E80">
      <w:rPr>
        <w:rFonts w:ascii="Arial Black" w:hAnsi="Arial Black"/>
        <w:color w:val="FFFFFF" w:themeColor="background1"/>
        <w:sz w:val="36"/>
      </w:rPr>
      <w:t>COMPLIANT</w:t>
    </w:r>
    <w:r w:rsidR="00890FE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712"/>
    <w:multiLevelType w:val="hybridMultilevel"/>
    <w:tmpl w:val="11240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976C4B"/>
    <w:multiLevelType w:val="hybridMultilevel"/>
    <w:tmpl w:val="6E787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74552"/>
    <w:multiLevelType w:val="hybridMultilevel"/>
    <w:tmpl w:val="7CD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C2E8B"/>
    <w:multiLevelType w:val="hybridMultilevel"/>
    <w:tmpl w:val="E752D6C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06" w:hanging="360"/>
      </w:pPr>
      <w:rPr>
        <w:rFonts w:ascii="Symbol" w:hAnsi="Symbol" w:hint="default"/>
      </w:rPr>
    </w:lvl>
    <w:lvl w:ilvl="2" w:tplc="0C090001">
      <w:start w:val="1"/>
      <w:numFmt w:val="bullet"/>
      <w:lvlText w:val=""/>
      <w:lvlJc w:val="left"/>
      <w:pPr>
        <w:ind w:left="1026" w:hanging="360"/>
      </w:pPr>
      <w:rPr>
        <w:rFonts w:ascii="Symbol" w:hAnsi="Symbol"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4" w15:restartNumberingAfterBreak="0">
    <w:nsid w:val="11495C4C"/>
    <w:multiLevelType w:val="hybridMultilevel"/>
    <w:tmpl w:val="EE3C2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90690"/>
    <w:multiLevelType w:val="hybridMultilevel"/>
    <w:tmpl w:val="FF0AC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795C6E"/>
    <w:multiLevelType w:val="hybridMultilevel"/>
    <w:tmpl w:val="4F9A46CC"/>
    <w:lvl w:ilvl="0" w:tplc="8E4EC014">
      <w:start w:val="1"/>
      <w:numFmt w:val="bullet"/>
      <w:pStyle w:val="ListParagraph"/>
      <w:lvlText w:val=""/>
      <w:lvlJc w:val="left"/>
      <w:pPr>
        <w:ind w:left="1440" w:hanging="360"/>
      </w:pPr>
      <w:rPr>
        <w:rFonts w:ascii="Symbol" w:hAnsi="Symbol" w:hint="default"/>
        <w:color w:val="auto"/>
      </w:rPr>
    </w:lvl>
    <w:lvl w:ilvl="1" w:tplc="752EFE62" w:tentative="1">
      <w:start w:val="1"/>
      <w:numFmt w:val="bullet"/>
      <w:lvlText w:val="o"/>
      <w:lvlJc w:val="left"/>
      <w:pPr>
        <w:ind w:left="2160" w:hanging="360"/>
      </w:pPr>
      <w:rPr>
        <w:rFonts w:ascii="Courier New" w:hAnsi="Courier New" w:cs="Courier New" w:hint="default"/>
      </w:rPr>
    </w:lvl>
    <w:lvl w:ilvl="2" w:tplc="C422E640" w:tentative="1">
      <w:start w:val="1"/>
      <w:numFmt w:val="bullet"/>
      <w:lvlText w:val=""/>
      <w:lvlJc w:val="left"/>
      <w:pPr>
        <w:ind w:left="2880" w:hanging="360"/>
      </w:pPr>
      <w:rPr>
        <w:rFonts w:ascii="Wingdings" w:hAnsi="Wingdings" w:hint="default"/>
      </w:rPr>
    </w:lvl>
    <w:lvl w:ilvl="3" w:tplc="AFA4C46E" w:tentative="1">
      <w:start w:val="1"/>
      <w:numFmt w:val="bullet"/>
      <w:lvlText w:val=""/>
      <w:lvlJc w:val="left"/>
      <w:pPr>
        <w:ind w:left="3600" w:hanging="360"/>
      </w:pPr>
      <w:rPr>
        <w:rFonts w:ascii="Symbol" w:hAnsi="Symbol" w:hint="default"/>
      </w:rPr>
    </w:lvl>
    <w:lvl w:ilvl="4" w:tplc="63F4E8EE" w:tentative="1">
      <w:start w:val="1"/>
      <w:numFmt w:val="bullet"/>
      <w:lvlText w:val="o"/>
      <w:lvlJc w:val="left"/>
      <w:pPr>
        <w:ind w:left="4320" w:hanging="360"/>
      </w:pPr>
      <w:rPr>
        <w:rFonts w:ascii="Courier New" w:hAnsi="Courier New" w:cs="Courier New" w:hint="default"/>
      </w:rPr>
    </w:lvl>
    <w:lvl w:ilvl="5" w:tplc="A198E0F6" w:tentative="1">
      <w:start w:val="1"/>
      <w:numFmt w:val="bullet"/>
      <w:lvlText w:val=""/>
      <w:lvlJc w:val="left"/>
      <w:pPr>
        <w:ind w:left="5040" w:hanging="360"/>
      </w:pPr>
      <w:rPr>
        <w:rFonts w:ascii="Wingdings" w:hAnsi="Wingdings" w:hint="default"/>
      </w:rPr>
    </w:lvl>
    <w:lvl w:ilvl="6" w:tplc="EB189130" w:tentative="1">
      <w:start w:val="1"/>
      <w:numFmt w:val="bullet"/>
      <w:lvlText w:val=""/>
      <w:lvlJc w:val="left"/>
      <w:pPr>
        <w:ind w:left="5760" w:hanging="360"/>
      </w:pPr>
      <w:rPr>
        <w:rFonts w:ascii="Symbol" w:hAnsi="Symbol" w:hint="default"/>
      </w:rPr>
    </w:lvl>
    <w:lvl w:ilvl="7" w:tplc="6612376E" w:tentative="1">
      <w:start w:val="1"/>
      <w:numFmt w:val="bullet"/>
      <w:lvlText w:val="o"/>
      <w:lvlJc w:val="left"/>
      <w:pPr>
        <w:ind w:left="6480" w:hanging="360"/>
      </w:pPr>
      <w:rPr>
        <w:rFonts w:ascii="Courier New" w:hAnsi="Courier New" w:cs="Courier New" w:hint="default"/>
      </w:rPr>
    </w:lvl>
    <w:lvl w:ilvl="8" w:tplc="06B0C74C" w:tentative="1">
      <w:start w:val="1"/>
      <w:numFmt w:val="bullet"/>
      <w:lvlText w:val=""/>
      <w:lvlJc w:val="left"/>
      <w:pPr>
        <w:ind w:left="7200" w:hanging="360"/>
      </w:pPr>
      <w:rPr>
        <w:rFonts w:ascii="Wingdings" w:hAnsi="Wingdings" w:hint="default"/>
      </w:rPr>
    </w:lvl>
  </w:abstractNum>
  <w:abstractNum w:abstractNumId="7" w15:restartNumberingAfterBreak="0">
    <w:nsid w:val="252C3620"/>
    <w:multiLevelType w:val="hybridMultilevel"/>
    <w:tmpl w:val="F8022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7B77BC"/>
    <w:multiLevelType w:val="hybridMultilevel"/>
    <w:tmpl w:val="8B54B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27A07A56">
      <w:start w:val="1"/>
      <w:numFmt w:val="decimal"/>
      <w:lvlText w:val="%1."/>
      <w:lvlJc w:val="left"/>
      <w:pPr>
        <w:ind w:left="360" w:hanging="360"/>
      </w:pPr>
      <w:rPr>
        <w:rFonts w:hint="default"/>
      </w:rPr>
    </w:lvl>
    <w:lvl w:ilvl="1" w:tplc="A5182B40" w:tentative="1">
      <w:start w:val="1"/>
      <w:numFmt w:val="lowerLetter"/>
      <w:lvlText w:val="%2."/>
      <w:lvlJc w:val="left"/>
      <w:pPr>
        <w:ind w:left="1080" w:hanging="360"/>
      </w:pPr>
    </w:lvl>
    <w:lvl w:ilvl="2" w:tplc="809669D2" w:tentative="1">
      <w:start w:val="1"/>
      <w:numFmt w:val="lowerRoman"/>
      <w:lvlText w:val="%3."/>
      <w:lvlJc w:val="right"/>
      <w:pPr>
        <w:ind w:left="1800" w:hanging="180"/>
      </w:pPr>
    </w:lvl>
    <w:lvl w:ilvl="3" w:tplc="3CB0A196" w:tentative="1">
      <w:start w:val="1"/>
      <w:numFmt w:val="decimal"/>
      <w:lvlText w:val="%4."/>
      <w:lvlJc w:val="left"/>
      <w:pPr>
        <w:ind w:left="2520" w:hanging="360"/>
      </w:pPr>
    </w:lvl>
    <w:lvl w:ilvl="4" w:tplc="94A63E08" w:tentative="1">
      <w:start w:val="1"/>
      <w:numFmt w:val="lowerLetter"/>
      <w:lvlText w:val="%5."/>
      <w:lvlJc w:val="left"/>
      <w:pPr>
        <w:ind w:left="3240" w:hanging="360"/>
      </w:pPr>
    </w:lvl>
    <w:lvl w:ilvl="5" w:tplc="204C68A4" w:tentative="1">
      <w:start w:val="1"/>
      <w:numFmt w:val="lowerRoman"/>
      <w:lvlText w:val="%6."/>
      <w:lvlJc w:val="right"/>
      <w:pPr>
        <w:ind w:left="3960" w:hanging="180"/>
      </w:pPr>
    </w:lvl>
    <w:lvl w:ilvl="6" w:tplc="D50020C4" w:tentative="1">
      <w:start w:val="1"/>
      <w:numFmt w:val="decimal"/>
      <w:lvlText w:val="%7."/>
      <w:lvlJc w:val="left"/>
      <w:pPr>
        <w:ind w:left="4680" w:hanging="360"/>
      </w:pPr>
    </w:lvl>
    <w:lvl w:ilvl="7" w:tplc="81340F3E" w:tentative="1">
      <w:start w:val="1"/>
      <w:numFmt w:val="lowerLetter"/>
      <w:lvlText w:val="%8."/>
      <w:lvlJc w:val="left"/>
      <w:pPr>
        <w:ind w:left="5400" w:hanging="360"/>
      </w:pPr>
    </w:lvl>
    <w:lvl w:ilvl="8" w:tplc="208A91E2" w:tentative="1">
      <w:start w:val="1"/>
      <w:numFmt w:val="lowerRoman"/>
      <w:lvlText w:val="%9."/>
      <w:lvlJc w:val="right"/>
      <w:pPr>
        <w:ind w:left="6120" w:hanging="180"/>
      </w:pPr>
    </w:lvl>
  </w:abstractNum>
  <w:abstractNum w:abstractNumId="10" w15:restartNumberingAfterBreak="0">
    <w:nsid w:val="323D1BA6"/>
    <w:multiLevelType w:val="hybridMultilevel"/>
    <w:tmpl w:val="CED8B7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A2A32"/>
    <w:multiLevelType w:val="hybridMultilevel"/>
    <w:tmpl w:val="B34C08BE"/>
    <w:lvl w:ilvl="0" w:tplc="6BA625FC">
      <w:start w:val="1"/>
      <w:numFmt w:val="bullet"/>
      <w:pStyle w:val="ListBullet"/>
      <w:lvlText w:val=""/>
      <w:lvlJc w:val="left"/>
      <w:pPr>
        <w:ind w:left="720" w:hanging="360"/>
      </w:pPr>
      <w:rPr>
        <w:rFonts w:ascii="Symbol" w:hAnsi="Symbol" w:hint="default"/>
      </w:rPr>
    </w:lvl>
    <w:lvl w:ilvl="1" w:tplc="A49EC992">
      <w:start w:val="1"/>
      <w:numFmt w:val="bullet"/>
      <w:pStyle w:val="ListBullet2"/>
      <w:lvlText w:val="o"/>
      <w:lvlJc w:val="left"/>
      <w:pPr>
        <w:ind w:left="1440" w:hanging="360"/>
      </w:pPr>
      <w:rPr>
        <w:rFonts w:ascii="Courier New" w:hAnsi="Courier New" w:cs="Courier New" w:hint="default"/>
      </w:rPr>
    </w:lvl>
    <w:lvl w:ilvl="2" w:tplc="8FB2307C">
      <w:start w:val="1"/>
      <w:numFmt w:val="bullet"/>
      <w:lvlText w:val=""/>
      <w:lvlJc w:val="left"/>
      <w:pPr>
        <w:ind w:left="2160" w:hanging="360"/>
      </w:pPr>
      <w:rPr>
        <w:rFonts w:ascii="Wingdings" w:hAnsi="Wingdings" w:hint="default"/>
      </w:rPr>
    </w:lvl>
    <w:lvl w:ilvl="3" w:tplc="74B6CB32">
      <w:start w:val="1"/>
      <w:numFmt w:val="bullet"/>
      <w:lvlText w:val=""/>
      <w:lvlJc w:val="left"/>
      <w:pPr>
        <w:ind w:left="2880" w:hanging="360"/>
      </w:pPr>
      <w:rPr>
        <w:rFonts w:ascii="Symbol" w:hAnsi="Symbol" w:hint="default"/>
      </w:rPr>
    </w:lvl>
    <w:lvl w:ilvl="4" w:tplc="F0E2AAC0">
      <w:start w:val="1"/>
      <w:numFmt w:val="bullet"/>
      <w:lvlText w:val="o"/>
      <w:lvlJc w:val="left"/>
      <w:pPr>
        <w:ind w:left="3600" w:hanging="360"/>
      </w:pPr>
      <w:rPr>
        <w:rFonts w:ascii="Courier New" w:hAnsi="Courier New" w:cs="Courier New" w:hint="default"/>
      </w:rPr>
    </w:lvl>
    <w:lvl w:ilvl="5" w:tplc="031230DA">
      <w:start w:val="1"/>
      <w:numFmt w:val="bullet"/>
      <w:pStyle w:val="ListBullet3"/>
      <w:lvlText w:val=""/>
      <w:lvlJc w:val="left"/>
      <w:pPr>
        <w:ind w:left="4320" w:hanging="360"/>
      </w:pPr>
      <w:rPr>
        <w:rFonts w:ascii="Wingdings" w:hAnsi="Wingdings" w:hint="default"/>
      </w:rPr>
    </w:lvl>
    <w:lvl w:ilvl="6" w:tplc="8604F130">
      <w:start w:val="1"/>
      <w:numFmt w:val="bullet"/>
      <w:lvlText w:val=""/>
      <w:lvlJc w:val="left"/>
      <w:pPr>
        <w:ind w:left="5040" w:hanging="360"/>
      </w:pPr>
      <w:rPr>
        <w:rFonts w:ascii="Symbol" w:hAnsi="Symbol" w:hint="default"/>
      </w:rPr>
    </w:lvl>
    <w:lvl w:ilvl="7" w:tplc="5782A206">
      <w:start w:val="1"/>
      <w:numFmt w:val="bullet"/>
      <w:lvlText w:val="o"/>
      <w:lvlJc w:val="left"/>
      <w:pPr>
        <w:ind w:left="5760" w:hanging="360"/>
      </w:pPr>
      <w:rPr>
        <w:rFonts w:ascii="Courier New" w:hAnsi="Courier New" w:cs="Courier New" w:hint="default"/>
      </w:rPr>
    </w:lvl>
    <w:lvl w:ilvl="8" w:tplc="61D49812">
      <w:start w:val="1"/>
      <w:numFmt w:val="bullet"/>
      <w:lvlText w:val=""/>
      <w:lvlJc w:val="left"/>
      <w:pPr>
        <w:ind w:left="6480" w:hanging="360"/>
      </w:pPr>
      <w:rPr>
        <w:rFonts w:ascii="Wingdings" w:hAnsi="Wingdings" w:hint="default"/>
      </w:rPr>
    </w:lvl>
  </w:abstractNum>
  <w:abstractNum w:abstractNumId="12" w15:restartNumberingAfterBreak="0">
    <w:nsid w:val="3DFC2C35"/>
    <w:multiLevelType w:val="hybridMultilevel"/>
    <w:tmpl w:val="47AC087E"/>
    <w:lvl w:ilvl="0" w:tplc="0C090001">
      <w:start w:val="1"/>
      <w:numFmt w:val="bullet"/>
      <w:lvlText w:val=""/>
      <w:lvlJc w:val="left"/>
      <w:pPr>
        <w:ind w:left="425" w:hanging="360"/>
      </w:pPr>
      <w:rPr>
        <w:rFonts w:ascii="Symbol" w:hAnsi="Symbol" w:hint="default"/>
      </w:rPr>
    </w:lvl>
    <w:lvl w:ilvl="1" w:tplc="0C090003" w:tentative="1">
      <w:start w:val="1"/>
      <w:numFmt w:val="bullet"/>
      <w:lvlText w:val="o"/>
      <w:lvlJc w:val="left"/>
      <w:pPr>
        <w:ind w:left="1145" w:hanging="360"/>
      </w:pPr>
      <w:rPr>
        <w:rFonts w:ascii="Courier New" w:hAnsi="Courier New" w:cs="Courier New" w:hint="default"/>
      </w:rPr>
    </w:lvl>
    <w:lvl w:ilvl="2" w:tplc="0C090005" w:tentative="1">
      <w:start w:val="1"/>
      <w:numFmt w:val="bullet"/>
      <w:lvlText w:val=""/>
      <w:lvlJc w:val="left"/>
      <w:pPr>
        <w:ind w:left="1865" w:hanging="360"/>
      </w:pPr>
      <w:rPr>
        <w:rFonts w:ascii="Wingdings" w:hAnsi="Wingdings" w:hint="default"/>
      </w:rPr>
    </w:lvl>
    <w:lvl w:ilvl="3" w:tplc="0C090001" w:tentative="1">
      <w:start w:val="1"/>
      <w:numFmt w:val="bullet"/>
      <w:lvlText w:val=""/>
      <w:lvlJc w:val="left"/>
      <w:pPr>
        <w:ind w:left="2585" w:hanging="360"/>
      </w:pPr>
      <w:rPr>
        <w:rFonts w:ascii="Symbol" w:hAnsi="Symbol" w:hint="default"/>
      </w:rPr>
    </w:lvl>
    <w:lvl w:ilvl="4" w:tplc="0C090003" w:tentative="1">
      <w:start w:val="1"/>
      <w:numFmt w:val="bullet"/>
      <w:lvlText w:val="o"/>
      <w:lvlJc w:val="left"/>
      <w:pPr>
        <w:ind w:left="3305" w:hanging="360"/>
      </w:pPr>
      <w:rPr>
        <w:rFonts w:ascii="Courier New" w:hAnsi="Courier New" w:cs="Courier New" w:hint="default"/>
      </w:rPr>
    </w:lvl>
    <w:lvl w:ilvl="5" w:tplc="0C090005" w:tentative="1">
      <w:start w:val="1"/>
      <w:numFmt w:val="bullet"/>
      <w:lvlText w:val=""/>
      <w:lvlJc w:val="left"/>
      <w:pPr>
        <w:ind w:left="4025" w:hanging="360"/>
      </w:pPr>
      <w:rPr>
        <w:rFonts w:ascii="Wingdings" w:hAnsi="Wingdings" w:hint="default"/>
      </w:rPr>
    </w:lvl>
    <w:lvl w:ilvl="6" w:tplc="0C090001" w:tentative="1">
      <w:start w:val="1"/>
      <w:numFmt w:val="bullet"/>
      <w:lvlText w:val=""/>
      <w:lvlJc w:val="left"/>
      <w:pPr>
        <w:ind w:left="4745" w:hanging="360"/>
      </w:pPr>
      <w:rPr>
        <w:rFonts w:ascii="Symbol" w:hAnsi="Symbol" w:hint="default"/>
      </w:rPr>
    </w:lvl>
    <w:lvl w:ilvl="7" w:tplc="0C090003" w:tentative="1">
      <w:start w:val="1"/>
      <w:numFmt w:val="bullet"/>
      <w:lvlText w:val="o"/>
      <w:lvlJc w:val="left"/>
      <w:pPr>
        <w:ind w:left="5465" w:hanging="360"/>
      </w:pPr>
      <w:rPr>
        <w:rFonts w:ascii="Courier New" w:hAnsi="Courier New" w:cs="Courier New" w:hint="default"/>
      </w:rPr>
    </w:lvl>
    <w:lvl w:ilvl="8" w:tplc="0C090005" w:tentative="1">
      <w:start w:val="1"/>
      <w:numFmt w:val="bullet"/>
      <w:lvlText w:val=""/>
      <w:lvlJc w:val="left"/>
      <w:pPr>
        <w:ind w:left="6185" w:hanging="360"/>
      </w:pPr>
      <w:rPr>
        <w:rFonts w:ascii="Wingdings" w:hAnsi="Wingdings" w:hint="default"/>
      </w:rPr>
    </w:lvl>
  </w:abstractNum>
  <w:abstractNum w:abstractNumId="13" w15:restartNumberingAfterBreak="0">
    <w:nsid w:val="42C65C7F"/>
    <w:multiLevelType w:val="hybridMultilevel"/>
    <w:tmpl w:val="5504F770"/>
    <w:lvl w:ilvl="0" w:tplc="FD1E22C6">
      <w:start w:val="1"/>
      <w:numFmt w:val="lowerRoman"/>
      <w:lvlText w:val="(%1)"/>
      <w:lvlJc w:val="left"/>
      <w:pPr>
        <w:ind w:left="1080" w:hanging="720"/>
      </w:pPr>
      <w:rPr>
        <w:rFonts w:hint="default"/>
      </w:rPr>
    </w:lvl>
    <w:lvl w:ilvl="1" w:tplc="5F02421E">
      <w:start w:val="1"/>
      <w:numFmt w:val="lowerLetter"/>
      <w:lvlText w:val="%2."/>
      <w:lvlJc w:val="left"/>
      <w:pPr>
        <w:ind w:left="1440" w:hanging="360"/>
      </w:pPr>
    </w:lvl>
    <w:lvl w:ilvl="2" w:tplc="E6A84F7C" w:tentative="1">
      <w:start w:val="1"/>
      <w:numFmt w:val="lowerRoman"/>
      <w:lvlText w:val="%3."/>
      <w:lvlJc w:val="right"/>
      <w:pPr>
        <w:ind w:left="2160" w:hanging="180"/>
      </w:pPr>
    </w:lvl>
    <w:lvl w:ilvl="3" w:tplc="CAD60370" w:tentative="1">
      <w:start w:val="1"/>
      <w:numFmt w:val="decimal"/>
      <w:lvlText w:val="%4."/>
      <w:lvlJc w:val="left"/>
      <w:pPr>
        <w:ind w:left="2880" w:hanging="360"/>
      </w:pPr>
    </w:lvl>
    <w:lvl w:ilvl="4" w:tplc="273A68F4" w:tentative="1">
      <w:start w:val="1"/>
      <w:numFmt w:val="lowerLetter"/>
      <w:lvlText w:val="%5."/>
      <w:lvlJc w:val="left"/>
      <w:pPr>
        <w:ind w:left="3600" w:hanging="360"/>
      </w:pPr>
    </w:lvl>
    <w:lvl w:ilvl="5" w:tplc="DA9E635A" w:tentative="1">
      <w:start w:val="1"/>
      <w:numFmt w:val="lowerRoman"/>
      <w:lvlText w:val="%6."/>
      <w:lvlJc w:val="right"/>
      <w:pPr>
        <w:ind w:left="4320" w:hanging="180"/>
      </w:pPr>
    </w:lvl>
    <w:lvl w:ilvl="6" w:tplc="FFB689A0" w:tentative="1">
      <w:start w:val="1"/>
      <w:numFmt w:val="decimal"/>
      <w:lvlText w:val="%7."/>
      <w:lvlJc w:val="left"/>
      <w:pPr>
        <w:ind w:left="5040" w:hanging="360"/>
      </w:pPr>
    </w:lvl>
    <w:lvl w:ilvl="7" w:tplc="512ECA04" w:tentative="1">
      <w:start w:val="1"/>
      <w:numFmt w:val="lowerLetter"/>
      <w:lvlText w:val="%8."/>
      <w:lvlJc w:val="left"/>
      <w:pPr>
        <w:ind w:left="5760" w:hanging="360"/>
      </w:pPr>
    </w:lvl>
    <w:lvl w:ilvl="8" w:tplc="B0CCF4E6" w:tentative="1">
      <w:start w:val="1"/>
      <w:numFmt w:val="lowerRoman"/>
      <w:lvlText w:val="%9."/>
      <w:lvlJc w:val="right"/>
      <w:pPr>
        <w:ind w:left="6480" w:hanging="180"/>
      </w:pPr>
    </w:lvl>
  </w:abstractNum>
  <w:abstractNum w:abstractNumId="14" w15:restartNumberingAfterBreak="0">
    <w:nsid w:val="4F7A52D7"/>
    <w:multiLevelType w:val="hybridMultilevel"/>
    <w:tmpl w:val="F6A01A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845770"/>
    <w:multiLevelType w:val="hybridMultilevel"/>
    <w:tmpl w:val="3E326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766F22"/>
    <w:multiLevelType w:val="hybridMultilevel"/>
    <w:tmpl w:val="E500E596"/>
    <w:lvl w:ilvl="0" w:tplc="155253EC">
      <w:start w:val="1"/>
      <w:numFmt w:val="decimal"/>
      <w:lvlText w:val="%1."/>
      <w:lvlJc w:val="left"/>
      <w:pPr>
        <w:ind w:left="360" w:hanging="360"/>
      </w:pPr>
    </w:lvl>
    <w:lvl w:ilvl="1" w:tplc="FAAC52F2" w:tentative="1">
      <w:start w:val="1"/>
      <w:numFmt w:val="lowerLetter"/>
      <w:lvlText w:val="%2."/>
      <w:lvlJc w:val="left"/>
      <w:pPr>
        <w:ind w:left="1080" w:hanging="360"/>
      </w:pPr>
    </w:lvl>
    <w:lvl w:ilvl="2" w:tplc="89421810" w:tentative="1">
      <w:start w:val="1"/>
      <w:numFmt w:val="lowerRoman"/>
      <w:lvlText w:val="%3."/>
      <w:lvlJc w:val="right"/>
      <w:pPr>
        <w:ind w:left="1800" w:hanging="180"/>
      </w:pPr>
    </w:lvl>
    <w:lvl w:ilvl="3" w:tplc="93EC6552" w:tentative="1">
      <w:start w:val="1"/>
      <w:numFmt w:val="decimal"/>
      <w:lvlText w:val="%4."/>
      <w:lvlJc w:val="left"/>
      <w:pPr>
        <w:ind w:left="2520" w:hanging="360"/>
      </w:pPr>
    </w:lvl>
    <w:lvl w:ilvl="4" w:tplc="74FEC1CC" w:tentative="1">
      <w:start w:val="1"/>
      <w:numFmt w:val="lowerLetter"/>
      <w:lvlText w:val="%5."/>
      <w:lvlJc w:val="left"/>
      <w:pPr>
        <w:ind w:left="3240" w:hanging="360"/>
      </w:pPr>
    </w:lvl>
    <w:lvl w:ilvl="5" w:tplc="6368107A" w:tentative="1">
      <w:start w:val="1"/>
      <w:numFmt w:val="lowerRoman"/>
      <w:lvlText w:val="%6."/>
      <w:lvlJc w:val="right"/>
      <w:pPr>
        <w:ind w:left="3960" w:hanging="180"/>
      </w:pPr>
    </w:lvl>
    <w:lvl w:ilvl="6" w:tplc="573E51A0" w:tentative="1">
      <w:start w:val="1"/>
      <w:numFmt w:val="decimal"/>
      <w:lvlText w:val="%7."/>
      <w:lvlJc w:val="left"/>
      <w:pPr>
        <w:ind w:left="4680" w:hanging="360"/>
      </w:pPr>
    </w:lvl>
    <w:lvl w:ilvl="7" w:tplc="D6B67C94" w:tentative="1">
      <w:start w:val="1"/>
      <w:numFmt w:val="lowerLetter"/>
      <w:lvlText w:val="%8."/>
      <w:lvlJc w:val="left"/>
      <w:pPr>
        <w:ind w:left="5400" w:hanging="360"/>
      </w:pPr>
    </w:lvl>
    <w:lvl w:ilvl="8" w:tplc="BC4EB218" w:tentative="1">
      <w:start w:val="1"/>
      <w:numFmt w:val="lowerRoman"/>
      <w:lvlText w:val="%9."/>
      <w:lvlJc w:val="right"/>
      <w:pPr>
        <w:ind w:left="6120" w:hanging="180"/>
      </w:pPr>
    </w:lvl>
  </w:abstractNum>
  <w:abstractNum w:abstractNumId="17" w15:restartNumberingAfterBreak="0">
    <w:nsid w:val="591F3542"/>
    <w:multiLevelType w:val="hybridMultilevel"/>
    <w:tmpl w:val="DAB4CBA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2D6939"/>
    <w:multiLevelType w:val="hybridMultilevel"/>
    <w:tmpl w:val="E214C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7549BC"/>
    <w:multiLevelType w:val="hybridMultilevel"/>
    <w:tmpl w:val="F9587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334201F"/>
    <w:multiLevelType w:val="hybridMultilevel"/>
    <w:tmpl w:val="5504F770"/>
    <w:lvl w:ilvl="0" w:tplc="9CAC011A">
      <w:start w:val="1"/>
      <w:numFmt w:val="lowerRoman"/>
      <w:lvlText w:val="(%1)"/>
      <w:lvlJc w:val="left"/>
      <w:pPr>
        <w:ind w:left="1080" w:hanging="720"/>
      </w:pPr>
      <w:rPr>
        <w:rFonts w:hint="default"/>
      </w:rPr>
    </w:lvl>
    <w:lvl w:ilvl="1" w:tplc="AE7AEDC6" w:tentative="1">
      <w:start w:val="1"/>
      <w:numFmt w:val="lowerLetter"/>
      <w:lvlText w:val="%2."/>
      <w:lvlJc w:val="left"/>
      <w:pPr>
        <w:ind w:left="1440" w:hanging="360"/>
      </w:pPr>
    </w:lvl>
    <w:lvl w:ilvl="2" w:tplc="835A7E4C" w:tentative="1">
      <w:start w:val="1"/>
      <w:numFmt w:val="lowerRoman"/>
      <w:lvlText w:val="%3."/>
      <w:lvlJc w:val="right"/>
      <w:pPr>
        <w:ind w:left="2160" w:hanging="180"/>
      </w:pPr>
    </w:lvl>
    <w:lvl w:ilvl="3" w:tplc="B916238C" w:tentative="1">
      <w:start w:val="1"/>
      <w:numFmt w:val="decimal"/>
      <w:lvlText w:val="%4."/>
      <w:lvlJc w:val="left"/>
      <w:pPr>
        <w:ind w:left="2880" w:hanging="360"/>
      </w:pPr>
    </w:lvl>
    <w:lvl w:ilvl="4" w:tplc="2DE6551A" w:tentative="1">
      <w:start w:val="1"/>
      <w:numFmt w:val="lowerLetter"/>
      <w:lvlText w:val="%5."/>
      <w:lvlJc w:val="left"/>
      <w:pPr>
        <w:ind w:left="3600" w:hanging="360"/>
      </w:pPr>
    </w:lvl>
    <w:lvl w:ilvl="5" w:tplc="2B9442FE" w:tentative="1">
      <w:start w:val="1"/>
      <w:numFmt w:val="lowerRoman"/>
      <w:lvlText w:val="%6."/>
      <w:lvlJc w:val="right"/>
      <w:pPr>
        <w:ind w:left="4320" w:hanging="180"/>
      </w:pPr>
    </w:lvl>
    <w:lvl w:ilvl="6" w:tplc="57A840D6" w:tentative="1">
      <w:start w:val="1"/>
      <w:numFmt w:val="decimal"/>
      <w:lvlText w:val="%7."/>
      <w:lvlJc w:val="left"/>
      <w:pPr>
        <w:ind w:left="5040" w:hanging="360"/>
      </w:pPr>
    </w:lvl>
    <w:lvl w:ilvl="7" w:tplc="D62E6318" w:tentative="1">
      <w:start w:val="1"/>
      <w:numFmt w:val="lowerLetter"/>
      <w:lvlText w:val="%8."/>
      <w:lvlJc w:val="left"/>
      <w:pPr>
        <w:ind w:left="5760" w:hanging="360"/>
      </w:pPr>
    </w:lvl>
    <w:lvl w:ilvl="8" w:tplc="181098A4" w:tentative="1">
      <w:start w:val="1"/>
      <w:numFmt w:val="lowerRoman"/>
      <w:lvlText w:val="%9."/>
      <w:lvlJc w:val="right"/>
      <w:pPr>
        <w:ind w:left="6480" w:hanging="180"/>
      </w:pPr>
    </w:lvl>
  </w:abstractNum>
  <w:abstractNum w:abstractNumId="21" w15:restartNumberingAfterBreak="0">
    <w:nsid w:val="644A35DA"/>
    <w:multiLevelType w:val="hybridMultilevel"/>
    <w:tmpl w:val="3AD2002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BC52F3"/>
    <w:multiLevelType w:val="hybridMultilevel"/>
    <w:tmpl w:val="A6EC2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3C78C6"/>
    <w:multiLevelType w:val="hybridMultilevel"/>
    <w:tmpl w:val="481E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CE5F25"/>
    <w:multiLevelType w:val="hybridMultilevel"/>
    <w:tmpl w:val="49A21BE0"/>
    <w:lvl w:ilvl="0" w:tplc="28989D4C">
      <w:start w:val="1"/>
      <w:numFmt w:val="decimal"/>
      <w:lvlText w:val="%1."/>
      <w:lvlJc w:val="left"/>
      <w:pPr>
        <w:ind w:left="360" w:hanging="360"/>
      </w:pPr>
      <w:rPr>
        <w:rFonts w:hint="default"/>
      </w:rPr>
    </w:lvl>
    <w:lvl w:ilvl="1" w:tplc="E5E62D0A" w:tentative="1">
      <w:start w:val="1"/>
      <w:numFmt w:val="lowerLetter"/>
      <w:lvlText w:val="%2."/>
      <w:lvlJc w:val="left"/>
      <w:pPr>
        <w:ind w:left="1080" w:hanging="360"/>
      </w:pPr>
    </w:lvl>
    <w:lvl w:ilvl="2" w:tplc="54EA0E1C" w:tentative="1">
      <w:start w:val="1"/>
      <w:numFmt w:val="lowerRoman"/>
      <w:lvlText w:val="%3."/>
      <w:lvlJc w:val="right"/>
      <w:pPr>
        <w:ind w:left="1800" w:hanging="180"/>
      </w:pPr>
    </w:lvl>
    <w:lvl w:ilvl="3" w:tplc="B7049D10" w:tentative="1">
      <w:start w:val="1"/>
      <w:numFmt w:val="decimal"/>
      <w:lvlText w:val="%4."/>
      <w:lvlJc w:val="left"/>
      <w:pPr>
        <w:ind w:left="2520" w:hanging="360"/>
      </w:pPr>
    </w:lvl>
    <w:lvl w:ilvl="4" w:tplc="E654CFF8" w:tentative="1">
      <w:start w:val="1"/>
      <w:numFmt w:val="lowerLetter"/>
      <w:lvlText w:val="%5."/>
      <w:lvlJc w:val="left"/>
      <w:pPr>
        <w:ind w:left="3240" w:hanging="360"/>
      </w:pPr>
    </w:lvl>
    <w:lvl w:ilvl="5" w:tplc="DD28D5BA" w:tentative="1">
      <w:start w:val="1"/>
      <w:numFmt w:val="lowerRoman"/>
      <w:lvlText w:val="%6."/>
      <w:lvlJc w:val="right"/>
      <w:pPr>
        <w:ind w:left="3960" w:hanging="180"/>
      </w:pPr>
    </w:lvl>
    <w:lvl w:ilvl="6" w:tplc="CD9ECC72" w:tentative="1">
      <w:start w:val="1"/>
      <w:numFmt w:val="decimal"/>
      <w:lvlText w:val="%7."/>
      <w:lvlJc w:val="left"/>
      <w:pPr>
        <w:ind w:left="4680" w:hanging="360"/>
      </w:pPr>
    </w:lvl>
    <w:lvl w:ilvl="7" w:tplc="DA0A6DF4" w:tentative="1">
      <w:start w:val="1"/>
      <w:numFmt w:val="lowerLetter"/>
      <w:lvlText w:val="%8."/>
      <w:lvlJc w:val="left"/>
      <w:pPr>
        <w:ind w:left="5400" w:hanging="360"/>
      </w:pPr>
    </w:lvl>
    <w:lvl w:ilvl="8" w:tplc="C78CC32E"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3AB82B3E">
      <w:start w:val="1"/>
      <w:numFmt w:val="lowerRoman"/>
      <w:lvlText w:val="(%1)"/>
      <w:lvlJc w:val="left"/>
      <w:pPr>
        <w:ind w:left="1080" w:hanging="720"/>
      </w:pPr>
      <w:rPr>
        <w:rFonts w:hint="default"/>
      </w:rPr>
    </w:lvl>
    <w:lvl w:ilvl="1" w:tplc="544AF91E" w:tentative="1">
      <w:start w:val="1"/>
      <w:numFmt w:val="lowerLetter"/>
      <w:lvlText w:val="%2."/>
      <w:lvlJc w:val="left"/>
      <w:pPr>
        <w:ind w:left="1440" w:hanging="360"/>
      </w:pPr>
    </w:lvl>
    <w:lvl w:ilvl="2" w:tplc="B236302A" w:tentative="1">
      <w:start w:val="1"/>
      <w:numFmt w:val="lowerRoman"/>
      <w:lvlText w:val="%3."/>
      <w:lvlJc w:val="right"/>
      <w:pPr>
        <w:ind w:left="2160" w:hanging="180"/>
      </w:pPr>
    </w:lvl>
    <w:lvl w:ilvl="3" w:tplc="0D5CFED8" w:tentative="1">
      <w:start w:val="1"/>
      <w:numFmt w:val="decimal"/>
      <w:lvlText w:val="%4."/>
      <w:lvlJc w:val="left"/>
      <w:pPr>
        <w:ind w:left="2880" w:hanging="360"/>
      </w:pPr>
    </w:lvl>
    <w:lvl w:ilvl="4" w:tplc="6F4C1976" w:tentative="1">
      <w:start w:val="1"/>
      <w:numFmt w:val="lowerLetter"/>
      <w:lvlText w:val="%5."/>
      <w:lvlJc w:val="left"/>
      <w:pPr>
        <w:ind w:left="3600" w:hanging="360"/>
      </w:pPr>
    </w:lvl>
    <w:lvl w:ilvl="5" w:tplc="1D2C95F8" w:tentative="1">
      <w:start w:val="1"/>
      <w:numFmt w:val="lowerRoman"/>
      <w:lvlText w:val="%6."/>
      <w:lvlJc w:val="right"/>
      <w:pPr>
        <w:ind w:left="4320" w:hanging="180"/>
      </w:pPr>
    </w:lvl>
    <w:lvl w:ilvl="6" w:tplc="CD027830" w:tentative="1">
      <w:start w:val="1"/>
      <w:numFmt w:val="decimal"/>
      <w:lvlText w:val="%7."/>
      <w:lvlJc w:val="left"/>
      <w:pPr>
        <w:ind w:left="5040" w:hanging="360"/>
      </w:pPr>
    </w:lvl>
    <w:lvl w:ilvl="7" w:tplc="3000FCB8" w:tentative="1">
      <w:start w:val="1"/>
      <w:numFmt w:val="lowerLetter"/>
      <w:lvlText w:val="%8."/>
      <w:lvlJc w:val="left"/>
      <w:pPr>
        <w:ind w:left="5760" w:hanging="360"/>
      </w:pPr>
    </w:lvl>
    <w:lvl w:ilvl="8" w:tplc="E9CAB294" w:tentative="1">
      <w:start w:val="1"/>
      <w:numFmt w:val="lowerRoman"/>
      <w:lvlText w:val="%9."/>
      <w:lvlJc w:val="right"/>
      <w:pPr>
        <w:ind w:left="6480" w:hanging="180"/>
      </w:pPr>
    </w:lvl>
  </w:abstractNum>
  <w:num w:numId="1">
    <w:abstractNumId w:val="6"/>
  </w:num>
  <w:num w:numId="2">
    <w:abstractNumId w:val="11"/>
  </w:num>
  <w:num w:numId="3">
    <w:abstractNumId w:val="24"/>
  </w:num>
  <w:num w:numId="4">
    <w:abstractNumId w:val="9"/>
  </w:num>
  <w:num w:numId="5">
    <w:abstractNumId w:val="16"/>
  </w:num>
  <w:num w:numId="6">
    <w:abstractNumId w:val="20"/>
  </w:num>
  <w:num w:numId="7">
    <w:abstractNumId w:val="13"/>
  </w:num>
  <w:num w:numId="8">
    <w:abstractNumId w:val="25"/>
  </w:num>
  <w:num w:numId="9">
    <w:abstractNumId w:val="22"/>
  </w:num>
  <w:num w:numId="10">
    <w:abstractNumId w:val="1"/>
  </w:num>
  <w:num w:numId="11">
    <w:abstractNumId w:val="3"/>
  </w:num>
  <w:num w:numId="12">
    <w:abstractNumId w:val="14"/>
  </w:num>
  <w:num w:numId="13">
    <w:abstractNumId w:val="0"/>
  </w:num>
  <w:num w:numId="14">
    <w:abstractNumId w:val="8"/>
  </w:num>
  <w:num w:numId="15">
    <w:abstractNumId w:val="10"/>
  </w:num>
  <w:num w:numId="16">
    <w:abstractNumId w:val="18"/>
  </w:num>
  <w:num w:numId="17">
    <w:abstractNumId w:val="2"/>
  </w:num>
  <w:num w:numId="18">
    <w:abstractNumId w:val="17"/>
  </w:num>
  <w:num w:numId="19">
    <w:abstractNumId w:val="12"/>
  </w:num>
  <w:num w:numId="20">
    <w:abstractNumId w:val="4"/>
  </w:num>
  <w:num w:numId="21">
    <w:abstractNumId w:val="5"/>
  </w:num>
  <w:num w:numId="22">
    <w:abstractNumId w:val="7"/>
  </w:num>
  <w:num w:numId="23">
    <w:abstractNumId w:val="19"/>
  </w:num>
  <w:num w:numId="24">
    <w:abstractNumId w:val="15"/>
  </w:num>
  <w:num w:numId="25">
    <w:abstractNumId w:val="21"/>
  </w:num>
  <w:num w:numId="26">
    <w:abstractNumId w:val="23"/>
  </w:num>
  <w:num w:numId="27">
    <w:abstractNumId w:val="11"/>
  </w:num>
  <w:num w:numId="28">
    <w:abstractNumId w:val="11"/>
  </w:num>
  <w:num w:numId="29">
    <w:abstractNumId w:val="11"/>
  </w:num>
  <w:num w:numId="30">
    <w:abstractNumId w:val="11"/>
  </w:num>
  <w:num w:numId="3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02"/>
    <w:rsid w:val="0002254B"/>
    <w:rsid w:val="000361C6"/>
    <w:rsid w:val="00041353"/>
    <w:rsid w:val="0004289B"/>
    <w:rsid w:val="00044905"/>
    <w:rsid w:val="00055205"/>
    <w:rsid w:val="00077D68"/>
    <w:rsid w:val="00087FD3"/>
    <w:rsid w:val="00110718"/>
    <w:rsid w:val="00170855"/>
    <w:rsid w:val="001822CA"/>
    <w:rsid w:val="00212570"/>
    <w:rsid w:val="0022163E"/>
    <w:rsid w:val="00241642"/>
    <w:rsid w:val="002C403A"/>
    <w:rsid w:val="002D54D8"/>
    <w:rsid w:val="003067B4"/>
    <w:rsid w:val="0031276E"/>
    <w:rsid w:val="00342703"/>
    <w:rsid w:val="003812E0"/>
    <w:rsid w:val="00381C51"/>
    <w:rsid w:val="00395F04"/>
    <w:rsid w:val="003A2454"/>
    <w:rsid w:val="003B4F67"/>
    <w:rsid w:val="003C4773"/>
    <w:rsid w:val="003E38A3"/>
    <w:rsid w:val="003F2F3B"/>
    <w:rsid w:val="00430486"/>
    <w:rsid w:val="0047087A"/>
    <w:rsid w:val="00493CA1"/>
    <w:rsid w:val="004A772A"/>
    <w:rsid w:val="004B5728"/>
    <w:rsid w:val="004E4519"/>
    <w:rsid w:val="00557784"/>
    <w:rsid w:val="005E0D06"/>
    <w:rsid w:val="0068240E"/>
    <w:rsid w:val="006932F1"/>
    <w:rsid w:val="006D19BF"/>
    <w:rsid w:val="00725417"/>
    <w:rsid w:val="00745CB1"/>
    <w:rsid w:val="00765B18"/>
    <w:rsid w:val="0077447D"/>
    <w:rsid w:val="007A1E02"/>
    <w:rsid w:val="007A7E86"/>
    <w:rsid w:val="00803D4B"/>
    <w:rsid w:val="00811ED0"/>
    <w:rsid w:val="00815B0A"/>
    <w:rsid w:val="00852C7C"/>
    <w:rsid w:val="0088129B"/>
    <w:rsid w:val="00890FEE"/>
    <w:rsid w:val="008A5F0A"/>
    <w:rsid w:val="008E5E46"/>
    <w:rsid w:val="00930C82"/>
    <w:rsid w:val="00934F40"/>
    <w:rsid w:val="009724FA"/>
    <w:rsid w:val="009F2B23"/>
    <w:rsid w:val="009F4788"/>
    <w:rsid w:val="00A33B39"/>
    <w:rsid w:val="00A5177F"/>
    <w:rsid w:val="00A57F5D"/>
    <w:rsid w:val="00A83263"/>
    <w:rsid w:val="00A92B41"/>
    <w:rsid w:val="00AA7FFD"/>
    <w:rsid w:val="00AB4CCF"/>
    <w:rsid w:val="00B00BA6"/>
    <w:rsid w:val="00B24ED7"/>
    <w:rsid w:val="00B544F6"/>
    <w:rsid w:val="00B81C4F"/>
    <w:rsid w:val="00B9034B"/>
    <w:rsid w:val="00BA09A2"/>
    <w:rsid w:val="00BC3D61"/>
    <w:rsid w:val="00C01462"/>
    <w:rsid w:val="00C76290"/>
    <w:rsid w:val="00C91E1C"/>
    <w:rsid w:val="00CE3867"/>
    <w:rsid w:val="00CF29DF"/>
    <w:rsid w:val="00D655DC"/>
    <w:rsid w:val="00DF0CD5"/>
    <w:rsid w:val="00E03B3A"/>
    <w:rsid w:val="00E073E3"/>
    <w:rsid w:val="00E17570"/>
    <w:rsid w:val="00E35B59"/>
    <w:rsid w:val="00E4043B"/>
    <w:rsid w:val="00E5799F"/>
    <w:rsid w:val="00EB3A36"/>
    <w:rsid w:val="00F048AA"/>
    <w:rsid w:val="00F15BEF"/>
    <w:rsid w:val="00F17C41"/>
    <w:rsid w:val="00F86C7F"/>
    <w:rsid w:val="00FA1B63"/>
    <w:rsid w:val="00FA688F"/>
    <w:rsid w:val="00FA7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324F"/>
  <w15:docId w15:val="{E6748E56-2DCE-48AD-81F8-9CD3F878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300494</RACS_x0020_ID>
    <Approved_x0020_Provider xmlns="a8338b6e-77a6-4851-82b6-98166143ffdd">Argent Nominees Pty Ltd</Approved_x0020_Provider>
    <Management_x0020_Company_x0020_ID xmlns="a8338b6e-77a6-4851-82b6-98166143ffdd" xsi:nil="true"/>
    <Home xmlns="a8338b6e-77a6-4851-82b6-98166143ffdd">HCR - Home Care Packages</Home>
    <Signed xmlns="a8338b6e-77a6-4851-82b6-98166143ffdd" xsi:nil="true"/>
    <Uploaded xmlns="a8338b6e-77a6-4851-82b6-98166143ffdd">true</Uploaded>
    <Management_x0020_Company xmlns="a8338b6e-77a6-4851-82b6-98166143ffdd" xsi:nil="true"/>
    <Doc_x0020_Date xmlns="a8338b6e-77a6-4851-82b6-98166143ffdd">2020-07-28T05:25:05+00:00</Doc_x0020_Date>
    <CSI_x0020_ID xmlns="a8338b6e-77a6-4851-82b6-98166143ffdd" xsi:nil="true"/>
    <Case_x0020_ID xmlns="a8338b6e-77a6-4851-82b6-98166143ffdd" xsi:nil="true"/>
    <Approved_x0020_Provider_x0020_ID xmlns="a8338b6e-77a6-4851-82b6-98166143ffdd">3EF9D234-76DE-E411-A5E5-005056922186</Approved_x0020_Provider_x0020_ID>
    <Location xmlns="a8338b6e-77a6-4851-82b6-98166143ffdd" xsi:nil="true"/>
    <Home_x0020_ID xmlns="a8338b6e-77a6-4851-82b6-98166143ffdd">0ECF108E-85FE-E411-A5E5-005056922186</Home_x0020_ID>
    <State xmlns="a8338b6e-77a6-4851-82b6-98166143ffdd">VIC</State>
    <Doc_x0020_Sent_Received_x0020_Date xmlns="a8338b6e-77a6-4851-82b6-98166143ffdd">2020-07-28T00:00:00+00:00</Doc_x0020_Sent_Received_x0020_Date>
    <Activity_x0020_ID xmlns="a8338b6e-77a6-4851-82b6-98166143ffdd">42DEE227-BFB9-EA11-B5AC-005056922186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66B26E8C-EFD2-4F1B-94B4-C8B212B3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D0C961-8E65-4681-A484-CC6DAE4A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2020-07-30T23:32:00Z</cp:lastPrinted>
  <dcterms:created xsi:type="dcterms:W3CDTF">2020-07-30T23:53:00Z</dcterms:created>
  <dcterms:modified xsi:type="dcterms:W3CDTF">2020-07-30T23:53:00Z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