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E8194" w14:textId="77777777" w:rsidR="003C6EC2" w:rsidRPr="003C6EC2" w:rsidRDefault="00C717D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BE8341" wp14:editId="30BE83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632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BE8343" wp14:editId="30BE83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842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Hahndorf Residential Care Services</w:t>
      </w:r>
      <w:r w:rsidRPr="003C6EC2">
        <w:rPr>
          <w:rFonts w:ascii="Arial Black" w:hAnsi="Arial Black"/>
        </w:rPr>
        <w:t xml:space="preserve"> </w:t>
      </w:r>
    </w:p>
    <w:p w14:paraId="30BE8195" w14:textId="77777777" w:rsidR="003C6EC2" w:rsidRPr="003C6EC2" w:rsidRDefault="00C717D1" w:rsidP="003C6EC2">
      <w:pPr>
        <w:pStyle w:val="Title"/>
        <w:spacing w:before="360" w:after="480"/>
      </w:pPr>
      <w:r w:rsidRPr="003C6EC2">
        <w:rPr>
          <w:rFonts w:ascii="Arial Black" w:eastAsia="Calibri" w:hAnsi="Arial Black"/>
          <w:sz w:val="56"/>
        </w:rPr>
        <w:t>Performance Report</w:t>
      </w:r>
    </w:p>
    <w:p w14:paraId="30BE8196" w14:textId="77777777" w:rsidR="001E6954" w:rsidRPr="003C6EC2" w:rsidRDefault="00C717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Main Street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8000</w:t>
      </w:r>
    </w:p>
    <w:p w14:paraId="30BE8197" w14:textId="77777777" w:rsidR="003C6EC2" w:rsidRDefault="00C717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6937 </w:t>
      </w:r>
    </w:p>
    <w:p w14:paraId="30BE8198" w14:textId="77777777" w:rsidR="001E6954" w:rsidRPr="003C6EC2" w:rsidRDefault="00C717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30BE8199" w14:textId="77777777" w:rsidR="001E6954" w:rsidRPr="003C6EC2" w:rsidRDefault="00C717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30BE819A" w14:textId="105EE08B" w:rsidR="006B166B" w:rsidRPr="00E93D41" w:rsidRDefault="00C717D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August 2020</w:t>
      </w:r>
    </w:p>
    <w:bookmarkEnd w:id="1"/>
    <w:p w14:paraId="30BE819B" w14:textId="77777777" w:rsidR="001E6954" w:rsidRPr="003C6EC2" w:rsidRDefault="00710430" w:rsidP="001E6954">
      <w:pPr>
        <w:tabs>
          <w:tab w:val="left" w:pos="2127"/>
        </w:tabs>
        <w:spacing w:before="120"/>
        <w:rPr>
          <w:rFonts w:eastAsia="Calibri"/>
          <w:b/>
          <w:color w:val="FFFFFF" w:themeColor="background1"/>
          <w:sz w:val="28"/>
          <w:szCs w:val="56"/>
          <w:lang w:eastAsia="en-US"/>
        </w:rPr>
      </w:pPr>
    </w:p>
    <w:p w14:paraId="30BE819C" w14:textId="77777777" w:rsidR="003C6EC2" w:rsidRDefault="007104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BE819D" w14:textId="77777777" w:rsidR="00A30BEC" w:rsidRDefault="00C717D1" w:rsidP="0094564F">
      <w:pPr>
        <w:pStyle w:val="Heading1"/>
      </w:pPr>
      <w:bookmarkStart w:id="2" w:name="_Hlk32477662"/>
      <w:r>
        <w:lastRenderedPageBreak/>
        <w:t>Publication of report</w:t>
      </w:r>
    </w:p>
    <w:bookmarkEnd w:id="2"/>
    <w:p w14:paraId="3F8595D6" w14:textId="77777777" w:rsidR="00C717D1" w:rsidRDefault="00C717D1" w:rsidP="00C717D1">
      <w:r>
        <w:t xml:space="preserve">This Performance Report </w:t>
      </w:r>
      <w:r>
        <w:rPr>
          <w:b/>
        </w:rPr>
        <w:t>may be published</w:t>
      </w:r>
      <w:r>
        <w:t xml:space="preserve"> on the Aged Care Quality and Safety Commission’s website under the Aged Care Quality and Safety Commission Rules 2018.</w:t>
      </w:r>
    </w:p>
    <w:p w14:paraId="02D200E5" w14:textId="77777777" w:rsidR="00C717D1" w:rsidRDefault="00C717D1" w:rsidP="00C717D1">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17D1" w14:paraId="566A19E1" w14:textId="77777777" w:rsidTr="00C717D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7915FA" w14:textId="77777777" w:rsidR="00C717D1" w:rsidRDefault="00C717D1">
            <w:pPr>
              <w:keepNext/>
              <w:spacing w:before="40" w:after="40" w:line="240" w:lineRule="auto"/>
              <w:rPr>
                <w:b/>
              </w:rPr>
            </w:pPr>
            <w:bookmarkStart w:id="4" w:name="_Hlk27119070"/>
            <w:bookmarkEnd w:id="3"/>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4CE7EC" w14:textId="77777777" w:rsidR="00C717D1" w:rsidRDefault="00C717D1">
            <w:pPr>
              <w:keepNext/>
              <w:spacing w:before="40" w:after="40" w:line="240" w:lineRule="auto"/>
              <w:jc w:val="right"/>
              <w:rPr>
                <w:b/>
                <w:color w:val="0000FF"/>
              </w:rPr>
            </w:pPr>
            <w:r>
              <w:rPr>
                <w:b/>
                <w:bCs/>
                <w:iCs/>
                <w:color w:val="00577D"/>
                <w:szCs w:val="40"/>
              </w:rPr>
              <w:t>Compliant</w:t>
            </w:r>
          </w:p>
        </w:tc>
      </w:tr>
      <w:tr w:rsidR="00C717D1" w14:paraId="55D768F3" w14:textId="77777777" w:rsidTr="00C717D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6FC214" w14:textId="77777777" w:rsidR="00C717D1" w:rsidRDefault="00C717D1">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753DFA" w14:textId="77777777" w:rsidR="00C717D1" w:rsidRDefault="00C717D1">
            <w:pPr>
              <w:spacing w:before="40" w:after="40" w:line="240" w:lineRule="auto"/>
              <w:jc w:val="right"/>
              <w:rPr>
                <w:color w:val="0000FF"/>
              </w:rPr>
            </w:pPr>
            <w:r>
              <w:rPr>
                <w:bCs/>
                <w:iCs/>
                <w:color w:val="00577D"/>
                <w:szCs w:val="40"/>
              </w:rPr>
              <w:t>Compliant</w:t>
            </w:r>
          </w:p>
        </w:tc>
        <w:bookmarkEnd w:id="4"/>
      </w:tr>
    </w:tbl>
    <w:p w14:paraId="30BE8239" w14:textId="77777777" w:rsidR="008A22FF" w:rsidRDefault="0071043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BE823A" w14:textId="77777777" w:rsidR="007F5256" w:rsidRPr="00D21DCD" w:rsidRDefault="00C717D1" w:rsidP="00EC5474">
      <w:pPr>
        <w:pStyle w:val="Heading1"/>
      </w:pPr>
      <w:r>
        <w:lastRenderedPageBreak/>
        <w:t>Detailed assessment</w:t>
      </w:r>
    </w:p>
    <w:p w14:paraId="20915651" w14:textId="77777777" w:rsidR="00C717D1" w:rsidRDefault="00C717D1" w:rsidP="00C717D1">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A92949" w14:textId="77777777" w:rsidR="00C717D1" w:rsidRDefault="00C717D1" w:rsidP="00C717D1">
      <w:pPr>
        <w:rPr>
          <w:color w:val="auto"/>
        </w:rPr>
      </w:pPr>
      <w:r>
        <w:t>The report also specifies areas in which improvements must be made to ensure the Quality Standards are complied with.</w:t>
      </w:r>
    </w:p>
    <w:p w14:paraId="2EA1906A" w14:textId="77777777" w:rsidR="00C717D1" w:rsidRDefault="00C717D1" w:rsidP="00C717D1">
      <w:r>
        <w:t xml:space="preserve">The following information has been </w:t>
      </w:r>
      <w:proofErr w:type="gramStart"/>
      <w:r>
        <w:t>taken into account</w:t>
      </w:r>
      <w:proofErr w:type="gramEnd"/>
      <w:r>
        <w:t xml:space="preserve"> in developing this performance report:</w:t>
      </w:r>
    </w:p>
    <w:p w14:paraId="072E0383" w14:textId="77777777" w:rsidR="00C717D1" w:rsidRDefault="00C717D1" w:rsidP="00C717D1">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0B496A45" w14:textId="77777777" w:rsidR="00C717D1" w:rsidRDefault="00C717D1" w:rsidP="00C717D1">
      <w:pPr>
        <w:spacing w:after="160" w:line="256" w:lineRule="auto"/>
        <w:rPr>
          <w:rFonts w:cs="Times New Roman"/>
        </w:rPr>
      </w:pPr>
    </w:p>
    <w:p w14:paraId="1A7E9CF4" w14:textId="77777777" w:rsidR="00C717D1" w:rsidRDefault="00C717D1" w:rsidP="00C717D1">
      <w:pPr>
        <w:spacing w:before="0" w:after="0"/>
        <w:sectPr w:rsidR="00C717D1">
          <w:pgSz w:w="11906" w:h="16838"/>
          <w:pgMar w:top="1701" w:right="1418" w:bottom="1418" w:left="1418" w:header="709" w:footer="397" w:gutter="0"/>
          <w:cols w:space="720"/>
        </w:sectPr>
      </w:pPr>
    </w:p>
    <w:p w14:paraId="065805D9" w14:textId="77777777" w:rsidR="00C717D1" w:rsidRDefault="00C717D1" w:rsidP="00C717D1">
      <w:pPr>
        <w:spacing w:before="0" w:after="0"/>
        <w:sectPr w:rsidR="00C717D1">
          <w:type w:val="continuous"/>
          <w:pgSz w:w="11906" w:h="16838"/>
          <w:pgMar w:top="1701" w:right="1418" w:bottom="1418" w:left="1418" w:header="709" w:footer="397" w:gutter="0"/>
          <w:cols w:space="720"/>
        </w:sectPr>
      </w:pPr>
    </w:p>
    <w:p w14:paraId="79E51B10" w14:textId="6E68E08B" w:rsidR="00C717D1" w:rsidRDefault="00C717D1" w:rsidP="00C717D1">
      <w:pPr>
        <w:pStyle w:val="Heading1"/>
        <w:tabs>
          <w:tab w:val="right" w:pos="9070"/>
        </w:tabs>
        <w:spacing w:before="0" w:after="640"/>
        <w:rPr>
          <w:color w:val="FFFFFF" w:themeColor="background1"/>
          <w:sz w:val="36"/>
        </w:rPr>
      </w:pPr>
      <w:r>
        <w:rPr>
          <w:noProof/>
        </w:rPr>
        <w:lastRenderedPageBreak/>
        <w:drawing>
          <wp:anchor distT="0" distB="0" distL="114300" distR="114300" simplePos="0" relativeHeight="251669504" behindDoc="1" locked="0" layoutInCell="1" allowOverlap="1" wp14:anchorId="7ADA3788" wp14:editId="75B651B1">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COMPLIANT</w:t>
      </w:r>
      <w:r>
        <w:rPr>
          <w:color w:val="FFFFFF" w:themeColor="background1"/>
          <w:sz w:val="36"/>
        </w:rPr>
        <w:br/>
        <w:t>Personal care and clinical care</w:t>
      </w:r>
    </w:p>
    <w:p w14:paraId="654C2EB8" w14:textId="77777777" w:rsidR="00C717D1" w:rsidRDefault="00C717D1" w:rsidP="00C717D1">
      <w:pPr>
        <w:spacing w:before="0" w:after="0"/>
        <w:rPr>
          <w:rFonts w:ascii="Arial Black" w:hAnsi="Arial Black"/>
          <w:b/>
          <w:bCs/>
          <w:iCs/>
          <w:color w:val="FFFFFF" w:themeColor="background1"/>
          <w:sz w:val="36"/>
          <w:szCs w:val="40"/>
        </w:rPr>
        <w:sectPr w:rsidR="00C717D1">
          <w:pgSz w:w="11906" w:h="16838"/>
          <w:pgMar w:top="1701" w:right="1418" w:bottom="1418" w:left="1418" w:header="709" w:footer="397" w:gutter="0"/>
          <w:cols w:space="720"/>
        </w:sectPr>
      </w:pPr>
    </w:p>
    <w:p w14:paraId="36A93710" w14:textId="77777777" w:rsidR="00C717D1" w:rsidRDefault="00C717D1" w:rsidP="00C717D1">
      <w:pPr>
        <w:pStyle w:val="Heading3"/>
        <w:shd w:val="clear" w:color="auto" w:fill="F2F2F2" w:themeFill="background1" w:themeFillShade="F2"/>
      </w:pPr>
      <w:r>
        <w:t>Consumer outcome:</w:t>
      </w:r>
    </w:p>
    <w:p w14:paraId="14B24213" w14:textId="77777777" w:rsidR="00C717D1" w:rsidRDefault="00C717D1" w:rsidP="00C717D1">
      <w:pPr>
        <w:numPr>
          <w:ilvl w:val="0"/>
          <w:numId w:val="40"/>
        </w:numPr>
        <w:shd w:val="clear" w:color="auto" w:fill="F2F2F2" w:themeFill="background1" w:themeFillShade="F2"/>
      </w:pPr>
      <w:r>
        <w:t>I get personal care, clinical care, or both personal care and clinical care, that is safe and right for me.</w:t>
      </w:r>
    </w:p>
    <w:p w14:paraId="159D7D8A" w14:textId="77777777" w:rsidR="00C717D1" w:rsidRDefault="00C717D1" w:rsidP="00C717D1">
      <w:pPr>
        <w:pStyle w:val="Heading3"/>
        <w:shd w:val="clear" w:color="auto" w:fill="F2F2F2" w:themeFill="background1" w:themeFillShade="F2"/>
      </w:pPr>
      <w:r>
        <w:t>Organisation statement:</w:t>
      </w:r>
    </w:p>
    <w:p w14:paraId="55E5D82B" w14:textId="77777777" w:rsidR="00C717D1" w:rsidRDefault="00C717D1" w:rsidP="00C717D1">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A2DCEF" w14:textId="77777777" w:rsidR="00C717D1" w:rsidRDefault="00C717D1" w:rsidP="00C717D1">
      <w:pPr>
        <w:pStyle w:val="Heading2"/>
      </w:pPr>
      <w:r>
        <w:t>Assessment of Standard 3</w:t>
      </w:r>
    </w:p>
    <w:p w14:paraId="1C02AB92" w14:textId="77777777" w:rsidR="00C717D1" w:rsidRDefault="00C717D1" w:rsidP="00C717D1">
      <w:pPr>
        <w:rPr>
          <w:rFonts w:eastAsiaTheme="minorHAnsi"/>
          <w:color w:val="auto"/>
        </w:rPr>
      </w:pPr>
      <w:r>
        <w:rPr>
          <w:rFonts w:eastAsiaTheme="minorHAnsi"/>
          <w:color w:val="auto"/>
        </w:rPr>
        <w:t xml:space="preserve">The Quality Standard is assessed as Compliant as one of the seven specific Requirements has been assessed as Compliant. An overall assessment of all Requirements in this Standard was not conducted. </w:t>
      </w:r>
    </w:p>
    <w:p w14:paraId="2D7CC580" w14:textId="77777777" w:rsidR="00C717D1" w:rsidRDefault="00C717D1" w:rsidP="00C717D1">
      <w:pPr>
        <w:rPr>
          <w:rFonts w:eastAsiaTheme="minorHAnsi"/>
          <w:color w:val="auto"/>
        </w:rPr>
      </w:pPr>
      <w:r>
        <w:rPr>
          <w:rFonts w:eastAsiaTheme="minorHAnsi"/>
          <w:color w:val="auto"/>
        </w:rPr>
        <w:t>The purpose of the Assessment Contact was to assess the performance of the service in relation to Requirement (3)(b) in this Standard. This Requirement was found to be Non-compliant following an Assessment Contact on 14 January 2020 and a Review Audit on 18 to 20 February 2020.</w:t>
      </w:r>
    </w:p>
    <w:p w14:paraId="26B18197" w14:textId="77777777" w:rsidR="00C717D1" w:rsidRDefault="00C717D1" w:rsidP="00C717D1">
      <w:pPr>
        <w:rPr>
          <w:rFonts w:eastAsiaTheme="minorHAnsi"/>
          <w:color w:val="auto"/>
        </w:rPr>
      </w:pPr>
      <w:r>
        <w:rPr>
          <w:rFonts w:eastAsiaTheme="minorHAnsi"/>
          <w:color w:val="auto"/>
        </w:rPr>
        <w:t xml:space="preserve">The Assessment Team assessed Requirement (3)(b) at this Assessment Contact. All other Requirements in this Standard were not assessed. The Assessment Team recommended Requirement (3)(b) as met and based on the evidence provided in the Assessment Team’s report, I find the service compliant with this Requirement. I have provided reasons for my decision below. </w:t>
      </w:r>
    </w:p>
    <w:p w14:paraId="02C53947" w14:textId="77777777" w:rsidR="00C717D1" w:rsidRDefault="00C717D1" w:rsidP="00C717D1">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3330DD7" w14:textId="77777777" w:rsidR="00C717D1" w:rsidRDefault="00C717D1" w:rsidP="00C717D1">
      <w:pPr>
        <w:pStyle w:val="Heading3"/>
      </w:pPr>
      <w:r>
        <w:t>Requirement 3(3)(b)</w:t>
      </w:r>
      <w:r>
        <w:tab/>
        <w:t>Compliant</w:t>
      </w:r>
    </w:p>
    <w:p w14:paraId="38A6E207" w14:textId="77777777" w:rsidR="00C717D1" w:rsidRDefault="00C717D1" w:rsidP="00C717D1">
      <w:pPr>
        <w:rPr>
          <w:i/>
          <w:szCs w:val="22"/>
        </w:rPr>
      </w:pPr>
      <w:r>
        <w:rPr>
          <w:i/>
          <w:szCs w:val="22"/>
        </w:rPr>
        <w:t>Effective management of high impact or high prevalence risks associated with the care of each consumer.</w:t>
      </w:r>
    </w:p>
    <w:p w14:paraId="7539E6C1" w14:textId="77777777" w:rsidR="00C717D1" w:rsidRDefault="00C717D1" w:rsidP="00C717D1">
      <w:r>
        <w:t xml:space="preserve">The service developed and implemented several actions and improvements to address the findings of Non-compliance in this Requirement identified at an Assessment Contact on 14 January 2020 and Review Audit on 18 to 20 February 2020. These findings were in relation to the organisation not demonstrating effective </w:t>
      </w:r>
      <w:r>
        <w:lastRenderedPageBreak/>
        <w:t>management of high-impact or high-prevalence risks associated the care of each consumer, in specific reference to one consumer’s behaviours which were not effectively managed and were impacting on other consumers living at the service. The Assessment Team’s report demonstrates the service implemented several actions to address the Non-compliance in this Requirement. These actions include but are not limited to:</w:t>
      </w:r>
    </w:p>
    <w:p w14:paraId="49566D81" w14:textId="77777777" w:rsidR="00C717D1" w:rsidRDefault="00C717D1" w:rsidP="00C717D1">
      <w:pPr>
        <w:pStyle w:val="ListParagraph"/>
        <w:numPr>
          <w:ilvl w:val="0"/>
          <w:numId w:val="41"/>
        </w:numPr>
      </w:pPr>
      <w:r>
        <w:t>Increased staffing levels to support supervision of the consumer with behaviours impacting on others and consultation with relevant specialist medical officers and other health professionals.</w:t>
      </w:r>
    </w:p>
    <w:p w14:paraId="13B3BD37" w14:textId="77777777" w:rsidR="00C717D1" w:rsidRDefault="00C717D1" w:rsidP="00C717D1">
      <w:pPr>
        <w:pStyle w:val="ListParagraph"/>
        <w:numPr>
          <w:ilvl w:val="0"/>
          <w:numId w:val="41"/>
        </w:numPr>
      </w:pPr>
      <w:r>
        <w:t>Implementation of a 24-hour progress note review, including weekly audits to ensure any clinical issues or incidents are identified and actioned.</w:t>
      </w:r>
    </w:p>
    <w:p w14:paraId="716EA82A" w14:textId="77777777" w:rsidR="00C717D1" w:rsidRDefault="00C717D1" w:rsidP="00C717D1">
      <w:pPr>
        <w:pStyle w:val="ListParagraph"/>
        <w:numPr>
          <w:ilvl w:val="0"/>
          <w:numId w:val="41"/>
        </w:numPr>
      </w:pPr>
      <w:r>
        <w:t xml:space="preserve">Implementation of a weekly operations report to highlight escalation of incidents at an individual consumer level which is audited weekly to identify areas for action. </w:t>
      </w:r>
    </w:p>
    <w:p w14:paraId="3D365482" w14:textId="77777777" w:rsidR="00C717D1" w:rsidRDefault="00C717D1" w:rsidP="00C717D1">
      <w:pPr>
        <w:pStyle w:val="ListParagraph"/>
        <w:numPr>
          <w:ilvl w:val="0"/>
          <w:numId w:val="41"/>
        </w:numPr>
      </w:pPr>
      <w:r>
        <w:t xml:space="preserve">The clinical team meeting agenda has been reviewed to include incident management processes, including a monthly clinical case study to support staff to improving their ability to identify and effectively monitor changes to consumers’ health. </w:t>
      </w:r>
    </w:p>
    <w:p w14:paraId="6854E5CD" w14:textId="77777777" w:rsidR="00C717D1" w:rsidRDefault="00C717D1" w:rsidP="00C717D1">
      <w:pPr>
        <w:pStyle w:val="ListParagraph"/>
        <w:numPr>
          <w:ilvl w:val="0"/>
          <w:numId w:val="41"/>
        </w:numPr>
      </w:pPr>
      <w:r>
        <w:t xml:space="preserve">A daily handover process involving clinical and care staff has been implemented to support discussion of any incidents or high-risk areas associated with the care of consumers. </w:t>
      </w:r>
    </w:p>
    <w:p w14:paraId="1C00DCDD" w14:textId="77777777" w:rsidR="00C717D1" w:rsidRDefault="00C717D1" w:rsidP="00C717D1">
      <w:pPr>
        <w:pStyle w:val="ListParagraph"/>
        <w:numPr>
          <w:ilvl w:val="0"/>
          <w:numId w:val="41"/>
        </w:numPr>
      </w:pPr>
      <w:r>
        <w:t xml:space="preserve">A review of equipment and the environment has been conducted, resulting in the purchasing of door screens for two consumers to minimise uninvited guests from entering their rooms. </w:t>
      </w:r>
    </w:p>
    <w:p w14:paraId="6825D9A2" w14:textId="77777777" w:rsidR="00C717D1" w:rsidRDefault="00C717D1" w:rsidP="00C717D1">
      <w:pPr>
        <w:pStyle w:val="ListParagraph"/>
        <w:numPr>
          <w:ilvl w:val="0"/>
          <w:numId w:val="41"/>
        </w:numPr>
      </w:pPr>
      <w:r>
        <w:t xml:space="preserve">Several organisational policies and procedures are being reviewed to ensure they meet relevant legislative responsibilities and organisational requirements including elder abuse, compulsory reporting, behavioural management, restraint management, critical incident reporting, and governance, risk and quality. </w:t>
      </w:r>
    </w:p>
    <w:p w14:paraId="0F1B0368" w14:textId="77777777" w:rsidR="00C717D1" w:rsidRDefault="00C717D1" w:rsidP="00C717D1">
      <w:pPr>
        <w:pStyle w:val="ListParagraph"/>
        <w:numPr>
          <w:ilvl w:val="0"/>
          <w:numId w:val="41"/>
        </w:numPr>
      </w:pPr>
      <w:r>
        <w:t>Training and several verbal and written communications with staff have been undertaken in relation to elder abuse, compulsory reporting of assaults and incident and behavioural management processes.</w:t>
      </w:r>
    </w:p>
    <w:p w14:paraId="1A5E614F" w14:textId="77777777" w:rsidR="00C717D1" w:rsidRDefault="00C717D1" w:rsidP="00C717D1">
      <w:pPr>
        <w:rPr>
          <w:color w:val="auto"/>
        </w:rPr>
      </w:pPr>
      <w:r>
        <w:rPr>
          <w:color w:val="auto"/>
        </w:rPr>
        <w:t>The Assessment Team conducted interviews with consumers, representatives, staff and management and reviewed relevant documentation to inform their recommendation of met in relation to this Requirement. The Assessment Team relevantly found:</w:t>
      </w:r>
    </w:p>
    <w:p w14:paraId="31C7D3D7" w14:textId="77777777" w:rsidR="00C717D1" w:rsidRDefault="00C717D1" w:rsidP="00C717D1">
      <w:pPr>
        <w:pStyle w:val="ListParagraph"/>
        <w:numPr>
          <w:ilvl w:val="0"/>
          <w:numId w:val="42"/>
        </w:numPr>
        <w:rPr>
          <w:color w:val="auto"/>
        </w:rPr>
      </w:pPr>
      <w:r>
        <w:rPr>
          <w:color w:val="auto"/>
        </w:rPr>
        <w:t xml:space="preserve">Five consumers files reviewed by the Assessment Team demonstrated documented strategies to support the effective management of high-impact or high-prevalence risks associated with the care of each consumer, including changes to care plans following incidents or changes to consumers’ health. The </w:t>
      </w:r>
      <w:r>
        <w:rPr>
          <w:color w:val="auto"/>
        </w:rPr>
        <w:lastRenderedPageBreak/>
        <w:t xml:space="preserve">Assessment Team also found clinical incidents were managed in accordance with the organisation’s incident management processes. </w:t>
      </w:r>
    </w:p>
    <w:p w14:paraId="5A16A52A" w14:textId="77777777" w:rsidR="00C717D1" w:rsidRDefault="00C717D1" w:rsidP="00C717D1">
      <w:pPr>
        <w:pStyle w:val="ListParagraph"/>
        <w:numPr>
          <w:ilvl w:val="0"/>
          <w:numId w:val="42"/>
        </w:numPr>
        <w:rPr>
          <w:color w:val="auto"/>
        </w:rPr>
      </w:pPr>
      <w:r>
        <w:rPr>
          <w:color w:val="auto"/>
        </w:rPr>
        <w:t xml:space="preserve">Overall, seven consumers/representatives interviewed were satisfied consumers receive care which is safe and right for them, including the management of high-impact or high-prevalence risks associated with consumers’ care. </w:t>
      </w:r>
    </w:p>
    <w:p w14:paraId="31CB0FBB" w14:textId="77777777" w:rsidR="00C717D1" w:rsidRDefault="00C717D1" w:rsidP="00C717D1">
      <w:pPr>
        <w:pStyle w:val="ListParagraph"/>
        <w:numPr>
          <w:ilvl w:val="0"/>
          <w:numId w:val="42"/>
        </w:numPr>
        <w:rPr>
          <w:color w:val="auto"/>
        </w:rPr>
      </w:pPr>
      <w:r>
        <w:rPr>
          <w:color w:val="auto"/>
        </w:rPr>
        <w:t>Staff interviewed were able to describe high-impact or high-prevalence risks associated with consumers’ care and were able to demonstrate awareness of their responsibilities for managing risk in accordance with their scope of practice.</w:t>
      </w:r>
    </w:p>
    <w:p w14:paraId="562739BF" w14:textId="77777777" w:rsidR="00C717D1" w:rsidRDefault="00C717D1" w:rsidP="00C717D1">
      <w:pPr>
        <w:rPr>
          <w:color w:val="auto"/>
        </w:rPr>
      </w:pPr>
      <w:r>
        <w:rPr>
          <w:color w:val="auto"/>
        </w:rPr>
        <w:t>Based on the evidence in the Assessment Team’s report I find the approved provider, in relation to Hahndorf Residential Care Services, are compliant with Standard 3 Requirement (3)(b).</w:t>
      </w:r>
    </w:p>
    <w:p w14:paraId="39DF32CC" w14:textId="77777777" w:rsidR="00C717D1" w:rsidRDefault="00C717D1" w:rsidP="00C717D1">
      <w:pPr>
        <w:rPr>
          <w:color w:val="auto"/>
        </w:rPr>
      </w:pPr>
      <w:r>
        <w:t xml:space="preserve">  </w:t>
      </w:r>
    </w:p>
    <w:p w14:paraId="42AC90DA" w14:textId="77777777" w:rsidR="00C717D1" w:rsidRDefault="00C717D1" w:rsidP="00C717D1"/>
    <w:p w14:paraId="713DE5BE" w14:textId="77777777" w:rsidR="00C717D1" w:rsidRDefault="00C717D1" w:rsidP="00C717D1">
      <w:pPr>
        <w:spacing w:before="0" w:after="0"/>
        <w:sectPr w:rsidR="00C717D1">
          <w:type w:val="continuous"/>
          <w:pgSz w:w="11906" w:h="16838"/>
          <w:pgMar w:top="1701" w:right="1418" w:bottom="1418" w:left="1418" w:header="709" w:footer="397" w:gutter="0"/>
          <w:cols w:space="720"/>
        </w:sectPr>
      </w:pPr>
    </w:p>
    <w:p w14:paraId="6EA38F19" w14:textId="77777777" w:rsidR="00C717D1" w:rsidRDefault="00C717D1" w:rsidP="00C717D1">
      <w:pPr>
        <w:pStyle w:val="Heading1"/>
      </w:pPr>
      <w:r>
        <w:lastRenderedPageBreak/>
        <w:t>Areas for improvement</w:t>
      </w:r>
    </w:p>
    <w:p w14:paraId="13B5B3A3" w14:textId="77777777" w:rsidR="00C717D1" w:rsidRDefault="00C717D1" w:rsidP="00C717D1">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3CB929F0" w14:textId="77777777" w:rsidR="00C717D1" w:rsidRDefault="00C717D1" w:rsidP="00C717D1">
      <w:pPr>
        <w:pStyle w:val="ListBullet"/>
        <w:numPr>
          <w:ilvl w:val="0"/>
          <w:numId w:val="0"/>
        </w:numPr>
      </w:pPr>
    </w:p>
    <w:p w14:paraId="268ABF18" w14:textId="77777777" w:rsidR="00C717D1" w:rsidRDefault="00C717D1" w:rsidP="00C717D1"/>
    <w:p w14:paraId="30BE8340" w14:textId="77777777" w:rsidR="00A3716D" w:rsidRPr="00095CD4" w:rsidRDefault="00710430" w:rsidP="00154403">
      <w:pPr>
        <w:pStyle w:val="ListBullet"/>
        <w:numPr>
          <w:ilvl w:val="0"/>
          <w:numId w:val="0"/>
        </w:numPr>
      </w:pPr>
    </w:p>
    <w:sectPr w:rsidR="00A3716D" w:rsidRPr="00095CD4" w:rsidSect="002B7F5E">
      <w:headerReference w:type="default" r:id="rId18"/>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E837D" w14:textId="77777777" w:rsidR="00EE484E" w:rsidRDefault="00C717D1">
      <w:pPr>
        <w:spacing w:before="0" w:after="0" w:line="240" w:lineRule="auto"/>
      </w:pPr>
      <w:r>
        <w:separator/>
      </w:r>
    </w:p>
  </w:endnote>
  <w:endnote w:type="continuationSeparator" w:id="0">
    <w:p w14:paraId="30BE837F" w14:textId="77777777" w:rsidR="00EE484E" w:rsidRDefault="00C717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56" w14:textId="77777777" w:rsidR="00506F7F" w:rsidRPr="009A1F1B" w:rsidRDefault="00C717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E8357" w14:textId="77777777" w:rsidR="00506F7F" w:rsidRPr="00C72FFB" w:rsidRDefault="00C717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BE8358" w14:textId="77777777" w:rsidR="00506F7F" w:rsidRPr="00C72FFB" w:rsidRDefault="00C717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59" w14:textId="77777777" w:rsidR="00506F7F" w:rsidRPr="009A1F1B" w:rsidRDefault="00C717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E835A" w14:textId="77777777" w:rsidR="00506F7F" w:rsidRPr="00C72FFB" w:rsidRDefault="00C717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BE835B" w14:textId="77777777" w:rsidR="00506F7F" w:rsidRPr="00A3716D" w:rsidRDefault="00C717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E8379" w14:textId="77777777" w:rsidR="00EE484E" w:rsidRDefault="00C717D1">
      <w:pPr>
        <w:spacing w:before="0" w:after="0" w:line="240" w:lineRule="auto"/>
      </w:pPr>
      <w:r>
        <w:separator/>
      </w:r>
    </w:p>
  </w:footnote>
  <w:footnote w:type="continuationSeparator" w:id="0">
    <w:p w14:paraId="30BE837B" w14:textId="77777777" w:rsidR="00EE484E" w:rsidRDefault="00C717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55" w14:textId="77777777" w:rsidR="00506F7F" w:rsidRDefault="00C717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BE8379" wp14:editId="30BE83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5C" w14:textId="77777777" w:rsidR="00A627C8" w:rsidRDefault="00C717D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BE837B" wp14:editId="30BE837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95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5D" w14:textId="77777777" w:rsidR="00506F7F" w:rsidRDefault="00C717D1">
    <w:pPr>
      <w:pStyle w:val="Header"/>
    </w:pPr>
    <w:r w:rsidRPr="003C6EC2">
      <w:rPr>
        <w:rFonts w:eastAsia="Calibri"/>
        <w:noProof/>
      </w:rPr>
      <w:drawing>
        <wp:anchor distT="0" distB="0" distL="114300" distR="114300" simplePos="0" relativeHeight="251669504" behindDoc="1" locked="0" layoutInCell="1" allowOverlap="1" wp14:anchorId="30BE837D" wp14:editId="30BE83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66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77" w14:textId="77777777" w:rsidR="008F32C8" w:rsidRPr="008F32C8" w:rsidRDefault="00C717D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BE83B1" wp14:editId="30BE83B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6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378" w14:textId="77777777" w:rsidR="00506F7F" w:rsidRDefault="00C717D1" w:rsidP="009C6F30">
    <w:pPr>
      <w:tabs>
        <w:tab w:val="left" w:pos="3624"/>
      </w:tabs>
    </w:pPr>
    <w:r>
      <w:rPr>
        <w:noProof/>
        <w:color w:val="auto"/>
        <w:sz w:val="20"/>
      </w:rPr>
      <w:drawing>
        <wp:anchor distT="0" distB="0" distL="114300" distR="114300" simplePos="0" relativeHeight="251668480" behindDoc="1" locked="0" layoutInCell="1" allowOverlap="1" wp14:anchorId="30BE83B3" wp14:editId="30BE83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9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467A54">
      <w:start w:val="1"/>
      <w:numFmt w:val="lowerRoman"/>
      <w:lvlText w:val="(%1)"/>
      <w:lvlJc w:val="left"/>
      <w:pPr>
        <w:ind w:left="1080" w:hanging="720"/>
      </w:pPr>
      <w:rPr>
        <w:rFonts w:hint="default"/>
        <w:b w:val="0"/>
      </w:rPr>
    </w:lvl>
    <w:lvl w:ilvl="1" w:tplc="7DB049A2" w:tentative="1">
      <w:start w:val="1"/>
      <w:numFmt w:val="lowerLetter"/>
      <w:lvlText w:val="%2."/>
      <w:lvlJc w:val="left"/>
      <w:pPr>
        <w:ind w:left="1440" w:hanging="360"/>
      </w:pPr>
    </w:lvl>
    <w:lvl w:ilvl="2" w:tplc="5BECDF1A" w:tentative="1">
      <w:start w:val="1"/>
      <w:numFmt w:val="lowerRoman"/>
      <w:lvlText w:val="%3."/>
      <w:lvlJc w:val="right"/>
      <w:pPr>
        <w:ind w:left="2160" w:hanging="180"/>
      </w:pPr>
    </w:lvl>
    <w:lvl w:ilvl="3" w:tplc="83D032BC" w:tentative="1">
      <w:start w:val="1"/>
      <w:numFmt w:val="decimal"/>
      <w:lvlText w:val="%4."/>
      <w:lvlJc w:val="left"/>
      <w:pPr>
        <w:ind w:left="2880" w:hanging="360"/>
      </w:pPr>
    </w:lvl>
    <w:lvl w:ilvl="4" w:tplc="A5BA6440" w:tentative="1">
      <w:start w:val="1"/>
      <w:numFmt w:val="lowerLetter"/>
      <w:lvlText w:val="%5."/>
      <w:lvlJc w:val="left"/>
      <w:pPr>
        <w:ind w:left="3600" w:hanging="360"/>
      </w:pPr>
    </w:lvl>
    <w:lvl w:ilvl="5" w:tplc="6AAE2A8A" w:tentative="1">
      <w:start w:val="1"/>
      <w:numFmt w:val="lowerRoman"/>
      <w:lvlText w:val="%6."/>
      <w:lvlJc w:val="right"/>
      <w:pPr>
        <w:ind w:left="4320" w:hanging="180"/>
      </w:pPr>
    </w:lvl>
    <w:lvl w:ilvl="6" w:tplc="7EBA4C14" w:tentative="1">
      <w:start w:val="1"/>
      <w:numFmt w:val="decimal"/>
      <w:lvlText w:val="%7."/>
      <w:lvlJc w:val="left"/>
      <w:pPr>
        <w:ind w:left="5040" w:hanging="360"/>
      </w:pPr>
    </w:lvl>
    <w:lvl w:ilvl="7" w:tplc="ED00A510" w:tentative="1">
      <w:start w:val="1"/>
      <w:numFmt w:val="lowerLetter"/>
      <w:lvlText w:val="%8."/>
      <w:lvlJc w:val="left"/>
      <w:pPr>
        <w:ind w:left="5760" w:hanging="360"/>
      </w:pPr>
    </w:lvl>
    <w:lvl w:ilvl="8" w:tplc="E9A067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EC75AE">
      <w:start w:val="1"/>
      <w:numFmt w:val="bullet"/>
      <w:pStyle w:val="ListParagraph"/>
      <w:lvlText w:val=""/>
      <w:lvlJc w:val="left"/>
      <w:pPr>
        <w:ind w:left="1440" w:hanging="360"/>
      </w:pPr>
      <w:rPr>
        <w:rFonts w:ascii="Symbol" w:hAnsi="Symbol" w:hint="default"/>
        <w:color w:val="auto"/>
      </w:rPr>
    </w:lvl>
    <w:lvl w:ilvl="1" w:tplc="2A789BE0" w:tentative="1">
      <w:start w:val="1"/>
      <w:numFmt w:val="bullet"/>
      <w:lvlText w:val="o"/>
      <w:lvlJc w:val="left"/>
      <w:pPr>
        <w:ind w:left="2160" w:hanging="360"/>
      </w:pPr>
      <w:rPr>
        <w:rFonts w:ascii="Courier New" w:hAnsi="Courier New" w:cs="Courier New" w:hint="default"/>
      </w:rPr>
    </w:lvl>
    <w:lvl w:ilvl="2" w:tplc="6F5C749E" w:tentative="1">
      <w:start w:val="1"/>
      <w:numFmt w:val="bullet"/>
      <w:lvlText w:val=""/>
      <w:lvlJc w:val="left"/>
      <w:pPr>
        <w:ind w:left="2880" w:hanging="360"/>
      </w:pPr>
      <w:rPr>
        <w:rFonts w:ascii="Wingdings" w:hAnsi="Wingdings" w:hint="default"/>
      </w:rPr>
    </w:lvl>
    <w:lvl w:ilvl="3" w:tplc="502899C4" w:tentative="1">
      <w:start w:val="1"/>
      <w:numFmt w:val="bullet"/>
      <w:lvlText w:val=""/>
      <w:lvlJc w:val="left"/>
      <w:pPr>
        <w:ind w:left="3600" w:hanging="360"/>
      </w:pPr>
      <w:rPr>
        <w:rFonts w:ascii="Symbol" w:hAnsi="Symbol" w:hint="default"/>
      </w:rPr>
    </w:lvl>
    <w:lvl w:ilvl="4" w:tplc="98DE0594" w:tentative="1">
      <w:start w:val="1"/>
      <w:numFmt w:val="bullet"/>
      <w:lvlText w:val="o"/>
      <w:lvlJc w:val="left"/>
      <w:pPr>
        <w:ind w:left="4320" w:hanging="360"/>
      </w:pPr>
      <w:rPr>
        <w:rFonts w:ascii="Courier New" w:hAnsi="Courier New" w:cs="Courier New" w:hint="default"/>
      </w:rPr>
    </w:lvl>
    <w:lvl w:ilvl="5" w:tplc="6BA06F66" w:tentative="1">
      <w:start w:val="1"/>
      <w:numFmt w:val="bullet"/>
      <w:lvlText w:val=""/>
      <w:lvlJc w:val="left"/>
      <w:pPr>
        <w:ind w:left="5040" w:hanging="360"/>
      </w:pPr>
      <w:rPr>
        <w:rFonts w:ascii="Wingdings" w:hAnsi="Wingdings" w:hint="default"/>
      </w:rPr>
    </w:lvl>
    <w:lvl w:ilvl="6" w:tplc="1AE65482" w:tentative="1">
      <w:start w:val="1"/>
      <w:numFmt w:val="bullet"/>
      <w:lvlText w:val=""/>
      <w:lvlJc w:val="left"/>
      <w:pPr>
        <w:ind w:left="5760" w:hanging="360"/>
      </w:pPr>
      <w:rPr>
        <w:rFonts w:ascii="Symbol" w:hAnsi="Symbol" w:hint="default"/>
      </w:rPr>
    </w:lvl>
    <w:lvl w:ilvl="7" w:tplc="86608E6C" w:tentative="1">
      <w:start w:val="1"/>
      <w:numFmt w:val="bullet"/>
      <w:lvlText w:val="o"/>
      <w:lvlJc w:val="left"/>
      <w:pPr>
        <w:ind w:left="6480" w:hanging="360"/>
      </w:pPr>
      <w:rPr>
        <w:rFonts w:ascii="Courier New" w:hAnsi="Courier New" w:cs="Courier New" w:hint="default"/>
      </w:rPr>
    </w:lvl>
    <w:lvl w:ilvl="8" w:tplc="2D9AC9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5D832CE">
      <w:start w:val="1"/>
      <w:numFmt w:val="lowerRoman"/>
      <w:lvlText w:val="(%1)"/>
      <w:lvlJc w:val="left"/>
      <w:pPr>
        <w:ind w:left="1004" w:hanging="720"/>
      </w:pPr>
      <w:rPr>
        <w:rFonts w:hint="default"/>
        <w:b w:val="0"/>
      </w:rPr>
    </w:lvl>
    <w:lvl w:ilvl="1" w:tplc="707005B6" w:tentative="1">
      <w:start w:val="1"/>
      <w:numFmt w:val="lowerLetter"/>
      <w:lvlText w:val="%2."/>
      <w:lvlJc w:val="left"/>
      <w:pPr>
        <w:ind w:left="1364" w:hanging="360"/>
      </w:pPr>
    </w:lvl>
    <w:lvl w:ilvl="2" w:tplc="86D66A48" w:tentative="1">
      <w:start w:val="1"/>
      <w:numFmt w:val="lowerRoman"/>
      <w:lvlText w:val="%3."/>
      <w:lvlJc w:val="right"/>
      <w:pPr>
        <w:ind w:left="2084" w:hanging="180"/>
      </w:pPr>
    </w:lvl>
    <w:lvl w:ilvl="3" w:tplc="AAC49ED2" w:tentative="1">
      <w:start w:val="1"/>
      <w:numFmt w:val="decimal"/>
      <w:lvlText w:val="%4."/>
      <w:lvlJc w:val="left"/>
      <w:pPr>
        <w:ind w:left="2804" w:hanging="360"/>
      </w:pPr>
    </w:lvl>
    <w:lvl w:ilvl="4" w:tplc="551694AC" w:tentative="1">
      <w:start w:val="1"/>
      <w:numFmt w:val="lowerLetter"/>
      <w:lvlText w:val="%5."/>
      <w:lvlJc w:val="left"/>
      <w:pPr>
        <w:ind w:left="3524" w:hanging="360"/>
      </w:pPr>
    </w:lvl>
    <w:lvl w:ilvl="5" w:tplc="2C647CC8" w:tentative="1">
      <w:start w:val="1"/>
      <w:numFmt w:val="lowerRoman"/>
      <w:lvlText w:val="%6."/>
      <w:lvlJc w:val="right"/>
      <w:pPr>
        <w:ind w:left="4244" w:hanging="180"/>
      </w:pPr>
    </w:lvl>
    <w:lvl w:ilvl="6" w:tplc="AB36AC16" w:tentative="1">
      <w:start w:val="1"/>
      <w:numFmt w:val="decimal"/>
      <w:lvlText w:val="%7."/>
      <w:lvlJc w:val="left"/>
      <w:pPr>
        <w:ind w:left="4964" w:hanging="360"/>
      </w:pPr>
    </w:lvl>
    <w:lvl w:ilvl="7" w:tplc="77BE29AA" w:tentative="1">
      <w:start w:val="1"/>
      <w:numFmt w:val="lowerLetter"/>
      <w:lvlText w:val="%8."/>
      <w:lvlJc w:val="left"/>
      <w:pPr>
        <w:ind w:left="5684" w:hanging="360"/>
      </w:pPr>
    </w:lvl>
    <w:lvl w:ilvl="8" w:tplc="D4F2C326" w:tentative="1">
      <w:start w:val="1"/>
      <w:numFmt w:val="lowerRoman"/>
      <w:lvlText w:val="%9."/>
      <w:lvlJc w:val="right"/>
      <w:pPr>
        <w:ind w:left="6404" w:hanging="180"/>
      </w:pPr>
    </w:lvl>
  </w:abstractNum>
  <w:abstractNum w:abstractNumId="10" w15:restartNumberingAfterBreak="0">
    <w:nsid w:val="18484131"/>
    <w:multiLevelType w:val="hybridMultilevel"/>
    <w:tmpl w:val="62388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E55A47B4">
      <w:start w:val="1"/>
      <w:numFmt w:val="lowerRoman"/>
      <w:lvlText w:val="(%1)"/>
      <w:lvlJc w:val="left"/>
      <w:pPr>
        <w:ind w:left="1080" w:hanging="720"/>
      </w:pPr>
      <w:rPr>
        <w:rFonts w:hint="default"/>
      </w:rPr>
    </w:lvl>
    <w:lvl w:ilvl="1" w:tplc="3E1299F8" w:tentative="1">
      <w:start w:val="1"/>
      <w:numFmt w:val="lowerLetter"/>
      <w:lvlText w:val="%2."/>
      <w:lvlJc w:val="left"/>
      <w:pPr>
        <w:ind w:left="1440" w:hanging="360"/>
      </w:pPr>
    </w:lvl>
    <w:lvl w:ilvl="2" w:tplc="30EE78C4" w:tentative="1">
      <w:start w:val="1"/>
      <w:numFmt w:val="lowerRoman"/>
      <w:lvlText w:val="%3."/>
      <w:lvlJc w:val="right"/>
      <w:pPr>
        <w:ind w:left="2160" w:hanging="180"/>
      </w:pPr>
    </w:lvl>
    <w:lvl w:ilvl="3" w:tplc="5386CA78" w:tentative="1">
      <w:start w:val="1"/>
      <w:numFmt w:val="decimal"/>
      <w:lvlText w:val="%4."/>
      <w:lvlJc w:val="left"/>
      <w:pPr>
        <w:ind w:left="2880" w:hanging="360"/>
      </w:pPr>
    </w:lvl>
    <w:lvl w:ilvl="4" w:tplc="0A80320E" w:tentative="1">
      <w:start w:val="1"/>
      <w:numFmt w:val="lowerLetter"/>
      <w:lvlText w:val="%5."/>
      <w:lvlJc w:val="left"/>
      <w:pPr>
        <w:ind w:left="3600" w:hanging="360"/>
      </w:pPr>
    </w:lvl>
    <w:lvl w:ilvl="5" w:tplc="ACEEC332" w:tentative="1">
      <w:start w:val="1"/>
      <w:numFmt w:val="lowerRoman"/>
      <w:lvlText w:val="%6."/>
      <w:lvlJc w:val="right"/>
      <w:pPr>
        <w:ind w:left="4320" w:hanging="180"/>
      </w:pPr>
    </w:lvl>
    <w:lvl w:ilvl="6" w:tplc="DAD230C4" w:tentative="1">
      <w:start w:val="1"/>
      <w:numFmt w:val="decimal"/>
      <w:lvlText w:val="%7."/>
      <w:lvlJc w:val="left"/>
      <w:pPr>
        <w:ind w:left="5040" w:hanging="360"/>
      </w:pPr>
    </w:lvl>
    <w:lvl w:ilvl="7" w:tplc="3E6AD17E" w:tentative="1">
      <w:start w:val="1"/>
      <w:numFmt w:val="lowerLetter"/>
      <w:lvlText w:val="%8."/>
      <w:lvlJc w:val="left"/>
      <w:pPr>
        <w:ind w:left="5760" w:hanging="360"/>
      </w:pPr>
    </w:lvl>
    <w:lvl w:ilvl="8" w:tplc="4D2CFD1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1723190">
      <w:start w:val="1"/>
      <w:numFmt w:val="lowerRoman"/>
      <w:lvlText w:val="(%1)"/>
      <w:lvlJc w:val="left"/>
      <w:pPr>
        <w:ind w:left="1080" w:hanging="720"/>
      </w:pPr>
      <w:rPr>
        <w:rFonts w:hint="default"/>
      </w:rPr>
    </w:lvl>
    <w:lvl w:ilvl="1" w:tplc="D4AC86F8" w:tentative="1">
      <w:start w:val="1"/>
      <w:numFmt w:val="lowerLetter"/>
      <w:lvlText w:val="%2."/>
      <w:lvlJc w:val="left"/>
      <w:pPr>
        <w:ind w:left="1440" w:hanging="360"/>
      </w:pPr>
    </w:lvl>
    <w:lvl w:ilvl="2" w:tplc="55F64CEA" w:tentative="1">
      <w:start w:val="1"/>
      <w:numFmt w:val="lowerRoman"/>
      <w:lvlText w:val="%3."/>
      <w:lvlJc w:val="right"/>
      <w:pPr>
        <w:ind w:left="2160" w:hanging="180"/>
      </w:pPr>
    </w:lvl>
    <w:lvl w:ilvl="3" w:tplc="43663280" w:tentative="1">
      <w:start w:val="1"/>
      <w:numFmt w:val="decimal"/>
      <w:lvlText w:val="%4."/>
      <w:lvlJc w:val="left"/>
      <w:pPr>
        <w:ind w:left="2880" w:hanging="360"/>
      </w:pPr>
    </w:lvl>
    <w:lvl w:ilvl="4" w:tplc="DCB6BBEA" w:tentative="1">
      <w:start w:val="1"/>
      <w:numFmt w:val="lowerLetter"/>
      <w:lvlText w:val="%5."/>
      <w:lvlJc w:val="left"/>
      <w:pPr>
        <w:ind w:left="3600" w:hanging="360"/>
      </w:pPr>
    </w:lvl>
    <w:lvl w:ilvl="5" w:tplc="9DF8B138" w:tentative="1">
      <w:start w:val="1"/>
      <w:numFmt w:val="lowerRoman"/>
      <w:lvlText w:val="%6."/>
      <w:lvlJc w:val="right"/>
      <w:pPr>
        <w:ind w:left="4320" w:hanging="180"/>
      </w:pPr>
    </w:lvl>
    <w:lvl w:ilvl="6" w:tplc="4FD87C62" w:tentative="1">
      <w:start w:val="1"/>
      <w:numFmt w:val="decimal"/>
      <w:lvlText w:val="%7."/>
      <w:lvlJc w:val="left"/>
      <w:pPr>
        <w:ind w:left="5040" w:hanging="360"/>
      </w:pPr>
    </w:lvl>
    <w:lvl w:ilvl="7" w:tplc="60E467EC" w:tentative="1">
      <w:start w:val="1"/>
      <w:numFmt w:val="lowerLetter"/>
      <w:lvlText w:val="%8."/>
      <w:lvlJc w:val="left"/>
      <w:pPr>
        <w:ind w:left="5760" w:hanging="360"/>
      </w:pPr>
    </w:lvl>
    <w:lvl w:ilvl="8" w:tplc="2E6C66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C54ACBC">
      <w:start w:val="1"/>
      <w:numFmt w:val="lowerRoman"/>
      <w:lvlText w:val="(%1)"/>
      <w:lvlJc w:val="left"/>
      <w:pPr>
        <w:ind w:left="1080" w:hanging="720"/>
      </w:pPr>
      <w:rPr>
        <w:rFonts w:hint="default"/>
        <w:b w:val="0"/>
      </w:rPr>
    </w:lvl>
    <w:lvl w:ilvl="1" w:tplc="199CC21A" w:tentative="1">
      <w:start w:val="1"/>
      <w:numFmt w:val="lowerLetter"/>
      <w:lvlText w:val="%2."/>
      <w:lvlJc w:val="left"/>
      <w:pPr>
        <w:ind w:left="1440" w:hanging="360"/>
      </w:pPr>
    </w:lvl>
    <w:lvl w:ilvl="2" w:tplc="E57A3922" w:tentative="1">
      <w:start w:val="1"/>
      <w:numFmt w:val="lowerRoman"/>
      <w:lvlText w:val="%3."/>
      <w:lvlJc w:val="right"/>
      <w:pPr>
        <w:ind w:left="2160" w:hanging="180"/>
      </w:pPr>
    </w:lvl>
    <w:lvl w:ilvl="3" w:tplc="4530A9A6" w:tentative="1">
      <w:start w:val="1"/>
      <w:numFmt w:val="decimal"/>
      <w:lvlText w:val="%4."/>
      <w:lvlJc w:val="left"/>
      <w:pPr>
        <w:ind w:left="2880" w:hanging="360"/>
      </w:pPr>
    </w:lvl>
    <w:lvl w:ilvl="4" w:tplc="ED349288" w:tentative="1">
      <w:start w:val="1"/>
      <w:numFmt w:val="lowerLetter"/>
      <w:lvlText w:val="%5."/>
      <w:lvlJc w:val="left"/>
      <w:pPr>
        <w:ind w:left="3600" w:hanging="360"/>
      </w:pPr>
    </w:lvl>
    <w:lvl w:ilvl="5" w:tplc="05807752" w:tentative="1">
      <w:start w:val="1"/>
      <w:numFmt w:val="lowerRoman"/>
      <w:lvlText w:val="%6."/>
      <w:lvlJc w:val="right"/>
      <w:pPr>
        <w:ind w:left="4320" w:hanging="180"/>
      </w:pPr>
    </w:lvl>
    <w:lvl w:ilvl="6" w:tplc="10D87658" w:tentative="1">
      <w:start w:val="1"/>
      <w:numFmt w:val="decimal"/>
      <w:lvlText w:val="%7."/>
      <w:lvlJc w:val="left"/>
      <w:pPr>
        <w:ind w:left="5040" w:hanging="360"/>
      </w:pPr>
    </w:lvl>
    <w:lvl w:ilvl="7" w:tplc="761ED406" w:tentative="1">
      <w:start w:val="1"/>
      <w:numFmt w:val="lowerLetter"/>
      <w:lvlText w:val="%8."/>
      <w:lvlJc w:val="left"/>
      <w:pPr>
        <w:ind w:left="5760" w:hanging="360"/>
      </w:pPr>
    </w:lvl>
    <w:lvl w:ilvl="8" w:tplc="70C24C7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FFC38EE">
      <w:start w:val="1"/>
      <w:numFmt w:val="lowerLetter"/>
      <w:lvlText w:val="(%1)"/>
      <w:lvlJc w:val="left"/>
      <w:pPr>
        <w:ind w:left="360" w:hanging="360"/>
      </w:pPr>
      <w:rPr>
        <w:rFonts w:hint="default"/>
      </w:rPr>
    </w:lvl>
    <w:lvl w:ilvl="1" w:tplc="844A7C80" w:tentative="1">
      <w:start w:val="1"/>
      <w:numFmt w:val="lowerLetter"/>
      <w:lvlText w:val="%2."/>
      <w:lvlJc w:val="left"/>
      <w:pPr>
        <w:ind w:left="1080" w:hanging="360"/>
      </w:pPr>
    </w:lvl>
    <w:lvl w:ilvl="2" w:tplc="AFFE3D72" w:tentative="1">
      <w:start w:val="1"/>
      <w:numFmt w:val="lowerRoman"/>
      <w:lvlText w:val="%3."/>
      <w:lvlJc w:val="right"/>
      <w:pPr>
        <w:ind w:left="1800" w:hanging="180"/>
      </w:pPr>
    </w:lvl>
    <w:lvl w:ilvl="3" w:tplc="C20CD070" w:tentative="1">
      <w:start w:val="1"/>
      <w:numFmt w:val="decimal"/>
      <w:lvlText w:val="%4."/>
      <w:lvlJc w:val="left"/>
      <w:pPr>
        <w:ind w:left="2520" w:hanging="360"/>
      </w:pPr>
    </w:lvl>
    <w:lvl w:ilvl="4" w:tplc="E0F6D67A" w:tentative="1">
      <w:start w:val="1"/>
      <w:numFmt w:val="lowerLetter"/>
      <w:lvlText w:val="%5."/>
      <w:lvlJc w:val="left"/>
      <w:pPr>
        <w:ind w:left="3240" w:hanging="360"/>
      </w:pPr>
    </w:lvl>
    <w:lvl w:ilvl="5" w:tplc="9BB02C7E" w:tentative="1">
      <w:start w:val="1"/>
      <w:numFmt w:val="lowerRoman"/>
      <w:lvlText w:val="%6."/>
      <w:lvlJc w:val="right"/>
      <w:pPr>
        <w:ind w:left="3960" w:hanging="180"/>
      </w:pPr>
    </w:lvl>
    <w:lvl w:ilvl="6" w:tplc="4B067B6E" w:tentative="1">
      <w:start w:val="1"/>
      <w:numFmt w:val="decimal"/>
      <w:lvlText w:val="%7."/>
      <w:lvlJc w:val="left"/>
      <w:pPr>
        <w:ind w:left="4680" w:hanging="360"/>
      </w:pPr>
    </w:lvl>
    <w:lvl w:ilvl="7" w:tplc="97D06F54" w:tentative="1">
      <w:start w:val="1"/>
      <w:numFmt w:val="lowerLetter"/>
      <w:lvlText w:val="%8."/>
      <w:lvlJc w:val="left"/>
      <w:pPr>
        <w:ind w:left="5400" w:hanging="360"/>
      </w:pPr>
    </w:lvl>
    <w:lvl w:ilvl="8" w:tplc="71ECFB7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454560A">
      <w:start w:val="1"/>
      <w:numFmt w:val="decimal"/>
      <w:lvlText w:val="%1."/>
      <w:lvlJc w:val="left"/>
      <w:pPr>
        <w:ind w:left="360" w:hanging="360"/>
      </w:pPr>
      <w:rPr>
        <w:rFonts w:hint="default"/>
      </w:rPr>
    </w:lvl>
    <w:lvl w:ilvl="1" w:tplc="28442E1A" w:tentative="1">
      <w:start w:val="1"/>
      <w:numFmt w:val="lowerLetter"/>
      <w:lvlText w:val="%2."/>
      <w:lvlJc w:val="left"/>
      <w:pPr>
        <w:ind w:left="1080" w:hanging="360"/>
      </w:pPr>
    </w:lvl>
    <w:lvl w:ilvl="2" w:tplc="1C12350A" w:tentative="1">
      <w:start w:val="1"/>
      <w:numFmt w:val="lowerRoman"/>
      <w:lvlText w:val="%3."/>
      <w:lvlJc w:val="right"/>
      <w:pPr>
        <w:ind w:left="1800" w:hanging="180"/>
      </w:pPr>
    </w:lvl>
    <w:lvl w:ilvl="3" w:tplc="2F7AD538" w:tentative="1">
      <w:start w:val="1"/>
      <w:numFmt w:val="decimal"/>
      <w:lvlText w:val="%4."/>
      <w:lvlJc w:val="left"/>
      <w:pPr>
        <w:ind w:left="2520" w:hanging="360"/>
      </w:pPr>
    </w:lvl>
    <w:lvl w:ilvl="4" w:tplc="4CAA79C4" w:tentative="1">
      <w:start w:val="1"/>
      <w:numFmt w:val="lowerLetter"/>
      <w:lvlText w:val="%5."/>
      <w:lvlJc w:val="left"/>
      <w:pPr>
        <w:ind w:left="3240" w:hanging="360"/>
      </w:pPr>
    </w:lvl>
    <w:lvl w:ilvl="5" w:tplc="C47087AE" w:tentative="1">
      <w:start w:val="1"/>
      <w:numFmt w:val="lowerRoman"/>
      <w:lvlText w:val="%6."/>
      <w:lvlJc w:val="right"/>
      <w:pPr>
        <w:ind w:left="3960" w:hanging="180"/>
      </w:pPr>
    </w:lvl>
    <w:lvl w:ilvl="6" w:tplc="9CF6FDDE" w:tentative="1">
      <w:start w:val="1"/>
      <w:numFmt w:val="decimal"/>
      <w:lvlText w:val="%7."/>
      <w:lvlJc w:val="left"/>
      <w:pPr>
        <w:ind w:left="4680" w:hanging="360"/>
      </w:pPr>
    </w:lvl>
    <w:lvl w:ilvl="7" w:tplc="C7C2E714" w:tentative="1">
      <w:start w:val="1"/>
      <w:numFmt w:val="lowerLetter"/>
      <w:lvlText w:val="%8."/>
      <w:lvlJc w:val="left"/>
      <w:pPr>
        <w:ind w:left="5400" w:hanging="360"/>
      </w:pPr>
    </w:lvl>
    <w:lvl w:ilvl="8" w:tplc="7814299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716FE14">
      <w:start w:val="1"/>
      <w:numFmt w:val="decimal"/>
      <w:lvlText w:val="%1."/>
      <w:lvlJc w:val="left"/>
      <w:pPr>
        <w:ind w:left="360" w:hanging="360"/>
      </w:pPr>
      <w:rPr>
        <w:rFonts w:hint="default"/>
      </w:rPr>
    </w:lvl>
    <w:lvl w:ilvl="1" w:tplc="F4065056" w:tentative="1">
      <w:start w:val="1"/>
      <w:numFmt w:val="lowerLetter"/>
      <w:lvlText w:val="%2."/>
      <w:lvlJc w:val="left"/>
      <w:pPr>
        <w:ind w:left="1080" w:hanging="360"/>
      </w:pPr>
    </w:lvl>
    <w:lvl w:ilvl="2" w:tplc="5770E28E" w:tentative="1">
      <w:start w:val="1"/>
      <w:numFmt w:val="lowerRoman"/>
      <w:lvlText w:val="%3."/>
      <w:lvlJc w:val="right"/>
      <w:pPr>
        <w:ind w:left="1800" w:hanging="180"/>
      </w:pPr>
    </w:lvl>
    <w:lvl w:ilvl="3" w:tplc="EC56681C" w:tentative="1">
      <w:start w:val="1"/>
      <w:numFmt w:val="decimal"/>
      <w:lvlText w:val="%4."/>
      <w:lvlJc w:val="left"/>
      <w:pPr>
        <w:ind w:left="2520" w:hanging="360"/>
      </w:pPr>
    </w:lvl>
    <w:lvl w:ilvl="4" w:tplc="9BD84E9A" w:tentative="1">
      <w:start w:val="1"/>
      <w:numFmt w:val="lowerLetter"/>
      <w:lvlText w:val="%5."/>
      <w:lvlJc w:val="left"/>
      <w:pPr>
        <w:ind w:left="3240" w:hanging="360"/>
      </w:pPr>
    </w:lvl>
    <w:lvl w:ilvl="5" w:tplc="FE1040D0" w:tentative="1">
      <w:start w:val="1"/>
      <w:numFmt w:val="lowerRoman"/>
      <w:lvlText w:val="%6."/>
      <w:lvlJc w:val="right"/>
      <w:pPr>
        <w:ind w:left="3960" w:hanging="180"/>
      </w:pPr>
    </w:lvl>
    <w:lvl w:ilvl="6" w:tplc="E2E61C7E" w:tentative="1">
      <w:start w:val="1"/>
      <w:numFmt w:val="decimal"/>
      <w:lvlText w:val="%7."/>
      <w:lvlJc w:val="left"/>
      <w:pPr>
        <w:ind w:left="4680" w:hanging="360"/>
      </w:pPr>
    </w:lvl>
    <w:lvl w:ilvl="7" w:tplc="4EE2AFD4" w:tentative="1">
      <w:start w:val="1"/>
      <w:numFmt w:val="lowerLetter"/>
      <w:lvlText w:val="%8."/>
      <w:lvlJc w:val="left"/>
      <w:pPr>
        <w:ind w:left="5400" w:hanging="360"/>
      </w:pPr>
    </w:lvl>
    <w:lvl w:ilvl="8" w:tplc="E3F836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4B62494">
      <w:start w:val="1"/>
      <w:numFmt w:val="lowerRoman"/>
      <w:lvlText w:val="(%1)"/>
      <w:lvlJc w:val="left"/>
      <w:pPr>
        <w:ind w:left="1080" w:hanging="720"/>
      </w:pPr>
      <w:rPr>
        <w:rFonts w:hint="default"/>
        <w:b w:val="0"/>
      </w:rPr>
    </w:lvl>
    <w:lvl w:ilvl="1" w:tplc="C8142EE6" w:tentative="1">
      <w:start w:val="1"/>
      <w:numFmt w:val="lowerLetter"/>
      <w:lvlText w:val="%2."/>
      <w:lvlJc w:val="left"/>
      <w:pPr>
        <w:ind w:left="1440" w:hanging="360"/>
      </w:pPr>
    </w:lvl>
    <w:lvl w:ilvl="2" w:tplc="B6186184" w:tentative="1">
      <w:start w:val="1"/>
      <w:numFmt w:val="lowerRoman"/>
      <w:lvlText w:val="%3."/>
      <w:lvlJc w:val="right"/>
      <w:pPr>
        <w:ind w:left="2160" w:hanging="180"/>
      </w:pPr>
    </w:lvl>
    <w:lvl w:ilvl="3" w:tplc="940C334E" w:tentative="1">
      <w:start w:val="1"/>
      <w:numFmt w:val="decimal"/>
      <w:lvlText w:val="%4."/>
      <w:lvlJc w:val="left"/>
      <w:pPr>
        <w:ind w:left="2880" w:hanging="360"/>
      </w:pPr>
    </w:lvl>
    <w:lvl w:ilvl="4" w:tplc="B85C2CBA" w:tentative="1">
      <w:start w:val="1"/>
      <w:numFmt w:val="lowerLetter"/>
      <w:lvlText w:val="%5."/>
      <w:lvlJc w:val="left"/>
      <w:pPr>
        <w:ind w:left="3600" w:hanging="360"/>
      </w:pPr>
    </w:lvl>
    <w:lvl w:ilvl="5" w:tplc="4D344BFA" w:tentative="1">
      <w:start w:val="1"/>
      <w:numFmt w:val="lowerRoman"/>
      <w:lvlText w:val="%6."/>
      <w:lvlJc w:val="right"/>
      <w:pPr>
        <w:ind w:left="4320" w:hanging="180"/>
      </w:pPr>
    </w:lvl>
    <w:lvl w:ilvl="6" w:tplc="2A00BAF4" w:tentative="1">
      <w:start w:val="1"/>
      <w:numFmt w:val="decimal"/>
      <w:lvlText w:val="%7."/>
      <w:lvlJc w:val="left"/>
      <w:pPr>
        <w:ind w:left="5040" w:hanging="360"/>
      </w:pPr>
    </w:lvl>
    <w:lvl w:ilvl="7" w:tplc="B6BA8C66" w:tentative="1">
      <w:start w:val="1"/>
      <w:numFmt w:val="lowerLetter"/>
      <w:lvlText w:val="%8."/>
      <w:lvlJc w:val="left"/>
      <w:pPr>
        <w:ind w:left="5760" w:hanging="360"/>
      </w:pPr>
    </w:lvl>
    <w:lvl w:ilvl="8" w:tplc="CF9E925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7B6E290">
      <w:start w:val="1"/>
      <w:numFmt w:val="lowerRoman"/>
      <w:lvlText w:val="(%1)"/>
      <w:lvlJc w:val="left"/>
      <w:pPr>
        <w:ind w:left="1080" w:hanging="720"/>
      </w:pPr>
      <w:rPr>
        <w:rFonts w:hint="default"/>
      </w:rPr>
    </w:lvl>
    <w:lvl w:ilvl="1" w:tplc="4372DB80" w:tentative="1">
      <w:start w:val="1"/>
      <w:numFmt w:val="lowerLetter"/>
      <w:lvlText w:val="%2."/>
      <w:lvlJc w:val="left"/>
      <w:pPr>
        <w:ind w:left="1440" w:hanging="360"/>
      </w:pPr>
    </w:lvl>
    <w:lvl w:ilvl="2" w:tplc="6C5C9A60" w:tentative="1">
      <w:start w:val="1"/>
      <w:numFmt w:val="lowerRoman"/>
      <w:lvlText w:val="%3."/>
      <w:lvlJc w:val="right"/>
      <w:pPr>
        <w:ind w:left="2160" w:hanging="180"/>
      </w:pPr>
    </w:lvl>
    <w:lvl w:ilvl="3" w:tplc="E2C43B9A" w:tentative="1">
      <w:start w:val="1"/>
      <w:numFmt w:val="decimal"/>
      <w:lvlText w:val="%4."/>
      <w:lvlJc w:val="left"/>
      <w:pPr>
        <w:ind w:left="2880" w:hanging="360"/>
      </w:pPr>
    </w:lvl>
    <w:lvl w:ilvl="4" w:tplc="E4F40A18" w:tentative="1">
      <w:start w:val="1"/>
      <w:numFmt w:val="lowerLetter"/>
      <w:lvlText w:val="%5."/>
      <w:lvlJc w:val="left"/>
      <w:pPr>
        <w:ind w:left="3600" w:hanging="360"/>
      </w:pPr>
    </w:lvl>
    <w:lvl w:ilvl="5" w:tplc="AB72BBA8" w:tentative="1">
      <w:start w:val="1"/>
      <w:numFmt w:val="lowerRoman"/>
      <w:lvlText w:val="%6."/>
      <w:lvlJc w:val="right"/>
      <w:pPr>
        <w:ind w:left="4320" w:hanging="180"/>
      </w:pPr>
    </w:lvl>
    <w:lvl w:ilvl="6" w:tplc="BEF66E08" w:tentative="1">
      <w:start w:val="1"/>
      <w:numFmt w:val="decimal"/>
      <w:lvlText w:val="%7."/>
      <w:lvlJc w:val="left"/>
      <w:pPr>
        <w:ind w:left="5040" w:hanging="360"/>
      </w:pPr>
    </w:lvl>
    <w:lvl w:ilvl="7" w:tplc="9FE46584" w:tentative="1">
      <w:start w:val="1"/>
      <w:numFmt w:val="lowerLetter"/>
      <w:lvlText w:val="%8."/>
      <w:lvlJc w:val="left"/>
      <w:pPr>
        <w:ind w:left="5760" w:hanging="360"/>
      </w:pPr>
    </w:lvl>
    <w:lvl w:ilvl="8" w:tplc="E84E8BF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BCA15CE">
      <w:start w:val="1"/>
      <w:numFmt w:val="bullet"/>
      <w:pStyle w:val="ListBullet"/>
      <w:lvlText w:val=""/>
      <w:lvlJc w:val="left"/>
      <w:pPr>
        <w:ind w:left="720" w:hanging="360"/>
      </w:pPr>
      <w:rPr>
        <w:rFonts w:ascii="Symbol" w:hAnsi="Symbol" w:hint="default"/>
      </w:rPr>
    </w:lvl>
    <w:lvl w:ilvl="1" w:tplc="DEE8F652">
      <w:start w:val="1"/>
      <w:numFmt w:val="bullet"/>
      <w:pStyle w:val="ListBullet2"/>
      <w:lvlText w:val="o"/>
      <w:lvlJc w:val="left"/>
      <w:pPr>
        <w:ind w:left="1440" w:hanging="360"/>
      </w:pPr>
      <w:rPr>
        <w:rFonts w:ascii="Courier New" w:hAnsi="Courier New" w:cs="Courier New" w:hint="default"/>
      </w:rPr>
    </w:lvl>
    <w:lvl w:ilvl="2" w:tplc="72580F5E">
      <w:start w:val="1"/>
      <w:numFmt w:val="bullet"/>
      <w:lvlText w:val=""/>
      <w:lvlJc w:val="left"/>
      <w:pPr>
        <w:ind w:left="2160" w:hanging="360"/>
      </w:pPr>
      <w:rPr>
        <w:rFonts w:ascii="Wingdings" w:hAnsi="Wingdings" w:hint="default"/>
      </w:rPr>
    </w:lvl>
    <w:lvl w:ilvl="3" w:tplc="FEA0F692">
      <w:start w:val="1"/>
      <w:numFmt w:val="bullet"/>
      <w:lvlText w:val=""/>
      <w:lvlJc w:val="left"/>
      <w:pPr>
        <w:ind w:left="2880" w:hanging="360"/>
      </w:pPr>
      <w:rPr>
        <w:rFonts w:ascii="Symbol" w:hAnsi="Symbol" w:hint="default"/>
      </w:rPr>
    </w:lvl>
    <w:lvl w:ilvl="4" w:tplc="EE166A80">
      <w:start w:val="1"/>
      <w:numFmt w:val="bullet"/>
      <w:lvlText w:val="o"/>
      <w:lvlJc w:val="left"/>
      <w:pPr>
        <w:ind w:left="3600" w:hanging="360"/>
      </w:pPr>
      <w:rPr>
        <w:rFonts w:ascii="Courier New" w:hAnsi="Courier New" w:cs="Courier New" w:hint="default"/>
      </w:rPr>
    </w:lvl>
    <w:lvl w:ilvl="5" w:tplc="18EEAC2A">
      <w:start w:val="1"/>
      <w:numFmt w:val="bullet"/>
      <w:pStyle w:val="ListBullet3"/>
      <w:lvlText w:val=""/>
      <w:lvlJc w:val="left"/>
      <w:pPr>
        <w:ind w:left="4320" w:hanging="360"/>
      </w:pPr>
      <w:rPr>
        <w:rFonts w:ascii="Wingdings" w:hAnsi="Wingdings" w:hint="default"/>
      </w:rPr>
    </w:lvl>
    <w:lvl w:ilvl="6" w:tplc="4EAED01E">
      <w:start w:val="1"/>
      <w:numFmt w:val="bullet"/>
      <w:lvlText w:val=""/>
      <w:lvlJc w:val="left"/>
      <w:pPr>
        <w:ind w:left="5040" w:hanging="360"/>
      </w:pPr>
      <w:rPr>
        <w:rFonts w:ascii="Symbol" w:hAnsi="Symbol" w:hint="default"/>
      </w:rPr>
    </w:lvl>
    <w:lvl w:ilvl="7" w:tplc="9BA824E0">
      <w:start w:val="1"/>
      <w:numFmt w:val="bullet"/>
      <w:lvlText w:val="o"/>
      <w:lvlJc w:val="left"/>
      <w:pPr>
        <w:ind w:left="5760" w:hanging="360"/>
      </w:pPr>
      <w:rPr>
        <w:rFonts w:ascii="Courier New" w:hAnsi="Courier New" w:cs="Courier New" w:hint="default"/>
      </w:rPr>
    </w:lvl>
    <w:lvl w:ilvl="8" w:tplc="05062F4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C3E9760">
      <w:start w:val="1"/>
      <w:numFmt w:val="bullet"/>
      <w:lvlText w:val=""/>
      <w:lvlJc w:val="left"/>
      <w:pPr>
        <w:ind w:left="360" w:hanging="360"/>
      </w:pPr>
      <w:rPr>
        <w:rFonts w:ascii="Symbol" w:hAnsi="Symbol" w:hint="default"/>
      </w:rPr>
    </w:lvl>
    <w:lvl w:ilvl="1" w:tplc="BA9C6424" w:tentative="1">
      <w:start w:val="1"/>
      <w:numFmt w:val="bullet"/>
      <w:lvlText w:val="o"/>
      <w:lvlJc w:val="left"/>
      <w:pPr>
        <w:ind w:left="1080" w:hanging="360"/>
      </w:pPr>
      <w:rPr>
        <w:rFonts w:ascii="Courier New" w:hAnsi="Courier New" w:cs="Courier New" w:hint="default"/>
      </w:rPr>
    </w:lvl>
    <w:lvl w:ilvl="2" w:tplc="366C36E0" w:tentative="1">
      <w:start w:val="1"/>
      <w:numFmt w:val="bullet"/>
      <w:lvlText w:val=""/>
      <w:lvlJc w:val="left"/>
      <w:pPr>
        <w:ind w:left="1800" w:hanging="360"/>
      </w:pPr>
      <w:rPr>
        <w:rFonts w:ascii="Wingdings" w:hAnsi="Wingdings" w:hint="default"/>
      </w:rPr>
    </w:lvl>
    <w:lvl w:ilvl="3" w:tplc="76E6DE7C" w:tentative="1">
      <w:start w:val="1"/>
      <w:numFmt w:val="bullet"/>
      <w:lvlText w:val=""/>
      <w:lvlJc w:val="left"/>
      <w:pPr>
        <w:ind w:left="2520" w:hanging="360"/>
      </w:pPr>
      <w:rPr>
        <w:rFonts w:ascii="Symbol" w:hAnsi="Symbol" w:hint="default"/>
      </w:rPr>
    </w:lvl>
    <w:lvl w:ilvl="4" w:tplc="F01AD224" w:tentative="1">
      <w:start w:val="1"/>
      <w:numFmt w:val="bullet"/>
      <w:lvlText w:val="o"/>
      <w:lvlJc w:val="left"/>
      <w:pPr>
        <w:ind w:left="3240" w:hanging="360"/>
      </w:pPr>
      <w:rPr>
        <w:rFonts w:ascii="Courier New" w:hAnsi="Courier New" w:cs="Courier New" w:hint="default"/>
      </w:rPr>
    </w:lvl>
    <w:lvl w:ilvl="5" w:tplc="6E40F006" w:tentative="1">
      <w:start w:val="1"/>
      <w:numFmt w:val="bullet"/>
      <w:lvlText w:val=""/>
      <w:lvlJc w:val="left"/>
      <w:pPr>
        <w:ind w:left="3960" w:hanging="360"/>
      </w:pPr>
      <w:rPr>
        <w:rFonts w:ascii="Wingdings" w:hAnsi="Wingdings" w:hint="default"/>
      </w:rPr>
    </w:lvl>
    <w:lvl w:ilvl="6" w:tplc="9A88E858" w:tentative="1">
      <w:start w:val="1"/>
      <w:numFmt w:val="bullet"/>
      <w:lvlText w:val=""/>
      <w:lvlJc w:val="left"/>
      <w:pPr>
        <w:ind w:left="4680" w:hanging="360"/>
      </w:pPr>
      <w:rPr>
        <w:rFonts w:ascii="Symbol" w:hAnsi="Symbol" w:hint="default"/>
      </w:rPr>
    </w:lvl>
    <w:lvl w:ilvl="7" w:tplc="2D76956A" w:tentative="1">
      <w:start w:val="1"/>
      <w:numFmt w:val="bullet"/>
      <w:lvlText w:val="o"/>
      <w:lvlJc w:val="left"/>
      <w:pPr>
        <w:ind w:left="5400" w:hanging="360"/>
      </w:pPr>
      <w:rPr>
        <w:rFonts w:ascii="Courier New" w:hAnsi="Courier New" w:cs="Courier New" w:hint="default"/>
      </w:rPr>
    </w:lvl>
    <w:lvl w:ilvl="8" w:tplc="A8288DF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A7A8918">
      <w:start w:val="1"/>
      <w:numFmt w:val="lowerRoman"/>
      <w:lvlText w:val="(%1)"/>
      <w:lvlJc w:val="left"/>
      <w:pPr>
        <w:ind w:left="1080" w:hanging="720"/>
      </w:pPr>
      <w:rPr>
        <w:rFonts w:hint="default"/>
      </w:rPr>
    </w:lvl>
    <w:lvl w:ilvl="1" w:tplc="07BC0302" w:tentative="1">
      <w:start w:val="1"/>
      <w:numFmt w:val="lowerLetter"/>
      <w:lvlText w:val="%2."/>
      <w:lvlJc w:val="left"/>
      <w:pPr>
        <w:ind w:left="1440" w:hanging="360"/>
      </w:pPr>
    </w:lvl>
    <w:lvl w:ilvl="2" w:tplc="A60A4F4E" w:tentative="1">
      <w:start w:val="1"/>
      <w:numFmt w:val="lowerRoman"/>
      <w:lvlText w:val="%3."/>
      <w:lvlJc w:val="right"/>
      <w:pPr>
        <w:ind w:left="2160" w:hanging="180"/>
      </w:pPr>
    </w:lvl>
    <w:lvl w:ilvl="3" w:tplc="C42C802C" w:tentative="1">
      <w:start w:val="1"/>
      <w:numFmt w:val="decimal"/>
      <w:lvlText w:val="%4."/>
      <w:lvlJc w:val="left"/>
      <w:pPr>
        <w:ind w:left="2880" w:hanging="360"/>
      </w:pPr>
    </w:lvl>
    <w:lvl w:ilvl="4" w:tplc="7ABC1F6A" w:tentative="1">
      <w:start w:val="1"/>
      <w:numFmt w:val="lowerLetter"/>
      <w:lvlText w:val="%5."/>
      <w:lvlJc w:val="left"/>
      <w:pPr>
        <w:ind w:left="3600" w:hanging="360"/>
      </w:pPr>
    </w:lvl>
    <w:lvl w:ilvl="5" w:tplc="A00EA9D0" w:tentative="1">
      <w:start w:val="1"/>
      <w:numFmt w:val="lowerRoman"/>
      <w:lvlText w:val="%6."/>
      <w:lvlJc w:val="right"/>
      <w:pPr>
        <w:ind w:left="4320" w:hanging="180"/>
      </w:pPr>
    </w:lvl>
    <w:lvl w:ilvl="6" w:tplc="2E281420" w:tentative="1">
      <w:start w:val="1"/>
      <w:numFmt w:val="decimal"/>
      <w:lvlText w:val="%7."/>
      <w:lvlJc w:val="left"/>
      <w:pPr>
        <w:ind w:left="5040" w:hanging="360"/>
      </w:pPr>
    </w:lvl>
    <w:lvl w:ilvl="7" w:tplc="7916A2EC" w:tentative="1">
      <w:start w:val="1"/>
      <w:numFmt w:val="lowerLetter"/>
      <w:lvlText w:val="%8."/>
      <w:lvlJc w:val="left"/>
      <w:pPr>
        <w:ind w:left="5760" w:hanging="360"/>
      </w:pPr>
    </w:lvl>
    <w:lvl w:ilvl="8" w:tplc="B576E2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A16C010">
      <w:start w:val="1"/>
      <w:numFmt w:val="lowerRoman"/>
      <w:lvlText w:val="(%1)"/>
      <w:lvlJc w:val="left"/>
      <w:pPr>
        <w:ind w:left="1080" w:hanging="720"/>
      </w:pPr>
      <w:rPr>
        <w:rFonts w:hint="default"/>
      </w:rPr>
    </w:lvl>
    <w:lvl w:ilvl="1" w:tplc="B8E6CDF8" w:tentative="1">
      <w:start w:val="1"/>
      <w:numFmt w:val="lowerLetter"/>
      <w:lvlText w:val="%2."/>
      <w:lvlJc w:val="left"/>
      <w:pPr>
        <w:ind w:left="1440" w:hanging="360"/>
      </w:pPr>
    </w:lvl>
    <w:lvl w:ilvl="2" w:tplc="17B6E240" w:tentative="1">
      <w:start w:val="1"/>
      <w:numFmt w:val="lowerRoman"/>
      <w:lvlText w:val="%3."/>
      <w:lvlJc w:val="right"/>
      <w:pPr>
        <w:ind w:left="2160" w:hanging="180"/>
      </w:pPr>
    </w:lvl>
    <w:lvl w:ilvl="3" w:tplc="4D02B31C" w:tentative="1">
      <w:start w:val="1"/>
      <w:numFmt w:val="decimal"/>
      <w:lvlText w:val="%4."/>
      <w:lvlJc w:val="left"/>
      <w:pPr>
        <w:ind w:left="2880" w:hanging="360"/>
      </w:pPr>
    </w:lvl>
    <w:lvl w:ilvl="4" w:tplc="B00073E2" w:tentative="1">
      <w:start w:val="1"/>
      <w:numFmt w:val="lowerLetter"/>
      <w:lvlText w:val="%5."/>
      <w:lvlJc w:val="left"/>
      <w:pPr>
        <w:ind w:left="3600" w:hanging="360"/>
      </w:pPr>
    </w:lvl>
    <w:lvl w:ilvl="5" w:tplc="0A884FAA" w:tentative="1">
      <w:start w:val="1"/>
      <w:numFmt w:val="lowerRoman"/>
      <w:lvlText w:val="%6."/>
      <w:lvlJc w:val="right"/>
      <w:pPr>
        <w:ind w:left="4320" w:hanging="180"/>
      </w:pPr>
    </w:lvl>
    <w:lvl w:ilvl="6" w:tplc="824AF8C0" w:tentative="1">
      <w:start w:val="1"/>
      <w:numFmt w:val="decimal"/>
      <w:lvlText w:val="%7."/>
      <w:lvlJc w:val="left"/>
      <w:pPr>
        <w:ind w:left="5040" w:hanging="360"/>
      </w:pPr>
    </w:lvl>
    <w:lvl w:ilvl="7" w:tplc="86E0DB9E" w:tentative="1">
      <w:start w:val="1"/>
      <w:numFmt w:val="lowerLetter"/>
      <w:lvlText w:val="%8."/>
      <w:lvlJc w:val="left"/>
      <w:pPr>
        <w:ind w:left="5760" w:hanging="360"/>
      </w:pPr>
    </w:lvl>
    <w:lvl w:ilvl="8" w:tplc="DAE8A73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84CE024">
      <w:start w:val="1"/>
      <w:numFmt w:val="lowerRoman"/>
      <w:lvlText w:val="(%1)"/>
      <w:lvlJc w:val="left"/>
      <w:pPr>
        <w:ind w:left="1080" w:hanging="720"/>
      </w:pPr>
      <w:rPr>
        <w:rFonts w:hint="default"/>
        <w:b w:val="0"/>
      </w:rPr>
    </w:lvl>
    <w:lvl w:ilvl="1" w:tplc="748A34AC" w:tentative="1">
      <w:start w:val="1"/>
      <w:numFmt w:val="lowerLetter"/>
      <w:lvlText w:val="%2."/>
      <w:lvlJc w:val="left"/>
      <w:pPr>
        <w:ind w:left="1440" w:hanging="360"/>
      </w:pPr>
    </w:lvl>
    <w:lvl w:ilvl="2" w:tplc="F3EE980C" w:tentative="1">
      <w:start w:val="1"/>
      <w:numFmt w:val="lowerRoman"/>
      <w:lvlText w:val="%3."/>
      <w:lvlJc w:val="right"/>
      <w:pPr>
        <w:ind w:left="2160" w:hanging="180"/>
      </w:pPr>
    </w:lvl>
    <w:lvl w:ilvl="3" w:tplc="7EF85B3C" w:tentative="1">
      <w:start w:val="1"/>
      <w:numFmt w:val="decimal"/>
      <w:lvlText w:val="%4."/>
      <w:lvlJc w:val="left"/>
      <w:pPr>
        <w:ind w:left="2880" w:hanging="360"/>
      </w:pPr>
    </w:lvl>
    <w:lvl w:ilvl="4" w:tplc="9C6699CC" w:tentative="1">
      <w:start w:val="1"/>
      <w:numFmt w:val="lowerLetter"/>
      <w:lvlText w:val="%5."/>
      <w:lvlJc w:val="left"/>
      <w:pPr>
        <w:ind w:left="3600" w:hanging="360"/>
      </w:pPr>
    </w:lvl>
    <w:lvl w:ilvl="5" w:tplc="A012509C" w:tentative="1">
      <w:start w:val="1"/>
      <w:numFmt w:val="lowerRoman"/>
      <w:lvlText w:val="%6."/>
      <w:lvlJc w:val="right"/>
      <w:pPr>
        <w:ind w:left="4320" w:hanging="180"/>
      </w:pPr>
    </w:lvl>
    <w:lvl w:ilvl="6" w:tplc="C772ED80" w:tentative="1">
      <w:start w:val="1"/>
      <w:numFmt w:val="decimal"/>
      <w:lvlText w:val="%7."/>
      <w:lvlJc w:val="left"/>
      <w:pPr>
        <w:ind w:left="5040" w:hanging="360"/>
      </w:pPr>
    </w:lvl>
    <w:lvl w:ilvl="7" w:tplc="0734984E" w:tentative="1">
      <w:start w:val="1"/>
      <w:numFmt w:val="lowerLetter"/>
      <w:lvlText w:val="%8."/>
      <w:lvlJc w:val="left"/>
      <w:pPr>
        <w:ind w:left="5760" w:hanging="360"/>
      </w:pPr>
    </w:lvl>
    <w:lvl w:ilvl="8" w:tplc="885A45E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B1AAF60">
      <w:start w:val="1"/>
      <w:numFmt w:val="lowerRoman"/>
      <w:lvlText w:val="(%1)"/>
      <w:lvlJc w:val="left"/>
      <w:pPr>
        <w:ind w:left="1080" w:hanging="720"/>
      </w:pPr>
      <w:rPr>
        <w:rFonts w:hint="default"/>
        <w:b w:val="0"/>
      </w:rPr>
    </w:lvl>
    <w:lvl w:ilvl="1" w:tplc="71DEDBC6" w:tentative="1">
      <w:start w:val="1"/>
      <w:numFmt w:val="lowerLetter"/>
      <w:lvlText w:val="%2."/>
      <w:lvlJc w:val="left"/>
      <w:pPr>
        <w:ind w:left="1440" w:hanging="360"/>
      </w:pPr>
    </w:lvl>
    <w:lvl w:ilvl="2" w:tplc="CE82EB76" w:tentative="1">
      <w:start w:val="1"/>
      <w:numFmt w:val="lowerRoman"/>
      <w:lvlText w:val="%3."/>
      <w:lvlJc w:val="right"/>
      <w:pPr>
        <w:ind w:left="2160" w:hanging="180"/>
      </w:pPr>
    </w:lvl>
    <w:lvl w:ilvl="3" w:tplc="D018A23A" w:tentative="1">
      <w:start w:val="1"/>
      <w:numFmt w:val="decimal"/>
      <w:lvlText w:val="%4."/>
      <w:lvlJc w:val="left"/>
      <w:pPr>
        <w:ind w:left="2880" w:hanging="360"/>
      </w:pPr>
    </w:lvl>
    <w:lvl w:ilvl="4" w:tplc="FC3E77C0" w:tentative="1">
      <w:start w:val="1"/>
      <w:numFmt w:val="lowerLetter"/>
      <w:lvlText w:val="%5."/>
      <w:lvlJc w:val="left"/>
      <w:pPr>
        <w:ind w:left="3600" w:hanging="360"/>
      </w:pPr>
    </w:lvl>
    <w:lvl w:ilvl="5" w:tplc="632606B6" w:tentative="1">
      <w:start w:val="1"/>
      <w:numFmt w:val="lowerRoman"/>
      <w:lvlText w:val="%6."/>
      <w:lvlJc w:val="right"/>
      <w:pPr>
        <w:ind w:left="4320" w:hanging="180"/>
      </w:pPr>
    </w:lvl>
    <w:lvl w:ilvl="6" w:tplc="D63EB5A2" w:tentative="1">
      <w:start w:val="1"/>
      <w:numFmt w:val="decimal"/>
      <w:lvlText w:val="%7."/>
      <w:lvlJc w:val="left"/>
      <w:pPr>
        <w:ind w:left="5040" w:hanging="360"/>
      </w:pPr>
    </w:lvl>
    <w:lvl w:ilvl="7" w:tplc="86FC1B66" w:tentative="1">
      <w:start w:val="1"/>
      <w:numFmt w:val="lowerLetter"/>
      <w:lvlText w:val="%8."/>
      <w:lvlJc w:val="left"/>
      <w:pPr>
        <w:ind w:left="5760" w:hanging="360"/>
      </w:pPr>
    </w:lvl>
    <w:lvl w:ilvl="8" w:tplc="9390711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36A4BE4">
      <w:start w:val="1"/>
      <w:numFmt w:val="decimal"/>
      <w:lvlText w:val="%1."/>
      <w:lvlJc w:val="left"/>
      <w:pPr>
        <w:ind w:left="360" w:hanging="360"/>
      </w:pPr>
      <w:rPr>
        <w:rFonts w:hint="default"/>
      </w:rPr>
    </w:lvl>
    <w:lvl w:ilvl="1" w:tplc="F498EC82" w:tentative="1">
      <w:start w:val="1"/>
      <w:numFmt w:val="lowerLetter"/>
      <w:lvlText w:val="%2."/>
      <w:lvlJc w:val="left"/>
      <w:pPr>
        <w:ind w:left="1080" w:hanging="360"/>
      </w:pPr>
    </w:lvl>
    <w:lvl w:ilvl="2" w:tplc="FF1679E2" w:tentative="1">
      <w:start w:val="1"/>
      <w:numFmt w:val="lowerRoman"/>
      <w:lvlText w:val="%3."/>
      <w:lvlJc w:val="right"/>
      <w:pPr>
        <w:ind w:left="1800" w:hanging="180"/>
      </w:pPr>
    </w:lvl>
    <w:lvl w:ilvl="3" w:tplc="5A9A6026" w:tentative="1">
      <w:start w:val="1"/>
      <w:numFmt w:val="decimal"/>
      <w:lvlText w:val="%4."/>
      <w:lvlJc w:val="left"/>
      <w:pPr>
        <w:ind w:left="2520" w:hanging="360"/>
      </w:pPr>
    </w:lvl>
    <w:lvl w:ilvl="4" w:tplc="EBA24F7E" w:tentative="1">
      <w:start w:val="1"/>
      <w:numFmt w:val="lowerLetter"/>
      <w:lvlText w:val="%5."/>
      <w:lvlJc w:val="left"/>
      <w:pPr>
        <w:ind w:left="3240" w:hanging="360"/>
      </w:pPr>
    </w:lvl>
    <w:lvl w:ilvl="5" w:tplc="1A70A6C8" w:tentative="1">
      <w:start w:val="1"/>
      <w:numFmt w:val="lowerRoman"/>
      <w:lvlText w:val="%6."/>
      <w:lvlJc w:val="right"/>
      <w:pPr>
        <w:ind w:left="3960" w:hanging="180"/>
      </w:pPr>
    </w:lvl>
    <w:lvl w:ilvl="6" w:tplc="E53CB436" w:tentative="1">
      <w:start w:val="1"/>
      <w:numFmt w:val="decimal"/>
      <w:lvlText w:val="%7."/>
      <w:lvlJc w:val="left"/>
      <w:pPr>
        <w:ind w:left="4680" w:hanging="360"/>
      </w:pPr>
    </w:lvl>
    <w:lvl w:ilvl="7" w:tplc="18C48FAE" w:tentative="1">
      <w:start w:val="1"/>
      <w:numFmt w:val="lowerLetter"/>
      <w:lvlText w:val="%8."/>
      <w:lvlJc w:val="left"/>
      <w:pPr>
        <w:ind w:left="5400" w:hanging="360"/>
      </w:pPr>
    </w:lvl>
    <w:lvl w:ilvl="8" w:tplc="9B8CCFA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8741834">
      <w:start w:val="1"/>
      <w:numFmt w:val="lowerRoman"/>
      <w:lvlText w:val="(%1)"/>
      <w:lvlJc w:val="left"/>
      <w:pPr>
        <w:ind w:left="1080" w:hanging="720"/>
      </w:pPr>
      <w:rPr>
        <w:rFonts w:hint="default"/>
      </w:rPr>
    </w:lvl>
    <w:lvl w:ilvl="1" w:tplc="DFB243B0" w:tentative="1">
      <w:start w:val="1"/>
      <w:numFmt w:val="lowerLetter"/>
      <w:lvlText w:val="%2."/>
      <w:lvlJc w:val="left"/>
      <w:pPr>
        <w:ind w:left="1440" w:hanging="360"/>
      </w:pPr>
    </w:lvl>
    <w:lvl w:ilvl="2" w:tplc="20607F58" w:tentative="1">
      <w:start w:val="1"/>
      <w:numFmt w:val="lowerRoman"/>
      <w:lvlText w:val="%3."/>
      <w:lvlJc w:val="right"/>
      <w:pPr>
        <w:ind w:left="2160" w:hanging="180"/>
      </w:pPr>
    </w:lvl>
    <w:lvl w:ilvl="3" w:tplc="D6E8010A" w:tentative="1">
      <w:start w:val="1"/>
      <w:numFmt w:val="decimal"/>
      <w:lvlText w:val="%4."/>
      <w:lvlJc w:val="left"/>
      <w:pPr>
        <w:ind w:left="2880" w:hanging="360"/>
      </w:pPr>
    </w:lvl>
    <w:lvl w:ilvl="4" w:tplc="1D407C50" w:tentative="1">
      <w:start w:val="1"/>
      <w:numFmt w:val="lowerLetter"/>
      <w:lvlText w:val="%5."/>
      <w:lvlJc w:val="left"/>
      <w:pPr>
        <w:ind w:left="3600" w:hanging="360"/>
      </w:pPr>
    </w:lvl>
    <w:lvl w:ilvl="5" w:tplc="6AD4B1FE" w:tentative="1">
      <w:start w:val="1"/>
      <w:numFmt w:val="lowerRoman"/>
      <w:lvlText w:val="%6."/>
      <w:lvlJc w:val="right"/>
      <w:pPr>
        <w:ind w:left="4320" w:hanging="180"/>
      </w:pPr>
    </w:lvl>
    <w:lvl w:ilvl="6" w:tplc="D846970E" w:tentative="1">
      <w:start w:val="1"/>
      <w:numFmt w:val="decimal"/>
      <w:lvlText w:val="%7."/>
      <w:lvlJc w:val="left"/>
      <w:pPr>
        <w:ind w:left="5040" w:hanging="360"/>
      </w:pPr>
    </w:lvl>
    <w:lvl w:ilvl="7" w:tplc="5B62553A" w:tentative="1">
      <w:start w:val="1"/>
      <w:numFmt w:val="lowerLetter"/>
      <w:lvlText w:val="%8."/>
      <w:lvlJc w:val="left"/>
      <w:pPr>
        <w:ind w:left="5760" w:hanging="360"/>
      </w:pPr>
    </w:lvl>
    <w:lvl w:ilvl="8" w:tplc="E2F0B79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D74F620">
      <w:start w:val="1"/>
      <w:numFmt w:val="decimal"/>
      <w:lvlText w:val="%1."/>
      <w:lvlJc w:val="left"/>
      <w:pPr>
        <w:ind w:left="360" w:hanging="360"/>
      </w:pPr>
    </w:lvl>
    <w:lvl w:ilvl="1" w:tplc="EE0CD23C" w:tentative="1">
      <w:start w:val="1"/>
      <w:numFmt w:val="lowerLetter"/>
      <w:lvlText w:val="%2."/>
      <w:lvlJc w:val="left"/>
      <w:pPr>
        <w:ind w:left="1080" w:hanging="360"/>
      </w:pPr>
    </w:lvl>
    <w:lvl w:ilvl="2" w:tplc="FB78CA44" w:tentative="1">
      <w:start w:val="1"/>
      <w:numFmt w:val="lowerRoman"/>
      <w:lvlText w:val="%3."/>
      <w:lvlJc w:val="right"/>
      <w:pPr>
        <w:ind w:left="1800" w:hanging="180"/>
      </w:pPr>
    </w:lvl>
    <w:lvl w:ilvl="3" w:tplc="07583A7A" w:tentative="1">
      <w:start w:val="1"/>
      <w:numFmt w:val="decimal"/>
      <w:lvlText w:val="%4."/>
      <w:lvlJc w:val="left"/>
      <w:pPr>
        <w:ind w:left="2520" w:hanging="360"/>
      </w:pPr>
    </w:lvl>
    <w:lvl w:ilvl="4" w:tplc="ACBAE9D2" w:tentative="1">
      <w:start w:val="1"/>
      <w:numFmt w:val="lowerLetter"/>
      <w:lvlText w:val="%5."/>
      <w:lvlJc w:val="left"/>
      <w:pPr>
        <w:ind w:left="3240" w:hanging="360"/>
      </w:pPr>
    </w:lvl>
    <w:lvl w:ilvl="5" w:tplc="A7B075B0" w:tentative="1">
      <w:start w:val="1"/>
      <w:numFmt w:val="lowerRoman"/>
      <w:lvlText w:val="%6."/>
      <w:lvlJc w:val="right"/>
      <w:pPr>
        <w:ind w:left="3960" w:hanging="180"/>
      </w:pPr>
    </w:lvl>
    <w:lvl w:ilvl="6" w:tplc="85741AD8" w:tentative="1">
      <w:start w:val="1"/>
      <w:numFmt w:val="decimal"/>
      <w:lvlText w:val="%7."/>
      <w:lvlJc w:val="left"/>
      <w:pPr>
        <w:ind w:left="4680" w:hanging="360"/>
      </w:pPr>
    </w:lvl>
    <w:lvl w:ilvl="7" w:tplc="36EA2C88" w:tentative="1">
      <w:start w:val="1"/>
      <w:numFmt w:val="lowerLetter"/>
      <w:lvlText w:val="%8."/>
      <w:lvlJc w:val="left"/>
      <w:pPr>
        <w:ind w:left="5400" w:hanging="360"/>
      </w:pPr>
    </w:lvl>
    <w:lvl w:ilvl="8" w:tplc="DA3E239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B9624E6">
      <w:start w:val="1"/>
      <w:numFmt w:val="lowerRoman"/>
      <w:lvlText w:val="(%1)"/>
      <w:lvlJc w:val="left"/>
      <w:pPr>
        <w:ind w:left="1080" w:hanging="720"/>
      </w:pPr>
      <w:rPr>
        <w:rFonts w:hint="default"/>
        <w:b w:val="0"/>
      </w:rPr>
    </w:lvl>
    <w:lvl w:ilvl="1" w:tplc="00F03D40" w:tentative="1">
      <w:start w:val="1"/>
      <w:numFmt w:val="lowerLetter"/>
      <w:lvlText w:val="%2."/>
      <w:lvlJc w:val="left"/>
      <w:pPr>
        <w:ind w:left="1440" w:hanging="360"/>
      </w:pPr>
    </w:lvl>
    <w:lvl w:ilvl="2" w:tplc="0EA65B08" w:tentative="1">
      <w:start w:val="1"/>
      <w:numFmt w:val="lowerRoman"/>
      <w:lvlText w:val="%3."/>
      <w:lvlJc w:val="right"/>
      <w:pPr>
        <w:ind w:left="2160" w:hanging="180"/>
      </w:pPr>
    </w:lvl>
    <w:lvl w:ilvl="3" w:tplc="CF56D058" w:tentative="1">
      <w:start w:val="1"/>
      <w:numFmt w:val="decimal"/>
      <w:lvlText w:val="%4."/>
      <w:lvlJc w:val="left"/>
      <w:pPr>
        <w:ind w:left="2880" w:hanging="360"/>
      </w:pPr>
    </w:lvl>
    <w:lvl w:ilvl="4" w:tplc="750CEF06" w:tentative="1">
      <w:start w:val="1"/>
      <w:numFmt w:val="lowerLetter"/>
      <w:lvlText w:val="%5."/>
      <w:lvlJc w:val="left"/>
      <w:pPr>
        <w:ind w:left="3600" w:hanging="360"/>
      </w:pPr>
    </w:lvl>
    <w:lvl w:ilvl="5" w:tplc="5FC444B8" w:tentative="1">
      <w:start w:val="1"/>
      <w:numFmt w:val="lowerRoman"/>
      <w:lvlText w:val="%6."/>
      <w:lvlJc w:val="right"/>
      <w:pPr>
        <w:ind w:left="4320" w:hanging="180"/>
      </w:pPr>
    </w:lvl>
    <w:lvl w:ilvl="6" w:tplc="987679D4" w:tentative="1">
      <w:start w:val="1"/>
      <w:numFmt w:val="decimal"/>
      <w:lvlText w:val="%7."/>
      <w:lvlJc w:val="left"/>
      <w:pPr>
        <w:ind w:left="5040" w:hanging="360"/>
      </w:pPr>
    </w:lvl>
    <w:lvl w:ilvl="7" w:tplc="2550C96E" w:tentative="1">
      <w:start w:val="1"/>
      <w:numFmt w:val="lowerLetter"/>
      <w:lvlText w:val="%8."/>
      <w:lvlJc w:val="left"/>
      <w:pPr>
        <w:ind w:left="5760" w:hanging="360"/>
      </w:pPr>
    </w:lvl>
    <w:lvl w:ilvl="8" w:tplc="1E6EAE4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60E62F6">
      <w:start w:val="1"/>
      <w:numFmt w:val="lowerRoman"/>
      <w:lvlText w:val="(%1)"/>
      <w:lvlJc w:val="left"/>
      <w:pPr>
        <w:ind w:left="1080" w:hanging="720"/>
      </w:pPr>
      <w:rPr>
        <w:rFonts w:hint="default"/>
      </w:rPr>
    </w:lvl>
    <w:lvl w:ilvl="1" w:tplc="F66E849C" w:tentative="1">
      <w:start w:val="1"/>
      <w:numFmt w:val="lowerLetter"/>
      <w:lvlText w:val="%2."/>
      <w:lvlJc w:val="left"/>
      <w:pPr>
        <w:ind w:left="1440" w:hanging="360"/>
      </w:pPr>
    </w:lvl>
    <w:lvl w:ilvl="2" w:tplc="BE3A5B0A" w:tentative="1">
      <w:start w:val="1"/>
      <w:numFmt w:val="lowerRoman"/>
      <w:lvlText w:val="%3."/>
      <w:lvlJc w:val="right"/>
      <w:pPr>
        <w:ind w:left="2160" w:hanging="180"/>
      </w:pPr>
    </w:lvl>
    <w:lvl w:ilvl="3" w:tplc="2390C8F2" w:tentative="1">
      <w:start w:val="1"/>
      <w:numFmt w:val="decimal"/>
      <w:lvlText w:val="%4."/>
      <w:lvlJc w:val="left"/>
      <w:pPr>
        <w:ind w:left="2880" w:hanging="360"/>
      </w:pPr>
    </w:lvl>
    <w:lvl w:ilvl="4" w:tplc="78200058" w:tentative="1">
      <w:start w:val="1"/>
      <w:numFmt w:val="lowerLetter"/>
      <w:lvlText w:val="%5."/>
      <w:lvlJc w:val="left"/>
      <w:pPr>
        <w:ind w:left="3600" w:hanging="360"/>
      </w:pPr>
    </w:lvl>
    <w:lvl w:ilvl="5" w:tplc="83885E94" w:tentative="1">
      <w:start w:val="1"/>
      <w:numFmt w:val="lowerRoman"/>
      <w:lvlText w:val="%6."/>
      <w:lvlJc w:val="right"/>
      <w:pPr>
        <w:ind w:left="4320" w:hanging="180"/>
      </w:pPr>
    </w:lvl>
    <w:lvl w:ilvl="6" w:tplc="B44C4D86" w:tentative="1">
      <w:start w:val="1"/>
      <w:numFmt w:val="decimal"/>
      <w:lvlText w:val="%7."/>
      <w:lvlJc w:val="left"/>
      <w:pPr>
        <w:ind w:left="5040" w:hanging="360"/>
      </w:pPr>
    </w:lvl>
    <w:lvl w:ilvl="7" w:tplc="654A5B42" w:tentative="1">
      <w:start w:val="1"/>
      <w:numFmt w:val="lowerLetter"/>
      <w:lvlText w:val="%8."/>
      <w:lvlJc w:val="left"/>
      <w:pPr>
        <w:ind w:left="5760" w:hanging="360"/>
      </w:pPr>
    </w:lvl>
    <w:lvl w:ilvl="8" w:tplc="738A03D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4BE7BAA">
      <w:start w:val="1"/>
      <w:numFmt w:val="lowerRoman"/>
      <w:lvlText w:val="(%1)"/>
      <w:lvlJc w:val="left"/>
      <w:pPr>
        <w:ind w:left="1080" w:hanging="720"/>
      </w:pPr>
      <w:rPr>
        <w:rFonts w:hint="default"/>
      </w:rPr>
    </w:lvl>
    <w:lvl w:ilvl="1" w:tplc="8A32050E" w:tentative="1">
      <w:start w:val="1"/>
      <w:numFmt w:val="lowerLetter"/>
      <w:lvlText w:val="%2."/>
      <w:lvlJc w:val="left"/>
      <w:pPr>
        <w:ind w:left="1440" w:hanging="360"/>
      </w:pPr>
    </w:lvl>
    <w:lvl w:ilvl="2" w:tplc="270AF1D0" w:tentative="1">
      <w:start w:val="1"/>
      <w:numFmt w:val="lowerRoman"/>
      <w:lvlText w:val="%3."/>
      <w:lvlJc w:val="right"/>
      <w:pPr>
        <w:ind w:left="2160" w:hanging="180"/>
      </w:pPr>
    </w:lvl>
    <w:lvl w:ilvl="3" w:tplc="80DCF228" w:tentative="1">
      <w:start w:val="1"/>
      <w:numFmt w:val="decimal"/>
      <w:lvlText w:val="%4."/>
      <w:lvlJc w:val="left"/>
      <w:pPr>
        <w:ind w:left="2880" w:hanging="360"/>
      </w:pPr>
    </w:lvl>
    <w:lvl w:ilvl="4" w:tplc="80D4DAE8" w:tentative="1">
      <w:start w:val="1"/>
      <w:numFmt w:val="lowerLetter"/>
      <w:lvlText w:val="%5."/>
      <w:lvlJc w:val="left"/>
      <w:pPr>
        <w:ind w:left="3600" w:hanging="360"/>
      </w:pPr>
    </w:lvl>
    <w:lvl w:ilvl="5" w:tplc="8FF2B578" w:tentative="1">
      <w:start w:val="1"/>
      <w:numFmt w:val="lowerRoman"/>
      <w:lvlText w:val="%6."/>
      <w:lvlJc w:val="right"/>
      <w:pPr>
        <w:ind w:left="4320" w:hanging="180"/>
      </w:pPr>
    </w:lvl>
    <w:lvl w:ilvl="6" w:tplc="67A0C964" w:tentative="1">
      <w:start w:val="1"/>
      <w:numFmt w:val="decimal"/>
      <w:lvlText w:val="%7."/>
      <w:lvlJc w:val="left"/>
      <w:pPr>
        <w:ind w:left="5040" w:hanging="360"/>
      </w:pPr>
    </w:lvl>
    <w:lvl w:ilvl="7" w:tplc="BBF2B3D8" w:tentative="1">
      <w:start w:val="1"/>
      <w:numFmt w:val="lowerLetter"/>
      <w:lvlText w:val="%8."/>
      <w:lvlJc w:val="left"/>
      <w:pPr>
        <w:ind w:left="5760" w:hanging="360"/>
      </w:pPr>
    </w:lvl>
    <w:lvl w:ilvl="8" w:tplc="0C7E996C" w:tentative="1">
      <w:start w:val="1"/>
      <w:numFmt w:val="lowerRoman"/>
      <w:lvlText w:val="%9."/>
      <w:lvlJc w:val="right"/>
      <w:pPr>
        <w:ind w:left="6480" w:hanging="180"/>
      </w:pPr>
    </w:lvl>
  </w:abstractNum>
  <w:abstractNum w:abstractNumId="31" w15:restartNumberingAfterBreak="0">
    <w:nsid w:val="6B0E4BB4"/>
    <w:multiLevelType w:val="hybridMultilevel"/>
    <w:tmpl w:val="DE120A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6A0CABB6">
      <w:start w:val="1"/>
      <w:numFmt w:val="lowerRoman"/>
      <w:lvlText w:val="(%1)"/>
      <w:lvlJc w:val="left"/>
      <w:pPr>
        <w:ind w:left="1004" w:hanging="720"/>
      </w:pPr>
      <w:rPr>
        <w:rFonts w:hint="default"/>
        <w:b w:val="0"/>
      </w:rPr>
    </w:lvl>
    <w:lvl w:ilvl="1" w:tplc="07C8F4D6" w:tentative="1">
      <w:start w:val="1"/>
      <w:numFmt w:val="lowerLetter"/>
      <w:lvlText w:val="%2."/>
      <w:lvlJc w:val="left"/>
      <w:pPr>
        <w:ind w:left="1364" w:hanging="360"/>
      </w:pPr>
    </w:lvl>
    <w:lvl w:ilvl="2" w:tplc="5D38A390" w:tentative="1">
      <w:start w:val="1"/>
      <w:numFmt w:val="lowerRoman"/>
      <w:lvlText w:val="%3."/>
      <w:lvlJc w:val="right"/>
      <w:pPr>
        <w:ind w:left="2084" w:hanging="180"/>
      </w:pPr>
    </w:lvl>
    <w:lvl w:ilvl="3" w:tplc="46929D32" w:tentative="1">
      <w:start w:val="1"/>
      <w:numFmt w:val="decimal"/>
      <w:lvlText w:val="%4."/>
      <w:lvlJc w:val="left"/>
      <w:pPr>
        <w:ind w:left="2804" w:hanging="360"/>
      </w:pPr>
    </w:lvl>
    <w:lvl w:ilvl="4" w:tplc="F1E6A164" w:tentative="1">
      <w:start w:val="1"/>
      <w:numFmt w:val="lowerLetter"/>
      <w:lvlText w:val="%5."/>
      <w:lvlJc w:val="left"/>
      <w:pPr>
        <w:ind w:left="3524" w:hanging="360"/>
      </w:pPr>
    </w:lvl>
    <w:lvl w:ilvl="5" w:tplc="075E145A" w:tentative="1">
      <w:start w:val="1"/>
      <w:numFmt w:val="lowerRoman"/>
      <w:lvlText w:val="%6."/>
      <w:lvlJc w:val="right"/>
      <w:pPr>
        <w:ind w:left="4244" w:hanging="180"/>
      </w:pPr>
    </w:lvl>
    <w:lvl w:ilvl="6" w:tplc="3E862650" w:tentative="1">
      <w:start w:val="1"/>
      <w:numFmt w:val="decimal"/>
      <w:lvlText w:val="%7."/>
      <w:lvlJc w:val="left"/>
      <w:pPr>
        <w:ind w:left="4964" w:hanging="360"/>
      </w:pPr>
    </w:lvl>
    <w:lvl w:ilvl="7" w:tplc="2D568928" w:tentative="1">
      <w:start w:val="1"/>
      <w:numFmt w:val="lowerLetter"/>
      <w:lvlText w:val="%8."/>
      <w:lvlJc w:val="left"/>
      <w:pPr>
        <w:ind w:left="5684" w:hanging="360"/>
      </w:pPr>
    </w:lvl>
    <w:lvl w:ilvl="8" w:tplc="5F0E22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F965540">
      <w:start w:val="1"/>
      <w:numFmt w:val="decimal"/>
      <w:lvlText w:val="%1."/>
      <w:lvlJc w:val="left"/>
      <w:pPr>
        <w:ind w:left="360" w:hanging="360"/>
      </w:pPr>
      <w:rPr>
        <w:rFonts w:hint="default"/>
      </w:rPr>
    </w:lvl>
    <w:lvl w:ilvl="1" w:tplc="12D614EC" w:tentative="1">
      <w:start w:val="1"/>
      <w:numFmt w:val="lowerLetter"/>
      <w:lvlText w:val="%2."/>
      <w:lvlJc w:val="left"/>
      <w:pPr>
        <w:ind w:left="1080" w:hanging="360"/>
      </w:pPr>
    </w:lvl>
    <w:lvl w:ilvl="2" w:tplc="DFAA1F7C" w:tentative="1">
      <w:start w:val="1"/>
      <w:numFmt w:val="lowerRoman"/>
      <w:lvlText w:val="%3."/>
      <w:lvlJc w:val="right"/>
      <w:pPr>
        <w:ind w:left="1800" w:hanging="180"/>
      </w:pPr>
    </w:lvl>
    <w:lvl w:ilvl="3" w:tplc="1F2C66BE" w:tentative="1">
      <w:start w:val="1"/>
      <w:numFmt w:val="decimal"/>
      <w:lvlText w:val="%4."/>
      <w:lvlJc w:val="left"/>
      <w:pPr>
        <w:ind w:left="2520" w:hanging="360"/>
      </w:pPr>
    </w:lvl>
    <w:lvl w:ilvl="4" w:tplc="F60E04FE" w:tentative="1">
      <w:start w:val="1"/>
      <w:numFmt w:val="lowerLetter"/>
      <w:lvlText w:val="%5."/>
      <w:lvlJc w:val="left"/>
      <w:pPr>
        <w:ind w:left="3240" w:hanging="360"/>
      </w:pPr>
    </w:lvl>
    <w:lvl w:ilvl="5" w:tplc="BEF439F0" w:tentative="1">
      <w:start w:val="1"/>
      <w:numFmt w:val="lowerRoman"/>
      <w:lvlText w:val="%6."/>
      <w:lvlJc w:val="right"/>
      <w:pPr>
        <w:ind w:left="3960" w:hanging="180"/>
      </w:pPr>
    </w:lvl>
    <w:lvl w:ilvl="6" w:tplc="40206692" w:tentative="1">
      <w:start w:val="1"/>
      <w:numFmt w:val="decimal"/>
      <w:lvlText w:val="%7."/>
      <w:lvlJc w:val="left"/>
      <w:pPr>
        <w:ind w:left="4680" w:hanging="360"/>
      </w:pPr>
    </w:lvl>
    <w:lvl w:ilvl="7" w:tplc="5D167614" w:tentative="1">
      <w:start w:val="1"/>
      <w:numFmt w:val="lowerLetter"/>
      <w:lvlText w:val="%8."/>
      <w:lvlJc w:val="left"/>
      <w:pPr>
        <w:ind w:left="5400" w:hanging="360"/>
      </w:pPr>
    </w:lvl>
    <w:lvl w:ilvl="8" w:tplc="802CC04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E5A12FE">
      <w:start w:val="1"/>
      <w:numFmt w:val="lowerRoman"/>
      <w:lvlText w:val="(%1)"/>
      <w:lvlJc w:val="left"/>
      <w:pPr>
        <w:ind w:left="1080" w:hanging="720"/>
      </w:pPr>
      <w:rPr>
        <w:rFonts w:hint="default"/>
      </w:rPr>
    </w:lvl>
    <w:lvl w:ilvl="1" w:tplc="F9EA1A02" w:tentative="1">
      <w:start w:val="1"/>
      <w:numFmt w:val="lowerLetter"/>
      <w:lvlText w:val="%2."/>
      <w:lvlJc w:val="left"/>
      <w:pPr>
        <w:ind w:left="1440" w:hanging="360"/>
      </w:pPr>
    </w:lvl>
    <w:lvl w:ilvl="2" w:tplc="4230A570" w:tentative="1">
      <w:start w:val="1"/>
      <w:numFmt w:val="lowerRoman"/>
      <w:lvlText w:val="%3."/>
      <w:lvlJc w:val="right"/>
      <w:pPr>
        <w:ind w:left="2160" w:hanging="180"/>
      </w:pPr>
    </w:lvl>
    <w:lvl w:ilvl="3" w:tplc="6524A9F8" w:tentative="1">
      <w:start w:val="1"/>
      <w:numFmt w:val="decimal"/>
      <w:lvlText w:val="%4."/>
      <w:lvlJc w:val="left"/>
      <w:pPr>
        <w:ind w:left="2880" w:hanging="360"/>
      </w:pPr>
    </w:lvl>
    <w:lvl w:ilvl="4" w:tplc="2B06D7EC" w:tentative="1">
      <w:start w:val="1"/>
      <w:numFmt w:val="lowerLetter"/>
      <w:lvlText w:val="%5."/>
      <w:lvlJc w:val="left"/>
      <w:pPr>
        <w:ind w:left="3600" w:hanging="360"/>
      </w:pPr>
    </w:lvl>
    <w:lvl w:ilvl="5" w:tplc="02E2FC18" w:tentative="1">
      <w:start w:val="1"/>
      <w:numFmt w:val="lowerRoman"/>
      <w:lvlText w:val="%6."/>
      <w:lvlJc w:val="right"/>
      <w:pPr>
        <w:ind w:left="4320" w:hanging="180"/>
      </w:pPr>
    </w:lvl>
    <w:lvl w:ilvl="6" w:tplc="E6AE21BC" w:tentative="1">
      <w:start w:val="1"/>
      <w:numFmt w:val="decimal"/>
      <w:lvlText w:val="%7."/>
      <w:lvlJc w:val="left"/>
      <w:pPr>
        <w:ind w:left="5040" w:hanging="360"/>
      </w:pPr>
    </w:lvl>
    <w:lvl w:ilvl="7" w:tplc="9FE216F6" w:tentative="1">
      <w:start w:val="1"/>
      <w:numFmt w:val="lowerLetter"/>
      <w:lvlText w:val="%8."/>
      <w:lvlJc w:val="left"/>
      <w:pPr>
        <w:ind w:left="5760" w:hanging="360"/>
      </w:pPr>
    </w:lvl>
    <w:lvl w:ilvl="8" w:tplc="4FDADFF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08E2188">
      <w:start w:val="1"/>
      <w:numFmt w:val="decimal"/>
      <w:lvlText w:val="%1."/>
      <w:lvlJc w:val="left"/>
      <w:pPr>
        <w:ind w:left="360" w:hanging="360"/>
      </w:pPr>
      <w:rPr>
        <w:rFonts w:hint="default"/>
      </w:rPr>
    </w:lvl>
    <w:lvl w:ilvl="1" w:tplc="CB948FBA" w:tentative="1">
      <w:start w:val="1"/>
      <w:numFmt w:val="lowerLetter"/>
      <w:lvlText w:val="%2."/>
      <w:lvlJc w:val="left"/>
      <w:pPr>
        <w:ind w:left="1080" w:hanging="360"/>
      </w:pPr>
    </w:lvl>
    <w:lvl w:ilvl="2" w:tplc="553C316C" w:tentative="1">
      <w:start w:val="1"/>
      <w:numFmt w:val="lowerRoman"/>
      <w:lvlText w:val="%3."/>
      <w:lvlJc w:val="right"/>
      <w:pPr>
        <w:ind w:left="1800" w:hanging="180"/>
      </w:pPr>
    </w:lvl>
    <w:lvl w:ilvl="3" w:tplc="4C9432C6" w:tentative="1">
      <w:start w:val="1"/>
      <w:numFmt w:val="decimal"/>
      <w:lvlText w:val="%4."/>
      <w:lvlJc w:val="left"/>
      <w:pPr>
        <w:ind w:left="2520" w:hanging="360"/>
      </w:pPr>
    </w:lvl>
    <w:lvl w:ilvl="4" w:tplc="439ADCAC" w:tentative="1">
      <w:start w:val="1"/>
      <w:numFmt w:val="lowerLetter"/>
      <w:lvlText w:val="%5."/>
      <w:lvlJc w:val="left"/>
      <w:pPr>
        <w:ind w:left="3240" w:hanging="360"/>
      </w:pPr>
    </w:lvl>
    <w:lvl w:ilvl="5" w:tplc="2D00DDEC" w:tentative="1">
      <w:start w:val="1"/>
      <w:numFmt w:val="lowerRoman"/>
      <w:lvlText w:val="%6."/>
      <w:lvlJc w:val="right"/>
      <w:pPr>
        <w:ind w:left="3960" w:hanging="180"/>
      </w:pPr>
    </w:lvl>
    <w:lvl w:ilvl="6" w:tplc="5D3C2F5A" w:tentative="1">
      <w:start w:val="1"/>
      <w:numFmt w:val="decimal"/>
      <w:lvlText w:val="%7."/>
      <w:lvlJc w:val="left"/>
      <w:pPr>
        <w:ind w:left="4680" w:hanging="360"/>
      </w:pPr>
    </w:lvl>
    <w:lvl w:ilvl="7" w:tplc="08922FB2" w:tentative="1">
      <w:start w:val="1"/>
      <w:numFmt w:val="lowerLetter"/>
      <w:lvlText w:val="%8."/>
      <w:lvlJc w:val="left"/>
      <w:pPr>
        <w:ind w:left="5400" w:hanging="360"/>
      </w:pPr>
    </w:lvl>
    <w:lvl w:ilvl="8" w:tplc="475CEE4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35CB088">
      <w:start w:val="1"/>
      <w:numFmt w:val="lowerRoman"/>
      <w:lvlText w:val="(%1)"/>
      <w:lvlJc w:val="left"/>
      <w:pPr>
        <w:ind w:left="1080" w:hanging="720"/>
      </w:pPr>
      <w:rPr>
        <w:rFonts w:hint="default"/>
      </w:rPr>
    </w:lvl>
    <w:lvl w:ilvl="1" w:tplc="F410D0F4" w:tentative="1">
      <w:start w:val="1"/>
      <w:numFmt w:val="lowerLetter"/>
      <w:lvlText w:val="%2."/>
      <w:lvlJc w:val="left"/>
      <w:pPr>
        <w:ind w:left="1440" w:hanging="360"/>
      </w:pPr>
    </w:lvl>
    <w:lvl w:ilvl="2" w:tplc="9B6AA80C" w:tentative="1">
      <w:start w:val="1"/>
      <w:numFmt w:val="lowerRoman"/>
      <w:lvlText w:val="%3."/>
      <w:lvlJc w:val="right"/>
      <w:pPr>
        <w:ind w:left="2160" w:hanging="180"/>
      </w:pPr>
    </w:lvl>
    <w:lvl w:ilvl="3" w:tplc="3D6E2E0E" w:tentative="1">
      <w:start w:val="1"/>
      <w:numFmt w:val="decimal"/>
      <w:lvlText w:val="%4."/>
      <w:lvlJc w:val="left"/>
      <w:pPr>
        <w:ind w:left="2880" w:hanging="360"/>
      </w:pPr>
    </w:lvl>
    <w:lvl w:ilvl="4" w:tplc="59C2DDCA" w:tentative="1">
      <w:start w:val="1"/>
      <w:numFmt w:val="lowerLetter"/>
      <w:lvlText w:val="%5."/>
      <w:lvlJc w:val="left"/>
      <w:pPr>
        <w:ind w:left="3600" w:hanging="360"/>
      </w:pPr>
    </w:lvl>
    <w:lvl w:ilvl="5" w:tplc="4C328838" w:tentative="1">
      <w:start w:val="1"/>
      <w:numFmt w:val="lowerRoman"/>
      <w:lvlText w:val="%6."/>
      <w:lvlJc w:val="right"/>
      <w:pPr>
        <w:ind w:left="4320" w:hanging="180"/>
      </w:pPr>
    </w:lvl>
    <w:lvl w:ilvl="6" w:tplc="693A3066" w:tentative="1">
      <w:start w:val="1"/>
      <w:numFmt w:val="decimal"/>
      <w:lvlText w:val="%7."/>
      <w:lvlJc w:val="left"/>
      <w:pPr>
        <w:ind w:left="5040" w:hanging="360"/>
      </w:pPr>
    </w:lvl>
    <w:lvl w:ilvl="7" w:tplc="3A38F7EC" w:tentative="1">
      <w:start w:val="1"/>
      <w:numFmt w:val="lowerLetter"/>
      <w:lvlText w:val="%8."/>
      <w:lvlJc w:val="left"/>
      <w:pPr>
        <w:ind w:left="5760" w:hanging="360"/>
      </w:pPr>
    </w:lvl>
    <w:lvl w:ilvl="8" w:tplc="CF7A07F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95C0AEE">
      <w:start w:val="1"/>
      <w:numFmt w:val="decimal"/>
      <w:lvlText w:val="%1."/>
      <w:lvlJc w:val="left"/>
      <w:pPr>
        <w:ind w:left="360" w:hanging="360"/>
      </w:pPr>
      <w:rPr>
        <w:rFonts w:hint="default"/>
      </w:rPr>
    </w:lvl>
    <w:lvl w:ilvl="1" w:tplc="A3C68256" w:tentative="1">
      <w:start w:val="1"/>
      <w:numFmt w:val="lowerLetter"/>
      <w:lvlText w:val="%2."/>
      <w:lvlJc w:val="left"/>
      <w:pPr>
        <w:ind w:left="1080" w:hanging="360"/>
      </w:pPr>
    </w:lvl>
    <w:lvl w:ilvl="2" w:tplc="AC8C065C" w:tentative="1">
      <w:start w:val="1"/>
      <w:numFmt w:val="lowerRoman"/>
      <w:lvlText w:val="%3."/>
      <w:lvlJc w:val="right"/>
      <w:pPr>
        <w:ind w:left="1800" w:hanging="180"/>
      </w:pPr>
    </w:lvl>
    <w:lvl w:ilvl="3" w:tplc="324C0BE6" w:tentative="1">
      <w:start w:val="1"/>
      <w:numFmt w:val="decimal"/>
      <w:lvlText w:val="%4."/>
      <w:lvlJc w:val="left"/>
      <w:pPr>
        <w:ind w:left="2520" w:hanging="360"/>
      </w:pPr>
    </w:lvl>
    <w:lvl w:ilvl="4" w:tplc="FBBAB5FE" w:tentative="1">
      <w:start w:val="1"/>
      <w:numFmt w:val="lowerLetter"/>
      <w:lvlText w:val="%5."/>
      <w:lvlJc w:val="left"/>
      <w:pPr>
        <w:ind w:left="3240" w:hanging="360"/>
      </w:pPr>
    </w:lvl>
    <w:lvl w:ilvl="5" w:tplc="686C532C" w:tentative="1">
      <w:start w:val="1"/>
      <w:numFmt w:val="lowerRoman"/>
      <w:lvlText w:val="%6."/>
      <w:lvlJc w:val="right"/>
      <w:pPr>
        <w:ind w:left="3960" w:hanging="180"/>
      </w:pPr>
    </w:lvl>
    <w:lvl w:ilvl="6" w:tplc="3DCC461E" w:tentative="1">
      <w:start w:val="1"/>
      <w:numFmt w:val="decimal"/>
      <w:lvlText w:val="%7."/>
      <w:lvlJc w:val="left"/>
      <w:pPr>
        <w:ind w:left="4680" w:hanging="360"/>
      </w:pPr>
    </w:lvl>
    <w:lvl w:ilvl="7" w:tplc="787CD234" w:tentative="1">
      <w:start w:val="1"/>
      <w:numFmt w:val="lowerLetter"/>
      <w:lvlText w:val="%8."/>
      <w:lvlJc w:val="left"/>
      <w:pPr>
        <w:ind w:left="5400" w:hanging="360"/>
      </w:pPr>
    </w:lvl>
    <w:lvl w:ilvl="8" w:tplc="ACB6462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AEADE7A">
      <w:start w:val="1"/>
      <w:numFmt w:val="decimal"/>
      <w:lvlText w:val="%1."/>
      <w:lvlJc w:val="left"/>
      <w:pPr>
        <w:ind w:left="360" w:hanging="360"/>
      </w:pPr>
      <w:rPr>
        <w:rFonts w:hint="default"/>
      </w:rPr>
    </w:lvl>
    <w:lvl w:ilvl="1" w:tplc="6E5C2EF6" w:tentative="1">
      <w:start w:val="1"/>
      <w:numFmt w:val="lowerLetter"/>
      <w:lvlText w:val="%2."/>
      <w:lvlJc w:val="left"/>
      <w:pPr>
        <w:ind w:left="1080" w:hanging="360"/>
      </w:pPr>
    </w:lvl>
    <w:lvl w:ilvl="2" w:tplc="0CAEABB4" w:tentative="1">
      <w:start w:val="1"/>
      <w:numFmt w:val="lowerRoman"/>
      <w:lvlText w:val="%3."/>
      <w:lvlJc w:val="right"/>
      <w:pPr>
        <w:ind w:left="1800" w:hanging="180"/>
      </w:pPr>
    </w:lvl>
    <w:lvl w:ilvl="3" w:tplc="902EDF7C" w:tentative="1">
      <w:start w:val="1"/>
      <w:numFmt w:val="decimal"/>
      <w:lvlText w:val="%4."/>
      <w:lvlJc w:val="left"/>
      <w:pPr>
        <w:ind w:left="2520" w:hanging="360"/>
      </w:pPr>
    </w:lvl>
    <w:lvl w:ilvl="4" w:tplc="50262BA4" w:tentative="1">
      <w:start w:val="1"/>
      <w:numFmt w:val="lowerLetter"/>
      <w:lvlText w:val="%5."/>
      <w:lvlJc w:val="left"/>
      <w:pPr>
        <w:ind w:left="3240" w:hanging="360"/>
      </w:pPr>
    </w:lvl>
    <w:lvl w:ilvl="5" w:tplc="9000BAD2" w:tentative="1">
      <w:start w:val="1"/>
      <w:numFmt w:val="lowerRoman"/>
      <w:lvlText w:val="%6."/>
      <w:lvlJc w:val="right"/>
      <w:pPr>
        <w:ind w:left="3960" w:hanging="180"/>
      </w:pPr>
    </w:lvl>
    <w:lvl w:ilvl="6" w:tplc="BC78CEA4" w:tentative="1">
      <w:start w:val="1"/>
      <w:numFmt w:val="decimal"/>
      <w:lvlText w:val="%7."/>
      <w:lvlJc w:val="left"/>
      <w:pPr>
        <w:ind w:left="4680" w:hanging="360"/>
      </w:pPr>
    </w:lvl>
    <w:lvl w:ilvl="7" w:tplc="0BCCD232" w:tentative="1">
      <w:start w:val="1"/>
      <w:numFmt w:val="lowerLetter"/>
      <w:lvlText w:val="%8."/>
      <w:lvlJc w:val="left"/>
      <w:pPr>
        <w:ind w:left="5400" w:hanging="360"/>
      </w:pPr>
    </w:lvl>
    <w:lvl w:ilvl="8" w:tplc="467ED1B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76"/>
    <w:rsid w:val="00140676"/>
    <w:rsid w:val="00710430"/>
    <w:rsid w:val="00783E50"/>
    <w:rsid w:val="00C717D1"/>
    <w:rsid w:val="00EE4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8194"/>
  <w15:docId w15:val="{FE42075E-D091-4E5C-B6FF-88988C81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0244">
      <w:bodyDiv w:val="1"/>
      <w:marLeft w:val="0"/>
      <w:marRight w:val="0"/>
      <w:marTop w:val="0"/>
      <w:marBottom w:val="0"/>
      <w:divBdr>
        <w:top w:val="none" w:sz="0" w:space="0" w:color="auto"/>
        <w:left w:val="none" w:sz="0" w:space="0" w:color="auto"/>
        <w:bottom w:val="none" w:sz="0" w:space="0" w:color="auto"/>
        <w:right w:val="none" w:sz="0" w:space="0" w:color="auto"/>
      </w:divBdr>
    </w:div>
    <w:div w:id="3986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6937</RACS_x0020_ID>
    <Approved_x0020_Provider xmlns="a8338b6e-77a6-4851-82b6-98166143ffdd">Hahndorf Holdings Pty Ltd</Approved_x0020_Provider>
    <Management_x0020_Company_x0020_ID xmlns="a8338b6e-77a6-4851-82b6-98166143ffdd" xsi:nil="true"/>
    <Home xmlns="a8338b6e-77a6-4851-82b6-98166143ffdd">Hahndorf Residential Care Services</Home>
    <Signed xmlns="a8338b6e-77a6-4851-82b6-98166143ffdd" xsi:nil="true"/>
    <Uploaded xmlns="a8338b6e-77a6-4851-82b6-98166143ffdd">False</Uploaded>
    <Management_x0020_Company xmlns="a8338b6e-77a6-4851-82b6-98166143ffdd" xsi:nil="true"/>
    <Doc_x0020_Date xmlns="a8338b6e-77a6-4851-82b6-98166143ffdd">2020-06-26T02:07:00+00:00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F8FE2E1C-7CF4-DC11-AD41-005056922186</Home_x0020_ID>
    <State xmlns="a8338b6e-77a6-4851-82b6-98166143ffdd">SA</State>
    <Doc_x0020_Sent_Received_x0020_Date xmlns="a8338b6e-77a6-4851-82b6-98166143ffdd">2020-06-26T00:00:00+00:00</Doc_x0020_Sent_Received_x0020_Date>
    <Activity_x0020_ID xmlns="a8338b6e-77a6-4851-82b6-98166143ffdd">83D824B2-58B4-EA11-B5AC-005056922186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70AA610-B671-4548-8E95-2DC9A1C9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76FBBC-791E-4250-B244-ACD2DB5D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2020-08-20T01:59:00Z</dcterms:created>
  <dcterms:modified xsi:type="dcterms:W3CDTF">2020-08-20T02:00:00Z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