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D0D6E" w14:textId="77777777" w:rsidR="00104D30" w:rsidRPr="003C6EC2" w:rsidRDefault="00104D30" w:rsidP="00104D3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1584" behindDoc="1" locked="0" layoutInCell="1" allowOverlap="1" wp14:anchorId="25B5B790" wp14:editId="474FE38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646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5680" behindDoc="1" locked="0" layoutInCell="1" allowOverlap="1" wp14:anchorId="5ED8C40A" wp14:editId="3CE59DE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2561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Haisey Home Care Services</w:t>
      </w:r>
      <w:r w:rsidRPr="003C6EC2">
        <w:rPr>
          <w:rFonts w:ascii="Arial Black" w:hAnsi="Arial Black"/>
        </w:rPr>
        <w:t xml:space="preserve"> </w:t>
      </w:r>
    </w:p>
    <w:p w14:paraId="3B391C83" w14:textId="77777777" w:rsidR="00104D30" w:rsidRPr="003C6EC2" w:rsidRDefault="00104D30" w:rsidP="00104D30">
      <w:pPr>
        <w:pStyle w:val="Title"/>
        <w:spacing w:before="360" w:after="480"/>
      </w:pPr>
      <w:r w:rsidRPr="003C6EC2">
        <w:rPr>
          <w:rFonts w:ascii="Arial Black" w:eastAsia="Calibri" w:hAnsi="Arial Black"/>
          <w:sz w:val="56"/>
        </w:rPr>
        <w:t>Performance Report</w:t>
      </w:r>
    </w:p>
    <w:p w14:paraId="1907A87B" w14:textId="77777777" w:rsidR="00104D30" w:rsidRPr="003C6EC2" w:rsidRDefault="00104D30" w:rsidP="00104D3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10, 39 Eucumbene Drive </w:t>
      </w:r>
      <w:r w:rsidRPr="003C6EC2">
        <w:rPr>
          <w:color w:val="FFFFFF" w:themeColor="background1"/>
          <w:sz w:val="28"/>
        </w:rPr>
        <w:br/>
        <w:t>RAVENHALL VIC 3023</w:t>
      </w:r>
      <w:r w:rsidRPr="003C6EC2">
        <w:rPr>
          <w:color w:val="FFFFFF" w:themeColor="background1"/>
          <w:sz w:val="28"/>
        </w:rPr>
        <w:br/>
      </w:r>
      <w:r w:rsidRPr="003C6EC2">
        <w:rPr>
          <w:rFonts w:eastAsia="Calibri"/>
          <w:color w:val="FFFFFF" w:themeColor="background1"/>
          <w:sz w:val="28"/>
          <w:szCs w:val="56"/>
          <w:lang w:eastAsia="en-US"/>
        </w:rPr>
        <w:t>Phone number: 03 8358 5945</w:t>
      </w:r>
    </w:p>
    <w:p w14:paraId="55D736D2" w14:textId="77777777" w:rsidR="00104D30" w:rsidRDefault="00104D30" w:rsidP="00104D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301038 </w:t>
      </w:r>
    </w:p>
    <w:p w14:paraId="3C5F02B6" w14:textId="77777777" w:rsidR="00104D30" w:rsidRPr="003C6EC2" w:rsidRDefault="00104D30" w:rsidP="00104D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Haisey Home Care Service Pty Ltd</w:t>
      </w:r>
    </w:p>
    <w:p w14:paraId="23F7D397" w14:textId="77777777" w:rsidR="00104D30" w:rsidRPr="003C6EC2" w:rsidRDefault="00104D30" w:rsidP="00104D3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17 August 2021</w:t>
      </w:r>
    </w:p>
    <w:p w14:paraId="757D08AA" w14:textId="77777777" w:rsidR="00104D30" w:rsidRPr="00E93D41" w:rsidRDefault="00104D30" w:rsidP="00104D30">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September 2021</w:t>
      </w:r>
    </w:p>
    <w:p w14:paraId="58C26688" w14:textId="77777777" w:rsidR="00104D30" w:rsidRPr="003C6EC2" w:rsidRDefault="00104D30" w:rsidP="00104D30">
      <w:pPr>
        <w:tabs>
          <w:tab w:val="left" w:pos="2127"/>
        </w:tabs>
        <w:spacing w:before="120"/>
        <w:rPr>
          <w:rFonts w:eastAsia="Calibri"/>
          <w:b/>
          <w:color w:val="FFFFFF" w:themeColor="background1"/>
          <w:sz w:val="28"/>
          <w:szCs w:val="56"/>
          <w:lang w:eastAsia="en-US"/>
        </w:rPr>
      </w:pPr>
    </w:p>
    <w:p w14:paraId="34E44427" w14:textId="77777777" w:rsidR="00104D30" w:rsidRDefault="00104D30" w:rsidP="00104D30">
      <w:pPr>
        <w:pStyle w:val="Heading1"/>
        <w:sectPr w:rsidR="00104D30"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417505B" w14:textId="77777777" w:rsidR="00104D30" w:rsidRDefault="00104D30" w:rsidP="00104D30">
      <w:pPr>
        <w:pStyle w:val="Heading1"/>
      </w:pPr>
      <w:r>
        <w:lastRenderedPageBreak/>
        <w:t>Publication of report</w:t>
      </w:r>
    </w:p>
    <w:p w14:paraId="7D7271C5" w14:textId="77777777" w:rsidR="00104D30" w:rsidRDefault="00104D30" w:rsidP="00104D3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A83940B" w14:textId="77777777" w:rsidR="00104D30" w:rsidRDefault="00104D30" w:rsidP="00104D3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4D33F0B" w14:textId="77777777" w:rsidR="00104D30" w:rsidRDefault="00104D30" w:rsidP="00104D30">
      <w:pPr>
        <w:tabs>
          <w:tab w:val="left" w:pos="4111"/>
        </w:tabs>
      </w:pPr>
      <w:bookmarkStart w:id="1" w:name="HcsServicesFullListWithAddress"/>
      <w:r>
        <w:rPr>
          <w:b/>
          <w:bCs/>
        </w:rPr>
        <w:t>Home Care:</w:t>
      </w:r>
    </w:p>
    <w:p w14:paraId="072642B2" w14:textId="77777777" w:rsidR="00104D30" w:rsidRDefault="00104D30" w:rsidP="00104D30">
      <w:pPr>
        <w:numPr>
          <w:ilvl w:val="0"/>
          <w:numId w:val="38"/>
        </w:numPr>
        <w:tabs>
          <w:tab w:val="left" w:pos="4111"/>
        </w:tabs>
        <w:spacing w:before="0" w:after="0"/>
      </w:pPr>
      <w:r>
        <w:t>Haisey Home Care Services - " Supporting Independence", 27239, Unit 10, 39 Eucumbene Drive, RAVENHALL VIC 3023</w:t>
      </w:r>
    </w:p>
    <w:bookmarkEnd w:id="1"/>
    <w:p w14:paraId="61D954E5" w14:textId="77777777" w:rsidR="00104D30" w:rsidRDefault="00104D30" w:rsidP="00104D30">
      <w:pPr>
        <w:tabs>
          <w:tab w:val="left" w:pos="4111"/>
        </w:tabs>
      </w:pPr>
    </w:p>
    <w:p w14:paraId="699AB1CD" w14:textId="77777777" w:rsidR="00104D30" w:rsidRPr="0094564F" w:rsidRDefault="00104D30" w:rsidP="00104D3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104D30" w14:paraId="5C907E68" w14:textId="77777777" w:rsidTr="00273F8A">
        <w:trPr>
          <w:trHeight w:val="227"/>
        </w:trPr>
        <w:tc>
          <w:tcPr>
            <w:tcW w:w="3942" w:type="pct"/>
            <w:shd w:val="clear" w:color="auto" w:fill="auto"/>
          </w:tcPr>
          <w:p w14:paraId="6EA3F2CA" w14:textId="77777777" w:rsidR="00104D30" w:rsidRPr="001E6954" w:rsidRDefault="00104D30" w:rsidP="00273F8A">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2A6301D" w14:textId="77777777" w:rsidR="00104D30" w:rsidRPr="001E6954" w:rsidRDefault="00104D30" w:rsidP="00273F8A">
            <w:pPr>
              <w:keepNext/>
              <w:spacing w:before="40" w:after="40" w:line="240" w:lineRule="auto"/>
              <w:jc w:val="center"/>
              <w:rPr>
                <w:b/>
                <w:color w:val="0000FF"/>
              </w:rPr>
            </w:pPr>
            <w:r>
              <w:rPr>
                <w:b/>
                <w:bCs/>
                <w:iCs/>
                <w:color w:val="00577D"/>
                <w:szCs w:val="40"/>
              </w:rPr>
              <w:t xml:space="preserve"> </w:t>
            </w:r>
            <w:r w:rsidRPr="001E6954">
              <w:rPr>
                <w:b/>
                <w:bCs/>
                <w:iCs/>
                <w:color w:val="00577D"/>
                <w:szCs w:val="40"/>
              </w:rPr>
              <w:t>Non-compliant</w:t>
            </w:r>
          </w:p>
        </w:tc>
      </w:tr>
      <w:tr w:rsidR="00104D30" w14:paraId="49E50626" w14:textId="77777777" w:rsidTr="00273F8A">
        <w:trPr>
          <w:trHeight w:val="227"/>
        </w:trPr>
        <w:tc>
          <w:tcPr>
            <w:tcW w:w="3942" w:type="pct"/>
            <w:shd w:val="clear" w:color="auto" w:fill="auto"/>
          </w:tcPr>
          <w:p w14:paraId="2E4E4CA0" w14:textId="77777777" w:rsidR="00104D30" w:rsidRPr="001E6954" w:rsidRDefault="00104D30" w:rsidP="00273F8A">
            <w:pPr>
              <w:spacing w:before="40" w:after="40" w:line="240" w:lineRule="auto"/>
              <w:ind w:left="318" w:hanging="7"/>
            </w:pPr>
            <w:r w:rsidRPr="001E6954">
              <w:t>Requirement 2(3)(a)</w:t>
            </w:r>
          </w:p>
        </w:tc>
        <w:tc>
          <w:tcPr>
            <w:tcW w:w="1058" w:type="pct"/>
            <w:shd w:val="clear" w:color="auto" w:fill="auto"/>
          </w:tcPr>
          <w:p w14:paraId="0CDE5EBC" w14:textId="77777777" w:rsidR="00104D30" w:rsidRPr="001E6954" w:rsidRDefault="00104D30" w:rsidP="00273F8A">
            <w:pPr>
              <w:spacing w:before="40" w:after="40" w:line="240" w:lineRule="auto"/>
              <w:jc w:val="right"/>
              <w:rPr>
                <w:color w:val="0000FF"/>
              </w:rPr>
            </w:pPr>
            <w:r w:rsidRPr="00865ED6">
              <w:rPr>
                <w:bCs/>
                <w:iCs/>
                <w:color w:val="00577D"/>
                <w:szCs w:val="40"/>
              </w:rPr>
              <w:t>Non-compliant</w:t>
            </w:r>
          </w:p>
        </w:tc>
      </w:tr>
      <w:tr w:rsidR="00104D30" w14:paraId="4ED899A1" w14:textId="77777777" w:rsidTr="00273F8A">
        <w:trPr>
          <w:trHeight w:val="227"/>
        </w:trPr>
        <w:tc>
          <w:tcPr>
            <w:tcW w:w="3942" w:type="pct"/>
            <w:shd w:val="clear" w:color="auto" w:fill="auto"/>
          </w:tcPr>
          <w:p w14:paraId="7229ADF4" w14:textId="77777777" w:rsidR="00104D30" w:rsidRPr="001E6954" w:rsidRDefault="00104D30" w:rsidP="00273F8A">
            <w:pPr>
              <w:spacing w:before="40" w:after="40" w:line="240" w:lineRule="auto"/>
              <w:ind w:left="318" w:hanging="7"/>
            </w:pPr>
            <w:r w:rsidRPr="001E6954">
              <w:t>Requirement 2(3)(d)</w:t>
            </w:r>
          </w:p>
        </w:tc>
        <w:tc>
          <w:tcPr>
            <w:tcW w:w="1058" w:type="pct"/>
            <w:shd w:val="clear" w:color="auto" w:fill="auto"/>
          </w:tcPr>
          <w:p w14:paraId="440354CA" w14:textId="77777777" w:rsidR="00104D30" w:rsidRPr="001E6954" w:rsidRDefault="00104D30" w:rsidP="00273F8A">
            <w:pPr>
              <w:spacing w:before="40" w:after="40" w:line="240" w:lineRule="auto"/>
              <w:jc w:val="right"/>
              <w:rPr>
                <w:color w:val="0000FF"/>
              </w:rPr>
            </w:pPr>
            <w:r w:rsidRPr="00865ED6">
              <w:rPr>
                <w:bCs/>
                <w:iCs/>
                <w:color w:val="00577D"/>
                <w:szCs w:val="40"/>
              </w:rPr>
              <w:t>Non-compliant</w:t>
            </w:r>
          </w:p>
        </w:tc>
      </w:tr>
      <w:tr w:rsidR="00104D30" w14:paraId="2DBFD9C3" w14:textId="77777777" w:rsidTr="00273F8A">
        <w:trPr>
          <w:trHeight w:val="227"/>
        </w:trPr>
        <w:tc>
          <w:tcPr>
            <w:tcW w:w="3942" w:type="pct"/>
            <w:shd w:val="clear" w:color="auto" w:fill="auto"/>
          </w:tcPr>
          <w:p w14:paraId="668AA3EE" w14:textId="77777777" w:rsidR="00104D30" w:rsidRPr="001E6954" w:rsidRDefault="00104D30" w:rsidP="00273F8A">
            <w:pPr>
              <w:spacing w:before="40" w:after="40" w:line="240" w:lineRule="auto"/>
              <w:ind w:left="318" w:hanging="7"/>
            </w:pPr>
            <w:r w:rsidRPr="001E6954">
              <w:t>Requirement 2(3)(e)</w:t>
            </w:r>
          </w:p>
        </w:tc>
        <w:tc>
          <w:tcPr>
            <w:tcW w:w="1058" w:type="pct"/>
            <w:shd w:val="clear" w:color="auto" w:fill="auto"/>
          </w:tcPr>
          <w:p w14:paraId="6FBFD79F" w14:textId="77777777" w:rsidR="00104D30" w:rsidRPr="001E6954" w:rsidRDefault="00104D30" w:rsidP="00273F8A">
            <w:pPr>
              <w:spacing w:before="40" w:after="40" w:line="240" w:lineRule="auto"/>
              <w:jc w:val="right"/>
              <w:rPr>
                <w:color w:val="0000FF"/>
              </w:rPr>
            </w:pPr>
            <w:r w:rsidRPr="00865ED6">
              <w:rPr>
                <w:bCs/>
                <w:iCs/>
                <w:color w:val="00577D"/>
                <w:szCs w:val="40"/>
              </w:rPr>
              <w:t>Non-compliant</w:t>
            </w:r>
          </w:p>
        </w:tc>
      </w:tr>
      <w:bookmarkEnd w:id="2"/>
    </w:tbl>
    <w:p w14:paraId="3411D001" w14:textId="77777777" w:rsidR="00104D30" w:rsidRDefault="00104D30" w:rsidP="00104D30">
      <w:pPr>
        <w:sectPr w:rsidR="00104D30" w:rsidSect="00165658">
          <w:headerReference w:type="first" r:id="rId16"/>
          <w:footerReference w:type="first" r:id="rId17"/>
          <w:pgSz w:w="11906" w:h="16838"/>
          <w:pgMar w:top="1701" w:right="1418" w:bottom="1418" w:left="1418" w:header="709" w:footer="397" w:gutter="0"/>
          <w:cols w:space="708"/>
          <w:docGrid w:linePitch="360"/>
        </w:sectPr>
      </w:pPr>
    </w:p>
    <w:p w14:paraId="2A6578C0" w14:textId="77777777" w:rsidR="00104D30" w:rsidRPr="00D21DCD" w:rsidRDefault="00104D30" w:rsidP="00104D30">
      <w:pPr>
        <w:pStyle w:val="Heading1"/>
      </w:pPr>
      <w:r>
        <w:lastRenderedPageBreak/>
        <w:t>Detailed assessment</w:t>
      </w:r>
    </w:p>
    <w:p w14:paraId="11D6350B" w14:textId="77777777" w:rsidR="00104D30" w:rsidRPr="00D63989" w:rsidRDefault="00104D30" w:rsidP="00104D3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BDB1EC" w14:textId="77777777" w:rsidR="00104D30" w:rsidRPr="001E6954" w:rsidRDefault="00104D30" w:rsidP="00104D30">
      <w:pPr>
        <w:rPr>
          <w:color w:val="auto"/>
        </w:rPr>
      </w:pPr>
      <w:r w:rsidRPr="00D63989">
        <w:t>The report also specifies areas in which improvements must be made to ensure the Quality Standards are complied with.</w:t>
      </w:r>
    </w:p>
    <w:p w14:paraId="455F9D26" w14:textId="77777777" w:rsidR="00104D30" w:rsidRPr="00D63989" w:rsidRDefault="00104D30" w:rsidP="00104D30">
      <w:r w:rsidRPr="00D63989">
        <w:t>The following information has been taken into account in developing this performance report:</w:t>
      </w:r>
    </w:p>
    <w:p w14:paraId="001CA2A9" w14:textId="77777777" w:rsidR="00104D30" w:rsidRPr="00FB13EA" w:rsidRDefault="00104D30" w:rsidP="00104D30">
      <w:pPr>
        <w:pStyle w:val="ListBullet"/>
      </w:pPr>
      <w:r w:rsidRPr="00FB13EA">
        <w:t>the Assessment Team’s report for the Assessment Contact - Desk; the Assessment Contact - Desk report was informed by a desk assessment, review of documents and interviews with staff, consumers/representatives and others.</w:t>
      </w:r>
    </w:p>
    <w:p w14:paraId="6598D76D" w14:textId="77777777" w:rsidR="00104D30" w:rsidRPr="00FB13EA" w:rsidRDefault="00104D30" w:rsidP="00104D30">
      <w:pPr>
        <w:pStyle w:val="ListBullet"/>
      </w:pPr>
      <w:r w:rsidRPr="00FB13EA">
        <w:t>the provider’s response to the Assessment Contact - Desk report received 13 September 2021.</w:t>
      </w:r>
    </w:p>
    <w:p w14:paraId="1CE536AB" w14:textId="77777777" w:rsidR="00104D30" w:rsidRDefault="00104D30" w:rsidP="00104D30">
      <w:pPr>
        <w:pStyle w:val="ListBullet"/>
      </w:pPr>
      <w:r>
        <w:t xml:space="preserve">The </w:t>
      </w:r>
      <w:r w:rsidRPr="00296844">
        <w:t>service has completed their ‘Compliance action plan’ of 28 April 2021 and changes resulting from planned actions have progressed</w:t>
      </w:r>
      <w:r>
        <w:t xml:space="preserve"> but are not yet fully implemented. </w:t>
      </w:r>
    </w:p>
    <w:p w14:paraId="539AAF20" w14:textId="31C99BFA" w:rsidR="00104D30" w:rsidRDefault="00104D30" w:rsidP="00104D30">
      <w:pPr>
        <w:pStyle w:val="ListBullet"/>
        <w:numPr>
          <w:ilvl w:val="0"/>
          <w:numId w:val="40"/>
        </w:numPr>
        <w:ind w:left="426" w:hanging="426"/>
        <w:sectPr w:rsidR="00104D30" w:rsidSect="00E22030">
          <w:headerReference w:type="first" r:id="rId18"/>
          <w:pgSz w:w="11906" w:h="16838"/>
          <w:pgMar w:top="1701" w:right="1418" w:bottom="1418" w:left="1418" w:header="709" w:footer="397" w:gutter="0"/>
          <w:cols w:space="708"/>
          <w:docGrid w:linePitch="360"/>
        </w:sectPr>
      </w:pPr>
      <w:r>
        <w:t xml:space="preserve">The service </w:t>
      </w:r>
      <w:r w:rsidR="008A483E">
        <w:t>has</w:t>
      </w:r>
      <w:r>
        <w:t xml:space="preserve"> provided their ‘</w:t>
      </w:r>
      <w:r w:rsidRPr="00296844">
        <w:t xml:space="preserve">Compliance action plan’ </w:t>
      </w:r>
      <w:r>
        <w:t>dated</w:t>
      </w:r>
      <w:r w:rsidRPr="00296844">
        <w:t xml:space="preserve"> </w:t>
      </w:r>
      <w:r>
        <w:t xml:space="preserve">12 September 2021 </w:t>
      </w:r>
    </w:p>
    <w:p w14:paraId="703D4593" w14:textId="0836728C" w:rsidR="00104D30" w:rsidRDefault="00104D30" w:rsidP="00104D30">
      <w:pPr>
        <w:pStyle w:val="Heading1"/>
        <w:tabs>
          <w:tab w:val="right" w:pos="9070"/>
        </w:tabs>
        <w:spacing w:before="560" w:after="640"/>
        <w:rPr>
          <w:color w:val="FFFFFF" w:themeColor="background1"/>
        </w:rPr>
        <w:sectPr w:rsidR="00104D30"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632" behindDoc="1" locked="0" layoutInCell="1" allowOverlap="1" wp14:anchorId="4FE6B04E" wp14:editId="60068BE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7484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79A30844" w14:textId="77777777" w:rsidR="00104D30" w:rsidRPr="00ED6B57" w:rsidRDefault="00104D30" w:rsidP="00104D30">
      <w:pPr>
        <w:pStyle w:val="Heading3"/>
        <w:shd w:val="clear" w:color="auto" w:fill="F2F2F2" w:themeFill="background1" w:themeFillShade="F2"/>
      </w:pPr>
      <w:r w:rsidRPr="00ED6B57">
        <w:t>Consumer outcome:</w:t>
      </w:r>
    </w:p>
    <w:p w14:paraId="7E81203F" w14:textId="77777777" w:rsidR="00104D30" w:rsidRPr="00ED6B57" w:rsidRDefault="00104D30" w:rsidP="00104D3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BF015B" w14:textId="77777777" w:rsidR="00104D30" w:rsidRPr="00ED6B57" w:rsidRDefault="00104D30" w:rsidP="00104D30">
      <w:pPr>
        <w:pStyle w:val="Heading3"/>
        <w:shd w:val="clear" w:color="auto" w:fill="F2F2F2" w:themeFill="background1" w:themeFillShade="F2"/>
      </w:pPr>
      <w:r w:rsidRPr="00ED6B57">
        <w:t>Organisation statement:</w:t>
      </w:r>
    </w:p>
    <w:p w14:paraId="4CA3CC43" w14:textId="77777777" w:rsidR="00104D30" w:rsidRPr="00ED6B57" w:rsidRDefault="00104D30" w:rsidP="00104D3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DFF5C4" w14:textId="77777777" w:rsidR="00104D30" w:rsidRDefault="00104D30" w:rsidP="00104D30">
      <w:pPr>
        <w:pStyle w:val="Heading2"/>
      </w:pPr>
      <w:r>
        <w:t xml:space="preserve">Assessment </w:t>
      </w:r>
      <w:r w:rsidRPr="002B2C0F">
        <w:t>of Standard</w:t>
      </w:r>
      <w:r>
        <w:t xml:space="preserve"> 2</w:t>
      </w:r>
    </w:p>
    <w:p w14:paraId="24E4285C" w14:textId="69D5004F" w:rsidR="00104D30" w:rsidRDefault="00104D30" w:rsidP="00104D30">
      <w:pPr>
        <w:rPr>
          <w:color w:val="auto"/>
        </w:rPr>
      </w:pPr>
      <w:r>
        <w:rPr>
          <w:color w:val="auto"/>
        </w:rPr>
        <w:t>T</w:t>
      </w:r>
      <w:r w:rsidRPr="0054096D">
        <w:rPr>
          <w:color w:val="auto"/>
        </w:rPr>
        <w:t xml:space="preserve">he service does not adequately demonstrate assessment and planning identifies </w:t>
      </w:r>
      <w:r w:rsidRPr="00407EA4">
        <w:rPr>
          <w:color w:val="auto"/>
        </w:rPr>
        <w:t>and addresses consumers’ current needs</w:t>
      </w:r>
      <w:r>
        <w:rPr>
          <w:color w:val="auto"/>
        </w:rPr>
        <w:t>. Review of d</w:t>
      </w:r>
      <w:r w:rsidRPr="00407EA4">
        <w:rPr>
          <w:color w:val="auto"/>
        </w:rPr>
        <w:t xml:space="preserve">ocumentation and interviews </w:t>
      </w:r>
      <w:r>
        <w:rPr>
          <w:color w:val="auto"/>
        </w:rPr>
        <w:t>conducted</w:t>
      </w:r>
      <w:r w:rsidR="00C926C4">
        <w:rPr>
          <w:color w:val="auto"/>
        </w:rPr>
        <w:t>,</w:t>
      </w:r>
      <w:r>
        <w:rPr>
          <w:color w:val="auto"/>
        </w:rPr>
        <w:t xml:space="preserve"> </w:t>
      </w:r>
      <w:r w:rsidRPr="00407EA4">
        <w:rPr>
          <w:color w:val="auto"/>
        </w:rPr>
        <w:t>demonstrate risk</w:t>
      </w:r>
      <w:r>
        <w:rPr>
          <w:color w:val="auto"/>
        </w:rPr>
        <w:t>s</w:t>
      </w:r>
      <w:r w:rsidRPr="00407EA4">
        <w:rPr>
          <w:color w:val="auto"/>
        </w:rPr>
        <w:t xml:space="preserve"> to the individual consumer’s health and wellbeing are not always identified </w:t>
      </w:r>
      <w:r>
        <w:rPr>
          <w:color w:val="auto"/>
        </w:rPr>
        <w:t>or</w:t>
      </w:r>
      <w:r w:rsidRPr="00407EA4">
        <w:rPr>
          <w:color w:val="auto"/>
        </w:rPr>
        <w:t xml:space="preserve"> managed to </w:t>
      </w:r>
      <w:r>
        <w:rPr>
          <w:color w:val="auto"/>
        </w:rPr>
        <w:t xml:space="preserve">inform and deliver </w:t>
      </w:r>
      <w:r w:rsidRPr="00407EA4">
        <w:rPr>
          <w:color w:val="auto"/>
        </w:rPr>
        <w:t>safe and effective care.</w:t>
      </w:r>
    </w:p>
    <w:p w14:paraId="5FED2830" w14:textId="2B79B483" w:rsidR="00104D30" w:rsidRDefault="00104D30" w:rsidP="00104D30">
      <w:pPr>
        <w:pStyle w:val="Heading4"/>
        <w:rPr>
          <w:b w:val="0"/>
        </w:rPr>
      </w:pPr>
      <w:r w:rsidRPr="00DC1978">
        <w:rPr>
          <w:b w:val="0"/>
        </w:rPr>
        <w:t xml:space="preserve">Most </w:t>
      </w:r>
      <w:r>
        <w:rPr>
          <w:b w:val="0"/>
        </w:rPr>
        <w:t>consumers and representatives said they receive a copy of their care plan, however some have not received one in a timely manner on request. Personal carers stated they have access to care plans</w:t>
      </w:r>
      <w:r w:rsidR="00C926C4">
        <w:rPr>
          <w:b w:val="0"/>
        </w:rPr>
        <w:t>,</w:t>
      </w:r>
      <w:r>
        <w:rPr>
          <w:b w:val="0"/>
        </w:rPr>
        <w:t xml:space="preserve"> where care and services are provided. </w:t>
      </w:r>
      <w:r w:rsidRPr="004B3588">
        <w:rPr>
          <w:b w:val="0"/>
        </w:rPr>
        <w:t xml:space="preserve">However, the outcomes of assessment and care planning are not </w:t>
      </w:r>
      <w:r>
        <w:rPr>
          <w:b w:val="0"/>
        </w:rPr>
        <w:t xml:space="preserve">accurately and effectively documented to support the provision of care and services. </w:t>
      </w:r>
    </w:p>
    <w:p w14:paraId="282BA051" w14:textId="35E653FE" w:rsidR="00104D30" w:rsidRDefault="00104D30" w:rsidP="00104D30">
      <w:pPr>
        <w:rPr>
          <w:color w:val="auto"/>
        </w:rPr>
      </w:pPr>
      <w:r>
        <w:t xml:space="preserve">Regular reviews do not always ensure care </w:t>
      </w:r>
      <w:r w:rsidRPr="00661D6B">
        <w:rPr>
          <w:color w:val="auto"/>
        </w:rPr>
        <w:t xml:space="preserve">plans are effective. Management could not </w:t>
      </w:r>
      <w:r>
        <w:rPr>
          <w:color w:val="auto"/>
        </w:rPr>
        <w:t>demonstrate</w:t>
      </w:r>
      <w:r w:rsidRPr="00661D6B">
        <w:rPr>
          <w:color w:val="auto"/>
        </w:rPr>
        <w:t xml:space="preserve"> care and services for </w:t>
      </w:r>
      <w:r>
        <w:rPr>
          <w:color w:val="auto"/>
        </w:rPr>
        <w:t>all</w:t>
      </w:r>
      <w:r w:rsidRPr="00661D6B">
        <w:rPr>
          <w:color w:val="auto"/>
        </w:rPr>
        <w:t xml:space="preserve"> consumers </w:t>
      </w:r>
      <w:r>
        <w:rPr>
          <w:color w:val="auto"/>
        </w:rPr>
        <w:t>are</w:t>
      </w:r>
      <w:r w:rsidRPr="00661D6B">
        <w:rPr>
          <w:color w:val="auto"/>
        </w:rPr>
        <w:t xml:space="preserve"> reviewed as circumstances change to ensure the effectiveness of care and services</w:t>
      </w:r>
      <w:r>
        <w:rPr>
          <w:color w:val="auto"/>
        </w:rPr>
        <w:t xml:space="preserve">, including when hospitalisation occurs or care </w:t>
      </w:r>
      <w:r w:rsidR="00384BC4">
        <w:rPr>
          <w:color w:val="auto"/>
        </w:rPr>
        <w:t>needs</w:t>
      </w:r>
      <w:r>
        <w:rPr>
          <w:color w:val="auto"/>
        </w:rPr>
        <w:t xml:space="preserve"> are increased.</w:t>
      </w:r>
    </w:p>
    <w:p w14:paraId="2CB205F7" w14:textId="77777777" w:rsidR="00104D30" w:rsidRDefault="00104D30" w:rsidP="00104D30">
      <w:r w:rsidRPr="00D14DF0">
        <w:rPr>
          <w:color w:val="auto"/>
        </w:rPr>
        <w:t>The majority of consumers and representatives are satisfied assessment and care planning processes meet consumer needs, and said they have access to care plans</w:t>
      </w:r>
      <w:r>
        <w:rPr>
          <w:color w:val="auto"/>
        </w:rPr>
        <w:t>.</w:t>
      </w:r>
      <w:r w:rsidRPr="00E83206">
        <w:t xml:space="preserve"> </w:t>
      </w:r>
      <w:r>
        <w:t>Staff knew consumers well and were able to describe ways they provide care and services to consumers and that care plans are available.</w:t>
      </w:r>
    </w:p>
    <w:p w14:paraId="449B9398" w14:textId="77777777" w:rsidR="00104D30" w:rsidRDefault="00104D30" w:rsidP="00104D30">
      <w:pPr>
        <w:rPr>
          <w:rFonts w:ascii="Calibri" w:hAnsi="Calibri" w:cs="Calibri"/>
          <w:color w:val="auto"/>
          <w:sz w:val="22"/>
          <w:szCs w:val="22"/>
        </w:rPr>
      </w:pPr>
      <w:r>
        <w:t>The Quality Standard is assessed as Non-compliant as three requirements have been assessed as Non-compliant. A decision of Non-compliant in one or more requirements results in a decision of Non-Compliant for the Quality Standard.</w:t>
      </w:r>
    </w:p>
    <w:p w14:paraId="1F7A1745" w14:textId="77777777" w:rsidR="00104D30" w:rsidRDefault="00104D30" w:rsidP="00104D30">
      <w:pPr>
        <w:pStyle w:val="Heading2"/>
      </w:pPr>
      <w:r>
        <w:lastRenderedPageBreak/>
        <w:t>Assessment of Standard 2 Requirements</w:t>
      </w:r>
      <w:r w:rsidRPr="0066387A">
        <w:rPr>
          <w:i/>
          <w:color w:val="0000FF"/>
          <w:sz w:val="24"/>
          <w:szCs w:val="24"/>
        </w:rPr>
        <w:t xml:space="preserve"> </w:t>
      </w:r>
    </w:p>
    <w:p w14:paraId="29DB7EDF" w14:textId="77777777" w:rsidR="00104D30" w:rsidRDefault="00104D30" w:rsidP="00104D30">
      <w:pPr>
        <w:pStyle w:val="Heading3"/>
      </w:pPr>
      <w:r w:rsidRPr="00051035">
        <w:t xml:space="preserve">Requirement </w:t>
      </w:r>
      <w:r>
        <w:t>2</w:t>
      </w:r>
      <w:r w:rsidRPr="00051035">
        <w:t>(3)(a)</w:t>
      </w:r>
      <w:r w:rsidRPr="00051035">
        <w:tab/>
        <w:t>Non-compliant</w:t>
      </w:r>
    </w:p>
    <w:p w14:paraId="649EEB74" w14:textId="77777777" w:rsidR="00104D30" w:rsidRDefault="00104D30" w:rsidP="00104D30">
      <w:pPr>
        <w:rPr>
          <w:i/>
        </w:rPr>
      </w:pPr>
      <w:r w:rsidRPr="001F433A">
        <w:rPr>
          <w:i/>
        </w:rPr>
        <w:t>Assessment and planning, including consideration of risks to the consumer’s health and well-being, informs the delivery of safe and effective care and services.</w:t>
      </w:r>
    </w:p>
    <w:p w14:paraId="3FBBB50E" w14:textId="78137122" w:rsidR="00104D30" w:rsidRDefault="00104D30" w:rsidP="00104D30">
      <w:r w:rsidRPr="006A3E50">
        <w:t xml:space="preserve">Assessment and care planning </w:t>
      </w:r>
      <w:r w:rsidR="008A483E" w:rsidRPr="006A3E50">
        <w:t>do</w:t>
      </w:r>
      <w:r w:rsidR="001C29E6">
        <w:t>es</w:t>
      </w:r>
      <w:r>
        <w:t xml:space="preserve"> not always inform</w:t>
      </w:r>
      <w:r w:rsidRPr="006A3E50">
        <w:t xml:space="preserve"> </w:t>
      </w:r>
      <w:r>
        <w:t xml:space="preserve">the delivery of </w:t>
      </w:r>
      <w:r w:rsidRPr="006A3E50">
        <w:t xml:space="preserve">safe care and services for </w:t>
      </w:r>
      <w:r w:rsidR="008A483E" w:rsidRPr="006A3E50">
        <w:t>consumers</w:t>
      </w:r>
      <w:r w:rsidR="008A483E">
        <w:t xml:space="preserve"> as</w:t>
      </w:r>
      <w:r>
        <w:t xml:space="preserve"> it</w:t>
      </w:r>
      <w:r w:rsidRPr="002406F1">
        <w:t xml:space="preserve"> do</w:t>
      </w:r>
      <w:r>
        <w:t>es</w:t>
      </w:r>
      <w:r w:rsidRPr="002406F1">
        <w:t xml:space="preserve"> not </w:t>
      </w:r>
      <w:r>
        <w:t xml:space="preserve">effectively </w:t>
      </w:r>
      <w:r w:rsidRPr="002406F1">
        <w:t>reflect the needs of consumers and do</w:t>
      </w:r>
      <w:r>
        <w:t>es</w:t>
      </w:r>
      <w:r w:rsidRPr="002406F1">
        <w:t xml:space="preserve"> not </w:t>
      </w:r>
      <w:r>
        <w:t xml:space="preserve">always </w:t>
      </w:r>
      <w:r w:rsidRPr="002406F1">
        <w:t xml:space="preserve">recognise clinical risks associated with </w:t>
      </w:r>
      <w:r>
        <w:t xml:space="preserve">consumers’ </w:t>
      </w:r>
      <w:r w:rsidRPr="002406F1">
        <w:t>diagnos</w:t>
      </w:r>
      <w:r>
        <w:t>e</w:t>
      </w:r>
      <w:r w:rsidRPr="002406F1">
        <w:t xml:space="preserve">s. </w:t>
      </w:r>
      <w:r>
        <w:t>Needs and r</w:t>
      </w:r>
      <w:r w:rsidRPr="00EA5742">
        <w:t xml:space="preserve">isks to the individual consumer’s health and wellbeing are not always identified and </w:t>
      </w:r>
      <w:r>
        <w:t>responded to.</w:t>
      </w:r>
    </w:p>
    <w:p w14:paraId="1F1DB3DA" w14:textId="77777777" w:rsidR="00104D30" w:rsidRDefault="00104D30" w:rsidP="00104D30">
      <w:r>
        <w:t>Following the</w:t>
      </w:r>
      <w:r w:rsidRPr="00CE39B4">
        <w:t xml:space="preserve"> </w:t>
      </w:r>
      <w:r w:rsidRPr="003D7441">
        <w:t xml:space="preserve">assessment contact on </w:t>
      </w:r>
      <w:r>
        <w:t>29 January 2021,</w:t>
      </w:r>
      <w:r w:rsidRPr="003D7441">
        <w:t xml:space="preserve"> management advised there have been changes </w:t>
      </w:r>
      <w:r>
        <w:t>to the consideration of risk in assessment and care planning processes. These include the addition of a section for risk and risk management, the recruitment of a care manager and an external consultant was also engaged to provide education and advice on assessment and care planning.</w:t>
      </w:r>
    </w:p>
    <w:p w14:paraId="51897CE6" w14:textId="77777777" w:rsidR="00104D30" w:rsidRDefault="00104D30" w:rsidP="00104D30">
      <w:r>
        <w:t xml:space="preserve">All consumers had falls risks assessments conducted by May 2021. </w:t>
      </w:r>
    </w:p>
    <w:p w14:paraId="22896111" w14:textId="299C7512" w:rsidR="00104D30" w:rsidRDefault="00104D30" w:rsidP="00104D30">
      <w:r>
        <w:t xml:space="preserve">Although the improvements have progressed they are not yet fully implemented and have not </w:t>
      </w:r>
      <w:r w:rsidR="001263FF">
        <w:t xml:space="preserve">yet </w:t>
      </w:r>
      <w:r>
        <w:t>resulted in improvements to care and services.</w:t>
      </w:r>
    </w:p>
    <w:p w14:paraId="0B5D9708" w14:textId="0BB514BC" w:rsidR="00104D30" w:rsidRDefault="00104D30" w:rsidP="00104D30">
      <w:r>
        <w:t xml:space="preserve">The assessments that the Assessment Team reviewed are incomplete or not current.  Risks are not always documented such as when a consumer smokes, consumers </w:t>
      </w:r>
      <w:r w:rsidR="001263FF">
        <w:t>have</w:t>
      </w:r>
      <w:r>
        <w:t xml:space="preserve"> skin integrity issues, weight loss or gain or those who have had changes to medication.</w:t>
      </w:r>
    </w:p>
    <w:p w14:paraId="2077B6D2" w14:textId="77777777" w:rsidR="00104D30" w:rsidRDefault="00104D30" w:rsidP="00104D30">
      <w:r>
        <w:t>The provider in their response agreed that there were still gaps in their processes but have engaged new clinical staff and have upgraded their clinical documentation systems. They have put in place a new action plan for improvement to address the unmet requirements.</w:t>
      </w:r>
    </w:p>
    <w:p w14:paraId="2BAD5083" w14:textId="77777777" w:rsidR="00104D30" w:rsidRPr="00F86130" w:rsidRDefault="00104D30" w:rsidP="00104D30">
      <w:r>
        <w:t>Based on the information provided I find the service non-compliant in this requirement but acknowledge the action already undertaken to address the deficits.</w:t>
      </w:r>
    </w:p>
    <w:p w14:paraId="32F66A3D" w14:textId="77777777" w:rsidR="00104D30" w:rsidRDefault="00104D30" w:rsidP="00104D30">
      <w:pPr>
        <w:pStyle w:val="Heading3"/>
      </w:pPr>
      <w:r>
        <w:t>Requirement 2(3)(d)</w:t>
      </w:r>
      <w:r>
        <w:tab/>
        <w:t>Non-compliant</w:t>
      </w:r>
    </w:p>
    <w:p w14:paraId="325665ED" w14:textId="77777777" w:rsidR="00104D30" w:rsidRPr="001F433A" w:rsidRDefault="00104D30" w:rsidP="00104D30">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3790FEAE" w14:textId="77777777" w:rsidR="00104D30" w:rsidRDefault="00104D30" w:rsidP="00104D30">
      <w:pPr>
        <w:pStyle w:val="Heading4"/>
        <w:rPr>
          <w:b w:val="0"/>
        </w:rPr>
      </w:pPr>
      <w:r w:rsidRPr="00DC1978">
        <w:rPr>
          <w:b w:val="0"/>
        </w:rPr>
        <w:t xml:space="preserve">Most </w:t>
      </w:r>
      <w:r>
        <w:rPr>
          <w:b w:val="0"/>
        </w:rPr>
        <w:t xml:space="preserve">consumers and representatives said they receive a copy of their care plan. Personal carers said they have access to care plans where care and services are </w:t>
      </w:r>
      <w:r>
        <w:rPr>
          <w:b w:val="0"/>
        </w:rPr>
        <w:lastRenderedPageBreak/>
        <w:t xml:space="preserve">provided. </w:t>
      </w:r>
      <w:r w:rsidRPr="004B3588">
        <w:rPr>
          <w:b w:val="0"/>
        </w:rPr>
        <w:t xml:space="preserve">However, the outcomes of assessment and care planning are not </w:t>
      </w:r>
      <w:r>
        <w:rPr>
          <w:b w:val="0"/>
        </w:rPr>
        <w:t>accurately and effectively documented to support the provision of care and services. Not all consumers or representatives have received a timely copy of the consumer’s care plan upon request.</w:t>
      </w:r>
    </w:p>
    <w:p w14:paraId="50871AEC" w14:textId="79CB2326" w:rsidR="00104D30" w:rsidRDefault="00104D30" w:rsidP="00104D30">
      <w:r w:rsidRPr="00270612">
        <w:t xml:space="preserve">Information in care plans is either not current </w:t>
      </w:r>
      <w:r>
        <w:t>n</w:t>
      </w:r>
      <w:r w:rsidRPr="00270612">
        <w:t>or reflective of assessed care needs</w:t>
      </w:r>
      <w:r>
        <w:t>. One consumer was assessed as being able to self-administer medications when they were not capable and medication was not being taken</w:t>
      </w:r>
      <w:r w:rsidR="004F2D33">
        <w:t>but dropped on the bed</w:t>
      </w:r>
      <w:r>
        <w:t>. One consumer had a personal alarm where the service is contacted in an emergency but this was no longer being used according to their representative.</w:t>
      </w:r>
    </w:p>
    <w:p w14:paraId="6A20B509" w14:textId="77777777" w:rsidR="00104D30" w:rsidRDefault="00104D30" w:rsidP="00104D30">
      <w:r>
        <w:t xml:space="preserve">For one consumer it was unclear who was administering medication as it was listed as the family’s responsibility in the care plan, but the family believed it was the personal carer’s role, however the carer stated they did not administer medications. Management stated it was the representatives duty to communicate changes to care. </w:t>
      </w:r>
    </w:p>
    <w:p w14:paraId="03CE0A4B" w14:textId="77777777" w:rsidR="00104D30" w:rsidRDefault="00104D30" w:rsidP="00104D30">
      <w:r>
        <w:t>There was also conflicting information in another consumer’s care plan where it stated they were a high and also a low risk of falls.</w:t>
      </w:r>
    </w:p>
    <w:p w14:paraId="126D8191" w14:textId="5567EAD0" w:rsidR="00104D30" w:rsidRDefault="00104D30" w:rsidP="00104D30">
      <w:pPr>
        <w:rPr>
          <w:iCs/>
        </w:rPr>
      </w:pPr>
      <w:r>
        <w:rPr>
          <w:iCs/>
        </w:rPr>
        <w:t>C</w:t>
      </w:r>
      <w:r w:rsidRPr="0055207D">
        <w:rPr>
          <w:iCs/>
        </w:rPr>
        <w:t>onsumers</w:t>
      </w:r>
      <w:r>
        <w:rPr>
          <w:iCs/>
        </w:rPr>
        <w:t xml:space="preserve"> and </w:t>
      </w:r>
      <w:r w:rsidRPr="0055207D">
        <w:rPr>
          <w:iCs/>
        </w:rPr>
        <w:t xml:space="preserve">representatives </w:t>
      </w:r>
      <w:r>
        <w:rPr>
          <w:iCs/>
        </w:rPr>
        <w:t xml:space="preserve">described care provision that was not detailed in outcomes of assessment and care planning.  Management was not aware of the needs </w:t>
      </w:r>
      <w:r w:rsidRPr="0055207D">
        <w:rPr>
          <w:iCs/>
        </w:rPr>
        <w:t xml:space="preserve">and </w:t>
      </w:r>
      <w:r>
        <w:rPr>
          <w:iCs/>
        </w:rPr>
        <w:t xml:space="preserve">preferences of some consumers or the tasks that some personal carers or contractors are said to be </w:t>
      </w:r>
      <w:r w:rsidRPr="0055207D">
        <w:rPr>
          <w:iCs/>
        </w:rPr>
        <w:t>completing for consumers.</w:t>
      </w:r>
    </w:p>
    <w:p w14:paraId="0E10527F" w14:textId="5C1B86ED" w:rsidR="00104D30" w:rsidRPr="0055207D" w:rsidRDefault="00104D30" w:rsidP="00104D30">
      <w:pPr>
        <w:rPr>
          <w:iCs/>
        </w:rPr>
      </w:pPr>
      <w:r>
        <w:rPr>
          <w:iCs/>
        </w:rPr>
        <w:t xml:space="preserve">The provider has initiated an action plan for the </w:t>
      </w:r>
      <w:r w:rsidR="009320DE">
        <w:rPr>
          <w:iCs/>
        </w:rPr>
        <w:t>ca</w:t>
      </w:r>
      <w:r>
        <w:rPr>
          <w:iCs/>
        </w:rPr>
        <w:t>re manager to review all files for accuracy and all care staff will now have a one to one conversation with the care manager to understand how the care and services are to be delivered.</w:t>
      </w:r>
    </w:p>
    <w:p w14:paraId="23399C2B" w14:textId="77777777" w:rsidR="00104D30" w:rsidRPr="00F86130" w:rsidRDefault="00104D30" w:rsidP="00104D30">
      <w:r>
        <w:t>Based on the information provided I find the service non-compliant in this requirement but acknowledge the action already undertaken to address the deficits.</w:t>
      </w:r>
    </w:p>
    <w:p w14:paraId="7428E2C7" w14:textId="6890A8FD" w:rsidR="00104D30" w:rsidRDefault="00104D30" w:rsidP="00104D30">
      <w:pPr>
        <w:pStyle w:val="Heading3"/>
      </w:pPr>
      <w:r>
        <w:t>Requirement 2(3)(e)</w:t>
      </w:r>
      <w:r>
        <w:tab/>
        <w:t>Non-compliant</w:t>
      </w:r>
    </w:p>
    <w:p w14:paraId="5F90DF3B" w14:textId="77777777" w:rsidR="00104D30" w:rsidRPr="001F433A" w:rsidRDefault="00104D30" w:rsidP="00104D30">
      <w:pPr>
        <w:rPr>
          <w:i/>
        </w:rPr>
      </w:pPr>
      <w:r w:rsidRPr="001F433A">
        <w:rPr>
          <w:i/>
        </w:rPr>
        <w:t>Care and services are reviewed regularly for effectiveness, and when circumstances change or when incidents impact on the needs, goals or preferences of the consumer.</w:t>
      </w:r>
    </w:p>
    <w:p w14:paraId="53D0CCD9" w14:textId="77777777" w:rsidR="00104D30" w:rsidRPr="00934888" w:rsidRDefault="00104D30" w:rsidP="00104D30">
      <w:r>
        <w:t xml:space="preserve">Regular reviews do not always ensure care </w:t>
      </w:r>
      <w:r w:rsidRPr="00661D6B">
        <w:rPr>
          <w:color w:val="auto"/>
        </w:rPr>
        <w:t xml:space="preserve">plans are effective. Management could not </w:t>
      </w:r>
      <w:r>
        <w:rPr>
          <w:color w:val="auto"/>
        </w:rPr>
        <w:t>demonstrate</w:t>
      </w:r>
      <w:r w:rsidRPr="00661D6B">
        <w:rPr>
          <w:color w:val="auto"/>
        </w:rPr>
        <w:t xml:space="preserve"> care and services for </w:t>
      </w:r>
      <w:r>
        <w:rPr>
          <w:color w:val="auto"/>
        </w:rPr>
        <w:t>all</w:t>
      </w:r>
      <w:r w:rsidRPr="00661D6B">
        <w:rPr>
          <w:color w:val="auto"/>
        </w:rPr>
        <w:t xml:space="preserve"> consumers </w:t>
      </w:r>
      <w:r>
        <w:rPr>
          <w:color w:val="auto"/>
        </w:rPr>
        <w:t>are</w:t>
      </w:r>
      <w:r w:rsidRPr="00661D6B">
        <w:rPr>
          <w:color w:val="auto"/>
        </w:rPr>
        <w:t xml:space="preserve"> reviewed as circumstances change to ensure the effectiveness of care and services</w:t>
      </w:r>
      <w:r>
        <w:rPr>
          <w:color w:val="auto"/>
        </w:rPr>
        <w:t>, including when hospitalisation occurs or care and services are increased. N</w:t>
      </w:r>
      <w:r w:rsidRPr="00661D6B">
        <w:rPr>
          <w:color w:val="auto"/>
        </w:rPr>
        <w:t>ot all care plans reflect current care and service needs.</w:t>
      </w:r>
    </w:p>
    <w:p w14:paraId="0C4F88B0" w14:textId="5ACB7358" w:rsidR="00104D30" w:rsidRDefault="00104D30" w:rsidP="00104D30">
      <w:r>
        <w:t xml:space="preserve">One consumer’s file showed they were suffering increased pain and the consumer was to discuss it with their general practitioner but the service did not follow up on </w:t>
      </w:r>
      <w:r>
        <w:lastRenderedPageBreak/>
        <w:t xml:space="preserve">whether this was done in order to update their records and services. This consumer’s </w:t>
      </w:r>
      <w:r w:rsidR="008A483E">
        <w:t>representative,</w:t>
      </w:r>
      <w:r>
        <w:t xml:space="preserve"> however, was satisfied with the care provided by the service.</w:t>
      </w:r>
    </w:p>
    <w:p w14:paraId="623B71F8" w14:textId="08DFBAA4" w:rsidR="00104D30" w:rsidRDefault="00104D30" w:rsidP="00104D30">
      <w:r>
        <w:t xml:space="preserve">The service in their response state they have followed up on all of the consumers referenced </w:t>
      </w:r>
      <w:r w:rsidR="009320DE">
        <w:t>in</w:t>
      </w:r>
      <w:r>
        <w:t xml:space="preserve"> the Assessment </w:t>
      </w:r>
      <w:r w:rsidR="009320DE">
        <w:t>T</w:t>
      </w:r>
      <w:r>
        <w:t xml:space="preserve">eam </w:t>
      </w:r>
      <w:r w:rsidR="009320DE">
        <w:t xml:space="preserve">report </w:t>
      </w:r>
      <w:r>
        <w:t>and have made the appropriate changes to the care plans. They have initiated an action plan to ensure that reviews are conducted and followed through after hospitalisations or as changes occur. There will be education of staff on clearly defined roles so all are clear on their role and the importance of observation, communication and accurate documentation.</w:t>
      </w:r>
    </w:p>
    <w:p w14:paraId="1D90337A" w14:textId="1F641B4A" w:rsidR="00104D30" w:rsidRDefault="00104D30" w:rsidP="00104D30">
      <w:pPr>
        <w:sectPr w:rsidR="00104D30" w:rsidSect="008526A3">
          <w:type w:val="continuous"/>
          <w:pgSz w:w="11906" w:h="16838"/>
          <w:pgMar w:top="1701" w:right="1418" w:bottom="1418" w:left="1418" w:header="709" w:footer="397" w:gutter="0"/>
          <w:cols w:space="708"/>
          <w:titlePg/>
          <w:docGrid w:linePitch="360"/>
        </w:sectPr>
      </w:pPr>
      <w:r>
        <w:t xml:space="preserve">Based on the information provided  I find the service is </w:t>
      </w:r>
      <w:r w:rsidR="008A483E">
        <w:t>non-compliant</w:t>
      </w:r>
      <w:r>
        <w:t xml:space="preserve"> with this requirement but acknowledge the improvements already made and the proposed action plan to be implemented.</w:t>
      </w:r>
    </w:p>
    <w:p w14:paraId="401396E1" w14:textId="77777777" w:rsidR="00104D30" w:rsidRDefault="00104D30" w:rsidP="00104D30">
      <w:pPr>
        <w:pStyle w:val="Heading1"/>
      </w:pPr>
      <w:r>
        <w:lastRenderedPageBreak/>
        <w:t>Areas for improvement</w:t>
      </w:r>
    </w:p>
    <w:p w14:paraId="4A8FFB1F" w14:textId="77777777" w:rsidR="00104D30" w:rsidRDefault="00104D30" w:rsidP="00104D3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0A1B5BF" w14:textId="77777777" w:rsidR="00104D30" w:rsidRDefault="00104D30" w:rsidP="00104D30">
      <w:pPr>
        <w:pStyle w:val="ListParagraph"/>
        <w:numPr>
          <w:ilvl w:val="0"/>
          <w:numId w:val="39"/>
        </w:numPr>
      </w:pPr>
      <w:r>
        <w:t>Ensure that regular review and assessment is undertaken for all consumers and care plans reflect the required outcomes.</w:t>
      </w:r>
    </w:p>
    <w:p w14:paraId="26C61FEE" w14:textId="77777777" w:rsidR="00104D30" w:rsidRDefault="00104D30" w:rsidP="00104D30">
      <w:pPr>
        <w:pStyle w:val="ListParagraph"/>
        <w:numPr>
          <w:ilvl w:val="0"/>
          <w:numId w:val="39"/>
        </w:numPr>
      </w:pPr>
      <w:r>
        <w:t>Ensure regular communication is undertaken with the consumer and/or their representative in order to ensure accurate information is provided in relation to the care required.</w:t>
      </w:r>
    </w:p>
    <w:p w14:paraId="19C3A223" w14:textId="77777777" w:rsidR="00104D30" w:rsidRDefault="00104D30" w:rsidP="00104D30">
      <w:pPr>
        <w:pStyle w:val="ListParagraph"/>
        <w:numPr>
          <w:ilvl w:val="0"/>
          <w:numId w:val="39"/>
        </w:numPr>
      </w:pPr>
      <w:r>
        <w:t xml:space="preserve">Provide a timely copy of care plans on request.   </w:t>
      </w:r>
    </w:p>
    <w:p w14:paraId="012FE6CB" w14:textId="77777777" w:rsidR="00104D30" w:rsidRPr="00E830C7" w:rsidRDefault="00104D30" w:rsidP="00104D30">
      <w:pPr>
        <w:pStyle w:val="ListParagraph"/>
        <w:numPr>
          <w:ilvl w:val="0"/>
          <w:numId w:val="39"/>
        </w:numPr>
      </w:pPr>
      <w:r>
        <w:t>Update all care plans after hospitalisations and when circumstances change to effectiveness of care provided .</w:t>
      </w:r>
    </w:p>
    <w:p w14:paraId="7795512F" w14:textId="06388B1A" w:rsidR="00FB1D63" w:rsidRPr="00104D30" w:rsidRDefault="003F6361" w:rsidP="00104D30"/>
    <w:sectPr w:rsidR="00FB1D63" w:rsidRPr="00104D30" w:rsidSect="005D2D1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5515D" w14:textId="77777777" w:rsidR="00477AAE" w:rsidRDefault="009320DE">
      <w:pPr>
        <w:spacing w:before="0" w:after="0" w:line="240" w:lineRule="auto"/>
      </w:pPr>
      <w:r>
        <w:separator/>
      </w:r>
    </w:p>
  </w:endnote>
  <w:endnote w:type="continuationSeparator" w:id="0">
    <w:p w14:paraId="7795515F" w14:textId="77777777" w:rsidR="00477AAE" w:rsidRDefault="009320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E06B0" w14:textId="77777777" w:rsidR="00104D30" w:rsidRPr="009A1F1B" w:rsidRDefault="00104D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D34AA1" w14:textId="77777777" w:rsidR="00104D30" w:rsidRPr="00C72FFB" w:rsidRDefault="00104D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Haisey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5FE2E145" w14:textId="77777777" w:rsidR="00104D30" w:rsidRPr="00C72FFB" w:rsidRDefault="00104D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27</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DB9D" w14:textId="77777777" w:rsidR="00104D30" w:rsidRPr="009A1F1B" w:rsidRDefault="00104D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A5D69F" w14:textId="77777777" w:rsidR="00104D30" w:rsidRPr="00C72FFB" w:rsidRDefault="00104D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Haisey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92781A0" w14:textId="77777777" w:rsidR="00104D30" w:rsidRPr="00A3716D" w:rsidRDefault="00104D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53DB" w14:textId="77777777" w:rsidR="00104D30" w:rsidRPr="009A1F1B" w:rsidRDefault="00104D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45CAD4" w14:textId="77777777" w:rsidR="00104D30" w:rsidRPr="00C72FFB" w:rsidRDefault="00104D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Haisey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28311C9" w14:textId="77777777" w:rsidR="00104D30" w:rsidRPr="00A3716D" w:rsidRDefault="00104D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55159" w14:textId="77777777" w:rsidR="00477AAE" w:rsidRDefault="009320DE">
      <w:pPr>
        <w:spacing w:before="0" w:after="0" w:line="240" w:lineRule="auto"/>
      </w:pPr>
      <w:r>
        <w:separator/>
      </w:r>
    </w:p>
  </w:footnote>
  <w:footnote w:type="continuationSeparator" w:id="0">
    <w:p w14:paraId="7795515B" w14:textId="77777777" w:rsidR="00477AAE" w:rsidRDefault="009320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235E" w14:textId="77777777" w:rsidR="00104D30" w:rsidRDefault="00104D3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7456" behindDoc="1" locked="0" layoutInCell="1" allowOverlap="1" wp14:anchorId="6968B08A" wp14:editId="70497C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25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56A4" w14:textId="77777777" w:rsidR="00104D30" w:rsidRDefault="00104D30">
    <w:pPr>
      <w:pStyle w:val="Header"/>
    </w:pPr>
    <w:r w:rsidRPr="003C6EC2">
      <w:rPr>
        <w:rFonts w:eastAsia="Calibri"/>
        <w:noProof/>
        <w:lang w:val="en-US" w:eastAsia="en-US"/>
      </w:rPr>
      <w:drawing>
        <wp:anchor distT="0" distB="0" distL="114300" distR="114300" simplePos="0" relativeHeight="251663360" behindDoc="1" locked="0" layoutInCell="1" allowOverlap="1" wp14:anchorId="4E4CF477" wp14:editId="794B4B2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41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631D" w14:textId="77777777" w:rsidR="00104D30" w:rsidRDefault="00104D30" w:rsidP="0004322A">
    <w:r>
      <w:rPr>
        <w:noProof/>
        <w:color w:val="auto"/>
        <w:sz w:val="20"/>
        <w:lang w:val="en-US" w:eastAsia="en-US"/>
      </w:rPr>
      <w:drawing>
        <wp:anchor distT="0" distB="0" distL="114300" distR="114300" simplePos="0" relativeHeight="251658240" behindDoc="1" locked="0" layoutInCell="1" allowOverlap="1" wp14:anchorId="588DF8EB" wp14:editId="59933798">
          <wp:simplePos x="0" y="0"/>
          <wp:positionH relativeFrom="column">
            <wp:posOffset>-909955</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04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E3FE2" w14:textId="77777777" w:rsidR="00104D30" w:rsidRDefault="00104D30" w:rsidP="0004322A">
    <w:r>
      <w:rPr>
        <w:noProof/>
        <w:color w:val="auto"/>
        <w:sz w:val="20"/>
        <w:lang w:val="en-US" w:eastAsia="en-US"/>
      </w:rPr>
      <w:drawing>
        <wp:anchor distT="0" distB="0" distL="114300" distR="114300" simplePos="0" relativeHeight="251661312" behindDoc="1" locked="0" layoutInCell="1" allowOverlap="1" wp14:anchorId="7FC8B574" wp14:editId="51E6314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69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55158" w14:textId="77777777" w:rsidR="00506F7F" w:rsidRDefault="009320DE" w:rsidP="009C6F30">
    <w:pPr>
      <w:tabs>
        <w:tab w:val="left" w:pos="3624"/>
      </w:tabs>
    </w:pPr>
    <w:r>
      <w:rPr>
        <w:noProof/>
        <w:color w:val="auto"/>
        <w:sz w:val="20"/>
        <w:lang w:val="en-US" w:eastAsia="en-US"/>
      </w:rPr>
      <w:drawing>
        <wp:anchor distT="0" distB="0" distL="114300" distR="114300" simplePos="0" relativeHeight="251662848" behindDoc="1" locked="0" layoutInCell="1" allowOverlap="1" wp14:anchorId="7795516F" wp14:editId="779551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25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F60F004">
      <w:start w:val="1"/>
      <w:numFmt w:val="lowerRoman"/>
      <w:lvlText w:val="(%1)"/>
      <w:lvlJc w:val="left"/>
      <w:pPr>
        <w:ind w:left="1080" w:hanging="720"/>
      </w:pPr>
      <w:rPr>
        <w:rFonts w:hint="default"/>
        <w:b w:val="0"/>
      </w:rPr>
    </w:lvl>
    <w:lvl w:ilvl="1" w:tplc="609A655A" w:tentative="1">
      <w:start w:val="1"/>
      <w:numFmt w:val="lowerLetter"/>
      <w:lvlText w:val="%2."/>
      <w:lvlJc w:val="left"/>
      <w:pPr>
        <w:ind w:left="1440" w:hanging="360"/>
      </w:pPr>
    </w:lvl>
    <w:lvl w:ilvl="2" w:tplc="ADD68D88" w:tentative="1">
      <w:start w:val="1"/>
      <w:numFmt w:val="lowerRoman"/>
      <w:lvlText w:val="%3."/>
      <w:lvlJc w:val="right"/>
      <w:pPr>
        <w:ind w:left="2160" w:hanging="180"/>
      </w:pPr>
    </w:lvl>
    <w:lvl w:ilvl="3" w:tplc="1FEC25D0" w:tentative="1">
      <w:start w:val="1"/>
      <w:numFmt w:val="decimal"/>
      <w:lvlText w:val="%4."/>
      <w:lvlJc w:val="left"/>
      <w:pPr>
        <w:ind w:left="2880" w:hanging="360"/>
      </w:pPr>
    </w:lvl>
    <w:lvl w:ilvl="4" w:tplc="1CFC672E" w:tentative="1">
      <w:start w:val="1"/>
      <w:numFmt w:val="lowerLetter"/>
      <w:lvlText w:val="%5."/>
      <w:lvlJc w:val="left"/>
      <w:pPr>
        <w:ind w:left="3600" w:hanging="360"/>
      </w:pPr>
    </w:lvl>
    <w:lvl w:ilvl="5" w:tplc="EEEC715E" w:tentative="1">
      <w:start w:val="1"/>
      <w:numFmt w:val="lowerRoman"/>
      <w:lvlText w:val="%6."/>
      <w:lvlJc w:val="right"/>
      <w:pPr>
        <w:ind w:left="4320" w:hanging="180"/>
      </w:pPr>
    </w:lvl>
    <w:lvl w:ilvl="6" w:tplc="AF002C62" w:tentative="1">
      <w:start w:val="1"/>
      <w:numFmt w:val="decimal"/>
      <w:lvlText w:val="%7."/>
      <w:lvlJc w:val="left"/>
      <w:pPr>
        <w:ind w:left="5040" w:hanging="360"/>
      </w:pPr>
    </w:lvl>
    <w:lvl w:ilvl="7" w:tplc="2348F5B4" w:tentative="1">
      <w:start w:val="1"/>
      <w:numFmt w:val="lowerLetter"/>
      <w:lvlText w:val="%8."/>
      <w:lvlJc w:val="left"/>
      <w:pPr>
        <w:ind w:left="5760" w:hanging="360"/>
      </w:pPr>
    </w:lvl>
    <w:lvl w:ilvl="8" w:tplc="C6568C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A66DB54">
      <w:start w:val="1"/>
      <w:numFmt w:val="bullet"/>
      <w:pStyle w:val="ListParagraph"/>
      <w:lvlText w:val=""/>
      <w:lvlJc w:val="left"/>
      <w:pPr>
        <w:ind w:left="1440" w:hanging="360"/>
      </w:pPr>
      <w:rPr>
        <w:rFonts w:ascii="Symbol" w:hAnsi="Symbol" w:hint="default"/>
        <w:color w:val="auto"/>
      </w:rPr>
    </w:lvl>
    <w:lvl w:ilvl="1" w:tplc="DC8A5866" w:tentative="1">
      <w:start w:val="1"/>
      <w:numFmt w:val="bullet"/>
      <w:lvlText w:val="o"/>
      <w:lvlJc w:val="left"/>
      <w:pPr>
        <w:ind w:left="2160" w:hanging="360"/>
      </w:pPr>
      <w:rPr>
        <w:rFonts w:ascii="Courier New" w:hAnsi="Courier New" w:cs="Courier New" w:hint="default"/>
      </w:rPr>
    </w:lvl>
    <w:lvl w:ilvl="2" w:tplc="D150A38C" w:tentative="1">
      <w:start w:val="1"/>
      <w:numFmt w:val="bullet"/>
      <w:lvlText w:val=""/>
      <w:lvlJc w:val="left"/>
      <w:pPr>
        <w:ind w:left="2880" w:hanging="360"/>
      </w:pPr>
      <w:rPr>
        <w:rFonts w:ascii="Wingdings" w:hAnsi="Wingdings" w:hint="default"/>
      </w:rPr>
    </w:lvl>
    <w:lvl w:ilvl="3" w:tplc="9B7681EA" w:tentative="1">
      <w:start w:val="1"/>
      <w:numFmt w:val="bullet"/>
      <w:lvlText w:val=""/>
      <w:lvlJc w:val="left"/>
      <w:pPr>
        <w:ind w:left="3600" w:hanging="360"/>
      </w:pPr>
      <w:rPr>
        <w:rFonts w:ascii="Symbol" w:hAnsi="Symbol" w:hint="default"/>
      </w:rPr>
    </w:lvl>
    <w:lvl w:ilvl="4" w:tplc="652E2D24" w:tentative="1">
      <w:start w:val="1"/>
      <w:numFmt w:val="bullet"/>
      <w:lvlText w:val="o"/>
      <w:lvlJc w:val="left"/>
      <w:pPr>
        <w:ind w:left="4320" w:hanging="360"/>
      </w:pPr>
      <w:rPr>
        <w:rFonts w:ascii="Courier New" w:hAnsi="Courier New" w:cs="Courier New" w:hint="default"/>
      </w:rPr>
    </w:lvl>
    <w:lvl w:ilvl="5" w:tplc="4936EF82" w:tentative="1">
      <w:start w:val="1"/>
      <w:numFmt w:val="bullet"/>
      <w:lvlText w:val=""/>
      <w:lvlJc w:val="left"/>
      <w:pPr>
        <w:ind w:left="5040" w:hanging="360"/>
      </w:pPr>
      <w:rPr>
        <w:rFonts w:ascii="Wingdings" w:hAnsi="Wingdings" w:hint="default"/>
      </w:rPr>
    </w:lvl>
    <w:lvl w:ilvl="6" w:tplc="F606F7E4" w:tentative="1">
      <w:start w:val="1"/>
      <w:numFmt w:val="bullet"/>
      <w:lvlText w:val=""/>
      <w:lvlJc w:val="left"/>
      <w:pPr>
        <w:ind w:left="5760" w:hanging="360"/>
      </w:pPr>
      <w:rPr>
        <w:rFonts w:ascii="Symbol" w:hAnsi="Symbol" w:hint="default"/>
      </w:rPr>
    </w:lvl>
    <w:lvl w:ilvl="7" w:tplc="859C4288" w:tentative="1">
      <w:start w:val="1"/>
      <w:numFmt w:val="bullet"/>
      <w:lvlText w:val="o"/>
      <w:lvlJc w:val="left"/>
      <w:pPr>
        <w:ind w:left="6480" w:hanging="360"/>
      </w:pPr>
      <w:rPr>
        <w:rFonts w:ascii="Courier New" w:hAnsi="Courier New" w:cs="Courier New" w:hint="default"/>
      </w:rPr>
    </w:lvl>
    <w:lvl w:ilvl="8" w:tplc="E0BC311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6520774">
      <w:start w:val="1"/>
      <w:numFmt w:val="lowerRoman"/>
      <w:lvlText w:val="(%1)"/>
      <w:lvlJc w:val="left"/>
      <w:pPr>
        <w:ind w:left="1004" w:hanging="720"/>
      </w:pPr>
      <w:rPr>
        <w:rFonts w:hint="default"/>
        <w:b w:val="0"/>
      </w:rPr>
    </w:lvl>
    <w:lvl w:ilvl="1" w:tplc="7122A938" w:tentative="1">
      <w:start w:val="1"/>
      <w:numFmt w:val="lowerLetter"/>
      <w:lvlText w:val="%2."/>
      <w:lvlJc w:val="left"/>
      <w:pPr>
        <w:ind w:left="1364" w:hanging="360"/>
      </w:pPr>
    </w:lvl>
    <w:lvl w:ilvl="2" w:tplc="4792F9C2" w:tentative="1">
      <w:start w:val="1"/>
      <w:numFmt w:val="lowerRoman"/>
      <w:lvlText w:val="%3."/>
      <w:lvlJc w:val="right"/>
      <w:pPr>
        <w:ind w:left="2084" w:hanging="180"/>
      </w:pPr>
    </w:lvl>
    <w:lvl w:ilvl="3" w:tplc="3F701254" w:tentative="1">
      <w:start w:val="1"/>
      <w:numFmt w:val="decimal"/>
      <w:lvlText w:val="%4."/>
      <w:lvlJc w:val="left"/>
      <w:pPr>
        <w:ind w:left="2804" w:hanging="360"/>
      </w:pPr>
    </w:lvl>
    <w:lvl w:ilvl="4" w:tplc="923A3736" w:tentative="1">
      <w:start w:val="1"/>
      <w:numFmt w:val="lowerLetter"/>
      <w:lvlText w:val="%5."/>
      <w:lvlJc w:val="left"/>
      <w:pPr>
        <w:ind w:left="3524" w:hanging="360"/>
      </w:pPr>
    </w:lvl>
    <w:lvl w:ilvl="5" w:tplc="744AC430" w:tentative="1">
      <w:start w:val="1"/>
      <w:numFmt w:val="lowerRoman"/>
      <w:lvlText w:val="%6."/>
      <w:lvlJc w:val="right"/>
      <w:pPr>
        <w:ind w:left="4244" w:hanging="180"/>
      </w:pPr>
    </w:lvl>
    <w:lvl w:ilvl="6" w:tplc="0DDC2F36" w:tentative="1">
      <w:start w:val="1"/>
      <w:numFmt w:val="decimal"/>
      <w:lvlText w:val="%7."/>
      <w:lvlJc w:val="left"/>
      <w:pPr>
        <w:ind w:left="4964" w:hanging="360"/>
      </w:pPr>
    </w:lvl>
    <w:lvl w:ilvl="7" w:tplc="A3CC6B28" w:tentative="1">
      <w:start w:val="1"/>
      <w:numFmt w:val="lowerLetter"/>
      <w:lvlText w:val="%8."/>
      <w:lvlJc w:val="left"/>
      <w:pPr>
        <w:ind w:left="5684" w:hanging="360"/>
      </w:pPr>
    </w:lvl>
    <w:lvl w:ilvl="8" w:tplc="59BAC76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A60BAC4">
      <w:start w:val="1"/>
      <w:numFmt w:val="lowerRoman"/>
      <w:lvlText w:val="(%1)"/>
      <w:lvlJc w:val="left"/>
      <w:pPr>
        <w:ind w:left="1080" w:hanging="720"/>
      </w:pPr>
      <w:rPr>
        <w:rFonts w:hint="default"/>
      </w:rPr>
    </w:lvl>
    <w:lvl w:ilvl="1" w:tplc="7D90773C" w:tentative="1">
      <w:start w:val="1"/>
      <w:numFmt w:val="lowerLetter"/>
      <w:lvlText w:val="%2."/>
      <w:lvlJc w:val="left"/>
      <w:pPr>
        <w:ind w:left="1440" w:hanging="360"/>
      </w:pPr>
    </w:lvl>
    <w:lvl w:ilvl="2" w:tplc="9EAEFFAC" w:tentative="1">
      <w:start w:val="1"/>
      <w:numFmt w:val="lowerRoman"/>
      <w:lvlText w:val="%3."/>
      <w:lvlJc w:val="right"/>
      <w:pPr>
        <w:ind w:left="2160" w:hanging="180"/>
      </w:pPr>
    </w:lvl>
    <w:lvl w:ilvl="3" w:tplc="1BB0A6E0" w:tentative="1">
      <w:start w:val="1"/>
      <w:numFmt w:val="decimal"/>
      <w:lvlText w:val="%4."/>
      <w:lvlJc w:val="left"/>
      <w:pPr>
        <w:ind w:left="2880" w:hanging="360"/>
      </w:pPr>
    </w:lvl>
    <w:lvl w:ilvl="4" w:tplc="84705E82" w:tentative="1">
      <w:start w:val="1"/>
      <w:numFmt w:val="lowerLetter"/>
      <w:lvlText w:val="%5."/>
      <w:lvlJc w:val="left"/>
      <w:pPr>
        <w:ind w:left="3600" w:hanging="360"/>
      </w:pPr>
    </w:lvl>
    <w:lvl w:ilvl="5" w:tplc="111CAB7C" w:tentative="1">
      <w:start w:val="1"/>
      <w:numFmt w:val="lowerRoman"/>
      <w:lvlText w:val="%6."/>
      <w:lvlJc w:val="right"/>
      <w:pPr>
        <w:ind w:left="4320" w:hanging="180"/>
      </w:pPr>
    </w:lvl>
    <w:lvl w:ilvl="6" w:tplc="4C18C368" w:tentative="1">
      <w:start w:val="1"/>
      <w:numFmt w:val="decimal"/>
      <w:lvlText w:val="%7."/>
      <w:lvlJc w:val="left"/>
      <w:pPr>
        <w:ind w:left="5040" w:hanging="360"/>
      </w:pPr>
    </w:lvl>
    <w:lvl w:ilvl="7" w:tplc="FE4E78CA" w:tentative="1">
      <w:start w:val="1"/>
      <w:numFmt w:val="lowerLetter"/>
      <w:lvlText w:val="%8."/>
      <w:lvlJc w:val="left"/>
      <w:pPr>
        <w:ind w:left="5760" w:hanging="360"/>
      </w:pPr>
    </w:lvl>
    <w:lvl w:ilvl="8" w:tplc="80A6F6B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8D65DF2">
      <w:start w:val="1"/>
      <w:numFmt w:val="lowerRoman"/>
      <w:lvlText w:val="(%1)"/>
      <w:lvlJc w:val="left"/>
      <w:pPr>
        <w:ind w:left="1080" w:hanging="720"/>
      </w:pPr>
      <w:rPr>
        <w:rFonts w:hint="default"/>
      </w:rPr>
    </w:lvl>
    <w:lvl w:ilvl="1" w:tplc="666A56EC" w:tentative="1">
      <w:start w:val="1"/>
      <w:numFmt w:val="lowerLetter"/>
      <w:lvlText w:val="%2."/>
      <w:lvlJc w:val="left"/>
      <w:pPr>
        <w:ind w:left="1440" w:hanging="360"/>
      </w:pPr>
    </w:lvl>
    <w:lvl w:ilvl="2" w:tplc="F1C262B4" w:tentative="1">
      <w:start w:val="1"/>
      <w:numFmt w:val="lowerRoman"/>
      <w:lvlText w:val="%3."/>
      <w:lvlJc w:val="right"/>
      <w:pPr>
        <w:ind w:left="2160" w:hanging="180"/>
      </w:pPr>
    </w:lvl>
    <w:lvl w:ilvl="3" w:tplc="216ED5D6" w:tentative="1">
      <w:start w:val="1"/>
      <w:numFmt w:val="decimal"/>
      <w:lvlText w:val="%4."/>
      <w:lvlJc w:val="left"/>
      <w:pPr>
        <w:ind w:left="2880" w:hanging="360"/>
      </w:pPr>
    </w:lvl>
    <w:lvl w:ilvl="4" w:tplc="2A488C00" w:tentative="1">
      <w:start w:val="1"/>
      <w:numFmt w:val="lowerLetter"/>
      <w:lvlText w:val="%5."/>
      <w:lvlJc w:val="left"/>
      <w:pPr>
        <w:ind w:left="3600" w:hanging="360"/>
      </w:pPr>
    </w:lvl>
    <w:lvl w:ilvl="5" w:tplc="6B620C66" w:tentative="1">
      <w:start w:val="1"/>
      <w:numFmt w:val="lowerRoman"/>
      <w:lvlText w:val="%6."/>
      <w:lvlJc w:val="right"/>
      <w:pPr>
        <w:ind w:left="4320" w:hanging="180"/>
      </w:pPr>
    </w:lvl>
    <w:lvl w:ilvl="6" w:tplc="24145D92" w:tentative="1">
      <w:start w:val="1"/>
      <w:numFmt w:val="decimal"/>
      <w:lvlText w:val="%7."/>
      <w:lvlJc w:val="left"/>
      <w:pPr>
        <w:ind w:left="5040" w:hanging="360"/>
      </w:pPr>
    </w:lvl>
    <w:lvl w:ilvl="7" w:tplc="33FE0AF4" w:tentative="1">
      <w:start w:val="1"/>
      <w:numFmt w:val="lowerLetter"/>
      <w:lvlText w:val="%8."/>
      <w:lvlJc w:val="left"/>
      <w:pPr>
        <w:ind w:left="5760" w:hanging="360"/>
      </w:pPr>
    </w:lvl>
    <w:lvl w:ilvl="8" w:tplc="7B8651A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77CA246">
      <w:start w:val="1"/>
      <w:numFmt w:val="lowerRoman"/>
      <w:lvlText w:val="(%1)"/>
      <w:lvlJc w:val="left"/>
      <w:pPr>
        <w:ind w:left="1080" w:hanging="720"/>
      </w:pPr>
      <w:rPr>
        <w:rFonts w:hint="default"/>
        <w:b w:val="0"/>
      </w:rPr>
    </w:lvl>
    <w:lvl w:ilvl="1" w:tplc="EDA0970A" w:tentative="1">
      <w:start w:val="1"/>
      <w:numFmt w:val="lowerLetter"/>
      <w:lvlText w:val="%2."/>
      <w:lvlJc w:val="left"/>
      <w:pPr>
        <w:ind w:left="1440" w:hanging="360"/>
      </w:pPr>
    </w:lvl>
    <w:lvl w:ilvl="2" w:tplc="F03CEE16" w:tentative="1">
      <w:start w:val="1"/>
      <w:numFmt w:val="lowerRoman"/>
      <w:lvlText w:val="%3."/>
      <w:lvlJc w:val="right"/>
      <w:pPr>
        <w:ind w:left="2160" w:hanging="180"/>
      </w:pPr>
    </w:lvl>
    <w:lvl w:ilvl="3" w:tplc="798C5966" w:tentative="1">
      <w:start w:val="1"/>
      <w:numFmt w:val="decimal"/>
      <w:lvlText w:val="%4."/>
      <w:lvlJc w:val="left"/>
      <w:pPr>
        <w:ind w:left="2880" w:hanging="360"/>
      </w:pPr>
    </w:lvl>
    <w:lvl w:ilvl="4" w:tplc="31421272" w:tentative="1">
      <w:start w:val="1"/>
      <w:numFmt w:val="lowerLetter"/>
      <w:lvlText w:val="%5."/>
      <w:lvlJc w:val="left"/>
      <w:pPr>
        <w:ind w:left="3600" w:hanging="360"/>
      </w:pPr>
    </w:lvl>
    <w:lvl w:ilvl="5" w:tplc="01B6F57E" w:tentative="1">
      <w:start w:val="1"/>
      <w:numFmt w:val="lowerRoman"/>
      <w:lvlText w:val="%6."/>
      <w:lvlJc w:val="right"/>
      <w:pPr>
        <w:ind w:left="4320" w:hanging="180"/>
      </w:pPr>
    </w:lvl>
    <w:lvl w:ilvl="6" w:tplc="83FCF664" w:tentative="1">
      <w:start w:val="1"/>
      <w:numFmt w:val="decimal"/>
      <w:lvlText w:val="%7."/>
      <w:lvlJc w:val="left"/>
      <w:pPr>
        <w:ind w:left="5040" w:hanging="360"/>
      </w:pPr>
    </w:lvl>
    <w:lvl w:ilvl="7" w:tplc="E4B0BCEA" w:tentative="1">
      <w:start w:val="1"/>
      <w:numFmt w:val="lowerLetter"/>
      <w:lvlText w:val="%8."/>
      <w:lvlJc w:val="left"/>
      <w:pPr>
        <w:ind w:left="5760" w:hanging="360"/>
      </w:pPr>
    </w:lvl>
    <w:lvl w:ilvl="8" w:tplc="074E7C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1185522">
      <w:start w:val="1"/>
      <w:numFmt w:val="lowerLetter"/>
      <w:lvlText w:val="(%1)"/>
      <w:lvlJc w:val="left"/>
      <w:pPr>
        <w:ind w:left="360" w:hanging="360"/>
      </w:pPr>
      <w:rPr>
        <w:rFonts w:hint="default"/>
      </w:rPr>
    </w:lvl>
    <w:lvl w:ilvl="1" w:tplc="7C8EBBD2" w:tentative="1">
      <w:start w:val="1"/>
      <w:numFmt w:val="lowerLetter"/>
      <w:lvlText w:val="%2."/>
      <w:lvlJc w:val="left"/>
      <w:pPr>
        <w:ind w:left="1080" w:hanging="360"/>
      </w:pPr>
    </w:lvl>
    <w:lvl w:ilvl="2" w:tplc="FE38516C" w:tentative="1">
      <w:start w:val="1"/>
      <w:numFmt w:val="lowerRoman"/>
      <w:lvlText w:val="%3."/>
      <w:lvlJc w:val="right"/>
      <w:pPr>
        <w:ind w:left="1800" w:hanging="180"/>
      </w:pPr>
    </w:lvl>
    <w:lvl w:ilvl="3" w:tplc="F5A699DA" w:tentative="1">
      <w:start w:val="1"/>
      <w:numFmt w:val="decimal"/>
      <w:lvlText w:val="%4."/>
      <w:lvlJc w:val="left"/>
      <w:pPr>
        <w:ind w:left="2520" w:hanging="360"/>
      </w:pPr>
    </w:lvl>
    <w:lvl w:ilvl="4" w:tplc="D0C81F5A" w:tentative="1">
      <w:start w:val="1"/>
      <w:numFmt w:val="lowerLetter"/>
      <w:lvlText w:val="%5."/>
      <w:lvlJc w:val="left"/>
      <w:pPr>
        <w:ind w:left="3240" w:hanging="360"/>
      </w:pPr>
    </w:lvl>
    <w:lvl w:ilvl="5" w:tplc="19401AAC" w:tentative="1">
      <w:start w:val="1"/>
      <w:numFmt w:val="lowerRoman"/>
      <w:lvlText w:val="%6."/>
      <w:lvlJc w:val="right"/>
      <w:pPr>
        <w:ind w:left="3960" w:hanging="180"/>
      </w:pPr>
    </w:lvl>
    <w:lvl w:ilvl="6" w:tplc="BD888E1E" w:tentative="1">
      <w:start w:val="1"/>
      <w:numFmt w:val="decimal"/>
      <w:lvlText w:val="%7."/>
      <w:lvlJc w:val="left"/>
      <w:pPr>
        <w:ind w:left="4680" w:hanging="360"/>
      </w:pPr>
    </w:lvl>
    <w:lvl w:ilvl="7" w:tplc="7F7E8916" w:tentative="1">
      <w:start w:val="1"/>
      <w:numFmt w:val="lowerLetter"/>
      <w:lvlText w:val="%8."/>
      <w:lvlJc w:val="left"/>
      <w:pPr>
        <w:ind w:left="5400" w:hanging="360"/>
      </w:pPr>
    </w:lvl>
    <w:lvl w:ilvl="8" w:tplc="7842FA6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A941E26">
      <w:start w:val="1"/>
      <w:numFmt w:val="decimal"/>
      <w:lvlText w:val="%1."/>
      <w:lvlJc w:val="left"/>
      <w:pPr>
        <w:ind w:left="360" w:hanging="360"/>
      </w:pPr>
      <w:rPr>
        <w:rFonts w:hint="default"/>
      </w:rPr>
    </w:lvl>
    <w:lvl w:ilvl="1" w:tplc="F080DCCC" w:tentative="1">
      <w:start w:val="1"/>
      <w:numFmt w:val="lowerLetter"/>
      <w:lvlText w:val="%2."/>
      <w:lvlJc w:val="left"/>
      <w:pPr>
        <w:ind w:left="1080" w:hanging="360"/>
      </w:pPr>
    </w:lvl>
    <w:lvl w:ilvl="2" w:tplc="201C2FA4" w:tentative="1">
      <w:start w:val="1"/>
      <w:numFmt w:val="lowerRoman"/>
      <w:lvlText w:val="%3."/>
      <w:lvlJc w:val="right"/>
      <w:pPr>
        <w:ind w:left="1800" w:hanging="180"/>
      </w:pPr>
    </w:lvl>
    <w:lvl w:ilvl="3" w:tplc="16B2F544" w:tentative="1">
      <w:start w:val="1"/>
      <w:numFmt w:val="decimal"/>
      <w:lvlText w:val="%4."/>
      <w:lvlJc w:val="left"/>
      <w:pPr>
        <w:ind w:left="2520" w:hanging="360"/>
      </w:pPr>
    </w:lvl>
    <w:lvl w:ilvl="4" w:tplc="F0C439EA" w:tentative="1">
      <w:start w:val="1"/>
      <w:numFmt w:val="lowerLetter"/>
      <w:lvlText w:val="%5."/>
      <w:lvlJc w:val="left"/>
      <w:pPr>
        <w:ind w:left="3240" w:hanging="360"/>
      </w:pPr>
    </w:lvl>
    <w:lvl w:ilvl="5" w:tplc="578040E6" w:tentative="1">
      <w:start w:val="1"/>
      <w:numFmt w:val="lowerRoman"/>
      <w:lvlText w:val="%6."/>
      <w:lvlJc w:val="right"/>
      <w:pPr>
        <w:ind w:left="3960" w:hanging="180"/>
      </w:pPr>
    </w:lvl>
    <w:lvl w:ilvl="6" w:tplc="103C313E" w:tentative="1">
      <w:start w:val="1"/>
      <w:numFmt w:val="decimal"/>
      <w:lvlText w:val="%7."/>
      <w:lvlJc w:val="left"/>
      <w:pPr>
        <w:ind w:left="4680" w:hanging="360"/>
      </w:pPr>
    </w:lvl>
    <w:lvl w:ilvl="7" w:tplc="A10CED7E" w:tentative="1">
      <w:start w:val="1"/>
      <w:numFmt w:val="lowerLetter"/>
      <w:lvlText w:val="%8."/>
      <w:lvlJc w:val="left"/>
      <w:pPr>
        <w:ind w:left="5400" w:hanging="360"/>
      </w:pPr>
    </w:lvl>
    <w:lvl w:ilvl="8" w:tplc="A0D8186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BB04046">
      <w:start w:val="1"/>
      <w:numFmt w:val="decimal"/>
      <w:lvlText w:val="%1."/>
      <w:lvlJc w:val="left"/>
      <w:pPr>
        <w:ind w:left="360" w:hanging="360"/>
      </w:pPr>
      <w:rPr>
        <w:rFonts w:hint="default"/>
      </w:rPr>
    </w:lvl>
    <w:lvl w:ilvl="1" w:tplc="4B60FB86" w:tentative="1">
      <w:start w:val="1"/>
      <w:numFmt w:val="lowerLetter"/>
      <w:lvlText w:val="%2."/>
      <w:lvlJc w:val="left"/>
      <w:pPr>
        <w:ind w:left="1080" w:hanging="360"/>
      </w:pPr>
    </w:lvl>
    <w:lvl w:ilvl="2" w:tplc="E11812D8" w:tentative="1">
      <w:start w:val="1"/>
      <w:numFmt w:val="lowerRoman"/>
      <w:lvlText w:val="%3."/>
      <w:lvlJc w:val="right"/>
      <w:pPr>
        <w:ind w:left="1800" w:hanging="180"/>
      </w:pPr>
    </w:lvl>
    <w:lvl w:ilvl="3" w:tplc="3C5C1D4C" w:tentative="1">
      <w:start w:val="1"/>
      <w:numFmt w:val="decimal"/>
      <w:lvlText w:val="%4."/>
      <w:lvlJc w:val="left"/>
      <w:pPr>
        <w:ind w:left="2520" w:hanging="360"/>
      </w:pPr>
    </w:lvl>
    <w:lvl w:ilvl="4" w:tplc="4D24F72A" w:tentative="1">
      <w:start w:val="1"/>
      <w:numFmt w:val="lowerLetter"/>
      <w:lvlText w:val="%5."/>
      <w:lvlJc w:val="left"/>
      <w:pPr>
        <w:ind w:left="3240" w:hanging="360"/>
      </w:pPr>
    </w:lvl>
    <w:lvl w:ilvl="5" w:tplc="9CAC18A2" w:tentative="1">
      <w:start w:val="1"/>
      <w:numFmt w:val="lowerRoman"/>
      <w:lvlText w:val="%6."/>
      <w:lvlJc w:val="right"/>
      <w:pPr>
        <w:ind w:left="3960" w:hanging="180"/>
      </w:pPr>
    </w:lvl>
    <w:lvl w:ilvl="6" w:tplc="5D060A9C" w:tentative="1">
      <w:start w:val="1"/>
      <w:numFmt w:val="decimal"/>
      <w:lvlText w:val="%7."/>
      <w:lvlJc w:val="left"/>
      <w:pPr>
        <w:ind w:left="4680" w:hanging="360"/>
      </w:pPr>
    </w:lvl>
    <w:lvl w:ilvl="7" w:tplc="73B20842" w:tentative="1">
      <w:start w:val="1"/>
      <w:numFmt w:val="lowerLetter"/>
      <w:lvlText w:val="%8."/>
      <w:lvlJc w:val="left"/>
      <w:pPr>
        <w:ind w:left="5400" w:hanging="360"/>
      </w:pPr>
    </w:lvl>
    <w:lvl w:ilvl="8" w:tplc="21308AD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CDE8978">
      <w:start w:val="1"/>
      <w:numFmt w:val="lowerRoman"/>
      <w:lvlText w:val="(%1)"/>
      <w:lvlJc w:val="left"/>
      <w:pPr>
        <w:ind w:left="1080" w:hanging="720"/>
      </w:pPr>
      <w:rPr>
        <w:rFonts w:hint="default"/>
        <w:b w:val="0"/>
      </w:rPr>
    </w:lvl>
    <w:lvl w:ilvl="1" w:tplc="27345134" w:tentative="1">
      <w:start w:val="1"/>
      <w:numFmt w:val="lowerLetter"/>
      <w:lvlText w:val="%2."/>
      <w:lvlJc w:val="left"/>
      <w:pPr>
        <w:ind w:left="1440" w:hanging="360"/>
      </w:pPr>
    </w:lvl>
    <w:lvl w:ilvl="2" w:tplc="869A462E" w:tentative="1">
      <w:start w:val="1"/>
      <w:numFmt w:val="lowerRoman"/>
      <w:lvlText w:val="%3."/>
      <w:lvlJc w:val="right"/>
      <w:pPr>
        <w:ind w:left="2160" w:hanging="180"/>
      </w:pPr>
    </w:lvl>
    <w:lvl w:ilvl="3" w:tplc="D3388552" w:tentative="1">
      <w:start w:val="1"/>
      <w:numFmt w:val="decimal"/>
      <w:lvlText w:val="%4."/>
      <w:lvlJc w:val="left"/>
      <w:pPr>
        <w:ind w:left="2880" w:hanging="360"/>
      </w:pPr>
    </w:lvl>
    <w:lvl w:ilvl="4" w:tplc="40A0BF02" w:tentative="1">
      <w:start w:val="1"/>
      <w:numFmt w:val="lowerLetter"/>
      <w:lvlText w:val="%5."/>
      <w:lvlJc w:val="left"/>
      <w:pPr>
        <w:ind w:left="3600" w:hanging="360"/>
      </w:pPr>
    </w:lvl>
    <w:lvl w:ilvl="5" w:tplc="3E7A4252" w:tentative="1">
      <w:start w:val="1"/>
      <w:numFmt w:val="lowerRoman"/>
      <w:lvlText w:val="%6."/>
      <w:lvlJc w:val="right"/>
      <w:pPr>
        <w:ind w:left="4320" w:hanging="180"/>
      </w:pPr>
    </w:lvl>
    <w:lvl w:ilvl="6" w:tplc="A808DB8E" w:tentative="1">
      <w:start w:val="1"/>
      <w:numFmt w:val="decimal"/>
      <w:lvlText w:val="%7."/>
      <w:lvlJc w:val="left"/>
      <w:pPr>
        <w:ind w:left="5040" w:hanging="360"/>
      </w:pPr>
    </w:lvl>
    <w:lvl w:ilvl="7" w:tplc="7ED05194" w:tentative="1">
      <w:start w:val="1"/>
      <w:numFmt w:val="lowerLetter"/>
      <w:lvlText w:val="%8."/>
      <w:lvlJc w:val="left"/>
      <w:pPr>
        <w:ind w:left="5760" w:hanging="360"/>
      </w:pPr>
    </w:lvl>
    <w:lvl w:ilvl="8" w:tplc="23C49B8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F6050C8">
      <w:start w:val="1"/>
      <w:numFmt w:val="lowerRoman"/>
      <w:lvlText w:val="(%1)"/>
      <w:lvlJc w:val="left"/>
      <w:pPr>
        <w:ind w:left="1080" w:hanging="720"/>
      </w:pPr>
      <w:rPr>
        <w:rFonts w:hint="default"/>
      </w:rPr>
    </w:lvl>
    <w:lvl w:ilvl="1" w:tplc="60087D92" w:tentative="1">
      <w:start w:val="1"/>
      <w:numFmt w:val="lowerLetter"/>
      <w:lvlText w:val="%2."/>
      <w:lvlJc w:val="left"/>
      <w:pPr>
        <w:ind w:left="1440" w:hanging="360"/>
      </w:pPr>
    </w:lvl>
    <w:lvl w:ilvl="2" w:tplc="A9AA82BA" w:tentative="1">
      <w:start w:val="1"/>
      <w:numFmt w:val="lowerRoman"/>
      <w:lvlText w:val="%3."/>
      <w:lvlJc w:val="right"/>
      <w:pPr>
        <w:ind w:left="2160" w:hanging="180"/>
      </w:pPr>
    </w:lvl>
    <w:lvl w:ilvl="3" w:tplc="B7527654" w:tentative="1">
      <w:start w:val="1"/>
      <w:numFmt w:val="decimal"/>
      <w:lvlText w:val="%4."/>
      <w:lvlJc w:val="left"/>
      <w:pPr>
        <w:ind w:left="2880" w:hanging="360"/>
      </w:pPr>
    </w:lvl>
    <w:lvl w:ilvl="4" w:tplc="DEDE90DC" w:tentative="1">
      <w:start w:val="1"/>
      <w:numFmt w:val="lowerLetter"/>
      <w:lvlText w:val="%5."/>
      <w:lvlJc w:val="left"/>
      <w:pPr>
        <w:ind w:left="3600" w:hanging="360"/>
      </w:pPr>
    </w:lvl>
    <w:lvl w:ilvl="5" w:tplc="CB702480" w:tentative="1">
      <w:start w:val="1"/>
      <w:numFmt w:val="lowerRoman"/>
      <w:lvlText w:val="%6."/>
      <w:lvlJc w:val="right"/>
      <w:pPr>
        <w:ind w:left="4320" w:hanging="180"/>
      </w:pPr>
    </w:lvl>
    <w:lvl w:ilvl="6" w:tplc="986A92B8" w:tentative="1">
      <w:start w:val="1"/>
      <w:numFmt w:val="decimal"/>
      <w:lvlText w:val="%7."/>
      <w:lvlJc w:val="left"/>
      <w:pPr>
        <w:ind w:left="5040" w:hanging="360"/>
      </w:pPr>
    </w:lvl>
    <w:lvl w:ilvl="7" w:tplc="02B8AC6E" w:tentative="1">
      <w:start w:val="1"/>
      <w:numFmt w:val="lowerLetter"/>
      <w:lvlText w:val="%8."/>
      <w:lvlJc w:val="left"/>
      <w:pPr>
        <w:ind w:left="5760" w:hanging="360"/>
      </w:pPr>
    </w:lvl>
    <w:lvl w:ilvl="8" w:tplc="652A55E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6569506">
      <w:start w:val="1"/>
      <w:numFmt w:val="bullet"/>
      <w:pStyle w:val="ListBullet"/>
      <w:lvlText w:val=""/>
      <w:lvlJc w:val="left"/>
      <w:pPr>
        <w:ind w:left="720" w:hanging="360"/>
      </w:pPr>
      <w:rPr>
        <w:rFonts w:ascii="Symbol" w:hAnsi="Symbol" w:hint="default"/>
      </w:rPr>
    </w:lvl>
    <w:lvl w:ilvl="1" w:tplc="78E66EFA">
      <w:start w:val="1"/>
      <w:numFmt w:val="bullet"/>
      <w:pStyle w:val="ListBullet2"/>
      <w:lvlText w:val="o"/>
      <w:lvlJc w:val="left"/>
      <w:pPr>
        <w:ind w:left="1440" w:hanging="360"/>
      </w:pPr>
      <w:rPr>
        <w:rFonts w:ascii="Courier New" w:hAnsi="Courier New" w:cs="Courier New" w:hint="default"/>
      </w:rPr>
    </w:lvl>
    <w:lvl w:ilvl="2" w:tplc="01E62C30">
      <w:start w:val="1"/>
      <w:numFmt w:val="bullet"/>
      <w:lvlText w:val=""/>
      <w:lvlJc w:val="left"/>
      <w:pPr>
        <w:ind w:left="2160" w:hanging="360"/>
      </w:pPr>
      <w:rPr>
        <w:rFonts w:ascii="Wingdings" w:hAnsi="Wingdings" w:hint="default"/>
      </w:rPr>
    </w:lvl>
    <w:lvl w:ilvl="3" w:tplc="7B34DEAC">
      <w:start w:val="1"/>
      <w:numFmt w:val="bullet"/>
      <w:lvlText w:val=""/>
      <w:lvlJc w:val="left"/>
      <w:pPr>
        <w:ind w:left="2880" w:hanging="360"/>
      </w:pPr>
      <w:rPr>
        <w:rFonts w:ascii="Symbol" w:hAnsi="Symbol" w:hint="default"/>
      </w:rPr>
    </w:lvl>
    <w:lvl w:ilvl="4" w:tplc="2474CD62">
      <w:start w:val="1"/>
      <w:numFmt w:val="bullet"/>
      <w:lvlText w:val="o"/>
      <w:lvlJc w:val="left"/>
      <w:pPr>
        <w:ind w:left="3600" w:hanging="360"/>
      </w:pPr>
      <w:rPr>
        <w:rFonts w:ascii="Courier New" w:hAnsi="Courier New" w:cs="Courier New" w:hint="default"/>
      </w:rPr>
    </w:lvl>
    <w:lvl w:ilvl="5" w:tplc="AD1EC1E8">
      <w:start w:val="1"/>
      <w:numFmt w:val="bullet"/>
      <w:pStyle w:val="ListBullet3"/>
      <w:lvlText w:val=""/>
      <w:lvlJc w:val="left"/>
      <w:pPr>
        <w:ind w:left="4320" w:hanging="360"/>
      </w:pPr>
      <w:rPr>
        <w:rFonts w:ascii="Wingdings" w:hAnsi="Wingdings" w:hint="default"/>
      </w:rPr>
    </w:lvl>
    <w:lvl w:ilvl="6" w:tplc="9E06E7A0">
      <w:start w:val="1"/>
      <w:numFmt w:val="bullet"/>
      <w:lvlText w:val=""/>
      <w:lvlJc w:val="left"/>
      <w:pPr>
        <w:ind w:left="5040" w:hanging="360"/>
      </w:pPr>
      <w:rPr>
        <w:rFonts w:ascii="Symbol" w:hAnsi="Symbol" w:hint="default"/>
      </w:rPr>
    </w:lvl>
    <w:lvl w:ilvl="7" w:tplc="86FE20AA">
      <w:start w:val="1"/>
      <w:numFmt w:val="bullet"/>
      <w:lvlText w:val="o"/>
      <w:lvlJc w:val="left"/>
      <w:pPr>
        <w:ind w:left="5760" w:hanging="360"/>
      </w:pPr>
      <w:rPr>
        <w:rFonts w:ascii="Courier New" w:hAnsi="Courier New" w:cs="Courier New" w:hint="default"/>
      </w:rPr>
    </w:lvl>
    <w:lvl w:ilvl="8" w:tplc="920A0920">
      <w:start w:val="1"/>
      <w:numFmt w:val="bullet"/>
      <w:lvlText w:val=""/>
      <w:lvlJc w:val="left"/>
      <w:pPr>
        <w:ind w:left="6480" w:hanging="360"/>
      </w:pPr>
      <w:rPr>
        <w:rFonts w:ascii="Wingdings" w:hAnsi="Wingdings" w:hint="default"/>
      </w:rPr>
    </w:lvl>
  </w:abstractNum>
  <w:abstractNum w:abstractNumId="19" w15:restartNumberingAfterBreak="0">
    <w:nsid w:val="3AE65328"/>
    <w:multiLevelType w:val="hybridMultilevel"/>
    <w:tmpl w:val="C96E0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93C6516">
      <w:start w:val="1"/>
      <w:numFmt w:val="bullet"/>
      <w:lvlText w:val=""/>
      <w:lvlJc w:val="left"/>
      <w:pPr>
        <w:ind w:left="360" w:hanging="360"/>
      </w:pPr>
      <w:rPr>
        <w:rFonts w:ascii="Symbol" w:hAnsi="Symbol" w:hint="default"/>
      </w:rPr>
    </w:lvl>
    <w:lvl w:ilvl="1" w:tplc="8B50E2C8" w:tentative="1">
      <w:start w:val="1"/>
      <w:numFmt w:val="bullet"/>
      <w:lvlText w:val="o"/>
      <w:lvlJc w:val="left"/>
      <w:pPr>
        <w:ind w:left="1080" w:hanging="360"/>
      </w:pPr>
      <w:rPr>
        <w:rFonts w:ascii="Courier New" w:hAnsi="Courier New" w:cs="Courier New" w:hint="default"/>
      </w:rPr>
    </w:lvl>
    <w:lvl w:ilvl="2" w:tplc="D5246C42" w:tentative="1">
      <w:start w:val="1"/>
      <w:numFmt w:val="bullet"/>
      <w:lvlText w:val=""/>
      <w:lvlJc w:val="left"/>
      <w:pPr>
        <w:ind w:left="1800" w:hanging="360"/>
      </w:pPr>
      <w:rPr>
        <w:rFonts w:ascii="Wingdings" w:hAnsi="Wingdings" w:hint="default"/>
      </w:rPr>
    </w:lvl>
    <w:lvl w:ilvl="3" w:tplc="8A66DF10" w:tentative="1">
      <w:start w:val="1"/>
      <w:numFmt w:val="bullet"/>
      <w:lvlText w:val=""/>
      <w:lvlJc w:val="left"/>
      <w:pPr>
        <w:ind w:left="2520" w:hanging="360"/>
      </w:pPr>
      <w:rPr>
        <w:rFonts w:ascii="Symbol" w:hAnsi="Symbol" w:hint="default"/>
      </w:rPr>
    </w:lvl>
    <w:lvl w:ilvl="4" w:tplc="06D461C2" w:tentative="1">
      <w:start w:val="1"/>
      <w:numFmt w:val="bullet"/>
      <w:lvlText w:val="o"/>
      <w:lvlJc w:val="left"/>
      <w:pPr>
        <w:ind w:left="3240" w:hanging="360"/>
      </w:pPr>
      <w:rPr>
        <w:rFonts w:ascii="Courier New" w:hAnsi="Courier New" w:cs="Courier New" w:hint="default"/>
      </w:rPr>
    </w:lvl>
    <w:lvl w:ilvl="5" w:tplc="BF1C0CAE" w:tentative="1">
      <w:start w:val="1"/>
      <w:numFmt w:val="bullet"/>
      <w:lvlText w:val=""/>
      <w:lvlJc w:val="left"/>
      <w:pPr>
        <w:ind w:left="3960" w:hanging="360"/>
      </w:pPr>
      <w:rPr>
        <w:rFonts w:ascii="Wingdings" w:hAnsi="Wingdings" w:hint="default"/>
      </w:rPr>
    </w:lvl>
    <w:lvl w:ilvl="6" w:tplc="CE80A644" w:tentative="1">
      <w:start w:val="1"/>
      <w:numFmt w:val="bullet"/>
      <w:lvlText w:val=""/>
      <w:lvlJc w:val="left"/>
      <w:pPr>
        <w:ind w:left="4680" w:hanging="360"/>
      </w:pPr>
      <w:rPr>
        <w:rFonts w:ascii="Symbol" w:hAnsi="Symbol" w:hint="default"/>
      </w:rPr>
    </w:lvl>
    <w:lvl w:ilvl="7" w:tplc="0A9E97FC" w:tentative="1">
      <w:start w:val="1"/>
      <w:numFmt w:val="bullet"/>
      <w:lvlText w:val="o"/>
      <w:lvlJc w:val="left"/>
      <w:pPr>
        <w:ind w:left="5400" w:hanging="360"/>
      </w:pPr>
      <w:rPr>
        <w:rFonts w:ascii="Courier New" w:hAnsi="Courier New" w:cs="Courier New" w:hint="default"/>
      </w:rPr>
    </w:lvl>
    <w:lvl w:ilvl="8" w:tplc="208E403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4AE1CE4">
      <w:start w:val="1"/>
      <w:numFmt w:val="lowerRoman"/>
      <w:lvlText w:val="(%1)"/>
      <w:lvlJc w:val="left"/>
      <w:pPr>
        <w:ind w:left="1080" w:hanging="720"/>
      </w:pPr>
      <w:rPr>
        <w:rFonts w:hint="default"/>
      </w:rPr>
    </w:lvl>
    <w:lvl w:ilvl="1" w:tplc="E21611A0" w:tentative="1">
      <w:start w:val="1"/>
      <w:numFmt w:val="lowerLetter"/>
      <w:lvlText w:val="%2."/>
      <w:lvlJc w:val="left"/>
      <w:pPr>
        <w:ind w:left="1440" w:hanging="360"/>
      </w:pPr>
    </w:lvl>
    <w:lvl w:ilvl="2" w:tplc="96604CFC" w:tentative="1">
      <w:start w:val="1"/>
      <w:numFmt w:val="lowerRoman"/>
      <w:lvlText w:val="%3."/>
      <w:lvlJc w:val="right"/>
      <w:pPr>
        <w:ind w:left="2160" w:hanging="180"/>
      </w:pPr>
    </w:lvl>
    <w:lvl w:ilvl="3" w:tplc="BB66D468" w:tentative="1">
      <w:start w:val="1"/>
      <w:numFmt w:val="decimal"/>
      <w:lvlText w:val="%4."/>
      <w:lvlJc w:val="left"/>
      <w:pPr>
        <w:ind w:left="2880" w:hanging="360"/>
      </w:pPr>
    </w:lvl>
    <w:lvl w:ilvl="4" w:tplc="5A3889C0" w:tentative="1">
      <w:start w:val="1"/>
      <w:numFmt w:val="lowerLetter"/>
      <w:lvlText w:val="%5."/>
      <w:lvlJc w:val="left"/>
      <w:pPr>
        <w:ind w:left="3600" w:hanging="360"/>
      </w:pPr>
    </w:lvl>
    <w:lvl w:ilvl="5" w:tplc="2368A074" w:tentative="1">
      <w:start w:val="1"/>
      <w:numFmt w:val="lowerRoman"/>
      <w:lvlText w:val="%6."/>
      <w:lvlJc w:val="right"/>
      <w:pPr>
        <w:ind w:left="4320" w:hanging="180"/>
      </w:pPr>
    </w:lvl>
    <w:lvl w:ilvl="6" w:tplc="2C98312E" w:tentative="1">
      <w:start w:val="1"/>
      <w:numFmt w:val="decimal"/>
      <w:lvlText w:val="%7."/>
      <w:lvlJc w:val="left"/>
      <w:pPr>
        <w:ind w:left="5040" w:hanging="360"/>
      </w:pPr>
    </w:lvl>
    <w:lvl w:ilvl="7" w:tplc="29A29318" w:tentative="1">
      <w:start w:val="1"/>
      <w:numFmt w:val="lowerLetter"/>
      <w:lvlText w:val="%8."/>
      <w:lvlJc w:val="left"/>
      <w:pPr>
        <w:ind w:left="5760" w:hanging="360"/>
      </w:pPr>
    </w:lvl>
    <w:lvl w:ilvl="8" w:tplc="A8A44FD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AB8709A">
      <w:start w:val="1"/>
      <w:numFmt w:val="lowerRoman"/>
      <w:lvlText w:val="(%1)"/>
      <w:lvlJc w:val="left"/>
      <w:pPr>
        <w:ind w:left="1080" w:hanging="720"/>
      </w:pPr>
      <w:rPr>
        <w:rFonts w:hint="default"/>
      </w:rPr>
    </w:lvl>
    <w:lvl w:ilvl="1" w:tplc="3A287278" w:tentative="1">
      <w:start w:val="1"/>
      <w:numFmt w:val="lowerLetter"/>
      <w:lvlText w:val="%2."/>
      <w:lvlJc w:val="left"/>
      <w:pPr>
        <w:ind w:left="1440" w:hanging="360"/>
      </w:pPr>
    </w:lvl>
    <w:lvl w:ilvl="2" w:tplc="CA6C1DCA" w:tentative="1">
      <w:start w:val="1"/>
      <w:numFmt w:val="lowerRoman"/>
      <w:lvlText w:val="%3."/>
      <w:lvlJc w:val="right"/>
      <w:pPr>
        <w:ind w:left="2160" w:hanging="180"/>
      </w:pPr>
    </w:lvl>
    <w:lvl w:ilvl="3" w:tplc="3D425DA8" w:tentative="1">
      <w:start w:val="1"/>
      <w:numFmt w:val="decimal"/>
      <w:lvlText w:val="%4."/>
      <w:lvlJc w:val="left"/>
      <w:pPr>
        <w:ind w:left="2880" w:hanging="360"/>
      </w:pPr>
    </w:lvl>
    <w:lvl w:ilvl="4" w:tplc="88B89620" w:tentative="1">
      <w:start w:val="1"/>
      <w:numFmt w:val="lowerLetter"/>
      <w:lvlText w:val="%5."/>
      <w:lvlJc w:val="left"/>
      <w:pPr>
        <w:ind w:left="3600" w:hanging="360"/>
      </w:pPr>
    </w:lvl>
    <w:lvl w:ilvl="5" w:tplc="E4B21E6A" w:tentative="1">
      <w:start w:val="1"/>
      <w:numFmt w:val="lowerRoman"/>
      <w:lvlText w:val="%6."/>
      <w:lvlJc w:val="right"/>
      <w:pPr>
        <w:ind w:left="4320" w:hanging="180"/>
      </w:pPr>
    </w:lvl>
    <w:lvl w:ilvl="6" w:tplc="4CAE418C" w:tentative="1">
      <w:start w:val="1"/>
      <w:numFmt w:val="decimal"/>
      <w:lvlText w:val="%7."/>
      <w:lvlJc w:val="left"/>
      <w:pPr>
        <w:ind w:left="5040" w:hanging="360"/>
      </w:pPr>
    </w:lvl>
    <w:lvl w:ilvl="7" w:tplc="011C10F4" w:tentative="1">
      <w:start w:val="1"/>
      <w:numFmt w:val="lowerLetter"/>
      <w:lvlText w:val="%8."/>
      <w:lvlJc w:val="left"/>
      <w:pPr>
        <w:ind w:left="5760" w:hanging="360"/>
      </w:pPr>
    </w:lvl>
    <w:lvl w:ilvl="8" w:tplc="C2640F5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558DC88">
      <w:start w:val="1"/>
      <w:numFmt w:val="lowerRoman"/>
      <w:lvlText w:val="(%1)"/>
      <w:lvlJc w:val="left"/>
      <w:pPr>
        <w:ind w:left="1080" w:hanging="720"/>
      </w:pPr>
      <w:rPr>
        <w:rFonts w:hint="default"/>
        <w:b w:val="0"/>
      </w:rPr>
    </w:lvl>
    <w:lvl w:ilvl="1" w:tplc="CE787634" w:tentative="1">
      <w:start w:val="1"/>
      <w:numFmt w:val="lowerLetter"/>
      <w:lvlText w:val="%2."/>
      <w:lvlJc w:val="left"/>
      <w:pPr>
        <w:ind w:left="1440" w:hanging="360"/>
      </w:pPr>
    </w:lvl>
    <w:lvl w:ilvl="2" w:tplc="44D2B82E" w:tentative="1">
      <w:start w:val="1"/>
      <w:numFmt w:val="lowerRoman"/>
      <w:lvlText w:val="%3."/>
      <w:lvlJc w:val="right"/>
      <w:pPr>
        <w:ind w:left="2160" w:hanging="180"/>
      </w:pPr>
    </w:lvl>
    <w:lvl w:ilvl="3" w:tplc="74127068" w:tentative="1">
      <w:start w:val="1"/>
      <w:numFmt w:val="decimal"/>
      <w:lvlText w:val="%4."/>
      <w:lvlJc w:val="left"/>
      <w:pPr>
        <w:ind w:left="2880" w:hanging="360"/>
      </w:pPr>
    </w:lvl>
    <w:lvl w:ilvl="4" w:tplc="D42E784A" w:tentative="1">
      <w:start w:val="1"/>
      <w:numFmt w:val="lowerLetter"/>
      <w:lvlText w:val="%5."/>
      <w:lvlJc w:val="left"/>
      <w:pPr>
        <w:ind w:left="3600" w:hanging="360"/>
      </w:pPr>
    </w:lvl>
    <w:lvl w:ilvl="5" w:tplc="0D56DC5E" w:tentative="1">
      <w:start w:val="1"/>
      <w:numFmt w:val="lowerRoman"/>
      <w:lvlText w:val="%6."/>
      <w:lvlJc w:val="right"/>
      <w:pPr>
        <w:ind w:left="4320" w:hanging="180"/>
      </w:pPr>
    </w:lvl>
    <w:lvl w:ilvl="6" w:tplc="AB0C9A8C" w:tentative="1">
      <w:start w:val="1"/>
      <w:numFmt w:val="decimal"/>
      <w:lvlText w:val="%7."/>
      <w:lvlJc w:val="left"/>
      <w:pPr>
        <w:ind w:left="5040" w:hanging="360"/>
      </w:pPr>
    </w:lvl>
    <w:lvl w:ilvl="7" w:tplc="5BAE8910" w:tentative="1">
      <w:start w:val="1"/>
      <w:numFmt w:val="lowerLetter"/>
      <w:lvlText w:val="%8."/>
      <w:lvlJc w:val="left"/>
      <w:pPr>
        <w:ind w:left="5760" w:hanging="360"/>
      </w:pPr>
    </w:lvl>
    <w:lvl w:ilvl="8" w:tplc="A71EB24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B7C7984">
      <w:start w:val="1"/>
      <w:numFmt w:val="lowerRoman"/>
      <w:lvlText w:val="(%1)"/>
      <w:lvlJc w:val="left"/>
      <w:pPr>
        <w:ind w:left="1080" w:hanging="720"/>
      </w:pPr>
      <w:rPr>
        <w:rFonts w:hint="default"/>
        <w:b w:val="0"/>
      </w:rPr>
    </w:lvl>
    <w:lvl w:ilvl="1" w:tplc="31B8E228" w:tentative="1">
      <w:start w:val="1"/>
      <w:numFmt w:val="lowerLetter"/>
      <w:lvlText w:val="%2."/>
      <w:lvlJc w:val="left"/>
      <w:pPr>
        <w:ind w:left="1440" w:hanging="360"/>
      </w:pPr>
    </w:lvl>
    <w:lvl w:ilvl="2" w:tplc="D9DC8156" w:tentative="1">
      <w:start w:val="1"/>
      <w:numFmt w:val="lowerRoman"/>
      <w:lvlText w:val="%3."/>
      <w:lvlJc w:val="right"/>
      <w:pPr>
        <w:ind w:left="2160" w:hanging="180"/>
      </w:pPr>
    </w:lvl>
    <w:lvl w:ilvl="3" w:tplc="2ACE806A" w:tentative="1">
      <w:start w:val="1"/>
      <w:numFmt w:val="decimal"/>
      <w:lvlText w:val="%4."/>
      <w:lvlJc w:val="left"/>
      <w:pPr>
        <w:ind w:left="2880" w:hanging="360"/>
      </w:pPr>
    </w:lvl>
    <w:lvl w:ilvl="4" w:tplc="EE9ECC1A" w:tentative="1">
      <w:start w:val="1"/>
      <w:numFmt w:val="lowerLetter"/>
      <w:lvlText w:val="%5."/>
      <w:lvlJc w:val="left"/>
      <w:pPr>
        <w:ind w:left="3600" w:hanging="360"/>
      </w:pPr>
    </w:lvl>
    <w:lvl w:ilvl="5" w:tplc="751AC132" w:tentative="1">
      <w:start w:val="1"/>
      <w:numFmt w:val="lowerRoman"/>
      <w:lvlText w:val="%6."/>
      <w:lvlJc w:val="right"/>
      <w:pPr>
        <w:ind w:left="4320" w:hanging="180"/>
      </w:pPr>
    </w:lvl>
    <w:lvl w:ilvl="6" w:tplc="517A21DC" w:tentative="1">
      <w:start w:val="1"/>
      <w:numFmt w:val="decimal"/>
      <w:lvlText w:val="%7."/>
      <w:lvlJc w:val="left"/>
      <w:pPr>
        <w:ind w:left="5040" w:hanging="360"/>
      </w:pPr>
    </w:lvl>
    <w:lvl w:ilvl="7" w:tplc="6AA0F142" w:tentative="1">
      <w:start w:val="1"/>
      <w:numFmt w:val="lowerLetter"/>
      <w:lvlText w:val="%8."/>
      <w:lvlJc w:val="left"/>
      <w:pPr>
        <w:ind w:left="5760" w:hanging="360"/>
      </w:pPr>
    </w:lvl>
    <w:lvl w:ilvl="8" w:tplc="0FF23D7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03489C4">
      <w:start w:val="1"/>
      <w:numFmt w:val="decimal"/>
      <w:lvlText w:val="%1."/>
      <w:lvlJc w:val="left"/>
      <w:pPr>
        <w:ind w:left="360" w:hanging="360"/>
      </w:pPr>
      <w:rPr>
        <w:rFonts w:hint="default"/>
      </w:rPr>
    </w:lvl>
    <w:lvl w:ilvl="1" w:tplc="868E95C6" w:tentative="1">
      <w:start w:val="1"/>
      <w:numFmt w:val="lowerLetter"/>
      <w:lvlText w:val="%2."/>
      <w:lvlJc w:val="left"/>
      <w:pPr>
        <w:ind w:left="1080" w:hanging="360"/>
      </w:pPr>
    </w:lvl>
    <w:lvl w:ilvl="2" w:tplc="4B0EE0D2" w:tentative="1">
      <w:start w:val="1"/>
      <w:numFmt w:val="lowerRoman"/>
      <w:lvlText w:val="%3."/>
      <w:lvlJc w:val="right"/>
      <w:pPr>
        <w:ind w:left="1800" w:hanging="180"/>
      </w:pPr>
    </w:lvl>
    <w:lvl w:ilvl="3" w:tplc="725C9A5A" w:tentative="1">
      <w:start w:val="1"/>
      <w:numFmt w:val="decimal"/>
      <w:lvlText w:val="%4."/>
      <w:lvlJc w:val="left"/>
      <w:pPr>
        <w:ind w:left="2520" w:hanging="360"/>
      </w:pPr>
    </w:lvl>
    <w:lvl w:ilvl="4" w:tplc="EC0887F0" w:tentative="1">
      <w:start w:val="1"/>
      <w:numFmt w:val="lowerLetter"/>
      <w:lvlText w:val="%5."/>
      <w:lvlJc w:val="left"/>
      <w:pPr>
        <w:ind w:left="3240" w:hanging="360"/>
      </w:pPr>
    </w:lvl>
    <w:lvl w:ilvl="5" w:tplc="8F8433F8" w:tentative="1">
      <w:start w:val="1"/>
      <w:numFmt w:val="lowerRoman"/>
      <w:lvlText w:val="%6."/>
      <w:lvlJc w:val="right"/>
      <w:pPr>
        <w:ind w:left="3960" w:hanging="180"/>
      </w:pPr>
    </w:lvl>
    <w:lvl w:ilvl="6" w:tplc="039250A2" w:tentative="1">
      <w:start w:val="1"/>
      <w:numFmt w:val="decimal"/>
      <w:lvlText w:val="%7."/>
      <w:lvlJc w:val="left"/>
      <w:pPr>
        <w:ind w:left="4680" w:hanging="360"/>
      </w:pPr>
    </w:lvl>
    <w:lvl w:ilvl="7" w:tplc="C82A93B8" w:tentative="1">
      <w:start w:val="1"/>
      <w:numFmt w:val="lowerLetter"/>
      <w:lvlText w:val="%8."/>
      <w:lvlJc w:val="left"/>
      <w:pPr>
        <w:ind w:left="5400" w:hanging="360"/>
      </w:pPr>
    </w:lvl>
    <w:lvl w:ilvl="8" w:tplc="A25E79C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7E03B06">
      <w:start w:val="1"/>
      <w:numFmt w:val="lowerRoman"/>
      <w:lvlText w:val="(%1)"/>
      <w:lvlJc w:val="left"/>
      <w:pPr>
        <w:ind w:left="1080" w:hanging="720"/>
      </w:pPr>
      <w:rPr>
        <w:rFonts w:hint="default"/>
      </w:rPr>
    </w:lvl>
    <w:lvl w:ilvl="1" w:tplc="C5B09D8C" w:tentative="1">
      <w:start w:val="1"/>
      <w:numFmt w:val="lowerLetter"/>
      <w:lvlText w:val="%2."/>
      <w:lvlJc w:val="left"/>
      <w:pPr>
        <w:ind w:left="1440" w:hanging="360"/>
      </w:pPr>
    </w:lvl>
    <w:lvl w:ilvl="2" w:tplc="890C112C" w:tentative="1">
      <w:start w:val="1"/>
      <w:numFmt w:val="lowerRoman"/>
      <w:lvlText w:val="%3."/>
      <w:lvlJc w:val="right"/>
      <w:pPr>
        <w:ind w:left="2160" w:hanging="180"/>
      </w:pPr>
    </w:lvl>
    <w:lvl w:ilvl="3" w:tplc="0128A1C6" w:tentative="1">
      <w:start w:val="1"/>
      <w:numFmt w:val="decimal"/>
      <w:lvlText w:val="%4."/>
      <w:lvlJc w:val="left"/>
      <w:pPr>
        <w:ind w:left="2880" w:hanging="360"/>
      </w:pPr>
    </w:lvl>
    <w:lvl w:ilvl="4" w:tplc="C0F273D8" w:tentative="1">
      <w:start w:val="1"/>
      <w:numFmt w:val="lowerLetter"/>
      <w:lvlText w:val="%5."/>
      <w:lvlJc w:val="left"/>
      <w:pPr>
        <w:ind w:left="3600" w:hanging="360"/>
      </w:pPr>
    </w:lvl>
    <w:lvl w:ilvl="5" w:tplc="C1C8B4F2" w:tentative="1">
      <w:start w:val="1"/>
      <w:numFmt w:val="lowerRoman"/>
      <w:lvlText w:val="%6."/>
      <w:lvlJc w:val="right"/>
      <w:pPr>
        <w:ind w:left="4320" w:hanging="180"/>
      </w:pPr>
    </w:lvl>
    <w:lvl w:ilvl="6" w:tplc="2E8E63A4" w:tentative="1">
      <w:start w:val="1"/>
      <w:numFmt w:val="decimal"/>
      <w:lvlText w:val="%7."/>
      <w:lvlJc w:val="left"/>
      <w:pPr>
        <w:ind w:left="5040" w:hanging="360"/>
      </w:pPr>
    </w:lvl>
    <w:lvl w:ilvl="7" w:tplc="0D4674A0" w:tentative="1">
      <w:start w:val="1"/>
      <w:numFmt w:val="lowerLetter"/>
      <w:lvlText w:val="%8."/>
      <w:lvlJc w:val="left"/>
      <w:pPr>
        <w:ind w:left="5760" w:hanging="360"/>
      </w:pPr>
    </w:lvl>
    <w:lvl w:ilvl="8" w:tplc="B5DA0E8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7487C6C">
      <w:start w:val="1"/>
      <w:numFmt w:val="decimal"/>
      <w:lvlText w:val="%1."/>
      <w:lvlJc w:val="left"/>
      <w:pPr>
        <w:ind w:left="360" w:hanging="360"/>
      </w:pPr>
    </w:lvl>
    <w:lvl w:ilvl="1" w:tplc="9A26158E" w:tentative="1">
      <w:start w:val="1"/>
      <w:numFmt w:val="lowerLetter"/>
      <w:lvlText w:val="%2."/>
      <w:lvlJc w:val="left"/>
      <w:pPr>
        <w:ind w:left="1080" w:hanging="360"/>
      </w:pPr>
    </w:lvl>
    <w:lvl w:ilvl="2" w:tplc="656090D0" w:tentative="1">
      <w:start w:val="1"/>
      <w:numFmt w:val="lowerRoman"/>
      <w:lvlText w:val="%3."/>
      <w:lvlJc w:val="right"/>
      <w:pPr>
        <w:ind w:left="1800" w:hanging="180"/>
      </w:pPr>
    </w:lvl>
    <w:lvl w:ilvl="3" w:tplc="0EC621BE" w:tentative="1">
      <w:start w:val="1"/>
      <w:numFmt w:val="decimal"/>
      <w:lvlText w:val="%4."/>
      <w:lvlJc w:val="left"/>
      <w:pPr>
        <w:ind w:left="2520" w:hanging="360"/>
      </w:pPr>
    </w:lvl>
    <w:lvl w:ilvl="4" w:tplc="F9C8FC1E" w:tentative="1">
      <w:start w:val="1"/>
      <w:numFmt w:val="lowerLetter"/>
      <w:lvlText w:val="%5."/>
      <w:lvlJc w:val="left"/>
      <w:pPr>
        <w:ind w:left="3240" w:hanging="360"/>
      </w:pPr>
    </w:lvl>
    <w:lvl w:ilvl="5" w:tplc="C5D65E92" w:tentative="1">
      <w:start w:val="1"/>
      <w:numFmt w:val="lowerRoman"/>
      <w:lvlText w:val="%6."/>
      <w:lvlJc w:val="right"/>
      <w:pPr>
        <w:ind w:left="3960" w:hanging="180"/>
      </w:pPr>
    </w:lvl>
    <w:lvl w:ilvl="6" w:tplc="63FEA702" w:tentative="1">
      <w:start w:val="1"/>
      <w:numFmt w:val="decimal"/>
      <w:lvlText w:val="%7."/>
      <w:lvlJc w:val="left"/>
      <w:pPr>
        <w:ind w:left="4680" w:hanging="360"/>
      </w:pPr>
    </w:lvl>
    <w:lvl w:ilvl="7" w:tplc="7988D778" w:tentative="1">
      <w:start w:val="1"/>
      <w:numFmt w:val="lowerLetter"/>
      <w:lvlText w:val="%8."/>
      <w:lvlJc w:val="left"/>
      <w:pPr>
        <w:ind w:left="5400" w:hanging="360"/>
      </w:pPr>
    </w:lvl>
    <w:lvl w:ilvl="8" w:tplc="9244C6E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7AABC90">
      <w:start w:val="1"/>
      <w:numFmt w:val="lowerRoman"/>
      <w:lvlText w:val="(%1)"/>
      <w:lvlJc w:val="left"/>
      <w:pPr>
        <w:ind w:left="1080" w:hanging="720"/>
      </w:pPr>
      <w:rPr>
        <w:rFonts w:hint="default"/>
        <w:b w:val="0"/>
      </w:rPr>
    </w:lvl>
    <w:lvl w:ilvl="1" w:tplc="614E7B58" w:tentative="1">
      <w:start w:val="1"/>
      <w:numFmt w:val="lowerLetter"/>
      <w:lvlText w:val="%2."/>
      <w:lvlJc w:val="left"/>
      <w:pPr>
        <w:ind w:left="1440" w:hanging="360"/>
      </w:pPr>
    </w:lvl>
    <w:lvl w:ilvl="2" w:tplc="57C0E0C4" w:tentative="1">
      <w:start w:val="1"/>
      <w:numFmt w:val="lowerRoman"/>
      <w:lvlText w:val="%3."/>
      <w:lvlJc w:val="right"/>
      <w:pPr>
        <w:ind w:left="2160" w:hanging="180"/>
      </w:pPr>
    </w:lvl>
    <w:lvl w:ilvl="3" w:tplc="3E92DC46" w:tentative="1">
      <w:start w:val="1"/>
      <w:numFmt w:val="decimal"/>
      <w:lvlText w:val="%4."/>
      <w:lvlJc w:val="left"/>
      <w:pPr>
        <w:ind w:left="2880" w:hanging="360"/>
      </w:pPr>
    </w:lvl>
    <w:lvl w:ilvl="4" w:tplc="E730B11A" w:tentative="1">
      <w:start w:val="1"/>
      <w:numFmt w:val="lowerLetter"/>
      <w:lvlText w:val="%5."/>
      <w:lvlJc w:val="left"/>
      <w:pPr>
        <w:ind w:left="3600" w:hanging="360"/>
      </w:pPr>
    </w:lvl>
    <w:lvl w:ilvl="5" w:tplc="CAE67F26" w:tentative="1">
      <w:start w:val="1"/>
      <w:numFmt w:val="lowerRoman"/>
      <w:lvlText w:val="%6."/>
      <w:lvlJc w:val="right"/>
      <w:pPr>
        <w:ind w:left="4320" w:hanging="180"/>
      </w:pPr>
    </w:lvl>
    <w:lvl w:ilvl="6" w:tplc="3514A528" w:tentative="1">
      <w:start w:val="1"/>
      <w:numFmt w:val="decimal"/>
      <w:lvlText w:val="%7."/>
      <w:lvlJc w:val="left"/>
      <w:pPr>
        <w:ind w:left="5040" w:hanging="360"/>
      </w:pPr>
    </w:lvl>
    <w:lvl w:ilvl="7" w:tplc="9014B3F4" w:tentative="1">
      <w:start w:val="1"/>
      <w:numFmt w:val="lowerLetter"/>
      <w:lvlText w:val="%8."/>
      <w:lvlJc w:val="left"/>
      <w:pPr>
        <w:ind w:left="5760" w:hanging="360"/>
      </w:pPr>
    </w:lvl>
    <w:lvl w:ilvl="8" w:tplc="3782BF6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CD8C61A">
      <w:start w:val="1"/>
      <w:numFmt w:val="lowerRoman"/>
      <w:lvlText w:val="(%1)"/>
      <w:lvlJc w:val="left"/>
      <w:pPr>
        <w:ind w:left="1080" w:hanging="720"/>
      </w:pPr>
      <w:rPr>
        <w:rFonts w:hint="default"/>
      </w:rPr>
    </w:lvl>
    <w:lvl w:ilvl="1" w:tplc="6A7CB582" w:tentative="1">
      <w:start w:val="1"/>
      <w:numFmt w:val="lowerLetter"/>
      <w:lvlText w:val="%2."/>
      <w:lvlJc w:val="left"/>
      <w:pPr>
        <w:ind w:left="1440" w:hanging="360"/>
      </w:pPr>
    </w:lvl>
    <w:lvl w:ilvl="2" w:tplc="DB108D98" w:tentative="1">
      <w:start w:val="1"/>
      <w:numFmt w:val="lowerRoman"/>
      <w:lvlText w:val="%3."/>
      <w:lvlJc w:val="right"/>
      <w:pPr>
        <w:ind w:left="2160" w:hanging="180"/>
      </w:pPr>
    </w:lvl>
    <w:lvl w:ilvl="3" w:tplc="6C00BD96" w:tentative="1">
      <w:start w:val="1"/>
      <w:numFmt w:val="decimal"/>
      <w:lvlText w:val="%4."/>
      <w:lvlJc w:val="left"/>
      <w:pPr>
        <w:ind w:left="2880" w:hanging="360"/>
      </w:pPr>
    </w:lvl>
    <w:lvl w:ilvl="4" w:tplc="AE0C99FC" w:tentative="1">
      <w:start w:val="1"/>
      <w:numFmt w:val="lowerLetter"/>
      <w:lvlText w:val="%5."/>
      <w:lvlJc w:val="left"/>
      <w:pPr>
        <w:ind w:left="3600" w:hanging="360"/>
      </w:pPr>
    </w:lvl>
    <w:lvl w:ilvl="5" w:tplc="C13E23E2" w:tentative="1">
      <w:start w:val="1"/>
      <w:numFmt w:val="lowerRoman"/>
      <w:lvlText w:val="%6."/>
      <w:lvlJc w:val="right"/>
      <w:pPr>
        <w:ind w:left="4320" w:hanging="180"/>
      </w:pPr>
    </w:lvl>
    <w:lvl w:ilvl="6" w:tplc="1B86293C" w:tentative="1">
      <w:start w:val="1"/>
      <w:numFmt w:val="decimal"/>
      <w:lvlText w:val="%7."/>
      <w:lvlJc w:val="left"/>
      <w:pPr>
        <w:ind w:left="5040" w:hanging="360"/>
      </w:pPr>
    </w:lvl>
    <w:lvl w:ilvl="7" w:tplc="6A025CA0" w:tentative="1">
      <w:start w:val="1"/>
      <w:numFmt w:val="lowerLetter"/>
      <w:lvlText w:val="%8."/>
      <w:lvlJc w:val="left"/>
      <w:pPr>
        <w:ind w:left="5760" w:hanging="360"/>
      </w:pPr>
    </w:lvl>
    <w:lvl w:ilvl="8" w:tplc="DDC4538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230564E">
      <w:start w:val="1"/>
      <w:numFmt w:val="lowerRoman"/>
      <w:lvlText w:val="(%1)"/>
      <w:lvlJc w:val="left"/>
      <w:pPr>
        <w:ind w:left="1080" w:hanging="720"/>
      </w:pPr>
      <w:rPr>
        <w:rFonts w:hint="default"/>
      </w:rPr>
    </w:lvl>
    <w:lvl w:ilvl="1" w:tplc="75FE08E4" w:tentative="1">
      <w:start w:val="1"/>
      <w:numFmt w:val="lowerLetter"/>
      <w:lvlText w:val="%2."/>
      <w:lvlJc w:val="left"/>
      <w:pPr>
        <w:ind w:left="1440" w:hanging="360"/>
      </w:pPr>
    </w:lvl>
    <w:lvl w:ilvl="2" w:tplc="8076B4E4" w:tentative="1">
      <w:start w:val="1"/>
      <w:numFmt w:val="lowerRoman"/>
      <w:lvlText w:val="%3."/>
      <w:lvlJc w:val="right"/>
      <w:pPr>
        <w:ind w:left="2160" w:hanging="180"/>
      </w:pPr>
    </w:lvl>
    <w:lvl w:ilvl="3" w:tplc="336ADE8A" w:tentative="1">
      <w:start w:val="1"/>
      <w:numFmt w:val="decimal"/>
      <w:lvlText w:val="%4."/>
      <w:lvlJc w:val="left"/>
      <w:pPr>
        <w:ind w:left="2880" w:hanging="360"/>
      </w:pPr>
    </w:lvl>
    <w:lvl w:ilvl="4" w:tplc="D0EA4A9C" w:tentative="1">
      <w:start w:val="1"/>
      <w:numFmt w:val="lowerLetter"/>
      <w:lvlText w:val="%5."/>
      <w:lvlJc w:val="left"/>
      <w:pPr>
        <w:ind w:left="3600" w:hanging="360"/>
      </w:pPr>
    </w:lvl>
    <w:lvl w:ilvl="5" w:tplc="9A2AACA8" w:tentative="1">
      <w:start w:val="1"/>
      <w:numFmt w:val="lowerRoman"/>
      <w:lvlText w:val="%6."/>
      <w:lvlJc w:val="right"/>
      <w:pPr>
        <w:ind w:left="4320" w:hanging="180"/>
      </w:pPr>
    </w:lvl>
    <w:lvl w:ilvl="6" w:tplc="2F4AB522" w:tentative="1">
      <w:start w:val="1"/>
      <w:numFmt w:val="decimal"/>
      <w:lvlText w:val="%7."/>
      <w:lvlJc w:val="left"/>
      <w:pPr>
        <w:ind w:left="5040" w:hanging="360"/>
      </w:pPr>
    </w:lvl>
    <w:lvl w:ilvl="7" w:tplc="77D0F448" w:tentative="1">
      <w:start w:val="1"/>
      <w:numFmt w:val="lowerLetter"/>
      <w:lvlText w:val="%8."/>
      <w:lvlJc w:val="left"/>
      <w:pPr>
        <w:ind w:left="5760" w:hanging="360"/>
      </w:pPr>
    </w:lvl>
    <w:lvl w:ilvl="8" w:tplc="37A88538" w:tentative="1">
      <w:start w:val="1"/>
      <w:numFmt w:val="lowerRoman"/>
      <w:lvlText w:val="%9."/>
      <w:lvlJc w:val="right"/>
      <w:pPr>
        <w:ind w:left="6480" w:hanging="180"/>
      </w:pPr>
    </w:lvl>
  </w:abstractNum>
  <w:abstractNum w:abstractNumId="31" w15:restartNumberingAfterBreak="0">
    <w:nsid w:val="6B975A86"/>
    <w:multiLevelType w:val="hybridMultilevel"/>
    <w:tmpl w:val="097C5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2EE0CFD0">
      <w:start w:val="1"/>
      <w:numFmt w:val="lowerRoman"/>
      <w:lvlText w:val="(%1)"/>
      <w:lvlJc w:val="left"/>
      <w:pPr>
        <w:ind w:left="1004" w:hanging="720"/>
      </w:pPr>
      <w:rPr>
        <w:rFonts w:hint="default"/>
        <w:b w:val="0"/>
      </w:rPr>
    </w:lvl>
    <w:lvl w:ilvl="1" w:tplc="FC4EE6CA" w:tentative="1">
      <w:start w:val="1"/>
      <w:numFmt w:val="lowerLetter"/>
      <w:lvlText w:val="%2."/>
      <w:lvlJc w:val="left"/>
      <w:pPr>
        <w:ind w:left="1364" w:hanging="360"/>
      </w:pPr>
    </w:lvl>
    <w:lvl w:ilvl="2" w:tplc="5B4E30D6" w:tentative="1">
      <w:start w:val="1"/>
      <w:numFmt w:val="lowerRoman"/>
      <w:lvlText w:val="%3."/>
      <w:lvlJc w:val="right"/>
      <w:pPr>
        <w:ind w:left="2084" w:hanging="180"/>
      </w:pPr>
    </w:lvl>
    <w:lvl w:ilvl="3" w:tplc="EBDA8936" w:tentative="1">
      <w:start w:val="1"/>
      <w:numFmt w:val="decimal"/>
      <w:lvlText w:val="%4."/>
      <w:lvlJc w:val="left"/>
      <w:pPr>
        <w:ind w:left="2804" w:hanging="360"/>
      </w:pPr>
    </w:lvl>
    <w:lvl w:ilvl="4" w:tplc="5784B3FE" w:tentative="1">
      <w:start w:val="1"/>
      <w:numFmt w:val="lowerLetter"/>
      <w:lvlText w:val="%5."/>
      <w:lvlJc w:val="left"/>
      <w:pPr>
        <w:ind w:left="3524" w:hanging="360"/>
      </w:pPr>
    </w:lvl>
    <w:lvl w:ilvl="5" w:tplc="B82AAE06" w:tentative="1">
      <w:start w:val="1"/>
      <w:numFmt w:val="lowerRoman"/>
      <w:lvlText w:val="%6."/>
      <w:lvlJc w:val="right"/>
      <w:pPr>
        <w:ind w:left="4244" w:hanging="180"/>
      </w:pPr>
    </w:lvl>
    <w:lvl w:ilvl="6" w:tplc="B82C1FA4" w:tentative="1">
      <w:start w:val="1"/>
      <w:numFmt w:val="decimal"/>
      <w:lvlText w:val="%7."/>
      <w:lvlJc w:val="left"/>
      <w:pPr>
        <w:ind w:left="4964" w:hanging="360"/>
      </w:pPr>
    </w:lvl>
    <w:lvl w:ilvl="7" w:tplc="2F02CBDE" w:tentative="1">
      <w:start w:val="1"/>
      <w:numFmt w:val="lowerLetter"/>
      <w:lvlText w:val="%8."/>
      <w:lvlJc w:val="left"/>
      <w:pPr>
        <w:ind w:left="5684" w:hanging="360"/>
      </w:pPr>
    </w:lvl>
    <w:lvl w:ilvl="8" w:tplc="8FF4207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D48090C">
      <w:start w:val="1"/>
      <w:numFmt w:val="decimal"/>
      <w:lvlText w:val="%1."/>
      <w:lvlJc w:val="left"/>
      <w:pPr>
        <w:ind w:left="360" w:hanging="360"/>
      </w:pPr>
      <w:rPr>
        <w:rFonts w:hint="default"/>
      </w:rPr>
    </w:lvl>
    <w:lvl w:ilvl="1" w:tplc="4C5CC4C0" w:tentative="1">
      <w:start w:val="1"/>
      <w:numFmt w:val="lowerLetter"/>
      <w:lvlText w:val="%2."/>
      <w:lvlJc w:val="left"/>
      <w:pPr>
        <w:ind w:left="1080" w:hanging="360"/>
      </w:pPr>
    </w:lvl>
    <w:lvl w:ilvl="2" w:tplc="8EB2B45E" w:tentative="1">
      <w:start w:val="1"/>
      <w:numFmt w:val="lowerRoman"/>
      <w:lvlText w:val="%3."/>
      <w:lvlJc w:val="right"/>
      <w:pPr>
        <w:ind w:left="1800" w:hanging="180"/>
      </w:pPr>
    </w:lvl>
    <w:lvl w:ilvl="3" w:tplc="0B76E928" w:tentative="1">
      <w:start w:val="1"/>
      <w:numFmt w:val="decimal"/>
      <w:lvlText w:val="%4."/>
      <w:lvlJc w:val="left"/>
      <w:pPr>
        <w:ind w:left="2520" w:hanging="360"/>
      </w:pPr>
    </w:lvl>
    <w:lvl w:ilvl="4" w:tplc="5FF21C20" w:tentative="1">
      <w:start w:val="1"/>
      <w:numFmt w:val="lowerLetter"/>
      <w:lvlText w:val="%5."/>
      <w:lvlJc w:val="left"/>
      <w:pPr>
        <w:ind w:left="3240" w:hanging="360"/>
      </w:pPr>
    </w:lvl>
    <w:lvl w:ilvl="5" w:tplc="5BE4C8FE" w:tentative="1">
      <w:start w:val="1"/>
      <w:numFmt w:val="lowerRoman"/>
      <w:lvlText w:val="%6."/>
      <w:lvlJc w:val="right"/>
      <w:pPr>
        <w:ind w:left="3960" w:hanging="180"/>
      </w:pPr>
    </w:lvl>
    <w:lvl w:ilvl="6" w:tplc="2DE40D5A" w:tentative="1">
      <w:start w:val="1"/>
      <w:numFmt w:val="decimal"/>
      <w:lvlText w:val="%7."/>
      <w:lvlJc w:val="left"/>
      <w:pPr>
        <w:ind w:left="4680" w:hanging="360"/>
      </w:pPr>
    </w:lvl>
    <w:lvl w:ilvl="7" w:tplc="807462AA" w:tentative="1">
      <w:start w:val="1"/>
      <w:numFmt w:val="lowerLetter"/>
      <w:lvlText w:val="%8."/>
      <w:lvlJc w:val="left"/>
      <w:pPr>
        <w:ind w:left="5400" w:hanging="360"/>
      </w:pPr>
    </w:lvl>
    <w:lvl w:ilvl="8" w:tplc="9908379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8021F0C">
      <w:start w:val="1"/>
      <w:numFmt w:val="lowerRoman"/>
      <w:lvlText w:val="(%1)"/>
      <w:lvlJc w:val="left"/>
      <w:pPr>
        <w:ind w:left="1080" w:hanging="720"/>
      </w:pPr>
      <w:rPr>
        <w:rFonts w:hint="default"/>
      </w:rPr>
    </w:lvl>
    <w:lvl w:ilvl="1" w:tplc="83FCCF2E" w:tentative="1">
      <w:start w:val="1"/>
      <w:numFmt w:val="lowerLetter"/>
      <w:lvlText w:val="%2."/>
      <w:lvlJc w:val="left"/>
      <w:pPr>
        <w:ind w:left="1440" w:hanging="360"/>
      </w:pPr>
    </w:lvl>
    <w:lvl w:ilvl="2" w:tplc="CF8010BA" w:tentative="1">
      <w:start w:val="1"/>
      <w:numFmt w:val="lowerRoman"/>
      <w:lvlText w:val="%3."/>
      <w:lvlJc w:val="right"/>
      <w:pPr>
        <w:ind w:left="2160" w:hanging="180"/>
      </w:pPr>
    </w:lvl>
    <w:lvl w:ilvl="3" w:tplc="1E80978C" w:tentative="1">
      <w:start w:val="1"/>
      <w:numFmt w:val="decimal"/>
      <w:lvlText w:val="%4."/>
      <w:lvlJc w:val="left"/>
      <w:pPr>
        <w:ind w:left="2880" w:hanging="360"/>
      </w:pPr>
    </w:lvl>
    <w:lvl w:ilvl="4" w:tplc="61A68200" w:tentative="1">
      <w:start w:val="1"/>
      <w:numFmt w:val="lowerLetter"/>
      <w:lvlText w:val="%5."/>
      <w:lvlJc w:val="left"/>
      <w:pPr>
        <w:ind w:left="3600" w:hanging="360"/>
      </w:pPr>
    </w:lvl>
    <w:lvl w:ilvl="5" w:tplc="A790EAB6" w:tentative="1">
      <w:start w:val="1"/>
      <w:numFmt w:val="lowerRoman"/>
      <w:lvlText w:val="%6."/>
      <w:lvlJc w:val="right"/>
      <w:pPr>
        <w:ind w:left="4320" w:hanging="180"/>
      </w:pPr>
    </w:lvl>
    <w:lvl w:ilvl="6" w:tplc="051E97FE" w:tentative="1">
      <w:start w:val="1"/>
      <w:numFmt w:val="decimal"/>
      <w:lvlText w:val="%7."/>
      <w:lvlJc w:val="left"/>
      <w:pPr>
        <w:ind w:left="5040" w:hanging="360"/>
      </w:pPr>
    </w:lvl>
    <w:lvl w:ilvl="7" w:tplc="606EC9D8" w:tentative="1">
      <w:start w:val="1"/>
      <w:numFmt w:val="lowerLetter"/>
      <w:lvlText w:val="%8."/>
      <w:lvlJc w:val="left"/>
      <w:pPr>
        <w:ind w:left="5760" w:hanging="360"/>
      </w:pPr>
    </w:lvl>
    <w:lvl w:ilvl="8" w:tplc="EB3E2FB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0DEEA70">
      <w:start w:val="1"/>
      <w:numFmt w:val="decimal"/>
      <w:lvlText w:val="%1."/>
      <w:lvlJc w:val="left"/>
      <w:pPr>
        <w:ind w:left="360" w:hanging="360"/>
      </w:pPr>
      <w:rPr>
        <w:rFonts w:hint="default"/>
      </w:rPr>
    </w:lvl>
    <w:lvl w:ilvl="1" w:tplc="4E4062DC" w:tentative="1">
      <w:start w:val="1"/>
      <w:numFmt w:val="lowerLetter"/>
      <w:lvlText w:val="%2."/>
      <w:lvlJc w:val="left"/>
      <w:pPr>
        <w:ind w:left="1080" w:hanging="360"/>
      </w:pPr>
    </w:lvl>
    <w:lvl w:ilvl="2" w:tplc="FD065630" w:tentative="1">
      <w:start w:val="1"/>
      <w:numFmt w:val="lowerRoman"/>
      <w:lvlText w:val="%3."/>
      <w:lvlJc w:val="right"/>
      <w:pPr>
        <w:ind w:left="1800" w:hanging="180"/>
      </w:pPr>
    </w:lvl>
    <w:lvl w:ilvl="3" w:tplc="CD16600C" w:tentative="1">
      <w:start w:val="1"/>
      <w:numFmt w:val="decimal"/>
      <w:lvlText w:val="%4."/>
      <w:lvlJc w:val="left"/>
      <w:pPr>
        <w:ind w:left="2520" w:hanging="360"/>
      </w:pPr>
    </w:lvl>
    <w:lvl w:ilvl="4" w:tplc="23F02D6E" w:tentative="1">
      <w:start w:val="1"/>
      <w:numFmt w:val="lowerLetter"/>
      <w:lvlText w:val="%5."/>
      <w:lvlJc w:val="left"/>
      <w:pPr>
        <w:ind w:left="3240" w:hanging="360"/>
      </w:pPr>
    </w:lvl>
    <w:lvl w:ilvl="5" w:tplc="3CFCF36A" w:tentative="1">
      <w:start w:val="1"/>
      <w:numFmt w:val="lowerRoman"/>
      <w:lvlText w:val="%6."/>
      <w:lvlJc w:val="right"/>
      <w:pPr>
        <w:ind w:left="3960" w:hanging="180"/>
      </w:pPr>
    </w:lvl>
    <w:lvl w:ilvl="6" w:tplc="D09EFEBC" w:tentative="1">
      <w:start w:val="1"/>
      <w:numFmt w:val="decimal"/>
      <w:lvlText w:val="%7."/>
      <w:lvlJc w:val="left"/>
      <w:pPr>
        <w:ind w:left="4680" w:hanging="360"/>
      </w:pPr>
    </w:lvl>
    <w:lvl w:ilvl="7" w:tplc="2B7C7B72" w:tentative="1">
      <w:start w:val="1"/>
      <w:numFmt w:val="lowerLetter"/>
      <w:lvlText w:val="%8."/>
      <w:lvlJc w:val="left"/>
      <w:pPr>
        <w:ind w:left="5400" w:hanging="360"/>
      </w:pPr>
    </w:lvl>
    <w:lvl w:ilvl="8" w:tplc="2A56696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D30894B8">
      <w:start w:val="1"/>
      <w:numFmt w:val="lowerRoman"/>
      <w:lvlText w:val="(%1)"/>
      <w:lvlJc w:val="left"/>
      <w:pPr>
        <w:ind w:left="1080" w:hanging="720"/>
      </w:pPr>
      <w:rPr>
        <w:rFonts w:hint="default"/>
      </w:rPr>
    </w:lvl>
    <w:lvl w:ilvl="1" w:tplc="01D231D8" w:tentative="1">
      <w:start w:val="1"/>
      <w:numFmt w:val="lowerLetter"/>
      <w:lvlText w:val="%2."/>
      <w:lvlJc w:val="left"/>
      <w:pPr>
        <w:ind w:left="1440" w:hanging="360"/>
      </w:pPr>
    </w:lvl>
    <w:lvl w:ilvl="2" w:tplc="869C9F58" w:tentative="1">
      <w:start w:val="1"/>
      <w:numFmt w:val="lowerRoman"/>
      <w:lvlText w:val="%3."/>
      <w:lvlJc w:val="right"/>
      <w:pPr>
        <w:ind w:left="2160" w:hanging="180"/>
      </w:pPr>
    </w:lvl>
    <w:lvl w:ilvl="3" w:tplc="79BCAF66" w:tentative="1">
      <w:start w:val="1"/>
      <w:numFmt w:val="decimal"/>
      <w:lvlText w:val="%4."/>
      <w:lvlJc w:val="left"/>
      <w:pPr>
        <w:ind w:left="2880" w:hanging="360"/>
      </w:pPr>
    </w:lvl>
    <w:lvl w:ilvl="4" w:tplc="7A3858A8" w:tentative="1">
      <w:start w:val="1"/>
      <w:numFmt w:val="lowerLetter"/>
      <w:lvlText w:val="%5."/>
      <w:lvlJc w:val="left"/>
      <w:pPr>
        <w:ind w:left="3600" w:hanging="360"/>
      </w:pPr>
    </w:lvl>
    <w:lvl w:ilvl="5" w:tplc="BE8C8C84" w:tentative="1">
      <w:start w:val="1"/>
      <w:numFmt w:val="lowerRoman"/>
      <w:lvlText w:val="%6."/>
      <w:lvlJc w:val="right"/>
      <w:pPr>
        <w:ind w:left="4320" w:hanging="180"/>
      </w:pPr>
    </w:lvl>
    <w:lvl w:ilvl="6" w:tplc="4EE05F76" w:tentative="1">
      <w:start w:val="1"/>
      <w:numFmt w:val="decimal"/>
      <w:lvlText w:val="%7."/>
      <w:lvlJc w:val="left"/>
      <w:pPr>
        <w:ind w:left="5040" w:hanging="360"/>
      </w:pPr>
    </w:lvl>
    <w:lvl w:ilvl="7" w:tplc="C3AE5D2C" w:tentative="1">
      <w:start w:val="1"/>
      <w:numFmt w:val="lowerLetter"/>
      <w:lvlText w:val="%8."/>
      <w:lvlJc w:val="left"/>
      <w:pPr>
        <w:ind w:left="5760" w:hanging="360"/>
      </w:pPr>
    </w:lvl>
    <w:lvl w:ilvl="8" w:tplc="B684747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0567226">
      <w:start w:val="1"/>
      <w:numFmt w:val="decimal"/>
      <w:lvlText w:val="%1."/>
      <w:lvlJc w:val="left"/>
      <w:pPr>
        <w:ind w:left="360" w:hanging="360"/>
      </w:pPr>
      <w:rPr>
        <w:rFonts w:hint="default"/>
      </w:rPr>
    </w:lvl>
    <w:lvl w:ilvl="1" w:tplc="9A4CF9B6" w:tentative="1">
      <w:start w:val="1"/>
      <w:numFmt w:val="lowerLetter"/>
      <w:lvlText w:val="%2."/>
      <w:lvlJc w:val="left"/>
      <w:pPr>
        <w:ind w:left="1080" w:hanging="360"/>
      </w:pPr>
    </w:lvl>
    <w:lvl w:ilvl="2" w:tplc="72EA1EE8" w:tentative="1">
      <w:start w:val="1"/>
      <w:numFmt w:val="lowerRoman"/>
      <w:lvlText w:val="%3."/>
      <w:lvlJc w:val="right"/>
      <w:pPr>
        <w:ind w:left="1800" w:hanging="180"/>
      </w:pPr>
    </w:lvl>
    <w:lvl w:ilvl="3" w:tplc="F51010B6" w:tentative="1">
      <w:start w:val="1"/>
      <w:numFmt w:val="decimal"/>
      <w:lvlText w:val="%4."/>
      <w:lvlJc w:val="left"/>
      <w:pPr>
        <w:ind w:left="2520" w:hanging="360"/>
      </w:pPr>
    </w:lvl>
    <w:lvl w:ilvl="4" w:tplc="6CB23FC0" w:tentative="1">
      <w:start w:val="1"/>
      <w:numFmt w:val="lowerLetter"/>
      <w:lvlText w:val="%5."/>
      <w:lvlJc w:val="left"/>
      <w:pPr>
        <w:ind w:left="3240" w:hanging="360"/>
      </w:pPr>
    </w:lvl>
    <w:lvl w:ilvl="5" w:tplc="115A1576" w:tentative="1">
      <w:start w:val="1"/>
      <w:numFmt w:val="lowerRoman"/>
      <w:lvlText w:val="%6."/>
      <w:lvlJc w:val="right"/>
      <w:pPr>
        <w:ind w:left="3960" w:hanging="180"/>
      </w:pPr>
    </w:lvl>
    <w:lvl w:ilvl="6" w:tplc="D8327AFE" w:tentative="1">
      <w:start w:val="1"/>
      <w:numFmt w:val="decimal"/>
      <w:lvlText w:val="%7."/>
      <w:lvlJc w:val="left"/>
      <w:pPr>
        <w:ind w:left="4680" w:hanging="360"/>
      </w:pPr>
    </w:lvl>
    <w:lvl w:ilvl="7" w:tplc="E468E6A8" w:tentative="1">
      <w:start w:val="1"/>
      <w:numFmt w:val="lowerLetter"/>
      <w:lvlText w:val="%8."/>
      <w:lvlJc w:val="left"/>
      <w:pPr>
        <w:ind w:left="5400" w:hanging="360"/>
      </w:pPr>
    </w:lvl>
    <w:lvl w:ilvl="8" w:tplc="6E82D76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E065406">
      <w:start w:val="1"/>
      <w:numFmt w:val="decimal"/>
      <w:lvlText w:val="%1."/>
      <w:lvlJc w:val="left"/>
      <w:pPr>
        <w:ind w:left="360" w:hanging="360"/>
      </w:pPr>
      <w:rPr>
        <w:rFonts w:hint="default"/>
      </w:rPr>
    </w:lvl>
    <w:lvl w:ilvl="1" w:tplc="05E0D6BC" w:tentative="1">
      <w:start w:val="1"/>
      <w:numFmt w:val="lowerLetter"/>
      <w:lvlText w:val="%2."/>
      <w:lvlJc w:val="left"/>
      <w:pPr>
        <w:ind w:left="1080" w:hanging="360"/>
      </w:pPr>
    </w:lvl>
    <w:lvl w:ilvl="2" w:tplc="7FD804FC" w:tentative="1">
      <w:start w:val="1"/>
      <w:numFmt w:val="lowerRoman"/>
      <w:lvlText w:val="%3."/>
      <w:lvlJc w:val="right"/>
      <w:pPr>
        <w:ind w:left="1800" w:hanging="180"/>
      </w:pPr>
    </w:lvl>
    <w:lvl w:ilvl="3" w:tplc="75745696" w:tentative="1">
      <w:start w:val="1"/>
      <w:numFmt w:val="decimal"/>
      <w:lvlText w:val="%4."/>
      <w:lvlJc w:val="left"/>
      <w:pPr>
        <w:ind w:left="2520" w:hanging="360"/>
      </w:pPr>
    </w:lvl>
    <w:lvl w:ilvl="4" w:tplc="2EEC82A2" w:tentative="1">
      <w:start w:val="1"/>
      <w:numFmt w:val="lowerLetter"/>
      <w:lvlText w:val="%5."/>
      <w:lvlJc w:val="left"/>
      <w:pPr>
        <w:ind w:left="3240" w:hanging="360"/>
      </w:pPr>
    </w:lvl>
    <w:lvl w:ilvl="5" w:tplc="EFB213C6" w:tentative="1">
      <w:start w:val="1"/>
      <w:numFmt w:val="lowerRoman"/>
      <w:lvlText w:val="%6."/>
      <w:lvlJc w:val="right"/>
      <w:pPr>
        <w:ind w:left="3960" w:hanging="180"/>
      </w:pPr>
    </w:lvl>
    <w:lvl w:ilvl="6" w:tplc="F69A0CAC" w:tentative="1">
      <w:start w:val="1"/>
      <w:numFmt w:val="decimal"/>
      <w:lvlText w:val="%7."/>
      <w:lvlJc w:val="left"/>
      <w:pPr>
        <w:ind w:left="4680" w:hanging="360"/>
      </w:pPr>
    </w:lvl>
    <w:lvl w:ilvl="7" w:tplc="61AEBD18" w:tentative="1">
      <w:start w:val="1"/>
      <w:numFmt w:val="lowerLetter"/>
      <w:lvlText w:val="%8."/>
      <w:lvlJc w:val="left"/>
      <w:pPr>
        <w:ind w:left="5400" w:hanging="360"/>
      </w:pPr>
    </w:lvl>
    <w:lvl w:ilvl="8" w:tplc="DD3A922C"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2AFA0168">
      <w:start w:val="1"/>
      <w:numFmt w:val="bullet"/>
      <w:lvlText w:val=""/>
      <w:lvlJc w:val="left"/>
      <w:pPr>
        <w:tabs>
          <w:tab w:val="num" w:pos="720"/>
        </w:tabs>
        <w:ind w:left="720" w:hanging="360"/>
      </w:pPr>
      <w:rPr>
        <w:rFonts w:ascii="Symbol" w:hAnsi="Symbol"/>
      </w:rPr>
    </w:lvl>
    <w:lvl w:ilvl="1" w:tplc="66A8DC02">
      <w:start w:val="1"/>
      <w:numFmt w:val="bullet"/>
      <w:lvlText w:val="o"/>
      <w:lvlJc w:val="left"/>
      <w:pPr>
        <w:tabs>
          <w:tab w:val="num" w:pos="1440"/>
        </w:tabs>
        <w:ind w:left="1440" w:hanging="360"/>
      </w:pPr>
      <w:rPr>
        <w:rFonts w:ascii="Courier New" w:hAnsi="Courier New"/>
      </w:rPr>
    </w:lvl>
    <w:lvl w:ilvl="2" w:tplc="F61E8F8A">
      <w:start w:val="1"/>
      <w:numFmt w:val="bullet"/>
      <w:lvlText w:val=""/>
      <w:lvlJc w:val="left"/>
      <w:pPr>
        <w:tabs>
          <w:tab w:val="num" w:pos="2160"/>
        </w:tabs>
        <w:ind w:left="2160" w:hanging="360"/>
      </w:pPr>
      <w:rPr>
        <w:rFonts w:ascii="Wingdings" w:hAnsi="Wingdings"/>
      </w:rPr>
    </w:lvl>
    <w:lvl w:ilvl="3" w:tplc="15A013D6">
      <w:start w:val="1"/>
      <w:numFmt w:val="bullet"/>
      <w:lvlText w:val=""/>
      <w:lvlJc w:val="left"/>
      <w:pPr>
        <w:tabs>
          <w:tab w:val="num" w:pos="2880"/>
        </w:tabs>
        <w:ind w:left="2880" w:hanging="360"/>
      </w:pPr>
      <w:rPr>
        <w:rFonts w:ascii="Symbol" w:hAnsi="Symbol"/>
      </w:rPr>
    </w:lvl>
    <w:lvl w:ilvl="4" w:tplc="5A40B328">
      <w:start w:val="1"/>
      <w:numFmt w:val="bullet"/>
      <w:lvlText w:val="o"/>
      <w:lvlJc w:val="left"/>
      <w:pPr>
        <w:tabs>
          <w:tab w:val="num" w:pos="3600"/>
        </w:tabs>
        <w:ind w:left="3600" w:hanging="360"/>
      </w:pPr>
      <w:rPr>
        <w:rFonts w:ascii="Courier New" w:hAnsi="Courier New"/>
      </w:rPr>
    </w:lvl>
    <w:lvl w:ilvl="5" w:tplc="7A58F1C4">
      <w:start w:val="1"/>
      <w:numFmt w:val="bullet"/>
      <w:lvlText w:val=""/>
      <w:lvlJc w:val="left"/>
      <w:pPr>
        <w:tabs>
          <w:tab w:val="num" w:pos="4320"/>
        </w:tabs>
        <w:ind w:left="4320" w:hanging="360"/>
      </w:pPr>
      <w:rPr>
        <w:rFonts w:ascii="Wingdings" w:hAnsi="Wingdings"/>
      </w:rPr>
    </w:lvl>
    <w:lvl w:ilvl="6" w:tplc="956A806A">
      <w:start w:val="1"/>
      <w:numFmt w:val="bullet"/>
      <w:lvlText w:val=""/>
      <w:lvlJc w:val="left"/>
      <w:pPr>
        <w:tabs>
          <w:tab w:val="num" w:pos="5040"/>
        </w:tabs>
        <w:ind w:left="5040" w:hanging="360"/>
      </w:pPr>
      <w:rPr>
        <w:rFonts w:ascii="Symbol" w:hAnsi="Symbol"/>
      </w:rPr>
    </w:lvl>
    <w:lvl w:ilvl="7" w:tplc="CEB6D4A4">
      <w:start w:val="1"/>
      <w:numFmt w:val="bullet"/>
      <w:lvlText w:val="o"/>
      <w:lvlJc w:val="left"/>
      <w:pPr>
        <w:tabs>
          <w:tab w:val="num" w:pos="5760"/>
        </w:tabs>
        <w:ind w:left="5760" w:hanging="360"/>
      </w:pPr>
      <w:rPr>
        <w:rFonts w:ascii="Courier New" w:hAnsi="Courier New"/>
      </w:rPr>
    </w:lvl>
    <w:lvl w:ilvl="8" w:tplc="56B82E66">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19"/>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B7"/>
    <w:rsid w:val="00104D30"/>
    <w:rsid w:val="001263FF"/>
    <w:rsid w:val="001C29E6"/>
    <w:rsid w:val="002C130D"/>
    <w:rsid w:val="00384BC4"/>
    <w:rsid w:val="003F6361"/>
    <w:rsid w:val="00477AAE"/>
    <w:rsid w:val="004F2D33"/>
    <w:rsid w:val="008A483E"/>
    <w:rsid w:val="009320DE"/>
    <w:rsid w:val="00942BB7"/>
    <w:rsid w:val="00C926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4F80"/>
  <w15:docId w15:val="{F9A14FF8-7C09-4C5F-87AC-B67D7CA8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301038</RACS_x0020_ID>
    <Approved_x0020_Provider xmlns="a8338b6e-77a6-4851-82b6-98166143ffdd">Haisey Home Care Service Pty Ltd</Approved_x0020_Provider>
    <Management_x0020_Company_x0020_ID xmlns="a8338b6e-77a6-4851-82b6-98166143ffdd" xsi:nil="true"/>
    <Home xmlns="a8338b6e-77a6-4851-82b6-98166143ffdd">Haisey Home Care Services</Home>
    <Signed xmlns="a8338b6e-77a6-4851-82b6-98166143ffdd" xsi:nil="true"/>
    <Uploaded xmlns="a8338b6e-77a6-4851-82b6-98166143ffdd">False</Uploaded>
    <Management_x0020_Company xmlns="a8338b6e-77a6-4851-82b6-98166143ffdd" xsi:nil="true"/>
    <Doc_x0020_Date xmlns="a8338b6e-77a6-4851-82b6-98166143ffdd">2021-08-20T06:47:00+00:00</Doc_x0020_Date>
    <CSI_x0020_ID xmlns="a8338b6e-77a6-4851-82b6-98166143ffdd" xsi:nil="true"/>
    <Case_x0020_ID xmlns="a8338b6e-77a6-4851-82b6-98166143ffdd" xsi:nil="true"/>
    <Approved_x0020_Provider_x0020_ID xmlns="a8338b6e-77a6-4851-82b6-98166143ffdd">D3308B34-EC87-E911-BBE1-005056922186</Approved_x0020_Provider_x0020_ID>
    <Location xmlns="a8338b6e-77a6-4851-82b6-98166143ffdd" xsi:nil="true"/>
    <Home_x0020_ID xmlns="a8338b6e-77a6-4851-82b6-98166143ffdd">C9A33FC6-E188-E911-BBE1-005056922186</Home_x0020_ID>
    <State xmlns="a8338b6e-77a6-4851-82b6-98166143ffdd">VIC</State>
    <Doc_x0020_Sent_Received_x0020_Date xmlns="a8338b6e-77a6-4851-82b6-98166143ffdd">2021-08-20T00:00:00+00:00</Doc_x0020_Sent_Received_x0020_Date>
    <Activity_x0020_ID xmlns="a8338b6e-77a6-4851-82b6-98166143ffdd">2C51F9A0-CFED-EB11-981F-005056922186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6DF00EC-E0C6-45DD-BDDB-428F76654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3CECB3-2C59-4230-97D9-E48FB2E8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2021-09-29T00:33:00Z</dcterms:created>
  <dcterms:modified xsi:type="dcterms:W3CDTF">2021-09-29T00:33:00Z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