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FE360" w14:textId="77777777" w:rsidR="002011B9" w:rsidRPr="003C6EC2" w:rsidRDefault="002011B9" w:rsidP="002011B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4FE50F" wp14:editId="104FE51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53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4FE511" wp14:editId="104FE5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786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Hamley Bridge Rest Home</w:t>
      </w:r>
      <w:r w:rsidRPr="003C6EC2">
        <w:rPr>
          <w:rFonts w:ascii="Arial Black" w:hAnsi="Arial Black"/>
        </w:rPr>
        <w:t xml:space="preserve"> </w:t>
      </w:r>
    </w:p>
    <w:p w14:paraId="104FE361" w14:textId="77777777" w:rsidR="002011B9" w:rsidRPr="003C6EC2" w:rsidRDefault="002011B9" w:rsidP="002011B9">
      <w:pPr>
        <w:pStyle w:val="Title"/>
        <w:spacing w:before="360" w:after="480"/>
      </w:pPr>
      <w:r w:rsidRPr="003C6EC2">
        <w:rPr>
          <w:rFonts w:ascii="Arial Black" w:eastAsia="Calibri" w:hAnsi="Arial Black"/>
          <w:sz w:val="56"/>
        </w:rPr>
        <w:t>Performance Report</w:t>
      </w:r>
    </w:p>
    <w:p w14:paraId="104FE362" w14:textId="77777777" w:rsidR="002011B9" w:rsidRPr="003C6EC2" w:rsidRDefault="002011B9" w:rsidP="002011B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Albert Street </w:t>
      </w:r>
      <w:r w:rsidRPr="003C6EC2">
        <w:rPr>
          <w:color w:val="FFFFFF" w:themeColor="background1"/>
          <w:sz w:val="28"/>
        </w:rPr>
        <w:br/>
        <w:t>HAMLEY BRIDGE SA 5401</w:t>
      </w:r>
      <w:r w:rsidRPr="003C6EC2">
        <w:rPr>
          <w:color w:val="FFFFFF" w:themeColor="background1"/>
          <w:sz w:val="28"/>
        </w:rPr>
        <w:br/>
      </w:r>
      <w:r w:rsidRPr="003C6EC2">
        <w:rPr>
          <w:rFonts w:eastAsia="Calibri"/>
          <w:color w:val="FFFFFF" w:themeColor="background1"/>
          <w:sz w:val="28"/>
          <w:szCs w:val="56"/>
          <w:lang w:eastAsia="en-US"/>
        </w:rPr>
        <w:t>Phone number: 08 8528 2276</w:t>
      </w:r>
    </w:p>
    <w:p w14:paraId="104FE363" w14:textId="77777777" w:rsidR="002011B9" w:rsidRDefault="002011B9" w:rsidP="002011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6050 </w:t>
      </w:r>
    </w:p>
    <w:p w14:paraId="104FE364" w14:textId="77777777" w:rsidR="002011B9" w:rsidRPr="003C6EC2" w:rsidRDefault="002011B9" w:rsidP="002011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Hamley Bridge Aged Care Inc</w:t>
      </w:r>
    </w:p>
    <w:p w14:paraId="104FE365" w14:textId="77777777" w:rsidR="002011B9" w:rsidRPr="003C6EC2" w:rsidRDefault="002011B9" w:rsidP="002011B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2021 to 9 September 2021</w:t>
      </w:r>
    </w:p>
    <w:p w14:paraId="104FE366" w14:textId="21F8E673" w:rsidR="002011B9" w:rsidRPr="00E93D41" w:rsidRDefault="002011B9" w:rsidP="002011B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October 2021</w:t>
      </w:r>
    </w:p>
    <w:bookmarkEnd w:id="0"/>
    <w:p w14:paraId="104FE367" w14:textId="77777777" w:rsidR="002011B9" w:rsidRPr="003C6EC2" w:rsidRDefault="002011B9" w:rsidP="002011B9">
      <w:pPr>
        <w:tabs>
          <w:tab w:val="left" w:pos="2127"/>
        </w:tabs>
        <w:spacing w:before="120"/>
        <w:rPr>
          <w:rFonts w:eastAsia="Calibri"/>
          <w:b/>
          <w:color w:val="FFFFFF" w:themeColor="background1"/>
          <w:sz w:val="28"/>
          <w:szCs w:val="56"/>
          <w:lang w:eastAsia="en-US"/>
        </w:rPr>
      </w:pPr>
    </w:p>
    <w:p w14:paraId="104FE368" w14:textId="77777777" w:rsidR="002011B9" w:rsidRDefault="002011B9" w:rsidP="002011B9">
      <w:pPr>
        <w:pStyle w:val="Heading1"/>
        <w:sectPr w:rsidR="002011B9" w:rsidSect="002011B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4FE369" w14:textId="77777777" w:rsidR="002011B9" w:rsidRDefault="002011B9" w:rsidP="002011B9">
      <w:pPr>
        <w:pStyle w:val="Heading1"/>
      </w:pPr>
      <w:bookmarkStart w:id="1" w:name="_Hlk32477662"/>
      <w:r>
        <w:lastRenderedPageBreak/>
        <w:t>Performance report prepared by</w:t>
      </w:r>
    </w:p>
    <w:p w14:paraId="104FE36A" w14:textId="40ED1EB2" w:rsidR="002011B9" w:rsidRPr="009B0F30" w:rsidRDefault="002011B9" w:rsidP="002011B9">
      <w:r w:rsidRPr="002011B9">
        <w:rPr>
          <w:rFonts w:cs="Times New Roman"/>
          <w:color w:val="auto"/>
        </w:rPr>
        <w:t>Michelle Glenn</w:t>
      </w:r>
      <w:r w:rsidRPr="002011B9">
        <w:rPr>
          <w:color w:val="auto"/>
        </w:rPr>
        <w:t xml:space="preserve">, delegate </w:t>
      </w:r>
      <w:r>
        <w:t>of the Aged Care Quality and Safety Commissioner.</w:t>
      </w:r>
    </w:p>
    <w:p w14:paraId="104FE36B" w14:textId="77777777" w:rsidR="002011B9" w:rsidRDefault="002011B9" w:rsidP="002011B9">
      <w:pPr>
        <w:pStyle w:val="Heading1"/>
      </w:pPr>
      <w:r>
        <w:t>Publication of report</w:t>
      </w:r>
    </w:p>
    <w:p w14:paraId="104FE36C" w14:textId="77777777" w:rsidR="002011B9" w:rsidRPr="006B166B" w:rsidRDefault="002011B9" w:rsidP="002011B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4FE36D" w14:textId="77777777" w:rsidR="002011B9" w:rsidRPr="0094564F" w:rsidRDefault="002011B9" w:rsidP="002011B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26A9" w14:paraId="104FE373" w14:textId="77777777" w:rsidTr="002011B9">
        <w:trPr>
          <w:trHeight w:val="227"/>
        </w:trPr>
        <w:tc>
          <w:tcPr>
            <w:tcW w:w="3942" w:type="pct"/>
            <w:shd w:val="clear" w:color="auto" w:fill="auto"/>
          </w:tcPr>
          <w:p w14:paraId="104FE371" w14:textId="77777777" w:rsidR="002011B9" w:rsidRPr="001E6954" w:rsidRDefault="002011B9" w:rsidP="002011B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04FE372" w14:textId="118366EF" w:rsidR="002011B9" w:rsidRPr="001E6954" w:rsidRDefault="002011B9" w:rsidP="002011B9">
            <w:pPr>
              <w:keepNext/>
              <w:spacing w:before="40" w:after="40" w:line="240" w:lineRule="auto"/>
              <w:jc w:val="right"/>
              <w:rPr>
                <w:b/>
                <w:bCs/>
                <w:iCs/>
                <w:color w:val="00577D"/>
                <w:szCs w:val="40"/>
              </w:rPr>
            </w:pPr>
          </w:p>
        </w:tc>
      </w:tr>
      <w:tr w:rsidR="003226A9" w14:paraId="104FE37F" w14:textId="77777777" w:rsidTr="002011B9">
        <w:trPr>
          <w:trHeight w:val="227"/>
        </w:trPr>
        <w:tc>
          <w:tcPr>
            <w:tcW w:w="3942" w:type="pct"/>
            <w:shd w:val="clear" w:color="auto" w:fill="auto"/>
          </w:tcPr>
          <w:p w14:paraId="104FE37D" w14:textId="77777777" w:rsidR="002011B9" w:rsidRPr="001E6954" w:rsidRDefault="002011B9" w:rsidP="002011B9">
            <w:pPr>
              <w:spacing w:before="40" w:after="40" w:line="240" w:lineRule="auto"/>
              <w:ind w:left="318"/>
            </w:pPr>
            <w:r w:rsidRPr="001E6954">
              <w:t>Requirement 1(3)(d)</w:t>
            </w:r>
          </w:p>
        </w:tc>
        <w:tc>
          <w:tcPr>
            <w:tcW w:w="1058" w:type="pct"/>
            <w:shd w:val="clear" w:color="auto" w:fill="auto"/>
          </w:tcPr>
          <w:p w14:paraId="104FE37E" w14:textId="346E9005"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88" w14:textId="77777777" w:rsidTr="002011B9">
        <w:trPr>
          <w:trHeight w:val="227"/>
        </w:trPr>
        <w:tc>
          <w:tcPr>
            <w:tcW w:w="3942" w:type="pct"/>
            <w:shd w:val="clear" w:color="auto" w:fill="auto"/>
          </w:tcPr>
          <w:p w14:paraId="104FE386" w14:textId="77777777" w:rsidR="002011B9" w:rsidRPr="001E6954" w:rsidRDefault="002011B9" w:rsidP="002011B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4FE387" w14:textId="0CDA795D" w:rsidR="002011B9" w:rsidRPr="001E6954" w:rsidRDefault="002011B9" w:rsidP="002011B9">
            <w:pPr>
              <w:keepNext/>
              <w:spacing w:before="40" w:after="40" w:line="240" w:lineRule="auto"/>
              <w:jc w:val="right"/>
              <w:rPr>
                <w:b/>
                <w:color w:val="0000FF"/>
              </w:rPr>
            </w:pPr>
            <w:r w:rsidRPr="001E6954">
              <w:rPr>
                <w:b/>
                <w:bCs/>
                <w:iCs/>
                <w:color w:val="00577D"/>
                <w:szCs w:val="40"/>
              </w:rPr>
              <w:t>Non-compliant</w:t>
            </w:r>
          </w:p>
        </w:tc>
      </w:tr>
      <w:tr w:rsidR="003226A9" w14:paraId="104FE38B" w14:textId="77777777" w:rsidTr="002011B9">
        <w:trPr>
          <w:trHeight w:val="227"/>
        </w:trPr>
        <w:tc>
          <w:tcPr>
            <w:tcW w:w="3942" w:type="pct"/>
            <w:shd w:val="clear" w:color="auto" w:fill="auto"/>
          </w:tcPr>
          <w:p w14:paraId="104FE389" w14:textId="77777777" w:rsidR="002011B9" w:rsidRPr="001E6954" w:rsidRDefault="002011B9" w:rsidP="002011B9">
            <w:pPr>
              <w:spacing w:before="40" w:after="40" w:line="240" w:lineRule="auto"/>
              <w:ind w:left="318" w:hanging="7"/>
            </w:pPr>
            <w:r w:rsidRPr="001E6954">
              <w:t>Requirement 2(3)(a)</w:t>
            </w:r>
          </w:p>
        </w:tc>
        <w:tc>
          <w:tcPr>
            <w:tcW w:w="1058" w:type="pct"/>
            <w:shd w:val="clear" w:color="auto" w:fill="auto"/>
          </w:tcPr>
          <w:p w14:paraId="104FE38A" w14:textId="2DCF1082" w:rsidR="002011B9" w:rsidRPr="001E6954" w:rsidRDefault="002011B9" w:rsidP="002011B9">
            <w:pPr>
              <w:spacing w:before="40" w:after="40" w:line="240" w:lineRule="auto"/>
              <w:jc w:val="right"/>
              <w:rPr>
                <w:color w:val="0000FF"/>
              </w:rPr>
            </w:pPr>
            <w:r w:rsidRPr="001E6954">
              <w:rPr>
                <w:bCs/>
                <w:iCs/>
                <w:color w:val="00577D"/>
                <w:szCs w:val="40"/>
              </w:rPr>
              <w:t>Non-compliant</w:t>
            </w:r>
          </w:p>
        </w:tc>
      </w:tr>
      <w:tr w:rsidR="003226A9" w14:paraId="104FE39A" w14:textId="77777777" w:rsidTr="002011B9">
        <w:trPr>
          <w:trHeight w:val="227"/>
        </w:trPr>
        <w:tc>
          <w:tcPr>
            <w:tcW w:w="3942" w:type="pct"/>
            <w:shd w:val="clear" w:color="auto" w:fill="auto"/>
          </w:tcPr>
          <w:p w14:paraId="104FE398" w14:textId="77777777" w:rsidR="002011B9" w:rsidRPr="001E6954" w:rsidRDefault="002011B9" w:rsidP="002011B9">
            <w:pPr>
              <w:keepNext/>
              <w:spacing w:before="40" w:after="40" w:line="240" w:lineRule="auto"/>
              <w:rPr>
                <w:b/>
              </w:rPr>
            </w:pPr>
            <w:r w:rsidRPr="001E6954">
              <w:rPr>
                <w:b/>
              </w:rPr>
              <w:t>Standard 3 Personal care and clinical care</w:t>
            </w:r>
          </w:p>
        </w:tc>
        <w:tc>
          <w:tcPr>
            <w:tcW w:w="1058" w:type="pct"/>
            <w:shd w:val="clear" w:color="auto" w:fill="auto"/>
          </w:tcPr>
          <w:p w14:paraId="104FE399" w14:textId="7BB9169A" w:rsidR="002011B9" w:rsidRPr="001E6954" w:rsidRDefault="002011B9" w:rsidP="002011B9">
            <w:pPr>
              <w:keepNext/>
              <w:spacing w:before="40" w:after="40" w:line="240" w:lineRule="auto"/>
              <w:jc w:val="right"/>
              <w:rPr>
                <w:b/>
                <w:color w:val="0000FF"/>
              </w:rPr>
            </w:pPr>
          </w:p>
        </w:tc>
      </w:tr>
      <w:tr w:rsidR="003226A9" w14:paraId="104FE3A0" w14:textId="77777777" w:rsidTr="002011B9">
        <w:trPr>
          <w:trHeight w:val="227"/>
        </w:trPr>
        <w:tc>
          <w:tcPr>
            <w:tcW w:w="3942" w:type="pct"/>
            <w:shd w:val="clear" w:color="auto" w:fill="auto"/>
          </w:tcPr>
          <w:p w14:paraId="104FE39E" w14:textId="77777777" w:rsidR="002011B9" w:rsidRPr="001E6954" w:rsidRDefault="002011B9" w:rsidP="002011B9">
            <w:pPr>
              <w:spacing w:before="40" w:after="40" w:line="240" w:lineRule="auto"/>
              <w:ind w:left="318" w:hanging="7"/>
            </w:pPr>
            <w:r w:rsidRPr="001E6954">
              <w:t>Requirement 3(3)(b)</w:t>
            </w:r>
          </w:p>
        </w:tc>
        <w:tc>
          <w:tcPr>
            <w:tcW w:w="1058" w:type="pct"/>
            <w:shd w:val="clear" w:color="auto" w:fill="auto"/>
          </w:tcPr>
          <w:p w14:paraId="104FE39F" w14:textId="06A507D0"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AF" w14:textId="77777777" w:rsidTr="002011B9">
        <w:trPr>
          <w:trHeight w:val="227"/>
        </w:trPr>
        <w:tc>
          <w:tcPr>
            <w:tcW w:w="3942" w:type="pct"/>
            <w:shd w:val="clear" w:color="auto" w:fill="auto"/>
          </w:tcPr>
          <w:p w14:paraId="104FE3AD" w14:textId="77777777" w:rsidR="002011B9" w:rsidRPr="001E6954" w:rsidRDefault="002011B9" w:rsidP="002011B9">
            <w:pPr>
              <w:spacing w:before="40" w:after="40" w:line="240" w:lineRule="auto"/>
              <w:ind w:left="318" w:hanging="7"/>
            </w:pPr>
            <w:r w:rsidRPr="001E6954">
              <w:t>Requirement 3(3)(g)</w:t>
            </w:r>
          </w:p>
        </w:tc>
        <w:tc>
          <w:tcPr>
            <w:tcW w:w="1058" w:type="pct"/>
            <w:shd w:val="clear" w:color="auto" w:fill="auto"/>
          </w:tcPr>
          <w:p w14:paraId="104FE3AE" w14:textId="04295F67"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CA" w14:textId="77777777" w:rsidTr="002011B9">
        <w:trPr>
          <w:trHeight w:val="227"/>
        </w:trPr>
        <w:tc>
          <w:tcPr>
            <w:tcW w:w="3942" w:type="pct"/>
            <w:shd w:val="clear" w:color="auto" w:fill="auto"/>
          </w:tcPr>
          <w:p w14:paraId="104FE3C8" w14:textId="77777777" w:rsidR="002011B9" w:rsidRPr="001E6954" w:rsidRDefault="002011B9" w:rsidP="002011B9">
            <w:pPr>
              <w:keepNext/>
              <w:spacing w:before="40" w:after="40" w:line="240" w:lineRule="auto"/>
              <w:rPr>
                <w:b/>
              </w:rPr>
            </w:pPr>
            <w:r w:rsidRPr="001E6954">
              <w:rPr>
                <w:b/>
              </w:rPr>
              <w:t>Standard 5 Organisation’s service environment</w:t>
            </w:r>
          </w:p>
        </w:tc>
        <w:tc>
          <w:tcPr>
            <w:tcW w:w="1058" w:type="pct"/>
            <w:shd w:val="clear" w:color="auto" w:fill="auto"/>
          </w:tcPr>
          <w:p w14:paraId="104FE3C9" w14:textId="423DA5AB" w:rsidR="002011B9" w:rsidRPr="001E6954" w:rsidRDefault="002011B9" w:rsidP="002011B9">
            <w:pPr>
              <w:keepNext/>
              <w:spacing w:before="40" w:after="40" w:line="240" w:lineRule="auto"/>
              <w:jc w:val="right"/>
              <w:rPr>
                <w:b/>
                <w:color w:val="0000FF"/>
              </w:rPr>
            </w:pPr>
          </w:p>
        </w:tc>
      </w:tr>
      <w:tr w:rsidR="003226A9" w14:paraId="104FE3D3" w14:textId="77777777" w:rsidTr="002011B9">
        <w:trPr>
          <w:trHeight w:val="227"/>
        </w:trPr>
        <w:tc>
          <w:tcPr>
            <w:tcW w:w="3942" w:type="pct"/>
            <w:shd w:val="clear" w:color="auto" w:fill="auto"/>
          </w:tcPr>
          <w:p w14:paraId="104FE3D1" w14:textId="77777777" w:rsidR="002011B9" w:rsidRPr="001E6954" w:rsidRDefault="002011B9" w:rsidP="002011B9">
            <w:pPr>
              <w:spacing w:before="40" w:after="40" w:line="240" w:lineRule="auto"/>
              <w:ind w:left="318" w:hanging="7"/>
            </w:pPr>
            <w:r w:rsidRPr="001E6954">
              <w:t>Requirement 5(3)(c)</w:t>
            </w:r>
          </w:p>
        </w:tc>
        <w:tc>
          <w:tcPr>
            <w:tcW w:w="1058" w:type="pct"/>
            <w:shd w:val="clear" w:color="auto" w:fill="auto"/>
          </w:tcPr>
          <w:p w14:paraId="104FE3D2" w14:textId="52097440"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D6" w14:textId="77777777" w:rsidTr="002011B9">
        <w:trPr>
          <w:trHeight w:val="227"/>
        </w:trPr>
        <w:tc>
          <w:tcPr>
            <w:tcW w:w="3942" w:type="pct"/>
            <w:shd w:val="clear" w:color="auto" w:fill="auto"/>
          </w:tcPr>
          <w:p w14:paraId="104FE3D4" w14:textId="77777777" w:rsidR="002011B9" w:rsidRPr="001E6954" w:rsidRDefault="002011B9" w:rsidP="002011B9">
            <w:pPr>
              <w:keepNext/>
              <w:spacing w:before="40" w:after="40" w:line="240" w:lineRule="auto"/>
              <w:rPr>
                <w:b/>
              </w:rPr>
            </w:pPr>
            <w:r w:rsidRPr="001E6954">
              <w:rPr>
                <w:b/>
              </w:rPr>
              <w:t>Standard 6 Feedback and complaints</w:t>
            </w:r>
          </w:p>
        </w:tc>
        <w:tc>
          <w:tcPr>
            <w:tcW w:w="1058" w:type="pct"/>
            <w:shd w:val="clear" w:color="auto" w:fill="auto"/>
          </w:tcPr>
          <w:p w14:paraId="104FE3D5" w14:textId="4FBDA101" w:rsidR="002011B9" w:rsidRPr="001E6954" w:rsidRDefault="002011B9" w:rsidP="002011B9">
            <w:pPr>
              <w:keepNext/>
              <w:spacing w:before="40" w:after="40" w:line="240" w:lineRule="auto"/>
              <w:jc w:val="right"/>
              <w:rPr>
                <w:b/>
                <w:color w:val="0000FF"/>
              </w:rPr>
            </w:pPr>
          </w:p>
        </w:tc>
      </w:tr>
      <w:tr w:rsidR="003226A9" w14:paraId="104FE3E2" w14:textId="77777777" w:rsidTr="002011B9">
        <w:trPr>
          <w:trHeight w:val="227"/>
        </w:trPr>
        <w:tc>
          <w:tcPr>
            <w:tcW w:w="3942" w:type="pct"/>
            <w:shd w:val="clear" w:color="auto" w:fill="auto"/>
          </w:tcPr>
          <w:p w14:paraId="104FE3E0" w14:textId="77777777" w:rsidR="002011B9" w:rsidRPr="001E6954" w:rsidRDefault="002011B9" w:rsidP="002011B9">
            <w:pPr>
              <w:spacing w:before="40" w:after="40" w:line="240" w:lineRule="auto"/>
              <w:ind w:left="318" w:hanging="7"/>
            </w:pPr>
            <w:r w:rsidRPr="001E6954">
              <w:t>Requirement 6(3)(d)</w:t>
            </w:r>
          </w:p>
        </w:tc>
        <w:tc>
          <w:tcPr>
            <w:tcW w:w="1058" w:type="pct"/>
            <w:shd w:val="clear" w:color="auto" w:fill="auto"/>
          </w:tcPr>
          <w:p w14:paraId="104FE3E1" w14:textId="38D67077"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E5" w14:textId="77777777" w:rsidTr="002011B9">
        <w:trPr>
          <w:trHeight w:val="227"/>
        </w:trPr>
        <w:tc>
          <w:tcPr>
            <w:tcW w:w="3942" w:type="pct"/>
            <w:shd w:val="clear" w:color="auto" w:fill="auto"/>
          </w:tcPr>
          <w:p w14:paraId="104FE3E3" w14:textId="77777777" w:rsidR="002011B9" w:rsidRPr="001E6954" w:rsidRDefault="002011B9" w:rsidP="002011B9">
            <w:pPr>
              <w:keepNext/>
              <w:spacing w:before="40" w:after="40" w:line="240" w:lineRule="auto"/>
              <w:rPr>
                <w:b/>
              </w:rPr>
            </w:pPr>
            <w:r w:rsidRPr="001E6954">
              <w:rPr>
                <w:b/>
              </w:rPr>
              <w:t>Standard 7 Human resources</w:t>
            </w:r>
          </w:p>
        </w:tc>
        <w:tc>
          <w:tcPr>
            <w:tcW w:w="1058" w:type="pct"/>
            <w:shd w:val="clear" w:color="auto" w:fill="auto"/>
          </w:tcPr>
          <w:p w14:paraId="104FE3E4" w14:textId="15A55B8D" w:rsidR="002011B9" w:rsidRPr="001E6954" w:rsidRDefault="002011B9" w:rsidP="002011B9">
            <w:pPr>
              <w:keepNext/>
              <w:spacing w:before="40" w:after="40" w:line="240" w:lineRule="auto"/>
              <w:jc w:val="right"/>
              <w:rPr>
                <w:b/>
                <w:color w:val="0000FF"/>
              </w:rPr>
            </w:pPr>
          </w:p>
        </w:tc>
      </w:tr>
      <w:tr w:rsidR="003226A9" w14:paraId="104FE3EE" w14:textId="77777777" w:rsidTr="002011B9">
        <w:trPr>
          <w:trHeight w:val="227"/>
        </w:trPr>
        <w:tc>
          <w:tcPr>
            <w:tcW w:w="3942" w:type="pct"/>
            <w:shd w:val="clear" w:color="auto" w:fill="auto"/>
          </w:tcPr>
          <w:p w14:paraId="104FE3EC" w14:textId="77777777" w:rsidR="002011B9" w:rsidRPr="001E6954" w:rsidRDefault="002011B9" w:rsidP="002011B9">
            <w:pPr>
              <w:spacing w:before="40" w:after="40" w:line="240" w:lineRule="auto"/>
              <w:ind w:left="318" w:hanging="7"/>
            </w:pPr>
            <w:r w:rsidRPr="001E6954">
              <w:t>Requirement 7(3)(c)</w:t>
            </w:r>
          </w:p>
        </w:tc>
        <w:tc>
          <w:tcPr>
            <w:tcW w:w="1058" w:type="pct"/>
            <w:shd w:val="clear" w:color="auto" w:fill="auto"/>
          </w:tcPr>
          <w:p w14:paraId="104FE3ED" w14:textId="03B5ED4B"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F1" w14:textId="77777777" w:rsidTr="002011B9">
        <w:trPr>
          <w:trHeight w:val="227"/>
        </w:trPr>
        <w:tc>
          <w:tcPr>
            <w:tcW w:w="3942" w:type="pct"/>
            <w:shd w:val="clear" w:color="auto" w:fill="auto"/>
          </w:tcPr>
          <w:p w14:paraId="104FE3EF" w14:textId="77777777" w:rsidR="002011B9" w:rsidRPr="001E6954" w:rsidRDefault="002011B9" w:rsidP="002011B9">
            <w:pPr>
              <w:spacing w:before="40" w:after="40" w:line="240" w:lineRule="auto"/>
              <w:ind w:left="318" w:hanging="7"/>
            </w:pPr>
            <w:r w:rsidRPr="001E6954">
              <w:t>Requirement 7(3)(d)</w:t>
            </w:r>
          </w:p>
        </w:tc>
        <w:tc>
          <w:tcPr>
            <w:tcW w:w="1058" w:type="pct"/>
            <w:shd w:val="clear" w:color="auto" w:fill="auto"/>
          </w:tcPr>
          <w:p w14:paraId="104FE3F0" w14:textId="755D0B24"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F4" w14:textId="77777777" w:rsidTr="002011B9">
        <w:trPr>
          <w:trHeight w:val="227"/>
        </w:trPr>
        <w:tc>
          <w:tcPr>
            <w:tcW w:w="3942" w:type="pct"/>
            <w:shd w:val="clear" w:color="auto" w:fill="auto"/>
          </w:tcPr>
          <w:p w14:paraId="104FE3F2" w14:textId="77777777" w:rsidR="002011B9" w:rsidRPr="001E6954" w:rsidRDefault="002011B9" w:rsidP="002011B9">
            <w:pPr>
              <w:spacing w:before="40" w:after="40" w:line="240" w:lineRule="auto"/>
              <w:ind w:left="318" w:hanging="7"/>
            </w:pPr>
            <w:r w:rsidRPr="001E6954">
              <w:t>Requirement 7(3)(e)</w:t>
            </w:r>
          </w:p>
        </w:tc>
        <w:tc>
          <w:tcPr>
            <w:tcW w:w="1058" w:type="pct"/>
            <w:shd w:val="clear" w:color="auto" w:fill="auto"/>
          </w:tcPr>
          <w:p w14:paraId="104FE3F3" w14:textId="0D816D6D" w:rsidR="002011B9" w:rsidRPr="001E6954" w:rsidRDefault="002011B9" w:rsidP="002011B9">
            <w:pPr>
              <w:spacing w:before="40" w:after="40" w:line="240" w:lineRule="auto"/>
              <w:jc w:val="right"/>
              <w:rPr>
                <w:color w:val="0000FF"/>
              </w:rPr>
            </w:pPr>
            <w:r w:rsidRPr="001E6954">
              <w:rPr>
                <w:bCs/>
                <w:iCs/>
                <w:color w:val="00577D"/>
                <w:szCs w:val="40"/>
              </w:rPr>
              <w:t>Compliant</w:t>
            </w:r>
          </w:p>
        </w:tc>
      </w:tr>
      <w:tr w:rsidR="003226A9" w14:paraId="104FE3F7" w14:textId="77777777" w:rsidTr="002011B9">
        <w:trPr>
          <w:trHeight w:val="227"/>
        </w:trPr>
        <w:tc>
          <w:tcPr>
            <w:tcW w:w="3942" w:type="pct"/>
            <w:shd w:val="clear" w:color="auto" w:fill="auto"/>
          </w:tcPr>
          <w:p w14:paraId="104FE3F5" w14:textId="77777777" w:rsidR="002011B9" w:rsidRPr="001E6954" w:rsidRDefault="002011B9" w:rsidP="002011B9">
            <w:pPr>
              <w:keepNext/>
              <w:spacing w:before="40" w:after="40" w:line="240" w:lineRule="auto"/>
              <w:rPr>
                <w:b/>
              </w:rPr>
            </w:pPr>
            <w:r w:rsidRPr="001E6954">
              <w:rPr>
                <w:b/>
              </w:rPr>
              <w:t>Standard 8 Organisational governance</w:t>
            </w:r>
          </w:p>
        </w:tc>
        <w:tc>
          <w:tcPr>
            <w:tcW w:w="1058" w:type="pct"/>
            <w:shd w:val="clear" w:color="auto" w:fill="auto"/>
          </w:tcPr>
          <w:p w14:paraId="104FE3F6" w14:textId="394FA020" w:rsidR="002011B9" w:rsidRPr="001E6954" w:rsidRDefault="002011B9" w:rsidP="002011B9">
            <w:pPr>
              <w:keepNext/>
              <w:spacing w:before="40" w:after="40" w:line="240" w:lineRule="auto"/>
              <w:jc w:val="right"/>
              <w:rPr>
                <w:b/>
                <w:color w:val="0000FF"/>
              </w:rPr>
            </w:pPr>
            <w:r w:rsidRPr="001E6954">
              <w:rPr>
                <w:b/>
                <w:bCs/>
                <w:iCs/>
                <w:color w:val="00577D"/>
                <w:szCs w:val="40"/>
              </w:rPr>
              <w:t>Compliant</w:t>
            </w:r>
          </w:p>
        </w:tc>
      </w:tr>
      <w:tr w:rsidR="002011B9" w14:paraId="104FE3FA" w14:textId="77777777" w:rsidTr="002011B9">
        <w:trPr>
          <w:trHeight w:val="227"/>
        </w:trPr>
        <w:tc>
          <w:tcPr>
            <w:tcW w:w="3942" w:type="pct"/>
            <w:shd w:val="clear" w:color="auto" w:fill="auto"/>
          </w:tcPr>
          <w:p w14:paraId="104FE3F8" w14:textId="77777777" w:rsidR="002011B9" w:rsidRPr="001E6954" w:rsidRDefault="002011B9" w:rsidP="002011B9">
            <w:pPr>
              <w:spacing w:before="40" w:after="40" w:line="240" w:lineRule="auto"/>
              <w:ind w:left="318" w:hanging="7"/>
            </w:pPr>
            <w:r w:rsidRPr="001E6954">
              <w:t>Requirement 8(3)(a)</w:t>
            </w:r>
          </w:p>
        </w:tc>
        <w:tc>
          <w:tcPr>
            <w:tcW w:w="1058" w:type="pct"/>
            <w:shd w:val="clear" w:color="auto" w:fill="auto"/>
          </w:tcPr>
          <w:p w14:paraId="104FE3F9" w14:textId="0F868AE3" w:rsidR="002011B9" w:rsidRPr="001E6954" w:rsidRDefault="002011B9" w:rsidP="002011B9">
            <w:pPr>
              <w:spacing w:before="40" w:after="40" w:line="240" w:lineRule="auto"/>
              <w:jc w:val="right"/>
              <w:rPr>
                <w:color w:val="0000FF"/>
              </w:rPr>
            </w:pPr>
            <w:r w:rsidRPr="000C1564">
              <w:rPr>
                <w:bCs/>
                <w:iCs/>
                <w:color w:val="00577D"/>
                <w:szCs w:val="40"/>
              </w:rPr>
              <w:t>Compliant</w:t>
            </w:r>
          </w:p>
        </w:tc>
      </w:tr>
      <w:tr w:rsidR="002011B9" w14:paraId="104FE3FD" w14:textId="77777777" w:rsidTr="002011B9">
        <w:trPr>
          <w:trHeight w:val="227"/>
        </w:trPr>
        <w:tc>
          <w:tcPr>
            <w:tcW w:w="3942" w:type="pct"/>
            <w:shd w:val="clear" w:color="auto" w:fill="auto"/>
          </w:tcPr>
          <w:p w14:paraId="104FE3FB" w14:textId="77777777" w:rsidR="002011B9" w:rsidRPr="001E6954" w:rsidRDefault="002011B9" w:rsidP="002011B9">
            <w:pPr>
              <w:spacing w:before="40" w:after="40" w:line="240" w:lineRule="auto"/>
              <w:ind w:left="318" w:hanging="7"/>
            </w:pPr>
            <w:r w:rsidRPr="001E6954">
              <w:t>Requirement 8(3)(b)</w:t>
            </w:r>
          </w:p>
        </w:tc>
        <w:tc>
          <w:tcPr>
            <w:tcW w:w="1058" w:type="pct"/>
            <w:shd w:val="clear" w:color="auto" w:fill="auto"/>
          </w:tcPr>
          <w:p w14:paraId="104FE3FC" w14:textId="667B7157" w:rsidR="002011B9" w:rsidRPr="001E6954" w:rsidRDefault="002011B9" w:rsidP="002011B9">
            <w:pPr>
              <w:spacing w:before="40" w:after="40" w:line="240" w:lineRule="auto"/>
              <w:jc w:val="right"/>
              <w:rPr>
                <w:color w:val="0000FF"/>
              </w:rPr>
            </w:pPr>
            <w:r w:rsidRPr="000C1564">
              <w:rPr>
                <w:bCs/>
                <w:iCs/>
                <w:color w:val="00577D"/>
                <w:szCs w:val="40"/>
              </w:rPr>
              <w:t>Compliant</w:t>
            </w:r>
          </w:p>
        </w:tc>
      </w:tr>
      <w:tr w:rsidR="002011B9" w14:paraId="104FE400" w14:textId="77777777" w:rsidTr="002011B9">
        <w:trPr>
          <w:trHeight w:val="227"/>
        </w:trPr>
        <w:tc>
          <w:tcPr>
            <w:tcW w:w="3942" w:type="pct"/>
            <w:shd w:val="clear" w:color="auto" w:fill="auto"/>
          </w:tcPr>
          <w:p w14:paraId="104FE3FE" w14:textId="77777777" w:rsidR="002011B9" w:rsidRPr="001E6954" w:rsidRDefault="002011B9" w:rsidP="002011B9">
            <w:pPr>
              <w:spacing w:before="40" w:after="40" w:line="240" w:lineRule="auto"/>
              <w:ind w:left="318" w:hanging="7"/>
            </w:pPr>
            <w:r w:rsidRPr="001E6954">
              <w:t>Requirement 8(3)(c)</w:t>
            </w:r>
          </w:p>
        </w:tc>
        <w:tc>
          <w:tcPr>
            <w:tcW w:w="1058" w:type="pct"/>
            <w:shd w:val="clear" w:color="auto" w:fill="auto"/>
          </w:tcPr>
          <w:p w14:paraId="104FE3FF" w14:textId="355082E9" w:rsidR="002011B9" w:rsidRPr="001E6954" w:rsidRDefault="002011B9" w:rsidP="002011B9">
            <w:pPr>
              <w:spacing w:before="40" w:after="40" w:line="240" w:lineRule="auto"/>
              <w:jc w:val="right"/>
              <w:rPr>
                <w:color w:val="0000FF"/>
              </w:rPr>
            </w:pPr>
            <w:r w:rsidRPr="000C1564">
              <w:rPr>
                <w:bCs/>
                <w:iCs/>
                <w:color w:val="00577D"/>
                <w:szCs w:val="40"/>
              </w:rPr>
              <w:t>Compliant</w:t>
            </w:r>
          </w:p>
        </w:tc>
      </w:tr>
      <w:tr w:rsidR="002011B9" w14:paraId="104FE403" w14:textId="77777777" w:rsidTr="002011B9">
        <w:trPr>
          <w:trHeight w:val="227"/>
        </w:trPr>
        <w:tc>
          <w:tcPr>
            <w:tcW w:w="3942" w:type="pct"/>
            <w:shd w:val="clear" w:color="auto" w:fill="auto"/>
          </w:tcPr>
          <w:p w14:paraId="104FE401" w14:textId="77777777" w:rsidR="002011B9" w:rsidRPr="001E6954" w:rsidRDefault="002011B9" w:rsidP="002011B9">
            <w:pPr>
              <w:spacing w:before="40" w:after="40" w:line="240" w:lineRule="auto"/>
              <w:ind w:left="318" w:hanging="7"/>
            </w:pPr>
            <w:r w:rsidRPr="001E6954">
              <w:t>Requirement 8(3)(d)</w:t>
            </w:r>
          </w:p>
        </w:tc>
        <w:tc>
          <w:tcPr>
            <w:tcW w:w="1058" w:type="pct"/>
            <w:shd w:val="clear" w:color="auto" w:fill="auto"/>
          </w:tcPr>
          <w:p w14:paraId="104FE402" w14:textId="5E14DD75" w:rsidR="002011B9" w:rsidRPr="001E6954" w:rsidRDefault="002011B9" w:rsidP="002011B9">
            <w:pPr>
              <w:spacing w:before="40" w:after="40" w:line="240" w:lineRule="auto"/>
              <w:jc w:val="right"/>
              <w:rPr>
                <w:color w:val="0000FF"/>
              </w:rPr>
            </w:pPr>
            <w:r w:rsidRPr="000C1564">
              <w:rPr>
                <w:bCs/>
                <w:iCs/>
                <w:color w:val="00577D"/>
                <w:szCs w:val="40"/>
              </w:rPr>
              <w:t>Compliant</w:t>
            </w:r>
          </w:p>
        </w:tc>
      </w:tr>
      <w:tr w:rsidR="002011B9" w14:paraId="104FE406" w14:textId="77777777" w:rsidTr="002011B9">
        <w:trPr>
          <w:trHeight w:val="227"/>
        </w:trPr>
        <w:tc>
          <w:tcPr>
            <w:tcW w:w="3942" w:type="pct"/>
            <w:shd w:val="clear" w:color="auto" w:fill="auto"/>
          </w:tcPr>
          <w:p w14:paraId="104FE404" w14:textId="77777777" w:rsidR="002011B9" w:rsidRPr="001E6954" w:rsidRDefault="002011B9" w:rsidP="002011B9">
            <w:pPr>
              <w:spacing w:before="40" w:after="40" w:line="240" w:lineRule="auto"/>
              <w:ind w:left="318" w:hanging="7"/>
            </w:pPr>
            <w:r w:rsidRPr="001E6954">
              <w:t>Requirement 8(3)(e)</w:t>
            </w:r>
          </w:p>
        </w:tc>
        <w:tc>
          <w:tcPr>
            <w:tcW w:w="1058" w:type="pct"/>
            <w:shd w:val="clear" w:color="auto" w:fill="auto"/>
          </w:tcPr>
          <w:p w14:paraId="104FE405" w14:textId="22060BF3" w:rsidR="002011B9" w:rsidRPr="001E6954" w:rsidRDefault="002011B9" w:rsidP="002011B9">
            <w:pPr>
              <w:spacing w:before="40" w:after="40" w:line="240" w:lineRule="auto"/>
              <w:jc w:val="right"/>
              <w:rPr>
                <w:color w:val="0000FF"/>
              </w:rPr>
            </w:pPr>
            <w:r w:rsidRPr="000C1564">
              <w:rPr>
                <w:bCs/>
                <w:iCs/>
                <w:color w:val="00577D"/>
                <w:szCs w:val="40"/>
              </w:rPr>
              <w:t>Compliant</w:t>
            </w:r>
          </w:p>
        </w:tc>
      </w:tr>
      <w:bookmarkEnd w:id="2"/>
    </w:tbl>
    <w:p w14:paraId="104FE407" w14:textId="77777777" w:rsidR="002011B9" w:rsidRDefault="002011B9" w:rsidP="002011B9">
      <w:pPr>
        <w:sectPr w:rsidR="002011B9" w:rsidSect="002011B9">
          <w:headerReference w:type="first" r:id="rId16"/>
          <w:pgSz w:w="11906" w:h="16838"/>
          <w:pgMar w:top="1701" w:right="1418" w:bottom="1418" w:left="1418" w:header="709" w:footer="397" w:gutter="0"/>
          <w:cols w:space="708"/>
          <w:docGrid w:linePitch="360"/>
        </w:sectPr>
      </w:pPr>
    </w:p>
    <w:p w14:paraId="104FE408" w14:textId="77777777" w:rsidR="002011B9" w:rsidRPr="00D21DCD" w:rsidRDefault="002011B9" w:rsidP="002011B9">
      <w:pPr>
        <w:pStyle w:val="Heading1"/>
      </w:pPr>
      <w:r>
        <w:lastRenderedPageBreak/>
        <w:t>Detailed assessment</w:t>
      </w:r>
    </w:p>
    <w:p w14:paraId="104FE409" w14:textId="77777777" w:rsidR="002011B9" w:rsidRPr="00D63989" w:rsidRDefault="002011B9" w:rsidP="002011B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4FE40A" w14:textId="77777777" w:rsidR="002011B9" w:rsidRPr="001E6954" w:rsidRDefault="002011B9" w:rsidP="002011B9">
      <w:pPr>
        <w:rPr>
          <w:color w:val="auto"/>
        </w:rPr>
      </w:pPr>
      <w:r w:rsidRPr="00D63989">
        <w:t>The report also specifies areas in which improvements must be made to ensure the Quality Standards are complied with.</w:t>
      </w:r>
    </w:p>
    <w:p w14:paraId="104FE40B" w14:textId="77777777" w:rsidR="002011B9" w:rsidRPr="00D63989" w:rsidRDefault="002011B9" w:rsidP="002011B9">
      <w:r w:rsidRPr="00D63989">
        <w:t>The following information has been taken into account in developing this performance report:</w:t>
      </w:r>
    </w:p>
    <w:p w14:paraId="2E29AD3B" w14:textId="77777777" w:rsidR="002011B9" w:rsidRPr="00781BBD" w:rsidRDefault="002011B9" w:rsidP="002011B9">
      <w:pPr>
        <w:numPr>
          <w:ilvl w:val="0"/>
          <w:numId w:val="2"/>
        </w:numPr>
        <w:ind w:left="425" w:hanging="425"/>
        <w:rPr>
          <w:rFonts w:eastAsiaTheme="minorHAnsi"/>
          <w:color w:val="auto"/>
          <w:szCs w:val="22"/>
          <w:lang w:eastAsia="en-US"/>
        </w:rPr>
      </w:pPr>
      <w:r w:rsidRPr="00781BBD">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0FE782EF" w14:textId="77777777" w:rsidR="002011B9" w:rsidRPr="00781BBD" w:rsidRDefault="002011B9" w:rsidP="002011B9">
      <w:pPr>
        <w:numPr>
          <w:ilvl w:val="0"/>
          <w:numId w:val="2"/>
        </w:numPr>
        <w:ind w:left="425" w:hanging="425"/>
        <w:rPr>
          <w:rFonts w:eastAsiaTheme="minorHAnsi"/>
          <w:color w:val="auto"/>
          <w:szCs w:val="22"/>
          <w:lang w:eastAsia="en-US"/>
        </w:rPr>
      </w:pPr>
      <w:r w:rsidRPr="00781BBD">
        <w:rPr>
          <w:rFonts w:eastAsiaTheme="minorHAnsi"/>
          <w:color w:val="auto"/>
          <w:szCs w:val="22"/>
          <w:lang w:eastAsia="en-US"/>
        </w:rPr>
        <w:t>the provider’s response to the Assessment Contact - Site report received 1 October 2021</w:t>
      </w:r>
    </w:p>
    <w:p w14:paraId="104FE40E" w14:textId="3F96BDC7" w:rsidR="002011B9" w:rsidRPr="00D63989" w:rsidRDefault="002011B9" w:rsidP="002011B9">
      <w:pPr>
        <w:pStyle w:val="ListBullet"/>
      </w:pPr>
      <w:r w:rsidRPr="00781BBD">
        <w:t>the Performance report dated 5 February 2021 for the Site Audit conducted 16 December 2020 to 17 December 2020.</w:t>
      </w:r>
    </w:p>
    <w:p w14:paraId="104FE40F" w14:textId="77777777" w:rsidR="002011B9" w:rsidRDefault="002011B9">
      <w:pPr>
        <w:spacing w:after="160" w:line="259" w:lineRule="auto"/>
        <w:rPr>
          <w:rFonts w:cs="Times New Roman"/>
        </w:rPr>
      </w:pPr>
    </w:p>
    <w:p w14:paraId="104FE410" w14:textId="77777777" w:rsidR="002011B9" w:rsidRDefault="002011B9" w:rsidP="002011B9">
      <w:pPr>
        <w:sectPr w:rsidR="002011B9" w:rsidSect="002011B9">
          <w:headerReference w:type="first" r:id="rId17"/>
          <w:pgSz w:w="11906" w:h="16838"/>
          <w:pgMar w:top="1701" w:right="1418" w:bottom="1418" w:left="1418" w:header="709" w:footer="397" w:gutter="0"/>
          <w:cols w:space="708"/>
          <w:docGrid w:linePitch="360"/>
        </w:sectPr>
      </w:pPr>
    </w:p>
    <w:p w14:paraId="104FE411" w14:textId="5A34D9F2" w:rsidR="002011B9" w:rsidRDefault="002011B9" w:rsidP="002011B9">
      <w:pPr>
        <w:pStyle w:val="Heading1"/>
        <w:tabs>
          <w:tab w:val="right" w:pos="9070"/>
        </w:tabs>
        <w:spacing w:before="560" w:after="640"/>
        <w:rPr>
          <w:color w:val="FFFFFF" w:themeColor="background1"/>
        </w:rPr>
        <w:sectPr w:rsidR="002011B9" w:rsidSect="002011B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04FE513" wp14:editId="104FE5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36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04FE412" w14:textId="77777777" w:rsidR="002011B9" w:rsidRPr="00D63989" w:rsidRDefault="002011B9" w:rsidP="002011B9">
      <w:pPr>
        <w:pStyle w:val="Heading3"/>
        <w:shd w:val="clear" w:color="auto" w:fill="F2F2F2" w:themeFill="background1" w:themeFillShade="F2"/>
      </w:pPr>
      <w:r w:rsidRPr="00D63989">
        <w:t>Consumer outcome:</w:t>
      </w:r>
    </w:p>
    <w:p w14:paraId="104FE413" w14:textId="77777777" w:rsidR="002011B9" w:rsidRPr="00D63989" w:rsidRDefault="002011B9" w:rsidP="002011B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4FE414" w14:textId="77777777" w:rsidR="002011B9" w:rsidRPr="00D63989" w:rsidRDefault="002011B9" w:rsidP="002011B9">
      <w:pPr>
        <w:pStyle w:val="Heading3"/>
        <w:shd w:val="clear" w:color="auto" w:fill="F2F2F2" w:themeFill="background1" w:themeFillShade="F2"/>
      </w:pPr>
      <w:r w:rsidRPr="00D63989">
        <w:t>Organisation statement:</w:t>
      </w:r>
    </w:p>
    <w:p w14:paraId="104FE415" w14:textId="77777777" w:rsidR="002011B9" w:rsidRPr="00D63989" w:rsidRDefault="002011B9" w:rsidP="002011B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4FE416" w14:textId="77777777" w:rsidR="002011B9" w:rsidRDefault="002011B9" w:rsidP="00201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4FE417" w14:textId="77777777" w:rsidR="002011B9" w:rsidRPr="00D63989" w:rsidRDefault="002011B9" w:rsidP="00201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4FE418" w14:textId="77777777" w:rsidR="002011B9" w:rsidRPr="00D63989" w:rsidRDefault="002011B9" w:rsidP="002011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4FE419" w14:textId="77777777" w:rsidR="002011B9" w:rsidRDefault="002011B9" w:rsidP="002011B9">
      <w:pPr>
        <w:pStyle w:val="Heading2"/>
      </w:pPr>
      <w:r>
        <w:t xml:space="preserve">Assessment </w:t>
      </w:r>
      <w:r w:rsidRPr="002B2C0F">
        <w:t>of Standard</w:t>
      </w:r>
      <w:r>
        <w:t xml:space="preserve"> 1</w:t>
      </w:r>
    </w:p>
    <w:p w14:paraId="5D913D54" w14:textId="77777777" w:rsidR="002011B9" w:rsidRPr="005E6952" w:rsidRDefault="002011B9" w:rsidP="002011B9">
      <w:pPr>
        <w:rPr>
          <w:rFonts w:eastAsiaTheme="minorHAnsi"/>
          <w:color w:val="auto"/>
        </w:rPr>
      </w:pPr>
      <w:bookmarkStart w:id="3" w:name="_Hlk84857689"/>
      <w:r w:rsidRPr="005E6952">
        <w:rPr>
          <w:rFonts w:eastAsiaTheme="minorHAnsi"/>
          <w:color w:val="auto"/>
        </w:rPr>
        <w:t xml:space="preserve">The Assessment Team assessed Requirement (3)(d) in Standard 1 Consumer dignity and choice as part of the Assessment Contact. All other Requirements in this Standard were not assessed and, therefore, an overall rating of the Standard is not provided.  </w:t>
      </w:r>
    </w:p>
    <w:p w14:paraId="27EAA5B8" w14:textId="77777777" w:rsidR="002011B9" w:rsidRPr="005E6952" w:rsidRDefault="002011B9" w:rsidP="002011B9">
      <w:pPr>
        <w:rPr>
          <w:rFonts w:eastAsiaTheme="minorHAnsi"/>
          <w:color w:val="auto"/>
        </w:rPr>
      </w:pPr>
      <w:r w:rsidRPr="005E6952">
        <w:rPr>
          <w:rFonts w:eastAsiaTheme="minorHAnsi"/>
          <w:color w:val="auto"/>
        </w:rPr>
        <w:t xml:space="preserve">The purpose of the Assessment Contact was to assess the performance of the service in relation to Requirement (3)(d) in Standard 1. This Requirement was found Non-compliant following a </w:t>
      </w:r>
      <w:bookmarkStart w:id="4" w:name="_Hlk85011739"/>
      <w:r w:rsidRPr="005E6952">
        <w:rPr>
          <w:rFonts w:eastAsiaTheme="minorHAnsi"/>
          <w:color w:val="auto"/>
        </w:rPr>
        <w:t>Site Audit conducted 16 December 2020 to 17 December 2020</w:t>
      </w:r>
      <w:bookmarkEnd w:id="4"/>
      <w:r w:rsidRPr="005E6952">
        <w:rPr>
          <w:rFonts w:eastAsiaTheme="minorHAnsi"/>
          <w:color w:val="auto"/>
        </w:rPr>
        <w:t xml:space="preserve"> where it was found the service had not assessed or understood the risks involved with three consumers engaging in activities of their choosing or implemented strategies to support any risks associated with these activities. The Assessment Team’s report provided evidence of actions taken to address deficiencies identified at the Site Audit and have recommended Requirement (3)(d) met. </w:t>
      </w:r>
    </w:p>
    <w:p w14:paraId="104FE41B" w14:textId="6FE45464" w:rsidR="002011B9" w:rsidRPr="00D435F8" w:rsidRDefault="002011B9" w:rsidP="002011B9">
      <w:pPr>
        <w:rPr>
          <w:rFonts w:eastAsia="Calibri"/>
          <w:i/>
          <w:color w:val="auto"/>
          <w:lang w:eastAsia="en-US"/>
        </w:rPr>
      </w:pPr>
      <w:r w:rsidRPr="005E6952">
        <w:rPr>
          <w:rFonts w:eastAsiaTheme="minorHAnsi"/>
          <w:color w:val="auto"/>
        </w:rPr>
        <w:t>I have considered the Assessment Team’s findings and the evidence documented in the Assessment Team’s report and based on this information, I find Hamley Bridge Aged Care Inc, in relation to Hamley Bridge Rest Home, Compliant with Requirement (3)(d) Standard 1 Consumer dignity and choice. I have provided reasons for my finding in the specific Requirement below.</w:t>
      </w:r>
      <w:bookmarkEnd w:id="3"/>
    </w:p>
    <w:p w14:paraId="104FE41C" w14:textId="3899ECAF" w:rsidR="002011B9" w:rsidRDefault="002011B9" w:rsidP="002011B9">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104FE42A" w14:textId="411FAE9E" w:rsidR="002011B9" w:rsidRDefault="002011B9" w:rsidP="002011B9">
      <w:pPr>
        <w:pStyle w:val="Heading3"/>
      </w:pPr>
      <w:r>
        <w:t>Requirement 1(3)(d)</w:t>
      </w:r>
      <w:r>
        <w:tab/>
        <w:t>Compliant</w:t>
      </w:r>
    </w:p>
    <w:p w14:paraId="104FE42B" w14:textId="77777777" w:rsidR="002011B9" w:rsidRPr="008D114F" w:rsidRDefault="002011B9" w:rsidP="002011B9">
      <w:pPr>
        <w:rPr>
          <w:i/>
        </w:rPr>
      </w:pPr>
      <w:r w:rsidRPr="008D114F">
        <w:rPr>
          <w:i/>
        </w:rPr>
        <w:t>Each consumer is supported to take risks to enable them to live the best life they can.</w:t>
      </w:r>
    </w:p>
    <w:p w14:paraId="41931E41" w14:textId="77777777" w:rsidR="002011B9" w:rsidRPr="004E4F77" w:rsidRDefault="002011B9" w:rsidP="002011B9">
      <w:pPr>
        <w:rPr>
          <w:color w:val="auto"/>
        </w:rPr>
      </w:pPr>
      <w:r w:rsidRPr="004E4F77">
        <w:rPr>
          <w:color w:val="auto"/>
        </w:rPr>
        <w:t>The service was found Non-compliant with Requirement (3)(</w:t>
      </w:r>
      <w:r>
        <w:rPr>
          <w:color w:val="auto"/>
        </w:rPr>
        <w:t>d</w:t>
      </w:r>
      <w:r w:rsidRPr="004E4F77">
        <w:rPr>
          <w:color w:val="auto"/>
        </w:rPr>
        <w:t xml:space="preserve">) following a </w:t>
      </w:r>
      <w:r w:rsidRPr="005E6952">
        <w:rPr>
          <w:rFonts w:eastAsiaTheme="minorHAnsi"/>
          <w:color w:val="auto"/>
        </w:rPr>
        <w:t>Site Audit conducted 16 December 2020 to 17 December 2020 where it was found the service had not assessed or understood the risks involved with three consumers engaging in activities of their choosing or implemented strategies to support any risks associated with these activities</w:t>
      </w:r>
      <w:r w:rsidRPr="004E4F77">
        <w:rPr>
          <w:color w:val="auto"/>
        </w:rPr>
        <w:t>. The Assessment Team’s report provided evidence of actions taken to address deficiencies identified, including, but not limited to:</w:t>
      </w:r>
    </w:p>
    <w:p w14:paraId="43FC6AA5" w14:textId="77777777" w:rsidR="002011B9" w:rsidRPr="00F94DC8"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Training provided to staff relating to</w:t>
      </w:r>
      <w:r w:rsidRPr="00F94DC8">
        <w:rPr>
          <w:rFonts w:eastAsiaTheme="minorHAnsi"/>
          <w:color w:val="auto"/>
          <w:szCs w:val="22"/>
          <w:lang w:eastAsia="en-US"/>
        </w:rPr>
        <w:t xml:space="preserve"> risk and dignity of risk.</w:t>
      </w:r>
    </w:p>
    <w:p w14:paraId="45941D46" w14:textId="77777777" w:rsidR="002011B9" w:rsidRPr="00F94DC8" w:rsidRDefault="002011B9" w:rsidP="002011B9">
      <w:pPr>
        <w:numPr>
          <w:ilvl w:val="0"/>
          <w:numId w:val="2"/>
        </w:numPr>
        <w:ind w:left="425" w:hanging="425"/>
        <w:rPr>
          <w:rFonts w:eastAsiaTheme="minorHAnsi"/>
          <w:color w:val="auto"/>
          <w:szCs w:val="22"/>
          <w:lang w:eastAsia="en-US"/>
        </w:rPr>
      </w:pPr>
      <w:r w:rsidRPr="00F94DC8">
        <w:rPr>
          <w:rFonts w:eastAsiaTheme="minorHAnsi"/>
          <w:color w:val="auto"/>
          <w:szCs w:val="22"/>
          <w:lang w:eastAsia="en-US"/>
        </w:rPr>
        <w:t>Identifying risky activities and completing risk assessments.</w:t>
      </w:r>
    </w:p>
    <w:p w14:paraId="5E33DE65" w14:textId="77777777" w:rsidR="002011B9" w:rsidRPr="00F94DC8" w:rsidRDefault="002011B9" w:rsidP="002011B9">
      <w:pPr>
        <w:numPr>
          <w:ilvl w:val="0"/>
          <w:numId w:val="2"/>
        </w:numPr>
        <w:ind w:left="425" w:hanging="425"/>
        <w:rPr>
          <w:rFonts w:eastAsiaTheme="minorHAnsi"/>
          <w:color w:val="auto"/>
          <w:szCs w:val="22"/>
          <w:lang w:eastAsia="en-US"/>
        </w:rPr>
      </w:pPr>
      <w:r w:rsidRPr="00F94DC8">
        <w:rPr>
          <w:rFonts w:eastAsiaTheme="minorHAnsi"/>
          <w:color w:val="auto"/>
          <w:szCs w:val="22"/>
          <w:lang w:eastAsia="en-US"/>
        </w:rPr>
        <w:t xml:space="preserve">Monitoring </w:t>
      </w:r>
      <w:r>
        <w:rPr>
          <w:rFonts w:eastAsiaTheme="minorHAnsi"/>
          <w:color w:val="auto"/>
          <w:szCs w:val="22"/>
          <w:lang w:eastAsia="en-US"/>
        </w:rPr>
        <w:t>staff</w:t>
      </w:r>
      <w:r w:rsidRPr="00F94DC8">
        <w:rPr>
          <w:rFonts w:eastAsiaTheme="minorHAnsi"/>
          <w:color w:val="auto"/>
          <w:szCs w:val="22"/>
          <w:lang w:eastAsia="en-US"/>
        </w:rPr>
        <w:t xml:space="preserve"> practice through audits, comments and complaints, consumer satisfaction surveys and feedback to provide continuous improvement.</w:t>
      </w:r>
    </w:p>
    <w:p w14:paraId="06E7ABFA" w14:textId="77777777" w:rsidR="002011B9" w:rsidRPr="004E4F77" w:rsidRDefault="002011B9" w:rsidP="002011B9">
      <w:pPr>
        <w:numPr>
          <w:ilvl w:val="0"/>
          <w:numId w:val="2"/>
        </w:numPr>
        <w:ind w:left="425" w:hanging="425"/>
        <w:rPr>
          <w:rFonts w:eastAsiaTheme="minorHAnsi"/>
          <w:color w:val="auto"/>
          <w:szCs w:val="22"/>
          <w:lang w:eastAsia="en-US"/>
        </w:rPr>
      </w:pPr>
      <w:r w:rsidRPr="00F94DC8">
        <w:rPr>
          <w:rFonts w:eastAsiaTheme="minorHAnsi"/>
          <w:color w:val="auto"/>
          <w:szCs w:val="22"/>
          <w:lang w:eastAsia="en-US"/>
        </w:rPr>
        <w:t>Undertaking telephone case conferences with representatives to advise of risk and mitigating strategies.</w:t>
      </w:r>
    </w:p>
    <w:p w14:paraId="00BD3CCA" w14:textId="77777777" w:rsidR="002011B9" w:rsidRDefault="002011B9" w:rsidP="002011B9">
      <w:pPr>
        <w:rPr>
          <w:color w:val="auto"/>
        </w:rPr>
      </w:pPr>
      <w:r w:rsidRPr="004000D2">
        <w:rPr>
          <w:color w:val="auto"/>
        </w:rPr>
        <w:t>The Assessment Team provided the following evidence and information collected through interviews, observations and documents which are relevant to my finding in relation to this Requirement:</w:t>
      </w:r>
    </w:p>
    <w:p w14:paraId="76D1AFE0" w14:textId="77777777" w:rsidR="002011B9" w:rsidRPr="00961845" w:rsidRDefault="002011B9" w:rsidP="002011B9">
      <w:pPr>
        <w:numPr>
          <w:ilvl w:val="0"/>
          <w:numId w:val="2"/>
        </w:numPr>
        <w:ind w:left="425" w:hanging="425"/>
        <w:rPr>
          <w:color w:val="auto"/>
        </w:rPr>
      </w:pPr>
      <w:r>
        <w:rPr>
          <w:color w:val="auto"/>
        </w:rPr>
        <w:t>There are processes to ensure e</w:t>
      </w:r>
      <w:r w:rsidRPr="00961845">
        <w:rPr>
          <w:color w:val="auto"/>
        </w:rPr>
        <w:t>ach consumer is supported to take risks to enable them to live the best life they can.</w:t>
      </w:r>
    </w:p>
    <w:p w14:paraId="655521CE" w14:textId="77777777" w:rsidR="002011B9" w:rsidRDefault="002011B9" w:rsidP="002011B9">
      <w:pPr>
        <w:numPr>
          <w:ilvl w:val="0"/>
          <w:numId w:val="2"/>
        </w:numPr>
        <w:ind w:left="425" w:hanging="425"/>
        <w:rPr>
          <w:color w:val="auto"/>
        </w:rPr>
      </w:pPr>
      <w:r>
        <w:rPr>
          <w:color w:val="auto"/>
        </w:rPr>
        <w:t>Consumers sampled said they felt supported to do things of interest to them, including activities which include an element of risk.</w:t>
      </w:r>
    </w:p>
    <w:p w14:paraId="0DFEC3C4" w14:textId="77777777" w:rsidR="002011B9" w:rsidRDefault="002011B9" w:rsidP="002011B9">
      <w:pPr>
        <w:numPr>
          <w:ilvl w:val="0"/>
          <w:numId w:val="2"/>
        </w:numPr>
        <w:ind w:left="425" w:hanging="425"/>
      </w:pPr>
      <w:r w:rsidRPr="00B74ECB">
        <w:t xml:space="preserve">Clinical staff described </w:t>
      </w:r>
      <w:r>
        <w:t>assessment processes relating to activities which include an element of risk. Assessment processes include consideration of consumers’</w:t>
      </w:r>
      <w:r w:rsidRPr="00B74ECB">
        <w:t xml:space="preserve"> cognition, </w:t>
      </w:r>
      <w:r>
        <w:t xml:space="preserve">the </w:t>
      </w:r>
      <w:r w:rsidRPr="00B74ECB">
        <w:t xml:space="preserve">risk </w:t>
      </w:r>
      <w:r>
        <w:t xml:space="preserve">involved </w:t>
      </w:r>
      <w:r w:rsidRPr="00B74ECB">
        <w:t xml:space="preserve">and physical capability. </w:t>
      </w:r>
      <w:r>
        <w:t xml:space="preserve">Assessment processes include input of allied health specialists, where required. </w:t>
      </w:r>
    </w:p>
    <w:p w14:paraId="01A8E736" w14:textId="77777777" w:rsidR="002011B9" w:rsidRPr="00961845" w:rsidRDefault="002011B9" w:rsidP="002011B9">
      <w:pPr>
        <w:numPr>
          <w:ilvl w:val="0"/>
          <w:numId w:val="2"/>
        </w:numPr>
        <w:ind w:left="425" w:hanging="425"/>
        <w:rPr>
          <w:color w:val="auto"/>
        </w:rPr>
      </w:pPr>
      <w:r w:rsidRPr="00961845">
        <w:rPr>
          <w:color w:val="auto"/>
        </w:rPr>
        <w:t xml:space="preserve">A sample of consumer files demonstrated activities involving an element of risk are identified, consultation with consumers occurs and strategies to minimise the risks implemented. </w:t>
      </w:r>
    </w:p>
    <w:p w14:paraId="104FE433" w14:textId="05DAAAFA" w:rsidR="002011B9" w:rsidRPr="00154403" w:rsidRDefault="002011B9" w:rsidP="002011B9">
      <w:r w:rsidRPr="00961845">
        <w:rPr>
          <w:color w:val="auto"/>
        </w:rPr>
        <w:lastRenderedPageBreak/>
        <w:t xml:space="preserve">For the reasons detailed above, </w:t>
      </w:r>
      <w:r w:rsidRPr="00961845">
        <w:rPr>
          <w:rFonts w:eastAsiaTheme="minorHAnsi"/>
          <w:color w:val="auto"/>
        </w:rPr>
        <w:t>I find Hamley Bridge Aged Care Inc, in relation to Hamley Bridge Rest Home, Compliant with Requirement (3)(d) Standard 1 Consumer dignity and choice.</w:t>
      </w:r>
      <w:r w:rsidRPr="00961845">
        <w:rPr>
          <w:color w:val="auto"/>
        </w:rPr>
        <w:t xml:space="preserve"> </w:t>
      </w:r>
    </w:p>
    <w:p w14:paraId="104FE434" w14:textId="77777777" w:rsidR="002011B9" w:rsidRDefault="002011B9" w:rsidP="002011B9">
      <w:pPr>
        <w:sectPr w:rsidR="002011B9" w:rsidSect="002011B9">
          <w:type w:val="continuous"/>
          <w:pgSz w:w="11906" w:h="16838"/>
          <w:pgMar w:top="1701" w:right="1418" w:bottom="1418" w:left="1418" w:header="568" w:footer="397" w:gutter="0"/>
          <w:cols w:space="708"/>
          <w:titlePg/>
          <w:docGrid w:linePitch="360"/>
        </w:sectPr>
      </w:pPr>
    </w:p>
    <w:p w14:paraId="104FE435" w14:textId="74FC20C9" w:rsidR="002011B9" w:rsidRDefault="002011B9" w:rsidP="002011B9">
      <w:pPr>
        <w:pStyle w:val="Heading1"/>
        <w:tabs>
          <w:tab w:val="right" w:pos="9070"/>
        </w:tabs>
        <w:spacing w:before="560" w:after="640"/>
        <w:rPr>
          <w:color w:val="FFFFFF" w:themeColor="background1"/>
        </w:rPr>
        <w:sectPr w:rsidR="002011B9" w:rsidSect="002011B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04FE515" wp14:editId="104FE5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994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04FE436" w14:textId="77777777" w:rsidR="002011B9" w:rsidRPr="00ED6B57" w:rsidRDefault="002011B9" w:rsidP="002011B9">
      <w:pPr>
        <w:pStyle w:val="Heading3"/>
        <w:shd w:val="clear" w:color="auto" w:fill="F2F2F2" w:themeFill="background1" w:themeFillShade="F2"/>
      </w:pPr>
      <w:r w:rsidRPr="00ED6B57">
        <w:t>Consumer outcome:</w:t>
      </w:r>
    </w:p>
    <w:p w14:paraId="104FE437" w14:textId="77777777" w:rsidR="002011B9" w:rsidRPr="00ED6B57" w:rsidRDefault="002011B9" w:rsidP="002011B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4FE438" w14:textId="77777777" w:rsidR="002011B9" w:rsidRPr="00ED6B57" w:rsidRDefault="002011B9" w:rsidP="002011B9">
      <w:pPr>
        <w:pStyle w:val="Heading3"/>
        <w:shd w:val="clear" w:color="auto" w:fill="F2F2F2" w:themeFill="background1" w:themeFillShade="F2"/>
      </w:pPr>
      <w:r w:rsidRPr="00ED6B57">
        <w:t>Organisation statement:</w:t>
      </w:r>
    </w:p>
    <w:p w14:paraId="104FE439" w14:textId="77777777" w:rsidR="002011B9" w:rsidRPr="00ED6B57" w:rsidRDefault="002011B9" w:rsidP="002011B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4FE43A" w14:textId="77777777" w:rsidR="002011B9" w:rsidRDefault="002011B9" w:rsidP="002011B9">
      <w:pPr>
        <w:pStyle w:val="Heading2"/>
      </w:pPr>
      <w:r>
        <w:t xml:space="preserve">Assessment </w:t>
      </w:r>
      <w:r w:rsidRPr="002B2C0F">
        <w:t>of Standard</w:t>
      </w:r>
      <w:r>
        <w:t xml:space="preserve"> 2</w:t>
      </w:r>
    </w:p>
    <w:p w14:paraId="5E0CDBF9" w14:textId="77777777" w:rsidR="002011B9" w:rsidRPr="00DA7C20" w:rsidRDefault="002011B9" w:rsidP="002011B9">
      <w:pPr>
        <w:rPr>
          <w:color w:val="auto"/>
        </w:rPr>
      </w:pPr>
      <w:r w:rsidRPr="00DA7C20">
        <w:rPr>
          <w:color w:val="auto"/>
        </w:rPr>
        <w:t xml:space="preserve">The Quality Standard is assessed as Non-compliant as </w:t>
      </w:r>
      <w:r>
        <w:rPr>
          <w:color w:val="auto"/>
        </w:rPr>
        <w:t xml:space="preserve">the </w:t>
      </w:r>
      <w:r w:rsidRPr="00DA7C20">
        <w:rPr>
          <w:color w:val="auto"/>
        </w:rPr>
        <w:t>one specific Requirement assessed has been found Non-compliant.</w:t>
      </w:r>
    </w:p>
    <w:p w14:paraId="2E5FC4E9" w14:textId="77777777" w:rsidR="002011B9" w:rsidRPr="00DA7C20" w:rsidRDefault="002011B9" w:rsidP="002011B9">
      <w:pPr>
        <w:rPr>
          <w:color w:val="auto"/>
        </w:rPr>
      </w:pPr>
      <w:r w:rsidRPr="00DA7C20">
        <w:rPr>
          <w:color w:val="auto"/>
        </w:rPr>
        <w:t>The purpose of the Assessment Contact was to assess the performance of the service in relation to Requirement (3)(</w:t>
      </w:r>
      <w:r>
        <w:rPr>
          <w:color w:val="auto"/>
        </w:rPr>
        <w:t>a</w:t>
      </w:r>
      <w:r w:rsidRPr="00DA7C20">
        <w:rPr>
          <w:color w:val="auto"/>
        </w:rPr>
        <w:t xml:space="preserve">) in Standard </w:t>
      </w:r>
      <w:r>
        <w:rPr>
          <w:color w:val="auto"/>
        </w:rPr>
        <w:t>2 Ongoing assessment and planning with consumers</w:t>
      </w:r>
      <w:r w:rsidRPr="00DA7C20">
        <w:rPr>
          <w:color w:val="auto"/>
        </w:rPr>
        <w:t>. Th</w:t>
      </w:r>
      <w:r>
        <w:rPr>
          <w:color w:val="auto"/>
        </w:rPr>
        <w:t>is</w:t>
      </w:r>
      <w:r w:rsidRPr="00DA7C20">
        <w:rPr>
          <w:color w:val="auto"/>
        </w:rPr>
        <w:t xml:space="preserve"> Requirement w</w:t>
      </w:r>
      <w:r>
        <w:rPr>
          <w:color w:val="auto"/>
        </w:rPr>
        <w:t>as</w:t>
      </w:r>
      <w:r w:rsidRPr="00DA7C20">
        <w:rPr>
          <w:color w:val="auto"/>
        </w:rPr>
        <w:t xml:space="preserve"> found Non-compliant following</w:t>
      </w:r>
      <w:r>
        <w:rPr>
          <w:color w:val="auto"/>
        </w:rPr>
        <w:t xml:space="preserve"> a</w:t>
      </w:r>
      <w:r w:rsidRPr="00DA7C20">
        <w:rPr>
          <w:color w:val="auto"/>
        </w:rPr>
        <w:t xml:space="preserve"> </w:t>
      </w:r>
      <w:r w:rsidRPr="005E6952">
        <w:rPr>
          <w:rFonts w:eastAsiaTheme="minorHAnsi"/>
          <w:color w:val="auto"/>
        </w:rPr>
        <w:t>Site Audit conducted 16 December 2020 to 17 December 2020</w:t>
      </w:r>
      <w:r>
        <w:rPr>
          <w:rFonts w:eastAsiaTheme="minorHAnsi"/>
          <w:color w:val="auto"/>
        </w:rPr>
        <w:t xml:space="preserve"> where it was found </w:t>
      </w:r>
      <w:r w:rsidRPr="002905AC">
        <w:rPr>
          <w:rFonts w:eastAsiaTheme="minorHAnsi"/>
          <w:color w:val="auto"/>
        </w:rPr>
        <w:t xml:space="preserve">the service </w:t>
      </w:r>
      <w:r>
        <w:rPr>
          <w:rFonts w:eastAsiaTheme="minorHAnsi"/>
          <w:color w:val="auto"/>
        </w:rPr>
        <w:t>had not used effective assessment and planning processes in response to a consumer who had several incidents of inappropriate sexual behaviours which were impacting on other consumers living at the service</w:t>
      </w:r>
      <w:r w:rsidRPr="00DA7C20">
        <w:rPr>
          <w:color w:val="auto"/>
        </w:rPr>
        <w:t xml:space="preserve">. The Assessment Team’s report provided evidence of actions taken to address deficiencies identified at the Site Audit. However, </w:t>
      </w:r>
      <w:r>
        <w:rPr>
          <w:color w:val="auto"/>
        </w:rPr>
        <w:t xml:space="preserve">the Assessment Team were not satisfied </w:t>
      </w:r>
      <w:r w:rsidRPr="00BD76C1">
        <w:rPr>
          <w:color w:val="auto"/>
        </w:rPr>
        <w:t xml:space="preserve">the service demonstrated </w:t>
      </w:r>
      <w:r>
        <w:rPr>
          <w:color w:val="auto"/>
        </w:rPr>
        <w:t>assessment and planning, including the consideration of risks to consumers’ health and well-being informs the delivery of safe and effective care and services, specifically assessment and monitoring of wounds and pain</w:t>
      </w:r>
      <w:r w:rsidRPr="00BD76C1">
        <w:rPr>
          <w:color w:val="auto"/>
        </w:rPr>
        <w:t xml:space="preserve"> </w:t>
      </w:r>
      <w:r w:rsidRPr="00DA7C20">
        <w:rPr>
          <w:color w:val="auto"/>
        </w:rPr>
        <w:t xml:space="preserve">and have recommended Requirement </w:t>
      </w:r>
      <w:r>
        <w:rPr>
          <w:color w:val="auto"/>
        </w:rPr>
        <w:t xml:space="preserve">(3)(a) </w:t>
      </w:r>
      <w:r w:rsidRPr="00DA7C20">
        <w:rPr>
          <w:color w:val="auto"/>
        </w:rPr>
        <w:t xml:space="preserve">not met. </w:t>
      </w:r>
    </w:p>
    <w:p w14:paraId="104FE43C" w14:textId="72EA9003" w:rsidR="002011B9" w:rsidRPr="002011B9" w:rsidRDefault="002011B9" w:rsidP="002011B9">
      <w:pPr>
        <w:rPr>
          <w:color w:val="auto"/>
        </w:rPr>
      </w:pPr>
      <w:r w:rsidRPr="00DA7C20">
        <w:rPr>
          <w:color w:val="auto"/>
        </w:rPr>
        <w:t xml:space="preserve">I have considered the Assessment Team’s findings, the evidence documented in the Assessment Team’s report and the provider’s response and based on this information, </w:t>
      </w:r>
      <w:r w:rsidRPr="005E6952">
        <w:rPr>
          <w:rFonts w:eastAsiaTheme="minorHAnsi"/>
          <w:color w:val="auto"/>
        </w:rPr>
        <w:t xml:space="preserve">I find Hamley Bridge Aged Care Inc, in relation to Hamley Bridge Rest Home, </w:t>
      </w:r>
      <w:r>
        <w:rPr>
          <w:rFonts w:eastAsiaTheme="minorHAnsi"/>
          <w:color w:val="auto"/>
        </w:rPr>
        <w:t>Non-c</w:t>
      </w:r>
      <w:r w:rsidRPr="005E6952">
        <w:rPr>
          <w:rFonts w:eastAsiaTheme="minorHAnsi"/>
          <w:color w:val="auto"/>
        </w:rPr>
        <w:t>ompliant with Requirement (3)(</w:t>
      </w:r>
      <w:r>
        <w:rPr>
          <w:rFonts w:eastAsiaTheme="minorHAnsi"/>
          <w:color w:val="auto"/>
        </w:rPr>
        <w:t>a</w:t>
      </w:r>
      <w:r w:rsidRPr="005E6952">
        <w:rPr>
          <w:rFonts w:eastAsiaTheme="minorHAnsi"/>
          <w:color w:val="auto"/>
        </w:rPr>
        <w:t xml:space="preserve">) Standard </w:t>
      </w:r>
      <w:r>
        <w:rPr>
          <w:rFonts w:eastAsiaTheme="minorHAnsi"/>
          <w:color w:val="auto"/>
        </w:rPr>
        <w:t>2 Ongoing assessment and planning with consumers</w:t>
      </w:r>
      <w:r w:rsidRPr="005E6952">
        <w:rPr>
          <w:rFonts w:eastAsiaTheme="minorHAnsi"/>
          <w:color w:val="auto"/>
        </w:rPr>
        <w:t>. I have provided reasons for my finding in the specific Requirement below</w:t>
      </w:r>
      <w:r w:rsidRPr="00DA7C20">
        <w:rPr>
          <w:color w:val="auto"/>
        </w:rPr>
        <w:t>.</w:t>
      </w:r>
    </w:p>
    <w:p w14:paraId="104FE43D" w14:textId="0782BC74" w:rsidR="002011B9" w:rsidRDefault="002011B9" w:rsidP="002011B9">
      <w:pPr>
        <w:pStyle w:val="Heading2"/>
      </w:pPr>
      <w:r>
        <w:lastRenderedPageBreak/>
        <w:t>Assessment of Standard 2 Requirements</w:t>
      </w:r>
      <w:r w:rsidRPr="0066387A">
        <w:rPr>
          <w:i/>
          <w:color w:val="0000FF"/>
          <w:sz w:val="24"/>
          <w:szCs w:val="24"/>
        </w:rPr>
        <w:t xml:space="preserve"> </w:t>
      </w:r>
    </w:p>
    <w:p w14:paraId="104FE43E" w14:textId="2BA3B2BC" w:rsidR="002011B9" w:rsidRDefault="002011B9" w:rsidP="002011B9">
      <w:pPr>
        <w:pStyle w:val="Heading3"/>
      </w:pPr>
      <w:r w:rsidRPr="00051035">
        <w:t xml:space="preserve">Requirement </w:t>
      </w:r>
      <w:r>
        <w:t>2</w:t>
      </w:r>
      <w:r w:rsidRPr="00051035">
        <w:t>(3)(a)</w:t>
      </w:r>
      <w:r w:rsidRPr="00051035">
        <w:tab/>
        <w:t>Non-compliant</w:t>
      </w:r>
    </w:p>
    <w:p w14:paraId="104FE43F" w14:textId="77777777" w:rsidR="002011B9" w:rsidRPr="008D114F" w:rsidRDefault="002011B9" w:rsidP="002011B9">
      <w:pPr>
        <w:rPr>
          <w:i/>
        </w:rPr>
      </w:pPr>
      <w:r w:rsidRPr="008D114F">
        <w:rPr>
          <w:i/>
        </w:rPr>
        <w:t>Assessment and planning, including consideration of risks to the consumer’s health and well-being, informs the delivery of safe and effective care and services.</w:t>
      </w:r>
    </w:p>
    <w:p w14:paraId="620EC800" w14:textId="77777777" w:rsidR="002011B9" w:rsidRPr="00BD76C1" w:rsidRDefault="002011B9" w:rsidP="002011B9">
      <w:pPr>
        <w:rPr>
          <w:color w:val="auto"/>
        </w:rPr>
      </w:pPr>
      <w:r w:rsidRPr="00BD76C1">
        <w:rPr>
          <w:color w:val="auto"/>
        </w:rPr>
        <w:t xml:space="preserve">The Assessment Team were not satisfied the service demonstrated </w:t>
      </w:r>
      <w:r>
        <w:rPr>
          <w:color w:val="auto"/>
        </w:rPr>
        <w:t>assessment and planning, including the consideration of risks to consumers’ health and well-being informs the delivery of safe and effective care and services, specifically assessment and monitoring of wounds and pain</w:t>
      </w:r>
      <w:r w:rsidRPr="00BD76C1">
        <w:rPr>
          <w:color w:val="auto"/>
        </w:rPr>
        <w:t>. The Assessment Team’s report provided the following evidence relevant to my finding:</w:t>
      </w:r>
    </w:p>
    <w:p w14:paraId="6C1B9C96" w14:textId="77777777" w:rsidR="002011B9" w:rsidRDefault="002011B9" w:rsidP="002011B9">
      <w:r>
        <w:t>Consumer A</w:t>
      </w:r>
    </w:p>
    <w:p w14:paraId="7A53189B" w14:textId="77777777" w:rsidR="002011B9" w:rsidRDefault="002011B9" w:rsidP="002011B9">
      <w:r>
        <w:t xml:space="preserve">A stage II pressure injury was identified in April 2021. The wound was reclassified as a stage III pressure injury in August 2021 and a photograph was taken at this time.  </w:t>
      </w:r>
    </w:p>
    <w:p w14:paraId="60E3E4B9" w14:textId="77777777" w:rsidR="002011B9" w:rsidRDefault="002011B9" w:rsidP="002011B9">
      <w:pPr>
        <w:numPr>
          <w:ilvl w:val="0"/>
          <w:numId w:val="2"/>
        </w:numPr>
        <w:ind w:left="425" w:hanging="425"/>
      </w:pPr>
      <w:r>
        <w:t xml:space="preserve">A wound chart between July and August 2021 for a six day period indicated the wound was dressed on three occasions. However, measurements were not taken on any occasion, pain was not assessed or completed on any occasion, and the evaluation date was the same for each record. The photograph on the chart was taken 26 days </w:t>
      </w:r>
      <w:r w:rsidRPr="003E230A">
        <w:rPr>
          <w:color w:val="auto"/>
        </w:rPr>
        <w:t>prior</w:t>
      </w:r>
      <w:r>
        <w:t xml:space="preserve">, not weekly in line with the service’s process. </w:t>
      </w:r>
    </w:p>
    <w:p w14:paraId="21CA7522" w14:textId="77777777" w:rsidR="002011B9" w:rsidRDefault="002011B9" w:rsidP="002011B9">
      <w:pPr>
        <w:numPr>
          <w:ilvl w:val="0"/>
          <w:numId w:val="2"/>
        </w:numPr>
        <w:ind w:left="425" w:hanging="425"/>
      </w:pPr>
      <w:r>
        <w:t xml:space="preserve">A wound chart for August 2021 for a 10 day period indicated the wound was dressed on seven occasions. However, each record was identical except for the date of the next dressing change and no photographs were included. </w:t>
      </w:r>
    </w:p>
    <w:p w14:paraId="6EFC70B7" w14:textId="77777777" w:rsidR="002011B9" w:rsidRDefault="002011B9" w:rsidP="002011B9">
      <w:pPr>
        <w:numPr>
          <w:ilvl w:val="0"/>
          <w:numId w:val="2"/>
        </w:numPr>
        <w:ind w:left="425" w:hanging="425"/>
      </w:pPr>
      <w:r>
        <w:t xml:space="preserve">A Wound specialist assessment in August 2021 reclassified the wound as a stage 4 ulcer and management strategies were recommended. The wound chart was updated the following day, however, information recorded was not congruent with the specialist’s findings. </w:t>
      </w:r>
    </w:p>
    <w:p w14:paraId="657D14BD" w14:textId="77777777" w:rsidR="002011B9" w:rsidRDefault="002011B9" w:rsidP="002011B9">
      <w:pPr>
        <w:numPr>
          <w:ilvl w:val="0"/>
          <w:numId w:val="2"/>
        </w:numPr>
        <w:ind w:left="425" w:hanging="425"/>
      </w:pPr>
      <w:r>
        <w:t xml:space="preserve">A wound chart between August and September 2021 for a 21 day period indicated the wound was dressed on 10 occasions. However, pain charting and the wound evaluation date was identical on each record. The length of the wound was omitted from the wound record on the 30 August 2021 and had not been documented to the time of the Assessment Contact. </w:t>
      </w:r>
    </w:p>
    <w:p w14:paraId="0A918508" w14:textId="77777777" w:rsidR="002011B9" w:rsidRPr="00C81C1B" w:rsidRDefault="002011B9" w:rsidP="002011B9">
      <w:pPr>
        <w:numPr>
          <w:ilvl w:val="0"/>
          <w:numId w:val="38"/>
        </w:numPr>
        <w:rPr>
          <w:rFonts w:eastAsiaTheme="minorHAnsi"/>
          <w:color w:val="auto"/>
          <w:szCs w:val="22"/>
          <w:lang w:eastAsia="en-US"/>
        </w:rPr>
      </w:pPr>
      <w:r w:rsidRPr="00C81C1B">
        <w:rPr>
          <w:rFonts w:eastAsiaTheme="minorHAnsi"/>
          <w:color w:val="auto"/>
          <w:szCs w:val="22"/>
          <w:lang w:eastAsia="en-US"/>
        </w:rPr>
        <w:t>Progress notes did not indicate the wound had been reviewed by a Registered nurse on any occasion during this period, other than following the specialist review. Management and clinical staff indicated wounds are to be reviewed by clinical staff weekly.</w:t>
      </w:r>
    </w:p>
    <w:p w14:paraId="0BA94CBD" w14:textId="77777777" w:rsidR="002011B9" w:rsidRDefault="002011B9" w:rsidP="002011B9">
      <w:pPr>
        <w:numPr>
          <w:ilvl w:val="0"/>
          <w:numId w:val="38"/>
        </w:numPr>
      </w:pPr>
      <w:r w:rsidRPr="00C81C1B">
        <w:rPr>
          <w:rFonts w:eastAsiaTheme="minorHAnsi"/>
          <w:color w:val="auto"/>
          <w:szCs w:val="22"/>
          <w:lang w:eastAsia="en-US"/>
        </w:rPr>
        <w:lastRenderedPageBreak/>
        <w:t>There was no indication the skin risk assessment had been reviewed or strategies</w:t>
      </w:r>
      <w:r>
        <w:t xml:space="preserve"> updated, other than those following identified by the Wound specialist. Additionally, skin strategies were not noted to have been reviewed when the wound deteriorated from a stage II to a stage III pressure injury. </w:t>
      </w:r>
    </w:p>
    <w:p w14:paraId="78F1B76A" w14:textId="77777777" w:rsidR="002011B9" w:rsidRDefault="002011B9" w:rsidP="002011B9">
      <w:r>
        <w:t>Consumer B</w:t>
      </w:r>
    </w:p>
    <w:p w14:paraId="6C1645A8" w14:textId="77777777" w:rsidR="002011B9" w:rsidRDefault="002011B9" w:rsidP="002011B9">
      <w:pPr>
        <w:numPr>
          <w:ilvl w:val="0"/>
          <w:numId w:val="2"/>
        </w:numPr>
        <w:ind w:left="425" w:hanging="425"/>
      </w:pPr>
      <w:r>
        <w:t xml:space="preserve">The consumer entered the service on respite in August 2021 and was identified with a stage I pressure injury the following day. A wound assessment and chart were commenced and measurements of the wound taken. </w:t>
      </w:r>
    </w:p>
    <w:p w14:paraId="2D7B2A74" w14:textId="77777777" w:rsidR="002011B9" w:rsidRDefault="002011B9" w:rsidP="002011B9">
      <w:pPr>
        <w:numPr>
          <w:ilvl w:val="0"/>
          <w:numId w:val="38"/>
        </w:numPr>
      </w:pPr>
      <w:r>
        <w:t>No further assessments of the wound were completed until day two of the Assessment Contact, 11 days later.</w:t>
      </w:r>
    </w:p>
    <w:p w14:paraId="691877AF" w14:textId="77777777" w:rsidR="002011B9" w:rsidRDefault="002011B9" w:rsidP="002011B9">
      <w:r>
        <w:t>Consumer C</w:t>
      </w:r>
    </w:p>
    <w:p w14:paraId="6AB462B7" w14:textId="77777777" w:rsidR="002011B9" w:rsidRDefault="002011B9" w:rsidP="002011B9">
      <w:pPr>
        <w:numPr>
          <w:ilvl w:val="0"/>
          <w:numId w:val="2"/>
        </w:numPr>
        <w:ind w:left="425" w:hanging="425"/>
      </w:pPr>
      <w:r>
        <w:t xml:space="preserve">A stage II pressure injury was identified in August 2021. An initial photo was taken and while the diameter of the wound was recorded, the depth was not. </w:t>
      </w:r>
    </w:p>
    <w:p w14:paraId="253C0722" w14:textId="77777777" w:rsidR="002011B9" w:rsidRDefault="002011B9" w:rsidP="002011B9">
      <w:pPr>
        <w:numPr>
          <w:ilvl w:val="0"/>
          <w:numId w:val="38"/>
        </w:numPr>
      </w:pPr>
      <w:r>
        <w:t xml:space="preserve">The wound had not been reviewed at the time of the Assessment Contact, a period of 31 days. The wound should have been reviewed and photographed on four occasions during this period, in line with the service’s policy. </w:t>
      </w:r>
    </w:p>
    <w:p w14:paraId="0AEA7879" w14:textId="77777777" w:rsidR="002011B9" w:rsidRDefault="002011B9" w:rsidP="002011B9">
      <w:r>
        <w:t>Clinical staff indicated:</w:t>
      </w:r>
    </w:p>
    <w:p w14:paraId="601C7A9E" w14:textId="77777777" w:rsidR="002011B9" w:rsidRPr="00FD72B2" w:rsidRDefault="002011B9" w:rsidP="002011B9">
      <w:pPr>
        <w:numPr>
          <w:ilvl w:val="0"/>
          <w:numId w:val="2"/>
        </w:numPr>
        <w:ind w:left="425" w:hanging="425"/>
      </w:pPr>
      <w:r w:rsidRPr="00FD72B2">
        <w:t>They were aware of the plan for a Registered nurse to review the wound weekly, and this “didn’t always work out”.</w:t>
      </w:r>
    </w:p>
    <w:p w14:paraId="3F98F63C" w14:textId="77777777" w:rsidR="002011B9" w:rsidRPr="00FD72B2" w:rsidRDefault="002011B9" w:rsidP="002011B9">
      <w:pPr>
        <w:numPr>
          <w:ilvl w:val="0"/>
          <w:numId w:val="2"/>
        </w:numPr>
        <w:ind w:left="425" w:hanging="425"/>
        <w:rPr>
          <w:rFonts w:eastAsiaTheme="minorHAnsi"/>
          <w:color w:val="auto"/>
          <w:szCs w:val="22"/>
          <w:lang w:eastAsia="en-US"/>
        </w:rPr>
      </w:pPr>
      <w:r>
        <w:t>T</w:t>
      </w:r>
      <w:r w:rsidRPr="00FD72B2">
        <w:t>here</w:t>
      </w:r>
      <w:r w:rsidRPr="00FD72B2">
        <w:rPr>
          <w:rFonts w:eastAsiaTheme="minorHAnsi"/>
          <w:color w:val="auto"/>
          <w:szCs w:val="22"/>
          <w:lang w:eastAsia="en-US"/>
        </w:rPr>
        <w:t xml:space="preserve"> were no directions on when photographs</w:t>
      </w:r>
      <w:r>
        <w:rPr>
          <w:rFonts w:eastAsiaTheme="minorHAnsi"/>
          <w:color w:val="auto"/>
          <w:szCs w:val="22"/>
          <w:lang w:eastAsia="en-US"/>
        </w:rPr>
        <w:t xml:space="preserve"> had to be taken</w:t>
      </w:r>
      <w:r w:rsidRPr="00FD72B2">
        <w:rPr>
          <w:rFonts w:eastAsiaTheme="minorHAnsi"/>
          <w:color w:val="auto"/>
          <w:szCs w:val="22"/>
          <w:lang w:eastAsia="en-US"/>
        </w:rPr>
        <w:t>, and it wasn’t always reasonable to try to take a photo or measure a wound size prior to applying a dressing for a skin tear that was actively bleeding.</w:t>
      </w:r>
    </w:p>
    <w:p w14:paraId="6A2B38C8" w14:textId="77777777" w:rsidR="002011B9" w:rsidRPr="00FD72B2" w:rsidRDefault="002011B9" w:rsidP="002011B9">
      <w:pPr>
        <w:numPr>
          <w:ilvl w:val="0"/>
          <w:numId w:val="2"/>
        </w:numPr>
        <w:ind w:left="425" w:hanging="425"/>
      </w:pPr>
      <w:r w:rsidRPr="000767A3">
        <w:t>T</w:t>
      </w:r>
      <w:r w:rsidRPr="00FD72B2">
        <w:t xml:space="preserve">he involvement of a </w:t>
      </w:r>
      <w:r>
        <w:t>W</w:t>
      </w:r>
      <w:r w:rsidRPr="00FD72B2">
        <w:t xml:space="preserve">ound specialist is because ‘management felt none of the current staff were trained well enough to look after wounds’. </w:t>
      </w:r>
    </w:p>
    <w:p w14:paraId="172E3A75" w14:textId="77777777" w:rsidR="002011B9" w:rsidRPr="00FD72B2" w:rsidRDefault="002011B9" w:rsidP="002011B9">
      <w:pPr>
        <w:numPr>
          <w:ilvl w:val="0"/>
          <w:numId w:val="2"/>
        </w:numPr>
        <w:ind w:left="425" w:hanging="425"/>
      </w:pPr>
      <w:r w:rsidRPr="00FD72B2">
        <w:t>The service ha</w:t>
      </w:r>
      <w:r>
        <w:t>s</w:t>
      </w:r>
      <w:r w:rsidRPr="00FD72B2">
        <w:t xml:space="preserve"> not provided any training on wound care in quite some time, and the online learning module available </w:t>
      </w:r>
      <w:r>
        <w:t>is</w:t>
      </w:r>
      <w:r w:rsidRPr="00FD72B2">
        <w:t xml:space="preserve"> on skin integrity, not wound care.</w:t>
      </w:r>
    </w:p>
    <w:p w14:paraId="63856043" w14:textId="77777777" w:rsidR="002011B9" w:rsidRDefault="002011B9" w:rsidP="002011B9">
      <w:r>
        <w:t>In relation to pain:</w:t>
      </w:r>
    </w:p>
    <w:p w14:paraId="0ECAC84E" w14:textId="77777777" w:rsidR="002011B9" w:rsidRDefault="002011B9" w:rsidP="002011B9">
      <w:pPr>
        <w:numPr>
          <w:ilvl w:val="0"/>
          <w:numId w:val="2"/>
        </w:numPr>
        <w:ind w:left="425" w:hanging="425"/>
        <w:rPr>
          <w:rFonts w:eastAsia="Arial"/>
          <w:color w:val="auto"/>
        </w:rPr>
      </w:pPr>
      <w:r w:rsidRPr="21C4D91B">
        <w:rPr>
          <w:rFonts w:eastAsia="Arial"/>
          <w:color w:val="auto"/>
        </w:rPr>
        <w:t>The Assessment Team could not find record</w:t>
      </w:r>
      <w:r>
        <w:rPr>
          <w:rFonts w:eastAsia="Arial"/>
          <w:color w:val="auto"/>
        </w:rPr>
        <w:t>s</w:t>
      </w:r>
      <w:r w:rsidRPr="21C4D91B">
        <w:rPr>
          <w:rFonts w:eastAsia="Arial"/>
          <w:color w:val="auto"/>
        </w:rPr>
        <w:t xml:space="preserve"> of pain charting in the electronic information system  for </w:t>
      </w:r>
      <w:r>
        <w:rPr>
          <w:rFonts w:eastAsia="Arial"/>
          <w:color w:val="auto"/>
        </w:rPr>
        <w:t>Consumers A and C. M</w:t>
      </w:r>
      <w:r w:rsidRPr="21C4D91B">
        <w:rPr>
          <w:rFonts w:eastAsia="Arial"/>
          <w:color w:val="auto"/>
        </w:rPr>
        <w:t xml:space="preserve">anagement advised the service recently changed to using Paincheck for assessment of pain, and it </w:t>
      </w:r>
      <w:r>
        <w:rPr>
          <w:rFonts w:eastAsia="Arial"/>
          <w:color w:val="auto"/>
        </w:rPr>
        <w:t>was</w:t>
      </w:r>
      <w:r w:rsidRPr="21C4D91B">
        <w:rPr>
          <w:rFonts w:eastAsia="Arial"/>
          <w:color w:val="auto"/>
        </w:rPr>
        <w:t xml:space="preserve"> not reliably communicating with </w:t>
      </w:r>
      <w:r>
        <w:rPr>
          <w:rFonts w:eastAsia="Arial"/>
          <w:color w:val="auto"/>
        </w:rPr>
        <w:t>the electronic</w:t>
      </w:r>
      <w:r w:rsidRPr="21C4D91B">
        <w:rPr>
          <w:rFonts w:eastAsia="Arial"/>
          <w:color w:val="auto"/>
        </w:rPr>
        <w:t xml:space="preserve"> software. </w:t>
      </w:r>
    </w:p>
    <w:p w14:paraId="14730346" w14:textId="77777777" w:rsidR="002011B9" w:rsidRDefault="002011B9" w:rsidP="002011B9">
      <w:pPr>
        <w:numPr>
          <w:ilvl w:val="0"/>
          <w:numId w:val="38"/>
        </w:numPr>
        <w:rPr>
          <w:rFonts w:eastAsia="Arial"/>
          <w:color w:val="auto"/>
        </w:rPr>
      </w:pPr>
      <w:r>
        <w:rPr>
          <w:rFonts w:eastAsia="Arial"/>
          <w:color w:val="auto"/>
        </w:rPr>
        <w:lastRenderedPageBreak/>
        <w:t>This was corroborated by c</w:t>
      </w:r>
      <w:r w:rsidRPr="21C4D91B">
        <w:rPr>
          <w:rFonts w:eastAsia="Arial"/>
          <w:color w:val="auto"/>
        </w:rPr>
        <w:t xml:space="preserve">linical staff </w:t>
      </w:r>
      <w:r>
        <w:rPr>
          <w:rFonts w:eastAsia="Arial"/>
          <w:color w:val="auto"/>
        </w:rPr>
        <w:t>who described</w:t>
      </w:r>
      <w:r w:rsidRPr="21C4D91B">
        <w:rPr>
          <w:rFonts w:eastAsia="Arial"/>
          <w:color w:val="auto"/>
        </w:rPr>
        <w:t xml:space="preserve"> training and use </w:t>
      </w:r>
      <w:r>
        <w:rPr>
          <w:rFonts w:eastAsia="Arial"/>
          <w:color w:val="auto"/>
        </w:rPr>
        <w:t>of the assessment indicating</w:t>
      </w:r>
      <w:r w:rsidRPr="21C4D91B">
        <w:rPr>
          <w:rFonts w:eastAsia="Arial"/>
          <w:color w:val="auto"/>
        </w:rPr>
        <w:t xml:space="preserve"> they were confident it captured verbal and non-verbal pain assessments.</w:t>
      </w:r>
    </w:p>
    <w:p w14:paraId="1B514AFB" w14:textId="77777777" w:rsidR="002011B9" w:rsidRPr="00BD76C1" w:rsidRDefault="002011B9" w:rsidP="002011B9">
      <w:pPr>
        <w:rPr>
          <w:color w:val="auto"/>
        </w:rPr>
      </w:pPr>
      <w:r w:rsidRPr="00BD76C1">
        <w:rPr>
          <w:color w:val="auto"/>
        </w:rPr>
        <w:t>The provider</w:t>
      </w:r>
      <w:r>
        <w:rPr>
          <w:color w:val="auto"/>
        </w:rPr>
        <w:t xml:space="preserve"> did not dispute the Assessment Team’s recommendation and indicated significant works have been commenced to work towards improvement in the areas identified. An Action plan directly relating to the deficits identified in the Assessment Teams’ report was included in the provider’s response and outlines actions planned and/or completed.</w:t>
      </w:r>
      <w:r w:rsidRPr="00BD76C1">
        <w:rPr>
          <w:color w:val="auto"/>
        </w:rPr>
        <w:t xml:space="preserve"> The provider’s response included, but was not limited to:</w:t>
      </w:r>
    </w:p>
    <w:p w14:paraId="18B63BA7" w14:textId="77777777" w:rsidR="002011B9" w:rsidRPr="00742CD5" w:rsidRDefault="002011B9" w:rsidP="002011B9">
      <w:pPr>
        <w:numPr>
          <w:ilvl w:val="0"/>
          <w:numId w:val="2"/>
        </w:numPr>
        <w:ind w:left="425" w:hanging="425"/>
        <w:rPr>
          <w:rFonts w:eastAsia="Arial"/>
          <w:color w:val="auto"/>
        </w:rPr>
      </w:pPr>
      <w:r w:rsidRPr="00742CD5">
        <w:rPr>
          <w:rFonts w:eastAsia="Arial"/>
          <w:color w:val="auto"/>
        </w:rPr>
        <w:t>An audit of all wounds has been completed.</w:t>
      </w:r>
    </w:p>
    <w:p w14:paraId="221B3F8D" w14:textId="77777777" w:rsidR="002011B9" w:rsidRPr="00742CD5" w:rsidRDefault="002011B9" w:rsidP="002011B9">
      <w:pPr>
        <w:numPr>
          <w:ilvl w:val="0"/>
          <w:numId w:val="2"/>
        </w:numPr>
        <w:ind w:left="425" w:hanging="425"/>
        <w:rPr>
          <w:rFonts w:eastAsia="Arial"/>
          <w:color w:val="auto"/>
        </w:rPr>
      </w:pPr>
      <w:r w:rsidRPr="00742CD5">
        <w:rPr>
          <w:rFonts w:eastAsia="Arial"/>
          <w:color w:val="auto"/>
        </w:rPr>
        <w:t xml:space="preserve">Commenced weekly review by the Registered nurse of complex wounds. </w:t>
      </w:r>
    </w:p>
    <w:p w14:paraId="0A61BB73" w14:textId="77777777" w:rsidR="002011B9" w:rsidRDefault="002011B9" w:rsidP="002011B9">
      <w:pPr>
        <w:numPr>
          <w:ilvl w:val="0"/>
          <w:numId w:val="2"/>
        </w:numPr>
        <w:ind w:left="425" w:hanging="425"/>
        <w:rPr>
          <w:rFonts w:eastAsiaTheme="minorHAnsi"/>
          <w:color w:val="auto"/>
          <w:szCs w:val="22"/>
          <w:lang w:eastAsia="en-US"/>
        </w:rPr>
      </w:pPr>
      <w:r w:rsidRPr="00742CD5">
        <w:rPr>
          <w:rFonts w:eastAsia="Arial"/>
          <w:color w:val="auto"/>
        </w:rPr>
        <w:t>Skin integrity and Wound management policy and procedure documents have been provided to staff to read and acknowledge the revised procedure and made available on wound</w:t>
      </w:r>
      <w:r>
        <w:rPr>
          <w:rFonts w:eastAsiaTheme="minorHAnsi"/>
          <w:color w:val="auto"/>
          <w:szCs w:val="22"/>
          <w:lang w:eastAsia="en-US"/>
        </w:rPr>
        <w:t xml:space="preserve"> trolleys. </w:t>
      </w:r>
    </w:p>
    <w:p w14:paraId="6260D93B"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One-on-one coaching relating to wound care charting provided to staff.</w:t>
      </w:r>
    </w:p>
    <w:p w14:paraId="387A9DF3"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Clinical staff have been enrolled into an online wound management training module and wound care education to be scheduled for 2022. </w:t>
      </w:r>
    </w:p>
    <w:p w14:paraId="530A543C"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Toolbox session on skin integrity and skin tears completed with staff.</w:t>
      </w:r>
    </w:p>
    <w:p w14:paraId="4E4E5D49"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Pain charting now links directly to the electronic system.</w:t>
      </w:r>
    </w:p>
    <w:p w14:paraId="2F5D8B0B"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Pain review with three consumers identified with wound care and pain management. </w:t>
      </w:r>
    </w:p>
    <w:p w14:paraId="32ABF073" w14:textId="77777777" w:rsidR="002011B9" w:rsidRDefault="002011B9" w:rsidP="002011B9">
      <w:pPr>
        <w:rPr>
          <w:rFonts w:eastAsiaTheme="minorHAnsi"/>
          <w:color w:val="auto"/>
          <w:szCs w:val="22"/>
          <w:lang w:eastAsia="en-US"/>
        </w:rPr>
      </w:pPr>
      <w:r>
        <w:rPr>
          <w:rFonts w:eastAsiaTheme="minorHAnsi"/>
          <w:color w:val="auto"/>
          <w:szCs w:val="22"/>
          <w:lang w:eastAsia="en-US"/>
        </w:rPr>
        <w:t>The provider’s response included further clarification relating to wound management for Consumer B, indicating on review, policy requirements were met.</w:t>
      </w:r>
    </w:p>
    <w:p w14:paraId="09344240" w14:textId="77777777" w:rsidR="002011B9" w:rsidRDefault="002011B9" w:rsidP="002011B9">
      <w:pPr>
        <w:rPr>
          <w:rFonts w:eastAsiaTheme="minorHAnsi"/>
          <w:color w:val="auto"/>
          <w:szCs w:val="22"/>
          <w:lang w:eastAsia="en-US"/>
        </w:rPr>
      </w:pPr>
      <w:r>
        <w:rPr>
          <w:rFonts w:eastAsiaTheme="minorHAnsi"/>
          <w:color w:val="auto"/>
          <w:szCs w:val="22"/>
          <w:lang w:eastAsia="en-US"/>
        </w:rPr>
        <w:t>Additionally, the provider’s response indicated in relation to high risk care referrals:</w:t>
      </w:r>
    </w:p>
    <w:p w14:paraId="34DE35E4"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Four consumers have been reviewed by the Speech pathologist.</w:t>
      </w:r>
    </w:p>
    <w:p w14:paraId="4BC63ED9"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Ten consumers have been reviewed by the Dietitian.</w:t>
      </w:r>
    </w:p>
    <w:p w14:paraId="0F65EE91" w14:textId="77777777" w:rsidR="002011B9" w:rsidRPr="004F68C5"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Four consumers have been referred to specialist services for behaviour support. </w:t>
      </w:r>
    </w:p>
    <w:p w14:paraId="547DDB16" w14:textId="77777777" w:rsidR="002011B9" w:rsidRPr="004E4F77" w:rsidRDefault="002011B9" w:rsidP="002011B9">
      <w:pPr>
        <w:rPr>
          <w:color w:val="auto"/>
        </w:rPr>
      </w:pPr>
      <w:r w:rsidRPr="004E4F77">
        <w:rPr>
          <w:color w:val="auto"/>
        </w:rPr>
        <w:t>The service was found Non-compliant with Requirement (3)(</w:t>
      </w:r>
      <w:r>
        <w:rPr>
          <w:color w:val="auto"/>
        </w:rPr>
        <w:t>a</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2905AC">
        <w:rPr>
          <w:rFonts w:eastAsiaTheme="minorHAnsi"/>
          <w:color w:val="auto"/>
        </w:rPr>
        <w:t xml:space="preserve">the service </w:t>
      </w:r>
      <w:r>
        <w:rPr>
          <w:rFonts w:eastAsiaTheme="minorHAnsi"/>
          <w:color w:val="auto"/>
        </w:rPr>
        <w:t xml:space="preserve">had not used effective assessment and planning processes in response to a consumer who had several incidents of inappropriate sexual behaviours which were </w:t>
      </w:r>
      <w:r>
        <w:rPr>
          <w:rFonts w:eastAsiaTheme="minorHAnsi"/>
          <w:color w:val="auto"/>
        </w:rPr>
        <w:lastRenderedPageBreak/>
        <w:t>impacting on other consumers</w:t>
      </w:r>
      <w:r w:rsidRPr="004E4F77">
        <w:rPr>
          <w:color w:val="auto"/>
        </w:rPr>
        <w:t>. The Assessment Team’s report provided evidence of actions taken to address deficiencies identified, including, but not limited to:</w:t>
      </w:r>
    </w:p>
    <w:p w14:paraId="7B4AAD7C" w14:textId="77777777" w:rsidR="002011B9" w:rsidRPr="0022489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R</w:t>
      </w:r>
      <w:r w:rsidRPr="00224899">
        <w:rPr>
          <w:rFonts w:eastAsiaTheme="minorHAnsi"/>
          <w:color w:val="auto"/>
          <w:szCs w:val="22"/>
          <w:lang w:eastAsia="en-US"/>
        </w:rPr>
        <w:t xml:space="preserve">isk assessments and case conferences </w:t>
      </w:r>
      <w:r>
        <w:rPr>
          <w:rFonts w:eastAsiaTheme="minorHAnsi"/>
          <w:color w:val="auto"/>
          <w:szCs w:val="22"/>
          <w:lang w:eastAsia="en-US"/>
        </w:rPr>
        <w:t xml:space="preserve">are being conducted </w:t>
      </w:r>
      <w:r w:rsidRPr="00224899">
        <w:rPr>
          <w:rFonts w:eastAsiaTheme="minorHAnsi"/>
          <w:color w:val="auto"/>
          <w:szCs w:val="22"/>
          <w:lang w:eastAsia="en-US"/>
        </w:rPr>
        <w:t>for consumers undertaking risk.</w:t>
      </w:r>
    </w:p>
    <w:p w14:paraId="7AEE6DB9" w14:textId="77777777" w:rsidR="002011B9" w:rsidRPr="0022489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C</w:t>
      </w:r>
      <w:r w:rsidRPr="00224899">
        <w:rPr>
          <w:rFonts w:eastAsiaTheme="minorHAnsi"/>
          <w:color w:val="auto"/>
          <w:szCs w:val="22"/>
          <w:lang w:eastAsia="en-US"/>
        </w:rPr>
        <w:t>onsumers</w:t>
      </w:r>
      <w:r>
        <w:rPr>
          <w:rFonts w:eastAsiaTheme="minorHAnsi"/>
          <w:color w:val="auto"/>
          <w:szCs w:val="22"/>
          <w:lang w:eastAsia="en-US"/>
        </w:rPr>
        <w:t xml:space="preserve"> with </w:t>
      </w:r>
      <w:r w:rsidRPr="00224899">
        <w:rPr>
          <w:rFonts w:eastAsiaTheme="minorHAnsi"/>
          <w:color w:val="auto"/>
          <w:szCs w:val="22"/>
          <w:lang w:eastAsia="en-US"/>
        </w:rPr>
        <w:t xml:space="preserve">challenging behaviours </w:t>
      </w:r>
      <w:r>
        <w:rPr>
          <w:rFonts w:eastAsiaTheme="minorHAnsi"/>
          <w:color w:val="auto"/>
          <w:szCs w:val="22"/>
          <w:lang w:eastAsia="en-US"/>
        </w:rPr>
        <w:t>have been reviewed by specialist services and s</w:t>
      </w:r>
      <w:r w:rsidRPr="00224899">
        <w:rPr>
          <w:rFonts w:eastAsiaTheme="minorHAnsi"/>
          <w:color w:val="auto"/>
          <w:szCs w:val="22"/>
          <w:lang w:eastAsia="en-US"/>
        </w:rPr>
        <w:t xml:space="preserve">trategies </w:t>
      </w:r>
      <w:r>
        <w:rPr>
          <w:rFonts w:eastAsiaTheme="minorHAnsi"/>
          <w:color w:val="auto"/>
          <w:szCs w:val="22"/>
          <w:lang w:eastAsia="en-US"/>
        </w:rPr>
        <w:t xml:space="preserve">have been </w:t>
      </w:r>
      <w:r w:rsidRPr="00224899">
        <w:rPr>
          <w:rFonts w:eastAsiaTheme="minorHAnsi"/>
          <w:color w:val="auto"/>
          <w:szCs w:val="22"/>
          <w:lang w:eastAsia="en-US"/>
        </w:rPr>
        <w:t>documented, implemented, and monitored.</w:t>
      </w:r>
    </w:p>
    <w:p w14:paraId="27F43FD4" w14:textId="77777777" w:rsidR="002011B9" w:rsidRPr="00224899" w:rsidRDefault="002011B9" w:rsidP="002011B9">
      <w:pPr>
        <w:numPr>
          <w:ilvl w:val="0"/>
          <w:numId w:val="2"/>
        </w:numPr>
        <w:ind w:left="425" w:hanging="425"/>
        <w:rPr>
          <w:rFonts w:eastAsiaTheme="minorHAnsi"/>
          <w:color w:val="auto"/>
          <w:szCs w:val="22"/>
          <w:lang w:eastAsia="en-US"/>
        </w:rPr>
      </w:pPr>
      <w:r w:rsidRPr="00224899">
        <w:rPr>
          <w:rFonts w:eastAsiaTheme="minorHAnsi"/>
          <w:color w:val="auto"/>
          <w:szCs w:val="22"/>
          <w:lang w:eastAsia="en-US"/>
        </w:rPr>
        <w:t>Environmental audit for risk of consumer</w:t>
      </w:r>
      <w:r>
        <w:rPr>
          <w:rFonts w:eastAsiaTheme="minorHAnsi"/>
          <w:color w:val="auto"/>
          <w:szCs w:val="22"/>
          <w:lang w:eastAsia="en-US"/>
        </w:rPr>
        <w:t>s</w:t>
      </w:r>
      <w:r w:rsidRPr="00224899">
        <w:rPr>
          <w:rFonts w:eastAsiaTheme="minorHAnsi"/>
          <w:color w:val="auto"/>
          <w:szCs w:val="22"/>
          <w:lang w:eastAsia="en-US"/>
        </w:rPr>
        <w:t xml:space="preserve"> absconding.</w:t>
      </w:r>
    </w:p>
    <w:p w14:paraId="604177F6" w14:textId="77777777" w:rsidR="002011B9" w:rsidRPr="00224899" w:rsidRDefault="002011B9" w:rsidP="002011B9">
      <w:pPr>
        <w:numPr>
          <w:ilvl w:val="0"/>
          <w:numId w:val="2"/>
        </w:numPr>
        <w:ind w:left="425" w:hanging="425"/>
        <w:rPr>
          <w:rFonts w:eastAsiaTheme="minorHAnsi"/>
          <w:color w:val="auto"/>
          <w:szCs w:val="22"/>
          <w:lang w:eastAsia="en-US"/>
        </w:rPr>
      </w:pPr>
      <w:r w:rsidRPr="00224899">
        <w:rPr>
          <w:rFonts w:eastAsiaTheme="minorHAnsi"/>
          <w:color w:val="auto"/>
          <w:szCs w:val="22"/>
          <w:lang w:eastAsia="en-US"/>
        </w:rPr>
        <w:t xml:space="preserve">Training </w:t>
      </w:r>
      <w:r>
        <w:rPr>
          <w:rFonts w:eastAsiaTheme="minorHAnsi"/>
          <w:color w:val="auto"/>
          <w:szCs w:val="22"/>
          <w:lang w:eastAsia="en-US"/>
        </w:rPr>
        <w:t>provided to staff relating to d</w:t>
      </w:r>
      <w:r w:rsidRPr="00224899">
        <w:rPr>
          <w:rFonts w:eastAsiaTheme="minorHAnsi"/>
          <w:color w:val="auto"/>
          <w:szCs w:val="22"/>
          <w:lang w:eastAsia="en-US"/>
        </w:rPr>
        <w:t>ementia, behaviours</w:t>
      </w:r>
      <w:r>
        <w:rPr>
          <w:rFonts w:eastAsiaTheme="minorHAnsi"/>
          <w:color w:val="auto"/>
          <w:szCs w:val="22"/>
          <w:lang w:eastAsia="en-US"/>
        </w:rPr>
        <w:t xml:space="preserve"> and</w:t>
      </w:r>
      <w:r w:rsidRPr="00224899">
        <w:rPr>
          <w:rFonts w:eastAsiaTheme="minorHAnsi"/>
          <w:color w:val="auto"/>
          <w:szCs w:val="22"/>
          <w:lang w:eastAsia="en-US"/>
        </w:rPr>
        <w:t xml:space="preserve"> incident management and reporting, including </w:t>
      </w:r>
      <w:r>
        <w:rPr>
          <w:rFonts w:eastAsiaTheme="minorHAnsi"/>
          <w:color w:val="auto"/>
          <w:szCs w:val="22"/>
          <w:lang w:eastAsia="en-US"/>
        </w:rPr>
        <w:t xml:space="preserve">the </w:t>
      </w:r>
      <w:r w:rsidRPr="00224899">
        <w:rPr>
          <w:rFonts w:eastAsiaTheme="minorHAnsi"/>
          <w:color w:val="auto"/>
          <w:szCs w:val="22"/>
          <w:lang w:eastAsia="en-US"/>
        </w:rPr>
        <w:t>Serious Incident Response Scheme.</w:t>
      </w:r>
    </w:p>
    <w:p w14:paraId="4AA4114D" w14:textId="77777777" w:rsidR="002011B9" w:rsidRPr="00224899" w:rsidRDefault="002011B9" w:rsidP="002011B9">
      <w:pPr>
        <w:numPr>
          <w:ilvl w:val="0"/>
          <w:numId w:val="2"/>
        </w:numPr>
        <w:ind w:left="425" w:hanging="425"/>
        <w:rPr>
          <w:rFonts w:eastAsiaTheme="minorHAnsi"/>
          <w:color w:val="auto"/>
          <w:szCs w:val="22"/>
          <w:lang w:eastAsia="en-US"/>
        </w:rPr>
      </w:pPr>
      <w:r w:rsidRPr="00224899">
        <w:rPr>
          <w:rFonts w:eastAsiaTheme="minorHAnsi"/>
          <w:color w:val="auto"/>
          <w:szCs w:val="22"/>
          <w:lang w:eastAsia="en-US"/>
        </w:rPr>
        <w:t>Introduc</w:t>
      </w:r>
      <w:r>
        <w:rPr>
          <w:rFonts w:eastAsiaTheme="minorHAnsi"/>
          <w:color w:val="auto"/>
          <w:szCs w:val="22"/>
          <w:lang w:eastAsia="en-US"/>
        </w:rPr>
        <w:t>ed an A</w:t>
      </w:r>
      <w:r w:rsidRPr="00224899">
        <w:rPr>
          <w:rFonts w:eastAsiaTheme="minorHAnsi"/>
          <w:color w:val="auto"/>
          <w:szCs w:val="22"/>
          <w:lang w:eastAsia="en-US"/>
        </w:rPr>
        <w:t xml:space="preserve">ged </w:t>
      </w:r>
      <w:r>
        <w:rPr>
          <w:rFonts w:eastAsiaTheme="minorHAnsi"/>
          <w:color w:val="auto"/>
          <w:szCs w:val="22"/>
          <w:lang w:eastAsia="en-US"/>
        </w:rPr>
        <w:t>C</w:t>
      </w:r>
      <w:r w:rsidRPr="00224899">
        <w:rPr>
          <w:rFonts w:eastAsiaTheme="minorHAnsi"/>
          <w:color w:val="auto"/>
          <w:szCs w:val="22"/>
          <w:lang w:eastAsia="en-US"/>
        </w:rPr>
        <w:t xml:space="preserve">are </w:t>
      </w:r>
      <w:r>
        <w:rPr>
          <w:rFonts w:eastAsiaTheme="minorHAnsi"/>
          <w:color w:val="auto"/>
          <w:szCs w:val="22"/>
          <w:lang w:eastAsia="en-US"/>
        </w:rPr>
        <w:t>F</w:t>
      </w:r>
      <w:r w:rsidRPr="00224899">
        <w:rPr>
          <w:rFonts w:eastAsiaTheme="minorHAnsi"/>
          <w:color w:val="auto"/>
          <w:szCs w:val="22"/>
          <w:lang w:eastAsia="en-US"/>
        </w:rPr>
        <w:t xml:space="preserve">unding </w:t>
      </w:r>
      <w:r>
        <w:rPr>
          <w:rFonts w:eastAsiaTheme="minorHAnsi"/>
          <w:color w:val="auto"/>
          <w:szCs w:val="22"/>
          <w:lang w:eastAsia="en-US"/>
        </w:rPr>
        <w:t>I</w:t>
      </w:r>
      <w:r w:rsidRPr="00224899">
        <w:rPr>
          <w:rFonts w:eastAsiaTheme="minorHAnsi"/>
          <w:color w:val="auto"/>
          <w:szCs w:val="22"/>
          <w:lang w:eastAsia="en-US"/>
        </w:rPr>
        <w:t>nstrument nurse with part of the role to undertake audits.</w:t>
      </w:r>
    </w:p>
    <w:p w14:paraId="13389742" w14:textId="77777777" w:rsidR="002011B9" w:rsidRPr="00224899" w:rsidRDefault="002011B9" w:rsidP="002011B9">
      <w:pPr>
        <w:numPr>
          <w:ilvl w:val="0"/>
          <w:numId w:val="2"/>
        </w:numPr>
        <w:ind w:left="425" w:hanging="425"/>
        <w:rPr>
          <w:rFonts w:eastAsiaTheme="minorHAnsi"/>
          <w:color w:val="auto"/>
          <w:szCs w:val="22"/>
          <w:lang w:eastAsia="en-US"/>
        </w:rPr>
      </w:pPr>
      <w:r w:rsidRPr="00224899">
        <w:rPr>
          <w:rFonts w:eastAsiaTheme="minorHAnsi"/>
          <w:color w:val="auto"/>
          <w:szCs w:val="22"/>
          <w:lang w:eastAsia="en-US"/>
        </w:rPr>
        <w:t>Implement</w:t>
      </w:r>
      <w:r>
        <w:rPr>
          <w:rFonts w:eastAsiaTheme="minorHAnsi"/>
          <w:color w:val="auto"/>
          <w:szCs w:val="22"/>
          <w:lang w:eastAsia="en-US"/>
        </w:rPr>
        <w:t>ed</w:t>
      </w:r>
      <w:r w:rsidRPr="00224899">
        <w:rPr>
          <w:rFonts w:eastAsiaTheme="minorHAnsi"/>
          <w:color w:val="auto"/>
          <w:szCs w:val="22"/>
          <w:lang w:eastAsia="en-US"/>
        </w:rPr>
        <w:t xml:space="preserve"> </w:t>
      </w:r>
      <w:r>
        <w:rPr>
          <w:rFonts w:eastAsiaTheme="minorHAnsi"/>
          <w:color w:val="auto"/>
          <w:szCs w:val="22"/>
          <w:lang w:eastAsia="en-US"/>
        </w:rPr>
        <w:t>a</w:t>
      </w:r>
      <w:r w:rsidRPr="00224899">
        <w:rPr>
          <w:rFonts w:eastAsiaTheme="minorHAnsi"/>
          <w:color w:val="auto"/>
          <w:szCs w:val="22"/>
          <w:lang w:eastAsia="en-US"/>
        </w:rPr>
        <w:t xml:space="preserve"> high risk resident meeting, clinical risk meeting and quality committee meetings.</w:t>
      </w:r>
    </w:p>
    <w:p w14:paraId="7D0F821C" w14:textId="77777777" w:rsidR="002011B9" w:rsidRDefault="002011B9" w:rsidP="002011B9">
      <w:pPr>
        <w:rPr>
          <w:color w:val="auto"/>
        </w:rPr>
      </w:pPr>
      <w:r w:rsidRPr="00F05EAA">
        <w:rPr>
          <w:color w:val="auto"/>
        </w:rPr>
        <w:t>I acknowledge the provider’s response</w:t>
      </w:r>
      <w:r>
        <w:rPr>
          <w:color w:val="auto"/>
        </w:rPr>
        <w:t xml:space="preserve"> and the actions implemented and/or planned to address the deficits identified in the Assessment Team’s report. However, b</w:t>
      </w:r>
      <w:r w:rsidRPr="00F05EAA">
        <w:rPr>
          <w:color w:val="auto"/>
        </w:rPr>
        <w:t>ased on the Assessment Team’s report and the provider’s response, I find at the time</w:t>
      </w:r>
      <w:r>
        <w:rPr>
          <w:color w:val="auto"/>
        </w:rPr>
        <w:t xml:space="preserve"> of the Assessment Contact, assessment and planning processes, specifically in relation to skin integrity and wound management, were not effective to inform delivery of safe and effective care and services. </w:t>
      </w:r>
    </w:p>
    <w:p w14:paraId="56FF62C8" w14:textId="77777777" w:rsidR="002011B9" w:rsidRPr="00C5655C" w:rsidRDefault="002011B9" w:rsidP="002011B9">
      <w:pPr>
        <w:rPr>
          <w:rFonts w:eastAsiaTheme="minorHAnsi"/>
          <w:color w:val="auto"/>
        </w:rPr>
      </w:pPr>
      <w:r>
        <w:rPr>
          <w:color w:val="auto"/>
        </w:rPr>
        <w:t xml:space="preserve">In coming to my finding, I have considered that care and services were not effectively assessed, planned for or delivered to ensure risks relating to pressure injuries, particularly for the consumers highlighted, were managed and/or monitored. Evidence provided by the Assessment Team demonstrated wounds were not consistently monitored in line with the service’s processes, wound records were not consistently completed with required information and some information recorded was incorrectly. I have also considered that such practices, particularly in relation to Consumer A and Consumer C, do not ensure </w:t>
      </w:r>
      <w:r>
        <w:rPr>
          <w:rFonts w:eastAsiaTheme="minorHAnsi"/>
          <w:color w:val="auto"/>
        </w:rPr>
        <w:t xml:space="preserve">risks relating to consumers’ health and well-being, specifically skin integrity, are </w:t>
      </w:r>
      <w:r w:rsidRPr="00B72D18">
        <w:rPr>
          <w:rFonts w:eastAsiaTheme="minorHAnsi"/>
          <w:color w:val="auto"/>
        </w:rPr>
        <w:t xml:space="preserve">monitored and changes are identified in a timely manner. </w:t>
      </w:r>
      <w:r>
        <w:rPr>
          <w:rFonts w:eastAsiaTheme="minorHAnsi"/>
          <w:color w:val="auto"/>
        </w:rPr>
        <w:t>In relation to Consumer A</w:t>
      </w:r>
      <w:r>
        <w:rPr>
          <w:color w:val="auto"/>
        </w:rPr>
        <w:t xml:space="preserve">, I have also considered that </w:t>
      </w:r>
      <w:r w:rsidRPr="00D51D90">
        <w:t xml:space="preserve">strategies to </w:t>
      </w:r>
      <w:r>
        <w:t xml:space="preserve">minimise the </w:t>
      </w:r>
      <w:r w:rsidRPr="00D51D90">
        <w:t xml:space="preserve">risk of </w:t>
      </w:r>
      <w:r>
        <w:t xml:space="preserve">pressure injuries were not reviewed and/or new strategies implemented following deterioration in the consumer’s wound from a stage II to a stage III pressure injury.  </w:t>
      </w:r>
    </w:p>
    <w:p w14:paraId="104FE440" w14:textId="1E7D812E" w:rsidR="002011B9" w:rsidRPr="00853601" w:rsidRDefault="002011B9" w:rsidP="002011B9">
      <w:r w:rsidRPr="00F05EAA">
        <w:rPr>
          <w:color w:val="auto"/>
        </w:rPr>
        <w:t xml:space="preserve">For the reasons detailed above, </w:t>
      </w:r>
      <w:r w:rsidRPr="005E6952">
        <w:rPr>
          <w:rFonts w:eastAsiaTheme="minorHAnsi"/>
          <w:color w:val="auto"/>
        </w:rPr>
        <w:t xml:space="preserve">I find Hamley Bridge Aged Care Inc, in relation to Hamley Bridge Rest Home, </w:t>
      </w:r>
      <w:r>
        <w:rPr>
          <w:rFonts w:eastAsiaTheme="minorHAnsi"/>
          <w:color w:val="auto"/>
        </w:rPr>
        <w:t>Non-c</w:t>
      </w:r>
      <w:r w:rsidRPr="005E6952">
        <w:rPr>
          <w:rFonts w:eastAsiaTheme="minorHAnsi"/>
          <w:color w:val="auto"/>
        </w:rPr>
        <w:t>ompliant with Requirement (3)(</w:t>
      </w:r>
      <w:r>
        <w:rPr>
          <w:rFonts w:eastAsiaTheme="minorHAnsi"/>
          <w:color w:val="auto"/>
        </w:rPr>
        <w:t>a</w:t>
      </w:r>
      <w:r w:rsidRPr="005E6952">
        <w:rPr>
          <w:rFonts w:eastAsiaTheme="minorHAnsi"/>
          <w:color w:val="auto"/>
        </w:rPr>
        <w:t xml:space="preserve">) Standard </w:t>
      </w:r>
      <w:r>
        <w:rPr>
          <w:rFonts w:eastAsiaTheme="minorHAnsi"/>
          <w:color w:val="auto"/>
        </w:rPr>
        <w:t>2 Ongoing assessment and planning with consumers.</w:t>
      </w:r>
    </w:p>
    <w:p w14:paraId="104FE44F" w14:textId="77777777" w:rsidR="002011B9" w:rsidRDefault="002011B9" w:rsidP="002011B9">
      <w:pPr>
        <w:sectPr w:rsidR="002011B9" w:rsidSect="002011B9">
          <w:type w:val="continuous"/>
          <w:pgSz w:w="11906" w:h="16838"/>
          <w:pgMar w:top="1701" w:right="1418" w:bottom="1418" w:left="1418" w:header="709" w:footer="397" w:gutter="0"/>
          <w:cols w:space="708"/>
          <w:titlePg/>
          <w:docGrid w:linePitch="360"/>
        </w:sectPr>
      </w:pPr>
    </w:p>
    <w:p w14:paraId="104FE450" w14:textId="5A570A0B" w:rsidR="002011B9" w:rsidRDefault="002011B9" w:rsidP="002011B9">
      <w:pPr>
        <w:pStyle w:val="Heading1"/>
        <w:tabs>
          <w:tab w:val="right" w:pos="9070"/>
        </w:tabs>
        <w:spacing w:before="560" w:after="640"/>
        <w:rPr>
          <w:color w:val="FFFFFF" w:themeColor="background1"/>
          <w:sz w:val="36"/>
        </w:rPr>
        <w:sectPr w:rsidR="002011B9" w:rsidSect="002011B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4FE517" wp14:editId="104FE5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452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4FE451" w14:textId="77777777" w:rsidR="002011B9" w:rsidRPr="00FD1B02" w:rsidRDefault="002011B9" w:rsidP="002011B9">
      <w:pPr>
        <w:pStyle w:val="Heading3"/>
        <w:shd w:val="clear" w:color="auto" w:fill="F2F2F2" w:themeFill="background1" w:themeFillShade="F2"/>
      </w:pPr>
      <w:r w:rsidRPr="00FD1B02">
        <w:t>Consumer outcome:</w:t>
      </w:r>
    </w:p>
    <w:p w14:paraId="104FE452" w14:textId="77777777" w:rsidR="002011B9" w:rsidRDefault="002011B9" w:rsidP="002011B9">
      <w:pPr>
        <w:numPr>
          <w:ilvl w:val="0"/>
          <w:numId w:val="3"/>
        </w:numPr>
        <w:shd w:val="clear" w:color="auto" w:fill="F2F2F2" w:themeFill="background1" w:themeFillShade="F2"/>
      </w:pPr>
      <w:r>
        <w:t>I get personal care, clinical care, or both personal care and clinical care, that is safe and right for me.</w:t>
      </w:r>
    </w:p>
    <w:p w14:paraId="104FE453" w14:textId="77777777" w:rsidR="002011B9" w:rsidRDefault="002011B9" w:rsidP="002011B9">
      <w:pPr>
        <w:pStyle w:val="Heading3"/>
        <w:shd w:val="clear" w:color="auto" w:fill="F2F2F2" w:themeFill="background1" w:themeFillShade="F2"/>
      </w:pPr>
      <w:r>
        <w:t>Organisation statement:</w:t>
      </w:r>
    </w:p>
    <w:p w14:paraId="104FE454" w14:textId="77777777" w:rsidR="002011B9" w:rsidRDefault="002011B9" w:rsidP="002011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4FE455" w14:textId="77777777" w:rsidR="002011B9" w:rsidRDefault="002011B9" w:rsidP="002011B9">
      <w:pPr>
        <w:pStyle w:val="Heading2"/>
      </w:pPr>
      <w:r>
        <w:t>Assessment of Standard 3</w:t>
      </w:r>
    </w:p>
    <w:p w14:paraId="63D54D9F" w14:textId="77777777" w:rsidR="002011B9" w:rsidRPr="001568A5" w:rsidRDefault="002011B9" w:rsidP="002011B9">
      <w:pPr>
        <w:rPr>
          <w:rFonts w:eastAsiaTheme="minorHAnsi"/>
          <w:color w:val="auto"/>
        </w:rPr>
      </w:pPr>
      <w:r w:rsidRPr="001568A5">
        <w:rPr>
          <w:rFonts w:eastAsiaTheme="minorHAnsi"/>
          <w:color w:val="auto"/>
        </w:rPr>
        <w:t xml:space="preserve">The Assessment Team assessed Requirements (3)(b) and (3)(g) in Standard 3 Personal care and clinical care as part of the Assessment Contact. All other Requirements in this Standard were not assessed and, therefore, an overall rating of the Standard is not provided.  </w:t>
      </w:r>
    </w:p>
    <w:p w14:paraId="090FAA47" w14:textId="77777777" w:rsidR="002011B9" w:rsidRPr="001568A5" w:rsidRDefault="002011B9" w:rsidP="002011B9">
      <w:pPr>
        <w:rPr>
          <w:rFonts w:eastAsiaTheme="minorHAnsi"/>
          <w:color w:val="auto"/>
        </w:rPr>
      </w:pPr>
      <w:r w:rsidRPr="001568A5">
        <w:rPr>
          <w:rFonts w:eastAsiaTheme="minorHAnsi"/>
          <w:color w:val="auto"/>
        </w:rPr>
        <w:t xml:space="preserve">The purpose of the Assessment Contact was to assess the performance of the service in relation to Requirement (3)(b) and (3)(g) in Standard 3. These Requirements were found Non-compliant following a Site Audit conducted 16 December 2020 to 17 December 2020 where it was found the service had not effectively managed one consumer’s medications by failing to administer prescribed medications in a timely manner causing the consumer pain and distress </w:t>
      </w:r>
      <w:r>
        <w:rPr>
          <w:rFonts w:eastAsiaTheme="minorHAnsi"/>
          <w:color w:val="auto"/>
        </w:rPr>
        <w:t xml:space="preserve">and </w:t>
      </w:r>
      <w:r w:rsidRPr="001568A5">
        <w:rPr>
          <w:rFonts w:eastAsiaTheme="minorHAnsi"/>
          <w:color w:val="auto"/>
        </w:rPr>
        <w:t xml:space="preserve">infection-related risks had not been effectively minimised through the implementation of standard and transmission-based precautions. The Assessment Team’s report provided evidence of actions taken to address deficiencies identified at the Site Audit and have recommended Requirements (3)(b) and (3)(g) met. </w:t>
      </w:r>
    </w:p>
    <w:p w14:paraId="104FE457" w14:textId="39042449" w:rsidR="002011B9" w:rsidRPr="00663B6D" w:rsidRDefault="002011B9" w:rsidP="002011B9">
      <w:pPr>
        <w:rPr>
          <w:rFonts w:eastAsia="Calibri"/>
          <w:lang w:eastAsia="en-US"/>
        </w:rPr>
      </w:pPr>
      <w:r w:rsidRPr="001568A5">
        <w:rPr>
          <w:rFonts w:eastAsiaTheme="minorHAnsi"/>
          <w:color w:val="auto"/>
        </w:rPr>
        <w:t>I have considered the Assessment Team’s findings</w:t>
      </w:r>
      <w:r>
        <w:rPr>
          <w:rFonts w:eastAsiaTheme="minorHAnsi"/>
          <w:color w:val="auto"/>
        </w:rPr>
        <w:t>, the provider’s response</w:t>
      </w:r>
      <w:r w:rsidRPr="001568A5">
        <w:rPr>
          <w:rFonts w:eastAsiaTheme="minorHAnsi"/>
          <w:color w:val="auto"/>
        </w:rPr>
        <w:t xml:space="preserve"> and the evidence documented in the Assessment Team’s report and based on this information, I find Hamley Bridge Aged Care Inc, in relation to Hamley Bridge Rest Home, Compliant with Requirements (3)(b) and (3)(g) in Standard 3 Personal care and clinical care. I have provided reasons for my findings in the specific Requirements below.</w:t>
      </w:r>
    </w:p>
    <w:p w14:paraId="104FE458" w14:textId="58292D39" w:rsidR="002011B9" w:rsidRDefault="002011B9" w:rsidP="002011B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4FE460" w14:textId="1BB0AFC2" w:rsidR="002011B9" w:rsidRPr="00853601" w:rsidRDefault="002011B9" w:rsidP="002011B9">
      <w:pPr>
        <w:pStyle w:val="Heading3"/>
      </w:pPr>
      <w:r w:rsidRPr="00853601">
        <w:t>Requirement 3(3)(b)</w:t>
      </w:r>
      <w:r>
        <w:tab/>
        <w:t>Compliant</w:t>
      </w:r>
    </w:p>
    <w:p w14:paraId="104FE461" w14:textId="77777777" w:rsidR="002011B9" w:rsidRPr="008D114F" w:rsidRDefault="002011B9" w:rsidP="002011B9">
      <w:pPr>
        <w:rPr>
          <w:i/>
        </w:rPr>
      </w:pPr>
      <w:r w:rsidRPr="008D114F">
        <w:rPr>
          <w:i/>
          <w:szCs w:val="22"/>
        </w:rPr>
        <w:t>Effective management of high impact or high prevalence risks associated with the care of each consumer.</w:t>
      </w:r>
    </w:p>
    <w:p w14:paraId="721BD04F" w14:textId="77777777" w:rsidR="002011B9" w:rsidRPr="004E4F77" w:rsidRDefault="002011B9" w:rsidP="002011B9">
      <w:pPr>
        <w:rPr>
          <w:color w:val="auto"/>
        </w:rPr>
      </w:pPr>
      <w:bookmarkStart w:id="7" w:name="_Hlk85008895"/>
      <w:r w:rsidRPr="004E4F77">
        <w:rPr>
          <w:color w:val="auto"/>
        </w:rPr>
        <w:t>The service was found Non-compliant with Requirement (3)(</w:t>
      </w:r>
      <w:r>
        <w:rPr>
          <w:color w:val="auto"/>
        </w:rPr>
        <w:t>b</w:t>
      </w:r>
      <w:r w:rsidRPr="004E4F77">
        <w:rPr>
          <w:color w:val="auto"/>
        </w:rPr>
        <w:t xml:space="preserve">) following a </w:t>
      </w:r>
      <w:r w:rsidRPr="005E6952">
        <w:rPr>
          <w:rFonts w:eastAsiaTheme="minorHAnsi"/>
          <w:color w:val="auto"/>
        </w:rPr>
        <w:t xml:space="preserve">Site Audit conducted 16 December 2020 to 17 December 2020 where it was found the service </w:t>
      </w:r>
      <w:r w:rsidRPr="001568A5">
        <w:rPr>
          <w:rFonts w:eastAsiaTheme="minorHAnsi"/>
          <w:color w:val="auto"/>
        </w:rPr>
        <w:t>had not effectively managed one consumer’s medications by failing to administer prescribed medications in a timely manner causing the consumer pain and distress</w:t>
      </w:r>
      <w:r w:rsidRPr="004E4F77">
        <w:rPr>
          <w:color w:val="auto"/>
        </w:rPr>
        <w:t>. The Assessment Team’s report provided evidence of actions taken to address deficiencies identified, including, but not limited to:</w:t>
      </w:r>
    </w:p>
    <w:p w14:paraId="30135C43" w14:textId="77777777" w:rsidR="002011B9" w:rsidRPr="00AC0156"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Training provided to staff relating to</w:t>
      </w:r>
      <w:r w:rsidRPr="00AC0156">
        <w:rPr>
          <w:rFonts w:eastAsiaTheme="minorHAnsi"/>
          <w:color w:val="auto"/>
          <w:szCs w:val="22"/>
          <w:lang w:eastAsia="en-US"/>
        </w:rPr>
        <w:t xml:space="preserve"> medication administration, including discussions about the importance of delivering medications in a timely manner.</w:t>
      </w:r>
    </w:p>
    <w:p w14:paraId="71C75007" w14:textId="77777777" w:rsidR="002011B9" w:rsidRPr="00AC0156" w:rsidRDefault="002011B9" w:rsidP="002011B9">
      <w:pPr>
        <w:numPr>
          <w:ilvl w:val="0"/>
          <w:numId w:val="2"/>
        </w:numPr>
        <w:ind w:left="425" w:hanging="425"/>
        <w:rPr>
          <w:rFonts w:eastAsiaTheme="minorHAnsi"/>
          <w:color w:val="auto"/>
          <w:szCs w:val="22"/>
          <w:lang w:eastAsia="en-US"/>
        </w:rPr>
      </w:pPr>
      <w:r w:rsidRPr="00AC0156">
        <w:rPr>
          <w:rFonts w:eastAsiaTheme="minorHAnsi"/>
          <w:color w:val="auto"/>
          <w:szCs w:val="22"/>
          <w:lang w:eastAsia="en-US"/>
        </w:rPr>
        <w:t>Transiti</w:t>
      </w:r>
      <w:r>
        <w:rPr>
          <w:rFonts w:eastAsiaTheme="minorHAnsi"/>
          <w:color w:val="auto"/>
          <w:szCs w:val="22"/>
          <w:lang w:eastAsia="en-US"/>
        </w:rPr>
        <w:t>oned</w:t>
      </w:r>
      <w:r w:rsidRPr="00AC0156">
        <w:rPr>
          <w:rFonts w:eastAsiaTheme="minorHAnsi"/>
          <w:color w:val="auto"/>
          <w:szCs w:val="22"/>
          <w:lang w:eastAsia="en-US"/>
        </w:rPr>
        <w:t xml:space="preserve"> to an electronic medication chart </w:t>
      </w:r>
      <w:r>
        <w:rPr>
          <w:rFonts w:eastAsiaTheme="minorHAnsi"/>
          <w:color w:val="auto"/>
          <w:szCs w:val="22"/>
          <w:lang w:eastAsia="en-US"/>
        </w:rPr>
        <w:t xml:space="preserve">system </w:t>
      </w:r>
      <w:r w:rsidRPr="00AC0156">
        <w:rPr>
          <w:rFonts w:eastAsiaTheme="minorHAnsi"/>
          <w:color w:val="auto"/>
          <w:szCs w:val="22"/>
          <w:lang w:eastAsia="en-US"/>
        </w:rPr>
        <w:t xml:space="preserve">with training </w:t>
      </w:r>
      <w:r>
        <w:rPr>
          <w:rFonts w:eastAsiaTheme="minorHAnsi"/>
          <w:color w:val="auto"/>
          <w:szCs w:val="22"/>
          <w:lang w:eastAsia="en-US"/>
        </w:rPr>
        <w:t xml:space="preserve">provided to </w:t>
      </w:r>
      <w:r w:rsidRPr="00AC0156">
        <w:rPr>
          <w:rFonts w:eastAsiaTheme="minorHAnsi"/>
          <w:color w:val="auto"/>
          <w:szCs w:val="22"/>
          <w:lang w:eastAsia="en-US"/>
        </w:rPr>
        <w:t>staff and M</w:t>
      </w:r>
      <w:r>
        <w:rPr>
          <w:rFonts w:eastAsiaTheme="minorHAnsi"/>
          <w:color w:val="auto"/>
          <w:szCs w:val="22"/>
          <w:lang w:eastAsia="en-US"/>
        </w:rPr>
        <w:t>edical officers</w:t>
      </w:r>
      <w:r w:rsidRPr="00AC0156">
        <w:rPr>
          <w:rFonts w:eastAsiaTheme="minorHAnsi"/>
          <w:color w:val="auto"/>
          <w:szCs w:val="22"/>
          <w:lang w:eastAsia="en-US"/>
        </w:rPr>
        <w:t>.</w:t>
      </w:r>
    </w:p>
    <w:p w14:paraId="065606A5" w14:textId="77777777" w:rsidR="002011B9" w:rsidRPr="00AC0156" w:rsidRDefault="002011B9" w:rsidP="002011B9">
      <w:pPr>
        <w:numPr>
          <w:ilvl w:val="0"/>
          <w:numId w:val="2"/>
        </w:numPr>
        <w:ind w:left="425" w:hanging="425"/>
        <w:rPr>
          <w:rFonts w:eastAsiaTheme="minorHAnsi"/>
          <w:color w:val="auto"/>
          <w:szCs w:val="22"/>
          <w:lang w:eastAsia="en-US"/>
        </w:rPr>
      </w:pPr>
      <w:r w:rsidRPr="00AC0156">
        <w:rPr>
          <w:rFonts w:eastAsiaTheme="minorHAnsi"/>
          <w:color w:val="auto"/>
          <w:szCs w:val="22"/>
          <w:lang w:eastAsia="en-US"/>
        </w:rPr>
        <w:t>Auditing medication charts and staff practices.</w:t>
      </w:r>
    </w:p>
    <w:p w14:paraId="2D49A336" w14:textId="77777777" w:rsidR="002011B9" w:rsidRPr="00AC0156" w:rsidRDefault="002011B9" w:rsidP="002011B9">
      <w:pPr>
        <w:numPr>
          <w:ilvl w:val="0"/>
          <w:numId w:val="2"/>
        </w:numPr>
        <w:ind w:left="425" w:hanging="425"/>
        <w:rPr>
          <w:rFonts w:eastAsiaTheme="minorHAnsi"/>
          <w:color w:val="auto"/>
          <w:szCs w:val="22"/>
          <w:lang w:eastAsia="en-US"/>
        </w:rPr>
      </w:pPr>
      <w:r w:rsidRPr="00AC0156">
        <w:rPr>
          <w:rFonts w:eastAsiaTheme="minorHAnsi"/>
          <w:color w:val="auto"/>
          <w:szCs w:val="22"/>
          <w:lang w:eastAsia="en-US"/>
        </w:rPr>
        <w:t xml:space="preserve">Monitoring </w:t>
      </w:r>
      <w:r>
        <w:rPr>
          <w:rFonts w:eastAsiaTheme="minorHAnsi"/>
          <w:color w:val="auto"/>
          <w:szCs w:val="22"/>
          <w:lang w:eastAsia="en-US"/>
        </w:rPr>
        <w:t xml:space="preserve">being undertaken </w:t>
      </w:r>
      <w:r w:rsidRPr="00AC0156">
        <w:rPr>
          <w:rFonts w:eastAsiaTheme="minorHAnsi"/>
          <w:color w:val="auto"/>
          <w:szCs w:val="22"/>
          <w:lang w:eastAsia="en-US"/>
        </w:rPr>
        <w:t xml:space="preserve">through </w:t>
      </w:r>
      <w:r>
        <w:rPr>
          <w:rFonts w:eastAsiaTheme="minorHAnsi"/>
          <w:color w:val="auto"/>
          <w:szCs w:val="22"/>
          <w:lang w:eastAsia="en-US"/>
        </w:rPr>
        <w:t xml:space="preserve">the </w:t>
      </w:r>
      <w:r w:rsidRPr="00AC0156">
        <w:rPr>
          <w:rFonts w:eastAsiaTheme="minorHAnsi"/>
          <w:color w:val="auto"/>
          <w:szCs w:val="22"/>
          <w:lang w:eastAsia="en-US"/>
        </w:rPr>
        <w:t>Medication Advisory Committee.</w:t>
      </w:r>
    </w:p>
    <w:p w14:paraId="7D071C17" w14:textId="77777777" w:rsidR="002011B9" w:rsidRDefault="002011B9" w:rsidP="002011B9">
      <w:pPr>
        <w:numPr>
          <w:ilvl w:val="0"/>
          <w:numId w:val="2"/>
        </w:numPr>
        <w:ind w:left="425" w:hanging="425"/>
        <w:rPr>
          <w:rFonts w:eastAsiaTheme="minorHAnsi"/>
          <w:color w:val="auto"/>
          <w:szCs w:val="22"/>
          <w:lang w:eastAsia="en-US"/>
        </w:rPr>
      </w:pPr>
      <w:r w:rsidRPr="00AC0156">
        <w:rPr>
          <w:rFonts w:eastAsiaTheme="minorHAnsi"/>
          <w:color w:val="auto"/>
          <w:szCs w:val="22"/>
          <w:lang w:eastAsia="en-US"/>
        </w:rPr>
        <w:t>Commence</w:t>
      </w:r>
      <w:r>
        <w:rPr>
          <w:rFonts w:eastAsiaTheme="minorHAnsi"/>
          <w:color w:val="auto"/>
          <w:szCs w:val="22"/>
          <w:lang w:eastAsia="en-US"/>
        </w:rPr>
        <w:t>d</w:t>
      </w:r>
      <w:r w:rsidRPr="00AC0156">
        <w:rPr>
          <w:rFonts w:eastAsiaTheme="minorHAnsi"/>
          <w:color w:val="auto"/>
          <w:szCs w:val="22"/>
          <w:lang w:eastAsia="en-US"/>
        </w:rPr>
        <w:t xml:space="preserve"> a high risk resident framework, register and meetings.</w:t>
      </w:r>
    </w:p>
    <w:p w14:paraId="14CD9784" w14:textId="77777777" w:rsidR="002011B9" w:rsidRDefault="002011B9" w:rsidP="002011B9">
      <w:pPr>
        <w:rPr>
          <w:rFonts w:eastAsiaTheme="minorHAnsi"/>
          <w:color w:val="auto"/>
          <w:szCs w:val="22"/>
          <w:lang w:eastAsia="en-US"/>
        </w:rPr>
      </w:pPr>
      <w:r>
        <w:rPr>
          <w:rFonts w:eastAsiaTheme="minorHAnsi"/>
          <w:color w:val="auto"/>
          <w:szCs w:val="22"/>
          <w:lang w:eastAsia="en-US"/>
        </w:rPr>
        <w:t>Additionally, the provider’s response indicated:</w:t>
      </w:r>
    </w:p>
    <w:p w14:paraId="2E3A71DB"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Four consumers have been reviewed by the Speech pathologist.</w:t>
      </w:r>
    </w:p>
    <w:p w14:paraId="132E9C4D"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Ten consumers have been reviewed by the Dietitian.</w:t>
      </w:r>
    </w:p>
    <w:p w14:paraId="7E2F0338" w14:textId="77777777" w:rsidR="002011B9" w:rsidRPr="004F68C5"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Four consumers have been referred to specialist services for behaviour support. </w:t>
      </w:r>
    </w:p>
    <w:p w14:paraId="6C9B85F5" w14:textId="77777777" w:rsidR="002011B9" w:rsidRDefault="002011B9" w:rsidP="002011B9">
      <w:pPr>
        <w:rPr>
          <w:color w:val="auto"/>
        </w:rPr>
      </w:pPr>
      <w:bookmarkStart w:id="8" w:name="_Hlk85102499"/>
      <w:r w:rsidRPr="00B37AA0">
        <w:rPr>
          <w:color w:val="auto"/>
        </w:rPr>
        <w:t>The Assessment Team provided the following evidence and information collected through interviews, observations and documents which are relevant to my finding in relation to this Requirement:</w:t>
      </w:r>
    </w:p>
    <w:bookmarkEnd w:id="8"/>
    <w:p w14:paraId="256F09B5" w14:textId="77777777" w:rsidR="002011B9" w:rsidRPr="006927FB" w:rsidRDefault="002011B9" w:rsidP="002011B9">
      <w:pPr>
        <w:numPr>
          <w:ilvl w:val="0"/>
          <w:numId w:val="2"/>
        </w:numPr>
        <w:ind w:left="425" w:hanging="425"/>
        <w:rPr>
          <w:rFonts w:eastAsiaTheme="minorHAnsi"/>
          <w:color w:val="auto"/>
          <w:szCs w:val="22"/>
          <w:lang w:eastAsia="en-US"/>
        </w:rPr>
      </w:pPr>
      <w:r w:rsidRPr="006927FB">
        <w:rPr>
          <w:rFonts w:eastAsiaTheme="minorHAnsi"/>
          <w:color w:val="auto"/>
          <w:szCs w:val="22"/>
          <w:lang w:eastAsia="en-US"/>
        </w:rPr>
        <w:t>There are processes to ensure high impact or high prevalence risks associated with the care of each consumer are effectively managed.</w:t>
      </w:r>
    </w:p>
    <w:p w14:paraId="2FD4286A" w14:textId="77777777" w:rsidR="002011B9" w:rsidRPr="006927FB" w:rsidRDefault="002011B9" w:rsidP="002011B9">
      <w:pPr>
        <w:numPr>
          <w:ilvl w:val="0"/>
          <w:numId w:val="2"/>
        </w:numPr>
        <w:ind w:left="425" w:hanging="425"/>
        <w:rPr>
          <w:rFonts w:eastAsiaTheme="minorHAnsi"/>
          <w:color w:val="auto"/>
          <w:szCs w:val="22"/>
          <w:lang w:eastAsia="en-US"/>
        </w:rPr>
      </w:pPr>
      <w:r w:rsidRPr="006927FB">
        <w:rPr>
          <w:rFonts w:eastAsiaTheme="minorHAnsi"/>
          <w:color w:val="auto"/>
          <w:szCs w:val="22"/>
          <w:lang w:eastAsia="en-US"/>
        </w:rPr>
        <w:t xml:space="preserve">Consumers and representatives sampled said staff were timely with medication administration and the service competently monitors care, pain and behaviours. </w:t>
      </w:r>
    </w:p>
    <w:p w14:paraId="791F452B" w14:textId="77777777" w:rsidR="002011B9" w:rsidRPr="002F76A8" w:rsidRDefault="002011B9" w:rsidP="002011B9">
      <w:pPr>
        <w:numPr>
          <w:ilvl w:val="0"/>
          <w:numId w:val="2"/>
        </w:numPr>
        <w:ind w:left="425" w:hanging="425"/>
        <w:rPr>
          <w:rFonts w:eastAsiaTheme="minorHAnsi"/>
          <w:color w:val="auto"/>
          <w:szCs w:val="22"/>
          <w:lang w:eastAsia="en-US"/>
        </w:rPr>
      </w:pPr>
      <w:r w:rsidRPr="002F76A8">
        <w:rPr>
          <w:rFonts w:eastAsiaTheme="minorHAnsi"/>
          <w:color w:val="auto"/>
          <w:szCs w:val="22"/>
          <w:lang w:eastAsia="en-US"/>
        </w:rPr>
        <w:lastRenderedPageBreak/>
        <w:t xml:space="preserve">A sample of care of consumer care plans demonstrated high impact or high prevalence risks are identified and managed, including in relation to behaviours, continence, medications, mobility, nutrition and restrictive practices. </w:t>
      </w:r>
    </w:p>
    <w:p w14:paraId="3FAD7A95" w14:textId="77777777" w:rsidR="002011B9" w:rsidRDefault="002011B9" w:rsidP="002011B9">
      <w:pPr>
        <w:numPr>
          <w:ilvl w:val="0"/>
          <w:numId w:val="38"/>
        </w:numPr>
        <w:rPr>
          <w:rFonts w:eastAsiaTheme="minorHAnsi"/>
          <w:color w:val="auto"/>
          <w:szCs w:val="22"/>
          <w:lang w:eastAsia="en-US"/>
        </w:rPr>
      </w:pPr>
      <w:r w:rsidRPr="002F76A8">
        <w:rPr>
          <w:rFonts w:eastAsiaTheme="minorHAnsi"/>
          <w:color w:val="auto"/>
          <w:szCs w:val="22"/>
          <w:lang w:eastAsia="en-US"/>
        </w:rPr>
        <w:t xml:space="preserve">Care files demonstrated where high impact or high prevalence risks had been identified, additional monitoring is commenced, management strategies reviewed and/or new strategies implemented and referrals to Medical officers and/or allied health specialists initiated. </w:t>
      </w:r>
    </w:p>
    <w:p w14:paraId="7D44789F"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Clinical and care staff sampled identified key risks, recent incidents and changes to health for sampled consumers in line with documented care plans.</w:t>
      </w:r>
    </w:p>
    <w:p w14:paraId="46D46B70" w14:textId="77777777" w:rsidR="002011B9"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Consumer files and progress notes are reviewed on a daily basis to identify new and emerging risks and management strategies. </w:t>
      </w:r>
    </w:p>
    <w:p w14:paraId="5E2A954E" w14:textId="77777777" w:rsidR="002011B9" w:rsidRPr="002F76A8"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The service have been actively working to reduce use of chemical restraint. Medication charts sampled demonstrated most ‘as required’ medications had been ceased and the dosage of regular medications had been reduced. </w:t>
      </w:r>
    </w:p>
    <w:p w14:paraId="104FE462" w14:textId="7C0FCA2D" w:rsidR="002011B9" w:rsidRPr="002011B9" w:rsidRDefault="002011B9" w:rsidP="002011B9">
      <w:pPr>
        <w:rPr>
          <w:color w:val="auto"/>
        </w:rPr>
      </w:pPr>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b</w:t>
      </w:r>
      <w:r w:rsidRPr="005E6952">
        <w:rPr>
          <w:rFonts w:eastAsiaTheme="minorHAnsi"/>
          <w:color w:val="auto"/>
        </w:rPr>
        <w:t xml:space="preserve">) Standard </w:t>
      </w:r>
      <w:r>
        <w:rPr>
          <w:rFonts w:eastAsiaTheme="minorHAnsi"/>
          <w:color w:val="auto"/>
        </w:rPr>
        <w:t>3 Personal care and clinical care</w:t>
      </w:r>
      <w:r w:rsidRPr="005E6952">
        <w:rPr>
          <w:rFonts w:eastAsiaTheme="minorHAnsi"/>
          <w:color w:val="auto"/>
        </w:rPr>
        <w:t>.</w:t>
      </w:r>
      <w:r w:rsidRPr="004E4F77">
        <w:rPr>
          <w:color w:val="auto"/>
        </w:rPr>
        <w:t xml:space="preserve"> </w:t>
      </w:r>
      <w:bookmarkEnd w:id="7"/>
    </w:p>
    <w:p w14:paraId="104FE46F" w14:textId="27C66684" w:rsidR="002011B9" w:rsidRPr="00D435F8" w:rsidRDefault="002011B9" w:rsidP="002011B9">
      <w:pPr>
        <w:pStyle w:val="Heading3"/>
      </w:pPr>
      <w:r w:rsidRPr="00D435F8">
        <w:t>Requirement 3(3)(g)</w:t>
      </w:r>
      <w:r>
        <w:tab/>
        <w:t>Compliant</w:t>
      </w:r>
    </w:p>
    <w:p w14:paraId="104FE470" w14:textId="77777777" w:rsidR="002011B9" w:rsidRPr="008D114F" w:rsidRDefault="002011B9" w:rsidP="002011B9">
      <w:pPr>
        <w:tabs>
          <w:tab w:val="right" w:pos="9026"/>
        </w:tabs>
        <w:spacing w:before="0" w:after="0"/>
        <w:outlineLvl w:val="4"/>
        <w:rPr>
          <w:i/>
          <w:szCs w:val="22"/>
        </w:rPr>
      </w:pPr>
      <w:r w:rsidRPr="008D114F">
        <w:rPr>
          <w:i/>
          <w:szCs w:val="22"/>
        </w:rPr>
        <w:t>Minimisation of infection related risks through implementing:</w:t>
      </w:r>
    </w:p>
    <w:p w14:paraId="104FE471" w14:textId="77777777" w:rsidR="002011B9" w:rsidRPr="008D114F" w:rsidRDefault="002011B9" w:rsidP="002011B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04FE472" w14:textId="77777777" w:rsidR="002011B9" w:rsidRPr="008D114F" w:rsidRDefault="002011B9" w:rsidP="002011B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A5A1DD" w14:textId="77777777" w:rsidR="002011B9" w:rsidRPr="004E4F77" w:rsidRDefault="002011B9" w:rsidP="002011B9">
      <w:pPr>
        <w:rPr>
          <w:color w:val="auto"/>
        </w:rPr>
      </w:pPr>
      <w:bookmarkStart w:id="9" w:name="_Hlk85009149"/>
      <w:r w:rsidRPr="004E4F77">
        <w:rPr>
          <w:color w:val="auto"/>
        </w:rPr>
        <w:t>The service was found Non-compliant with Requirement (3)(</w:t>
      </w:r>
      <w:r>
        <w:rPr>
          <w:color w:val="auto"/>
        </w:rPr>
        <w:t>g</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1568A5">
        <w:rPr>
          <w:rFonts w:eastAsiaTheme="minorHAnsi"/>
          <w:color w:val="auto"/>
        </w:rPr>
        <w:t>infection-related risks had not been effectively minimised through the implementation of standard and transmission-based precautions</w:t>
      </w:r>
      <w:r w:rsidRPr="004E4F77">
        <w:rPr>
          <w:color w:val="auto"/>
        </w:rPr>
        <w:t>. The Assessment Team’s report provided evidence of actions taken to address deficiencies identified, including, but not limited to:</w:t>
      </w:r>
    </w:p>
    <w:p w14:paraId="713F79B1" w14:textId="77777777" w:rsidR="002011B9" w:rsidRPr="003E038F" w:rsidRDefault="002011B9" w:rsidP="002011B9">
      <w:pPr>
        <w:numPr>
          <w:ilvl w:val="0"/>
          <w:numId w:val="2"/>
        </w:numPr>
        <w:ind w:left="425" w:hanging="425"/>
        <w:rPr>
          <w:rFonts w:eastAsiaTheme="minorHAnsi"/>
          <w:color w:val="auto"/>
          <w:szCs w:val="22"/>
          <w:lang w:eastAsia="en-US"/>
        </w:rPr>
      </w:pPr>
      <w:r w:rsidRPr="003E038F">
        <w:rPr>
          <w:rFonts w:eastAsiaTheme="minorHAnsi"/>
          <w:color w:val="auto"/>
          <w:szCs w:val="22"/>
          <w:lang w:eastAsia="en-US"/>
        </w:rPr>
        <w:t xml:space="preserve">Training </w:t>
      </w:r>
      <w:r>
        <w:rPr>
          <w:rFonts w:eastAsiaTheme="minorHAnsi"/>
          <w:color w:val="auto"/>
          <w:szCs w:val="22"/>
          <w:lang w:eastAsia="en-US"/>
        </w:rPr>
        <w:t>provided to staff relating to</w:t>
      </w:r>
      <w:r w:rsidRPr="003E038F">
        <w:rPr>
          <w:rFonts w:eastAsiaTheme="minorHAnsi"/>
          <w:color w:val="auto"/>
          <w:szCs w:val="22"/>
          <w:lang w:eastAsia="en-US"/>
        </w:rPr>
        <w:t xml:space="preserve"> COVID</w:t>
      </w:r>
      <w:r>
        <w:rPr>
          <w:rFonts w:eastAsiaTheme="minorHAnsi"/>
          <w:color w:val="auto"/>
          <w:szCs w:val="22"/>
          <w:lang w:eastAsia="en-US"/>
        </w:rPr>
        <w:t>-19</w:t>
      </w:r>
      <w:r w:rsidRPr="003E038F">
        <w:rPr>
          <w:rFonts w:eastAsiaTheme="minorHAnsi"/>
          <w:color w:val="auto"/>
          <w:szCs w:val="22"/>
          <w:lang w:eastAsia="en-US"/>
        </w:rPr>
        <w:t xml:space="preserve"> requirements</w:t>
      </w:r>
      <w:r>
        <w:rPr>
          <w:rFonts w:eastAsiaTheme="minorHAnsi"/>
          <w:color w:val="auto"/>
          <w:szCs w:val="22"/>
          <w:lang w:eastAsia="en-US"/>
        </w:rPr>
        <w:t xml:space="preserve"> and</w:t>
      </w:r>
      <w:r w:rsidRPr="003E038F">
        <w:rPr>
          <w:rFonts w:eastAsiaTheme="minorHAnsi"/>
          <w:color w:val="auto"/>
          <w:szCs w:val="22"/>
          <w:lang w:eastAsia="en-US"/>
        </w:rPr>
        <w:t xml:space="preserve"> personal protective equipment donning and doffing</w:t>
      </w:r>
      <w:r>
        <w:rPr>
          <w:rFonts w:eastAsiaTheme="minorHAnsi"/>
          <w:color w:val="auto"/>
          <w:szCs w:val="22"/>
          <w:lang w:eastAsia="en-US"/>
        </w:rPr>
        <w:t xml:space="preserve"> and included Antimicrobial stewardship training in the orientation process</w:t>
      </w:r>
      <w:r w:rsidRPr="003E038F">
        <w:rPr>
          <w:rFonts w:eastAsiaTheme="minorHAnsi"/>
          <w:color w:val="auto"/>
          <w:szCs w:val="22"/>
          <w:lang w:eastAsia="en-US"/>
        </w:rPr>
        <w:t>.</w:t>
      </w:r>
    </w:p>
    <w:p w14:paraId="2B2C7669" w14:textId="77777777" w:rsidR="002011B9" w:rsidRPr="003E038F" w:rsidRDefault="002011B9" w:rsidP="002011B9">
      <w:pPr>
        <w:numPr>
          <w:ilvl w:val="0"/>
          <w:numId w:val="2"/>
        </w:numPr>
        <w:ind w:left="425" w:hanging="425"/>
        <w:rPr>
          <w:rFonts w:eastAsiaTheme="minorHAnsi"/>
          <w:color w:val="auto"/>
          <w:szCs w:val="22"/>
          <w:lang w:eastAsia="en-US"/>
        </w:rPr>
      </w:pPr>
      <w:r w:rsidRPr="003E038F">
        <w:rPr>
          <w:rFonts w:eastAsiaTheme="minorHAnsi"/>
          <w:color w:val="auto"/>
          <w:szCs w:val="22"/>
          <w:lang w:eastAsia="en-US"/>
        </w:rPr>
        <w:t>Review</w:t>
      </w:r>
      <w:r>
        <w:rPr>
          <w:rFonts w:eastAsiaTheme="minorHAnsi"/>
          <w:color w:val="auto"/>
          <w:szCs w:val="22"/>
          <w:lang w:eastAsia="en-US"/>
        </w:rPr>
        <w:t>ed the O</w:t>
      </w:r>
      <w:r w:rsidRPr="003E038F">
        <w:rPr>
          <w:rFonts w:eastAsiaTheme="minorHAnsi"/>
          <w:color w:val="auto"/>
          <w:szCs w:val="22"/>
          <w:lang w:eastAsia="en-US"/>
        </w:rPr>
        <w:t>utbreak management plan.</w:t>
      </w:r>
    </w:p>
    <w:p w14:paraId="63C75E67" w14:textId="77777777" w:rsidR="002011B9" w:rsidRPr="003E038F" w:rsidRDefault="002011B9" w:rsidP="002011B9">
      <w:pPr>
        <w:numPr>
          <w:ilvl w:val="0"/>
          <w:numId w:val="2"/>
        </w:numPr>
        <w:ind w:left="425" w:hanging="425"/>
        <w:rPr>
          <w:rFonts w:eastAsiaTheme="minorHAnsi"/>
          <w:color w:val="auto"/>
          <w:szCs w:val="22"/>
          <w:lang w:eastAsia="en-US"/>
        </w:rPr>
      </w:pPr>
      <w:r w:rsidRPr="003E038F">
        <w:rPr>
          <w:rFonts w:eastAsiaTheme="minorHAnsi"/>
          <w:color w:val="auto"/>
          <w:szCs w:val="22"/>
          <w:lang w:eastAsia="en-US"/>
        </w:rPr>
        <w:t>Infection prevention and control lead identified.</w:t>
      </w:r>
    </w:p>
    <w:p w14:paraId="727D8176" w14:textId="77777777" w:rsidR="002011B9" w:rsidRPr="003E038F"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lastRenderedPageBreak/>
        <w:t>Reviewed s</w:t>
      </w:r>
      <w:r w:rsidRPr="003E038F">
        <w:rPr>
          <w:rFonts w:eastAsiaTheme="minorHAnsi"/>
          <w:color w:val="auto"/>
          <w:szCs w:val="22"/>
          <w:lang w:eastAsia="en-US"/>
        </w:rPr>
        <w:t>creening process for entry.</w:t>
      </w:r>
    </w:p>
    <w:p w14:paraId="53DC8939" w14:textId="77777777" w:rsidR="002011B9" w:rsidRPr="003E038F"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Created an </w:t>
      </w:r>
      <w:r w:rsidRPr="003E038F">
        <w:rPr>
          <w:rFonts w:eastAsiaTheme="minorHAnsi"/>
          <w:color w:val="auto"/>
          <w:szCs w:val="22"/>
          <w:lang w:eastAsia="en-US"/>
        </w:rPr>
        <w:t>Infection report as a trending tool with review in quarterly quality reports.</w:t>
      </w:r>
    </w:p>
    <w:p w14:paraId="4E892533" w14:textId="77777777" w:rsidR="002011B9" w:rsidRPr="00A86F3A"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Refreshed the v</w:t>
      </w:r>
      <w:r w:rsidRPr="003E038F">
        <w:rPr>
          <w:rFonts w:eastAsiaTheme="minorHAnsi"/>
          <w:color w:val="auto"/>
          <w:szCs w:val="22"/>
          <w:lang w:eastAsia="en-US"/>
        </w:rPr>
        <w:t>accination folder</w:t>
      </w:r>
      <w:r>
        <w:rPr>
          <w:rFonts w:eastAsiaTheme="minorHAnsi"/>
          <w:color w:val="auto"/>
          <w:szCs w:val="22"/>
          <w:lang w:eastAsia="en-US"/>
        </w:rPr>
        <w:t xml:space="preserve"> and </w:t>
      </w:r>
      <w:r w:rsidRPr="003E038F">
        <w:rPr>
          <w:rFonts w:eastAsiaTheme="minorHAnsi"/>
          <w:color w:val="auto"/>
          <w:szCs w:val="22"/>
          <w:lang w:eastAsia="en-US"/>
        </w:rPr>
        <w:t>created</w:t>
      </w:r>
      <w:r>
        <w:rPr>
          <w:rFonts w:eastAsiaTheme="minorHAnsi"/>
          <w:color w:val="auto"/>
          <w:szCs w:val="22"/>
          <w:lang w:eastAsia="en-US"/>
        </w:rPr>
        <w:t xml:space="preserve"> a register</w:t>
      </w:r>
      <w:r w:rsidRPr="003E038F">
        <w:rPr>
          <w:rFonts w:eastAsiaTheme="minorHAnsi"/>
          <w:color w:val="auto"/>
          <w:szCs w:val="22"/>
          <w:lang w:eastAsia="en-US"/>
        </w:rPr>
        <w:t xml:space="preserve"> and consent forms for influenza and COVID-19.</w:t>
      </w:r>
    </w:p>
    <w:p w14:paraId="7E64F907" w14:textId="77777777" w:rsidR="002011B9" w:rsidRDefault="002011B9" w:rsidP="002011B9">
      <w:pPr>
        <w:rPr>
          <w:color w:val="auto"/>
        </w:rPr>
      </w:pPr>
      <w:r w:rsidRPr="0074539D">
        <w:rPr>
          <w:color w:val="auto"/>
        </w:rPr>
        <w:t>The Assessment Team provided the following evidence and information collected through interviews, observations and documents which are relevant to my finding in relation to this Requirement:</w:t>
      </w:r>
    </w:p>
    <w:p w14:paraId="02B28A24" w14:textId="77777777" w:rsidR="002011B9" w:rsidRDefault="002011B9" w:rsidP="002011B9">
      <w:pPr>
        <w:numPr>
          <w:ilvl w:val="0"/>
          <w:numId w:val="2"/>
        </w:numPr>
        <w:ind w:left="425" w:hanging="425"/>
        <w:rPr>
          <w:color w:val="auto"/>
        </w:rPr>
      </w:pPr>
      <w:r>
        <w:rPr>
          <w:color w:val="auto"/>
        </w:rPr>
        <w:t xml:space="preserve">There are processes to minimise </w:t>
      </w:r>
      <w:r w:rsidRPr="006A41B2">
        <w:rPr>
          <w:color w:val="auto"/>
        </w:rPr>
        <w:t>infection related risks</w:t>
      </w:r>
      <w:r>
        <w:rPr>
          <w:color w:val="auto"/>
        </w:rPr>
        <w:t xml:space="preserve">, including though implementation of </w:t>
      </w:r>
      <w:r w:rsidRPr="006A41B2">
        <w:rPr>
          <w:color w:val="auto"/>
        </w:rPr>
        <w:t>standard and transmission based precautions to prevent and control infection; and</w:t>
      </w:r>
      <w:r>
        <w:rPr>
          <w:color w:val="auto"/>
        </w:rPr>
        <w:t xml:space="preserve"> </w:t>
      </w:r>
      <w:r w:rsidRPr="006A41B2">
        <w:rPr>
          <w:color w:val="auto"/>
        </w:rPr>
        <w:t>practices to promote appropriate antibiotic prescribing and use to support optimal care and reduce the risk of increasing resistance to antibiotics.</w:t>
      </w:r>
    </w:p>
    <w:p w14:paraId="166A3FA7" w14:textId="77777777" w:rsidR="002011B9" w:rsidRDefault="002011B9" w:rsidP="002011B9">
      <w:pPr>
        <w:numPr>
          <w:ilvl w:val="0"/>
          <w:numId w:val="2"/>
        </w:numPr>
        <w:ind w:left="425" w:hanging="425"/>
        <w:rPr>
          <w:color w:val="auto"/>
        </w:rPr>
      </w:pPr>
      <w:r>
        <w:rPr>
          <w:color w:val="auto"/>
        </w:rPr>
        <w:t>Staff sampled described training undertaken relating to infection precautions, including donning and doffing of personal protective equipment.</w:t>
      </w:r>
    </w:p>
    <w:p w14:paraId="0518A278" w14:textId="77777777" w:rsidR="002011B9" w:rsidRDefault="002011B9" w:rsidP="002011B9">
      <w:pPr>
        <w:numPr>
          <w:ilvl w:val="0"/>
          <w:numId w:val="2"/>
        </w:numPr>
        <w:ind w:left="425" w:hanging="425"/>
        <w:rPr>
          <w:color w:val="auto"/>
        </w:rPr>
      </w:pPr>
      <w:r>
        <w:rPr>
          <w:color w:val="auto"/>
        </w:rPr>
        <w:t xml:space="preserve">Management stated described areas for improvement they have identified, include: </w:t>
      </w:r>
    </w:p>
    <w:p w14:paraId="1D1D93F0" w14:textId="77777777" w:rsidR="002011B9" w:rsidRPr="002F7F8F" w:rsidRDefault="002011B9" w:rsidP="002011B9">
      <w:pPr>
        <w:numPr>
          <w:ilvl w:val="0"/>
          <w:numId w:val="39"/>
        </w:numPr>
        <w:rPr>
          <w:color w:val="auto"/>
        </w:rPr>
      </w:pPr>
      <w:r>
        <w:rPr>
          <w:color w:val="auto"/>
        </w:rPr>
        <w:t>A</w:t>
      </w:r>
      <w:r w:rsidRPr="002F7F8F">
        <w:rPr>
          <w:color w:val="auto"/>
        </w:rPr>
        <w:t xml:space="preserve"> review of infections</w:t>
      </w:r>
      <w:r>
        <w:rPr>
          <w:color w:val="auto"/>
        </w:rPr>
        <w:t xml:space="preserve"> identified a trend in</w:t>
      </w:r>
      <w:r w:rsidRPr="002F7F8F">
        <w:rPr>
          <w:color w:val="auto"/>
        </w:rPr>
        <w:t xml:space="preserve"> urinary tract infections in ambulatory consumers</w:t>
      </w:r>
      <w:r>
        <w:rPr>
          <w:color w:val="auto"/>
        </w:rPr>
        <w:t xml:space="preserve">. In response, education relating to the </w:t>
      </w:r>
      <w:r w:rsidRPr="002F7F8F">
        <w:rPr>
          <w:color w:val="auto"/>
        </w:rPr>
        <w:t>importance of perianal hygiene had been scheduled for care and clinical staff.</w:t>
      </w:r>
    </w:p>
    <w:p w14:paraId="12C11676" w14:textId="77777777" w:rsidR="002011B9" w:rsidRPr="002F7F8F" w:rsidRDefault="002011B9" w:rsidP="002011B9">
      <w:pPr>
        <w:numPr>
          <w:ilvl w:val="0"/>
          <w:numId w:val="39"/>
        </w:numPr>
        <w:rPr>
          <w:color w:val="auto"/>
        </w:rPr>
      </w:pPr>
      <w:r>
        <w:rPr>
          <w:color w:val="auto"/>
        </w:rPr>
        <w:t xml:space="preserve">A </w:t>
      </w:r>
      <w:r w:rsidRPr="002F7F8F">
        <w:rPr>
          <w:color w:val="auto"/>
        </w:rPr>
        <w:t>review of antimicrobial stewardship practices identified pathology results were not received and reviewed to identify infection and antibiotic sensitivity prior to commencing treatment</w:t>
      </w:r>
      <w:r>
        <w:rPr>
          <w:color w:val="auto"/>
        </w:rPr>
        <w:t>. In response, arrangements for</w:t>
      </w:r>
      <w:r w:rsidRPr="002F7F8F">
        <w:rPr>
          <w:color w:val="auto"/>
        </w:rPr>
        <w:t xml:space="preserve"> better access to </w:t>
      </w:r>
      <w:r>
        <w:rPr>
          <w:color w:val="auto"/>
        </w:rPr>
        <w:t>p</w:t>
      </w:r>
      <w:r w:rsidRPr="002F7F8F">
        <w:rPr>
          <w:color w:val="auto"/>
        </w:rPr>
        <w:t xml:space="preserve">athology results </w:t>
      </w:r>
      <w:r>
        <w:rPr>
          <w:color w:val="auto"/>
        </w:rPr>
        <w:t xml:space="preserve">have been implemented </w:t>
      </w:r>
      <w:r w:rsidRPr="002F7F8F">
        <w:rPr>
          <w:color w:val="auto"/>
        </w:rPr>
        <w:t xml:space="preserve">and </w:t>
      </w:r>
      <w:r>
        <w:rPr>
          <w:color w:val="auto"/>
        </w:rPr>
        <w:t xml:space="preserve">the service are </w:t>
      </w:r>
      <w:r w:rsidRPr="002F7F8F">
        <w:rPr>
          <w:color w:val="auto"/>
        </w:rPr>
        <w:t xml:space="preserve">working with </w:t>
      </w:r>
      <w:r>
        <w:rPr>
          <w:color w:val="auto"/>
        </w:rPr>
        <w:t>Medical officers</w:t>
      </w:r>
      <w:r w:rsidRPr="002F7F8F">
        <w:rPr>
          <w:color w:val="auto"/>
        </w:rPr>
        <w:t xml:space="preserve"> to improve the process.</w:t>
      </w:r>
    </w:p>
    <w:p w14:paraId="14877028" w14:textId="77777777" w:rsidR="002011B9" w:rsidRPr="004E4F77" w:rsidRDefault="002011B9" w:rsidP="002011B9">
      <w:pPr>
        <w:numPr>
          <w:ilvl w:val="0"/>
          <w:numId w:val="2"/>
        </w:numPr>
        <w:ind w:left="425" w:hanging="425"/>
        <w:rPr>
          <w:color w:val="auto"/>
        </w:rPr>
      </w:pPr>
      <w:r>
        <w:rPr>
          <w:color w:val="auto"/>
        </w:rPr>
        <w:t xml:space="preserve">Records relating to consumer and staff influenza and COVID-19 vaccination status are maintained. </w:t>
      </w:r>
    </w:p>
    <w:p w14:paraId="104FE497" w14:textId="3869BD09" w:rsidR="002011B9" w:rsidRPr="00314FF7" w:rsidRDefault="002011B9" w:rsidP="002011B9">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g</w:t>
      </w:r>
      <w:r w:rsidRPr="005E6952">
        <w:rPr>
          <w:rFonts w:eastAsiaTheme="minorHAnsi"/>
          <w:color w:val="auto"/>
        </w:rPr>
        <w:t xml:space="preserve">) Standard </w:t>
      </w:r>
      <w:r>
        <w:rPr>
          <w:rFonts w:eastAsiaTheme="minorHAnsi"/>
          <w:color w:val="auto"/>
        </w:rPr>
        <w:t>3 Personal care and clinical care</w:t>
      </w:r>
      <w:r w:rsidRPr="005E6952">
        <w:rPr>
          <w:rFonts w:eastAsiaTheme="minorHAnsi"/>
          <w:color w:val="auto"/>
        </w:rPr>
        <w:t>.</w:t>
      </w:r>
      <w:r w:rsidRPr="004E4F77">
        <w:rPr>
          <w:color w:val="auto"/>
        </w:rPr>
        <w:t xml:space="preserve"> </w:t>
      </w:r>
      <w:bookmarkEnd w:id="9"/>
    </w:p>
    <w:p w14:paraId="104FE498" w14:textId="77777777" w:rsidR="002011B9" w:rsidRDefault="002011B9" w:rsidP="002011B9">
      <w:pPr>
        <w:sectPr w:rsidR="002011B9" w:rsidSect="002011B9">
          <w:headerReference w:type="first" r:id="rId22"/>
          <w:type w:val="continuous"/>
          <w:pgSz w:w="11906" w:h="16838"/>
          <w:pgMar w:top="1701" w:right="1418" w:bottom="1418" w:left="1418" w:header="709" w:footer="397" w:gutter="0"/>
          <w:cols w:space="708"/>
          <w:titlePg/>
          <w:docGrid w:linePitch="360"/>
        </w:sectPr>
      </w:pPr>
    </w:p>
    <w:p w14:paraId="104FE499" w14:textId="4BA2031C" w:rsidR="002011B9" w:rsidRDefault="002011B9" w:rsidP="002011B9">
      <w:pPr>
        <w:pStyle w:val="Heading1"/>
        <w:tabs>
          <w:tab w:val="right" w:pos="9070"/>
        </w:tabs>
        <w:spacing w:before="560" w:after="640"/>
        <w:rPr>
          <w:color w:val="FFFFFF" w:themeColor="background1"/>
          <w:sz w:val="36"/>
        </w:rPr>
        <w:sectPr w:rsidR="002011B9" w:rsidSect="002011B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04FE51B" wp14:editId="104FE51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663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04FE49A" w14:textId="77777777" w:rsidR="002011B9" w:rsidRPr="00FD1B02" w:rsidRDefault="002011B9" w:rsidP="002011B9">
      <w:pPr>
        <w:pStyle w:val="Heading3"/>
        <w:shd w:val="clear" w:color="auto" w:fill="F2F2F2" w:themeFill="background1" w:themeFillShade="F2"/>
      </w:pPr>
      <w:r w:rsidRPr="00FD1B02">
        <w:t>Consumer outcome:</w:t>
      </w:r>
    </w:p>
    <w:p w14:paraId="104FE49B" w14:textId="77777777" w:rsidR="002011B9" w:rsidRDefault="002011B9" w:rsidP="002011B9">
      <w:pPr>
        <w:numPr>
          <w:ilvl w:val="0"/>
          <w:numId w:val="5"/>
        </w:numPr>
        <w:shd w:val="clear" w:color="auto" w:fill="F2F2F2" w:themeFill="background1" w:themeFillShade="F2"/>
      </w:pPr>
      <w:r>
        <w:t>I feel I belong and I am safe and comfortable in the organisation’s service environment.</w:t>
      </w:r>
    </w:p>
    <w:p w14:paraId="104FE49C" w14:textId="77777777" w:rsidR="002011B9" w:rsidRDefault="002011B9" w:rsidP="002011B9">
      <w:pPr>
        <w:pStyle w:val="Heading3"/>
        <w:shd w:val="clear" w:color="auto" w:fill="F2F2F2" w:themeFill="background1" w:themeFillShade="F2"/>
      </w:pPr>
      <w:r>
        <w:t>Organisation statement:</w:t>
      </w:r>
    </w:p>
    <w:p w14:paraId="104FE49D" w14:textId="77777777" w:rsidR="002011B9" w:rsidRDefault="002011B9" w:rsidP="002011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4FE49E" w14:textId="77777777" w:rsidR="002011B9" w:rsidRDefault="002011B9" w:rsidP="002011B9">
      <w:pPr>
        <w:pStyle w:val="Heading2"/>
      </w:pPr>
      <w:r>
        <w:t>Assessment of Standard 5</w:t>
      </w:r>
    </w:p>
    <w:p w14:paraId="2D6C63E3" w14:textId="77777777" w:rsidR="002011B9" w:rsidRPr="00343A49" w:rsidRDefault="002011B9" w:rsidP="002011B9">
      <w:pPr>
        <w:rPr>
          <w:rFonts w:eastAsiaTheme="minorHAnsi"/>
          <w:color w:val="auto"/>
        </w:rPr>
      </w:pPr>
      <w:r w:rsidRPr="00343A49">
        <w:rPr>
          <w:rFonts w:eastAsiaTheme="minorHAnsi"/>
          <w:color w:val="auto"/>
        </w:rPr>
        <w:t xml:space="preserve">The Assessment Team assessed Requirement (3)(c) in Standard 5 Organisation’s service environment as part of the Assessment Contact. All other Requirements in this Standard were not assessed and, therefore, an overall rating of the Standard is not provided.  </w:t>
      </w:r>
    </w:p>
    <w:p w14:paraId="3240BA42" w14:textId="77777777" w:rsidR="002011B9" w:rsidRPr="00343A49" w:rsidRDefault="002011B9" w:rsidP="002011B9">
      <w:pPr>
        <w:rPr>
          <w:rFonts w:eastAsiaTheme="minorHAnsi"/>
          <w:color w:val="auto"/>
        </w:rPr>
      </w:pPr>
      <w:r w:rsidRPr="00343A49">
        <w:rPr>
          <w:rFonts w:eastAsiaTheme="minorHAnsi"/>
          <w:color w:val="auto"/>
        </w:rPr>
        <w:t xml:space="preserve">The purpose of the Assessment Contact was to assess the performance of the service in relation to Requirement (3)(c) in Standard 5. This Requirement was found Non-compliant following a Site Audit conducted 16 December 2020 to 17 December 2020 where it was found the service had not effectively completed the service’s preventative maintenance schedule to ensure furnishings, fittings and equipment were safe, well-maintained and suitable for consumers. The Assessment Team’s report provided evidence of actions taken to address deficiencies identified at the Site Audit and have recommended Requirement (3)(c) met. </w:t>
      </w:r>
    </w:p>
    <w:p w14:paraId="104FE4A0" w14:textId="0505212D" w:rsidR="002011B9" w:rsidRPr="002011B9" w:rsidRDefault="002011B9" w:rsidP="002011B9">
      <w:pPr>
        <w:rPr>
          <w:rFonts w:eastAsia="Calibri"/>
          <w:color w:val="auto"/>
          <w:lang w:eastAsia="en-US"/>
        </w:rPr>
      </w:pPr>
      <w:r w:rsidRPr="00343A49">
        <w:rPr>
          <w:rFonts w:eastAsiaTheme="minorHAnsi"/>
          <w:color w:val="auto"/>
        </w:rPr>
        <w:t>I have considered the Assessment Team’s findings and the evidence documented in the Assessment Team’s report and based on this information, I find Hamley Bridge Aged Care Inc, in relation to Hamley Bridge Rest Home, Compliant with Requirement (3)(c) in Standard 5 Organisation’s service environment. I have provided reasons for my finding in the specific Requirement below.</w:t>
      </w:r>
    </w:p>
    <w:p w14:paraId="104FE4A1" w14:textId="215E281C" w:rsidR="002011B9" w:rsidRDefault="002011B9" w:rsidP="002011B9">
      <w:pPr>
        <w:pStyle w:val="Heading2"/>
      </w:pPr>
      <w:r>
        <w:t>Assessment of Standard 5 Requirements</w:t>
      </w:r>
      <w:r w:rsidRPr="0066387A">
        <w:rPr>
          <w:i/>
          <w:color w:val="0000FF"/>
          <w:sz w:val="24"/>
          <w:szCs w:val="24"/>
        </w:rPr>
        <w:t xml:space="preserve"> </w:t>
      </w:r>
    </w:p>
    <w:p w14:paraId="104FE4AA" w14:textId="2ABA451B" w:rsidR="002011B9" w:rsidRPr="00D435F8" w:rsidRDefault="002011B9" w:rsidP="002011B9">
      <w:pPr>
        <w:pStyle w:val="Heading3"/>
      </w:pPr>
      <w:r w:rsidRPr="00D435F8">
        <w:t>Requirement 5(3)(c)</w:t>
      </w:r>
      <w:r>
        <w:tab/>
        <w:t>Compliant</w:t>
      </w:r>
    </w:p>
    <w:p w14:paraId="104FE4AB" w14:textId="77777777" w:rsidR="002011B9" w:rsidRPr="008D114F" w:rsidRDefault="002011B9" w:rsidP="002011B9">
      <w:pPr>
        <w:rPr>
          <w:i/>
        </w:rPr>
      </w:pPr>
      <w:r w:rsidRPr="008D114F">
        <w:rPr>
          <w:i/>
        </w:rPr>
        <w:t>Furniture, fittings and equipment are safe, clean, well maintained and suitable for the consumer.</w:t>
      </w:r>
    </w:p>
    <w:p w14:paraId="0AB3BB91" w14:textId="77777777" w:rsidR="002011B9" w:rsidRPr="004E4F77" w:rsidRDefault="002011B9" w:rsidP="002011B9">
      <w:pPr>
        <w:rPr>
          <w:color w:val="auto"/>
        </w:rPr>
      </w:pPr>
      <w:bookmarkStart w:id="10" w:name="_Hlk85009379"/>
      <w:r w:rsidRPr="004E4F77">
        <w:rPr>
          <w:color w:val="auto"/>
        </w:rPr>
        <w:lastRenderedPageBreak/>
        <w:t>The service was found Non-compliant with Requirement (3)(</w:t>
      </w:r>
      <w:r>
        <w:rPr>
          <w:color w:val="auto"/>
        </w:rPr>
        <w:t>c</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343A49">
        <w:rPr>
          <w:rFonts w:eastAsiaTheme="minorHAnsi"/>
          <w:color w:val="auto"/>
        </w:rPr>
        <w:t>the service had not effectively completed the service’s preventative maintenance schedule to ensure furnishings, fittings and equipment were safe, well-maintained and suitable for consumers</w:t>
      </w:r>
      <w:r w:rsidRPr="004E4F77">
        <w:rPr>
          <w:color w:val="auto"/>
        </w:rPr>
        <w:t>. The Assessment Team’s report provided evidence of actions taken to address deficiencies identified, including, but not limited to:</w:t>
      </w:r>
    </w:p>
    <w:p w14:paraId="2C2F6253" w14:textId="77777777" w:rsidR="002011B9" w:rsidRPr="00D941C1" w:rsidRDefault="002011B9" w:rsidP="002011B9">
      <w:pPr>
        <w:numPr>
          <w:ilvl w:val="0"/>
          <w:numId w:val="2"/>
        </w:numPr>
        <w:ind w:left="425" w:hanging="425"/>
        <w:rPr>
          <w:rFonts w:eastAsiaTheme="minorHAnsi"/>
          <w:color w:val="auto"/>
          <w:szCs w:val="22"/>
          <w:lang w:eastAsia="en-US"/>
        </w:rPr>
      </w:pPr>
      <w:r w:rsidRPr="00D941C1">
        <w:rPr>
          <w:rFonts w:eastAsiaTheme="minorHAnsi"/>
          <w:color w:val="auto"/>
          <w:szCs w:val="22"/>
          <w:lang w:eastAsia="en-US"/>
        </w:rPr>
        <w:t>Develop</w:t>
      </w:r>
      <w:r>
        <w:rPr>
          <w:rFonts w:eastAsiaTheme="minorHAnsi"/>
          <w:color w:val="auto"/>
          <w:szCs w:val="22"/>
          <w:lang w:eastAsia="en-US"/>
        </w:rPr>
        <w:t>ed a</w:t>
      </w:r>
      <w:r w:rsidRPr="00D941C1">
        <w:rPr>
          <w:rFonts w:eastAsiaTheme="minorHAnsi"/>
          <w:color w:val="auto"/>
          <w:szCs w:val="22"/>
          <w:lang w:eastAsia="en-US"/>
        </w:rPr>
        <w:t xml:space="preserve"> preventative maintenance schedule 2021 for external contractors and internal staff which records maintenance frequency, due and completion dates, and overdue maintenance. </w:t>
      </w:r>
    </w:p>
    <w:p w14:paraId="30DBC9EB" w14:textId="77777777" w:rsidR="002011B9" w:rsidRPr="00D941C1" w:rsidRDefault="002011B9" w:rsidP="002011B9">
      <w:pPr>
        <w:numPr>
          <w:ilvl w:val="0"/>
          <w:numId w:val="40"/>
        </w:numPr>
        <w:rPr>
          <w:rFonts w:eastAsiaTheme="minorHAnsi"/>
          <w:color w:val="auto"/>
          <w:szCs w:val="22"/>
          <w:lang w:eastAsia="en-US"/>
        </w:rPr>
      </w:pPr>
      <w:r w:rsidRPr="00D941C1">
        <w:rPr>
          <w:rFonts w:eastAsiaTheme="minorHAnsi"/>
          <w:color w:val="auto"/>
          <w:szCs w:val="22"/>
          <w:lang w:eastAsia="en-US"/>
        </w:rPr>
        <w:t xml:space="preserve">Scheduled maintenance </w:t>
      </w:r>
      <w:r>
        <w:rPr>
          <w:rFonts w:eastAsiaTheme="minorHAnsi"/>
          <w:color w:val="auto"/>
          <w:szCs w:val="22"/>
          <w:lang w:eastAsia="en-US"/>
        </w:rPr>
        <w:t>was noted to be</w:t>
      </w:r>
      <w:r w:rsidRPr="00D941C1">
        <w:rPr>
          <w:rFonts w:eastAsiaTheme="minorHAnsi"/>
          <w:color w:val="auto"/>
          <w:szCs w:val="22"/>
          <w:lang w:eastAsia="en-US"/>
        </w:rPr>
        <w:t xml:space="preserve"> up</w:t>
      </w:r>
      <w:r>
        <w:rPr>
          <w:rFonts w:eastAsiaTheme="minorHAnsi"/>
          <w:color w:val="auto"/>
          <w:szCs w:val="22"/>
          <w:lang w:eastAsia="en-US"/>
        </w:rPr>
        <w:t>-</w:t>
      </w:r>
      <w:r w:rsidRPr="00D941C1">
        <w:rPr>
          <w:rFonts w:eastAsiaTheme="minorHAnsi"/>
          <w:color w:val="auto"/>
          <w:szCs w:val="22"/>
          <w:lang w:eastAsia="en-US"/>
        </w:rPr>
        <w:t>to</w:t>
      </w:r>
      <w:r>
        <w:rPr>
          <w:rFonts w:eastAsiaTheme="minorHAnsi"/>
          <w:color w:val="auto"/>
          <w:szCs w:val="22"/>
          <w:lang w:eastAsia="en-US"/>
        </w:rPr>
        <w:t>-</w:t>
      </w:r>
      <w:r w:rsidRPr="00D941C1">
        <w:rPr>
          <w:rFonts w:eastAsiaTheme="minorHAnsi"/>
          <w:color w:val="auto"/>
          <w:szCs w:val="22"/>
          <w:lang w:eastAsia="en-US"/>
        </w:rPr>
        <w:t>date</w:t>
      </w:r>
      <w:r>
        <w:rPr>
          <w:rFonts w:eastAsiaTheme="minorHAnsi"/>
          <w:color w:val="auto"/>
          <w:szCs w:val="22"/>
          <w:lang w:eastAsia="en-US"/>
        </w:rPr>
        <w:t>.</w:t>
      </w:r>
      <w:r w:rsidRPr="00D941C1">
        <w:rPr>
          <w:rFonts w:eastAsiaTheme="minorHAnsi"/>
          <w:color w:val="auto"/>
          <w:szCs w:val="22"/>
          <w:lang w:eastAsia="en-US"/>
        </w:rPr>
        <w:t xml:space="preserve"> </w:t>
      </w:r>
    </w:p>
    <w:p w14:paraId="7ADE05F3" w14:textId="77777777" w:rsidR="002011B9" w:rsidRPr="00D941C1" w:rsidRDefault="002011B9" w:rsidP="002011B9">
      <w:pPr>
        <w:numPr>
          <w:ilvl w:val="0"/>
          <w:numId w:val="2"/>
        </w:numPr>
        <w:ind w:left="425" w:hanging="425"/>
        <w:rPr>
          <w:rFonts w:eastAsiaTheme="minorHAnsi"/>
          <w:color w:val="auto"/>
          <w:szCs w:val="22"/>
          <w:lang w:eastAsia="en-US"/>
        </w:rPr>
      </w:pPr>
      <w:r w:rsidRPr="00D941C1">
        <w:rPr>
          <w:rFonts w:eastAsiaTheme="minorHAnsi"/>
          <w:color w:val="auto"/>
          <w:szCs w:val="22"/>
          <w:lang w:eastAsia="en-US"/>
        </w:rPr>
        <w:t>Develop</w:t>
      </w:r>
      <w:r>
        <w:rPr>
          <w:rFonts w:eastAsiaTheme="minorHAnsi"/>
          <w:color w:val="auto"/>
          <w:szCs w:val="22"/>
          <w:lang w:eastAsia="en-US"/>
        </w:rPr>
        <w:t>ed M</w:t>
      </w:r>
      <w:r w:rsidRPr="00D941C1">
        <w:rPr>
          <w:rFonts w:eastAsiaTheme="minorHAnsi"/>
          <w:color w:val="auto"/>
          <w:szCs w:val="22"/>
          <w:lang w:eastAsia="en-US"/>
        </w:rPr>
        <w:t>aintenance requests and action records to document maintenance faults and action taken</w:t>
      </w:r>
      <w:r>
        <w:rPr>
          <w:rFonts w:eastAsiaTheme="minorHAnsi"/>
          <w:color w:val="auto"/>
          <w:szCs w:val="22"/>
          <w:lang w:eastAsia="en-US"/>
        </w:rPr>
        <w:t>.</w:t>
      </w:r>
      <w:r w:rsidRPr="00D941C1">
        <w:rPr>
          <w:rFonts w:eastAsiaTheme="minorHAnsi"/>
          <w:color w:val="auto"/>
          <w:szCs w:val="22"/>
          <w:lang w:eastAsia="en-US"/>
        </w:rPr>
        <w:t xml:space="preserve"> </w:t>
      </w:r>
    </w:p>
    <w:p w14:paraId="3297235B" w14:textId="77777777" w:rsidR="002011B9" w:rsidRPr="00D941C1" w:rsidRDefault="002011B9" w:rsidP="002011B9">
      <w:pPr>
        <w:numPr>
          <w:ilvl w:val="0"/>
          <w:numId w:val="2"/>
        </w:numPr>
        <w:ind w:left="425" w:hanging="425"/>
        <w:rPr>
          <w:rFonts w:eastAsiaTheme="minorHAnsi"/>
          <w:color w:val="auto"/>
          <w:szCs w:val="22"/>
          <w:lang w:eastAsia="en-US"/>
        </w:rPr>
      </w:pPr>
      <w:r w:rsidRPr="00D941C1">
        <w:rPr>
          <w:rFonts w:eastAsiaTheme="minorHAnsi"/>
          <w:color w:val="auto"/>
          <w:szCs w:val="22"/>
          <w:lang w:eastAsia="en-US"/>
        </w:rPr>
        <w:t>Develop</w:t>
      </w:r>
      <w:r>
        <w:rPr>
          <w:rFonts w:eastAsiaTheme="minorHAnsi"/>
          <w:color w:val="auto"/>
          <w:szCs w:val="22"/>
          <w:lang w:eastAsia="en-US"/>
        </w:rPr>
        <w:t>ed</w:t>
      </w:r>
      <w:r w:rsidRPr="00D941C1">
        <w:rPr>
          <w:rFonts w:eastAsiaTheme="minorHAnsi"/>
          <w:color w:val="auto"/>
          <w:szCs w:val="22"/>
          <w:lang w:eastAsia="en-US"/>
        </w:rPr>
        <w:t xml:space="preserve"> a hazard report.</w:t>
      </w:r>
    </w:p>
    <w:p w14:paraId="6B341912" w14:textId="77777777" w:rsidR="002011B9" w:rsidRPr="00F4639E"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Orientation processes include</w:t>
      </w:r>
      <w:r w:rsidRPr="00D941C1">
        <w:rPr>
          <w:rFonts w:eastAsiaTheme="minorHAnsi"/>
          <w:color w:val="auto"/>
          <w:szCs w:val="22"/>
          <w:lang w:eastAsia="en-US"/>
        </w:rPr>
        <w:t xml:space="preserve"> education and training </w:t>
      </w:r>
      <w:r>
        <w:rPr>
          <w:rFonts w:eastAsiaTheme="minorHAnsi"/>
          <w:color w:val="auto"/>
          <w:szCs w:val="22"/>
          <w:lang w:eastAsia="en-US"/>
        </w:rPr>
        <w:t>on</w:t>
      </w:r>
      <w:r w:rsidRPr="00D941C1">
        <w:rPr>
          <w:rFonts w:eastAsiaTheme="minorHAnsi"/>
          <w:color w:val="auto"/>
          <w:szCs w:val="22"/>
          <w:lang w:eastAsia="en-US"/>
        </w:rPr>
        <w:t xml:space="preserve"> reporting processes in relation to maintenance. </w:t>
      </w:r>
    </w:p>
    <w:p w14:paraId="48B2BE86" w14:textId="77777777" w:rsidR="002011B9" w:rsidRDefault="002011B9" w:rsidP="002011B9">
      <w:pPr>
        <w:rPr>
          <w:color w:val="auto"/>
        </w:rPr>
      </w:pPr>
      <w:bookmarkStart w:id="11" w:name="_Hlk85009796"/>
      <w:r w:rsidRPr="00377488">
        <w:rPr>
          <w:color w:val="auto"/>
        </w:rPr>
        <w:t>The Assessment Team provided the following evidence and information collected through interviews, observations and documents which are relevant to my finding in relation to this Requirement:</w:t>
      </w:r>
    </w:p>
    <w:p w14:paraId="0C44059B" w14:textId="77777777" w:rsidR="002011B9" w:rsidRPr="00E82679" w:rsidRDefault="002011B9" w:rsidP="002011B9">
      <w:pPr>
        <w:numPr>
          <w:ilvl w:val="0"/>
          <w:numId w:val="2"/>
        </w:numPr>
        <w:ind w:left="425" w:hanging="425"/>
        <w:rPr>
          <w:rFonts w:eastAsiaTheme="minorHAnsi"/>
          <w:color w:val="auto"/>
          <w:szCs w:val="22"/>
          <w:lang w:eastAsia="en-US"/>
        </w:rPr>
      </w:pPr>
      <w:r w:rsidRPr="00E82679">
        <w:rPr>
          <w:rFonts w:eastAsiaTheme="minorHAnsi"/>
          <w:color w:val="auto"/>
          <w:szCs w:val="22"/>
          <w:lang w:eastAsia="en-US"/>
        </w:rPr>
        <w:t>There are processes to ensure furniture, fittings and equipment are safe, clean, well maintained and suitable for the consumer.</w:t>
      </w:r>
    </w:p>
    <w:p w14:paraId="2897C681" w14:textId="77777777" w:rsidR="002011B9" w:rsidRDefault="002011B9" w:rsidP="002011B9">
      <w:pPr>
        <w:numPr>
          <w:ilvl w:val="0"/>
          <w:numId w:val="2"/>
        </w:numPr>
        <w:ind w:left="425" w:hanging="425"/>
        <w:rPr>
          <w:color w:val="auto"/>
        </w:rPr>
      </w:pPr>
      <w:r>
        <w:rPr>
          <w:color w:val="auto"/>
        </w:rPr>
        <w:t xml:space="preserve">Consumers and representatives sampled confirmed equipment is well maintained and they are confident staff know how to safely operate the equipment. </w:t>
      </w:r>
    </w:p>
    <w:p w14:paraId="61A7095E" w14:textId="77777777" w:rsidR="002011B9" w:rsidRDefault="002011B9" w:rsidP="002011B9">
      <w:pPr>
        <w:numPr>
          <w:ilvl w:val="0"/>
          <w:numId w:val="2"/>
        </w:numPr>
        <w:ind w:left="425" w:hanging="425"/>
        <w:rPr>
          <w:color w:val="auto"/>
        </w:rPr>
      </w:pPr>
      <w:r>
        <w:rPr>
          <w:color w:val="auto"/>
        </w:rPr>
        <w:t>The Assessment Team observed furniture, fittings and equipment to be safe, clean and well maintained and f</w:t>
      </w:r>
      <w:r w:rsidRPr="006F0D84">
        <w:rPr>
          <w:color w:val="auto"/>
        </w:rPr>
        <w:t xml:space="preserve">urniture used by consumers was noted to be clean and in good condition. </w:t>
      </w:r>
    </w:p>
    <w:p w14:paraId="601F586D" w14:textId="77777777" w:rsidR="002011B9" w:rsidRDefault="002011B9" w:rsidP="002011B9">
      <w:pPr>
        <w:numPr>
          <w:ilvl w:val="0"/>
          <w:numId w:val="2"/>
        </w:numPr>
        <w:ind w:left="425" w:hanging="425"/>
        <w:rPr>
          <w:color w:val="auto"/>
        </w:rPr>
      </w:pPr>
      <w:r>
        <w:rPr>
          <w:color w:val="auto"/>
        </w:rPr>
        <w:t>There are preventative and reactive maintenance processes in place and staff described processes for reporting maintenance issues.</w:t>
      </w:r>
    </w:p>
    <w:p w14:paraId="2D90426A" w14:textId="77777777" w:rsidR="002011B9" w:rsidRPr="006F0D84" w:rsidRDefault="002011B9" w:rsidP="002011B9">
      <w:pPr>
        <w:numPr>
          <w:ilvl w:val="0"/>
          <w:numId w:val="2"/>
        </w:numPr>
        <w:ind w:left="425" w:hanging="425"/>
        <w:rPr>
          <w:color w:val="auto"/>
        </w:rPr>
      </w:pPr>
      <w:r>
        <w:rPr>
          <w:color w:val="auto"/>
        </w:rPr>
        <w:t xml:space="preserve">A preventative maintenance program has been implemented for external contractors and internal maintenance staff which was noted by the Assessment team to be up-to-date. </w:t>
      </w:r>
    </w:p>
    <w:bookmarkEnd w:id="11"/>
    <w:p w14:paraId="125096CE" w14:textId="77777777" w:rsidR="002011B9" w:rsidRPr="00314FF7" w:rsidRDefault="002011B9" w:rsidP="002011B9">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c</w:t>
      </w:r>
      <w:r w:rsidRPr="005E6952">
        <w:rPr>
          <w:rFonts w:eastAsiaTheme="minorHAnsi"/>
          <w:color w:val="auto"/>
        </w:rPr>
        <w:t xml:space="preserve">) Standard </w:t>
      </w:r>
      <w:r>
        <w:rPr>
          <w:rFonts w:eastAsiaTheme="minorHAnsi"/>
          <w:color w:val="auto"/>
        </w:rPr>
        <w:t>5 Organisation’s service environment</w:t>
      </w:r>
      <w:r w:rsidRPr="005E6952">
        <w:rPr>
          <w:rFonts w:eastAsiaTheme="minorHAnsi"/>
          <w:color w:val="auto"/>
        </w:rPr>
        <w:t>.</w:t>
      </w:r>
      <w:r w:rsidRPr="004E4F77">
        <w:rPr>
          <w:color w:val="auto"/>
        </w:rPr>
        <w:t xml:space="preserve"> </w:t>
      </w:r>
      <w:bookmarkEnd w:id="10"/>
    </w:p>
    <w:p w14:paraId="104FE4AE" w14:textId="77777777" w:rsidR="002011B9" w:rsidRDefault="002011B9" w:rsidP="002011B9">
      <w:pPr>
        <w:sectPr w:rsidR="002011B9" w:rsidSect="002011B9">
          <w:type w:val="continuous"/>
          <w:pgSz w:w="11906" w:h="16838"/>
          <w:pgMar w:top="1701" w:right="1418" w:bottom="1418" w:left="1418" w:header="709" w:footer="397" w:gutter="0"/>
          <w:cols w:space="708"/>
          <w:titlePg/>
          <w:docGrid w:linePitch="360"/>
        </w:sectPr>
      </w:pPr>
    </w:p>
    <w:p w14:paraId="104FE4AF" w14:textId="2CF873E3" w:rsidR="002011B9" w:rsidRDefault="002011B9" w:rsidP="002011B9">
      <w:pPr>
        <w:pStyle w:val="Heading1"/>
        <w:tabs>
          <w:tab w:val="right" w:pos="9070"/>
        </w:tabs>
        <w:spacing w:before="560" w:after="640"/>
        <w:rPr>
          <w:color w:val="FFFFFF" w:themeColor="background1"/>
          <w:sz w:val="36"/>
        </w:rPr>
        <w:sectPr w:rsidR="002011B9" w:rsidSect="002011B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04FE51D" wp14:editId="104FE51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608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04FE4B0" w14:textId="77777777" w:rsidR="002011B9" w:rsidRPr="00FD1B02" w:rsidRDefault="002011B9" w:rsidP="002011B9">
      <w:pPr>
        <w:pStyle w:val="Heading3"/>
        <w:shd w:val="clear" w:color="auto" w:fill="F2F2F2" w:themeFill="background1" w:themeFillShade="F2"/>
      </w:pPr>
      <w:r w:rsidRPr="00FD1B02">
        <w:t>Consumer outcome:</w:t>
      </w:r>
    </w:p>
    <w:p w14:paraId="104FE4B1" w14:textId="77777777" w:rsidR="002011B9" w:rsidRDefault="002011B9" w:rsidP="002011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4FE4B2" w14:textId="77777777" w:rsidR="002011B9" w:rsidRDefault="002011B9" w:rsidP="002011B9">
      <w:pPr>
        <w:pStyle w:val="Heading3"/>
        <w:shd w:val="clear" w:color="auto" w:fill="F2F2F2" w:themeFill="background1" w:themeFillShade="F2"/>
      </w:pPr>
      <w:r>
        <w:t>Organisation statement:</w:t>
      </w:r>
    </w:p>
    <w:p w14:paraId="104FE4B3" w14:textId="77777777" w:rsidR="002011B9" w:rsidRDefault="002011B9" w:rsidP="002011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4FE4B4" w14:textId="77777777" w:rsidR="002011B9" w:rsidRDefault="002011B9" w:rsidP="002011B9">
      <w:pPr>
        <w:pStyle w:val="Heading2"/>
      </w:pPr>
      <w:r>
        <w:t>Assessment of Standard 6</w:t>
      </w:r>
    </w:p>
    <w:p w14:paraId="4F1FEC0F" w14:textId="77777777" w:rsidR="002011B9" w:rsidRPr="00EF7DD8" w:rsidRDefault="002011B9" w:rsidP="002011B9">
      <w:pPr>
        <w:rPr>
          <w:rFonts w:eastAsiaTheme="minorHAnsi"/>
          <w:color w:val="auto"/>
        </w:rPr>
      </w:pPr>
      <w:r w:rsidRPr="00EF7DD8">
        <w:rPr>
          <w:rFonts w:eastAsiaTheme="minorHAnsi"/>
          <w:color w:val="auto"/>
        </w:rPr>
        <w:t xml:space="preserve">The Assessment Team assessed Requirement (3)(d) in Standard 6 Feedback and complaints as part of the Assessment Contact. All other Requirements in this Standard were not assessed and, therefore, an overall rating of the Standard is not provided.  </w:t>
      </w:r>
    </w:p>
    <w:p w14:paraId="16AFCB8D" w14:textId="77777777" w:rsidR="002011B9" w:rsidRPr="00EF7DD8" w:rsidRDefault="002011B9" w:rsidP="002011B9">
      <w:pPr>
        <w:rPr>
          <w:rFonts w:eastAsiaTheme="minorHAnsi"/>
          <w:color w:val="auto"/>
        </w:rPr>
      </w:pPr>
      <w:r w:rsidRPr="00EF7DD8">
        <w:rPr>
          <w:rFonts w:eastAsiaTheme="minorHAnsi"/>
          <w:color w:val="auto"/>
        </w:rPr>
        <w:t xml:space="preserve">The purpose of the Assessment Contact was to assess the performance of the service in relation to Requirement (3)(d) in Standard 6. This Requirement was found Non-compliant following a Site Audit conducted 16 December 2020 to 17 December 2020 where it was found the service </w:t>
      </w:r>
      <w:bookmarkStart w:id="12" w:name="_Hlk85009411"/>
      <w:r w:rsidRPr="00EF7DD8">
        <w:rPr>
          <w:rFonts w:eastAsiaTheme="minorHAnsi"/>
          <w:color w:val="auto"/>
        </w:rPr>
        <w:t>had not used feedback and complaints to improve the quality of care and services</w:t>
      </w:r>
      <w:bookmarkEnd w:id="12"/>
      <w:r w:rsidRPr="00EF7DD8">
        <w:rPr>
          <w:rFonts w:eastAsiaTheme="minorHAnsi"/>
          <w:color w:val="auto"/>
        </w:rPr>
        <w:t xml:space="preserve">. The Assessment Team’s report provided evidence of actions taken to address deficiencies identified at the Site Audit and have recommended Requirement (3)(d) met. </w:t>
      </w:r>
    </w:p>
    <w:p w14:paraId="71209A5D" w14:textId="77777777" w:rsidR="002011B9" w:rsidRPr="00EF7DD8" w:rsidRDefault="002011B9" w:rsidP="002011B9">
      <w:pPr>
        <w:rPr>
          <w:rFonts w:eastAsia="Calibri"/>
          <w:i/>
          <w:iCs/>
          <w:color w:val="auto"/>
          <w:lang w:eastAsia="en-US"/>
        </w:rPr>
      </w:pPr>
      <w:r w:rsidRPr="00EF7DD8">
        <w:rPr>
          <w:rFonts w:eastAsiaTheme="minorHAnsi"/>
          <w:color w:val="auto"/>
        </w:rPr>
        <w:t>I have considered the Assessment Team’s findings and the evidence documented in the Assessment Team’s report and based on this information, I find Hamley Bridge Aged Care Inc, in relation to Hamley Bridge Rest Home, Compliant with Requirement (3)(d) in Standard 6 Feedback and complaints. I have provided reasons for my finding in the specific Requirement below.</w:t>
      </w:r>
    </w:p>
    <w:p w14:paraId="104FE4B7" w14:textId="5282A4A1" w:rsidR="002011B9" w:rsidRDefault="002011B9" w:rsidP="002011B9">
      <w:pPr>
        <w:pStyle w:val="Heading2"/>
      </w:pPr>
      <w:r>
        <w:lastRenderedPageBreak/>
        <w:t>Assessment of Standard 6 Requirements</w:t>
      </w:r>
      <w:r w:rsidRPr="0066387A">
        <w:rPr>
          <w:i/>
          <w:color w:val="0000FF"/>
          <w:sz w:val="24"/>
          <w:szCs w:val="24"/>
        </w:rPr>
        <w:t xml:space="preserve"> </w:t>
      </w:r>
    </w:p>
    <w:p w14:paraId="104FE4C1" w14:textId="4547B803" w:rsidR="002011B9" w:rsidRPr="00D435F8" w:rsidRDefault="002011B9" w:rsidP="002011B9">
      <w:pPr>
        <w:pStyle w:val="Heading3"/>
      </w:pPr>
      <w:r w:rsidRPr="00D435F8">
        <w:t>Requirement 6(3)(d)</w:t>
      </w:r>
      <w:r>
        <w:tab/>
        <w:t>Compliant</w:t>
      </w:r>
    </w:p>
    <w:p w14:paraId="104FE4C2" w14:textId="77777777" w:rsidR="002011B9" w:rsidRPr="008D114F" w:rsidRDefault="002011B9" w:rsidP="002011B9">
      <w:pPr>
        <w:rPr>
          <w:i/>
        </w:rPr>
      </w:pPr>
      <w:r w:rsidRPr="008D114F">
        <w:rPr>
          <w:i/>
        </w:rPr>
        <w:t>Feedback and complaints are reviewed and used to improve the quality of care and services.</w:t>
      </w:r>
    </w:p>
    <w:p w14:paraId="4A73C062" w14:textId="77777777" w:rsidR="002011B9" w:rsidRPr="004E4F77" w:rsidRDefault="002011B9" w:rsidP="002011B9">
      <w:pPr>
        <w:rPr>
          <w:color w:val="auto"/>
        </w:rPr>
      </w:pPr>
      <w:r w:rsidRPr="004E4F77">
        <w:rPr>
          <w:color w:val="auto"/>
        </w:rPr>
        <w:t>The service was found Non-compliant with Requirement (3)(</w:t>
      </w:r>
      <w:r>
        <w:rPr>
          <w:color w:val="auto"/>
        </w:rPr>
        <w:t>d</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343A49">
        <w:rPr>
          <w:rFonts w:eastAsiaTheme="minorHAnsi"/>
          <w:color w:val="auto"/>
        </w:rPr>
        <w:t xml:space="preserve">the service </w:t>
      </w:r>
      <w:r w:rsidRPr="00EF7DD8">
        <w:rPr>
          <w:rFonts w:eastAsiaTheme="minorHAnsi"/>
          <w:color w:val="auto"/>
        </w:rPr>
        <w:t>had not used feedback and complaints to improve the quality of care and services</w:t>
      </w:r>
      <w:r w:rsidRPr="004E4F77">
        <w:rPr>
          <w:color w:val="auto"/>
        </w:rPr>
        <w:t>. The Assessment Team’s report provided evidence of actions taken to address deficiencies identified, including, but not limited to:</w:t>
      </w:r>
    </w:p>
    <w:p w14:paraId="55A83B47" w14:textId="77777777" w:rsidR="002011B9" w:rsidRPr="00323750"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Updated feedback procedures </w:t>
      </w:r>
      <w:r w:rsidRPr="00323750">
        <w:rPr>
          <w:rFonts w:eastAsiaTheme="minorHAnsi"/>
          <w:color w:val="auto"/>
          <w:szCs w:val="22"/>
          <w:lang w:eastAsia="en-US"/>
        </w:rPr>
        <w:t xml:space="preserve">to reflect </w:t>
      </w:r>
      <w:r>
        <w:rPr>
          <w:rFonts w:eastAsiaTheme="minorHAnsi"/>
          <w:color w:val="auto"/>
          <w:szCs w:val="22"/>
          <w:lang w:eastAsia="en-US"/>
        </w:rPr>
        <w:t>current processes</w:t>
      </w:r>
      <w:r w:rsidRPr="00323750">
        <w:rPr>
          <w:rFonts w:eastAsiaTheme="minorHAnsi"/>
          <w:color w:val="auto"/>
          <w:szCs w:val="22"/>
          <w:lang w:eastAsia="en-US"/>
        </w:rPr>
        <w:t xml:space="preserve">. </w:t>
      </w:r>
    </w:p>
    <w:p w14:paraId="31F6FE2B" w14:textId="77777777" w:rsidR="002011B9" w:rsidRPr="00323750"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Introduced f</w:t>
      </w:r>
      <w:r w:rsidRPr="00323750">
        <w:rPr>
          <w:rFonts w:eastAsiaTheme="minorHAnsi"/>
          <w:color w:val="auto"/>
          <w:szCs w:val="22"/>
          <w:lang w:eastAsia="en-US"/>
        </w:rPr>
        <w:t xml:space="preserve">ocus groups as a mechanism to obtain specific feedback, for example, a food focus group and a sensory garden committee. </w:t>
      </w:r>
    </w:p>
    <w:p w14:paraId="6B817642" w14:textId="77777777" w:rsidR="002011B9" w:rsidRPr="00323750"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Training provided to staff relating to </w:t>
      </w:r>
      <w:r w:rsidRPr="00323750">
        <w:rPr>
          <w:rFonts w:eastAsiaTheme="minorHAnsi"/>
          <w:color w:val="auto"/>
          <w:szCs w:val="22"/>
          <w:lang w:eastAsia="en-US"/>
        </w:rPr>
        <w:t>complaints management.</w:t>
      </w:r>
    </w:p>
    <w:p w14:paraId="60A2BC7C" w14:textId="77777777" w:rsidR="002011B9" w:rsidRPr="00323750" w:rsidRDefault="002011B9" w:rsidP="002011B9">
      <w:pPr>
        <w:numPr>
          <w:ilvl w:val="0"/>
          <w:numId w:val="2"/>
        </w:numPr>
        <w:ind w:left="425" w:hanging="425"/>
        <w:rPr>
          <w:rFonts w:eastAsiaTheme="minorHAnsi"/>
          <w:color w:val="auto"/>
          <w:szCs w:val="22"/>
          <w:lang w:eastAsia="en-US"/>
        </w:rPr>
      </w:pPr>
      <w:r w:rsidRPr="00323750">
        <w:rPr>
          <w:rFonts w:eastAsiaTheme="minorHAnsi"/>
          <w:color w:val="auto"/>
          <w:szCs w:val="22"/>
          <w:lang w:eastAsia="en-US"/>
        </w:rPr>
        <w:t>Management and Board members ‘walk the floor’ and engage with consumers and representatives to seek feedback.</w:t>
      </w:r>
    </w:p>
    <w:p w14:paraId="5E25BA49" w14:textId="77777777" w:rsidR="002011B9" w:rsidRPr="00323750" w:rsidRDefault="002011B9" w:rsidP="002011B9">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Community consultation meetings are held by the </w:t>
      </w:r>
      <w:r w:rsidRPr="00323750">
        <w:rPr>
          <w:rFonts w:eastAsiaTheme="minorHAnsi"/>
          <w:color w:val="auto"/>
          <w:szCs w:val="22"/>
          <w:lang w:eastAsia="en-US"/>
        </w:rPr>
        <w:t xml:space="preserve">Board </w:t>
      </w:r>
      <w:r>
        <w:rPr>
          <w:rFonts w:eastAsiaTheme="minorHAnsi"/>
          <w:color w:val="auto"/>
          <w:szCs w:val="22"/>
          <w:lang w:eastAsia="en-US"/>
        </w:rPr>
        <w:t>with members of the</w:t>
      </w:r>
      <w:r w:rsidRPr="00323750">
        <w:rPr>
          <w:rFonts w:eastAsiaTheme="minorHAnsi"/>
          <w:color w:val="auto"/>
          <w:szCs w:val="22"/>
          <w:lang w:eastAsia="en-US"/>
        </w:rPr>
        <w:t xml:space="preserve"> public, as well as representatives, </w:t>
      </w:r>
      <w:r>
        <w:rPr>
          <w:rFonts w:eastAsiaTheme="minorHAnsi"/>
          <w:color w:val="auto"/>
          <w:szCs w:val="22"/>
          <w:lang w:eastAsia="en-US"/>
        </w:rPr>
        <w:t xml:space="preserve">invited </w:t>
      </w:r>
      <w:r w:rsidRPr="00323750">
        <w:rPr>
          <w:rFonts w:eastAsiaTheme="minorHAnsi"/>
          <w:color w:val="auto"/>
          <w:szCs w:val="22"/>
          <w:lang w:eastAsia="en-US"/>
        </w:rPr>
        <w:t xml:space="preserve">to provide feedback about the service. </w:t>
      </w:r>
    </w:p>
    <w:p w14:paraId="6868692B" w14:textId="77777777" w:rsidR="002011B9" w:rsidRPr="004E4F77" w:rsidRDefault="002011B9" w:rsidP="002011B9">
      <w:pPr>
        <w:rPr>
          <w:color w:val="auto"/>
        </w:rPr>
      </w:pPr>
      <w:r w:rsidRPr="00377488">
        <w:rPr>
          <w:color w:val="auto"/>
        </w:rPr>
        <w:t>The Assessment Team provided the following evidence and information collected through interviews, observations and documents which are relevant to my finding in relation to this Requirement:</w:t>
      </w:r>
    </w:p>
    <w:p w14:paraId="089790FC" w14:textId="77777777" w:rsidR="002011B9" w:rsidRPr="00F95082" w:rsidRDefault="002011B9" w:rsidP="002011B9">
      <w:pPr>
        <w:numPr>
          <w:ilvl w:val="0"/>
          <w:numId w:val="2"/>
        </w:numPr>
        <w:ind w:left="425" w:hanging="425"/>
        <w:rPr>
          <w:rFonts w:eastAsiaTheme="minorHAnsi"/>
          <w:color w:val="auto"/>
          <w:szCs w:val="22"/>
          <w:lang w:eastAsia="en-US"/>
        </w:rPr>
      </w:pPr>
      <w:r w:rsidRPr="00F95082">
        <w:rPr>
          <w:rFonts w:eastAsiaTheme="minorHAnsi"/>
          <w:color w:val="auto"/>
          <w:szCs w:val="22"/>
          <w:lang w:eastAsia="en-US"/>
        </w:rPr>
        <w:t>There are processes to ensure feedback and complaints are reviewed and used to improve the quality of care and services.</w:t>
      </w:r>
    </w:p>
    <w:p w14:paraId="39A1B86A" w14:textId="77777777" w:rsidR="002011B9" w:rsidRDefault="002011B9" w:rsidP="002011B9">
      <w:pPr>
        <w:numPr>
          <w:ilvl w:val="0"/>
          <w:numId w:val="2"/>
        </w:numPr>
        <w:ind w:left="425" w:hanging="425"/>
        <w:rPr>
          <w:color w:val="auto"/>
        </w:rPr>
      </w:pPr>
      <w:r>
        <w:rPr>
          <w:color w:val="auto"/>
        </w:rPr>
        <w:t xml:space="preserve">Consumers said they are supported to provide feedback and they have seen improvements at the service based on the feedback provided. </w:t>
      </w:r>
    </w:p>
    <w:p w14:paraId="0C2C7C13" w14:textId="77777777" w:rsidR="002011B9" w:rsidRDefault="002011B9" w:rsidP="002011B9">
      <w:pPr>
        <w:numPr>
          <w:ilvl w:val="0"/>
          <w:numId w:val="2"/>
        </w:numPr>
        <w:ind w:left="425" w:hanging="425"/>
        <w:rPr>
          <w:color w:val="auto"/>
        </w:rPr>
      </w:pPr>
      <w:r>
        <w:rPr>
          <w:color w:val="auto"/>
        </w:rPr>
        <w:t xml:space="preserve">Management stated they do not receive many complaints and there are no significant trends, however, food is the most common type of complaint. Management described how the service has responded, including by adjusting meals for particular consumers and seeking feedback from consumers. </w:t>
      </w:r>
    </w:p>
    <w:p w14:paraId="21A095E8" w14:textId="77777777" w:rsidR="002011B9" w:rsidRDefault="002011B9" w:rsidP="002011B9">
      <w:pPr>
        <w:numPr>
          <w:ilvl w:val="0"/>
          <w:numId w:val="2"/>
        </w:numPr>
        <w:ind w:left="425" w:hanging="425"/>
        <w:rPr>
          <w:color w:val="auto"/>
        </w:rPr>
      </w:pPr>
      <w:r>
        <w:rPr>
          <w:color w:val="auto"/>
        </w:rPr>
        <w:t xml:space="preserve">Comments and complaints documentation sampled demonstrated feedback is reviewed and regular follow-up action is implemented until the complaint is resolved to the complainants’ satisfaction. </w:t>
      </w:r>
    </w:p>
    <w:p w14:paraId="104FE4C4" w14:textId="194229A6" w:rsidR="002011B9" w:rsidRPr="001B3DE8" w:rsidRDefault="002011B9" w:rsidP="002011B9">
      <w:r w:rsidRPr="004E4F77">
        <w:rPr>
          <w:color w:val="auto"/>
        </w:rPr>
        <w:lastRenderedPageBreak/>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d</w:t>
      </w:r>
      <w:r w:rsidRPr="005E6952">
        <w:rPr>
          <w:rFonts w:eastAsiaTheme="minorHAnsi"/>
          <w:color w:val="auto"/>
        </w:rPr>
        <w:t xml:space="preserve">) Standard </w:t>
      </w:r>
      <w:r>
        <w:rPr>
          <w:rFonts w:eastAsiaTheme="minorHAnsi"/>
          <w:color w:val="auto"/>
        </w:rPr>
        <w:t>6 Feedback and complaints</w:t>
      </w:r>
      <w:r w:rsidRPr="005E6952">
        <w:rPr>
          <w:rFonts w:eastAsiaTheme="minorHAnsi"/>
          <w:color w:val="auto"/>
        </w:rPr>
        <w:t>.</w:t>
      </w:r>
      <w:r w:rsidRPr="004E4F77">
        <w:rPr>
          <w:color w:val="auto"/>
        </w:rPr>
        <w:t xml:space="preserve"> </w:t>
      </w:r>
    </w:p>
    <w:p w14:paraId="104FE4C5" w14:textId="77777777" w:rsidR="002011B9" w:rsidRDefault="002011B9" w:rsidP="002011B9">
      <w:pPr>
        <w:sectPr w:rsidR="002011B9" w:rsidSect="002011B9">
          <w:type w:val="continuous"/>
          <w:pgSz w:w="11906" w:h="16838"/>
          <w:pgMar w:top="1701" w:right="1418" w:bottom="1418" w:left="1418" w:header="709" w:footer="397" w:gutter="0"/>
          <w:cols w:space="708"/>
          <w:titlePg/>
          <w:docGrid w:linePitch="360"/>
        </w:sectPr>
      </w:pPr>
    </w:p>
    <w:p w14:paraId="104FE4C6" w14:textId="2BA3F9B7" w:rsidR="002011B9" w:rsidRDefault="002011B9" w:rsidP="002011B9">
      <w:pPr>
        <w:pStyle w:val="Heading1"/>
        <w:tabs>
          <w:tab w:val="right" w:pos="9070"/>
        </w:tabs>
        <w:spacing w:before="560" w:after="640"/>
        <w:rPr>
          <w:color w:val="FFFFFF" w:themeColor="background1"/>
          <w:sz w:val="36"/>
        </w:rPr>
        <w:sectPr w:rsidR="002011B9" w:rsidSect="002011B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04FE51F" wp14:editId="104FE5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462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04FE4C7" w14:textId="77777777" w:rsidR="002011B9" w:rsidRPr="000E654D" w:rsidRDefault="002011B9" w:rsidP="002011B9">
      <w:pPr>
        <w:pStyle w:val="Heading3"/>
        <w:shd w:val="clear" w:color="auto" w:fill="F2F2F2" w:themeFill="background1" w:themeFillShade="F2"/>
      </w:pPr>
      <w:r w:rsidRPr="000E654D">
        <w:t>Consumer outcome:</w:t>
      </w:r>
    </w:p>
    <w:p w14:paraId="104FE4C8" w14:textId="77777777" w:rsidR="002011B9" w:rsidRDefault="002011B9" w:rsidP="002011B9">
      <w:pPr>
        <w:numPr>
          <w:ilvl w:val="0"/>
          <w:numId w:val="7"/>
        </w:numPr>
        <w:shd w:val="clear" w:color="auto" w:fill="F2F2F2" w:themeFill="background1" w:themeFillShade="F2"/>
      </w:pPr>
      <w:r>
        <w:t>I get quality care and services when I need them from people who are knowledgeable, capable and caring.</w:t>
      </w:r>
    </w:p>
    <w:p w14:paraId="104FE4C9" w14:textId="77777777" w:rsidR="002011B9" w:rsidRDefault="002011B9" w:rsidP="002011B9">
      <w:pPr>
        <w:pStyle w:val="Heading3"/>
        <w:shd w:val="clear" w:color="auto" w:fill="F2F2F2" w:themeFill="background1" w:themeFillShade="F2"/>
      </w:pPr>
      <w:r>
        <w:t>Organisation statement:</w:t>
      </w:r>
    </w:p>
    <w:p w14:paraId="104FE4CA" w14:textId="77777777" w:rsidR="002011B9" w:rsidRDefault="002011B9" w:rsidP="002011B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4FE4CB" w14:textId="77777777" w:rsidR="002011B9" w:rsidRDefault="002011B9" w:rsidP="002011B9">
      <w:pPr>
        <w:pStyle w:val="Heading2"/>
      </w:pPr>
      <w:r>
        <w:t>Assessment of Standard 7</w:t>
      </w:r>
    </w:p>
    <w:p w14:paraId="194518BC" w14:textId="77777777" w:rsidR="002011B9" w:rsidRPr="002011B9" w:rsidRDefault="002011B9" w:rsidP="002011B9">
      <w:pPr>
        <w:rPr>
          <w:rFonts w:eastAsiaTheme="minorHAnsi"/>
          <w:color w:val="auto"/>
        </w:rPr>
      </w:pPr>
      <w:r w:rsidRPr="002011B9">
        <w:rPr>
          <w:rFonts w:eastAsiaTheme="minorHAnsi"/>
          <w:color w:val="auto"/>
        </w:rPr>
        <w:t xml:space="preserve">The Assessment Team assessed Requirements (3)(c), (3)(d) and (3)(e) in Standard 7 Human resources as part of the Assessment Contact. All other Requirements in this Standard were not assessed and, therefore, an overall rating of the Standard is not provided.  </w:t>
      </w:r>
    </w:p>
    <w:p w14:paraId="0AD29D79" w14:textId="77777777" w:rsidR="002011B9" w:rsidRPr="002011B9" w:rsidRDefault="002011B9" w:rsidP="002011B9">
      <w:pPr>
        <w:rPr>
          <w:rFonts w:eastAsiaTheme="minorHAnsi"/>
          <w:color w:val="auto"/>
        </w:rPr>
      </w:pPr>
      <w:r w:rsidRPr="002011B9">
        <w:rPr>
          <w:rFonts w:eastAsiaTheme="minorHAnsi"/>
          <w:color w:val="auto"/>
        </w:rPr>
        <w:t>The purpose of the Assessment Contact was to assess the performance of the service in relation to Requirements (3)(c), (3)(d) and (3)(e) in Standard 7. These Requirements were found Non-compliant following a Site Audit conducted 16 December 2020 to 17 December 2020 where it was found the service:</w:t>
      </w:r>
    </w:p>
    <w:p w14:paraId="4CEFCEC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was not monitoring staff practices to ensure staff were competent to perform their roles effectively;</w:t>
      </w:r>
    </w:p>
    <w:p w14:paraId="26DC5507" w14:textId="77777777" w:rsidR="002011B9" w:rsidRPr="002011B9" w:rsidRDefault="002011B9" w:rsidP="002011B9">
      <w:pPr>
        <w:numPr>
          <w:ilvl w:val="0"/>
          <w:numId w:val="41"/>
        </w:numPr>
        <w:ind w:left="426" w:hanging="426"/>
        <w:rPr>
          <w:rFonts w:eastAsiaTheme="minorHAnsi"/>
          <w:color w:val="auto"/>
          <w:szCs w:val="22"/>
          <w:lang w:eastAsia="en-US"/>
        </w:rPr>
      </w:pPr>
      <w:bookmarkStart w:id="13" w:name="_Hlk85009847"/>
      <w:r w:rsidRPr="002011B9">
        <w:rPr>
          <w:rFonts w:eastAsiaTheme="minorHAnsi"/>
          <w:color w:val="auto"/>
          <w:szCs w:val="22"/>
          <w:lang w:eastAsia="en-US"/>
        </w:rPr>
        <w:t>had not provided their workforce with ongoing support, training, professional development or supervision</w:t>
      </w:r>
      <w:bookmarkEnd w:id="13"/>
      <w:r w:rsidRPr="002011B9">
        <w:rPr>
          <w:rFonts w:eastAsiaTheme="minorHAnsi"/>
          <w:color w:val="auto"/>
          <w:szCs w:val="22"/>
          <w:lang w:eastAsia="en-US"/>
        </w:rPr>
        <w:t>; and</w:t>
      </w:r>
    </w:p>
    <w:p w14:paraId="6DB6B1E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the service had not provided regular assessment, monitoring or review of the performance of each member of the workforce.</w:t>
      </w:r>
    </w:p>
    <w:p w14:paraId="14D2D165" w14:textId="77777777" w:rsidR="002011B9" w:rsidRPr="002011B9" w:rsidRDefault="002011B9" w:rsidP="002011B9">
      <w:pPr>
        <w:rPr>
          <w:rFonts w:eastAsiaTheme="minorHAnsi"/>
          <w:color w:val="auto"/>
        </w:rPr>
      </w:pPr>
      <w:r w:rsidRPr="002011B9">
        <w:rPr>
          <w:rFonts w:eastAsiaTheme="minorHAnsi"/>
          <w:color w:val="auto"/>
        </w:rPr>
        <w:t xml:space="preserve">The Assessment Team’s report provided evidence of actions taken to address deficiencies identified at the Site Audit and have recommended Requirements (3)(c), (3)(d) and (3)(e) met. </w:t>
      </w:r>
    </w:p>
    <w:p w14:paraId="104FE4CD" w14:textId="56AAF235" w:rsidR="002011B9" w:rsidRPr="002011B9" w:rsidRDefault="002011B9" w:rsidP="002011B9">
      <w:pPr>
        <w:rPr>
          <w:rFonts w:eastAsia="Calibri"/>
          <w:color w:val="auto"/>
        </w:rPr>
      </w:pPr>
      <w:r w:rsidRPr="002011B9">
        <w:rPr>
          <w:rFonts w:eastAsiaTheme="minorHAnsi"/>
          <w:color w:val="auto"/>
        </w:rPr>
        <w:t xml:space="preserve">I have considered the Assessment Team’s findings and the evidence documented in the Assessment Team’s report and based on this information, I find Hamley Bridge Aged Care Inc, in relation to Hamley Bridge Rest Home, Compliant with (3)(c), (3)(d) </w:t>
      </w:r>
      <w:r w:rsidRPr="002011B9">
        <w:rPr>
          <w:rFonts w:eastAsiaTheme="minorHAnsi"/>
          <w:color w:val="auto"/>
        </w:rPr>
        <w:lastRenderedPageBreak/>
        <w:t>and (3)(e) in Standard 7 Human resources. I have provided reasons for my findings in the specific Requirements below.</w:t>
      </w:r>
    </w:p>
    <w:p w14:paraId="104FE4CE" w14:textId="4CAFA2E4" w:rsidR="002011B9" w:rsidRDefault="002011B9" w:rsidP="002011B9">
      <w:pPr>
        <w:pStyle w:val="Heading2"/>
      </w:pPr>
      <w:r>
        <w:t>Assessment of Standard 7 Requirements</w:t>
      </w:r>
      <w:r w:rsidRPr="0066387A">
        <w:rPr>
          <w:i/>
          <w:color w:val="0000FF"/>
          <w:sz w:val="24"/>
          <w:szCs w:val="24"/>
        </w:rPr>
        <w:t xml:space="preserve"> </w:t>
      </w:r>
    </w:p>
    <w:p w14:paraId="104FE4D5" w14:textId="771AAC8C" w:rsidR="002011B9" w:rsidRPr="00095CD4" w:rsidRDefault="002011B9" w:rsidP="002011B9">
      <w:pPr>
        <w:pStyle w:val="Heading3"/>
      </w:pPr>
      <w:r w:rsidRPr="00095CD4">
        <w:t>Requirement 7(3)(c)</w:t>
      </w:r>
      <w:r>
        <w:tab/>
        <w:t>Compliant</w:t>
      </w:r>
    </w:p>
    <w:p w14:paraId="104FE4D6" w14:textId="77777777" w:rsidR="002011B9" w:rsidRPr="008D114F" w:rsidRDefault="002011B9" w:rsidP="002011B9">
      <w:pPr>
        <w:rPr>
          <w:i/>
        </w:rPr>
      </w:pPr>
      <w:r w:rsidRPr="008D114F">
        <w:rPr>
          <w:i/>
        </w:rPr>
        <w:t>The workforce is competent and the members of the workforce have the qualifications and knowledge to effectively perform their roles.</w:t>
      </w:r>
    </w:p>
    <w:p w14:paraId="322D2217" w14:textId="77777777" w:rsidR="002011B9" w:rsidRPr="002011B9" w:rsidRDefault="002011B9" w:rsidP="002011B9">
      <w:pPr>
        <w:rPr>
          <w:rFonts w:eastAsiaTheme="minorHAnsi"/>
          <w:color w:val="auto"/>
        </w:rPr>
      </w:pPr>
      <w:bookmarkStart w:id="14" w:name="_Hlk85009827"/>
      <w:r w:rsidRPr="002011B9">
        <w:rPr>
          <w:color w:val="auto"/>
        </w:rPr>
        <w:t xml:space="preserve">The service was found Non-compliant with Requirement (3)(c) following a </w:t>
      </w:r>
      <w:r w:rsidRPr="002011B9">
        <w:rPr>
          <w:rFonts w:eastAsiaTheme="minorHAnsi"/>
          <w:color w:val="auto"/>
        </w:rPr>
        <w:t xml:space="preserve">Site Audit conducted 16 December 2020 to 17 December 2020 where it was found the service was not monitoring staff practices to ensure staff </w:t>
      </w:r>
      <w:r w:rsidRPr="002011B9">
        <w:t>were</w:t>
      </w:r>
      <w:r w:rsidRPr="002011B9">
        <w:rPr>
          <w:rFonts w:eastAsiaTheme="minorHAnsi"/>
          <w:color w:val="auto"/>
        </w:rPr>
        <w:t xml:space="preserve"> competent to perform their roles effectively</w:t>
      </w:r>
      <w:r w:rsidRPr="002011B9">
        <w:t xml:space="preserve">. </w:t>
      </w:r>
      <w:r w:rsidRPr="002011B9">
        <w:rPr>
          <w:color w:val="auto"/>
        </w:rPr>
        <w:t>The Assessment Team’s report provided evidence of actions taken to address deficiencies identified, including, but not limited to:</w:t>
      </w:r>
    </w:p>
    <w:p w14:paraId="088187ED"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Implemented an annual education planner for June to December 2021 which includes mandated training for allocated staff.</w:t>
      </w:r>
    </w:p>
    <w:p w14:paraId="6C48521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Implemented a 2021 education attendance matrix to monitor completion of mandated training. </w:t>
      </w:r>
    </w:p>
    <w:p w14:paraId="2D81D84E"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Updated job descriptions for management, clinical and care staff which include responsibilities, delegations and scope of practice and introduced position descriptions for Board members. </w:t>
      </w:r>
    </w:p>
    <w:p w14:paraId="6953F8BB"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Updated recruitment processes in line with the workforce policies. </w:t>
      </w:r>
    </w:p>
    <w:p w14:paraId="557A1A5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Reviewed medication administration practices to ensure competency.</w:t>
      </w:r>
    </w:p>
    <w:p w14:paraId="48505CFB" w14:textId="77777777" w:rsidR="002011B9" w:rsidRPr="002011B9" w:rsidRDefault="002011B9" w:rsidP="002011B9">
      <w:pPr>
        <w:rPr>
          <w:color w:val="auto"/>
        </w:rPr>
      </w:pPr>
      <w:r w:rsidRPr="002011B9">
        <w:rPr>
          <w:color w:val="auto"/>
        </w:rPr>
        <w:t>The Assessment Team provided the following evidence and information collected through interviews, observations and documents which are relevant to my finding in relation to this Requirement:</w:t>
      </w:r>
    </w:p>
    <w:p w14:paraId="4E0BF4EE"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There are processes to ensure the workforce is competent and the members of the workforce have the qualifications and knowledge to effectively perform their roles.</w:t>
      </w:r>
    </w:p>
    <w:p w14:paraId="3BC02FF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Most consumers and representatives sampled were happy with the level of care provided. Comments included ‘staff know what they’re doing’ and ‘staff are as good as gold, couldn’t ask for better’. </w:t>
      </w:r>
    </w:p>
    <w:p w14:paraId="56FC1674"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Management indicated staff are required to have minimum qualifications relevant to their role and probation reviews, feedback from consumers, audits, clinical indicators and surveys are used to determine staff competency.</w:t>
      </w:r>
    </w:p>
    <w:p w14:paraId="1FF63B2E"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lastRenderedPageBreak/>
        <w:t xml:space="preserve">Staff confirmed induction processes, including buddy shifts, mandatory training, interim appraisals and competency assessments. </w:t>
      </w:r>
    </w:p>
    <w:p w14:paraId="104FE4D7" w14:textId="5258FFB4" w:rsidR="002011B9" w:rsidRPr="002011B9" w:rsidRDefault="002011B9" w:rsidP="002011B9">
      <w:pPr>
        <w:rPr>
          <w:color w:val="auto"/>
        </w:rPr>
      </w:pPr>
      <w:r w:rsidRPr="002011B9">
        <w:t>Staff described training undertaken, including in relation to infection control, Serious Incident Response Scheme, fire control and manual handling.</w:t>
      </w:r>
      <w:r w:rsidRPr="002011B9">
        <w:rPr>
          <w:color w:val="auto"/>
        </w:rPr>
        <w:t xml:space="preserve"> For the reasons detailed above, </w:t>
      </w:r>
      <w:r w:rsidRPr="002011B9">
        <w:rPr>
          <w:rFonts w:eastAsiaTheme="minorHAnsi"/>
          <w:color w:val="auto"/>
        </w:rPr>
        <w:t>I find Hamley Bridge Aged Care Inc, in relation to Hamley Bridge Rest Home, Compliant with Requirement (3)(c) Standard 7 Human resources.</w:t>
      </w:r>
      <w:r w:rsidRPr="002011B9">
        <w:rPr>
          <w:color w:val="auto"/>
        </w:rPr>
        <w:t xml:space="preserve"> </w:t>
      </w:r>
      <w:bookmarkEnd w:id="14"/>
    </w:p>
    <w:p w14:paraId="104FE4D8" w14:textId="387213B3" w:rsidR="002011B9" w:rsidRPr="00095CD4" w:rsidRDefault="002011B9" w:rsidP="002011B9">
      <w:pPr>
        <w:pStyle w:val="Heading3"/>
      </w:pPr>
      <w:r w:rsidRPr="00095CD4">
        <w:t>Requirement 7(3)(d)</w:t>
      </w:r>
      <w:r>
        <w:tab/>
        <w:t>Compliant</w:t>
      </w:r>
    </w:p>
    <w:p w14:paraId="104FE4D9" w14:textId="77777777" w:rsidR="002011B9" w:rsidRPr="008D114F" w:rsidRDefault="002011B9" w:rsidP="002011B9">
      <w:pPr>
        <w:rPr>
          <w:i/>
        </w:rPr>
      </w:pPr>
      <w:r w:rsidRPr="008D114F">
        <w:rPr>
          <w:i/>
        </w:rPr>
        <w:t>The workforce is recruited, trained, equipped and supported to deliver the outcomes required by these standards.</w:t>
      </w:r>
    </w:p>
    <w:p w14:paraId="718E3A9A" w14:textId="77777777" w:rsidR="002011B9" w:rsidRPr="002011B9" w:rsidRDefault="002011B9" w:rsidP="002011B9">
      <w:pPr>
        <w:rPr>
          <w:rFonts w:eastAsiaTheme="minorHAnsi"/>
          <w:color w:val="auto"/>
        </w:rPr>
      </w:pPr>
      <w:r w:rsidRPr="002011B9">
        <w:rPr>
          <w:color w:val="auto"/>
        </w:rPr>
        <w:t xml:space="preserve">The service was found Non-compliant with Requirement (3)(d) following a </w:t>
      </w:r>
      <w:r w:rsidRPr="002011B9">
        <w:rPr>
          <w:rFonts w:eastAsiaTheme="minorHAnsi"/>
          <w:color w:val="auto"/>
        </w:rPr>
        <w:t>Site Audit conducted 16 December 2020 to 17 December 2020 where it was found the service had not provided their workforce with ongoing support, training, professional development or supervision</w:t>
      </w:r>
      <w:r w:rsidRPr="002011B9">
        <w:t xml:space="preserve">. </w:t>
      </w:r>
      <w:r w:rsidRPr="002011B9">
        <w:rPr>
          <w:color w:val="auto"/>
        </w:rPr>
        <w:t>The Assessment Team’s report provided evidence of actions taken to address deficiencies identified, including, but not limited to:</w:t>
      </w:r>
    </w:p>
    <w:p w14:paraId="786B109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Updated job descriptions for management and clinical staff.</w:t>
      </w:r>
    </w:p>
    <w:p w14:paraId="3E6776CC"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An education program has been planned and documented for June to December 2021, incorporating mandatory learning modules and additional training.</w:t>
      </w:r>
    </w:p>
    <w:p w14:paraId="22454E2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Reviewed performance and competencies for staff in accordance with workforce planning process. </w:t>
      </w:r>
    </w:p>
    <w:p w14:paraId="57D3B9B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Monitoring of staff practices is occurring through review of medication incidents and audits.</w:t>
      </w:r>
    </w:p>
    <w:p w14:paraId="70882D8B" w14:textId="77777777" w:rsidR="002011B9" w:rsidRPr="002011B9" w:rsidRDefault="002011B9" w:rsidP="002011B9">
      <w:pPr>
        <w:rPr>
          <w:color w:val="auto"/>
        </w:rPr>
      </w:pPr>
      <w:r w:rsidRPr="002011B9">
        <w:rPr>
          <w:color w:val="auto"/>
        </w:rPr>
        <w:t>The Assessment Team provided the following evidence and information collected through interviews, observations and documents which are relevant to my finding in relation to this Requirement:</w:t>
      </w:r>
    </w:p>
    <w:p w14:paraId="334810B4"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There are processes to ensure the workforce is recruited, trained, equipped and supported to deliver the outcomes required by these standards.</w:t>
      </w:r>
    </w:p>
    <w:p w14:paraId="6EB58FBF"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Consumers and representatives sampled said staff were competent and they know consumers’ needs. </w:t>
      </w:r>
    </w:p>
    <w:p w14:paraId="465881BB"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Management advised most mandatory training is up-to-date with outstanding modules due for completion by the end of September 2021. </w:t>
      </w:r>
    </w:p>
    <w:p w14:paraId="4C75B9C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lastRenderedPageBreak/>
        <w:t xml:space="preserve">Management described how staff competency is monitored, including through observation, incident review, audits, feedback from consumers, surveys, and complaints. </w:t>
      </w:r>
    </w:p>
    <w:p w14:paraId="5B64CEC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Staff confirmed receiving Serious Incident Response Scheme training and felt confident in identifying, escalating and reporting incidents. </w:t>
      </w:r>
    </w:p>
    <w:p w14:paraId="455D66B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Clinical staff confirmed they have undertaken training in relation to medication management and calculation.  </w:t>
      </w:r>
    </w:p>
    <w:p w14:paraId="104FE4DA" w14:textId="6C53518D" w:rsidR="002011B9" w:rsidRPr="002011B9" w:rsidRDefault="002011B9" w:rsidP="002011B9">
      <w:pPr>
        <w:rPr>
          <w:color w:val="auto"/>
        </w:rPr>
      </w:pPr>
      <w:r w:rsidRPr="002011B9">
        <w:rPr>
          <w:color w:val="auto"/>
        </w:rPr>
        <w:t xml:space="preserve">For the reasons detailed above, </w:t>
      </w:r>
      <w:r w:rsidRPr="002011B9">
        <w:rPr>
          <w:rFonts w:eastAsiaTheme="minorHAnsi"/>
          <w:color w:val="auto"/>
        </w:rPr>
        <w:t>I find Hamley Bridge Aged Care Inc, in relation to Hamley Bridge Rest Home, Compliant with Requirement (3)(d) Standard 7 Human resources.</w:t>
      </w:r>
      <w:r w:rsidRPr="002011B9">
        <w:rPr>
          <w:color w:val="auto"/>
        </w:rPr>
        <w:t xml:space="preserve"> </w:t>
      </w:r>
    </w:p>
    <w:p w14:paraId="104FE4DB" w14:textId="536C7E77" w:rsidR="002011B9" w:rsidRPr="00095CD4" w:rsidRDefault="002011B9" w:rsidP="002011B9">
      <w:pPr>
        <w:pStyle w:val="Heading3"/>
      </w:pPr>
      <w:r w:rsidRPr="00095CD4">
        <w:t>Requirement 7(3)(e)</w:t>
      </w:r>
      <w:r>
        <w:tab/>
        <w:t>Compliant</w:t>
      </w:r>
    </w:p>
    <w:p w14:paraId="104FE4DC" w14:textId="77777777" w:rsidR="002011B9" w:rsidRPr="008D114F" w:rsidRDefault="002011B9" w:rsidP="002011B9">
      <w:pPr>
        <w:rPr>
          <w:i/>
        </w:rPr>
      </w:pPr>
      <w:r w:rsidRPr="008D114F">
        <w:rPr>
          <w:i/>
        </w:rPr>
        <w:t>Regular assessment, monitoring and review of the performance of each member of the workforce is undertaken.</w:t>
      </w:r>
    </w:p>
    <w:p w14:paraId="5FE8B0EC" w14:textId="77777777" w:rsidR="002011B9" w:rsidRPr="002011B9" w:rsidRDefault="002011B9" w:rsidP="002011B9">
      <w:pPr>
        <w:rPr>
          <w:rFonts w:eastAsiaTheme="minorHAnsi"/>
          <w:color w:val="auto"/>
        </w:rPr>
      </w:pPr>
      <w:r w:rsidRPr="002011B9">
        <w:rPr>
          <w:color w:val="auto"/>
        </w:rPr>
        <w:t xml:space="preserve">The service was found Non-compliant with Requirement (3)(e) following a </w:t>
      </w:r>
      <w:r w:rsidRPr="002011B9">
        <w:rPr>
          <w:rFonts w:eastAsiaTheme="minorHAnsi"/>
          <w:color w:val="auto"/>
        </w:rPr>
        <w:t>Site Audit conducted 16 December 2020 to 17 December 2020 where it was found the service had not provided regular assessment, monitoring or review of the performance of each member of the workforce</w:t>
      </w:r>
      <w:r w:rsidRPr="002011B9">
        <w:t xml:space="preserve">. </w:t>
      </w:r>
      <w:r w:rsidRPr="002011B9">
        <w:rPr>
          <w:color w:val="auto"/>
        </w:rPr>
        <w:t>The Assessment Team’s report provided evidence of actions taken to address deficiencies identified, including, but not limited to:</w:t>
      </w:r>
    </w:p>
    <w:p w14:paraId="7CD829AB"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Re-established annual performance appraisals and introduced interim performance appraisals to identify and action practice deficits.</w:t>
      </w:r>
    </w:p>
    <w:p w14:paraId="0BC3807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Implemented a Quality committee and Clinical risk meetings to review clinical indicators. </w:t>
      </w:r>
    </w:p>
    <w:p w14:paraId="6623BB6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Reviewed surveys, complaints and feedback to identify workforce capability issues. </w:t>
      </w:r>
    </w:p>
    <w:p w14:paraId="03D85EE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Introduced employee counselling notice to document performance deficits and corrective action. </w:t>
      </w:r>
    </w:p>
    <w:p w14:paraId="1EBD24D3"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Reviewed and updated management’s job descriptions to include responsibilities for monitoring of staff performance, undertaking actions to address practice deficits and continuous improvement. </w:t>
      </w:r>
    </w:p>
    <w:p w14:paraId="593A7DE1" w14:textId="77777777" w:rsidR="002011B9" w:rsidRPr="002011B9" w:rsidRDefault="002011B9" w:rsidP="002011B9">
      <w:pPr>
        <w:rPr>
          <w:color w:val="auto"/>
        </w:rPr>
      </w:pPr>
      <w:r w:rsidRPr="002011B9">
        <w:rPr>
          <w:color w:val="auto"/>
        </w:rPr>
        <w:t>The Assessment Team provided the following evidence and information collected through interviews, observations and documents which are relevant to my finding in relation to this Requirement:</w:t>
      </w:r>
    </w:p>
    <w:p w14:paraId="66E5391F"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lastRenderedPageBreak/>
        <w:t>There are processes to ensure regular assessment, monitoring and review of the performance of each member of the workforce is undertaken.</w:t>
      </w:r>
    </w:p>
    <w:p w14:paraId="02CD5287"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Management indicated annual appraisals are being undertaken and a schedule has been established for outstanding appraisals. Training gaps identified through performance appraisal processes are used to inform the training schedule. </w:t>
      </w:r>
    </w:p>
    <w:p w14:paraId="19E3A69D"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Management demonstrated effective assessment, monitoring and review of a staff member’s performance in response to a consumer’s feedback about staff behaviour.</w:t>
      </w:r>
    </w:p>
    <w:p w14:paraId="4D7B96E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Sampled staff described the induction and orientation process and relevant staff stated they had completed annual appraisal which included self-assessment, feedback and goal setting. </w:t>
      </w:r>
    </w:p>
    <w:p w14:paraId="104FE4DD" w14:textId="1A4477BC" w:rsidR="002011B9" w:rsidRPr="00506F7F" w:rsidRDefault="002011B9" w:rsidP="002011B9">
      <w:r w:rsidRPr="002011B9">
        <w:rPr>
          <w:color w:val="auto"/>
        </w:rPr>
        <w:t xml:space="preserve">For the reasons detailed above, </w:t>
      </w:r>
      <w:r w:rsidRPr="002011B9">
        <w:rPr>
          <w:rFonts w:eastAsiaTheme="minorHAnsi"/>
          <w:color w:val="auto"/>
        </w:rPr>
        <w:t>I find Hamley Bridge Aged Care Inc, in relation to Hamley Bridge Rest Home, Compliant with Requirement (3)(e) Standard 7 Human resources.</w:t>
      </w:r>
      <w:r w:rsidRPr="002011B9">
        <w:rPr>
          <w:color w:val="auto"/>
        </w:rPr>
        <w:t xml:space="preserve"> </w:t>
      </w:r>
    </w:p>
    <w:p w14:paraId="104FE4DE" w14:textId="77777777" w:rsidR="002011B9" w:rsidRDefault="002011B9" w:rsidP="002011B9">
      <w:pPr>
        <w:sectPr w:rsidR="002011B9" w:rsidSect="002011B9">
          <w:type w:val="continuous"/>
          <w:pgSz w:w="11906" w:h="16838"/>
          <w:pgMar w:top="1701" w:right="1418" w:bottom="1418" w:left="1418" w:header="709" w:footer="397" w:gutter="0"/>
          <w:cols w:space="708"/>
          <w:titlePg/>
          <w:docGrid w:linePitch="360"/>
        </w:sectPr>
      </w:pPr>
    </w:p>
    <w:p w14:paraId="104FE4DF" w14:textId="1C980A11" w:rsidR="002011B9" w:rsidRDefault="002011B9" w:rsidP="002011B9">
      <w:pPr>
        <w:pStyle w:val="Heading1"/>
        <w:tabs>
          <w:tab w:val="right" w:pos="9070"/>
        </w:tabs>
        <w:spacing w:before="560" w:after="640"/>
        <w:rPr>
          <w:color w:val="FFFFFF" w:themeColor="background1"/>
          <w:sz w:val="36"/>
        </w:rPr>
        <w:sectPr w:rsidR="002011B9" w:rsidSect="002011B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04FE521" wp14:editId="104FE52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40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04FE4E0" w14:textId="77777777" w:rsidR="002011B9" w:rsidRPr="00FD1B02" w:rsidRDefault="002011B9" w:rsidP="002011B9">
      <w:pPr>
        <w:pStyle w:val="Heading3"/>
        <w:shd w:val="clear" w:color="auto" w:fill="F2F2F2" w:themeFill="background1" w:themeFillShade="F2"/>
      </w:pPr>
      <w:r w:rsidRPr="008312AC">
        <w:t>Consumer</w:t>
      </w:r>
      <w:r w:rsidRPr="00FD1B02">
        <w:t xml:space="preserve"> outcome:</w:t>
      </w:r>
    </w:p>
    <w:p w14:paraId="104FE4E1" w14:textId="77777777" w:rsidR="002011B9" w:rsidRDefault="002011B9" w:rsidP="002011B9">
      <w:pPr>
        <w:numPr>
          <w:ilvl w:val="0"/>
          <w:numId w:val="8"/>
        </w:numPr>
        <w:shd w:val="clear" w:color="auto" w:fill="F2F2F2" w:themeFill="background1" w:themeFillShade="F2"/>
      </w:pPr>
      <w:r>
        <w:t>I am confident the organisation is well run. I can partner in improving the delivery of care and services.</w:t>
      </w:r>
    </w:p>
    <w:p w14:paraId="104FE4E2" w14:textId="77777777" w:rsidR="002011B9" w:rsidRDefault="002011B9" w:rsidP="002011B9">
      <w:pPr>
        <w:pStyle w:val="Heading3"/>
        <w:shd w:val="clear" w:color="auto" w:fill="F2F2F2" w:themeFill="background1" w:themeFillShade="F2"/>
      </w:pPr>
      <w:r>
        <w:t>Organisation statement:</w:t>
      </w:r>
    </w:p>
    <w:p w14:paraId="104FE4E3" w14:textId="77777777" w:rsidR="002011B9" w:rsidRDefault="002011B9" w:rsidP="002011B9">
      <w:pPr>
        <w:numPr>
          <w:ilvl w:val="0"/>
          <w:numId w:val="8"/>
        </w:numPr>
        <w:shd w:val="clear" w:color="auto" w:fill="F2F2F2" w:themeFill="background1" w:themeFillShade="F2"/>
      </w:pPr>
      <w:r>
        <w:t>The organisation’s governing body is accountable for the delivery of safe and quality care and services.</w:t>
      </w:r>
    </w:p>
    <w:p w14:paraId="104FE4E4" w14:textId="77777777" w:rsidR="002011B9" w:rsidRDefault="002011B9" w:rsidP="002011B9">
      <w:pPr>
        <w:pStyle w:val="Heading2"/>
      </w:pPr>
      <w:r>
        <w:t>Assessment of Standard 8</w:t>
      </w:r>
    </w:p>
    <w:p w14:paraId="70612C65" w14:textId="77777777" w:rsidR="002011B9" w:rsidRPr="002011B9" w:rsidRDefault="002011B9" w:rsidP="002011B9">
      <w:pPr>
        <w:rPr>
          <w:rFonts w:eastAsiaTheme="minorHAnsi"/>
          <w:color w:val="auto"/>
        </w:rPr>
      </w:pPr>
      <w:r w:rsidRPr="002011B9">
        <w:rPr>
          <w:rFonts w:eastAsiaTheme="minorHAnsi"/>
          <w:color w:val="auto"/>
        </w:rPr>
        <w:t xml:space="preserve">The Quality Standard is assessed as Compliant as five of the five Requirements assessed have been found Compliant. </w:t>
      </w:r>
    </w:p>
    <w:p w14:paraId="5AF11E71" w14:textId="77777777" w:rsidR="002011B9" w:rsidRPr="002011B9" w:rsidRDefault="002011B9" w:rsidP="002011B9">
      <w:pPr>
        <w:rPr>
          <w:rFonts w:eastAsiaTheme="minorHAnsi"/>
          <w:color w:val="auto"/>
        </w:rPr>
      </w:pPr>
      <w:r w:rsidRPr="002011B9">
        <w:rPr>
          <w:rFonts w:eastAsiaTheme="minorHAnsi"/>
          <w:color w:val="auto"/>
        </w:rPr>
        <w:t>The purpose of the Assessment Contact was to assess the performance of the service in relation to all five Requirements in Standard 8 Organisational governance. These Requirements were found Non-compliant following a Site Audit conducted 16 December 2020 to 17 December 2020 where it was found the service was unable to demonstrate:</w:t>
      </w:r>
    </w:p>
    <w:p w14:paraId="6F29C9B6" w14:textId="77777777" w:rsidR="002011B9" w:rsidRPr="002011B9" w:rsidRDefault="002011B9" w:rsidP="002011B9">
      <w:pPr>
        <w:numPr>
          <w:ilvl w:val="0"/>
          <w:numId w:val="41"/>
        </w:numPr>
        <w:ind w:left="426" w:hanging="426"/>
        <w:rPr>
          <w:rFonts w:eastAsiaTheme="minorHAnsi"/>
          <w:color w:val="auto"/>
          <w:szCs w:val="22"/>
          <w:lang w:eastAsia="en-US"/>
        </w:rPr>
      </w:pPr>
      <w:bookmarkStart w:id="15" w:name="_Hlk85010249"/>
      <w:r w:rsidRPr="002011B9">
        <w:rPr>
          <w:rFonts w:eastAsiaTheme="minorHAnsi"/>
          <w:color w:val="auto"/>
          <w:szCs w:val="22"/>
          <w:lang w:eastAsia="en-US"/>
        </w:rPr>
        <w:t>it engaged consumers about their experience and the quality of the care and services they receive</w:t>
      </w:r>
      <w:bookmarkEnd w:id="15"/>
      <w:r w:rsidRPr="002011B9">
        <w:rPr>
          <w:rFonts w:eastAsiaTheme="minorHAnsi"/>
          <w:color w:val="auto"/>
          <w:szCs w:val="22"/>
          <w:lang w:eastAsia="en-US"/>
        </w:rPr>
        <w:t xml:space="preserve">; </w:t>
      </w:r>
    </w:p>
    <w:p w14:paraId="312C4434"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the governing body did not ensure their oversight and leadership of the organisation’s strategic direction or policies for effective delivery of the Aged Care Quality Standards; </w:t>
      </w:r>
    </w:p>
    <w:p w14:paraId="0A4146C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effective governance systems; </w:t>
      </w:r>
    </w:p>
    <w:p w14:paraId="0543EEA6"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the risk management framework effectively identified risks to consumers’ health, safety and well-being; and </w:t>
      </w:r>
    </w:p>
    <w:p w14:paraId="1A2700F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a clinical governance framework is used in the service. </w:t>
      </w:r>
    </w:p>
    <w:p w14:paraId="655BDE96" w14:textId="77777777" w:rsidR="002011B9" w:rsidRPr="002011B9" w:rsidRDefault="002011B9" w:rsidP="002011B9">
      <w:pPr>
        <w:rPr>
          <w:rFonts w:eastAsiaTheme="minorHAnsi"/>
          <w:color w:val="auto"/>
        </w:rPr>
      </w:pPr>
      <w:r w:rsidRPr="002011B9">
        <w:rPr>
          <w:rFonts w:eastAsiaTheme="minorHAnsi"/>
          <w:color w:val="auto"/>
        </w:rPr>
        <w:t xml:space="preserve">The Assessment Team’s report provided evidence of actions taken to address deficiencies identified at the Site Audit and have recommended all five Requirements in Standard 8 Organisational governance met. </w:t>
      </w:r>
    </w:p>
    <w:p w14:paraId="104FE4E6" w14:textId="768C7186" w:rsidR="002011B9" w:rsidRPr="002011B9" w:rsidRDefault="002011B9" w:rsidP="002011B9">
      <w:pPr>
        <w:rPr>
          <w:rFonts w:eastAsia="Calibri"/>
          <w:color w:val="auto"/>
        </w:rPr>
      </w:pPr>
      <w:r w:rsidRPr="002011B9">
        <w:rPr>
          <w:rFonts w:eastAsiaTheme="minorHAnsi"/>
          <w:color w:val="auto"/>
        </w:rPr>
        <w:lastRenderedPageBreak/>
        <w:t xml:space="preserve">I have considered the Assessment Team’s findings, the provider’s response and the evidence documented in the Assessment Team’s report and based on this information, </w:t>
      </w:r>
      <w:r w:rsidR="00B60E83" w:rsidRPr="002011B9">
        <w:rPr>
          <w:rFonts w:eastAsiaTheme="minorHAnsi"/>
          <w:color w:val="auto"/>
        </w:rPr>
        <w:t xml:space="preserve">I find Hamley Bridge Aged Care Inc, in relation to Hamley Bridge Rest Home, </w:t>
      </w:r>
      <w:r w:rsidRPr="002011B9">
        <w:rPr>
          <w:rFonts w:eastAsiaTheme="minorHAnsi"/>
          <w:color w:val="auto"/>
        </w:rPr>
        <w:t xml:space="preserve">with </w:t>
      </w:r>
      <w:r w:rsidR="00B60E83">
        <w:rPr>
          <w:rFonts w:eastAsiaTheme="minorHAnsi"/>
          <w:color w:val="auto"/>
        </w:rPr>
        <w:t xml:space="preserve">all </w:t>
      </w:r>
      <w:r w:rsidRPr="002011B9">
        <w:rPr>
          <w:rFonts w:eastAsiaTheme="minorHAnsi"/>
          <w:color w:val="auto"/>
        </w:rPr>
        <w:t>Requirements in Standard 8 Organisational governance. I have provided reasons for my finding in the specific Requirements below.</w:t>
      </w:r>
    </w:p>
    <w:p w14:paraId="104FE4E7" w14:textId="0FC6F330" w:rsidR="002011B9" w:rsidRDefault="002011B9" w:rsidP="002011B9">
      <w:pPr>
        <w:pStyle w:val="Heading2"/>
      </w:pPr>
      <w:r>
        <w:t>Assessment of Standard 8 Requirements</w:t>
      </w:r>
      <w:r w:rsidRPr="0066387A">
        <w:rPr>
          <w:i/>
          <w:color w:val="0000FF"/>
          <w:sz w:val="24"/>
          <w:szCs w:val="24"/>
        </w:rPr>
        <w:t xml:space="preserve"> </w:t>
      </w:r>
    </w:p>
    <w:p w14:paraId="104FE4E8" w14:textId="5E6C3713" w:rsidR="002011B9" w:rsidRPr="00506F7F" w:rsidRDefault="002011B9" w:rsidP="002011B9">
      <w:pPr>
        <w:pStyle w:val="Heading3"/>
      </w:pPr>
      <w:r w:rsidRPr="00506F7F">
        <w:t>Requirement 8(3)(a)</w:t>
      </w:r>
      <w:r w:rsidRPr="00506F7F">
        <w:tab/>
        <w:t>Compliant</w:t>
      </w:r>
    </w:p>
    <w:p w14:paraId="104FE4E9" w14:textId="77777777" w:rsidR="002011B9" w:rsidRPr="008D114F" w:rsidRDefault="002011B9" w:rsidP="002011B9">
      <w:pPr>
        <w:rPr>
          <w:i/>
        </w:rPr>
      </w:pPr>
      <w:r w:rsidRPr="008D114F">
        <w:rPr>
          <w:i/>
        </w:rPr>
        <w:t>Consumers are engaged in the development, delivery and evaluation of care and services and are supported in that engagement.</w:t>
      </w:r>
    </w:p>
    <w:p w14:paraId="2FC1A98F" w14:textId="77777777" w:rsidR="002011B9" w:rsidRPr="002011B9" w:rsidRDefault="002011B9" w:rsidP="002011B9">
      <w:pPr>
        <w:rPr>
          <w:color w:val="auto"/>
        </w:rPr>
      </w:pPr>
      <w:r w:rsidRPr="002011B9">
        <w:rPr>
          <w:color w:val="auto"/>
        </w:rPr>
        <w:t xml:space="preserve">The service was found Non-compliant with Requirement (3)(a) following a </w:t>
      </w:r>
      <w:r w:rsidRPr="002011B9">
        <w:rPr>
          <w:rFonts w:eastAsiaTheme="minorHAnsi"/>
          <w:color w:val="auto"/>
        </w:rPr>
        <w:t>Site Audit conducted 16 December 2020 to 17 December 2020 where it was found the service had not engaged consumers about their experience and the quality of the care and services they receive</w:t>
      </w:r>
      <w:r w:rsidRPr="002011B9">
        <w:t xml:space="preserve">. </w:t>
      </w:r>
      <w:r w:rsidRPr="002011B9">
        <w:rPr>
          <w:color w:val="auto"/>
        </w:rPr>
        <w:t>The Assessment Team’s report provided evidence of actions taken to address deficiencies identified, including, but not limited to:</w:t>
      </w:r>
    </w:p>
    <w:p w14:paraId="33928F7E"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Implemented various committees/meetings to address consumer concerns or seek feedback regarding project developments.</w:t>
      </w:r>
    </w:p>
    <w:p w14:paraId="1897A5A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Two consumers were involved in the review of the Board’s annual report and provided feedback which was included in the report. </w:t>
      </w:r>
    </w:p>
    <w:p w14:paraId="0CB99E3B"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Provided information sessions to the Board regarding consumer engagement. </w:t>
      </w:r>
    </w:p>
    <w:p w14:paraId="47F7EC43"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Developed a consumer engagement strategy to guide the service’s development, delivery and evaluation in seeking consumer feedback. </w:t>
      </w:r>
    </w:p>
    <w:p w14:paraId="0D2FB457"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Updated and refined the electronic feedback database to improve monitoring and evaluation of consumer feedback.  </w:t>
      </w:r>
    </w:p>
    <w:p w14:paraId="7A261397" w14:textId="77777777" w:rsidR="002011B9" w:rsidRPr="002011B9" w:rsidRDefault="002011B9" w:rsidP="002011B9">
      <w:pPr>
        <w:rPr>
          <w:color w:val="auto"/>
        </w:rPr>
      </w:pPr>
      <w:r w:rsidRPr="002011B9">
        <w:rPr>
          <w:color w:val="auto"/>
        </w:rPr>
        <w:t>The Assessment Team provided the following evidence and information collected through interviews, observations and documents which are relevant to my finding in relation to this Requirement:</w:t>
      </w:r>
    </w:p>
    <w:p w14:paraId="21CA8B95"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The service demonstrated processes to ensure consumers are engaged in the development, delivery and evaluation of care and services and are supported in that engagement. </w:t>
      </w:r>
    </w:p>
    <w:p w14:paraId="7259933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One consumer said the service continually seeks feedback and they have seen improvements made, particularly in relation to food, in response to issues made at resident meetings. </w:t>
      </w:r>
    </w:p>
    <w:p w14:paraId="7170A44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lastRenderedPageBreak/>
        <w:t xml:space="preserve">The Assessment Team viewed evidence demonstrating how consumers are engaged and supported in the delivery of care and services through care files, resident meetings, surveys and feedback forms. </w:t>
      </w:r>
    </w:p>
    <w:p w14:paraId="095A295C"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The Board described how they are engaged and how the service supports consumers through direct communication, review of feedback and complaints contained in monthly quality reports to the Board and discussion of those complaints at Board meetings.</w:t>
      </w:r>
    </w:p>
    <w:p w14:paraId="104FE4EA" w14:textId="5CA23645" w:rsidR="002011B9" w:rsidRPr="002011B9" w:rsidRDefault="002011B9" w:rsidP="002011B9">
      <w:pPr>
        <w:rPr>
          <w:color w:val="auto"/>
        </w:rPr>
      </w:pPr>
      <w:r w:rsidRPr="002011B9">
        <w:rPr>
          <w:color w:val="auto"/>
        </w:rPr>
        <w:t xml:space="preserve">For the reasons detailed above, </w:t>
      </w:r>
      <w:r w:rsidRPr="002011B9">
        <w:rPr>
          <w:rFonts w:eastAsiaTheme="minorHAnsi"/>
          <w:color w:val="auto"/>
        </w:rPr>
        <w:t>I find Hamley Bridge Aged Care Inc, in relation to Hamley Bridge Rest Home, Compliant with Requirement (3)(a) Standard 8 Organisational governance.</w:t>
      </w:r>
      <w:r w:rsidRPr="002011B9">
        <w:rPr>
          <w:color w:val="auto"/>
        </w:rPr>
        <w:t xml:space="preserve"> </w:t>
      </w:r>
    </w:p>
    <w:p w14:paraId="104FE4EB" w14:textId="7889CE68" w:rsidR="002011B9" w:rsidRPr="00095CD4" w:rsidRDefault="002011B9" w:rsidP="002011B9">
      <w:pPr>
        <w:pStyle w:val="Heading3"/>
      </w:pPr>
      <w:r w:rsidRPr="00095CD4">
        <w:t>Requirement 8(3)(b)</w:t>
      </w:r>
      <w:r>
        <w:tab/>
        <w:t>Compliant</w:t>
      </w:r>
    </w:p>
    <w:p w14:paraId="104FE4EC" w14:textId="77777777" w:rsidR="002011B9" w:rsidRPr="008D114F" w:rsidRDefault="002011B9" w:rsidP="002011B9">
      <w:pPr>
        <w:rPr>
          <w:i/>
        </w:rPr>
      </w:pPr>
      <w:r w:rsidRPr="008D114F">
        <w:rPr>
          <w:i/>
        </w:rPr>
        <w:t>The organisation’s governing body promotes a culture of safe, inclusive and quality care and services and is accountable for their delivery.</w:t>
      </w:r>
    </w:p>
    <w:p w14:paraId="00168E52" w14:textId="77777777" w:rsidR="002011B9" w:rsidRPr="002011B9" w:rsidRDefault="002011B9" w:rsidP="002011B9">
      <w:pPr>
        <w:rPr>
          <w:rFonts w:eastAsiaTheme="minorHAnsi"/>
          <w:color w:val="auto"/>
        </w:rPr>
      </w:pPr>
      <w:bookmarkStart w:id="16" w:name="_Hlk85010808"/>
      <w:r w:rsidRPr="002011B9">
        <w:rPr>
          <w:color w:val="auto"/>
        </w:rPr>
        <w:t xml:space="preserve">The service was found Non-compliant with Requirement (3)(b) following a </w:t>
      </w:r>
      <w:r w:rsidRPr="002011B9">
        <w:rPr>
          <w:rFonts w:eastAsiaTheme="minorHAnsi"/>
          <w:color w:val="auto"/>
        </w:rPr>
        <w:t>Site Audit conducted 16 December 2020 to 17 December 2020 where it was found the service’s governing body did not ensure their oversight and leadership of the organisation’s strategic direction or policies for effective delivery of the Aged Care Quality Standards</w:t>
      </w:r>
      <w:r w:rsidRPr="002011B9">
        <w:t xml:space="preserve">. </w:t>
      </w:r>
      <w:r w:rsidRPr="002011B9">
        <w:rPr>
          <w:color w:val="auto"/>
        </w:rPr>
        <w:t>The Assessment Team’s report provided evidence of actions taken to address deficiencies identified, including, but not limited to:</w:t>
      </w:r>
    </w:p>
    <w:p w14:paraId="7C5E8207"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Developed a nominations committee where individuals are invited to nominate for the Board. The committee provides assurance the required mix, skills and experience of individuals is taken into consideration.</w:t>
      </w:r>
    </w:p>
    <w:p w14:paraId="50AF471F"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Training provided to Board members relating to Governance responsibilities, including the Quality Standards, Serious Incident Response Scheme, antimicrobial stewardship, clinical governance and risk management.</w:t>
      </w:r>
    </w:p>
    <w:p w14:paraId="6F484C32"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Created a Board manual that includes governance and Quality Standards information, as well as Board specific policies and procedures. </w:t>
      </w:r>
    </w:p>
    <w:p w14:paraId="43A0157F"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The policies and procedures were developed to provide Board members further detailed guidance regarding their roles and responsibilities. </w:t>
      </w:r>
    </w:p>
    <w:p w14:paraId="6F658260"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Formation of three committees to support the Board, including finance and audit, clinical governance and continuous quality improvement and governance. </w:t>
      </w:r>
    </w:p>
    <w:p w14:paraId="24478387"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A new constitution has been approved. </w:t>
      </w:r>
    </w:p>
    <w:p w14:paraId="668DA62F" w14:textId="77777777" w:rsidR="002011B9" w:rsidRPr="002011B9" w:rsidRDefault="002011B9" w:rsidP="002011B9">
      <w:pPr>
        <w:rPr>
          <w:color w:val="auto"/>
        </w:rPr>
      </w:pPr>
      <w:r w:rsidRPr="002011B9">
        <w:rPr>
          <w:color w:val="auto"/>
        </w:rPr>
        <w:lastRenderedPageBreak/>
        <w:t>The Assessment Team provided the following evidence and information collected through interviews, observations and documents which are relevant to my finding in relation to this Requirement:</w:t>
      </w:r>
    </w:p>
    <w:p w14:paraId="632D589A"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The organisation’s governing body promotes a culture of safe, inclusive and quality care and services and is accountable for their delivery. A range or reporting mechanisms are in place to ensure the Board is aware and accountable for the delivery of services.  </w:t>
      </w:r>
    </w:p>
    <w:p w14:paraId="5DACEBA1"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The quality report provided to the Board includes information relating to falls, behaviours, skin integrity and pressure injuries, medication management, work health and safety, antimicrobial stewardship, feedback and complaints, education, audits and regulatory compliance.</w:t>
      </w:r>
    </w:p>
    <w:p w14:paraId="4DD8579A" w14:textId="77777777" w:rsidR="002011B9" w:rsidRPr="002011B9" w:rsidRDefault="002011B9" w:rsidP="002011B9">
      <w:pPr>
        <w:numPr>
          <w:ilvl w:val="0"/>
          <w:numId w:val="41"/>
        </w:numPr>
        <w:ind w:left="426" w:hanging="426"/>
        <w:rPr>
          <w:rFonts w:eastAsiaTheme="minorHAnsi"/>
          <w:color w:val="auto"/>
          <w:szCs w:val="22"/>
          <w:lang w:eastAsia="en-US"/>
        </w:rPr>
      </w:pPr>
      <w:r w:rsidRPr="002011B9">
        <w:rPr>
          <w:rFonts w:eastAsiaTheme="minorHAnsi"/>
          <w:color w:val="auto"/>
          <w:szCs w:val="22"/>
          <w:lang w:eastAsia="en-US"/>
        </w:rPr>
        <w:t xml:space="preserve">Two Board members described their engagement with consumers and described how they have been actively involved in development of governance frameworks to address the previous Non-compliance. </w:t>
      </w:r>
    </w:p>
    <w:p w14:paraId="104FE4ED" w14:textId="6D1992CD" w:rsidR="002011B9" w:rsidRPr="002011B9" w:rsidRDefault="002011B9" w:rsidP="002011B9">
      <w:pPr>
        <w:rPr>
          <w:color w:val="auto"/>
        </w:rPr>
      </w:pPr>
      <w:r w:rsidRPr="002011B9">
        <w:rPr>
          <w:color w:val="auto"/>
        </w:rPr>
        <w:t xml:space="preserve">For the reasons detailed above, </w:t>
      </w:r>
      <w:r w:rsidRPr="002011B9">
        <w:rPr>
          <w:rFonts w:eastAsiaTheme="minorHAnsi"/>
          <w:color w:val="auto"/>
        </w:rPr>
        <w:t>I find Hamley Bridge Aged Care Inc, in relation to Hamley Bridge Rest Home, Compliant with Requirement (3)(b) Standard 8 Organisational governance.</w:t>
      </w:r>
      <w:r w:rsidRPr="002011B9">
        <w:rPr>
          <w:color w:val="auto"/>
        </w:rPr>
        <w:t xml:space="preserve"> </w:t>
      </w:r>
      <w:bookmarkEnd w:id="16"/>
    </w:p>
    <w:p w14:paraId="104FE4EE" w14:textId="0921B2B8" w:rsidR="002011B9" w:rsidRPr="00506F7F" w:rsidRDefault="002011B9" w:rsidP="002011B9">
      <w:pPr>
        <w:pStyle w:val="Heading3"/>
      </w:pPr>
      <w:r w:rsidRPr="00506F7F">
        <w:t>Requirement 8(3)(c)</w:t>
      </w:r>
      <w:r>
        <w:tab/>
        <w:t>Compliant</w:t>
      </w:r>
    </w:p>
    <w:p w14:paraId="104FE4EF" w14:textId="77777777" w:rsidR="002011B9" w:rsidRPr="008D114F" w:rsidRDefault="002011B9" w:rsidP="002011B9">
      <w:pPr>
        <w:rPr>
          <w:i/>
        </w:rPr>
      </w:pPr>
      <w:r w:rsidRPr="008D114F">
        <w:rPr>
          <w:i/>
        </w:rPr>
        <w:t>Effective organisation wide governance systems relating to the following:</w:t>
      </w:r>
    </w:p>
    <w:p w14:paraId="104FE4F0"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information management;</w:t>
      </w:r>
    </w:p>
    <w:p w14:paraId="104FE4F1"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continuous improvement;</w:t>
      </w:r>
    </w:p>
    <w:p w14:paraId="104FE4F2"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financial governance;</w:t>
      </w:r>
    </w:p>
    <w:p w14:paraId="104FE4F3"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4FE4F4"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regulatory compliance;</w:t>
      </w:r>
    </w:p>
    <w:p w14:paraId="104FE4F5" w14:textId="77777777" w:rsidR="002011B9" w:rsidRPr="008D114F" w:rsidRDefault="002011B9" w:rsidP="002011B9">
      <w:pPr>
        <w:numPr>
          <w:ilvl w:val="0"/>
          <w:numId w:val="28"/>
        </w:numPr>
        <w:tabs>
          <w:tab w:val="right" w:pos="9026"/>
        </w:tabs>
        <w:spacing w:before="0" w:after="0"/>
        <w:ind w:left="567" w:hanging="425"/>
        <w:outlineLvl w:val="4"/>
        <w:rPr>
          <w:i/>
        </w:rPr>
      </w:pPr>
      <w:r w:rsidRPr="008D114F">
        <w:rPr>
          <w:i/>
        </w:rPr>
        <w:t>feedback and complaints.</w:t>
      </w:r>
    </w:p>
    <w:p w14:paraId="59039B6E" w14:textId="77777777" w:rsidR="002011B9" w:rsidRPr="004E4F77" w:rsidRDefault="002011B9" w:rsidP="002011B9">
      <w:pPr>
        <w:rPr>
          <w:rFonts w:eastAsiaTheme="minorHAnsi"/>
          <w:color w:val="auto"/>
        </w:rPr>
      </w:pPr>
      <w:bookmarkStart w:id="17" w:name="_Hlk85011152"/>
      <w:r w:rsidRPr="004E4F77">
        <w:rPr>
          <w:color w:val="auto"/>
        </w:rPr>
        <w:t>The service was found Non-compliant with Requirement (3)(</w:t>
      </w:r>
      <w:r>
        <w:rPr>
          <w:color w:val="auto"/>
        </w:rPr>
        <w:t>c</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E11C5D">
        <w:rPr>
          <w:rFonts w:eastAsiaTheme="minorHAnsi"/>
          <w:color w:val="auto"/>
        </w:rPr>
        <w:t xml:space="preserve">the </w:t>
      </w:r>
      <w:r>
        <w:rPr>
          <w:rFonts w:eastAsiaTheme="minorHAnsi"/>
          <w:color w:val="auto"/>
        </w:rPr>
        <w:t>service did not have effective governance systems</w:t>
      </w:r>
      <w:r>
        <w:t xml:space="preserve">. </w:t>
      </w:r>
      <w:r w:rsidRPr="004E4F77">
        <w:rPr>
          <w:color w:val="auto"/>
        </w:rPr>
        <w:t>The Assessment Team’s report provided evidence of actions taken to address deficiencies identified, including, but not limited to:</w:t>
      </w:r>
    </w:p>
    <w:p w14:paraId="7A6EB116" w14:textId="77777777" w:rsidR="002011B9" w:rsidRPr="00981669" w:rsidRDefault="002011B9" w:rsidP="002011B9">
      <w:pPr>
        <w:pStyle w:val="ListBullet"/>
        <w:numPr>
          <w:ilvl w:val="0"/>
          <w:numId w:val="41"/>
        </w:numPr>
        <w:ind w:left="426" w:hanging="426"/>
      </w:pPr>
      <w:r w:rsidRPr="00981669">
        <w:t xml:space="preserve">Updated policies and procedures relating to care and services. </w:t>
      </w:r>
    </w:p>
    <w:p w14:paraId="038C88F0" w14:textId="77777777" w:rsidR="002011B9" w:rsidRPr="00981669" w:rsidRDefault="002011B9" w:rsidP="002011B9">
      <w:pPr>
        <w:pStyle w:val="ListBullet"/>
        <w:numPr>
          <w:ilvl w:val="0"/>
          <w:numId w:val="41"/>
        </w:numPr>
        <w:ind w:left="426" w:hanging="426"/>
      </w:pPr>
      <w:r w:rsidRPr="00981669">
        <w:t xml:space="preserve">Updated </w:t>
      </w:r>
      <w:r w:rsidRPr="00025395">
        <w:t xml:space="preserve">the </w:t>
      </w:r>
      <w:r w:rsidRPr="00981669">
        <w:t xml:space="preserve">information technology system to provide improved and more efficient access for staff. </w:t>
      </w:r>
    </w:p>
    <w:p w14:paraId="416E210D" w14:textId="77777777" w:rsidR="002011B9" w:rsidRPr="00981669" w:rsidRDefault="002011B9" w:rsidP="002011B9">
      <w:pPr>
        <w:pStyle w:val="ListBullet"/>
        <w:numPr>
          <w:ilvl w:val="0"/>
          <w:numId w:val="41"/>
        </w:numPr>
        <w:ind w:left="426" w:hanging="426"/>
      </w:pPr>
      <w:r>
        <w:lastRenderedPageBreak/>
        <w:t>Formed a</w:t>
      </w:r>
      <w:r w:rsidRPr="00981669">
        <w:t xml:space="preserve"> quality and clinical governance committee to inform the Board of any current or potential issues, and improvements made.</w:t>
      </w:r>
    </w:p>
    <w:p w14:paraId="38F6BC9A" w14:textId="77777777" w:rsidR="002011B9" w:rsidRPr="00981669" w:rsidRDefault="002011B9" w:rsidP="002011B9">
      <w:pPr>
        <w:pStyle w:val="ListBullet"/>
        <w:numPr>
          <w:ilvl w:val="0"/>
          <w:numId w:val="41"/>
        </w:numPr>
        <w:ind w:left="426" w:hanging="426"/>
      </w:pPr>
      <w:r>
        <w:t>E</w:t>
      </w:r>
      <w:r w:rsidRPr="00981669">
        <w:t>mployed a financial advisor to review the service’s financial accounts.</w:t>
      </w:r>
    </w:p>
    <w:p w14:paraId="6CAE215B" w14:textId="77777777" w:rsidR="002011B9" w:rsidRPr="00981669" w:rsidRDefault="002011B9" w:rsidP="002011B9">
      <w:pPr>
        <w:pStyle w:val="ListBullet"/>
        <w:numPr>
          <w:ilvl w:val="0"/>
          <w:numId w:val="41"/>
        </w:numPr>
        <w:ind w:left="426" w:hanging="426"/>
      </w:pPr>
      <w:r>
        <w:t>U</w:t>
      </w:r>
      <w:r w:rsidRPr="00981669">
        <w:t>pdated its job description</w:t>
      </w:r>
      <w:r>
        <w:t>s.</w:t>
      </w:r>
      <w:r w:rsidRPr="00981669">
        <w:t xml:space="preserve"> </w:t>
      </w:r>
    </w:p>
    <w:p w14:paraId="6F428FD9" w14:textId="77777777" w:rsidR="002011B9" w:rsidRPr="00981669" w:rsidRDefault="002011B9" w:rsidP="002011B9">
      <w:pPr>
        <w:pStyle w:val="ListBullet"/>
        <w:numPr>
          <w:ilvl w:val="0"/>
          <w:numId w:val="41"/>
        </w:numPr>
        <w:ind w:left="426" w:hanging="426"/>
      </w:pPr>
      <w:r>
        <w:t>R</w:t>
      </w:r>
      <w:r w:rsidRPr="00981669">
        <w:t>egulatory updates are</w:t>
      </w:r>
      <w:r>
        <w:t xml:space="preserve"> being</w:t>
      </w:r>
      <w:r w:rsidRPr="00981669">
        <w:t xml:space="preserve"> monitored by the </w:t>
      </w:r>
      <w:r>
        <w:t>Chief executive officer</w:t>
      </w:r>
      <w:r w:rsidRPr="00981669">
        <w:t xml:space="preserve"> and quality team and distributed to staff when required. </w:t>
      </w:r>
    </w:p>
    <w:p w14:paraId="67957855" w14:textId="77777777" w:rsidR="002011B9" w:rsidRPr="00981669" w:rsidRDefault="002011B9" w:rsidP="002011B9">
      <w:pPr>
        <w:pStyle w:val="ListBullet"/>
        <w:numPr>
          <w:ilvl w:val="0"/>
          <w:numId w:val="41"/>
        </w:numPr>
        <w:ind w:left="426" w:hanging="426"/>
      </w:pPr>
      <w:r>
        <w:t xml:space="preserve">Training provided to </w:t>
      </w:r>
      <w:r w:rsidRPr="00981669">
        <w:t xml:space="preserve">Board members </w:t>
      </w:r>
      <w:r>
        <w:t xml:space="preserve">relating to </w:t>
      </w:r>
      <w:r w:rsidRPr="00981669">
        <w:t>prudential reporting to assist in meeting their financial and prudential reporting requirements</w:t>
      </w:r>
      <w:r>
        <w:t xml:space="preserve"> and the </w:t>
      </w:r>
      <w:r w:rsidRPr="00981669">
        <w:t xml:space="preserve">new requirements related to the Serious Incident Response Scheme.  </w:t>
      </w:r>
    </w:p>
    <w:p w14:paraId="6C36427F" w14:textId="77777777" w:rsidR="002011B9" w:rsidRPr="00981669" w:rsidRDefault="002011B9" w:rsidP="002011B9">
      <w:pPr>
        <w:pStyle w:val="ListBullet"/>
        <w:numPr>
          <w:ilvl w:val="0"/>
          <w:numId w:val="41"/>
        </w:numPr>
        <w:ind w:left="426" w:hanging="426"/>
      </w:pPr>
      <w:r w:rsidRPr="00981669">
        <w:t>A single electronic comments and complaints register is now utilised.</w:t>
      </w:r>
    </w:p>
    <w:p w14:paraId="78A1F85F" w14:textId="77777777" w:rsidR="002011B9" w:rsidRPr="00981669" w:rsidRDefault="002011B9" w:rsidP="002011B9">
      <w:pPr>
        <w:pStyle w:val="ListBullet"/>
        <w:numPr>
          <w:ilvl w:val="0"/>
          <w:numId w:val="41"/>
        </w:numPr>
        <w:ind w:left="426" w:hanging="426"/>
      </w:pPr>
      <w:r w:rsidRPr="00025395">
        <w:t>Reviewed and updated the</w:t>
      </w:r>
      <w:r w:rsidRPr="00981669">
        <w:t xml:space="preserve"> complaints policy to include all processes in the investigation cycle. </w:t>
      </w:r>
    </w:p>
    <w:p w14:paraId="78C246A0" w14:textId="77777777" w:rsidR="002011B9" w:rsidRDefault="002011B9" w:rsidP="002011B9">
      <w:pPr>
        <w:rPr>
          <w:color w:val="auto"/>
        </w:rPr>
      </w:pPr>
      <w:r w:rsidRPr="00B07E68">
        <w:rPr>
          <w:color w:val="auto"/>
        </w:rPr>
        <w:t>The Assessment Team provided the following evidence and information collected through interviews, observations and documents which are relevant to my finding in relation to this Requirement:</w:t>
      </w:r>
    </w:p>
    <w:p w14:paraId="501C5A8A" w14:textId="77777777" w:rsidR="002011B9" w:rsidRDefault="002011B9" w:rsidP="002011B9">
      <w:pPr>
        <w:pStyle w:val="ListBullet"/>
        <w:numPr>
          <w:ilvl w:val="0"/>
          <w:numId w:val="41"/>
        </w:numPr>
        <w:ind w:left="426" w:hanging="426"/>
      </w:pPr>
      <w:r w:rsidRPr="007F0895">
        <w:t xml:space="preserve">The organisation demonstrated effective organisation wide governance systems in relation to information management, continuous improvement, financial governance, workforce governance, regulatory compliance and feedback and complaints. </w:t>
      </w:r>
    </w:p>
    <w:p w14:paraId="6ACA480E" w14:textId="77777777" w:rsidR="002011B9" w:rsidRDefault="002011B9" w:rsidP="002011B9">
      <w:pPr>
        <w:pStyle w:val="ListBullet"/>
        <w:numPr>
          <w:ilvl w:val="0"/>
          <w:numId w:val="41"/>
        </w:numPr>
        <w:ind w:left="426" w:hanging="426"/>
      </w:pPr>
      <w:r>
        <w:t>In relation to continuous improvement, t</w:t>
      </w:r>
      <w:r w:rsidRPr="21C4D91B">
        <w:t>he service</w:t>
      </w:r>
      <w:r>
        <w:t>’</w:t>
      </w:r>
      <w:r w:rsidRPr="21C4D91B">
        <w:t>s quality management system is informed by the strategic and operational priorities plan, capital budget, operating budget, risk management framework, audits and continuous improvement plan.</w:t>
      </w:r>
      <w:r>
        <w:t xml:space="preserve"> S</w:t>
      </w:r>
      <w:r w:rsidRPr="21C4D91B">
        <w:t xml:space="preserve">cheduled audits </w:t>
      </w:r>
      <w:r>
        <w:t xml:space="preserve">are conducted </w:t>
      </w:r>
      <w:r w:rsidRPr="21C4D91B">
        <w:t xml:space="preserve">relating to all </w:t>
      </w:r>
      <w:r>
        <w:t xml:space="preserve">Quality </w:t>
      </w:r>
      <w:r w:rsidRPr="21C4D91B">
        <w:t>Standards</w:t>
      </w:r>
      <w:r>
        <w:t xml:space="preserve"> and c</w:t>
      </w:r>
      <w:r w:rsidRPr="21C4D91B">
        <w:t xml:space="preserve">ontinuous improvement updates are provided to the Board. </w:t>
      </w:r>
    </w:p>
    <w:p w14:paraId="6D3B3ED0" w14:textId="77777777" w:rsidR="002011B9" w:rsidRDefault="002011B9" w:rsidP="002011B9">
      <w:pPr>
        <w:pStyle w:val="ListBullet"/>
        <w:numPr>
          <w:ilvl w:val="0"/>
          <w:numId w:val="41"/>
        </w:numPr>
        <w:ind w:left="426" w:hanging="426"/>
      </w:pPr>
      <w:r>
        <w:t>In relation to financial governance,</w:t>
      </w:r>
      <w:r w:rsidRPr="0067529E">
        <w:t xml:space="preserve"> </w:t>
      </w:r>
      <w:r>
        <w:t>t</w:t>
      </w:r>
      <w:r w:rsidRPr="21C4D91B">
        <w:t xml:space="preserve">he Board said a combination of grants, financial advisor assistance, increase in </w:t>
      </w:r>
      <w:r>
        <w:t>Aged Care Funding Instrument</w:t>
      </w:r>
      <w:r w:rsidRPr="21C4D91B">
        <w:t xml:space="preserve"> subsidies and a realignment of staffing levels has improved the financial viability of the service.</w:t>
      </w:r>
    </w:p>
    <w:p w14:paraId="14E5A9FA" w14:textId="77777777" w:rsidR="002011B9" w:rsidRDefault="002011B9" w:rsidP="002011B9">
      <w:pPr>
        <w:pStyle w:val="ListBullet"/>
        <w:numPr>
          <w:ilvl w:val="0"/>
          <w:numId w:val="41"/>
        </w:numPr>
        <w:ind w:left="426" w:hanging="426"/>
      </w:pPr>
      <w:r>
        <w:t>In relation to workforce governance, s</w:t>
      </w:r>
      <w:r w:rsidRPr="21C4D91B">
        <w:t>taff are selected, trained and supported to meet the organisation</w:t>
      </w:r>
      <w:r>
        <w:t>’</w:t>
      </w:r>
      <w:r w:rsidRPr="21C4D91B">
        <w:t xml:space="preserve">s values and job specifications of each role. </w:t>
      </w:r>
      <w:r>
        <w:t>T</w:t>
      </w:r>
      <w:r w:rsidRPr="21C4D91B">
        <w:t>he staff development, education and training policy support</w:t>
      </w:r>
      <w:r>
        <w:t>s</w:t>
      </w:r>
      <w:r w:rsidRPr="21C4D91B">
        <w:t xml:space="preserve"> staff to perform their roles to the organisation</w:t>
      </w:r>
      <w:r>
        <w:t>’</w:t>
      </w:r>
      <w:r w:rsidRPr="21C4D91B">
        <w:t>s required standard. The organisational chart highlights reporting structures and sub-committees to support human resource activities.</w:t>
      </w:r>
    </w:p>
    <w:p w14:paraId="49B68B66" w14:textId="77777777" w:rsidR="002011B9" w:rsidRPr="007871DE" w:rsidRDefault="002011B9" w:rsidP="002011B9">
      <w:pPr>
        <w:pStyle w:val="ListBullet"/>
        <w:numPr>
          <w:ilvl w:val="0"/>
          <w:numId w:val="41"/>
        </w:numPr>
        <w:ind w:left="426" w:hanging="426"/>
      </w:pPr>
      <w:r>
        <w:lastRenderedPageBreak/>
        <w:t>R</w:t>
      </w:r>
      <w:r w:rsidRPr="21C4D91B">
        <w:t>egulatory compliance is a standing agenda item at staff and Board meetings.</w:t>
      </w:r>
      <w:r>
        <w:t xml:space="preserve"> </w:t>
      </w:r>
      <w:r w:rsidRPr="21C4D91B">
        <w:t>Board members have received</w:t>
      </w:r>
      <w:r>
        <w:t xml:space="preserve"> training related to</w:t>
      </w:r>
      <w:r w:rsidRPr="21C4D91B">
        <w:t xml:space="preserve"> prudential reporting to assist in meeting their financial and prudential reporting requirements. </w:t>
      </w:r>
      <w:r w:rsidRPr="00BE64AE">
        <w:t xml:space="preserve">Staff and Board members have received training </w:t>
      </w:r>
      <w:r>
        <w:t>in relation to the</w:t>
      </w:r>
      <w:r w:rsidRPr="00BE64AE">
        <w:t xml:space="preserve"> new requirements related to the Serious Incident Response Scheme. </w:t>
      </w:r>
      <w:r w:rsidRPr="003E7762">
        <w:t xml:space="preserve"> </w:t>
      </w:r>
    </w:p>
    <w:p w14:paraId="7B0EAF01" w14:textId="77777777" w:rsidR="002011B9" w:rsidRPr="003E7762" w:rsidRDefault="002011B9" w:rsidP="002011B9">
      <w:pPr>
        <w:pStyle w:val="ListBullet"/>
        <w:numPr>
          <w:ilvl w:val="0"/>
          <w:numId w:val="41"/>
        </w:numPr>
        <w:ind w:left="426" w:hanging="426"/>
      </w:pPr>
      <w:r w:rsidRPr="003E7762">
        <w:t>In relation to feedback and complaints, a comments and complaints register is maintained. There are processes to collect, analyse and trend data which is reported to the Board.</w:t>
      </w:r>
    </w:p>
    <w:p w14:paraId="7D5CA93A" w14:textId="77777777" w:rsidR="002011B9" w:rsidRPr="003E7762" w:rsidRDefault="002011B9" w:rsidP="002011B9">
      <w:pPr>
        <w:rPr>
          <w:color w:val="auto"/>
        </w:rPr>
      </w:pPr>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c</w:t>
      </w:r>
      <w:r w:rsidRPr="005E6952">
        <w:rPr>
          <w:rFonts w:eastAsiaTheme="minorHAnsi"/>
          <w:color w:val="auto"/>
        </w:rPr>
        <w:t xml:space="preserve">) Standard </w:t>
      </w:r>
      <w:r>
        <w:rPr>
          <w:rFonts w:eastAsiaTheme="minorHAnsi"/>
          <w:color w:val="auto"/>
        </w:rPr>
        <w:t>8 Organisational governance</w:t>
      </w:r>
      <w:r w:rsidRPr="005E6952">
        <w:rPr>
          <w:rFonts w:eastAsiaTheme="minorHAnsi"/>
          <w:color w:val="auto"/>
        </w:rPr>
        <w:t>.</w:t>
      </w:r>
      <w:bookmarkEnd w:id="17"/>
    </w:p>
    <w:p w14:paraId="104FE4F7" w14:textId="6CD1F437" w:rsidR="002011B9" w:rsidRPr="00506F7F" w:rsidRDefault="002011B9" w:rsidP="002011B9">
      <w:pPr>
        <w:pStyle w:val="Heading3"/>
      </w:pPr>
      <w:r w:rsidRPr="00506F7F">
        <w:t>Requirement 8(3)(d)</w:t>
      </w:r>
      <w:r>
        <w:tab/>
        <w:t>Compliant</w:t>
      </w:r>
    </w:p>
    <w:p w14:paraId="104FE4F8" w14:textId="77777777" w:rsidR="002011B9" w:rsidRPr="008D114F" w:rsidRDefault="002011B9" w:rsidP="002011B9">
      <w:pPr>
        <w:rPr>
          <w:i/>
        </w:rPr>
      </w:pPr>
      <w:r w:rsidRPr="008D114F">
        <w:rPr>
          <w:i/>
        </w:rPr>
        <w:t>Effective risk management systems and practices, including but not limited to the following:</w:t>
      </w:r>
    </w:p>
    <w:p w14:paraId="104FE4F9" w14:textId="77777777" w:rsidR="002011B9" w:rsidRPr="008D114F" w:rsidRDefault="002011B9" w:rsidP="002011B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04FE4FA" w14:textId="77777777" w:rsidR="002011B9" w:rsidRPr="008D114F" w:rsidRDefault="002011B9" w:rsidP="002011B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4FE4FB" w14:textId="77777777" w:rsidR="002011B9" w:rsidRDefault="002011B9" w:rsidP="002011B9">
      <w:pPr>
        <w:numPr>
          <w:ilvl w:val="0"/>
          <w:numId w:val="29"/>
        </w:numPr>
        <w:tabs>
          <w:tab w:val="right" w:pos="9026"/>
        </w:tabs>
        <w:spacing w:before="0" w:after="0"/>
        <w:ind w:left="567" w:hanging="425"/>
        <w:outlineLvl w:val="4"/>
        <w:rPr>
          <w:i/>
        </w:rPr>
      </w:pPr>
      <w:r w:rsidRPr="008D114F">
        <w:rPr>
          <w:i/>
        </w:rPr>
        <w:t>supporting consumers to live the best life they can</w:t>
      </w:r>
    </w:p>
    <w:p w14:paraId="104FE4FC" w14:textId="77777777" w:rsidR="002011B9" w:rsidRPr="008D114F" w:rsidRDefault="002011B9" w:rsidP="002011B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57DCC78" w14:textId="77777777" w:rsidR="002011B9" w:rsidRPr="004E4F77" w:rsidRDefault="002011B9" w:rsidP="002011B9">
      <w:pPr>
        <w:rPr>
          <w:rFonts w:eastAsiaTheme="minorHAnsi"/>
          <w:color w:val="auto"/>
        </w:rPr>
      </w:pPr>
      <w:bookmarkStart w:id="18" w:name="_Hlk85011445"/>
      <w:r w:rsidRPr="004E4F77">
        <w:rPr>
          <w:color w:val="auto"/>
        </w:rPr>
        <w:t>The service was found Non-compliant with Requirement (3)(</w:t>
      </w:r>
      <w:r>
        <w:rPr>
          <w:color w:val="auto"/>
        </w:rPr>
        <w:t>d</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8B2683">
        <w:rPr>
          <w:rFonts w:eastAsiaTheme="minorHAnsi"/>
          <w:color w:val="auto"/>
        </w:rPr>
        <w:t xml:space="preserve">the </w:t>
      </w:r>
      <w:r>
        <w:rPr>
          <w:rFonts w:eastAsiaTheme="minorHAnsi"/>
          <w:color w:val="auto"/>
        </w:rPr>
        <w:t>service’s risk management framework has not been effective in identifying risk to consumers’ health, safety and well-being</w:t>
      </w:r>
      <w:r>
        <w:t xml:space="preserve">. </w:t>
      </w:r>
      <w:r w:rsidRPr="004E4F77">
        <w:rPr>
          <w:color w:val="auto"/>
        </w:rPr>
        <w:t>The Assessment Team’s report provided evidence of actions taken to address deficiencies identified, including, but not limited to:</w:t>
      </w:r>
    </w:p>
    <w:p w14:paraId="3619DE54" w14:textId="77777777" w:rsidR="002011B9" w:rsidRPr="008E74AC" w:rsidRDefault="002011B9" w:rsidP="002011B9">
      <w:pPr>
        <w:pStyle w:val="ListBullet"/>
        <w:numPr>
          <w:ilvl w:val="0"/>
          <w:numId w:val="41"/>
        </w:numPr>
        <w:ind w:left="426" w:hanging="426"/>
      </w:pPr>
      <w:r w:rsidRPr="008E74AC">
        <w:t xml:space="preserve">The clinical governance framework has been reviewed by the Board and includes Board members roles and responsibilities. </w:t>
      </w:r>
    </w:p>
    <w:p w14:paraId="197301FA" w14:textId="77777777" w:rsidR="002011B9" w:rsidRPr="008E74AC" w:rsidRDefault="002011B9" w:rsidP="002011B9">
      <w:pPr>
        <w:pStyle w:val="ListBullet"/>
        <w:numPr>
          <w:ilvl w:val="0"/>
          <w:numId w:val="41"/>
        </w:numPr>
        <w:ind w:left="426" w:hanging="426"/>
      </w:pPr>
      <w:r>
        <w:t>Established a</w:t>
      </w:r>
      <w:r w:rsidRPr="008E74AC">
        <w:t xml:space="preserve"> clinical governance committee to discuss clinical risks and reports directly to the Board. </w:t>
      </w:r>
    </w:p>
    <w:p w14:paraId="6C1F95E8" w14:textId="77777777" w:rsidR="002011B9" w:rsidRPr="008E74AC" w:rsidRDefault="002011B9" w:rsidP="002011B9">
      <w:pPr>
        <w:pStyle w:val="ListBullet"/>
        <w:numPr>
          <w:ilvl w:val="0"/>
          <w:numId w:val="41"/>
        </w:numPr>
        <w:ind w:left="426" w:hanging="426"/>
      </w:pPr>
      <w:r>
        <w:t>Developed a</w:t>
      </w:r>
      <w:r w:rsidRPr="008E74AC">
        <w:t xml:space="preserve"> risk management framework</w:t>
      </w:r>
      <w:r>
        <w:t xml:space="preserve"> and </w:t>
      </w:r>
      <w:r w:rsidRPr="008E74AC">
        <w:t xml:space="preserve">risk management training </w:t>
      </w:r>
      <w:r>
        <w:t>has been undertaken by</w:t>
      </w:r>
      <w:r w:rsidRPr="008E74AC">
        <w:t xml:space="preserve"> Board members. </w:t>
      </w:r>
    </w:p>
    <w:p w14:paraId="12C6C711" w14:textId="77777777" w:rsidR="002011B9" w:rsidRPr="008E74AC" w:rsidRDefault="002011B9" w:rsidP="002011B9">
      <w:pPr>
        <w:pStyle w:val="ListBullet"/>
        <w:numPr>
          <w:ilvl w:val="0"/>
          <w:numId w:val="41"/>
        </w:numPr>
        <w:ind w:left="426" w:hanging="426"/>
      </w:pPr>
      <w:r w:rsidRPr="008E74AC">
        <w:t>Implement</w:t>
      </w:r>
      <w:r>
        <w:t>ed a</w:t>
      </w:r>
      <w:r w:rsidRPr="008E74AC">
        <w:t xml:space="preserve">n electronic medication chart to improve accountability and oversight of medication management. </w:t>
      </w:r>
    </w:p>
    <w:p w14:paraId="6ECF8C4C" w14:textId="77777777" w:rsidR="002011B9" w:rsidRPr="008E74AC" w:rsidRDefault="002011B9" w:rsidP="002011B9">
      <w:pPr>
        <w:pStyle w:val="ListBullet"/>
        <w:numPr>
          <w:ilvl w:val="0"/>
          <w:numId w:val="41"/>
        </w:numPr>
        <w:ind w:left="426" w:hanging="426"/>
      </w:pPr>
      <w:r w:rsidRPr="008E74AC">
        <w:t>Establish</w:t>
      </w:r>
      <w:r>
        <w:t>ed a Medication Advisory committee</w:t>
      </w:r>
      <w:r w:rsidRPr="008E74AC">
        <w:t xml:space="preserve">. </w:t>
      </w:r>
    </w:p>
    <w:p w14:paraId="2B46377F" w14:textId="77777777" w:rsidR="002011B9" w:rsidRPr="008E74AC" w:rsidRDefault="002011B9" w:rsidP="002011B9">
      <w:pPr>
        <w:pStyle w:val="ListBullet"/>
        <w:numPr>
          <w:ilvl w:val="0"/>
          <w:numId w:val="41"/>
        </w:numPr>
        <w:ind w:left="426" w:hanging="426"/>
      </w:pPr>
      <w:r w:rsidRPr="008E74AC">
        <w:lastRenderedPageBreak/>
        <w:t>Review</w:t>
      </w:r>
      <w:r>
        <w:t>ed</w:t>
      </w:r>
      <w:r w:rsidRPr="008E74AC">
        <w:t xml:space="preserve"> the risk activity register and those consumers who undertake risky activities. </w:t>
      </w:r>
    </w:p>
    <w:p w14:paraId="3FCBCE97" w14:textId="77777777" w:rsidR="002011B9" w:rsidRDefault="002011B9" w:rsidP="002011B9">
      <w:pPr>
        <w:rPr>
          <w:color w:val="auto"/>
        </w:rPr>
      </w:pPr>
      <w:r w:rsidRPr="00B07E68">
        <w:rPr>
          <w:color w:val="auto"/>
        </w:rPr>
        <w:t>The Assessment Team provided the following evidence and information collected through interviews, observations and documents which are relevant to my finding in relation to this Requirement:</w:t>
      </w:r>
    </w:p>
    <w:p w14:paraId="08C14D54" w14:textId="77777777" w:rsidR="002011B9" w:rsidRPr="00CC5832" w:rsidRDefault="002011B9" w:rsidP="002011B9">
      <w:pPr>
        <w:rPr>
          <w:i/>
        </w:rPr>
      </w:pPr>
      <w:r w:rsidRPr="00C5539A">
        <w:t>The organisation demonstrated effective risk management systems and practices, including in relation to</w:t>
      </w:r>
      <w:r>
        <w:rPr>
          <w:i/>
        </w:rPr>
        <w:t xml:space="preserve"> </w:t>
      </w:r>
      <w:r>
        <w:rPr>
          <w:rFonts w:eastAsia="Arial"/>
          <w:color w:val="000000" w:themeColor="text1"/>
        </w:rPr>
        <w:t>managing</w:t>
      </w:r>
      <w:r w:rsidRPr="00CC5832">
        <w:rPr>
          <w:rFonts w:eastAsia="Arial"/>
          <w:color w:val="000000" w:themeColor="text1"/>
        </w:rPr>
        <w:t xml:space="preserve"> high impact or high prevalence risks associated with the care of consumers; </w:t>
      </w:r>
      <w:r>
        <w:rPr>
          <w:rFonts w:eastAsia="Arial"/>
          <w:color w:val="000000" w:themeColor="text1"/>
        </w:rPr>
        <w:t xml:space="preserve">identifying and responding to abuse and neglect of consumers; </w:t>
      </w:r>
      <w:r w:rsidRPr="00CC5832">
        <w:rPr>
          <w:rFonts w:eastAsia="Arial"/>
          <w:color w:val="000000" w:themeColor="text1"/>
        </w:rPr>
        <w:t>supporting consumers to live the best life they can; and managing</w:t>
      </w:r>
      <w:r>
        <w:rPr>
          <w:rFonts w:eastAsia="Arial"/>
          <w:color w:val="000000" w:themeColor="text1"/>
        </w:rPr>
        <w:t xml:space="preserve"> and preventing</w:t>
      </w:r>
      <w:r w:rsidRPr="00CC5832">
        <w:rPr>
          <w:rFonts w:eastAsia="Arial"/>
          <w:color w:val="000000" w:themeColor="text1"/>
        </w:rPr>
        <w:t xml:space="preserve"> incidents, including the use of an incident management system. </w:t>
      </w:r>
    </w:p>
    <w:p w14:paraId="7AC03427" w14:textId="77777777" w:rsidR="002011B9" w:rsidRPr="00CC5832" w:rsidRDefault="002011B9" w:rsidP="002011B9">
      <w:pPr>
        <w:pStyle w:val="ListBullet"/>
        <w:numPr>
          <w:ilvl w:val="0"/>
          <w:numId w:val="41"/>
        </w:numPr>
        <w:ind w:left="426" w:hanging="426"/>
      </w:pPr>
      <w:r>
        <w:t>C</w:t>
      </w:r>
      <w:r w:rsidRPr="00CC5832">
        <w:t xml:space="preserve">onsumer files </w:t>
      </w:r>
      <w:r>
        <w:t xml:space="preserve">sampled identified </w:t>
      </w:r>
      <w:r w:rsidRPr="00CC5832">
        <w:t xml:space="preserve">risk safety issues, levels of associated risk and effective risk mitigation strategies. Risk assessments for consumers who leave the service independently were completed and acknowledged by consumers and/or representatives. </w:t>
      </w:r>
    </w:p>
    <w:p w14:paraId="3A9DB58D" w14:textId="77777777" w:rsidR="002011B9" w:rsidRPr="00CC5832" w:rsidRDefault="002011B9" w:rsidP="002011B9">
      <w:pPr>
        <w:pStyle w:val="ListBullet"/>
        <w:numPr>
          <w:ilvl w:val="0"/>
          <w:numId w:val="41"/>
        </w:numPr>
        <w:ind w:left="426" w:hanging="426"/>
      </w:pPr>
      <w:r>
        <w:t xml:space="preserve">An </w:t>
      </w:r>
      <w:r w:rsidRPr="00CC5832">
        <w:t>Incident management system</w:t>
      </w:r>
      <w:r>
        <w:t xml:space="preserve"> is in place</w:t>
      </w:r>
      <w:r w:rsidRPr="00CC5832">
        <w:t xml:space="preserve"> for both clinical and non-clinical incidents</w:t>
      </w:r>
      <w:r>
        <w:t xml:space="preserve"> which are</w:t>
      </w:r>
      <w:r w:rsidRPr="00CC5832">
        <w:t xml:space="preserve"> documented and monitored. </w:t>
      </w:r>
    </w:p>
    <w:p w14:paraId="4F4AC5F4" w14:textId="77777777" w:rsidR="002011B9" w:rsidRPr="00CC5832" w:rsidRDefault="002011B9" w:rsidP="002011B9">
      <w:pPr>
        <w:pStyle w:val="ListBullet"/>
        <w:numPr>
          <w:ilvl w:val="0"/>
          <w:numId w:val="41"/>
        </w:numPr>
        <w:ind w:left="426" w:hanging="426"/>
      </w:pPr>
      <w:r w:rsidRPr="00CC5832">
        <w:t xml:space="preserve">Training records showed staff have received training in minimising high impact or high prevalence risks, </w:t>
      </w:r>
      <w:r>
        <w:t>including</w:t>
      </w:r>
      <w:r w:rsidRPr="00CC5832">
        <w:t xml:space="preserve"> medication management, wound care and infection control. </w:t>
      </w:r>
    </w:p>
    <w:p w14:paraId="0298F26B" w14:textId="77777777" w:rsidR="002011B9" w:rsidRPr="00BE7E40" w:rsidRDefault="002011B9" w:rsidP="002011B9">
      <w:pPr>
        <w:pStyle w:val="ListBullet"/>
        <w:numPr>
          <w:ilvl w:val="0"/>
          <w:numId w:val="41"/>
        </w:numPr>
        <w:ind w:left="426" w:hanging="426"/>
      </w:pPr>
      <w:r w:rsidRPr="00CC5832">
        <w:t>Board, committee and staff meeting minutes showed discussion of risk</w:t>
      </w:r>
      <w:r>
        <w:t>s</w:t>
      </w:r>
      <w:r w:rsidRPr="00CC5832">
        <w:t xml:space="preserve"> and incidents at all levels of the organisation. </w:t>
      </w:r>
    </w:p>
    <w:p w14:paraId="104FE4FD" w14:textId="2F114E15" w:rsidR="002011B9" w:rsidRPr="002011B9" w:rsidRDefault="002011B9" w:rsidP="002011B9">
      <w:pPr>
        <w:rPr>
          <w:color w:val="auto"/>
        </w:rPr>
      </w:pPr>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d</w:t>
      </w:r>
      <w:r w:rsidRPr="005E6952">
        <w:rPr>
          <w:rFonts w:eastAsiaTheme="minorHAnsi"/>
          <w:color w:val="auto"/>
        </w:rPr>
        <w:t xml:space="preserve">) Standard </w:t>
      </w:r>
      <w:r>
        <w:rPr>
          <w:rFonts w:eastAsiaTheme="minorHAnsi"/>
          <w:color w:val="auto"/>
        </w:rPr>
        <w:t>8 Organisational governance</w:t>
      </w:r>
      <w:r w:rsidRPr="005E6952">
        <w:rPr>
          <w:rFonts w:eastAsiaTheme="minorHAnsi"/>
          <w:color w:val="auto"/>
        </w:rPr>
        <w:t>.</w:t>
      </w:r>
      <w:r w:rsidRPr="004E4F77">
        <w:rPr>
          <w:color w:val="auto"/>
        </w:rPr>
        <w:t xml:space="preserve"> </w:t>
      </w:r>
      <w:bookmarkEnd w:id="18"/>
    </w:p>
    <w:p w14:paraId="104FE4FE" w14:textId="1970E721" w:rsidR="002011B9" w:rsidRPr="00506F7F" w:rsidRDefault="002011B9" w:rsidP="002011B9">
      <w:pPr>
        <w:pStyle w:val="Heading3"/>
      </w:pPr>
      <w:r w:rsidRPr="00506F7F">
        <w:t>Requirement 8(3)(e)</w:t>
      </w:r>
      <w:r>
        <w:tab/>
        <w:t>Compliant</w:t>
      </w:r>
    </w:p>
    <w:p w14:paraId="104FE4FF" w14:textId="77777777" w:rsidR="002011B9" w:rsidRPr="008D114F" w:rsidRDefault="002011B9" w:rsidP="002011B9">
      <w:pPr>
        <w:rPr>
          <w:i/>
        </w:rPr>
      </w:pPr>
      <w:r w:rsidRPr="008D114F">
        <w:rPr>
          <w:i/>
        </w:rPr>
        <w:t>Where clinical care is provided—a clinical governance framework, including but not limited to the following:</w:t>
      </w:r>
    </w:p>
    <w:p w14:paraId="104FE500" w14:textId="77777777" w:rsidR="002011B9" w:rsidRPr="008D114F" w:rsidRDefault="002011B9" w:rsidP="002011B9">
      <w:pPr>
        <w:numPr>
          <w:ilvl w:val="0"/>
          <w:numId w:val="30"/>
        </w:numPr>
        <w:tabs>
          <w:tab w:val="right" w:pos="9026"/>
        </w:tabs>
        <w:spacing w:before="0" w:after="0"/>
        <w:ind w:left="567" w:hanging="425"/>
        <w:outlineLvl w:val="4"/>
        <w:rPr>
          <w:i/>
        </w:rPr>
      </w:pPr>
      <w:r w:rsidRPr="008D114F">
        <w:rPr>
          <w:i/>
        </w:rPr>
        <w:t>antimicrobial stewardship;</w:t>
      </w:r>
    </w:p>
    <w:p w14:paraId="104FE501" w14:textId="77777777" w:rsidR="002011B9" w:rsidRPr="008D114F" w:rsidRDefault="002011B9" w:rsidP="002011B9">
      <w:pPr>
        <w:numPr>
          <w:ilvl w:val="0"/>
          <w:numId w:val="30"/>
        </w:numPr>
        <w:tabs>
          <w:tab w:val="right" w:pos="9026"/>
        </w:tabs>
        <w:spacing w:before="0" w:after="0"/>
        <w:ind w:left="567" w:hanging="425"/>
        <w:outlineLvl w:val="4"/>
        <w:rPr>
          <w:i/>
        </w:rPr>
      </w:pPr>
      <w:r w:rsidRPr="008D114F">
        <w:rPr>
          <w:i/>
        </w:rPr>
        <w:t>minimising the use of restraint;</w:t>
      </w:r>
    </w:p>
    <w:p w14:paraId="104FE502" w14:textId="77777777" w:rsidR="002011B9" w:rsidRPr="008D114F" w:rsidRDefault="002011B9" w:rsidP="002011B9">
      <w:pPr>
        <w:numPr>
          <w:ilvl w:val="0"/>
          <w:numId w:val="30"/>
        </w:numPr>
        <w:tabs>
          <w:tab w:val="right" w:pos="9026"/>
        </w:tabs>
        <w:spacing w:before="0" w:after="0"/>
        <w:ind w:left="567" w:hanging="425"/>
        <w:outlineLvl w:val="4"/>
        <w:rPr>
          <w:i/>
        </w:rPr>
      </w:pPr>
      <w:r w:rsidRPr="008D114F">
        <w:rPr>
          <w:i/>
        </w:rPr>
        <w:t>open disclosure.</w:t>
      </w:r>
    </w:p>
    <w:p w14:paraId="3FD9F4F1" w14:textId="77777777" w:rsidR="002011B9" w:rsidRPr="004E4F77" w:rsidRDefault="002011B9" w:rsidP="002011B9">
      <w:pPr>
        <w:rPr>
          <w:rFonts w:eastAsiaTheme="minorHAnsi"/>
          <w:color w:val="auto"/>
        </w:rPr>
      </w:pPr>
      <w:r w:rsidRPr="004E4F77">
        <w:rPr>
          <w:color w:val="auto"/>
        </w:rPr>
        <w:t>The service was found Non-compliant with Requirement (3)(</w:t>
      </w:r>
      <w:r>
        <w:rPr>
          <w:color w:val="auto"/>
        </w:rPr>
        <w:t>e</w:t>
      </w:r>
      <w:r w:rsidRPr="004E4F77">
        <w:rPr>
          <w:color w:val="auto"/>
        </w:rPr>
        <w:t xml:space="preserve">) following a </w:t>
      </w:r>
      <w:r w:rsidRPr="005E6952">
        <w:rPr>
          <w:rFonts w:eastAsiaTheme="minorHAnsi"/>
          <w:color w:val="auto"/>
        </w:rPr>
        <w:t xml:space="preserve">Site Audit conducted 16 December 2020 to 17 December 2020 where it was found </w:t>
      </w:r>
      <w:r w:rsidRPr="008B2683">
        <w:rPr>
          <w:rFonts w:eastAsiaTheme="minorHAnsi"/>
          <w:color w:val="auto"/>
        </w:rPr>
        <w:t xml:space="preserve">the </w:t>
      </w:r>
      <w:r>
        <w:rPr>
          <w:rFonts w:eastAsiaTheme="minorHAnsi"/>
          <w:color w:val="auto"/>
        </w:rPr>
        <w:t>service could not demonstrate a clinical governance framework used in the service</w:t>
      </w:r>
      <w:r>
        <w:t xml:space="preserve">. </w:t>
      </w:r>
      <w:r w:rsidRPr="004E4F77">
        <w:rPr>
          <w:color w:val="auto"/>
        </w:rPr>
        <w:t>The Assessment Team’s report provided evidence of actions taken to address deficiencies identified, including, but not limited to:</w:t>
      </w:r>
    </w:p>
    <w:p w14:paraId="27969685" w14:textId="77777777" w:rsidR="002011B9" w:rsidRPr="00A73FE9" w:rsidRDefault="002011B9" w:rsidP="002011B9">
      <w:pPr>
        <w:pStyle w:val="ListBullet"/>
        <w:numPr>
          <w:ilvl w:val="0"/>
          <w:numId w:val="41"/>
        </w:numPr>
        <w:ind w:left="426" w:hanging="426"/>
      </w:pPr>
      <w:r>
        <w:lastRenderedPageBreak/>
        <w:t xml:space="preserve">The Board reviewed the </w:t>
      </w:r>
      <w:r w:rsidRPr="00A73FE9">
        <w:t xml:space="preserve">clinical governance framework </w:t>
      </w:r>
      <w:r>
        <w:t>which</w:t>
      </w:r>
      <w:r w:rsidRPr="00A73FE9">
        <w:t xml:space="preserve"> is supported by the clinical governance committee and clinical governance policies and procedures. </w:t>
      </w:r>
    </w:p>
    <w:p w14:paraId="57194568" w14:textId="77777777" w:rsidR="002011B9" w:rsidRPr="00A73FE9" w:rsidRDefault="002011B9" w:rsidP="002011B9">
      <w:pPr>
        <w:pStyle w:val="ListBullet"/>
        <w:numPr>
          <w:ilvl w:val="0"/>
          <w:numId w:val="41"/>
        </w:numPr>
        <w:ind w:left="426" w:hanging="426"/>
      </w:pPr>
      <w:r>
        <w:t>Established t</w:t>
      </w:r>
      <w:r w:rsidRPr="00A73FE9">
        <w:t>erms of reference for the clinical governance committee to determine scope and limitations of the committee.</w:t>
      </w:r>
    </w:p>
    <w:p w14:paraId="7F887F7E" w14:textId="77777777" w:rsidR="002011B9" w:rsidRPr="00A73FE9" w:rsidRDefault="002011B9" w:rsidP="002011B9">
      <w:pPr>
        <w:pStyle w:val="ListBullet"/>
        <w:numPr>
          <w:ilvl w:val="0"/>
          <w:numId w:val="41"/>
        </w:numPr>
        <w:ind w:left="426" w:hanging="426"/>
      </w:pPr>
      <w:r>
        <w:t>E</w:t>
      </w:r>
      <w:r w:rsidRPr="00A73FE9">
        <w:t>stablis</w:t>
      </w:r>
      <w:r>
        <w:t>hed</w:t>
      </w:r>
      <w:r w:rsidRPr="00A73FE9">
        <w:t xml:space="preserve"> a strategic planning group that is responsible for development, review and submission of key policies and procedures. </w:t>
      </w:r>
    </w:p>
    <w:p w14:paraId="32900760" w14:textId="77777777" w:rsidR="002011B9" w:rsidRPr="00A73FE9" w:rsidRDefault="002011B9" w:rsidP="002011B9">
      <w:pPr>
        <w:pStyle w:val="ListBullet"/>
        <w:numPr>
          <w:ilvl w:val="0"/>
          <w:numId w:val="41"/>
        </w:numPr>
        <w:ind w:left="426" w:hanging="426"/>
      </w:pPr>
      <w:r>
        <w:t xml:space="preserve">Training provided to </w:t>
      </w:r>
      <w:r w:rsidRPr="00A73FE9">
        <w:t xml:space="preserve">Board members </w:t>
      </w:r>
      <w:r>
        <w:t xml:space="preserve">relating to </w:t>
      </w:r>
      <w:r w:rsidRPr="00A73FE9">
        <w:t xml:space="preserve">antimicrobial stewardship and clinical governance. </w:t>
      </w:r>
    </w:p>
    <w:p w14:paraId="5A77B86D" w14:textId="77777777" w:rsidR="002011B9" w:rsidRPr="00A73FE9" w:rsidRDefault="002011B9" w:rsidP="002011B9">
      <w:pPr>
        <w:pStyle w:val="ListBullet"/>
        <w:numPr>
          <w:ilvl w:val="0"/>
          <w:numId w:val="41"/>
        </w:numPr>
        <w:ind w:left="426" w:hanging="426"/>
      </w:pPr>
      <w:r>
        <w:t>Reviewed and distributed c</w:t>
      </w:r>
      <w:r w:rsidRPr="00A73FE9">
        <w:t xml:space="preserve">linical policies and procedures to staff. </w:t>
      </w:r>
    </w:p>
    <w:p w14:paraId="3DEB2389" w14:textId="77777777" w:rsidR="002011B9" w:rsidRDefault="002011B9" w:rsidP="002011B9">
      <w:pPr>
        <w:rPr>
          <w:color w:val="auto"/>
        </w:rPr>
      </w:pPr>
      <w:r w:rsidRPr="00B07E68">
        <w:rPr>
          <w:color w:val="auto"/>
        </w:rPr>
        <w:t>The Assessment Team provided the following evidence and information collected through interviews, observations and documents which are relevant to my finding in relation to this Requirement:</w:t>
      </w:r>
    </w:p>
    <w:p w14:paraId="00BF14DE" w14:textId="77777777" w:rsidR="002011B9" w:rsidRPr="0032663D" w:rsidRDefault="002011B9" w:rsidP="002011B9">
      <w:pPr>
        <w:pStyle w:val="ListBullet"/>
        <w:numPr>
          <w:ilvl w:val="0"/>
          <w:numId w:val="41"/>
        </w:numPr>
        <w:ind w:left="426" w:hanging="426"/>
      </w:pPr>
      <w:r w:rsidRPr="00B4627B">
        <w:t xml:space="preserve">The organisation demonstrated a clinical governance framework which included </w:t>
      </w:r>
      <w:r w:rsidRPr="0032663D">
        <w:t xml:space="preserve">antimicrobial stewardship, minimising the use of restraint and open disclosure. </w:t>
      </w:r>
    </w:p>
    <w:p w14:paraId="3D9030CF" w14:textId="77777777" w:rsidR="002011B9" w:rsidRPr="0032663D" w:rsidRDefault="002011B9" w:rsidP="002011B9">
      <w:pPr>
        <w:pStyle w:val="ListBullet"/>
        <w:numPr>
          <w:ilvl w:val="0"/>
          <w:numId w:val="41"/>
        </w:numPr>
        <w:ind w:left="426" w:hanging="426"/>
      </w:pPr>
      <w:r w:rsidRPr="0032663D">
        <w:t>Meeting minutes</w:t>
      </w:r>
      <w:r>
        <w:t xml:space="preserve">, including </w:t>
      </w:r>
      <w:r w:rsidRPr="0032663D">
        <w:t>Board</w:t>
      </w:r>
      <w:r>
        <w:t xml:space="preserve"> minutes</w:t>
      </w:r>
      <w:r w:rsidRPr="0032663D">
        <w:t xml:space="preserve">, showed trending, reporting and monitoring of clinical indicators. </w:t>
      </w:r>
    </w:p>
    <w:p w14:paraId="5FAD5CD3" w14:textId="77777777" w:rsidR="002011B9" w:rsidRPr="0032663D" w:rsidRDefault="002011B9" w:rsidP="002011B9">
      <w:pPr>
        <w:pStyle w:val="ListBullet"/>
        <w:numPr>
          <w:ilvl w:val="0"/>
          <w:numId w:val="41"/>
        </w:numPr>
        <w:ind w:left="426" w:hanging="426"/>
      </w:pPr>
      <w:r w:rsidRPr="0032663D">
        <w:t xml:space="preserve">Clinical related policies and procedures have been reviewed and updated </w:t>
      </w:r>
      <w:r>
        <w:t>as required and are accessible to staff to guide care and service delivery.</w:t>
      </w:r>
    </w:p>
    <w:p w14:paraId="18CEF7FA" w14:textId="77777777" w:rsidR="002011B9" w:rsidRPr="0032663D" w:rsidRDefault="002011B9" w:rsidP="002011B9">
      <w:pPr>
        <w:pStyle w:val="ListBullet"/>
        <w:numPr>
          <w:ilvl w:val="0"/>
          <w:numId w:val="41"/>
        </w:numPr>
        <w:ind w:left="426" w:hanging="426"/>
      </w:pPr>
      <w:r w:rsidRPr="0032663D">
        <w:t>Board specific policies and procedures have been developed and include clinical governance related policies.</w:t>
      </w:r>
    </w:p>
    <w:p w14:paraId="104FE504" w14:textId="168B74AC" w:rsidR="002011B9" w:rsidRPr="00154403" w:rsidRDefault="002011B9" w:rsidP="002011B9">
      <w:r w:rsidRPr="004E4F77">
        <w:rPr>
          <w:color w:val="auto"/>
        </w:rPr>
        <w:t xml:space="preserve">For the reasons detailed above, </w:t>
      </w:r>
      <w:r w:rsidRPr="005E6952">
        <w:rPr>
          <w:rFonts w:eastAsiaTheme="minorHAnsi"/>
          <w:color w:val="auto"/>
        </w:rPr>
        <w:t>I find Hamley Bridge Aged Care Inc, in relation to Hamley Bridge Rest Home, Compliant with Requirement (3)(</w:t>
      </w:r>
      <w:r>
        <w:rPr>
          <w:rFonts w:eastAsiaTheme="minorHAnsi"/>
          <w:color w:val="auto"/>
        </w:rPr>
        <w:t>e</w:t>
      </w:r>
      <w:r w:rsidRPr="005E6952">
        <w:rPr>
          <w:rFonts w:eastAsiaTheme="minorHAnsi"/>
          <w:color w:val="auto"/>
        </w:rPr>
        <w:t xml:space="preserve">) Standard </w:t>
      </w:r>
      <w:r>
        <w:rPr>
          <w:rFonts w:eastAsiaTheme="minorHAnsi"/>
          <w:color w:val="auto"/>
        </w:rPr>
        <w:t>8 Organisational governance</w:t>
      </w:r>
      <w:r w:rsidRPr="005E6952">
        <w:rPr>
          <w:rFonts w:eastAsiaTheme="minorHAnsi"/>
          <w:color w:val="auto"/>
        </w:rPr>
        <w:t>.</w:t>
      </w:r>
      <w:r w:rsidRPr="004E4F77">
        <w:rPr>
          <w:color w:val="auto"/>
        </w:rPr>
        <w:t xml:space="preserve"> </w:t>
      </w:r>
    </w:p>
    <w:p w14:paraId="104FE505" w14:textId="77777777" w:rsidR="002011B9" w:rsidRDefault="002011B9" w:rsidP="002011B9">
      <w:pPr>
        <w:tabs>
          <w:tab w:val="right" w:pos="9026"/>
        </w:tabs>
        <w:sectPr w:rsidR="002011B9" w:rsidSect="002011B9">
          <w:type w:val="continuous"/>
          <w:pgSz w:w="11906" w:h="16838"/>
          <w:pgMar w:top="1701" w:right="1418" w:bottom="1418" w:left="1418" w:header="709" w:footer="397" w:gutter="0"/>
          <w:cols w:space="708"/>
          <w:docGrid w:linePitch="360"/>
        </w:sectPr>
      </w:pPr>
    </w:p>
    <w:p w14:paraId="104FE506" w14:textId="77777777" w:rsidR="002011B9" w:rsidRDefault="002011B9" w:rsidP="002011B9">
      <w:pPr>
        <w:pStyle w:val="Heading1"/>
      </w:pPr>
      <w:r>
        <w:lastRenderedPageBreak/>
        <w:t>Areas for improvement</w:t>
      </w:r>
    </w:p>
    <w:p w14:paraId="104FE50A" w14:textId="77777777" w:rsidR="002011B9" w:rsidRPr="00E830C7" w:rsidRDefault="002011B9" w:rsidP="002011B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F354DD" w14:textId="77777777" w:rsidR="002011B9" w:rsidRPr="002011B9" w:rsidRDefault="002011B9" w:rsidP="002011B9">
      <w:pPr>
        <w:rPr>
          <w:rFonts w:eastAsiaTheme="minorHAnsi"/>
          <w:b/>
          <w:bCs/>
          <w:color w:val="auto"/>
          <w:szCs w:val="22"/>
          <w:lang w:eastAsia="en-US"/>
        </w:rPr>
      </w:pPr>
      <w:r w:rsidRPr="002011B9">
        <w:rPr>
          <w:rFonts w:eastAsiaTheme="minorHAnsi"/>
          <w:b/>
          <w:bCs/>
          <w:color w:val="auto"/>
          <w:szCs w:val="22"/>
          <w:lang w:eastAsia="en-US"/>
        </w:rPr>
        <w:t xml:space="preserve">Standard 2 Requirement (3)(a) </w:t>
      </w:r>
    </w:p>
    <w:p w14:paraId="080B8B90" w14:textId="77777777" w:rsidR="002011B9" w:rsidRPr="002011B9" w:rsidRDefault="002011B9" w:rsidP="002011B9">
      <w:pPr>
        <w:numPr>
          <w:ilvl w:val="0"/>
          <w:numId w:val="42"/>
        </w:numPr>
        <w:ind w:left="425" w:hanging="425"/>
        <w:rPr>
          <w:rFonts w:eastAsiaTheme="minorHAnsi"/>
          <w:color w:val="auto"/>
          <w:szCs w:val="22"/>
          <w:lang w:eastAsia="en-US"/>
        </w:rPr>
      </w:pPr>
      <w:r w:rsidRPr="002011B9">
        <w:rPr>
          <w:rFonts w:eastAsiaTheme="minorHAnsi"/>
          <w:color w:val="auto"/>
          <w:szCs w:val="22"/>
          <w:lang w:eastAsia="en-US"/>
        </w:rPr>
        <w:t>Staff have the skills and knowledge to:</w:t>
      </w:r>
    </w:p>
    <w:p w14:paraId="3DF5CEBB" w14:textId="77777777" w:rsidR="002011B9" w:rsidRPr="002011B9" w:rsidRDefault="002011B9" w:rsidP="002011B9">
      <w:pPr>
        <w:numPr>
          <w:ilvl w:val="0"/>
          <w:numId w:val="43"/>
        </w:numPr>
        <w:rPr>
          <w:rFonts w:eastAsiaTheme="minorHAnsi"/>
          <w:color w:val="auto"/>
          <w:szCs w:val="22"/>
          <w:lang w:eastAsia="en-US"/>
        </w:rPr>
      </w:pPr>
      <w:r w:rsidRPr="002011B9">
        <w:rPr>
          <w:rFonts w:eastAsiaTheme="minorHAnsi"/>
          <w:color w:val="auto"/>
          <w:szCs w:val="22"/>
          <w:lang w:eastAsia="en-US"/>
        </w:rPr>
        <w:t>review and undertake wound treatments in line with wound treatment plans, ensuring wound measurements are routinely documented and photographs taken.</w:t>
      </w:r>
    </w:p>
    <w:p w14:paraId="1A08B759" w14:textId="77777777" w:rsidR="002011B9" w:rsidRPr="002011B9" w:rsidRDefault="002011B9" w:rsidP="002011B9">
      <w:pPr>
        <w:numPr>
          <w:ilvl w:val="0"/>
          <w:numId w:val="43"/>
        </w:numPr>
        <w:rPr>
          <w:rFonts w:eastAsiaTheme="minorHAnsi"/>
          <w:color w:val="auto"/>
          <w:szCs w:val="22"/>
          <w:lang w:eastAsia="en-US"/>
        </w:rPr>
      </w:pPr>
      <w:r w:rsidRPr="002011B9">
        <w:rPr>
          <w:rFonts w:eastAsiaTheme="minorHAnsi"/>
          <w:color w:val="auto"/>
          <w:szCs w:val="22"/>
          <w:lang w:eastAsia="en-US"/>
        </w:rPr>
        <w:t xml:space="preserve">Undertake risk assessments and review and/or develop management strategies in response to changes in consumers’ health and well-being. </w:t>
      </w:r>
    </w:p>
    <w:p w14:paraId="5B6E9BE2" w14:textId="77777777" w:rsidR="002011B9" w:rsidRPr="002011B9" w:rsidRDefault="002011B9" w:rsidP="002011B9">
      <w:pPr>
        <w:numPr>
          <w:ilvl w:val="0"/>
          <w:numId w:val="42"/>
        </w:numPr>
        <w:ind w:left="425" w:hanging="425"/>
        <w:rPr>
          <w:rFonts w:eastAsiaTheme="minorHAnsi"/>
          <w:color w:val="auto"/>
          <w:szCs w:val="22"/>
          <w:lang w:eastAsia="en-US"/>
        </w:rPr>
      </w:pPr>
      <w:r w:rsidRPr="002011B9">
        <w:rPr>
          <w:rFonts w:eastAsiaTheme="minorHAnsi"/>
          <w:color w:val="auto"/>
          <w:szCs w:val="22"/>
          <w:lang w:eastAsia="en-US"/>
        </w:rPr>
        <w:t xml:space="preserve">Ensure policies, procedures and guidelines in relation to skin integrity, wound and pain management are effectively communicated and understood by staff. </w:t>
      </w:r>
    </w:p>
    <w:p w14:paraId="3D5F230A" w14:textId="77777777" w:rsidR="002011B9" w:rsidRPr="002011B9" w:rsidRDefault="002011B9" w:rsidP="002011B9">
      <w:pPr>
        <w:numPr>
          <w:ilvl w:val="0"/>
          <w:numId w:val="42"/>
        </w:numPr>
        <w:ind w:left="425" w:hanging="425"/>
        <w:rPr>
          <w:rFonts w:eastAsiaTheme="minorHAnsi"/>
          <w:color w:val="auto"/>
          <w:szCs w:val="22"/>
          <w:lang w:eastAsia="en-US"/>
        </w:rPr>
      </w:pPr>
      <w:r w:rsidRPr="002011B9">
        <w:rPr>
          <w:rFonts w:eastAsiaTheme="minorHAnsi"/>
          <w:color w:val="auto"/>
          <w:szCs w:val="22"/>
          <w:lang w:eastAsia="en-US"/>
        </w:rPr>
        <w:t xml:space="preserve">Monitor staff compliance with the service’s policies, procedures and guidelines in relation to skin integrity, wound and pain management. </w:t>
      </w:r>
      <w:bookmarkStart w:id="19" w:name="_GoBack"/>
      <w:bookmarkEnd w:id="19"/>
    </w:p>
    <w:sectPr w:rsidR="002011B9" w:rsidRPr="002011B9" w:rsidSect="002011B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E539" w14:textId="77777777" w:rsidR="002011B9" w:rsidRDefault="002011B9">
      <w:pPr>
        <w:spacing w:before="0" w:after="0" w:line="240" w:lineRule="auto"/>
      </w:pPr>
      <w:r>
        <w:separator/>
      </w:r>
    </w:p>
  </w:endnote>
  <w:endnote w:type="continuationSeparator" w:id="0">
    <w:p w14:paraId="104FE53B" w14:textId="77777777" w:rsidR="002011B9" w:rsidRDefault="002011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4" w14:textId="77777777" w:rsidR="002011B9" w:rsidRPr="009A1F1B" w:rsidRDefault="002011B9" w:rsidP="002011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4FE525" w14:textId="77777777" w:rsidR="002011B9" w:rsidRPr="00C72FFB" w:rsidRDefault="002011B9" w:rsidP="002011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Hamley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4FE526" w14:textId="77777777" w:rsidR="002011B9" w:rsidRPr="00C72FFB" w:rsidRDefault="002011B9" w:rsidP="002011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7" w14:textId="77777777" w:rsidR="002011B9" w:rsidRPr="009A1F1B" w:rsidRDefault="002011B9" w:rsidP="002011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4FE528" w14:textId="77777777" w:rsidR="002011B9" w:rsidRPr="00C72FFB" w:rsidRDefault="002011B9" w:rsidP="002011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Hamley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4FE529" w14:textId="77777777" w:rsidR="002011B9" w:rsidRPr="00A3716D" w:rsidRDefault="002011B9" w:rsidP="002011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FE535" w14:textId="77777777" w:rsidR="002011B9" w:rsidRDefault="002011B9">
      <w:pPr>
        <w:spacing w:before="0" w:after="0" w:line="240" w:lineRule="auto"/>
      </w:pPr>
      <w:r>
        <w:separator/>
      </w:r>
    </w:p>
  </w:footnote>
  <w:footnote w:type="continuationSeparator" w:id="0">
    <w:p w14:paraId="104FE537" w14:textId="77777777" w:rsidR="002011B9" w:rsidRDefault="002011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3" w14:textId="77777777" w:rsidR="002011B9" w:rsidRDefault="002011B9" w:rsidP="002011B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4FE535" wp14:editId="104FE5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7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32" w14:textId="77777777" w:rsidR="002011B9" w:rsidRDefault="002011B9" w:rsidP="002011B9">
    <w:pPr>
      <w:tabs>
        <w:tab w:val="left" w:pos="3624"/>
      </w:tabs>
    </w:pPr>
    <w:r>
      <w:rPr>
        <w:noProof/>
        <w:color w:val="auto"/>
        <w:sz w:val="20"/>
        <w:lang w:val="en-US" w:eastAsia="en-US"/>
      </w:rPr>
      <w:drawing>
        <wp:anchor distT="0" distB="0" distL="114300" distR="114300" simplePos="0" relativeHeight="251666432" behindDoc="1" locked="0" layoutInCell="1" allowOverlap="1" wp14:anchorId="104FE547" wp14:editId="104FE5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50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33" w14:textId="77777777" w:rsidR="002011B9" w:rsidRDefault="002011B9" w:rsidP="002011B9">
    <w:pPr>
      <w:tabs>
        <w:tab w:val="left" w:pos="3624"/>
      </w:tabs>
    </w:pPr>
    <w:r>
      <w:rPr>
        <w:noProof/>
        <w:color w:val="auto"/>
        <w:sz w:val="20"/>
        <w:lang w:val="en-US" w:eastAsia="en-US"/>
      </w:rPr>
      <w:drawing>
        <wp:anchor distT="0" distB="0" distL="114300" distR="114300" simplePos="0" relativeHeight="251667456" behindDoc="1" locked="0" layoutInCell="1" allowOverlap="1" wp14:anchorId="104FE549" wp14:editId="104FE54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94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34" w14:textId="77777777" w:rsidR="002011B9" w:rsidRDefault="002011B9" w:rsidP="002011B9">
    <w:pPr>
      <w:tabs>
        <w:tab w:val="left" w:pos="3624"/>
      </w:tabs>
    </w:pPr>
    <w:r>
      <w:rPr>
        <w:noProof/>
        <w:color w:val="auto"/>
        <w:sz w:val="20"/>
        <w:lang w:val="en-US" w:eastAsia="en-US"/>
      </w:rPr>
      <w:drawing>
        <wp:anchor distT="0" distB="0" distL="114300" distR="114300" simplePos="0" relativeHeight="251668480" behindDoc="1" locked="0" layoutInCell="1" allowOverlap="1" wp14:anchorId="104FE54B" wp14:editId="104FE5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01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A" w14:textId="77777777" w:rsidR="002011B9" w:rsidRDefault="002011B9">
    <w:pPr>
      <w:pStyle w:val="Header"/>
    </w:pPr>
    <w:r w:rsidRPr="003C6EC2">
      <w:rPr>
        <w:rFonts w:eastAsia="Calibri"/>
        <w:noProof/>
        <w:lang w:val="en-US" w:eastAsia="en-US"/>
      </w:rPr>
      <w:drawing>
        <wp:anchor distT="0" distB="0" distL="114300" distR="114300" simplePos="0" relativeHeight="251669504" behindDoc="1" locked="0" layoutInCell="1" allowOverlap="1" wp14:anchorId="104FE537" wp14:editId="104FE5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08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B" w14:textId="77777777" w:rsidR="002011B9" w:rsidRDefault="002011B9" w:rsidP="002011B9">
    <w:r>
      <w:rPr>
        <w:noProof/>
        <w:color w:val="auto"/>
        <w:sz w:val="20"/>
        <w:lang w:val="en-US" w:eastAsia="en-US"/>
      </w:rPr>
      <w:drawing>
        <wp:anchor distT="0" distB="0" distL="114300" distR="114300" simplePos="0" relativeHeight="251660288" behindDoc="1" locked="0" layoutInCell="1" allowOverlap="1" wp14:anchorId="104FE539" wp14:editId="104FE5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10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C" w14:textId="77777777" w:rsidR="002011B9" w:rsidRDefault="002011B9" w:rsidP="002011B9">
    <w:r>
      <w:rPr>
        <w:noProof/>
        <w:color w:val="auto"/>
        <w:sz w:val="20"/>
        <w:lang w:val="en-US" w:eastAsia="en-US"/>
      </w:rPr>
      <w:drawing>
        <wp:anchor distT="0" distB="0" distL="114300" distR="114300" simplePos="0" relativeHeight="251659264" behindDoc="1" locked="0" layoutInCell="1" allowOverlap="1" wp14:anchorId="104FE53B" wp14:editId="104FE53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7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D" w14:textId="77777777" w:rsidR="002011B9" w:rsidRDefault="002011B9" w:rsidP="002011B9">
    <w:r>
      <w:rPr>
        <w:noProof/>
        <w:color w:val="auto"/>
        <w:sz w:val="20"/>
        <w:lang w:val="en-US" w:eastAsia="en-US"/>
      </w:rPr>
      <w:drawing>
        <wp:anchor distT="0" distB="0" distL="114300" distR="114300" simplePos="0" relativeHeight="251661312" behindDoc="1" locked="0" layoutInCell="1" allowOverlap="1" wp14:anchorId="104FE53D" wp14:editId="104FE53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59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E" w14:textId="77777777" w:rsidR="002011B9" w:rsidRDefault="002011B9" w:rsidP="002011B9">
    <w:r>
      <w:rPr>
        <w:noProof/>
        <w:color w:val="auto"/>
        <w:sz w:val="20"/>
        <w:lang w:val="en-US" w:eastAsia="en-US"/>
      </w:rPr>
      <w:drawing>
        <wp:anchor distT="0" distB="0" distL="114300" distR="114300" simplePos="0" relativeHeight="251662336" behindDoc="1" locked="0" layoutInCell="1" allowOverlap="1" wp14:anchorId="104FE53F" wp14:editId="104FE5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75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2F" w14:textId="77777777" w:rsidR="002011B9" w:rsidRDefault="002011B9" w:rsidP="002011B9">
    <w:r>
      <w:rPr>
        <w:noProof/>
        <w:color w:val="auto"/>
        <w:sz w:val="20"/>
        <w:lang w:val="en-US" w:eastAsia="en-US"/>
      </w:rPr>
      <w:drawing>
        <wp:anchor distT="0" distB="0" distL="114300" distR="114300" simplePos="0" relativeHeight="251663360" behindDoc="1" locked="0" layoutInCell="1" allowOverlap="1" wp14:anchorId="104FE541" wp14:editId="104FE54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16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30" w14:textId="77777777" w:rsidR="002011B9" w:rsidRDefault="002011B9" w:rsidP="002011B9">
    <w:r>
      <w:rPr>
        <w:noProof/>
        <w:color w:val="auto"/>
        <w:sz w:val="20"/>
        <w:lang w:val="en-US" w:eastAsia="en-US"/>
      </w:rPr>
      <w:drawing>
        <wp:anchor distT="0" distB="0" distL="114300" distR="114300" simplePos="0" relativeHeight="251664384" behindDoc="1" locked="0" layoutInCell="1" allowOverlap="1" wp14:anchorId="104FE543" wp14:editId="104FE54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91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E531" w14:textId="77777777" w:rsidR="002011B9" w:rsidRDefault="002011B9" w:rsidP="002011B9">
    <w:pPr>
      <w:tabs>
        <w:tab w:val="left" w:pos="3624"/>
      </w:tabs>
    </w:pPr>
    <w:r>
      <w:rPr>
        <w:noProof/>
        <w:color w:val="auto"/>
        <w:sz w:val="20"/>
        <w:lang w:val="en-US" w:eastAsia="en-US"/>
      </w:rPr>
      <w:drawing>
        <wp:anchor distT="0" distB="0" distL="114300" distR="114300" simplePos="0" relativeHeight="251665408" behindDoc="1" locked="0" layoutInCell="1" allowOverlap="1" wp14:anchorId="104FE545" wp14:editId="104FE5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7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DA3913"/>
    <w:multiLevelType w:val="hybridMultilevel"/>
    <w:tmpl w:val="B7F49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6AC0EA80">
      <w:start w:val="1"/>
      <w:numFmt w:val="lowerRoman"/>
      <w:lvlText w:val="(%1)"/>
      <w:lvlJc w:val="left"/>
      <w:pPr>
        <w:ind w:left="1080" w:hanging="720"/>
      </w:pPr>
      <w:rPr>
        <w:rFonts w:hint="default"/>
        <w:b w:val="0"/>
      </w:rPr>
    </w:lvl>
    <w:lvl w:ilvl="1" w:tplc="F6C202E0" w:tentative="1">
      <w:start w:val="1"/>
      <w:numFmt w:val="lowerLetter"/>
      <w:lvlText w:val="%2."/>
      <w:lvlJc w:val="left"/>
      <w:pPr>
        <w:ind w:left="1440" w:hanging="360"/>
      </w:pPr>
    </w:lvl>
    <w:lvl w:ilvl="2" w:tplc="9C04D082" w:tentative="1">
      <w:start w:val="1"/>
      <w:numFmt w:val="lowerRoman"/>
      <w:lvlText w:val="%3."/>
      <w:lvlJc w:val="right"/>
      <w:pPr>
        <w:ind w:left="2160" w:hanging="180"/>
      </w:pPr>
    </w:lvl>
    <w:lvl w:ilvl="3" w:tplc="8DB6E292" w:tentative="1">
      <w:start w:val="1"/>
      <w:numFmt w:val="decimal"/>
      <w:lvlText w:val="%4."/>
      <w:lvlJc w:val="left"/>
      <w:pPr>
        <w:ind w:left="2880" w:hanging="360"/>
      </w:pPr>
    </w:lvl>
    <w:lvl w:ilvl="4" w:tplc="B0961ACE" w:tentative="1">
      <w:start w:val="1"/>
      <w:numFmt w:val="lowerLetter"/>
      <w:lvlText w:val="%5."/>
      <w:lvlJc w:val="left"/>
      <w:pPr>
        <w:ind w:left="3600" w:hanging="360"/>
      </w:pPr>
    </w:lvl>
    <w:lvl w:ilvl="5" w:tplc="B3344AE8" w:tentative="1">
      <w:start w:val="1"/>
      <w:numFmt w:val="lowerRoman"/>
      <w:lvlText w:val="%6."/>
      <w:lvlJc w:val="right"/>
      <w:pPr>
        <w:ind w:left="4320" w:hanging="180"/>
      </w:pPr>
    </w:lvl>
    <w:lvl w:ilvl="6" w:tplc="3BBE700A" w:tentative="1">
      <w:start w:val="1"/>
      <w:numFmt w:val="decimal"/>
      <w:lvlText w:val="%7."/>
      <w:lvlJc w:val="left"/>
      <w:pPr>
        <w:ind w:left="5040" w:hanging="360"/>
      </w:pPr>
    </w:lvl>
    <w:lvl w:ilvl="7" w:tplc="97505604" w:tentative="1">
      <w:start w:val="1"/>
      <w:numFmt w:val="lowerLetter"/>
      <w:lvlText w:val="%8."/>
      <w:lvlJc w:val="left"/>
      <w:pPr>
        <w:ind w:left="5760" w:hanging="360"/>
      </w:pPr>
    </w:lvl>
    <w:lvl w:ilvl="8" w:tplc="56D497E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3222CE5A">
      <w:start w:val="1"/>
      <w:numFmt w:val="bullet"/>
      <w:pStyle w:val="ListParagraph"/>
      <w:lvlText w:val=""/>
      <w:lvlJc w:val="left"/>
      <w:pPr>
        <w:ind w:left="1440" w:hanging="360"/>
      </w:pPr>
      <w:rPr>
        <w:rFonts w:ascii="Symbol" w:hAnsi="Symbol" w:hint="default"/>
        <w:color w:val="auto"/>
      </w:rPr>
    </w:lvl>
    <w:lvl w:ilvl="1" w:tplc="EEE46696" w:tentative="1">
      <w:start w:val="1"/>
      <w:numFmt w:val="bullet"/>
      <w:lvlText w:val="o"/>
      <w:lvlJc w:val="left"/>
      <w:pPr>
        <w:ind w:left="2160" w:hanging="360"/>
      </w:pPr>
      <w:rPr>
        <w:rFonts w:ascii="Courier New" w:hAnsi="Courier New" w:cs="Courier New" w:hint="default"/>
      </w:rPr>
    </w:lvl>
    <w:lvl w:ilvl="2" w:tplc="11043894" w:tentative="1">
      <w:start w:val="1"/>
      <w:numFmt w:val="bullet"/>
      <w:lvlText w:val=""/>
      <w:lvlJc w:val="left"/>
      <w:pPr>
        <w:ind w:left="2880" w:hanging="360"/>
      </w:pPr>
      <w:rPr>
        <w:rFonts w:ascii="Wingdings" w:hAnsi="Wingdings" w:hint="default"/>
      </w:rPr>
    </w:lvl>
    <w:lvl w:ilvl="3" w:tplc="E3246160" w:tentative="1">
      <w:start w:val="1"/>
      <w:numFmt w:val="bullet"/>
      <w:lvlText w:val=""/>
      <w:lvlJc w:val="left"/>
      <w:pPr>
        <w:ind w:left="3600" w:hanging="360"/>
      </w:pPr>
      <w:rPr>
        <w:rFonts w:ascii="Symbol" w:hAnsi="Symbol" w:hint="default"/>
      </w:rPr>
    </w:lvl>
    <w:lvl w:ilvl="4" w:tplc="FC8C1974" w:tentative="1">
      <w:start w:val="1"/>
      <w:numFmt w:val="bullet"/>
      <w:lvlText w:val="o"/>
      <w:lvlJc w:val="left"/>
      <w:pPr>
        <w:ind w:left="4320" w:hanging="360"/>
      </w:pPr>
      <w:rPr>
        <w:rFonts w:ascii="Courier New" w:hAnsi="Courier New" w:cs="Courier New" w:hint="default"/>
      </w:rPr>
    </w:lvl>
    <w:lvl w:ilvl="5" w:tplc="C3BCB9CE" w:tentative="1">
      <w:start w:val="1"/>
      <w:numFmt w:val="bullet"/>
      <w:lvlText w:val=""/>
      <w:lvlJc w:val="left"/>
      <w:pPr>
        <w:ind w:left="5040" w:hanging="360"/>
      </w:pPr>
      <w:rPr>
        <w:rFonts w:ascii="Wingdings" w:hAnsi="Wingdings" w:hint="default"/>
      </w:rPr>
    </w:lvl>
    <w:lvl w:ilvl="6" w:tplc="9D125DB4" w:tentative="1">
      <w:start w:val="1"/>
      <w:numFmt w:val="bullet"/>
      <w:lvlText w:val=""/>
      <w:lvlJc w:val="left"/>
      <w:pPr>
        <w:ind w:left="5760" w:hanging="360"/>
      </w:pPr>
      <w:rPr>
        <w:rFonts w:ascii="Symbol" w:hAnsi="Symbol" w:hint="default"/>
      </w:rPr>
    </w:lvl>
    <w:lvl w:ilvl="7" w:tplc="4E1605C0" w:tentative="1">
      <w:start w:val="1"/>
      <w:numFmt w:val="bullet"/>
      <w:lvlText w:val="o"/>
      <w:lvlJc w:val="left"/>
      <w:pPr>
        <w:ind w:left="6480" w:hanging="360"/>
      </w:pPr>
      <w:rPr>
        <w:rFonts w:ascii="Courier New" w:hAnsi="Courier New" w:cs="Courier New" w:hint="default"/>
      </w:rPr>
    </w:lvl>
    <w:lvl w:ilvl="8" w:tplc="F96C4ED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FD20090">
      <w:start w:val="1"/>
      <w:numFmt w:val="lowerRoman"/>
      <w:lvlText w:val="(%1)"/>
      <w:lvlJc w:val="left"/>
      <w:pPr>
        <w:ind w:left="1004" w:hanging="720"/>
      </w:pPr>
      <w:rPr>
        <w:rFonts w:hint="default"/>
        <w:b w:val="0"/>
      </w:rPr>
    </w:lvl>
    <w:lvl w:ilvl="1" w:tplc="CEDEB69E" w:tentative="1">
      <w:start w:val="1"/>
      <w:numFmt w:val="lowerLetter"/>
      <w:lvlText w:val="%2."/>
      <w:lvlJc w:val="left"/>
      <w:pPr>
        <w:ind w:left="1364" w:hanging="360"/>
      </w:pPr>
    </w:lvl>
    <w:lvl w:ilvl="2" w:tplc="4E849216" w:tentative="1">
      <w:start w:val="1"/>
      <w:numFmt w:val="lowerRoman"/>
      <w:lvlText w:val="%3."/>
      <w:lvlJc w:val="right"/>
      <w:pPr>
        <w:ind w:left="2084" w:hanging="180"/>
      </w:pPr>
    </w:lvl>
    <w:lvl w:ilvl="3" w:tplc="BA8C12BE" w:tentative="1">
      <w:start w:val="1"/>
      <w:numFmt w:val="decimal"/>
      <w:lvlText w:val="%4."/>
      <w:lvlJc w:val="left"/>
      <w:pPr>
        <w:ind w:left="2804" w:hanging="360"/>
      </w:pPr>
    </w:lvl>
    <w:lvl w:ilvl="4" w:tplc="89ACECAC" w:tentative="1">
      <w:start w:val="1"/>
      <w:numFmt w:val="lowerLetter"/>
      <w:lvlText w:val="%5."/>
      <w:lvlJc w:val="left"/>
      <w:pPr>
        <w:ind w:left="3524" w:hanging="360"/>
      </w:pPr>
    </w:lvl>
    <w:lvl w:ilvl="5" w:tplc="22989002" w:tentative="1">
      <w:start w:val="1"/>
      <w:numFmt w:val="lowerRoman"/>
      <w:lvlText w:val="%6."/>
      <w:lvlJc w:val="right"/>
      <w:pPr>
        <w:ind w:left="4244" w:hanging="180"/>
      </w:pPr>
    </w:lvl>
    <w:lvl w:ilvl="6" w:tplc="10C6D082" w:tentative="1">
      <w:start w:val="1"/>
      <w:numFmt w:val="decimal"/>
      <w:lvlText w:val="%7."/>
      <w:lvlJc w:val="left"/>
      <w:pPr>
        <w:ind w:left="4964" w:hanging="360"/>
      </w:pPr>
    </w:lvl>
    <w:lvl w:ilvl="7" w:tplc="986C00C0" w:tentative="1">
      <w:start w:val="1"/>
      <w:numFmt w:val="lowerLetter"/>
      <w:lvlText w:val="%8."/>
      <w:lvlJc w:val="left"/>
      <w:pPr>
        <w:ind w:left="5684" w:hanging="360"/>
      </w:pPr>
    </w:lvl>
    <w:lvl w:ilvl="8" w:tplc="1724062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C2C7F74">
      <w:start w:val="1"/>
      <w:numFmt w:val="lowerRoman"/>
      <w:lvlText w:val="(%1)"/>
      <w:lvlJc w:val="left"/>
      <w:pPr>
        <w:ind w:left="1080" w:hanging="720"/>
      </w:pPr>
      <w:rPr>
        <w:rFonts w:hint="default"/>
      </w:rPr>
    </w:lvl>
    <w:lvl w:ilvl="1" w:tplc="F6F83D4C" w:tentative="1">
      <w:start w:val="1"/>
      <w:numFmt w:val="lowerLetter"/>
      <w:lvlText w:val="%2."/>
      <w:lvlJc w:val="left"/>
      <w:pPr>
        <w:ind w:left="1440" w:hanging="360"/>
      </w:pPr>
    </w:lvl>
    <w:lvl w:ilvl="2" w:tplc="F424B4CE" w:tentative="1">
      <w:start w:val="1"/>
      <w:numFmt w:val="lowerRoman"/>
      <w:lvlText w:val="%3."/>
      <w:lvlJc w:val="right"/>
      <w:pPr>
        <w:ind w:left="2160" w:hanging="180"/>
      </w:pPr>
    </w:lvl>
    <w:lvl w:ilvl="3" w:tplc="E0129BAA" w:tentative="1">
      <w:start w:val="1"/>
      <w:numFmt w:val="decimal"/>
      <w:lvlText w:val="%4."/>
      <w:lvlJc w:val="left"/>
      <w:pPr>
        <w:ind w:left="2880" w:hanging="360"/>
      </w:pPr>
    </w:lvl>
    <w:lvl w:ilvl="4" w:tplc="68CCEC80" w:tentative="1">
      <w:start w:val="1"/>
      <w:numFmt w:val="lowerLetter"/>
      <w:lvlText w:val="%5."/>
      <w:lvlJc w:val="left"/>
      <w:pPr>
        <w:ind w:left="3600" w:hanging="360"/>
      </w:pPr>
    </w:lvl>
    <w:lvl w:ilvl="5" w:tplc="70668FD2" w:tentative="1">
      <w:start w:val="1"/>
      <w:numFmt w:val="lowerRoman"/>
      <w:lvlText w:val="%6."/>
      <w:lvlJc w:val="right"/>
      <w:pPr>
        <w:ind w:left="4320" w:hanging="180"/>
      </w:pPr>
    </w:lvl>
    <w:lvl w:ilvl="6" w:tplc="E450833C" w:tentative="1">
      <w:start w:val="1"/>
      <w:numFmt w:val="decimal"/>
      <w:lvlText w:val="%7."/>
      <w:lvlJc w:val="left"/>
      <w:pPr>
        <w:ind w:left="5040" w:hanging="360"/>
      </w:pPr>
    </w:lvl>
    <w:lvl w:ilvl="7" w:tplc="09E03F7A" w:tentative="1">
      <w:start w:val="1"/>
      <w:numFmt w:val="lowerLetter"/>
      <w:lvlText w:val="%8."/>
      <w:lvlJc w:val="left"/>
      <w:pPr>
        <w:ind w:left="5760" w:hanging="360"/>
      </w:pPr>
    </w:lvl>
    <w:lvl w:ilvl="8" w:tplc="9872DFC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94A63C2">
      <w:start w:val="1"/>
      <w:numFmt w:val="lowerRoman"/>
      <w:lvlText w:val="(%1)"/>
      <w:lvlJc w:val="left"/>
      <w:pPr>
        <w:ind w:left="1080" w:hanging="720"/>
      </w:pPr>
      <w:rPr>
        <w:rFonts w:hint="default"/>
      </w:rPr>
    </w:lvl>
    <w:lvl w:ilvl="1" w:tplc="9FE80C20" w:tentative="1">
      <w:start w:val="1"/>
      <w:numFmt w:val="lowerLetter"/>
      <w:lvlText w:val="%2."/>
      <w:lvlJc w:val="left"/>
      <w:pPr>
        <w:ind w:left="1440" w:hanging="360"/>
      </w:pPr>
    </w:lvl>
    <w:lvl w:ilvl="2" w:tplc="630AD7CE" w:tentative="1">
      <w:start w:val="1"/>
      <w:numFmt w:val="lowerRoman"/>
      <w:lvlText w:val="%3."/>
      <w:lvlJc w:val="right"/>
      <w:pPr>
        <w:ind w:left="2160" w:hanging="180"/>
      </w:pPr>
    </w:lvl>
    <w:lvl w:ilvl="3" w:tplc="A07C280C" w:tentative="1">
      <w:start w:val="1"/>
      <w:numFmt w:val="decimal"/>
      <w:lvlText w:val="%4."/>
      <w:lvlJc w:val="left"/>
      <w:pPr>
        <w:ind w:left="2880" w:hanging="360"/>
      </w:pPr>
    </w:lvl>
    <w:lvl w:ilvl="4" w:tplc="C830500A" w:tentative="1">
      <w:start w:val="1"/>
      <w:numFmt w:val="lowerLetter"/>
      <w:lvlText w:val="%5."/>
      <w:lvlJc w:val="left"/>
      <w:pPr>
        <w:ind w:left="3600" w:hanging="360"/>
      </w:pPr>
    </w:lvl>
    <w:lvl w:ilvl="5" w:tplc="E8163EE8" w:tentative="1">
      <w:start w:val="1"/>
      <w:numFmt w:val="lowerRoman"/>
      <w:lvlText w:val="%6."/>
      <w:lvlJc w:val="right"/>
      <w:pPr>
        <w:ind w:left="4320" w:hanging="180"/>
      </w:pPr>
    </w:lvl>
    <w:lvl w:ilvl="6" w:tplc="C616CD28" w:tentative="1">
      <w:start w:val="1"/>
      <w:numFmt w:val="decimal"/>
      <w:lvlText w:val="%7."/>
      <w:lvlJc w:val="left"/>
      <w:pPr>
        <w:ind w:left="5040" w:hanging="360"/>
      </w:pPr>
    </w:lvl>
    <w:lvl w:ilvl="7" w:tplc="F5AC622A" w:tentative="1">
      <w:start w:val="1"/>
      <w:numFmt w:val="lowerLetter"/>
      <w:lvlText w:val="%8."/>
      <w:lvlJc w:val="left"/>
      <w:pPr>
        <w:ind w:left="5760" w:hanging="360"/>
      </w:pPr>
    </w:lvl>
    <w:lvl w:ilvl="8" w:tplc="3DB0E59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1C0301E">
      <w:start w:val="1"/>
      <w:numFmt w:val="lowerRoman"/>
      <w:lvlText w:val="(%1)"/>
      <w:lvlJc w:val="left"/>
      <w:pPr>
        <w:ind w:left="1080" w:hanging="720"/>
      </w:pPr>
      <w:rPr>
        <w:rFonts w:hint="default"/>
        <w:b w:val="0"/>
      </w:rPr>
    </w:lvl>
    <w:lvl w:ilvl="1" w:tplc="67045C12" w:tentative="1">
      <w:start w:val="1"/>
      <w:numFmt w:val="lowerLetter"/>
      <w:lvlText w:val="%2."/>
      <w:lvlJc w:val="left"/>
      <w:pPr>
        <w:ind w:left="1440" w:hanging="360"/>
      </w:pPr>
    </w:lvl>
    <w:lvl w:ilvl="2" w:tplc="93CEE904" w:tentative="1">
      <w:start w:val="1"/>
      <w:numFmt w:val="lowerRoman"/>
      <w:lvlText w:val="%3."/>
      <w:lvlJc w:val="right"/>
      <w:pPr>
        <w:ind w:left="2160" w:hanging="180"/>
      </w:pPr>
    </w:lvl>
    <w:lvl w:ilvl="3" w:tplc="036473DA" w:tentative="1">
      <w:start w:val="1"/>
      <w:numFmt w:val="decimal"/>
      <w:lvlText w:val="%4."/>
      <w:lvlJc w:val="left"/>
      <w:pPr>
        <w:ind w:left="2880" w:hanging="360"/>
      </w:pPr>
    </w:lvl>
    <w:lvl w:ilvl="4" w:tplc="14988FBA" w:tentative="1">
      <w:start w:val="1"/>
      <w:numFmt w:val="lowerLetter"/>
      <w:lvlText w:val="%5."/>
      <w:lvlJc w:val="left"/>
      <w:pPr>
        <w:ind w:left="3600" w:hanging="360"/>
      </w:pPr>
    </w:lvl>
    <w:lvl w:ilvl="5" w:tplc="475609E0" w:tentative="1">
      <w:start w:val="1"/>
      <w:numFmt w:val="lowerRoman"/>
      <w:lvlText w:val="%6."/>
      <w:lvlJc w:val="right"/>
      <w:pPr>
        <w:ind w:left="4320" w:hanging="180"/>
      </w:pPr>
    </w:lvl>
    <w:lvl w:ilvl="6" w:tplc="1116F82A" w:tentative="1">
      <w:start w:val="1"/>
      <w:numFmt w:val="decimal"/>
      <w:lvlText w:val="%7."/>
      <w:lvlJc w:val="left"/>
      <w:pPr>
        <w:ind w:left="5040" w:hanging="360"/>
      </w:pPr>
    </w:lvl>
    <w:lvl w:ilvl="7" w:tplc="29B8FB20" w:tentative="1">
      <w:start w:val="1"/>
      <w:numFmt w:val="lowerLetter"/>
      <w:lvlText w:val="%8."/>
      <w:lvlJc w:val="left"/>
      <w:pPr>
        <w:ind w:left="5760" w:hanging="360"/>
      </w:pPr>
    </w:lvl>
    <w:lvl w:ilvl="8" w:tplc="C532C50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3EC87BE">
      <w:start w:val="1"/>
      <w:numFmt w:val="lowerLetter"/>
      <w:lvlText w:val="(%1)"/>
      <w:lvlJc w:val="left"/>
      <w:pPr>
        <w:ind w:left="360" w:hanging="360"/>
      </w:pPr>
      <w:rPr>
        <w:rFonts w:hint="default"/>
      </w:rPr>
    </w:lvl>
    <w:lvl w:ilvl="1" w:tplc="E30A92FC" w:tentative="1">
      <w:start w:val="1"/>
      <w:numFmt w:val="lowerLetter"/>
      <w:lvlText w:val="%2."/>
      <w:lvlJc w:val="left"/>
      <w:pPr>
        <w:ind w:left="1080" w:hanging="360"/>
      </w:pPr>
    </w:lvl>
    <w:lvl w:ilvl="2" w:tplc="6F101E7C" w:tentative="1">
      <w:start w:val="1"/>
      <w:numFmt w:val="lowerRoman"/>
      <w:lvlText w:val="%3."/>
      <w:lvlJc w:val="right"/>
      <w:pPr>
        <w:ind w:left="1800" w:hanging="180"/>
      </w:pPr>
    </w:lvl>
    <w:lvl w:ilvl="3" w:tplc="DDE07B94" w:tentative="1">
      <w:start w:val="1"/>
      <w:numFmt w:val="decimal"/>
      <w:lvlText w:val="%4."/>
      <w:lvlJc w:val="left"/>
      <w:pPr>
        <w:ind w:left="2520" w:hanging="360"/>
      </w:pPr>
    </w:lvl>
    <w:lvl w:ilvl="4" w:tplc="7CC2893E" w:tentative="1">
      <w:start w:val="1"/>
      <w:numFmt w:val="lowerLetter"/>
      <w:lvlText w:val="%5."/>
      <w:lvlJc w:val="left"/>
      <w:pPr>
        <w:ind w:left="3240" w:hanging="360"/>
      </w:pPr>
    </w:lvl>
    <w:lvl w:ilvl="5" w:tplc="A866DA1C" w:tentative="1">
      <w:start w:val="1"/>
      <w:numFmt w:val="lowerRoman"/>
      <w:lvlText w:val="%6."/>
      <w:lvlJc w:val="right"/>
      <w:pPr>
        <w:ind w:left="3960" w:hanging="180"/>
      </w:pPr>
    </w:lvl>
    <w:lvl w:ilvl="6" w:tplc="1F9AA972" w:tentative="1">
      <w:start w:val="1"/>
      <w:numFmt w:val="decimal"/>
      <w:lvlText w:val="%7."/>
      <w:lvlJc w:val="left"/>
      <w:pPr>
        <w:ind w:left="4680" w:hanging="360"/>
      </w:pPr>
    </w:lvl>
    <w:lvl w:ilvl="7" w:tplc="2E305A5C" w:tentative="1">
      <w:start w:val="1"/>
      <w:numFmt w:val="lowerLetter"/>
      <w:lvlText w:val="%8."/>
      <w:lvlJc w:val="left"/>
      <w:pPr>
        <w:ind w:left="5400" w:hanging="360"/>
      </w:pPr>
    </w:lvl>
    <w:lvl w:ilvl="8" w:tplc="D890BE0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284C8F8">
      <w:start w:val="1"/>
      <w:numFmt w:val="decimal"/>
      <w:lvlText w:val="%1."/>
      <w:lvlJc w:val="left"/>
      <w:pPr>
        <w:ind w:left="360" w:hanging="360"/>
      </w:pPr>
      <w:rPr>
        <w:rFonts w:hint="default"/>
      </w:rPr>
    </w:lvl>
    <w:lvl w:ilvl="1" w:tplc="60C4C3D0" w:tentative="1">
      <w:start w:val="1"/>
      <w:numFmt w:val="lowerLetter"/>
      <w:lvlText w:val="%2."/>
      <w:lvlJc w:val="left"/>
      <w:pPr>
        <w:ind w:left="1080" w:hanging="360"/>
      </w:pPr>
    </w:lvl>
    <w:lvl w:ilvl="2" w:tplc="BDFAB2E4" w:tentative="1">
      <w:start w:val="1"/>
      <w:numFmt w:val="lowerRoman"/>
      <w:lvlText w:val="%3."/>
      <w:lvlJc w:val="right"/>
      <w:pPr>
        <w:ind w:left="1800" w:hanging="180"/>
      </w:pPr>
    </w:lvl>
    <w:lvl w:ilvl="3" w:tplc="755CBA02" w:tentative="1">
      <w:start w:val="1"/>
      <w:numFmt w:val="decimal"/>
      <w:lvlText w:val="%4."/>
      <w:lvlJc w:val="left"/>
      <w:pPr>
        <w:ind w:left="2520" w:hanging="360"/>
      </w:pPr>
    </w:lvl>
    <w:lvl w:ilvl="4" w:tplc="681A0938" w:tentative="1">
      <w:start w:val="1"/>
      <w:numFmt w:val="lowerLetter"/>
      <w:lvlText w:val="%5."/>
      <w:lvlJc w:val="left"/>
      <w:pPr>
        <w:ind w:left="3240" w:hanging="360"/>
      </w:pPr>
    </w:lvl>
    <w:lvl w:ilvl="5" w:tplc="E984F0AC" w:tentative="1">
      <w:start w:val="1"/>
      <w:numFmt w:val="lowerRoman"/>
      <w:lvlText w:val="%6."/>
      <w:lvlJc w:val="right"/>
      <w:pPr>
        <w:ind w:left="3960" w:hanging="180"/>
      </w:pPr>
    </w:lvl>
    <w:lvl w:ilvl="6" w:tplc="A42A77EE" w:tentative="1">
      <w:start w:val="1"/>
      <w:numFmt w:val="decimal"/>
      <w:lvlText w:val="%7."/>
      <w:lvlJc w:val="left"/>
      <w:pPr>
        <w:ind w:left="4680" w:hanging="360"/>
      </w:pPr>
    </w:lvl>
    <w:lvl w:ilvl="7" w:tplc="802A4B88" w:tentative="1">
      <w:start w:val="1"/>
      <w:numFmt w:val="lowerLetter"/>
      <w:lvlText w:val="%8."/>
      <w:lvlJc w:val="left"/>
      <w:pPr>
        <w:ind w:left="5400" w:hanging="360"/>
      </w:pPr>
    </w:lvl>
    <w:lvl w:ilvl="8" w:tplc="F74E167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93226B6">
      <w:start w:val="1"/>
      <w:numFmt w:val="decimal"/>
      <w:lvlText w:val="%1."/>
      <w:lvlJc w:val="left"/>
      <w:pPr>
        <w:ind w:left="360" w:hanging="360"/>
      </w:pPr>
      <w:rPr>
        <w:rFonts w:hint="default"/>
      </w:rPr>
    </w:lvl>
    <w:lvl w:ilvl="1" w:tplc="90A0BCC4" w:tentative="1">
      <w:start w:val="1"/>
      <w:numFmt w:val="lowerLetter"/>
      <w:lvlText w:val="%2."/>
      <w:lvlJc w:val="left"/>
      <w:pPr>
        <w:ind w:left="1080" w:hanging="360"/>
      </w:pPr>
    </w:lvl>
    <w:lvl w:ilvl="2" w:tplc="5A9A373C" w:tentative="1">
      <w:start w:val="1"/>
      <w:numFmt w:val="lowerRoman"/>
      <w:lvlText w:val="%3."/>
      <w:lvlJc w:val="right"/>
      <w:pPr>
        <w:ind w:left="1800" w:hanging="180"/>
      </w:pPr>
    </w:lvl>
    <w:lvl w:ilvl="3" w:tplc="4066E1F4" w:tentative="1">
      <w:start w:val="1"/>
      <w:numFmt w:val="decimal"/>
      <w:lvlText w:val="%4."/>
      <w:lvlJc w:val="left"/>
      <w:pPr>
        <w:ind w:left="2520" w:hanging="360"/>
      </w:pPr>
    </w:lvl>
    <w:lvl w:ilvl="4" w:tplc="D82A59AE" w:tentative="1">
      <w:start w:val="1"/>
      <w:numFmt w:val="lowerLetter"/>
      <w:lvlText w:val="%5."/>
      <w:lvlJc w:val="left"/>
      <w:pPr>
        <w:ind w:left="3240" w:hanging="360"/>
      </w:pPr>
    </w:lvl>
    <w:lvl w:ilvl="5" w:tplc="CBA4FF5C" w:tentative="1">
      <w:start w:val="1"/>
      <w:numFmt w:val="lowerRoman"/>
      <w:lvlText w:val="%6."/>
      <w:lvlJc w:val="right"/>
      <w:pPr>
        <w:ind w:left="3960" w:hanging="180"/>
      </w:pPr>
    </w:lvl>
    <w:lvl w:ilvl="6" w:tplc="3984D920" w:tentative="1">
      <w:start w:val="1"/>
      <w:numFmt w:val="decimal"/>
      <w:lvlText w:val="%7."/>
      <w:lvlJc w:val="left"/>
      <w:pPr>
        <w:ind w:left="4680" w:hanging="360"/>
      </w:pPr>
    </w:lvl>
    <w:lvl w:ilvl="7" w:tplc="45984F0A" w:tentative="1">
      <w:start w:val="1"/>
      <w:numFmt w:val="lowerLetter"/>
      <w:lvlText w:val="%8."/>
      <w:lvlJc w:val="left"/>
      <w:pPr>
        <w:ind w:left="5400" w:hanging="360"/>
      </w:pPr>
    </w:lvl>
    <w:lvl w:ilvl="8" w:tplc="9D206D9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6308BEA">
      <w:start w:val="1"/>
      <w:numFmt w:val="lowerRoman"/>
      <w:lvlText w:val="(%1)"/>
      <w:lvlJc w:val="left"/>
      <w:pPr>
        <w:ind w:left="1080" w:hanging="720"/>
      </w:pPr>
      <w:rPr>
        <w:rFonts w:hint="default"/>
        <w:b w:val="0"/>
      </w:rPr>
    </w:lvl>
    <w:lvl w:ilvl="1" w:tplc="2CC28D6A" w:tentative="1">
      <w:start w:val="1"/>
      <w:numFmt w:val="lowerLetter"/>
      <w:lvlText w:val="%2."/>
      <w:lvlJc w:val="left"/>
      <w:pPr>
        <w:ind w:left="1440" w:hanging="360"/>
      </w:pPr>
    </w:lvl>
    <w:lvl w:ilvl="2" w:tplc="9E1409B4" w:tentative="1">
      <w:start w:val="1"/>
      <w:numFmt w:val="lowerRoman"/>
      <w:lvlText w:val="%3."/>
      <w:lvlJc w:val="right"/>
      <w:pPr>
        <w:ind w:left="2160" w:hanging="180"/>
      </w:pPr>
    </w:lvl>
    <w:lvl w:ilvl="3" w:tplc="AB3C97E6" w:tentative="1">
      <w:start w:val="1"/>
      <w:numFmt w:val="decimal"/>
      <w:lvlText w:val="%4."/>
      <w:lvlJc w:val="left"/>
      <w:pPr>
        <w:ind w:left="2880" w:hanging="360"/>
      </w:pPr>
    </w:lvl>
    <w:lvl w:ilvl="4" w:tplc="F3024E86" w:tentative="1">
      <w:start w:val="1"/>
      <w:numFmt w:val="lowerLetter"/>
      <w:lvlText w:val="%5."/>
      <w:lvlJc w:val="left"/>
      <w:pPr>
        <w:ind w:left="3600" w:hanging="360"/>
      </w:pPr>
    </w:lvl>
    <w:lvl w:ilvl="5" w:tplc="DC80C2D8" w:tentative="1">
      <w:start w:val="1"/>
      <w:numFmt w:val="lowerRoman"/>
      <w:lvlText w:val="%6."/>
      <w:lvlJc w:val="right"/>
      <w:pPr>
        <w:ind w:left="4320" w:hanging="180"/>
      </w:pPr>
    </w:lvl>
    <w:lvl w:ilvl="6" w:tplc="71203840" w:tentative="1">
      <w:start w:val="1"/>
      <w:numFmt w:val="decimal"/>
      <w:lvlText w:val="%7."/>
      <w:lvlJc w:val="left"/>
      <w:pPr>
        <w:ind w:left="5040" w:hanging="360"/>
      </w:pPr>
    </w:lvl>
    <w:lvl w:ilvl="7" w:tplc="5EB82AF4" w:tentative="1">
      <w:start w:val="1"/>
      <w:numFmt w:val="lowerLetter"/>
      <w:lvlText w:val="%8."/>
      <w:lvlJc w:val="left"/>
      <w:pPr>
        <w:ind w:left="5760" w:hanging="360"/>
      </w:pPr>
    </w:lvl>
    <w:lvl w:ilvl="8" w:tplc="315A8F7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676F75C">
      <w:start w:val="1"/>
      <w:numFmt w:val="lowerRoman"/>
      <w:lvlText w:val="(%1)"/>
      <w:lvlJc w:val="left"/>
      <w:pPr>
        <w:ind w:left="1080" w:hanging="720"/>
      </w:pPr>
      <w:rPr>
        <w:rFonts w:hint="default"/>
      </w:rPr>
    </w:lvl>
    <w:lvl w:ilvl="1" w:tplc="409ACD16" w:tentative="1">
      <w:start w:val="1"/>
      <w:numFmt w:val="lowerLetter"/>
      <w:lvlText w:val="%2."/>
      <w:lvlJc w:val="left"/>
      <w:pPr>
        <w:ind w:left="1440" w:hanging="360"/>
      </w:pPr>
    </w:lvl>
    <w:lvl w:ilvl="2" w:tplc="3A42864C" w:tentative="1">
      <w:start w:val="1"/>
      <w:numFmt w:val="lowerRoman"/>
      <w:lvlText w:val="%3."/>
      <w:lvlJc w:val="right"/>
      <w:pPr>
        <w:ind w:left="2160" w:hanging="180"/>
      </w:pPr>
    </w:lvl>
    <w:lvl w:ilvl="3" w:tplc="AA60AF50" w:tentative="1">
      <w:start w:val="1"/>
      <w:numFmt w:val="decimal"/>
      <w:lvlText w:val="%4."/>
      <w:lvlJc w:val="left"/>
      <w:pPr>
        <w:ind w:left="2880" w:hanging="360"/>
      </w:pPr>
    </w:lvl>
    <w:lvl w:ilvl="4" w:tplc="25BC00EE" w:tentative="1">
      <w:start w:val="1"/>
      <w:numFmt w:val="lowerLetter"/>
      <w:lvlText w:val="%5."/>
      <w:lvlJc w:val="left"/>
      <w:pPr>
        <w:ind w:left="3600" w:hanging="360"/>
      </w:pPr>
    </w:lvl>
    <w:lvl w:ilvl="5" w:tplc="FC644F1E" w:tentative="1">
      <w:start w:val="1"/>
      <w:numFmt w:val="lowerRoman"/>
      <w:lvlText w:val="%6."/>
      <w:lvlJc w:val="right"/>
      <w:pPr>
        <w:ind w:left="4320" w:hanging="180"/>
      </w:pPr>
    </w:lvl>
    <w:lvl w:ilvl="6" w:tplc="B3C4FDC4" w:tentative="1">
      <w:start w:val="1"/>
      <w:numFmt w:val="decimal"/>
      <w:lvlText w:val="%7."/>
      <w:lvlJc w:val="left"/>
      <w:pPr>
        <w:ind w:left="5040" w:hanging="360"/>
      </w:pPr>
    </w:lvl>
    <w:lvl w:ilvl="7" w:tplc="0216610E" w:tentative="1">
      <w:start w:val="1"/>
      <w:numFmt w:val="lowerLetter"/>
      <w:lvlText w:val="%8."/>
      <w:lvlJc w:val="left"/>
      <w:pPr>
        <w:ind w:left="5760" w:hanging="360"/>
      </w:pPr>
    </w:lvl>
    <w:lvl w:ilvl="8" w:tplc="AE243DB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D766D14">
      <w:start w:val="1"/>
      <w:numFmt w:val="bullet"/>
      <w:pStyle w:val="ListBullet"/>
      <w:lvlText w:val=""/>
      <w:lvlJc w:val="left"/>
      <w:pPr>
        <w:ind w:left="720" w:hanging="360"/>
      </w:pPr>
      <w:rPr>
        <w:rFonts w:ascii="Symbol" w:hAnsi="Symbol" w:hint="default"/>
      </w:rPr>
    </w:lvl>
    <w:lvl w:ilvl="1" w:tplc="F3A0DE7C">
      <w:start w:val="1"/>
      <w:numFmt w:val="bullet"/>
      <w:pStyle w:val="ListBullet2"/>
      <w:lvlText w:val="o"/>
      <w:lvlJc w:val="left"/>
      <w:pPr>
        <w:ind w:left="1440" w:hanging="360"/>
      </w:pPr>
      <w:rPr>
        <w:rFonts w:ascii="Courier New" w:hAnsi="Courier New" w:cs="Courier New" w:hint="default"/>
      </w:rPr>
    </w:lvl>
    <w:lvl w:ilvl="2" w:tplc="EF36710C">
      <w:start w:val="1"/>
      <w:numFmt w:val="bullet"/>
      <w:lvlText w:val=""/>
      <w:lvlJc w:val="left"/>
      <w:pPr>
        <w:ind w:left="2160" w:hanging="360"/>
      </w:pPr>
      <w:rPr>
        <w:rFonts w:ascii="Wingdings" w:hAnsi="Wingdings" w:hint="default"/>
      </w:rPr>
    </w:lvl>
    <w:lvl w:ilvl="3" w:tplc="7A86FE44">
      <w:start w:val="1"/>
      <w:numFmt w:val="bullet"/>
      <w:lvlText w:val=""/>
      <w:lvlJc w:val="left"/>
      <w:pPr>
        <w:ind w:left="2880" w:hanging="360"/>
      </w:pPr>
      <w:rPr>
        <w:rFonts w:ascii="Symbol" w:hAnsi="Symbol" w:hint="default"/>
      </w:rPr>
    </w:lvl>
    <w:lvl w:ilvl="4" w:tplc="29DAFC66">
      <w:start w:val="1"/>
      <w:numFmt w:val="bullet"/>
      <w:lvlText w:val="o"/>
      <w:lvlJc w:val="left"/>
      <w:pPr>
        <w:ind w:left="3600" w:hanging="360"/>
      </w:pPr>
      <w:rPr>
        <w:rFonts w:ascii="Courier New" w:hAnsi="Courier New" w:cs="Courier New" w:hint="default"/>
      </w:rPr>
    </w:lvl>
    <w:lvl w:ilvl="5" w:tplc="60B2F63C">
      <w:start w:val="1"/>
      <w:numFmt w:val="bullet"/>
      <w:pStyle w:val="ListBullet3"/>
      <w:lvlText w:val=""/>
      <w:lvlJc w:val="left"/>
      <w:pPr>
        <w:ind w:left="4320" w:hanging="360"/>
      </w:pPr>
      <w:rPr>
        <w:rFonts w:ascii="Wingdings" w:hAnsi="Wingdings" w:hint="default"/>
      </w:rPr>
    </w:lvl>
    <w:lvl w:ilvl="6" w:tplc="1114A700">
      <w:start w:val="1"/>
      <w:numFmt w:val="bullet"/>
      <w:lvlText w:val=""/>
      <w:lvlJc w:val="left"/>
      <w:pPr>
        <w:ind w:left="5040" w:hanging="360"/>
      </w:pPr>
      <w:rPr>
        <w:rFonts w:ascii="Symbol" w:hAnsi="Symbol" w:hint="default"/>
      </w:rPr>
    </w:lvl>
    <w:lvl w:ilvl="7" w:tplc="3E70DC92">
      <w:start w:val="1"/>
      <w:numFmt w:val="bullet"/>
      <w:lvlText w:val="o"/>
      <w:lvlJc w:val="left"/>
      <w:pPr>
        <w:ind w:left="5760" w:hanging="360"/>
      </w:pPr>
      <w:rPr>
        <w:rFonts w:ascii="Courier New" w:hAnsi="Courier New" w:cs="Courier New" w:hint="default"/>
      </w:rPr>
    </w:lvl>
    <w:lvl w:ilvl="8" w:tplc="66A43E9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5E430AE">
      <w:start w:val="1"/>
      <w:numFmt w:val="bullet"/>
      <w:lvlText w:val=""/>
      <w:lvlJc w:val="left"/>
      <w:pPr>
        <w:ind w:left="360" w:hanging="360"/>
      </w:pPr>
      <w:rPr>
        <w:rFonts w:ascii="Symbol" w:hAnsi="Symbol" w:hint="default"/>
      </w:rPr>
    </w:lvl>
    <w:lvl w:ilvl="1" w:tplc="D46E3FA6" w:tentative="1">
      <w:start w:val="1"/>
      <w:numFmt w:val="bullet"/>
      <w:lvlText w:val="o"/>
      <w:lvlJc w:val="left"/>
      <w:pPr>
        <w:ind w:left="1080" w:hanging="360"/>
      </w:pPr>
      <w:rPr>
        <w:rFonts w:ascii="Courier New" w:hAnsi="Courier New" w:cs="Courier New" w:hint="default"/>
      </w:rPr>
    </w:lvl>
    <w:lvl w:ilvl="2" w:tplc="26840342" w:tentative="1">
      <w:start w:val="1"/>
      <w:numFmt w:val="bullet"/>
      <w:lvlText w:val=""/>
      <w:lvlJc w:val="left"/>
      <w:pPr>
        <w:ind w:left="1800" w:hanging="360"/>
      </w:pPr>
      <w:rPr>
        <w:rFonts w:ascii="Wingdings" w:hAnsi="Wingdings" w:hint="default"/>
      </w:rPr>
    </w:lvl>
    <w:lvl w:ilvl="3" w:tplc="424497E8" w:tentative="1">
      <w:start w:val="1"/>
      <w:numFmt w:val="bullet"/>
      <w:lvlText w:val=""/>
      <w:lvlJc w:val="left"/>
      <w:pPr>
        <w:ind w:left="2520" w:hanging="360"/>
      </w:pPr>
      <w:rPr>
        <w:rFonts w:ascii="Symbol" w:hAnsi="Symbol" w:hint="default"/>
      </w:rPr>
    </w:lvl>
    <w:lvl w:ilvl="4" w:tplc="09D44C3C" w:tentative="1">
      <w:start w:val="1"/>
      <w:numFmt w:val="bullet"/>
      <w:lvlText w:val="o"/>
      <w:lvlJc w:val="left"/>
      <w:pPr>
        <w:ind w:left="3240" w:hanging="360"/>
      </w:pPr>
      <w:rPr>
        <w:rFonts w:ascii="Courier New" w:hAnsi="Courier New" w:cs="Courier New" w:hint="default"/>
      </w:rPr>
    </w:lvl>
    <w:lvl w:ilvl="5" w:tplc="3358253A" w:tentative="1">
      <w:start w:val="1"/>
      <w:numFmt w:val="bullet"/>
      <w:lvlText w:val=""/>
      <w:lvlJc w:val="left"/>
      <w:pPr>
        <w:ind w:left="3960" w:hanging="360"/>
      </w:pPr>
      <w:rPr>
        <w:rFonts w:ascii="Wingdings" w:hAnsi="Wingdings" w:hint="default"/>
      </w:rPr>
    </w:lvl>
    <w:lvl w:ilvl="6" w:tplc="8A6E2C82" w:tentative="1">
      <w:start w:val="1"/>
      <w:numFmt w:val="bullet"/>
      <w:lvlText w:val=""/>
      <w:lvlJc w:val="left"/>
      <w:pPr>
        <w:ind w:left="4680" w:hanging="360"/>
      </w:pPr>
      <w:rPr>
        <w:rFonts w:ascii="Symbol" w:hAnsi="Symbol" w:hint="default"/>
      </w:rPr>
    </w:lvl>
    <w:lvl w:ilvl="7" w:tplc="D728C6D6" w:tentative="1">
      <w:start w:val="1"/>
      <w:numFmt w:val="bullet"/>
      <w:lvlText w:val="o"/>
      <w:lvlJc w:val="left"/>
      <w:pPr>
        <w:ind w:left="5400" w:hanging="360"/>
      </w:pPr>
      <w:rPr>
        <w:rFonts w:ascii="Courier New" w:hAnsi="Courier New" w:cs="Courier New" w:hint="default"/>
      </w:rPr>
    </w:lvl>
    <w:lvl w:ilvl="8" w:tplc="7EE6DBD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E52C28E">
      <w:start w:val="1"/>
      <w:numFmt w:val="lowerRoman"/>
      <w:lvlText w:val="(%1)"/>
      <w:lvlJc w:val="left"/>
      <w:pPr>
        <w:ind w:left="1080" w:hanging="720"/>
      </w:pPr>
      <w:rPr>
        <w:rFonts w:hint="default"/>
      </w:rPr>
    </w:lvl>
    <w:lvl w:ilvl="1" w:tplc="599E632C" w:tentative="1">
      <w:start w:val="1"/>
      <w:numFmt w:val="lowerLetter"/>
      <w:lvlText w:val="%2."/>
      <w:lvlJc w:val="left"/>
      <w:pPr>
        <w:ind w:left="1440" w:hanging="360"/>
      </w:pPr>
    </w:lvl>
    <w:lvl w:ilvl="2" w:tplc="E5CECB72" w:tentative="1">
      <w:start w:val="1"/>
      <w:numFmt w:val="lowerRoman"/>
      <w:lvlText w:val="%3."/>
      <w:lvlJc w:val="right"/>
      <w:pPr>
        <w:ind w:left="2160" w:hanging="180"/>
      </w:pPr>
    </w:lvl>
    <w:lvl w:ilvl="3" w:tplc="587642AC" w:tentative="1">
      <w:start w:val="1"/>
      <w:numFmt w:val="decimal"/>
      <w:lvlText w:val="%4."/>
      <w:lvlJc w:val="left"/>
      <w:pPr>
        <w:ind w:left="2880" w:hanging="360"/>
      </w:pPr>
    </w:lvl>
    <w:lvl w:ilvl="4" w:tplc="224AE056" w:tentative="1">
      <w:start w:val="1"/>
      <w:numFmt w:val="lowerLetter"/>
      <w:lvlText w:val="%5."/>
      <w:lvlJc w:val="left"/>
      <w:pPr>
        <w:ind w:left="3600" w:hanging="360"/>
      </w:pPr>
    </w:lvl>
    <w:lvl w:ilvl="5" w:tplc="E146ECAA" w:tentative="1">
      <w:start w:val="1"/>
      <w:numFmt w:val="lowerRoman"/>
      <w:lvlText w:val="%6."/>
      <w:lvlJc w:val="right"/>
      <w:pPr>
        <w:ind w:left="4320" w:hanging="180"/>
      </w:pPr>
    </w:lvl>
    <w:lvl w:ilvl="6" w:tplc="FDFEA162" w:tentative="1">
      <w:start w:val="1"/>
      <w:numFmt w:val="decimal"/>
      <w:lvlText w:val="%7."/>
      <w:lvlJc w:val="left"/>
      <w:pPr>
        <w:ind w:left="5040" w:hanging="360"/>
      </w:pPr>
    </w:lvl>
    <w:lvl w:ilvl="7" w:tplc="C6E4BB12" w:tentative="1">
      <w:start w:val="1"/>
      <w:numFmt w:val="lowerLetter"/>
      <w:lvlText w:val="%8."/>
      <w:lvlJc w:val="left"/>
      <w:pPr>
        <w:ind w:left="5760" w:hanging="360"/>
      </w:pPr>
    </w:lvl>
    <w:lvl w:ilvl="8" w:tplc="259ACE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ED02174">
      <w:start w:val="1"/>
      <w:numFmt w:val="lowerRoman"/>
      <w:lvlText w:val="(%1)"/>
      <w:lvlJc w:val="left"/>
      <w:pPr>
        <w:ind w:left="1080" w:hanging="720"/>
      </w:pPr>
      <w:rPr>
        <w:rFonts w:hint="default"/>
      </w:rPr>
    </w:lvl>
    <w:lvl w:ilvl="1" w:tplc="BDF84EB2" w:tentative="1">
      <w:start w:val="1"/>
      <w:numFmt w:val="lowerLetter"/>
      <w:lvlText w:val="%2."/>
      <w:lvlJc w:val="left"/>
      <w:pPr>
        <w:ind w:left="1440" w:hanging="360"/>
      </w:pPr>
    </w:lvl>
    <w:lvl w:ilvl="2" w:tplc="6D60732E" w:tentative="1">
      <w:start w:val="1"/>
      <w:numFmt w:val="lowerRoman"/>
      <w:lvlText w:val="%3."/>
      <w:lvlJc w:val="right"/>
      <w:pPr>
        <w:ind w:left="2160" w:hanging="180"/>
      </w:pPr>
    </w:lvl>
    <w:lvl w:ilvl="3" w:tplc="450C548E" w:tentative="1">
      <w:start w:val="1"/>
      <w:numFmt w:val="decimal"/>
      <w:lvlText w:val="%4."/>
      <w:lvlJc w:val="left"/>
      <w:pPr>
        <w:ind w:left="2880" w:hanging="360"/>
      </w:pPr>
    </w:lvl>
    <w:lvl w:ilvl="4" w:tplc="65E0B152" w:tentative="1">
      <w:start w:val="1"/>
      <w:numFmt w:val="lowerLetter"/>
      <w:lvlText w:val="%5."/>
      <w:lvlJc w:val="left"/>
      <w:pPr>
        <w:ind w:left="3600" w:hanging="360"/>
      </w:pPr>
    </w:lvl>
    <w:lvl w:ilvl="5" w:tplc="4D04EFF4" w:tentative="1">
      <w:start w:val="1"/>
      <w:numFmt w:val="lowerRoman"/>
      <w:lvlText w:val="%6."/>
      <w:lvlJc w:val="right"/>
      <w:pPr>
        <w:ind w:left="4320" w:hanging="180"/>
      </w:pPr>
    </w:lvl>
    <w:lvl w:ilvl="6" w:tplc="18943DA4" w:tentative="1">
      <w:start w:val="1"/>
      <w:numFmt w:val="decimal"/>
      <w:lvlText w:val="%7."/>
      <w:lvlJc w:val="left"/>
      <w:pPr>
        <w:ind w:left="5040" w:hanging="360"/>
      </w:pPr>
    </w:lvl>
    <w:lvl w:ilvl="7" w:tplc="0B306CF6" w:tentative="1">
      <w:start w:val="1"/>
      <w:numFmt w:val="lowerLetter"/>
      <w:lvlText w:val="%8."/>
      <w:lvlJc w:val="left"/>
      <w:pPr>
        <w:ind w:left="5760" w:hanging="360"/>
      </w:pPr>
    </w:lvl>
    <w:lvl w:ilvl="8" w:tplc="A762E664" w:tentative="1">
      <w:start w:val="1"/>
      <w:numFmt w:val="lowerRoman"/>
      <w:lvlText w:val="%9."/>
      <w:lvlJc w:val="right"/>
      <w:pPr>
        <w:ind w:left="6480" w:hanging="180"/>
      </w:pPr>
    </w:lvl>
  </w:abstractNum>
  <w:abstractNum w:abstractNumId="24" w15:restartNumberingAfterBreak="0">
    <w:nsid w:val="4B460200"/>
    <w:multiLevelType w:val="hybridMultilevel"/>
    <w:tmpl w:val="E4624710"/>
    <w:lvl w:ilvl="0" w:tplc="0C090003">
      <w:start w:val="1"/>
      <w:numFmt w:val="bullet"/>
      <w:lvlText w:val="o"/>
      <w:lvlJc w:val="left"/>
      <w:pPr>
        <w:ind w:left="720" w:hanging="360"/>
      </w:pPr>
      <w:rPr>
        <w:rFonts w:ascii="Courier New" w:hAnsi="Courier New" w:cs="Courier New" w:hint="default"/>
      </w:rPr>
    </w:lvl>
    <w:lvl w:ilvl="1" w:tplc="4F20E654">
      <w:start w:val="1"/>
      <w:numFmt w:val="bullet"/>
      <w:lvlText w:val="o"/>
      <w:lvlJc w:val="left"/>
      <w:pPr>
        <w:ind w:left="1440" w:hanging="360"/>
      </w:pPr>
      <w:rPr>
        <w:rFonts w:ascii="Courier New" w:hAnsi="Courier New" w:cs="Courier New" w:hint="default"/>
      </w:rPr>
    </w:lvl>
    <w:lvl w:ilvl="2" w:tplc="B35C5E88">
      <w:start w:val="1"/>
      <w:numFmt w:val="bullet"/>
      <w:lvlText w:val=""/>
      <w:lvlJc w:val="left"/>
      <w:pPr>
        <w:ind w:left="2160" w:hanging="360"/>
      </w:pPr>
      <w:rPr>
        <w:rFonts w:ascii="Wingdings" w:hAnsi="Wingdings" w:hint="default"/>
      </w:rPr>
    </w:lvl>
    <w:lvl w:ilvl="3" w:tplc="0E402CF0">
      <w:start w:val="1"/>
      <w:numFmt w:val="bullet"/>
      <w:lvlText w:val=""/>
      <w:lvlJc w:val="left"/>
      <w:pPr>
        <w:ind w:left="2880" w:hanging="360"/>
      </w:pPr>
      <w:rPr>
        <w:rFonts w:ascii="Symbol" w:hAnsi="Symbol" w:hint="default"/>
      </w:rPr>
    </w:lvl>
    <w:lvl w:ilvl="4" w:tplc="6FEE89C6">
      <w:start w:val="1"/>
      <w:numFmt w:val="bullet"/>
      <w:lvlText w:val="o"/>
      <w:lvlJc w:val="left"/>
      <w:pPr>
        <w:ind w:left="3600" w:hanging="360"/>
      </w:pPr>
      <w:rPr>
        <w:rFonts w:ascii="Courier New" w:hAnsi="Courier New" w:cs="Courier New" w:hint="default"/>
      </w:rPr>
    </w:lvl>
    <w:lvl w:ilvl="5" w:tplc="FB52171A">
      <w:start w:val="1"/>
      <w:numFmt w:val="bullet"/>
      <w:lvlText w:val=""/>
      <w:lvlJc w:val="left"/>
      <w:pPr>
        <w:ind w:left="4320" w:hanging="360"/>
      </w:pPr>
      <w:rPr>
        <w:rFonts w:ascii="Wingdings" w:hAnsi="Wingdings" w:hint="default"/>
      </w:rPr>
    </w:lvl>
    <w:lvl w:ilvl="6" w:tplc="80861E2E">
      <w:start w:val="1"/>
      <w:numFmt w:val="bullet"/>
      <w:lvlText w:val=""/>
      <w:lvlJc w:val="left"/>
      <w:pPr>
        <w:ind w:left="5040" w:hanging="360"/>
      </w:pPr>
      <w:rPr>
        <w:rFonts w:ascii="Symbol" w:hAnsi="Symbol" w:hint="default"/>
      </w:rPr>
    </w:lvl>
    <w:lvl w:ilvl="7" w:tplc="4524F51C">
      <w:start w:val="1"/>
      <w:numFmt w:val="bullet"/>
      <w:lvlText w:val="o"/>
      <w:lvlJc w:val="left"/>
      <w:pPr>
        <w:ind w:left="5760" w:hanging="360"/>
      </w:pPr>
      <w:rPr>
        <w:rFonts w:ascii="Courier New" w:hAnsi="Courier New" w:cs="Courier New" w:hint="default"/>
      </w:rPr>
    </w:lvl>
    <w:lvl w:ilvl="8" w:tplc="D5FCD762">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C79E816E">
      <w:start w:val="1"/>
      <w:numFmt w:val="lowerRoman"/>
      <w:lvlText w:val="(%1)"/>
      <w:lvlJc w:val="left"/>
      <w:pPr>
        <w:ind w:left="1080" w:hanging="720"/>
      </w:pPr>
      <w:rPr>
        <w:rFonts w:hint="default"/>
        <w:b w:val="0"/>
      </w:rPr>
    </w:lvl>
    <w:lvl w:ilvl="1" w:tplc="FF10D0E6" w:tentative="1">
      <w:start w:val="1"/>
      <w:numFmt w:val="lowerLetter"/>
      <w:lvlText w:val="%2."/>
      <w:lvlJc w:val="left"/>
      <w:pPr>
        <w:ind w:left="1440" w:hanging="360"/>
      </w:pPr>
    </w:lvl>
    <w:lvl w:ilvl="2" w:tplc="A4109850" w:tentative="1">
      <w:start w:val="1"/>
      <w:numFmt w:val="lowerRoman"/>
      <w:lvlText w:val="%3."/>
      <w:lvlJc w:val="right"/>
      <w:pPr>
        <w:ind w:left="2160" w:hanging="180"/>
      </w:pPr>
    </w:lvl>
    <w:lvl w:ilvl="3" w:tplc="D7EAED6A" w:tentative="1">
      <w:start w:val="1"/>
      <w:numFmt w:val="decimal"/>
      <w:lvlText w:val="%4."/>
      <w:lvlJc w:val="left"/>
      <w:pPr>
        <w:ind w:left="2880" w:hanging="360"/>
      </w:pPr>
    </w:lvl>
    <w:lvl w:ilvl="4" w:tplc="C1649E82" w:tentative="1">
      <w:start w:val="1"/>
      <w:numFmt w:val="lowerLetter"/>
      <w:lvlText w:val="%5."/>
      <w:lvlJc w:val="left"/>
      <w:pPr>
        <w:ind w:left="3600" w:hanging="360"/>
      </w:pPr>
    </w:lvl>
    <w:lvl w:ilvl="5" w:tplc="935470E4" w:tentative="1">
      <w:start w:val="1"/>
      <w:numFmt w:val="lowerRoman"/>
      <w:lvlText w:val="%6."/>
      <w:lvlJc w:val="right"/>
      <w:pPr>
        <w:ind w:left="4320" w:hanging="180"/>
      </w:pPr>
    </w:lvl>
    <w:lvl w:ilvl="6" w:tplc="79669CEC" w:tentative="1">
      <w:start w:val="1"/>
      <w:numFmt w:val="decimal"/>
      <w:lvlText w:val="%7."/>
      <w:lvlJc w:val="left"/>
      <w:pPr>
        <w:ind w:left="5040" w:hanging="360"/>
      </w:pPr>
    </w:lvl>
    <w:lvl w:ilvl="7" w:tplc="B79C9242" w:tentative="1">
      <w:start w:val="1"/>
      <w:numFmt w:val="lowerLetter"/>
      <w:lvlText w:val="%8."/>
      <w:lvlJc w:val="left"/>
      <w:pPr>
        <w:ind w:left="5760" w:hanging="360"/>
      </w:pPr>
    </w:lvl>
    <w:lvl w:ilvl="8" w:tplc="797CF79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AD44E78">
      <w:start w:val="1"/>
      <w:numFmt w:val="lowerRoman"/>
      <w:lvlText w:val="(%1)"/>
      <w:lvlJc w:val="left"/>
      <w:pPr>
        <w:ind w:left="1080" w:hanging="720"/>
      </w:pPr>
      <w:rPr>
        <w:rFonts w:hint="default"/>
        <w:b w:val="0"/>
      </w:rPr>
    </w:lvl>
    <w:lvl w:ilvl="1" w:tplc="BCB6322E" w:tentative="1">
      <w:start w:val="1"/>
      <w:numFmt w:val="lowerLetter"/>
      <w:lvlText w:val="%2."/>
      <w:lvlJc w:val="left"/>
      <w:pPr>
        <w:ind w:left="1440" w:hanging="360"/>
      </w:pPr>
    </w:lvl>
    <w:lvl w:ilvl="2" w:tplc="87EE4F90" w:tentative="1">
      <w:start w:val="1"/>
      <w:numFmt w:val="lowerRoman"/>
      <w:lvlText w:val="%3."/>
      <w:lvlJc w:val="right"/>
      <w:pPr>
        <w:ind w:left="2160" w:hanging="180"/>
      </w:pPr>
    </w:lvl>
    <w:lvl w:ilvl="3" w:tplc="974E07A8" w:tentative="1">
      <w:start w:val="1"/>
      <w:numFmt w:val="decimal"/>
      <w:lvlText w:val="%4."/>
      <w:lvlJc w:val="left"/>
      <w:pPr>
        <w:ind w:left="2880" w:hanging="360"/>
      </w:pPr>
    </w:lvl>
    <w:lvl w:ilvl="4" w:tplc="2E2C9B34" w:tentative="1">
      <w:start w:val="1"/>
      <w:numFmt w:val="lowerLetter"/>
      <w:lvlText w:val="%5."/>
      <w:lvlJc w:val="left"/>
      <w:pPr>
        <w:ind w:left="3600" w:hanging="360"/>
      </w:pPr>
    </w:lvl>
    <w:lvl w:ilvl="5" w:tplc="7EB8FF72" w:tentative="1">
      <w:start w:val="1"/>
      <w:numFmt w:val="lowerRoman"/>
      <w:lvlText w:val="%6."/>
      <w:lvlJc w:val="right"/>
      <w:pPr>
        <w:ind w:left="4320" w:hanging="180"/>
      </w:pPr>
    </w:lvl>
    <w:lvl w:ilvl="6" w:tplc="470C26BC" w:tentative="1">
      <w:start w:val="1"/>
      <w:numFmt w:val="decimal"/>
      <w:lvlText w:val="%7."/>
      <w:lvlJc w:val="left"/>
      <w:pPr>
        <w:ind w:left="5040" w:hanging="360"/>
      </w:pPr>
    </w:lvl>
    <w:lvl w:ilvl="7" w:tplc="606A4BC8" w:tentative="1">
      <w:start w:val="1"/>
      <w:numFmt w:val="lowerLetter"/>
      <w:lvlText w:val="%8."/>
      <w:lvlJc w:val="left"/>
      <w:pPr>
        <w:ind w:left="5760" w:hanging="360"/>
      </w:pPr>
    </w:lvl>
    <w:lvl w:ilvl="8" w:tplc="B2C4A7F6"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36A4BF6C">
      <w:start w:val="1"/>
      <w:numFmt w:val="decimal"/>
      <w:lvlText w:val="%1."/>
      <w:lvlJc w:val="left"/>
      <w:pPr>
        <w:ind w:left="360" w:hanging="360"/>
      </w:pPr>
      <w:rPr>
        <w:rFonts w:hint="default"/>
      </w:rPr>
    </w:lvl>
    <w:lvl w:ilvl="1" w:tplc="2CC4A0AA" w:tentative="1">
      <w:start w:val="1"/>
      <w:numFmt w:val="lowerLetter"/>
      <w:lvlText w:val="%2."/>
      <w:lvlJc w:val="left"/>
      <w:pPr>
        <w:ind w:left="1080" w:hanging="360"/>
      </w:pPr>
    </w:lvl>
    <w:lvl w:ilvl="2" w:tplc="074AEFB2" w:tentative="1">
      <w:start w:val="1"/>
      <w:numFmt w:val="lowerRoman"/>
      <w:lvlText w:val="%3."/>
      <w:lvlJc w:val="right"/>
      <w:pPr>
        <w:ind w:left="1800" w:hanging="180"/>
      </w:pPr>
    </w:lvl>
    <w:lvl w:ilvl="3" w:tplc="03D68232" w:tentative="1">
      <w:start w:val="1"/>
      <w:numFmt w:val="decimal"/>
      <w:lvlText w:val="%4."/>
      <w:lvlJc w:val="left"/>
      <w:pPr>
        <w:ind w:left="2520" w:hanging="360"/>
      </w:pPr>
    </w:lvl>
    <w:lvl w:ilvl="4" w:tplc="1A2459AA" w:tentative="1">
      <w:start w:val="1"/>
      <w:numFmt w:val="lowerLetter"/>
      <w:lvlText w:val="%5."/>
      <w:lvlJc w:val="left"/>
      <w:pPr>
        <w:ind w:left="3240" w:hanging="360"/>
      </w:pPr>
    </w:lvl>
    <w:lvl w:ilvl="5" w:tplc="4B3EDF1A" w:tentative="1">
      <w:start w:val="1"/>
      <w:numFmt w:val="lowerRoman"/>
      <w:lvlText w:val="%6."/>
      <w:lvlJc w:val="right"/>
      <w:pPr>
        <w:ind w:left="3960" w:hanging="180"/>
      </w:pPr>
    </w:lvl>
    <w:lvl w:ilvl="6" w:tplc="8AF089EE" w:tentative="1">
      <w:start w:val="1"/>
      <w:numFmt w:val="decimal"/>
      <w:lvlText w:val="%7."/>
      <w:lvlJc w:val="left"/>
      <w:pPr>
        <w:ind w:left="4680" w:hanging="360"/>
      </w:pPr>
    </w:lvl>
    <w:lvl w:ilvl="7" w:tplc="D26E71A4" w:tentative="1">
      <w:start w:val="1"/>
      <w:numFmt w:val="lowerLetter"/>
      <w:lvlText w:val="%8."/>
      <w:lvlJc w:val="left"/>
      <w:pPr>
        <w:ind w:left="5400" w:hanging="360"/>
      </w:pPr>
    </w:lvl>
    <w:lvl w:ilvl="8" w:tplc="F954BCA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B6293AC">
      <w:start w:val="1"/>
      <w:numFmt w:val="lowerRoman"/>
      <w:lvlText w:val="(%1)"/>
      <w:lvlJc w:val="left"/>
      <w:pPr>
        <w:ind w:left="1080" w:hanging="720"/>
      </w:pPr>
      <w:rPr>
        <w:rFonts w:hint="default"/>
      </w:rPr>
    </w:lvl>
    <w:lvl w:ilvl="1" w:tplc="91A85D08" w:tentative="1">
      <w:start w:val="1"/>
      <w:numFmt w:val="lowerLetter"/>
      <w:lvlText w:val="%2."/>
      <w:lvlJc w:val="left"/>
      <w:pPr>
        <w:ind w:left="1440" w:hanging="360"/>
      </w:pPr>
    </w:lvl>
    <w:lvl w:ilvl="2" w:tplc="53A69E00" w:tentative="1">
      <w:start w:val="1"/>
      <w:numFmt w:val="lowerRoman"/>
      <w:lvlText w:val="%3."/>
      <w:lvlJc w:val="right"/>
      <w:pPr>
        <w:ind w:left="2160" w:hanging="180"/>
      </w:pPr>
    </w:lvl>
    <w:lvl w:ilvl="3" w:tplc="D9C85B88" w:tentative="1">
      <w:start w:val="1"/>
      <w:numFmt w:val="decimal"/>
      <w:lvlText w:val="%4."/>
      <w:lvlJc w:val="left"/>
      <w:pPr>
        <w:ind w:left="2880" w:hanging="360"/>
      </w:pPr>
    </w:lvl>
    <w:lvl w:ilvl="4" w:tplc="FF203952" w:tentative="1">
      <w:start w:val="1"/>
      <w:numFmt w:val="lowerLetter"/>
      <w:lvlText w:val="%5."/>
      <w:lvlJc w:val="left"/>
      <w:pPr>
        <w:ind w:left="3600" w:hanging="360"/>
      </w:pPr>
    </w:lvl>
    <w:lvl w:ilvl="5" w:tplc="4C4EE4B0" w:tentative="1">
      <w:start w:val="1"/>
      <w:numFmt w:val="lowerRoman"/>
      <w:lvlText w:val="%6."/>
      <w:lvlJc w:val="right"/>
      <w:pPr>
        <w:ind w:left="4320" w:hanging="180"/>
      </w:pPr>
    </w:lvl>
    <w:lvl w:ilvl="6" w:tplc="BE020DAE" w:tentative="1">
      <w:start w:val="1"/>
      <w:numFmt w:val="decimal"/>
      <w:lvlText w:val="%7."/>
      <w:lvlJc w:val="left"/>
      <w:pPr>
        <w:ind w:left="5040" w:hanging="360"/>
      </w:pPr>
    </w:lvl>
    <w:lvl w:ilvl="7" w:tplc="4596D88A" w:tentative="1">
      <w:start w:val="1"/>
      <w:numFmt w:val="lowerLetter"/>
      <w:lvlText w:val="%8."/>
      <w:lvlJc w:val="left"/>
      <w:pPr>
        <w:ind w:left="5760" w:hanging="360"/>
      </w:pPr>
    </w:lvl>
    <w:lvl w:ilvl="8" w:tplc="A344FEF8" w:tentative="1">
      <w:start w:val="1"/>
      <w:numFmt w:val="lowerRoman"/>
      <w:lvlText w:val="%9."/>
      <w:lvlJc w:val="right"/>
      <w:pPr>
        <w:ind w:left="6480" w:hanging="180"/>
      </w:pPr>
    </w:lvl>
  </w:abstractNum>
  <w:abstractNum w:abstractNumId="30" w15:restartNumberingAfterBreak="0">
    <w:nsid w:val="57C556E8"/>
    <w:multiLevelType w:val="hybridMultilevel"/>
    <w:tmpl w:val="988A781E"/>
    <w:lvl w:ilvl="0" w:tplc="0C090003">
      <w:start w:val="1"/>
      <w:numFmt w:val="bullet"/>
      <w:lvlText w:val="o"/>
      <w:lvlJc w:val="left"/>
      <w:pPr>
        <w:ind w:left="720" w:hanging="360"/>
      </w:pPr>
      <w:rPr>
        <w:rFonts w:ascii="Courier New" w:hAnsi="Courier New" w:cs="Courier New" w:hint="default"/>
      </w:rPr>
    </w:lvl>
    <w:lvl w:ilvl="1" w:tplc="4F20E654">
      <w:start w:val="1"/>
      <w:numFmt w:val="bullet"/>
      <w:lvlText w:val="o"/>
      <w:lvlJc w:val="left"/>
      <w:pPr>
        <w:ind w:left="1440" w:hanging="360"/>
      </w:pPr>
      <w:rPr>
        <w:rFonts w:ascii="Courier New" w:hAnsi="Courier New" w:cs="Courier New" w:hint="default"/>
      </w:rPr>
    </w:lvl>
    <w:lvl w:ilvl="2" w:tplc="B35C5E88">
      <w:start w:val="1"/>
      <w:numFmt w:val="bullet"/>
      <w:lvlText w:val=""/>
      <w:lvlJc w:val="left"/>
      <w:pPr>
        <w:ind w:left="2160" w:hanging="360"/>
      </w:pPr>
      <w:rPr>
        <w:rFonts w:ascii="Wingdings" w:hAnsi="Wingdings" w:hint="default"/>
      </w:rPr>
    </w:lvl>
    <w:lvl w:ilvl="3" w:tplc="0E402CF0">
      <w:start w:val="1"/>
      <w:numFmt w:val="bullet"/>
      <w:lvlText w:val=""/>
      <w:lvlJc w:val="left"/>
      <w:pPr>
        <w:ind w:left="2880" w:hanging="360"/>
      </w:pPr>
      <w:rPr>
        <w:rFonts w:ascii="Symbol" w:hAnsi="Symbol" w:hint="default"/>
      </w:rPr>
    </w:lvl>
    <w:lvl w:ilvl="4" w:tplc="6FEE89C6">
      <w:start w:val="1"/>
      <w:numFmt w:val="bullet"/>
      <w:lvlText w:val="o"/>
      <w:lvlJc w:val="left"/>
      <w:pPr>
        <w:ind w:left="3600" w:hanging="360"/>
      </w:pPr>
      <w:rPr>
        <w:rFonts w:ascii="Courier New" w:hAnsi="Courier New" w:cs="Courier New" w:hint="default"/>
      </w:rPr>
    </w:lvl>
    <w:lvl w:ilvl="5" w:tplc="FB52171A">
      <w:start w:val="1"/>
      <w:numFmt w:val="bullet"/>
      <w:lvlText w:val=""/>
      <w:lvlJc w:val="left"/>
      <w:pPr>
        <w:ind w:left="4320" w:hanging="360"/>
      </w:pPr>
      <w:rPr>
        <w:rFonts w:ascii="Wingdings" w:hAnsi="Wingdings" w:hint="default"/>
      </w:rPr>
    </w:lvl>
    <w:lvl w:ilvl="6" w:tplc="80861E2E">
      <w:start w:val="1"/>
      <w:numFmt w:val="bullet"/>
      <w:lvlText w:val=""/>
      <w:lvlJc w:val="left"/>
      <w:pPr>
        <w:ind w:left="5040" w:hanging="360"/>
      </w:pPr>
      <w:rPr>
        <w:rFonts w:ascii="Symbol" w:hAnsi="Symbol" w:hint="default"/>
      </w:rPr>
    </w:lvl>
    <w:lvl w:ilvl="7" w:tplc="4524F51C">
      <w:start w:val="1"/>
      <w:numFmt w:val="bullet"/>
      <w:lvlText w:val="o"/>
      <w:lvlJc w:val="left"/>
      <w:pPr>
        <w:ind w:left="5760" w:hanging="360"/>
      </w:pPr>
      <w:rPr>
        <w:rFonts w:ascii="Courier New" w:hAnsi="Courier New" w:cs="Courier New" w:hint="default"/>
      </w:rPr>
    </w:lvl>
    <w:lvl w:ilvl="8" w:tplc="D5FCD762">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F4D2D8A4">
      <w:start w:val="1"/>
      <w:numFmt w:val="decimal"/>
      <w:lvlText w:val="%1."/>
      <w:lvlJc w:val="left"/>
      <w:pPr>
        <w:ind w:left="360" w:hanging="360"/>
      </w:pPr>
    </w:lvl>
    <w:lvl w:ilvl="1" w:tplc="921269A2" w:tentative="1">
      <w:start w:val="1"/>
      <w:numFmt w:val="lowerLetter"/>
      <w:lvlText w:val="%2."/>
      <w:lvlJc w:val="left"/>
      <w:pPr>
        <w:ind w:left="1080" w:hanging="360"/>
      </w:pPr>
    </w:lvl>
    <w:lvl w:ilvl="2" w:tplc="FD96F31A" w:tentative="1">
      <w:start w:val="1"/>
      <w:numFmt w:val="lowerRoman"/>
      <w:lvlText w:val="%3."/>
      <w:lvlJc w:val="right"/>
      <w:pPr>
        <w:ind w:left="1800" w:hanging="180"/>
      </w:pPr>
    </w:lvl>
    <w:lvl w:ilvl="3" w:tplc="C45E0176" w:tentative="1">
      <w:start w:val="1"/>
      <w:numFmt w:val="decimal"/>
      <w:lvlText w:val="%4."/>
      <w:lvlJc w:val="left"/>
      <w:pPr>
        <w:ind w:left="2520" w:hanging="360"/>
      </w:pPr>
    </w:lvl>
    <w:lvl w:ilvl="4" w:tplc="4370701E" w:tentative="1">
      <w:start w:val="1"/>
      <w:numFmt w:val="lowerLetter"/>
      <w:lvlText w:val="%5."/>
      <w:lvlJc w:val="left"/>
      <w:pPr>
        <w:ind w:left="3240" w:hanging="360"/>
      </w:pPr>
    </w:lvl>
    <w:lvl w:ilvl="5" w:tplc="BDDE6176" w:tentative="1">
      <w:start w:val="1"/>
      <w:numFmt w:val="lowerRoman"/>
      <w:lvlText w:val="%6."/>
      <w:lvlJc w:val="right"/>
      <w:pPr>
        <w:ind w:left="3960" w:hanging="180"/>
      </w:pPr>
    </w:lvl>
    <w:lvl w:ilvl="6" w:tplc="58D68252" w:tentative="1">
      <w:start w:val="1"/>
      <w:numFmt w:val="decimal"/>
      <w:lvlText w:val="%7."/>
      <w:lvlJc w:val="left"/>
      <w:pPr>
        <w:ind w:left="4680" w:hanging="360"/>
      </w:pPr>
    </w:lvl>
    <w:lvl w:ilvl="7" w:tplc="EFC2A446" w:tentative="1">
      <w:start w:val="1"/>
      <w:numFmt w:val="lowerLetter"/>
      <w:lvlText w:val="%8."/>
      <w:lvlJc w:val="left"/>
      <w:pPr>
        <w:ind w:left="5400" w:hanging="360"/>
      </w:pPr>
    </w:lvl>
    <w:lvl w:ilvl="8" w:tplc="84E8442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CE3EA382">
      <w:start w:val="1"/>
      <w:numFmt w:val="lowerRoman"/>
      <w:lvlText w:val="(%1)"/>
      <w:lvlJc w:val="left"/>
      <w:pPr>
        <w:ind w:left="1080" w:hanging="720"/>
      </w:pPr>
      <w:rPr>
        <w:rFonts w:hint="default"/>
        <w:b w:val="0"/>
      </w:rPr>
    </w:lvl>
    <w:lvl w:ilvl="1" w:tplc="36B659DE" w:tentative="1">
      <w:start w:val="1"/>
      <w:numFmt w:val="lowerLetter"/>
      <w:lvlText w:val="%2."/>
      <w:lvlJc w:val="left"/>
      <w:pPr>
        <w:ind w:left="1440" w:hanging="360"/>
      </w:pPr>
    </w:lvl>
    <w:lvl w:ilvl="2" w:tplc="EE0CEB54" w:tentative="1">
      <w:start w:val="1"/>
      <w:numFmt w:val="lowerRoman"/>
      <w:lvlText w:val="%3."/>
      <w:lvlJc w:val="right"/>
      <w:pPr>
        <w:ind w:left="2160" w:hanging="180"/>
      </w:pPr>
    </w:lvl>
    <w:lvl w:ilvl="3" w:tplc="9E3A84D8" w:tentative="1">
      <w:start w:val="1"/>
      <w:numFmt w:val="decimal"/>
      <w:lvlText w:val="%4."/>
      <w:lvlJc w:val="left"/>
      <w:pPr>
        <w:ind w:left="2880" w:hanging="360"/>
      </w:pPr>
    </w:lvl>
    <w:lvl w:ilvl="4" w:tplc="FC5C039E" w:tentative="1">
      <w:start w:val="1"/>
      <w:numFmt w:val="lowerLetter"/>
      <w:lvlText w:val="%5."/>
      <w:lvlJc w:val="left"/>
      <w:pPr>
        <w:ind w:left="3600" w:hanging="360"/>
      </w:pPr>
    </w:lvl>
    <w:lvl w:ilvl="5" w:tplc="25708E42" w:tentative="1">
      <w:start w:val="1"/>
      <w:numFmt w:val="lowerRoman"/>
      <w:lvlText w:val="%6."/>
      <w:lvlJc w:val="right"/>
      <w:pPr>
        <w:ind w:left="4320" w:hanging="180"/>
      </w:pPr>
    </w:lvl>
    <w:lvl w:ilvl="6" w:tplc="0504B670" w:tentative="1">
      <w:start w:val="1"/>
      <w:numFmt w:val="decimal"/>
      <w:lvlText w:val="%7."/>
      <w:lvlJc w:val="left"/>
      <w:pPr>
        <w:ind w:left="5040" w:hanging="360"/>
      </w:pPr>
    </w:lvl>
    <w:lvl w:ilvl="7" w:tplc="545EFE40" w:tentative="1">
      <w:start w:val="1"/>
      <w:numFmt w:val="lowerLetter"/>
      <w:lvlText w:val="%8."/>
      <w:lvlJc w:val="left"/>
      <w:pPr>
        <w:ind w:left="5760" w:hanging="360"/>
      </w:pPr>
    </w:lvl>
    <w:lvl w:ilvl="8" w:tplc="7804A5E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FADEC9A8">
      <w:start w:val="1"/>
      <w:numFmt w:val="lowerRoman"/>
      <w:lvlText w:val="(%1)"/>
      <w:lvlJc w:val="left"/>
      <w:pPr>
        <w:ind w:left="1080" w:hanging="720"/>
      </w:pPr>
      <w:rPr>
        <w:rFonts w:hint="default"/>
      </w:rPr>
    </w:lvl>
    <w:lvl w:ilvl="1" w:tplc="E3F4CCC8" w:tentative="1">
      <w:start w:val="1"/>
      <w:numFmt w:val="lowerLetter"/>
      <w:lvlText w:val="%2."/>
      <w:lvlJc w:val="left"/>
      <w:pPr>
        <w:ind w:left="1440" w:hanging="360"/>
      </w:pPr>
    </w:lvl>
    <w:lvl w:ilvl="2" w:tplc="8B9A2B4E" w:tentative="1">
      <w:start w:val="1"/>
      <w:numFmt w:val="lowerRoman"/>
      <w:lvlText w:val="%3."/>
      <w:lvlJc w:val="right"/>
      <w:pPr>
        <w:ind w:left="2160" w:hanging="180"/>
      </w:pPr>
    </w:lvl>
    <w:lvl w:ilvl="3" w:tplc="DCFE7958" w:tentative="1">
      <w:start w:val="1"/>
      <w:numFmt w:val="decimal"/>
      <w:lvlText w:val="%4."/>
      <w:lvlJc w:val="left"/>
      <w:pPr>
        <w:ind w:left="2880" w:hanging="360"/>
      </w:pPr>
    </w:lvl>
    <w:lvl w:ilvl="4" w:tplc="AA9C92DA" w:tentative="1">
      <w:start w:val="1"/>
      <w:numFmt w:val="lowerLetter"/>
      <w:lvlText w:val="%5."/>
      <w:lvlJc w:val="left"/>
      <w:pPr>
        <w:ind w:left="3600" w:hanging="360"/>
      </w:pPr>
    </w:lvl>
    <w:lvl w:ilvl="5" w:tplc="34062AAC" w:tentative="1">
      <w:start w:val="1"/>
      <w:numFmt w:val="lowerRoman"/>
      <w:lvlText w:val="%6."/>
      <w:lvlJc w:val="right"/>
      <w:pPr>
        <w:ind w:left="4320" w:hanging="180"/>
      </w:pPr>
    </w:lvl>
    <w:lvl w:ilvl="6" w:tplc="946A1A7A" w:tentative="1">
      <w:start w:val="1"/>
      <w:numFmt w:val="decimal"/>
      <w:lvlText w:val="%7."/>
      <w:lvlJc w:val="left"/>
      <w:pPr>
        <w:ind w:left="5040" w:hanging="360"/>
      </w:pPr>
    </w:lvl>
    <w:lvl w:ilvl="7" w:tplc="384408D0" w:tentative="1">
      <w:start w:val="1"/>
      <w:numFmt w:val="lowerLetter"/>
      <w:lvlText w:val="%8."/>
      <w:lvlJc w:val="left"/>
      <w:pPr>
        <w:ind w:left="5760" w:hanging="360"/>
      </w:pPr>
    </w:lvl>
    <w:lvl w:ilvl="8" w:tplc="9228B1F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922E9158">
      <w:start w:val="1"/>
      <w:numFmt w:val="lowerRoman"/>
      <w:lvlText w:val="(%1)"/>
      <w:lvlJc w:val="left"/>
      <w:pPr>
        <w:ind w:left="1080" w:hanging="720"/>
      </w:pPr>
      <w:rPr>
        <w:rFonts w:hint="default"/>
      </w:rPr>
    </w:lvl>
    <w:lvl w:ilvl="1" w:tplc="4384AB0E" w:tentative="1">
      <w:start w:val="1"/>
      <w:numFmt w:val="lowerLetter"/>
      <w:lvlText w:val="%2."/>
      <w:lvlJc w:val="left"/>
      <w:pPr>
        <w:ind w:left="1440" w:hanging="360"/>
      </w:pPr>
    </w:lvl>
    <w:lvl w:ilvl="2" w:tplc="BD4C8BB8" w:tentative="1">
      <w:start w:val="1"/>
      <w:numFmt w:val="lowerRoman"/>
      <w:lvlText w:val="%3."/>
      <w:lvlJc w:val="right"/>
      <w:pPr>
        <w:ind w:left="2160" w:hanging="180"/>
      </w:pPr>
    </w:lvl>
    <w:lvl w:ilvl="3" w:tplc="BE3A4574" w:tentative="1">
      <w:start w:val="1"/>
      <w:numFmt w:val="decimal"/>
      <w:lvlText w:val="%4."/>
      <w:lvlJc w:val="left"/>
      <w:pPr>
        <w:ind w:left="2880" w:hanging="360"/>
      </w:pPr>
    </w:lvl>
    <w:lvl w:ilvl="4" w:tplc="E73479AC" w:tentative="1">
      <w:start w:val="1"/>
      <w:numFmt w:val="lowerLetter"/>
      <w:lvlText w:val="%5."/>
      <w:lvlJc w:val="left"/>
      <w:pPr>
        <w:ind w:left="3600" w:hanging="360"/>
      </w:pPr>
    </w:lvl>
    <w:lvl w:ilvl="5" w:tplc="42A8A90C" w:tentative="1">
      <w:start w:val="1"/>
      <w:numFmt w:val="lowerRoman"/>
      <w:lvlText w:val="%6."/>
      <w:lvlJc w:val="right"/>
      <w:pPr>
        <w:ind w:left="4320" w:hanging="180"/>
      </w:pPr>
    </w:lvl>
    <w:lvl w:ilvl="6" w:tplc="C77A42BC" w:tentative="1">
      <w:start w:val="1"/>
      <w:numFmt w:val="decimal"/>
      <w:lvlText w:val="%7."/>
      <w:lvlJc w:val="left"/>
      <w:pPr>
        <w:ind w:left="5040" w:hanging="360"/>
      </w:pPr>
    </w:lvl>
    <w:lvl w:ilvl="7" w:tplc="B4BAB2DE" w:tentative="1">
      <w:start w:val="1"/>
      <w:numFmt w:val="lowerLetter"/>
      <w:lvlText w:val="%8."/>
      <w:lvlJc w:val="left"/>
      <w:pPr>
        <w:ind w:left="5760" w:hanging="360"/>
      </w:pPr>
    </w:lvl>
    <w:lvl w:ilvl="8" w:tplc="5C3A77D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5043E6A">
      <w:start w:val="1"/>
      <w:numFmt w:val="lowerRoman"/>
      <w:lvlText w:val="(%1)"/>
      <w:lvlJc w:val="left"/>
      <w:pPr>
        <w:ind w:left="1004" w:hanging="720"/>
      </w:pPr>
      <w:rPr>
        <w:rFonts w:hint="default"/>
        <w:b w:val="0"/>
      </w:rPr>
    </w:lvl>
    <w:lvl w:ilvl="1" w:tplc="C84A7D9A" w:tentative="1">
      <w:start w:val="1"/>
      <w:numFmt w:val="lowerLetter"/>
      <w:lvlText w:val="%2."/>
      <w:lvlJc w:val="left"/>
      <w:pPr>
        <w:ind w:left="1364" w:hanging="360"/>
      </w:pPr>
    </w:lvl>
    <w:lvl w:ilvl="2" w:tplc="F4982A1E" w:tentative="1">
      <w:start w:val="1"/>
      <w:numFmt w:val="lowerRoman"/>
      <w:lvlText w:val="%3."/>
      <w:lvlJc w:val="right"/>
      <w:pPr>
        <w:ind w:left="2084" w:hanging="180"/>
      </w:pPr>
    </w:lvl>
    <w:lvl w:ilvl="3" w:tplc="2B888D0C" w:tentative="1">
      <w:start w:val="1"/>
      <w:numFmt w:val="decimal"/>
      <w:lvlText w:val="%4."/>
      <w:lvlJc w:val="left"/>
      <w:pPr>
        <w:ind w:left="2804" w:hanging="360"/>
      </w:pPr>
    </w:lvl>
    <w:lvl w:ilvl="4" w:tplc="8DD0106E" w:tentative="1">
      <w:start w:val="1"/>
      <w:numFmt w:val="lowerLetter"/>
      <w:lvlText w:val="%5."/>
      <w:lvlJc w:val="left"/>
      <w:pPr>
        <w:ind w:left="3524" w:hanging="360"/>
      </w:pPr>
    </w:lvl>
    <w:lvl w:ilvl="5" w:tplc="CE8A360E" w:tentative="1">
      <w:start w:val="1"/>
      <w:numFmt w:val="lowerRoman"/>
      <w:lvlText w:val="%6."/>
      <w:lvlJc w:val="right"/>
      <w:pPr>
        <w:ind w:left="4244" w:hanging="180"/>
      </w:pPr>
    </w:lvl>
    <w:lvl w:ilvl="6" w:tplc="1818AB18" w:tentative="1">
      <w:start w:val="1"/>
      <w:numFmt w:val="decimal"/>
      <w:lvlText w:val="%7."/>
      <w:lvlJc w:val="left"/>
      <w:pPr>
        <w:ind w:left="4964" w:hanging="360"/>
      </w:pPr>
    </w:lvl>
    <w:lvl w:ilvl="7" w:tplc="315E732A" w:tentative="1">
      <w:start w:val="1"/>
      <w:numFmt w:val="lowerLetter"/>
      <w:lvlText w:val="%8."/>
      <w:lvlJc w:val="left"/>
      <w:pPr>
        <w:ind w:left="5684" w:hanging="360"/>
      </w:pPr>
    </w:lvl>
    <w:lvl w:ilvl="8" w:tplc="790C2A4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67A5856">
      <w:start w:val="1"/>
      <w:numFmt w:val="decimal"/>
      <w:lvlText w:val="%1."/>
      <w:lvlJc w:val="left"/>
      <w:pPr>
        <w:ind w:left="360" w:hanging="360"/>
      </w:pPr>
      <w:rPr>
        <w:rFonts w:hint="default"/>
      </w:rPr>
    </w:lvl>
    <w:lvl w:ilvl="1" w:tplc="37B801B2" w:tentative="1">
      <w:start w:val="1"/>
      <w:numFmt w:val="lowerLetter"/>
      <w:lvlText w:val="%2."/>
      <w:lvlJc w:val="left"/>
      <w:pPr>
        <w:ind w:left="1080" w:hanging="360"/>
      </w:pPr>
    </w:lvl>
    <w:lvl w:ilvl="2" w:tplc="4A1A3630" w:tentative="1">
      <w:start w:val="1"/>
      <w:numFmt w:val="lowerRoman"/>
      <w:lvlText w:val="%3."/>
      <w:lvlJc w:val="right"/>
      <w:pPr>
        <w:ind w:left="1800" w:hanging="180"/>
      </w:pPr>
    </w:lvl>
    <w:lvl w:ilvl="3" w:tplc="33547CC8" w:tentative="1">
      <w:start w:val="1"/>
      <w:numFmt w:val="decimal"/>
      <w:lvlText w:val="%4."/>
      <w:lvlJc w:val="left"/>
      <w:pPr>
        <w:ind w:left="2520" w:hanging="360"/>
      </w:pPr>
    </w:lvl>
    <w:lvl w:ilvl="4" w:tplc="A948B566" w:tentative="1">
      <w:start w:val="1"/>
      <w:numFmt w:val="lowerLetter"/>
      <w:lvlText w:val="%5."/>
      <w:lvlJc w:val="left"/>
      <w:pPr>
        <w:ind w:left="3240" w:hanging="360"/>
      </w:pPr>
    </w:lvl>
    <w:lvl w:ilvl="5" w:tplc="9D8210DA" w:tentative="1">
      <w:start w:val="1"/>
      <w:numFmt w:val="lowerRoman"/>
      <w:lvlText w:val="%6."/>
      <w:lvlJc w:val="right"/>
      <w:pPr>
        <w:ind w:left="3960" w:hanging="180"/>
      </w:pPr>
    </w:lvl>
    <w:lvl w:ilvl="6" w:tplc="EAB4A844" w:tentative="1">
      <w:start w:val="1"/>
      <w:numFmt w:val="decimal"/>
      <w:lvlText w:val="%7."/>
      <w:lvlJc w:val="left"/>
      <w:pPr>
        <w:ind w:left="4680" w:hanging="360"/>
      </w:pPr>
    </w:lvl>
    <w:lvl w:ilvl="7" w:tplc="C174F448" w:tentative="1">
      <w:start w:val="1"/>
      <w:numFmt w:val="lowerLetter"/>
      <w:lvlText w:val="%8."/>
      <w:lvlJc w:val="left"/>
      <w:pPr>
        <w:ind w:left="5400" w:hanging="360"/>
      </w:pPr>
    </w:lvl>
    <w:lvl w:ilvl="8" w:tplc="0EEA72C4"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3ECBBE6">
      <w:start w:val="1"/>
      <w:numFmt w:val="lowerRoman"/>
      <w:lvlText w:val="(%1)"/>
      <w:lvlJc w:val="left"/>
      <w:pPr>
        <w:ind w:left="1080" w:hanging="720"/>
      </w:pPr>
      <w:rPr>
        <w:rFonts w:hint="default"/>
      </w:rPr>
    </w:lvl>
    <w:lvl w:ilvl="1" w:tplc="1E064488" w:tentative="1">
      <w:start w:val="1"/>
      <w:numFmt w:val="lowerLetter"/>
      <w:lvlText w:val="%2."/>
      <w:lvlJc w:val="left"/>
      <w:pPr>
        <w:ind w:left="1440" w:hanging="360"/>
      </w:pPr>
    </w:lvl>
    <w:lvl w:ilvl="2" w:tplc="AAB68D4C" w:tentative="1">
      <w:start w:val="1"/>
      <w:numFmt w:val="lowerRoman"/>
      <w:lvlText w:val="%3."/>
      <w:lvlJc w:val="right"/>
      <w:pPr>
        <w:ind w:left="2160" w:hanging="180"/>
      </w:pPr>
    </w:lvl>
    <w:lvl w:ilvl="3" w:tplc="44409726" w:tentative="1">
      <w:start w:val="1"/>
      <w:numFmt w:val="decimal"/>
      <w:lvlText w:val="%4."/>
      <w:lvlJc w:val="left"/>
      <w:pPr>
        <w:ind w:left="2880" w:hanging="360"/>
      </w:pPr>
    </w:lvl>
    <w:lvl w:ilvl="4" w:tplc="F182B446" w:tentative="1">
      <w:start w:val="1"/>
      <w:numFmt w:val="lowerLetter"/>
      <w:lvlText w:val="%5."/>
      <w:lvlJc w:val="left"/>
      <w:pPr>
        <w:ind w:left="3600" w:hanging="360"/>
      </w:pPr>
    </w:lvl>
    <w:lvl w:ilvl="5" w:tplc="8C54EC76" w:tentative="1">
      <w:start w:val="1"/>
      <w:numFmt w:val="lowerRoman"/>
      <w:lvlText w:val="%6."/>
      <w:lvlJc w:val="right"/>
      <w:pPr>
        <w:ind w:left="4320" w:hanging="180"/>
      </w:pPr>
    </w:lvl>
    <w:lvl w:ilvl="6" w:tplc="FD88E902" w:tentative="1">
      <w:start w:val="1"/>
      <w:numFmt w:val="decimal"/>
      <w:lvlText w:val="%7."/>
      <w:lvlJc w:val="left"/>
      <w:pPr>
        <w:ind w:left="5040" w:hanging="360"/>
      </w:pPr>
    </w:lvl>
    <w:lvl w:ilvl="7" w:tplc="81922862" w:tentative="1">
      <w:start w:val="1"/>
      <w:numFmt w:val="lowerLetter"/>
      <w:lvlText w:val="%8."/>
      <w:lvlJc w:val="left"/>
      <w:pPr>
        <w:ind w:left="5760" w:hanging="360"/>
      </w:pPr>
    </w:lvl>
    <w:lvl w:ilvl="8" w:tplc="8EAA9D5C" w:tentative="1">
      <w:start w:val="1"/>
      <w:numFmt w:val="lowerRoman"/>
      <w:lvlText w:val="%9."/>
      <w:lvlJc w:val="right"/>
      <w:pPr>
        <w:ind w:left="6480" w:hanging="180"/>
      </w:pPr>
    </w:lvl>
  </w:abstractNum>
  <w:abstractNum w:abstractNumId="38" w15:restartNumberingAfterBreak="0">
    <w:nsid w:val="794C34C4"/>
    <w:multiLevelType w:val="hybridMultilevel"/>
    <w:tmpl w:val="EF60ECD2"/>
    <w:lvl w:ilvl="0" w:tplc="0C090003">
      <w:start w:val="1"/>
      <w:numFmt w:val="bullet"/>
      <w:lvlText w:val="o"/>
      <w:lvlJc w:val="left"/>
      <w:pPr>
        <w:ind w:left="720" w:hanging="360"/>
      </w:pPr>
      <w:rPr>
        <w:rFonts w:ascii="Courier New" w:hAnsi="Courier New" w:cs="Courier New" w:hint="default"/>
      </w:rPr>
    </w:lvl>
    <w:lvl w:ilvl="1" w:tplc="4F20E654">
      <w:start w:val="1"/>
      <w:numFmt w:val="bullet"/>
      <w:lvlText w:val="o"/>
      <w:lvlJc w:val="left"/>
      <w:pPr>
        <w:ind w:left="1440" w:hanging="360"/>
      </w:pPr>
      <w:rPr>
        <w:rFonts w:ascii="Courier New" w:hAnsi="Courier New" w:cs="Courier New" w:hint="default"/>
      </w:rPr>
    </w:lvl>
    <w:lvl w:ilvl="2" w:tplc="B35C5E88">
      <w:start w:val="1"/>
      <w:numFmt w:val="bullet"/>
      <w:lvlText w:val=""/>
      <w:lvlJc w:val="left"/>
      <w:pPr>
        <w:ind w:left="2160" w:hanging="360"/>
      </w:pPr>
      <w:rPr>
        <w:rFonts w:ascii="Wingdings" w:hAnsi="Wingdings" w:hint="default"/>
      </w:rPr>
    </w:lvl>
    <w:lvl w:ilvl="3" w:tplc="0E402CF0">
      <w:start w:val="1"/>
      <w:numFmt w:val="bullet"/>
      <w:lvlText w:val=""/>
      <w:lvlJc w:val="left"/>
      <w:pPr>
        <w:ind w:left="2880" w:hanging="360"/>
      </w:pPr>
      <w:rPr>
        <w:rFonts w:ascii="Symbol" w:hAnsi="Symbol" w:hint="default"/>
      </w:rPr>
    </w:lvl>
    <w:lvl w:ilvl="4" w:tplc="6FEE89C6">
      <w:start w:val="1"/>
      <w:numFmt w:val="bullet"/>
      <w:lvlText w:val="o"/>
      <w:lvlJc w:val="left"/>
      <w:pPr>
        <w:ind w:left="3600" w:hanging="360"/>
      </w:pPr>
      <w:rPr>
        <w:rFonts w:ascii="Courier New" w:hAnsi="Courier New" w:cs="Courier New" w:hint="default"/>
      </w:rPr>
    </w:lvl>
    <w:lvl w:ilvl="5" w:tplc="FB52171A">
      <w:start w:val="1"/>
      <w:numFmt w:val="bullet"/>
      <w:lvlText w:val=""/>
      <w:lvlJc w:val="left"/>
      <w:pPr>
        <w:ind w:left="4320" w:hanging="360"/>
      </w:pPr>
      <w:rPr>
        <w:rFonts w:ascii="Wingdings" w:hAnsi="Wingdings" w:hint="default"/>
      </w:rPr>
    </w:lvl>
    <w:lvl w:ilvl="6" w:tplc="80861E2E">
      <w:start w:val="1"/>
      <w:numFmt w:val="bullet"/>
      <w:lvlText w:val=""/>
      <w:lvlJc w:val="left"/>
      <w:pPr>
        <w:ind w:left="5040" w:hanging="360"/>
      </w:pPr>
      <w:rPr>
        <w:rFonts w:ascii="Symbol" w:hAnsi="Symbol" w:hint="default"/>
      </w:rPr>
    </w:lvl>
    <w:lvl w:ilvl="7" w:tplc="4524F51C">
      <w:start w:val="1"/>
      <w:numFmt w:val="bullet"/>
      <w:lvlText w:val="o"/>
      <w:lvlJc w:val="left"/>
      <w:pPr>
        <w:ind w:left="5760" w:hanging="360"/>
      </w:pPr>
      <w:rPr>
        <w:rFonts w:ascii="Courier New" w:hAnsi="Courier New" w:cs="Courier New" w:hint="default"/>
      </w:rPr>
    </w:lvl>
    <w:lvl w:ilvl="8" w:tplc="D5FCD762">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0BE6C050">
      <w:start w:val="1"/>
      <w:numFmt w:val="decimal"/>
      <w:lvlText w:val="%1."/>
      <w:lvlJc w:val="left"/>
      <w:pPr>
        <w:ind w:left="360" w:hanging="360"/>
      </w:pPr>
      <w:rPr>
        <w:rFonts w:hint="default"/>
      </w:rPr>
    </w:lvl>
    <w:lvl w:ilvl="1" w:tplc="2D989EC0" w:tentative="1">
      <w:start w:val="1"/>
      <w:numFmt w:val="lowerLetter"/>
      <w:lvlText w:val="%2."/>
      <w:lvlJc w:val="left"/>
      <w:pPr>
        <w:ind w:left="1080" w:hanging="360"/>
      </w:pPr>
    </w:lvl>
    <w:lvl w:ilvl="2" w:tplc="B944E434" w:tentative="1">
      <w:start w:val="1"/>
      <w:numFmt w:val="lowerRoman"/>
      <w:lvlText w:val="%3."/>
      <w:lvlJc w:val="right"/>
      <w:pPr>
        <w:ind w:left="1800" w:hanging="180"/>
      </w:pPr>
    </w:lvl>
    <w:lvl w:ilvl="3" w:tplc="440ABB86" w:tentative="1">
      <w:start w:val="1"/>
      <w:numFmt w:val="decimal"/>
      <w:lvlText w:val="%4."/>
      <w:lvlJc w:val="left"/>
      <w:pPr>
        <w:ind w:left="2520" w:hanging="360"/>
      </w:pPr>
    </w:lvl>
    <w:lvl w:ilvl="4" w:tplc="7B06275A" w:tentative="1">
      <w:start w:val="1"/>
      <w:numFmt w:val="lowerLetter"/>
      <w:lvlText w:val="%5."/>
      <w:lvlJc w:val="left"/>
      <w:pPr>
        <w:ind w:left="3240" w:hanging="360"/>
      </w:pPr>
    </w:lvl>
    <w:lvl w:ilvl="5" w:tplc="214A6F8E" w:tentative="1">
      <w:start w:val="1"/>
      <w:numFmt w:val="lowerRoman"/>
      <w:lvlText w:val="%6."/>
      <w:lvlJc w:val="right"/>
      <w:pPr>
        <w:ind w:left="3960" w:hanging="180"/>
      </w:pPr>
    </w:lvl>
    <w:lvl w:ilvl="6" w:tplc="0BB0DFC2" w:tentative="1">
      <w:start w:val="1"/>
      <w:numFmt w:val="decimal"/>
      <w:lvlText w:val="%7."/>
      <w:lvlJc w:val="left"/>
      <w:pPr>
        <w:ind w:left="4680" w:hanging="360"/>
      </w:pPr>
    </w:lvl>
    <w:lvl w:ilvl="7" w:tplc="D8C0FB78" w:tentative="1">
      <w:start w:val="1"/>
      <w:numFmt w:val="lowerLetter"/>
      <w:lvlText w:val="%8."/>
      <w:lvlJc w:val="left"/>
      <w:pPr>
        <w:ind w:left="5400" w:hanging="360"/>
      </w:pPr>
    </w:lvl>
    <w:lvl w:ilvl="8" w:tplc="BCE0858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668EFE2">
      <w:start w:val="1"/>
      <w:numFmt w:val="lowerRoman"/>
      <w:lvlText w:val="(%1)"/>
      <w:lvlJc w:val="left"/>
      <w:pPr>
        <w:ind w:left="1080" w:hanging="720"/>
      </w:pPr>
      <w:rPr>
        <w:rFonts w:hint="default"/>
      </w:rPr>
    </w:lvl>
    <w:lvl w:ilvl="1" w:tplc="6A16567C" w:tentative="1">
      <w:start w:val="1"/>
      <w:numFmt w:val="lowerLetter"/>
      <w:lvlText w:val="%2."/>
      <w:lvlJc w:val="left"/>
      <w:pPr>
        <w:ind w:left="1440" w:hanging="360"/>
      </w:pPr>
    </w:lvl>
    <w:lvl w:ilvl="2" w:tplc="3BCA40F2" w:tentative="1">
      <w:start w:val="1"/>
      <w:numFmt w:val="lowerRoman"/>
      <w:lvlText w:val="%3."/>
      <w:lvlJc w:val="right"/>
      <w:pPr>
        <w:ind w:left="2160" w:hanging="180"/>
      </w:pPr>
    </w:lvl>
    <w:lvl w:ilvl="3" w:tplc="D806E87A" w:tentative="1">
      <w:start w:val="1"/>
      <w:numFmt w:val="decimal"/>
      <w:lvlText w:val="%4."/>
      <w:lvlJc w:val="left"/>
      <w:pPr>
        <w:ind w:left="2880" w:hanging="360"/>
      </w:pPr>
    </w:lvl>
    <w:lvl w:ilvl="4" w:tplc="3D02CA0C" w:tentative="1">
      <w:start w:val="1"/>
      <w:numFmt w:val="lowerLetter"/>
      <w:lvlText w:val="%5."/>
      <w:lvlJc w:val="left"/>
      <w:pPr>
        <w:ind w:left="3600" w:hanging="360"/>
      </w:pPr>
    </w:lvl>
    <w:lvl w:ilvl="5" w:tplc="B50ACEFA" w:tentative="1">
      <w:start w:val="1"/>
      <w:numFmt w:val="lowerRoman"/>
      <w:lvlText w:val="%6."/>
      <w:lvlJc w:val="right"/>
      <w:pPr>
        <w:ind w:left="4320" w:hanging="180"/>
      </w:pPr>
    </w:lvl>
    <w:lvl w:ilvl="6" w:tplc="C3228946" w:tentative="1">
      <w:start w:val="1"/>
      <w:numFmt w:val="decimal"/>
      <w:lvlText w:val="%7."/>
      <w:lvlJc w:val="left"/>
      <w:pPr>
        <w:ind w:left="5040" w:hanging="360"/>
      </w:pPr>
    </w:lvl>
    <w:lvl w:ilvl="7" w:tplc="DB3E7732" w:tentative="1">
      <w:start w:val="1"/>
      <w:numFmt w:val="lowerLetter"/>
      <w:lvlText w:val="%8."/>
      <w:lvlJc w:val="left"/>
      <w:pPr>
        <w:ind w:left="5760" w:hanging="360"/>
      </w:pPr>
    </w:lvl>
    <w:lvl w:ilvl="8" w:tplc="38B0497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3A4D9AC">
      <w:start w:val="1"/>
      <w:numFmt w:val="decimal"/>
      <w:lvlText w:val="%1."/>
      <w:lvlJc w:val="left"/>
      <w:pPr>
        <w:ind w:left="360" w:hanging="360"/>
      </w:pPr>
      <w:rPr>
        <w:rFonts w:hint="default"/>
      </w:rPr>
    </w:lvl>
    <w:lvl w:ilvl="1" w:tplc="1E72475A" w:tentative="1">
      <w:start w:val="1"/>
      <w:numFmt w:val="lowerLetter"/>
      <w:lvlText w:val="%2."/>
      <w:lvlJc w:val="left"/>
      <w:pPr>
        <w:ind w:left="1080" w:hanging="360"/>
      </w:pPr>
    </w:lvl>
    <w:lvl w:ilvl="2" w:tplc="93466528" w:tentative="1">
      <w:start w:val="1"/>
      <w:numFmt w:val="lowerRoman"/>
      <w:lvlText w:val="%3."/>
      <w:lvlJc w:val="right"/>
      <w:pPr>
        <w:ind w:left="1800" w:hanging="180"/>
      </w:pPr>
    </w:lvl>
    <w:lvl w:ilvl="3" w:tplc="22DA50A8" w:tentative="1">
      <w:start w:val="1"/>
      <w:numFmt w:val="decimal"/>
      <w:lvlText w:val="%4."/>
      <w:lvlJc w:val="left"/>
      <w:pPr>
        <w:ind w:left="2520" w:hanging="360"/>
      </w:pPr>
    </w:lvl>
    <w:lvl w:ilvl="4" w:tplc="A1C6BA80" w:tentative="1">
      <w:start w:val="1"/>
      <w:numFmt w:val="lowerLetter"/>
      <w:lvlText w:val="%5."/>
      <w:lvlJc w:val="left"/>
      <w:pPr>
        <w:ind w:left="3240" w:hanging="360"/>
      </w:pPr>
    </w:lvl>
    <w:lvl w:ilvl="5" w:tplc="68C27780" w:tentative="1">
      <w:start w:val="1"/>
      <w:numFmt w:val="lowerRoman"/>
      <w:lvlText w:val="%6."/>
      <w:lvlJc w:val="right"/>
      <w:pPr>
        <w:ind w:left="3960" w:hanging="180"/>
      </w:pPr>
    </w:lvl>
    <w:lvl w:ilvl="6" w:tplc="E6DC4216" w:tentative="1">
      <w:start w:val="1"/>
      <w:numFmt w:val="decimal"/>
      <w:lvlText w:val="%7."/>
      <w:lvlJc w:val="left"/>
      <w:pPr>
        <w:ind w:left="4680" w:hanging="360"/>
      </w:pPr>
    </w:lvl>
    <w:lvl w:ilvl="7" w:tplc="9C367178" w:tentative="1">
      <w:start w:val="1"/>
      <w:numFmt w:val="lowerLetter"/>
      <w:lvlText w:val="%8."/>
      <w:lvlJc w:val="left"/>
      <w:pPr>
        <w:ind w:left="5400" w:hanging="360"/>
      </w:pPr>
    </w:lvl>
    <w:lvl w:ilvl="8" w:tplc="6CE407C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C5306634">
      <w:start w:val="1"/>
      <w:numFmt w:val="decimal"/>
      <w:lvlText w:val="%1."/>
      <w:lvlJc w:val="left"/>
      <w:pPr>
        <w:ind w:left="360" w:hanging="360"/>
      </w:pPr>
      <w:rPr>
        <w:rFonts w:hint="default"/>
      </w:rPr>
    </w:lvl>
    <w:lvl w:ilvl="1" w:tplc="2EF0F462" w:tentative="1">
      <w:start w:val="1"/>
      <w:numFmt w:val="lowerLetter"/>
      <w:lvlText w:val="%2."/>
      <w:lvlJc w:val="left"/>
      <w:pPr>
        <w:ind w:left="1080" w:hanging="360"/>
      </w:pPr>
    </w:lvl>
    <w:lvl w:ilvl="2" w:tplc="1A3013D4" w:tentative="1">
      <w:start w:val="1"/>
      <w:numFmt w:val="lowerRoman"/>
      <w:lvlText w:val="%3."/>
      <w:lvlJc w:val="right"/>
      <w:pPr>
        <w:ind w:left="1800" w:hanging="180"/>
      </w:pPr>
    </w:lvl>
    <w:lvl w:ilvl="3" w:tplc="1B3C1078" w:tentative="1">
      <w:start w:val="1"/>
      <w:numFmt w:val="decimal"/>
      <w:lvlText w:val="%4."/>
      <w:lvlJc w:val="left"/>
      <w:pPr>
        <w:ind w:left="2520" w:hanging="360"/>
      </w:pPr>
    </w:lvl>
    <w:lvl w:ilvl="4" w:tplc="35EC057C" w:tentative="1">
      <w:start w:val="1"/>
      <w:numFmt w:val="lowerLetter"/>
      <w:lvlText w:val="%5."/>
      <w:lvlJc w:val="left"/>
      <w:pPr>
        <w:ind w:left="3240" w:hanging="360"/>
      </w:pPr>
    </w:lvl>
    <w:lvl w:ilvl="5" w:tplc="A4F28BFC" w:tentative="1">
      <w:start w:val="1"/>
      <w:numFmt w:val="lowerRoman"/>
      <w:lvlText w:val="%6."/>
      <w:lvlJc w:val="right"/>
      <w:pPr>
        <w:ind w:left="3960" w:hanging="180"/>
      </w:pPr>
    </w:lvl>
    <w:lvl w:ilvl="6" w:tplc="C040D1E4" w:tentative="1">
      <w:start w:val="1"/>
      <w:numFmt w:val="decimal"/>
      <w:lvlText w:val="%7."/>
      <w:lvlJc w:val="left"/>
      <w:pPr>
        <w:ind w:left="4680" w:hanging="360"/>
      </w:pPr>
    </w:lvl>
    <w:lvl w:ilvl="7" w:tplc="B37E5BF4" w:tentative="1">
      <w:start w:val="1"/>
      <w:numFmt w:val="lowerLetter"/>
      <w:lvlText w:val="%8."/>
      <w:lvlJc w:val="left"/>
      <w:pPr>
        <w:ind w:left="5400" w:hanging="360"/>
      </w:pPr>
    </w:lvl>
    <w:lvl w:ilvl="8" w:tplc="26469BFC" w:tentative="1">
      <w:start w:val="1"/>
      <w:numFmt w:val="lowerRoman"/>
      <w:lvlText w:val="%9."/>
      <w:lvlJc w:val="right"/>
      <w:pPr>
        <w:ind w:left="6120" w:hanging="180"/>
      </w:pPr>
    </w:lvl>
  </w:abstractNum>
  <w:num w:numId="1">
    <w:abstractNumId w:val="10"/>
  </w:num>
  <w:num w:numId="2">
    <w:abstractNumId w:val="20"/>
  </w:num>
  <w:num w:numId="3">
    <w:abstractNumId w:val="39"/>
  </w:num>
  <w:num w:numId="4">
    <w:abstractNumId w:val="42"/>
  </w:num>
  <w:num w:numId="5">
    <w:abstractNumId w:val="28"/>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9"/>
  </w:num>
  <w:num w:numId="13">
    <w:abstractNumId w:val="31"/>
  </w:num>
  <w:num w:numId="14">
    <w:abstractNumId w:val="33"/>
  </w:num>
  <w:num w:numId="15">
    <w:abstractNumId w:val="25"/>
  </w:num>
  <w:num w:numId="16">
    <w:abstractNumId w:val="11"/>
  </w:num>
  <w:num w:numId="17">
    <w:abstractNumId w:val="35"/>
  </w:num>
  <w:num w:numId="18">
    <w:abstractNumId w:val="32"/>
  </w:num>
  <w:num w:numId="19">
    <w:abstractNumId w:val="18"/>
  </w:num>
  <w:num w:numId="20">
    <w:abstractNumId w:val="26"/>
  </w:num>
  <w:num w:numId="21">
    <w:abstractNumId w:val="9"/>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0"/>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0"/>
  </w:num>
  <w:num w:numId="40">
    <w:abstractNumId w:val="38"/>
  </w:num>
  <w:num w:numId="41">
    <w:abstractNumId w:val="8"/>
  </w:num>
  <w:num w:numId="42">
    <w:abstractNumId w:val="27"/>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A9"/>
    <w:rsid w:val="002011B9"/>
    <w:rsid w:val="003226A9"/>
    <w:rsid w:val="004B6790"/>
    <w:rsid w:val="0053692A"/>
    <w:rsid w:val="00B60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360"/>
  <w15:docId w15:val="{BA5DD182-219C-4E94-841C-560B4633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6050</RACS_x0020_ID>
    <Approved_x0020_Provider xmlns="a8338b6e-77a6-4851-82b6-98166143ffdd">Hamley Bridge Aged Care Inc</Approved_x0020_Provider>
    <Management_x0020_Company_x0020_ID xmlns="a8338b6e-77a6-4851-82b6-98166143ffdd" xsi:nil="true"/>
    <Home xmlns="a8338b6e-77a6-4851-82b6-98166143ffdd">Hamley Bridge Rest Home</Home>
    <Signed xmlns="a8338b6e-77a6-4851-82b6-98166143ffdd" xsi:nil="true"/>
    <Uploaded xmlns="a8338b6e-77a6-4851-82b6-98166143ffdd">False</Uploaded>
    <Management_x0020_Company xmlns="a8338b6e-77a6-4851-82b6-98166143ffdd" xsi:nil="true"/>
    <Doc_x0020_Date xmlns="a8338b6e-77a6-4851-82b6-98166143ffdd">2021-09-17T06:28:00+00:00</Doc_x0020_Date>
    <CSI_x0020_ID xmlns="a8338b6e-77a6-4851-82b6-98166143ffdd" xsi:nil="true"/>
    <Case_x0020_ID xmlns="a8338b6e-77a6-4851-82b6-98166143ffdd" xsi:nil="true"/>
    <Approved_x0020_Provider_x0020_ID xmlns="a8338b6e-77a6-4851-82b6-98166143ffdd">596D8368-77F4-DC11-AD41-005056922186</Approved_x0020_Provider_x0020_ID>
    <Location xmlns="a8338b6e-77a6-4851-82b6-98166143ffdd" xsi:nil="true"/>
    <Home_x0020_ID xmlns="a8338b6e-77a6-4851-82b6-98166143ffdd">70FC2E1C-7CF4-DC11-AD41-005056922186</Home_x0020_ID>
    <State xmlns="a8338b6e-77a6-4851-82b6-98166143ffdd">SA</State>
    <Doc_x0020_Sent_Received_x0020_Date xmlns="a8338b6e-77a6-4851-82b6-98166143ffdd">2021-09-17T00:00:00+00:00</Doc_x0020_Sent_Received_x0020_Date>
    <Activity_x0020_ID xmlns="a8338b6e-77a6-4851-82b6-98166143ffdd">81C4A56E-1B6F-EB11-8AC9-005056922186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9EDCB-20E4-481F-8B1E-877D2089F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dcmitype/"/>
    <ds:schemaRef ds:uri="a8338b6e-77a6-4851-82b6-98166143ffdd"/>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DCC8BA7-523F-4D50-B93D-97D01B4E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8502</Words>
  <Characters>48463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2021-10-18T04:02:00Z</dcterms:created>
  <dcterms:modified xsi:type="dcterms:W3CDTF">2021-10-18T04:02:00Z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