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99FDB" w14:textId="77777777" w:rsidR="00B53E89" w:rsidRPr="003C6EC2" w:rsidRDefault="007964B2" w:rsidP="00B53E8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9F9A188" wp14:editId="19F9A18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413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9F9A18A" wp14:editId="19F9A18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092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Hamley Bridge Rest Home</w:t>
      </w:r>
      <w:r w:rsidRPr="003C6EC2">
        <w:rPr>
          <w:rFonts w:ascii="Arial Black" w:hAnsi="Arial Black"/>
        </w:rPr>
        <w:t xml:space="preserve"> </w:t>
      </w:r>
    </w:p>
    <w:p w14:paraId="19F99FDC" w14:textId="77777777" w:rsidR="00B53E89" w:rsidRPr="003C6EC2" w:rsidRDefault="007964B2" w:rsidP="00B53E89">
      <w:pPr>
        <w:pStyle w:val="Title"/>
        <w:spacing w:before="360" w:after="480"/>
      </w:pPr>
      <w:r w:rsidRPr="003C6EC2">
        <w:rPr>
          <w:rFonts w:ascii="Arial Black" w:eastAsia="Calibri" w:hAnsi="Arial Black"/>
          <w:sz w:val="56"/>
        </w:rPr>
        <w:t>Performance Report</w:t>
      </w:r>
    </w:p>
    <w:p w14:paraId="19F99FDD" w14:textId="77777777" w:rsidR="00B53E89" w:rsidRPr="003C6EC2" w:rsidRDefault="007964B2" w:rsidP="00B53E8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Albert Street </w:t>
      </w:r>
      <w:r w:rsidRPr="003C6EC2">
        <w:rPr>
          <w:color w:val="FFFFFF" w:themeColor="background1"/>
          <w:sz w:val="28"/>
        </w:rPr>
        <w:br/>
        <w:t>HAMLEY BRIDGE SA 5401</w:t>
      </w:r>
      <w:r w:rsidRPr="003C6EC2">
        <w:rPr>
          <w:color w:val="FFFFFF" w:themeColor="background1"/>
          <w:sz w:val="28"/>
        </w:rPr>
        <w:br/>
      </w:r>
      <w:r w:rsidRPr="003C6EC2">
        <w:rPr>
          <w:rFonts w:eastAsia="Calibri"/>
          <w:color w:val="FFFFFF" w:themeColor="background1"/>
          <w:sz w:val="28"/>
          <w:szCs w:val="56"/>
          <w:lang w:eastAsia="en-US"/>
        </w:rPr>
        <w:t>Phone number: 08 8528 2276</w:t>
      </w:r>
    </w:p>
    <w:p w14:paraId="19F99FDE" w14:textId="77777777" w:rsidR="00B53E89" w:rsidRDefault="007964B2" w:rsidP="00B53E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6050 </w:t>
      </w:r>
    </w:p>
    <w:p w14:paraId="19F99FDF" w14:textId="77777777" w:rsidR="00B53E89" w:rsidRPr="003C6EC2" w:rsidRDefault="007964B2" w:rsidP="00B53E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Hamley Bridge Memorial Hospital Inc</w:t>
      </w:r>
    </w:p>
    <w:p w14:paraId="19F99FE0" w14:textId="77777777" w:rsidR="00B53E89" w:rsidRPr="003C6EC2" w:rsidRDefault="007964B2" w:rsidP="00B53E8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December 2020 to 17 December 2020</w:t>
      </w:r>
    </w:p>
    <w:p w14:paraId="19F99FE1" w14:textId="6694F947" w:rsidR="00B53E89" w:rsidRPr="00E93D41" w:rsidRDefault="007964B2" w:rsidP="00B53E8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February 2021</w:t>
      </w:r>
    </w:p>
    <w:bookmarkEnd w:id="1"/>
    <w:p w14:paraId="19F99FE2" w14:textId="77777777" w:rsidR="00B53E89" w:rsidRPr="003C6EC2" w:rsidRDefault="00B53E89" w:rsidP="00B53E89">
      <w:pPr>
        <w:tabs>
          <w:tab w:val="left" w:pos="2127"/>
        </w:tabs>
        <w:spacing w:before="120"/>
        <w:rPr>
          <w:rFonts w:eastAsia="Calibri"/>
          <w:b/>
          <w:color w:val="FFFFFF" w:themeColor="background1"/>
          <w:sz w:val="28"/>
          <w:szCs w:val="56"/>
          <w:lang w:eastAsia="en-US"/>
        </w:rPr>
      </w:pPr>
    </w:p>
    <w:p w14:paraId="19F99FE3" w14:textId="77777777" w:rsidR="00B53E89" w:rsidRDefault="00B53E89" w:rsidP="00B53E89">
      <w:pPr>
        <w:pStyle w:val="Heading1"/>
        <w:sectPr w:rsidR="00B53E89" w:rsidSect="00B53E8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9F99FE4" w14:textId="77777777" w:rsidR="00B53E89" w:rsidRDefault="007964B2" w:rsidP="00B53E89">
      <w:pPr>
        <w:pStyle w:val="Heading1"/>
      </w:pPr>
      <w:bookmarkStart w:id="2" w:name="_Hlk32477662"/>
      <w:r>
        <w:lastRenderedPageBreak/>
        <w:t>Publication of report</w:t>
      </w:r>
    </w:p>
    <w:p w14:paraId="19F99FE5" w14:textId="77777777" w:rsidR="00B53E89" w:rsidRPr="006B166B" w:rsidRDefault="007964B2" w:rsidP="00B53E8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9F99FE6" w14:textId="77777777" w:rsidR="00B53E89" w:rsidRPr="0094564F" w:rsidRDefault="007964B2" w:rsidP="00B53E8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64B2" w14:paraId="28FF0CEC" w14:textId="77777777" w:rsidTr="00B53E89">
        <w:trPr>
          <w:trHeight w:val="227"/>
        </w:trPr>
        <w:tc>
          <w:tcPr>
            <w:tcW w:w="3942" w:type="pct"/>
            <w:shd w:val="clear" w:color="auto" w:fill="auto"/>
          </w:tcPr>
          <w:p w14:paraId="08AF1D31" w14:textId="77777777" w:rsidR="007964B2" w:rsidRPr="001E6954" w:rsidRDefault="007964B2" w:rsidP="00B53E89">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0FF9B8B" w14:textId="77777777" w:rsidR="007964B2" w:rsidRPr="001E6954" w:rsidRDefault="007964B2" w:rsidP="00B53E89">
            <w:pPr>
              <w:keepNext/>
              <w:spacing w:before="40" w:after="40" w:line="240" w:lineRule="auto"/>
              <w:jc w:val="right"/>
              <w:rPr>
                <w:b/>
                <w:bCs/>
                <w:iCs/>
                <w:color w:val="00577D"/>
                <w:szCs w:val="40"/>
              </w:rPr>
            </w:pPr>
            <w:r w:rsidRPr="001E6954">
              <w:rPr>
                <w:b/>
                <w:bCs/>
                <w:iCs/>
                <w:color w:val="00577D"/>
                <w:szCs w:val="40"/>
              </w:rPr>
              <w:t>Non-compliant</w:t>
            </w:r>
          </w:p>
        </w:tc>
      </w:tr>
      <w:tr w:rsidR="007964B2" w14:paraId="5CF68874" w14:textId="77777777" w:rsidTr="00B53E89">
        <w:trPr>
          <w:trHeight w:val="227"/>
        </w:trPr>
        <w:tc>
          <w:tcPr>
            <w:tcW w:w="3942" w:type="pct"/>
            <w:shd w:val="clear" w:color="auto" w:fill="auto"/>
          </w:tcPr>
          <w:p w14:paraId="5B9F8303" w14:textId="77777777" w:rsidR="007964B2" w:rsidRPr="001E6954" w:rsidRDefault="007964B2" w:rsidP="00B53E89">
            <w:pPr>
              <w:spacing w:before="40" w:after="40" w:line="240" w:lineRule="auto"/>
              <w:ind w:left="318"/>
            </w:pPr>
            <w:r w:rsidRPr="001E6954">
              <w:t>Requirement 1(3)(a)</w:t>
            </w:r>
          </w:p>
        </w:tc>
        <w:tc>
          <w:tcPr>
            <w:tcW w:w="1058" w:type="pct"/>
            <w:shd w:val="clear" w:color="auto" w:fill="auto"/>
          </w:tcPr>
          <w:p w14:paraId="1171FCA9"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0119C5ED" w14:textId="77777777" w:rsidTr="00B53E89">
        <w:trPr>
          <w:trHeight w:val="227"/>
        </w:trPr>
        <w:tc>
          <w:tcPr>
            <w:tcW w:w="3942" w:type="pct"/>
            <w:shd w:val="clear" w:color="auto" w:fill="auto"/>
          </w:tcPr>
          <w:p w14:paraId="78DDB8A8" w14:textId="77777777" w:rsidR="007964B2" w:rsidRPr="001E6954" w:rsidRDefault="007964B2" w:rsidP="00B53E89">
            <w:pPr>
              <w:spacing w:before="40" w:after="40" w:line="240" w:lineRule="auto"/>
              <w:ind w:left="318"/>
            </w:pPr>
            <w:r w:rsidRPr="001E6954">
              <w:t>Requirement 1(3)(b)</w:t>
            </w:r>
          </w:p>
        </w:tc>
        <w:tc>
          <w:tcPr>
            <w:tcW w:w="1058" w:type="pct"/>
            <w:shd w:val="clear" w:color="auto" w:fill="auto"/>
          </w:tcPr>
          <w:p w14:paraId="6D020229"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39B25050" w14:textId="77777777" w:rsidTr="00B53E89">
        <w:trPr>
          <w:trHeight w:val="227"/>
        </w:trPr>
        <w:tc>
          <w:tcPr>
            <w:tcW w:w="3942" w:type="pct"/>
            <w:shd w:val="clear" w:color="auto" w:fill="auto"/>
          </w:tcPr>
          <w:p w14:paraId="54CABF48" w14:textId="77777777" w:rsidR="007964B2" w:rsidRPr="001E6954" w:rsidRDefault="007964B2" w:rsidP="00B53E89">
            <w:pPr>
              <w:spacing w:before="40" w:after="40" w:line="240" w:lineRule="auto"/>
              <w:ind w:left="318"/>
            </w:pPr>
            <w:r w:rsidRPr="001E6954">
              <w:t>Requirement 1(3)(c)</w:t>
            </w:r>
          </w:p>
        </w:tc>
        <w:tc>
          <w:tcPr>
            <w:tcW w:w="1058" w:type="pct"/>
            <w:shd w:val="clear" w:color="auto" w:fill="auto"/>
          </w:tcPr>
          <w:p w14:paraId="0119111E"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5818EBEE" w14:textId="77777777" w:rsidTr="00B53E89">
        <w:trPr>
          <w:trHeight w:val="227"/>
        </w:trPr>
        <w:tc>
          <w:tcPr>
            <w:tcW w:w="3942" w:type="pct"/>
            <w:shd w:val="clear" w:color="auto" w:fill="auto"/>
          </w:tcPr>
          <w:p w14:paraId="08BFF18C" w14:textId="77777777" w:rsidR="007964B2" w:rsidRPr="001E6954" w:rsidRDefault="007964B2" w:rsidP="00B53E89">
            <w:pPr>
              <w:spacing w:before="40" w:after="40" w:line="240" w:lineRule="auto"/>
              <w:ind w:left="318"/>
            </w:pPr>
            <w:r w:rsidRPr="001E6954">
              <w:t>Requirement 1(3)(d)</w:t>
            </w:r>
          </w:p>
        </w:tc>
        <w:tc>
          <w:tcPr>
            <w:tcW w:w="1058" w:type="pct"/>
            <w:shd w:val="clear" w:color="auto" w:fill="auto"/>
          </w:tcPr>
          <w:p w14:paraId="46A236B1"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1B723109" w14:textId="77777777" w:rsidTr="00B53E89">
        <w:trPr>
          <w:trHeight w:val="227"/>
        </w:trPr>
        <w:tc>
          <w:tcPr>
            <w:tcW w:w="3942" w:type="pct"/>
            <w:shd w:val="clear" w:color="auto" w:fill="auto"/>
          </w:tcPr>
          <w:p w14:paraId="4F1FFC2D" w14:textId="77777777" w:rsidR="007964B2" w:rsidRPr="001E6954" w:rsidRDefault="007964B2" w:rsidP="00B53E89">
            <w:pPr>
              <w:spacing w:before="40" w:after="40" w:line="240" w:lineRule="auto"/>
              <w:ind w:left="318"/>
            </w:pPr>
            <w:r w:rsidRPr="001E6954">
              <w:t>Requirement 1(3)(e)</w:t>
            </w:r>
          </w:p>
        </w:tc>
        <w:tc>
          <w:tcPr>
            <w:tcW w:w="1058" w:type="pct"/>
            <w:shd w:val="clear" w:color="auto" w:fill="auto"/>
          </w:tcPr>
          <w:p w14:paraId="191A27B6"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78C2B43A" w14:textId="77777777" w:rsidTr="00B53E89">
        <w:trPr>
          <w:trHeight w:val="227"/>
        </w:trPr>
        <w:tc>
          <w:tcPr>
            <w:tcW w:w="3942" w:type="pct"/>
            <w:shd w:val="clear" w:color="auto" w:fill="auto"/>
          </w:tcPr>
          <w:p w14:paraId="06CFD76D" w14:textId="77777777" w:rsidR="007964B2" w:rsidRPr="001E6954" w:rsidRDefault="007964B2" w:rsidP="00B53E89">
            <w:pPr>
              <w:spacing w:before="40" w:after="40" w:line="240" w:lineRule="auto"/>
              <w:ind w:left="318"/>
            </w:pPr>
            <w:r w:rsidRPr="001E6954">
              <w:t>Requirement 1(3)(f)</w:t>
            </w:r>
          </w:p>
        </w:tc>
        <w:tc>
          <w:tcPr>
            <w:tcW w:w="1058" w:type="pct"/>
            <w:shd w:val="clear" w:color="auto" w:fill="auto"/>
          </w:tcPr>
          <w:p w14:paraId="6E882A11"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66B06861" w14:textId="77777777" w:rsidTr="00B53E89">
        <w:trPr>
          <w:trHeight w:val="227"/>
        </w:trPr>
        <w:tc>
          <w:tcPr>
            <w:tcW w:w="3942" w:type="pct"/>
            <w:shd w:val="clear" w:color="auto" w:fill="auto"/>
          </w:tcPr>
          <w:p w14:paraId="6088FE31" w14:textId="77777777" w:rsidR="007964B2" w:rsidRPr="001E6954" w:rsidRDefault="007964B2" w:rsidP="00B53E8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28C9803" w14:textId="77777777" w:rsidR="007964B2" w:rsidRPr="001E6954" w:rsidRDefault="007964B2" w:rsidP="00B53E89">
            <w:pPr>
              <w:keepNext/>
              <w:spacing w:before="40" w:after="40" w:line="240" w:lineRule="auto"/>
              <w:jc w:val="right"/>
              <w:rPr>
                <w:b/>
                <w:color w:val="0000FF"/>
              </w:rPr>
            </w:pPr>
            <w:r w:rsidRPr="001E6954">
              <w:rPr>
                <w:b/>
                <w:bCs/>
                <w:iCs/>
                <w:color w:val="00577D"/>
                <w:szCs w:val="40"/>
              </w:rPr>
              <w:t>Non-compliant</w:t>
            </w:r>
          </w:p>
        </w:tc>
      </w:tr>
      <w:tr w:rsidR="007964B2" w14:paraId="1282DF4B" w14:textId="77777777" w:rsidTr="00B53E89">
        <w:trPr>
          <w:trHeight w:val="227"/>
        </w:trPr>
        <w:tc>
          <w:tcPr>
            <w:tcW w:w="3942" w:type="pct"/>
            <w:shd w:val="clear" w:color="auto" w:fill="auto"/>
          </w:tcPr>
          <w:p w14:paraId="18A14169" w14:textId="77777777" w:rsidR="007964B2" w:rsidRPr="001E6954" w:rsidRDefault="007964B2" w:rsidP="00B53E89">
            <w:pPr>
              <w:spacing w:before="40" w:after="40" w:line="240" w:lineRule="auto"/>
              <w:ind w:left="318" w:hanging="7"/>
            </w:pPr>
            <w:r w:rsidRPr="001E6954">
              <w:t>Requirement 2(3)(a)</w:t>
            </w:r>
          </w:p>
        </w:tc>
        <w:tc>
          <w:tcPr>
            <w:tcW w:w="1058" w:type="pct"/>
            <w:shd w:val="clear" w:color="auto" w:fill="auto"/>
          </w:tcPr>
          <w:p w14:paraId="7D572066"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784482B3" w14:textId="77777777" w:rsidTr="00B53E89">
        <w:trPr>
          <w:trHeight w:val="227"/>
        </w:trPr>
        <w:tc>
          <w:tcPr>
            <w:tcW w:w="3942" w:type="pct"/>
            <w:shd w:val="clear" w:color="auto" w:fill="auto"/>
          </w:tcPr>
          <w:p w14:paraId="41BD0C00" w14:textId="77777777" w:rsidR="007964B2" w:rsidRPr="001E6954" w:rsidRDefault="007964B2" w:rsidP="00B53E89">
            <w:pPr>
              <w:spacing w:before="40" w:after="40" w:line="240" w:lineRule="auto"/>
              <w:ind w:left="318" w:hanging="7"/>
            </w:pPr>
            <w:r w:rsidRPr="001E6954">
              <w:t>Requirement 2(3)(b)</w:t>
            </w:r>
          </w:p>
        </w:tc>
        <w:tc>
          <w:tcPr>
            <w:tcW w:w="1058" w:type="pct"/>
            <w:shd w:val="clear" w:color="auto" w:fill="auto"/>
          </w:tcPr>
          <w:p w14:paraId="0C8227FB"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3E702109" w14:textId="77777777" w:rsidTr="00B53E89">
        <w:trPr>
          <w:trHeight w:val="227"/>
        </w:trPr>
        <w:tc>
          <w:tcPr>
            <w:tcW w:w="3942" w:type="pct"/>
            <w:shd w:val="clear" w:color="auto" w:fill="auto"/>
          </w:tcPr>
          <w:p w14:paraId="775707E8" w14:textId="77777777" w:rsidR="007964B2" w:rsidRPr="001E6954" w:rsidRDefault="007964B2" w:rsidP="00B53E89">
            <w:pPr>
              <w:spacing w:before="40" w:after="40" w:line="240" w:lineRule="auto"/>
              <w:ind w:left="318" w:hanging="7"/>
            </w:pPr>
            <w:r w:rsidRPr="001E6954">
              <w:t>Requirement 2(3)(c)</w:t>
            </w:r>
          </w:p>
        </w:tc>
        <w:tc>
          <w:tcPr>
            <w:tcW w:w="1058" w:type="pct"/>
            <w:shd w:val="clear" w:color="auto" w:fill="auto"/>
          </w:tcPr>
          <w:p w14:paraId="60D74B49"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2EB44A8C" w14:textId="77777777" w:rsidTr="00B53E89">
        <w:trPr>
          <w:trHeight w:val="227"/>
        </w:trPr>
        <w:tc>
          <w:tcPr>
            <w:tcW w:w="3942" w:type="pct"/>
            <w:shd w:val="clear" w:color="auto" w:fill="auto"/>
          </w:tcPr>
          <w:p w14:paraId="6EB03739" w14:textId="77777777" w:rsidR="007964B2" w:rsidRPr="001E6954" w:rsidRDefault="007964B2" w:rsidP="00B53E89">
            <w:pPr>
              <w:spacing w:before="40" w:after="40" w:line="240" w:lineRule="auto"/>
              <w:ind w:left="318" w:hanging="7"/>
            </w:pPr>
            <w:r w:rsidRPr="001E6954">
              <w:t>Requirement 2(3)(d)</w:t>
            </w:r>
          </w:p>
        </w:tc>
        <w:tc>
          <w:tcPr>
            <w:tcW w:w="1058" w:type="pct"/>
            <w:shd w:val="clear" w:color="auto" w:fill="auto"/>
          </w:tcPr>
          <w:p w14:paraId="7943878E"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585A9D21" w14:textId="77777777" w:rsidTr="00B53E89">
        <w:trPr>
          <w:trHeight w:val="227"/>
        </w:trPr>
        <w:tc>
          <w:tcPr>
            <w:tcW w:w="3942" w:type="pct"/>
            <w:shd w:val="clear" w:color="auto" w:fill="auto"/>
          </w:tcPr>
          <w:p w14:paraId="559CAF5B" w14:textId="77777777" w:rsidR="007964B2" w:rsidRPr="001E6954" w:rsidRDefault="007964B2" w:rsidP="00B53E89">
            <w:pPr>
              <w:spacing w:before="40" w:after="40" w:line="240" w:lineRule="auto"/>
              <w:ind w:left="318" w:hanging="7"/>
            </w:pPr>
            <w:r w:rsidRPr="001E6954">
              <w:t>Requirement 2(3)(e)</w:t>
            </w:r>
          </w:p>
        </w:tc>
        <w:tc>
          <w:tcPr>
            <w:tcW w:w="1058" w:type="pct"/>
            <w:shd w:val="clear" w:color="auto" w:fill="auto"/>
          </w:tcPr>
          <w:p w14:paraId="77000F5F" w14:textId="77777777" w:rsidR="007964B2" w:rsidRPr="00AF17FC" w:rsidRDefault="007964B2" w:rsidP="00B53E89">
            <w:pPr>
              <w:spacing w:before="40" w:after="40" w:line="240" w:lineRule="auto"/>
              <w:jc w:val="right"/>
              <w:rPr>
                <w:color w:val="0000FF"/>
              </w:rPr>
            </w:pPr>
            <w:r w:rsidRPr="001E6954">
              <w:rPr>
                <w:bCs/>
                <w:iCs/>
                <w:color w:val="00577D"/>
                <w:szCs w:val="40"/>
              </w:rPr>
              <w:t>Compliant</w:t>
            </w:r>
          </w:p>
        </w:tc>
      </w:tr>
      <w:tr w:rsidR="007964B2" w14:paraId="0D6759C8" w14:textId="77777777" w:rsidTr="00B53E89">
        <w:trPr>
          <w:trHeight w:val="227"/>
        </w:trPr>
        <w:tc>
          <w:tcPr>
            <w:tcW w:w="3942" w:type="pct"/>
            <w:shd w:val="clear" w:color="auto" w:fill="auto"/>
          </w:tcPr>
          <w:p w14:paraId="274AF14D" w14:textId="77777777" w:rsidR="007964B2" w:rsidRPr="001E6954" w:rsidRDefault="007964B2" w:rsidP="00B53E89">
            <w:pPr>
              <w:keepNext/>
              <w:spacing w:before="40" w:after="40" w:line="240" w:lineRule="auto"/>
              <w:rPr>
                <w:b/>
              </w:rPr>
            </w:pPr>
            <w:r w:rsidRPr="001E6954">
              <w:rPr>
                <w:b/>
              </w:rPr>
              <w:t>Standard 3 Personal care and clinical care</w:t>
            </w:r>
          </w:p>
        </w:tc>
        <w:tc>
          <w:tcPr>
            <w:tcW w:w="1058" w:type="pct"/>
            <w:shd w:val="clear" w:color="auto" w:fill="auto"/>
          </w:tcPr>
          <w:p w14:paraId="0117E98C" w14:textId="77777777" w:rsidR="007964B2" w:rsidRPr="001E6954" w:rsidRDefault="007964B2" w:rsidP="00B53E89">
            <w:pPr>
              <w:keepNext/>
              <w:spacing w:before="40" w:after="40" w:line="240" w:lineRule="auto"/>
              <w:jc w:val="right"/>
              <w:rPr>
                <w:b/>
                <w:color w:val="0000FF"/>
              </w:rPr>
            </w:pPr>
            <w:r w:rsidRPr="001E6954">
              <w:rPr>
                <w:b/>
                <w:bCs/>
                <w:iCs/>
                <w:color w:val="00577D"/>
                <w:szCs w:val="40"/>
              </w:rPr>
              <w:t>Non-compliant</w:t>
            </w:r>
          </w:p>
        </w:tc>
      </w:tr>
      <w:tr w:rsidR="007964B2" w14:paraId="278B39E8" w14:textId="77777777" w:rsidTr="00B53E89">
        <w:trPr>
          <w:trHeight w:val="227"/>
        </w:trPr>
        <w:tc>
          <w:tcPr>
            <w:tcW w:w="3942" w:type="pct"/>
            <w:shd w:val="clear" w:color="auto" w:fill="auto"/>
          </w:tcPr>
          <w:p w14:paraId="50EC10CB" w14:textId="77777777" w:rsidR="007964B2" w:rsidRPr="002B4C72" w:rsidRDefault="007964B2" w:rsidP="00B53E89">
            <w:pPr>
              <w:spacing w:before="40" w:after="40" w:line="240" w:lineRule="auto"/>
              <w:ind w:left="312"/>
            </w:pPr>
            <w:r w:rsidRPr="001E6954">
              <w:t>Requirement 3(3)(a)</w:t>
            </w:r>
          </w:p>
        </w:tc>
        <w:tc>
          <w:tcPr>
            <w:tcW w:w="1058" w:type="pct"/>
            <w:shd w:val="clear" w:color="auto" w:fill="auto"/>
          </w:tcPr>
          <w:p w14:paraId="0B4D1780" w14:textId="77777777" w:rsidR="007964B2" w:rsidRPr="001E6954" w:rsidRDefault="007964B2" w:rsidP="00B53E89">
            <w:pPr>
              <w:spacing w:before="40" w:after="40" w:line="240" w:lineRule="auto"/>
              <w:ind w:left="-107"/>
              <w:jc w:val="right"/>
              <w:rPr>
                <w:color w:val="0000FF"/>
              </w:rPr>
            </w:pPr>
            <w:r w:rsidRPr="001E6954">
              <w:rPr>
                <w:bCs/>
                <w:iCs/>
                <w:color w:val="00577D"/>
                <w:szCs w:val="40"/>
              </w:rPr>
              <w:t>Compliant</w:t>
            </w:r>
          </w:p>
        </w:tc>
      </w:tr>
      <w:tr w:rsidR="007964B2" w14:paraId="565DE42B" w14:textId="77777777" w:rsidTr="00B53E89">
        <w:trPr>
          <w:trHeight w:val="227"/>
        </w:trPr>
        <w:tc>
          <w:tcPr>
            <w:tcW w:w="3942" w:type="pct"/>
            <w:shd w:val="clear" w:color="auto" w:fill="auto"/>
          </w:tcPr>
          <w:p w14:paraId="233939CC" w14:textId="77777777" w:rsidR="007964B2" w:rsidRPr="001E6954" w:rsidRDefault="007964B2" w:rsidP="00B53E89">
            <w:pPr>
              <w:spacing w:before="40" w:after="40" w:line="240" w:lineRule="auto"/>
              <w:ind w:left="318" w:hanging="7"/>
            </w:pPr>
            <w:r w:rsidRPr="001E6954">
              <w:t>Requirement 3(3)(b)</w:t>
            </w:r>
          </w:p>
        </w:tc>
        <w:tc>
          <w:tcPr>
            <w:tcW w:w="1058" w:type="pct"/>
            <w:shd w:val="clear" w:color="auto" w:fill="auto"/>
          </w:tcPr>
          <w:p w14:paraId="656B09A5"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59865667" w14:textId="77777777" w:rsidTr="00B53E89">
        <w:trPr>
          <w:trHeight w:val="227"/>
        </w:trPr>
        <w:tc>
          <w:tcPr>
            <w:tcW w:w="3942" w:type="pct"/>
            <w:shd w:val="clear" w:color="auto" w:fill="auto"/>
          </w:tcPr>
          <w:p w14:paraId="6B072EAB" w14:textId="77777777" w:rsidR="007964B2" w:rsidRPr="001E6954" w:rsidRDefault="007964B2" w:rsidP="00B53E89">
            <w:pPr>
              <w:spacing w:before="40" w:after="40" w:line="240" w:lineRule="auto"/>
              <w:ind w:left="318" w:hanging="7"/>
            </w:pPr>
            <w:r w:rsidRPr="001E6954">
              <w:t>Requirement 3(3)(c)</w:t>
            </w:r>
          </w:p>
        </w:tc>
        <w:tc>
          <w:tcPr>
            <w:tcW w:w="1058" w:type="pct"/>
            <w:shd w:val="clear" w:color="auto" w:fill="auto"/>
          </w:tcPr>
          <w:p w14:paraId="0D96494A"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72A61B74" w14:textId="77777777" w:rsidTr="00B53E89">
        <w:trPr>
          <w:trHeight w:val="227"/>
        </w:trPr>
        <w:tc>
          <w:tcPr>
            <w:tcW w:w="3942" w:type="pct"/>
            <w:shd w:val="clear" w:color="auto" w:fill="auto"/>
          </w:tcPr>
          <w:p w14:paraId="11AD81F1" w14:textId="77777777" w:rsidR="007964B2" w:rsidRPr="001E6954" w:rsidRDefault="007964B2" w:rsidP="00B53E89">
            <w:pPr>
              <w:spacing w:before="40" w:after="40" w:line="240" w:lineRule="auto"/>
              <w:ind w:left="318" w:hanging="7"/>
            </w:pPr>
            <w:r w:rsidRPr="001E6954">
              <w:t>Requirement 3(3)(d)</w:t>
            </w:r>
          </w:p>
        </w:tc>
        <w:tc>
          <w:tcPr>
            <w:tcW w:w="1058" w:type="pct"/>
            <w:shd w:val="clear" w:color="auto" w:fill="auto"/>
          </w:tcPr>
          <w:p w14:paraId="485EA9D5"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46D8F69F" w14:textId="77777777" w:rsidTr="00B53E89">
        <w:trPr>
          <w:trHeight w:val="227"/>
        </w:trPr>
        <w:tc>
          <w:tcPr>
            <w:tcW w:w="3942" w:type="pct"/>
            <w:shd w:val="clear" w:color="auto" w:fill="auto"/>
          </w:tcPr>
          <w:p w14:paraId="6978317E" w14:textId="77777777" w:rsidR="007964B2" w:rsidRPr="001E6954" w:rsidRDefault="007964B2" w:rsidP="00B53E89">
            <w:pPr>
              <w:spacing w:before="40" w:after="40" w:line="240" w:lineRule="auto"/>
              <w:ind w:left="318" w:hanging="7"/>
            </w:pPr>
            <w:r w:rsidRPr="001E6954">
              <w:t>Requirement 3(3)(e)</w:t>
            </w:r>
          </w:p>
        </w:tc>
        <w:tc>
          <w:tcPr>
            <w:tcW w:w="1058" w:type="pct"/>
            <w:shd w:val="clear" w:color="auto" w:fill="auto"/>
          </w:tcPr>
          <w:p w14:paraId="430F8E75"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3F1BA0A8" w14:textId="77777777" w:rsidTr="00B53E89">
        <w:trPr>
          <w:trHeight w:val="227"/>
        </w:trPr>
        <w:tc>
          <w:tcPr>
            <w:tcW w:w="3942" w:type="pct"/>
            <w:shd w:val="clear" w:color="auto" w:fill="auto"/>
          </w:tcPr>
          <w:p w14:paraId="0C79FC9E" w14:textId="77777777" w:rsidR="007964B2" w:rsidRPr="001E6954" w:rsidRDefault="007964B2" w:rsidP="00B53E89">
            <w:pPr>
              <w:spacing w:before="40" w:after="40" w:line="240" w:lineRule="auto"/>
              <w:ind w:left="318" w:hanging="7"/>
            </w:pPr>
            <w:r w:rsidRPr="001E6954">
              <w:t>Requirement 3(3)(f)</w:t>
            </w:r>
          </w:p>
        </w:tc>
        <w:tc>
          <w:tcPr>
            <w:tcW w:w="1058" w:type="pct"/>
            <w:shd w:val="clear" w:color="auto" w:fill="auto"/>
          </w:tcPr>
          <w:p w14:paraId="3EDCFE7C"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77A58549" w14:textId="77777777" w:rsidTr="00B53E89">
        <w:trPr>
          <w:trHeight w:val="227"/>
        </w:trPr>
        <w:tc>
          <w:tcPr>
            <w:tcW w:w="3942" w:type="pct"/>
            <w:shd w:val="clear" w:color="auto" w:fill="auto"/>
          </w:tcPr>
          <w:p w14:paraId="21EF1D0F" w14:textId="77777777" w:rsidR="007964B2" w:rsidRPr="001E6954" w:rsidRDefault="007964B2" w:rsidP="00B53E89">
            <w:pPr>
              <w:spacing w:before="40" w:after="40" w:line="240" w:lineRule="auto"/>
              <w:ind w:left="318" w:hanging="7"/>
            </w:pPr>
            <w:r w:rsidRPr="001E6954">
              <w:t>Requirement 3(3)(g)</w:t>
            </w:r>
          </w:p>
        </w:tc>
        <w:tc>
          <w:tcPr>
            <w:tcW w:w="1058" w:type="pct"/>
            <w:shd w:val="clear" w:color="auto" w:fill="auto"/>
          </w:tcPr>
          <w:p w14:paraId="6D3A7B9F"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431C2C5D" w14:textId="77777777" w:rsidTr="00B53E89">
        <w:trPr>
          <w:trHeight w:val="227"/>
        </w:trPr>
        <w:tc>
          <w:tcPr>
            <w:tcW w:w="3942" w:type="pct"/>
            <w:shd w:val="clear" w:color="auto" w:fill="auto"/>
          </w:tcPr>
          <w:p w14:paraId="23F72B8C" w14:textId="77777777" w:rsidR="007964B2" w:rsidRPr="001E6954" w:rsidRDefault="007964B2" w:rsidP="00B53E89">
            <w:pPr>
              <w:keepNext/>
              <w:spacing w:before="40" w:after="40" w:line="240" w:lineRule="auto"/>
              <w:rPr>
                <w:b/>
              </w:rPr>
            </w:pPr>
            <w:r w:rsidRPr="001E6954">
              <w:rPr>
                <w:b/>
              </w:rPr>
              <w:t>Standard 4 Services and supports for daily living</w:t>
            </w:r>
          </w:p>
        </w:tc>
        <w:tc>
          <w:tcPr>
            <w:tcW w:w="1058" w:type="pct"/>
            <w:shd w:val="clear" w:color="auto" w:fill="auto"/>
          </w:tcPr>
          <w:p w14:paraId="5C4E4E3C" w14:textId="77777777" w:rsidR="007964B2" w:rsidRPr="001E6954" w:rsidRDefault="007964B2" w:rsidP="00B53E89">
            <w:pPr>
              <w:keepNext/>
              <w:spacing w:before="40" w:after="40" w:line="240" w:lineRule="auto"/>
              <w:jc w:val="right"/>
              <w:rPr>
                <w:b/>
                <w:color w:val="0000FF"/>
              </w:rPr>
            </w:pPr>
            <w:r w:rsidRPr="001E6954">
              <w:rPr>
                <w:b/>
                <w:bCs/>
                <w:iCs/>
                <w:color w:val="00577D"/>
                <w:szCs w:val="40"/>
              </w:rPr>
              <w:t>Compliant</w:t>
            </w:r>
          </w:p>
        </w:tc>
      </w:tr>
      <w:tr w:rsidR="007964B2" w14:paraId="32A92456" w14:textId="77777777" w:rsidTr="00B53E89">
        <w:trPr>
          <w:trHeight w:val="227"/>
        </w:trPr>
        <w:tc>
          <w:tcPr>
            <w:tcW w:w="3942" w:type="pct"/>
            <w:shd w:val="clear" w:color="auto" w:fill="auto"/>
          </w:tcPr>
          <w:p w14:paraId="2ADEBA16" w14:textId="77777777" w:rsidR="007964B2" w:rsidRPr="001E6954" w:rsidRDefault="007964B2" w:rsidP="00B53E89">
            <w:pPr>
              <w:spacing w:before="40" w:after="40" w:line="240" w:lineRule="auto"/>
              <w:ind w:left="318" w:hanging="7"/>
            </w:pPr>
            <w:r w:rsidRPr="001E6954">
              <w:t>Requirement 4(3)(a)</w:t>
            </w:r>
          </w:p>
        </w:tc>
        <w:tc>
          <w:tcPr>
            <w:tcW w:w="1058" w:type="pct"/>
            <w:shd w:val="clear" w:color="auto" w:fill="auto"/>
          </w:tcPr>
          <w:p w14:paraId="3D95B0B7"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0BF62A8B" w14:textId="77777777" w:rsidTr="00B53E89">
        <w:trPr>
          <w:trHeight w:val="227"/>
        </w:trPr>
        <w:tc>
          <w:tcPr>
            <w:tcW w:w="3942" w:type="pct"/>
            <w:shd w:val="clear" w:color="auto" w:fill="auto"/>
          </w:tcPr>
          <w:p w14:paraId="1DE3D880" w14:textId="77777777" w:rsidR="007964B2" w:rsidRPr="001E6954" w:rsidRDefault="007964B2" w:rsidP="00B53E89">
            <w:pPr>
              <w:spacing w:before="40" w:after="40" w:line="240" w:lineRule="auto"/>
              <w:ind w:left="318" w:hanging="7"/>
            </w:pPr>
            <w:r w:rsidRPr="001E6954">
              <w:t>Requirement 4(3)(b)</w:t>
            </w:r>
          </w:p>
        </w:tc>
        <w:tc>
          <w:tcPr>
            <w:tcW w:w="1058" w:type="pct"/>
            <w:shd w:val="clear" w:color="auto" w:fill="auto"/>
          </w:tcPr>
          <w:p w14:paraId="48F5777F"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47A1D155" w14:textId="77777777" w:rsidTr="00B53E89">
        <w:trPr>
          <w:trHeight w:val="227"/>
        </w:trPr>
        <w:tc>
          <w:tcPr>
            <w:tcW w:w="3942" w:type="pct"/>
            <w:shd w:val="clear" w:color="auto" w:fill="auto"/>
          </w:tcPr>
          <w:p w14:paraId="7DCABD15" w14:textId="77777777" w:rsidR="007964B2" w:rsidRPr="001E6954" w:rsidRDefault="007964B2" w:rsidP="00B53E89">
            <w:pPr>
              <w:spacing w:before="40" w:after="40" w:line="240" w:lineRule="auto"/>
              <w:ind w:left="318" w:hanging="7"/>
            </w:pPr>
            <w:r w:rsidRPr="001E6954">
              <w:t>Requirement 4(3)(c)</w:t>
            </w:r>
          </w:p>
        </w:tc>
        <w:tc>
          <w:tcPr>
            <w:tcW w:w="1058" w:type="pct"/>
            <w:shd w:val="clear" w:color="auto" w:fill="auto"/>
          </w:tcPr>
          <w:p w14:paraId="65C4BD5F"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208D7906" w14:textId="77777777" w:rsidTr="00B53E89">
        <w:trPr>
          <w:trHeight w:val="227"/>
        </w:trPr>
        <w:tc>
          <w:tcPr>
            <w:tcW w:w="3942" w:type="pct"/>
            <w:shd w:val="clear" w:color="auto" w:fill="auto"/>
          </w:tcPr>
          <w:p w14:paraId="25E89255" w14:textId="77777777" w:rsidR="007964B2" w:rsidRPr="001E6954" w:rsidRDefault="007964B2" w:rsidP="00B53E89">
            <w:pPr>
              <w:spacing w:before="40" w:after="40" w:line="240" w:lineRule="auto"/>
              <w:ind w:left="318" w:hanging="7"/>
            </w:pPr>
            <w:r w:rsidRPr="001E6954">
              <w:t>Requirement 4(3)(d)</w:t>
            </w:r>
          </w:p>
        </w:tc>
        <w:tc>
          <w:tcPr>
            <w:tcW w:w="1058" w:type="pct"/>
            <w:shd w:val="clear" w:color="auto" w:fill="auto"/>
          </w:tcPr>
          <w:p w14:paraId="6642824C"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1B4DFD42" w14:textId="77777777" w:rsidTr="00B53E89">
        <w:trPr>
          <w:trHeight w:val="227"/>
        </w:trPr>
        <w:tc>
          <w:tcPr>
            <w:tcW w:w="3942" w:type="pct"/>
            <w:shd w:val="clear" w:color="auto" w:fill="auto"/>
          </w:tcPr>
          <w:p w14:paraId="6E68A5BB" w14:textId="77777777" w:rsidR="007964B2" w:rsidRPr="001E6954" w:rsidRDefault="007964B2" w:rsidP="00B53E89">
            <w:pPr>
              <w:spacing w:before="40" w:after="40" w:line="240" w:lineRule="auto"/>
              <w:ind w:left="318" w:hanging="7"/>
            </w:pPr>
            <w:r w:rsidRPr="001E6954">
              <w:t>Requirement 4(3)(e)</w:t>
            </w:r>
          </w:p>
        </w:tc>
        <w:tc>
          <w:tcPr>
            <w:tcW w:w="1058" w:type="pct"/>
            <w:shd w:val="clear" w:color="auto" w:fill="auto"/>
          </w:tcPr>
          <w:p w14:paraId="3FAAECDF"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1CBC8621" w14:textId="77777777" w:rsidTr="00B53E89">
        <w:trPr>
          <w:trHeight w:val="227"/>
        </w:trPr>
        <w:tc>
          <w:tcPr>
            <w:tcW w:w="3942" w:type="pct"/>
            <w:shd w:val="clear" w:color="auto" w:fill="auto"/>
          </w:tcPr>
          <w:p w14:paraId="19F98314" w14:textId="77777777" w:rsidR="007964B2" w:rsidRPr="001E6954" w:rsidRDefault="007964B2" w:rsidP="00B53E89">
            <w:pPr>
              <w:spacing w:before="40" w:after="40" w:line="240" w:lineRule="auto"/>
              <w:ind w:left="318" w:hanging="7"/>
            </w:pPr>
            <w:r w:rsidRPr="001E6954">
              <w:t>Requirement 4(3)(f)</w:t>
            </w:r>
          </w:p>
        </w:tc>
        <w:tc>
          <w:tcPr>
            <w:tcW w:w="1058" w:type="pct"/>
            <w:shd w:val="clear" w:color="auto" w:fill="auto"/>
          </w:tcPr>
          <w:p w14:paraId="14264F4A"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4C80361F" w14:textId="77777777" w:rsidTr="00B53E89">
        <w:trPr>
          <w:trHeight w:val="227"/>
        </w:trPr>
        <w:tc>
          <w:tcPr>
            <w:tcW w:w="3942" w:type="pct"/>
            <w:shd w:val="clear" w:color="auto" w:fill="auto"/>
          </w:tcPr>
          <w:p w14:paraId="077254F7" w14:textId="77777777" w:rsidR="007964B2" w:rsidRPr="001E6954" w:rsidRDefault="007964B2" w:rsidP="00B53E89">
            <w:pPr>
              <w:spacing w:before="40" w:after="40" w:line="240" w:lineRule="auto"/>
              <w:ind w:left="318" w:hanging="7"/>
            </w:pPr>
            <w:r w:rsidRPr="001E6954">
              <w:t>Requirement 4(3)(g)</w:t>
            </w:r>
          </w:p>
        </w:tc>
        <w:tc>
          <w:tcPr>
            <w:tcW w:w="1058" w:type="pct"/>
            <w:shd w:val="clear" w:color="auto" w:fill="auto"/>
          </w:tcPr>
          <w:p w14:paraId="48324B51"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515DD860" w14:textId="77777777" w:rsidTr="00B53E89">
        <w:trPr>
          <w:trHeight w:val="227"/>
        </w:trPr>
        <w:tc>
          <w:tcPr>
            <w:tcW w:w="3942" w:type="pct"/>
            <w:shd w:val="clear" w:color="auto" w:fill="auto"/>
          </w:tcPr>
          <w:p w14:paraId="6DA918FA" w14:textId="77777777" w:rsidR="007964B2" w:rsidRPr="001E6954" w:rsidRDefault="007964B2" w:rsidP="00B53E8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B30273C" w14:textId="77777777" w:rsidR="007964B2" w:rsidRPr="001E6954" w:rsidRDefault="007964B2" w:rsidP="00B53E89">
            <w:pPr>
              <w:keepNext/>
              <w:spacing w:before="40" w:after="40" w:line="240" w:lineRule="auto"/>
              <w:jc w:val="right"/>
              <w:rPr>
                <w:b/>
                <w:color w:val="0000FF"/>
              </w:rPr>
            </w:pPr>
            <w:r w:rsidRPr="001E6954">
              <w:rPr>
                <w:b/>
                <w:bCs/>
                <w:iCs/>
                <w:color w:val="00577D"/>
                <w:szCs w:val="40"/>
              </w:rPr>
              <w:t>Non-compliant</w:t>
            </w:r>
          </w:p>
        </w:tc>
      </w:tr>
      <w:tr w:rsidR="007964B2" w14:paraId="6B4AEE6C" w14:textId="77777777" w:rsidTr="00B53E89">
        <w:trPr>
          <w:trHeight w:val="227"/>
        </w:trPr>
        <w:tc>
          <w:tcPr>
            <w:tcW w:w="3942" w:type="pct"/>
            <w:shd w:val="clear" w:color="auto" w:fill="auto"/>
          </w:tcPr>
          <w:p w14:paraId="1842C1D4" w14:textId="77777777" w:rsidR="007964B2" w:rsidRPr="001E6954" w:rsidRDefault="007964B2" w:rsidP="00B53E89">
            <w:pPr>
              <w:spacing w:before="40" w:after="40" w:line="240" w:lineRule="auto"/>
              <w:ind w:left="318" w:hanging="7"/>
            </w:pPr>
            <w:r w:rsidRPr="001E6954">
              <w:t>Requirement 5(3)(a)</w:t>
            </w:r>
          </w:p>
        </w:tc>
        <w:tc>
          <w:tcPr>
            <w:tcW w:w="1058" w:type="pct"/>
            <w:shd w:val="clear" w:color="auto" w:fill="auto"/>
          </w:tcPr>
          <w:p w14:paraId="5412AB85"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192042EC" w14:textId="77777777" w:rsidTr="00B53E89">
        <w:trPr>
          <w:trHeight w:val="227"/>
        </w:trPr>
        <w:tc>
          <w:tcPr>
            <w:tcW w:w="3942" w:type="pct"/>
            <w:shd w:val="clear" w:color="auto" w:fill="auto"/>
          </w:tcPr>
          <w:p w14:paraId="34A98EA9" w14:textId="77777777" w:rsidR="007964B2" w:rsidRPr="001E6954" w:rsidRDefault="007964B2" w:rsidP="00B53E89">
            <w:pPr>
              <w:spacing w:before="40" w:after="40" w:line="240" w:lineRule="auto"/>
              <w:ind w:left="318" w:hanging="7"/>
            </w:pPr>
            <w:r w:rsidRPr="001E6954">
              <w:t>Requirement 5(3)(b)</w:t>
            </w:r>
          </w:p>
        </w:tc>
        <w:tc>
          <w:tcPr>
            <w:tcW w:w="1058" w:type="pct"/>
            <w:shd w:val="clear" w:color="auto" w:fill="auto"/>
          </w:tcPr>
          <w:p w14:paraId="67D2B2BF"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2339C181" w14:textId="77777777" w:rsidTr="00B53E89">
        <w:trPr>
          <w:trHeight w:val="227"/>
        </w:trPr>
        <w:tc>
          <w:tcPr>
            <w:tcW w:w="3942" w:type="pct"/>
            <w:shd w:val="clear" w:color="auto" w:fill="auto"/>
          </w:tcPr>
          <w:p w14:paraId="05B4230B" w14:textId="77777777" w:rsidR="007964B2" w:rsidRPr="001E6954" w:rsidRDefault="007964B2" w:rsidP="00B53E89">
            <w:pPr>
              <w:spacing w:before="40" w:after="40" w:line="240" w:lineRule="auto"/>
              <w:ind w:left="318" w:hanging="7"/>
            </w:pPr>
            <w:r w:rsidRPr="001E6954">
              <w:t>Requirement 5(3)(c)</w:t>
            </w:r>
          </w:p>
        </w:tc>
        <w:tc>
          <w:tcPr>
            <w:tcW w:w="1058" w:type="pct"/>
            <w:shd w:val="clear" w:color="auto" w:fill="auto"/>
          </w:tcPr>
          <w:p w14:paraId="6AB0FF29"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21011A52" w14:textId="77777777" w:rsidTr="00B53E89">
        <w:trPr>
          <w:trHeight w:val="227"/>
        </w:trPr>
        <w:tc>
          <w:tcPr>
            <w:tcW w:w="3942" w:type="pct"/>
            <w:shd w:val="clear" w:color="auto" w:fill="auto"/>
          </w:tcPr>
          <w:p w14:paraId="79C14422" w14:textId="77777777" w:rsidR="007964B2" w:rsidRPr="001E6954" w:rsidRDefault="007964B2" w:rsidP="00B53E89">
            <w:pPr>
              <w:keepNext/>
              <w:spacing w:before="40" w:after="40" w:line="240" w:lineRule="auto"/>
              <w:rPr>
                <w:b/>
              </w:rPr>
            </w:pPr>
            <w:r w:rsidRPr="001E6954">
              <w:rPr>
                <w:b/>
              </w:rPr>
              <w:t>Standard 6 Feedback and complaints</w:t>
            </w:r>
          </w:p>
        </w:tc>
        <w:tc>
          <w:tcPr>
            <w:tcW w:w="1058" w:type="pct"/>
            <w:shd w:val="clear" w:color="auto" w:fill="auto"/>
          </w:tcPr>
          <w:p w14:paraId="065FB721" w14:textId="77777777" w:rsidR="007964B2" w:rsidRPr="001E6954" w:rsidRDefault="007964B2" w:rsidP="00B53E89">
            <w:pPr>
              <w:keepNext/>
              <w:spacing w:before="40" w:after="40" w:line="240" w:lineRule="auto"/>
              <w:jc w:val="right"/>
              <w:rPr>
                <w:b/>
                <w:color w:val="0000FF"/>
              </w:rPr>
            </w:pPr>
            <w:r w:rsidRPr="001E6954">
              <w:rPr>
                <w:b/>
                <w:bCs/>
                <w:iCs/>
                <w:color w:val="00577D"/>
                <w:szCs w:val="40"/>
              </w:rPr>
              <w:t>Non-compliant</w:t>
            </w:r>
          </w:p>
        </w:tc>
      </w:tr>
      <w:tr w:rsidR="007964B2" w14:paraId="2433254D" w14:textId="77777777" w:rsidTr="00B53E89">
        <w:trPr>
          <w:trHeight w:val="227"/>
        </w:trPr>
        <w:tc>
          <w:tcPr>
            <w:tcW w:w="3942" w:type="pct"/>
            <w:shd w:val="clear" w:color="auto" w:fill="auto"/>
          </w:tcPr>
          <w:p w14:paraId="425B9182" w14:textId="77777777" w:rsidR="007964B2" w:rsidRPr="001E6954" w:rsidRDefault="007964B2" w:rsidP="00B53E89">
            <w:pPr>
              <w:spacing w:before="40" w:after="40" w:line="240" w:lineRule="auto"/>
              <w:ind w:left="318" w:hanging="7"/>
            </w:pPr>
            <w:r w:rsidRPr="001E6954">
              <w:t>Requirement 6(3)(a)</w:t>
            </w:r>
          </w:p>
        </w:tc>
        <w:tc>
          <w:tcPr>
            <w:tcW w:w="1058" w:type="pct"/>
            <w:shd w:val="clear" w:color="auto" w:fill="auto"/>
          </w:tcPr>
          <w:p w14:paraId="4DE9FA46"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147D5734" w14:textId="77777777" w:rsidTr="00B53E89">
        <w:trPr>
          <w:trHeight w:val="227"/>
        </w:trPr>
        <w:tc>
          <w:tcPr>
            <w:tcW w:w="3942" w:type="pct"/>
            <w:shd w:val="clear" w:color="auto" w:fill="auto"/>
          </w:tcPr>
          <w:p w14:paraId="592AB497" w14:textId="77777777" w:rsidR="007964B2" w:rsidRPr="001E6954" w:rsidRDefault="007964B2" w:rsidP="00B53E89">
            <w:pPr>
              <w:spacing w:before="40" w:after="40" w:line="240" w:lineRule="auto"/>
              <w:ind w:left="318" w:hanging="7"/>
            </w:pPr>
            <w:r w:rsidRPr="001E6954">
              <w:t>Requirement 6(3)(b)</w:t>
            </w:r>
          </w:p>
        </w:tc>
        <w:tc>
          <w:tcPr>
            <w:tcW w:w="1058" w:type="pct"/>
            <w:shd w:val="clear" w:color="auto" w:fill="auto"/>
          </w:tcPr>
          <w:p w14:paraId="565EF8D8"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37E757CC" w14:textId="77777777" w:rsidTr="00B53E89">
        <w:trPr>
          <w:trHeight w:val="227"/>
        </w:trPr>
        <w:tc>
          <w:tcPr>
            <w:tcW w:w="3942" w:type="pct"/>
            <w:shd w:val="clear" w:color="auto" w:fill="auto"/>
          </w:tcPr>
          <w:p w14:paraId="27872C7A" w14:textId="77777777" w:rsidR="007964B2" w:rsidRPr="001E6954" w:rsidRDefault="007964B2" w:rsidP="00B53E89">
            <w:pPr>
              <w:spacing w:before="40" w:after="40" w:line="240" w:lineRule="auto"/>
              <w:ind w:left="318" w:hanging="7"/>
            </w:pPr>
            <w:r w:rsidRPr="001E6954">
              <w:t>Requirement 6(3)(c)</w:t>
            </w:r>
          </w:p>
        </w:tc>
        <w:tc>
          <w:tcPr>
            <w:tcW w:w="1058" w:type="pct"/>
            <w:shd w:val="clear" w:color="auto" w:fill="auto"/>
          </w:tcPr>
          <w:p w14:paraId="07C1FBD9"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65D01E2B" w14:textId="77777777" w:rsidTr="00B53E89">
        <w:trPr>
          <w:trHeight w:val="227"/>
        </w:trPr>
        <w:tc>
          <w:tcPr>
            <w:tcW w:w="3942" w:type="pct"/>
            <w:shd w:val="clear" w:color="auto" w:fill="auto"/>
          </w:tcPr>
          <w:p w14:paraId="41200E24" w14:textId="77777777" w:rsidR="007964B2" w:rsidRPr="001E6954" w:rsidRDefault="007964B2" w:rsidP="00B53E89">
            <w:pPr>
              <w:spacing w:before="40" w:after="40" w:line="240" w:lineRule="auto"/>
              <w:ind w:left="318" w:hanging="7"/>
            </w:pPr>
            <w:r w:rsidRPr="001E6954">
              <w:t>Requirement 6(3)(d)</w:t>
            </w:r>
          </w:p>
        </w:tc>
        <w:tc>
          <w:tcPr>
            <w:tcW w:w="1058" w:type="pct"/>
            <w:shd w:val="clear" w:color="auto" w:fill="auto"/>
          </w:tcPr>
          <w:p w14:paraId="05CB5D8A"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3F9FEF10" w14:textId="77777777" w:rsidTr="00B53E89">
        <w:trPr>
          <w:trHeight w:val="227"/>
        </w:trPr>
        <w:tc>
          <w:tcPr>
            <w:tcW w:w="3942" w:type="pct"/>
            <w:shd w:val="clear" w:color="auto" w:fill="auto"/>
          </w:tcPr>
          <w:p w14:paraId="7C2249CF" w14:textId="77777777" w:rsidR="007964B2" w:rsidRPr="001E6954" w:rsidRDefault="007964B2" w:rsidP="00B53E89">
            <w:pPr>
              <w:keepNext/>
              <w:spacing w:before="40" w:after="40" w:line="240" w:lineRule="auto"/>
              <w:rPr>
                <w:b/>
              </w:rPr>
            </w:pPr>
            <w:r w:rsidRPr="001E6954">
              <w:rPr>
                <w:b/>
              </w:rPr>
              <w:t>Standard 7 Human resources</w:t>
            </w:r>
          </w:p>
        </w:tc>
        <w:tc>
          <w:tcPr>
            <w:tcW w:w="1058" w:type="pct"/>
            <w:shd w:val="clear" w:color="auto" w:fill="auto"/>
          </w:tcPr>
          <w:p w14:paraId="4A768382" w14:textId="77777777" w:rsidR="007964B2" w:rsidRPr="001E6954" w:rsidRDefault="007964B2" w:rsidP="00B53E89">
            <w:pPr>
              <w:keepNext/>
              <w:spacing w:before="40" w:after="40" w:line="240" w:lineRule="auto"/>
              <w:jc w:val="right"/>
              <w:rPr>
                <w:b/>
                <w:color w:val="0000FF"/>
              </w:rPr>
            </w:pPr>
            <w:r w:rsidRPr="001E6954">
              <w:rPr>
                <w:b/>
                <w:bCs/>
                <w:iCs/>
                <w:color w:val="00577D"/>
                <w:szCs w:val="40"/>
              </w:rPr>
              <w:t>Non-compliant</w:t>
            </w:r>
          </w:p>
        </w:tc>
      </w:tr>
      <w:tr w:rsidR="007964B2" w14:paraId="66A9A81E" w14:textId="77777777" w:rsidTr="00B53E89">
        <w:trPr>
          <w:trHeight w:val="227"/>
        </w:trPr>
        <w:tc>
          <w:tcPr>
            <w:tcW w:w="3942" w:type="pct"/>
            <w:shd w:val="clear" w:color="auto" w:fill="auto"/>
          </w:tcPr>
          <w:p w14:paraId="75A314AC" w14:textId="77777777" w:rsidR="007964B2" w:rsidRPr="001E6954" w:rsidRDefault="007964B2" w:rsidP="00B53E89">
            <w:pPr>
              <w:spacing w:before="40" w:after="40" w:line="240" w:lineRule="auto"/>
              <w:ind w:left="318" w:hanging="7"/>
            </w:pPr>
            <w:r w:rsidRPr="001E6954">
              <w:t>Requirement 7(3)(a)</w:t>
            </w:r>
          </w:p>
        </w:tc>
        <w:tc>
          <w:tcPr>
            <w:tcW w:w="1058" w:type="pct"/>
            <w:shd w:val="clear" w:color="auto" w:fill="auto"/>
          </w:tcPr>
          <w:p w14:paraId="0C5CFEDA"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419E3C49" w14:textId="77777777" w:rsidTr="00B53E89">
        <w:trPr>
          <w:trHeight w:val="227"/>
        </w:trPr>
        <w:tc>
          <w:tcPr>
            <w:tcW w:w="3942" w:type="pct"/>
            <w:shd w:val="clear" w:color="auto" w:fill="auto"/>
          </w:tcPr>
          <w:p w14:paraId="15A36636" w14:textId="77777777" w:rsidR="007964B2" w:rsidRPr="001E6954" w:rsidRDefault="007964B2" w:rsidP="00B53E89">
            <w:pPr>
              <w:spacing w:before="40" w:after="40" w:line="240" w:lineRule="auto"/>
              <w:ind w:left="318" w:hanging="7"/>
            </w:pPr>
            <w:r w:rsidRPr="001E6954">
              <w:t>Requirement 7(3)(b)</w:t>
            </w:r>
          </w:p>
        </w:tc>
        <w:tc>
          <w:tcPr>
            <w:tcW w:w="1058" w:type="pct"/>
            <w:shd w:val="clear" w:color="auto" w:fill="auto"/>
          </w:tcPr>
          <w:p w14:paraId="3894DAE4" w14:textId="77777777" w:rsidR="007964B2" w:rsidRPr="001E6954" w:rsidRDefault="007964B2" w:rsidP="00B53E89">
            <w:pPr>
              <w:spacing w:before="40" w:after="40" w:line="240" w:lineRule="auto"/>
              <w:jc w:val="right"/>
              <w:rPr>
                <w:color w:val="0000FF"/>
              </w:rPr>
            </w:pPr>
            <w:r w:rsidRPr="001E6954">
              <w:rPr>
                <w:bCs/>
                <w:iCs/>
                <w:color w:val="00577D"/>
                <w:szCs w:val="40"/>
              </w:rPr>
              <w:t>Compliant</w:t>
            </w:r>
          </w:p>
        </w:tc>
      </w:tr>
      <w:tr w:rsidR="007964B2" w14:paraId="43466426" w14:textId="77777777" w:rsidTr="00B53E89">
        <w:trPr>
          <w:trHeight w:val="227"/>
        </w:trPr>
        <w:tc>
          <w:tcPr>
            <w:tcW w:w="3942" w:type="pct"/>
            <w:shd w:val="clear" w:color="auto" w:fill="auto"/>
          </w:tcPr>
          <w:p w14:paraId="6E7BA617" w14:textId="77777777" w:rsidR="007964B2" w:rsidRPr="001E6954" w:rsidRDefault="007964B2" w:rsidP="00B53E89">
            <w:pPr>
              <w:spacing w:before="40" w:after="40" w:line="240" w:lineRule="auto"/>
              <w:ind w:left="318" w:hanging="7"/>
            </w:pPr>
            <w:r w:rsidRPr="001E6954">
              <w:t>Requirement 7(3)(c)</w:t>
            </w:r>
          </w:p>
        </w:tc>
        <w:tc>
          <w:tcPr>
            <w:tcW w:w="1058" w:type="pct"/>
            <w:shd w:val="clear" w:color="auto" w:fill="auto"/>
          </w:tcPr>
          <w:p w14:paraId="189FBDF0"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5A9C9A9A" w14:textId="77777777" w:rsidTr="00B53E89">
        <w:trPr>
          <w:trHeight w:val="227"/>
        </w:trPr>
        <w:tc>
          <w:tcPr>
            <w:tcW w:w="3942" w:type="pct"/>
            <w:shd w:val="clear" w:color="auto" w:fill="auto"/>
          </w:tcPr>
          <w:p w14:paraId="7E7CD5F9" w14:textId="77777777" w:rsidR="007964B2" w:rsidRPr="001E6954" w:rsidRDefault="007964B2" w:rsidP="00B53E89">
            <w:pPr>
              <w:spacing w:before="40" w:after="40" w:line="240" w:lineRule="auto"/>
              <w:ind w:left="318" w:hanging="7"/>
            </w:pPr>
            <w:r w:rsidRPr="001E6954">
              <w:t>Requirement 7(3)(d)</w:t>
            </w:r>
          </w:p>
        </w:tc>
        <w:tc>
          <w:tcPr>
            <w:tcW w:w="1058" w:type="pct"/>
            <w:shd w:val="clear" w:color="auto" w:fill="auto"/>
          </w:tcPr>
          <w:p w14:paraId="1629BF4D"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1A1EC608" w14:textId="77777777" w:rsidTr="00B53E89">
        <w:trPr>
          <w:trHeight w:val="227"/>
        </w:trPr>
        <w:tc>
          <w:tcPr>
            <w:tcW w:w="3942" w:type="pct"/>
            <w:shd w:val="clear" w:color="auto" w:fill="auto"/>
          </w:tcPr>
          <w:p w14:paraId="44E3F789" w14:textId="77777777" w:rsidR="007964B2" w:rsidRPr="001E6954" w:rsidRDefault="007964B2" w:rsidP="00B53E89">
            <w:pPr>
              <w:spacing w:before="40" w:after="40" w:line="240" w:lineRule="auto"/>
              <w:ind w:left="318" w:hanging="7"/>
            </w:pPr>
            <w:r w:rsidRPr="001E6954">
              <w:t>Requirement 7(3)(e)</w:t>
            </w:r>
          </w:p>
        </w:tc>
        <w:tc>
          <w:tcPr>
            <w:tcW w:w="1058" w:type="pct"/>
            <w:shd w:val="clear" w:color="auto" w:fill="auto"/>
          </w:tcPr>
          <w:p w14:paraId="789C2AB1"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23756B36" w14:textId="77777777" w:rsidTr="00B53E89">
        <w:trPr>
          <w:trHeight w:val="227"/>
        </w:trPr>
        <w:tc>
          <w:tcPr>
            <w:tcW w:w="3942" w:type="pct"/>
            <w:shd w:val="clear" w:color="auto" w:fill="auto"/>
          </w:tcPr>
          <w:p w14:paraId="299FF2F4" w14:textId="77777777" w:rsidR="007964B2" w:rsidRPr="001E6954" w:rsidRDefault="007964B2" w:rsidP="00B53E89">
            <w:pPr>
              <w:keepNext/>
              <w:spacing w:before="40" w:after="40" w:line="240" w:lineRule="auto"/>
              <w:rPr>
                <w:b/>
              </w:rPr>
            </w:pPr>
            <w:r w:rsidRPr="001E6954">
              <w:rPr>
                <w:b/>
              </w:rPr>
              <w:t>Standard 8 Organisational governance</w:t>
            </w:r>
          </w:p>
        </w:tc>
        <w:tc>
          <w:tcPr>
            <w:tcW w:w="1058" w:type="pct"/>
            <w:shd w:val="clear" w:color="auto" w:fill="auto"/>
          </w:tcPr>
          <w:p w14:paraId="78385081" w14:textId="77777777" w:rsidR="007964B2" w:rsidRPr="001E6954" w:rsidRDefault="007964B2" w:rsidP="00B53E89">
            <w:pPr>
              <w:keepNext/>
              <w:spacing w:before="40" w:after="40" w:line="240" w:lineRule="auto"/>
              <w:jc w:val="right"/>
              <w:rPr>
                <w:b/>
                <w:color w:val="0000FF"/>
              </w:rPr>
            </w:pPr>
            <w:r w:rsidRPr="001E6954">
              <w:rPr>
                <w:b/>
                <w:bCs/>
                <w:iCs/>
                <w:color w:val="00577D"/>
                <w:szCs w:val="40"/>
              </w:rPr>
              <w:t>Non-compliant</w:t>
            </w:r>
          </w:p>
        </w:tc>
      </w:tr>
      <w:tr w:rsidR="007964B2" w14:paraId="54289773" w14:textId="77777777" w:rsidTr="00B53E89">
        <w:trPr>
          <w:trHeight w:val="227"/>
        </w:trPr>
        <w:tc>
          <w:tcPr>
            <w:tcW w:w="3942" w:type="pct"/>
            <w:shd w:val="clear" w:color="auto" w:fill="auto"/>
          </w:tcPr>
          <w:p w14:paraId="6A9EC451" w14:textId="77777777" w:rsidR="007964B2" w:rsidRPr="001E6954" w:rsidRDefault="007964B2" w:rsidP="00B53E89">
            <w:pPr>
              <w:spacing w:before="40" w:after="40" w:line="240" w:lineRule="auto"/>
              <w:ind w:left="318" w:hanging="7"/>
            </w:pPr>
            <w:r w:rsidRPr="001E6954">
              <w:t>Requirement 8(3)(a)</w:t>
            </w:r>
          </w:p>
        </w:tc>
        <w:tc>
          <w:tcPr>
            <w:tcW w:w="1058" w:type="pct"/>
            <w:shd w:val="clear" w:color="auto" w:fill="auto"/>
          </w:tcPr>
          <w:p w14:paraId="67DE3F20"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4748867A" w14:textId="77777777" w:rsidTr="00B53E89">
        <w:trPr>
          <w:trHeight w:val="227"/>
        </w:trPr>
        <w:tc>
          <w:tcPr>
            <w:tcW w:w="3942" w:type="pct"/>
            <w:shd w:val="clear" w:color="auto" w:fill="auto"/>
          </w:tcPr>
          <w:p w14:paraId="3446F50A" w14:textId="77777777" w:rsidR="007964B2" w:rsidRPr="001E6954" w:rsidRDefault="007964B2" w:rsidP="00B53E89">
            <w:pPr>
              <w:spacing w:before="40" w:after="40" w:line="240" w:lineRule="auto"/>
              <w:ind w:left="318" w:hanging="7"/>
            </w:pPr>
            <w:r w:rsidRPr="001E6954">
              <w:t>Requirement 8(3)(b)</w:t>
            </w:r>
          </w:p>
        </w:tc>
        <w:tc>
          <w:tcPr>
            <w:tcW w:w="1058" w:type="pct"/>
            <w:shd w:val="clear" w:color="auto" w:fill="auto"/>
          </w:tcPr>
          <w:p w14:paraId="21334771"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34B22AC2" w14:textId="77777777" w:rsidTr="00B53E89">
        <w:trPr>
          <w:trHeight w:val="227"/>
        </w:trPr>
        <w:tc>
          <w:tcPr>
            <w:tcW w:w="3942" w:type="pct"/>
            <w:shd w:val="clear" w:color="auto" w:fill="auto"/>
          </w:tcPr>
          <w:p w14:paraId="445BDAA6" w14:textId="77777777" w:rsidR="007964B2" w:rsidRPr="001E6954" w:rsidRDefault="007964B2" w:rsidP="00B53E89">
            <w:pPr>
              <w:spacing w:before="40" w:after="40" w:line="240" w:lineRule="auto"/>
              <w:ind w:left="318" w:hanging="7"/>
            </w:pPr>
            <w:r w:rsidRPr="001E6954">
              <w:t>Requirement 8(3)(c)</w:t>
            </w:r>
          </w:p>
        </w:tc>
        <w:tc>
          <w:tcPr>
            <w:tcW w:w="1058" w:type="pct"/>
            <w:shd w:val="clear" w:color="auto" w:fill="auto"/>
          </w:tcPr>
          <w:p w14:paraId="12DFF477"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10045DDE" w14:textId="77777777" w:rsidTr="00B53E89">
        <w:trPr>
          <w:trHeight w:val="227"/>
        </w:trPr>
        <w:tc>
          <w:tcPr>
            <w:tcW w:w="3942" w:type="pct"/>
            <w:shd w:val="clear" w:color="auto" w:fill="auto"/>
          </w:tcPr>
          <w:p w14:paraId="321F30CA" w14:textId="77777777" w:rsidR="007964B2" w:rsidRPr="001E6954" w:rsidRDefault="007964B2" w:rsidP="00B53E89">
            <w:pPr>
              <w:spacing w:before="40" w:after="40" w:line="240" w:lineRule="auto"/>
              <w:ind w:left="318" w:hanging="7"/>
            </w:pPr>
            <w:r w:rsidRPr="001E6954">
              <w:t>Requirement 8(3)(d)</w:t>
            </w:r>
          </w:p>
        </w:tc>
        <w:tc>
          <w:tcPr>
            <w:tcW w:w="1058" w:type="pct"/>
            <w:shd w:val="clear" w:color="auto" w:fill="auto"/>
          </w:tcPr>
          <w:p w14:paraId="719F86D4"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tr w:rsidR="007964B2" w14:paraId="6806C5AF" w14:textId="77777777" w:rsidTr="00B53E89">
        <w:trPr>
          <w:trHeight w:val="227"/>
        </w:trPr>
        <w:tc>
          <w:tcPr>
            <w:tcW w:w="3942" w:type="pct"/>
            <w:shd w:val="clear" w:color="auto" w:fill="auto"/>
          </w:tcPr>
          <w:p w14:paraId="1291C207" w14:textId="77777777" w:rsidR="007964B2" w:rsidRPr="001E6954" w:rsidRDefault="007964B2" w:rsidP="00B53E89">
            <w:pPr>
              <w:spacing w:before="40" w:after="40" w:line="240" w:lineRule="auto"/>
              <w:ind w:left="318" w:hanging="7"/>
            </w:pPr>
            <w:r w:rsidRPr="001E6954">
              <w:t>Requirement 8(3)(e)</w:t>
            </w:r>
          </w:p>
        </w:tc>
        <w:tc>
          <w:tcPr>
            <w:tcW w:w="1058" w:type="pct"/>
            <w:shd w:val="clear" w:color="auto" w:fill="auto"/>
          </w:tcPr>
          <w:p w14:paraId="7CCD38BE" w14:textId="77777777" w:rsidR="007964B2" w:rsidRPr="001E6954" w:rsidRDefault="007964B2" w:rsidP="00B53E89">
            <w:pPr>
              <w:spacing w:before="40" w:after="40" w:line="240" w:lineRule="auto"/>
              <w:jc w:val="right"/>
              <w:rPr>
                <w:color w:val="0000FF"/>
              </w:rPr>
            </w:pPr>
            <w:r w:rsidRPr="001E6954">
              <w:rPr>
                <w:bCs/>
                <w:iCs/>
                <w:color w:val="00577D"/>
                <w:szCs w:val="40"/>
              </w:rPr>
              <w:t>Non-compliant</w:t>
            </w:r>
          </w:p>
        </w:tc>
      </w:tr>
      <w:bookmarkEnd w:id="3"/>
    </w:tbl>
    <w:p w14:paraId="66DAC3BB" w14:textId="77777777" w:rsidR="007964B2" w:rsidRDefault="007964B2" w:rsidP="007964B2">
      <w:pPr>
        <w:sectPr w:rsidR="007964B2" w:rsidSect="00B53E89">
          <w:headerReference w:type="default" r:id="rId16"/>
          <w:headerReference w:type="first" r:id="rId17"/>
          <w:pgSz w:w="11906" w:h="16838"/>
          <w:pgMar w:top="1701" w:right="1418" w:bottom="1418" w:left="1418" w:header="709" w:footer="397" w:gutter="0"/>
          <w:cols w:space="708"/>
          <w:docGrid w:linePitch="360"/>
        </w:sectPr>
      </w:pPr>
    </w:p>
    <w:p w14:paraId="7193D21E" w14:textId="77777777" w:rsidR="007964B2" w:rsidRPr="00D21DCD" w:rsidRDefault="007964B2" w:rsidP="007964B2">
      <w:pPr>
        <w:pStyle w:val="Heading1"/>
      </w:pPr>
      <w:r>
        <w:lastRenderedPageBreak/>
        <w:t>Detailed assessment</w:t>
      </w:r>
    </w:p>
    <w:p w14:paraId="4EF0CC66" w14:textId="77777777" w:rsidR="007964B2" w:rsidRPr="00D63989" w:rsidRDefault="007964B2" w:rsidP="007964B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DE3681" w14:textId="77777777" w:rsidR="007964B2" w:rsidRPr="001E6954" w:rsidRDefault="007964B2" w:rsidP="007964B2">
      <w:pPr>
        <w:rPr>
          <w:color w:val="auto"/>
        </w:rPr>
      </w:pPr>
      <w:r w:rsidRPr="00D63989">
        <w:t>The report also specifies areas in which improvements must be made to ensure the Quality Standards are complied with.</w:t>
      </w:r>
    </w:p>
    <w:p w14:paraId="15DDB75A" w14:textId="77777777" w:rsidR="007964B2" w:rsidRPr="00D63989" w:rsidRDefault="007964B2" w:rsidP="007964B2">
      <w:r w:rsidRPr="00D63989">
        <w:t xml:space="preserve">The following information has been </w:t>
      </w:r>
      <w:proofErr w:type="gramStart"/>
      <w:r w:rsidRPr="00D63989">
        <w:t>taken into account</w:t>
      </w:r>
      <w:proofErr w:type="gramEnd"/>
      <w:r w:rsidRPr="00D63989">
        <w:t xml:space="preserve"> in developing this performance report:</w:t>
      </w:r>
    </w:p>
    <w:p w14:paraId="75CFABEB" w14:textId="77777777" w:rsidR="007964B2" w:rsidRPr="00417705" w:rsidRDefault="007964B2" w:rsidP="008C1C32">
      <w:pPr>
        <w:pStyle w:val="ListBullet"/>
        <w:ind w:left="426" w:hanging="426"/>
      </w:pPr>
      <w:r>
        <w:t>t</w:t>
      </w:r>
      <w:r w:rsidRPr="00D63989">
        <w:t xml:space="preserve">he Assessment Team’s report for the </w:t>
      </w:r>
      <w:r>
        <w:t>Site Audit</w:t>
      </w:r>
      <w:r w:rsidRPr="00D63989">
        <w:t xml:space="preserve">; the </w:t>
      </w:r>
      <w:r>
        <w:t xml:space="preserve">Site Audit </w:t>
      </w:r>
      <w:r w:rsidRPr="00D63989">
        <w:t xml:space="preserve">report was </w:t>
      </w:r>
      <w:r w:rsidRPr="00417705">
        <w:t>informed by a site assessment, observations at the service, review of documents and interviews with staff, consumers/representatives and others</w:t>
      </w:r>
    </w:p>
    <w:p w14:paraId="3B03475D" w14:textId="77777777" w:rsidR="007964B2" w:rsidRDefault="007964B2" w:rsidP="008C1C32">
      <w:pPr>
        <w:pStyle w:val="ListBullet"/>
        <w:ind w:left="426" w:hanging="426"/>
      </w:pPr>
      <w:r w:rsidRPr="00417705">
        <w:t>the provider’s response to the Site Audit report received 14 January 2021</w:t>
      </w:r>
    </w:p>
    <w:p w14:paraId="07D59155" w14:textId="44748F81" w:rsidR="007964B2" w:rsidRPr="00417705" w:rsidRDefault="007964B2" w:rsidP="008C1C32">
      <w:pPr>
        <w:pStyle w:val="ListBullet"/>
        <w:ind w:left="426" w:hanging="426"/>
      </w:pPr>
      <w:r>
        <w:t xml:space="preserve">the Performance Assessment Report for the Assessment Contact conducted on 30 October 2020. </w:t>
      </w:r>
    </w:p>
    <w:p w14:paraId="2735157D" w14:textId="77777777" w:rsidR="007964B2" w:rsidRDefault="007964B2" w:rsidP="007964B2">
      <w:pPr>
        <w:spacing w:after="160" w:line="259" w:lineRule="auto"/>
        <w:rPr>
          <w:rFonts w:cs="Times New Roman"/>
        </w:rPr>
      </w:pPr>
    </w:p>
    <w:p w14:paraId="3A862B4F" w14:textId="77777777" w:rsidR="007964B2" w:rsidRDefault="007964B2" w:rsidP="007964B2">
      <w:pPr>
        <w:sectPr w:rsidR="007964B2" w:rsidSect="00B53E89">
          <w:headerReference w:type="first" r:id="rId18"/>
          <w:pgSz w:w="11906" w:h="16838"/>
          <w:pgMar w:top="1701" w:right="1418" w:bottom="1418" w:left="1418" w:header="709" w:footer="397" w:gutter="0"/>
          <w:cols w:space="708"/>
          <w:docGrid w:linePitch="360"/>
        </w:sectPr>
      </w:pPr>
    </w:p>
    <w:p w14:paraId="483859CE" w14:textId="77777777" w:rsidR="007964B2" w:rsidRDefault="007964B2" w:rsidP="007964B2">
      <w:pPr>
        <w:pStyle w:val="Heading1"/>
        <w:tabs>
          <w:tab w:val="right" w:pos="9070"/>
        </w:tabs>
        <w:spacing w:before="560" w:after="640"/>
        <w:rPr>
          <w:color w:val="FFFFFF" w:themeColor="background1"/>
        </w:rPr>
        <w:sectPr w:rsidR="007964B2" w:rsidSect="00B53E8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6313464" wp14:editId="08B3DDD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550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4DA0117" w14:textId="77777777" w:rsidR="007964B2" w:rsidRPr="00D63989" w:rsidRDefault="007964B2" w:rsidP="007964B2">
      <w:pPr>
        <w:pStyle w:val="Heading3"/>
        <w:shd w:val="clear" w:color="auto" w:fill="F2F2F2" w:themeFill="background1" w:themeFillShade="F2"/>
      </w:pPr>
      <w:r w:rsidRPr="00D63989">
        <w:t>Consumer outcome:</w:t>
      </w:r>
    </w:p>
    <w:p w14:paraId="2A688D3F" w14:textId="77777777" w:rsidR="007964B2" w:rsidRPr="00D63989" w:rsidRDefault="007964B2" w:rsidP="007964B2">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7FF8514" w14:textId="77777777" w:rsidR="007964B2" w:rsidRPr="00D63989" w:rsidRDefault="007964B2" w:rsidP="007964B2">
      <w:pPr>
        <w:pStyle w:val="Heading3"/>
        <w:shd w:val="clear" w:color="auto" w:fill="F2F2F2" w:themeFill="background1" w:themeFillShade="F2"/>
      </w:pPr>
      <w:r w:rsidRPr="00D63989">
        <w:t>Organisation statement:</w:t>
      </w:r>
    </w:p>
    <w:p w14:paraId="70A105E9" w14:textId="77777777" w:rsidR="007964B2" w:rsidRPr="00D63989" w:rsidRDefault="007964B2" w:rsidP="007964B2">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C6CBDF1" w14:textId="77777777" w:rsidR="007964B2" w:rsidRDefault="007964B2" w:rsidP="007964B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BFC1F6" w14:textId="77777777" w:rsidR="007964B2" w:rsidRPr="00D63989" w:rsidRDefault="007964B2" w:rsidP="007964B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80B423" w14:textId="77777777" w:rsidR="007964B2" w:rsidRPr="00D63989" w:rsidRDefault="007964B2" w:rsidP="007964B2">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18B7E47" w14:textId="77777777" w:rsidR="007964B2" w:rsidRDefault="007964B2" w:rsidP="007964B2">
      <w:pPr>
        <w:pStyle w:val="Heading2"/>
      </w:pPr>
      <w:r>
        <w:t xml:space="preserve">Assessment </w:t>
      </w:r>
      <w:r w:rsidRPr="002B2C0F">
        <w:t>of Standard</w:t>
      </w:r>
      <w:r>
        <w:t xml:space="preserve"> 1</w:t>
      </w:r>
    </w:p>
    <w:p w14:paraId="4F784248" w14:textId="77777777" w:rsidR="007964B2" w:rsidRDefault="007964B2" w:rsidP="007964B2">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one</w:t>
      </w:r>
      <w:r w:rsidRPr="00FB1A93">
        <w:rPr>
          <w:rFonts w:eastAsiaTheme="minorHAnsi"/>
          <w:color w:val="auto"/>
        </w:rPr>
        <w:t xml:space="preserve"> of the six specific </w:t>
      </w:r>
      <w:r>
        <w:rPr>
          <w:rFonts w:eastAsiaTheme="minorHAnsi"/>
          <w:color w:val="auto"/>
        </w:rPr>
        <w:t>R</w:t>
      </w:r>
      <w:r w:rsidRPr="00FB1A93">
        <w:rPr>
          <w:rFonts w:eastAsiaTheme="minorHAnsi"/>
          <w:color w:val="auto"/>
        </w:rPr>
        <w:t>equirements ha</w:t>
      </w:r>
      <w:r>
        <w:rPr>
          <w:rFonts w:eastAsiaTheme="minorHAnsi"/>
          <w:color w:val="auto"/>
        </w:rPr>
        <w:t>s</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5393B1DA" w14:textId="77777777" w:rsidR="007964B2" w:rsidRDefault="007964B2" w:rsidP="007964B2">
      <w:pPr>
        <w:rPr>
          <w:rFonts w:eastAsiaTheme="minorHAnsi"/>
          <w:color w:val="auto"/>
        </w:rPr>
      </w:pPr>
      <w:r>
        <w:rPr>
          <w:rFonts w:eastAsiaTheme="minorHAnsi"/>
          <w:color w:val="auto"/>
        </w:rPr>
        <w:t xml:space="preserve">The Assessment Team recommended Requirement (3)(d) in this Standard as not met. </w:t>
      </w:r>
      <w:r>
        <w:rPr>
          <w:rFonts w:eastAsia="Calibri"/>
          <w:color w:val="auto"/>
          <w:lang w:eastAsia="en-US"/>
        </w:rPr>
        <w:t xml:space="preserve">The Assessment Team found the service was unable to demonstrate each consumer is supported to take risks to enable them to live the best life they can. </w:t>
      </w:r>
      <w:r>
        <w:rPr>
          <w:rFonts w:eastAsiaTheme="minorHAnsi"/>
          <w:color w:val="auto"/>
        </w:rPr>
        <w:t xml:space="preserve">Based on the Assessment Team’s report and the Approved Provider’s response. I find Requirement (3)(d) in this Standard Non-compliant. I have provided reasons for my finding in the respective Requirement below. </w:t>
      </w:r>
    </w:p>
    <w:p w14:paraId="641ACF09" w14:textId="77777777" w:rsidR="007964B2" w:rsidRDefault="007964B2" w:rsidP="007964B2">
      <w:pPr>
        <w:rPr>
          <w:rFonts w:eastAsia="Calibri"/>
          <w:color w:val="auto"/>
          <w:lang w:eastAsia="en-US"/>
        </w:rPr>
      </w:pPr>
      <w:r>
        <w:rPr>
          <w:rFonts w:eastAsia="Calibri"/>
          <w:color w:val="auto"/>
          <w:lang w:eastAsia="en-US"/>
        </w:rPr>
        <w:t>In relation to the other Requirements in this Standard, the Assessment Team found that overall consumers consider they are treated with dignity and respect, can maintain their identity, make informed choices about their care and services, and live the life they choose. Specific feedback from consumers and representatives include:</w:t>
      </w:r>
    </w:p>
    <w:p w14:paraId="73857A1D" w14:textId="77777777" w:rsidR="007964B2" w:rsidRPr="00FE1628" w:rsidRDefault="007964B2" w:rsidP="008C1C32">
      <w:pPr>
        <w:pStyle w:val="ListBullet"/>
        <w:ind w:left="426" w:hanging="426"/>
      </w:pPr>
      <w:r w:rsidRPr="00FE1628">
        <w:t xml:space="preserve">All consumers and representatives said staff are kind, caring and treat them with respect. </w:t>
      </w:r>
    </w:p>
    <w:p w14:paraId="62AA8F50" w14:textId="77777777" w:rsidR="007964B2" w:rsidRPr="00FE1628" w:rsidRDefault="007964B2" w:rsidP="008C1C32">
      <w:pPr>
        <w:pStyle w:val="ListBullet"/>
        <w:ind w:left="426" w:hanging="426"/>
      </w:pPr>
      <w:r w:rsidRPr="00FE1628">
        <w:t xml:space="preserve">All consumers interviewed said they felt safe living in the service and staff understood their culture. </w:t>
      </w:r>
    </w:p>
    <w:p w14:paraId="4448D5BE" w14:textId="77777777" w:rsidR="007964B2" w:rsidRPr="00FE1628" w:rsidRDefault="007964B2" w:rsidP="008C1C32">
      <w:pPr>
        <w:pStyle w:val="ListBullet"/>
        <w:ind w:left="426" w:hanging="426"/>
      </w:pPr>
      <w:r w:rsidRPr="00FE1628">
        <w:t xml:space="preserve">All consumers interviewed were able to discuss how the service has supported them to exercise choice and independence. </w:t>
      </w:r>
    </w:p>
    <w:p w14:paraId="393CA028" w14:textId="77777777" w:rsidR="007964B2" w:rsidRPr="00FE1628" w:rsidRDefault="007964B2" w:rsidP="008C1C32">
      <w:pPr>
        <w:pStyle w:val="ListBullet"/>
        <w:ind w:left="426" w:hanging="426"/>
      </w:pPr>
      <w:r w:rsidRPr="00FE1628">
        <w:lastRenderedPageBreak/>
        <w:t>All consumers interviewed are satisfied with the information provided to them.</w:t>
      </w:r>
    </w:p>
    <w:p w14:paraId="65D8F8F8" w14:textId="77777777" w:rsidR="007964B2" w:rsidRDefault="007964B2" w:rsidP="008C1C32">
      <w:pPr>
        <w:pStyle w:val="ListBullet"/>
        <w:ind w:left="426" w:hanging="426"/>
        <w:rPr>
          <w:rFonts w:eastAsia="Calibri"/>
        </w:rPr>
      </w:pPr>
      <w:r w:rsidRPr="00FE1628">
        <w:t>Consumers</w:t>
      </w:r>
      <w:r>
        <w:rPr>
          <w:rFonts w:eastAsia="Calibri"/>
        </w:rPr>
        <w:t xml:space="preserve"> said their privacy is respected when staff deliver care and services. </w:t>
      </w:r>
    </w:p>
    <w:p w14:paraId="4FD42526" w14:textId="77777777" w:rsidR="007964B2" w:rsidRDefault="007964B2" w:rsidP="007964B2">
      <w:pPr>
        <w:rPr>
          <w:rFonts w:eastAsia="Calibri"/>
          <w:color w:val="auto"/>
          <w:lang w:eastAsia="en-US"/>
        </w:rPr>
      </w:pPr>
      <w:r>
        <w:rPr>
          <w:rFonts w:eastAsia="Calibri"/>
          <w:color w:val="auto"/>
          <w:lang w:eastAsia="en-US"/>
        </w:rPr>
        <w:t xml:space="preserve">Staff interviewed were knowledgeable of consumers’ backgrounds and life-stories, including knowing what is important to individual consumers. Lifestyle staff were able to describe how consumers’ culture influences the delivery of care and services and indicated consumers are supported to maintain relationships with those important to them. Staff were able to describe how information is communicated to consumers, including those with sensory impairments. </w:t>
      </w:r>
    </w:p>
    <w:p w14:paraId="18A20197" w14:textId="77777777" w:rsidR="007964B2" w:rsidRDefault="007964B2" w:rsidP="007964B2">
      <w:pPr>
        <w:rPr>
          <w:rFonts w:eastAsia="Calibri"/>
          <w:color w:val="auto"/>
          <w:lang w:eastAsia="en-US"/>
        </w:rPr>
      </w:pPr>
      <w:r>
        <w:rPr>
          <w:rFonts w:eastAsia="Calibri"/>
          <w:color w:val="auto"/>
          <w:lang w:eastAsia="en-US"/>
        </w:rPr>
        <w:t xml:space="preserve">The Assessment Team observed staff to be speaking with consumers in a kind and respectful manner. Staff were also observed to be treating consumers in a culturally safe manner, including respecting consumers’ privacy and confidentiality of consumers’ personal information. </w:t>
      </w:r>
    </w:p>
    <w:p w14:paraId="1A23CF15" w14:textId="77777777" w:rsidR="007964B2" w:rsidRPr="00467FBC" w:rsidRDefault="007964B2" w:rsidP="007964B2">
      <w:pPr>
        <w:rPr>
          <w:rFonts w:eastAsia="Calibri"/>
          <w:color w:val="auto"/>
          <w:lang w:eastAsia="en-US"/>
        </w:rPr>
      </w:pPr>
      <w:r>
        <w:rPr>
          <w:rFonts w:eastAsia="Calibri"/>
          <w:color w:val="auto"/>
          <w:lang w:eastAsia="en-US"/>
        </w:rPr>
        <w:t xml:space="preserve">Care planning documentation viewed contained information relevant to consumers’ social, emotional, cultural and spiritual needs and preferences. This documentation also included information about nominated decision makers and representatives. Documents also demonstrated consumers a provided with a range of options in relation to meals and activities. The service has policies and procedures to support privacy and confidentiality within the service. </w:t>
      </w:r>
    </w:p>
    <w:p w14:paraId="6ACC0835" w14:textId="77777777" w:rsidR="007964B2" w:rsidRDefault="007964B2" w:rsidP="007964B2">
      <w:pPr>
        <w:pStyle w:val="Heading2"/>
      </w:pPr>
      <w:r w:rsidRPr="00D435F8">
        <w:t>Assessment of Standard 1 Requirements</w:t>
      </w:r>
      <w:bookmarkStart w:id="4" w:name="_Hlk32932412"/>
      <w:r w:rsidRPr="0066387A">
        <w:rPr>
          <w:i/>
          <w:color w:val="0000FF"/>
          <w:sz w:val="24"/>
          <w:szCs w:val="24"/>
        </w:rPr>
        <w:t xml:space="preserve"> </w:t>
      </w:r>
      <w:bookmarkEnd w:id="4"/>
    </w:p>
    <w:p w14:paraId="3063C035" w14:textId="77777777" w:rsidR="007964B2" w:rsidRDefault="007964B2" w:rsidP="007964B2">
      <w:pPr>
        <w:pStyle w:val="Heading3"/>
      </w:pPr>
      <w:r w:rsidRPr="00051035">
        <w:t>Requirement 1(3)(a)</w:t>
      </w:r>
      <w:r w:rsidRPr="00051035">
        <w:tab/>
        <w:t>Compliant</w:t>
      </w:r>
    </w:p>
    <w:p w14:paraId="7DD17AE8" w14:textId="77777777" w:rsidR="007964B2" w:rsidRPr="008D114F" w:rsidRDefault="007964B2" w:rsidP="007964B2">
      <w:pPr>
        <w:rPr>
          <w:i/>
        </w:rPr>
      </w:pPr>
      <w:r w:rsidRPr="008D114F">
        <w:rPr>
          <w:i/>
        </w:rPr>
        <w:t>Each consumer is treated with dignity and respect, with their identity, culture and diversity valued.</w:t>
      </w:r>
    </w:p>
    <w:p w14:paraId="68650553" w14:textId="77777777" w:rsidR="007964B2" w:rsidRDefault="007964B2" w:rsidP="007964B2">
      <w:pPr>
        <w:pStyle w:val="Heading3"/>
      </w:pPr>
      <w:r>
        <w:t>Requirement 1(3)(b)</w:t>
      </w:r>
      <w:r>
        <w:tab/>
        <w:t>Compliant</w:t>
      </w:r>
    </w:p>
    <w:p w14:paraId="068A227D" w14:textId="77777777" w:rsidR="007964B2" w:rsidRPr="008D114F" w:rsidRDefault="007964B2" w:rsidP="007964B2">
      <w:pPr>
        <w:rPr>
          <w:i/>
        </w:rPr>
      </w:pPr>
      <w:r w:rsidRPr="008D114F">
        <w:rPr>
          <w:i/>
        </w:rPr>
        <w:t>Care and services are culturally safe.</w:t>
      </w:r>
    </w:p>
    <w:p w14:paraId="7C59C702" w14:textId="77777777" w:rsidR="007964B2" w:rsidRPr="00DD02D3" w:rsidRDefault="007964B2" w:rsidP="007964B2">
      <w:pPr>
        <w:pStyle w:val="Heading3"/>
      </w:pPr>
      <w:r w:rsidRPr="00DD02D3">
        <w:t>Requirement 1(3)(c)</w:t>
      </w:r>
      <w:r w:rsidRPr="00DD02D3">
        <w:tab/>
        <w:t>Compliant</w:t>
      </w:r>
    </w:p>
    <w:p w14:paraId="1B34A15F" w14:textId="77777777" w:rsidR="007964B2" w:rsidRPr="008D114F" w:rsidRDefault="007964B2" w:rsidP="007964B2">
      <w:pPr>
        <w:tabs>
          <w:tab w:val="right" w:pos="9026"/>
        </w:tabs>
        <w:spacing w:before="0" w:after="0"/>
        <w:outlineLvl w:val="4"/>
        <w:rPr>
          <w:i/>
        </w:rPr>
      </w:pPr>
      <w:r w:rsidRPr="008D114F">
        <w:rPr>
          <w:i/>
        </w:rPr>
        <w:t xml:space="preserve">Each consumer is supported to exercise choice and independence, including to: </w:t>
      </w:r>
    </w:p>
    <w:p w14:paraId="4D1F86EA" w14:textId="77777777" w:rsidR="007964B2" w:rsidRPr="008D114F" w:rsidRDefault="007964B2" w:rsidP="007964B2">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D878AD6" w14:textId="77777777" w:rsidR="007964B2" w:rsidRPr="008D114F" w:rsidRDefault="007964B2" w:rsidP="007964B2">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3E606B0" w14:textId="77777777" w:rsidR="007964B2" w:rsidRPr="008D114F" w:rsidRDefault="007964B2" w:rsidP="007964B2">
      <w:pPr>
        <w:numPr>
          <w:ilvl w:val="0"/>
          <w:numId w:val="11"/>
        </w:numPr>
        <w:tabs>
          <w:tab w:val="right" w:pos="9026"/>
        </w:tabs>
        <w:spacing w:before="0" w:after="0"/>
        <w:ind w:left="567" w:hanging="425"/>
        <w:outlineLvl w:val="4"/>
        <w:rPr>
          <w:i/>
        </w:rPr>
      </w:pPr>
      <w:r w:rsidRPr="008D114F">
        <w:rPr>
          <w:i/>
        </w:rPr>
        <w:t xml:space="preserve">communicate their decisions; and </w:t>
      </w:r>
    </w:p>
    <w:p w14:paraId="0A9B6AB4" w14:textId="77777777" w:rsidR="007964B2" w:rsidRPr="00B67C46" w:rsidRDefault="007964B2" w:rsidP="007964B2">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75929ED" w14:textId="77777777" w:rsidR="007964B2" w:rsidRDefault="007964B2" w:rsidP="007964B2">
      <w:pPr>
        <w:pStyle w:val="Heading3"/>
      </w:pPr>
      <w:r>
        <w:lastRenderedPageBreak/>
        <w:t>Requirement 1(3)(d)</w:t>
      </w:r>
      <w:r>
        <w:tab/>
        <w:t>Non-compliant</w:t>
      </w:r>
    </w:p>
    <w:p w14:paraId="02AA14DC" w14:textId="77777777" w:rsidR="007964B2" w:rsidRPr="008D114F" w:rsidRDefault="007964B2" w:rsidP="007964B2">
      <w:pPr>
        <w:rPr>
          <w:i/>
        </w:rPr>
      </w:pPr>
      <w:r w:rsidRPr="008D114F">
        <w:rPr>
          <w:i/>
        </w:rPr>
        <w:t>Each consumer is supported to take risks to enable them to live the best life they can.</w:t>
      </w:r>
    </w:p>
    <w:p w14:paraId="51EEF265" w14:textId="77777777" w:rsidR="007964B2" w:rsidRDefault="007964B2" w:rsidP="007964B2">
      <w:pPr>
        <w:rPr>
          <w:rFonts w:eastAsia="Calibri"/>
          <w:color w:val="auto"/>
          <w:lang w:eastAsia="en-US"/>
        </w:rPr>
      </w:pPr>
      <w:r>
        <w:rPr>
          <w:rFonts w:eastAsia="Calibri"/>
          <w:color w:val="auto"/>
          <w:lang w:eastAsia="en-US"/>
        </w:rPr>
        <w:t>The Assessment Team found the service was unable to demonstrate each consumer is supported to take risks to enable them to live the best life they can, specifically in relation to three consumers who have not had risks identified and planned for in relation to these consumers engaging in activities of their choosing. The Assessment Team provided the following information and evidence relevant to my finding:</w:t>
      </w:r>
    </w:p>
    <w:p w14:paraId="56D5E88E" w14:textId="77777777" w:rsidR="007964B2" w:rsidRDefault="007964B2" w:rsidP="008C1C32">
      <w:pPr>
        <w:pStyle w:val="ListBullet"/>
        <w:ind w:left="426" w:hanging="426"/>
        <w:rPr>
          <w:rFonts w:eastAsia="Calibri"/>
        </w:rPr>
      </w:pPr>
      <w:r w:rsidRPr="00B53E89">
        <w:t>Three</w:t>
      </w:r>
      <w:r>
        <w:rPr>
          <w:rFonts w:eastAsia="Calibri"/>
        </w:rPr>
        <w:t xml:space="preserve"> consumers who engage in activities of their choosing, have not had the risks associated with these activities assessed, including consideration of the consumers’ health history and current diagnoses. </w:t>
      </w:r>
    </w:p>
    <w:p w14:paraId="67477496" w14:textId="77777777" w:rsidR="007964B2" w:rsidRPr="00B24E0B" w:rsidRDefault="007964B2" w:rsidP="008C1C32">
      <w:pPr>
        <w:pStyle w:val="ListBullet"/>
        <w:numPr>
          <w:ilvl w:val="1"/>
          <w:numId w:val="21"/>
        </w:numPr>
        <w:ind w:left="709" w:hanging="425"/>
      </w:pPr>
      <w:r w:rsidRPr="00B24E0B">
        <w:t xml:space="preserve">All three consumers’ care planning and assessment documentation did not include information in relation to the risks associated with the consumers’ chosen activities, nor did it have strategies or plans to monitor risks associated with these activities. </w:t>
      </w:r>
    </w:p>
    <w:p w14:paraId="3B509900" w14:textId="77777777" w:rsidR="007964B2" w:rsidRDefault="007964B2" w:rsidP="008C1C32">
      <w:pPr>
        <w:pStyle w:val="ListBullet"/>
        <w:numPr>
          <w:ilvl w:val="1"/>
          <w:numId w:val="21"/>
        </w:numPr>
        <w:ind w:left="709" w:hanging="425"/>
        <w:rPr>
          <w:rFonts w:eastAsia="Calibri"/>
        </w:rPr>
      </w:pPr>
      <w:r w:rsidRPr="00B24E0B">
        <w:t>Nursing</w:t>
      </w:r>
      <w:r>
        <w:rPr>
          <w:rFonts w:eastAsia="Calibri"/>
        </w:rPr>
        <w:t xml:space="preserve"> and care staff interviewed were unable to describe risks associated with these consumers’ activities of choice or monitoring processes used to support these consumers. </w:t>
      </w:r>
    </w:p>
    <w:p w14:paraId="1E0A6E2B" w14:textId="77777777" w:rsidR="007964B2" w:rsidRDefault="007964B2" w:rsidP="007964B2">
      <w:pPr>
        <w:rPr>
          <w:color w:val="auto"/>
        </w:rPr>
      </w:pPr>
      <w:r w:rsidRPr="0085777D">
        <w:rPr>
          <w:color w:val="auto"/>
        </w:rPr>
        <w:t xml:space="preserve">The Approved Provider’s response includes </w:t>
      </w:r>
      <w:r>
        <w:rPr>
          <w:color w:val="auto"/>
        </w:rPr>
        <w:t>a plan for continuous improvement to rectify the issues identified by the Assessment Team, and actions related to this Requirement include (but are not limited to):</w:t>
      </w:r>
    </w:p>
    <w:p w14:paraId="113120F2" w14:textId="77777777" w:rsidR="007964B2" w:rsidRPr="008C1C32" w:rsidRDefault="007964B2" w:rsidP="008C1C32">
      <w:pPr>
        <w:pStyle w:val="ListBullet"/>
        <w:ind w:left="426" w:hanging="426"/>
      </w:pPr>
      <w:r w:rsidRPr="00D822D1">
        <w:rPr>
          <w:rFonts w:eastAsia="Calibri"/>
        </w:rPr>
        <w:t xml:space="preserve">Providing training for care, lifestyle and nursing staff in relation to identifying, </w:t>
      </w:r>
      <w:r w:rsidRPr="008C1C32">
        <w:t xml:space="preserve">managing and documenting risks associated with consumers’ choices, including those who chose to engage in activities with associated risk. Training will also include ‘dignity of risk’ to support staff practices. </w:t>
      </w:r>
    </w:p>
    <w:p w14:paraId="24C995AB" w14:textId="77777777" w:rsidR="007964B2" w:rsidRDefault="007964B2" w:rsidP="008C1C32">
      <w:pPr>
        <w:pStyle w:val="ListBullet"/>
        <w:ind w:left="426" w:hanging="426"/>
      </w:pPr>
      <w:r w:rsidRPr="008C1C32">
        <w:t>Conduct</w:t>
      </w:r>
      <w:r>
        <w:t xml:space="preserve"> risk assessments for all consumers engaging in choices which indicate risks, including for those three consumers identified in the Assessment Team’s report.</w:t>
      </w:r>
    </w:p>
    <w:p w14:paraId="647F8BF9" w14:textId="77777777" w:rsidR="007964B2" w:rsidRDefault="007964B2" w:rsidP="007964B2">
      <w:pPr>
        <w:rPr>
          <w:color w:val="auto"/>
        </w:rPr>
      </w:pPr>
      <w:r w:rsidRPr="001D378E">
        <w:rPr>
          <w:color w:val="auto"/>
        </w:rPr>
        <w:t>Based on the Assessment Team’s report and the Approved Provider’s response I find the service Non-compliant with this Requirement.</w:t>
      </w:r>
    </w:p>
    <w:p w14:paraId="0C29BAE8" w14:textId="77777777" w:rsidR="007964B2" w:rsidRPr="001D378E" w:rsidRDefault="007964B2" w:rsidP="007964B2">
      <w:pPr>
        <w:rPr>
          <w:color w:val="auto"/>
        </w:rPr>
      </w:pPr>
      <w:r>
        <w:rPr>
          <w:rFonts w:eastAsiaTheme="minorHAnsi"/>
          <w:color w:val="auto"/>
        </w:rPr>
        <w:t xml:space="preserve">I acknowledge the service’s actions and improvements to rectify the deficiencies identified by the Assessment Team. However, I find at the time of the Site Audit, the service had not assessed or understood the risks involved with three consumers engaging in activities of their choosing or implemented strategies to support any risks </w:t>
      </w:r>
      <w:r>
        <w:rPr>
          <w:rFonts w:eastAsiaTheme="minorHAnsi"/>
          <w:color w:val="auto"/>
        </w:rPr>
        <w:lastRenderedPageBreak/>
        <w:t xml:space="preserve">associated with these activities. Additionally, while care and nursing staff are aware three consumers engage in activities with associated risks, they were unable to describe how they support consumers to engage in these activities to minimise risk. </w:t>
      </w:r>
    </w:p>
    <w:p w14:paraId="37F41BE4" w14:textId="77777777" w:rsidR="007964B2" w:rsidRPr="00B305B9" w:rsidRDefault="007964B2" w:rsidP="007964B2">
      <w:pPr>
        <w:rPr>
          <w:rFonts w:eastAsia="Calibri"/>
        </w:rPr>
      </w:pPr>
      <w:r>
        <w:rPr>
          <w:rFonts w:eastAsia="Calibri"/>
        </w:rPr>
        <w:t xml:space="preserve">For the reasons detailed above, I find </w:t>
      </w:r>
      <w:proofErr w:type="spellStart"/>
      <w:r>
        <w:rPr>
          <w:rFonts w:eastAsia="Calibri"/>
        </w:rPr>
        <w:t>Hamley</w:t>
      </w:r>
      <w:proofErr w:type="spellEnd"/>
      <w:r>
        <w:rPr>
          <w:rFonts w:eastAsia="Calibri"/>
        </w:rPr>
        <w:t xml:space="preserve"> Bridge Memorial Hospital Inc, in relation to </w:t>
      </w:r>
      <w:proofErr w:type="spellStart"/>
      <w:r>
        <w:rPr>
          <w:rFonts w:eastAsia="Calibri"/>
        </w:rPr>
        <w:t>Hamley</w:t>
      </w:r>
      <w:proofErr w:type="spellEnd"/>
      <w:r>
        <w:rPr>
          <w:rFonts w:eastAsia="Calibri"/>
        </w:rPr>
        <w:t xml:space="preserve"> Bridge Rest Home, to be Non-compliant with Standard 1 Requirement (3)(d). </w:t>
      </w:r>
    </w:p>
    <w:p w14:paraId="2ADEC9DA" w14:textId="77777777" w:rsidR="007964B2" w:rsidRDefault="007964B2" w:rsidP="007964B2">
      <w:pPr>
        <w:pStyle w:val="Heading3"/>
      </w:pPr>
      <w:r>
        <w:t>Requirement 1(3)(e)</w:t>
      </w:r>
      <w:r>
        <w:tab/>
        <w:t>Compliant</w:t>
      </w:r>
    </w:p>
    <w:p w14:paraId="3FF289BC" w14:textId="77777777" w:rsidR="007964B2" w:rsidRPr="008D114F" w:rsidRDefault="007964B2" w:rsidP="007964B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69ACD75" w14:textId="77777777" w:rsidR="007964B2" w:rsidRDefault="007964B2" w:rsidP="007964B2">
      <w:pPr>
        <w:pStyle w:val="Heading3"/>
      </w:pPr>
      <w:r>
        <w:t>Requirement 1(3)(f)</w:t>
      </w:r>
      <w:r>
        <w:tab/>
        <w:t>Compliant</w:t>
      </w:r>
    </w:p>
    <w:p w14:paraId="0BC8EB62" w14:textId="77777777" w:rsidR="007964B2" w:rsidRPr="008D114F" w:rsidRDefault="007964B2" w:rsidP="007964B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5FAB4F7" w14:textId="77777777" w:rsidR="007964B2" w:rsidRPr="00154403" w:rsidRDefault="007964B2" w:rsidP="007964B2"/>
    <w:p w14:paraId="6DFD4191" w14:textId="77777777" w:rsidR="007964B2" w:rsidRDefault="007964B2" w:rsidP="007964B2">
      <w:pPr>
        <w:sectPr w:rsidR="007964B2" w:rsidSect="00B53E89">
          <w:headerReference w:type="default" r:id="rId21"/>
          <w:type w:val="continuous"/>
          <w:pgSz w:w="11906" w:h="16838"/>
          <w:pgMar w:top="1701" w:right="1418" w:bottom="1418" w:left="1418" w:header="568" w:footer="397" w:gutter="0"/>
          <w:cols w:space="708"/>
          <w:titlePg/>
          <w:docGrid w:linePitch="360"/>
        </w:sectPr>
      </w:pPr>
    </w:p>
    <w:p w14:paraId="27C94FB6" w14:textId="77777777" w:rsidR="007964B2" w:rsidRDefault="007964B2" w:rsidP="007964B2">
      <w:pPr>
        <w:pStyle w:val="Heading1"/>
        <w:tabs>
          <w:tab w:val="right" w:pos="9070"/>
        </w:tabs>
        <w:spacing w:before="560" w:after="640"/>
        <w:rPr>
          <w:color w:val="FFFFFF" w:themeColor="background1"/>
        </w:rPr>
        <w:sectPr w:rsidR="007964B2" w:rsidSect="00B53E8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75217BB" wp14:editId="23655B9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865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103D2A7" w14:textId="77777777" w:rsidR="007964B2" w:rsidRPr="00ED6B57" w:rsidRDefault="007964B2" w:rsidP="007964B2">
      <w:pPr>
        <w:pStyle w:val="Heading3"/>
        <w:shd w:val="clear" w:color="auto" w:fill="F2F2F2" w:themeFill="background1" w:themeFillShade="F2"/>
      </w:pPr>
      <w:r w:rsidRPr="00ED6B57">
        <w:t>Consumer outcome:</w:t>
      </w:r>
    </w:p>
    <w:p w14:paraId="3AB55332" w14:textId="77777777" w:rsidR="007964B2" w:rsidRPr="00ED6B57" w:rsidRDefault="007964B2" w:rsidP="007964B2">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4568D3" w14:textId="77777777" w:rsidR="007964B2" w:rsidRPr="00ED6B57" w:rsidRDefault="007964B2" w:rsidP="007964B2">
      <w:pPr>
        <w:pStyle w:val="Heading3"/>
        <w:shd w:val="clear" w:color="auto" w:fill="F2F2F2" w:themeFill="background1" w:themeFillShade="F2"/>
      </w:pPr>
      <w:r w:rsidRPr="00ED6B57">
        <w:t>Organisation statement:</w:t>
      </w:r>
    </w:p>
    <w:p w14:paraId="56D34151" w14:textId="77777777" w:rsidR="007964B2" w:rsidRPr="00ED6B57" w:rsidRDefault="007964B2" w:rsidP="007964B2">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17D9207" w14:textId="77777777" w:rsidR="007964B2" w:rsidRDefault="007964B2" w:rsidP="007964B2">
      <w:pPr>
        <w:pStyle w:val="Heading2"/>
      </w:pPr>
      <w:r>
        <w:t xml:space="preserve">Assessment </w:t>
      </w:r>
      <w:r w:rsidRPr="002B2C0F">
        <w:t>of Standard</w:t>
      </w:r>
      <w:r>
        <w:t xml:space="preserve"> 2</w:t>
      </w:r>
    </w:p>
    <w:p w14:paraId="4957C29A" w14:textId="77777777" w:rsidR="007964B2" w:rsidRDefault="007964B2" w:rsidP="007964B2">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one</w:t>
      </w:r>
      <w:r w:rsidRPr="00FB1A93">
        <w:rPr>
          <w:rFonts w:eastAsiaTheme="minorHAnsi"/>
          <w:color w:val="auto"/>
        </w:rPr>
        <w:t xml:space="preserve"> of the </w:t>
      </w:r>
      <w:r>
        <w:rPr>
          <w:rFonts w:eastAsiaTheme="minorHAnsi"/>
          <w:color w:val="auto"/>
        </w:rPr>
        <w:t>five</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s</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46D1604B" w14:textId="77777777" w:rsidR="007964B2" w:rsidRDefault="007964B2" w:rsidP="007964B2">
      <w:pPr>
        <w:rPr>
          <w:rFonts w:eastAsiaTheme="minorHAnsi"/>
          <w:color w:val="auto"/>
        </w:rPr>
      </w:pPr>
      <w:r>
        <w:rPr>
          <w:rFonts w:eastAsiaTheme="minorHAnsi"/>
          <w:color w:val="auto"/>
        </w:rPr>
        <w:t xml:space="preserve">The Assessment Team recommended Requirement (3)(a) in this Standard as not met. </w:t>
      </w:r>
      <w:r>
        <w:rPr>
          <w:rFonts w:eastAsia="Calibri"/>
          <w:color w:val="auto"/>
          <w:lang w:eastAsia="en-US"/>
        </w:rPr>
        <w:t xml:space="preserve">The Assessment Team found the service was unable to demonstrate assessment and planning processes included consideration of risks to consumers’ health and well-being to inform the delivery of safe and effective care and services. </w:t>
      </w:r>
      <w:r>
        <w:rPr>
          <w:rFonts w:eastAsiaTheme="minorHAnsi"/>
          <w:color w:val="auto"/>
        </w:rPr>
        <w:t xml:space="preserve">Based on the Assessment Team’s report and the Approved Provider’s response. I find Requirement (3)(a) in this Standard Non-compliant. I have provided reasons for my finding in the respective Requirement below. </w:t>
      </w:r>
    </w:p>
    <w:p w14:paraId="6967F416" w14:textId="77777777" w:rsidR="007964B2" w:rsidRDefault="007964B2" w:rsidP="007964B2">
      <w:pPr>
        <w:rPr>
          <w:rFonts w:eastAsiaTheme="minorHAnsi"/>
          <w:color w:val="auto"/>
        </w:rPr>
      </w:pPr>
      <w:r>
        <w:rPr>
          <w:rFonts w:eastAsiaTheme="minorHAnsi"/>
          <w:color w:val="auto"/>
        </w:rPr>
        <w:t>In relation to the other Requirements in this Standard, the Assessment Team found overall consumers consider they feel like partners in the ongoing assessment and planning of their care and services. Specific comments from consumers and representatives include:</w:t>
      </w:r>
    </w:p>
    <w:p w14:paraId="540BDDD6" w14:textId="77777777" w:rsidR="007964B2" w:rsidRPr="00AC282F" w:rsidRDefault="007964B2" w:rsidP="008C1C32">
      <w:pPr>
        <w:pStyle w:val="ListBullet"/>
        <w:numPr>
          <w:ilvl w:val="0"/>
          <w:numId w:val="21"/>
        </w:numPr>
        <w:ind w:left="426" w:hanging="426"/>
        <w:rPr>
          <w:rFonts w:eastAsia="Calibri"/>
        </w:rPr>
      </w:pPr>
      <w:r w:rsidRPr="00AC282F">
        <w:rPr>
          <w:rFonts w:eastAsia="Calibri"/>
        </w:rPr>
        <w:t xml:space="preserve">Representatives interviewed are satisfied with the assessment and planning processes used at the service, including one representative indicating these processes are satisfactory at the end of </w:t>
      </w:r>
      <w:r>
        <w:rPr>
          <w:rFonts w:eastAsia="Calibri"/>
        </w:rPr>
        <w:t xml:space="preserve">their </w:t>
      </w:r>
      <w:r w:rsidRPr="00AC282F">
        <w:rPr>
          <w:rFonts w:eastAsia="Calibri"/>
        </w:rPr>
        <w:t xml:space="preserve">consumer’s life. </w:t>
      </w:r>
    </w:p>
    <w:p w14:paraId="664A3F85" w14:textId="77777777" w:rsidR="007964B2" w:rsidRPr="00AC282F" w:rsidRDefault="007964B2" w:rsidP="008C1C32">
      <w:pPr>
        <w:pStyle w:val="ListBullet"/>
        <w:numPr>
          <w:ilvl w:val="0"/>
          <w:numId w:val="21"/>
        </w:numPr>
        <w:ind w:left="426" w:hanging="426"/>
        <w:rPr>
          <w:rFonts w:eastAsia="Calibri"/>
        </w:rPr>
      </w:pPr>
      <w:r w:rsidRPr="00AC282F">
        <w:rPr>
          <w:rFonts w:eastAsia="Calibri"/>
        </w:rPr>
        <w:t xml:space="preserve">Representatives interviewed confirmed the service had contacted them in relation to changes in consumers’ health status and felt involved in assessment and planning processes. </w:t>
      </w:r>
    </w:p>
    <w:p w14:paraId="4973B6EB" w14:textId="77777777" w:rsidR="007964B2" w:rsidRDefault="007964B2" w:rsidP="008C1C32">
      <w:pPr>
        <w:pStyle w:val="ListBullet"/>
        <w:numPr>
          <w:ilvl w:val="0"/>
          <w:numId w:val="21"/>
        </w:numPr>
        <w:ind w:left="426" w:hanging="426"/>
      </w:pPr>
      <w:r w:rsidRPr="00AC282F">
        <w:rPr>
          <w:rFonts w:eastAsia="Calibri"/>
        </w:rPr>
        <w:lastRenderedPageBreak/>
        <w:t>Two consumers interviewed were unaware if their care plans had been discussed with</w:t>
      </w:r>
      <w:r>
        <w:t xml:space="preserve"> them. However, the consumers communicated how the service had discussed and identified matters of importance to them. </w:t>
      </w:r>
    </w:p>
    <w:p w14:paraId="773D3AE5" w14:textId="77777777" w:rsidR="007964B2" w:rsidRDefault="007964B2" w:rsidP="007964B2">
      <w:pPr>
        <w:rPr>
          <w:rFonts w:eastAsiaTheme="minorHAnsi"/>
          <w:color w:val="auto"/>
        </w:rPr>
      </w:pPr>
      <w:r>
        <w:rPr>
          <w:rFonts w:eastAsiaTheme="minorHAnsi"/>
          <w:color w:val="auto"/>
        </w:rPr>
        <w:t xml:space="preserve">The Assessment Team interviewed relevant staff who were able to describe processes used to assess and plan end-of-life care and indicated consumers/representatives are involved in regular assessment and planning processes. Staff reported all outcomes of care planning are communicated to consumers and/or representatives, particularly following a change in health status or alteration to medication. </w:t>
      </w:r>
    </w:p>
    <w:p w14:paraId="0309681E" w14:textId="77777777" w:rsidR="007964B2" w:rsidRPr="00491928" w:rsidRDefault="007964B2" w:rsidP="007964B2">
      <w:pPr>
        <w:rPr>
          <w:rFonts w:eastAsiaTheme="minorHAnsi"/>
          <w:color w:val="auto"/>
        </w:rPr>
      </w:pPr>
      <w:r>
        <w:rPr>
          <w:rFonts w:eastAsiaTheme="minorHAnsi"/>
          <w:color w:val="auto"/>
        </w:rPr>
        <w:t xml:space="preserve">The Assessment Team viewed care planning documents and found these contain information in relation to goals and preferences, including advance care and end-of-life planning. These documents also included evidence of consultation or involvement of consumers/representatives during care planning processes. The Assessment Team observed care planning documentation to be readily available to staff delivering care. </w:t>
      </w:r>
    </w:p>
    <w:p w14:paraId="1AEC035E" w14:textId="77777777" w:rsidR="007964B2" w:rsidRDefault="007964B2" w:rsidP="007964B2">
      <w:pPr>
        <w:pStyle w:val="Heading2"/>
      </w:pPr>
      <w:r>
        <w:t>Assessment of Standard 2 Requirements</w:t>
      </w:r>
      <w:r w:rsidRPr="0066387A">
        <w:rPr>
          <w:i/>
          <w:color w:val="0000FF"/>
          <w:sz w:val="24"/>
          <w:szCs w:val="24"/>
        </w:rPr>
        <w:t xml:space="preserve"> </w:t>
      </w:r>
    </w:p>
    <w:p w14:paraId="6B49F707" w14:textId="77777777" w:rsidR="007964B2" w:rsidRDefault="007964B2" w:rsidP="007964B2">
      <w:pPr>
        <w:pStyle w:val="Heading3"/>
      </w:pPr>
      <w:r w:rsidRPr="00051035">
        <w:t xml:space="preserve">Requirement </w:t>
      </w:r>
      <w:r>
        <w:t>2</w:t>
      </w:r>
      <w:r w:rsidRPr="00051035">
        <w:t>(3)(a)</w:t>
      </w:r>
      <w:r w:rsidRPr="00051035">
        <w:tab/>
        <w:t>Non-compliant</w:t>
      </w:r>
    </w:p>
    <w:p w14:paraId="0F96BC22" w14:textId="77777777" w:rsidR="007964B2" w:rsidRPr="008D114F" w:rsidRDefault="007964B2" w:rsidP="007964B2">
      <w:pPr>
        <w:rPr>
          <w:i/>
        </w:rPr>
      </w:pPr>
      <w:r w:rsidRPr="008D114F">
        <w:rPr>
          <w:i/>
        </w:rPr>
        <w:t>Assessment and planning, including consideration of risks to the consumer’s health and well-being, informs the delivery of safe and effective care and services.</w:t>
      </w:r>
    </w:p>
    <w:p w14:paraId="24BC301B" w14:textId="77777777" w:rsidR="007964B2" w:rsidRDefault="007964B2" w:rsidP="007964B2">
      <w:pPr>
        <w:pStyle w:val="Heading3"/>
        <w:rPr>
          <w:rFonts w:eastAsia="Calibri"/>
          <w:b w:val="0"/>
          <w:color w:val="auto"/>
          <w:sz w:val="24"/>
          <w:lang w:eastAsia="en-US"/>
        </w:rPr>
      </w:pPr>
      <w:r w:rsidRPr="007009AF">
        <w:rPr>
          <w:rFonts w:eastAsia="Calibri"/>
          <w:b w:val="0"/>
          <w:color w:val="auto"/>
          <w:sz w:val="24"/>
          <w:lang w:eastAsia="en-US"/>
        </w:rPr>
        <w:t>The Assessment Team found the service was unable to demonstrate assessment and planning processes included consideration of risks to consumers’ health and well-being to inform the delivery of safe and effective care and services</w:t>
      </w:r>
      <w:r>
        <w:rPr>
          <w:rFonts w:eastAsia="Calibri"/>
          <w:b w:val="0"/>
          <w:color w:val="auto"/>
          <w:sz w:val="24"/>
          <w:lang w:eastAsia="en-US"/>
        </w:rPr>
        <w:t>, specifically in relation to consideration of risks associated with the management of behaviours and for consumers who chose to engage in activities of</w:t>
      </w:r>
      <w:r w:rsidRPr="0031628C">
        <w:rPr>
          <w:rFonts w:eastAsia="Calibri"/>
          <w:b w:val="0"/>
          <w:color w:val="auto"/>
          <w:sz w:val="24"/>
          <w:lang w:eastAsia="en-US"/>
        </w:rPr>
        <w:t xml:space="preserve"> their own choosing. The Assessment Team provided the following information and evidence relevant to my finding: </w:t>
      </w:r>
    </w:p>
    <w:p w14:paraId="628E47C9" w14:textId="77777777" w:rsidR="007964B2" w:rsidRPr="007F0DCC" w:rsidRDefault="007964B2" w:rsidP="008C1C32">
      <w:pPr>
        <w:pStyle w:val="ListBullet"/>
        <w:numPr>
          <w:ilvl w:val="0"/>
          <w:numId w:val="21"/>
        </w:numPr>
        <w:ind w:left="426" w:hanging="426"/>
        <w:rPr>
          <w:rFonts w:eastAsia="Calibri"/>
        </w:rPr>
      </w:pPr>
      <w:r w:rsidRPr="007F0DCC">
        <w:rPr>
          <w:rFonts w:eastAsia="Calibri"/>
        </w:rPr>
        <w:t>Three consumers who have a diagnosis which could indicate risk associated with engaging with activities of the consumers choosing, which have not had the risks assessed, planned for or documented.</w:t>
      </w:r>
    </w:p>
    <w:p w14:paraId="0764CAE8" w14:textId="77777777" w:rsidR="007964B2" w:rsidRDefault="007964B2" w:rsidP="008C1C32">
      <w:pPr>
        <w:pStyle w:val="ListBullet"/>
        <w:numPr>
          <w:ilvl w:val="0"/>
          <w:numId w:val="21"/>
        </w:numPr>
        <w:ind w:left="426" w:hanging="426"/>
      </w:pPr>
      <w:r w:rsidRPr="007F0DCC">
        <w:rPr>
          <w:rFonts w:eastAsia="Calibri"/>
        </w:rPr>
        <w:t>One consumer who had several incidents of sexually inappropriate behaviours has</w:t>
      </w:r>
      <w:r>
        <w:t xml:space="preserve"> not had new behavioural management strategies developed to manage this behaviour since the first incident of sexually inappropriate behaviour. </w:t>
      </w:r>
    </w:p>
    <w:p w14:paraId="40C8D470" w14:textId="77777777" w:rsidR="007964B2" w:rsidRDefault="007964B2" w:rsidP="008C1C32">
      <w:pPr>
        <w:pStyle w:val="ListBullet"/>
        <w:numPr>
          <w:ilvl w:val="1"/>
          <w:numId w:val="21"/>
        </w:numPr>
        <w:ind w:left="709" w:hanging="425"/>
      </w:pPr>
      <w:r>
        <w:t>The consumer’s assessment and care plans did not reflect sexually inappropriate behaviours.</w:t>
      </w:r>
    </w:p>
    <w:p w14:paraId="738AA254" w14:textId="77777777" w:rsidR="007964B2" w:rsidRDefault="007964B2" w:rsidP="008C1C32">
      <w:pPr>
        <w:pStyle w:val="ListBullet"/>
        <w:numPr>
          <w:ilvl w:val="1"/>
          <w:numId w:val="21"/>
        </w:numPr>
        <w:ind w:left="709" w:hanging="425"/>
      </w:pPr>
      <w:r>
        <w:lastRenderedPageBreak/>
        <w:t xml:space="preserve">The clinical assistant was aware of the changes to the consumer’s behaviours but said they had forgotten to update the care plan. </w:t>
      </w:r>
    </w:p>
    <w:p w14:paraId="288261F5" w14:textId="77777777" w:rsidR="007964B2" w:rsidRDefault="007964B2" w:rsidP="008C1C32">
      <w:pPr>
        <w:pStyle w:val="ListBullet"/>
        <w:numPr>
          <w:ilvl w:val="1"/>
          <w:numId w:val="21"/>
        </w:numPr>
        <w:ind w:left="709" w:hanging="425"/>
      </w:pPr>
      <w:r>
        <w:t xml:space="preserve">Two nursing staff were unaware of the consumer’s sexually inappropriate behaviours and any behavioural management strategies associated with these behaviours. </w:t>
      </w:r>
    </w:p>
    <w:p w14:paraId="2CF4CE25" w14:textId="5B65AD4D" w:rsidR="007964B2" w:rsidRDefault="007964B2" w:rsidP="008C1C32">
      <w:pPr>
        <w:pStyle w:val="ListBullet"/>
        <w:numPr>
          <w:ilvl w:val="1"/>
          <w:numId w:val="21"/>
        </w:numPr>
        <w:ind w:left="709" w:hanging="425"/>
      </w:pPr>
      <w:r>
        <w:t xml:space="preserve">Quality staff stated they were no behavioural incidents in the three months preceding the Site Audit and no behavioural incidents forms had been completed, even though these incidents occurred in the week prior to the Site Audit. </w:t>
      </w:r>
    </w:p>
    <w:p w14:paraId="469528A0" w14:textId="77777777" w:rsidR="007964B2" w:rsidRDefault="007964B2" w:rsidP="007964B2">
      <w:pPr>
        <w:rPr>
          <w:color w:val="auto"/>
        </w:rPr>
      </w:pPr>
      <w:r w:rsidRPr="00332036">
        <w:rPr>
          <w:color w:val="auto"/>
        </w:rPr>
        <w:t>The Approved Provider’s response includes a plan for continuous improvement to rectify the issues identified by the Assessment Team, and actions related to this Requirement include (but are not limited to):</w:t>
      </w:r>
    </w:p>
    <w:p w14:paraId="63444B07" w14:textId="77777777" w:rsidR="007964B2" w:rsidRPr="005A7AFA" w:rsidRDefault="007964B2" w:rsidP="008C1C32">
      <w:pPr>
        <w:pStyle w:val="ListBullet"/>
        <w:numPr>
          <w:ilvl w:val="0"/>
          <w:numId w:val="21"/>
        </w:numPr>
        <w:ind w:left="426" w:hanging="426"/>
        <w:rPr>
          <w:rFonts w:eastAsia="Calibri"/>
        </w:rPr>
      </w:pPr>
      <w:r w:rsidRPr="005A7AFA">
        <w:rPr>
          <w:rFonts w:eastAsia="Calibri"/>
        </w:rPr>
        <w:t>Education for staff in relation to behavioural management, incident reporting, and completing risk assessments for consumer</w:t>
      </w:r>
      <w:r>
        <w:rPr>
          <w:rFonts w:eastAsia="Calibri"/>
        </w:rPr>
        <w:t>s</w:t>
      </w:r>
      <w:r w:rsidRPr="005A7AFA">
        <w:rPr>
          <w:rFonts w:eastAsia="Calibri"/>
        </w:rPr>
        <w:t xml:space="preserve"> with behaviours either impacting on themselves or others.</w:t>
      </w:r>
    </w:p>
    <w:p w14:paraId="4DFF41A1" w14:textId="77777777" w:rsidR="007964B2" w:rsidRPr="005A7AFA" w:rsidRDefault="007964B2" w:rsidP="008C1C32">
      <w:pPr>
        <w:pStyle w:val="ListBullet"/>
        <w:numPr>
          <w:ilvl w:val="0"/>
          <w:numId w:val="21"/>
        </w:numPr>
        <w:ind w:left="426" w:hanging="426"/>
        <w:rPr>
          <w:rFonts w:eastAsia="Calibri"/>
        </w:rPr>
      </w:pPr>
      <w:r w:rsidRPr="005A7AFA">
        <w:rPr>
          <w:rFonts w:eastAsia="Calibri"/>
        </w:rPr>
        <w:t>Ensure consumers with behaviours of concerns have these and relevant strategies documented in care plans.</w:t>
      </w:r>
    </w:p>
    <w:p w14:paraId="5485A184" w14:textId="77777777" w:rsidR="007964B2" w:rsidRPr="00332036" w:rsidRDefault="007964B2" w:rsidP="008C1C32">
      <w:pPr>
        <w:pStyle w:val="ListBullet"/>
        <w:numPr>
          <w:ilvl w:val="0"/>
          <w:numId w:val="21"/>
        </w:numPr>
        <w:ind w:left="426" w:hanging="426"/>
      </w:pPr>
      <w:r w:rsidRPr="005A7AFA">
        <w:rPr>
          <w:rFonts w:eastAsia="Calibri"/>
        </w:rPr>
        <w:t>A high-risk management framework will be implemented with weekly meeting and consumers</w:t>
      </w:r>
      <w:r>
        <w:t xml:space="preserve"> with behaviours of concern will be reviewed at this weekly meeting. </w:t>
      </w:r>
    </w:p>
    <w:p w14:paraId="2592319A" w14:textId="77777777" w:rsidR="007964B2" w:rsidRPr="002905AC" w:rsidRDefault="007964B2" w:rsidP="007964B2">
      <w:pPr>
        <w:rPr>
          <w:color w:val="auto"/>
        </w:rPr>
      </w:pPr>
      <w:r w:rsidRPr="002905AC">
        <w:rPr>
          <w:color w:val="auto"/>
        </w:rPr>
        <w:t>Based on the Assessment Team’s report and the Approved Provider’s response I find the service Non-compliant with this Requirement.</w:t>
      </w:r>
    </w:p>
    <w:p w14:paraId="7485A2F4" w14:textId="2252D40C" w:rsidR="007964B2" w:rsidRPr="002905AC" w:rsidRDefault="007964B2" w:rsidP="007964B2">
      <w:pPr>
        <w:rPr>
          <w:color w:val="auto"/>
        </w:rPr>
      </w:pPr>
      <w:r w:rsidRPr="002905AC">
        <w:rPr>
          <w:rFonts w:eastAsiaTheme="minorHAnsi"/>
          <w:color w:val="auto"/>
        </w:rPr>
        <w:t xml:space="preserve">I acknowledge the service’s actions and improvements to rectify the deficiencies identified by the Assessment Team. However, I find at the time of the Site Audit, the service </w:t>
      </w:r>
      <w:r>
        <w:rPr>
          <w:rFonts w:eastAsiaTheme="minorHAnsi"/>
          <w:color w:val="auto"/>
        </w:rPr>
        <w:t>had not used effective assessment and planning processes in response to a consumer who had several incidents of inappropriate sexual behaviours which were impacting on other consumers living at the service. In coming to my finding, I have placed weight on the service’s failure to implement strategies to respond to initial and ongoing incidents of inappropriate sexual behaviours. Additionally, nursing staff interviewed were not aware of the consumers’ behaviours or needs, including relevant strategies.</w:t>
      </w:r>
    </w:p>
    <w:p w14:paraId="45C96BD1" w14:textId="77777777" w:rsidR="007964B2" w:rsidRPr="001852BC" w:rsidRDefault="007964B2" w:rsidP="007964B2">
      <w:pPr>
        <w:rPr>
          <w:rFonts w:eastAsia="Calibri"/>
        </w:rPr>
      </w:pPr>
      <w:r w:rsidRPr="001E54C1">
        <w:rPr>
          <w:rFonts w:eastAsia="Calibri"/>
        </w:rPr>
        <w:t xml:space="preserve">For the reasons detailed above, I find </w:t>
      </w:r>
      <w:proofErr w:type="spellStart"/>
      <w:r w:rsidRPr="001E54C1">
        <w:rPr>
          <w:rFonts w:eastAsia="Calibri"/>
        </w:rPr>
        <w:t>Hamley</w:t>
      </w:r>
      <w:proofErr w:type="spellEnd"/>
      <w:r w:rsidRPr="001E54C1">
        <w:rPr>
          <w:rFonts w:eastAsia="Calibri"/>
        </w:rPr>
        <w:t xml:space="preserve"> Bridge Memorial Hospital Inc, in relation to </w:t>
      </w:r>
      <w:proofErr w:type="spellStart"/>
      <w:r w:rsidRPr="001E54C1">
        <w:rPr>
          <w:rFonts w:eastAsia="Calibri"/>
        </w:rPr>
        <w:t>Hamley</w:t>
      </w:r>
      <w:proofErr w:type="spellEnd"/>
      <w:r w:rsidRPr="001E54C1">
        <w:rPr>
          <w:rFonts w:eastAsia="Calibri"/>
        </w:rPr>
        <w:t xml:space="preserve"> Bridge Rest Home, to be Non-compliant with Standard </w:t>
      </w:r>
      <w:r>
        <w:rPr>
          <w:rFonts w:eastAsia="Calibri"/>
        </w:rPr>
        <w:t>2</w:t>
      </w:r>
      <w:r w:rsidRPr="001E54C1">
        <w:rPr>
          <w:rFonts w:eastAsia="Calibri"/>
        </w:rPr>
        <w:t xml:space="preserve"> Requirement (3)(</w:t>
      </w:r>
      <w:r>
        <w:rPr>
          <w:rFonts w:eastAsia="Calibri"/>
        </w:rPr>
        <w:t>a</w:t>
      </w:r>
      <w:r w:rsidRPr="001E54C1">
        <w:rPr>
          <w:rFonts w:eastAsia="Calibri"/>
        </w:rPr>
        <w:t xml:space="preserve">). </w:t>
      </w:r>
    </w:p>
    <w:p w14:paraId="5B3A1075" w14:textId="77777777" w:rsidR="007964B2" w:rsidRDefault="007964B2" w:rsidP="007964B2">
      <w:pPr>
        <w:pStyle w:val="Heading3"/>
      </w:pPr>
      <w:r>
        <w:lastRenderedPageBreak/>
        <w:t>Requirement 2(3)(b)</w:t>
      </w:r>
      <w:r>
        <w:tab/>
        <w:t>Compliant</w:t>
      </w:r>
    </w:p>
    <w:p w14:paraId="5D96490B" w14:textId="77777777" w:rsidR="007964B2" w:rsidRPr="008D114F" w:rsidRDefault="007964B2" w:rsidP="007964B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97D2474" w14:textId="77777777" w:rsidR="007964B2" w:rsidRDefault="007964B2" w:rsidP="007964B2">
      <w:pPr>
        <w:pStyle w:val="Heading3"/>
      </w:pPr>
      <w:r>
        <w:t>Requirement 2(3)(c)</w:t>
      </w:r>
      <w:r>
        <w:tab/>
        <w:t>Compliant</w:t>
      </w:r>
    </w:p>
    <w:p w14:paraId="00EC60D8" w14:textId="77777777" w:rsidR="007964B2" w:rsidRPr="008D114F" w:rsidRDefault="007964B2" w:rsidP="007964B2">
      <w:pPr>
        <w:rPr>
          <w:i/>
        </w:rPr>
      </w:pPr>
      <w:r w:rsidRPr="008D114F">
        <w:rPr>
          <w:i/>
        </w:rPr>
        <w:t>The organisation demonstrates that assessment and planning:</w:t>
      </w:r>
    </w:p>
    <w:p w14:paraId="074BE4C3" w14:textId="77777777" w:rsidR="007964B2" w:rsidRPr="008D114F" w:rsidRDefault="007964B2" w:rsidP="007964B2">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593B95A" w14:textId="77777777" w:rsidR="007964B2" w:rsidRPr="008D114F" w:rsidRDefault="007964B2" w:rsidP="007964B2">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F3A6CA1" w14:textId="77777777" w:rsidR="007964B2" w:rsidRDefault="007964B2" w:rsidP="007964B2">
      <w:pPr>
        <w:pStyle w:val="Heading3"/>
      </w:pPr>
      <w:r>
        <w:t>Requirement 2(3)(d)</w:t>
      </w:r>
      <w:r>
        <w:tab/>
        <w:t>Compliant</w:t>
      </w:r>
    </w:p>
    <w:p w14:paraId="4F661DCA" w14:textId="77777777" w:rsidR="007964B2" w:rsidRPr="008D114F" w:rsidRDefault="007964B2" w:rsidP="007964B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B91A08B" w14:textId="77777777" w:rsidR="007964B2" w:rsidRDefault="007964B2" w:rsidP="007964B2">
      <w:pPr>
        <w:pStyle w:val="Heading3"/>
      </w:pPr>
      <w:r>
        <w:t>Requirement 2(3)(e)</w:t>
      </w:r>
      <w:r>
        <w:tab/>
        <w:t>Compliant</w:t>
      </w:r>
    </w:p>
    <w:p w14:paraId="3CC8C1AC" w14:textId="77777777" w:rsidR="007964B2" w:rsidRPr="008D114F" w:rsidRDefault="007964B2" w:rsidP="007964B2">
      <w:pPr>
        <w:rPr>
          <w:i/>
        </w:rPr>
      </w:pPr>
      <w:r w:rsidRPr="008D114F">
        <w:rPr>
          <w:i/>
        </w:rPr>
        <w:t>Care and services are reviewed regularly for effectiveness, and when circumstances change or when incidents impact on the needs, goals or preferences of the consumer.</w:t>
      </w:r>
    </w:p>
    <w:p w14:paraId="7CBAC0C4" w14:textId="77777777" w:rsidR="007964B2" w:rsidRPr="00934888" w:rsidRDefault="007964B2" w:rsidP="007964B2"/>
    <w:p w14:paraId="238224E1" w14:textId="77777777" w:rsidR="007964B2" w:rsidRDefault="007964B2" w:rsidP="007964B2">
      <w:pPr>
        <w:sectPr w:rsidR="007964B2" w:rsidSect="00B53E89">
          <w:headerReference w:type="default" r:id="rId24"/>
          <w:type w:val="continuous"/>
          <w:pgSz w:w="11906" w:h="16838"/>
          <w:pgMar w:top="1701" w:right="1418" w:bottom="1418" w:left="1418" w:header="709" w:footer="397" w:gutter="0"/>
          <w:cols w:space="708"/>
          <w:titlePg/>
          <w:docGrid w:linePitch="360"/>
        </w:sectPr>
      </w:pPr>
    </w:p>
    <w:p w14:paraId="52CD8103" w14:textId="77777777" w:rsidR="007964B2" w:rsidRDefault="007964B2" w:rsidP="007964B2">
      <w:pPr>
        <w:pStyle w:val="Heading1"/>
        <w:tabs>
          <w:tab w:val="right" w:pos="9070"/>
        </w:tabs>
        <w:spacing w:before="560" w:after="640"/>
        <w:rPr>
          <w:color w:val="FFFFFF" w:themeColor="background1"/>
          <w:sz w:val="36"/>
        </w:rPr>
        <w:sectPr w:rsidR="007964B2" w:rsidSect="00B53E8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2779709" wp14:editId="40E9EC5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32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0DB2F8D" w14:textId="77777777" w:rsidR="007964B2" w:rsidRPr="00FD1B02" w:rsidRDefault="007964B2" w:rsidP="007964B2">
      <w:pPr>
        <w:pStyle w:val="Heading3"/>
        <w:shd w:val="clear" w:color="auto" w:fill="F2F2F2" w:themeFill="background1" w:themeFillShade="F2"/>
      </w:pPr>
      <w:r w:rsidRPr="00FD1B02">
        <w:t>Consumer outcome:</w:t>
      </w:r>
    </w:p>
    <w:p w14:paraId="63BBF76E" w14:textId="77777777" w:rsidR="007964B2" w:rsidRDefault="007964B2" w:rsidP="007964B2">
      <w:pPr>
        <w:numPr>
          <w:ilvl w:val="0"/>
          <w:numId w:val="3"/>
        </w:numPr>
        <w:shd w:val="clear" w:color="auto" w:fill="F2F2F2" w:themeFill="background1" w:themeFillShade="F2"/>
      </w:pPr>
      <w:r>
        <w:t>I get personal care, clinical care, or both personal care and clinical care, that is safe and right for me.</w:t>
      </w:r>
    </w:p>
    <w:p w14:paraId="3D10348B" w14:textId="77777777" w:rsidR="007964B2" w:rsidRDefault="007964B2" w:rsidP="007964B2">
      <w:pPr>
        <w:pStyle w:val="Heading3"/>
        <w:shd w:val="clear" w:color="auto" w:fill="F2F2F2" w:themeFill="background1" w:themeFillShade="F2"/>
      </w:pPr>
      <w:r>
        <w:t>Organisation statement:</w:t>
      </w:r>
    </w:p>
    <w:p w14:paraId="31BC7C75" w14:textId="77777777" w:rsidR="007964B2" w:rsidRDefault="007964B2" w:rsidP="007964B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FF64AE" w14:textId="77777777" w:rsidR="007964B2" w:rsidRDefault="007964B2" w:rsidP="007964B2">
      <w:pPr>
        <w:pStyle w:val="Heading2"/>
      </w:pPr>
      <w:r>
        <w:t>Assessment of Standard 3</w:t>
      </w:r>
    </w:p>
    <w:p w14:paraId="2EC62853" w14:textId="77777777" w:rsidR="007964B2" w:rsidRDefault="007964B2" w:rsidP="007964B2">
      <w:pPr>
        <w:rPr>
          <w:rFonts w:eastAsiaTheme="minorHAnsi"/>
        </w:rPr>
      </w:pPr>
      <w:r w:rsidRPr="00154403">
        <w:rPr>
          <w:rFonts w:eastAsiaTheme="minorHAnsi"/>
        </w:rPr>
        <w:t xml:space="preserve">The Quality Standard is assessed as </w:t>
      </w:r>
      <w:r w:rsidRPr="00427D26">
        <w:rPr>
          <w:rFonts w:eastAsiaTheme="minorHAnsi"/>
          <w:color w:val="auto"/>
        </w:rPr>
        <w:t xml:space="preserve">Non-compliant as </w:t>
      </w:r>
      <w:r>
        <w:rPr>
          <w:rFonts w:eastAsiaTheme="minorHAnsi"/>
          <w:color w:val="auto"/>
        </w:rPr>
        <w:t>two</w:t>
      </w:r>
      <w:r w:rsidRPr="00427D26">
        <w:rPr>
          <w:rFonts w:eastAsiaTheme="minorHAnsi"/>
          <w:color w:val="auto"/>
        </w:rPr>
        <w:t xml:space="preserve"> of the </w:t>
      </w:r>
      <w:r>
        <w:rPr>
          <w:rFonts w:eastAsiaTheme="minorHAnsi"/>
          <w:color w:val="auto"/>
        </w:rPr>
        <w:t>seven</w:t>
      </w:r>
      <w:r w:rsidRPr="00427D26">
        <w:rPr>
          <w:rFonts w:eastAsiaTheme="minorHAnsi"/>
          <w:color w:val="auto"/>
        </w:rPr>
        <w:t xml:space="preserve"> specific </w:t>
      </w:r>
      <w:r>
        <w:rPr>
          <w:rFonts w:eastAsiaTheme="minorHAnsi"/>
          <w:color w:val="auto"/>
        </w:rPr>
        <w:t>R</w:t>
      </w:r>
      <w:r w:rsidRPr="00427D26">
        <w:rPr>
          <w:rFonts w:eastAsiaTheme="minorHAnsi"/>
          <w:color w:val="auto"/>
        </w:rPr>
        <w:t>equirements have been assessed as Non-compliant.</w:t>
      </w:r>
    </w:p>
    <w:p w14:paraId="0305CC13" w14:textId="77777777" w:rsidR="007964B2" w:rsidRDefault="007964B2" w:rsidP="007964B2">
      <w:pPr>
        <w:rPr>
          <w:rFonts w:eastAsiaTheme="minorHAnsi"/>
        </w:rPr>
      </w:pPr>
      <w:r>
        <w:rPr>
          <w:rFonts w:eastAsiaTheme="minorHAnsi"/>
        </w:rPr>
        <w:t>The Assessment Team recommended Requirements (3)(b) and (3)(g) in this Standard as not met. The Assessment Team found the service did not demonstrate effective management of high impact or high prevalence risks associated with the care of each consumer, or that standard and transmission-based precautions to prevent and control infections are effective. Based on the Assessment Team’s report and the Approved Provider’s response, I find these two Requirements are Non-compliant. I have provided reasons for my finding in the respective Requirements below.</w:t>
      </w:r>
    </w:p>
    <w:p w14:paraId="1072B92A" w14:textId="77777777" w:rsidR="007964B2" w:rsidRDefault="007964B2" w:rsidP="007964B2">
      <w:pPr>
        <w:rPr>
          <w:rFonts w:eastAsiaTheme="minorHAnsi"/>
        </w:rPr>
      </w:pPr>
      <w:r>
        <w:rPr>
          <w:rFonts w:eastAsiaTheme="minorHAnsi"/>
        </w:rPr>
        <w:t>In relation to the other Requirements in this Standard, the Assessment Team found overall consumers and representatives considered consumers receive personal care and clinical care that is safe and right for them. Specific consumer and representative comments include:</w:t>
      </w:r>
    </w:p>
    <w:p w14:paraId="1C3645F2" w14:textId="77777777" w:rsidR="007964B2" w:rsidRPr="004206D3" w:rsidRDefault="007964B2" w:rsidP="008C1C32">
      <w:pPr>
        <w:pStyle w:val="ListBullet"/>
        <w:numPr>
          <w:ilvl w:val="0"/>
          <w:numId w:val="21"/>
        </w:numPr>
        <w:ind w:left="426" w:hanging="426"/>
        <w:rPr>
          <w:rFonts w:eastAsia="Calibri"/>
        </w:rPr>
      </w:pPr>
      <w:r w:rsidRPr="004206D3">
        <w:rPr>
          <w:rFonts w:eastAsia="Calibri"/>
        </w:rPr>
        <w:t xml:space="preserve">Consumers said they receive the care they need in a timely manner and representatives mostly indicated satisfaction with clinical care. </w:t>
      </w:r>
    </w:p>
    <w:p w14:paraId="69261C8B" w14:textId="5EE5573C" w:rsidR="007964B2" w:rsidRPr="004206D3" w:rsidRDefault="007964B2" w:rsidP="008C1C32">
      <w:pPr>
        <w:pStyle w:val="ListBullet"/>
        <w:numPr>
          <w:ilvl w:val="0"/>
          <w:numId w:val="21"/>
        </w:numPr>
        <w:ind w:left="426" w:hanging="426"/>
        <w:rPr>
          <w:rFonts w:eastAsia="Calibri"/>
        </w:rPr>
      </w:pPr>
      <w:r w:rsidRPr="004206D3">
        <w:rPr>
          <w:rFonts w:eastAsia="Calibri"/>
        </w:rPr>
        <w:t>A consumer and representative provided examples of how staff had taken appropriate action after clinical incidents.</w:t>
      </w:r>
    </w:p>
    <w:p w14:paraId="7621F335" w14:textId="77777777" w:rsidR="007964B2" w:rsidRPr="004206D3" w:rsidRDefault="007964B2" w:rsidP="008C1C32">
      <w:pPr>
        <w:pStyle w:val="ListBullet"/>
        <w:numPr>
          <w:ilvl w:val="0"/>
          <w:numId w:val="21"/>
        </w:numPr>
        <w:ind w:left="426" w:hanging="426"/>
        <w:rPr>
          <w:rFonts w:eastAsia="Calibri"/>
        </w:rPr>
      </w:pPr>
      <w:r w:rsidRPr="004206D3">
        <w:rPr>
          <w:rFonts w:eastAsia="Calibri"/>
        </w:rPr>
        <w:t xml:space="preserve">Consumers indicated their preferences and choices are supported in relation to personal care. </w:t>
      </w:r>
    </w:p>
    <w:p w14:paraId="0F7C3BFB" w14:textId="77777777" w:rsidR="007964B2" w:rsidRPr="00157BD7" w:rsidRDefault="007964B2" w:rsidP="008C1C32">
      <w:pPr>
        <w:pStyle w:val="ListBullet"/>
        <w:numPr>
          <w:ilvl w:val="0"/>
          <w:numId w:val="21"/>
        </w:numPr>
        <w:ind w:left="426" w:hanging="426"/>
      </w:pPr>
      <w:r w:rsidRPr="004206D3">
        <w:rPr>
          <w:rFonts w:eastAsia="Calibri"/>
        </w:rPr>
        <w:lastRenderedPageBreak/>
        <w:t>Co</w:t>
      </w:r>
      <w:r>
        <w:t xml:space="preserve">nsumers and representatives confirmed consumers have regular involvement </w:t>
      </w:r>
      <w:r w:rsidRPr="00B53E89">
        <w:rPr>
          <w:rFonts w:eastAsia="Calibri"/>
        </w:rPr>
        <w:t>with</w:t>
      </w:r>
      <w:r>
        <w:t xml:space="preserve"> the multidisciplinary team and have access to medical officers and other health specialists in accordance with their needs and preferences. </w:t>
      </w:r>
    </w:p>
    <w:p w14:paraId="2C15CC40" w14:textId="3F9CDEC7" w:rsidR="007964B2" w:rsidRDefault="007964B2" w:rsidP="007964B2">
      <w:pPr>
        <w:rPr>
          <w:rFonts w:eastAsiaTheme="minorHAnsi"/>
        </w:rPr>
      </w:pPr>
      <w:r>
        <w:rPr>
          <w:rFonts w:eastAsiaTheme="minorHAnsi"/>
        </w:rPr>
        <w:t>The Assessment Team found all care files viewed included a range of validated risk assessments which had been completed on an ongoing basis to identify each consumer’s personal and clinical care needs, including where the medical officer and other health professionals had been involved in the management of consumers’ care. Care files also demonstrated care plans provide personal and individualised information. Two files viewed in relation to palliative care demonstrated staff provide appropriate care during this phase of life. Documentation also demonstrated that when changes to consumers’ health were identified, relevant charting and monitoring processes were implemented. It also demonstrated referrals to a variety of health professionals are initiated in a timely manner and that consumers are reviewed by medical officers in a timely manner.</w:t>
      </w:r>
    </w:p>
    <w:p w14:paraId="5B497257" w14:textId="77777777" w:rsidR="007964B2" w:rsidRDefault="007964B2" w:rsidP="007964B2">
      <w:pPr>
        <w:rPr>
          <w:rFonts w:eastAsiaTheme="minorHAnsi"/>
        </w:rPr>
      </w:pPr>
      <w:r>
        <w:rPr>
          <w:rFonts w:eastAsiaTheme="minorHAnsi"/>
        </w:rPr>
        <w:t xml:space="preserve">The Assessment Team interviewed care staff who said they report changes to consumers’ health and well-being to clinical staff. Clinical and care staff were familiar with consumers’ care needs and provided examples of actions taken to changes in consumer’s health status or following incidents. They were also able to describe processes for sharing information to support consumers’ care and how medical officers and other health professionals have input into the management of consumers’ care. </w:t>
      </w:r>
    </w:p>
    <w:p w14:paraId="2BB44B33" w14:textId="77777777" w:rsidR="007964B2" w:rsidRDefault="007964B2" w:rsidP="007964B2">
      <w:pPr>
        <w:rPr>
          <w:rFonts w:eastAsiaTheme="minorHAnsi"/>
        </w:rPr>
      </w:pPr>
      <w:r>
        <w:rPr>
          <w:rFonts w:eastAsiaTheme="minorHAnsi"/>
        </w:rPr>
        <w:t xml:space="preserve">The Assessment Team observed staff in the memory support unit providing consumers with assistance with personal care. The consumers were observed to be well-groomed and their personal care appropriately attended to. </w:t>
      </w:r>
    </w:p>
    <w:p w14:paraId="3EB5A3F7" w14:textId="77777777" w:rsidR="007964B2" w:rsidRDefault="007964B2" w:rsidP="007964B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601CA9" w14:textId="77777777" w:rsidR="007964B2" w:rsidRPr="00853601" w:rsidRDefault="007964B2" w:rsidP="007964B2">
      <w:pPr>
        <w:pStyle w:val="Heading3"/>
      </w:pPr>
      <w:r w:rsidRPr="00853601">
        <w:t>Requirement 3(3)(a)</w:t>
      </w:r>
      <w:r>
        <w:tab/>
        <w:t>Compliant</w:t>
      </w:r>
    </w:p>
    <w:p w14:paraId="573868BE" w14:textId="77777777" w:rsidR="007964B2" w:rsidRPr="008D114F" w:rsidRDefault="007964B2" w:rsidP="007964B2">
      <w:pPr>
        <w:rPr>
          <w:i/>
        </w:rPr>
      </w:pPr>
      <w:r w:rsidRPr="008D114F">
        <w:rPr>
          <w:i/>
        </w:rPr>
        <w:t>Each consumer gets safe and effective personal care, clinical care, or both personal care and clinical care, that:</w:t>
      </w:r>
    </w:p>
    <w:p w14:paraId="2A1729B3" w14:textId="77777777" w:rsidR="007964B2" w:rsidRPr="008D114F" w:rsidRDefault="007964B2" w:rsidP="007964B2">
      <w:pPr>
        <w:numPr>
          <w:ilvl w:val="0"/>
          <w:numId w:val="14"/>
        </w:numPr>
        <w:tabs>
          <w:tab w:val="right" w:pos="9026"/>
        </w:tabs>
        <w:spacing w:before="0" w:after="0"/>
        <w:ind w:left="567" w:hanging="425"/>
        <w:outlineLvl w:val="4"/>
        <w:rPr>
          <w:i/>
        </w:rPr>
      </w:pPr>
      <w:r w:rsidRPr="008D114F">
        <w:rPr>
          <w:i/>
        </w:rPr>
        <w:t>is best practice; and</w:t>
      </w:r>
    </w:p>
    <w:p w14:paraId="55A78859" w14:textId="77777777" w:rsidR="007964B2" w:rsidRPr="008D114F" w:rsidRDefault="007964B2" w:rsidP="007964B2">
      <w:pPr>
        <w:numPr>
          <w:ilvl w:val="0"/>
          <w:numId w:val="14"/>
        </w:numPr>
        <w:tabs>
          <w:tab w:val="right" w:pos="9026"/>
        </w:tabs>
        <w:spacing w:before="0" w:after="0"/>
        <w:ind w:left="567" w:hanging="425"/>
        <w:outlineLvl w:val="4"/>
        <w:rPr>
          <w:i/>
        </w:rPr>
      </w:pPr>
      <w:r w:rsidRPr="008D114F">
        <w:rPr>
          <w:i/>
        </w:rPr>
        <w:t>is tailored to their needs; and</w:t>
      </w:r>
    </w:p>
    <w:p w14:paraId="1726B3BF" w14:textId="77777777" w:rsidR="007964B2" w:rsidRPr="003E000B" w:rsidRDefault="007964B2" w:rsidP="007964B2">
      <w:pPr>
        <w:numPr>
          <w:ilvl w:val="0"/>
          <w:numId w:val="14"/>
        </w:numPr>
        <w:tabs>
          <w:tab w:val="right" w:pos="9026"/>
        </w:tabs>
        <w:spacing w:before="0" w:after="0"/>
        <w:ind w:left="567" w:hanging="425"/>
        <w:outlineLvl w:val="4"/>
        <w:rPr>
          <w:i/>
        </w:rPr>
      </w:pPr>
      <w:r w:rsidRPr="008D114F">
        <w:rPr>
          <w:i/>
        </w:rPr>
        <w:t>optimises their health and well-being.</w:t>
      </w:r>
    </w:p>
    <w:p w14:paraId="42CA7210" w14:textId="77777777" w:rsidR="007964B2" w:rsidRPr="00853601" w:rsidRDefault="007964B2" w:rsidP="007964B2">
      <w:pPr>
        <w:pStyle w:val="Heading3"/>
      </w:pPr>
      <w:r w:rsidRPr="00853601">
        <w:t>Requirement 3(3)(b)</w:t>
      </w:r>
      <w:r>
        <w:tab/>
        <w:t>Non-compliant</w:t>
      </w:r>
    </w:p>
    <w:p w14:paraId="6B86BB2F" w14:textId="77777777" w:rsidR="007964B2" w:rsidRDefault="007964B2" w:rsidP="007964B2">
      <w:pPr>
        <w:rPr>
          <w:i/>
          <w:szCs w:val="22"/>
        </w:rPr>
      </w:pPr>
      <w:r w:rsidRPr="008D114F">
        <w:rPr>
          <w:i/>
          <w:szCs w:val="22"/>
        </w:rPr>
        <w:t>Effective management of high impact or high prevalence risks associated with the care of each consumer.</w:t>
      </w:r>
    </w:p>
    <w:p w14:paraId="2AC7DF14" w14:textId="7BBDC59B" w:rsidR="007964B2" w:rsidRDefault="007964B2" w:rsidP="007964B2">
      <w:pPr>
        <w:rPr>
          <w:rFonts w:eastAsiaTheme="minorHAnsi"/>
        </w:rPr>
      </w:pPr>
      <w:r>
        <w:rPr>
          <w:rFonts w:eastAsiaTheme="minorHAnsi"/>
        </w:rPr>
        <w:lastRenderedPageBreak/>
        <w:t xml:space="preserve">The Assessment Team found the service did not demonstrate effective management of high-impact or high-prevalence risks associated with the care of each consumer, specifically in relation to medication management. </w:t>
      </w:r>
      <w:r w:rsidRPr="00E979E8">
        <w:rPr>
          <w:rFonts w:eastAsia="Calibri"/>
          <w:color w:val="auto"/>
          <w:lang w:eastAsia="en-US"/>
        </w:rPr>
        <w:t>The Assessment Team provided the following information and evidence relevant to my finding</w:t>
      </w:r>
      <w:r w:rsidR="005F082D">
        <w:rPr>
          <w:rFonts w:eastAsia="Calibri"/>
          <w:color w:val="auto"/>
          <w:lang w:eastAsia="en-US"/>
        </w:rPr>
        <w:t>:</w:t>
      </w:r>
    </w:p>
    <w:p w14:paraId="50C5D669" w14:textId="77777777" w:rsidR="007964B2" w:rsidRPr="005D0394" w:rsidRDefault="007964B2" w:rsidP="008C1C32">
      <w:pPr>
        <w:pStyle w:val="ListBullet"/>
        <w:numPr>
          <w:ilvl w:val="0"/>
          <w:numId w:val="21"/>
        </w:numPr>
        <w:ind w:left="426" w:hanging="426"/>
        <w:rPr>
          <w:i/>
        </w:rPr>
      </w:pPr>
      <w:r>
        <w:t xml:space="preserve">The service has </w:t>
      </w:r>
      <w:proofErr w:type="gramStart"/>
      <w:r>
        <w:t>a large number of</w:t>
      </w:r>
      <w:proofErr w:type="gramEnd"/>
      <w:r>
        <w:t xml:space="preserve"> medication incidents which include medication </w:t>
      </w:r>
      <w:r w:rsidRPr="00B53E89">
        <w:rPr>
          <w:rFonts w:eastAsia="Calibri"/>
        </w:rPr>
        <w:t>omissions</w:t>
      </w:r>
      <w:r>
        <w:t xml:space="preserve"> and documentation errors. In a four-month period there were 421 medication incidents, of which 237 were for omissions of medication administration. </w:t>
      </w:r>
    </w:p>
    <w:p w14:paraId="50BF534F" w14:textId="77777777" w:rsidR="007964B2" w:rsidRPr="001540E2" w:rsidRDefault="007964B2" w:rsidP="008C1C32">
      <w:pPr>
        <w:pStyle w:val="ListBullet"/>
        <w:numPr>
          <w:ilvl w:val="1"/>
          <w:numId w:val="21"/>
        </w:numPr>
        <w:ind w:left="709" w:hanging="425"/>
        <w:rPr>
          <w:i/>
        </w:rPr>
      </w:pPr>
      <w:r>
        <w:t xml:space="preserve">One consumer’s file viewed included two medication incidents which had contributed to the consumer’s pain because staff had failed to administer regular pain medication in accordance with medical officer directives. </w:t>
      </w:r>
    </w:p>
    <w:p w14:paraId="56EBDD62" w14:textId="77777777" w:rsidR="007964B2" w:rsidRPr="001540E2" w:rsidRDefault="007964B2" w:rsidP="008C1C32">
      <w:pPr>
        <w:pStyle w:val="ListBullet"/>
        <w:numPr>
          <w:ilvl w:val="2"/>
          <w:numId w:val="21"/>
        </w:numPr>
        <w:ind w:left="993" w:hanging="426"/>
        <w:rPr>
          <w:i/>
        </w:rPr>
      </w:pPr>
      <w:r>
        <w:t>The first medication incident resulted in the consumer experiencing severe pain.</w:t>
      </w:r>
    </w:p>
    <w:p w14:paraId="3198D0B8" w14:textId="77777777" w:rsidR="007964B2" w:rsidRPr="001540E2" w:rsidRDefault="007964B2" w:rsidP="008C1C32">
      <w:pPr>
        <w:pStyle w:val="ListBullet"/>
        <w:numPr>
          <w:ilvl w:val="2"/>
          <w:numId w:val="21"/>
        </w:numPr>
        <w:ind w:left="993" w:hanging="426"/>
        <w:rPr>
          <w:i/>
        </w:rPr>
      </w:pPr>
      <w:r w:rsidRPr="000F206A">
        <w:t>The consumer’s representative informed the Assessment Team they were dissatisfied with the omission of the pain-relieving medication and the subsequent distress this</w:t>
      </w:r>
      <w:r>
        <w:t xml:space="preserve"> omission</w:t>
      </w:r>
      <w:r w:rsidRPr="000F206A">
        <w:t xml:space="preserve"> caused the consumer. </w:t>
      </w:r>
    </w:p>
    <w:p w14:paraId="4E8BEDB2" w14:textId="77777777" w:rsidR="007964B2" w:rsidRPr="001540E2" w:rsidRDefault="007964B2" w:rsidP="008C1C32">
      <w:pPr>
        <w:pStyle w:val="ListBullet"/>
        <w:numPr>
          <w:ilvl w:val="2"/>
          <w:numId w:val="21"/>
        </w:numPr>
        <w:ind w:left="993" w:hanging="426"/>
        <w:rPr>
          <w:i/>
        </w:rPr>
      </w:pPr>
      <w:r>
        <w:t xml:space="preserve">These two incidents were not detailed in the clinical incident report for the month the incidents occurred. </w:t>
      </w:r>
    </w:p>
    <w:p w14:paraId="692AB11C" w14:textId="1436BF46" w:rsidR="007964B2" w:rsidRDefault="007964B2" w:rsidP="008C1C32">
      <w:pPr>
        <w:pStyle w:val="ListBullet"/>
        <w:numPr>
          <w:ilvl w:val="1"/>
          <w:numId w:val="21"/>
        </w:numPr>
        <w:ind w:left="709" w:hanging="425"/>
      </w:pPr>
      <w:r>
        <w:t>Two clinical staff interviewed indicated they have not been provided with any training in relation to medication management.</w:t>
      </w:r>
    </w:p>
    <w:p w14:paraId="25D96B25" w14:textId="77777777" w:rsidR="007964B2" w:rsidRDefault="007964B2" w:rsidP="007964B2">
      <w:pPr>
        <w:rPr>
          <w:color w:val="auto"/>
        </w:rPr>
      </w:pPr>
      <w:r w:rsidRPr="00C721C5">
        <w:rPr>
          <w:color w:val="auto"/>
        </w:rPr>
        <w:t>The Approved Provider’s response includes a plan for continuous improvement to rectify the issues identified by the Assessment Team, and actions related to this Requirement include (but are not limited to):</w:t>
      </w:r>
    </w:p>
    <w:p w14:paraId="20F03A78" w14:textId="77777777" w:rsidR="007964B2" w:rsidRDefault="007964B2" w:rsidP="008C1C32">
      <w:pPr>
        <w:pStyle w:val="ListBullet"/>
        <w:numPr>
          <w:ilvl w:val="0"/>
          <w:numId w:val="21"/>
        </w:numPr>
        <w:ind w:left="426" w:hanging="426"/>
      </w:pPr>
      <w:r>
        <w:t xml:space="preserve">Conduct a medication management audit and senior clinical staff to oversee and observe staff conducting medication rounds. </w:t>
      </w:r>
    </w:p>
    <w:p w14:paraId="3AFFC0C5" w14:textId="77777777" w:rsidR="007964B2" w:rsidRDefault="007964B2" w:rsidP="008C1C32">
      <w:pPr>
        <w:pStyle w:val="ListBullet"/>
        <w:numPr>
          <w:ilvl w:val="0"/>
          <w:numId w:val="21"/>
        </w:numPr>
        <w:ind w:left="426" w:hanging="426"/>
      </w:pPr>
      <w:r>
        <w:t xml:space="preserve">Provide staff who administer medications with training and ensure competency testing for this task is undertaken and that staff are aware of the importance of administering medications in a timely manner. </w:t>
      </w:r>
    </w:p>
    <w:p w14:paraId="009321BB" w14:textId="77777777" w:rsidR="007964B2" w:rsidRPr="00C721C5" w:rsidRDefault="007964B2" w:rsidP="008C1C32">
      <w:pPr>
        <w:pStyle w:val="ListBullet"/>
        <w:numPr>
          <w:ilvl w:val="0"/>
          <w:numId w:val="21"/>
        </w:numPr>
        <w:ind w:left="426" w:hanging="426"/>
      </w:pPr>
      <w:r>
        <w:t xml:space="preserve">Analyse all incidents for trends and provide relevant staff with further training and support. </w:t>
      </w:r>
    </w:p>
    <w:p w14:paraId="2781C672" w14:textId="77777777" w:rsidR="007964B2" w:rsidRPr="00DB03C0" w:rsidRDefault="007964B2" w:rsidP="007964B2">
      <w:pPr>
        <w:rPr>
          <w:color w:val="auto"/>
        </w:rPr>
      </w:pPr>
      <w:r w:rsidRPr="00DB03C0">
        <w:rPr>
          <w:color w:val="auto"/>
        </w:rPr>
        <w:t>Based on the Assessment Team’s report and the Approved Provider’s response I find the service Non-compliant with this Requirement.</w:t>
      </w:r>
    </w:p>
    <w:p w14:paraId="38A6D025" w14:textId="2E39A2C6" w:rsidR="007964B2" w:rsidRPr="00DB03C0" w:rsidRDefault="007964B2" w:rsidP="007964B2">
      <w:pPr>
        <w:rPr>
          <w:color w:val="auto"/>
        </w:rPr>
      </w:pPr>
      <w:r w:rsidRPr="00DB03C0">
        <w:rPr>
          <w:rFonts w:eastAsiaTheme="minorHAnsi"/>
          <w:color w:val="auto"/>
        </w:rPr>
        <w:lastRenderedPageBreak/>
        <w:t xml:space="preserve">I acknowledge the service’s actions and improvements to rectify the deficiencies identified by the Assessment Team. However, I find at the time of the Site Audit, the service had not </w:t>
      </w:r>
      <w:r>
        <w:rPr>
          <w:rFonts w:eastAsiaTheme="minorHAnsi"/>
          <w:color w:val="auto"/>
        </w:rPr>
        <w:t>effectively managed one consumer’s medications by failing to administer prescribed medications in a timely manner which caused the consumer pain and distress. I have considered this evidence in this context of numerous medication incidents, including that the service identified 237 incidents in a four-month period where staff omitted to administer consumers their prescribed medications. In coming to my finding, I have also considered evidence from Standard 2 Requirement (3)(a) where the Assessment Team’s report demonstrated there had been</w:t>
      </w:r>
      <w:r w:rsidRPr="00DB03C0">
        <w:rPr>
          <w:rFonts w:eastAsiaTheme="minorHAnsi"/>
          <w:color w:val="auto"/>
        </w:rPr>
        <w:t xml:space="preserve"> several incidents of inappropriate sexual behaviours </w:t>
      </w:r>
      <w:r>
        <w:rPr>
          <w:rFonts w:eastAsiaTheme="minorHAnsi"/>
          <w:color w:val="auto"/>
        </w:rPr>
        <w:t>from one consumer which had occurred and</w:t>
      </w:r>
      <w:r w:rsidRPr="00DB03C0">
        <w:rPr>
          <w:rFonts w:eastAsiaTheme="minorHAnsi"/>
          <w:color w:val="auto"/>
        </w:rPr>
        <w:t xml:space="preserve"> were impacting on other consumers living </w:t>
      </w:r>
      <w:r>
        <w:rPr>
          <w:rFonts w:eastAsiaTheme="minorHAnsi"/>
          <w:color w:val="auto"/>
        </w:rPr>
        <w:t>at</w:t>
      </w:r>
      <w:r w:rsidRPr="00DB03C0">
        <w:rPr>
          <w:rFonts w:eastAsiaTheme="minorHAnsi"/>
          <w:color w:val="auto"/>
        </w:rPr>
        <w:t xml:space="preserve"> the service. </w:t>
      </w:r>
      <w:r>
        <w:rPr>
          <w:rFonts w:eastAsiaTheme="minorHAnsi"/>
          <w:color w:val="auto"/>
        </w:rPr>
        <w:t>The service had not developed strategies to manage this behaviour and clinical staff interviewed were not aware of these behaviours or any relevant strategies, thus failing to demonstrate effective management of high impact or high prevalence risks associated with the care of this consumer.</w:t>
      </w:r>
    </w:p>
    <w:p w14:paraId="728BDA6A" w14:textId="77777777" w:rsidR="007964B2" w:rsidRPr="00D941F2" w:rsidRDefault="007964B2" w:rsidP="007964B2">
      <w:pPr>
        <w:rPr>
          <w:rFonts w:eastAsia="Calibri"/>
        </w:rPr>
      </w:pPr>
      <w:r w:rsidRPr="00A034F1">
        <w:rPr>
          <w:rFonts w:eastAsia="Calibri"/>
        </w:rPr>
        <w:t xml:space="preserve">For the reasons detailed above, I find </w:t>
      </w:r>
      <w:proofErr w:type="spellStart"/>
      <w:r w:rsidRPr="00A034F1">
        <w:rPr>
          <w:rFonts w:eastAsia="Calibri"/>
        </w:rPr>
        <w:t>Hamley</w:t>
      </w:r>
      <w:proofErr w:type="spellEnd"/>
      <w:r w:rsidRPr="00A034F1">
        <w:rPr>
          <w:rFonts w:eastAsia="Calibri"/>
        </w:rPr>
        <w:t xml:space="preserve"> Bridge Memorial Hospital Inc, in relation to </w:t>
      </w:r>
      <w:proofErr w:type="spellStart"/>
      <w:r w:rsidRPr="00A034F1">
        <w:rPr>
          <w:rFonts w:eastAsia="Calibri"/>
        </w:rPr>
        <w:t>Hamley</w:t>
      </w:r>
      <w:proofErr w:type="spellEnd"/>
      <w:r w:rsidRPr="00A034F1">
        <w:rPr>
          <w:rFonts w:eastAsia="Calibri"/>
        </w:rPr>
        <w:t xml:space="preserve"> Bridge Rest Home, to be Non-compliant with Standard </w:t>
      </w:r>
      <w:r>
        <w:rPr>
          <w:rFonts w:eastAsia="Calibri"/>
        </w:rPr>
        <w:t>3</w:t>
      </w:r>
      <w:r w:rsidRPr="00A034F1">
        <w:rPr>
          <w:rFonts w:eastAsia="Calibri"/>
        </w:rPr>
        <w:t xml:space="preserve"> Requirement (3)(</w:t>
      </w:r>
      <w:r>
        <w:rPr>
          <w:rFonts w:eastAsia="Calibri"/>
        </w:rPr>
        <w:t>b</w:t>
      </w:r>
      <w:r w:rsidRPr="00A034F1">
        <w:rPr>
          <w:rFonts w:eastAsia="Calibri"/>
        </w:rPr>
        <w:t xml:space="preserve">). </w:t>
      </w:r>
    </w:p>
    <w:p w14:paraId="7A471B3A" w14:textId="77777777" w:rsidR="007964B2" w:rsidRPr="00D435F8" w:rsidRDefault="007964B2" w:rsidP="007964B2">
      <w:pPr>
        <w:pStyle w:val="Heading3"/>
      </w:pPr>
      <w:r w:rsidRPr="00D435F8">
        <w:t>Requirement 3(3)(c)</w:t>
      </w:r>
      <w:r>
        <w:tab/>
        <w:t>Compliant</w:t>
      </w:r>
    </w:p>
    <w:p w14:paraId="14EC70B1" w14:textId="77777777" w:rsidR="007964B2" w:rsidRPr="008D114F" w:rsidRDefault="007964B2" w:rsidP="007964B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DABEA13" w14:textId="77777777" w:rsidR="007964B2" w:rsidRPr="00D435F8" w:rsidRDefault="007964B2" w:rsidP="007964B2">
      <w:pPr>
        <w:pStyle w:val="Heading3"/>
      </w:pPr>
      <w:r w:rsidRPr="00D435F8">
        <w:t>Requirement 3(3)(d)</w:t>
      </w:r>
      <w:r>
        <w:tab/>
        <w:t>Compliant</w:t>
      </w:r>
    </w:p>
    <w:p w14:paraId="573FC872" w14:textId="77777777" w:rsidR="007964B2" w:rsidRPr="008D114F" w:rsidRDefault="007964B2" w:rsidP="007964B2">
      <w:pPr>
        <w:rPr>
          <w:i/>
        </w:rPr>
      </w:pPr>
      <w:r w:rsidRPr="008D114F">
        <w:rPr>
          <w:i/>
          <w:szCs w:val="22"/>
        </w:rPr>
        <w:t>Deterioration or change of a consumer’s mental health, cognitive or physical function, capacity or condition is recognised and responded to in a timely manner.</w:t>
      </w:r>
    </w:p>
    <w:p w14:paraId="44F9ACAF" w14:textId="77777777" w:rsidR="007964B2" w:rsidRPr="00D435F8" w:rsidRDefault="007964B2" w:rsidP="007964B2">
      <w:pPr>
        <w:pStyle w:val="Heading3"/>
      </w:pPr>
      <w:r w:rsidRPr="00D435F8">
        <w:t>Requirement 3(3)(e)</w:t>
      </w:r>
      <w:r>
        <w:tab/>
        <w:t>Compliant</w:t>
      </w:r>
    </w:p>
    <w:p w14:paraId="3962854C" w14:textId="77777777" w:rsidR="007964B2" w:rsidRPr="008D114F" w:rsidRDefault="007964B2" w:rsidP="007964B2">
      <w:pPr>
        <w:rPr>
          <w:i/>
        </w:rPr>
      </w:pPr>
      <w:r w:rsidRPr="008D114F">
        <w:rPr>
          <w:i/>
          <w:szCs w:val="22"/>
        </w:rPr>
        <w:t>Information about the consumer’s condition, needs and preferences is documented and communicated within the organisation, and with others where responsibility for care is shared.</w:t>
      </w:r>
    </w:p>
    <w:p w14:paraId="13A098A4" w14:textId="77777777" w:rsidR="007964B2" w:rsidRPr="00D435F8" w:rsidRDefault="007964B2" w:rsidP="007964B2">
      <w:pPr>
        <w:pStyle w:val="Heading3"/>
      </w:pPr>
      <w:r w:rsidRPr="00D435F8">
        <w:t>Requirement 3(3)(f)</w:t>
      </w:r>
      <w:r>
        <w:tab/>
        <w:t>Compliant</w:t>
      </w:r>
    </w:p>
    <w:p w14:paraId="130C91DD" w14:textId="77777777" w:rsidR="007964B2" w:rsidRPr="008D114F" w:rsidRDefault="007964B2" w:rsidP="007964B2">
      <w:pPr>
        <w:rPr>
          <w:i/>
        </w:rPr>
      </w:pPr>
      <w:r w:rsidRPr="008D114F">
        <w:rPr>
          <w:i/>
          <w:szCs w:val="22"/>
        </w:rPr>
        <w:t>Timely and appropriate referrals to individuals, other organisations and providers of other care and services.</w:t>
      </w:r>
    </w:p>
    <w:p w14:paraId="64448D4C" w14:textId="70DE835E" w:rsidR="007964B2" w:rsidRPr="00D435F8" w:rsidRDefault="007964B2" w:rsidP="007964B2">
      <w:pPr>
        <w:pStyle w:val="Heading3"/>
      </w:pPr>
      <w:r w:rsidRPr="00D435F8">
        <w:t>Requirement 3(3)(g)</w:t>
      </w:r>
      <w:r>
        <w:tab/>
      </w:r>
      <w:proofErr w:type="spellStart"/>
      <w:r w:rsidR="00B53E89">
        <w:t xml:space="preserve">Non </w:t>
      </w:r>
      <w:r>
        <w:t>Compliant</w:t>
      </w:r>
      <w:proofErr w:type="spellEnd"/>
    </w:p>
    <w:p w14:paraId="34ED776C" w14:textId="77777777" w:rsidR="007964B2" w:rsidRPr="008D114F" w:rsidRDefault="007964B2" w:rsidP="007964B2">
      <w:pPr>
        <w:tabs>
          <w:tab w:val="right" w:pos="9026"/>
        </w:tabs>
        <w:spacing w:before="0" w:after="0"/>
        <w:outlineLvl w:val="4"/>
        <w:rPr>
          <w:i/>
          <w:szCs w:val="22"/>
        </w:rPr>
      </w:pPr>
      <w:r w:rsidRPr="008D114F">
        <w:rPr>
          <w:i/>
          <w:szCs w:val="22"/>
        </w:rPr>
        <w:t>Minimisation of infection related risks through implementing:</w:t>
      </w:r>
    </w:p>
    <w:p w14:paraId="150B49C5" w14:textId="77777777" w:rsidR="007964B2" w:rsidRPr="008D114F" w:rsidRDefault="007964B2" w:rsidP="007964B2">
      <w:pPr>
        <w:numPr>
          <w:ilvl w:val="0"/>
          <w:numId w:val="1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6D19D4BE" w14:textId="77777777" w:rsidR="007964B2" w:rsidRPr="008D114F" w:rsidRDefault="007964B2" w:rsidP="007964B2">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303767C" w14:textId="7E2F4601" w:rsidR="007964B2" w:rsidRDefault="007964B2" w:rsidP="007964B2">
      <w:pPr>
        <w:rPr>
          <w:rFonts w:eastAsiaTheme="minorHAnsi"/>
        </w:rPr>
      </w:pPr>
      <w:r>
        <w:rPr>
          <w:rFonts w:eastAsiaTheme="minorHAnsi"/>
        </w:rPr>
        <w:t xml:space="preserve">The Assessment Team found the service did not demonstrate that standard and transmission-based precautions were effective to prevent and control infections. </w:t>
      </w:r>
      <w:r w:rsidRPr="00E979E8">
        <w:rPr>
          <w:rFonts w:eastAsia="Calibri"/>
          <w:color w:val="auto"/>
          <w:lang w:eastAsia="en-US"/>
        </w:rPr>
        <w:t>The Assessment Team provided the following information and evidence relevant to my finding:</w:t>
      </w:r>
    </w:p>
    <w:p w14:paraId="06E53776" w14:textId="77777777" w:rsidR="007964B2" w:rsidRDefault="007964B2" w:rsidP="008C1C32">
      <w:pPr>
        <w:pStyle w:val="ListBullet"/>
        <w:numPr>
          <w:ilvl w:val="0"/>
          <w:numId w:val="21"/>
        </w:numPr>
        <w:ind w:left="426" w:hanging="426"/>
      </w:pPr>
      <w:r>
        <w:t>The Assessment Team observed and were informed by management that the service does not have easy access to an outbreak management kit or that supplies of hand sanitiser is stored appropriately.</w:t>
      </w:r>
    </w:p>
    <w:p w14:paraId="228D5720" w14:textId="77777777" w:rsidR="007964B2" w:rsidRDefault="007964B2" w:rsidP="008C1C32">
      <w:pPr>
        <w:pStyle w:val="ListBullet"/>
        <w:numPr>
          <w:ilvl w:val="0"/>
          <w:numId w:val="21"/>
        </w:numPr>
        <w:ind w:left="426" w:hanging="426"/>
      </w:pPr>
      <w:r>
        <w:t xml:space="preserve">The Assessment Team observed staff not wearing personal protective equipment in accordance with personal protective equipment guidelines and to not wash or sanitise their hands after touching consumers. </w:t>
      </w:r>
    </w:p>
    <w:p w14:paraId="23543560" w14:textId="77777777" w:rsidR="007964B2" w:rsidRDefault="007964B2" w:rsidP="008C1C32">
      <w:pPr>
        <w:pStyle w:val="ListBullet"/>
        <w:numPr>
          <w:ilvl w:val="1"/>
          <w:numId w:val="21"/>
        </w:numPr>
        <w:ind w:left="709" w:hanging="425"/>
      </w:pPr>
      <w:r>
        <w:t>Training records indicate all staff had not yet completed online training or competency testing in relation to putting on and taking off personal protective equipment safely and correctly.</w:t>
      </w:r>
    </w:p>
    <w:p w14:paraId="70907A0A" w14:textId="77777777" w:rsidR="007964B2" w:rsidRDefault="007964B2" w:rsidP="008C1C32">
      <w:pPr>
        <w:pStyle w:val="ListBullet"/>
        <w:numPr>
          <w:ilvl w:val="0"/>
          <w:numId w:val="21"/>
        </w:numPr>
        <w:ind w:left="426" w:hanging="426"/>
      </w:pPr>
      <w:r>
        <w:t xml:space="preserve">The Assessment Team observed staff to not adhere to cleaning procedures for shared equipment or conducting adequate risk-screening processes on entry to the service. </w:t>
      </w:r>
    </w:p>
    <w:p w14:paraId="71A6CD7D" w14:textId="77777777" w:rsidR="007964B2" w:rsidRDefault="007964B2" w:rsidP="008C1C32">
      <w:pPr>
        <w:pStyle w:val="ListBullet"/>
        <w:numPr>
          <w:ilvl w:val="0"/>
          <w:numId w:val="21"/>
        </w:numPr>
        <w:ind w:left="426" w:hanging="426"/>
      </w:pPr>
      <w:r>
        <w:t xml:space="preserve">The service’s outbreak management plan in relation to COVID-19 did not contain enough information to guide practices, processes or responses in the event of a COVID-19 outbreak. </w:t>
      </w:r>
    </w:p>
    <w:p w14:paraId="272617FE" w14:textId="77777777" w:rsidR="007964B2" w:rsidRDefault="007964B2" w:rsidP="008C1C32">
      <w:pPr>
        <w:pStyle w:val="ListBullet"/>
        <w:numPr>
          <w:ilvl w:val="0"/>
          <w:numId w:val="21"/>
        </w:numPr>
        <w:ind w:left="426" w:hanging="426"/>
      </w:pPr>
      <w:r>
        <w:t>The service was unable to demonstrate infections are trended and analysed each month.</w:t>
      </w:r>
    </w:p>
    <w:p w14:paraId="7B732E2E" w14:textId="77777777" w:rsidR="007964B2" w:rsidRDefault="007964B2" w:rsidP="008C1C32">
      <w:pPr>
        <w:pStyle w:val="ListBullet"/>
        <w:numPr>
          <w:ilvl w:val="0"/>
          <w:numId w:val="21"/>
        </w:numPr>
        <w:ind w:left="426" w:hanging="426"/>
      </w:pPr>
      <w:r>
        <w:t xml:space="preserve">The service was unable to provide evidence of influenza vaccinations for consumers and staff. </w:t>
      </w:r>
    </w:p>
    <w:p w14:paraId="0CBFA2C9" w14:textId="77777777" w:rsidR="007964B2" w:rsidRDefault="007964B2" w:rsidP="007964B2">
      <w:pPr>
        <w:rPr>
          <w:color w:val="auto"/>
        </w:rPr>
      </w:pPr>
      <w:r w:rsidRPr="00C721C5">
        <w:rPr>
          <w:color w:val="auto"/>
        </w:rPr>
        <w:t>The Approved Provider’s response includes a plan for continuous improvement to rectify the issues identified by the Assessment Team, and actions related to this Requirement include (but are not limited to):</w:t>
      </w:r>
    </w:p>
    <w:p w14:paraId="2ED4A71A" w14:textId="77777777" w:rsidR="007964B2" w:rsidRPr="008E2203" w:rsidRDefault="007964B2" w:rsidP="008C1C32">
      <w:pPr>
        <w:pStyle w:val="ListBullet"/>
        <w:numPr>
          <w:ilvl w:val="0"/>
          <w:numId w:val="21"/>
        </w:numPr>
        <w:ind w:left="426" w:hanging="426"/>
      </w:pPr>
      <w:r>
        <w:t>Develop and implement infection control guidelines based on best practice and review the outbreak management plan to ensure it is consistent with government directives and legislative requirements</w:t>
      </w:r>
      <w:r w:rsidRPr="008E2203">
        <w:t>.</w:t>
      </w:r>
    </w:p>
    <w:p w14:paraId="2F1B5F1F" w14:textId="77777777" w:rsidR="007964B2" w:rsidRDefault="007964B2" w:rsidP="008C1C32">
      <w:pPr>
        <w:pStyle w:val="ListBullet"/>
        <w:numPr>
          <w:ilvl w:val="0"/>
          <w:numId w:val="21"/>
        </w:numPr>
        <w:ind w:left="426" w:hanging="426"/>
      </w:pPr>
      <w:r>
        <w:lastRenderedPageBreak/>
        <w:t xml:space="preserve">All staff to complete training inclusive of how to put on and take off personal protective equipment safely and correctly. </w:t>
      </w:r>
    </w:p>
    <w:p w14:paraId="481CF776" w14:textId="77777777" w:rsidR="007964B2" w:rsidRDefault="007964B2" w:rsidP="008C1C32">
      <w:pPr>
        <w:pStyle w:val="ListBullet"/>
        <w:numPr>
          <w:ilvl w:val="0"/>
          <w:numId w:val="21"/>
        </w:numPr>
        <w:ind w:left="426" w:hanging="426"/>
      </w:pPr>
      <w:r>
        <w:t>Develop outbreak management kits and ensure stock of hand sanitiser is stored appropriately.</w:t>
      </w:r>
    </w:p>
    <w:p w14:paraId="1A4E437C" w14:textId="15005FF2" w:rsidR="007964B2" w:rsidRPr="00C721C5" w:rsidRDefault="007964B2" w:rsidP="008C1C32">
      <w:pPr>
        <w:pStyle w:val="ListBullet"/>
        <w:numPr>
          <w:ilvl w:val="0"/>
          <w:numId w:val="21"/>
        </w:numPr>
        <w:ind w:left="426" w:hanging="426"/>
      </w:pPr>
      <w:r>
        <w:t>Ensure staff practices are consistent with relevant infection control practices.</w:t>
      </w:r>
    </w:p>
    <w:p w14:paraId="477FA8D0" w14:textId="77777777" w:rsidR="007964B2" w:rsidRPr="00DB03C0" w:rsidRDefault="007964B2" w:rsidP="007964B2">
      <w:pPr>
        <w:rPr>
          <w:color w:val="auto"/>
        </w:rPr>
      </w:pPr>
      <w:r w:rsidRPr="00DB03C0">
        <w:rPr>
          <w:color w:val="auto"/>
        </w:rPr>
        <w:t>Based on the Assessment Team’s report and the Approved Provider’s response I find the service Non-compliant with this Requirement.</w:t>
      </w:r>
    </w:p>
    <w:p w14:paraId="077C1952" w14:textId="4BE4C60B" w:rsidR="007964B2" w:rsidRPr="00DB03C0" w:rsidRDefault="007964B2" w:rsidP="007964B2">
      <w:pPr>
        <w:rPr>
          <w:color w:val="auto"/>
        </w:rPr>
      </w:pPr>
      <w:r w:rsidRPr="00DB03C0">
        <w:rPr>
          <w:rFonts w:eastAsiaTheme="minorHAnsi"/>
          <w:color w:val="auto"/>
        </w:rPr>
        <w:t xml:space="preserve">I acknowledge the service’s actions and improvements to rectify the deficiencies identified by the Assessment Team. However, I find at the time of the Site Audit, the service had not </w:t>
      </w:r>
      <w:r>
        <w:rPr>
          <w:rFonts w:eastAsiaTheme="minorHAnsi"/>
          <w:color w:val="auto"/>
        </w:rPr>
        <w:t>effectively minimised infection-related risks through the implementation of standard and transmission-based precautions. In the context of the current COVID-19 pandemic, staff are not adhering to infection control practices consistent with government directives and legislative guidelines. Additionally, the service’s preparation and plans for a potential COVID-19 outbreak is insufficient, including that all staff have not been competency assessed in relation to the safe and appropriate use of personal protective equipment or that staff practices have been effectively monitored.</w:t>
      </w:r>
    </w:p>
    <w:p w14:paraId="3EE40587" w14:textId="77777777" w:rsidR="007964B2" w:rsidRPr="00D941F2" w:rsidRDefault="007964B2" w:rsidP="007964B2">
      <w:pPr>
        <w:rPr>
          <w:rFonts w:eastAsia="Calibri"/>
        </w:rPr>
      </w:pPr>
      <w:r w:rsidRPr="00A034F1">
        <w:rPr>
          <w:rFonts w:eastAsia="Calibri"/>
        </w:rPr>
        <w:t xml:space="preserve">For the reasons detailed above, I find </w:t>
      </w:r>
      <w:proofErr w:type="spellStart"/>
      <w:r w:rsidRPr="00A034F1">
        <w:rPr>
          <w:rFonts w:eastAsia="Calibri"/>
        </w:rPr>
        <w:t>Hamley</w:t>
      </w:r>
      <w:proofErr w:type="spellEnd"/>
      <w:r w:rsidRPr="00A034F1">
        <w:rPr>
          <w:rFonts w:eastAsia="Calibri"/>
        </w:rPr>
        <w:t xml:space="preserve"> Bridge Memorial Hospital Inc, in relation to </w:t>
      </w:r>
      <w:proofErr w:type="spellStart"/>
      <w:r w:rsidRPr="00A034F1">
        <w:rPr>
          <w:rFonts w:eastAsia="Calibri"/>
        </w:rPr>
        <w:t>Hamley</w:t>
      </w:r>
      <w:proofErr w:type="spellEnd"/>
      <w:r w:rsidRPr="00A034F1">
        <w:rPr>
          <w:rFonts w:eastAsia="Calibri"/>
        </w:rPr>
        <w:t xml:space="preserve"> Bridge Rest Home, to be Non-compliant with Standard </w:t>
      </w:r>
      <w:r>
        <w:rPr>
          <w:rFonts w:eastAsia="Calibri"/>
        </w:rPr>
        <w:t>3</w:t>
      </w:r>
      <w:r w:rsidRPr="00A034F1">
        <w:rPr>
          <w:rFonts w:eastAsia="Calibri"/>
        </w:rPr>
        <w:t xml:space="preserve"> Requirement (3)(</w:t>
      </w:r>
      <w:r>
        <w:rPr>
          <w:rFonts w:eastAsia="Calibri"/>
        </w:rPr>
        <w:t>g</w:t>
      </w:r>
      <w:r w:rsidRPr="00A034F1">
        <w:rPr>
          <w:rFonts w:eastAsia="Calibri"/>
        </w:rPr>
        <w:t xml:space="preserve">). </w:t>
      </w:r>
    </w:p>
    <w:p w14:paraId="4CB4E25C" w14:textId="77777777" w:rsidR="007964B2" w:rsidRDefault="007964B2" w:rsidP="007964B2"/>
    <w:p w14:paraId="525CC6DA" w14:textId="77777777" w:rsidR="007964B2" w:rsidRDefault="007964B2" w:rsidP="007964B2">
      <w:pPr>
        <w:sectPr w:rsidR="007964B2" w:rsidSect="00B53E89">
          <w:headerReference w:type="default" r:id="rId27"/>
          <w:type w:val="continuous"/>
          <w:pgSz w:w="11906" w:h="16838"/>
          <w:pgMar w:top="1701" w:right="1418" w:bottom="1418" w:left="1418" w:header="709" w:footer="397" w:gutter="0"/>
          <w:cols w:space="708"/>
          <w:titlePg/>
          <w:docGrid w:linePitch="360"/>
        </w:sectPr>
      </w:pPr>
    </w:p>
    <w:p w14:paraId="4C457475" w14:textId="77777777" w:rsidR="007964B2" w:rsidRDefault="007964B2" w:rsidP="007964B2">
      <w:pPr>
        <w:pStyle w:val="Heading1"/>
        <w:tabs>
          <w:tab w:val="right" w:pos="9070"/>
        </w:tabs>
        <w:spacing w:before="560" w:after="640"/>
        <w:rPr>
          <w:color w:val="FFFFFF" w:themeColor="background1"/>
          <w:sz w:val="36"/>
        </w:rPr>
        <w:sectPr w:rsidR="007964B2" w:rsidSect="00B53E8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91BB42B" wp14:editId="66DBD72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13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F918F7D" w14:textId="77777777" w:rsidR="007964B2" w:rsidRPr="00FD1B02" w:rsidRDefault="007964B2" w:rsidP="007964B2">
      <w:pPr>
        <w:pStyle w:val="Heading3"/>
        <w:shd w:val="clear" w:color="auto" w:fill="F2F2F2" w:themeFill="background1" w:themeFillShade="F2"/>
      </w:pPr>
      <w:r w:rsidRPr="00FD1B02">
        <w:t>Consumer outcome:</w:t>
      </w:r>
    </w:p>
    <w:p w14:paraId="2E3A5FDD" w14:textId="77777777" w:rsidR="007964B2" w:rsidRDefault="007964B2" w:rsidP="007964B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07C76A2" w14:textId="77777777" w:rsidR="007964B2" w:rsidRDefault="007964B2" w:rsidP="007964B2">
      <w:pPr>
        <w:pStyle w:val="Heading3"/>
        <w:shd w:val="clear" w:color="auto" w:fill="F2F2F2" w:themeFill="background1" w:themeFillShade="F2"/>
      </w:pPr>
      <w:r>
        <w:t>Organisation statement:</w:t>
      </w:r>
    </w:p>
    <w:p w14:paraId="11DFD40F" w14:textId="77777777" w:rsidR="007964B2" w:rsidRDefault="007964B2" w:rsidP="007964B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2D7078F" w14:textId="77777777" w:rsidR="007964B2" w:rsidRDefault="007964B2" w:rsidP="007964B2">
      <w:pPr>
        <w:pStyle w:val="Heading2"/>
      </w:pPr>
      <w:r>
        <w:t>Assessment of Standard 4</w:t>
      </w:r>
    </w:p>
    <w:p w14:paraId="1E49D710" w14:textId="77777777" w:rsidR="007964B2" w:rsidRDefault="007964B2" w:rsidP="007964B2">
      <w:pPr>
        <w:rPr>
          <w:rFonts w:eastAsiaTheme="minorHAnsi"/>
        </w:rPr>
      </w:pPr>
      <w:r w:rsidRPr="00154403">
        <w:rPr>
          <w:rFonts w:eastAsiaTheme="minorHAnsi"/>
        </w:rPr>
        <w:t xml:space="preserve">The Quality Standard is assessed </w:t>
      </w:r>
      <w:r w:rsidRPr="009809B2">
        <w:rPr>
          <w:rFonts w:eastAsiaTheme="minorHAnsi"/>
          <w:color w:val="auto"/>
        </w:rPr>
        <w:t xml:space="preserve">as Compliant as seven of the seven specific </w:t>
      </w:r>
      <w:r>
        <w:rPr>
          <w:rFonts w:eastAsiaTheme="minorHAnsi"/>
          <w:color w:val="auto"/>
        </w:rPr>
        <w:t>R</w:t>
      </w:r>
      <w:r w:rsidRPr="009809B2">
        <w:rPr>
          <w:rFonts w:eastAsiaTheme="minorHAnsi"/>
          <w:color w:val="auto"/>
        </w:rPr>
        <w:t>equirements have been assessed as Compliant.</w:t>
      </w:r>
    </w:p>
    <w:p w14:paraId="11CC39B0" w14:textId="77777777" w:rsidR="007964B2" w:rsidRPr="00095CD4" w:rsidRDefault="007964B2" w:rsidP="007964B2">
      <w:pPr>
        <w:rPr>
          <w:rFonts w:eastAsia="Calibri"/>
        </w:rPr>
      </w:pPr>
      <w:r w:rsidRPr="001D378E">
        <w:rPr>
          <w:color w:val="auto"/>
        </w:rPr>
        <w:t>Based on the Assessment Team’s report and the Approved Provider’s response</w:t>
      </w:r>
      <w:r>
        <w:rPr>
          <w:color w:val="auto"/>
        </w:rPr>
        <w:t>,</w:t>
      </w:r>
      <w:r w:rsidRPr="001D378E">
        <w:rPr>
          <w:color w:val="auto"/>
        </w:rPr>
        <w:t xml:space="preserve"> I</w:t>
      </w:r>
      <w:r>
        <w:rPr>
          <w:color w:val="auto"/>
        </w:rPr>
        <w:t xml:space="preserve"> find</w:t>
      </w:r>
      <w:r w:rsidRPr="001D378E">
        <w:rPr>
          <w:color w:val="auto"/>
        </w:rPr>
        <w:t xml:space="preserve"> </w:t>
      </w:r>
      <w:proofErr w:type="spellStart"/>
      <w:r>
        <w:rPr>
          <w:rFonts w:eastAsia="Calibri"/>
        </w:rPr>
        <w:t>Hamley</w:t>
      </w:r>
      <w:proofErr w:type="spellEnd"/>
      <w:r>
        <w:rPr>
          <w:rFonts w:eastAsia="Calibri"/>
        </w:rPr>
        <w:t xml:space="preserve"> Bridge Memorial Hospital Inc, in relation to </w:t>
      </w:r>
      <w:proofErr w:type="spellStart"/>
      <w:r>
        <w:rPr>
          <w:rFonts w:eastAsia="Calibri"/>
        </w:rPr>
        <w:t>Hamley</w:t>
      </w:r>
      <w:proofErr w:type="spellEnd"/>
      <w:r>
        <w:rPr>
          <w:rFonts w:eastAsia="Calibri"/>
        </w:rPr>
        <w:t xml:space="preserve"> Bridge Rest Home, to be Compliant with all Requirements in this Standard. </w:t>
      </w:r>
    </w:p>
    <w:p w14:paraId="62CDC33E" w14:textId="77777777" w:rsidR="007964B2" w:rsidRDefault="007964B2" w:rsidP="007964B2">
      <w:pPr>
        <w:rPr>
          <w:color w:val="auto"/>
        </w:rPr>
      </w:pPr>
      <w:r>
        <w:rPr>
          <w:color w:val="auto"/>
        </w:rPr>
        <w:t>The Assessment Team found overall consumers consider they get the services and supports for daily living that are important for their health and well-being and that enable them to do the things they want to do. Specific comments from consumers include:</w:t>
      </w:r>
    </w:p>
    <w:p w14:paraId="0AC8051B" w14:textId="77777777" w:rsidR="007964B2" w:rsidRDefault="007964B2" w:rsidP="008C1C32">
      <w:pPr>
        <w:pStyle w:val="ListBullet"/>
        <w:numPr>
          <w:ilvl w:val="0"/>
          <w:numId w:val="21"/>
        </w:numPr>
        <w:ind w:left="426" w:hanging="426"/>
      </w:pPr>
      <w:r>
        <w:t>Three consumers interviewed indicated the services are ‘great’ and they would not change anything.</w:t>
      </w:r>
    </w:p>
    <w:p w14:paraId="36789FA5" w14:textId="77777777" w:rsidR="007964B2" w:rsidRDefault="007964B2" w:rsidP="008C1C32">
      <w:pPr>
        <w:pStyle w:val="ListBullet"/>
        <w:numPr>
          <w:ilvl w:val="0"/>
          <w:numId w:val="21"/>
        </w:numPr>
        <w:ind w:left="426" w:hanging="426"/>
      </w:pPr>
      <w:r>
        <w:t>Consumers confirmed they are provided with spiritual support in accordance with their preferences.</w:t>
      </w:r>
    </w:p>
    <w:p w14:paraId="4C9157AE" w14:textId="77777777" w:rsidR="007964B2" w:rsidRDefault="007964B2" w:rsidP="008C1C32">
      <w:pPr>
        <w:pStyle w:val="ListBullet"/>
        <w:numPr>
          <w:ilvl w:val="0"/>
          <w:numId w:val="21"/>
        </w:numPr>
        <w:ind w:left="426" w:hanging="426"/>
      </w:pPr>
      <w:r>
        <w:t xml:space="preserve">Consumer indicated they enjoy living at the service, have things of interest to engage in and are satisfied with communication. </w:t>
      </w:r>
    </w:p>
    <w:p w14:paraId="7EDD86C6" w14:textId="77777777" w:rsidR="007964B2" w:rsidRDefault="007964B2" w:rsidP="008C1C32">
      <w:pPr>
        <w:pStyle w:val="ListBullet"/>
        <w:numPr>
          <w:ilvl w:val="0"/>
          <w:numId w:val="21"/>
        </w:numPr>
        <w:ind w:left="426" w:hanging="426"/>
      </w:pPr>
      <w:r>
        <w:t xml:space="preserve">Consumers indicated they enjoy the meals at the service and are provided with alternatives if they are not satisfied with the meals provided to them. </w:t>
      </w:r>
    </w:p>
    <w:p w14:paraId="13884E99" w14:textId="77777777" w:rsidR="007964B2" w:rsidRDefault="007964B2" w:rsidP="007964B2">
      <w:pPr>
        <w:rPr>
          <w:color w:val="auto"/>
        </w:rPr>
      </w:pPr>
      <w:r>
        <w:rPr>
          <w:color w:val="auto"/>
        </w:rPr>
        <w:t xml:space="preserve">The Assessment Team viewed care plans which included information about consumers’ emotional, spiritual, cultural and social need and preferences. Care plans </w:t>
      </w:r>
      <w:r>
        <w:rPr>
          <w:color w:val="auto"/>
        </w:rPr>
        <w:lastRenderedPageBreak/>
        <w:t xml:space="preserve">also included information about nominated representatives and how referrals are made to others to support daily living services. Care plans also include information about consumers’ dietary needs and preferences and this information is available to kitchen staff. </w:t>
      </w:r>
    </w:p>
    <w:p w14:paraId="6F3BF003" w14:textId="77777777" w:rsidR="007964B2" w:rsidRDefault="007964B2" w:rsidP="007964B2">
      <w:pPr>
        <w:rPr>
          <w:color w:val="auto"/>
        </w:rPr>
      </w:pPr>
      <w:r>
        <w:rPr>
          <w:color w:val="auto"/>
        </w:rPr>
        <w:t xml:space="preserve">Staff interviewed provided examples of how they support individual consumers to maintain their independence and how they provide emotional, spiritual or social support for consumers. Staff were aware of consumers’ individual preferences and are satisfied that information provided about consumers supports them to provide care and services. Staff were able to provide examples of referring consumers to various services to support consumers’ daily living and kitchen staff were aware of how to access information about consumers’ dietary preferences. </w:t>
      </w:r>
    </w:p>
    <w:p w14:paraId="69739847" w14:textId="0C8140F5" w:rsidR="007964B2" w:rsidRPr="003C3999" w:rsidRDefault="007964B2" w:rsidP="007964B2">
      <w:pPr>
        <w:rPr>
          <w:color w:val="auto"/>
        </w:rPr>
      </w:pPr>
      <w:r>
        <w:rPr>
          <w:color w:val="auto"/>
        </w:rPr>
        <w:t>The Assessment Team observed consumers participating in individual and group lifestyle activities throughout the course of the Site Audit. They also observed various equipment used to support consumers’ daily living to be clean.</w:t>
      </w:r>
    </w:p>
    <w:p w14:paraId="12A5B8EF" w14:textId="77777777" w:rsidR="007964B2" w:rsidRDefault="007964B2" w:rsidP="007964B2">
      <w:pPr>
        <w:pStyle w:val="Heading2"/>
      </w:pPr>
      <w:r>
        <w:t>Assessment of Standard 4 Requirements</w:t>
      </w:r>
      <w:r w:rsidRPr="0066387A">
        <w:rPr>
          <w:i/>
          <w:color w:val="0000FF"/>
          <w:sz w:val="24"/>
          <w:szCs w:val="24"/>
        </w:rPr>
        <w:t xml:space="preserve"> </w:t>
      </w:r>
    </w:p>
    <w:p w14:paraId="7AB453D4" w14:textId="77777777" w:rsidR="007964B2" w:rsidRPr="00314FF7" w:rsidRDefault="007964B2" w:rsidP="007964B2">
      <w:pPr>
        <w:pStyle w:val="Heading3"/>
      </w:pPr>
      <w:r w:rsidRPr="00314FF7">
        <w:t>Requirement 4(3)(a)</w:t>
      </w:r>
      <w:r>
        <w:tab/>
        <w:t>Compliant</w:t>
      </w:r>
    </w:p>
    <w:p w14:paraId="7300F641" w14:textId="77777777" w:rsidR="007964B2" w:rsidRPr="008D114F" w:rsidRDefault="007964B2" w:rsidP="007964B2">
      <w:pPr>
        <w:rPr>
          <w:i/>
        </w:rPr>
      </w:pPr>
      <w:r w:rsidRPr="008D114F">
        <w:rPr>
          <w:i/>
        </w:rPr>
        <w:t>Each consumer gets safe and effective services and supports for daily living that meet the consumer’s needs, goals and preferences and optimise their independence, health, well-being and quality of life.</w:t>
      </w:r>
    </w:p>
    <w:p w14:paraId="06F420C4" w14:textId="77777777" w:rsidR="007964B2" w:rsidRPr="00D435F8" w:rsidRDefault="007964B2" w:rsidP="007964B2">
      <w:pPr>
        <w:pStyle w:val="Heading3"/>
      </w:pPr>
      <w:r w:rsidRPr="00D435F8">
        <w:t>Requirement 4(3)(b)</w:t>
      </w:r>
      <w:r>
        <w:tab/>
        <w:t>Compliant</w:t>
      </w:r>
    </w:p>
    <w:p w14:paraId="5E99AA23" w14:textId="77777777" w:rsidR="007964B2" w:rsidRPr="008D114F" w:rsidRDefault="007964B2" w:rsidP="007964B2">
      <w:pPr>
        <w:rPr>
          <w:i/>
        </w:rPr>
      </w:pPr>
      <w:r w:rsidRPr="008D114F">
        <w:rPr>
          <w:i/>
        </w:rPr>
        <w:t>Services and supports for daily living promote each consumer’s emotional, spiritual and psychological well-being.</w:t>
      </w:r>
    </w:p>
    <w:p w14:paraId="4820DDA0" w14:textId="77777777" w:rsidR="007964B2" w:rsidRPr="00D435F8" w:rsidRDefault="007964B2" w:rsidP="007964B2">
      <w:pPr>
        <w:pStyle w:val="Heading3"/>
      </w:pPr>
      <w:r w:rsidRPr="00D435F8">
        <w:t>Requirement 4(3)(c)</w:t>
      </w:r>
      <w:r>
        <w:tab/>
        <w:t>Compliant</w:t>
      </w:r>
    </w:p>
    <w:p w14:paraId="2FE325F5" w14:textId="77777777" w:rsidR="007964B2" w:rsidRPr="008D114F" w:rsidRDefault="007964B2" w:rsidP="007964B2">
      <w:pPr>
        <w:rPr>
          <w:i/>
        </w:rPr>
      </w:pPr>
      <w:r w:rsidRPr="008D114F">
        <w:rPr>
          <w:i/>
        </w:rPr>
        <w:t>Services and supports for daily living assist each consumer to:</w:t>
      </w:r>
    </w:p>
    <w:p w14:paraId="3833F1E2" w14:textId="77777777" w:rsidR="007964B2" w:rsidRPr="008D114F" w:rsidRDefault="007964B2" w:rsidP="007964B2">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BD348B0" w14:textId="77777777" w:rsidR="007964B2" w:rsidRPr="008D114F" w:rsidRDefault="007964B2" w:rsidP="007964B2">
      <w:pPr>
        <w:numPr>
          <w:ilvl w:val="0"/>
          <w:numId w:val="16"/>
        </w:numPr>
        <w:tabs>
          <w:tab w:val="right" w:pos="9026"/>
        </w:tabs>
        <w:spacing w:before="0" w:after="0"/>
        <w:ind w:left="567" w:hanging="425"/>
        <w:outlineLvl w:val="4"/>
        <w:rPr>
          <w:i/>
        </w:rPr>
      </w:pPr>
      <w:r w:rsidRPr="008D114F">
        <w:rPr>
          <w:i/>
        </w:rPr>
        <w:t>have social and personal relationships; and</w:t>
      </w:r>
    </w:p>
    <w:p w14:paraId="33985CC2" w14:textId="77777777" w:rsidR="007964B2" w:rsidRPr="008D114F" w:rsidRDefault="007964B2" w:rsidP="007964B2">
      <w:pPr>
        <w:numPr>
          <w:ilvl w:val="0"/>
          <w:numId w:val="16"/>
        </w:numPr>
        <w:tabs>
          <w:tab w:val="right" w:pos="9026"/>
        </w:tabs>
        <w:spacing w:before="0" w:after="0"/>
        <w:ind w:left="567" w:hanging="425"/>
        <w:outlineLvl w:val="4"/>
        <w:rPr>
          <w:i/>
        </w:rPr>
      </w:pPr>
      <w:r w:rsidRPr="008D114F">
        <w:rPr>
          <w:i/>
        </w:rPr>
        <w:t>do the things of interest to them.</w:t>
      </w:r>
    </w:p>
    <w:p w14:paraId="772B49A0" w14:textId="77777777" w:rsidR="007964B2" w:rsidRPr="00D435F8" w:rsidRDefault="007964B2" w:rsidP="007964B2">
      <w:pPr>
        <w:pStyle w:val="Heading3"/>
      </w:pPr>
      <w:r w:rsidRPr="00D435F8">
        <w:t>Requirement 4(3)(d)</w:t>
      </w:r>
      <w:r>
        <w:tab/>
        <w:t>Compliant</w:t>
      </w:r>
    </w:p>
    <w:p w14:paraId="52B48672" w14:textId="77777777" w:rsidR="007964B2" w:rsidRPr="008D114F" w:rsidRDefault="007964B2" w:rsidP="007964B2">
      <w:pPr>
        <w:rPr>
          <w:i/>
        </w:rPr>
      </w:pPr>
      <w:r w:rsidRPr="008D114F">
        <w:rPr>
          <w:i/>
        </w:rPr>
        <w:t>Information about the consumer’s condition, needs and preferences is communicated within the organisation, and with others where responsibility for care is shared.</w:t>
      </w:r>
    </w:p>
    <w:p w14:paraId="72969F0C" w14:textId="77777777" w:rsidR="007964B2" w:rsidRPr="00D435F8" w:rsidRDefault="007964B2" w:rsidP="007964B2">
      <w:pPr>
        <w:pStyle w:val="Heading3"/>
      </w:pPr>
      <w:r w:rsidRPr="00D435F8">
        <w:lastRenderedPageBreak/>
        <w:t>Requirement 4(3)(e)</w:t>
      </w:r>
      <w:r>
        <w:tab/>
        <w:t>Compliant</w:t>
      </w:r>
    </w:p>
    <w:p w14:paraId="1760952F" w14:textId="77777777" w:rsidR="007964B2" w:rsidRPr="008D114F" w:rsidRDefault="007964B2" w:rsidP="007964B2">
      <w:pPr>
        <w:rPr>
          <w:i/>
        </w:rPr>
      </w:pPr>
      <w:r w:rsidRPr="008D114F">
        <w:rPr>
          <w:i/>
        </w:rPr>
        <w:t>Timely and appropriate referrals to individuals, other organisations and providers of other care and services.</w:t>
      </w:r>
    </w:p>
    <w:p w14:paraId="6F47EF6F" w14:textId="77777777" w:rsidR="007964B2" w:rsidRPr="00D435F8" w:rsidRDefault="007964B2" w:rsidP="007964B2">
      <w:pPr>
        <w:pStyle w:val="Heading3"/>
      </w:pPr>
      <w:r w:rsidRPr="00D435F8">
        <w:t>Requirement 4(3)(f)</w:t>
      </w:r>
      <w:r>
        <w:tab/>
        <w:t>Compliant</w:t>
      </w:r>
    </w:p>
    <w:p w14:paraId="35B95A7A" w14:textId="77777777" w:rsidR="007964B2" w:rsidRPr="008D114F" w:rsidRDefault="007964B2" w:rsidP="007964B2">
      <w:pPr>
        <w:rPr>
          <w:i/>
        </w:rPr>
      </w:pPr>
      <w:r w:rsidRPr="008D114F">
        <w:rPr>
          <w:i/>
        </w:rPr>
        <w:t>Where meals are provided, they are varied and of suitable quality and quantity.</w:t>
      </w:r>
    </w:p>
    <w:p w14:paraId="22D0DC8E" w14:textId="77777777" w:rsidR="007964B2" w:rsidRPr="00D435F8" w:rsidRDefault="007964B2" w:rsidP="007964B2">
      <w:pPr>
        <w:pStyle w:val="Heading3"/>
      </w:pPr>
      <w:r w:rsidRPr="00D435F8">
        <w:t>Requirement 4(3)(g)</w:t>
      </w:r>
      <w:r>
        <w:tab/>
        <w:t>Compliant</w:t>
      </w:r>
    </w:p>
    <w:p w14:paraId="41A9EC15" w14:textId="77777777" w:rsidR="007964B2" w:rsidRPr="008D114F" w:rsidRDefault="007964B2" w:rsidP="007964B2">
      <w:pPr>
        <w:rPr>
          <w:i/>
        </w:rPr>
      </w:pPr>
      <w:r w:rsidRPr="008D114F">
        <w:rPr>
          <w:i/>
        </w:rPr>
        <w:t>Where equipment is provided, it is safe, suitable, clean and well maintained.</w:t>
      </w:r>
    </w:p>
    <w:p w14:paraId="2ED2B9D2" w14:textId="77777777" w:rsidR="007964B2" w:rsidRPr="00314FF7" w:rsidRDefault="007964B2" w:rsidP="007964B2"/>
    <w:p w14:paraId="652F7F1C" w14:textId="77777777" w:rsidR="007964B2" w:rsidRDefault="007964B2" w:rsidP="007964B2">
      <w:pPr>
        <w:sectPr w:rsidR="007964B2" w:rsidSect="00B53E89">
          <w:headerReference w:type="default" r:id="rId30"/>
          <w:type w:val="continuous"/>
          <w:pgSz w:w="11906" w:h="16838"/>
          <w:pgMar w:top="1701" w:right="1418" w:bottom="1418" w:left="1418" w:header="709" w:footer="397" w:gutter="0"/>
          <w:cols w:space="708"/>
          <w:titlePg/>
          <w:docGrid w:linePitch="360"/>
        </w:sectPr>
      </w:pPr>
    </w:p>
    <w:p w14:paraId="6A2C3C7F" w14:textId="77777777" w:rsidR="007964B2" w:rsidRDefault="007964B2" w:rsidP="007964B2">
      <w:pPr>
        <w:pStyle w:val="Heading1"/>
        <w:tabs>
          <w:tab w:val="right" w:pos="9070"/>
        </w:tabs>
        <w:spacing w:before="560" w:after="640"/>
        <w:rPr>
          <w:color w:val="FFFFFF" w:themeColor="background1"/>
          <w:sz w:val="36"/>
        </w:rPr>
        <w:sectPr w:rsidR="007964B2" w:rsidSect="00B53E8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ADA8F00" wp14:editId="4DACA89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056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3E19C07C" w14:textId="77777777" w:rsidR="007964B2" w:rsidRPr="00FD1B02" w:rsidRDefault="007964B2" w:rsidP="007964B2">
      <w:pPr>
        <w:pStyle w:val="Heading3"/>
        <w:shd w:val="clear" w:color="auto" w:fill="F2F2F2" w:themeFill="background1" w:themeFillShade="F2"/>
      </w:pPr>
      <w:r w:rsidRPr="00FD1B02">
        <w:t>Consumer outcome:</w:t>
      </w:r>
    </w:p>
    <w:p w14:paraId="7CFA218C" w14:textId="77777777" w:rsidR="007964B2" w:rsidRDefault="007964B2" w:rsidP="007964B2">
      <w:pPr>
        <w:numPr>
          <w:ilvl w:val="0"/>
          <w:numId w:val="5"/>
        </w:numPr>
        <w:shd w:val="clear" w:color="auto" w:fill="F2F2F2" w:themeFill="background1" w:themeFillShade="F2"/>
      </w:pPr>
      <w:r>
        <w:t>I feel I belong and I am safe and comfortable in the organisation’s service environment.</w:t>
      </w:r>
    </w:p>
    <w:p w14:paraId="22E5E329" w14:textId="77777777" w:rsidR="007964B2" w:rsidRDefault="007964B2" w:rsidP="007964B2">
      <w:pPr>
        <w:pStyle w:val="Heading3"/>
        <w:shd w:val="clear" w:color="auto" w:fill="F2F2F2" w:themeFill="background1" w:themeFillShade="F2"/>
      </w:pPr>
      <w:r>
        <w:t>Organisation statement:</w:t>
      </w:r>
    </w:p>
    <w:p w14:paraId="68485390" w14:textId="77777777" w:rsidR="007964B2" w:rsidRDefault="007964B2" w:rsidP="007964B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9BAB9F1" w14:textId="77777777" w:rsidR="007964B2" w:rsidRDefault="007964B2" w:rsidP="007964B2">
      <w:pPr>
        <w:pStyle w:val="Heading2"/>
      </w:pPr>
      <w:r>
        <w:t>Assessment of Standard 5</w:t>
      </w:r>
    </w:p>
    <w:p w14:paraId="4B7C2B57" w14:textId="77777777" w:rsidR="007964B2" w:rsidRDefault="007964B2" w:rsidP="007964B2">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one</w:t>
      </w:r>
      <w:r w:rsidRPr="00FB1A93">
        <w:rPr>
          <w:rFonts w:eastAsiaTheme="minorHAnsi"/>
          <w:color w:val="auto"/>
        </w:rPr>
        <w:t xml:space="preserve"> of the </w:t>
      </w:r>
      <w:r>
        <w:rPr>
          <w:rFonts w:eastAsiaTheme="minorHAnsi"/>
          <w:color w:val="auto"/>
        </w:rPr>
        <w:t>three</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s</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75978BCF" w14:textId="77777777" w:rsidR="007964B2" w:rsidRDefault="007964B2" w:rsidP="007964B2">
      <w:pPr>
        <w:rPr>
          <w:rFonts w:eastAsiaTheme="minorHAnsi"/>
          <w:color w:val="auto"/>
        </w:rPr>
      </w:pPr>
      <w:r>
        <w:rPr>
          <w:rFonts w:eastAsiaTheme="minorHAnsi"/>
          <w:color w:val="auto"/>
        </w:rPr>
        <w:t xml:space="preserve">The Assessment Team recommended Requirement (3)(c) in this Standard as not met. </w:t>
      </w:r>
      <w:r>
        <w:rPr>
          <w:rFonts w:eastAsia="Calibri"/>
          <w:color w:val="auto"/>
          <w:lang w:eastAsia="en-US"/>
        </w:rPr>
        <w:t xml:space="preserve">The Assessment Team found the service was unable to demonstrate furniture, fittings and equipment are safe and well-maintained and suitable for consumers. </w:t>
      </w:r>
      <w:r>
        <w:rPr>
          <w:rFonts w:eastAsiaTheme="minorHAnsi"/>
          <w:color w:val="auto"/>
        </w:rPr>
        <w:t xml:space="preserve">Based on the Assessment Team’s report and the Approved Provider’s response. I find Requirement (3)(c) in this Standard Non-compliant. I have provided reasons for my finding in the respective Requirement below. </w:t>
      </w:r>
    </w:p>
    <w:p w14:paraId="51DB70EB" w14:textId="77777777" w:rsidR="007964B2" w:rsidRDefault="007964B2" w:rsidP="007964B2">
      <w:pPr>
        <w:rPr>
          <w:rFonts w:eastAsiaTheme="minorHAnsi"/>
        </w:rPr>
      </w:pPr>
      <w:r>
        <w:rPr>
          <w:rFonts w:eastAsiaTheme="minorHAnsi"/>
        </w:rPr>
        <w:t>In relation to other Requirements in this Standard, the Assessment Team found overall consumers consider they feel they belong in the service and feel safe and comfortable in the service environment. Specific consumer and representative feedback include:</w:t>
      </w:r>
    </w:p>
    <w:p w14:paraId="6A87D6CA" w14:textId="77777777" w:rsidR="007964B2" w:rsidRPr="00E816C2" w:rsidRDefault="007964B2" w:rsidP="008C1C32">
      <w:pPr>
        <w:pStyle w:val="ListBullet"/>
        <w:numPr>
          <w:ilvl w:val="0"/>
          <w:numId w:val="21"/>
        </w:numPr>
        <w:ind w:left="426" w:hanging="426"/>
      </w:pPr>
      <w:r w:rsidRPr="00E816C2">
        <w:t xml:space="preserve">All consumers interviewed said they felt safe, found the environment welcoming, easy to navigate and nicely furnished. </w:t>
      </w:r>
    </w:p>
    <w:p w14:paraId="7847E10A" w14:textId="77777777" w:rsidR="007964B2" w:rsidRPr="00E816C2" w:rsidRDefault="007964B2" w:rsidP="008C1C32">
      <w:pPr>
        <w:pStyle w:val="ListBullet"/>
        <w:numPr>
          <w:ilvl w:val="0"/>
          <w:numId w:val="21"/>
        </w:numPr>
        <w:ind w:left="426" w:hanging="426"/>
      </w:pPr>
      <w:r w:rsidRPr="00E816C2">
        <w:t>All consumers and representatives interviewed confirmed the environment is safe, clean, well-maintained and that consumers can access outdoor spaces.</w:t>
      </w:r>
    </w:p>
    <w:p w14:paraId="78913EC8" w14:textId="5089D6D8" w:rsidR="007964B2" w:rsidRDefault="007964B2" w:rsidP="008C1C32">
      <w:pPr>
        <w:pStyle w:val="ListBullet"/>
        <w:numPr>
          <w:ilvl w:val="0"/>
          <w:numId w:val="21"/>
        </w:numPr>
        <w:ind w:left="426" w:hanging="426"/>
        <w:rPr>
          <w:rFonts w:eastAsia="Calibri"/>
        </w:rPr>
      </w:pPr>
      <w:r w:rsidRPr="00E816C2">
        <w:t>Consumers and representatives interviewed confirmed they were able to bring in</w:t>
      </w:r>
      <w:r>
        <w:rPr>
          <w:rFonts w:eastAsia="Calibri"/>
        </w:rPr>
        <w:t xml:space="preserve"> items from their homes to personalise consumers’ rooms.</w:t>
      </w:r>
    </w:p>
    <w:p w14:paraId="77226C20" w14:textId="77777777" w:rsidR="007964B2" w:rsidRDefault="007964B2" w:rsidP="007964B2">
      <w:pPr>
        <w:rPr>
          <w:rFonts w:eastAsia="Calibri"/>
          <w:lang w:eastAsia="en-US"/>
        </w:rPr>
      </w:pPr>
      <w:r>
        <w:rPr>
          <w:rFonts w:eastAsia="Calibri"/>
          <w:lang w:eastAsia="en-US"/>
        </w:rPr>
        <w:t xml:space="preserve">The Assessment Team observed the service to be welcoming and consumers’ bedrooms to be furnished with consumers’ own furnishings and decorations. They </w:t>
      </w:r>
      <w:r>
        <w:rPr>
          <w:rFonts w:eastAsia="Calibri"/>
          <w:lang w:eastAsia="en-US"/>
        </w:rPr>
        <w:lastRenderedPageBreak/>
        <w:t xml:space="preserve">also observed consumers moving freely indoors doors and noted that doors to external gardens and courtyards were unlocked and open. Navigational aids for consumers, staff and visitors, including signposts for different areas and posters on doors highlight the location of toilets and storerooms. The Assessment Team observed cleaning staff attending the service environment with appropriate signage displayed. </w:t>
      </w:r>
    </w:p>
    <w:p w14:paraId="7E9AEFFF" w14:textId="77777777" w:rsidR="007964B2" w:rsidRDefault="007964B2" w:rsidP="007964B2">
      <w:pPr>
        <w:rPr>
          <w:rFonts w:eastAsia="Calibri"/>
          <w:lang w:eastAsia="en-US"/>
        </w:rPr>
      </w:pPr>
      <w:r>
        <w:rPr>
          <w:rFonts w:eastAsia="Calibri"/>
          <w:lang w:eastAsia="en-US"/>
        </w:rPr>
        <w:t>Staff interviewed described actions they take to make consumers feel welcome in the service and confirmed consumers have free access to move freely inside and outside of the service.</w:t>
      </w:r>
    </w:p>
    <w:p w14:paraId="18F60AE4" w14:textId="5C828A0C" w:rsidR="007964B2" w:rsidRPr="00D506EE" w:rsidRDefault="007964B2" w:rsidP="007964B2">
      <w:pPr>
        <w:rPr>
          <w:rFonts w:eastAsia="Calibri"/>
          <w:lang w:eastAsia="en-US"/>
        </w:rPr>
      </w:pPr>
      <w:r>
        <w:rPr>
          <w:rFonts w:eastAsia="Calibri"/>
          <w:lang w:eastAsia="en-US"/>
        </w:rPr>
        <w:t>Cleaning documentation indicated the cleaning schedule was up-to-</w:t>
      </w:r>
      <w:r w:rsidR="005F082D">
        <w:rPr>
          <w:rFonts w:eastAsia="Calibri"/>
          <w:lang w:eastAsia="en-US"/>
        </w:rPr>
        <w:t>date and</w:t>
      </w:r>
      <w:r>
        <w:rPr>
          <w:rFonts w:eastAsia="Calibri"/>
          <w:lang w:eastAsia="en-US"/>
        </w:rPr>
        <w:t xml:space="preserve"> included a staff duty list outlining roles and responsibilities for each shift. </w:t>
      </w:r>
    </w:p>
    <w:p w14:paraId="320C8D0B" w14:textId="77777777" w:rsidR="007964B2" w:rsidRDefault="007964B2" w:rsidP="007964B2">
      <w:pPr>
        <w:pStyle w:val="Heading2"/>
      </w:pPr>
      <w:r>
        <w:t>Assessment of Standard 5 Requirements</w:t>
      </w:r>
      <w:r w:rsidRPr="0066387A">
        <w:rPr>
          <w:i/>
          <w:color w:val="0000FF"/>
          <w:sz w:val="24"/>
          <w:szCs w:val="24"/>
        </w:rPr>
        <w:t xml:space="preserve"> </w:t>
      </w:r>
    </w:p>
    <w:p w14:paraId="268BAC06" w14:textId="77777777" w:rsidR="007964B2" w:rsidRPr="00314FF7" w:rsidRDefault="007964B2" w:rsidP="007964B2">
      <w:pPr>
        <w:pStyle w:val="Heading3"/>
      </w:pPr>
      <w:r w:rsidRPr="00314FF7">
        <w:t>Requirement 5(3)(a)</w:t>
      </w:r>
      <w:r>
        <w:tab/>
        <w:t>Compliant</w:t>
      </w:r>
    </w:p>
    <w:p w14:paraId="57533187" w14:textId="77777777" w:rsidR="007964B2" w:rsidRPr="008D114F" w:rsidRDefault="007964B2" w:rsidP="007964B2">
      <w:pPr>
        <w:rPr>
          <w:i/>
        </w:rPr>
      </w:pPr>
      <w:r w:rsidRPr="008D114F">
        <w:rPr>
          <w:i/>
        </w:rPr>
        <w:t>The service environment is welcoming and easy to understand, and optimises each consumer’s sense of belonging, independence, interaction and function.</w:t>
      </w:r>
    </w:p>
    <w:p w14:paraId="2D9FEF98" w14:textId="77777777" w:rsidR="007964B2" w:rsidRPr="00D435F8" w:rsidRDefault="007964B2" w:rsidP="007964B2">
      <w:pPr>
        <w:pStyle w:val="Heading3"/>
      </w:pPr>
      <w:r w:rsidRPr="00D435F8">
        <w:t>Requirement 5(3)(b)</w:t>
      </w:r>
      <w:r>
        <w:tab/>
        <w:t>Compliant</w:t>
      </w:r>
    </w:p>
    <w:p w14:paraId="6BB7751B" w14:textId="77777777" w:rsidR="007964B2" w:rsidRPr="008D114F" w:rsidRDefault="007964B2" w:rsidP="007964B2">
      <w:pPr>
        <w:rPr>
          <w:i/>
        </w:rPr>
      </w:pPr>
      <w:r w:rsidRPr="008D114F">
        <w:rPr>
          <w:i/>
        </w:rPr>
        <w:t>The service environment:</w:t>
      </w:r>
    </w:p>
    <w:p w14:paraId="7814734F" w14:textId="77777777" w:rsidR="007964B2" w:rsidRPr="008D114F" w:rsidRDefault="007964B2" w:rsidP="007964B2">
      <w:pPr>
        <w:numPr>
          <w:ilvl w:val="0"/>
          <w:numId w:val="17"/>
        </w:numPr>
        <w:tabs>
          <w:tab w:val="right" w:pos="9026"/>
        </w:tabs>
        <w:spacing w:before="0" w:after="0"/>
        <w:ind w:left="567" w:hanging="425"/>
        <w:outlineLvl w:val="4"/>
        <w:rPr>
          <w:i/>
        </w:rPr>
      </w:pPr>
      <w:r w:rsidRPr="008D114F">
        <w:rPr>
          <w:i/>
        </w:rPr>
        <w:t>is safe, clean, well maintained and comfortable; and</w:t>
      </w:r>
    </w:p>
    <w:p w14:paraId="43988A1F" w14:textId="77777777" w:rsidR="007964B2" w:rsidRPr="008D114F" w:rsidRDefault="007964B2" w:rsidP="007964B2">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DF79ACE" w14:textId="77777777" w:rsidR="007964B2" w:rsidRPr="00D435F8" w:rsidRDefault="007964B2" w:rsidP="007964B2">
      <w:pPr>
        <w:pStyle w:val="Heading3"/>
      </w:pPr>
      <w:r w:rsidRPr="00D435F8">
        <w:t>Requirement 5(3)(c)</w:t>
      </w:r>
      <w:r>
        <w:tab/>
        <w:t>Non-compliant</w:t>
      </w:r>
    </w:p>
    <w:p w14:paraId="2EFABEFB" w14:textId="77777777" w:rsidR="007964B2" w:rsidRPr="008D114F" w:rsidRDefault="007964B2" w:rsidP="007964B2">
      <w:pPr>
        <w:rPr>
          <w:i/>
        </w:rPr>
      </w:pPr>
      <w:r w:rsidRPr="008D114F">
        <w:rPr>
          <w:i/>
        </w:rPr>
        <w:t>Furniture, fittings and equipment are safe, clean, well maintained and suitable for the consumer.</w:t>
      </w:r>
    </w:p>
    <w:p w14:paraId="647D7D78" w14:textId="77777777" w:rsidR="007964B2" w:rsidRDefault="007964B2" w:rsidP="007964B2">
      <w:pPr>
        <w:rPr>
          <w:rFonts w:eastAsia="Calibri"/>
          <w:color w:val="auto"/>
          <w:lang w:eastAsia="en-US"/>
        </w:rPr>
      </w:pPr>
      <w:r>
        <w:rPr>
          <w:rFonts w:eastAsia="Calibri"/>
          <w:color w:val="auto"/>
          <w:lang w:eastAsia="en-US"/>
        </w:rPr>
        <w:t>The Assessment Team found the service was unable to demonstrate furniture, fittings and equipment are safe, well-maintained and suitable for consumers. The Assessment Team provided the following information and evidence relevant to my finding:</w:t>
      </w:r>
    </w:p>
    <w:p w14:paraId="3D436013" w14:textId="77777777" w:rsidR="007964B2" w:rsidRDefault="007964B2" w:rsidP="008C1C32">
      <w:pPr>
        <w:pStyle w:val="ListBullet"/>
        <w:numPr>
          <w:ilvl w:val="0"/>
          <w:numId w:val="21"/>
        </w:numPr>
        <w:ind w:left="426" w:hanging="426"/>
      </w:pPr>
      <w:r>
        <w:t>The preventative maintenance schedule for 2020 indicated maintenance and inspections are not being completed in accordance with scheduled times. Twenty-five of 52 maintenance activities had not been completed and were overdue, including actions to monitor equipment and systems to ensure a safe living environment.</w:t>
      </w:r>
    </w:p>
    <w:p w14:paraId="5CC99FED" w14:textId="77777777" w:rsidR="007964B2" w:rsidRDefault="007964B2" w:rsidP="008C1C32">
      <w:pPr>
        <w:pStyle w:val="ListBullet"/>
        <w:numPr>
          <w:ilvl w:val="0"/>
          <w:numId w:val="21"/>
        </w:numPr>
        <w:ind w:left="426" w:hanging="426"/>
      </w:pPr>
      <w:r>
        <w:lastRenderedPageBreak/>
        <w:t xml:space="preserve">Management were unable to demonstrate who had responsibility for completing preventative maintenance activities. </w:t>
      </w:r>
    </w:p>
    <w:p w14:paraId="3E093DEF" w14:textId="16F6D9F6" w:rsidR="007964B2" w:rsidRDefault="007964B2" w:rsidP="008C1C32">
      <w:pPr>
        <w:pStyle w:val="ListBullet"/>
        <w:numPr>
          <w:ilvl w:val="0"/>
          <w:numId w:val="21"/>
        </w:numPr>
        <w:ind w:left="426" w:hanging="426"/>
      </w:pPr>
      <w:r>
        <w:t xml:space="preserve">Reactive maintenance records did not contain sufficient information to understand if the singular maintenance issues posed a systemic failure or risk to consumers or staff. </w:t>
      </w:r>
    </w:p>
    <w:p w14:paraId="0399D6D0" w14:textId="77777777" w:rsidR="007964B2" w:rsidRDefault="007964B2" w:rsidP="007964B2">
      <w:pPr>
        <w:rPr>
          <w:color w:val="auto"/>
        </w:rPr>
      </w:pPr>
      <w:r w:rsidRPr="00C721C5">
        <w:rPr>
          <w:color w:val="auto"/>
        </w:rPr>
        <w:t>The Approved Provider’s response includes a plan for continuous improvement to rectify the issues identified by the Assessment Team, and actions related to this Requirement include (but are not limited to):</w:t>
      </w:r>
    </w:p>
    <w:p w14:paraId="3FD2AD00" w14:textId="77777777" w:rsidR="007964B2" w:rsidRDefault="007964B2" w:rsidP="008C1C32">
      <w:pPr>
        <w:pStyle w:val="ListBullet"/>
        <w:numPr>
          <w:ilvl w:val="0"/>
          <w:numId w:val="21"/>
        </w:numPr>
        <w:ind w:left="426" w:hanging="426"/>
      </w:pPr>
      <w:r>
        <w:t>Develop and establish monitoring processes for preventative and reactive maintenance work.</w:t>
      </w:r>
    </w:p>
    <w:p w14:paraId="10439EC3" w14:textId="77777777" w:rsidR="007964B2" w:rsidRPr="008E2203" w:rsidRDefault="007964B2" w:rsidP="008C1C32">
      <w:pPr>
        <w:pStyle w:val="ListBullet"/>
        <w:numPr>
          <w:ilvl w:val="0"/>
          <w:numId w:val="21"/>
        </w:numPr>
        <w:ind w:left="426" w:hanging="426"/>
      </w:pPr>
      <w:r>
        <w:t xml:space="preserve">Staff education and training in relation to reporting processes in relation to maintenance. </w:t>
      </w:r>
    </w:p>
    <w:p w14:paraId="0D2E5671" w14:textId="77777777" w:rsidR="007964B2" w:rsidRPr="00DB03C0" w:rsidRDefault="007964B2" w:rsidP="007964B2">
      <w:pPr>
        <w:rPr>
          <w:color w:val="auto"/>
        </w:rPr>
      </w:pPr>
      <w:r w:rsidRPr="00DB03C0">
        <w:rPr>
          <w:color w:val="auto"/>
        </w:rPr>
        <w:t>Based on the Assessment Team’s report and the Approved Provider’s response I find the service Non-compliant with this Requirement.</w:t>
      </w:r>
    </w:p>
    <w:p w14:paraId="45B6D7FC" w14:textId="03A26C02" w:rsidR="007964B2" w:rsidRPr="00DB03C0" w:rsidRDefault="007964B2" w:rsidP="007964B2">
      <w:pPr>
        <w:rPr>
          <w:color w:val="auto"/>
        </w:rPr>
      </w:pPr>
      <w:r w:rsidRPr="00DB03C0">
        <w:rPr>
          <w:rFonts w:eastAsiaTheme="minorHAnsi"/>
          <w:color w:val="auto"/>
        </w:rPr>
        <w:t xml:space="preserve">I acknowledge the service’s actions and improvements to rectify the deficiencies identified by the Assessment Team. However, I find at the time of the Site Audit, the service had not </w:t>
      </w:r>
      <w:r>
        <w:rPr>
          <w:rFonts w:eastAsiaTheme="minorHAnsi"/>
          <w:color w:val="auto"/>
        </w:rPr>
        <w:t>effectively completed the service’s preventative maintenance schedule to ensure that furnishings, fittings and equipment are safe, well-maintained and suitable for consumers. In coming to my finding I have considered the significant number of routine maintenance activities which had not been completed to ensure the ongoing safety and suitability of equipment and systems used within the service.</w:t>
      </w:r>
    </w:p>
    <w:p w14:paraId="1288BB76" w14:textId="77777777" w:rsidR="007964B2" w:rsidRPr="00D941F2" w:rsidRDefault="007964B2" w:rsidP="007964B2">
      <w:pPr>
        <w:rPr>
          <w:rFonts w:eastAsia="Calibri"/>
        </w:rPr>
      </w:pPr>
      <w:r w:rsidRPr="00A034F1">
        <w:rPr>
          <w:rFonts w:eastAsia="Calibri"/>
        </w:rPr>
        <w:t xml:space="preserve">For the reasons detailed above, I find </w:t>
      </w:r>
      <w:proofErr w:type="spellStart"/>
      <w:r w:rsidRPr="00A034F1">
        <w:rPr>
          <w:rFonts w:eastAsia="Calibri"/>
        </w:rPr>
        <w:t>Hamley</w:t>
      </w:r>
      <w:proofErr w:type="spellEnd"/>
      <w:r w:rsidRPr="00A034F1">
        <w:rPr>
          <w:rFonts w:eastAsia="Calibri"/>
        </w:rPr>
        <w:t xml:space="preserve"> Bridge Memorial Hospital Inc, in relation to </w:t>
      </w:r>
      <w:proofErr w:type="spellStart"/>
      <w:r w:rsidRPr="00A034F1">
        <w:rPr>
          <w:rFonts w:eastAsia="Calibri"/>
        </w:rPr>
        <w:t>Hamley</w:t>
      </w:r>
      <w:proofErr w:type="spellEnd"/>
      <w:r w:rsidRPr="00A034F1">
        <w:rPr>
          <w:rFonts w:eastAsia="Calibri"/>
        </w:rPr>
        <w:t xml:space="preserve"> Bridge Rest Home, to be Non-compliant with Standard </w:t>
      </w:r>
      <w:r>
        <w:rPr>
          <w:rFonts w:eastAsia="Calibri"/>
        </w:rPr>
        <w:t>5</w:t>
      </w:r>
      <w:r w:rsidRPr="00A034F1">
        <w:rPr>
          <w:rFonts w:eastAsia="Calibri"/>
        </w:rPr>
        <w:t xml:space="preserve"> Requirement (3)(</w:t>
      </w:r>
      <w:r>
        <w:rPr>
          <w:rFonts w:eastAsia="Calibri"/>
        </w:rPr>
        <w:t>c</w:t>
      </w:r>
      <w:r w:rsidRPr="00A034F1">
        <w:rPr>
          <w:rFonts w:eastAsia="Calibri"/>
        </w:rPr>
        <w:t xml:space="preserve">). </w:t>
      </w:r>
    </w:p>
    <w:p w14:paraId="228C5A56" w14:textId="77777777" w:rsidR="007964B2" w:rsidRDefault="007964B2" w:rsidP="007964B2">
      <w:pPr>
        <w:sectPr w:rsidR="007964B2" w:rsidSect="00B53E89">
          <w:headerReference w:type="default" r:id="rId33"/>
          <w:type w:val="continuous"/>
          <w:pgSz w:w="11906" w:h="16838"/>
          <w:pgMar w:top="1701" w:right="1418" w:bottom="1418" w:left="1418" w:header="709" w:footer="397" w:gutter="0"/>
          <w:cols w:space="708"/>
          <w:titlePg/>
          <w:docGrid w:linePitch="360"/>
        </w:sectPr>
      </w:pPr>
    </w:p>
    <w:p w14:paraId="7D725F1E" w14:textId="77777777" w:rsidR="007964B2" w:rsidRDefault="007964B2" w:rsidP="007964B2">
      <w:pPr>
        <w:pStyle w:val="Heading1"/>
        <w:tabs>
          <w:tab w:val="right" w:pos="9070"/>
        </w:tabs>
        <w:spacing w:before="560" w:after="640"/>
        <w:rPr>
          <w:color w:val="FFFFFF" w:themeColor="background1"/>
          <w:sz w:val="36"/>
        </w:rPr>
        <w:sectPr w:rsidR="007964B2" w:rsidSect="00B53E8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3CBE45E" wp14:editId="7004E99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659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Feedback and complaints</w:t>
      </w:r>
    </w:p>
    <w:p w14:paraId="27B805D9" w14:textId="77777777" w:rsidR="007964B2" w:rsidRPr="00FD1B02" w:rsidRDefault="007964B2" w:rsidP="007964B2">
      <w:pPr>
        <w:pStyle w:val="Heading3"/>
        <w:shd w:val="clear" w:color="auto" w:fill="F2F2F2" w:themeFill="background1" w:themeFillShade="F2"/>
      </w:pPr>
      <w:r w:rsidRPr="00FD1B02">
        <w:t>Consumer outcome:</w:t>
      </w:r>
    </w:p>
    <w:p w14:paraId="59C52AB9" w14:textId="77777777" w:rsidR="007964B2" w:rsidRDefault="007964B2" w:rsidP="007964B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04F3B0" w14:textId="77777777" w:rsidR="007964B2" w:rsidRDefault="007964B2" w:rsidP="007964B2">
      <w:pPr>
        <w:pStyle w:val="Heading3"/>
        <w:shd w:val="clear" w:color="auto" w:fill="F2F2F2" w:themeFill="background1" w:themeFillShade="F2"/>
      </w:pPr>
      <w:r>
        <w:t>Organisation statement:</w:t>
      </w:r>
    </w:p>
    <w:p w14:paraId="6505AA23" w14:textId="77777777" w:rsidR="007964B2" w:rsidRDefault="007964B2" w:rsidP="007964B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5CDCA7" w14:textId="77777777" w:rsidR="007964B2" w:rsidRDefault="007964B2" w:rsidP="007964B2">
      <w:pPr>
        <w:pStyle w:val="Heading2"/>
      </w:pPr>
      <w:r>
        <w:t>Assessment of Standard 6</w:t>
      </w:r>
    </w:p>
    <w:p w14:paraId="7689C7A2" w14:textId="57FA67AB" w:rsidR="007964B2" w:rsidRDefault="007964B2" w:rsidP="007964B2">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one</w:t>
      </w:r>
      <w:r w:rsidRPr="00FB1A93">
        <w:rPr>
          <w:rFonts w:eastAsiaTheme="minorHAnsi"/>
          <w:color w:val="auto"/>
        </w:rPr>
        <w:t xml:space="preserve"> of the </w:t>
      </w:r>
      <w:r w:rsidR="00F31E4D">
        <w:rPr>
          <w:rFonts w:eastAsiaTheme="minorHAnsi"/>
          <w:color w:val="auto"/>
        </w:rPr>
        <w:t>four</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s</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1EBC914F" w14:textId="77777777" w:rsidR="007964B2" w:rsidRDefault="007964B2" w:rsidP="007964B2">
      <w:pPr>
        <w:rPr>
          <w:rFonts w:eastAsiaTheme="minorHAnsi"/>
          <w:color w:val="auto"/>
        </w:rPr>
      </w:pPr>
      <w:r>
        <w:rPr>
          <w:rFonts w:eastAsiaTheme="minorHAnsi"/>
          <w:color w:val="auto"/>
        </w:rPr>
        <w:t xml:space="preserve">The Assessment Team recommended Requirement (3)(d) in this Standard as not met. </w:t>
      </w:r>
      <w:r>
        <w:rPr>
          <w:rFonts w:eastAsia="Calibri"/>
          <w:color w:val="auto"/>
          <w:lang w:eastAsia="en-US"/>
        </w:rPr>
        <w:t xml:space="preserve">The Assessment Team found the service was unable to demonstrate how feedback and complaints are reviewed and used to improve the quality of care and services. </w:t>
      </w:r>
      <w:r>
        <w:rPr>
          <w:rFonts w:eastAsiaTheme="minorHAnsi"/>
          <w:color w:val="auto"/>
        </w:rPr>
        <w:t xml:space="preserve">Based on the Assessment Team’s report and the Approved Provider’s response. I find Requirement (3)(d) in this Standard Non-compliant. I have provided reasons for my finding in the respective Requirement below. </w:t>
      </w:r>
    </w:p>
    <w:p w14:paraId="431F3620" w14:textId="77777777" w:rsidR="007964B2" w:rsidRDefault="007964B2" w:rsidP="007964B2">
      <w:pPr>
        <w:rPr>
          <w:rFonts w:eastAsiaTheme="minorHAnsi"/>
          <w:color w:val="auto"/>
        </w:rPr>
      </w:pPr>
      <w:r>
        <w:rPr>
          <w:rFonts w:eastAsiaTheme="minorHAnsi"/>
          <w:color w:val="auto"/>
        </w:rPr>
        <w:t>In relation to the other Requirements in this Standard, the Assessment Team found that overall sampled consumers consider they are encouraged and supported to provide feedback and make complaints, and that appropriate action is taken. Specific feedback and comments include:</w:t>
      </w:r>
    </w:p>
    <w:p w14:paraId="1F6C4CD5" w14:textId="77777777" w:rsidR="007964B2" w:rsidRDefault="007964B2" w:rsidP="008C1C32">
      <w:pPr>
        <w:pStyle w:val="ListBullet"/>
        <w:numPr>
          <w:ilvl w:val="0"/>
          <w:numId w:val="21"/>
        </w:numPr>
        <w:ind w:left="426" w:hanging="426"/>
      </w:pPr>
      <w:r>
        <w:t xml:space="preserve">Consumers and representatives interviewed are familiar with the process to submit a complaint and indicated they also attend the consumer meetings which provide an opportunity to give feedback. </w:t>
      </w:r>
    </w:p>
    <w:p w14:paraId="18CC4DBD" w14:textId="77777777" w:rsidR="007964B2" w:rsidRDefault="007964B2" w:rsidP="008C1C32">
      <w:pPr>
        <w:pStyle w:val="ListBullet"/>
        <w:numPr>
          <w:ilvl w:val="0"/>
          <w:numId w:val="21"/>
        </w:numPr>
        <w:ind w:left="426" w:hanging="426"/>
      </w:pPr>
      <w:r>
        <w:t xml:space="preserve">Consumers and representatives said they would speak directly with management if they had a concern and feel comfortable to provide feedback. </w:t>
      </w:r>
    </w:p>
    <w:p w14:paraId="70CF14A3" w14:textId="77777777" w:rsidR="007964B2" w:rsidRDefault="007964B2" w:rsidP="008C1C32">
      <w:pPr>
        <w:pStyle w:val="ListBullet"/>
        <w:numPr>
          <w:ilvl w:val="0"/>
          <w:numId w:val="21"/>
        </w:numPr>
        <w:ind w:left="426" w:hanging="426"/>
      </w:pPr>
      <w:r>
        <w:lastRenderedPageBreak/>
        <w:t xml:space="preserve">Thirteen consumers and representatives interviewed stated they have not had any reason to make complaints because they are satisfied with the care and services. </w:t>
      </w:r>
    </w:p>
    <w:p w14:paraId="5357AE45" w14:textId="77777777" w:rsidR="007964B2" w:rsidRDefault="007964B2" w:rsidP="007964B2">
      <w:pPr>
        <w:rPr>
          <w:rFonts w:eastAsiaTheme="minorHAnsi"/>
          <w:color w:val="auto"/>
        </w:rPr>
      </w:pPr>
      <w:r>
        <w:rPr>
          <w:rFonts w:eastAsiaTheme="minorHAnsi"/>
          <w:color w:val="auto"/>
        </w:rPr>
        <w:t xml:space="preserve">Staff interviewed described relevant processes in relation to how they would respond if a consumer raised an issue or concern. Staff were able to describe internal and external avenues for consumers to raise complaints. </w:t>
      </w:r>
    </w:p>
    <w:p w14:paraId="65C56D0C" w14:textId="77777777" w:rsidR="007964B2" w:rsidRDefault="007964B2" w:rsidP="007964B2">
      <w:pPr>
        <w:rPr>
          <w:rFonts w:eastAsiaTheme="minorHAnsi"/>
          <w:color w:val="auto"/>
        </w:rPr>
      </w:pPr>
      <w:r>
        <w:rPr>
          <w:rFonts w:eastAsiaTheme="minorHAnsi"/>
          <w:color w:val="auto"/>
        </w:rPr>
        <w:t xml:space="preserve">The resident handbook includes information in relation to several feedback processes and resident meeting minutes demonstrates consumers are provided with opportunities to provide feedback. Electronic and hardcopy complaints register for hospitality, cleaning and kitchen demonstrated actions are taken to address all complaints. In relation to clinical care and other complaints the services were unable to locate several months’ data, however, the data available demonstrate these complaints are actioned. </w:t>
      </w:r>
    </w:p>
    <w:p w14:paraId="61F55959" w14:textId="77777777" w:rsidR="007964B2" w:rsidRPr="00141EE5" w:rsidRDefault="007964B2" w:rsidP="007964B2">
      <w:pPr>
        <w:rPr>
          <w:rFonts w:eastAsiaTheme="minorHAnsi"/>
          <w:color w:val="auto"/>
        </w:rPr>
      </w:pPr>
      <w:r>
        <w:rPr>
          <w:rFonts w:eastAsiaTheme="minorHAnsi"/>
          <w:color w:val="auto"/>
        </w:rPr>
        <w:t xml:space="preserve">The Assessment Team observed feedback forms, the Charter of Aged Care Rights, advocacy services and external complaints information displayed in the service, with a suggestion box near the entrance of the service. </w:t>
      </w:r>
    </w:p>
    <w:p w14:paraId="1C718C11" w14:textId="77777777" w:rsidR="007964B2" w:rsidRDefault="007964B2" w:rsidP="007964B2">
      <w:pPr>
        <w:pStyle w:val="Heading2"/>
      </w:pPr>
      <w:r>
        <w:t>Assessment of Standard 6 Requirements</w:t>
      </w:r>
      <w:r w:rsidRPr="0066387A">
        <w:rPr>
          <w:i/>
          <w:color w:val="0000FF"/>
          <w:sz w:val="24"/>
          <w:szCs w:val="24"/>
        </w:rPr>
        <w:t xml:space="preserve"> </w:t>
      </w:r>
    </w:p>
    <w:p w14:paraId="4B172EC2" w14:textId="77777777" w:rsidR="007964B2" w:rsidRPr="00506F7F" w:rsidRDefault="007964B2" w:rsidP="007964B2">
      <w:pPr>
        <w:pStyle w:val="Heading3"/>
      </w:pPr>
      <w:r w:rsidRPr="00506F7F">
        <w:t>Requirement 6(3)(a)</w:t>
      </w:r>
      <w:r>
        <w:tab/>
        <w:t>Compliant</w:t>
      </w:r>
    </w:p>
    <w:p w14:paraId="5369A65C" w14:textId="77777777" w:rsidR="007964B2" w:rsidRPr="008D114F" w:rsidRDefault="007964B2" w:rsidP="007964B2">
      <w:pPr>
        <w:rPr>
          <w:i/>
        </w:rPr>
      </w:pPr>
      <w:r w:rsidRPr="008D114F">
        <w:rPr>
          <w:i/>
        </w:rPr>
        <w:t>Consumers, their family, friends, carers and others are encouraged and supported to provide feedback and make complaints.</w:t>
      </w:r>
    </w:p>
    <w:p w14:paraId="1720081E" w14:textId="77777777" w:rsidR="007964B2" w:rsidRPr="00506F7F" w:rsidRDefault="007964B2" w:rsidP="007964B2">
      <w:pPr>
        <w:pStyle w:val="Heading3"/>
      </w:pPr>
      <w:r w:rsidRPr="00506F7F">
        <w:t>Requirement 6(3)(b)</w:t>
      </w:r>
      <w:r>
        <w:tab/>
        <w:t>Compliant</w:t>
      </w:r>
    </w:p>
    <w:p w14:paraId="42E42191" w14:textId="77777777" w:rsidR="007964B2" w:rsidRPr="008D114F" w:rsidRDefault="007964B2" w:rsidP="007964B2">
      <w:pPr>
        <w:rPr>
          <w:i/>
        </w:rPr>
      </w:pPr>
      <w:r w:rsidRPr="008D114F">
        <w:rPr>
          <w:i/>
        </w:rPr>
        <w:t>Consumers are made aware of and have access to advocates, language services and other methods for raising and resolving complaints.</w:t>
      </w:r>
    </w:p>
    <w:p w14:paraId="44E89A22" w14:textId="77777777" w:rsidR="007964B2" w:rsidRPr="00D435F8" w:rsidRDefault="007964B2" w:rsidP="007964B2">
      <w:pPr>
        <w:pStyle w:val="Heading3"/>
      </w:pPr>
      <w:r w:rsidRPr="00D435F8">
        <w:t>Requirement 6(3)(c)</w:t>
      </w:r>
      <w:r>
        <w:tab/>
        <w:t>Compliant</w:t>
      </w:r>
    </w:p>
    <w:p w14:paraId="2A6DD7C1" w14:textId="77777777" w:rsidR="007964B2" w:rsidRPr="008D114F" w:rsidRDefault="007964B2" w:rsidP="007964B2">
      <w:pPr>
        <w:rPr>
          <w:i/>
        </w:rPr>
      </w:pPr>
      <w:r w:rsidRPr="008D114F">
        <w:rPr>
          <w:i/>
        </w:rPr>
        <w:t>Appropriate action is taken in response to complaints and an open disclosure process is used when things go wrong.</w:t>
      </w:r>
    </w:p>
    <w:p w14:paraId="52FAD2F1" w14:textId="77777777" w:rsidR="007964B2" w:rsidRPr="00D435F8" w:rsidRDefault="007964B2" w:rsidP="007964B2">
      <w:pPr>
        <w:pStyle w:val="Heading3"/>
      </w:pPr>
      <w:r w:rsidRPr="00D435F8">
        <w:t>Requirement 6(3)(d)</w:t>
      </w:r>
      <w:r>
        <w:tab/>
        <w:t>Non-compliant</w:t>
      </w:r>
    </w:p>
    <w:p w14:paraId="7B7B3A7E" w14:textId="77777777" w:rsidR="007964B2" w:rsidRPr="008D114F" w:rsidRDefault="007964B2" w:rsidP="007964B2">
      <w:pPr>
        <w:rPr>
          <w:i/>
        </w:rPr>
      </w:pPr>
      <w:r w:rsidRPr="008D114F">
        <w:rPr>
          <w:i/>
        </w:rPr>
        <w:t>Feedback and complaints are reviewed and used to improve the quality of care and services.</w:t>
      </w:r>
    </w:p>
    <w:p w14:paraId="417FF6E6" w14:textId="77777777" w:rsidR="007964B2" w:rsidRDefault="007964B2" w:rsidP="007964B2">
      <w:pPr>
        <w:rPr>
          <w:rFonts w:eastAsia="Calibri"/>
          <w:color w:val="auto"/>
          <w:lang w:eastAsia="en-US"/>
        </w:rPr>
      </w:pPr>
      <w:r>
        <w:rPr>
          <w:rFonts w:eastAsia="Calibri"/>
          <w:color w:val="auto"/>
          <w:lang w:eastAsia="en-US"/>
        </w:rPr>
        <w:t xml:space="preserve">The Assessment Team found the service was unable to demonstrate how feedback and complaints are reviewed and used to improve the quality of care and services. </w:t>
      </w:r>
      <w:r>
        <w:rPr>
          <w:rFonts w:eastAsia="Calibri"/>
          <w:color w:val="auto"/>
          <w:lang w:eastAsia="en-US"/>
        </w:rPr>
        <w:lastRenderedPageBreak/>
        <w:t>The Assessment Team provided the following information and evidence relevant to my finding:</w:t>
      </w:r>
    </w:p>
    <w:p w14:paraId="652FAA99" w14:textId="77777777" w:rsidR="007964B2" w:rsidRPr="006A28DB" w:rsidRDefault="007964B2" w:rsidP="008C1C32">
      <w:pPr>
        <w:pStyle w:val="ListBullet"/>
        <w:numPr>
          <w:ilvl w:val="0"/>
          <w:numId w:val="21"/>
        </w:numPr>
        <w:ind w:left="426" w:hanging="426"/>
      </w:pPr>
      <w:r w:rsidRPr="006A28DB">
        <w:t xml:space="preserve">Consumers, representatives and staff sampled were unable to provide any examples of improvements resulting from feedback </w:t>
      </w:r>
      <w:r>
        <w:t>or</w:t>
      </w:r>
      <w:r w:rsidRPr="006A28DB">
        <w:t xml:space="preserve"> complaints. </w:t>
      </w:r>
    </w:p>
    <w:p w14:paraId="70B08FA3" w14:textId="77777777" w:rsidR="007964B2" w:rsidRPr="006A28DB" w:rsidRDefault="007964B2" w:rsidP="008C1C32">
      <w:pPr>
        <w:pStyle w:val="ListBullet"/>
        <w:numPr>
          <w:ilvl w:val="0"/>
          <w:numId w:val="21"/>
        </w:numPr>
        <w:ind w:left="426" w:hanging="426"/>
      </w:pPr>
      <w:r w:rsidRPr="006A28DB">
        <w:t xml:space="preserve">The monthly quality report which includes monitoring, trending and analysing of complaints has not been completed for seven months. </w:t>
      </w:r>
    </w:p>
    <w:p w14:paraId="40835B2C" w14:textId="77777777" w:rsidR="007964B2" w:rsidRPr="006A28DB" w:rsidRDefault="007964B2" w:rsidP="008C1C32">
      <w:pPr>
        <w:pStyle w:val="ListBullet"/>
        <w:numPr>
          <w:ilvl w:val="0"/>
          <w:numId w:val="21"/>
        </w:numPr>
        <w:ind w:left="426" w:hanging="426"/>
      </w:pPr>
      <w:r w:rsidRPr="006A28DB">
        <w:t xml:space="preserve">The continuous improvement plan has six improvements entered over a five-month period, however, none have been completed and none were identified because of feedback or complaints. </w:t>
      </w:r>
    </w:p>
    <w:p w14:paraId="0A4D83AD" w14:textId="77777777" w:rsidR="007964B2" w:rsidRDefault="007964B2" w:rsidP="008C1C32">
      <w:pPr>
        <w:pStyle w:val="ListBullet"/>
        <w:numPr>
          <w:ilvl w:val="0"/>
          <w:numId w:val="21"/>
        </w:numPr>
        <w:ind w:left="426" w:hanging="426"/>
        <w:rPr>
          <w:rFonts w:eastAsia="Calibri"/>
        </w:rPr>
      </w:pPr>
      <w:r w:rsidRPr="006A28DB">
        <w:t>The</w:t>
      </w:r>
      <w:r w:rsidRPr="00B53E89">
        <w:t xml:space="preserve"> service’s</w:t>
      </w:r>
      <w:r w:rsidRPr="008C1C32">
        <w:t xml:space="preserve"> internal feedback management audit identified there is no evidence that following</w:t>
      </w:r>
      <w:r>
        <w:rPr>
          <w:rFonts w:eastAsia="Calibri"/>
        </w:rPr>
        <w:t xml:space="preserve"> analysis of feedback, that improvements have been identified and integrated into the continuous improvement program. </w:t>
      </w:r>
    </w:p>
    <w:p w14:paraId="5AC12B69" w14:textId="77777777" w:rsidR="007964B2" w:rsidRDefault="007964B2" w:rsidP="007964B2">
      <w:pPr>
        <w:rPr>
          <w:color w:val="auto"/>
        </w:rPr>
      </w:pPr>
      <w:r w:rsidRPr="00C721C5">
        <w:rPr>
          <w:color w:val="auto"/>
        </w:rPr>
        <w:t>The Approved Provider’s response includes a plan for continuous improvement to rectify the issues identified by the Assessment Team, and actions related to this Requirement include (but are not limited to):</w:t>
      </w:r>
    </w:p>
    <w:p w14:paraId="3FAB3163" w14:textId="77777777" w:rsidR="007964B2" w:rsidRDefault="007964B2" w:rsidP="008C1C32">
      <w:pPr>
        <w:pStyle w:val="ListBullet"/>
        <w:numPr>
          <w:ilvl w:val="0"/>
          <w:numId w:val="21"/>
        </w:numPr>
        <w:ind w:left="426" w:hanging="426"/>
      </w:pPr>
      <w:r>
        <w:t xml:space="preserve">Develop policies and procedures and governance framework for complaints management which will include responsibilities and frequent review of complaint trends, root cause analysis and actions taken to improve the quality of care and services. </w:t>
      </w:r>
    </w:p>
    <w:p w14:paraId="25927F6E" w14:textId="77777777" w:rsidR="007964B2" w:rsidRPr="00264131" w:rsidRDefault="007964B2" w:rsidP="008C1C32">
      <w:pPr>
        <w:pStyle w:val="ListBullet"/>
        <w:numPr>
          <w:ilvl w:val="0"/>
          <w:numId w:val="21"/>
        </w:numPr>
        <w:ind w:left="426" w:hanging="426"/>
      </w:pPr>
      <w:r>
        <w:t>Internal audit processes to monitor the effectiveness of complaints management systems and processes.</w:t>
      </w:r>
    </w:p>
    <w:p w14:paraId="002F57FC" w14:textId="77777777" w:rsidR="007964B2" w:rsidRPr="00C676B8" w:rsidRDefault="007964B2" w:rsidP="007964B2">
      <w:pPr>
        <w:rPr>
          <w:color w:val="auto"/>
        </w:rPr>
      </w:pPr>
      <w:r w:rsidRPr="00C676B8">
        <w:rPr>
          <w:color w:val="auto"/>
        </w:rPr>
        <w:t>Based on the Assessment Team’s report and the Approved Provider’s response I find the service Non-compliant with this Requirement.</w:t>
      </w:r>
    </w:p>
    <w:p w14:paraId="334F1ACA" w14:textId="3521A7CA" w:rsidR="007964B2" w:rsidRPr="00DB03C0" w:rsidRDefault="007964B2" w:rsidP="007964B2">
      <w:pPr>
        <w:rPr>
          <w:color w:val="auto"/>
        </w:rPr>
      </w:pPr>
      <w:r w:rsidRPr="00DB03C0">
        <w:rPr>
          <w:rFonts w:eastAsiaTheme="minorHAnsi"/>
          <w:color w:val="auto"/>
        </w:rPr>
        <w:t xml:space="preserve">I acknowledge the service’s actions and improvements to rectify the deficiencies identified by the Assessment Team. However, I find at the time of the Site Audit, the service had not </w:t>
      </w:r>
      <w:r>
        <w:rPr>
          <w:rFonts w:eastAsiaTheme="minorHAnsi"/>
          <w:color w:val="auto"/>
        </w:rPr>
        <w:t>used feedback and complaints to improve the quality of care and services. In coming to my finding, I have considered that several stakeholders were unable to provide examples of improvements and documentation did not support that improvements from feedback and complaints have been made for several months, even though the service have had opportunity to do so.</w:t>
      </w:r>
    </w:p>
    <w:p w14:paraId="7CC392B8" w14:textId="77777777" w:rsidR="007964B2" w:rsidRPr="00D941F2" w:rsidRDefault="007964B2" w:rsidP="007964B2">
      <w:pPr>
        <w:rPr>
          <w:rFonts w:eastAsia="Calibri"/>
        </w:rPr>
      </w:pPr>
      <w:r w:rsidRPr="00A034F1">
        <w:rPr>
          <w:rFonts w:eastAsia="Calibri"/>
        </w:rPr>
        <w:t xml:space="preserve">For the reasons detailed above, I find </w:t>
      </w:r>
      <w:proofErr w:type="spellStart"/>
      <w:r w:rsidRPr="00A034F1">
        <w:rPr>
          <w:rFonts w:eastAsia="Calibri"/>
        </w:rPr>
        <w:t>Hamley</w:t>
      </w:r>
      <w:proofErr w:type="spellEnd"/>
      <w:r w:rsidRPr="00A034F1">
        <w:rPr>
          <w:rFonts w:eastAsia="Calibri"/>
        </w:rPr>
        <w:t xml:space="preserve"> Bridge Memorial Hospital Inc, in relation to </w:t>
      </w:r>
      <w:proofErr w:type="spellStart"/>
      <w:r w:rsidRPr="00A034F1">
        <w:rPr>
          <w:rFonts w:eastAsia="Calibri"/>
        </w:rPr>
        <w:t>Hamley</w:t>
      </w:r>
      <w:proofErr w:type="spellEnd"/>
      <w:r w:rsidRPr="00A034F1">
        <w:rPr>
          <w:rFonts w:eastAsia="Calibri"/>
        </w:rPr>
        <w:t xml:space="preserve"> Bridge Rest Home, to be Non-compliant with Standard </w:t>
      </w:r>
      <w:r>
        <w:rPr>
          <w:rFonts w:eastAsia="Calibri"/>
        </w:rPr>
        <w:t>6</w:t>
      </w:r>
      <w:r w:rsidRPr="00A034F1">
        <w:rPr>
          <w:rFonts w:eastAsia="Calibri"/>
        </w:rPr>
        <w:t xml:space="preserve"> Requirement (3)(</w:t>
      </w:r>
      <w:r>
        <w:rPr>
          <w:rFonts w:eastAsia="Calibri"/>
        </w:rPr>
        <w:t>d</w:t>
      </w:r>
      <w:r w:rsidRPr="00A034F1">
        <w:rPr>
          <w:rFonts w:eastAsia="Calibri"/>
        </w:rPr>
        <w:t xml:space="preserve">). </w:t>
      </w:r>
    </w:p>
    <w:p w14:paraId="75E0952D" w14:textId="77777777" w:rsidR="007964B2" w:rsidRDefault="007964B2" w:rsidP="007964B2">
      <w:pPr>
        <w:sectPr w:rsidR="007964B2" w:rsidSect="00B53E89">
          <w:headerReference w:type="default" r:id="rId36"/>
          <w:type w:val="continuous"/>
          <w:pgSz w:w="11906" w:h="16838"/>
          <w:pgMar w:top="1701" w:right="1418" w:bottom="1418" w:left="1418" w:header="709" w:footer="397" w:gutter="0"/>
          <w:cols w:space="708"/>
          <w:titlePg/>
          <w:docGrid w:linePitch="360"/>
        </w:sectPr>
      </w:pPr>
    </w:p>
    <w:p w14:paraId="43C7D4C3" w14:textId="77777777" w:rsidR="007964B2" w:rsidRDefault="007964B2" w:rsidP="007964B2">
      <w:pPr>
        <w:pStyle w:val="Heading1"/>
        <w:tabs>
          <w:tab w:val="right" w:pos="9070"/>
        </w:tabs>
        <w:spacing w:before="560" w:after="640"/>
        <w:rPr>
          <w:color w:val="FFFFFF" w:themeColor="background1"/>
          <w:sz w:val="36"/>
        </w:rPr>
        <w:sectPr w:rsidR="007964B2" w:rsidSect="00B53E8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78291BD" wp14:editId="371DBC9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511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43A0897" w14:textId="77777777" w:rsidR="007964B2" w:rsidRPr="000E654D" w:rsidRDefault="007964B2" w:rsidP="007964B2">
      <w:pPr>
        <w:pStyle w:val="Heading3"/>
        <w:shd w:val="clear" w:color="auto" w:fill="F2F2F2" w:themeFill="background1" w:themeFillShade="F2"/>
      </w:pPr>
      <w:r w:rsidRPr="000E654D">
        <w:t>Consumer outcome:</w:t>
      </w:r>
    </w:p>
    <w:p w14:paraId="21687B33" w14:textId="77777777" w:rsidR="007964B2" w:rsidRDefault="007964B2" w:rsidP="007964B2">
      <w:pPr>
        <w:numPr>
          <w:ilvl w:val="0"/>
          <w:numId w:val="7"/>
        </w:numPr>
        <w:shd w:val="clear" w:color="auto" w:fill="F2F2F2" w:themeFill="background1" w:themeFillShade="F2"/>
      </w:pPr>
      <w:r>
        <w:t>I get quality care and services when I need them from people who are knowledgeable, capable and caring.</w:t>
      </w:r>
    </w:p>
    <w:p w14:paraId="404B0E0C" w14:textId="77777777" w:rsidR="007964B2" w:rsidRDefault="007964B2" w:rsidP="007964B2">
      <w:pPr>
        <w:pStyle w:val="Heading3"/>
        <w:shd w:val="clear" w:color="auto" w:fill="F2F2F2" w:themeFill="background1" w:themeFillShade="F2"/>
      </w:pPr>
      <w:r>
        <w:t>Organisation statement:</w:t>
      </w:r>
    </w:p>
    <w:p w14:paraId="1A66B6E2" w14:textId="77777777" w:rsidR="007964B2" w:rsidRDefault="007964B2" w:rsidP="007964B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182AB61" w14:textId="77777777" w:rsidR="007964B2" w:rsidRDefault="007964B2" w:rsidP="007964B2">
      <w:pPr>
        <w:pStyle w:val="Heading2"/>
      </w:pPr>
      <w:r>
        <w:t>Assessment of Standard 7</w:t>
      </w:r>
    </w:p>
    <w:p w14:paraId="3CF599AE" w14:textId="77777777" w:rsidR="007964B2" w:rsidRDefault="007964B2" w:rsidP="007964B2">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three</w:t>
      </w:r>
      <w:r w:rsidRPr="00FB1A93">
        <w:rPr>
          <w:rFonts w:eastAsiaTheme="minorHAnsi"/>
          <w:color w:val="auto"/>
        </w:rPr>
        <w:t xml:space="preserve"> of the </w:t>
      </w:r>
      <w:r>
        <w:rPr>
          <w:rFonts w:eastAsiaTheme="minorHAnsi"/>
          <w:color w:val="auto"/>
        </w:rPr>
        <w:t>five</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 xml:space="preserve">ve </w:t>
      </w:r>
      <w:r w:rsidRPr="00FB1A93">
        <w:rPr>
          <w:rFonts w:eastAsiaTheme="minorHAnsi"/>
          <w:color w:val="auto"/>
        </w:rPr>
        <w:t xml:space="preserve">been assessed as </w:t>
      </w:r>
      <w:r>
        <w:rPr>
          <w:rFonts w:eastAsiaTheme="minorHAnsi"/>
          <w:color w:val="auto"/>
        </w:rPr>
        <w:t>Non-c</w:t>
      </w:r>
      <w:r w:rsidRPr="00FB1A93">
        <w:rPr>
          <w:rFonts w:eastAsiaTheme="minorHAnsi"/>
          <w:color w:val="auto"/>
        </w:rPr>
        <w:t>ompliant.</w:t>
      </w:r>
    </w:p>
    <w:p w14:paraId="3515825A" w14:textId="77777777" w:rsidR="007964B2" w:rsidRDefault="007964B2" w:rsidP="007964B2">
      <w:pPr>
        <w:rPr>
          <w:rFonts w:eastAsiaTheme="minorHAnsi"/>
          <w:color w:val="auto"/>
        </w:rPr>
      </w:pPr>
      <w:r>
        <w:rPr>
          <w:rFonts w:eastAsiaTheme="minorHAnsi"/>
          <w:color w:val="auto"/>
        </w:rPr>
        <w:t xml:space="preserve">The Assessment Team recommended Requirement (3)(c), (3)(d) and (3)(e) in this Standard as not met. </w:t>
      </w:r>
      <w:r>
        <w:rPr>
          <w:rFonts w:eastAsia="Calibri"/>
          <w:color w:val="auto"/>
          <w:lang w:eastAsia="en-US"/>
        </w:rPr>
        <w:t xml:space="preserve">The Assessment Team found the service was unable to demonstrate the workforce is competent to perform the roles effectively, that the workforce is trained and equipped to deliver the outcomes required of the Quality Standards, and that regular assessment, monitoring and review of each member of the workforce is undertaken. </w:t>
      </w:r>
      <w:r>
        <w:rPr>
          <w:rFonts w:eastAsiaTheme="minorHAnsi"/>
          <w:color w:val="auto"/>
        </w:rPr>
        <w:t xml:space="preserve">Based on the Assessment Team’s report and the Approved Provider’s response, I find Requirements (3)(c), (3)(d) and (3)(e) in this Standard Non-compliant. I have provided reasons for my finding in the respective Requirements below. </w:t>
      </w:r>
    </w:p>
    <w:p w14:paraId="15367DE1" w14:textId="77777777" w:rsidR="007964B2" w:rsidRDefault="007964B2" w:rsidP="007964B2">
      <w:pPr>
        <w:rPr>
          <w:rFonts w:eastAsiaTheme="minorHAnsi"/>
          <w:color w:val="auto"/>
        </w:rPr>
      </w:pPr>
      <w:r>
        <w:rPr>
          <w:rFonts w:eastAsiaTheme="minorHAnsi"/>
          <w:color w:val="auto"/>
        </w:rPr>
        <w:t>In relation to the other Requirements in this Standard, the Assessment Team found overall consumers consider they get quality care and services when they need them and from people who are knowledgeable, capable and caring. Specific comments for consumers and representatives include:</w:t>
      </w:r>
    </w:p>
    <w:p w14:paraId="6687E9A4" w14:textId="77777777" w:rsidR="007964B2" w:rsidRDefault="007964B2" w:rsidP="008C1C32">
      <w:pPr>
        <w:pStyle w:val="ListBullet"/>
        <w:numPr>
          <w:ilvl w:val="0"/>
          <w:numId w:val="21"/>
        </w:numPr>
        <w:ind w:left="426" w:hanging="426"/>
      </w:pPr>
      <w:r>
        <w:t xml:space="preserve">Most consumers and representatives said there are </w:t>
      </w:r>
      <w:proofErr w:type="gramStart"/>
      <w:r>
        <w:t>sufficient</w:t>
      </w:r>
      <w:proofErr w:type="gramEnd"/>
      <w:r>
        <w:t xml:space="preserve"> numbers of staff and they are adequately trained. They indicated staff do the best they can when there are insufficient staff. </w:t>
      </w:r>
    </w:p>
    <w:p w14:paraId="071B2EAB" w14:textId="77777777" w:rsidR="007964B2" w:rsidRDefault="007964B2" w:rsidP="008C1C32">
      <w:pPr>
        <w:pStyle w:val="ListBullet"/>
        <w:numPr>
          <w:ilvl w:val="0"/>
          <w:numId w:val="21"/>
        </w:numPr>
        <w:ind w:left="426" w:hanging="426"/>
      </w:pPr>
      <w:r>
        <w:t xml:space="preserve">Four consumers said call bell response times were acceptable and two other consumers prefer not to use the call bell. </w:t>
      </w:r>
    </w:p>
    <w:p w14:paraId="38DA13CA" w14:textId="77777777" w:rsidR="007964B2" w:rsidRDefault="007964B2" w:rsidP="008C1C32">
      <w:pPr>
        <w:pStyle w:val="ListBullet"/>
        <w:numPr>
          <w:ilvl w:val="0"/>
          <w:numId w:val="21"/>
        </w:numPr>
        <w:ind w:left="426" w:hanging="426"/>
      </w:pPr>
      <w:r>
        <w:lastRenderedPageBreak/>
        <w:t xml:space="preserve">Consumers and representatives interviewed confirmed staff are kind and caring. They said staff treated consumers with respect. </w:t>
      </w:r>
    </w:p>
    <w:p w14:paraId="2135F2AB" w14:textId="77777777" w:rsidR="007964B2" w:rsidRDefault="007964B2" w:rsidP="008C1C32">
      <w:pPr>
        <w:pStyle w:val="ListBullet"/>
        <w:numPr>
          <w:ilvl w:val="0"/>
          <w:numId w:val="21"/>
        </w:numPr>
        <w:ind w:left="426" w:hanging="426"/>
      </w:pPr>
      <w:r>
        <w:t xml:space="preserve">Most consumers and representatives interviewed indicated staff know how to deliver care and services according to consumers’ preferences. </w:t>
      </w:r>
    </w:p>
    <w:p w14:paraId="2DAB4C22" w14:textId="054AE9D6" w:rsidR="007964B2" w:rsidRDefault="007964B2" w:rsidP="007964B2">
      <w:pPr>
        <w:rPr>
          <w:rFonts w:eastAsiaTheme="minorHAnsi"/>
          <w:color w:val="auto"/>
        </w:rPr>
      </w:pPr>
      <w:r>
        <w:rPr>
          <w:rFonts w:eastAsiaTheme="minorHAnsi"/>
          <w:color w:val="auto"/>
        </w:rPr>
        <w:t>Staff interviewed indicated they can be busy, but they are able to conduct their duties and responsibilities within their allocated shift.</w:t>
      </w:r>
    </w:p>
    <w:p w14:paraId="1F948F2B" w14:textId="77777777" w:rsidR="007964B2" w:rsidRDefault="007964B2" w:rsidP="007964B2">
      <w:pPr>
        <w:rPr>
          <w:rFonts w:eastAsiaTheme="minorHAnsi"/>
          <w:color w:val="auto"/>
        </w:rPr>
      </w:pPr>
      <w:r>
        <w:rPr>
          <w:rFonts w:eastAsiaTheme="minorHAnsi"/>
          <w:color w:val="auto"/>
        </w:rPr>
        <w:t xml:space="preserve">Documentation including staff rosters and allocations sheets demonstrate the service attempts to fill all vacant shifts either through extending shifts or through the casual pool. The service does not have a process to monitor call bell response times, however, consumers interviewed were not dissatisfied with call bell response times. Staff files viewed demonstrate staff have the requisite qualifications and police clearances for their roles. </w:t>
      </w:r>
    </w:p>
    <w:p w14:paraId="21451DCB" w14:textId="77777777" w:rsidR="007964B2" w:rsidRPr="000B7E9D" w:rsidRDefault="007964B2" w:rsidP="007964B2">
      <w:pPr>
        <w:rPr>
          <w:rFonts w:eastAsiaTheme="minorHAnsi"/>
          <w:color w:val="auto"/>
        </w:rPr>
      </w:pPr>
      <w:r>
        <w:rPr>
          <w:rFonts w:eastAsiaTheme="minorHAnsi"/>
          <w:color w:val="auto"/>
        </w:rPr>
        <w:t xml:space="preserve">The Assessment Team observed staff interacting with consumers in kind, caring and respectful manner. Staff were also observed to be interacting in a calm and positive manner without rushing consumers. </w:t>
      </w:r>
    </w:p>
    <w:p w14:paraId="7394BEEC" w14:textId="77777777" w:rsidR="007964B2" w:rsidRDefault="007964B2" w:rsidP="007964B2">
      <w:pPr>
        <w:pStyle w:val="Heading2"/>
      </w:pPr>
      <w:r>
        <w:t>Assessment of Standard 7 Requirements</w:t>
      </w:r>
      <w:r w:rsidRPr="0066387A">
        <w:rPr>
          <w:i/>
          <w:color w:val="0000FF"/>
          <w:sz w:val="24"/>
          <w:szCs w:val="24"/>
        </w:rPr>
        <w:t xml:space="preserve"> </w:t>
      </w:r>
    </w:p>
    <w:p w14:paraId="2C6D5D32" w14:textId="77777777" w:rsidR="007964B2" w:rsidRPr="00506F7F" w:rsidRDefault="007964B2" w:rsidP="007964B2">
      <w:pPr>
        <w:pStyle w:val="Heading3"/>
      </w:pPr>
      <w:r w:rsidRPr="00506F7F">
        <w:t>Requirement 7(3)(a)</w:t>
      </w:r>
      <w:r>
        <w:tab/>
        <w:t>Compliant</w:t>
      </w:r>
    </w:p>
    <w:p w14:paraId="7A9D0B92" w14:textId="77777777" w:rsidR="007964B2" w:rsidRPr="008D114F" w:rsidRDefault="007964B2" w:rsidP="007964B2">
      <w:pPr>
        <w:rPr>
          <w:i/>
        </w:rPr>
      </w:pPr>
      <w:r w:rsidRPr="008D114F">
        <w:rPr>
          <w:i/>
        </w:rPr>
        <w:t>The workforce is planned to enable, and the number and mix of members of the workforce deployed enables, the delivery and management of safe and quality care and services.</w:t>
      </w:r>
    </w:p>
    <w:p w14:paraId="75D1DA05" w14:textId="77777777" w:rsidR="007964B2" w:rsidRPr="00506F7F" w:rsidRDefault="007964B2" w:rsidP="007964B2">
      <w:pPr>
        <w:pStyle w:val="Heading3"/>
      </w:pPr>
      <w:r w:rsidRPr="00506F7F">
        <w:t>Requirement 7(3)(b)</w:t>
      </w:r>
      <w:r>
        <w:tab/>
        <w:t>Compliant</w:t>
      </w:r>
    </w:p>
    <w:p w14:paraId="0EA5E6EF" w14:textId="77777777" w:rsidR="007964B2" w:rsidRPr="008D114F" w:rsidRDefault="007964B2" w:rsidP="007964B2">
      <w:pPr>
        <w:rPr>
          <w:i/>
        </w:rPr>
      </w:pPr>
      <w:r w:rsidRPr="008D114F">
        <w:rPr>
          <w:i/>
        </w:rPr>
        <w:t>Workforce interactions with consumers are kind, caring and respectful of each consumer’s identity, culture and diversity.</w:t>
      </w:r>
    </w:p>
    <w:p w14:paraId="0D990EB5" w14:textId="77777777" w:rsidR="007964B2" w:rsidRPr="00095CD4" w:rsidRDefault="007964B2" w:rsidP="007964B2">
      <w:pPr>
        <w:pStyle w:val="Heading3"/>
      </w:pPr>
      <w:r w:rsidRPr="00095CD4">
        <w:t>Requirement 7(3)(c)</w:t>
      </w:r>
      <w:r>
        <w:tab/>
        <w:t>Non-compliant</w:t>
      </w:r>
    </w:p>
    <w:p w14:paraId="43D5EBDA" w14:textId="77777777" w:rsidR="007964B2" w:rsidRPr="008D114F" w:rsidRDefault="007964B2" w:rsidP="007964B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0C5E995" w14:textId="77777777" w:rsidR="007964B2" w:rsidRDefault="007964B2" w:rsidP="007964B2">
      <w:pPr>
        <w:rPr>
          <w:rFonts w:eastAsia="Calibri"/>
          <w:color w:val="auto"/>
          <w:lang w:eastAsia="en-US"/>
        </w:rPr>
      </w:pPr>
      <w:r>
        <w:rPr>
          <w:rFonts w:eastAsia="Calibri"/>
          <w:color w:val="auto"/>
          <w:lang w:eastAsia="en-US"/>
        </w:rPr>
        <w:t>The Assessment Team found the service was unable to demonstrate the workforce is competent to perform their roles effectively. The Assessment Team provided the following information and evidence relevant to my finding:</w:t>
      </w:r>
    </w:p>
    <w:p w14:paraId="439EB55F" w14:textId="77777777" w:rsidR="007964B2" w:rsidRDefault="007964B2" w:rsidP="008C1C32">
      <w:pPr>
        <w:pStyle w:val="ListBullet"/>
        <w:numPr>
          <w:ilvl w:val="0"/>
          <w:numId w:val="21"/>
        </w:numPr>
        <w:ind w:left="426" w:hanging="426"/>
        <w:rPr>
          <w:rFonts w:eastAsia="Calibri"/>
        </w:rPr>
      </w:pPr>
      <w:r>
        <w:rPr>
          <w:rFonts w:eastAsia="Calibri"/>
        </w:rPr>
        <w:t xml:space="preserve">The service has not provided mandatory annual training nor monitored the ongoing performance of staff. </w:t>
      </w:r>
    </w:p>
    <w:p w14:paraId="3AA0D8DA" w14:textId="77777777" w:rsidR="007964B2" w:rsidRPr="008832AD" w:rsidRDefault="007964B2" w:rsidP="008C1C32">
      <w:pPr>
        <w:pStyle w:val="ListBullet"/>
        <w:numPr>
          <w:ilvl w:val="1"/>
          <w:numId w:val="21"/>
        </w:numPr>
        <w:ind w:left="709" w:hanging="425"/>
      </w:pPr>
      <w:r w:rsidRPr="008832AD">
        <w:lastRenderedPageBreak/>
        <w:t>Senior staff indicated there are annual mandatory training requirements for staff in relation to basic training staff require for their roles. However, these requirements are not documented.</w:t>
      </w:r>
    </w:p>
    <w:p w14:paraId="47ABF23F" w14:textId="77777777" w:rsidR="007964B2" w:rsidRPr="008832AD" w:rsidRDefault="007964B2" w:rsidP="008C1C32">
      <w:pPr>
        <w:pStyle w:val="ListBullet"/>
        <w:numPr>
          <w:ilvl w:val="1"/>
          <w:numId w:val="21"/>
        </w:numPr>
        <w:ind w:left="709" w:hanging="425"/>
      </w:pPr>
      <w:r w:rsidRPr="008832AD">
        <w:t>Management confirmed that not all mandatory training had been completed for 2020.</w:t>
      </w:r>
    </w:p>
    <w:p w14:paraId="2A792691" w14:textId="77777777" w:rsidR="007964B2" w:rsidRDefault="007964B2" w:rsidP="008C1C32">
      <w:pPr>
        <w:pStyle w:val="ListBullet"/>
        <w:numPr>
          <w:ilvl w:val="1"/>
          <w:numId w:val="21"/>
        </w:numPr>
        <w:ind w:left="709" w:hanging="425"/>
        <w:rPr>
          <w:rFonts w:eastAsia="Calibri"/>
        </w:rPr>
      </w:pPr>
      <w:r w:rsidRPr="008832AD">
        <w:t>Several</w:t>
      </w:r>
      <w:r>
        <w:rPr>
          <w:rFonts w:eastAsia="Calibri"/>
        </w:rPr>
        <w:t xml:space="preserve"> staff have been involved in a high number of medication incidents, however, staff have not participated in medication management training. </w:t>
      </w:r>
    </w:p>
    <w:p w14:paraId="04C94DB0" w14:textId="77777777" w:rsidR="007964B2" w:rsidRPr="008832AD" w:rsidRDefault="007964B2" w:rsidP="008C1C32">
      <w:pPr>
        <w:pStyle w:val="ListBullet"/>
        <w:numPr>
          <w:ilvl w:val="2"/>
          <w:numId w:val="21"/>
        </w:numPr>
        <w:ind w:left="993" w:hanging="426"/>
        <w:rPr>
          <w:rFonts w:eastAsia="Calibri"/>
        </w:rPr>
      </w:pPr>
      <w:r w:rsidRPr="008832AD">
        <w:rPr>
          <w:rFonts w:eastAsia="Calibri"/>
        </w:rPr>
        <w:t>Clinical incidents reports indicated that in a four-month period, several staff contributed to 421 medication incidents, 237 of which were medication administration omissions.</w:t>
      </w:r>
    </w:p>
    <w:p w14:paraId="39B61794" w14:textId="6CE57295" w:rsidR="007964B2" w:rsidRDefault="007964B2" w:rsidP="008C1C32">
      <w:pPr>
        <w:pStyle w:val="ListBullet"/>
        <w:numPr>
          <w:ilvl w:val="1"/>
          <w:numId w:val="21"/>
        </w:numPr>
        <w:ind w:left="709" w:hanging="425"/>
        <w:rPr>
          <w:rFonts w:eastAsia="Calibri"/>
        </w:rPr>
      </w:pPr>
      <w:r w:rsidRPr="008C1C32">
        <w:t>While</w:t>
      </w:r>
      <w:r>
        <w:rPr>
          <w:rFonts w:eastAsia="Calibri"/>
        </w:rPr>
        <w:t xml:space="preserve"> staff had completed online infection control training, the Assessment Team observed deficiencies in staff practice relating to the use of personal </w:t>
      </w:r>
      <w:r w:rsidRPr="00B53E89">
        <w:t>protective</w:t>
      </w:r>
      <w:r>
        <w:rPr>
          <w:rFonts w:eastAsia="Calibri"/>
        </w:rPr>
        <w:t xml:space="preserve"> equipment. Senior staff indicated competency testing for use of personal protective equipment had only recently commenced.</w:t>
      </w:r>
    </w:p>
    <w:p w14:paraId="19B35CEA" w14:textId="77777777" w:rsidR="007964B2" w:rsidRDefault="007964B2" w:rsidP="007964B2">
      <w:pPr>
        <w:rPr>
          <w:color w:val="auto"/>
        </w:rPr>
      </w:pPr>
      <w:r w:rsidRPr="00F574E0">
        <w:rPr>
          <w:color w:val="auto"/>
        </w:rPr>
        <w:t>The Approved Provider’s response includes a plan for continuous improvement to rectify the issues identified by the Assessment Team, and actions related to this Requirement include (but are not limited to):</w:t>
      </w:r>
    </w:p>
    <w:p w14:paraId="11002FD0" w14:textId="77777777" w:rsidR="007964B2" w:rsidRPr="006E15C0" w:rsidRDefault="007964B2" w:rsidP="008C1C32">
      <w:pPr>
        <w:pStyle w:val="ListBullet"/>
        <w:numPr>
          <w:ilvl w:val="0"/>
          <w:numId w:val="21"/>
        </w:numPr>
        <w:ind w:left="426" w:hanging="426"/>
        <w:rPr>
          <w:rFonts w:eastAsia="Calibri"/>
        </w:rPr>
      </w:pPr>
      <w:r w:rsidRPr="006E15C0">
        <w:rPr>
          <w:rFonts w:eastAsia="Calibri"/>
        </w:rPr>
        <w:t xml:space="preserve">Management’s job descriptions will be updated to include responsibility for monitoring staff performance and actioning practice deficits, including the provision of ad hoc training. </w:t>
      </w:r>
    </w:p>
    <w:p w14:paraId="4F36F7E2" w14:textId="77777777" w:rsidR="007964B2" w:rsidRPr="006E15C0" w:rsidRDefault="007964B2" w:rsidP="008C1C32">
      <w:pPr>
        <w:pStyle w:val="ListBullet"/>
        <w:numPr>
          <w:ilvl w:val="0"/>
          <w:numId w:val="21"/>
        </w:numPr>
        <w:ind w:left="426" w:hanging="426"/>
        <w:rPr>
          <w:rFonts w:eastAsia="Calibri"/>
        </w:rPr>
      </w:pPr>
      <w:r w:rsidRPr="006E15C0">
        <w:rPr>
          <w:rFonts w:eastAsia="Calibri"/>
        </w:rPr>
        <w:t xml:space="preserve">A mandatory education program will be planned and implemented. </w:t>
      </w:r>
    </w:p>
    <w:p w14:paraId="0AD07139" w14:textId="77777777" w:rsidR="007964B2" w:rsidRPr="006E15C0" w:rsidRDefault="007964B2" w:rsidP="008C1C32">
      <w:pPr>
        <w:pStyle w:val="ListBullet"/>
        <w:numPr>
          <w:ilvl w:val="0"/>
          <w:numId w:val="21"/>
        </w:numPr>
        <w:ind w:left="426" w:hanging="426"/>
        <w:rPr>
          <w:rFonts w:eastAsia="Calibri"/>
        </w:rPr>
      </w:pPr>
      <w:r w:rsidRPr="006E15C0">
        <w:rPr>
          <w:rFonts w:eastAsia="Calibri"/>
        </w:rPr>
        <w:t>Several monitoring process will be used to ensure staff are competent in their roles.</w:t>
      </w:r>
    </w:p>
    <w:p w14:paraId="79943C32" w14:textId="77777777" w:rsidR="007964B2" w:rsidRPr="006E15C0" w:rsidRDefault="007964B2" w:rsidP="008C1C32">
      <w:pPr>
        <w:pStyle w:val="ListBullet"/>
        <w:numPr>
          <w:ilvl w:val="0"/>
          <w:numId w:val="21"/>
        </w:numPr>
        <w:ind w:left="426" w:hanging="426"/>
        <w:rPr>
          <w:rFonts w:eastAsia="Calibri"/>
        </w:rPr>
      </w:pPr>
      <w:r w:rsidRPr="006E15C0">
        <w:rPr>
          <w:rFonts w:eastAsia="Calibri"/>
        </w:rPr>
        <w:t>Recruitment procedures will include competency testing during the three-month probation period.</w:t>
      </w:r>
    </w:p>
    <w:p w14:paraId="46D6359C" w14:textId="77777777" w:rsidR="007964B2" w:rsidRPr="00896D6F" w:rsidRDefault="007964B2" w:rsidP="008C1C32">
      <w:pPr>
        <w:pStyle w:val="ListBullet"/>
        <w:numPr>
          <w:ilvl w:val="0"/>
          <w:numId w:val="21"/>
        </w:numPr>
        <w:ind w:left="426" w:hanging="426"/>
      </w:pPr>
      <w:r w:rsidRPr="006E15C0">
        <w:rPr>
          <w:rFonts w:eastAsia="Calibri"/>
        </w:rPr>
        <w:t>Clinical staff will receive evaluated training in relation to professional accountability</w:t>
      </w:r>
      <w:r>
        <w:t xml:space="preserve">, and Standards and Scope of Practice. </w:t>
      </w:r>
    </w:p>
    <w:p w14:paraId="22D38DCC" w14:textId="77777777" w:rsidR="007964B2" w:rsidRPr="0070463C" w:rsidRDefault="007964B2" w:rsidP="007964B2">
      <w:pPr>
        <w:rPr>
          <w:color w:val="auto"/>
        </w:rPr>
      </w:pPr>
      <w:r w:rsidRPr="0070463C">
        <w:rPr>
          <w:color w:val="auto"/>
        </w:rPr>
        <w:t>Based on the Assessment Team’s report and the Approved Provider’s response I find the service Non-compliant with this Requirement.</w:t>
      </w:r>
    </w:p>
    <w:p w14:paraId="28F382B5" w14:textId="3416C3C9" w:rsidR="007964B2" w:rsidRPr="0070463C" w:rsidRDefault="007964B2" w:rsidP="007964B2">
      <w:pPr>
        <w:rPr>
          <w:color w:val="auto"/>
        </w:rPr>
      </w:pPr>
      <w:r w:rsidRPr="0070463C">
        <w:rPr>
          <w:rFonts w:eastAsiaTheme="minorHAnsi"/>
          <w:color w:val="auto"/>
        </w:rPr>
        <w:t xml:space="preserve">I acknowledge the service’s actions and improvements to rectify the deficiencies identified by the Assessment Team. However, I find at the time of the Site Audit, the service </w:t>
      </w:r>
      <w:r>
        <w:rPr>
          <w:rFonts w:eastAsiaTheme="minorHAnsi"/>
          <w:color w:val="auto"/>
        </w:rPr>
        <w:t xml:space="preserve">was not monitoring staff practices to ensure staff are competent to perform </w:t>
      </w:r>
      <w:r>
        <w:rPr>
          <w:rFonts w:eastAsiaTheme="minorHAnsi"/>
          <w:color w:val="auto"/>
        </w:rPr>
        <w:lastRenderedPageBreak/>
        <w:t>their roles effectively. In coming to my finding, I have considered that staff have not been provided with mandatory training and that where training has been provided the Assessment Team identified deficiencies in staff practice. I have also considered that several staff have not been supported to improve medication administration practices to ensure they are competent to perform this high-risk clinical task.</w:t>
      </w:r>
      <w:r w:rsidRPr="0070463C">
        <w:rPr>
          <w:rFonts w:eastAsiaTheme="minorHAnsi"/>
          <w:color w:val="auto"/>
        </w:rPr>
        <w:t xml:space="preserve"> </w:t>
      </w:r>
    </w:p>
    <w:p w14:paraId="20EA2B0E" w14:textId="77777777" w:rsidR="007964B2" w:rsidRPr="00270F5D" w:rsidRDefault="007964B2" w:rsidP="007964B2">
      <w:pPr>
        <w:rPr>
          <w:rFonts w:eastAsia="Calibri"/>
        </w:rPr>
      </w:pPr>
      <w:r w:rsidRPr="00BD7930">
        <w:rPr>
          <w:rFonts w:eastAsia="Calibri"/>
        </w:rPr>
        <w:t xml:space="preserve">For the reasons detailed above, I find </w:t>
      </w:r>
      <w:proofErr w:type="spellStart"/>
      <w:r w:rsidRPr="00BD7930">
        <w:rPr>
          <w:rFonts w:eastAsia="Calibri"/>
        </w:rPr>
        <w:t>Hamley</w:t>
      </w:r>
      <w:proofErr w:type="spellEnd"/>
      <w:r w:rsidRPr="00BD7930">
        <w:rPr>
          <w:rFonts w:eastAsia="Calibri"/>
        </w:rPr>
        <w:t xml:space="preserve"> Bridge Memorial Hospital Inc, in relation to </w:t>
      </w:r>
      <w:proofErr w:type="spellStart"/>
      <w:r w:rsidRPr="00BD7930">
        <w:rPr>
          <w:rFonts w:eastAsia="Calibri"/>
        </w:rPr>
        <w:t>Hamley</w:t>
      </w:r>
      <w:proofErr w:type="spellEnd"/>
      <w:r w:rsidRPr="00BD7930">
        <w:rPr>
          <w:rFonts w:eastAsia="Calibri"/>
        </w:rPr>
        <w:t xml:space="preserve"> Bridge Rest Home, to be Non-compliant with Standard </w:t>
      </w:r>
      <w:r>
        <w:rPr>
          <w:rFonts w:eastAsia="Calibri"/>
        </w:rPr>
        <w:t>7</w:t>
      </w:r>
      <w:r w:rsidRPr="00BD7930">
        <w:rPr>
          <w:rFonts w:eastAsia="Calibri"/>
        </w:rPr>
        <w:t xml:space="preserve"> Requirement (3)(</w:t>
      </w:r>
      <w:r>
        <w:rPr>
          <w:rFonts w:eastAsia="Calibri"/>
        </w:rPr>
        <w:t>c</w:t>
      </w:r>
      <w:r w:rsidRPr="00BD7930">
        <w:rPr>
          <w:rFonts w:eastAsia="Calibri"/>
        </w:rPr>
        <w:t xml:space="preserve">). </w:t>
      </w:r>
    </w:p>
    <w:p w14:paraId="52826EA2" w14:textId="77777777" w:rsidR="007964B2" w:rsidRPr="00095CD4" w:rsidRDefault="007964B2" w:rsidP="007964B2">
      <w:pPr>
        <w:pStyle w:val="Heading3"/>
      </w:pPr>
      <w:r w:rsidRPr="00095CD4">
        <w:t>Requirement 7(3)(d)</w:t>
      </w:r>
      <w:r>
        <w:tab/>
        <w:t>Non-compliant</w:t>
      </w:r>
    </w:p>
    <w:p w14:paraId="70DB1FAE" w14:textId="77777777" w:rsidR="007964B2" w:rsidRPr="008D114F" w:rsidRDefault="007964B2" w:rsidP="007964B2">
      <w:pPr>
        <w:rPr>
          <w:i/>
        </w:rPr>
      </w:pPr>
      <w:r w:rsidRPr="008D114F">
        <w:rPr>
          <w:i/>
        </w:rPr>
        <w:t>The workforce is recruited, trained, equipped and supported to deliver the outcomes required by these standards.</w:t>
      </w:r>
    </w:p>
    <w:p w14:paraId="215B4675" w14:textId="77777777" w:rsidR="007964B2" w:rsidRDefault="007964B2" w:rsidP="007964B2">
      <w:pPr>
        <w:rPr>
          <w:rFonts w:eastAsia="Calibri"/>
          <w:color w:val="auto"/>
          <w:lang w:eastAsia="en-US"/>
        </w:rPr>
      </w:pPr>
      <w:r>
        <w:rPr>
          <w:rFonts w:eastAsia="Calibri"/>
          <w:color w:val="auto"/>
          <w:lang w:eastAsia="en-US"/>
        </w:rPr>
        <w:t>The Assessment Team found the service was unable to demonstrate the workforce is effectively trained and equipped to deliver the outcomes required by the Quality Standards. The Assessment Team provided the following information and evidence relevant to my finding:</w:t>
      </w:r>
    </w:p>
    <w:p w14:paraId="45AAADE0" w14:textId="77777777" w:rsidR="007964B2" w:rsidRDefault="007964B2" w:rsidP="008C1C32">
      <w:pPr>
        <w:pStyle w:val="ListBullet"/>
        <w:numPr>
          <w:ilvl w:val="0"/>
          <w:numId w:val="21"/>
        </w:numPr>
        <w:ind w:left="426" w:hanging="426"/>
        <w:rPr>
          <w:rFonts w:eastAsia="Calibri"/>
        </w:rPr>
      </w:pPr>
      <w:r w:rsidRPr="00EF0B61">
        <w:rPr>
          <w:rFonts w:eastAsia="Calibri"/>
        </w:rPr>
        <w:t>The service has not provided mandatory annual training for 2020 due to the COVID-19 pandemic</w:t>
      </w:r>
      <w:r>
        <w:rPr>
          <w:rFonts w:eastAsia="Calibri"/>
        </w:rPr>
        <w:t xml:space="preserve"> and these requirements have not been completed for over 12 months</w:t>
      </w:r>
      <w:r w:rsidRPr="00EF0B61">
        <w:rPr>
          <w:rFonts w:eastAsia="Calibri"/>
        </w:rPr>
        <w:t xml:space="preserve">. Senior staff indicated there are annual mandatory training requirements for staff </w:t>
      </w:r>
      <w:r>
        <w:rPr>
          <w:rFonts w:eastAsia="Calibri"/>
        </w:rPr>
        <w:t>specific to their</w:t>
      </w:r>
      <w:r w:rsidRPr="00EF0B61">
        <w:rPr>
          <w:rFonts w:eastAsia="Calibri"/>
        </w:rPr>
        <w:t xml:space="preserve"> roles. However, these requirements are not documented.</w:t>
      </w:r>
    </w:p>
    <w:p w14:paraId="3FDD4D21" w14:textId="77777777" w:rsidR="007964B2" w:rsidRDefault="007964B2" w:rsidP="008C1C32">
      <w:pPr>
        <w:pStyle w:val="ListBullet"/>
        <w:numPr>
          <w:ilvl w:val="1"/>
          <w:numId w:val="21"/>
        </w:numPr>
        <w:ind w:left="709" w:hanging="425"/>
        <w:rPr>
          <w:rFonts w:eastAsia="Calibri"/>
        </w:rPr>
      </w:pPr>
      <w:r>
        <w:rPr>
          <w:rFonts w:eastAsia="Calibri"/>
        </w:rPr>
        <w:t xml:space="preserve">Staff interviewed confirmed they have not participated in recent mandatory training for all sessions. </w:t>
      </w:r>
    </w:p>
    <w:p w14:paraId="27E4D444" w14:textId="77777777" w:rsidR="007964B2" w:rsidRPr="00EF0B61" w:rsidRDefault="007964B2" w:rsidP="008C1C32">
      <w:pPr>
        <w:pStyle w:val="ListBullet"/>
        <w:numPr>
          <w:ilvl w:val="1"/>
          <w:numId w:val="21"/>
        </w:numPr>
        <w:ind w:left="709" w:hanging="425"/>
        <w:rPr>
          <w:rFonts w:eastAsia="Calibri"/>
        </w:rPr>
      </w:pPr>
      <w:r>
        <w:rPr>
          <w:rFonts w:eastAsia="Calibri"/>
        </w:rPr>
        <w:t xml:space="preserve">Senior staff confirmed medication management training is a mandatory session for clinical staff and documentation indicates there has been no medication training in 2019 and 2020. </w:t>
      </w:r>
    </w:p>
    <w:p w14:paraId="10AFF00D" w14:textId="77777777" w:rsidR="007964B2" w:rsidRDefault="007964B2" w:rsidP="005F082D">
      <w:pPr>
        <w:pStyle w:val="ListBullet"/>
        <w:numPr>
          <w:ilvl w:val="0"/>
          <w:numId w:val="21"/>
        </w:numPr>
        <w:ind w:left="426" w:hanging="426"/>
        <w:rPr>
          <w:rFonts w:eastAsia="Calibri"/>
        </w:rPr>
      </w:pPr>
      <w:r>
        <w:rPr>
          <w:rFonts w:eastAsia="Calibri"/>
        </w:rPr>
        <w:t xml:space="preserve">The Assessment Team observed staff practice deficiencies in relation to using personal protective equipment. Senior clinical staff informed the Assessment Team that competency testing for this practice had only just commenced. </w:t>
      </w:r>
    </w:p>
    <w:p w14:paraId="4898D0CE" w14:textId="77777777" w:rsidR="007964B2" w:rsidRDefault="007964B2" w:rsidP="007964B2">
      <w:pPr>
        <w:rPr>
          <w:color w:val="auto"/>
        </w:rPr>
      </w:pPr>
      <w:r w:rsidRPr="00F574E0">
        <w:rPr>
          <w:color w:val="auto"/>
        </w:rPr>
        <w:t>The Approved Provider’s response includes a plan for continuous improvement to rectify the issues identified by the Assessment Team, and actions related to this Requirement include (but are not limited to):</w:t>
      </w:r>
    </w:p>
    <w:p w14:paraId="298F3D83" w14:textId="77777777" w:rsidR="007964B2" w:rsidRPr="00E93A70" w:rsidRDefault="007964B2" w:rsidP="005F082D">
      <w:pPr>
        <w:pStyle w:val="ListBullet"/>
        <w:numPr>
          <w:ilvl w:val="0"/>
          <w:numId w:val="21"/>
        </w:numPr>
        <w:ind w:left="426" w:hanging="426"/>
        <w:rPr>
          <w:rFonts w:eastAsia="Calibri"/>
        </w:rPr>
      </w:pPr>
      <w:r w:rsidRPr="00E93A70">
        <w:rPr>
          <w:rFonts w:eastAsia="Calibri"/>
        </w:rPr>
        <w:t xml:space="preserve">Management’s job descriptions will be updated to include responsibility for monitoring staff performance and actioning practice deficits, including the provision of ad hoc training. </w:t>
      </w:r>
    </w:p>
    <w:p w14:paraId="773799C9" w14:textId="77777777" w:rsidR="007964B2" w:rsidRPr="00E93A70" w:rsidRDefault="007964B2" w:rsidP="005F082D">
      <w:pPr>
        <w:pStyle w:val="ListBullet"/>
        <w:numPr>
          <w:ilvl w:val="0"/>
          <w:numId w:val="21"/>
        </w:numPr>
        <w:ind w:left="426" w:hanging="426"/>
        <w:rPr>
          <w:rFonts w:eastAsia="Calibri"/>
        </w:rPr>
      </w:pPr>
      <w:r w:rsidRPr="00E93A70">
        <w:rPr>
          <w:rFonts w:eastAsia="Calibri"/>
        </w:rPr>
        <w:lastRenderedPageBreak/>
        <w:t xml:space="preserve">A mandatory education program will be planned and implemented. </w:t>
      </w:r>
    </w:p>
    <w:p w14:paraId="2B13B400" w14:textId="77777777" w:rsidR="007964B2" w:rsidRPr="00E93A70" w:rsidRDefault="007964B2" w:rsidP="005F082D">
      <w:pPr>
        <w:pStyle w:val="ListBullet"/>
        <w:numPr>
          <w:ilvl w:val="0"/>
          <w:numId w:val="21"/>
        </w:numPr>
        <w:ind w:left="426" w:hanging="426"/>
        <w:rPr>
          <w:rFonts w:eastAsia="Calibri"/>
        </w:rPr>
      </w:pPr>
      <w:r w:rsidRPr="00E93A70">
        <w:rPr>
          <w:rFonts w:eastAsia="Calibri"/>
        </w:rPr>
        <w:t>Several monitoring process will be used to ensure staff are competent in their roles.</w:t>
      </w:r>
    </w:p>
    <w:p w14:paraId="2DED20C5" w14:textId="77777777" w:rsidR="007964B2" w:rsidRPr="00E93A70" w:rsidRDefault="007964B2" w:rsidP="005F082D">
      <w:pPr>
        <w:pStyle w:val="ListBullet"/>
        <w:numPr>
          <w:ilvl w:val="0"/>
          <w:numId w:val="21"/>
        </w:numPr>
        <w:ind w:left="426" w:hanging="426"/>
        <w:rPr>
          <w:rFonts w:eastAsia="Calibri"/>
        </w:rPr>
      </w:pPr>
      <w:r w:rsidRPr="00E93A70">
        <w:rPr>
          <w:rFonts w:eastAsia="Calibri"/>
        </w:rPr>
        <w:t xml:space="preserve">A training plan to address identified current deficits in staff knowledge, skills and practice will be documented, implemented and training outcomes evaluated. </w:t>
      </w:r>
    </w:p>
    <w:p w14:paraId="7D0EE4F4" w14:textId="77777777" w:rsidR="007964B2" w:rsidRPr="00197BE2" w:rsidRDefault="007964B2" w:rsidP="005F082D">
      <w:pPr>
        <w:pStyle w:val="ListBullet"/>
        <w:numPr>
          <w:ilvl w:val="0"/>
          <w:numId w:val="21"/>
        </w:numPr>
        <w:ind w:left="426" w:hanging="426"/>
      </w:pPr>
      <w:r w:rsidRPr="00E93A70">
        <w:rPr>
          <w:rFonts w:eastAsia="Calibri"/>
        </w:rPr>
        <w:t>A process to conduct an annual training need analysis will be implemented and the outcomes used</w:t>
      </w:r>
      <w:r>
        <w:t xml:space="preserve"> to build an annual training plan. </w:t>
      </w:r>
    </w:p>
    <w:p w14:paraId="3F72581B" w14:textId="77777777" w:rsidR="007964B2" w:rsidRPr="0070463C" w:rsidRDefault="007964B2" w:rsidP="007964B2">
      <w:pPr>
        <w:rPr>
          <w:color w:val="auto"/>
        </w:rPr>
      </w:pPr>
      <w:r w:rsidRPr="0070463C">
        <w:rPr>
          <w:color w:val="auto"/>
        </w:rPr>
        <w:t>Based on the Assessment Team’s report and the Approved Provider’s response I find the service Non-compliant with this Requirement.</w:t>
      </w:r>
    </w:p>
    <w:p w14:paraId="20AADA34" w14:textId="77777777" w:rsidR="007964B2" w:rsidRPr="0070463C" w:rsidRDefault="007964B2" w:rsidP="007964B2">
      <w:pPr>
        <w:rPr>
          <w:color w:val="auto"/>
        </w:rPr>
      </w:pPr>
      <w:r w:rsidRPr="0070463C">
        <w:rPr>
          <w:rFonts w:eastAsiaTheme="minorHAnsi"/>
          <w:color w:val="auto"/>
        </w:rPr>
        <w:t xml:space="preserve">I acknowledge the service’s actions and improvements to rectify the deficiencies identified by the Assessment Team. However, I find at the time of the Site Audit, the service </w:t>
      </w:r>
      <w:r>
        <w:rPr>
          <w:rFonts w:eastAsiaTheme="minorHAnsi"/>
          <w:color w:val="auto"/>
        </w:rPr>
        <w:t xml:space="preserve">had not provided their workforce with ongoing support, training, professional development or supervision. In coming to my finding, I have considered that the service </w:t>
      </w:r>
      <w:proofErr w:type="gramStart"/>
      <w:r>
        <w:rPr>
          <w:rFonts w:eastAsiaTheme="minorHAnsi"/>
          <w:color w:val="auto"/>
        </w:rPr>
        <w:t>have</w:t>
      </w:r>
      <w:proofErr w:type="gramEnd"/>
      <w:r>
        <w:rPr>
          <w:rFonts w:eastAsiaTheme="minorHAnsi"/>
          <w:color w:val="auto"/>
        </w:rPr>
        <w:t xml:space="preserve"> failed to provide staff with minimum mandatory training requirements, including medication management. High levels of medication incidents indicate staff require training, supervision and support to effective perform this task. </w:t>
      </w:r>
    </w:p>
    <w:p w14:paraId="5581C0ED" w14:textId="77777777" w:rsidR="007964B2" w:rsidRPr="00270F5D" w:rsidRDefault="007964B2" w:rsidP="007964B2">
      <w:pPr>
        <w:rPr>
          <w:rFonts w:eastAsia="Calibri"/>
        </w:rPr>
      </w:pPr>
      <w:r w:rsidRPr="00BD7930">
        <w:rPr>
          <w:rFonts w:eastAsia="Calibri"/>
        </w:rPr>
        <w:t xml:space="preserve">For the reasons detailed above, I find </w:t>
      </w:r>
      <w:proofErr w:type="spellStart"/>
      <w:r w:rsidRPr="00BD7930">
        <w:rPr>
          <w:rFonts w:eastAsia="Calibri"/>
        </w:rPr>
        <w:t>Hamley</w:t>
      </w:r>
      <w:proofErr w:type="spellEnd"/>
      <w:r w:rsidRPr="00BD7930">
        <w:rPr>
          <w:rFonts w:eastAsia="Calibri"/>
        </w:rPr>
        <w:t xml:space="preserve"> Bridge Memorial Hospital Inc, in relation to </w:t>
      </w:r>
      <w:proofErr w:type="spellStart"/>
      <w:r w:rsidRPr="00BD7930">
        <w:rPr>
          <w:rFonts w:eastAsia="Calibri"/>
        </w:rPr>
        <w:t>Hamley</w:t>
      </w:r>
      <w:proofErr w:type="spellEnd"/>
      <w:r w:rsidRPr="00BD7930">
        <w:rPr>
          <w:rFonts w:eastAsia="Calibri"/>
        </w:rPr>
        <w:t xml:space="preserve"> Bridge Rest Home, to be Non-compliant with Standard </w:t>
      </w:r>
      <w:r>
        <w:rPr>
          <w:rFonts w:eastAsia="Calibri"/>
        </w:rPr>
        <w:t>7</w:t>
      </w:r>
      <w:r w:rsidRPr="00BD7930">
        <w:rPr>
          <w:rFonts w:eastAsia="Calibri"/>
        </w:rPr>
        <w:t xml:space="preserve"> Requirement (3)(</w:t>
      </w:r>
      <w:r>
        <w:rPr>
          <w:rFonts w:eastAsia="Calibri"/>
        </w:rPr>
        <w:t>d</w:t>
      </w:r>
      <w:r w:rsidRPr="00BD7930">
        <w:rPr>
          <w:rFonts w:eastAsia="Calibri"/>
        </w:rPr>
        <w:t xml:space="preserve">). </w:t>
      </w:r>
    </w:p>
    <w:p w14:paraId="6DD31B3D" w14:textId="77777777" w:rsidR="007964B2" w:rsidRPr="00095CD4" w:rsidRDefault="007964B2" w:rsidP="007964B2">
      <w:pPr>
        <w:pStyle w:val="Heading3"/>
      </w:pPr>
      <w:r w:rsidRPr="00095CD4">
        <w:t>Requirement 7(3)(e)</w:t>
      </w:r>
      <w:r>
        <w:tab/>
        <w:t>Non-compliant</w:t>
      </w:r>
    </w:p>
    <w:p w14:paraId="56C8D684" w14:textId="77777777" w:rsidR="007964B2" w:rsidRPr="001F75D1" w:rsidRDefault="007964B2" w:rsidP="007964B2">
      <w:pPr>
        <w:rPr>
          <w:i/>
        </w:rPr>
      </w:pPr>
      <w:r w:rsidRPr="008D114F">
        <w:rPr>
          <w:i/>
        </w:rPr>
        <w:t>Regular assessment, monitoring and review of the performance of each member of the workforce is undertaken.</w:t>
      </w:r>
    </w:p>
    <w:p w14:paraId="71DA5A65" w14:textId="77777777" w:rsidR="007964B2" w:rsidRDefault="007964B2" w:rsidP="007964B2">
      <w:pPr>
        <w:rPr>
          <w:rFonts w:eastAsia="Calibri"/>
          <w:color w:val="auto"/>
          <w:lang w:eastAsia="en-US"/>
        </w:rPr>
      </w:pPr>
      <w:r>
        <w:rPr>
          <w:rFonts w:eastAsia="Calibri"/>
          <w:color w:val="auto"/>
          <w:lang w:eastAsia="en-US"/>
        </w:rPr>
        <w:t>The Assessment Team found the service was unable to demonstrate it undertakes regular assessment, monitoring and review of each member of the workforce. The Assessment Team provided the following information and evidence relevant to my finding:</w:t>
      </w:r>
    </w:p>
    <w:p w14:paraId="60CAC9BA" w14:textId="77777777" w:rsidR="007964B2" w:rsidRPr="0006409D" w:rsidRDefault="007964B2" w:rsidP="005F082D">
      <w:pPr>
        <w:pStyle w:val="ListBullet"/>
        <w:numPr>
          <w:ilvl w:val="0"/>
          <w:numId w:val="21"/>
        </w:numPr>
        <w:ind w:left="426" w:hanging="426"/>
        <w:rPr>
          <w:rFonts w:eastAsia="Times New Roman"/>
          <w:lang w:eastAsia="en-AU"/>
        </w:rPr>
      </w:pPr>
      <w:r>
        <w:rPr>
          <w:rFonts w:eastAsia="Calibri"/>
        </w:rPr>
        <w:t xml:space="preserve">Management stated, and policy directs that ongoing performance reviews are to be conducted annually, however, a documented schedule has not been maintained to support the implementation of this process. </w:t>
      </w:r>
    </w:p>
    <w:p w14:paraId="5EA9DA48" w14:textId="77777777" w:rsidR="007964B2" w:rsidRPr="00A62C33" w:rsidRDefault="007964B2" w:rsidP="005F082D">
      <w:pPr>
        <w:pStyle w:val="ListBullet"/>
        <w:numPr>
          <w:ilvl w:val="1"/>
          <w:numId w:val="21"/>
        </w:numPr>
        <w:ind w:left="709" w:hanging="425"/>
        <w:rPr>
          <w:rFonts w:eastAsia="Calibri"/>
        </w:rPr>
      </w:pPr>
      <w:r w:rsidRPr="00A62C33">
        <w:rPr>
          <w:rFonts w:eastAsia="Calibri"/>
        </w:rPr>
        <w:t>Documentation viewed by the Assessment Team demonstrated performance appraisal processes are not consistently undertaken in accordance with the service’s processes.</w:t>
      </w:r>
    </w:p>
    <w:p w14:paraId="3527E3B5" w14:textId="77777777" w:rsidR="007964B2" w:rsidRDefault="007964B2" w:rsidP="005F082D">
      <w:pPr>
        <w:pStyle w:val="ListBullet"/>
        <w:numPr>
          <w:ilvl w:val="1"/>
          <w:numId w:val="21"/>
        </w:numPr>
        <w:ind w:left="709" w:hanging="425"/>
      </w:pPr>
      <w:r w:rsidRPr="00A62C33">
        <w:rPr>
          <w:rFonts w:eastAsia="Calibri"/>
        </w:rPr>
        <w:lastRenderedPageBreak/>
        <w:t>Four</w:t>
      </w:r>
      <w:r>
        <w:t xml:space="preserve"> </w:t>
      </w:r>
      <w:r w:rsidRPr="00B53E89">
        <w:rPr>
          <w:rFonts w:eastAsia="Calibri"/>
        </w:rPr>
        <w:t>care</w:t>
      </w:r>
      <w:r>
        <w:t xml:space="preserve"> staff interviewed were unable to recall when they last participated in a performance appraisal or were not aware of the process. </w:t>
      </w:r>
    </w:p>
    <w:p w14:paraId="565771A4" w14:textId="0B47BE68" w:rsidR="007964B2" w:rsidRPr="00E63C94" w:rsidRDefault="007964B2" w:rsidP="005F082D">
      <w:pPr>
        <w:pStyle w:val="ListBullet"/>
        <w:numPr>
          <w:ilvl w:val="0"/>
          <w:numId w:val="21"/>
        </w:numPr>
        <w:ind w:left="426" w:hanging="426"/>
        <w:rPr>
          <w:rFonts w:eastAsia="Times New Roman"/>
          <w:lang w:eastAsia="en-AU"/>
        </w:rPr>
      </w:pPr>
      <w:r>
        <w:t>While performance appraisals for five clinical staff who had been involved in high levels of medication incidents had been completed, required training in relation to medication management resulting from these reviews had not been evidenced as being completed.</w:t>
      </w:r>
    </w:p>
    <w:p w14:paraId="73AF8714" w14:textId="77777777" w:rsidR="007964B2" w:rsidRPr="00E63C94" w:rsidRDefault="007964B2" w:rsidP="007964B2">
      <w:pPr>
        <w:rPr>
          <w:color w:val="auto"/>
        </w:rPr>
      </w:pPr>
      <w:r w:rsidRPr="00E63C94">
        <w:rPr>
          <w:color w:val="auto"/>
        </w:rPr>
        <w:t>The Approved Provider’s response includes a plan for continuous improvement to rectify the issues identified by the Assessment Team, and actions related to this Requirement include (but are not limited to):</w:t>
      </w:r>
    </w:p>
    <w:p w14:paraId="2FDDF6B0" w14:textId="77777777" w:rsidR="007964B2" w:rsidRDefault="007964B2" w:rsidP="005F082D">
      <w:pPr>
        <w:pStyle w:val="ListBullet"/>
        <w:numPr>
          <w:ilvl w:val="0"/>
          <w:numId w:val="21"/>
        </w:numPr>
        <w:ind w:left="426" w:hanging="426"/>
      </w:pPr>
      <w:r>
        <w:t xml:space="preserve">Management’s job descriptions will be updating to include responsibility for monitoring staff performance and actioning practice deficits, including the provision of ad hoc training. </w:t>
      </w:r>
    </w:p>
    <w:p w14:paraId="714D917B" w14:textId="77777777" w:rsidR="007964B2" w:rsidRDefault="007964B2" w:rsidP="005F082D">
      <w:pPr>
        <w:pStyle w:val="ListBullet"/>
        <w:numPr>
          <w:ilvl w:val="0"/>
          <w:numId w:val="21"/>
        </w:numPr>
        <w:ind w:left="426" w:hanging="426"/>
      </w:pPr>
      <w:r>
        <w:t xml:space="preserve">Re-establishment of annual performance appraisals, including providing information to staff about appraisal processes. </w:t>
      </w:r>
    </w:p>
    <w:p w14:paraId="47D309D4" w14:textId="77777777" w:rsidR="007964B2" w:rsidRDefault="007964B2" w:rsidP="005F082D">
      <w:pPr>
        <w:pStyle w:val="ListBullet"/>
        <w:numPr>
          <w:ilvl w:val="0"/>
          <w:numId w:val="21"/>
        </w:numPr>
        <w:ind w:left="426" w:hanging="426"/>
      </w:pPr>
      <w:r>
        <w:t xml:space="preserve">Staff structure and resources will support and facilitate the capacity for monitoring staff practice and supervision. </w:t>
      </w:r>
    </w:p>
    <w:p w14:paraId="062CE475" w14:textId="77777777" w:rsidR="007964B2" w:rsidRPr="0070463C" w:rsidRDefault="007964B2" w:rsidP="007964B2">
      <w:pPr>
        <w:spacing w:before="0" w:after="0"/>
        <w:rPr>
          <w:color w:val="auto"/>
        </w:rPr>
      </w:pPr>
      <w:r w:rsidRPr="0070463C">
        <w:rPr>
          <w:color w:val="auto"/>
        </w:rPr>
        <w:t>Based on the Assessment Team’s report and the Approved Provider’s response I find the service Non-compliant with this Requirement.</w:t>
      </w:r>
    </w:p>
    <w:p w14:paraId="03451933" w14:textId="77777777" w:rsidR="007964B2" w:rsidRPr="0070463C" w:rsidRDefault="007964B2" w:rsidP="007964B2">
      <w:pPr>
        <w:rPr>
          <w:color w:val="auto"/>
        </w:rPr>
      </w:pPr>
      <w:r w:rsidRPr="0070463C">
        <w:rPr>
          <w:rFonts w:eastAsiaTheme="minorHAnsi"/>
          <w:color w:val="auto"/>
        </w:rPr>
        <w:t xml:space="preserve">I acknowledge the service’s actions and improvements to rectify the deficiencies identified by the Assessment Team. However, I find at the time of the Site Audit, the service </w:t>
      </w:r>
      <w:r>
        <w:rPr>
          <w:rFonts w:eastAsiaTheme="minorHAnsi"/>
          <w:color w:val="auto"/>
        </w:rPr>
        <w:t xml:space="preserve">had not provided regular assessment, monitoring or review of the performance of each member of the workforce. In coming to my finding, I have considered that management were unable to demonstrate how each staff member has been involved in an annual performance appraisal or how five clinical staff who have demonstrated deficiencies in their medication administration practices have been monitored to ensure they are able to effectively perform their role. </w:t>
      </w:r>
    </w:p>
    <w:p w14:paraId="0CE471F4" w14:textId="77777777" w:rsidR="007964B2" w:rsidRPr="00270F5D" w:rsidRDefault="007964B2" w:rsidP="007964B2">
      <w:pPr>
        <w:rPr>
          <w:rFonts w:eastAsia="Calibri"/>
        </w:rPr>
      </w:pPr>
      <w:r w:rsidRPr="00BD7930">
        <w:rPr>
          <w:rFonts w:eastAsia="Calibri"/>
        </w:rPr>
        <w:t xml:space="preserve">For the reasons detailed above, I find </w:t>
      </w:r>
      <w:proofErr w:type="spellStart"/>
      <w:r w:rsidRPr="00BD7930">
        <w:rPr>
          <w:rFonts w:eastAsia="Calibri"/>
        </w:rPr>
        <w:t>Hamley</w:t>
      </w:r>
      <w:proofErr w:type="spellEnd"/>
      <w:r w:rsidRPr="00BD7930">
        <w:rPr>
          <w:rFonts w:eastAsia="Calibri"/>
        </w:rPr>
        <w:t xml:space="preserve"> Bridge Memorial Hospital Inc, in relation to </w:t>
      </w:r>
      <w:proofErr w:type="spellStart"/>
      <w:r w:rsidRPr="00BD7930">
        <w:rPr>
          <w:rFonts w:eastAsia="Calibri"/>
        </w:rPr>
        <w:t>Hamley</w:t>
      </w:r>
      <w:proofErr w:type="spellEnd"/>
      <w:r w:rsidRPr="00BD7930">
        <w:rPr>
          <w:rFonts w:eastAsia="Calibri"/>
        </w:rPr>
        <w:t xml:space="preserve"> Bridge Rest Home, to be Non-compliant with Standard </w:t>
      </w:r>
      <w:r>
        <w:rPr>
          <w:rFonts w:eastAsia="Calibri"/>
        </w:rPr>
        <w:t>7</w:t>
      </w:r>
      <w:r w:rsidRPr="00BD7930">
        <w:rPr>
          <w:rFonts w:eastAsia="Calibri"/>
        </w:rPr>
        <w:t xml:space="preserve"> Requirement (3)(</w:t>
      </w:r>
      <w:r>
        <w:rPr>
          <w:rFonts w:eastAsia="Calibri"/>
        </w:rPr>
        <w:t>e</w:t>
      </w:r>
      <w:r w:rsidRPr="00BD7930">
        <w:rPr>
          <w:rFonts w:eastAsia="Calibri"/>
        </w:rPr>
        <w:t xml:space="preserve">). </w:t>
      </w:r>
    </w:p>
    <w:p w14:paraId="32F44881" w14:textId="77777777" w:rsidR="007964B2" w:rsidRDefault="007964B2" w:rsidP="007964B2">
      <w:pPr>
        <w:sectPr w:rsidR="007964B2" w:rsidSect="00B53E89">
          <w:headerReference w:type="default" r:id="rId39"/>
          <w:type w:val="continuous"/>
          <w:pgSz w:w="11906" w:h="16838"/>
          <w:pgMar w:top="1701" w:right="1418" w:bottom="1418" w:left="1418" w:header="709" w:footer="397" w:gutter="0"/>
          <w:cols w:space="708"/>
          <w:titlePg/>
          <w:docGrid w:linePitch="360"/>
        </w:sectPr>
      </w:pPr>
    </w:p>
    <w:p w14:paraId="608E436F" w14:textId="77777777" w:rsidR="007964B2" w:rsidRDefault="007964B2" w:rsidP="007964B2">
      <w:pPr>
        <w:pStyle w:val="Heading1"/>
        <w:tabs>
          <w:tab w:val="right" w:pos="9070"/>
        </w:tabs>
        <w:spacing w:before="560" w:after="640"/>
        <w:rPr>
          <w:color w:val="FFFFFF" w:themeColor="background1"/>
          <w:sz w:val="36"/>
        </w:rPr>
        <w:sectPr w:rsidR="007964B2" w:rsidSect="00B53E8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AD84718" wp14:editId="262C289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725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CBDEE53" w14:textId="77777777" w:rsidR="007964B2" w:rsidRPr="00FD1B02" w:rsidRDefault="007964B2" w:rsidP="007964B2">
      <w:pPr>
        <w:pStyle w:val="Heading3"/>
        <w:shd w:val="clear" w:color="auto" w:fill="F2F2F2" w:themeFill="background1" w:themeFillShade="F2"/>
      </w:pPr>
      <w:r w:rsidRPr="008312AC">
        <w:t>Consumer</w:t>
      </w:r>
      <w:r w:rsidRPr="00FD1B02">
        <w:t xml:space="preserve"> outcome:</w:t>
      </w:r>
    </w:p>
    <w:p w14:paraId="2D6CC503" w14:textId="77777777" w:rsidR="007964B2" w:rsidRDefault="007964B2" w:rsidP="007964B2">
      <w:pPr>
        <w:numPr>
          <w:ilvl w:val="0"/>
          <w:numId w:val="8"/>
        </w:numPr>
        <w:shd w:val="clear" w:color="auto" w:fill="F2F2F2" w:themeFill="background1" w:themeFillShade="F2"/>
      </w:pPr>
      <w:r>
        <w:t>I am confident the organisation is well run. I can partner in improving the delivery of care and services.</w:t>
      </w:r>
    </w:p>
    <w:p w14:paraId="40CEDC48" w14:textId="77777777" w:rsidR="007964B2" w:rsidRDefault="007964B2" w:rsidP="007964B2">
      <w:pPr>
        <w:pStyle w:val="Heading3"/>
        <w:shd w:val="clear" w:color="auto" w:fill="F2F2F2" w:themeFill="background1" w:themeFillShade="F2"/>
      </w:pPr>
      <w:r>
        <w:t>Organisation statement:</w:t>
      </w:r>
    </w:p>
    <w:p w14:paraId="5AE587FA" w14:textId="77777777" w:rsidR="007964B2" w:rsidRDefault="007964B2" w:rsidP="007964B2">
      <w:pPr>
        <w:numPr>
          <w:ilvl w:val="0"/>
          <w:numId w:val="8"/>
        </w:numPr>
        <w:shd w:val="clear" w:color="auto" w:fill="F2F2F2" w:themeFill="background1" w:themeFillShade="F2"/>
      </w:pPr>
      <w:r>
        <w:t>The organisation’s governing body is accountable for the delivery of safe and quality care and services.</w:t>
      </w:r>
    </w:p>
    <w:p w14:paraId="329E6926" w14:textId="77777777" w:rsidR="007964B2" w:rsidRDefault="007964B2" w:rsidP="007964B2">
      <w:pPr>
        <w:pStyle w:val="Heading2"/>
      </w:pPr>
      <w:r>
        <w:t>Assessment of Standard 8</w:t>
      </w:r>
    </w:p>
    <w:p w14:paraId="02349CCB" w14:textId="77777777" w:rsidR="007964B2" w:rsidRDefault="007964B2" w:rsidP="007964B2">
      <w:pPr>
        <w:rPr>
          <w:rFonts w:eastAsiaTheme="minorHAnsi"/>
          <w:color w:val="auto"/>
        </w:rPr>
      </w:pPr>
      <w:r w:rsidRPr="00154403">
        <w:rPr>
          <w:rFonts w:eastAsiaTheme="minorHAnsi"/>
        </w:rPr>
        <w:t xml:space="preserve">The Quality Standard is assessed as </w:t>
      </w:r>
      <w:r>
        <w:rPr>
          <w:rFonts w:eastAsiaTheme="minorHAnsi"/>
          <w:color w:val="auto"/>
        </w:rPr>
        <w:t>Non-c</w:t>
      </w:r>
      <w:r w:rsidRPr="00FB1A93">
        <w:rPr>
          <w:rFonts w:eastAsiaTheme="minorHAnsi"/>
          <w:color w:val="auto"/>
        </w:rPr>
        <w:t xml:space="preserve">ompliant as </w:t>
      </w:r>
      <w:r>
        <w:rPr>
          <w:rFonts w:eastAsiaTheme="minorHAnsi"/>
          <w:color w:val="auto"/>
        </w:rPr>
        <w:t xml:space="preserve">five </w:t>
      </w:r>
      <w:r w:rsidRPr="00FB1A93">
        <w:rPr>
          <w:rFonts w:eastAsiaTheme="minorHAnsi"/>
          <w:color w:val="auto"/>
        </w:rPr>
        <w:t xml:space="preserve">of the </w:t>
      </w:r>
      <w:r>
        <w:rPr>
          <w:rFonts w:eastAsiaTheme="minorHAnsi"/>
          <w:color w:val="auto"/>
        </w:rPr>
        <w:t>five</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w:t>
      </w:r>
      <w:r>
        <w:rPr>
          <w:rFonts w:eastAsiaTheme="minorHAnsi"/>
          <w:color w:val="auto"/>
        </w:rPr>
        <w:t>ve</w:t>
      </w:r>
      <w:r w:rsidRPr="00FB1A93">
        <w:rPr>
          <w:rFonts w:eastAsiaTheme="minorHAnsi"/>
          <w:color w:val="auto"/>
        </w:rPr>
        <w:t xml:space="preserve"> been assessed as </w:t>
      </w:r>
      <w:r>
        <w:rPr>
          <w:rFonts w:eastAsiaTheme="minorHAnsi"/>
          <w:color w:val="auto"/>
        </w:rPr>
        <w:t>Non-c</w:t>
      </w:r>
      <w:r w:rsidRPr="00FB1A93">
        <w:rPr>
          <w:rFonts w:eastAsiaTheme="minorHAnsi"/>
          <w:color w:val="auto"/>
        </w:rPr>
        <w:t>ompliant.</w:t>
      </w:r>
    </w:p>
    <w:p w14:paraId="376FBDE3" w14:textId="77777777" w:rsidR="007964B2" w:rsidRDefault="007964B2" w:rsidP="007964B2">
      <w:pPr>
        <w:rPr>
          <w:rFonts w:eastAsiaTheme="minorHAnsi"/>
          <w:color w:val="auto"/>
        </w:rPr>
      </w:pPr>
      <w:r>
        <w:rPr>
          <w:rFonts w:eastAsiaTheme="minorHAnsi"/>
          <w:color w:val="auto"/>
        </w:rPr>
        <w:t xml:space="preserve">The Assessment Team recommended all Requirements in this Standard as not met. </w:t>
      </w:r>
      <w:r>
        <w:rPr>
          <w:rFonts w:eastAsia="Calibri"/>
          <w:color w:val="auto"/>
          <w:lang w:eastAsia="en-US"/>
        </w:rPr>
        <w:t>The Assessment Team found the service was unable to demonstrate consumers are engaged in the development, delivery and evaluation of care and services, the organisation’s governing body promotes a culture of safe, inclusive and quality care and services and is accountable for their delivery, and the organisation has effective organisation wide governance systems. The Assessment Team also found the service was unable to demonstrate effective risk management systems and practices or an effective clinical governance framework. Based on the Assessment Team’s report and the Approved Provider’s response,</w:t>
      </w:r>
      <w:r>
        <w:rPr>
          <w:rFonts w:eastAsiaTheme="minorHAnsi"/>
          <w:color w:val="auto"/>
        </w:rPr>
        <w:t xml:space="preserve"> I find Requirements (3)(a), (3)(b), (3)(c), (3)(d) and (3)(e) in this Standard Non-compliant. I have provided reasons for my finding in the respective Requirements below. </w:t>
      </w:r>
    </w:p>
    <w:p w14:paraId="54D47266" w14:textId="77777777" w:rsidR="007964B2" w:rsidRDefault="007964B2" w:rsidP="007964B2">
      <w:pPr>
        <w:pStyle w:val="Heading2"/>
      </w:pPr>
      <w:r>
        <w:t>Assessment of Standard 8 Requirements</w:t>
      </w:r>
      <w:r w:rsidRPr="0066387A">
        <w:rPr>
          <w:i/>
          <w:color w:val="0000FF"/>
          <w:sz w:val="24"/>
          <w:szCs w:val="24"/>
        </w:rPr>
        <w:t xml:space="preserve"> </w:t>
      </w:r>
    </w:p>
    <w:p w14:paraId="7535A817" w14:textId="77777777" w:rsidR="007964B2" w:rsidRPr="00506F7F" w:rsidRDefault="007964B2" w:rsidP="007964B2">
      <w:pPr>
        <w:pStyle w:val="Heading3"/>
      </w:pPr>
      <w:r w:rsidRPr="00506F7F">
        <w:t>Requirement 8(3)(a)</w:t>
      </w:r>
      <w:r w:rsidRPr="00506F7F">
        <w:tab/>
        <w:t>Non-compliant</w:t>
      </w:r>
    </w:p>
    <w:p w14:paraId="267E6FEB" w14:textId="77777777" w:rsidR="007964B2" w:rsidRPr="008D114F" w:rsidRDefault="007964B2" w:rsidP="007964B2">
      <w:pPr>
        <w:rPr>
          <w:i/>
        </w:rPr>
      </w:pPr>
      <w:r w:rsidRPr="008D114F">
        <w:rPr>
          <w:i/>
        </w:rPr>
        <w:t>Consumers are engaged in the development, delivery and evaluation of care and services and are supported in that engagement.</w:t>
      </w:r>
    </w:p>
    <w:p w14:paraId="5B98640F" w14:textId="77777777" w:rsidR="007964B2" w:rsidRDefault="007964B2" w:rsidP="007964B2">
      <w:pPr>
        <w:rPr>
          <w:rFonts w:eastAsia="Calibri"/>
          <w:color w:val="auto"/>
          <w:lang w:eastAsia="en-US"/>
        </w:rPr>
      </w:pPr>
      <w:r>
        <w:rPr>
          <w:rFonts w:eastAsia="Calibri"/>
          <w:color w:val="auto"/>
          <w:lang w:eastAsia="en-US"/>
        </w:rPr>
        <w:t>The Assessment Team found the service was unable to demonstrate consumers are engaged in the development, delivery and evaluation of care and services. The Assessment Team provided the following information and evidence relevant to my finding:</w:t>
      </w:r>
    </w:p>
    <w:p w14:paraId="00437D8D" w14:textId="77777777" w:rsidR="007964B2" w:rsidRPr="00A6454B" w:rsidRDefault="007964B2" w:rsidP="005F082D">
      <w:pPr>
        <w:pStyle w:val="ListBullet"/>
        <w:numPr>
          <w:ilvl w:val="0"/>
          <w:numId w:val="21"/>
        </w:numPr>
        <w:ind w:left="426" w:hanging="426"/>
      </w:pPr>
      <w:r w:rsidRPr="00A6454B">
        <w:lastRenderedPageBreak/>
        <w:t>Consumers and representatives interviewed were not able to describe being involved in the development, delivery and evaluation of care and services other than</w:t>
      </w:r>
      <w:r>
        <w:t xml:space="preserve"> by</w:t>
      </w:r>
      <w:r w:rsidRPr="00A6454B">
        <w:t xml:space="preserve"> attending resident meetings. </w:t>
      </w:r>
    </w:p>
    <w:p w14:paraId="3834457E" w14:textId="77777777" w:rsidR="007964B2" w:rsidRPr="00A6454B" w:rsidRDefault="007964B2" w:rsidP="005F082D">
      <w:pPr>
        <w:pStyle w:val="ListBullet"/>
        <w:numPr>
          <w:ilvl w:val="0"/>
          <w:numId w:val="21"/>
        </w:numPr>
        <w:ind w:left="426" w:hanging="426"/>
      </w:pPr>
      <w:r w:rsidRPr="00A6454B">
        <w:t xml:space="preserve">The service completed one consumer survey in 2020 which only included four questions. Staff interviewed were not aware of a schedule for consumer surveys. </w:t>
      </w:r>
    </w:p>
    <w:p w14:paraId="485AC040" w14:textId="77777777" w:rsidR="007964B2" w:rsidRPr="00A6454B" w:rsidRDefault="007964B2" w:rsidP="005F082D">
      <w:pPr>
        <w:pStyle w:val="ListBullet"/>
        <w:numPr>
          <w:ilvl w:val="0"/>
          <w:numId w:val="21"/>
        </w:numPr>
        <w:ind w:left="426" w:hanging="426"/>
      </w:pPr>
      <w:r w:rsidRPr="00A6454B">
        <w:t xml:space="preserve">The service has no committees where consumers can provide feedback or are engaged in the development, delivery and evaluation of care and services. </w:t>
      </w:r>
    </w:p>
    <w:p w14:paraId="5C8E386E" w14:textId="77777777" w:rsidR="007964B2" w:rsidRDefault="007964B2" w:rsidP="005F082D">
      <w:pPr>
        <w:pStyle w:val="ListBullet"/>
        <w:numPr>
          <w:ilvl w:val="0"/>
          <w:numId w:val="21"/>
        </w:numPr>
        <w:ind w:left="426" w:hanging="426"/>
        <w:rPr>
          <w:rFonts w:eastAsia="Calibri"/>
        </w:rPr>
      </w:pPr>
      <w:r w:rsidRPr="00A6454B">
        <w:t>Board members were not able to describe how they engage consumers in the development</w:t>
      </w:r>
      <w:r>
        <w:rPr>
          <w:rFonts w:eastAsia="Calibri"/>
        </w:rPr>
        <w:t xml:space="preserve">, delivery and evaluation of care and services. </w:t>
      </w:r>
    </w:p>
    <w:p w14:paraId="5717C45A" w14:textId="77777777" w:rsidR="007964B2" w:rsidRDefault="007964B2" w:rsidP="007964B2">
      <w:pPr>
        <w:rPr>
          <w:color w:val="auto"/>
        </w:rPr>
      </w:pPr>
      <w:r w:rsidRPr="009C0715">
        <w:rPr>
          <w:color w:val="auto"/>
        </w:rPr>
        <w:t>The Approved Provider’s response includes a plan for continuous improvement to rectify the issues identified by the Assessment Team, and actions related to this Requirement include (but are not limited to):</w:t>
      </w:r>
    </w:p>
    <w:p w14:paraId="45D49C38" w14:textId="77777777" w:rsidR="007964B2" w:rsidRDefault="007964B2" w:rsidP="005F082D">
      <w:pPr>
        <w:pStyle w:val="ListBullet"/>
        <w:numPr>
          <w:ilvl w:val="0"/>
          <w:numId w:val="21"/>
        </w:numPr>
        <w:ind w:left="426" w:hanging="426"/>
      </w:pPr>
      <w:r>
        <w:t xml:space="preserve">The consumer engagement framework/strategy will be reviewed in consultation with consumers and representatives, and subsequent procedures will be developed. </w:t>
      </w:r>
    </w:p>
    <w:p w14:paraId="0879DCED" w14:textId="77777777" w:rsidR="007964B2" w:rsidRPr="000434A0" w:rsidRDefault="007964B2" w:rsidP="005F082D">
      <w:pPr>
        <w:pStyle w:val="ListBullet"/>
        <w:numPr>
          <w:ilvl w:val="0"/>
          <w:numId w:val="21"/>
        </w:numPr>
        <w:ind w:left="426" w:hanging="426"/>
      </w:pPr>
      <w:r>
        <w:t>A communication plan will be developed and implemented to ensure all stakeholders are aware of the organisation’s commitment to consumer engagement and training for all staff in relation to consumer engagement will be provided.</w:t>
      </w:r>
    </w:p>
    <w:p w14:paraId="461D15A3" w14:textId="77777777" w:rsidR="007964B2" w:rsidRPr="008230A1" w:rsidRDefault="007964B2" w:rsidP="007964B2">
      <w:pPr>
        <w:spacing w:before="0" w:after="0"/>
        <w:rPr>
          <w:color w:val="auto"/>
        </w:rPr>
      </w:pPr>
      <w:r w:rsidRPr="008230A1">
        <w:rPr>
          <w:color w:val="auto"/>
        </w:rPr>
        <w:t>Based on the Assessment Team’s report and the Approved Provider’s response I find the service Non-compliant with this Requirement.</w:t>
      </w:r>
    </w:p>
    <w:p w14:paraId="64D3E820" w14:textId="3EA1C80F" w:rsidR="007964B2" w:rsidRPr="008230A1" w:rsidRDefault="007964B2" w:rsidP="007964B2">
      <w:pPr>
        <w:rPr>
          <w:color w:val="auto"/>
        </w:rPr>
      </w:pPr>
      <w:r w:rsidRPr="008230A1">
        <w:rPr>
          <w:rFonts w:eastAsiaTheme="minorHAnsi"/>
          <w:color w:val="auto"/>
        </w:rPr>
        <w:t xml:space="preserve">I acknowledge the service’s actions and improvements to rectify the deficiencies identified by the Assessment Team. However, I find at the time of the Site Audit, the service had </w:t>
      </w:r>
      <w:r>
        <w:rPr>
          <w:rFonts w:eastAsiaTheme="minorHAnsi"/>
          <w:color w:val="auto"/>
        </w:rPr>
        <w:t>not engaged consumers about their experience and the quality of the care and services they receive. In coming to my finding, I have considered that the service has only minimally engaged with consumers and input from a wide range of consumers has not been sought to improve care and services at the service.</w:t>
      </w:r>
    </w:p>
    <w:p w14:paraId="307D12A1" w14:textId="77777777" w:rsidR="007964B2" w:rsidRPr="00A44E26" w:rsidRDefault="007964B2" w:rsidP="007964B2">
      <w:pPr>
        <w:rPr>
          <w:rFonts w:eastAsia="Calibri"/>
        </w:rPr>
      </w:pPr>
      <w:r w:rsidRPr="00A44E26">
        <w:rPr>
          <w:rFonts w:eastAsia="Calibri"/>
        </w:rPr>
        <w:t xml:space="preserve">For the reasons detailed above, I find </w:t>
      </w:r>
      <w:proofErr w:type="spellStart"/>
      <w:r w:rsidRPr="00A44E26">
        <w:rPr>
          <w:rFonts w:eastAsia="Calibri"/>
        </w:rPr>
        <w:t>Hamley</w:t>
      </w:r>
      <w:proofErr w:type="spellEnd"/>
      <w:r w:rsidRPr="00A44E26">
        <w:rPr>
          <w:rFonts w:eastAsia="Calibri"/>
        </w:rPr>
        <w:t xml:space="preserve"> Bridge Memorial Hospital Inc, in relation to </w:t>
      </w:r>
      <w:proofErr w:type="spellStart"/>
      <w:r w:rsidRPr="00A44E26">
        <w:rPr>
          <w:rFonts w:eastAsia="Calibri"/>
        </w:rPr>
        <w:t>Hamley</w:t>
      </w:r>
      <w:proofErr w:type="spellEnd"/>
      <w:r w:rsidRPr="00A44E26">
        <w:rPr>
          <w:rFonts w:eastAsia="Calibri"/>
        </w:rPr>
        <w:t xml:space="preserve"> Bridge Rest Home, to be Non-compliant with Standard </w:t>
      </w:r>
      <w:r>
        <w:rPr>
          <w:rFonts w:eastAsia="Calibri"/>
        </w:rPr>
        <w:t>8</w:t>
      </w:r>
      <w:r w:rsidRPr="00A44E26">
        <w:rPr>
          <w:rFonts w:eastAsia="Calibri"/>
        </w:rPr>
        <w:t xml:space="preserve"> Requirement (3)(</w:t>
      </w:r>
      <w:r>
        <w:rPr>
          <w:rFonts w:eastAsia="Calibri"/>
        </w:rPr>
        <w:t>a</w:t>
      </w:r>
      <w:r w:rsidRPr="00A44E26">
        <w:rPr>
          <w:rFonts w:eastAsia="Calibri"/>
        </w:rPr>
        <w:t xml:space="preserve">). </w:t>
      </w:r>
    </w:p>
    <w:p w14:paraId="49407FC2" w14:textId="77777777" w:rsidR="007964B2" w:rsidRPr="00095CD4" w:rsidRDefault="007964B2" w:rsidP="007964B2">
      <w:pPr>
        <w:pStyle w:val="Heading3"/>
      </w:pPr>
      <w:r w:rsidRPr="00095CD4">
        <w:t>Requirement 8(3)(b)</w:t>
      </w:r>
      <w:r>
        <w:tab/>
        <w:t>Non-compliant</w:t>
      </w:r>
    </w:p>
    <w:p w14:paraId="4A720413" w14:textId="77777777" w:rsidR="007964B2" w:rsidRPr="008D114F" w:rsidRDefault="007964B2" w:rsidP="007964B2">
      <w:pPr>
        <w:rPr>
          <w:i/>
        </w:rPr>
      </w:pPr>
      <w:r w:rsidRPr="008D114F">
        <w:rPr>
          <w:i/>
        </w:rPr>
        <w:t>The organisation’s governing body promotes a culture of safe, inclusive and quality care and services and is accountable for their delivery.</w:t>
      </w:r>
    </w:p>
    <w:p w14:paraId="13133B80" w14:textId="77777777" w:rsidR="007964B2" w:rsidRDefault="007964B2" w:rsidP="007964B2">
      <w:pPr>
        <w:rPr>
          <w:rFonts w:eastAsia="Calibri"/>
          <w:color w:val="auto"/>
          <w:lang w:eastAsia="en-US"/>
        </w:rPr>
      </w:pPr>
      <w:r>
        <w:rPr>
          <w:rFonts w:eastAsia="Calibri"/>
          <w:color w:val="auto"/>
          <w:lang w:eastAsia="en-US"/>
        </w:rPr>
        <w:lastRenderedPageBreak/>
        <w:t>The Assessment Team found the service was unable to demonstrate the organisation’s governing body promotes a culture of safe, inclusive, and quality care and services and is accountable for their delivery. The Assessment Team provided the following information and evidence relevant to my finding:</w:t>
      </w:r>
    </w:p>
    <w:p w14:paraId="63DE54DF" w14:textId="77777777" w:rsidR="007964B2" w:rsidRDefault="007964B2" w:rsidP="005F082D">
      <w:pPr>
        <w:pStyle w:val="ListBullet"/>
        <w:numPr>
          <w:ilvl w:val="0"/>
          <w:numId w:val="21"/>
        </w:numPr>
        <w:ind w:left="426" w:hanging="426"/>
        <w:rPr>
          <w:rFonts w:eastAsia="Calibri"/>
        </w:rPr>
      </w:pPr>
      <w:r>
        <w:rPr>
          <w:rFonts w:eastAsia="Calibri"/>
        </w:rPr>
        <w:t xml:space="preserve">Three of four Board members interviewed were unaware the service had a not </w:t>
      </w:r>
      <w:r w:rsidRPr="005F082D">
        <w:t>met</w:t>
      </w:r>
      <w:r>
        <w:rPr>
          <w:rFonts w:eastAsia="Calibri"/>
        </w:rPr>
        <w:t xml:space="preserve"> </w:t>
      </w:r>
      <w:r w:rsidRPr="00B53E89">
        <w:t>recommendation</w:t>
      </w:r>
      <w:r>
        <w:rPr>
          <w:rFonts w:eastAsia="Calibri"/>
        </w:rPr>
        <w:t xml:space="preserve"> following an Assessment Contact on 30 October 2020. The members were also unaware of the specifics of the Aged Care Quality Standards and have not had any training in relation to these Standards.</w:t>
      </w:r>
    </w:p>
    <w:p w14:paraId="636AD1C4" w14:textId="027F4AFE" w:rsidR="007964B2" w:rsidRDefault="007964B2" w:rsidP="005F082D">
      <w:pPr>
        <w:pStyle w:val="ListBullet"/>
        <w:numPr>
          <w:ilvl w:val="1"/>
          <w:numId w:val="21"/>
        </w:numPr>
        <w:ind w:left="709" w:hanging="425"/>
        <w:rPr>
          <w:rFonts w:eastAsia="Calibri"/>
        </w:rPr>
      </w:pPr>
      <w:r>
        <w:rPr>
          <w:rFonts w:eastAsia="Calibri"/>
        </w:rPr>
        <w:t>Staff interviewed said no improvements by the Board were initiated following the not met recommendation.</w:t>
      </w:r>
    </w:p>
    <w:p w14:paraId="13FE357B" w14:textId="77777777" w:rsidR="007964B2" w:rsidRDefault="007964B2" w:rsidP="005F082D">
      <w:pPr>
        <w:pStyle w:val="ListBullet"/>
        <w:numPr>
          <w:ilvl w:val="0"/>
          <w:numId w:val="21"/>
        </w:numPr>
        <w:ind w:left="426" w:hanging="426"/>
        <w:rPr>
          <w:rFonts w:eastAsia="Calibri"/>
        </w:rPr>
      </w:pPr>
      <w:proofErr w:type="gramStart"/>
      <w:r>
        <w:rPr>
          <w:rFonts w:eastAsia="Calibri"/>
        </w:rPr>
        <w:t>The majority of</w:t>
      </w:r>
      <w:proofErr w:type="gramEnd"/>
      <w:r>
        <w:rPr>
          <w:rFonts w:eastAsia="Calibri"/>
        </w:rPr>
        <w:t xml:space="preserve"> the Board have limited experience in governing organisations that provide care and services to vulnerable people. </w:t>
      </w:r>
    </w:p>
    <w:p w14:paraId="1A566B08" w14:textId="77777777" w:rsidR="007964B2" w:rsidRDefault="007964B2" w:rsidP="005F082D">
      <w:pPr>
        <w:pStyle w:val="ListBullet"/>
        <w:numPr>
          <w:ilvl w:val="0"/>
          <w:numId w:val="21"/>
        </w:numPr>
        <w:ind w:left="426" w:hanging="426"/>
        <w:rPr>
          <w:rFonts w:eastAsia="Calibri"/>
        </w:rPr>
      </w:pPr>
      <w:r>
        <w:rPr>
          <w:rFonts w:eastAsia="Calibri"/>
        </w:rPr>
        <w:t>The Board was unable to provide a skills matrix or other evidence to demonstrate the Board had the relevant skill mix and experience to effectively govern the service.</w:t>
      </w:r>
    </w:p>
    <w:p w14:paraId="0054BFFE" w14:textId="2D57A39E" w:rsidR="007964B2" w:rsidRDefault="007964B2" w:rsidP="005F082D">
      <w:pPr>
        <w:pStyle w:val="ListBullet"/>
        <w:numPr>
          <w:ilvl w:val="0"/>
          <w:numId w:val="21"/>
        </w:numPr>
        <w:ind w:left="426" w:hanging="426"/>
        <w:rPr>
          <w:rFonts w:eastAsia="Calibri"/>
        </w:rPr>
      </w:pPr>
      <w:r>
        <w:rPr>
          <w:rFonts w:eastAsia="Calibri"/>
        </w:rPr>
        <w:t>Monthly quality reports have not been regularly provided to the Board and the Board members were unable to describe how they were involved in the development of policies or the strategic direction of the service.</w:t>
      </w:r>
      <w:r w:rsidR="005F082D">
        <w:rPr>
          <w:rFonts w:eastAsia="Calibri"/>
        </w:rPr>
        <w:t xml:space="preserve"> </w:t>
      </w:r>
    </w:p>
    <w:p w14:paraId="4E561B96" w14:textId="77777777" w:rsidR="007964B2" w:rsidRDefault="007964B2" w:rsidP="007964B2">
      <w:pPr>
        <w:rPr>
          <w:color w:val="auto"/>
        </w:rPr>
      </w:pPr>
      <w:r w:rsidRPr="009C0715">
        <w:rPr>
          <w:color w:val="auto"/>
        </w:rPr>
        <w:t>The Approved Provider’s response includes a plan for continuous improvement to rectify the issues identified by the Assessment Team, and actions related to this Requirement include (but are not limited to):</w:t>
      </w:r>
    </w:p>
    <w:p w14:paraId="586D18B1" w14:textId="77777777" w:rsidR="007964B2" w:rsidRPr="006C50AF" w:rsidRDefault="007964B2" w:rsidP="005F082D">
      <w:pPr>
        <w:pStyle w:val="ListBullet"/>
        <w:numPr>
          <w:ilvl w:val="0"/>
          <w:numId w:val="21"/>
        </w:numPr>
        <w:ind w:left="426" w:hanging="426"/>
        <w:rPr>
          <w:rFonts w:eastAsia="Calibri"/>
        </w:rPr>
      </w:pPr>
      <w:r w:rsidRPr="006C50AF">
        <w:rPr>
          <w:rFonts w:eastAsia="Calibri"/>
        </w:rPr>
        <w:t>Board members to receive training in governance responsibilities and accountabilities in accordance with the Aged Care Quality Standards.</w:t>
      </w:r>
    </w:p>
    <w:p w14:paraId="6C59264D" w14:textId="77777777" w:rsidR="007964B2" w:rsidRPr="006C50AF" w:rsidRDefault="007964B2" w:rsidP="005F082D">
      <w:pPr>
        <w:pStyle w:val="ListBullet"/>
        <w:numPr>
          <w:ilvl w:val="0"/>
          <w:numId w:val="21"/>
        </w:numPr>
        <w:ind w:left="426" w:hanging="426"/>
        <w:rPr>
          <w:rFonts w:eastAsia="Calibri"/>
        </w:rPr>
      </w:pPr>
      <w:r w:rsidRPr="006C50AF">
        <w:rPr>
          <w:rFonts w:eastAsia="Calibri"/>
        </w:rPr>
        <w:t xml:space="preserve">Board membership to be reviewed to ensure appropriate skill mix and experience. </w:t>
      </w:r>
    </w:p>
    <w:p w14:paraId="331F364F" w14:textId="77777777" w:rsidR="007964B2" w:rsidRDefault="007964B2" w:rsidP="005F082D">
      <w:pPr>
        <w:pStyle w:val="ListBullet"/>
        <w:numPr>
          <w:ilvl w:val="0"/>
          <w:numId w:val="21"/>
        </w:numPr>
        <w:ind w:left="426" w:hanging="426"/>
      </w:pPr>
      <w:r w:rsidRPr="006C50AF">
        <w:rPr>
          <w:rFonts w:eastAsia="Calibri"/>
        </w:rPr>
        <w:t>The</w:t>
      </w:r>
      <w:r w:rsidRPr="00B53E89">
        <w:rPr>
          <w:rFonts w:eastAsia="Calibri"/>
        </w:rPr>
        <w:t xml:space="preserve"> Board</w:t>
      </w:r>
      <w:r w:rsidRPr="005F082D">
        <w:rPr>
          <w:rFonts w:eastAsia="Calibri"/>
        </w:rPr>
        <w:t xml:space="preserve"> is to</w:t>
      </w:r>
      <w:r>
        <w:t xml:space="preserve"> define key performance indicators for key governance deliverables in relation to the Aged Care Quality Standards. </w:t>
      </w:r>
    </w:p>
    <w:p w14:paraId="4F73428D" w14:textId="77777777" w:rsidR="007964B2" w:rsidRPr="008230A1" w:rsidRDefault="007964B2" w:rsidP="007964B2">
      <w:pPr>
        <w:spacing w:before="0" w:after="0"/>
        <w:rPr>
          <w:color w:val="auto"/>
        </w:rPr>
      </w:pPr>
      <w:r w:rsidRPr="008230A1">
        <w:rPr>
          <w:color w:val="auto"/>
        </w:rPr>
        <w:t>Based on the Assessment Team’s report and the Approved Provider’s response I find the service Non-compliant with this Requirement.</w:t>
      </w:r>
    </w:p>
    <w:p w14:paraId="13CCEA80" w14:textId="77777777" w:rsidR="007964B2" w:rsidRPr="008230A1" w:rsidRDefault="007964B2" w:rsidP="007964B2">
      <w:pPr>
        <w:rPr>
          <w:color w:val="auto"/>
        </w:rPr>
      </w:pPr>
      <w:r w:rsidRPr="008230A1">
        <w:rPr>
          <w:rFonts w:eastAsiaTheme="minorHAnsi"/>
          <w:color w:val="auto"/>
        </w:rPr>
        <w:t>I acknowledge the service’s actions and improvements to rectify the deficiencies identified by the Assessment Team. However, I find at the time of the Site Audit, the service</w:t>
      </w:r>
      <w:r>
        <w:rPr>
          <w:rFonts w:eastAsiaTheme="minorHAnsi"/>
          <w:color w:val="auto"/>
        </w:rPr>
        <w:t>’s</w:t>
      </w:r>
      <w:r w:rsidRPr="008230A1">
        <w:rPr>
          <w:rFonts w:eastAsiaTheme="minorHAnsi"/>
          <w:color w:val="auto"/>
        </w:rPr>
        <w:t xml:space="preserve"> </w:t>
      </w:r>
      <w:r>
        <w:rPr>
          <w:rFonts w:eastAsiaTheme="minorHAnsi"/>
          <w:color w:val="auto"/>
        </w:rPr>
        <w:t xml:space="preserve">governing body did not ensure their oversight and leadership of the organisation’s strategic direction or policies for effective delivery of the Aged Care </w:t>
      </w:r>
      <w:r>
        <w:rPr>
          <w:rFonts w:eastAsiaTheme="minorHAnsi"/>
          <w:color w:val="auto"/>
        </w:rPr>
        <w:lastRenderedPageBreak/>
        <w:t xml:space="preserve">Quality Standards. In coming to my finding, I have considered that </w:t>
      </w:r>
      <w:proofErr w:type="gramStart"/>
      <w:r>
        <w:rPr>
          <w:rFonts w:eastAsiaTheme="minorHAnsi"/>
          <w:color w:val="auto"/>
        </w:rPr>
        <w:t>the majority of</w:t>
      </w:r>
      <w:proofErr w:type="gramEnd"/>
      <w:r>
        <w:rPr>
          <w:rFonts w:eastAsiaTheme="minorHAnsi"/>
          <w:color w:val="auto"/>
        </w:rPr>
        <w:t xml:space="preserve"> the Board interviewed were unfamiliar with the Aged Care Quality Standards and were not aware of possible Non-compliance in relation to the Aged Care Quality Standards. </w:t>
      </w:r>
    </w:p>
    <w:p w14:paraId="374CEAB8" w14:textId="77777777" w:rsidR="007964B2" w:rsidRPr="00A44E26" w:rsidRDefault="007964B2" w:rsidP="007964B2">
      <w:pPr>
        <w:rPr>
          <w:rFonts w:eastAsia="Calibri"/>
        </w:rPr>
      </w:pPr>
      <w:r w:rsidRPr="00A44E26">
        <w:rPr>
          <w:rFonts w:eastAsia="Calibri"/>
        </w:rPr>
        <w:t xml:space="preserve">For the reasons detailed above, I find </w:t>
      </w:r>
      <w:proofErr w:type="spellStart"/>
      <w:r w:rsidRPr="00A44E26">
        <w:rPr>
          <w:rFonts w:eastAsia="Calibri"/>
        </w:rPr>
        <w:t>Hamley</w:t>
      </w:r>
      <w:proofErr w:type="spellEnd"/>
      <w:r w:rsidRPr="00A44E26">
        <w:rPr>
          <w:rFonts w:eastAsia="Calibri"/>
        </w:rPr>
        <w:t xml:space="preserve"> Bridge Memorial Hospital Inc, in relation to </w:t>
      </w:r>
      <w:proofErr w:type="spellStart"/>
      <w:r w:rsidRPr="00A44E26">
        <w:rPr>
          <w:rFonts w:eastAsia="Calibri"/>
        </w:rPr>
        <w:t>Hamley</w:t>
      </w:r>
      <w:proofErr w:type="spellEnd"/>
      <w:r w:rsidRPr="00A44E26">
        <w:rPr>
          <w:rFonts w:eastAsia="Calibri"/>
        </w:rPr>
        <w:t xml:space="preserve"> Bridge Rest Home, to be Non-compliant with Standard </w:t>
      </w:r>
      <w:r>
        <w:rPr>
          <w:rFonts w:eastAsia="Calibri"/>
        </w:rPr>
        <w:t>8</w:t>
      </w:r>
      <w:r w:rsidRPr="00A44E26">
        <w:rPr>
          <w:rFonts w:eastAsia="Calibri"/>
        </w:rPr>
        <w:t xml:space="preserve"> Requirement (3)(</w:t>
      </w:r>
      <w:r>
        <w:rPr>
          <w:rFonts w:eastAsia="Calibri"/>
        </w:rPr>
        <w:t>b</w:t>
      </w:r>
      <w:r w:rsidRPr="00A44E26">
        <w:rPr>
          <w:rFonts w:eastAsia="Calibri"/>
        </w:rPr>
        <w:t xml:space="preserve">). </w:t>
      </w:r>
    </w:p>
    <w:p w14:paraId="1CD573DB" w14:textId="77777777" w:rsidR="007964B2" w:rsidRPr="00506F7F" w:rsidRDefault="007964B2" w:rsidP="007964B2">
      <w:pPr>
        <w:pStyle w:val="Heading3"/>
      </w:pPr>
      <w:r w:rsidRPr="00506F7F">
        <w:t>Requirement 8(3)(c)</w:t>
      </w:r>
      <w:r>
        <w:tab/>
        <w:t>Non-compliant</w:t>
      </w:r>
    </w:p>
    <w:p w14:paraId="43CA5853" w14:textId="77777777" w:rsidR="007964B2" w:rsidRPr="008D114F" w:rsidRDefault="007964B2" w:rsidP="007964B2">
      <w:pPr>
        <w:rPr>
          <w:i/>
        </w:rPr>
      </w:pPr>
      <w:r w:rsidRPr="008D114F">
        <w:rPr>
          <w:i/>
        </w:rPr>
        <w:t>Effective organisation wide governance systems relating to the following:</w:t>
      </w:r>
    </w:p>
    <w:p w14:paraId="44AB31BB" w14:textId="77777777" w:rsidR="007964B2" w:rsidRPr="008D114F" w:rsidRDefault="007964B2" w:rsidP="007964B2">
      <w:pPr>
        <w:numPr>
          <w:ilvl w:val="0"/>
          <w:numId w:val="18"/>
        </w:numPr>
        <w:tabs>
          <w:tab w:val="right" w:pos="9026"/>
        </w:tabs>
        <w:spacing w:before="0" w:after="0"/>
        <w:ind w:left="567" w:hanging="425"/>
        <w:outlineLvl w:val="4"/>
        <w:rPr>
          <w:i/>
        </w:rPr>
      </w:pPr>
      <w:r w:rsidRPr="008D114F">
        <w:rPr>
          <w:i/>
        </w:rPr>
        <w:t>information management;</w:t>
      </w:r>
    </w:p>
    <w:p w14:paraId="769FBB02" w14:textId="77777777" w:rsidR="007964B2" w:rsidRPr="008D114F" w:rsidRDefault="007964B2" w:rsidP="007964B2">
      <w:pPr>
        <w:numPr>
          <w:ilvl w:val="0"/>
          <w:numId w:val="18"/>
        </w:numPr>
        <w:tabs>
          <w:tab w:val="right" w:pos="9026"/>
        </w:tabs>
        <w:spacing w:before="0" w:after="0"/>
        <w:ind w:left="567" w:hanging="425"/>
        <w:outlineLvl w:val="4"/>
        <w:rPr>
          <w:i/>
        </w:rPr>
      </w:pPr>
      <w:r w:rsidRPr="008D114F">
        <w:rPr>
          <w:i/>
        </w:rPr>
        <w:t>continuous improvement;</w:t>
      </w:r>
    </w:p>
    <w:p w14:paraId="68D62107" w14:textId="77777777" w:rsidR="007964B2" w:rsidRPr="008D114F" w:rsidRDefault="007964B2" w:rsidP="007964B2">
      <w:pPr>
        <w:numPr>
          <w:ilvl w:val="0"/>
          <w:numId w:val="18"/>
        </w:numPr>
        <w:tabs>
          <w:tab w:val="right" w:pos="9026"/>
        </w:tabs>
        <w:spacing w:before="0" w:after="0"/>
        <w:ind w:left="567" w:hanging="425"/>
        <w:outlineLvl w:val="4"/>
        <w:rPr>
          <w:i/>
        </w:rPr>
      </w:pPr>
      <w:r w:rsidRPr="008D114F">
        <w:rPr>
          <w:i/>
        </w:rPr>
        <w:t>financial governance;</w:t>
      </w:r>
    </w:p>
    <w:p w14:paraId="79BDF98F" w14:textId="77777777" w:rsidR="007964B2" w:rsidRPr="008D114F" w:rsidRDefault="007964B2" w:rsidP="007964B2">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1BD1FF" w14:textId="77777777" w:rsidR="007964B2" w:rsidRPr="008D114F" w:rsidRDefault="007964B2" w:rsidP="007964B2">
      <w:pPr>
        <w:numPr>
          <w:ilvl w:val="0"/>
          <w:numId w:val="18"/>
        </w:numPr>
        <w:tabs>
          <w:tab w:val="right" w:pos="9026"/>
        </w:tabs>
        <w:spacing w:before="0" w:after="0"/>
        <w:ind w:left="567" w:hanging="425"/>
        <w:outlineLvl w:val="4"/>
        <w:rPr>
          <w:i/>
        </w:rPr>
      </w:pPr>
      <w:r w:rsidRPr="008D114F">
        <w:rPr>
          <w:i/>
        </w:rPr>
        <w:t>regulatory compliance;</w:t>
      </w:r>
    </w:p>
    <w:p w14:paraId="2E53DE9B" w14:textId="77777777" w:rsidR="007964B2" w:rsidRPr="008D114F" w:rsidRDefault="007964B2" w:rsidP="007964B2">
      <w:pPr>
        <w:numPr>
          <w:ilvl w:val="0"/>
          <w:numId w:val="18"/>
        </w:numPr>
        <w:tabs>
          <w:tab w:val="right" w:pos="9026"/>
        </w:tabs>
        <w:spacing w:before="0" w:after="0"/>
        <w:ind w:left="567" w:hanging="425"/>
        <w:outlineLvl w:val="4"/>
        <w:rPr>
          <w:i/>
        </w:rPr>
      </w:pPr>
      <w:r w:rsidRPr="008D114F">
        <w:rPr>
          <w:i/>
        </w:rPr>
        <w:t>feedback and complaints.</w:t>
      </w:r>
    </w:p>
    <w:p w14:paraId="628FB846" w14:textId="77777777" w:rsidR="007964B2" w:rsidRDefault="007964B2" w:rsidP="007964B2">
      <w:pPr>
        <w:pStyle w:val="Heading3"/>
        <w:rPr>
          <w:rFonts w:eastAsia="Calibri"/>
          <w:b w:val="0"/>
          <w:color w:val="auto"/>
          <w:sz w:val="24"/>
          <w:lang w:eastAsia="en-US"/>
        </w:rPr>
      </w:pPr>
      <w:r>
        <w:rPr>
          <w:rFonts w:eastAsia="Calibri"/>
          <w:b w:val="0"/>
          <w:color w:val="auto"/>
          <w:sz w:val="24"/>
          <w:lang w:eastAsia="en-US"/>
        </w:rPr>
        <w:t xml:space="preserve">This Requirement was found to be Non-compliant on 1 February 2021 following an Assessment Contact on 30 October 2020 where it was found the service was unable to demonstrate effective organisation wide governance systems in relation to information management, continuous improvement, financial governance, workforce governance, regulatory compliance, and feedback and complaints. </w:t>
      </w:r>
    </w:p>
    <w:p w14:paraId="3E9D38B6" w14:textId="77777777" w:rsidR="007964B2" w:rsidRDefault="007964B2" w:rsidP="007964B2">
      <w:pPr>
        <w:pStyle w:val="Heading3"/>
        <w:rPr>
          <w:rFonts w:eastAsia="Calibri"/>
          <w:b w:val="0"/>
          <w:color w:val="auto"/>
          <w:sz w:val="24"/>
          <w:lang w:eastAsia="en-US"/>
        </w:rPr>
      </w:pPr>
      <w:r w:rsidRPr="0064049F">
        <w:rPr>
          <w:rFonts w:eastAsia="Calibri"/>
          <w:b w:val="0"/>
          <w:color w:val="auto"/>
          <w:sz w:val="24"/>
          <w:lang w:eastAsia="en-US"/>
        </w:rPr>
        <w:t xml:space="preserve">The Assessment Team </w:t>
      </w:r>
      <w:r>
        <w:rPr>
          <w:rFonts w:eastAsia="Calibri"/>
          <w:b w:val="0"/>
          <w:color w:val="auto"/>
          <w:sz w:val="24"/>
          <w:lang w:eastAsia="en-US"/>
        </w:rPr>
        <w:t xml:space="preserve">were informed there had been no changes or improvements in relation to this Requirement since the Assessment Contact on 30 October 2020. At the Site Audit the Assessment Team found </w:t>
      </w:r>
      <w:r w:rsidRPr="0064049F">
        <w:rPr>
          <w:rFonts w:eastAsia="Calibri"/>
          <w:b w:val="0"/>
          <w:color w:val="auto"/>
          <w:sz w:val="24"/>
          <w:lang w:eastAsia="en-US"/>
        </w:rPr>
        <w:t xml:space="preserve">the service was unable to demonstrate </w:t>
      </w:r>
      <w:r>
        <w:rPr>
          <w:rFonts w:eastAsia="Calibri"/>
          <w:b w:val="0"/>
          <w:color w:val="auto"/>
          <w:sz w:val="24"/>
          <w:lang w:eastAsia="en-US"/>
        </w:rPr>
        <w:t>effective organisation wide governance systems in relation to same areas as identified at the Assessment Contact on 30 October 2020.</w:t>
      </w:r>
      <w:r w:rsidRPr="0064049F">
        <w:rPr>
          <w:rFonts w:eastAsia="Calibri"/>
          <w:b w:val="0"/>
          <w:color w:val="auto"/>
          <w:sz w:val="24"/>
          <w:lang w:eastAsia="en-US"/>
        </w:rPr>
        <w:t xml:space="preserve"> The Assessment Team provided the following information and evidence relevant to my finding</w:t>
      </w:r>
      <w:r>
        <w:rPr>
          <w:rFonts w:eastAsia="Calibri"/>
          <w:b w:val="0"/>
          <w:color w:val="auto"/>
          <w:sz w:val="24"/>
          <w:lang w:eastAsia="en-US"/>
        </w:rPr>
        <w:t>:</w:t>
      </w:r>
    </w:p>
    <w:p w14:paraId="30956B72" w14:textId="77777777" w:rsidR="007964B2" w:rsidRPr="00496ED2" w:rsidRDefault="007964B2" w:rsidP="005F082D">
      <w:pPr>
        <w:pStyle w:val="ListBullet"/>
        <w:numPr>
          <w:ilvl w:val="0"/>
          <w:numId w:val="21"/>
        </w:numPr>
        <w:ind w:left="426" w:hanging="426"/>
        <w:rPr>
          <w:rFonts w:eastAsia="Calibri"/>
        </w:rPr>
      </w:pPr>
      <w:r w:rsidRPr="00496ED2">
        <w:rPr>
          <w:rFonts w:eastAsia="Calibri"/>
        </w:rPr>
        <w:t xml:space="preserve">The service’s information management systems have not ensured care planning information has been migrated to the electronic documentation system in a timely manner, policies and procedures have been reviewed in accordance with the service’s schedule, </w:t>
      </w:r>
      <w:r>
        <w:rPr>
          <w:rFonts w:eastAsia="Calibri"/>
        </w:rPr>
        <w:t xml:space="preserve">or </w:t>
      </w:r>
      <w:r w:rsidRPr="00496ED2">
        <w:rPr>
          <w:rFonts w:eastAsia="Calibri"/>
        </w:rPr>
        <w:t>consistency in staff practices relating to completing incident forms</w:t>
      </w:r>
      <w:r>
        <w:rPr>
          <w:rFonts w:eastAsia="Calibri"/>
        </w:rPr>
        <w:t>.</w:t>
      </w:r>
    </w:p>
    <w:p w14:paraId="6F47B945" w14:textId="77777777" w:rsidR="007964B2" w:rsidRPr="00496ED2" w:rsidRDefault="007964B2" w:rsidP="005F082D">
      <w:pPr>
        <w:pStyle w:val="ListBullet"/>
        <w:numPr>
          <w:ilvl w:val="0"/>
          <w:numId w:val="21"/>
        </w:numPr>
        <w:ind w:left="426" w:hanging="426"/>
        <w:rPr>
          <w:rFonts w:eastAsia="Calibri"/>
        </w:rPr>
      </w:pPr>
      <w:r w:rsidRPr="00496ED2">
        <w:rPr>
          <w:rFonts w:eastAsia="Calibri"/>
        </w:rPr>
        <w:t xml:space="preserve">The service’s plan for continuous improvement has not been updated nor any improvements completed in the preceding 12 months. </w:t>
      </w:r>
    </w:p>
    <w:p w14:paraId="2D9B897F" w14:textId="77777777" w:rsidR="007964B2" w:rsidRPr="00496ED2" w:rsidRDefault="007964B2" w:rsidP="005F082D">
      <w:pPr>
        <w:pStyle w:val="ListBullet"/>
        <w:numPr>
          <w:ilvl w:val="0"/>
          <w:numId w:val="21"/>
        </w:numPr>
        <w:ind w:left="426" w:hanging="426"/>
        <w:rPr>
          <w:rFonts w:eastAsia="Calibri"/>
        </w:rPr>
      </w:pPr>
      <w:r w:rsidRPr="00496ED2">
        <w:rPr>
          <w:rFonts w:eastAsia="Calibri"/>
        </w:rPr>
        <w:lastRenderedPageBreak/>
        <w:t>The service was unable to demonstrate financial governance systems and processes have ensured the service’s financial stability and viability to guarantee the ongoing delivery of safe and quality care and services.</w:t>
      </w:r>
    </w:p>
    <w:p w14:paraId="42F6A9AC" w14:textId="77777777" w:rsidR="007964B2" w:rsidRPr="00496ED2" w:rsidRDefault="007964B2" w:rsidP="005F082D">
      <w:pPr>
        <w:pStyle w:val="ListBullet"/>
        <w:numPr>
          <w:ilvl w:val="0"/>
          <w:numId w:val="21"/>
        </w:numPr>
        <w:ind w:left="426" w:hanging="426"/>
        <w:rPr>
          <w:rFonts w:eastAsia="Calibri"/>
        </w:rPr>
      </w:pPr>
      <w:r w:rsidRPr="00496ED2">
        <w:rPr>
          <w:rFonts w:eastAsia="Calibri"/>
        </w:rPr>
        <w:t xml:space="preserve">The service was unable to demonstrate effective workforce governance systems which ensure the service has skilled and qualified members of the workforce who are supported to perform their roles effectively. </w:t>
      </w:r>
    </w:p>
    <w:p w14:paraId="0BD811D7" w14:textId="77777777" w:rsidR="007964B2" w:rsidRPr="00496ED2" w:rsidRDefault="007964B2" w:rsidP="005F082D">
      <w:pPr>
        <w:pStyle w:val="ListBullet"/>
        <w:numPr>
          <w:ilvl w:val="0"/>
          <w:numId w:val="21"/>
        </w:numPr>
        <w:ind w:left="426" w:hanging="426"/>
        <w:rPr>
          <w:rFonts w:eastAsia="Calibri"/>
        </w:rPr>
      </w:pPr>
      <w:r w:rsidRPr="00496ED2">
        <w:rPr>
          <w:rFonts w:eastAsia="Calibri"/>
        </w:rPr>
        <w:t>The service’s consolidated register for recording incidents of reportable assault of alleg</w:t>
      </w:r>
      <w:r>
        <w:rPr>
          <w:rFonts w:eastAsia="Calibri"/>
        </w:rPr>
        <w:t>ations</w:t>
      </w:r>
      <w:r w:rsidRPr="00496ED2">
        <w:rPr>
          <w:rFonts w:eastAsia="Calibri"/>
        </w:rPr>
        <w:t xml:space="preserve"> or suspicions of consumer assault does not contain all relevant information to meet relevant legislative requirements. </w:t>
      </w:r>
    </w:p>
    <w:p w14:paraId="7B311D39" w14:textId="77777777" w:rsidR="007964B2" w:rsidRDefault="007964B2" w:rsidP="005F082D">
      <w:pPr>
        <w:pStyle w:val="ListBullet"/>
        <w:numPr>
          <w:ilvl w:val="0"/>
          <w:numId w:val="21"/>
        </w:numPr>
        <w:ind w:left="426" w:hanging="426"/>
      </w:pPr>
      <w:r w:rsidRPr="00496ED2">
        <w:rPr>
          <w:rFonts w:eastAsia="Calibri"/>
        </w:rPr>
        <w:t>The service has not maintained a current complaints log and not all complaints are being</w:t>
      </w:r>
      <w:r>
        <w:t xml:space="preserve"> reported through the service’s internal complaints system. </w:t>
      </w:r>
    </w:p>
    <w:p w14:paraId="263B15C9" w14:textId="77777777" w:rsidR="007964B2" w:rsidRDefault="007964B2" w:rsidP="007964B2">
      <w:pPr>
        <w:rPr>
          <w:color w:val="auto"/>
        </w:rPr>
      </w:pPr>
      <w:r w:rsidRPr="00E11C5D">
        <w:rPr>
          <w:color w:val="auto"/>
        </w:rPr>
        <w:t>The Approved Provider’s response includes a plan for continuous improvement to rectify the issues identified by the Assessment Team, and actions related to this Requirement include (but are not limited to):</w:t>
      </w:r>
    </w:p>
    <w:p w14:paraId="43BF8015" w14:textId="77777777" w:rsidR="007964B2" w:rsidRPr="00496ED2" w:rsidRDefault="007964B2" w:rsidP="005F082D">
      <w:pPr>
        <w:pStyle w:val="ListBullet"/>
        <w:numPr>
          <w:ilvl w:val="0"/>
          <w:numId w:val="21"/>
        </w:numPr>
        <w:ind w:left="426" w:hanging="426"/>
        <w:rPr>
          <w:rFonts w:eastAsia="Calibri"/>
        </w:rPr>
      </w:pPr>
      <w:r w:rsidRPr="00496ED2">
        <w:rPr>
          <w:rFonts w:eastAsia="Calibri"/>
        </w:rPr>
        <w:t xml:space="preserve">Establish governance frameworks reflective of the Aged Care Quality Standards, including having relevant policies/procedures, committees, training and communication plans. </w:t>
      </w:r>
    </w:p>
    <w:p w14:paraId="24A18B15" w14:textId="77777777" w:rsidR="007964B2" w:rsidRPr="00496ED2" w:rsidRDefault="007964B2" w:rsidP="005F082D">
      <w:pPr>
        <w:pStyle w:val="ListBullet"/>
        <w:numPr>
          <w:ilvl w:val="0"/>
          <w:numId w:val="21"/>
        </w:numPr>
        <w:ind w:left="425" w:hanging="425"/>
        <w:rPr>
          <w:rFonts w:eastAsia="Calibri"/>
        </w:rPr>
      </w:pPr>
      <w:r w:rsidRPr="00496ED2">
        <w:rPr>
          <w:rFonts w:eastAsia="Calibri"/>
        </w:rPr>
        <w:t xml:space="preserve">Education will be provided for staff in relation to incident management, continuous improvement, </w:t>
      </w:r>
      <w:r>
        <w:rPr>
          <w:rFonts w:eastAsia="Calibri"/>
        </w:rPr>
        <w:t xml:space="preserve">and </w:t>
      </w:r>
      <w:r w:rsidRPr="00496ED2">
        <w:rPr>
          <w:rFonts w:eastAsia="Calibri"/>
        </w:rPr>
        <w:t>compulsory reporting requirements</w:t>
      </w:r>
    </w:p>
    <w:p w14:paraId="64617C38" w14:textId="77777777" w:rsidR="007964B2" w:rsidRPr="00496ED2" w:rsidRDefault="007964B2" w:rsidP="005F082D">
      <w:pPr>
        <w:pStyle w:val="ListBullet"/>
        <w:numPr>
          <w:ilvl w:val="0"/>
          <w:numId w:val="21"/>
        </w:numPr>
        <w:ind w:left="425" w:hanging="425"/>
        <w:rPr>
          <w:rFonts w:eastAsia="Calibri"/>
        </w:rPr>
      </w:pPr>
      <w:r w:rsidRPr="00496ED2">
        <w:rPr>
          <w:rFonts w:eastAsia="Calibri"/>
        </w:rPr>
        <w:t>The continuous improvement plan will be updated</w:t>
      </w:r>
      <w:r>
        <w:rPr>
          <w:rFonts w:eastAsia="Calibri"/>
        </w:rPr>
        <w:t>, monitored and several sources will feed into this system</w:t>
      </w:r>
      <w:r w:rsidRPr="00496ED2">
        <w:rPr>
          <w:rFonts w:eastAsia="Calibri"/>
        </w:rPr>
        <w:t>.</w:t>
      </w:r>
    </w:p>
    <w:p w14:paraId="0AE75726" w14:textId="77777777" w:rsidR="007964B2" w:rsidRPr="00496ED2" w:rsidRDefault="007964B2" w:rsidP="005F082D">
      <w:pPr>
        <w:pStyle w:val="ListBullet"/>
        <w:numPr>
          <w:ilvl w:val="0"/>
          <w:numId w:val="21"/>
        </w:numPr>
        <w:ind w:left="426" w:hanging="426"/>
        <w:rPr>
          <w:rFonts w:eastAsia="Calibri"/>
        </w:rPr>
      </w:pPr>
      <w:r w:rsidRPr="00496ED2">
        <w:rPr>
          <w:rFonts w:eastAsia="Calibri"/>
        </w:rPr>
        <w:t xml:space="preserve">Re-establishment of an audit schedule at the service. </w:t>
      </w:r>
    </w:p>
    <w:p w14:paraId="6807085F" w14:textId="77777777" w:rsidR="007964B2" w:rsidRPr="007C225A" w:rsidRDefault="007964B2" w:rsidP="005F082D">
      <w:pPr>
        <w:pStyle w:val="ListBullet"/>
        <w:numPr>
          <w:ilvl w:val="0"/>
          <w:numId w:val="21"/>
        </w:numPr>
        <w:ind w:left="426" w:hanging="426"/>
      </w:pPr>
      <w:r w:rsidRPr="00496ED2">
        <w:rPr>
          <w:rFonts w:eastAsia="Calibri"/>
        </w:rPr>
        <w:t>A review</w:t>
      </w:r>
      <w:r w:rsidRPr="005F082D">
        <w:rPr>
          <w:rFonts w:eastAsia="Calibri"/>
        </w:rPr>
        <w:t xml:space="preserve"> of complaints</w:t>
      </w:r>
      <w:r>
        <w:t xml:space="preserve"> data to identify themes/risks from trend analysis. </w:t>
      </w:r>
    </w:p>
    <w:p w14:paraId="70D90DDC" w14:textId="77777777" w:rsidR="007964B2" w:rsidRPr="00E11C5D" w:rsidRDefault="007964B2" w:rsidP="005F082D">
      <w:pPr>
        <w:rPr>
          <w:color w:val="auto"/>
        </w:rPr>
      </w:pPr>
      <w:r w:rsidRPr="00E11C5D">
        <w:rPr>
          <w:color w:val="auto"/>
        </w:rPr>
        <w:t>Based on the Assessment Team’s report and the Approved Provider’s response I find the service Non-compliant with this Requirement.</w:t>
      </w:r>
    </w:p>
    <w:p w14:paraId="51F59999" w14:textId="162CBCBE" w:rsidR="007964B2" w:rsidRPr="00E11C5D" w:rsidRDefault="007964B2" w:rsidP="007964B2">
      <w:pPr>
        <w:rPr>
          <w:color w:val="auto"/>
        </w:rPr>
      </w:pPr>
      <w:r w:rsidRPr="00E11C5D">
        <w:rPr>
          <w:rFonts w:eastAsiaTheme="minorHAnsi"/>
          <w:color w:val="auto"/>
        </w:rPr>
        <w:t xml:space="preserve">I acknowledge the service’s actions and improvements to rectify the deficiencies identified by the Assessment Team. However, I find at the time of the Site Audit, the </w:t>
      </w:r>
      <w:r>
        <w:rPr>
          <w:rFonts w:eastAsiaTheme="minorHAnsi"/>
          <w:color w:val="auto"/>
        </w:rPr>
        <w:t>service did not have effective governance systems.</w:t>
      </w:r>
      <w:r w:rsidRPr="00E11C5D">
        <w:rPr>
          <w:rFonts w:eastAsiaTheme="minorHAnsi"/>
          <w:color w:val="auto"/>
        </w:rPr>
        <w:t xml:space="preserve"> In coming to my finding, I have considered </w:t>
      </w:r>
      <w:r>
        <w:rPr>
          <w:rFonts w:eastAsiaTheme="minorHAnsi"/>
          <w:color w:val="auto"/>
        </w:rPr>
        <w:t xml:space="preserve">that the organisation, even when alerted to deficiencies in this Requirement at an Assessment Contact, made no improvement or actions to rectify the issues. I have also considered that the Assessment Team at the Site Audit identified further evidence which indicates ineffective systems relating to information </w:t>
      </w:r>
      <w:r>
        <w:rPr>
          <w:rFonts w:eastAsiaTheme="minorHAnsi"/>
          <w:color w:val="auto"/>
        </w:rPr>
        <w:lastRenderedPageBreak/>
        <w:t>management, continuous improvement, financial governance, workforce governance, regulatory compliance, and feedback and complaints.</w:t>
      </w:r>
      <w:r w:rsidRPr="00E11C5D">
        <w:rPr>
          <w:rFonts w:eastAsiaTheme="minorHAnsi"/>
          <w:color w:val="auto"/>
        </w:rPr>
        <w:t xml:space="preserve"> </w:t>
      </w:r>
    </w:p>
    <w:p w14:paraId="561252FB" w14:textId="77777777" w:rsidR="007964B2" w:rsidRPr="00154054" w:rsidRDefault="007964B2" w:rsidP="007964B2">
      <w:pPr>
        <w:rPr>
          <w:rFonts w:eastAsia="Calibri"/>
        </w:rPr>
      </w:pPr>
      <w:r w:rsidRPr="00154054">
        <w:rPr>
          <w:rFonts w:eastAsia="Calibri"/>
        </w:rPr>
        <w:t xml:space="preserve">For the reasons detailed above, I find </w:t>
      </w:r>
      <w:proofErr w:type="spellStart"/>
      <w:r w:rsidRPr="00154054">
        <w:rPr>
          <w:rFonts w:eastAsia="Calibri"/>
        </w:rPr>
        <w:t>Hamley</w:t>
      </w:r>
      <w:proofErr w:type="spellEnd"/>
      <w:r w:rsidRPr="00154054">
        <w:rPr>
          <w:rFonts w:eastAsia="Calibri"/>
        </w:rPr>
        <w:t xml:space="preserve"> Bridge Memorial Hospital Inc, in relation to </w:t>
      </w:r>
      <w:proofErr w:type="spellStart"/>
      <w:r w:rsidRPr="00154054">
        <w:rPr>
          <w:rFonts w:eastAsia="Calibri"/>
        </w:rPr>
        <w:t>Hamley</w:t>
      </w:r>
      <w:proofErr w:type="spellEnd"/>
      <w:r w:rsidRPr="00154054">
        <w:rPr>
          <w:rFonts w:eastAsia="Calibri"/>
        </w:rPr>
        <w:t xml:space="preserve"> Bridge Rest Home, to be Non-compliant with Standard 8 Requirement (3)(</w:t>
      </w:r>
      <w:r>
        <w:rPr>
          <w:rFonts w:eastAsia="Calibri"/>
        </w:rPr>
        <w:t>c</w:t>
      </w:r>
      <w:r w:rsidRPr="00154054">
        <w:rPr>
          <w:rFonts w:eastAsia="Calibri"/>
        </w:rPr>
        <w:t xml:space="preserve">). </w:t>
      </w:r>
    </w:p>
    <w:p w14:paraId="18063D34" w14:textId="77777777" w:rsidR="007964B2" w:rsidRPr="00506F7F" w:rsidRDefault="007964B2" w:rsidP="007964B2">
      <w:pPr>
        <w:pStyle w:val="Heading3"/>
      </w:pPr>
      <w:r w:rsidRPr="00506F7F">
        <w:t>Requirement 8(3)(d)</w:t>
      </w:r>
      <w:r>
        <w:tab/>
        <w:t>Non-compliant</w:t>
      </w:r>
    </w:p>
    <w:p w14:paraId="4266BB73" w14:textId="77777777" w:rsidR="007964B2" w:rsidRPr="008D114F" w:rsidRDefault="007964B2" w:rsidP="007964B2">
      <w:pPr>
        <w:rPr>
          <w:i/>
        </w:rPr>
      </w:pPr>
      <w:r w:rsidRPr="008D114F">
        <w:rPr>
          <w:i/>
        </w:rPr>
        <w:t>Effective risk management systems and practices, including but not limited to the following:</w:t>
      </w:r>
    </w:p>
    <w:p w14:paraId="7A31F028" w14:textId="77777777" w:rsidR="007964B2" w:rsidRPr="008D114F" w:rsidRDefault="007964B2" w:rsidP="007964B2">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8D73660" w14:textId="77777777" w:rsidR="007964B2" w:rsidRPr="008D114F" w:rsidRDefault="007964B2" w:rsidP="007964B2">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34DE6DB" w14:textId="77777777" w:rsidR="007964B2" w:rsidRPr="008D114F" w:rsidRDefault="007964B2" w:rsidP="007964B2">
      <w:pPr>
        <w:numPr>
          <w:ilvl w:val="0"/>
          <w:numId w:val="19"/>
        </w:numPr>
        <w:tabs>
          <w:tab w:val="right" w:pos="9026"/>
        </w:tabs>
        <w:spacing w:before="0" w:after="0"/>
        <w:ind w:left="567" w:hanging="425"/>
        <w:outlineLvl w:val="4"/>
        <w:rPr>
          <w:i/>
        </w:rPr>
      </w:pPr>
      <w:r w:rsidRPr="008D114F">
        <w:rPr>
          <w:i/>
        </w:rPr>
        <w:t>supporting consumers to live the best life they can.</w:t>
      </w:r>
    </w:p>
    <w:p w14:paraId="7E9E1B33" w14:textId="77777777" w:rsidR="007964B2" w:rsidRDefault="007964B2" w:rsidP="007964B2">
      <w:pPr>
        <w:rPr>
          <w:rFonts w:eastAsia="Calibri"/>
          <w:color w:val="auto"/>
          <w:lang w:eastAsia="en-US"/>
        </w:rPr>
      </w:pPr>
      <w:r>
        <w:rPr>
          <w:rFonts w:eastAsia="Calibri"/>
          <w:color w:val="auto"/>
          <w:lang w:eastAsia="en-US"/>
        </w:rPr>
        <w:t>The Assessment Team found the service was unable to demonstrate effective risk management systems and practices in relation to in relation to high impact of high prevalence risks associated with the care of consumers or to support consumers to live the best life they can. The Assessment Team provided the following information and evidence relevant to my finding:</w:t>
      </w:r>
    </w:p>
    <w:p w14:paraId="128663D9" w14:textId="77777777" w:rsidR="007964B2" w:rsidRPr="00E84F08" w:rsidRDefault="007964B2" w:rsidP="005F082D">
      <w:pPr>
        <w:pStyle w:val="ListBullet"/>
        <w:numPr>
          <w:ilvl w:val="0"/>
          <w:numId w:val="21"/>
        </w:numPr>
        <w:ind w:left="426" w:hanging="426"/>
      </w:pPr>
      <w:r w:rsidRPr="00B53E89">
        <w:rPr>
          <w:rFonts w:eastAsia="Calibri"/>
        </w:rPr>
        <w:t>The</w:t>
      </w:r>
      <w:r w:rsidRPr="00E84F08">
        <w:t xml:space="preserve"> service’s risk management system was not effective in identifying and evaluating the significant number of medication incidents to improve the delivery of care. </w:t>
      </w:r>
    </w:p>
    <w:p w14:paraId="48B13A19" w14:textId="77777777" w:rsidR="007964B2" w:rsidRPr="006D5918" w:rsidRDefault="007964B2" w:rsidP="005F082D">
      <w:pPr>
        <w:pStyle w:val="ListBullet"/>
        <w:numPr>
          <w:ilvl w:val="1"/>
          <w:numId w:val="21"/>
        </w:numPr>
        <w:ind w:left="709" w:hanging="425"/>
        <w:rPr>
          <w:rFonts w:eastAsia="Calibri"/>
        </w:rPr>
      </w:pPr>
      <w:r w:rsidRPr="006D5918">
        <w:rPr>
          <w:rFonts w:eastAsia="Calibri"/>
        </w:rPr>
        <w:t xml:space="preserve">The service recorded 421 medication incidents in a four-month period, with 237 incidents including omissions of medication administration. </w:t>
      </w:r>
    </w:p>
    <w:p w14:paraId="520EA8BF" w14:textId="77777777" w:rsidR="007964B2" w:rsidRPr="00E84F08" w:rsidRDefault="007964B2" w:rsidP="005F082D">
      <w:pPr>
        <w:pStyle w:val="ListBullet"/>
        <w:numPr>
          <w:ilvl w:val="1"/>
          <w:numId w:val="21"/>
        </w:numPr>
        <w:ind w:left="709" w:hanging="425"/>
      </w:pPr>
      <w:r w:rsidRPr="006D5918">
        <w:rPr>
          <w:rFonts w:eastAsia="Calibri"/>
        </w:rPr>
        <w:t>The</w:t>
      </w:r>
      <w:r w:rsidRPr="00E84F08">
        <w:t xml:space="preserve"> Medication Management Advisory Committee Meetings (MMAC) has not been held in 2019 or 2020 and no additional training for staff has occurred. </w:t>
      </w:r>
    </w:p>
    <w:p w14:paraId="176C9529" w14:textId="77777777" w:rsidR="007964B2" w:rsidRDefault="007964B2" w:rsidP="005F082D">
      <w:pPr>
        <w:pStyle w:val="ListBullet"/>
        <w:numPr>
          <w:ilvl w:val="0"/>
          <w:numId w:val="21"/>
        </w:numPr>
        <w:ind w:left="426" w:hanging="426"/>
        <w:rPr>
          <w:rFonts w:eastAsia="Calibri"/>
        </w:rPr>
      </w:pPr>
      <w:r w:rsidRPr="00E84F08">
        <w:t xml:space="preserve">The service’s risk management system did not identify </w:t>
      </w:r>
      <w:r w:rsidRPr="00E84F08">
        <w:rPr>
          <w:rFonts w:eastAsia="Calibri"/>
        </w:rPr>
        <w:t xml:space="preserve">three consumers who </w:t>
      </w:r>
      <w:r w:rsidRPr="005F082D">
        <w:rPr>
          <w:rFonts w:eastAsia="Calibri"/>
        </w:rPr>
        <w:t>engage</w:t>
      </w:r>
      <w:r w:rsidRPr="00E84F08">
        <w:rPr>
          <w:rFonts w:eastAsia="Calibri"/>
        </w:rPr>
        <w:t xml:space="preserve"> in activities of their choosing, have not had the </w:t>
      </w:r>
      <w:r>
        <w:rPr>
          <w:rFonts w:eastAsia="Calibri"/>
        </w:rPr>
        <w:t xml:space="preserve">risks associated with these activities assessed, including consideration of the consumers’ health history and current diagnoses. </w:t>
      </w:r>
    </w:p>
    <w:p w14:paraId="3BA2FD58" w14:textId="77777777" w:rsidR="007964B2" w:rsidRDefault="007964B2" w:rsidP="007964B2">
      <w:pPr>
        <w:rPr>
          <w:color w:val="auto"/>
        </w:rPr>
      </w:pPr>
      <w:r w:rsidRPr="00607F6C">
        <w:rPr>
          <w:color w:val="auto"/>
        </w:rPr>
        <w:t>The Approved Provider’s response includes a plan for continuous improvement to rectify the issues identified by the Assessment Team, and actions related to this Requirement include (but are not limited to):</w:t>
      </w:r>
    </w:p>
    <w:p w14:paraId="76DDDC54" w14:textId="77777777" w:rsidR="007964B2" w:rsidRPr="005F082D" w:rsidRDefault="007964B2" w:rsidP="005F082D">
      <w:pPr>
        <w:pStyle w:val="ListBullet"/>
        <w:numPr>
          <w:ilvl w:val="0"/>
          <w:numId w:val="21"/>
        </w:numPr>
        <w:ind w:left="426" w:hanging="426"/>
        <w:rPr>
          <w:rFonts w:eastAsia="Calibri"/>
        </w:rPr>
      </w:pPr>
      <w:r>
        <w:t xml:space="preserve">The </w:t>
      </w:r>
      <w:r w:rsidRPr="005F082D">
        <w:rPr>
          <w:rFonts w:eastAsia="Calibri"/>
        </w:rPr>
        <w:t>clinical governance framework will be revised to include reference to the identification and management of high impact or high prevalence risks.</w:t>
      </w:r>
    </w:p>
    <w:p w14:paraId="385A67AB" w14:textId="77777777" w:rsidR="007964B2" w:rsidRDefault="007964B2" w:rsidP="005F082D">
      <w:pPr>
        <w:pStyle w:val="ListBullet"/>
        <w:numPr>
          <w:ilvl w:val="0"/>
          <w:numId w:val="21"/>
        </w:numPr>
        <w:ind w:left="426" w:hanging="426"/>
      </w:pPr>
      <w:r w:rsidRPr="005F082D">
        <w:rPr>
          <w:rFonts w:eastAsia="Calibri"/>
        </w:rPr>
        <w:lastRenderedPageBreak/>
        <w:t>A risk management</w:t>
      </w:r>
      <w:r>
        <w:t xml:space="preserve"> matrix will be implemented, maintained and regularly monitored through the clinical governance framework and the Board. </w:t>
      </w:r>
    </w:p>
    <w:p w14:paraId="7F47ED59" w14:textId="77777777" w:rsidR="007964B2" w:rsidRPr="008B2683" w:rsidRDefault="007964B2" w:rsidP="007964B2">
      <w:pPr>
        <w:spacing w:before="0" w:after="0"/>
        <w:rPr>
          <w:color w:val="auto"/>
        </w:rPr>
      </w:pPr>
      <w:r w:rsidRPr="008B2683">
        <w:rPr>
          <w:color w:val="auto"/>
        </w:rPr>
        <w:t>Based on the Assessment Team’s report and the Approved Provider’s response I find the service Non-compliant with this Requirement.</w:t>
      </w:r>
    </w:p>
    <w:p w14:paraId="0569748F" w14:textId="77777777" w:rsidR="007964B2" w:rsidRPr="008B2683" w:rsidRDefault="007964B2" w:rsidP="007964B2">
      <w:pPr>
        <w:rPr>
          <w:color w:val="auto"/>
        </w:rPr>
      </w:pPr>
      <w:r w:rsidRPr="008B2683">
        <w:rPr>
          <w:rFonts w:eastAsiaTheme="minorHAnsi"/>
          <w:color w:val="auto"/>
        </w:rPr>
        <w:t xml:space="preserve">I acknowledge the service’s actions and improvements to rectify the deficiencies identified by the Assessment Team. However, I find at the time of the Site Audit, the </w:t>
      </w:r>
      <w:r>
        <w:rPr>
          <w:rFonts w:eastAsiaTheme="minorHAnsi"/>
          <w:color w:val="auto"/>
        </w:rPr>
        <w:t xml:space="preserve">service’s risk management framework has not been effective in identifying risk to consumers’ health, safety and well-being. In coming to my finding, I have considered that the service failed to identify the significant number of medication incidents and action accordingly to minimise risk to consumers’ health, safety and well-being. While the incidents were being recorded, the service did not demonstrate actions were being taken to improve medication administration practices of several staff. I have also considered that the service did not identify staff’s failure to assess risks for </w:t>
      </w:r>
      <w:r>
        <w:rPr>
          <w:rFonts w:eastAsia="Calibri"/>
          <w:color w:val="auto"/>
          <w:lang w:eastAsia="en-US"/>
        </w:rPr>
        <w:t>consumers who engage in activities of their choosing which indicate risk associated with the consumers’ health history and current diagnoses.</w:t>
      </w:r>
    </w:p>
    <w:p w14:paraId="39A943ED" w14:textId="77777777" w:rsidR="007964B2" w:rsidRPr="00CD20DC" w:rsidRDefault="007964B2" w:rsidP="007964B2">
      <w:pPr>
        <w:rPr>
          <w:rFonts w:eastAsia="Calibri"/>
        </w:rPr>
      </w:pPr>
      <w:r w:rsidRPr="008B2683">
        <w:rPr>
          <w:rFonts w:eastAsia="Calibri"/>
        </w:rPr>
        <w:t xml:space="preserve">For the reasons detailed above, I find </w:t>
      </w:r>
      <w:proofErr w:type="spellStart"/>
      <w:r w:rsidRPr="008B2683">
        <w:rPr>
          <w:rFonts w:eastAsia="Calibri"/>
        </w:rPr>
        <w:t>Hamley</w:t>
      </w:r>
      <w:proofErr w:type="spellEnd"/>
      <w:r w:rsidRPr="008B2683">
        <w:rPr>
          <w:rFonts w:eastAsia="Calibri"/>
        </w:rPr>
        <w:t xml:space="preserve"> Bridge Memorial Hospital Inc, in relation to </w:t>
      </w:r>
      <w:proofErr w:type="spellStart"/>
      <w:r w:rsidRPr="008B2683">
        <w:rPr>
          <w:rFonts w:eastAsia="Calibri"/>
        </w:rPr>
        <w:t>Hamley</w:t>
      </w:r>
      <w:proofErr w:type="spellEnd"/>
      <w:r w:rsidRPr="008B2683">
        <w:rPr>
          <w:rFonts w:eastAsia="Calibri"/>
        </w:rPr>
        <w:t xml:space="preserve"> Bridge Rest Home, to be Non-compliant with Standard 8 Requirement (3)(</w:t>
      </w:r>
      <w:r>
        <w:rPr>
          <w:rFonts w:eastAsia="Calibri"/>
        </w:rPr>
        <w:t>d</w:t>
      </w:r>
      <w:r w:rsidRPr="008B2683">
        <w:rPr>
          <w:rFonts w:eastAsia="Calibri"/>
        </w:rPr>
        <w:t xml:space="preserve">). </w:t>
      </w:r>
    </w:p>
    <w:p w14:paraId="2D9FBADC" w14:textId="77777777" w:rsidR="007964B2" w:rsidRPr="00506F7F" w:rsidRDefault="007964B2" w:rsidP="007964B2">
      <w:pPr>
        <w:pStyle w:val="Heading3"/>
      </w:pPr>
      <w:r w:rsidRPr="00506F7F">
        <w:t>Requirement 8(3)(e)</w:t>
      </w:r>
      <w:r>
        <w:tab/>
        <w:t>Non-compliant</w:t>
      </w:r>
    </w:p>
    <w:p w14:paraId="63D042A4" w14:textId="77777777" w:rsidR="007964B2" w:rsidRPr="008D114F" w:rsidRDefault="007964B2" w:rsidP="007964B2">
      <w:pPr>
        <w:rPr>
          <w:i/>
        </w:rPr>
      </w:pPr>
      <w:r w:rsidRPr="008D114F">
        <w:rPr>
          <w:i/>
        </w:rPr>
        <w:t>Where clinical care is provided—a clinical governance framework, including but not limited to the following:</w:t>
      </w:r>
    </w:p>
    <w:p w14:paraId="47997AAC" w14:textId="77777777" w:rsidR="007964B2" w:rsidRPr="008D114F" w:rsidRDefault="007964B2" w:rsidP="007964B2">
      <w:pPr>
        <w:numPr>
          <w:ilvl w:val="0"/>
          <w:numId w:val="20"/>
        </w:numPr>
        <w:tabs>
          <w:tab w:val="right" w:pos="9026"/>
        </w:tabs>
        <w:spacing w:before="0" w:after="0"/>
        <w:ind w:left="567" w:hanging="425"/>
        <w:outlineLvl w:val="4"/>
        <w:rPr>
          <w:i/>
        </w:rPr>
      </w:pPr>
      <w:r w:rsidRPr="008D114F">
        <w:rPr>
          <w:i/>
        </w:rPr>
        <w:t>antimicrobial stewardship;</w:t>
      </w:r>
    </w:p>
    <w:p w14:paraId="6604044E" w14:textId="77777777" w:rsidR="007964B2" w:rsidRPr="008D114F" w:rsidRDefault="007964B2" w:rsidP="007964B2">
      <w:pPr>
        <w:numPr>
          <w:ilvl w:val="0"/>
          <w:numId w:val="20"/>
        </w:numPr>
        <w:tabs>
          <w:tab w:val="right" w:pos="9026"/>
        </w:tabs>
        <w:spacing w:before="0" w:after="0"/>
        <w:ind w:left="567" w:hanging="425"/>
        <w:outlineLvl w:val="4"/>
        <w:rPr>
          <w:i/>
        </w:rPr>
      </w:pPr>
      <w:r w:rsidRPr="008D114F">
        <w:rPr>
          <w:i/>
        </w:rPr>
        <w:t>minimising the use of restraint;</w:t>
      </w:r>
    </w:p>
    <w:p w14:paraId="43260CC9" w14:textId="77777777" w:rsidR="007964B2" w:rsidRPr="008D114F" w:rsidRDefault="007964B2" w:rsidP="007964B2">
      <w:pPr>
        <w:numPr>
          <w:ilvl w:val="0"/>
          <w:numId w:val="20"/>
        </w:numPr>
        <w:tabs>
          <w:tab w:val="right" w:pos="9026"/>
        </w:tabs>
        <w:spacing w:before="0" w:after="0"/>
        <w:ind w:left="567" w:hanging="425"/>
        <w:outlineLvl w:val="4"/>
        <w:rPr>
          <w:i/>
        </w:rPr>
      </w:pPr>
      <w:r w:rsidRPr="008D114F">
        <w:rPr>
          <w:i/>
        </w:rPr>
        <w:t>open disclosure.</w:t>
      </w:r>
    </w:p>
    <w:p w14:paraId="25C55CCE" w14:textId="77777777" w:rsidR="007964B2" w:rsidRDefault="007964B2" w:rsidP="007964B2">
      <w:pPr>
        <w:rPr>
          <w:rFonts w:eastAsia="Calibri"/>
          <w:color w:val="auto"/>
          <w:lang w:eastAsia="en-US"/>
        </w:rPr>
      </w:pPr>
      <w:r w:rsidRPr="00CD20DC">
        <w:rPr>
          <w:rFonts w:eastAsia="Calibri"/>
          <w:color w:val="auto"/>
          <w:lang w:eastAsia="en-US"/>
        </w:rPr>
        <w:t xml:space="preserve">The Assessment Team found the service was unable to </w:t>
      </w:r>
      <w:r>
        <w:rPr>
          <w:rFonts w:eastAsia="Calibri"/>
          <w:color w:val="auto"/>
          <w:lang w:eastAsia="en-US"/>
        </w:rPr>
        <w:t>demonstrate an overarching clinical governance framework</w:t>
      </w:r>
      <w:r w:rsidRPr="00CD20DC">
        <w:rPr>
          <w:rFonts w:eastAsia="Calibri"/>
          <w:color w:val="auto"/>
          <w:lang w:eastAsia="en-US"/>
        </w:rPr>
        <w:t>. The Assessment Team provided the following information and evidence relevant to my finding:</w:t>
      </w:r>
    </w:p>
    <w:p w14:paraId="1F85FFE3" w14:textId="77777777" w:rsidR="007964B2" w:rsidRPr="005F082D" w:rsidRDefault="007964B2" w:rsidP="005F082D">
      <w:pPr>
        <w:pStyle w:val="ListBullet"/>
        <w:numPr>
          <w:ilvl w:val="0"/>
          <w:numId w:val="21"/>
        </w:numPr>
        <w:ind w:left="426" w:hanging="426"/>
        <w:rPr>
          <w:rFonts w:eastAsia="Calibri"/>
        </w:rPr>
      </w:pPr>
      <w:r w:rsidRPr="005F082D">
        <w:rPr>
          <w:rFonts w:eastAsia="Calibri"/>
        </w:rPr>
        <w:t xml:space="preserve">While the service has various policies and procedures in relation to antimicrobial stewardship, open disclosure and restraint management, there is no specific documented clinical governance framework or policy. </w:t>
      </w:r>
    </w:p>
    <w:p w14:paraId="72B67204" w14:textId="77777777" w:rsidR="007964B2" w:rsidRPr="00E84F08" w:rsidRDefault="007964B2" w:rsidP="005F082D">
      <w:pPr>
        <w:pStyle w:val="ListBullet"/>
        <w:numPr>
          <w:ilvl w:val="0"/>
          <w:numId w:val="21"/>
        </w:numPr>
        <w:ind w:left="426" w:hanging="426"/>
      </w:pPr>
      <w:r w:rsidRPr="005F082D">
        <w:rPr>
          <w:rFonts w:eastAsia="Calibri"/>
        </w:rPr>
        <w:t>The ser</w:t>
      </w:r>
      <w:r w:rsidRPr="00E84F08">
        <w:t xml:space="preserve">vice’s risk management system was not effective in identifying and evaluating the significant number of medication incidents to improve the delivery of care. </w:t>
      </w:r>
    </w:p>
    <w:p w14:paraId="5C40F964" w14:textId="77777777" w:rsidR="007964B2" w:rsidRPr="005F082D" w:rsidRDefault="007964B2" w:rsidP="005F082D">
      <w:pPr>
        <w:pStyle w:val="ListBullet"/>
        <w:numPr>
          <w:ilvl w:val="0"/>
          <w:numId w:val="21"/>
        </w:numPr>
        <w:ind w:left="426" w:hanging="426"/>
        <w:rPr>
          <w:rFonts w:eastAsia="Calibri"/>
        </w:rPr>
      </w:pPr>
      <w:r w:rsidRPr="005F082D">
        <w:rPr>
          <w:rFonts w:eastAsia="Calibri"/>
        </w:rPr>
        <w:lastRenderedPageBreak/>
        <w:t>The service was unable to demonstrate regular review of infection data to identify trends and opportunities for improvement.</w:t>
      </w:r>
    </w:p>
    <w:p w14:paraId="43AC4792" w14:textId="77777777" w:rsidR="007964B2" w:rsidRPr="005F082D" w:rsidRDefault="007964B2" w:rsidP="005F082D">
      <w:pPr>
        <w:pStyle w:val="ListBullet"/>
        <w:numPr>
          <w:ilvl w:val="0"/>
          <w:numId w:val="21"/>
        </w:numPr>
        <w:ind w:left="426" w:hanging="426"/>
        <w:rPr>
          <w:rFonts w:eastAsia="Calibri"/>
        </w:rPr>
      </w:pPr>
      <w:r w:rsidRPr="005F082D">
        <w:rPr>
          <w:rFonts w:eastAsia="Calibri"/>
        </w:rPr>
        <w:t xml:space="preserve">The service was unable to demonstrate all behaviour incidents are accurately reported in clinical incident reports. </w:t>
      </w:r>
    </w:p>
    <w:p w14:paraId="43428880" w14:textId="77777777" w:rsidR="007964B2" w:rsidRPr="005F082D" w:rsidRDefault="007964B2" w:rsidP="005F082D">
      <w:pPr>
        <w:pStyle w:val="ListBullet"/>
        <w:numPr>
          <w:ilvl w:val="0"/>
          <w:numId w:val="21"/>
        </w:numPr>
        <w:ind w:left="426" w:hanging="426"/>
        <w:rPr>
          <w:rFonts w:eastAsia="Calibri"/>
        </w:rPr>
      </w:pPr>
      <w:r w:rsidRPr="005F082D">
        <w:rPr>
          <w:rFonts w:eastAsia="Calibri"/>
        </w:rPr>
        <w:t xml:space="preserve">Clinical policies are overdue for review and do not always guide staff in how to effectively manage clinical risks. </w:t>
      </w:r>
    </w:p>
    <w:p w14:paraId="6A7B75E2" w14:textId="77777777" w:rsidR="007964B2" w:rsidRPr="00CA5949" w:rsidRDefault="007964B2" w:rsidP="005F082D">
      <w:pPr>
        <w:pStyle w:val="ListBullet"/>
        <w:numPr>
          <w:ilvl w:val="0"/>
          <w:numId w:val="21"/>
        </w:numPr>
        <w:ind w:left="426" w:hanging="426"/>
        <w:rPr>
          <w:rFonts w:eastAsia="Calibri"/>
        </w:rPr>
      </w:pPr>
      <w:r w:rsidRPr="005F082D">
        <w:rPr>
          <w:rFonts w:eastAsia="Calibri"/>
        </w:rPr>
        <w:t>While the service completes</w:t>
      </w:r>
      <w:r w:rsidRPr="00554562">
        <w:t xml:space="preserve"> monthly clinical reports, there is no specific governing body or committee which </w:t>
      </w:r>
      <w:r>
        <w:t>review</w:t>
      </w:r>
      <w:r w:rsidRPr="00554562">
        <w:t xml:space="preserve"> this information to ensure appropriate</w:t>
      </w:r>
      <w:r>
        <w:rPr>
          <w:rFonts w:eastAsia="Calibri"/>
        </w:rPr>
        <w:t xml:space="preserve"> actions and improvement.</w:t>
      </w:r>
    </w:p>
    <w:p w14:paraId="1D6641B6" w14:textId="77777777" w:rsidR="007964B2" w:rsidRDefault="007964B2" w:rsidP="007964B2">
      <w:pPr>
        <w:rPr>
          <w:color w:val="auto"/>
        </w:rPr>
      </w:pPr>
      <w:r w:rsidRPr="00E84F08">
        <w:rPr>
          <w:color w:val="auto"/>
        </w:rPr>
        <w:t>The Approved Provider’s response includes a plan for continuous improvement to rectify the issues identified by the Assessment Team, and actions related to this Requirement include (but are not limited to):</w:t>
      </w:r>
    </w:p>
    <w:p w14:paraId="76F39817" w14:textId="77777777" w:rsidR="007964B2" w:rsidRPr="005F082D" w:rsidRDefault="007964B2" w:rsidP="005F082D">
      <w:pPr>
        <w:pStyle w:val="ListBullet"/>
        <w:numPr>
          <w:ilvl w:val="0"/>
          <w:numId w:val="21"/>
        </w:numPr>
        <w:ind w:left="426" w:hanging="426"/>
        <w:rPr>
          <w:rFonts w:eastAsia="Calibri"/>
        </w:rPr>
      </w:pPr>
      <w:r>
        <w:t xml:space="preserve">The Clinical Governance Framework will be reviewed to ensure reference are </w:t>
      </w:r>
      <w:r w:rsidRPr="005F082D">
        <w:rPr>
          <w:rFonts w:eastAsia="Calibri"/>
        </w:rPr>
        <w:t xml:space="preserve">included in relation to anti-microbial stewardship, minimising the use of restraint, open disclosure and mechanisms for monitoring clinical care. </w:t>
      </w:r>
    </w:p>
    <w:p w14:paraId="7A1E944D" w14:textId="77777777" w:rsidR="007964B2" w:rsidRPr="005F082D" w:rsidRDefault="007964B2" w:rsidP="005F082D">
      <w:pPr>
        <w:pStyle w:val="ListBullet"/>
        <w:numPr>
          <w:ilvl w:val="0"/>
          <w:numId w:val="21"/>
        </w:numPr>
        <w:ind w:left="426" w:hanging="426"/>
        <w:rPr>
          <w:rFonts w:eastAsia="Calibri"/>
        </w:rPr>
      </w:pPr>
      <w:r w:rsidRPr="005F082D">
        <w:rPr>
          <w:rFonts w:eastAsia="Calibri"/>
        </w:rPr>
        <w:t xml:space="preserve">Clinical policies and procedures will be reviewed and/or developed to ensure consistency with the clinical governance framework. </w:t>
      </w:r>
    </w:p>
    <w:p w14:paraId="022C482F" w14:textId="77777777" w:rsidR="007964B2" w:rsidRPr="003A25AE" w:rsidRDefault="007964B2" w:rsidP="005F082D">
      <w:pPr>
        <w:pStyle w:val="ListBullet"/>
        <w:numPr>
          <w:ilvl w:val="0"/>
          <w:numId w:val="21"/>
        </w:numPr>
        <w:ind w:left="426" w:hanging="426"/>
      </w:pPr>
      <w:r w:rsidRPr="005F082D">
        <w:rPr>
          <w:rFonts w:eastAsia="Calibri"/>
        </w:rPr>
        <w:t>Responsibilities</w:t>
      </w:r>
      <w:r>
        <w:t xml:space="preserve"> within the clinical governance framework will be allocated to specific roles. </w:t>
      </w:r>
    </w:p>
    <w:p w14:paraId="77D9F070" w14:textId="77777777" w:rsidR="007964B2" w:rsidRPr="008B2683" w:rsidRDefault="007964B2" w:rsidP="007964B2">
      <w:pPr>
        <w:spacing w:before="0" w:after="0"/>
        <w:rPr>
          <w:color w:val="auto"/>
        </w:rPr>
      </w:pPr>
      <w:r w:rsidRPr="008B2683">
        <w:rPr>
          <w:color w:val="auto"/>
        </w:rPr>
        <w:t>Based on the Assessment Team’s report and the Approved Provider’s response I find the service Non-compliant with this Requirement.</w:t>
      </w:r>
    </w:p>
    <w:p w14:paraId="7EE9EFD3" w14:textId="77777777" w:rsidR="007964B2" w:rsidRPr="008B2683" w:rsidRDefault="007964B2" w:rsidP="007964B2">
      <w:pPr>
        <w:rPr>
          <w:color w:val="auto"/>
        </w:rPr>
      </w:pPr>
      <w:r w:rsidRPr="008B2683">
        <w:rPr>
          <w:rFonts w:eastAsiaTheme="minorHAnsi"/>
          <w:color w:val="auto"/>
        </w:rPr>
        <w:t xml:space="preserve">I acknowledge the service’s actions and improvements to rectify the deficiencies identified by the Assessment Team. However, I find at the time of the Site Audit, the </w:t>
      </w:r>
      <w:r>
        <w:rPr>
          <w:rFonts w:eastAsiaTheme="minorHAnsi"/>
          <w:color w:val="auto"/>
        </w:rPr>
        <w:t>service could not demonstrate a clinical governance framework used in the service</w:t>
      </w:r>
      <w:r>
        <w:rPr>
          <w:rFonts w:eastAsia="Calibri"/>
          <w:color w:val="auto"/>
          <w:lang w:eastAsia="en-US"/>
        </w:rPr>
        <w:t xml:space="preserve">. In coming to my finding, I have considered the service has not considered clinical outcomes for consumers in the context of clinical governance framework which has resulted in the service not effectively reviewing or responding to clinical deficiencies, including clinical staff practices and using clinical data to identify opportunities for improvement. </w:t>
      </w:r>
    </w:p>
    <w:p w14:paraId="6FA25B39" w14:textId="77777777" w:rsidR="007964B2" w:rsidRPr="00CD20DC" w:rsidRDefault="007964B2" w:rsidP="007964B2">
      <w:pPr>
        <w:rPr>
          <w:rFonts w:eastAsia="Calibri"/>
        </w:rPr>
      </w:pPr>
      <w:r w:rsidRPr="008B2683">
        <w:rPr>
          <w:rFonts w:eastAsia="Calibri"/>
        </w:rPr>
        <w:t xml:space="preserve">For the reasons detailed above, I find </w:t>
      </w:r>
      <w:proofErr w:type="spellStart"/>
      <w:r w:rsidRPr="008B2683">
        <w:rPr>
          <w:rFonts w:eastAsia="Calibri"/>
        </w:rPr>
        <w:t>Hamley</w:t>
      </w:r>
      <w:proofErr w:type="spellEnd"/>
      <w:r w:rsidRPr="008B2683">
        <w:rPr>
          <w:rFonts w:eastAsia="Calibri"/>
        </w:rPr>
        <w:t xml:space="preserve"> Bridge Memorial Hospital Inc, in relation to </w:t>
      </w:r>
      <w:proofErr w:type="spellStart"/>
      <w:r w:rsidRPr="008B2683">
        <w:rPr>
          <w:rFonts w:eastAsia="Calibri"/>
        </w:rPr>
        <w:t>Hamley</w:t>
      </w:r>
      <w:proofErr w:type="spellEnd"/>
      <w:r w:rsidRPr="008B2683">
        <w:rPr>
          <w:rFonts w:eastAsia="Calibri"/>
        </w:rPr>
        <w:t xml:space="preserve"> Bridge Rest Home, to be Non-compliant with Standard 8 Requirement (3)(</w:t>
      </w:r>
      <w:r>
        <w:rPr>
          <w:rFonts w:eastAsia="Calibri"/>
        </w:rPr>
        <w:t>e</w:t>
      </w:r>
      <w:r w:rsidRPr="008B2683">
        <w:rPr>
          <w:rFonts w:eastAsia="Calibri"/>
        </w:rPr>
        <w:t xml:space="preserve">). </w:t>
      </w:r>
    </w:p>
    <w:p w14:paraId="4292975D" w14:textId="77777777" w:rsidR="007964B2" w:rsidRDefault="007964B2" w:rsidP="007964B2">
      <w:pPr>
        <w:tabs>
          <w:tab w:val="right" w:pos="9026"/>
        </w:tabs>
        <w:sectPr w:rsidR="007964B2" w:rsidSect="00B53E89">
          <w:headerReference w:type="default" r:id="rId42"/>
          <w:type w:val="continuous"/>
          <w:pgSz w:w="11906" w:h="16838"/>
          <w:pgMar w:top="1701" w:right="1418" w:bottom="1418" w:left="1418" w:header="709" w:footer="397" w:gutter="0"/>
          <w:cols w:space="708"/>
          <w:docGrid w:linePitch="360"/>
        </w:sectPr>
      </w:pPr>
    </w:p>
    <w:p w14:paraId="0CC595CB" w14:textId="77777777" w:rsidR="007964B2" w:rsidRDefault="007964B2" w:rsidP="007964B2">
      <w:pPr>
        <w:pStyle w:val="Heading1"/>
      </w:pPr>
      <w:r>
        <w:lastRenderedPageBreak/>
        <w:t>Areas for improvement</w:t>
      </w:r>
    </w:p>
    <w:p w14:paraId="13103968" w14:textId="77777777" w:rsidR="007964B2" w:rsidRPr="00E830C7" w:rsidRDefault="007964B2" w:rsidP="007964B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0770825" w14:textId="77777777" w:rsidR="007964B2" w:rsidRPr="005F082D" w:rsidRDefault="007964B2" w:rsidP="005F082D">
      <w:pPr>
        <w:pStyle w:val="ListBullet"/>
        <w:numPr>
          <w:ilvl w:val="0"/>
          <w:numId w:val="21"/>
        </w:numPr>
        <w:ind w:left="426" w:hanging="426"/>
        <w:rPr>
          <w:rFonts w:eastAsia="Calibri"/>
        </w:rPr>
      </w:pPr>
      <w:r w:rsidRPr="005F082D">
        <w:rPr>
          <w:rFonts w:eastAsia="Calibri"/>
        </w:rPr>
        <w:t xml:space="preserve">The service has implemented an action plan to address the deficiencies identified by the Assessment Team and have included improvements which directly address the issues identified by the Assessment Team. </w:t>
      </w:r>
    </w:p>
    <w:p w14:paraId="21806A94" w14:textId="77777777" w:rsidR="007964B2" w:rsidRDefault="007964B2" w:rsidP="005F082D">
      <w:pPr>
        <w:pStyle w:val="ListBullet"/>
        <w:numPr>
          <w:ilvl w:val="0"/>
          <w:numId w:val="21"/>
        </w:numPr>
        <w:ind w:left="426" w:hanging="426"/>
      </w:pPr>
      <w:r w:rsidRPr="005F082D">
        <w:rPr>
          <w:rFonts w:eastAsia="Calibri"/>
        </w:rPr>
        <w:t>The service</w:t>
      </w:r>
      <w:r>
        <w:t xml:space="preserve"> should seek to ensure the following:</w:t>
      </w:r>
    </w:p>
    <w:p w14:paraId="56858269" w14:textId="77777777" w:rsidR="007964B2" w:rsidRDefault="007964B2" w:rsidP="005F082D">
      <w:pPr>
        <w:pStyle w:val="ListBullet"/>
        <w:numPr>
          <w:ilvl w:val="0"/>
          <w:numId w:val="21"/>
        </w:numPr>
        <w:ind w:left="426" w:hanging="426"/>
      </w:pPr>
      <w:r>
        <w:t xml:space="preserve">In </w:t>
      </w:r>
      <w:r w:rsidRPr="005F082D">
        <w:rPr>
          <w:rFonts w:eastAsia="Calibri"/>
        </w:rPr>
        <w:t>relation</w:t>
      </w:r>
      <w:r>
        <w:t xml:space="preserve"> to Standard 1 Requirement (3)(d):</w:t>
      </w:r>
    </w:p>
    <w:p w14:paraId="5AE8DD65" w14:textId="77777777" w:rsidR="007964B2" w:rsidRDefault="007964B2" w:rsidP="005F082D">
      <w:pPr>
        <w:pStyle w:val="ListBullet"/>
        <w:numPr>
          <w:ilvl w:val="1"/>
          <w:numId w:val="21"/>
        </w:numPr>
        <w:ind w:left="720" w:hanging="436"/>
      </w:pPr>
      <w:r>
        <w:t>All consumers who engage in activities of their choosing which indicate risk, are assessed and supported with strategies to mitigate or minimise any identified risks.</w:t>
      </w:r>
    </w:p>
    <w:p w14:paraId="32825112" w14:textId="77777777" w:rsidR="007964B2" w:rsidRDefault="007964B2" w:rsidP="007964B2">
      <w:pPr>
        <w:pStyle w:val="ListBullet"/>
        <w:numPr>
          <w:ilvl w:val="0"/>
          <w:numId w:val="21"/>
        </w:numPr>
        <w:ind w:left="425" w:hanging="425"/>
      </w:pPr>
      <w:r>
        <w:t>In relation to Standard 2 Requirement (3)(a):</w:t>
      </w:r>
    </w:p>
    <w:p w14:paraId="4C6CF029" w14:textId="77777777" w:rsidR="007964B2" w:rsidRDefault="007964B2" w:rsidP="005F082D">
      <w:pPr>
        <w:pStyle w:val="ListBullet"/>
        <w:numPr>
          <w:ilvl w:val="1"/>
          <w:numId w:val="21"/>
        </w:numPr>
        <w:ind w:left="720" w:hanging="436"/>
      </w:pPr>
      <w:r>
        <w:t xml:space="preserve">Assessment and planning processes should consider risks to consumers’ health and well-being, including using these processes following incidents which impacts negatively on consumers. </w:t>
      </w:r>
    </w:p>
    <w:p w14:paraId="0A463FD2" w14:textId="77777777" w:rsidR="007964B2" w:rsidRDefault="007964B2" w:rsidP="007964B2">
      <w:pPr>
        <w:pStyle w:val="ListBullet"/>
        <w:numPr>
          <w:ilvl w:val="0"/>
          <w:numId w:val="21"/>
        </w:numPr>
        <w:ind w:left="425" w:hanging="425"/>
      </w:pPr>
      <w:r>
        <w:t>In relation to Standard 3 Requirements (3)(b) and (3)(g):</w:t>
      </w:r>
    </w:p>
    <w:p w14:paraId="440B167C" w14:textId="77777777" w:rsidR="007964B2" w:rsidRDefault="007964B2" w:rsidP="005F082D">
      <w:pPr>
        <w:pStyle w:val="ListBullet"/>
        <w:numPr>
          <w:ilvl w:val="1"/>
          <w:numId w:val="21"/>
        </w:numPr>
        <w:ind w:left="720" w:hanging="436"/>
      </w:pPr>
      <w:r>
        <w:t>Consumers’ medication is managed and safely and correctly.</w:t>
      </w:r>
    </w:p>
    <w:p w14:paraId="786A598D" w14:textId="77777777" w:rsidR="007964B2" w:rsidRDefault="007964B2" w:rsidP="005F082D">
      <w:pPr>
        <w:pStyle w:val="ListBullet"/>
        <w:numPr>
          <w:ilvl w:val="1"/>
          <w:numId w:val="21"/>
        </w:numPr>
        <w:ind w:left="720" w:hanging="436"/>
      </w:pPr>
      <w:r>
        <w:t xml:space="preserve">Ensure consumers with behavioural incidents which impact themselves and others are effectively managed, including all relevant staff being aware of the behaviours and associated strategies. </w:t>
      </w:r>
    </w:p>
    <w:p w14:paraId="22FA7381" w14:textId="77777777" w:rsidR="007964B2" w:rsidRDefault="007964B2" w:rsidP="007964B2">
      <w:pPr>
        <w:pStyle w:val="ListBullet"/>
        <w:numPr>
          <w:ilvl w:val="0"/>
          <w:numId w:val="21"/>
        </w:numPr>
        <w:ind w:left="425" w:hanging="425"/>
      </w:pPr>
      <w:r>
        <w:t>In relation to Standard 5 Requirement (3)(c):</w:t>
      </w:r>
    </w:p>
    <w:p w14:paraId="7D2DEA4F" w14:textId="77777777" w:rsidR="007964B2" w:rsidRDefault="007964B2" w:rsidP="005F082D">
      <w:pPr>
        <w:pStyle w:val="ListBullet"/>
        <w:numPr>
          <w:ilvl w:val="1"/>
          <w:numId w:val="21"/>
        </w:numPr>
        <w:ind w:left="720" w:hanging="436"/>
      </w:pPr>
      <w:r>
        <w:t>Ensure preventative maintenance processes are completed in accordance with the preventative maintenance schedule to ensure the safety and comfort of the living environment.</w:t>
      </w:r>
    </w:p>
    <w:p w14:paraId="6582DFB8" w14:textId="77777777" w:rsidR="007964B2" w:rsidRDefault="007964B2" w:rsidP="007964B2">
      <w:pPr>
        <w:pStyle w:val="ListBullet"/>
        <w:numPr>
          <w:ilvl w:val="0"/>
          <w:numId w:val="21"/>
        </w:numPr>
        <w:ind w:left="425" w:hanging="425"/>
      </w:pPr>
      <w:r>
        <w:t>In relation to Standard 6 Requirement (3)(d)</w:t>
      </w:r>
    </w:p>
    <w:p w14:paraId="68CD7BF8" w14:textId="77777777" w:rsidR="007964B2" w:rsidRDefault="007964B2" w:rsidP="005F082D">
      <w:pPr>
        <w:pStyle w:val="ListBullet"/>
        <w:numPr>
          <w:ilvl w:val="1"/>
          <w:numId w:val="21"/>
        </w:numPr>
        <w:ind w:left="720" w:hanging="436"/>
      </w:pPr>
      <w:r>
        <w:t xml:space="preserve">Ensure feedback and complaints are used to identify opportunities to improve care and service delivery. </w:t>
      </w:r>
    </w:p>
    <w:p w14:paraId="2E19C90A" w14:textId="77777777" w:rsidR="007964B2" w:rsidRDefault="007964B2" w:rsidP="007964B2">
      <w:pPr>
        <w:pStyle w:val="ListBullet"/>
        <w:numPr>
          <w:ilvl w:val="0"/>
          <w:numId w:val="21"/>
        </w:numPr>
        <w:ind w:left="425" w:hanging="425"/>
      </w:pPr>
      <w:r>
        <w:t>In relation to Standard 7 Requirements (3)(c), (3)(d) and (3)(e):</w:t>
      </w:r>
    </w:p>
    <w:p w14:paraId="2E424659" w14:textId="77777777" w:rsidR="007964B2" w:rsidRDefault="007964B2" w:rsidP="005F082D">
      <w:pPr>
        <w:pStyle w:val="ListBullet"/>
        <w:numPr>
          <w:ilvl w:val="1"/>
          <w:numId w:val="21"/>
        </w:numPr>
        <w:ind w:left="720" w:hanging="436"/>
      </w:pPr>
      <w:r>
        <w:lastRenderedPageBreak/>
        <w:t>Ensure staff practices are evaluated and monitored to confirm each staff member is competent to effectively perform their role.</w:t>
      </w:r>
    </w:p>
    <w:p w14:paraId="3F918346" w14:textId="77777777" w:rsidR="007964B2" w:rsidRDefault="007964B2" w:rsidP="005F082D">
      <w:pPr>
        <w:pStyle w:val="ListBullet"/>
        <w:numPr>
          <w:ilvl w:val="1"/>
          <w:numId w:val="21"/>
        </w:numPr>
        <w:ind w:left="720" w:hanging="436"/>
      </w:pPr>
      <w:r>
        <w:t>Ensure staff are provided with training and support relevant to their role.</w:t>
      </w:r>
    </w:p>
    <w:p w14:paraId="4C65DE15" w14:textId="77777777" w:rsidR="007964B2" w:rsidRDefault="007964B2" w:rsidP="005F082D">
      <w:pPr>
        <w:pStyle w:val="ListBullet"/>
        <w:numPr>
          <w:ilvl w:val="1"/>
          <w:numId w:val="21"/>
        </w:numPr>
        <w:ind w:left="720" w:hanging="436"/>
      </w:pPr>
      <w:r>
        <w:t xml:space="preserve">Ensure staff are regularly engaged in performance discussions, including when ongoing deficiencies in staff performance is identified. </w:t>
      </w:r>
    </w:p>
    <w:p w14:paraId="7B05BAAB" w14:textId="77777777" w:rsidR="007964B2" w:rsidRDefault="007964B2" w:rsidP="007964B2">
      <w:pPr>
        <w:pStyle w:val="ListBullet"/>
        <w:numPr>
          <w:ilvl w:val="0"/>
          <w:numId w:val="21"/>
        </w:numPr>
        <w:ind w:left="425" w:hanging="425"/>
      </w:pPr>
      <w:r>
        <w:t>In relation to all Requirements in Standard 8:</w:t>
      </w:r>
    </w:p>
    <w:p w14:paraId="25D739AB" w14:textId="77777777" w:rsidR="007964B2" w:rsidRDefault="007964B2" w:rsidP="005F082D">
      <w:pPr>
        <w:pStyle w:val="ListBullet"/>
        <w:numPr>
          <w:ilvl w:val="1"/>
          <w:numId w:val="21"/>
        </w:numPr>
        <w:ind w:left="720" w:hanging="436"/>
      </w:pPr>
      <w:r>
        <w:t xml:space="preserve">Ensure consumer engagement processes are effective at identifying and using consumer feedback from a variety of sources and ensuring consumers are given several opportunities to engage in the improvement of the service. </w:t>
      </w:r>
    </w:p>
    <w:p w14:paraId="4CCC1F3A" w14:textId="77777777" w:rsidR="007964B2" w:rsidRDefault="007964B2" w:rsidP="005F082D">
      <w:pPr>
        <w:pStyle w:val="ListBullet"/>
        <w:numPr>
          <w:ilvl w:val="1"/>
          <w:numId w:val="21"/>
        </w:numPr>
        <w:ind w:left="720" w:hanging="436"/>
      </w:pPr>
      <w:r>
        <w:t>Ensure Board members are aware of their roles and responsibilities, including having a knowledge of the Aged Care Quality Standards and the current and ongoing performance of the service in relation to these Standards.</w:t>
      </w:r>
    </w:p>
    <w:p w14:paraId="4DD6C032" w14:textId="77777777" w:rsidR="007964B2" w:rsidRDefault="007964B2" w:rsidP="005F082D">
      <w:pPr>
        <w:pStyle w:val="ListBullet"/>
        <w:numPr>
          <w:ilvl w:val="1"/>
          <w:numId w:val="21"/>
        </w:numPr>
        <w:ind w:left="720" w:hanging="436"/>
      </w:pPr>
      <w:r>
        <w:t xml:space="preserve">Ensure effective governance systems in relation to information management, financial governance, regulatory compliance, workforce governance, continuous improvement, and feedback and complaints. </w:t>
      </w:r>
    </w:p>
    <w:p w14:paraId="42982CFC" w14:textId="77777777" w:rsidR="007964B2" w:rsidRDefault="007964B2" w:rsidP="005F082D">
      <w:pPr>
        <w:pStyle w:val="ListBullet"/>
        <w:numPr>
          <w:ilvl w:val="1"/>
          <w:numId w:val="21"/>
        </w:numPr>
        <w:ind w:left="720" w:hanging="436"/>
      </w:pPr>
      <w:r>
        <w:t xml:space="preserve">Ensure the risk management framework effectively identified and manages risks associated with the care and services provided to consumers. </w:t>
      </w:r>
    </w:p>
    <w:p w14:paraId="63028BD2" w14:textId="4A6BADF4" w:rsidR="007964B2" w:rsidRPr="00A3716D" w:rsidRDefault="007964B2" w:rsidP="005F082D">
      <w:pPr>
        <w:pStyle w:val="ListBullet"/>
        <w:numPr>
          <w:ilvl w:val="1"/>
          <w:numId w:val="21"/>
        </w:numPr>
        <w:ind w:left="720" w:hanging="436"/>
      </w:pPr>
      <w:r>
        <w:t>Develop a clinical governance framework which can identify opportunities to implement improvement and mitigate or minimise clinical risk.</w:t>
      </w:r>
    </w:p>
    <w:p w14:paraId="73BAF40B" w14:textId="77777777" w:rsidR="007964B2" w:rsidRPr="00095CD4" w:rsidRDefault="007964B2" w:rsidP="007964B2">
      <w:pPr>
        <w:pStyle w:val="ListBullet"/>
        <w:numPr>
          <w:ilvl w:val="0"/>
          <w:numId w:val="0"/>
        </w:numPr>
        <w:ind w:left="425"/>
      </w:pPr>
    </w:p>
    <w:p w14:paraId="19F9A187" w14:textId="77777777" w:rsidR="00B53E89" w:rsidRPr="00095CD4" w:rsidRDefault="00B53E89" w:rsidP="00B53E89">
      <w:pPr>
        <w:pStyle w:val="ListBullet"/>
        <w:numPr>
          <w:ilvl w:val="0"/>
          <w:numId w:val="0"/>
        </w:numPr>
      </w:pPr>
    </w:p>
    <w:sectPr w:rsidR="00B53E89" w:rsidRPr="00095CD4" w:rsidSect="00B53E8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9A1C4" w14:textId="77777777" w:rsidR="005F082D" w:rsidRDefault="005F082D">
      <w:pPr>
        <w:spacing w:before="0" w:after="0" w:line="240" w:lineRule="auto"/>
      </w:pPr>
      <w:r>
        <w:separator/>
      </w:r>
    </w:p>
  </w:endnote>
  <w:endnote w:type="continuationSeparator" w:id="0">
    <w:p w14:paraId="19F9A1C6" w14:textId="77777777" w:rsidR="005F082D" w:rsidRDefault="005F08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A19D" w14:textId="77777777" w:rsidR="005F082D" w:rsidRPr="009A1F1B" w:rsidRDefault="005F082D" w:rsidP="00B53E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F9A19E" w14:textId="77777777" w:rsidR="005F082D" w:rsidRPr="00C72FFB" w:rsidRDefault="005F082D" w:rsidP="00B53E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Hamley Bridge Rest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9F9A19F" w14:textId="77777777" w:rsidR="005F082D" w:rsidRPr="00C72FFB" w:rsidRDefault="005F082D" w:rsidP="00B53E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A1A0" w14:textId="77777777" w:rsidR="005F082D" w:rsidRPr="009A1F1B" w:rsidRDefault="005F082D" w:rsidP="00B53E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9F9A1A1" w14:textId="77777777" w:rsidR="005F082D" w:rsidRPr="00C72FFB" w:rsidRDefault="005F082D" w:rsidP="00B53E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Hamley Bridge Rest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9F9A1A2" w14:textId="77777777" w:rsidR="005F082D" w:rsidRPr="00A3716D" w:rsidRDefault="005F082D" w:rsidP="00B53E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9A1C0" w14:textId="77777777" w:rsidR="005F082D" w:rsidRDefault="005F082D">
      <w:pPr>
        <w:spacing w:before="0" w:after="0" w:line="240" w:lineRule="auto"/>
      </w:pPr>
      <w:r>
        <w:separator/>
      </w:r>
    </w:p>
  </w:footnote>
  <w:footnote w:type="continuationSeparator" w:id="0">
    <w:p w14:paraId="19F9A1C2" w14:textId="77777777" w:rsidR="005F082D" w:rsidRDefault="005F08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A19C" w14:textId="77777777" w:rsidR="005F082D" w:rsidRDefault="005F082D" w:rsidP="00B53E8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9F9A1C0" wp14:editId="19F9A1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407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DCA8" w14:textId="77777777" w:rsidR="005F082D" w:rsidRPr="00703E80" w:rsidRDefault="005F082D" w:rsidP="00B53E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1EF91A85" wp14:editId="557B2F4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813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D80C0" w14:textId="77777777" w:rsidR="005F082D" w:rsidRPr="00FB0086" w:rsidRDefault="005F082D" w:rsidP="00B53E89">
    <w:pPr>
      <w:pStyle w:val="Header"/>
    </w:pPr>
    <w:r>
      <w:rPr>
        <w:noProof/>
        <w:color w:val="auto"/>
        <w:sz w:val="20"/>
      </w:rPr>
      <w:drawing>
        <wp:anchor distT="0" distB="0" distL="114300" distR="114300" simplePos="0" relativeHeight="251687936" behindDoc="1" locked="0" layoutInCell="1" allowOverlap="1" wp14:anchorId="71D214F4" wp14:editId="237AC42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10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86E9" w14:textId="77777777" w:rsidR="005F082D" w:rsidRDefault="005F082D" w:rsidP="00B53E89">
    <w:r>
      <w:rPr>
        <w:noProof/>
        <w:color w:val="auto"/>
        <w:sz w:val="20"/>
      </w:rPr>
      <w:drawing>
        <wp:anchor distT="0" distB="0" distL="114300" distR="114300" simplePos="0" relativeHeight="251675648" behindDoc="1" locked="0" layoutInCell="1" allowOverlap="1" wp14:anchorId="37C330FB" wp14:editId="563AE4D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79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1868" w14:textId="77777777" w:rsidR="005F082D" w:rsidRPr="00703E80" w:rsidRDefault="005F082D" w:rsidP="00B53E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2C6A469A" wp14:editId="04235FC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516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5A78" w14:textId="77777777" w:rsidR="005F082D" w:rsidRPr="00FB0086" w:rsidRDefault="005F082D" w:rsidP="00B53E89">
    <w:pPr>
      <w:pStyle w:val="Header"/>
    </w:pPr>
    <w:r>
      <w:rPr>
        <w:noProof/>
        <w:color w:val="auto"/>
        <w:sz w:val="20"/>
      </w:rPr>
      <w:drawing>
        <wp:anchor distT="0" distB="0" distL="114300" distR="114300" simplePos="0" relativeHeight="251689984" behindDoc="1" locked="0" layoutInCell="1" allowOverlap="1" wp14:anchorId="5C1D58D6" wp14:editId="6CE5EEE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085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6A02A" w14:textId="77777777" w:rsidR="005F082D" w:rsidRDefault="005F082D" w:rsidP="00B53E89">
    <w:r>
      <w:rPr>
        <w:noProof/>
        <w:color w:val="auto"/>
        <w:sz w:val="20"/>
      </w:rPr>
      <w:drawing>
        <wp:anchor distT="0" distB="0" distL="114300" distR="114300" simplePos="0" relativeHeight="251676672" behindDoc="1" locked="0" layoutInCell="1" allowOverlap="1" wp14:anchorId="4C0AA946" wp14:editId="500CB36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51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7A6D1" w14:textId="77777777" w:rsidR="005F082D" w:rsidRPr="00703E80" w:rsidRDefault="005F082D" w:rsidP="00B53E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124C4400" wp14:editId="12D980F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787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D0CF" w14:textId="77777777" w:rsidR="005F082D" w:rsidRPr="00FB0086" w:rsidRDefault="005F082D" w:rsidP="00B53E89">
    <w:pPr>
      <w:pStyle w:val="Header"/>
    </w:pPr>
    <w:r>
      <w:rPr>
        <w:noProof/>
        <w:color w:val="auto"/>
        <w:sz w:val="20"/>
      </w:rPr>
      <w:drawing>
        <wp:anchor distT="0" distB="0" distL="114300" distR="114300" simplePos="0" relativeHeight="251692032" behindDoc="1" locked="0" layoutInCell="1" allowOverlap="1" wp14:anchorId="3D34D906" wp14:editId="2F76807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59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B91D" w14:textId="77777777" w:rsidR="005F082D" w:rsidRDefault="005F082D" w:rsidP="00B53E89">
    <w:r>
      <w:rPr>
        <w:noProof/>
        <w:color w:val="auto"/>
        <w:sz w:val="20"/>
      </w:rPr>
      <w:drawing>
        <wp:anchor distT="0" distB="0" distL="114300" distR="114300" simplePos="0" relativeHeight="251677696" behindDoc="1" locked="0" layoutInCell="1" allowOverlap="1" wp14:anchorId="702C15EC" wp14:editId="6651E8C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07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CDA85" w14:textId="77777777" w:rsidR="005F082D" w:rsidRPr="00703E80" w:rsidRDefault="005F082D" w:rsidP="00B53E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6F5B3536" wp14:editId="1915578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954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8CD6" w14:textId="77777777" w:rsidR="005F082D" w:rsidRDefault="005F082D" w:rsidP="00B53E89">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20F05E64" wp14:editId="4061D3B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01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C6404" w14:textId="77777777" w:rsidR="005F082D" w:rsidRPr="00FB0086" w:rsidRDefault="005F082D" w:rsidP="00B53E89">
    <w:pPr>
      <w:pStyle w:val="Header"/>
    </w:pPr>
    <w:r>
      <w:rPr>
        <w:noProof/>
        <w:color w:val="auto"/>
        <w:sz w:val="20"/>
      </w:rPr>
      <w:drawing>
        <wp:anchor distT="0" distB="0" distL="114300" distR="114300" simplePos="0" relativeHeight="251694080" behindDoc="1" locked="0" layoutInCell="1" allowOverlap="1" wp14:anchorId="62CC644F" wp14:editId="56310B5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07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FB8C" w14:textId="77777777" w:rsidR="005F082D" w:rsidRDefault="005F082D" w:rsidP="00B53E89">
    <w:pPr>
      <w:tabs>
        <w:tab w:val="left" w:pos="3624"/>
      </w:tabs>
    </w:pPr>
    <w:r>
      <w:rPr>
        <w:noProof/>
        <w:color w:val="auto"/>
        <w:sz w:val="20"/>
      </w:rPr>
      <w:drawing>
        <wp:anchor distT="0" distB="0" distL="114300" distR="114300" simplePos="0" relativeHeight="251678720" behindDoc="1" locked="0" layoutInCell="1" allowOverlap="1" wp14:anchorId="328D880A" wp14:editId="7AA8A34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82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0317" w14:textId="77777777" w:rsidR="005F082D" w:rsidRPr="00703E80" w:rsidRDefault="005F082D" w:rsidP="00B53E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328CA4C0" wp14:editId="5899180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358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362C" w14:textId="77777777" w:rsidR="005F082D" w:rsidRPr="00FB0086" w:rsidRDefault="005F082D" w:rsidP="00B53E89">
    <w:pPr>
      <w:pStyle w:val="Header"/>
    </w:pPr>
    <w:r>
      <w:rPr>
        <w:noProof/>
        <w:color w:val="auto"/>
        <w:sz w:val="20"/>
      </w:rPr>
      <w:drawing>
        <wp:anchor distT="0" distB="0" distL="114300" distR="114300" simplePos="0" relativeHeight="251696128" behindDoc="1" locked="0" layoutInCell="1" allowOverlap="1" wp14:anchorId="043B2920" wp14:editId="6CA551A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74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915E" w14:textId="77777777" w:rsidR="005F082D" w:rsidRDefault="005F082D" w:rsidP="00B53E89">
    <w:pPr>
      <w:tabs>
        <w:tab w:val="left" w:pos="3624"/>
      </w:tabs>
    </w:pPr>
    <w:r>
      <w:rPr>
        <w:noProof/>
        <w:color w:val="auto"/>
        <w:sz w:val="20"/>
      </w:rPr>
      <w:drawing>
        <wp:anchor distT="0" distB="0" distL="114300" distR="114300" simplePos="0" relativeHeight="251679744" behindDoc="1" locked="0" layoutInCell="1" allowOverlap="1" wp14:anchorId="1D3AEAEF" wp14:editId="7853962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90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DA89" w14:textId="77777777" w:rsidR="005F082D" w:rsidRPr="00703E80" w:rsidRDefault="005F082D" w:rsidP="00B53E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39B56E3A" wp14:editId="0052894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8274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84A8" w14:textId="77777777" w:rsidR="005F082D" w:rsidRPr="008D7780" w:rsidRDefault="005F082D" w:rsidP="00B53E89">
    <w:pPr>
      <w:pStyle w:val="Header"/>
    </w:pPr>
    <w:r>
      <w:rPr>
        <w:noProof/>
        <w:color w:val="auto"/>
        <w:sz w:val="20"/>
      </w:rPr>
      <w:drawing>
        <wp:anchor distT="0" distB="0" distL="114300" distR="114300" simplePos="0" relativeHeight="251698176" behindDoc="1" locked="0" layoutInCell="1" allowOverlap="1" wp14:anchorId="796A2DD4" wp14:editId="796D1C9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38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3515" w14:textId="77777777" w:rsidR="005F082D" w:rsidRDefault="005F082D" w:rsidP="00B53E89">
    <w:pPr>
      <w:tabs>
        <w:tab w:val="left" w:pos="3624"/>
      </w:tabs>
    </w:pPr>
    <w:r>
      <w:rPr>
        <w:noProof/>
        <w:color w:val="auto"/>
        <w:sz w:val="20"/>
      </w:rPr>
      <w:drawing>
        <wp:anchor distT="0" distB="0" distL="114300" distR="114300" simplePos="0" relativeHeight="251680768" behindDoc="1" locked="0" layoutInCell="1" allowOverlap="1" wp14:anchorId="69EDED52" wp14:editId="67B64C5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8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BF892" w14:textId="77777777" w:rsidR="005F082D" w:rsidRPr="00703E80" w:rsidRDefault="005F082D" w:rsidP="00B53E8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579C6300" wp14:editId="258EE15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57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A1BE" w14:textId="77777777" w:rsidR="005F082D" w:rsidRPr="008F32C8" w:rsidRDefault="005F082D" w:rsidP="00B53E8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9F9A1F8" wp14:editId="19F9A1F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62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76E9E" w14:textId="77777777" w:rsidR="005F082D" w:rsidRDefault="005F082D">
    <w:pPr>
      <w:pStyle w:val="Header"/>
    </w:pPr>
    <w:r w:rsidRPr="003C6EC2">
      <w:rPr>
        <w:rFonts w:eastAsia="Calibri"/>
        <w:noProof/>
      </w:rPr>
      <w:drawing>
        <wp:anchor distT="0" distB="0" distL="114300" distR="114300" simplePos="0" relativeHeight="251681792" behindDoc="1" locked="0" layoutInCell="1" allowOverlap="1" wp14:anchorId="04039522" wp14:editId="187CECA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50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A1BF" w14:textId="77777777" w:rsidR="005F082D" w:rsidRDefault="005F082D" w:rsidP="00B53E89">
    <w:pPr>
      <w:tabs>
        <w:tab w:val="left" w:pos="3624"/>
      </w:tabs>
    </w:pPr>
    <w:r>
      <w:rPr>
        <w:noProof/>
        <w:color w:val="auto"/>
        <w:sz w:val="20"/>
      </w:rPr>
      <w:drawing>
        <wp:anchor distT="0" distB="0" distL="114300" distR="114300" simplePos="0" relativeHeight="251668480" behindDoc="1" locked="0" layoutInCell="1" allowOverlap="1" wp14:anchorId="19F9A1FA" wp14:editId="19F9A1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7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EC8AA" w14:textId="77777777" w:rsidR="005F082D" w:rsidRDefault="005F082D" w:rsidP="00B53E89">
    <w:r>
      <w:rPr>
        <w:noProof/>
        <w:color w:val="auto"/>
        <w:sz w:val="20"/>
      </w:rPr>
      <w:drawing>
        <wp:anchor distT="0" distB="0" distL="114300" distR="114300" simplePos="0" relativeHeight="251673600" behindDoc="1" locked="0" layoutInCell="1" allowOverlap="1" wp14:anchorId="0B9092F3" wp14:editId="44622F8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77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A28F" w14:textId="77777777" w:rsidR="005F082D" w:rsidRPr="005F44D8" w:rsidRDefault="005F082D" w:rsidP="00B53E89">
    <w:pPr>
      <w:pStyle w:val="Header"/>
    </w:pPr>
    <w:r>
      <w:rPr>
        <w:noProof/>
        <w:color w:val="auto"/>
        <w:sz w:val="20"/>
      </w:rPr>
      <w:drawing>
        <wp:anchor distT="0" distB="0" distL="114300" distR="114300" simplePos="0" relativeHeight="251683840" behindDoc="1" locked="0" layoutInCell="1" allowOverlap="1" wp14:anchorId="05C6DB57" wp14:editId="38D9450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90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DC2" w14:textId="77777777" w:rsidR="005F082D" w:rsidRDefault="005F082D" w:rsidP="00B53E89">
    <w:r>
      <w:rPr>
        <w:noProof/>
        <w:color w:val="auto"/>
        <w:sz w:val="20"/>
      </w:rPr>
      <w:drawing>
        <wp:anchor distT="0" distB="0" distL="114300" distR="114300" simplePos="0" relativeHeight="251672576" behindDoc="1" locked="0" layoutInCell="1" allowOverlap="1" wp14:anchorId="023A5F76" wp14:editId="146CE8A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59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3557" w14:textId="77777777" w:rsidR="005F082D" w:rsidRPr="00703E80" w:rsidRDefault="005F082D" w:rsidP="00B53E8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2816" behindDoc="1" locked="0" layoutInCell="1" allowOverlap="1" wp14:anchorId="3125ACF4" wp14:editId="0D68E12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117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FB08" w14:textId="77777777" w:rsidR="005F082D" w:rsidRPr="00FB0086" w:rsidRDefault="005F082D" w:rsidP="00B53E89">
    <w:pPr>
      <w:pStyle w:val="Header"/>
    </w:pPr>
    <w:r>
      <w:rPr>
        <w:noProof/>
        <w:color w:val="auto"/>
        <w:sz w:val="20"/>
      </w:rPr>
      <w:drawing>
        <wp:anchor distT="0" distB="0" distL="114300" distR="114300" simplePos="0" relativeHeight="251685888" behindDoc="1" locked="0" layoutInCell="1" allowOverlap="1" wp14:anchorId="0B92B78B" wp14:editId="1697F43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6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69FBF" w14:textId="77777777" w:rsidR="005F082D" w:rsidRDefault="005F082D" w:rsidP="00B53E89">
    <w:r>
      <w:rPr>
        <w:noProof/>
        <w:color w:val="auto"/>
        <w:sz w:val="20"/>
      </w:rPr>
      <w:drawing>
        <wp:anchor distT="0" distB="0" distL="114300" distR="114300" simplePos="0" relativeHeight="251674624" behindDoc="1" locked="0" layoutInCell="1" allowOverlap="1" wp14:anchorId="5E80959B" wp14:editId="05F83AE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4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75AF13E">
      <w:start w:val="1"/>
      <w:numFmt w:val="bullet"/>
      <w:pStyle w:val="ListParagraph"/>
      <w:lvlText w:val=""/>
      <w:lvlJc w:val="left"/>
      <w:pPr>
        <w:ind w:left="1440" w:hanging="360"/>
      </w:pPr>
      <w:rPr>
        <w:rFonts w:ascii="Symbol" w:hAnsi="Symbol" w:hint="default"/>
        <w:color w:val="auto"/>
      </w:rPr>
    </w:lvl>
    <w:lvl w:ilvl="1" w:tplc="8D989D3C" w:tentative="1">
      <w:start w:val="1"/>
      <w:numFmt w:val="bullet"/>
      <w:lvlText w:val="o"/>
      <w:lvlJc w:val="left"/>
      <w:pPr>
        <w:ind w:left="2160" w:hanging="360"/>
      </w:pPr>
      <w:rPr>
        <w:rFonts w:ascii="Courier New" w:hAnsi="Courier New" w:cs="Courier New" w:hint="default"/>
      </w:rPr>
    </w:lvl>
    <w:lvl w:ilvl="2" w:tplc="76087088" w:tentative="1">
      <w:start w:val="1"/>
      <w:numFmt w:val="bullet"/>
      <w:lvlText w:val=""/>
      <w:lvlJc w:val="left"/>
      <w:pPr>
        <w:ind w:left="2880" w:hanging="360"/>
      </w:pPr>
      <w:rPr>
        <w:rFonts w:ascii="Wingdings" w:hAnsi="Wingdings" w:hint="default"/>
      </w:rPr>
    </w:lvl>
    <w:lvl w:ilvl="3" w:tplc="88B62F78" w:tentative="1">
      <w:start w:val="1"/>
      <w:numFmt w:val="bullet"/>
      <w:lvlText w:val=""/>
      <w:lvlJc w:val="left"/>
      <w:pPr>
        <w:ind w:left="3600" w:hanging="360"/>
      </w:pPr>
      <w:rPr>
        <w:rFonts w:ascii="Symbol" w:hAnsi="Symbol" w:hint="default"/>
      </w:rPr>
    </w:lvl>
    <w:lvl w:ilvl="4" w:tplc="88D48CCA" w:tentative="1">
      <w:start w:val="1"/>
      <w:numFmt w:val="bullet"/>
      <w:lvlText w:val="o"/>
      <w:lvlJc w:val="left"/>
      <w:pPr>
        <w:ind w:left="4320" w:hanging="360"/>
      </w:pPr>
      <w:rPr>
        <w:rFonts w:ascii="Courier New" w:hAnsi="Courier New" w:cs="Courier New" w:hint="default"/>
      </w:rPr>
    </w:lvl>
    <w:lvl w:ilvl="5" w:tplc="AF5606AE" w:tentative="1">
      <w:start w:val="1"/>
      <w:numFmt w:val="bullet"/>
      <w:lvlText w:val=""/>
      <w:lvlJc w:val="left"/>
      <w:pPr>
        <w:ind w:left="5040" w:hanging="360"/>
      </w:pPr>
      <w:rPr>
        <w:rFonts w:ascii="Wingdings" w:hAnsi="Wingdings" w:hint="default"/>
      </w:rPr>
    </w:lvl>
    <w:lvl w:ilvl="6" w:tplc="951A89F0" w:tentative="1">
      <w:start w:val="1"/>
      <w:numFmt w:val="bullet"/>
      <w:lvlText w:val=""/>
      <w:lvlJc w:val="left"/>
      <w:pPr>
        <w:ind w:left="5760" w:hanging="360"/>
      </w:pPr>
      <w:rPr>
        <w:rFonts w:ascii="Symbol" w:hAnsi="Symbol" w:hint="default"/>
      </w:rPr>
    </w:lvl>
    <w:lvl w:ilvl="7" w:tplc="410E1CA0" w:tentative="1">
      <w:start w:val="1"/>
      <w:numFmt w:val="bullet"/>
      <w:lvlText w:val="o"/>
      <w:lvlJc w:val="left"/>
      <w:pPr>
        <w:ind w:left="6480" w:hanging="360"/>
      </w:pPr>
      <w:rPr>
        <w:rFonts w:ascii="Courier New" w:hAnsi="Courier New" w:cs="Courier New" w:hint="default"/>
      </w:rPr>
    </w:lvl>
    <w:lvl w:ilvl="8" w:tplc="68C47CBE"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903E1AAA">
      <w:start w:val="1"/>
      <w:numFmt w:val="lowerRoman"/>
      <w:lvlText w:val="(%1)"/>
      <w:lvlJc w:val="left"/>
      <w:pPr>
        <w:ind w:left="1080" w:hanging="720"/>
      </w:pPr>
      <w:rPr>
        <w:rFonts w:hint="default"/>
      </w:rPr>
    </w:lvl>
    <w:lvl w:ilvl="1" w:tplc="6108C74E" w:tentative="1">
      <w:start w:val="1"/>
      <w:numFmt w:val="lowerLetter"/>
      <w:lvlText w:val="%2."/>
      <w:lvlJc w:val="left"/>
      <w:pPr>
        <w:ind w:left="1440" w:hanging="360"/>
      </w:pPr>
    </w:lvl>
    <w:lvl w:ilvl="2" w:tplc="AB764AFE" w:tentative="1">
      <w:start w:val="1"/>
      <w:numFmt w:val="lowerRoman"/>
      <w:lvlText w:val="%3."/>
      <w:lvlJc w:val="right"/>
      <w:pPr>
        <w:ind w:left="2160" w:hanging="180"/>
      </w:pPr>
    </w:lvl>
    <w:lvl w:ilvl="3" w:tplc="540CB506" w:tentative="1">
      <w:start w:val="1"/>
      <w:numFmt w:val="decimal"/>
      <w:lvlText w:val="%4."/>
      <w:lvlJc w:val="left"/>
      <w:pPr>
        <w:ind w:left="2880" w:hanging="360"/>
      </w:pPr>
    </w:lvl>
    <w:lvl w:ilvl="4" w:tplc="20863136" w:tentative="1">
      <w:start w:val="1"/>
      <w:numFmt w:val="lowerLetter"/>
      <w:lvlText w:val="%5."/>
      <w:lvlJc w:val="left"/>
      <w:pPr>
        <w:ind w:left="3600" w:hanging="360"/>
      </w:pPr>
    </w:lvl>
    <w:lvl w:ilvl="5" w:tplc="55285E8C" w:tentative="1">
      <w:start w:val="1"/>
      <w:numFmt w:val="lowerRoman"/>
      <w:lvlText w:val="%6."/>
      <w:lvlJc w:val="right"/>
      <w:pPr>
        <w:ind w:left="4320" w:hanging="180"/>
      </w:pPr>
    </w:lvl>
    <w:lvl w:ilvl="6" w:tplc="89062FB6" w:tentative="1">
      <w:start w:val="1"/>
      <w:numFmt w:val="decimal"/>
      <w:lvlText w:val="%7."/>
      <w:lvlJc w:val="left"/>
      <w:pPr>
        <w:ind w:left="5040" w:hanging="360"/>
      </w:pPr>
    </w:lvl>
    <w:lvl w:ilvl="7" w:tplc="B9103CAA" w:tentative="1">
      <w:start w:val="1"/>
      <w:numFmt w:val="lowerLetter"/>
      <w:lvlText w:val="%8."/>
      <w:lvlJc w:val="left"/>
      <w:pPr>
        <w:ind w:left="5760" w:hanging="360"/>
      </w:pPr>
    </w:lvl>
    <w:lvl w:ilvl="8" w:tplc="993E5108"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F6189074">
      <w:start w:val="1"/>
      <w:numFmt w:val="lowerRoman"/>
      <w:lvlText w:val="(%1)"/>
      <w:lvlJc w:val="left"/>
      <w:pPr>
        <w:ind w:left="1080" w:hanging="720"/>
      </w:pPr>
      <w:rPr>
        <w:rFonts w:hint="default"/>
      </w:rPr>
    </w:lvl>
    <w:lvl w:ilvl="1" w:tplc="541631BC" w:tentative="1">
      <w:start w:val="1"/>
      <w:numFmt w:val="lowerLetter"/>
      <w:lvlText w:val="%2."/>
      <w:lvlJc w:val="left"/>
      <w:pPr>
        <w:ind w:left="1440" w:hanging="360"/>
      </w:pPr>
    </w:lvl>
    <w:lvl w:ilvl="2" w:tplc="55200780" w:tentative="1">
      <w:start w:val="1"/>
      <w:numFmt w:val="lowerRoman"/>
      <w:lvlText w:val="%3."/>
      <w:lvlJc w:val="right"/>
      <w:pPr>
        <w:ind w:left="2160" w:hanging="180"/>
      </w:pPr>
    </w:lvl>
    <w:lvl w:ilvl="3" w:tplc="FF424CF8" w:tentative="1">
      <w:start w:val="1"/>
      <w:numFmt w:val="decimal"/>
      <w:lvlText w:val="%4."/>
      <w:lvlJc w:val="left"/>
      <w:pPr>
        <w:ind w:left="2880" w:hanging="360"/>
      </w:pPr>
    </w:lvl>
    <w:lvl w:ilvl="4" w:tplc="211E00B8" w:tentative="1">
      <w:start w:val="1"/>
      <w:numFmt w:val="lowerLetter"/>
      <w:lvlText w:val="%5."/>
      <w:lvlJc w:val="left"/>
      <w:pPr>
        <w:ind w:left="3600" w:hanging="360"/>
      </w:pPr>
    </w:lvl>
    <w:lvl w:ilvl="5" w:tplc="DF0C5AC0" w:tentative="1">
      <w:start w:val="1"/>
      <w:numFmt w:val="lowerRoman"/>
      <w:lvlText w:val="%6."/>
      <w:lvlJc w:val="right"/>
      <w:pPr>
        <w:ind w:left="4320" w:hanging="180"/>
      </w:pPr>
    </w:lvl>
    <w:lvl w:ilvl="6" w:tplc="02806766" w:tentative="1">
      <w:start w:val="1"/>
      <w:numFmt w:val="decimal"/>
      <w:lvlText w:val="%7."/>
      <w:lvlJc w:val="left"/>
      <w:pPr>
        <w:ind w:left="5040" w:hanging="360"/>
      </w:pPr>
    </w:lvl>
    <w:lvl w:ilvl="7" w:tplc="28C0D0FA" w:tentative="1">
      <w:start w:val="1"/>
      <w:numFmt w:val="lowerLetter"/>
      <w:lvlText w:val="%8."/>
      <w:lvlJc w:val="left"/>
      <w:pPr>
        <w:ind w:left="5760" w:hanging="360"/>
      </w:pPr>
    </w:lvl>
    <w:lvl w:ilvl="8" w:tplc="8982A0A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051EA2A2">
      <w:start w:val="1"/>
      <w:numFmt w:val="lowerLetter"/>
      <w:lvlText w:val="(%1)"/>
      <w:lvlJc w:val="left"/>
      <w:pPr>
        <w:ind w:left="360" w:hanging="360"/>
      </w:pPr>
      <w:rPr>
        <w:rFonts w:hint="default"/>
      </w:rPr>
    </w:lvl>
    <w:lvl w:ilvl="1" w:tplc="BC582018" w:tentative="1">
      <w:start w:val="1"/>
      <w:numFmt w:val="lowerLetter"/>
      <w:lvlText w:val="%2."/>
      <w:lvlJc w:val="left"/>
      <w:pPr>
        <w:ind w:left="1080" w:hanging="360"/>
      </w:pPr>
    </w:lvl>
    <w:lvl w:ilvl="2" w:tplc="82CC5FE8" w:tentative="1">
      <w:start w:val="1"/>
      <w:numFmt w:val="lowerRoman"/>
      <w:lvlText w:val="%3."/>
      <w:lvlJc w:val="right"/>
      <w:pPr>
        <w:ind w:left="1800" w:hanging="180"/>
      </w:pPr>
    </w:lvl>
    <w:lvl w:ilvl="3" w:tplc="CADE2A12" w:tentative="1">
      <w:start w:val="1"/>
      <w:numFmt w:val="decimal"/>
      <w:lvlText w:val="%4."/>
      <w:lvlJc w:val="left"/>
      <w:pPr>
        <w:ind w:left="2520" w:hanging="360"/>
      </w:pPr>
    </w:lvl>
    <w:lvl w:ilvl="4" w:tplc="7D409C4A" w:tentative="1">
      <w:start w:val="1"/>
      <w:numFmt w:val="lowerLetter"/>
      <w:lvlText w:val="%5."/>
      <w:lvlJc w:val="left"/>
      <w:pPr>
        <w:ind w:left="3240" w:hanging="360"/>
      </w:pPr>
    </w:lvl>
    <w:lvl w:ilvl="5" w:tplc="4740C3B6" w:tentative="1">
      <w:start w:val="1"/>
      <w:numFmt w:val="lowerRoman"/>
      <w:lvlText w:val="%6."/>
      <w:lvlJc w:val="right"/>
      <w:pPr>
        <w:ind w:left="3960" w:hanging="180"/>
      </w:pPr>
    </w:lvl>
    <w:lvl w:ilvl="6" w:tplc="D8CCB9B6" w:tentative="1">
      <w:start w:val="1"/>
      <w:numFmt w:val="decimal"/>
      <w:lvlText w:val="%7."/>
      <w:lvlJc w:val="left"/>
      <w:pPr>
        <w:ind w:left="4680" w:hanging="360"/>
      </w:pPr>
    </w:lvl>
    <w:lvl w:ilvl="7" w:tplc="329C0F46" w:tentative="1">
      <w:start w:val="1"/>
      <w:numFmt w:val="lowerLetter"/>
      <w:lvlText w:val="%8."/>
      <w:lvlJc w:val="left"/>
      <w:pPr>
        <w:ind w:left="5400" w:hanging="360"/>
      </w:pPr>
    </w:lvl>
    <w:lvl w:ilvl="8" w:tplc="462C9A10"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1B9A3024">
      <w:start w:val="1"/>
      <w:numFmt w:val="decimal"/>
      <w:lvlText w:val="%1."/>
      <w:lvlJc w:val="left"/>
      <w:pPr>
        <w:ind w:left="360" w:hanging="360"/>
      </w:pPr>
      <w:rPr>
        <w:rFonts w:hint="default"/>
      </w:rPr>
    </w:lvl>
    <w:lvl w:ilvl="1" w:tplc="5E9AAEE0" w:tentative="1">
      <w:start w:val="1"/>
      <w:numFmt w:val="lowerLetter"/>
      <w:lvlText w:val="%2."/>
      <w:lvlJc w:val="left"/>
      <w:pPr>
        <w:ind w:left="1080" w:hanging="360"/>
      </w:pPr>
    </w:lvl>
    <w:lvl w:ilvl="2" w:tplc="5F0492F0" w:tentative="1">
      <w:start w:val="1"/>
      <w:numFmt w:val="lowerRoman"/>
      <w:lvlText w:val="%3."/>
      <w:lvlJc w:val="right"/>
      <w:pPr>
        <w:ind w:left="1800" w:hanging="180"/>
      </w:pPr>
    </w:lvl>
    <w:lvl w:ilvl="3" w:tplc="8CAAF67A" w:tentative="1">
      <w:start w:val="1"/>
      <w:numFmt w:val="decimal"/>
      <w:lvlText w:val="%4."/>
      <w:lvlJc w:val="left"/>
      <w:pPr>
        <w:ind w:left="2520" w:hanging="360"/>
      </w:pPr>
    </w:lvl>
    <w:lvl w:ilvl="4" w:tplc="3F32EC3E" w:tentative="1">
      <w:start w:val="1"/>
      <w:numFmt w:val="lowerLetter"/>
      <w:lvlText w:val="%5."/>
      <w:lvlJc w:val="left"/>
      <w:pPr>
        <w:ind w:left="3240" w:hanging="360"/>
      </w:pPr>
    </w:lvl>
    <w:lvl w:ilvl="5" w:tplc="AB4C29A6" w:tentative="1">
      <w:start w:val="1"/>
      <w:numFmt w:val="lowerRoman"/>
      <w:lvlText w:val="%6."/>
      <w:lvlJc w:val="right"/>
      <w:pPr>
        <w:ind w:left="3960" w:hanging="180"/>
      </w:pPr>
    </w:lvl>
    <w:lvl w:ilvl="6" w:tplc="0E7296EC" w:tentative="1">
      <w:start w:val="1"/>
      <w:numFmt w:val="decimal"/>
      <w:lvlText w:val="%7."/>
      <w:lvlJc w:val="left"/>
      <w:pPr>
        <w:ind w:left="4680" w:hanging="360"/>
      </w:pPr>
    </w:lvl>
    <w:lvl w:ilvl="7" w:tplc="747ADB2C" w:tentative="1">
      <w:start w:val="1"/>
      <w:numFmt w:val="lowerLetter"/>
      <w:lvlText w:val="%8."/>
      <w:lvlJc w:val="left"/>
      <w:pPr>
        <w:ind w:left="5400" w:hanging="360"/>
      </w:pPr>
    </w:lvl>
    <w:lvl w:ilvl="8" w:tplc="E6BA3466"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71E4AE60">
      <w:start w:val="1"/>
      <w:numFmt w:val="decimal"/>
      <w:lvlText w:val="%1."/>
      <w:lvlJc w:val="left"/>
      <w:pPr>
        <w:ind w:left="360" w:hanging="360"/>
      </w:pPr>
      <w:rPr>
        <w:rFonts w:hint="default"/>
      </w:rPr>
    </w:lvl>
    <w:lvl w:ilvl="1" w:tplc="1B7E0FA0" w:tentative="1">
      <w:start w:val="1"/>
      <w:numFmt w:val="lowerLetter"/>
      <w:lvlText w:val="%2."/>
      <w:lvlJc w:val="left"/>
      <w:pPr>
        <w:ind w:left="1080" w:hanging="360"/>
      </w:pPr>
    </w:lvl>
    <w:lvl w:ilvl="2" w:tplc="E070D72C" w:tentative="1">
      <w:start w:val="1"/>
      <w:numFmt w:val="lowerRoman"/>
      <w:lvlText w:val="%3."/>
      <w:lvlJc w:val="right"/>
      <w:pPr>
        <w:ind w:left="1800" w:hanging="180"/>
      </w:pPr>
    </w:lvl>
    <w:lvl w:ilvl="3" w:tplc="3460C47E" w:tentative="1">
      <w:start w:val="1"/>
      <w:numFmt w:val="decimal"/>
      <w:lvlText w:val="%4."/>
      <w:lvlJc w:val="left"/>
      <w:pPr>
        <w:ind w:left="2520" w:hanging="360"/>
      </w:pPr>
    </w:lvl>
    <w:lvl w:ilvl="4" w:tplc="C5A62318" w:tentative="1">
      <w:start w:val="1"/>
      <w:numFmt w:val="lowerLetter"/>
      <w:lvlText w:val="%5."/>
      <w:lvlJc w:val="left"/>
      <w:pPr>
        <w:ind w:left="3240" w:hanging="360"/>
      </w:pPr>
    </w:lvl>
    <w:lvl w:ilvl="5" w:tplc="C848146A" w:tentative="1">
      <w:start w:val="1"/>
      <w:numFmt w:val="lowerRoman"/>
      <w:lvlText w:val="%6."/>
      <w:lvlJc w:val="right"/>
      <w:pPr>
        <w:ind w:left="3960" w:hanging="180"/>
      </w:pPr>
    </w:lvl>
    <w:lvl w:ilvl="6" w:tplc="AA4A69FC" w:tentative="1">
      <w:start w:val="1"/>
      <w:numFmt w:val="decimal"/>
      <w:lvlText w:val="%7."/>
      <w:lvlJc w:val="left"/>
      <w:pPr>
        <w:ind w:left="4680" w:hanging="360"/>
      </w:pPr>
    </w:lvl>
    <w:lvl w:ilvl="7" w:tplc="4E28CFB8" w:tentative="1">
      <w:start w:val="1"/>
      <w:numFmt w:val="lowerLetter"/>
      <w:lvlText w:val="%8."/>
      <w:lvlJc w:val="left"/>
      <w:pPr>
        <w:ind w:left="5400" w:hanging="360"/>
      </w:pPr>
    </w:lvl>
    <w:lvl w:ilvl="8" w:tplc="7AFEFA6E"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C3F8AE98">
      <w:start w:val="1"/>
      <w:numFmt w:val="lowerRoman"/>
      <w:lvlText w:val="(%1)"/>
      <w:lvlJc w:val="left"/>
      <w:pPr>
        <w:ind w:left="1080" w:hanging="720"/>
      </w:pPr>
      <w:rPr>
        <w:rFonts w:hint="default"/>
      </w:rPr>
    </w:lvl>
    <w:lvl w:ilvl="1" w:tplc="B39E6480" w:tentative="1">
      <w:start w:val="1"/>
      <w:numFmt w:val="lowerLetter"/>
      <w:lvlText w:val="%2."/>
      <w:lvlJc w:val="left"/>
      <w:pPr>
        <w:ind w:left="1440" w:hanging="360"/>
      </w:pPr>
    </w:lvl>
    <w:lvl w:ilvl="2" w:tplc="DAFCADCA" w:tentative="1">
      <w:start w:val="1"/>
      <w:numFmt w:val="lowerRoman"/>
      <w:lvlText w:val="%3."/>
      <w:lvlJc w:val="right"/>
      <w:pPr>
        <w:ind w:left="2160" w:hanging="180"/>
      </w:pPr>
    </w:lvl>
    <w:lvl w:ilvl="3" w:tplc="B0E86946" w:tentative="1">
      <w:start w:val="1"/>
      <w:numFmt w:val="decimal"/>
      <w:lvlText w:val="%4."/>
      <w:lvlJc w:val="left"/>
      <w:pPr>
        <w:ind w:left="2880" w:hanging="360"/>
      </w:pPr>
    </w:lvl>
    <w:lvl w:ilvl="4" w:tplc="FDA4023E" w:tentative="1">
      <w:start w:val="1"/>
      <w:numFmt w:val="lowerLetter"/>
      <w:lvlText w:val="%5."/>
      <w:lvlJc w:val="left"/>
      <w:pPr>
        <w:ind w:left="3600" w:hanging="360"/>
      </w:pPr>
    </w:lvl>
    <w:lvl w:ilvl="5" w:tplc="551C9E24" w:tentative="1">
      <w:start w:val="1"/>
      <w:numFmt w:val="lowerRoman"/>
      <w:lvlText w:val="%6."/>
      <w:lvlJc w:val="right"/>
      <w:pPr>
        <w:ind w:left="4320" w:hanging="180"/>
      </w:pPr>
    </w:lvl>
    <w:lvl w:ilvl="6" w:tplc="5400DB48" w:tentative="1">
      <w:start w:val="1"/>
      <w:numFmt w:val="decimal"/>
      <w:lvlText w:val="%7."/>
      <w:lvlJc w:val="left"/>
      <w:pPr>
        <w:ind w:left="5040" w:hanging="360"/>
      </w:pPr>
    </w:lvl>
    <w:lvl w:ilvl="7" w:tplc="E7AEB676" w:tentative="1">
      <w:start w:val="1"/>
      <w:numFmt w:val="lowerLetter"/>
      <w:lvlText w:val="%8."/>
      <w:lvlJc w:val="left"/>
      <w:pPr>
        <w:ind w:left="5760" w:hanging="360"/>
      </w:pPr>
    </w:lvl>
    <w:lvl w:ilvl="8" w:tplc="6C184F46"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7FC8903C">
      <w:start w:val="1"/>
      <w:numFmt w:val="bullet"/>
      <w:pStyle w:val="ListBullet"/>
      <w:lvlText w:val=""/>
      <w:lvlJc w:val="left"/>
      <w:pPr>
        <w:ind w:left="720" w:hanging="360"/>
      </w:pPr>
      <w:rPr>
        <w:rFonts w:ascii="Symbol" w:hAnsi="Symbol" w:hint="default"/>
      </w:rPr>
    </w:lvl>
    <w:lvl w:ilvl="1" w:tplc="E27E978C">
      <w:start w:val="1"/>
      <w:numFmt w:val="bullet"/>
      <w:pStyle w:val="ListBullet2"/>
      <w:lvlText w:val="o"/>
      <w:lvlJc w:val="left"/>
      <w:pPr>
        <w:ind w:left="1440" w:hanging="360"/>
      </w:pPr>
      <w:rPr>
        <w:rFonts w:ascii="Courier New" w:hAnsi="Courier New" w:cs="Courier New" w:hint="default"/>
      </w:rPr>
    </w:lvl>
    <w:lvl w:ilvl="2" w:tplc="43881F32">
      <w:start w:val="1"/>
      <w:numFmt w:val="bullet"/>
      <w:lvlText w:val=""/>
      <w:lvlJc w:val="left"/>
      <w:pPr>
        <w:ind w:left="2160" w:hanging="360"/>
      </w:pPr>
      <w:rPr>
        <w:rFonts w:ascii="Wingdings" w:hAnsi="Wingdings" w:hint="default"/>
      </w:rPr>
    </w:lvl>
    <w:lvl w:ilvl="3" w:tplc="44F8413A">
      <w:start w:val="1"/>
      <w:numFmt w:val="bullet"/>
      <w:lvlText w:val=""/>
      <w:lvlJc w:val="left"/>
      <w:pPr>
        <w:ind w:left="2880" w:hanging="360"/>
      </w:pPr>
      <w:rPr>
        <w:rFonts w:ascii="Symbol" w:hAnsi="Symbol" w:hint="default"/>
      </w:rPr>
    </w:lvl>
    <w:lvl w:ilvl="4" w:tplc="D896719E">
      <w:start w:val="1"/>
      <w:numFmt w:val="bullet"/>
      <w:lvlText w:val="o"/>
      <w:lvlJc w:val="left"/>
      <w:pPr>
        <w:ind w:left="3600" w:hanging="360"/>
      </w:pPr>
      <w:rPr>
        <w:rFonts w:ascii="Courier New" w:hAnsi="Courier New" w:cs="Courier New" w:hint="default"/>
      </w:rPr>
    </w:lvl>
    <w:lvl w:ilvl="5" w:tplc="1DD25186">
      <w:start w:val="1"/>
      <w:numFmt w:val="bullet"/>
      <w:pStyle w:val="ListBullet3"/>
      <w:lvlText w:val=""/>
      <w:lvlJc w:val="left"/>
      <w:pPr>
        <w:ind w:left="4320" w:hanging="360"/>
      </w:pPr>
      <w:rPr>
        <w:rFonts w:ascii="Wingdings" w:hAnsi="Wingdings" w:hint="default"/>
      </w:rPr>
    </w:lvl>
    <w:lvl w:ilvl="6" w:tplc="0680B9EE">
      <w:start w:val="1"/>
      <w:numFmt w:val="bullet"/>
      <w:lvlText w:val=""/>
      <w:lvlJc w:val="left"/>
      <w:pPr>
        <w:ind w:left="5040" w:hanging="360"/>
      </w:pPr>
      <w:rPr>
        <w:rFonts w:ascii="Symbol" w:hAnsi="Symbol" w:hint="default"/>
      </w:rPr>
    </w:lvl>
    <w:lvl w:ilvl="7" w:tplc="56B822B2">
      <w:start w:val="1"/>
      <w:numFmt w:val="bullet"/>
      <w:lvlText w:val="o"/>
      <w:lvlJc w:val="left"/>
      <w:pPr>
        <w:ind w:left="5760" w:hanging="360"/>
      </w:pPr>
      <w:rPr>
        <w:rFonts w:ascii="Courier New" w:hAnsi="Courier New" w:cs="Courier New" w:hint="default"/>
      </w:rPr>
    </w:lvl>
    <w:lvl w:ilvl="8" w:tplc="520E4AF0">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3E2CAC36">
      <w:start w:val="1"/>
      <w:numFmt w:val="lowerRoman"/>
      <w:lvlText w:val="(%1)"/>
      <w:lvlJc w:val="left"/>
      <w:pPr>
        <w:ind w:left="1080" w:hanging="720"/>
      </w:pPr>
      <w:rPr>
        <w:rFonts w:hint="default"/>
      </w:rPr>
    </w:lvl>
    <w:lvl w:ilvl="1" w:tplc="4230A88C" w:tentative="1">
      <w:start w:val="1"/>
      <w:numFmt w:val="lowerLetter"/>
      <w:lvlText w:val="%2."/>
      <w:lvlJc w:val="left"/>
      <w:pPr>
        <w:ind w:left="1440" w:hanging="360"/>
      </w:pPr>
    </w:lvl>
    <w:lvl w:ilvl="2" w:tplc="88F2414E" w:tentative="1">
      <w:start w:val="1"/>
      <w:numFmt w:val="lowerRoman"/>
      <w:lvlText w:val="%3."/>
      <w:lvlJc w:val="right"/>
      <w:pPr>
        <w:ind w:left="2160" w:hanging="180"/>
      </w:pPr>
    </w:lvl>
    <w:lvl w:ilvl="3" w:tplc="9E9C3920" w:tentative="1">
      <w:start w:val="1"/>
      <w:numFmt w:val="decimal"/>
      <w:lvlText w:val="%4."/>
      <w:lvlJc w:val="left"/>
      <w:pPr>
        <w:ind w:left="2880" w:hanging="360"/>
      </w:pPr>
    </w:lvl>
    <w:lvl w:ilvl="4" w:tplc="E62A9436" w:tentative="1">
      <w:start w:val="1"/>
      <w:numFmt w:val="lowerLetter"/>
      <w:lvlText w:val="%5."/>
      <w:lvlJc w:val="left"/>
      <w:pPr>
        <w:ind w:left="3600" w:hanging="360"/>
      </w:pPr>
    </w:lvl>
    <w:lvl w:ilvl="5" w:tplc="853A6EF8" w:tentative="1">
      <w:start w:val="1"/>
      <w:numFmt w:val="lowerRoman"/>
      <w:lvlText w:val="%6."/>
      <w:lvlJc w:val="right"/>
      <w:pPr>
        <w:ind w:left="4320" w:hanging="180"/>
      </w:pPr>
    </w:lvl>
    <w:lvl w:ilvl="6" w:tplc="B91ACDB8" w:tentative="1">
      <w:start w:val="1"/>
      <w:numFmt w:val="decimal"/>
      <w:lvlText w:val="%7."/>
      <w:lvlJc w:val="left"/>
      <w:pPr>
        <w:ind w:left="5040" w:hanging="360"/>
      </w:pPr>
    </w:lvl>
    <w:lvl w:ilvl="7" w:tplc="9DB80D82" w:tentative="1">
      <w:start w:val="1"/>
      <w:numFmt w:val="lowerLetter"/>
      <w:lvlText w:val="%8."/>
      <w:lvlJc w:val="left"/>
      <w:pPr>
        <w:ind w:left="5760" w:hanging="360"/>
      </w:pPr>
    </w:lvl>
    <w:lvl w:ilvl="8" w:tplc="7DF6CD9E"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916AF7E0">
      <w:start w:val="1"/>
      <w:numFmt w:val="lowerRoman"/>
      <w:lvlText w:val="(%1)"/>
      <w:lvlJc w:val="left"/>
      <w:pPr>
        <w:ind w:left="1080" w:hanging="720"/>
      </w:pPr>
      <w:rPr>
        <w:rFonts w:hint="default"/>
      </w:rPr>
    </w:lvl>
    <w:lvl w:ilvl="1" w:tplc="03B6CECE" w:tentative="1">
      <w:start w:val="1"/>
      <w:numFmt w:val="lowerLetter"/>
      <w:lvlText w:val="%2."/>
      <w:lvlJc w:val="left"/>
      <w:pPr>
        <w:ind w:left="1440" w:hanging="360"/>
      </w:pPr>
    </w:lvl>
    <w:lvl w:ilvl="2" w:tplc="3FF4BF88" w:tentative="1">
      <w:start w:val="1"/>
      <w:numFmt w:val="lowerRoman"/>
      <w:lvlText w:val="%3."/>
      <w:lvlJc w:val="right"/>
      <w:pPr>
        <w:ind w:left="2160" w:hanging="180"/>
      </w:pPr>
    </w:lvl>
    <w:lvl w:ilvl="3" w:tplc="5EBCBCBC" w:tentative="1">
      <w:start w:val="1"/>
      <w:numFmt w:val="decimal"/>
      <w:lvlText w:val="%4."/>
      <w:lvlJc w:val="left"/>
      <w:pPr>
        <w:ind w:left="2880" w:hanging="360"/>
      </w:pPr>
    </w:lvl>
    <w:lvl w:ilvl="4" w:tplc="F2CAD910" w:tentative="1">
      <w:start w:val="1"/>
      <w:numFmt w:val="lowerLetter"/>
      <w:lvlText w:val="%5."/>
      <w:lvlJc w:val="left"/>
      <w:pPr>
        <w:ind w:left="3600" w:hanging="360"/>
      </w:pPr>
    </w:lvl>
    <w:lvl w:ilvl="5" w:tplc="EF7A9F68" w:tentative="1">
      <w:start w:val="1"/>
      <w:numFmt w:val="lowerRoman"/>
      <w:lvlText w:val="%6."/>
      <w:lvlJc w:val="right"/>
      <w:pPr>
        <w:ind w:left="4320" w:hanging="180"/>
      </w:pPr>
    </w:lvl>
    <w:lvl w:ilvl="6" w:tplc="ED9890DA" w:tentative="1">
      <w:start w:val="1"/>
      <w:numFmt w:val="decimal"/>
      <w:lvlText w:val="%7."/>
      <w:lvlJc w:val="left"/>
      <w:pPr>
        <w:ind w:left="5040" w:hanging="360"/>
      </w:pPr>
    </w:lvl>
    <w:lvl w:ilvl="7" w:tplc="86D8A690" w:tentative="1">
      <w:start w:val="1"/>
      <w:numFmt w:val="lowerLetter"/>
      <w:lvlText w:val="%8."/>
      <w:lvlJc w:val="left"/>
      <w:pPr>
        <w:ind w:left="5760" w:hanging="360"/>
      </w:pPr>
    </w:lvl>
    <w:lvl w:ilvl="8" w:tplc="4F3E7F9A"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2318BFBA">
      <w:start w:val="1"/>
      <w:numFmt w:val="decimal"/>
      <w:lvlText w:val="%1."/>
      <w:lvlJc w:val="left"/>
      <w:pPr>
        <w:ind w:left="360" w:hanging="360"/>
      </w:pPr>
      <w:rPr>
        <w:rFonts w:hint="default"/>
      </w:rPr>
    </w:lvl>
    <w:lvl w:ilvl="1" w:tplc="EDAEE126" w:tentative="1">
      <w:start w:val="1"/>
      <w:numFmt w:val="lowerLetter"/>
      <w:lvlText w:val="%2."/>
      <w:lvlJc w:val="left"/>
      <w:pPr>
        <w:ind w:left="1080" w:hanging="360"/>
      </w:pPr>
    </w:lvl>
    <w:lvl w:ilvl="2" w:tplc="EA2884FC" w:tentative="1">
      <w:start w:val="1"/>
      <w:numFmt w:val="lowerRoman"/>
      <w:lvlText w:val="%3."/>
      <w:lvlJc w:val="right"/>
      <w:pPr>
        <w:ind w:left="1800" w:hanging="180"/>
      </w:pPr>
    </w:lvl>
    <w:lvl w:ilvl="3" w:tplc="1DD4D288" w:tentative="1">
      <w:start w:val="1"/>
      <w:numFmt w:val="decimal"/>
      <w:lvlText w:val="%4."/>
      <w:lvlJc w:val="left"/>
      <w:pPr>
        <w:ind w:left="2520" w:hanging="360"/>
      </w:pPr>
    </w:lvl>
    <w:lvl w:ilvl="4" w:tplc="5EFE9A66" w:tentative="1">
      <w:start w:val="1"/>
      <w:numFmt w:val="lowerLetter"/>
      <w:lvlText w:val="%5."/>
      <w:lvlJc w:val="left"/>
      <w:pPr>
        <w:ind w:left="3240" w:hanging="360"/>
      </w:pPr>
    </w:lvl>
    <w:lvl w:ilvl="5" w:tplc="DBD65D10" w:tentative="1">
      <w:start w:val="1"/>
      <w:numFmt w:val="lowerRoman"/>
      <w:lvlText w:val="%6."/>
      <w:lvlJc w:val="right"/>
      <w:pPr>
        <w:ind w:left="3960" w:hanging="180"/>
      </w:pPr>
    </w:lvl>
    <w:lvl w:ilvl="6" w:tplc="950C747A" w:tentative="1">
      <w:start w:val="1"/>
      <w:numFmt w:val="decimal"/>
      <w:lvlText w:val="%7."/>
      <w:lvlJc w:val="left"/>
      <w:pPr>
        <w:ind w:left="4680" w:hanging="360"/>
      </w:pPr>
    </w:lvl>
    <w:lvl w:ilvl="7" w:tplc="EA02D5D6" w:tentative="1">
      <w:start w:val="1"/>
      <w:numFmt w:val="lowerLetter"/>
      <w:lvlText w:val="%8."/>
      <w:lvlJc w:val="left"/>
      <w:pPr>
        <w:ind w:left="5400" w:hanging="360"/>
      </w:pPr>
    </w:lvl>
    <w:lvl w:ilvl="8" w:tplc="086219E6"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CF52F728">
      <w:start w:val="1"/>
      <w:numFmt w:val="lowerRoman"/>
      <w:lvlText w:val="(%1)"/>
      <w:lvlJc w:val="left"/>
      <w:pPr>
        <w:ind w:left="1080" w:hanging="720"/>
      </w:pPr>
      <w:rPr>
        <w:rFonts w:hint="default"/>
      </w:rPr>
    </w:lvl>
    <w:lvl w:ilvl="1" w:tplc="447222A4" w:tentative="1">
      <w:start w:val="1"/>
      <w:numFmt w:val="lowerLetter"/>
      <w:lvlText w:val="%2."/>
      <w:lvlJc w:val="left"/>
      <w:pPr>
        <w:ind w:left="1440" w:hanging="360"/>
      </w:pPr>
    </w:lvl>
    <w:lvl w:ilvl="2" w:tplc="4D588D24" w:tentative="1">
      <w:start w:val="1"/>
      <w:numFmt w:val="lowerRoman"/>
      <w:lvlText w:val="%3."/>
      <w:lvlJc w:val="right"/>
      <w:pPr>
        <w:ind w:left="2160" w:hanging="180"/>
      </w:pPr>
    </w:lvl>
    <w:lvl w:ilvl="3" w:tplc="44D4DFC6" w:tentative="1">
      <w:start w:val="1"/>
      <w:numFmt w:val="decimal"/>
      <w:lvlText w:val="%4."/>
      <w:lvlJc w:val="left"/>
      <w:pPr>
        <w:ind w:left="2880" w:hanging="360"/>
      </w:pPr>
    </w:lvl>
    <w:lvl w:ilvl="4" w:tplc="6C927E7A" w:tentative="1">
      <w:start w:val="1"/>
      <w:numFmt w:val="lowerLetter"/>
      <w:lvlText w:val="%5."/>
      <w:lvlJc w:val="left"/>
      <w:pPr>
        <w:ind w:left="3600" w:hanging="360"/>
      </w:pPr>
    </w:lvl>
    <w:lvl w:ilvl="5" w:tplc="B540D96C" w:tentative="1">
      <w:start w:val="1"/>
      <w:numFmt w:val="lowerRoman"/>
      <w:lvlText w:val="%6."/>
      <w:lvlJc w:val="right"/>
      <w:pPr>
        <w:ind w:left="4320" w:hanging="180"/>
      </w:pPr>
    </w:lvl>
    <w:lvl w:ilvl="6" w:tplc="BEA43338" w:tentative="1">
      <w:start w:val="1"/>
      <w:numFmt w:val="decimal"/>
      <w:lvlText w:val="%7."/>
      <w:lvlJc w:val="left"/>
      <w:pPr>
        <w:ind w:left="5040" w:hanging="360"/>
      </w:pPr>
    </w:lvl>
    <w:lvl w:ilvl="7" w:tplc="6F8A59BC" w:tentative="1">
      <w:start w:val="1"/>
      <w:numFmt w:val="lowerLetter"/>
      <w:lvlText w:val="%8."/>
      <w:lvlJc w:val="left"/>
      <w:pPr>
        <w:ind w:left="5760" w:hanging="360"/>
      </w:pPr>
    </w:lvl>
    <w:lvl w:ilvl="8" w:tplc="FD66CB54"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D05AC05C">
      <w:start w:val="1"/>
      <w:numFmt w:val="decimal"/>
      <w:lvlText w:val="%1."/>
      <w:lvlJc w:val="left"/>
      <w:pPr>
        <w:ind w:left="360" w:hanging="360"/>
      </w:pPr>
    </w:lvl>
    <w:lvl w:ilvl="1" w:tplc="03343630" w:tentative="1">
      <w:start w:val="1"/>
      <w:numFmt w:val="lowerLetter"/>
      <w:lvlText w:val="%2."/>
      <w:lvlJc w:val="left"/>
      <w:pPr>
        <w:ind w:left="1080" w:hanging="360"/>
      </w:pPr>
    </w:lvl>
    <w:lvl w:ilvl="2" w:tplc="3FEEEFDA" w:tentative="1">
      <w:start w:val="1"/>
      <w:numFmt w:val="lowerRoman"/>
      <w:lvlText w:val="%3."/>
      <w:lvlJc w:val="right"/>
      <w:pPr>
        <w:ind w:left="1800" w:hanging="180"/>
      </w:pPr>
    </w:lvl>
    <w:lvl w:ilvl="3" w:tplc="23560AA6" w:tentative="1">
      <w:start w:val="1"/>
      <w:numFmt w:val="decimal"/>
      <w:lvlText w:val="%4."/>
      <w:lvlJc w:val="left"/>
      <w:pPr>
        <w:ind w:left="2520" w:hanging="360"/>
      </w:pPr>
    </w:lvl>
    <w:lvl w:ilvl="4" w:tplc="D86C669E" w:tentative="1">
      <w:start w:val="1"/>
      <w:numFmt w:val="lowerLetter"/>
      <w:lvlText w:val="%5."/>
      <w:lvlJc w:val="left"/>
      <w:pPr>
        <w:ind w:left="3240" w:hanging="360"/>
      </w:pPr>
    </w:lvl>
    <w:lvl w:ilvl="5" w:tplc="3FD06440" w:tentative="1">
      <w:start w:val="1"/>
      <w:numFmt w:val="lowerRoman"/>
      <w:lvlText w:val="%6."/>
      <w:lvlJc w:val="right"/>
      <w:pPr>
        <w:ind w:left="3960" w:hanging="180"/>
      </w:pPr>
    </w:lvl>
    <w:lvl w:ilvl="6" w:tplc="5CD26358" w:tentative="1">
      <w:start w:val="1"/>
      <w:numFmt w:val="decimal"/>
      <w:lvlText w:val="%7."/>
      <w:lvlJc w:val="left"/>
      <w:pPr>
        <w:ind w:left="4680" w:hanging="360"/>
      </w:pPr>
    </w:lvl>
    <w:lvl w:ilvl="7" w:tplc="926A57D0" w:tentative="1">
      <w:start w:val="1"/>
      <w:numFmt w:val="lowerLetter"/>
      <w:lvlText w:val="%8."/>
      <w:lvlJc w:val="left"/>
      <w:pPr>
        <w:ind w:left="5400" w:hanging="360"/>
      </w:pPr>
    </w:lvl>
    <w:lvl w:ilvl="8" w:tplc="4EBE5A88"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2974BA86">
      <w:start w:val="1"/>
      <w:numFmt w:val="lowerRoman"/>
      <w:lvlText w:val="(%1)"/>
      <w:lvlJc w:val="left"/>
      <w:pPr>
        <w:ind w:left="1080" w:hanging="720"/>
      </w:pPr>
      <w:rPr>
        <w:rFonts w:hint="default"/>
      </w:rPr>
    </w:lvl>
    <w:lvl w:ilvl="1" w:tplc="52144D60" w:tentative="1">
      <w:start w:val="1"/>
      <w:numFmt w:val="lowerLetter"/>
      <w:lvlText w:val="%2."/>
      <w:lvlJc w:val="left"/>
      <w:pPr>
        <w:ind w:left="1440" w:hanging="360"/>
      </w:pPr>
    </w:lvl>
    <w:lvl w:ilvl="2" w:tplc="E9609118" w:tentative="1">
      <w:start w:val="1"/>
      <w:numFmt w:val="lowerRoman"/>
      <w:lvlText w:val="%3."/>
      <w:lvlJc w:val="right"/>
      <w:pPr>
        <w:ind w:left="2160" w:hanging="180"/>
      </w:pPr>
    </w:lvl>
    <w:lvl w:ilvl="3" w:tplc="D4B0E6BC" w:tentative="1">
      <w:start w:val="1"/>
      <w:numFmt w:val="decimal"/>
      <w:lvlText w:val="%4."/>
      <w:lvlJc w:val="left"/>
      <w:pPr>
        <w:ind w:left="2880" w:hanging="360"/>
      </w:pPr>
    </w:lvl>
    <w:lvl w:ilvl="4" w:tplc="5EEE25A8" w:tentative="1">
      <w:start w:val="1"/>
      <w:numFmt w:val="lowerLetter"/>
      <w:lvlText w:val="%5."/>
      <w:lvlJc w:val="left"/>
      <w:pPr>
        <w:ind w:left="3600" w:hanging="360"/>
      </w:pPr>
    </w:lvl>
    <w:lvl w:ilvl="5" w:tplc="234C6D24" w:tentative="1">
      <w:start w:val="1"/>
      <w:numFmt w:val="lowerRoman"/>
      <w:lvlText w:val="%6."/>
      <w:lvlJc w:val="right"/>
      <w:pPr>
        <w:ind w:left="4320" w:hanging="180"/>
      </w:pPr>
    </w:lvl>
    <w:lvl w:ilvl="6" w:tplc="87A06864" w:tentative="1">
      <w:start w:val="1"/>
      <w:numFmt w:val="decimal"/>
      <w:lvlText w:val="%7."/>
      <w:lvlJc w:val="left"/>
      <w:pPr>
        <w:ind w:left="5040" w:hanging="360"/>
      </w:pPr>
    </w:lvl>
    <w:lvl w:ilvl="7" w:tplc="29AC33C2" w:tentative="1">
      <w:start w:val="1"/>
      <w:numFmt w:val="lowerLetter"/>
      <w:lvlText w:val="%8."/>
      <w:lvlJc w:val="left"/>
      <w:pPr>
        <w:ind w:left="5760" w:hanging="360"/>
      </w:pPr>
    </w:lvl>
    <w:lvl w:ilvl="8" w:tplc="0C9E63A2"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6FEAD508">
      <w:start w:val="1"/>
      <w:numFmt w:val="decimal"/>
      <w:lvlText w:val="%1."/>
      <w:lvlJc w:val="left"/>
      <w:pPr>
        <w:ind w:left="360" w:hanging="360"/>
      </w:pPr>
      <w:rPr>
        <w:rFonts w:hint="default"/>
      </w:rPr>
    </w:lvl>
    <w:lvl w:ilvl="1" w:tplc="0F92C116" w:tentative="1">
      <w:start w:val="1"/>
      <w:numFmt w:val="lowerLetter"/>
      <w:lvlText w:val="%2."/>
      <w:lvlJc w:val="left"/>
      <w:pPr>
        <w:ind w:left="1080" w:hanging="360"/>
      </w:pPr>
    </w:lvl>
    <w:lvl w:ilvl="2" w:tplc="07C67CFC" w:tentative="1">
      <w:start w:val="1"/>
      <w:numFmt w:val="lowerRoman"/>
      <w:lvlText w:val="%3."/>
      <w:lvlJc w:val="right"/>
      <w:pPr>
        <w:ind w:left="1800" w:hanging="180"/>
      </w:pPr>
    </w:lvl>
    <w:lvl w:ilvl="3" w:tplc="36F49650" w:tentative="1">
      <w:start w:val="1"/>
      <w:numFmt w:val="decimal"/>
      <w:lvlText w:val="%4."/>
      <w:lvlJc w:val="left"/>
      <w:pPr>
        <w:ind w:left="2520" w:hanging="360"/>
      </w:pPr>
    </w:lvl>
    <w:lvl w:ilvl="4" w:tplc="2390CC22" w:tentative="1">
      <w:start w:val="1"/>
      <w:numFmt w:val="lowerLetter"/>
      <w:lvlText w:val="%5."/>
      <w:lvlJc w:val="left"/>
      <w:pPr>
        <w:ind w:left="3240" w:hanging="360"/>
      </w:pPr>
    </w:lvl>
    <w:lvl w:ilvl="5" w:tplc="EB861658" w:tentative="1">
      <w:start w:val="1"/>
      <w:numFmt w:val="lowerRoman"/>
      <w:lvlText w:val="%6."/>
      <w:lvlJc w:val="right"/>
      <w:pPr>
        <w:ind w:left="3960" w:hanging="180"/>
      </w:pPr>
    </w:lvl>
    <w:lvl w:ilvl="6" w:tplc="77683698" w:tentative="1">
      <w:start w:val="1"/>
      <w:numFmt w:val="decimal"/>
      <w:lvlText w:val="%7."/>
      <w:lvlJc w:val="left"/>
      <w:pPr>
        <w:ind w:left="4680" w:hanging="360"/>
      </w:pPr>
    </w:lvl>
    <w:lvl w:ilvl="7" w:tplc="D11A71FE" w:tentative="1">
      <w:start w:val="1"/>
      <w:numFmt w:val="lowerLetter"/>
      <w:lvlText w:val="%8."/>
      <w:lvlJc w:val="left"/>
      <w:pPr>
        <w:ind w:left="5400" w:hanging="360"/>
      </w:pPr>
    </w:lvl>
    <w:lvl w:ilvl="8" w:tplc="B26C6306" w:tentative="1">
      <w:start w:val="1"/>
      <w:numFmt w:val="lowerRoman"/>
      <w:lvlText w:val="%9."/>
      <w:lvlJc w:val="right"/>
      <w:pPr>
        <w:ind w:left="6120" w:hanging="180"/>
      </w:pPr>
    </w:lvl>
  </w:abstractNum>
  <w:abstractNum w:abstractNumId="15" w15:restartNumberingAfterBreak="0">
    <w:nsid w:val="74066541"/>
    <w:multiLevelType w:val="hybridMultilevel"/>
    <w:tmpl w:val="3A2033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8C332D4"/>
    <w:multiLevelType w:val="hybridMultilevel"/>
    <w:tmpl w:val="5504F770"/>
    <w:lvl w:ilvl="0" w:tplc="D53CF8FE">
      <w:start w:val="1"/>
      <w:numFmt w:val="lowerRoman"/>
      <w:lvlText w:val="(%1)"/>
      <w:lvlJc w:val="left"/>
      <w:pPr>
        <w:ind w:left="1080" w:hanging="720"/>
      </w:pPr>
      <w:rPr>
        <w:rFonts w:hint="default"/>
      </w:rPr>
    </w:lvl>
    <w:lvl w:ilvl="1" w:tplc="C2A85280" w:tentative="1">
      <w:start w:val="1"/>
      <w:numFmt w:val="lowerLetter"/>
      <w:lvlText w:val="%2."/>
      <w:lvlJc w:val="left"/>
      <w:pPr>
        <w:ind w:left="1440" w:hanging="360"/>
      </w:pPr>
    </w:lvl>
    <w:lvl w:ilvl="2" w:tplc="6F94F234" w:tentative="1">
      <w:start w:val="1"/>
      <w:numFmt w:val="lowerRoman"/>
      <w:lvlText w:val="%3."/>
      <w:lvlJc w:val="right"/>
      <w:pPr>
        <w:ind w:left="2160" w:hanging="180"/>
      </w:pPr>
    </w:lvl>
    <w:lvl w:ilvl="3" w:tplc="3B8A95B4" w:tentative="1">
      <w:start w:val="1"/>
      <w:numFmt w:val="decimal"/>
      <w:lvlText w:val="%4."/>
      <w:lvlJc w:val="left"/>
      <w:pPr>
        <w:ind w:left="2880" w:hanging="360"/>
      </w:pPr>
    </w:lvl>
    <w:lvl w:ilvl="4" w:tplc="889A0516" w:tentative="1">
      <w:start w:val="1"/>
      <w:numFmt w:val="lowerLetter"/>
      <w:lvlText w:val="%5."/>
      <w:lvlJc w:val="left"/>
      <w:pPr>
        <w:ind w:left="3600" w:hanging="360"/>
      </w:pPr>
    </w:lvl>
    <w:lvl w:ilvl="5" w:tplc="8E4690AA" w:tentative="1">
      <w:start w:val="1"/>
      <w:numFmt w:val="lowerRoman"/>
      <w:lvlText w:val="%6."/>
      <w:lvlJc w:val="right"/>
      <w:pPr>
        <w:ind w:left="4320" w:hanging="180"/>
      </w:pPr>
    </w:lvl>
    <w:lvl w:ilvl="6" w:tplc="70DE7568" w:tentative="1">
      <w:start w:val="1"/>
      <w:numFmt w:val="decimal"/>
      <w:lvlText w:val="%7."/>
      <w:lvlJc w:val="left"/>
      <w:pPr>
        <w:ind w:left="5040" w:hanging="360"/>
      </w:pPr>
    </w:lvl>
    <w:lvl w:ilvl="7" w:tplc="7F9AA57A" w:tentative="1">
      <w:start w:val="1"/>
      <w:numFmt w:val="lowerLetter"/>
      <w:lvlText w:val="%8."/>
      <w:lvlJc w:val="left"/>
      <w:pPr>
        <w:ind w:left="5760" w:hanging="360"/>
      </w:pPr>
    </w:lvl>
    <w:lvl w:ilvl="8" w:tplc="CA14FDB8"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9DE4CD32">
      <w:start w:val="1"/>
      <w:numFmt w:val="decimal"/>
      <w:lvlText w:val="%1."/>
      <w:lvlJc w:val="left"/>
      <w:pPr>
        <w:ind w:left="360" w:hanging="360"/>
      </w:pPr>
      <w:rPr>
        <w:rFonts w:hint="default"/>
      </w:rPr>
    </w:lvl>
    <w:lvl w:ilvl="1" w:tplc="712E8E80" w:tentative="1">
      <w:start w:val="1"/>
      <w:numFmt w:val="lowerLetter"/>
      <w:lvlText w:val="%2."/>
      <w:lvlJc w:val="left"/>
      <w:pPr>
        <w:ind w:left="1080" w:hanging="360"/>
      </w:pPr>
    </w:lvl>
    <w:lvl w:ilvl="2" w:tplc="28ACB226" w:tentative="1">
      <w:start w:val="1"/>
      <w:numFmt w:val="lowerRoman"/>
      <w:lvlText w:val="%3."/>
      <w:lvlJc w:val="right"/>
      <w:pPr>
        <w:ind w:left="1800" w:hanging="180"/>
      </w:pPr>
    </w:lvl>
    <w:lvl w:ilvl="3" w:tplc="0666BF62" w:tentative="1">
      <w:start w:val="1"/>
      <w:numFmt w:val="decimal"/>
      <w:lvlText w:val="%4."/>
      <w:lvlJc w:val="left"/>
      <w:pPr>
        <w:ind w:left="2520" w:hanging="360"/>
      </w:pPr>
    </w:lvl>
    <w:lvl w:ilvl="4" w:tplc="83220FC0" w:tentative="1">
      <w:start w:val="1"/>
      <w:numFmt w:val="lowerLetter"/>
      <w:lvlText w:val="%5."/>
      <w:lvlJc w:val="left"/>
      <w:pPr>
        <w:ind w:left="3240" w:hanging="360"/>
      </w:pPr>
    </w:lvl>
    <w:lvl w:ilvl="5" w:tplc="A14448B0" w:tentative="1">
      <w:start w:val="1"/>
      <w:numFmt w:val="lowerRoman"/>
      <w:lvlText w:val="%6."/>
      <w:lvlJc w:val="right"/>
      <w:pPr>
        <w:ind w:left="3960" w:hanging="180"/>
      </w:pPr>
    </w:lvl>
    <w:lvl w:ilvl="6" w:tplc="0A6C19E8" w:tentative="1">
      <w:start w:val="1"/>
      <w:numFmt w:val="decimal"/>
      <w:lvlText w:val="%7."/>
      <w:lvlJc w:val="left"/>
      <w:pPr>
        <w:ind w:left="4680" w:hanging="360"/>
      </w:pPr>
    </w:lvl>
    <w:lvl w:ilvl="7" w:tplc="2D36FD16" w:tentative="1">
      <w:start w:val="1"/>
      <w:numFmt w:val="lowerLetter"/>
      <w:lvlText w:val="%8."/>
      <w:lvlJc w:val="left"/>
      <w:pPr>
        <w:ind w:left="5400" w:hanging="360"/>
      </w:pPr>
    </w:lvl>
    <w:lvl w:ilvl="8" w:tplc="F6B29E4A"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67162826">
      <w:start w:val="1"/>
      <w:numFmt w:val="lowerRoman"/>
      <w:lvlText w:val="(%1)"/>
      <w:lvlJc w:val="left"/>
      <w:pPr>
        <w:ind w:left="1080" w:hanging="720"/>
      </w:pPr>
      <w:rPr>
        <w:rFonts w:hint="default"/>
      </w:rPr>
    </w:lvl>
    <w:lvl w:ilvl="1" w:tplc="80F6BE16" w:tentative="1">
      <w:start w:val="1"/>
      <w:numFmt w:val="lowerLetter"/>
      <w:lvlText w:val="%2."/>
      <w:lvlJc w:val="left"/>
      <w:pPr>
        <w:ind w:left="1440" w:hanging="360"/>
      </w:pPr>
    </w:lvl>
    <w:lvl w:ilvl="2" w:tplc="D9203F18" w:tentative="1">
      <w:start w:val="1"/>
      <w:numFmt w:val="lowerRoman"/>
      <w:lvlText w:val="%3."/>
      <w:lvlJc w:val="right"/>
      <w:pPr>
        <w:ind w:left="2160" w:hanging="180"/>
      </w:pPr>
    </w:lvl>
    <w:lvl w:ilvl="3" w:tplc="11123DDC" w:tentative="1">
      <w:start w:val="1"/>
      <w:numFmt w:val="decimal"/>
      <w:lvlText w:val="%4."/>
      <w:lvlJc w:val="left"/>
      <w:pPr>
        <w:ind w:left="2880" w:hanging="360"/>
      </w:pPr>
    </w:lvl>
    <w:lvl w:ilvl="4" w:tplc="9A02B2BE" w:tentative="1">
      <w:start w:val="1"/>
      <w:numFmt w:val="lowerLetter"/>
      <w:lvlText w:val="%5."/>
      <w:lvlJc w:val="left"/>
      <w:pPr>
        <w:ind w:left="3600" w:hanging="360"/>
      </w:pPr>
    </w:lvl>
    <w:lvl w:ilvl="5" w:tplc="95704F36" w:tentative="1">
      <w:start w:val="1"/>
      <w:numFmt w:val="lowerRoman"/>
      <w:lvlText w:val="%6."/>
      <w:lvlJc w:val="right"/>
      <w:pPr>
        <w:ind w:left="4320" w:hanging="180"/>
      </w:pPr>
    </w:lvl>
    <w:lvl w:ilvl="6" w:tplc="42DC718A" w:tentative="1">
      <w:start w:val="1"/>
      <w:numFmt w:val="decimal"/>
      <w:lvlText w:val="%7."/>
      <w:lvlJc w:val="left"/>
      <w:pPr>
        <w:ind w:left="5040" w:hanging="360"/>
      </w:pPr>
    </w:lvl>
    <w:lvl w:ilvl="7" w:tplc="5F24632E" w:tentative="1">
      <w:start w:val="1"/>
      <w:numFmt w:val="lowerLetter"/>
      <w:lvlText w:val="%8."/>
      <w:lvlJc w:val="left"/>
      <w:pPr>
        <w:ind w:left="5760" w:hanging="360"/>
      </w:pPr>
    </w:lvl>
    <w:lvl w:ilvl="8" w:tplc="725C95A8"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791A56D8">
      <w:start w:val="1"/>
      <w:numFmt w:val="decimal"/>
      <w:lvlText w:val="%1."/>
      <w:lvlJc w:val="left"/>
      <w:pPr>
        <w:ind w:left="360" w:hanging="360"/>
      </w:pPr>
      <w:rPr>
        <w:rFonts w:hint="default"/>
      </w:rPr>
    </w:lvl>
    <w:lvl w:ilvl="1" w:tplc="F2D80546" w:tentative="1">
      <w:start w:val="1"/>
      <w:numFmt w:val="lowerLetter"/>
      <w:lvlText w:val="%2."/>
      <w:lvlJc w:val="left"/>
      <w:pPr>
        <w:ind w:left="1080" w:hanging="360"/>
      </w:pPr>
    </w:lvl>
    <w:lvl w:ilvl="2" w:tplc="D0EEDC9C" w:tentative="1">
      <w:start w:val="1"/>
      <w:numFmt w:val="lowerRoman"/>
      <w:lvlText w:val="%3."/>
      <w:lvlJc w:val="right"/>
      <w:pPr>
        <w:ind w:left="1800" w:hanging="180"/>
      </w:pPr>
    </w:lvl>
    <w:lvl w:ilvl="3" w:tplc="0332121E" w:tentative="1">
      <w:start w:val="1"/>
      <w:numFmt w:val="decimal"/>
      <w:lvlText w:val="%4."/>
      <w:lvlJc w:val="left"/>
      <w:pPr>
        <w:ind w:left="2520" w:hanging="360"/>
      </w:pPr>
    </w:lvl>
    <w:lvl w:ilvl="4" w:tplc="640CB4A8" w:tentative="1">
      <w:start w:val="1"/>
      <w:numFmt w:val="lowerLetter"/>
      <w:lvlText w:val="%5."/>
      <w:lvlJc w:val="left"/>
      <w:pPr>
        <w:ind w:left="3240" w:hanging="360"/>
      </w:pPr>
    </w:lvl>
    <w:lvl w:ilvl="5" w:tplc="136423BC" w:tentative="1">
      <w:start w:val="1"/>
      <w:numFmt w:val="lowerRoman"/>
      <w:lvlText w:val="%6."/>
      <w:lvlJc w:val="right"/>
      <w:pPr>
        <w:ind w:left="3960" w:hanging="180"/>
      </w:pPr>
    </w:lvl>
    <w:lvl w:ilvl="6" w:tplc="5CC2F872" w:tentative="1">
      <w:start w:val="1"/>
      <w:numFmt w:val="decimal"/>
      <w:lvlText w:val="%7."/>
      <w:lvlJc w:val="left"/>
      <w:pPr>
        <w:ind w:left="4680" w:hanging="360"/>
      </w:pPr>
    </w:lvl>
    <w:lvl w:ilvl="7" w:tplc="B4688BB2" w:tentative="1">
      <w:start w:val="1"/>
      <w:numFmt w:val="lowerLetter"/>
      <w:lvlText w:val="%8."/>
      <w:lvlJc w:val="left"/>
      <w:pPr>
        <w:ind w:left="5400" w:hanging="360"/>
      </w:pPr>
    </w:lvl>
    <w:lvl w:ilvl="8" w:tplc="A260C0A4"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10CCABBE">
      <w:start w:val="1"/>
      <w:numFmt w:val="decimal"/>
      <w:lvlText w:val="%1."/>
      <w:lvlJc w:val="left"/>
      <w:pPr>
        <w:ind w:left="360" w:hanging="360"/>
      </w:pPr>
      <w:rPr>
        <w:rFonts w:hint="default"/>
      </w:rPr>
    </w:lvl>
    <w:lvl w:ilvl="1" w:tplc="18C45C4C" w:tentative="1">
      <w:start w:val="1"/>
      <w:numFmt w:val="lowerLetter"/>
      <w:lvlText w:val="%2."/>
      <w:lvlJc w:val="left"/>
      <w:pPr>
        <w:ind w:left="1080" w:hanging="360"/>
      </w:pPr>
    </w:lvl>
    <w:lvl w:ilvl="2" w:tplc="51C2EC96" w:tentative="1">
      <w:start w:val="1"/>
      <w:numFmt w:val="lowerRoman"/>
      <w:lvlText w:val="%3."/>
      <w:lvlJc w:val="right"/>
      <w:pPr>
        <w:ind w:left="1800" w:hanging="180"/>
      </w:pPr>
    </w:lvl>
    <w:lvl w:ilvl="3" w:tplc="C5BA2350" w:tentative="1">
      <w:start w:val="1"/>
      <w:numFmt w:val="decimal"/>
      <w:lvlText w:val="%4."/>
      <w:lvlJc w:val="left"/>
      <w:pPr>
        <w:ind w:left="2520" w:hanging="360"/>
      </w:pPr>
    </w:lvl>
    <w:lvl w:ilvl="4" w:tplc="0172AD1A" w:tentative="1">
      <w:start w:val="1"/>
      <w:numFmt w:val="lowerLetter"/>
      <w:lvlText w:val="%5."/>
      <w:lvlJc w:val="left"/>
      <w:pPr>
        <w:ind w:left="3240" w:hanging="360"/>
      </w:pPr>
    </w:lvl>
    <w:lvl w:ilvl="5" w:tplc="4E323EF6" w:tentative="1">
      <w:start w:val="1"/>
      <w:numFmt w:val="lowerRoman"/>
      <w:lvlText w:val="%6."/>
      <w:lvlJc w:val="right"/>
      <w:pPr>
        <w:ind w:left="3960" w:hanging="180"/>
      </w:pPr>
    </w:lvl>
    <w:lvl w:ilvl="6" w:tplc="C3BA6EFE" w:tentative="1">
      <w:start w:val="1"/>
      <w:numFmt w:val="decimal"/>
      <w:lvlText w:val="%7."/>
      <w:lvlJc w:val="left"/>
      <w:pPr>
        <w:ind w:left="4680" w:hanging="360"/>
      </w:pPr>
    </w:lvl>
    <w:lvl w:ilvl="7" w:tplc="77A430EC" w:tentative="1">
      <w:start w:val="1"/>
      <w:numFmt w:val="lowerLetter"/>
      <w:lvlText w:val="%8."/>
      <w:lvlJc w:val="left"/>
      <w:pPr>
        <w:ind w:left="5400" w:hanging="360"/>
      </w:pPr>
    </w:lvl>
    <w:lvl w:ilvl="8" w:tplc="4E06BF90" w:tentative="1">
      <w:start w:val="1"/>
      <w:numFmt w:val="lowerRoman"/>
      <w:lvlText w:val="%9."/>
      <w:lvlJc w:val="right"/>
      <w:pPr>
        <w:ind w:left="6120" w:hanging="180"/>
      </w:pPr>
    </w:lvl>
  </w:abstractNum>
  <w:num w:numId="1">
    <w:abstractNumId w:val="0"/>
  </w:num>
  <w:num w:numId="2">
    <w:abstractNumId w:val="7"/>
  </w:num>
  <w:num w:numId="3">
    <w:abstractNumId w:val="17"/>
  </w:num>
  <w:num w:numId="4">
    <w:abstractNumId w:val="20"/>
  </w:num>
  <w:num w:numId="5">
    <w:abstractNumId w:val="10"/>
  </w:num>
  <w:num w:numId="6">
    <w:abstractNumId w:val="5"/>
  </w:num>
  <w:num w:numId="7">
    <w:abstractNumId w:val="14"/>
  </w:num>
  <w:num w:numId="8">
    <w:abstractNumId w:val="4"/>
  </w:num>
  <w:num w:numId="9">
    <w:abstractNumId w:val="19"/>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8"/>
  </w:num>
  <w:num w:numId="19">
    <w:abstractNumId w:val="16"/>
  </w:num>
  <w:num w:numId="20">
    <w:abstractNumId w:val="1"/>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5E8"/>
    <w:rsid w:val="001C718D"/>
    <w:rsid w:val="005F082D"/>
    <w:rsid w:val="007964B2"/>
    <w:rsid w:val="008C1C32"/>
    <w:rsid w:val="009825E8"/>
    <w:rsid w:val="009C51D8"/>
    <w:rsid w:val="00B53E89"/>
    <w:rsid w:val="00E25304"/>
    <w:rsid w:val="00F31E4D"/>
    <w:rsid w:val="00F404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9FDB"/>
  <w15:docId w15:val="{52A31205-5C73-4579-967C-3B4649D1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6050</RACS_x0020_ID>
    <Approved_x0020_Provider xmlns="a8338b6e-77a6-4851-82b6-98166143ffdd">Hamley Bridge Memorial Hospital Inc</Approved_x0020_Provider>
    <Management_x0020_Company_x0020_ID xmlns="a8338b6e-77a6-4851-82b6-98166143ffdd" xsi:nil="true"/>
    <Home xmlns="a8338b6e-77a6-4851-82b6-98166143ffdd">Hamley Bridge Rest Home</Home>
    <Signed xmlns="a8338b6e-77a6-4851-82b6-98166143ffdd" xsi:nil="true"/>
    <Uploaded xmlns="a8338b6e-77a6-4851-82b6-98166143ffdd">False</Uploaded>
    <Management_x0020_Company xmlns="a8338b6e-77a6-4851-82b6-98166143ffdd" xsi:nil="true"/>
    <Doc_x0020_Date xmlns="a8338b6e-77a6-4851-82b6-98166143ffdd">2020-12-24T03:29:00+00:00</Doc_x0020_Date>
    <CSI_x0020_ID xmlns="a8338b6e-77a6-4851-82b6-98166143ffdd" xsi:nil="true"/>
    <Case_x0020_ID xmlns="a8338b6e-77a6-4851-82b6-98166143ffdd" xsi:nil="true"/>
    <Approved_x0020_Provider_x0020_ID xmlns="a8338b6e-77a6-4851-82b6-98166143ffdd">596D8368-77F4-DC11-AD41-005056922186</Approved_x0020_Provider_x0020_ID>
    <Location xmlns="a8338b6e-77a6-4851-82b6-98166143ffdd" xsi:nil="true"/>
    <Home_x0020_ID xmlns="a8338b6e-77a6-4851-82b6-98166143ffdd">70FC2E1C-7CF4-DC11-AD41-005056922186</Home_x0020_ID>
    <State xmlns="a8338b6e-77a6-4851-82b6-98166143ffdd">SA</State>
    <Doc_x0020_Sent_Received_x0020_Date xmlns="a8338b6e-77a6-4851-82b6-98166143ffdd">2020-12-24T00:00:00+00:00</Doc_x0020_Sent_Received_x0020_Date>
    <Activity_x0020_ID xmlns="a8338b6e-77a6-4851-82b6-98166143ffdd">E665D757-B819-E811-8C25-005056922186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65393-7E79-4CF0-8ECF-FBF1F52C7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A839CE82-BB1E-4C2A-969C-CEDDBD36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11249</Words>
  <Characters>64121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2021-02-24T00:38:00Z</dcterms:created>
  <dcterms:modified xsi:type="dcterms:W3CDTF">2021-02-24T00:38:00Z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