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EBE90" w14:textId="77777777" w:rsidR="003C6EC2" w:rsidRPr="003C6EC2" w:rsidRDefault="00FC66F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1EC03D" wp14:editId="7C1EC03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466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1EC03F" wp14:editId="7C1EC0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979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Jeta Gardens Aged Care Facility</w:t>
      </w:r>
      <w:r w:rsidRPr="003C6EC2">
        <w:rPr>
          <w:rFonts w:ascii="Arial Black" w:hAnsi="Arial Black"/>
        </w:rPr>
        <w:t xml:space="preserve"> </w:t>
      </w:r>
    </w:p>
    <w:p w14:paraId="7C1EBE91" w14:textId="77777777" w:rsidR="003C6EC2" w:rsidRPr="003C6EC2" w:rsidRDefault="00FC66F7" w:rsidP="003C6EC2">
      <w:pPr>
        <w:pStyle w:val="Title"/>
        <w:spacing w:before="360" w:after="480"/>
      </w:pPr>
      <w:r w:rsidRPr="003C6EC2">
        <w:rPr>
          <w:rFonts w:ascii="Arial Black" w:eastAsia="Calibri" w:hAnsi="Arial Black"/>
          <w:sz w:val="56"/>
        </w:rPr>
        <w:t>Performance Report</w:t>
      </w:r>
    </w:p>
    <w:p w14:paraId="7C1EBE92" w14:textId="77777777" w:rsidR="001E6954" w:rsidRPr="003C6EC2" w:rsidRDefault="00FC66F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Clarendon Avenue </w:t>
      </w:r>
      <w:r w:rsidRPr="003C6EC2">
        <w:rPr>
          <w:color w:val="FFFFFF" w:themeColor="background1"/>
          <w:sz w:val="28"/>
        </w:rPr>
        <w:br/>
        <w:t>BETHANIA QLD 4205</w:t>
      </w:r>
      <w:r w:rsidRPr="003C6EC2">
        <w:rPr>
          <w:color w:val="FFFFFF" w:themeColor="background1"/>
          <w:sz w:val="28"/>
        </w:rPr>
        <w:br/>
      </w:r>
      <w:r w:rsidRPr="003C6EC2">
        <w:rPr>
          <w:rFonts w:eastAsia="Calibri"/>
          <w:color w:val="FFFFFF" w:themeColor="background1"/>
          <w:sz w:val="28"/>
          <w:szCs w:val="56"/>
          <w:lang w:eastAsia="en-US"/>
        </w:rPr>
        <w:t>Phone number: 07 3200 6888</w:t>
      </w:r>
    </w:p>
    <w:p w14:paraId="7C1EBE93" w14:textId="77777777" w:rsidR="003C6EC2" w:rsidRDefault="00FC66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5554 </w:t>
      </w:r>
    </w:p>
    <w:p w14:paraId="7C1EBE94" w14:textId="77777777" w:rsidR="001E6954" w:rsidRPr="003C6EC2" w:rsidRDefault="00FC66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Jeta Gardens Aged Care (Qld) Pty Ltd</w:t>
      </w:r>
    </w:p>
    <w:p w14:paraId="7C1EBE95" w14:textId="77777777" w:rsidR="001E6954" w:rsidRPr="003C6EC2" w:rsidRDefault="00FC66F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August 2021 to 11 August 2021</w:t>
      </w:r>
    </w:p>
    <w:p w14:paraId="7C1EBE96" w14:textId="7D46445A" w:rsidR="006B166B" w:rsidRPr="000D0EAA" w:rsidRDefault="00FC66F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1A332D">
        <w:rPr>
          <w:b/>
          <w:color w:val="FFFFFF" w:themeColor="background1"/>
          <w:sz w:val="28"/>
        </w:rPr>
        <w:t xml:space="preserve"> </w:t>
      </w:r>
      <w:r w:rsidR="001A332D" w:rsidRPr="000D0EAA">
        <w:rPr>
          <w:color w:val="FFFFFF" w:themeColor="background1"/>
          <w:sz w:val="28"/>
        </w:rPr>
        <w:t>23 September 2021</w:t>
      </w:r>
    </w:p>
    <w:bookmarkEnd w:id="0"/>
    <w:p w14:paraId="7C1EBE97" w14:textId="77777777" w:rsidR="001E6954" w:rsidRPr="003C6EC2" w:rsidRDefault="00874BAC" w:rsidP="001E6954">
      <w:pPr>
        <w:tabs>
          <w:tab w:val="left" w:pos="2127"/>
        </w:tabs>
        <w:spacing w:before="120"/>
        <w:rPr>
          <w:rFonts w:eastAsia="Calibri"/>
          <w:b/>
          <w:color w:val="FFFFFF" w:themeColor="background1"/>
          <w:sz w:val="28"/>
          <w:szCs w:val="56"/>
          <w:lang w:eastAsia="en-US"/>
        </w:rPr>
      </w:pPr>
    </w:p>
    <w:p w14:paraId="7C1EBE98" w14:textId="77777777" w:rsidR="003C6EC2" w:rsidRDefault="00874BA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1EBE99" w14:textId="77777777" w:rsidR="00A30BEC" w:rsidRDefault="00FC66F7" w:rsidP="0094564F">
      <w:pPr>
        <w:pStyle w:val="Heading1"/>
      </w:pPr>
      <w:bookmarkStart w:id="1" w:name="_Hlk32477662"/>
      <w:r>
        <w:lastRenderedPageBreak/>
        <w:t>Publication of report</w:t>
      </w:r>
    </w:p>
    <w:p w14:paraId="7C1EBE9A" w14:textId="77777777" w:rsidR="00A30BEC" w:rsidRPr="006B166B" w:rsidRDefault="00FC66F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C1EBE9B" w14:textId="77777777" w:rsidR="007F5256" w:rsidRPr="0094564F" w:rsidRDefault="00FC66F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F2F17" w14:paraId="7C1EBEC8" w14:textId="77777777" w:rsidTr="00EB1D71">
        <w:trPr>
          <w:trHeight w:val="227"/>
        </w:trPr>
        <w:tc>
          <w:tcPr>
            <w:tcW w:w="3942" w:type="pct"/>
            <w:shd w:val="clear" w:color="auto" w:fill="auto"/>
          </w:tcPr>
          <w:p w14:paraId="7C1EBEC6" w14:textId="77777777" w:rsidR="001E6954" w:rsidRPr="001E6954" w:rsidRDefault="00FC66F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C1EBEC7" w14:textId="47728E3E" w:rsidR="001E6954" w:rsidRPr="001E6954" w:rsidRDefault="00FC66F7" w:rsidP="003C6EC2">
            <w:pPr>
              <w:keepNext/>
              <w:spacing w:before="40" w:after="40" w:line="240" w:lineRule="auto"/>
              <w:jc w:val="right"/>
              <w:rPr>
                <w:b/>
                <w:color w:val="0000FF"/>
              </w:rPr>
            </w:pPr>
            <w:r w:rsidRPr="001E6954">
              <w:rPr>
                <w:b/>
                <w:bCs/>
                <w:iCs/>
                <w:color w:val="00577D"/>
                <w:szCs w:val="40"/>
              </w:rPr>
              <w:t>Non-compliant</w:t>
            </w:r>
          </w:p>
        </w:tc>
      </w:tr>
      <w:tr w:rsidR="002F2F17" w14:paraId="7C1EBECB" w14:textId="77777777" w:rsidTr="00EB1D71">
        <w:trPr>
          <w:trHeight w:val="227"/>
        </w:trPr>
        <w:tc>
          <w:tcPr>
            <w:tcW w:w="3942" w:type="pct"/>
            <w:shd w:val="clear" w:color="auto" w:fill="auto"/>
          </w:tcPr>
          <w:p w14:paraId="7C1EBEC9" w14:textId="77777777" w:rsidR="001E6954" w:rsidRPr="002B4C72" w:rsidRDefault="00FC66F7" w:rsidP="008D114F">
            <w:pPr>
              <w:spacing w:before="40" w:after="40" w:line="240" w:lineRule="auto"/>
              <w:ind w:left="312"/>
            </w:pPr>
            <w:r w:rsidRPr="001E6954">
              <w:t>Requirement 3(3)(a)</w:t>
            </w:r>
          </w:p>
        </w:tc>
        <w:tc>
          <w:tcPr>
            <w:tcW w:w="1058" w:type="pct"/>
            <w:shd w:val="clear" w:color="auto" w:fill="auto"/>
          </w:tcPr>
          <w:p w14:paraId="7C1EBECA" w14:textId="56E3EEDF" w:rsidR="001E6954" w:rsidRPr="001E6954" w:rsidRDefault="00FC66F7" w:rsidP="004C55D8">
            <w:pPr>
              <w:spacing w:before="40" w:after="40" w:line="240" w:lineRule="auto"/>
              <w:ind w:left="-107"/>
              <w:jc w:val="right"/>
              <w:rPr>
                <w:color w:val="0000FF"/>
              </w:rPr>
            </w:pPr>
            <w:r w:rsidRPr="001E6954">
              <w:rPr>
                <w:bCs/>
                <w:iCs/>
                <w:color w:val="00577D"/>
                <w:szCs w:val="40"/>
              </w:rPr>
              <w:t>Non-compliant</w:t>
            </w:r>
          </w:p>
        </w:tc>
      </w:tr>
      <w:tr w:rsidR="002F2F17" w14:paraId="7C1EBEDD" w14:textId="77777777" w:rsidTr="00EB1D71">
        <w:trPr>
          <w:trHeight w:val="227"/>
        </w:trPr>
        <w:tc>
          <w:tcPr>
            <w:tcW w:w="3942" w:type="pct"/>
            <w:shd w:val="clear" w:color="auto" w:fill="auto"/>
          </w:tcPr>
          <w:p w14:paraId="7C1EBEDB" w14:textId="77777777" w:rsidR="001E6954" w:rsidRPr="001E6954" w:rsidRDefault="00FC66F7" w:rsidP="004C55D8">
            <w:pPr>
              <w:spacing w:before="40" w:after="40" w:line="240" w:lineRule="auto"/>
              <w:ind w:left="318" w:hanging="7"/>
            </w:pPr>
            <w:r w:rsidRPr="001E6954">
              <w:t>Requirement 3(3)(g)</w:t>
            </w:r>
          </w:p>
        </w:tc>
        <w:tc>
          <w:tcPr>
            <w:tcW w:w="1058" w:type="pct"/>
            <w:shd w:val="clear" w:color="auto" w:fill="auto"/>
          </w:tcPr>
          <w:p w14:paraId="7C1EBEDC" w14:textId="6F211C6D" w:rsidR="001E6954" w:rsidRPr="001E6954" w:rsidRDefault="00FC66F7" w:rsidP="00463EF3">
            <w:pPr>
              <w:spacing w:before="40" w:after="40" w:line="240" w:lineRule="auto"/>
              <w:jc w:val="right"/>
              <w:rPr>
                <w:color w:val="0000FF"/>
              </w:rPr>
            </w:pPr>
            <w:r w:rsidRPr="001E6954">
              <w:rPr>
                <w:bCs/>
                <w:iCs/>
                <w:color w:val="00577D"/>
                <w:szCs w:val="40"/>
              </w:rPr>
              <w:t>Non-compliant</w:t>
            </w:r>
          </w:p>
        </w:tc>
      </w:tr>
      <w:tr w:rsidR="002F2F17" w14:paraId="7C1EBF13" w14:textId="77777777" w:rsidTr="00EB1D71">
        <w:trPr>
          <w:trHeight w:val="227"/>
        </w:trPr>
        <w:tc>
          <w:tcPr>
            <w:tcW w:w="3942" w:type="pct"/>
            <w:shd w:val="clear" w:color="auto" w:fill="auto"/>
          </w:tcPr>
          <w:p w14:paraId="7C1EBF11" w14:textId="77777777" w:rsidR="001E6954" w:rsidRPr="001E6954" w:rsidRDefault="00FC66F7" w:rsidP="003C6EC2">
            <w:pPr>
              <w:keepNext/>
              <w:spacing w:before="40" w:after="40" w:line="240" w:lineRule="auto"/>
              <w:rPr>
                <w:b/>
              </w:rPr>
            </w:pPr>
            <w:r w:rsidRPr="001E6954">
              <w:rPr>
                <w:b/>
              </w:rPr>
              <w:t>Standard 7 Human resources</w:t>
            </w:r>
          </w:p>
        </w:tc>
        <w:tc>
          <w:tcPr>
            <w:tcW w:w="1058" w:type="pct"/>
            <w:shd w:val="clear" w:color="auto" w:fill="auto"/>
          </w:tcPr>
          <w:p w14:paraId="7C1EBF12" w14:textId="66A66C8C" w:rsidR="001E6954" w:rsidRPr="001E6954" w:rsidRDefault="00FC66F7" w:rsidP="003C6EC2">
            <w:pPr>
              <w:keepNext/>
              <w:spacing w:before="40" w:after="40" w:line="240" w:lineRule="auto"/>
              <w:jc w:val="right"/>
              <w:rPr>
                <w:b/>
                <w:color w:val="0000FF"/>
              </w:rPr>
            </w:pPr>
            <w:r w:rsidRPr="001E6954">
              <w:rPr>
                <w:b/>
                <w:bCs/>
                <w:iCs/>
                <w:color w:val="00577D"/>
                <w:szCs w:val="40"/>
              </w:rPr>
              <w:t>Non-compliant</w:t>
            </w:r>
          </w:p>
        </w:tc>
      </w:tr>
      <w:tr w:rsidR="002F2F17" w14:paraId="7C1EBF16" w14:textId="77777777" w:rsidTr="00EB1D71">
        <w:trPr>
          <w:trHeight w:val="227"/>
        </w:trPr>
        <w:tc>
          <w:tcPr>
            <w:tcW w:w="3942" w:type="pct"/>
            <w:shd w:val="clear" w:color="auto" w:fill="auto"/>
          </w:tcPr>
          <w:p w14:paraId="7C1EBF14" w14:textId="77777777" w:rsidR="001E6954" w:rsidRPr="001E6954" w:rsidRDefault="00FC66F7" w:rsidP="004C55D8">
            <w:pPr>
              <w:spacing w:before="40" w:after="40" w:line="240" w:lineRule="auto"/>
              <w:ind w:left="318" w:hanging="7"/>
            </w:pPr>
            <w:r w:rsidRPr="001E6954">
              <w:t>Requirement 7(3)(a)</w:t>
            </w:r>
          </w:p>
        </w:tc>
        <w:tc>
          <w:tcPr>
            <w:tcW w:w="1058" w:type="pct"/>
            <w:shd w:val="clear" w:color="auto" w:fill="auto"/>
          </w:tcPr>
          <w:p w14:paraId="7C1EBF15" w14:textId="0BFC1365" w:rsidR="001E6954" w:rsidRPr="001E6954" w:rsidRDefault="00FC66F7" w:rsidP="00463EF3">
            <w:pPr>
              <w:spacing w:before="40" w:after="40" w:line="240" w:lineRule="auto"/>
              <w:jc w:val="right"/>
              <w:rPr>
                <w:color w:val="0000FF"/>
              </w:rPr>
            </w:pPr>
            <w:r w:rsidRPr="001E6954">
              <w:rPr>
                <w:bCs/>
                <w:iCs/>
                <w:color w:val="00577D"/>
                <w:szCs w:val="40"/>
              </w:rPr>
              <w:t>Non-compliant</w:t>
            </w:r>
          </w:p>
        </w:tc>
      </w:tr>
      <w:tr w:rsidR="002F2F17" w14:paraId="7C1EBF25" w14:textId="77777777" w:rsidTr="00EB1D71">
        <w:trPr>
          <w:trHeight w:val="227"/>
        </w:trPr>
        <w:tc>
          <w:tcPr>
            <w:tcW w:w="3942" w:type="pct"/>
            <w:shd w:val="clear" w:color="auto" w:fill="auto"/>
          </w:tcPr>
          <w:p w14:paraId="7C1EBF23" w14:textId="77777777" w:rsidR="001E6954" w:rsidRPr="001E6954" w:rsidRDefault="00FC66F7" w:rsidP="003C6EC2">
            <w:pPr>
              <w:keepNext/>
              <w:spacing w:before="40" w:after="40" w:line="240" w:lineRule="auto"/>
              <w:rPr>
                <w:b/>
              </w:rPr>
            </w:pPr>
            <w:r w:rsidRPr="001E6954">
              <w:rPr>
                <w:b/>
              </w:rPr>
              <w:t>Standard 8 Organisational governance</w:t>
            </w:r>
          </w:p>
        </w:tc>
        <w:tc>
          <w:tcPr>
            <w:tcW w:w="1058" w:type="pct"/>
            <w:shd w:val="clear" w:color="auto" w:fill="auto"/>
          </w:tcPr>
          <w:p w14:paraId="7C1EBF24" w14:textId="44679D7E" w:rsidR="001E6954" w:rsidRPr="001E6954" w:rsidRDefault="00FC66F7" w:rsidP="003C6EC2">
            <w:pPr>
              <w:keepNext/>
              <w:spacing w:before="40" w:after="40" w:line="240" w:lineRule="auto"/>
              <w:jc w:val="right"/>
              <w:rPr>
                <w:b/>
                <w:color w:val="0000FF"/>
              </w:rPr>
            </w:pPr>
            <w:r w:rsidRPr="001E6954">
              <w:rPr>
                <w:b/>
                <w:bCs/>
                <w:iCs/>
                <w:color w:val="00577D"/>
                <w:szCs w:val="40"/>
              </w:rPr>
              <w:t>Non-compliant</w:t>
            </w:r>
          </w:p>
        </w:tc>
      </w:tr>
      <w:tr w:rsidR="002F2F17" w14:paraId="7C1EBF2E" w14:textId="77777777" w:rsidTr="00EB1D71">
        <w:trPr>
          <w:trHeight w:val="227"/>
        </w:trPr>
        <w:tc>
          <w:tcPr>
            <w:tcW w:w="3942" w:type="pct"/>
            <w:shd w:val="clear" w:color="auto" w:fill="auto"/>
          </w:tcPr>
          <w:p w14:paraId="7C1EBF2C" w14:textId="77777777" w:rsidR="001E6954" w:rsidRPr="001E6954" w:rsidRDefault="00FC66F7" w:rsidP="004C55D8">
            <w:pPr>
              <w:spacing w:before="40" w:after="40" w:line="240" w:lineRule="auto"/>
              <w:ind w:left="318" w:hanging="7"/>
            </w:pPr>
            <w:r w:rsidRPr="001E6954">
              <w:t>Requirement 8(3)(c)</w:t>
            </w:r>
          </w:p>
        </w:tc>
        <w:tc>
          <w:tcPr>
            <w:tcW w:w="1058" w:type="pct"/>
            <w:shd w:val="clear" w:color="auto" w:fill="auto"/>
          </w:tcPr>
          <w:p w14:paraId="7C1EBF2D" w14:textId="0445DA7A" w:rsidR="001E6954" w:rsidRPr="001E6954" w:rsidRDefault="00FC66F7" w:rsidP="00463EF3">
            <w:pPr>
              <w:spacing w:before="40" w:after="40" w:line="240" w:lineRule="auto"/>
              <w:jc w:val="right"/>
              <w:rPr>
                <w:color w:val="0000FF"/>
              </w:rPr>
            </w:pPr>
            <w:r w:rsidRPr="001E6954">
              <w:rPr>
                <w:bCs/>
                <w:iCs/>
                <w:color w:val="00577D"/>
                <w:szCs w:val="40"/>
              </w:rPr>
              <w:t>Non-compliant</w:t>
            </w:r>
          </w:p>
        </w:tc>
      </w:tr>
      <w:bookmarkEnd w:id="2"/>
    </w:tbl>
    <w:p w14:paraId="7C1EBF35" w14:textId="77777777" w:rsidR="008A22FF" w:rsidRDefault="00874BAC" w:rsidP="00463EF3">
      <w:pPr>
        <w:sectPr w:rsidR="008A22FF" w:rsidSect="001416E6">
          <w:headerReference w:type="first" r:id="rId16"/>
          <w:pgSz w:w="11906" w:h="16838"/>
          <w:pgMar w:top="1701" w:right="1418" w:bottom="1418" w:left="1418" w:header="709" w:footer="397" w:gutter="0"/>
          <w:cols w:space="708"/>
          <w:docGrid w:linePitch="360"/>
        </w:sectPr>
      </w:pPr>
    </w:p>
    <w:p w14:paraId="7C1EBF36" w14:textId="77777777" w:rsidR="007F5256" w:rsidRPr="00D21DCD" w:rsidRDefault="00FC66F7" w:rsidP="00EC5474">
      <w:pPr>
        <w:pStyle w:val="Heading1"/>
      </w:pPr>
      <w:r>
        <w:lastRenderedPageBreak/>
        <w:t>Detailed assessment</w:t>
      </w:r>
    </w:p>
    <w:p w14:paraId="7C1EBF37" w14:textId="77777777" w:rsidR="001E6954" w:rsidRPr="00D63989" w:rsidRDefault="00FC66F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1EBF38" w14:textId="77777777" w:rsidR="001E6954" w:rsidRPr="001E6954" w:rsidRDefault="00FC66F7" w:rsidP="001E6954">
      <w:pPr>
        <w:rPr>
          <w:color w:val="auto"/>
        </w:rPr>
      </w:pPr>
      <w:r w:rsidRPr="00D63989">
        <w:t>The report also specifies areas in which improvements must be made to ensure the Quality Standards are complied with.</w:t>
      </w:r>
    </w:p>
    <w:p w14:paraId="7C1EBF39" w14:textId="77777777" w:rsidR="001E6954" w:rsidRPr="00D63989" w:rsidRDefault="00FC66F7" w:rsidP="001E6954">
      <w:r w:rsidRPr="00D63989">
        <w:t>The following information has been taken into account in developing this performance report:</w:t>
      </w:r>
    </w:p>
    <w:p w14:paraId="14FDFE31" w14:textId="77777777" w:rsidR="001A332D" w:rsidRDefault="001A332D" w:rsidP="001A332D">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2E2152">
        <w:t>informed by a site assessment, observations at the service, review of documents and interviews with staff, consumers/representatives and others</w:t>
      </w:r>
    </w:p>
    <w:p w14:paraId="6F0D5FF6" w14:textId="1F4B94C4" w:rsidR="001A332D" w:rsidRDefault="001A332D" w:rsidP="001A332D">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17 September 2021</w:t>
      </w:r>
    </w:p>
    <w:p w14:paraId="0687F6EA" w14:textId="719DEA01" w:rsidR="001A332D" w:rsidRPr="001A332D" w:rsidRDefault="001A332D" w:rsidP="001A332D">
      <w:pPr>
        <w:pStyle w:val="ListBullet"/>
      </w:pPr>
      <w:r w:rsidRPr="001A332D">
        <w:t>Information provided by the intake and complaints resolution group.</w:t>
      </w:r>
    </w:p>
    <w:p w14:paraId="7C1EBF3D" w14:textId="77777777" w:rsidR="008A22FF" w:rsidRDefault="00874BAC">
      <w:pPr>
        <w:spacing w:after="160" w:line="259" w:lineRule="auto"/>
        <w:rPr>
          <w:rFonts w:cs="Times New Roman"/>
        </w:rPr>
      </w:pPr>
    </w:p>
    <w:p w14:paraId="7C1EBF3E" w14:textId="77777777" w:rsidR="00095CD4" w:rsidRDefault="00874BAC" w:rsidP="00095CD4">
      <w:pPr>
        <w:sectPr w:rsidR="00095CD4" w:rsidSect="005058B8">
          <w:headerReference w:type="first" r:id="rId17"/>
          <w:pgSz w:w="11906" w:h="16838"/>
          <w:pgMar w:top="1701" w:right="1418" w:bottom="1418" w:left="1418" w:header="709" w:footer="397" w:gutter="0"/>
          <w:cols w:space="708"/>
          <w:docGrid w:linePitch="360"/>
        </w:sectPr>
      </w:pPr>
    </w:p>
    <w:p w14:paraId="7C1EBF7E" w14:textId="208FE742" w:rsidR="00CB3BA9" w:rsidRDefault="00FC66F7"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1EC045" wp14:editId="7C1EC04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670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C1EBF7F" w14:textId="77777777" w:rsidR="007F5256" w:rsidRPr="00FD1B02" w:rsidRDefault="00FC66F7" w:rsidP="00032B17">
      <w:pPr>
        <w:pStyle w:val="Heading3"/>
        <w:shd w:val="clear" w:color="auto" w:fill="F2F2F2" w:themeFill="background1" w:themeFillShade="F2"/>
      </w:pPr>
      <w:r w:rsidRPr="00FD1B02">
        <w:t>Consumer outcome:</w:t>
      </w:r>
    </w:p>
    <w:p w14:paraId="7C1EBF80" w14:textId="77777777" w:rsidR="007F5256" w:rsidRDefault="00FC66F7" w:rsidP="00912DE6">
      <w:pPr>
        <w:numPr>
          <w:ilvl w:val="0"/>
          <w:numId w:val="3"/>
        </w:numPr>
        <w:shd w:val="clear" w:color="auto" w:fill="F2F2F2" w:themeFill="background1" w:themeFillShade="F2"/>
      </w:pPr>
      <w:r>
        <w:t>I get personal care, clinical care, or both personal care and clinical care, that is safe and right for me.</w:t>
      </w:r>
    </w:p>
    <w:p w14:paraId="7C1EBF81" w14:textId="77777777" w:rsidR="007F5256" w:rsidRDefault="00FC66F7" w:rsidP="00032B17">
      <w:pPr>
        <w:pStyle w:val="Heading3"/>
        <w:shd w:val="clear" w:color="auto" w:fill="F2F2F2" w:themeFill="background1" w:themeFillShade="F2"/>
      </w:pPr>
      <w:r>
        <w:t>Organisation statement:</w:t>
      </w:r>
    </w:p>
    <w:p w14:paraId="7C1EBF82" w14:textId="77777777" w:rsidR="007F5256" w:rsidRDefault="00FC66F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1EBF83" w14:textId="77777777" w:rsidR="007F5256" w:rsidRDefault="00FC66F7" w:rsidP="00427817">
      <w:pPr>
        <w:pStyle w:val="Heading2"/>
      </w:pPr>
      <w:r>
        <w:t>Assessment of Standard 3</w:t>
      </w:r>
    </w:p>
    <w:p w14:paraId="1CCC9BB2" w14:textId="2456CB66" w:rsidR="001A332D" w:rsidRDefault="001A332D" w:rsidP="001A332D">
      <w:pPr>
        <w:rPr>
          <w:rFonts w:eastAsia="Arial"/>
          <w:color w:val="auto"/>
        </w:rPr>
      </w:pPr>
      <w:r>
        <w:rPr>
          <w:rFonts w:eastAsia="Arial"/>
          <w:color w:val="auto"/>
        </w:rPr>
        <w:t xml:space="preserve">The Assessment Team did not assess all requirements of this Standard and therefore an overall summary for the Quality Standard is not provided. </w:t>
      </w:r>
    </w:p>
    <w:p w14:paraId="2D95781F" w14:textId="2B28152E" w:rsidR="00D71DC1" w:rsidRPr="00D71DC1" w:rsidRDefault="00D71DC1" w:rsidP="00D71DC1">
      <w:pPr>
        <w:rPr>
          <w:rFonts w:eastAsia="Calibri"/>
          <w:i/>
          <w:color w:val="auto"/>
          <w:lang w:eastAsia="en-US"/>
        </w:rPr>
      </w:pPr>
      <w:r w:rsidRPr="00D71DC1">
        <w:rPr>
          <w:rFonts w:eastAsiaTheme="minorHAnsi"/>
          <w:color w:val="auto"/>
        </w:rPr>
        <w:t xml:space="preserve">The Quality Standard is assessed as Non-compliant as two of the </w:t>
      </w:r>
      <w:r>
        <w:rPr>
          <w:rFonts w:eastAsiaTheme="minorHAnsi"/>
          <w:color w:val="auto"/>
        </w:rPr>
        <w:t>seven</w:t>
      </w:r>
      <w:r w:rsidRPr="00D71DC1">
        <w:rPr>
          <w:rFonts w:eastAsiaTheme="minorHAnsi"/>
          <w:color w:val="auto"/>
        </w:rPr>
        <w:t xml:space="preserve"> specific requirements have been assessed as Non-compliant.</w:t>
      </w:r>
    </w:p>
    <w:p w14:paraId="7C1EBF86" w14:textId="707DC564" w:rsidR="00301877" w:rsidRDefault="00FC66F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1EBF87" w14:textId="4BA79CE7" w:rsidR="00853601" w:rsidRPr="00853601" w:rsidRDefault="00FC66F7" w:rsidP="00853601">
      <w:pPr>
        <w:pStyle w:val="Heading3"/>
      </w:pPr>
      <w:r w:rsidRPr="00853601">
        <w:t>Requirement 3(3)(a)</w:t>
      </w:r>
      <w:r>
        <w:tab/>
        <w:t>Non-compliant</w:t>
      </w:r>
    </w:p>
    <w:p w14:paraId="7C1EBF88" w14:textId="77777777" w:rsidR="00853601" w:rsidRPr="008D114F" w:rsidRDefault="00FC66F7" w:rsidP="00853601">
      <w:pPr>
        <w:rPr>
          <w:i/>
        </w:rPr>
      </w:pPr>
      <w:r w:rsidRPr="008D114F">
        <w:rPr>
          <w:i/>
        </w:rPr>
        <w:t>Each consumer gets safe and effective personal care, clinical care, or both personal care and clinical care, that:</w:t>
      </w:r>
    </w:p>
    <w:p w14:paraId="7C1EBF89" w14:textId="77777777" w:rsidR="00853601" w:rsidRPr="008D114F" w:rsidRDefault="00FC66F7" w:rsidP="00853601">
      <w:pPr>
        <w:numPr>
          <w:ilvl w:val="0"/>
          <w:numId w:val="24"/>
        </w:numPr>
        <w:tabs>
          <w:tab w:val="right" w:pos="9026"/>
        </w:tabs>
        <w:spacing w:before="0" w:after="0"/>
        <w:ind w:left="567" w:hanging="425"/>
        <w:outlineLvl w:val="4"/>
        <w:rPr>
          <w:i/>
        </w:rPr>
      </w:pPr>
      <w:r w:rsidRPr="008D114F">
        <w:rPr>
          <w:i/>
        </w:rPr>
        <w:t>is best practice; and</w:t>
      </w:r>
    </w:p>
    <w:p w14:paraId="7C1EBF8A" w14:textId="77777777" w:rsidR="00853601" w:rsidRPr="008D114F" w:rsidRDefault="00FC66F7" w:rsidP="00853601">
      <w:pPr>
        <w:numPr>
          <w:ilvl w:val="0"/>
          <w:numId w:val="24"/>
        </w:numPr>
        <w:tabs>
          <w:tab w:val="right" w:pos="9026"/>
        </w:tabs>
        <w:spacing w:before="0" w:after="0"/>
        <w:ind w:left="567" w:hanging="425"/>
        <w:outlineLvl w:val="4"/>
        <w:rPr>
          <w:i/>
        </w:rPr>
      </w:pPr>
      <w:r w:rsidRPr="008D114F">
        <w:rPr>
          <w:i/>
        </w:rPr>
        <w:t>is tailored to their needs; and</w:t>
      </w:r>
    </w:p>
    <w:p w14:paraId="7C1EBF8B" w14:textId="77777777" w:rsidR="00853601" w:rsidRPr="008D114F" w:rsidRDefault="00FC66F7" w:rsidP="00853601">
      <w:pPr>
        <w:numPr>
          <w:ilvl w:val="0"/>
          <w:numId w:val="24"/>
        </w:numPr>
        <w:tabs>
          <w:tab w:val="right" w:pos="9026"/>
        </w:tabs>
        <w:spacing w:before="0" w:after="0"/>
        <w:ind w:left="567" w:hanging="425"/>
        <w:outlineLvl w:val="4"/>
        <w:rPr>
          <w:i/>
        </w:rPr>
      </w:pPr>
      <w:r w:rsidRPr="008D114F">
        <w:rPr>
          <w:i/>
        </w:rPr>
        <w:t>optimises their health and well-being.</w:t>
      </w:r>
    </w:p>
    <w:p w14:paraId="7E652309" w14:textId="77777777" w:rsidR="001A332D" w:rsidRDefault="001A332D" w:rsidP="001A332D">
      <w:pPr>
        <w:tabs>
          <w:tab w:val="right" w:pos="9026"/>
        </w:tabs>
        <w:spacing w:before="0" w:after="0"/>
        <w:outlineLvl w:val="4"/>
        <w:rPr>
          <w:color w:val="0000FF"/>
        </w:rPr>
      </w:pPr>
    </w:p>
    <w:p w14:paraId="071E48C6" w14:textId="3A52326C" w:rsidR="001A332D" w:rsidRDefault="001A332D" w:rsidP="001A332D">
      <w:pPr>
        <w:tabs>
          <w:tab w:val="right" w:pos="9026"/>
        </w:tabs>
        <w:spacing w:before="0" w:after="0"/>
        <w:outlineLvl w:val="4"/>
      </w:pPr>
      <w:r>
        <w:t>The Assessment Team considered the service</w:t>
      </w:r>
      <w:r w:rsidRPr="005664D1">
        <w:t xml:space="preserve"> did not demonstrate that e</w:t>
      </w:r>
      <w:r>
        <w:t>very</w:t>
      </w:r>
      <w:r w:rsidRPr="005664D1">
        <w:t xml:space="preserve"> c</w:t>
      </w:r>
      <w:r>
        <w:t>onsumer</w:t>
      </w:r>
      <w:r w:rsidRPr="005664D1">
        <w:t xml:space="preserve"> gets safe and effective clinical care that is tailored to their needs and optimises their health and wellbeing</w:t>
      </w:r>
      <w:r>
        <w:t xml:space="preserve">, with deficits identified regarding the monitoring and review of restrictive practices and behaviour management. </w:t>
      </w:r>
    </w:p>
    <w:p w14:paraId="2FDA95F1" w14:textId="77777777" w:rsidR="001A332D" w:rsidRDefault="001A332D" w:rsidP="001A332D">
      <w:pPr>
        <w:tabs>
          <w:tab w:val="right" w:pos="9026"/>
        </w:tabs>
        <w:spacing w:before="0" w:after="0"/>
        <w:outlineLvl w:val="4"/>
      </w:pPr>
    </w:p>
    <w:p w14:paraId="6FB7195C" w14:textId="77777777" w:rsidR="001A332D" w:rsidRDefault="001A332D" w:rsidP="001A332D">
      <w:pPr>
        <w:tabs>
          <w:tab w:val="right" w:pos="9026"/>
        </w:tabs>
        <w:spacing w:before="0" w:after="0"/>
        <w:outlineLvl w:val="4"/>
      </w:pPr>
      <w:r>
        <w:t xml:space="preserve">The Approved Provider’s response stated that action is underway to address the identified deficiencies, including further staff education, the completion and review of </w:t>
      </w:r>
      <w:r>
        <w:lastRenderedPageBreak/>
        <w:t xml:space="preserve">care plans, and implementation of restrictive practices support plans. The Approved Provider did not dispute the findings of the Assessment Team. </w:t>
      </w:r>
    </w:p>
    <w:p w14:paraId="5E54E451" w14:textId="77777777" w:rsidR="001A332D" w:rsidRDefault="001A332D" w:rsidP="001A332D">
      <w:pPr>
        <w:tabs>
          <w:tab w:val="right" w:pos="9026"/>
        </w:tabs>
        <w:spacing w:before="0" w:after="0"/>
        <w:outlineLvl w:val="4"/>
      </w:pPr>
    </w:p>
    <w:p w14:paraId="79C7E80A" w14:textId="77777777" w:rsidR="001A332D" w:rsidRDefault="001A332D" w:rsidP="001A332D">
      <w:pPr>
        <w:tabs>
          <w:tab w:val="right" w:pos="9026"/>
        </w:tabs>
        <w:spacing w:before="0" w:after="0"/>
        <w:outlineLvl w:val="4"/>
      </w:pPr>
      <w:r>
        <w:t xml:space="preserve">Examples brought forward by the Assessment Team included a named consumer with behavioural management issues, with instances of aggressive behaviour witnessed by staff and other consumers. No behaviour care plan was in place for the consumer and no review of effectiveness of behaviour management strategies was evidenced. The impact on several consumers who witnessed the behaviour had not been monitored or addressed. Staff were not guided in how to effectively manage the consumer’s behaviours. </w:t>
      </w:r>
    </w:p>
    <w:p w14:paraId="051DC810" w14:textId="77777777" w:rsidR="001A332D" w:rsidRPr="005664D1" w:rsidRDefault="001A332D" w:rsidP="001A332D">
      <w:pPr>
        <w:tabs>
          <w:tab w:val="right" w:pos="9026"/>
        </w:tabs>
        <w:spacing w:before="0" w:after="0"/>
        <w:outlineLvl w:val="4"/>
      </w:pPr>
    </w:p>
    <w:p w14:paraId="6290CE2D" w14:textId="77777777" w:rsidR="001A332D" w:rsidRDefault="001A332D" w:rsidP="001A332D">
      <w:pPr>
        <w:tabs>
          <w:tab w:val="right" w:pos="9026"/>
        </w:tabs>
        <w:spacing w:before="0" w:after="0"/>
        <w:outlineLvl w:val="4"/>
      </w:pPr>
      <w:r>
        <w:t xml:space="preserve">Further examples identified by the Assessment Team related to restrictive practices. For the majority of consumers subject to restraint in the secure area of the service, no risk assessment for restraint use was documented and the restraint authorisation was not completed by a medical officer or the consumer’s representative. For the majority of consumers in other areas of the service, the restraint authorisation was not signed by the consumer or their representative. No evidence was provided by the service to support that verbal authorisations or consents were obtained. </w:t>
      </w:r>
    </w:p>
    <w:p w14:paraId="68426F4F" w14:textId="77777777" w:rsidR="001A332D" w:rsidRDefault="001A332D" w:rsidP="001A332D">
      <w:pPr>
        <w:tabs>
          <w:tab w:val="right" w:pos="9026"/>
        </w:tabs>
        <w:spacing w:before="0" w:after="0"/>
        <w:outlineLvl w:val="4"/>
      </w:pPr>
    </w:p>
    <w:p w14:paraId="57B5172B" w14:textId="77777777" w:rsidR="001A332D" w:rsidRPr="003A6069" w:rsidRDefault="001A332D" w:rsidP="001A332D">
      <w:pPr>
        <w:tabs>
          <w:tab w:val="right" w:pos="9026"/>
        </w:tabs>
        <w:spacing w:before="0" w:after="0"/>
        <w:outlineLvl w:val="4"/>
      </w:pPr>
      <w:r>
        <w:t xml:space="preserve">I have considered the information provided by the Assessment Team and the Approved Provider and I acknowledge the Approved Provider is undertaking improvement activities in relation to this requirement. </w:t>
      </w:r>
      <w:proofErr w:type="gramStart"/>
      <w:r>
        <w:t>However</w:t>
      </w:r>
      <w:proofErr w:type="gramEnd"/>
      <w:r>
        <w:t xml:space="preserve"> </w:t>
      </w:r>
      <w:r w:rsidRPr="003A6069">
        <w:t>I find there was sufficient information presented to support that</w:t>
      </w:r>
      <w:r>
        <w:t xml:space="preserve"> at the time of the assessment contact</w:t>
      </w:r>
      <w:r w:rsidRPr="003A6069">
        <w:t xml:space="preserve"> the service did not consistently demonstrate that each consumer gets safe and effective personal care, clinical care, or both personal care and clinical care</w:t>
      </w:r>
      <w:r>
        <w:t>.</w:t>
      </w:r>
    </w:p>
    <w:p w14:paraId="7C1EBF8C" w14:textId="5946B4EC" w:rsidR="00853601" w:rsidRPr="00853601" w:rsidRDefault="001A332D" w:rsidP="001A332D">
      <w:pPr>
        <w:rPr>
          <w:color w:val="0000FF"/>
        </w:rPr>
      </w:pPr>
      <w:r w:rsidRPr="00AC7D81">
        <w:rPr>
          <w:color w:val="auto"/>
        </w:rPr>
        <w:t>I find this Requirement is non-compliant.</w:t>
      </w:r>
    </w:p>
    <w:p w14:paraId="7C1EBF9D" w14:textId="783B2028" w:rsidR="00853601" w:rsidRPr="00D435F8" w:rsidRDefault="00FC66F7" w:rsidP="00853601">
      <w:pPr>
        <w:pStyle w:val="Heading3"/>
      </w:pPr>
      <w:r w:rsidRPr="00D435F8">
        <w:t>Requirement 3(3)(g)</w:t>
      </w:r>
      <w:r>
        <w:tab/>
        <w:t>Non-compliant</w:t>
      </w:r>
    </w:p>
    <w:p w14:paraId="7C1EBF9E" w14:textId="77777777" w:rsidR="00853601" w:rsidRPr="008D114F" w:rsidRDefault="00FC66F7" w:rsidP="00853601">
      <w:pPr>
        <w:tabs>
          <w:tab w:val="right" w:pos="9026"/>
        </w:tabs>
        <w:spacing w:before="0" w:after="0"/>
        <w:outlineLvl w:val="4"/>
        <w:rPr>
          <w:i/>
          <w:szCs w:val="22"/>
        </w:rPr>
      </w:pPr>
      <w:r w:rsidRPr="008D114F">
        <w:rPr>
          <w:i/>
          <w:szCs w:val="22"/>
        </w:rPr>
        <w:t>Minimisation of infection related risks through implementing:</w:t>
      </w:r>
    </w:p>
    <w:p w14:paraId="7C1EBF9F" w14:textId="77777777" w:rsidR="00853601" w:rsidRPr="008D114F" w:rsidRDefault="00FC66F7"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C1EBFA0" w14:textId="21AFE516" w:rsidR="00853601" w:rsidRDefault="00FC66F7"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F44046" w14:textId="77777777" w:rsidR="000D0EAA" w:rsidRPr="008D114F" w:rsidRDefault="000D0EAA" w:rsidP="000D0EAA">
      <w:pPr>
        <w:tabs>
          <w:tab w:val="right" w:pos="9026"/>
        </w:tabs>
        <w:spacing w:before="0" w:after="0"/>
        <w:ind w:left="142"/>
        <w:outlineLvl w:val="4"/>
        <w:rPr>
          <w:i/>
        </w:rPr>
      </w:pPr>
    </w:p>
    <w:p w14:paraId="4865AD6C" w14:textId="0AA97310" w:rsidR="001A332D" w:rsidRDefault="001A332D" w:rsidP="000D0EAA">
      <w:pPr>
        <w:tabs>
          <w:tab w:val="right" w:pos="9026"/>
        </w:tabs>
        <w:spacing w:before="0" w:after="0"/>
        <w:outlineLvl w:val="4"/>
      </w:pPr>
      <w:r>
        <w:t xml:space="preserve">The Assessment Team identified deficiencies in the service’s preparedness for a COVID-19 outbreak, including limited pre-entry screening and that the Outbreak Management Plan lacked detail. Consumers were satisfied with the information they </w:t>
      </w:r>
      <w:proofErr w:type="gramStart"/>
      <w:r>
        <w:t>received</w:t>
      </w:r>
      <w:proofErr w:type="gramEnd"/>
      <w:r>
        <w:t xml:space="preserve"> and staff had attended training for antimicrobial stewardship and could give examples of how they minimise infection related risks.</w:t>
      </w:r>
      <w:r>
        <w:br/>
      </w:r>
      <w:r>
        <w:br/>
        <w:t xml:space="preserve">The Assessment Team provided information that the pre-entry screening for visitors was inconsistent with government directions regarding COVID-19 and the electronic </w:t>
      </w:r>
      <w:r>
        <w:lastRenderedPageBreak/>
        <w:t xml:space="preserve">system used was not sufficiently compliant. The Assessment Team raised concerns during the Assessment Contact regarding this with the service, and prompt action was taken to improve compliance. </w:t>
      </w:r>
    </w:p>
    <w:p w14:paraId="759CD689" w14:textId="77777777" w:rsidR="000D0EAA" w:rsidRDefault="000D0EAA" w:rsidP="000D0EAA">
      <w:pPr>
        <w:tabs>
          <w:tab w:val="right" w:pos="9026"/>
        </w:tabs>
        <w:spacing w:before="0" w:after="0"/>
        <w:outlineLvl w:val="4"/>
      </w:pPr>
    </w:p>
    <w:p w14:paraId="7FBAD2A2" w14:textId="1CDF2E99" w:rsidR="001A332D" w:rsidRDefault="001A332D" w:rsidP="000D0EAA">
      <w:pPr>
        <w:tabs>
          <w:tab w:val="right" w:pos="9026"/>
        </w:tabs>
        <w:spacing w:before="0" w:after="0"/>
        <w:outlineLvl w:val="4"/>
      </w:pPr>
      <w:r>
        <w:t>The Approved Provider supplied documents confirming updates to the screening of visitors and changes to reception hours to address the findings in relation to pre-entry screening. I am satisfied that the service has taken timely action to address the issues raised by the Assessment Team, however at the time of the Assessment Contact the service did not demonstrate full compliance with precautions to prevent and control infection.</w:t>
      </w:r>
    </w:p>
    <w:p w14:paraId="390B5B8E" w14:textId="77777777" w:rsidR="000D0EAA" w:rsidRDefault="000D0EAA" w:rsidP="000D0EAA">
      <w:pPr>
        <w:tabs>
          <w:tab w:val="right" w:pos="9026"/>
        </w:tabs>
        <w:spacing w:before="0" w:after="0"/>
        <w:outlineLvl w:val="4"/>
      </w:pPr>
    </w:p>
    <w:p w14:paraId="3D2F9F37" w14:textId="7C52C1F9" w:rsidR="001A332D" w:rsidRDefault="001A332D" w:rsidP="000D0EAA">
      <w:pPr>
        <w:tabs>
          <w:tab w:val="right" w:pos="9026"/>
        </w:tabs>
        <w:spacing w:before="0" w:after="0"/>
        <w:outlineLvl w:val="4"/>
      </w:pPr>
      <w:r>
        <w:t xml:space="preserve">Regarding the Outbreak Management Plan, I note deficiencies were identified in the previous Performance Report in March 2021 and the service was assessed as non-compliant. The Approved Provider had made improvements at the time of the previous Performance Report. During the Assessment Contact the Assessment Team identified further deficiencies, including consumer information storage, clinical handover plans if a surge workforce is engaged, and lack of detailed processes for the first 24 hours of an outbreak based on Department of Health guidance. The Approved Provider’s response states the Outbreak Management Plan has since been updated with further detail for managing the first 24 hours of an outbreak, including handover plans for a surge workforce.  Although the Approved Provider has demonstrated a responsive attitude towards addressing deficiencies, the nature of the issues identified by the Assessment Team support </w:t>
      </w:r>
      <w:proofErr w:type="gramStart"/>
      <w:r>
        <w:t>that  the</w:t>
      </w:r>
      <w:proofErr w:type="gramEnd"/>
      <w:r>
        <w:t xml:space="preserve"> service was non-compliant with this Requirement at the time of the Assessment Contact. </w:t>
      </w:r>
    </w:p>
    <w:p w14:paraId="16B3CC18" w14:textId="77777777" w:rsidR="000D0EAA" w:rsidRDefault="000D0EAA" w:rsidP="000D0EAA">
      <w:pPr>
        <w:tabs>
          <w:tab w:val="right" w:pos="9026"/>
        </w:tabs>
        <w:spacing w:before="0" w:after="0"/>
        <w:outlineLvl w:val="4"/>
      </w:pPr>
    </w:p>
    <w:p w14:paraId="7C1EBFF3" w14:textId="1170D374" w:rsidR="009C6F30" w:rsidRDefault="001A332D" w:rsidP="000D0EAA">
      <w:pPr>
        <w:tabs>
          <w:tab w:val="right" w:pos="9026"/>
        </w:tabs>
        <w:spacing w:before="0" w:after="0"/>
        <w:outlineLvl w:val="4"/>
        <w:sectPr w:rsidR="009C6F30" w:rsidSect="00CB3BA9">
          <w:headerReference w:type="first" r:id="rId19"/>
          <w:type w:val="continuous"/>
          <w:pgSz w:w="11906" w:h="16838"/>
          <w:pgMar w:top="1701" w:right="1418" w:bottom="1418" w:left="1418" w:header="709" w:footer="397" w:gutter="0"/>
          <w:cols w:space="708"/>
          <w:titlePg/>
          <w:docGrid w:linePitch="360"/>
        </w:sectPr>
      </w:pPr>
      <w:r w:rsidRPr="000D0EAA">
        <w:t>I find this Requirement is non-compliant.</w:t>
      </w:r>
    </w:p>
    <w:p w14:paraId="7C1EBFF4" w14:textId="0F4DA15C" w:rsidR="00CB3BA9" w:rsidRDefault="00FC66F7"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C1EC04D" wp14:editId="7C1EC04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079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C1EBFF5" w14:textId="77777777" w:rsidR="007F5256" w:rsidRPr="000E654D" w:rsidRDefault="00FC66F7" w:rsidP="009C6F30">
      <w:pPr>
        <w:pStyle w:val="Heading3"/>
        <w:shd w:val="clear" w:color="auto" w:fill="F2F2F2" w:themeFill="background1" w:themeFillShade="F2"/>
      </w:pPr>
      <w:r w:rsidRPr="000E654D">
        <w:t>Consumer outcome:</w:t>
      </w:r>
    </w:p>
    <w:p w14:paraId="7C1EBFF6" w14:textId="77777777" w:rsidR="007F5256" w:rsidRDefault="00FC66F7" w:rsidP="00912DE6">
      <w:pPr>
        <w:numPr>
          <w:ilvl w:val="0"/>
          <w:numId w:val="7"/>
        </w:numPr>
        <w:shd w:val="clear" w:color="auto" w:fill="F2F2F2" w:themeFill="background1" w:themeFillShade="F2"/>
      </w:pPr>
      <w:r>
        <w:t>I get quality care and services when I need them from people who are knowledgeable, capable and caring.</w:t>
      </w:r>
    </w:p>
    <w:p w14:paraId="7C1EBFF7" w14:textId="77777777" w:rsidR="007F5256" w:rsidRDefault="00FC66F7" w:rsidP="009C6F30">
      <w:pPr>
        <w:pStyle w:val="Heading3"/>
        <w:shd w:val="clear" w:color="auto" w:fill="F2F2F2" w:themeFill="background1" w:themeFillShade="F2"/>
      </w:pPr>
      <w:r>
        <w:t>Organisation statement:</w:t>
      </w:r>
    </w:p>
    <w:p w14:paraId="7C1EBFF8" w14:textId="77777777" w:rsidR="007F5256" w:rsidRDefault="00FC66F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C1EBFF9" w14:textId="77777777" w:rsidR="007F5256" w:rsidRDefault="00FC66F7" w:rsidP="00427817">
      <w:pPr>
        <w:pStyle w:val="Heading2"/>
      </w:pPr>
      <w:r>
        <w:t>Assessment of Standard 7</w:t>
      </w:r>
    </w:p>
    <w:p w14:paraId="69D86E5D" w14:textId="720C31F1" w:rsidR="001A332D" w:rsidRDefault="001A332D" w:rsidP="001A332D">
      <w:pPr>
        <w:rPr>
          <w:rFonts w:eastAsia="Arial"/>
          <w:color w:val="auto"/>
        </w:rPr>
      </w:pPr>
      <w:r>
        <w:rPr>
          <w:rFonts w:eastAsia="Arial"/>
          <w:color w:val="auto"/>
        </w:rPr>
        <w:t xml:space="preserve">The Assessment Team did not assess all requirements of this Standard and therefore an overall summary for the Quality Standard is not provided. </w:t>
      </w:r>
    </w:p>
    <w:p w14:paraId="5F59D384" w14:textId="5FC62345" w:rsidR="00D71DC1" w:rsidRPr="00D71DC1" w:rsidRDefault="00D71DC1" w:rsidP="00D71DC1">
      <w:pPr>
        <w:rPr>
          <w:rFonts w:eastAsia="Calibri"/>
          <w:i/>
          <w:color w:val="auto"/>
          <w:lang w:eastAsia="en-US"/>
        </w:rPr>
      </w:pPr>
      <w:r w:rsidRPr="00D71DC1">
        <w:rPr>
          <w:rFonts w:eastAsiaTheme="minorHAnsi"/>
          <w:color w:val="auto"/>
        </w:rPr>
        <w:t xml:space="preserve">The Quality Standard is assessed as Non-compliant as </w:t>
      </w:r>
      <w:r>
        <w:rPr>
          <w:rFonts w:eastAsiaTheme="minorHAnsi"/>
          <w:color w:val="auto"/>
        </w:rPr>
        <w:t>one</w:t>
      </w:r>
      <w:r w:rsidRPr="00D71DC1">
        <w:rPr>
          <w:rFonts w:eastAsiaTheme="minorHAnsi"/>
          <w:color w:val="auto"/>
        </w:rPr>
        <w:t xml:space="preserve"> of the five specific requirements have been assessed as Non-compliant.</w:t>
      </w:r>
    </w:p>
    <w:p w14:paraId="7C1EBFFC" w14:textId="3C2D1005" w:rsidR="00301877" w:rsidRDefault="00FC66F7" w:rsidP="00427817">
      <w:pPr>
        <w:pStyle w:val="Heading2"/>
      </w:pPr>
      <w:r>
        <w:t>Assessment of Standard 7 Requirements</w:t>
      </w:r>
      <w:r w:rsidRPr="0066387A">
        <w:rPr>
          <w:i/>
          <w:color w:val="0000FF"/>
          <w:sz w:val="24"/>
          <w:szCs w:val="24"/>
        </w:rPr>
        <w:t xml:space="preserve"> </w:t>
      </w:r>
    </w:p>
    <w:p w14:paraId="7C1EBFFD" w14:textId="3033FF98" w:rsidR="00506F7F" w:rsidRPr="00506F7F" w:rsidRDefault="00FC66F7" w:rsidP="00506F7F">
      <w:pPr>
        <w:pStyle w:val="Heading3"/>
      </w:pPr>
      <w:r w:rsidRPr="00506F7F">
        <w:t>Requirement 7(3)(a)</w:t>
      </w:r>
      <w:r>
        <w:tab/>
        <w:t>Non-compliant</w:t>
      </w:r>
    </w:p>
    <w:p w14:paraId="7C1EBFFE" w14:textId="77777777" w:rsidR="00506F7F" w:rsidRPr="008D114F" w:rsidRDefault="00FC66F7" w:rsidP="00506F7F">
      <w:pPr>
        <w:rPr>
          <w:i/>
        </w:rPr>
      </w:pPr>
      <w:r w:rsidRPr="008D114F">
        <w:rPr>
          <w:i/>
        </w:rPr>
        <w:t>The workforce is planned to enable, and the number and mix of members of the workforce deployed enables, the delivery and management of safe and quality care and services.</w:t>
      </w:r>
    </w:p>
    <w:p w14:paraId="3A1F303E" w14:textId="08BBE2D0" w:rsidR="001A332D" w:rsidRDefault="001A332D" w:rsidP="001A332D">
      <w:pPr>
        <w:rPr>
          <w:color w:val="auto"/>
        </w:rPr>
      </w:pPr>
      <w:r w:rsidRPr="008A1DC1">
        <w:rPr>
          <w:color w:val="auto"/>
        </w:rPr>
        <w:t>The Assessment Team</w:t>
      </w:r>
      <w:r>
        <w:rPr>
          <w:color w:val="auto"/>
        </w:rPr>
        <w:t xml:space="preserve"> received mixed feedback from consumers and their representatives regarding staffing numbers. There were a number of concerns raised regarding call bell response times, and the Assessment Team observed distressed consumers waiting for assistance, which supports that the number or mix of staff rostered did not support delivery of safe and quality care. Most staff interviewed said they have sufficient time to complete their duties. </w:t>
      </w:r>
      <w:proofErr w:type="gramStart"/>
      <w:r>
        <w:rPr>
          <w:color w:val="auto"/>
        </w:rPr>
        <w:t>However</w:t>
      </w:r>
      <w:proofErr w:type="gramEnd"/>
      <w:r>
        <w:rPr>
          <w:color w:val="auto"/>
        </w:rPr>
        <w:t xml:space="preserve"> some staff advised they have insufficient time to complete their duties, with concerns raised when rostered staff are unavailable at short notice.</w:t>
      </w:r>
    </w:p>
    <w:p w14:paraId="598A9E54" w14:textId="77777777" w:rsidR="001A332D" w:rsidRPr="008A1DC1" w:rsidRDefault="001A332D" w:rsidP="001A332D">
      <w:pPr>
        <w:rPr>
          <w:color w:val="auto"/>
        </w:rPr>
      </w:pPr>
      <w:r>
        <w:rPr>
          <w:color w:val="auto"/>
        </w:rPr>
        <w:t xml:space="preserve">The service did not have a review process for call bell data, other than being aware of the response times. The service was demonstrated to be filling all shifts and addressing any gaps in rosters. </w:t>
      </w:r>
    </w:p>
    <w:p w14:paraId="35E8D442" w14:textId="77777777" w:rsidR="001A332D" w:rsidRDefault="001A332D" w:rsidP="001A332D">
      <w:r>
        <w:lastRenderedPageBreak/>
        <w:t xml:space="preserve">The Approved Provider responded that they have undergone extensive recruitment processes recently. They said perceived staff shortages were not evidence based, that rostering is appropriate to ensure the service is not short staffed, and that staff are allocated to the same wing at every opportunity to maintain continuity of care. They stated an audit of the call bell system has been completed and trend analysis will occur to inform future actions. </w:t>
      </w:r>
    </w:p>
    <w:p w14:paraId="4023B65A" w14:textId="77777777" w:rsidR="001A332D" w:rsidRDefault="001A332D" w:rsidP="001A332D">
      <w:r>
        <w:t xml:space="preserve">Whilst I accept the service has an effective rostering system in place, it does not appear that the number or mix of staff is appropriate to ensure that safe and quality care is consistently delivered to consumers. I am persuaded by the evidence put forward by the Assessment Team, primarily regarding their observations and the consumer feedback, regarding the delays experienced by some consumers when they needed assistance.  </w:t>
      </w:r>
    </w:p>
    <w:p w14:paraId="35177463" w14:textId="77777777" w:rsidR="001A332D" w:rsidRDefault="001A332D" w:rsidP="001A332D">
      <w:r>
        <w:t>I recognise the improvements the Approved Provider has implemented following the Assessment Contact. I consider the service needs time to demonstrate the effectiveness and sustainability of those improvements.</w:t>
      </w:r>
    </w:p>
    <w:p w14:paraId="5FD8BDB3" w14:textId="77777777" w:rsidR="001A332D" w:rsidRPr="00AC7D81" w:rsidRDefault="001A332D" w:rsidP="001A332D">
      <w:pPr>
        <w:rPr>
          <w:color w:val="auto"/>
        </w:rPr>
      </w:pPr>
      <w:r w:rsidRPr="00AC7D81">
        <w:rPr>
          <w:color w:val="auto"/>
        </w:rPr>
        <w:t>I find this Requirement is non-compliant.</w:t>
      </w:r>
    </w:p>
    <w:p w14:paraId="7C1EBFFF" w14:textId="24505D7C" w:rsidR="00506F7F" w:rsidRDefault="00874BAC" w:rsidP="00506F7F"/>
    <w:p w14:paraId="7C1EC00C" w14:textId="77777777" w:rsidR="00095CD4" w:rsidRDefault="00874BAC" w:rsidP="00095CD4">
      <w:pPr>
        <w:sectPr w:rsidR="00095CD4" w:rsidSect="00CB3BA9">
          <w:type w:val="continuous"/>
          <w:pgSz w:w="11906" w:h="16838"/>
          <w:pgMar w:top="1701" w:right="1418" w:bottom="1418" w:left="1418" w:header="709" w:footer="397" w:gutter="0"/>
          <w:cols w:space="708"/>
          <w:titlePg/>
          <w:docGrid w:linePitch="360"/>
        </w:sectPr>
      </w:pPr>
    </w:p>
    <w:p w14:paraId="7C1EC00D" w14:textId="55E13466" w:rsidR="008D7780" w:rsidRDefault="00FC66F7"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C1EC04F" wp14:editId="7C1EC05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066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C1EC00E" w14:textId="77777777" w:rsidR="007F5256" w:rsidRPr="00FD1B02" w:rsidRDefault="00FC66F7" w:rsidP="00095CD4">
      <w:pPr>
        <w:pStyle w:val="Heading3"/>
        <w:shd w:val="clear" w:color="auto" w:fill="F2F2F2" w:themeFill="background1" w:themeFillShade="F2"/>
      </w:pPr>
      <w:r w:rsidRPr="008312AC">
        <w:t>Consumer</w:t>
      </w:r>
      <w:r w:rsidRPr="00FD1B02">
        <w:t xml:space="preserve"> outcome:</w:t>
      </w:r>
    </w:p>
    <w:p w14:paraId="7C1EC00F" w14:textId="77777777" w:rsidR="007F5256" w:rsidRDefault="00FC66F7" w:rsidP="00912DE6">
      <w:pPr>
        <w:numPr>
          <w:ilvl w:val="0"/>
          <w:numId w:val="8"/>
        </w:numPr>
        <w:shd w:val="clear" w:color="auto" w:fill="F2F2F2" w:themeFill="background1" w:themeFillShade="F2"/>
      </w:pPr>
      <w:r>
        <w:t>I am confident the organisation is well run. I can partner in improving the delivery of care and services.</w:t>
      </w:r>
    </w:p>
    <w:p w14:paraId="7C1EC010" w14:textId="77777777" w:rsidR="007F5256" w:rsidRDefault="00FC66F7" w:rsidP="00095CD4">
      <w:pPr>
        <w:pStyle w:val="Heading3"/>
        <w:shd w:val="clear" w:color="auto" w:fill="F2F2F2" w:themeFill="background1" w:themeFillShade="F2"/>
      </w:pPr>
      <w:r>
        <w:t>Organisation statement:</w:t>
      </w:r>
    </w:p>
    <w:p w14:paraId="7C1EC011" w14:textId="77777777" w:rsidR="007F5256" w:rsidRDefault="00FC66F7" w:rsidP="00912DE6">
      <w:pPr>
        <w:numPr>
          <w:ilvl w:val="0"/>
          <w:numId w:val="8"/>
        </w:numPr>
        <w:shd w:val="clear" w:color="auto" w:fill="F2F2F2" w:themeFill="background1" w:themeFillShade="F2"/>
      </w:pPr>
      <w:r>
        <w:t>The organisation’s governing body is accountable for the delivery of safe and quality care and services.</w:t>
      </w:r>
    </w:p>
    <w:p w14:paraId="7C1EC012" w14:textId="77777777" w:rsidR="007F5256" w:rsidRDefault="00FC66F7" w:rsidP="00427817">
      <w:pPr>
        <w:pStyle w:val="Heading2"/>
      </w:pPr>
      <w:r>
        <w:t>Assessment of Standard 8</w:t>
      </w:r>
    </w:p>
    <w:p w14:paraId="1133A9CD" w14:textId="3BC13F68" w:rsidR="001A332D" w:rsidRDefault="001A332D" w:rsidP="001A332D">
      <w:pPr>
        <w:rPr>
          <w:rFonts w:eastAsia="Arial"/>
          <w:color w:val="auto"/>
        </w:rPr>
      </w:pPr>
      <w:r>
        <w:rPr>
          <w:rFonts w:eastAsia="Arial"/>
          <w:color w:val="auto"/>
        </w:rPr>
        <w:t xml:space="preserve">The Assessment Team did not assess all requirements of this Standard and therefore an overall summary for the Quality Standard is not provided. </w:t>
      </w:r>
    </w:p>
    <w:p w14:paraId="4367387D" w14:textId="5DD2EAC0" w:rsidR="00D71DC1" w:rsidRPr="00D71DC1" w:rsidRDefault="00D71DC1" w:rsidP="00D71DC1">
      <w:pPr>
        <w:rPr>
          <w:rFonts w:eastAsia="Calibri"/>
          <w:i/>
          <w:color w:val="auto"/>
          <w:lang w:eastAsia="en-US"/>
        </w:rPr>
      </w:pPr>
      <w:r w:rsidRPr="00D71DC1">
        <w:rPr>
          <w:rFonts w:eastAsiaTheme="minorHAnsi"/>
          <w:color w:val="auto"/>
        </w:rPr>
        <w:t xml:space="preserve">The Quality Standard is assessed as Non-compliant as </w:t>
      </w:r>
      <w:r>
        <w:rPr>
          <w:rFonts w:eastAsiaTheme="minorHAnsi"/>
          <w:color w:val="auto"/>
        </w:rPr>
        <w:t>one</w:t>
      </w:r>
      <w:r w:rsidRPr="00D71DC1">
        <w:rPr>
          <w:rFonts w:eastAsiaTheme="minorHAnsi"/>
          <w:color w:val="auto"/>
        </w:rPr>
        <w:t xml:space="preserve"> of the five specific requirements have been assessed as Non-compliant.</w:t>
      </w:r>
    </w:p>
    <w:p w14:paraId="7C1EC015" w14:textId="2AF8EE07" w:rsidR="00301877" w:rsidRDefault="00FC66F7" w:rsidP="00427817">
      <w:pPr>
        <w:pStyle w:val="Heading2"/>
      </w:pPr>
      <w:r>
        <w:t>Assessment of Standard 8 Requirements</w:t>
      </w:r>
      <w:r w:rsidRPr="0066387A">
        <w:rPr>
          <w:i/>
          <w:color w:val="0000FF"/>
          <w:sz w:val="24"/>
          <w:szCs w:val="24"/>
        </w:rPr>
        <w:t xml:space="preserve"> </w:t>
      </w:r>
    </w:p>
    <w:p w14:paraId="7C1EC01C" w14:textId="3BA40027" w:rsidR="00506F7F" w:rsidRPr="00506F7F" w:rsidRDefault="00FC66F7" w:rsidP="00506F7F">
      <w:pPr>
        <w:pStyle w:val="Heading3"/>
      </w:pPr>
      <w:r w:rsidRPr="00506F7F">
        <w:t>Requirement 8(3)(c)</w:t>
      </w:r>
      <w:r>
        <w:tab/>
        <w:t>Non-compliant</w:t>
      </w:r>
    </w:p>
    <w:p w14:paraId="7C1EC01D" w14:textId="77777777" w:rsidR="00506F7F" w:rsidRPr="008D114F" w:rsidRDefault="00FC66F7" w:rsidP="00506F7F">
      <w:pPr>
        <w:rPr>
          <w:i/>
        </w:rPr>
      </w:pPr>
      <w:r w:rsidRPr="008D114F">
        <w:rPr>
          <w:i/>
        </w:rPr>
        <w:t>Effective organisation wide governance systems relating to the following:</w:t>
      </w:r>
    </w:p>
    <w:p w14:paraId="7C1EC01E" w14:textId="77777777" w:rsidR="00506F7F" w:rsidRPr="008D114F" w:rsidRDefault="00FC66F7" w:rsidP="00506F7F">
      <w:pPr>
        <w:numPr>
          <w:ilvl w:val="0"/>
          <w:numId w:val="28"/>
        </w:numPr>
        <w:tabs>
          <w:tab w:val="right" w:pos="9026"/>
        </w:tabs>
        <w:spacing w:before="0" w:after="0"/>
        <w:ind w:left="567" w:hanging="425"/>
        <w:outlineLvl w:val="4"/>
        <w:rPr>
          <w:i/>
        </w:rPr>
      </w:pPr>
      <w:r w:rsidRPr="008D114F">
        <w:rPr>
          <w:i/>
        </w:rPr>
        <w:t>information management;</w:t>
      </w:r>
    </w:p>
    <w:p w14:paraId="7C1EC01F" w14:textId="77777777" w:rsidR="00506F7F" w:rsidRPr="008D114F" w:rsidRDefault="00FC66F7" w:rsidP="00506F7F">
      <w:pPr>
        <w:numPr>
          <w:ilvl w:val="0"/>
          <w:numId w:val="28"/>
        </w:numPr>
        <w:tabs>
          <w:tab w:val="right" w:pos="9026"/>
        </w:tabs>
        <w:spacing w:before="0" w:after="0"/>
        <w:ind w:left="567" w:hanging="425"/>
        <w:outlineLvl w:val="4"/>
        <w:rPr>
          <w:i/>
        </w:rPr>
      </w:pPr>
      <w:r w:rsidRPr="008D114F">
        <w:rPr>
          <w:i/>
        </w:rPr>
        <w:t>continuous improvement;</w:t>
      </w:r>
    </w:p>
    <w:p w14:paraId="7C1EC020" w14:textId="77777777" w:rsidR="00506F7F" w:rsidRPr="008D114F" w:rsidRDefault="00FC66F7" w:rsidP="00506F7F">
      <w:pPr>
        <w:numPr>
          <w:ilvl w:val="0"/>
          <w:numId w:val="28"/>
        </w:numPr>
        <w:tabs>
          <w:tab w:val="right" w:pos="9026"/>
        </w:tabs>
        <w:spacing w:before="0" w:after="0"/>
        <w:ind w:left="567" w:hanging="425"/>
        <w:outlineLvl w:val="4"/>
        <w:rPr>
          <w:i/>
        </w:rPr>
      </w:pPr>
      <w:r w:rsidRPr="008D114F">
        <w:rPr>
          <w:i/>
        </w:rPr>
        <w:t>financial governance;</w:t>
      </w:r>
    </w:p>
    <w:p w14:paraId="7C1EC021" w14:textId="77777777" w:rsidR="00506F7F" w:rsidRPr="008D114F" w:rsidRDefault="00FC66F7"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1EC022" w14:textId="77777777" w:rsidR="00506F7F" w:rsidRPr="008D114F" w:rsidRDefault="00FC66F7" w:rsidP="00506F7F">
      <w:pPr>
        <w:numPr>
          <w:ilvl w:val="0"/>
          <w:numId w:val="28"/>
        </w:numPr>
        <w:tabs>
          <w:tab w:val="right" w:pos="9026"/>
        </w:tabs>
        <w:spacing w:before="0" w:after="0"/>
        <w:ind w:left="567" w:hanging="425"/>
        <w:outlineLvl w:val="4"/>
        <w:rPr>
          <w:i/>
        </w:rPr>
      </w:pPr>
      <w:r w:rsidRPr="008D114F">
        <w:rPr>
          <w:i/>
        </w:rPr>
        <w:t>regulatory compliance;</w:t>
      </w:r>
    </w:p>
    <w:p w14:paraId="7C1EC023" w14:textId="77777777" w:rsidR="00314FF7" w:rsidRPr="008D114F" w:rsidRDefault="00FC66F7" w:rsidP="00506F7F">
      <w:pPr>
        <w:numPr>
          <w:ilvl w:val="0"/>
          <w:numId w:val="28"/>
        </w:numPr>
        <w:tabs>
          <w:tab w:val="right" w:pos="9026"/>
        </w:tabs>
        <w:spacing w:before="0" w:after="0"/>
        <w:ind w:left="567" w:hanging="425"/>
        <w:outlineLvl w:val="4"/>
        <w:rPr>
          <w:i/>
        </w:rPr>
      </w:pPr>
      <w:r w:rsidRPr="008D114F">
        <w:rPr>
          <w:i/>
        </w:rPr>
        <w:t>feedback and complaints.</w:t>
      </w:r>
    </w:p>
    <w:p w14:paraId="24853E54" w14:textId="3BEEC2B3" w:rsidR="001A332D" w:rsidRDefault="001A332D" w:rsidP="001A332D">
      <w:r>
        <w:t>The Assessment Team considered the service has suitable governance systems for financial governance. They identified deficits in relation to information management, continuous improvement, workforce governance, regulatory compliance and feedback and complaints.</w:t>
      </w:r>
    </w:p>
    <w:p w14:paraId="26B4EFFD" w14:textId="77777777" w:rsidR="001A332D" w:rsidRPr="00154403" w:rsidRDefault="001A332D" w:rsidP="001A332D">
      <w:r>
        <w:lastRenderedPageBreak/>
        <w:t xml:space="preserve">For information management, there were deficits regarding display of advocacy service information and communication to staff of changes to policies or procedures. Staff otherwise stated they have access to consumer care plans as required. The Approved Provider stated they are </w:t>
      </w:r>
      <w:proofErr w:type="spellStart"/>
      <w:r>
        <w:t>are</w:t>
      </w:r>
      <w:proofErr w:type="spellEnd"/>
      <w:r>
        <w:t xml:space="preserve"> updating their consumer handbook regarding advocacy. Regarding communication of policies and procedures, there is not a specific system to monitor staff awareness and understanding, and the system restricts some staff from accessing the policies.  </w:t>
      </w:r>
    </w:p>
    <w:p w14:paraId="06677DBA" w14:textId="2F8F59CA" w:rsidR="001A332D" w:rsidRDefault="001A332D" w:rsidP="001A332D">
      <w:pPr>
        <w:tabs>
          <w:tab w:val="right" w:pos="9026"/>
        </w:tabs>
      </w:pPr>
      <w:r>
        <w:t xml:space="preserve">For continuous improvement, following interviews with staff and review of documents the Assessment Team considered the service does not have effective systems and processes. A number of issues relating to governance were identified, including communication of policies and legislative changes, analysis of call bell data to drive improvements, feedback and complaints. The service had implemented some steps to address these, however the effectiveness was unable to be tested at the time of the Assessment Contact since they were in the initial stages. I also note ongoing noncompliance with the Aged Care Quality Standards, and that the Approved Provider’s monitoring processes had not identified ongoing issues with compliance. </w:t>
      </w:r>
    </w:p>
    <w:p w14:paraId="4B4F009E" w14:textId="77777777" w:rsidR="001A332D" w:rsidRDefault="001A332D" w:rsidP="001A332D">
      <w:pPr>
        <w:tabs>
          <w:tab w:val="right" w:pos="9026"/>
        </w:tabs>
      </w:pPr>
      <w:r>
        <w:t xml:space="preserve">For workforce governance, as addressed at Requirement 7(3)(a), the service was observed to be generally organised regarding rostering however concerns emerged about the sufficiency of staff to deliver and manage safe and quality care. </w:t>
      </w:r>
    </w:p>
    <w:p w14:paraId="30D78225" w14:textId="77777777" w:rsidR="001A332D" w:rsidRDefault="001A332D" w:rsidP="001A332D">
      <w:pPr>
        <w:tabs>
          <w:tab w:val="right" w:pos="9026"/>
        </w:tabs>
      </w:pPr>
      <w:r>
        <w:t xml:space="preserve">For regulatory compliance, deficits were identified regarding use of restrictive practices (also considered at Requirement 3(3)(a)), staff training for the Serious Incident Response Scheme and for the service’s incident management system. In relation to the Serious Incident Response Scheme, there was no communication with consumers and representatives about legislative change, some staff were unclear about the implications of the changes and the Assessment Team identified an incident that was not reported. In relation to the incident management system, the Assessment Team identified it did not reflect the Serious Incident Response Scheme changes or give guidance about reporting. </w:t>
      </w:r>
    </w:p>
    <w:p w14:paraId="56A889A0" w14:textId="77777777" w:rsidR="001A332D" w:rsidRDefault="001A332D" w:rsidP="001A332D">
      <w:pPr>
        <w:tabs>
          <w:tab w:val="right" w:pos="9026"/>
        </w:tabs>
      </w:pPr>
      <w:r>
        <w:t xml:space="preserve">For feedback and complaints, the Assessment Team identified that the complaints policy did not reflect current legislation, that feedback and complaints are not consistently recorded, and while consumers raised complaints at meetings (as evidenced in minutes) those complaints were not recorded in the service’s complaint recording system. The service’s Plan for Continuous Improvement was not consistently reflecting action items identified through feedback and complaints. </w:t>
      </w:r>
    </w:p>
    <w:p w14:paraId="1AB4A435" w14:textId="77777777" w:rsidR="001A332D" w:rsidRDefault="001A332D" w:rsidP="001A332D">
      <w:pPr>
        <w:tabs>
          <w:tab w:val="right" w:pos="9026"/>
        </w:tabs>
      </w:pPr>
      <w:r>
        <w:t>The Approved Provider’s response confirmed the new management team is working to implement systems and processes to improve governance. I consider the service needs time to demonstrate the effectiveness and sustainability of those improvements to confirm that they are addressing the deficits.</w:t>
      </w:r>
    </w:p>
    <w:p w14:paraId="1F0C3A01" w14:textId="77777777" w:rsidR="001A332D" w:rsidRDefault="001A332D" w:rsidP="001A332D">
      <w:pPr>
        <w:tabs>
          <w:tab w:val="right" w:pos="9026"/>
        </w:tabs>
      </w:pPr>
      <w:r>
        <w:rPr>
          <w:color w:val="auto"/>
        </w:rPr>
        <w:lastRenderedPageBreak/>
        <w:t>A number of governance areas were identified as ineffective at the time of the Assessment Contact, and the Approved Provider’s response has not provided sufficient detail to refute the items identified by the Assessment Team.</w:t>
      </w:r>
    </w:p>
    <w:p w14:paraId="7C1EC032" w14:textId="70A4A285" w:rsidR="00506F7F" w:rsidRPr="00154403" w:rsidRDefault="001A332D" w:rsidP="00154403">
      <w:r w:rsidRPr="00AC7D81">
        <w:rPr>
          <w:color w:val="auto"/>
        </w:rPr>
        <w:t>I find this Requirement is non-compliant.</w:t>
      </w:r>
    </w:p>
    <w:p w14:paraId="7C1EC033" w14:textId="77777777" w:rsidR="00095CD4" w:rsidRDefault="00874BA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C1EC034" w14:textId="77777777" w:rsidR="00A93E3F" w:rsidRDefault="00FC66F7" w:rsidP="00095CD4">
      <w:pPr>
        <w:pStyle w:val="Heading1"/>
      </w:pPr>
      <w:r>
        <w:lastRenderedPageBreak/>
        <w:t>Areas for improvement</w:t>
      </w:r>
    </w:p>
    <w:p w14:paraId="0F9E20F5" w14:textId="77777777" w:rsidR="001A332D" w:rsidRDefault="001A332D" w:rsidP="001A332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63218F" w14:textId="77777777" w:rsidR="001A332D" w:rsidRDefault="001A332D" w:rsidP="001A332D">
      <w:pPr>
        <w:pStyle w:val="ListBullet"/>
      </w:pPr>
      <w:r>
        <w:t>Requirement 3(3)(a) – the Approved Provider ensures each consumer gets safe and effective personal and clinical care, that is best practice and tailored to their needs while optimising their health and well-being. This includes appropriate strategies to address behavioural management and restrictive practices.</w:t>
      </w:r>
    </w:p>
    <w:p w14:paraId="360B3A86" w14:textId="2A617C10" w:rsidR="001A332D" w:rsidRDefault="001A332D" w:rsidP="001A332D">
      <w:pPr>
        <w:pStyle w:val="ListBullet"/>
      </w:pPr>
      <w:r>
        <w:t xml:space="preserve">Requirement 3(3)(g) – the Approved Provider ensures minimisation of infection-related risks through implementing precautions to prevent and control infection. This includes maintenance of the Outbreak Management Plan relating to COVID-19. </w:t>
      </w:r>
    </w:p>
    <w:p w14:paraId="67D0FCC5" w14:textId="77777777" w:rsidR="001A332D" w:rsidRDefault="001A332D" w:rsidP="001A332D">
      <w:pPr>
        <w:pStyle w:val="ListBullet"/>
      </w:pPr>
      <w:r>
        <w:t>Requirement 7(3)(a) – the Approved Provider ensures the workforce is planned so that the number and mix of members of the workforce enables delivery and management of safe and quality care. This is particularly in relation to ensuring consumers are receiving safe care at the time they need it.</w:t>
      </w:r>
    </w:p>
    <w:p w14:paraId="577E0674" w14:textId="77777777" w:rsidR="001A332D" w:rsidRPr="00A3716D" w:rsidRDefault="001A332D" w:rsidP="001A332D">
      <w:pPr>
        <w:pStyle w:val="ListBullet"/>
      </w:pPr>
      <w:r>
        <w:t>Requirement 8(3)(c) – the Approved Provider improves their organisation wide governance systems to ensure effectiveness, specifically in relation to information management, continuous improvement, workforce governance, regulatory compliance, and feedback and complaints.</w:t>
      </w:r>
      <w:bookmarkStart w:id="3" w:name="_GoBack"/>
      <w:bookmarkEnd w:id="3"/>
    </w:p>
    <w:sectPr w:rsidR="001A332D" w:rsidRPr="00A3716D"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EC067" w14:textId="77777777" w:rsidR="009B15B9" w:rsidRDefault="00FC66F7">
      <w:pPr>
        <w:spacing w:before="0" w:after="0" w:line="240" w:lineRule="auto"/>
      </w:pPr>
      <w:r>
        <w:separator/>
      </w:r>
    </w:p>
  </w:endnote>
  <w:endnote w:type="continuationSeparator" w:id="0">
    <w:p w14:paraId="7C1EC069" w14:textId="77777777" w:rsidR="009B15B9" w:rsidRDefault="00FC66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C052" w14:textId="77777777" w:rsidR="00506F7F" w:rsidRPr="009A1F1B" w:rsidRDefault="00FC66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1EC053" w14:textId="77777777" w:rsidR="00506F7F" w:rsidRPr="00C72FFB" w:rsidRDefault="00FC66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Jeta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C1EC054" w14:textId="77777777" w:rsidR="00506F7F" w:rsidRPr="00C72FFB" w:rsidRDefault="00FC66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C055" w14:textId="77777777" w:rsidR="00506F7F" w:rsidRPr="009A1F1B" w:rsidRDefault="00FC66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1EC056" w14:textId="77777777" w:rsidR="00506F7F" w:rsidRPr="00C72FFB" w:rsidRDefault="00FC66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Jeta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1EC057" w14:textId="77777777" w:rsidR="00506F7F" w:rsidRPr="00A3716D" w:rsidRDefault="00FC66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EC063" w14:textId="77777777" w:rsidR="009B15B9" w:rsidRDefault="00FC66F7">
      <w:pPr>
        <w:spacing w:before="0" w:after="0" w:line="240" w:lineRule="auto"/>
      </w:pPr>
      <w:r>
        <w:separator/>
      </w:r>
    </w:p>
  </w:footnote>
  <w:footnote w:type="continuationSeparator" w:id="0">
    <w:p w14:paraId="7C1EC065" w14:textId="77777777" w:rsidR="009B15B9" w:rsidRDefault="00FC66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C051" w14:textId="77777777" w:rsidR="00506F7F" w:rsidRDefault="00FC66F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1EC063" wp14:editId="7C1EC0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49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C058" w14:textId="77777777" w:rsidR="00506F7F" w:rsidRDefault="00FC66F7">
    <w:pPr>
      <w:pStyle w:val="Header"/>
    </w:pPr>
    <w:r w:rsidRPr="003C6EC2">
      <w:rPr>
        <w:rFonts w:eastAsia="Calibri"/>
        <w:noProof/>
      </w:rPr>
      <w:drawing>
        <wp:anchor distT="0" distB="0" distL="114300" distR="114300" simplePos="0" relativeHeight="251669504" behindDoc="1" locked="0" layoutInCell="1" allowOverlap="1" wp14:anchorId="7C1EC065" wp14:editId="7C1EC06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26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C059" w14:textId="77777777" w:rsidR="00506F7F" w:rsidRDefault="00FC66F7" w:rsidP="0004322A">
    <w:r>
      <w:rPr>
        <w:noProof/>
        <w:color w:val="auto"/>
        <w:sz w:val="20"/>
      </w:rPr>
      <w:drawing>
        <wp:anchor distT="0" distB="0" distL="114300" distR="114300" simplePos="0" relativeHeight="251660288" behindDoc="1" locked="0" layoutInCell="1" allowOverlap="1" wp14:anchorId="7C1EC067" wp14:editId="7C1EC0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30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C05C" w14:textId="77777777" w:rsidR="00506F7F" w:rsidRDefault="00FC66F7" w:rsidP="0004322A">
    <w:r>
      <w:rPr>
        <w:noProof/>
        <w:color w:val="auto"/>
        <w:sz w:val="20"/>
      </w:rPr>
      <w:drawing>
        <wp:anchor distT="0" distB="0" distL="114300" distR="114300" simplePos="0" relativeHeight="251662336" behindDoc="1" locked="0" layoutInCell="1" allowOverlap="1" wp14:anchorId="7C1EC06D" wp14:editId="7C1EC0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01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C05F" w14:textId="77777777" w:rsidR="00506F7F" w:rsidRDefault="00FC66F7" w:rsidP="009C6F30">
    <w:pPr>
      <w:tabs>
        <w:tab w:val="left" w:pos="3624"/>
      </w:tabs>
    </w:pPr>
    <w:r>
      <w:rPr>
        <w:noProof/>
        <w:color w:val="auto"/>
        <w:sz w:val="20"/>
      </w:rPr>
      <w:drawing>
        <wp:anchor distT="0" distB="0" distL="114300" distR="114300" simplePos="0" relativeHeight="251665408" behindDoc="1" locked="0" layoutInCell="1" allowOverlap="1" wp14:anchorId="7C1EC073" wp14:editId="7C1EC07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37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C060" w14:textId="77777777" w:rsidR="00506F7F" w:rsidRDefault="00FC66F7" w:rsidP="009C6F30">
    <w:pPr>
      <w:tabs>
        <w:tab w:val="left" w:pos="3624"/>
      </w:tabs>
    </w:pPr>
    <w:r>
      <w:rPr>
        <w:noProof/>
        <w:color w:val="auto"/>
        <w:sz w:val="20"/>
      </w:rPr>
      <w:drawing>
        <wp:anchor distT="0" distB="0" distL="114300" distR="114300" simplePos="0" relativeHeight="251666432" behindDoc="1" locked="0" layoutInCell="1" allowOverlap="1" wp14:anchorId="7C1EC075" wp14:editId="7C1EC07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57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C061" w14:textId="77777777" w:rsidR="00506F7F" w:rsidRDefault="00FC66F7" w:rsidP="009C6F30">
    <w:pPr>
      <w:tabs>
        <w:tab w:val="left" w:pos="3624"/>
      </w:tabs>
    </w:pPr>
    <w:r>
      <w:rPr>
        <w:noProof/>
        <w:color w:val="auto"/>
        <w:sz w:val="20"/>
      </w:rPr>
      <w:drawing>
        <wp:anchor distT="0" distB="0" distL="114300" distR="114300" simplePos="0" relativeHeight="251667456" behindDoc="1" locked="0" layoutInCell="1" allowOverlap="1" wp14:anchorId="7C1EC077" wp14:editId="7C1EC0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33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C062" w14:textId="77777777" w:rsidR="00506F7F" w:rsidRDefault="00FC66F7" w:rsidP="009C6F30">
    <w:pPr>
      <w:tabs>
        <w:tab w:val="left" w:pos="3624"/>
      </w:tabs>
    </w:pPr>
    <w:r>
      <w:rPr>
        <w:noProof/>
        <w:color w:val="auto"/>
        <w:sz w:val="20"/>
      </w:rPr>
      <w:drawing>
        <wp:anchor distT="0" distB="0" distL="114300" distR="114300" simplePos="0" relativeHeight="251668480" behindDoc="1" locked="0" layoutInCell="1" allowOverlap="1" wp14:anchorId="7C1EC079" wp14:editId="7C1EC0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27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05CE302">
      <w:start w:val="1"/>
      <w:numFmt w:val="lowerRoman"/>
      <w:lvlText w:val="(%1)"/>
      <w:lvlJc w:val="left"/>
      <w:pPr>
        <w:ind w:left="1080" w:hanging="720"/>
      </w:pPr>
      <w:rPr>
        <w:rFonts w:hint="default"/>
        <w:b w:val="0"/>
      </w:rPr>
    </w:lvl>
    <w:lvl w:ilvl="1" w:tplc="80C0C9FC" w:tentative="1">
      <w:start w:val="1"/>
      <w:numFmt w:val="lowerLetter"/>
      <w:lvlText w:val="%2."/>
      <w:lvlJc w:val="left"/>
      <w:pPr>
        <w:ind w:left="1440" w:hanging="360"/>
      </w:pPr>
    </w:lvl>
    <w:lvl w:ilvl="2" w:tplc="61B02F8A" w:tentative="1">
      <w:start w:val="1"/>
      <w:numFmt w:val="lowerRoman"/>
      <w:lvlText w:val="%3."/>
      <w:lvlJc w:val="right"/>
      <w:pPr>
        <w:ind w:left="2160" w:hanging="180"/>
      </w:pPr>
    </w:lvl>
    <w:lvl w:ilvl="3" w:tplc="07AE0AA8" w:tentative="1">
      <w:start w:val="1"/>
      <w:numFmt w:val="decimal"/>
      <w:lvlText w:val="%4."/>
      <w:lvlJc w:val="left"/>
      <w:pPr>
        <w:ind w:left="2880" w:hanging="360"/>
      </w:pPr>
    </w:lvl>
    <w:lvl w:ilvl="4" w:tplc="089A5946" w:tentative="1">
      <w:start w:val="1"/>
      <w:numFmt w:val="lowerLetter"/>
      <w:lvlText w:val="%5."/>
      <w:lvlJc w:val="left"/>
      <w:pPr>
        <w:ind w:left="3600" w:hanging="360"/>
      </w:pPr>
    </w:lvl>
    <w:lvl w:ilvl="5" w:tplc="56485C46" w:tentative="1">
      <w:start w:val="1"/>
      <w:numFmt w:val="lowerRoman"/>
      <w:lvlText w:val="%6."/>
      <w:lvlJc w:val="right"/>
      <w:pPr>
        <w:ind w:left="4320" w:hanging="180"/>
      </w:pPr>
    </w:lvl>
    <w:lvl w:ilvl="6" w:tplc="7C24E122" w:tentative="1">
      <w:start w:val="1"/>
      <w:numFmt w:val="decimal"/>
      <w:lvlText w:val="%7."/>
      <w:lvlJc w:val="left"/>
      <w:pPr>
        <w:ind w:left="5040" w:hanging="360"/>
      </w:pPr>
    </w:lvl>
    <w:lvl w:ilvl="7" w:tplc="7D6C10C2" w:tentative="1">
      <w:start w:val="1"/>
      <w:numFmt w:val="lowerLetter"/>
      <w:lvlText w:val="%8."/>
      <w:lvlJc w:val="left"/>
      <w:pPr>
        <w:ind w:left="5760" w:hanging="360"/>
      </w:pPr>
    </w:lvl>
    <w:lvl w:ilvl="8" w:tplc="25EC49E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5028C0C">
      <w:start w:val="1"/>
      <w:numFmt w:val="bullet"/>
      <w:pStyle w:val="ListParagraph"/>
      <w:lvlText w:val=""/>
      <w:lvlJc w:val="left"/>
      <w:pPr>
        <w:ind w:left="1440" w:hanging="360"/>
      </w:pPr>
      <w:rPr>
        <w:rFonts w:ascii="Symbol" w:hAnsi="Symbol" w:hint="default"/>
        <w:color w:val="auto"/>
      </w:rPr>
    </w:lvl>
    <w:lvl w:ilvl="1" w:tplc="16783D6E" w:tentative="1">
      <w:start w:val="1"/>
      <w:numFmt w:val="bullet"/>
      <w:lvlText w:val="o"/>
      <w:lvlJc w:val="left"/>
      <w:pPr>
        <w:ind w:left="2160" w:hanging="360"/>
      </w:pPr>
      <w:rPr>
        <w:rFonts w:ascii="Courier New" w:hAnsi="Courier New" w:cs="Courier New" w:hint="default"/>
      </w:rPr>
    </w:lvl>
    <w:lvl w:ilvl="2" w:tplc="02D621F0" w:tentative="1">
      <w:start w:val="1"/>
      <w:numFmt w:val="bullet"/>
      <w:lvlText w:val=""/>
      <w:lvlJc w:val="left"/>
      <w:pPr>
        <w:ind w:left="2880" w:hanging="360"/>
      </w:pPr>
      <w:rPr>
        <w:rFonts w:ascii="Wingdings" w:hAnsi="Wingdings" w:hint="default"/>
      </w:rPr>
    </w:lvl>
    <w:lvl w:ilvl="3" w:tplc="4EA0DEF4" w:tentative="1">
      <w:start w:val="1"/>
      <w:numFmt w:val="bullet"/>
      <w:lvlText w:val=""/>
      <w:lvlJc w:val="left"/>
      <w:pPr>
        <w:ind w:left="3600" w:hanging="360"/>
      </w:pPr>
      <w:rPr>
        <w:rFonts w:ascii="Symbol" w:hAnsi="Symbol" w:hint="default"/>
      </w:rPr>
    </w:lvl>
    <w:lvl w:ilvl="4" w:tplc="DAA23AEA" w:tentative="1">
      <w:start w:val="1"/>
      <w:numFmt w:val="bullet"/>
      <w:lvlText w:val="o"/>
      <w:lvlJc w:val="left"/>
      <w:pPr>
        <w:ind w:left="4320" w:hanging="360"/>
      </w:pPr>
      <w:rPr>
        <w:rFonts w:ascii="Courier New" w:hAnsi="Courier New" w:cs="Courier New" w:hint="default"/>
      </w:rPr>
    </w:lvl>
    <w:lvl w:ilvl="5" w:tplc="969ED65C" w:tentative="1">
      <w:start w:val="1"/>
      <w:numFmt w:val="bullet"/>
      <w:lvlText w:val=""/>
      <w:lvlJc w:val="left"/>
      <w:pPr>
        <w:ind w:left="5040" w:hanging="360"/>
      </w:pPr>
      <w:rPr>
        <w:rFonts w:ascii="Wingdings" w:hAnsi="Wingdings" w:hint="default"/>
      </w:rPr>
    </w:lvl>
    <w:lvl w:ilvl="6" w:tplc="1B561D3E" w:tentative="1">
      <w:start w:val="1"/>
      <w:numFmt w:val="bullet"/>
      <w:lvlText w:val=""/>
      <w:lvlJc w:val="left"/>
      <w:pPr>
        <w:ind w:left="5760" w:hanging="360"/>
      </w:pPr>
      <w:rPr>
        <w:rFonts w:ascii="Symbol" w:hAnsi="Symbol" w:hint="default"/>
      </w:rPr>
    </w:lvl>
    <w:lvl w:ilvl="7" w:tplc="29F4CC0E" w:tentative="1">
      <w:start w:val="1"/>
      <w:numFmt w:val="bullet"/>
      <w:lvlText w:val="o"/>
      <w:lvlJc w:val="left"/>
      <w:pPr>
        <w:ind w:left="6480" w:hanging="360"/>
      </w:pPr>
      <w:rPr>
        <w:rFonts w:ascii="Courier New" w:hAnsi="Courier New" w:cs="Courier New" w:hint="default"/>
      </w:rPr>
    </w:lvl>
    <w:lvl w:ilvl="8" w:tplc="E556A27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99CC752">
      <w:start w:val="1"/>
      <w:numFmt w:val="lowerRoman"/>
      <w:lvlText w:val="(%1)"/>
      <w:lvlJc w:val="left"/>
      <w:pPr>
        <w:ind w:left="1004" w:hanging="720"/>
      </w:pPr>
      <w:rPr>
        <w:rFonts w:hint="default"/>
        <w:b w:val="0"/>
      </w:rPr>
    </w:lvl>
    <w:lvl w:ilvl="1" w:tplc="0B867860" w:tentative="1">
      <w:start w:val="1"/>
      <w:numFmt w:val="lowerLetter"/>
      <w:lvlText w:val="%2."/>
      <w:lvlJc w:val="left"/>
      <w:pPr>
        <w:ind w:left="1364" w:hanging="360"/>
      </w:pPr>
    </w:lvl>
    <w:lvl w:ilvl="2" w:tplc="59AA5A20" w:tentative="1">
      <w:start w:val="1"/>
      <w:numFmt w:val="lowerRoman"/>
      <w:lvlText w:val="%3."/>
      <w:lvlJc w:val="right"/>
      <w:pPr>
        <w:ind w:left="2084" w:hanging="180"/>
      </w:pPr>
    </w:lvl>
    <w:lvl w:ilvl="3" w:tplc="E0B0498A" w:tentative="1">
      <w:start w:val="1"/>
      <w:numFmt w:val="decimal"/>
      <w:lvlText w:val="%4."/>
      <w:lvlJc w:val="left"/>
      <w:pPr>
        <w:ind w:left="2804" w:hanging="360"/>
      </w:pPr>
    </w:lvl>
    <w:lvl w:ilvl="4" w:tplc="C99C2292" w:tentative="1">
      <w:start w:val="1"/>
      <w:numFmt w:val="lowerLetter"/>
      <w:lvlText w:val="%5."/>
      <w:lvlJc w:val="left"/>
      <w:pPr>
        <w:ind w:left="3524" w:hanging="360"/>
      </w:pPr>
    </w:lvl>
    <w:lvl w:ilvl="5" w:tplc="BA306E40" w:tentative="1">
      <w:start w:val="1"/>
      <w:numFmt w:val="lowerRoman"/>
      <w:lvlText w:val="%6."/>
      <w:lvlJc w:val="right"/>
      <w:pPr>
        <w:ind w:left="4244" w:hanging="180"/>
      </w:pPr>
    </w:lvl>
    <w:lvl w:ilvl="6" w:tplc="0AC81C78" w:tentative="1">
      <w:start w:val="1"/>
      <w:numFmt w:val="decimal"/>
      <w:lvlText w:val="%7."/>
      <w:lvlJc w:val="left"/>
      <w:pPr>
        <w:ind w:left="4964" w:hanging="360"/>
      </w:pPr>
    </w:lvl>
    <w:lvl w:ilvl="7" w:tplc="A18CEE76" w:tentative="1">
      <w:start w:val="1"/>
      <w:numFmt w:val="lowerLetter"/>
      <w:lvlText w:val="%8."/>
      <w:lvlJc w:val="left"/>
      <w:pPr>
        <w:ind w:left="5684" w:hanging="360"/>
      </w:pPr>
    </w:lvl>
    <w:lvl w:ilvl="8" w:tplc="C5CA80E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BD09E82">
      <w:start w:val="1"/>
      <w:numFmt w:val="lowerRoman"/>
      <w:lvlText w:val="(%1)"/>
      <w:lvlJc w:val="left"/>
      <w:pPr>
        <w:ind w:left="1080" w:hanging="720"/>
      </w:pPr>
      <w:rPr>
        <w:rFonts w:hint="default"/>
      </w:rPr>
    </w:lvl>
    <w:lvl w:ilvl="1" w:tplc="714842DC" w:tentative="1">
      <w:start w:val="1"/>
      <w:numFmt w:val="lowerLetter"/>
      <w:lvlText w:val="%2."/>
      <w:lvlJc w:val="left"/>
      <w:pPr>
        <w:ind w:left="1440" w:hanging="360"/>
      </w:pPr>
    </w:lvl>
    <w:lvl w:ilvl="2" w:tplc="81EEE6B6" w:tentative="1">
      <w:start w:val="1"/>
      <w:numFmt w:val="lowerRoman"/>
      <w:lvlText w:val="%3."/>
      <w:lvlJc w:val="right"/>
      <w:pPr>
        <w:ind w:left="2160" w:hanging="180"/>
      </w:pPr>
    </w:lvl>
    <w:lvl w:ilvl="3" w:tplc="81BECDD8" w:tentative="1">
      <w:start w:val="1"/>
      <w:numFmt w:val="decimal"/>
      <w:lvlText w:val="%4."/>
      <w:lvlJc w:val="left"/>
      <w:pPr>
        <w:ind w:left="2880" w:hanging="360"/>
      </w:pPr>
    </w:lvl>
    <w:lvl w:ilvl="4" w:tplc="812E663E" w:tentative="1">
      <w:start w:val="1"/>
      <w:numFmt w:val="lowerLetter"/>
      <w:lvlText w:val="%5."/>
      <w:lvlJc w:val="left"/>
      <w:pPr>
        <w:ind w:left="3600" w:hanging="360"/>
      </w:pPr>
    </w:lvl>
    <w:lvl w:ilvl="5" w:tplc="D96A4C7A" w:tentative="1">
      <w:start w:val="1"/>
      <w:numFmt w:val="lowerRoman"/>
      <w:lvlText w:val="%6."/>
      <w:lvlJc w:val="right"/>
      <w:pPr>
        <w:ind w:left="4320" w:hanging="180"/>
      </w:pPr>
    </w:lvl>
    <w:lvl w:ilvl="6" w:tplc="3926F5F2" w:tentative="1">
      <w:start w:val="1"/>
      <w:numFmt w:val="decimal"/>
      <w:lvlText w:val="%7."/>
      <w:lvlJc w:val="left"/>
      <w:pPr>
        <w:ind w:left="5040" w:hanging="360"/>
      </w:pPr>
    </w:lvl>
    <w:lvl w:ilvl="7" w:tplc="02D28FD6" w:tentative="1">
      <w:start w:val="1"/>
      <w:numFmt w:val="lowerLetter"/>
      <w:lvlText w:val="%8."/>
      <w:lvlJc w:val="left"/>
      <w:pPr>
        <w:ind w:left="5760" w:hanging="360"/>
      </w:pPr>
    </w:lvl>
    <w:lvl w:ilvl="8" w:tplc="877E765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3565858">
      <w:start w:val="1"/>
      <w:numFmt w:val="lowerRoman"/>
      <w:lvlText w:val="(%1)"/>
      <w:lvlJc w:val="left"/>
      <w:pPr>
        <w:ind w:left="1080" w:hanging="720"/>
      </w:pPr>
      <w:rPr>
        <w:rFonts w:hint="default"/>
      </w:rPr>
    </w:lvl>
    <w:lvl w:ilvl="1" w:tplc="C40EF5CA" w:tentative="1">
      <w:start w:val="1"/>
      <w:numFmt w:val="lowerLetter"/>
      <w:lvlText w:val="%2."/>
      <w:lvlJc w:val="left"/>
      <w:pPr>
        <w:ind w:left="1440" w:hanging="360"/>
      </w:pPr>
    </w:lvl>
    <w:lvl w:ilvl="2" w:tplc="FA704618" w:tentative="1">
      <w:start w:val="1"/>
      <w:numFmt w:val="lowerRoman"/>
      <w:lvlText w:val="%3."/>
      <w:lvlJc w:val="right"/>
      <w:pPr>
        <w:ind w:left="2160" w:hanging="180"/>
      </w:pPr>
    </w:lvl>
    <w:lvl w:ilvl="3" w:tplc="87D45AF8" w:tentative="1">
      <w:start w:val="1"/>
      <w:numFmt w:val="decimal"/>
      <w:lvlText w:val="%4."/>
      <w:lvlJc w:val="left"/>
      <w:pPr>
        <w:ind w:left="2880" w:hanging="360"/>
      </w:pPr>
    </w:lvl>
    <w:lvl w:ilvl="4" w:tplc="5900E03E" w:tentative="1">
      <w:start w:val="1"/>
      <w:numFmt w:val="lowerLetter"/>
      <w:lvlText w:val="%5."/>
      <w:lvlJc w:val="left"/>
      <w:pPr>
        <w:ind w:left="3600" w:hanging="360"/>
      </w:pPr>
    </w:lvl>
    <w:lvl w:ilvl="5" w:tplc="40AC5D98" w:tentative="1">
      <w:start w:val="1"/>
      <w:numFmt w:val="lowerRoman"/>
      <w:lvlText w:val="%6."/>
      <w:lvlJc w:val="right"/>
      <w:pPr>
        <w:ind w:left="4320" w:hanging="180"/>
      </w:pPr>
    </w:lvl>
    <w:lvl w:ilvl="6" w:tplc="EB768CA0" w:tentative="1">
      <w:start w:val="1"/>
      <w:numFmt w:val="decimal"/>
      <w:lvlText w:val="%7."/>
      <w:lvlJc w:val="left"/>
      <w:pPr>
        <w:ind w:left="5040" w:hanging="360"/>
      </w:pPr>
    </w:lvl>
    <w:lvl w:ilvl="7" w:tplc="439649AC" w:tentative="1">
      <w:start w:val="1"/>
      <w:numFmt w:val="lowerLetter"/>
      <w:lvlText w:val="%8."/>
      <w:lvlJc w:val="left"/>
      <w:pPr>
        <w:ind w:left="5760" w:hanging="360"/>
      </w:pPr>
    </w:lvl>
    <w:lvl w:ilvl="8" w:tplc="A5EA6DF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B3A84B8">
      <w:start w:val="1"/>
      <w:numFmt w:val="lowerRoman"/>
      <w:lvlText w:val="(%1)"/>
      <w:lvlJc w:val="left"/>
      <w:pPr>
        <w:ind w:left="1080" w:hanging="720"/>
      </w:pPr>
      <w:rPr>
        <w:rFonts w:hint="default"/>
        <w:b w:val="0"/>
      </w:rPr>
    </w:lvl>
    <w:lvl w:ilvl="1" w:tplc="23BC2CD6" w:tentative="1">
      <w:start w:val="1"/>
      <w:numFmt w:val="lowerLetter"/>
      <w:lvlText w:val="%2."/>
      <w:lvlJc w:val="left"/>
      <w:pPr>
        <w:ind w:left="1440" w:hanging="360"/>
      </w:pPr>
    </w:lvl>
    <w:lvl w:ilvl="2" w:tplc="90F461AE" w:tentative="1">
      <w:start w:val="1"/>
      <w:numFmt w:val="lowerRoman"/>
      <w:lvlText w:val="%3."/>
      <w:lvlJc w:val="right"/>
      <w:pPr>
        <w:ind w:left="2160" w:hanging="180"/>
      </w:pPr>
    </w:lvl>
    <w:lvl w:ilvl="3" w:tplc="C7C454C8" w:tentative="1">
      <w:start w:val="1"/>
      <w:numFmt w:val="decimal"/>
      <w:lvlText w:val="%4."/>
      <w:lvlJc w:val="left"/>
      <w:pPr>
        <w:ind w:left="2880" w:hanging="360"/>
      </w:pPr>
    </w:lvl>
    <w:lvl w:ilvl="4" w:tplc="F4421650" w:tentative="1">
      <w:start w:val="1"/>
      <w:numFmt w:val="lowerLetter"/>
      <w:lvlText w:val="%5."/>
      <w:lvlJc w:val="left"/>
      <w:pPr>
        <w:ind w:left="3600" w:hanging="360"/>
      </w:pPr>
    </w:lvl>
    <w:lvl w:ilvl="5" w:tplc="74EAD09E" w:tentative="1">
      <w:start w:val="1"/>
      <w:numFmt w:val="lowerRoman"/>
      <w:lvlText w:val="%6."/>
      <w:lvlJc w:val="right"/>
      <w:pPr>
        <w:ind w:left="4320" w:hanging="180"/>
      </w:pPr>
    </w:lvl>
    <w:lvl w:ilvl="6" w:tplc="C00E6810" w:tentative="1">
      <w:start w:val="1"/>
      <w:numFmt w:val="decimal"/>
      <w:lvlText w:val="%7."/>
      <w:lvlJc w:val="left"/>
      <w:pPr>
        <w:ind w:left="5040" w:hanging="360"/>
      </w:pPr>
    </w:lvl>
    <w:lvl w:ilvl="7" w:tplc="A400204A" w:tentative="1">
      <w:start w:val="1"/>
      <w:numFmt w:val="lowerLetter"/>
      <w:lvlText w:val="%8."/>
      <w:lvlJc w:val="left"/>
      <w:pPr>
        <w:ind w:left="5760" w:hanging="360"/>
      </w:pPr>
    </w:lvl>
    <w:lvl w:ilvl="8" w:tplc="06A41C8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2607BF2">
      <w:start w:val="1"/>
      <w:numFmt w:val="lowerLetter"/>
      <w:lvlText w:val="(%1)"/>
      <w:lvlJc w:val="left"/>
      <w:pPr>
        <w:ind w:left="360" w:hanging="360"/>
      </w:pPr>
      <w:rPr>
        <w:rFonts w:hint="default"/>
      </w:rPr>
    </w:lvl>
    <w:lvl w:ilvl="1" w:tplc="989E69B4" w:tentative="1">
      <w:start w:val="1"/>
      <w:numFmt w:val="lowerLetter"/>
      <w:lvlText w:val="%2."/>
      <w:lvlJc w:val="left"/>
      <w:pPr>
        <w:ind w:left="1080" w:hanging="360"/>
      </w:pPr>
    </w:lvl>
    <w:lvl w:ilvl="2" w:tplc="A202BF18" w:tentative="1">
      <w:start w:val="1"/>
      <w:numFmt w:val="lowerRoman"/>
      <w:lvlText w:val="%3."/>
      <w:lvlJc w:val="right"/>
      <w:pPr>
        <w:ind w:left="1800" w:hanging="180"/>
      </w:pPr>
    </w:lvl>
    <w:lvl w:ilvl="3" w:tplc="713ED9B8" w:tentative="1">
      <w:start w:val="1"/>
      <w:numFmt w:val="decimal"/>
      <w:lvlText w:val="%4."/>
      <w:lvlJc w:val="left"/>
      <w:pPr>
        <w:ind w:left="2520" w:hanging="360"/>
      </w:pPr>
    </w:lvl>
    <w:lvl w:ilvl="4" w:tplc="25D0F806" w:tentative="1">
      <w:start w:val="1"/>
      <w:numFmt w:val="lowerLetter"/>
      <w:lvlText w:val="%5."/>
      <w:lvlJc w:val="left"/>
      <w:pPr>
        <w:ind w:left="3240" w:hanging="360"/>
      </w:pPr>
    </w:lvl>
    <w:lvl w:ilvl="5" w:tplc="9342F56C" w:tentative="1">
      <w:start w:val="1"/>
      <w:numFmt w:val="lowerRoman"/>
      <w:lvlText w:val="%6."/>
      <w:lvlJc w:val="right"/>
      <w:pPr>
        <w:ind w:left="3960" w:hanging="180"/>
      </w:pPr>
    </w:lvl>
    <w:lvl w:ilvl="6" w:tplc="D53A9C40" w:tentative="1">
      <w:start w:val="1"/>
      <w:numFmt w:val="decimal"/>
      <w:lvlText w:val="%7."/>
      <w:lvlJc w:val="left"/>
      <w:pPr>
        <w:ind w:left="4680" w:hanging="360"/>
      </w:pPr>
    </w:lvl>
    <w:lvl w:ilvl="7" w:tplc="CB646C9C" w:tentative="1">
      <w:start w:val="1"/>
      <w:numFmt w:val="lowerLetter"/>
      <w:lvlText w:val="%8."/>
      <w:lvlJc w:val="left"/>
      <w:pPr>
        <w:ind w:left="5400" w:hanging="360"/>
      </w:pPr>
    </w:lvl>
    <w:lvl w:ilvl="8" w:tplc="0F626A7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E8C45E4">
      <w:start w:val="1"/>
      <w:numFmt w:val="decimal"/>
      <w:lvlText w:val="%1."/>
      <w:lvlJc w:val="left"/>
      <w:pPr>
        <w:ind w:left="360" w:hanging="360"/>
      </w:pPr>
      <w:rPr>
        <w:rFonts w:hint="default"/>
      </w:rPr>
    </w:lvl>
    <w:lvl w:ilvl="1" w:tplc="8F3C88B0" w:tentative="1">
      <w:start w:val="1"/>
      <w:numFmt w:val="lowerLetter"/>
      <w:lvlText w:val="%2."/>
      <w:lvlJc w:val="left"/>
      <w:pPr>
        <w:ind w:left="1080" w:hanging="360"/>
      </w:pPr>
    </w:lvl>
    <w:lvl w:ilvl="2" w:tplc="3418C51C" w:tentative="1">
      <w:start w:val="1"/>
      <w:numFmt w:val="lowerRoman"/>
      <w:lvlText w:val="%3."/>
      <w:lvlJc w:val="right"/>
      <w:pPr>
        <w:ind w:left="1800" w:hanging="180"/>
      </w:pPr>
    </w:lvl>
    <w:lvl w:ilvl="3" w:tplc="5C383CAE" w:tentative="1">
      <w:start w:val="1"/>
      <w:numFmt w:val="decimal"/>
      <w:lvlText w:val="%4."/>
      <w:lvlJc w:val="left"/>
      <w:pPr>
        <w:ind w:left="2520" w:hanging="360"/>
      </w:pPr>
    </w:lvl>
    <w:lvl w:ilvl="4" w:tplc="481AA258" w:tentative="1">
      <w:start w:val="1"/>
      <w:numFmt w:val="lowerLetter"/>
      <w:lvlText w:val="%5."/>
      <w:lvlJc w:val="left"/>
      <w:pPr>
        <w:ind w:left="3240" w:hanging="360"/>
      </w:pPr>
    </w:lvl>
    <w:lvl w:ilvl="5" w:tplc="B5CE2B42" w:tentative="1">
      <w:start w:val="1"/>
      <w:numFmt w:val="lowerRoman"/>
      <w:lvlText w:val="%6."/>
      <w:lvlJc w:val="right"/>
      <w:pPr>
        <w:ind w:left="3960" w:hanging="180"/>
      </w:pPr>
    </w:lvl>
    <w:lvl w:ilvl="6" w:tplc="DB2493CA" w:tentative="1">
      <w:start w:val="1"/>
      <w:numFmt w:val="decimal"/>
      <w:lvlText w:val="%7."/>
      <w:lvlJc w:val="left"/>
      <w:pPr>
        <w:ind w:left="4680" w:hanging="360"/>
      </w:pPr>
    </w:lvl>
    <w:lvl w:ilvl="7" w:tplc="3A8436A2" w:tentative="1">
      <w:start w:val="1"/>
      <w:numFmt w:val="lowerLetter"/>
      <w:lvlText w:val="%8."/>
      <w:lvlJc w:val="left"/>
      <w:pPr>
        <w:ind w:left="5400" w:hanging="360"/>
      </w:pPr>
    </w:lvl>
    <w:lvl w:ilvl="8" w:tplc="2C94A31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756EEFA">
      <w:start w:val="1"/>
      <w:numFmt w:val="decimal"/>
      <w:lvlText w:val="%1."/>
      <w:lvlJc w:val="left"/>
      <w:pPr>
        <w:ind w:left="360" w:hanging="360"/>
      </w:pPr>
      <w:rPr>
        <w:rFonts w:hint="default"/>
      </w:rPr>
    </w:lvl>
    <w:lvl w:ilvl="1" w:tplc="7FF43FEC" w:tentative="1">
      <w:start w:val="1"/>
      <w:numFmt w:val="lowerLetter"/>
      <w:lvlText w:val="%2."/>
      <w:lvlJc w:val="left"/>
      <w:pPr>
        <w:ind w:left="1080" w:hanging="360"/>
      </w:pPr>
    </w:lvl>
    <w:lvl w:ilvl="2" w:tplc="9EE64DC0" w:tentative="1">
      <w:start w:val="1"/>
      <w:numFmt w:val="lowerRoman"/>
      <w:lvlText w:val="%3."/>
      <w:lvlJc w:val="right"/>
      <w:pPr>
        <w:ind w:left="1800" w:hanging="180"/>
      </w:pPr>
    </w:lvl>
    <w:lvl w:ilvl="3" w:tplc="1D48ABF2" w:tentative="1">
      <w:start w:val="1"/>
      <w:numFmt w:val="decimal"/>
      <w:lvlText w:val="%4."/>
      <w:lvlJc w:val="left"/>
      <w:pPr>
        <w:ind w:left="2520" w:hanging="360"/>
      </w:pPr>
    </w:lvl>
    <w:lvl w:ilvl="4" w:tplc="CD50FA30" w:tentative="1">
      <w:start w:val="1"/>
      <w:numFmt w:val="lowerLetter"/>
      <w:lvlText w:val="%5."/>
      <w:lvlJc w:val="left"/>
      <w:pPr>
        <w:ind w:left="3240" w:hanging="360"/>
      </w:pPr>
    </w:lvl>
    <w:lvl w:ilvl="5" w:tplc="B9A6957C" w:tentative="1">
      <w:start w:val="1"/>
      <w:numFmt w:val="lowerRoman"/>
      <w:lvlText w:val="%6."/>
      <w:lvlJc w:val="right"/>
      <w:pPr>
        <w:ind w:left="3960" w:hanging="180"/>
      </w:pPr>
    </w:lvl>
    <w:lvl w:ilvl="6" w:tplc="5B66C596" w:tentative="1">
      <w:start w:val="1"/>
      <w:numFmt w:val="decimal"/>
      <w:lvlText w:val="%7."/>
      <w:lvlJc w:val="left"/>
      <w:pPr>
        <w:ind w:left="4680" w:hanging="360"/>
      </w:pPr>
    </w:lvl>
    <w:lvl w:ilvl="7" w:tplc="A6AC7C9E" w:tentative="1">
      <w:start w:val="1"/>
      <w:numFmt w:val="lowerLetter"/>
      <w:lvlText w:val="%8."/>
      <w:lvlJc w:val="left"/>
      <w:pPr>
        <w:ind w:left="5400" w:hanging="360"/>
      </w:pPr>
    </w:lvl>
    <w:lvl w:ilvl="8" w:tplc="5D946F0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BD6025C">
      <w:start w:val="1"/>
      <w:numFmt w:val="lowerRoman"/>
      <w:lvlText w:val="(%1)"/>
      <w:lvlJc w:val="left"/>
      <w:pPr>
        <w:ind w:left="1080" w:hanging="720"/>
      </w:pPr>
      <w:rPr>
        <w:rFonts w:hint="default"/>
        <w:b w:val="0"/>
      </w:rPr>
    </w:lvl>
    <w:lvl w:ilvl="1" w:tplc="DC9E3E0C" w:tentative="1">
      <w:start w:val="1"/>
      <w:numFmt w:val="lowerLetter"/>
      <w:lvlText w:val="%2."/>
      <w:lvlJc w:val="left"/>
      <w:pPr>
        <w:ind w:left="1440" w:hanging="360"/>
      </w:pPr>
    </w:lvl>
    <w:lvl w:ilvl="2" w:tplc="C8226140" w:tentative="1">
      <w:start w:val="1"/>
      <w:numFmt w:val="lowerRoman"/>
      <w:lvlText w:val="%3."/>
      <w:lvlJc w:val="right"/>
      <w:pPr>
        <w:ind w:left="2160" w:hanging="180"/>
      </w:pPr>
    </w:lvl>
    <w:lvl w:ilvl="3" w:tplc="3844131C" w:tentative="1">
      <w:start w:val="1"/>
      <w:numFmt w:val="decimal"/>
      <w:lvlText w:val="%4."/>
      <w:lvlJc w:val="left"/>
      <w:pPr>
        <w:ind w:left="2880" w:hanging="360"/>
      </w:pPr>
    </w:lvl>
    <w:lvl w:ilvl="4" w:tplc="9F32D532" w:tentative="1">
      <w:start w:val="1"/>
      <w:numFmt w:val="lowerLetter"/>
      <w:lvlText w:val="%5."/>
      <w:lvlJc w:val="left"/>
      <w:pPr>
        <w:ind w:left="3600" w:hanging="360"/>
      </w:pPr>
    </w:lvl>
    <w:lvl w:ilvl="5" w:tplc="7A5A570C" w:tentative="1">
      <w:start w:val="1"/>
      <w:numFmt w:val="lowerRoman"/>
      <w:lvlText w:val="%6."/>
      <w:lvlJc w:val="right"/>
      <w:pPr>
        <w:ind w:left="4320" w:hanging="180"/>
      </w:pPr>
    </w:lvl>
    <w:lvl w:ilvl="6" w:tplc="CC30EF8C" w:tentative="1">
      <w:start w:val="1"/>
      <w:numFmt w:val="decimal"/>
      <w:lvlText w:val="%7."/>
      <w:lvlJc w:val="left"/>
      <w:pPr>
        <w:ind w:left="5040" w:hanging="360"/>
      </w:pPr>
    </w:lvl>
    <w:lvl w:ilvl="7" w:tplc="644042D6" w:tentative="1">
      <w:start w:val="1"/>
      <w:numFmt w:val="lowerLetter"/>
      <w:lvlText w:val="%8."/>
      <w:lvlJc w:val="left"/>
      <w:pPr>
        <w:ind w:left="5760" w:hanging="360"/>
      </w:pPr>
    </w:lvl>
    <w:lvl w:ilvl="8" w:tplc="8C12041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27C6BC0">
      <w:start w:val="1"/>
      <w:numFmt w:val="lowerRoman"/>
      <w:lvlText w:val="(%1)"/>
      <w:lvlJc w:val="left"/>
      <w:pPr>
        <w:ind w:left="1080" w:hanging="720"/>
      </w:pPr>
      <w:rPr>
        <w:rFonts w:hint="default"/>
      </w:rPr>
    </w:lvl>
    <w:lvl w:ilvl="1" w:tplc="2184289A" w:tentative="1">
      <w:start w:val="1"/>
      <w:numFmt w:val="lowerLetter"/>
      <w:lvlText w:val="%2."/>
      <w:lvlJc w:val="left"/>
      <w:pPr>
        <w:ind w:left="1440" w:hanging="360"/>
      </w:pPr>
    </w:lvl>
    <w:lvl w:ilvl="2" w:tplc="1BBC8038" w:tentative="1">
      <w:start w:val="1"/>
      <w:numFmt w:val="lowerRoman"/>
      <w:lvlText w:val="%3."/>
      <w:lvlJc w:val="right"/>
      <w:pPr>
        <w:ind w:left="2160" w:hanging="180"/>
      </w:pPr>
    </w:lvl>
    <w:lvl w:ilvl="3" w:tplc="674E8688" w:tentative="1">
      <w:start w:val="1"/>
      <w:numFmt w:val="decimal"/>
      <w:lvlText w:val="%4."/>
      <w:lvlJc w:val="left"/>
      <w:pPr>
        <w:ind w:left="2880" w:hanging="360"/>
      </w:pPr>
    </w:lvl>
    <w:lvl w:ilvl="4" w:tplc="71BCB2CE" w:tentative="1">
      <w:start w:val="1"/>
      <w:numFmt w:val="lowerLetter"/>
      <w:lvlText w:val="%5."/>
      <w:lvlJc w:val="left"/>
      <w:pPr>
        <w:ind w:left="3600" w:hanging="360"/>
      </w:pPr>
    </w:lvl>
    <w:lvl w:ilvl="5" w:tplc="31029F28" w:tentative="1">
      <w:start w:val="1"/>
      <w:numFmt w:val="lowerRoman"/>
      <w:lvlText w:val="%6."/>
      <w:lvlJc w:val="right"/>
      <w:pPr>
        <w:ind w:left="4320" w:hanging="180"/>
      </w:pPr>
    </w:lvl>
    <w:lvl w:ilvl="6" w:tplc="7020ECDC" w:tentative="1">
      <w:start w:val="1"/>
      <w:numFmt w:val="decimal"/>
      <w:lvlText w:val="%7."/>
      <w:lvlJc w:val="left"/>
      <w:pPr>
        <w:ind w:left="5040" w:hanging="360"/>
      </w:pPr>
    </w:lvl>
    <w:lvl w:ilvl="7" w:tplc="37427082" w:tentative="1">
      <w:start w:val="1"/>
      <w:numFmt w:val="lowerLetter"/>
      <w:lvlText w:val="%8."/>
      <w:lvlJc w:val="left"/>
      <w:pPr>
        <w:ind w:left="5760" w:hanging="360"/>
      </w:pPr>
    </w:lvl>
    <w:lvl w:ilvl="8" w:tplc="A3D0D59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5540B14">
      <w:start w:val="1"/>
      <w:numFmt w:val="bullet"/>
      <w:pStyle w:val="ListBullet"/>
      <w:lvlText w:val=""/>
      <w:lvlJc w:val="left"/>
      <w:pPr>
        <w:ind w:left="720" w:hanging="360"/>
      </w:pPr>
      <w:rPr>
        <w:rFonts w:ascii="Symbol" w:hAnsi="Symbol" w:hint="default"/>
      </w:rPr>
    </w:lvl>
    <w:lvl w:ilvl="1" w:tplc="5BD2124C">
      <w:start w:val="1"/>
      <w:numFmt w:val="bullet"/>
      <w:pStyle w:val="ListBullet2"/>
      <w:lvlText w:val="o"/>
      <w:lvlJc w:val="left"/>
      <w:pPr>
        <w:ind w:left="1440" w:hanging="360"/>
      </w:pPr>
      <w:rPr>
        <w:rFonts w:ascii="Courier New" w:hAnsi="Courier New" w:cs="Courier New" w:hint="default"/>
      </w:rPr>
    </w:lvl>
    <w:lvl w:ilvl="2" w:tplc="3140C5C8">
      <w:start w:val="1"/>
      <w:numFmt w:val="bullet"/>
      <w:lvlText w:val=""/>
      <w:lvlJc w:val="left"/>
      <w:pPr>
        <w:ind w:left="2160" w:hanging="360"/>
      </w:pPr>
      <w:rPr>
        <w:rFonts w:ascii="Wingdings" w:hAnsi="Wingdings" w:hint="default"/>
      </w:rPr>
    </w:lvl>
    <w:lvl w:ilvl="3" w:tplc="0B668FAA">
      <w:start w:val="1"/>
      <w:numFmt w:val="bullet"/>
      <w:lvlText w:val=""/>
      <w:lvlJc w:val="left"/>
      <w:pPr>
        <w:ind w:left="2880" w:hanging="360"/>
      </w:pPr>
      <w:rPr>
        <w:rFonts w:ascii="Symbol" w:hAnsi="Symbol" w:hint="default"/>
      </w:rPr>
    </w:lvl>
    <w:lvl w:ilvl="4" w:tplc="0CE861A4">
      <w:start w:val="1"/>
      <w:numFmt w:val="bullet"/>
      <w:lvlText w:val="o"/>
      <w:lvlJc w:val="left"/>
      <w:pPr>
        <w:ind w:left="3600" w:hanging="360"/>
      </w:pPr>
      <w:rPr>
        <w:rFonts w:ascii="Courier New" w:hAnsi="Courier New" w:cs="Courier New" w:hint="default"/>
      </w:rPr>
    </w:lvl>
    <w:lvl w:ilvl="5" w:tplc="3C504210">
      <w:start w:val="1"/>
      <w:numFmt w:val="bullet"/>
      <w:pStyle w:val="ListBullet3"/>
      <w:lvlText w:val=""/>
      <w:lvlJc w:val="left"/>
      <w:pPr>
        <w:ind w:left="4320" w:hanging="360"/>
      </w:pPr>
      <w:rPr>
        <w:rFonts w:ascii="Wingdings" w:hAnsi="Wingdings" w:hint="default"/>
      </w:rPr>
    </w:lvl>
    <w:lvl w:ilvl="6" w:tplc="DAF47DFC">
      <w:start w:val="1"/>
      <w:numFmt w:val="bullet"/>
      <w:lvlText w:val=""/>
      <w:lvlJc w:val="left"/>
      <w:pPr>
        <w:ind w:left="5040" w:hanging="360"/>
      </w:pPr>
      <w:rPr>
        <w:rFonts w:ascii="Symbol" w:hAnsi="Symbol" w:hint="default"/>
      </w:rPr>
    </w:lvl>
    <w:lvl w:ilvl="7" w:tplc="889C4E1E">
      <w:start w:val="1"/>
      <w:numFmt w:val="bullet"/>
      <w:lvlText w:val="o"/>
      <w:lvlJc w:val="left"/>
      <w:pPr>
        <w:ind w:left="5760" w:hanging="360"/>
      </w:pPr>
      <w:rPr>
        <w:rFonts w:ascii="Courier New" w:hAnsi="Courier New" w:cs="Courier New" w:hint="default"/>
      </w:rPr>
    </w:lvl>
    <w:lvl w:ilvl="8" w:tplc="685628A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EF08E64">
      <w:start w:val="1"/>
      <w:numFmt w:val="bullet"/>
      <w:lvlText w:val=""/>
      <w:lvlJc w:val="left"/>
      <w:pPr>
        <w:ind w:left="360" w:hanging="360"/>
      </w:pPr>
      <w:rPr>
        <w:rFonts w:ascii="Symbol" w:hAnsi="Symbol" w:hint="default"/>
      </w:rPr>
    </w:lvl>
    <w:lvl w:ilvl="1" w:tplc="F88C9F54" w:tentative="1">
      <w:start w:val="1"/>
      <w:numFmt w:val="bullet"/>
      <w:lvlText w:val="o"/>
      <w:lvlJc w:val="left"/>
      <w:pPr>
        <w:ind w:left="1080" w:hanging="360"/>
      </w:pPr>
      <w:rPr>
        <w:rFonts w:ascii="Courier New" w:hAnsi="Courier New" w:cs="Courier New" w:hint="default"/>
      </w:rPr>
    </w:lvl>
    <w:lvl w:ilvl="2" w:tplc="C0B2F982" w:tentative="1">
      <w:start w:val="1"/>
      <w:numFmt w:val="bullet"/>
      <w:lvlText w:val=""/>
      <w:lvlJc w:val="left"/>
      <w:pPr>
        <w:ind w:left="1800" w:hanging="360"/>
      </w:pPr>
      <w:rPr>
        <w:rFonts w:ascii="Wingdings" w:hAnsi="Wingdings" w:hint="default"/>
      </w:rPr>
    </w:lvl>
    <w:lvl w:ilvl="3" w:tplc="BC9AECD4" w:tentative="1">
      <w:start w:val="1"/>
      <w:numFmt w:val="bullet"/>
      <w:lvlText w:val=""/>
      <w:lvlJc w:val="left"/>
      <w:pPr>
        <w:ind w:left="2520" w:hanging="360"/>
      </w:pPr>
      <w:rPr>
        <w:rFonts w:ascii="Symbol" w:hAnsi="Symbol" w:hint="default"/>
      </w:rPr>
    </w:lvl>
    <w:lvl w:ilvl="4" w:tplc="482EA236" w:tentative="1">
      <w:start w:val="1"/>
      <w:numFmt w:val="bullet"/>
      <w:lvlText w:val="o"/>
      <w:lvlJc w:val="left"/>
      <w:pPr>
        <w:ind w:left="3240" w:hanging="360"/>
      </w:pPr>
      <w:rPr>
        <w:rFonts w:ascii="Courier New" w:hAnsi="Courier New" w:cs="Courier New" w:hint="default"/>
      </w:rPr>
    </w:lvl>
    <w:lvl w:ilvl="5" w:tplc="7918F5F2" w:tentative="1">
      <w:start w:val="1"/>
      <w:numFmt w:val="bullet"/>
      <w:lvlText w:val=""/>
      <w:lvlJc w:val="left"/>
      <w:pPr>
        <w:ind w:left="3960" w:hanging="360"/>
      </w:pPr>
      <w:rPr>
        <w:rFonts w:ascii="Wingdings" w:hAnsi="Wingdings" w:hint="default"/>
      </w:rPr>
    </w:lvl>
    <w:lvl w:ilvl="6" w:tplc="D2B29882" w:tentative="1">
      <w:start w:val="1"/>
      <w:numFmt w:val="bullet"/>
      <w:lvlText w:val=""/>
      <w:lvlJc w:val="left"/>
      <w:pPr>
        <w:ind w:left="4680" w:hanging="360"/>
      </w:pPr>
      <w:rPr>
        <w:rFonts w:ascii="Symbol" w:hAnsi="Symbol" w:hint="default"/>
      </w:rPr>
    </w:lvl>
    <w:lvl w:ilvl="7" w:tplc="2076B874" w:tentative="1">
      <w:start w:val="1"/>
      <w:numFmt w:val="bullet"/>
      <w:lvlText w:val="o"/>
      <w:lvlJc w:val="left"/>
      <w:pPr>
        <w:ind w:left="5400" w:hanging="360"/>
      </w:pPr>
      <w:rPr>
        <w:rFonts w:ascii="Courier New" w:hAnsi="Courier New" w:cs="Courier New" w:hint="default"/>
      </w:rPr>
    </w:lvl>
    <w:lvl w:ilvl="8" w:tplc="CEA65A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8F8D654">
      <w:start w:val="1"/>
      <w:numFmt w:val="lowerRoman"/>
      <w:lvlText w:val="(%1)"/>
      <w:lvlJc w:val="left"/>
      <w:pPr>
        <w:ind w:left="1080" w:hanging="720"/>
      </w:pPr>
      <w:rPr>
        <w:rFonts w:hint="default"/>
      </w:rPr>
    </w:lvl>
    <w:lvl w:ilvl="1" w:tplc="D40668B8" w:tentative="1">
      <w:start w:val="1"/>
      <w:numFmt w:val="lowerLetter"/>
      <w:lvlText w:val="%2."/>
      <w:lvlJc w:val="left"/>
      <w:pPr>
        <w:ind w:left="1440" w:hanging="360"/>
      </w:pPr>
    </w:lvl>
    <w:lvl w:ilvl="2" w:tplc="B9BA8580" w:tentative="1">
      <w:start w:val="1"/>
      <w:numFmt w:val="lowerRoman"/>
      <w:lvlText w:val="%3."/>
      <w:lvlJc w:val="right"/>
      <w:pPr>
        <w:ind w:left="2160" w:hanging="180"/>
      </w:pPr>
    </w:lvl>
    <w:lvl w:ilvl="3" w:tplc="ECBEFB2A" w:tentative="1">
      <w:start w:val="1"/>
      <w:numFmt w:val="decimal"/>
      <w:lvlText w:val="%4."/>
      <w:lvlJc w:val="left"/>
      <w:pPr>
        <w:ind w:left="2880" w:hanging="360"/>
      </w:pPr>
    </w:lvl>
    <w:lvl w:ilvl="4" w:tplc="0A5241A2" w:tentative="1">
      <w:start w:val="1"/>
      <w:numFmt w:val="lowerLetter"/>
      <w:lvlText w:val="%5."/>
      <w:lvlJc w:val="left"/>
      <w:pPr>
        <w:ind w:left="3600" w:hanging="360"/>
      </w:pPr>
    </w:lvl>
    <w:lvl w:ilvl="5" w:tplc="4524F2EE" w:tentative="1">
      <w:start w:val="1"/>
      <w:numFmt w:val="lowerRoman"/>
      <w:lvlText w:val="%6."/>
      <w:lvlJc w:val="right"/>
      <w:pPr>
        <w:ind w:left="4320" w:hanging="180"/>
      </w:pPr>
    </w:lvl>
    <w:lvl w:ilvl="6" w:tplc="31AE3744" w:tentative="1">
      <w:start w:val="1"/>
      <w:numFmt w:val="decimal"/>
      <w:lvlText w:val="%7."/>
      <w:lvlJc w:val="left"/>
      <w:pPr>
        <w:ind w:left="5040" w:hanging="360"/>
      </w:pPr>
    </w:lvl>
    <w:lvl w:ilvl="7" w:tplc="A1CEFF3C" w:tentative="1">
      <w:start w:val="1"/>
      <w:numFmt w:val="lowerLetter"/>
      <w:lvlText w:val="%8."/>
      <w:lvlJc w:val="left"/>
      <w:pPr>
        <w:ind w:left="5760" w:hanging="360"/>
      </w:pPr>
    </w:lvl>
    <w:lvl w:ilvl="8" w:tplc="6A9C5B2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AFEEC4A">
      <w:start w:val="1"/>
      <w:numFmt w:val="lowerRoman"/>
      <w:lvlText w:val="(%1)"/>
      <w:lvlJc w:val="left"/>
      <w:pPr>
        <w:ind w:left="1080" w:hanging="720"/>
      </w:pPr>
      <w:rPr>
        <w:rFonts w:hint="default"/>
      </w:rPr>
    </w:lvl>
    <w:lvl w:ilvl="1" w:tplc="8E9EAFAC" w:tentative="1">
      <w:start w:val="1"/>
      <w:numFmt w:val="lowerLetter"/>
      <w:lvlText w:val="%2."/>
      <w:lvlJc w:val="left"/>
      <w:pPr>
        <w:ind w:left="1440" w:hanging="360"/>
      </w:pPr>
    </w:lvl>
    <w:lvl w:ilvl="2" w:tplc="F8AC7070" w:tentative="1">
      <w:start w:val="1"/>
      <w:numFmt w:val="lowerRoman"/>
      <w:lvlText w:val="%3."/>
      <w:lvlJc w:val="right"/>
      <w:pPr>
        <w:ind w:left="2160" w:hanging="180"/>
      </w:pPr>
    </w:lvl>
    <w:lvl w:ilvl="3" w:tplc="ECD08C34" w:tentative="1">
      <w:start w:val="1"/>
      <w:numFmt w:val="decimal"/>
      <w:lvlText w:val="%4."/>
      <w:lvlJc w:val="left"/>
      <w:pPr>
        <w:ind w:left="2880" w:hanging="360"/>
      </w:pPr>
    </w:lvl>
    <w:lvl w:ilvl="4" w:tplc="12A6ADAE" w:tentative="1">
      <w:start w:val="1"/>
      <w:numFmt w:val="lowerLetter"/>
      <w:lvlText w:val="%5."/>
      <w:lvlJc w:val="left"/>
      <w:pPr>
        <w:ind w:left="3600" w:hanging="360"/>
      </w:pPr>
    </w:lvl>
    <w:lvl w:ilvl="5" w:tplc="7CB6C0D8" w:tentative="1">
      <w:start w:val="1"/>
      <w:numFmt w:val="lowerRoman"/>
      <w:lvlText w:val="%6."/>
      <w:lvlJc w:val="right"/>
      <w:pPr>
        <w:ind w:left="4320" w:hanging="180"/>
      </w:pPr>
    </w:lvl>
    <w:lvl w:ilvl="6" w:tplc="CF185F38" w:tentative="1">
      <w:start w:val="1"/>
      <w:numFmt w:val="decimal"/>
      <w:lvlText w:val="%7."/>
      <w:lvlJc w:val="left"/>
      <w:pPr>
        <w:ind w:left="5040" w:hanging="360"/>
      </w:pPr>
    </w:lvl>
    <w:lvl w:ilvl="7" w:tplc="7B96C6DA" w:tentative="1">
      <w:start w:val="1"/>
      <w:numFmt w:val="lowerLetter"/>
      <w:lvlText w:val="%8."/>
      <w:lvlJc w:val="left"/>
      <w:pPr>
        <w:ind w:left="5760" w:hanging="360"/>
      </w:pPr>
    </w:lvl>
    <w:lvl w:ilvl="8" w:tplc="32C060F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DC2F2D2">
      <w:start w:val="1"/>
      <w:numFmt w:val="lowerRoman"/>
      <w:lvlText w:val="(%1)"/>
      <w:lvlJc w:val="left"/>
      <w:pPr>
        <w:ind w:left="1080" w:hanging="720"/>
      </w:pPr>
      <w:rPr>
        <w:rFonts w:hint="default"/>
        <w:b w:val="0"/>
      </w:rPr>
    </w:lvl>
    <w:lvl w:ilvl="1" w:tplc="F70AE3B0" w:tentative="1">
      <w:start w:val="1"/>
      <w:numFmt w:val="lowerLetter"/>
      <w:lvlText w:val="%2."/>
      <w:lvlJc w:val="left"/>
      <w:pPr>
        <w:ind w:left="1440" w:hanging="360"/>
      </w:pPr>
    </w:lvl>
    <w:lvl w:ilvl="2" w:tplc="9A7E4DD8" w:tentative="1">
      <w:start w:val="1"/>
      <w:numFmt w:val="lowerRoman"/>
      <w:lvlText w:val="%3."/>
      <w:lvlJc w:val="right"/>
      <w:pPr>
        <w:ind w:left="2160" w:hanging="180"/>
      </w:pPr>
    </w:lvl>
    <w:lvl w:ilvl="3" w:tplc="B114EE20" w:tentative="1">
      <w:start w:val="1"/>
      <w:numFmt w:val="decimal"/>
      <w:lvlText w:val="%4."/>
      <w:lvlJc w:val="left"/>
      <w:pPr>
        <w:ind w:left="2880" w:hanging="360"/>
      </w:pPr>
    </w:lvl>
    <w:lvl w:ilvl="4" w:tplc="0AA47788" w:tentative="1">
      <w:start w:val="1"/>
      <w:numFmt w:val="lowerLetter"/>
      <w:lvlText w:val="%5."/>
      <w:lvlJc w:val="left"/>
      <w:pPr>
        <w:ind w:left="3600" w:hanging="360"/>
      </w:pPr>
    </w:lvl>
    <w:lvl w:ilvl="5" w:tplc="293065B4" w:tentative="1">
      <w:start w:val="1"/>
      <w:numFmt w:val="lowerRoman"/>
      <w:lvlText w:val="%6."/>
      <w:lvlJc w:val="right"/>
      <w:pPr>
        <w:ind w:left="4320" w:hanging="180"/>
      </w:pPr>
    </w:lvl>
    <w:lvl w:ilvl="6" w:tplc="1A50D594" w:tentative="1">
      <w:start w:val="1"/>
      <w:numFmt w:val="decimal"/>
      <w:lvlText w:val="%7."/>
      <w:lvlJc w:val="left"/>
      <w:pPr>
        <w:ind w:left="5040" w:hanging="360"/>
      </w:pPr>
    </w:lvl>
    <w:lvl w:ilvl="7" w:tplc="4F84FDD4" w:tentative="1">
      <w:start w:val="1"/>
      <w:numFmt w:val="lowerLetter"/>
      <w:lvlText w:val="%8."/>
      <w:lvlJc w:val="left"/>
      <w:pPr>
        <w:ind w:left="5760" w:hanging="360"/>
      </w:pPr>
    </w:lvl>
    <w:lvl w:ilvl="8" w:tplc="6C161A0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5E27180">
      <w:start w:val="1"/>
      <w:numFmt w:val="lowerRoman"/>
      <w:lvlText w:val="(%1)"/>
      <w:lvlJc w:val="left"/>
      <w:pPr>
        <w:ind w:left="1080" w:hanging="720"/>
      </w:pPr>
      <w:rPr>
        <w:rFonts w:hint="default"/>
        <w:b w:val="0"/>
      </w:rPr>
    </w:lvl>
    <w:lvl w:ilvl="1" w:tplc="BEAEA622" w:tentative="1">
      <w:start w:val="1"/>
      <w:numFmt w:val="lowerLetter"/>
      <w:lvlText w:val="%2."/>
      <w:lvlJc w:val="left"/>
      <w:pPr>
        <w:ind w:left="1440" w:hanging="360"/>
      </w:pPr>
    </w:lvl>
    <w:lvl w:ilvl="2" w:tplc="18584B52" w:tentative="1">
      <w:start w:val="1"/>
      <w:numFmt w:val="lowerRoman"/>
      <w:lvlText w:val="%3."/>
      <w:lvlJc w:val="right"/>
      <w:pPr>
        <w:ind w:left="2160" w:hanging="180"/>
      </w:pPr>
    </w:lvl>
    <w:lvl w:ilvl="3" w:tplc="160E5B8C" w:tentative="1">
      <w:start w:val="1"/>
      <w:numFmt w:val="decimal"/>
      <w:lvlText w:val="%4."/>
      <w:lvlJc w:val="left"/>
      <w:pPr>
        <w:ind w:left="2880" w:hanging="360"/>
      </w:pPr>
    </w:lvl>
    <w:lvl w:ilvl="4" w:tplc="652CB0AA" w:tentative="1">
      <w:start w:val="1"/>
      <w:numFmt w:val="lowerLetter"/>
      <w:lvlText w:val="%5."/>
      <w:lvlJc w:val="left"/>
      <w:pPr>
        <w:ind w:left="3600" w:hanging="360"/>
      </w:pPr>
    </w:lvl>
    <w:lvl w:ilvl="5" w:tplc="0F9E9E08" w:tentative="1">
      <w:start w:val="1"/>
      <w:numFmt w:val="lowerRoman"/>
      <w:lvlText w:val="%6."/>
      <w:lvlJc w:val="right"/>
      <w:pPr>
        <w:ind w:left="4320" w:hanging="180"/>
      </w:pPr>
    </w:lvl>
    <w:lvl w:ilvl="6" w:tplc="301AD59C" w:tentative="1">
      <w:start w:val="1"/>
      <w:numFmt w:val="decimal"/>
      <w:lvlText w:val="%7."/>
      <w:lvlJc w:val="left"/>
      <w:pPr>
        <w:ind w:left="5040" w:hanging="360"/>
      </w:pPr>
    </w:lvl>
    <w:lvl w:ilvl="7" w:tplc="76808200" w:tentative="1">
      <w:start w:val="1"/>
      <w:numFmt w:val="lowerLetter"/>
      <w:lvlText w:val="%8."/>
      <w:lvlJc w:val="left"/>
      <w:pPr>
        <w:ind w:left="5760" w:hanging="360"/>
      </w:pPr>
    </w:lvl>
    <w:lvl w:ilvl="8" w:tplc="B860E6B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D5060F0">
      <w:start w:val="1"/>
      <w:numFmt w:val="decimal"/>
      <w:lvlText w:val="%1."/>
      <w:lvlJc w:val="left"/>
      <w:pPr>
        <w:ind w:left="360" w:hanging="360"/>
      </w:pPr>
      <w:rPr>
        <w:rFonts w:hint="default"/>
      </w:rPr>
    </w:lvl>
    <w:lvl w:ilvl="1" w:tplc="33523DE2" w:tentative="1">
      <w:start w:val="1"/>
      <w:numFmt w:val="lowerLetter"/>
      <w:lvlText w:val="%2."/>
      <w:lvlJc w:val="left"/>
      <w:pPr>
        <w:ind w:left="1080" w:hanging="360"/>
      </w:pPr>
    </w:lvl>
    <w:lvl w:ilvl="2" w:tplc="9202FA12" w:tentative="1">
      <w:start w:val="1"/>
      <w:numFmt w:val="lowerRoman"/>
      <w:lvlText w:val="%3."/>
      <w:lvlJc w:val="right"/>
      <w:pPr>
        <w:ind w:left="1800" w:hanging="180"/>
      </w:pPr>
    </w:lvl>
    <w:lvl w:ilvl="3" w:tplc="0F1E6ABC" w:tentative="1">
      <w:start w:val="1"/>
      <w:numFmt w:val="decimal"/>
      <w:lvlText w:val="%4."/>
      <w:lvlJc w:val="left"/>
      <w:pPr>
        <w:ind w:left="2520" w:hanging="360"/>
      </w:pPr>
    </w:lvl>
    <w:lvl w:ilvl="4" w:tplc="481230C2" w:tentative="1">
      <w:start w:val="1"/>
      <w:numFmt w:val="lowerLetter"/>
      <w:lvlText w:val="%5."/>
      <w:lvlJc w:val="left"/>
      <w:pPr>
        <w:ind w:left="3240" w:hanging="360"/>
      </w:pPr>
    </w:lvl>
    <w:lvl w:ilvl="5" w:tplc="F36CF6EC" w:tentative="1">
      <w:start w:val="1"/>
      <w:numFmt w:val="lowerRoman"/>
      <w:lvlText w:val="%6."/>
      <w:lvlJc w:val="right"/>
      <w:pPr>
        <w:ind w:left="3960" w:hanging="180"/>
      </w:pPr>
    </w:lvl>
    <w:lvl w:ilvl="6" w:tplc="6D98CFFE" w:tentative="1">
      <w:start w:val="1"/>
      <w:numFmt w:val="decimal"/>
      <w:lvlText w:val="%7."/>
      <w:lvlJc w:val="left"/>
      <w:pPr>
        <w:ind w:left="4680" w:hanging="360"/>
      </w:pPr>
    </w:lvl>
    <w:lvl w:ilvl="7" w:tplc="DEF0225C" w:tentative="1">
      <w:start w:val="1"/>
      <w:numFmt w:val="lowerLetter"/>
      <w:lvlText w:val="%8."/>
      <w:lvlJc w:val="left"/>
      <w:pPr>
        <w:ind w:left="5400" w:hanging="360"/>
      </w:pPr>
    </w:lvl>
    <w:lvl w:ilvl="8" w:tplc="816A28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DB4FE7A">
      <w:start w:val="1"/>
      <w:numFmt w:val="lowerRoman"/>
      <w:lvlText w:val="(%1)"/>
      <w:lvlJc w:val="left"/>
      <w:pPr>
        <w:ind w:left="1080" w:hanging="720"/>
      </w:pPr>
      <w:rPr>
        <w:rFonts w:hint="default"/>
      </w:rPr>
    </w:lvl>
    <w:lvl w:ilvl="1" w:tplc="3BA0C9B2" w:tentative="1">
      <w:start w:val="1"/>
      <w:numFmt w:val="lowerLetter"/>
      <w:lvlText w:val="%2."/>
      <w:lvlJc w:val="left"/>
      <w:pPr>
        <w:ind w:left="1440" w:hanging="360"/>
      </w:pPr>
    </w:lvl>
    <w:lvl w:ilvl="2" w:tplc="4B2E9C3C" w:tentative="1">
      <w:start w:val="1"/>
      <w:numFmt w:val="lowerRoman"/>
      <w:lvlText w:val="%3."/>
      <w:lvlJc w:val="right"/>
      <w:pPr>
        <w:ind w:left="2160" w:hanging="180"/>
      </w:pPr>
    </w:lvl>
    <w:lvl w:ilvl="3" w:tplc="4F62BAAA" w:tentative="1">
      <w:start w:val="1"/>
      <w:numFmt w:val="decimal"/>
      <w:lvlText w:val="%4."/>
      <w:lvlJc w:val="left"/>
      <w:pPr>
        <w:ind w:left="2880" w:hanging="360"/>
      </w:pPr>
    </w:lvl>
    <w:lvl w:ilvl="4" w:tplc="A3569E78" w:tentative="1">
      <w:start w:val="1"/>
      <w:numFmt w:val="lowerLetter"/>
      <w:lvlText w:val="%5."/>
      <w:lvlJc w:val="left"/>
      <w:pPr>
        <w:ind w:left="3600" w:hanging="360"/>
      </w:pPr>
    </w:lvl>
    <w:lvl w:ilvl="5" w:tplc="D0365B66" w:tentative="1">
      <w:start w:val="1"/>
      <w:numFmt w:val="lowerRoman"/>
      <w:lvlText w:val="%6."/>
      <w:lvlJc w:val="right"/>
      <w:pPr>
        <w:ind w:left="4320" w:hanging="180"/>
      </w:pPr>
    </w:lvl>
    <w:lvl w:ilvl="6" w:tplc="CC543F1E" w:tentative="1">
      <w:start w:val="1"/>
      <w:numFmt w:val="decimal"/>
      <w:lvlText w:val="%7."/>
      <w:lvlJc w:val="left"/>
      <w:pPr>
        <w:ind w:left="5040" w:hanging="360"/>
      </w:pPr>
    </w:lvl>
    <w:lvl w:ilvl="7" w:tplc="D6FE88C0" w:tentative="1">
      <w:start w:val="1"/>
      <w:numFmt w:val="lowerLetter"/>
      <w:lvlText w:val="%8."/>
      <w:lvlJc w:val="left"/>
      <w:pPr>
        <w:ind w:left="5760" w:hanging="360"/>
      </w:pPr>
    </w:lvl>
    <w:lvl w:ilvl="8" w:tplc="C852A1B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34C17C2">
      <w:start w:val="1"/>
      <w:numFmt w:val="decimal"/>
      <w:lvlText w:val="%1."/>
      <w:lvlJc w:val="left"/>
      <w:pPr>
        <w:ind w:left="360" w:hanging="360"/>
      </w:pPr>
    </w:lvl>
    <w:lvl w:ilvl="1" w:tplc="D220A52E" w:tentative="1">
      <w:start w:val="1"/>
      <w:numFmt w:val="lowerLetter"/>
      <w:lvlText w:val="%2."/>
      <w:lvlJc w:val="left"/>
      <w:pPr>
        <w:ind w:left="1080" w:hanging="360"/>
      </w:pPr>
    </w:lvl>
    <w:lvl w:ilvl="2" w:tplc="74F2C290" w:tentative="1">
      <w:start w:val="1"/>
      <w:numFmt w:val="lowerRoman"/>
      <w:lvlText w:val="%3."/>
      <w:lvlJc w:val="right"/>
      <w:pPr>
        <w:ind w:left="1800" w:hanging="180"/>
      </w:pPr>
    </w:lvl>
    <w:lvl w:ilvl="3" w:tplc="96A008EE" w:tentative="1">
      <w:start w:val="1"/>
      <w:numFmt w:val="decimal"/>
      <w:lvlText w:val="%4."/>
      <w:lvlJc w:val="left"/>
      <w:pPr>
        <w:ind w:left="2520" w:hanging="360"/>
      </w:pPr>
    </w:lvl>
    <w:lvl w:ilvl="4" w:tplc="FC3E5AD8" w:tentative="1">
      <w:start w:val="1"/>
      <w:numFmt w:val="lowerLetter"/>
      <w:lvlText w:val="%5."/>
      <w:lvlJc w:val="left"/>
      <w:pPr>
        <w:ind w:left="3240" w:hanging="360"/>
      </w:pPr>
    </w:lvl>
    <w:lvl w:ilvl="5" w:tplc="8B2A75C0" w:tentative="1">
      <w:start w:val="1"/>
      <w:numFmt w:val="lowerRoman"/>
      <w:lvlText w:val="%6."/>
      <w:lvlJc w:val="right"/>
      <w:pPr>
        <w:ind w:left="3960" w:hanging="180"/>
      </w:pPr>
    </w:lvl>
    <w:lvl w:ilvl="6" w:tplc="B518E956" w:tentative="1">
      <w:start w:val="1"/>
      <w:numFmt w:val="decimal"/>
      <w:lvlText w:val="%7."/>
      <w:lvlJc w:val="left"/>
      <w:pPr>
        <w:ind w:left="4680" w:hanging="360"/>
      </w:pPr>
    </w:lvl>
    <w:lvl w:ilvl="7" w:tplc="50C6511E" w:tentative="1">
      <w:start w:val="1"/>
      <w:numFmt w:val="lowerLetter"/>
      <w:lvlText w:val="%8."/>
      <w:lvlJc w:val="left"/>
      <w:pPr>
        <w:ind w:left="5400" w:hanging="360"/>
      </w:pPr>
    </w:lvl>
    <w:lvl w:ilvl="8" w:tplc="5366C5C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67AF2EE">
      <w:start w:val="1"/>
      <w:numFmt w:val="lowerRoman"/>
      <w:lvlText w:val="(%1)"/>
      <w:lvlJc w:val="left"/>
      <w:pPr>
        <w:ind w:left="1080" w:hanging="720"/>
      </w:pPr>
      <w:rPr>
        <w:rFonts w:hint="default"/>
        <w:b w:val="0"/>
      </w:rPr>
    </w:lvl>
    <w:lvl w:ilvl="1" w:tplc="53E4D7C6" w:tentative="1">
      <w:start w:val="1"/>
      <w:numFmt w:val="lowerLetter"/>
      <w:lvlText w:val="%2."/>
      <w:lvlJc w:val="left"/>
      <w:pPr>
        <w:ind w:left="1440" w:hanging="360"/>
      </w:pPr>
    </w:lvl>
    <w:lvl w:ilvl="2" w:tplc="5240E5E0" w:tentative="1">
      <w:start w:val="1"/>
      <w:numFmt w:val="lowerRoman"/>
      <w:lvlText w:val="%3."/>
      <w:lvlJc w:val="right"/>
      <w:pPr>
        <w:ind w:left="2160" w:hanging="180"/>
      </w:pPr>
    </w:lvl>
    <w:lvl w:ilvl="3" w:tplc="5D5C0AD8" w:tentative="1">
      <w:start w:val="1"/>
      <w:numFmt w:val="decimal"/>
      <w:lvlText w:val="%4."/>
      <w:lvlJc w:val="left"/>
      <w:pPr>
        <w:ind w:left="2880" w:hanging="360"/>
      </w:pPr>
    </w:lvl>
    <w:lvl w:ilvl="4" w:tplc="5A8C2294" w:tentative="1">
      <w:start w:val="1"/>
      <w:numFmt w:val="lowerLetter"/>
      <w:lvlText w:val="%5."/>
      <w:lvlJc w:val="left"/>
      <w:pPr>
        <w:ind w:left="3600" w:hanging="360"/>
      </w:pPr>
    </w:lvl>
    <w:lvl w:ilvl="5" w:tplc="EBC21E88" w:tentative="1">
      <w:start w:val="1"/>
      <w:numFmt w:val="lowerRoman"/>
      <w:lvlText w:val="%6."/>
      <w:lvlJc w:val="right"/>
      <w:pPr>
        <w:ind w:left="4320" w:hanging="180"/>
      </w:pPr>
    </w:lvl>
    <w:lvl w:ilvl="6" w:tplc="BC0E1DB6" w:tentative="1">
      <w:start w:val="1"/>
      <w:numFmt w:val="decimal"/>
      <w:lvlText w:val="%7."/>
      <w:lvlJc w:val="left"/>
      <w:pPr>
        <w:ind w:left="5040" w:hanging="360"/>
      </w:pPr>
    </w:lvl>
    <w:lvl w:ilvl="7" w:tplc="20B2A2AC" w:tentative="1">
      <w:start w:val="1"/>
      <w:numFmt w:val="lowerLetter"/>
      <w:lvlText w:val="%8."/>
      <w:lvlJc w:val="left"/>
      <w:pPr>
        <w:ind w:left="5760" w:hanging="360"/>
      </w:pPr>
    </w:lvl>
    <w:lvl w:ilvl="8" w:tplc="3BD009E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B12E58A">
      <w:start w:val="1"/>
      <w:numFmt w:val="lowerRoman"/>
      <w:lvlText w:val="(%1)"/>
      <w:lvlJc w:val="left"/>
      <w:pPr>
        <w:ind w:left="1080" w:hanging="720"/>
      </w:pPr>
      <w:rPr>
        <w:rFonts w:hint="default"/>
      </w:rPr>
    </w:lvl>
    <w:lvl w:ilvl="1" w:tplc="8A26742C" w:tentative="1">
      <w:start w:val="1"/>
      <w:numFmt w:val="lowerLetter"/>
      <w:lvlText w:val="%2."/>
      <w:lvlJc w:val="left"/>
      <w:pPr>
        <w:ind w:left="1440" w:hanging="360"/>
      </w:pPr>
    </w:lvl>
    <w:lvl w:ilvl="2" w:tplc="6186F0B2" w:tentative="1">
      <w:start w:val="1"/>
      <w:numFmt w:val="lowerRoman"/>
      <w:lvlText w:val="%3."/>
      <w:lvlJc w:val="right"/>
      <w:pPr>
        <w:ind w:left="2160" w:hanging="180"/>
      </w:pPr>
    </w:lvl>
    <w:lvl w:ilvl="3" w:tplc="882EAF56" w:tentative="1">
      <w:start w:val="1"/>
      <w:numFmt w:val="decimal"/>
      <w:lvlText w:val="%4."/>
      <w:lvlJc w:val="left"/>
      <w:pPr>
        <w:ind w:left="2880" w:hanging="360"/>
      </w:pPr>
    </w:lvl>
    <w:lvl w:ilvl="4" w:tplc="0C7C4DB8" w:tentative="1">
      <w:start w:val="1"/>
      <w:numFmt w:val="lowerLetter"/>
      <w:lvlText w:val="%5."/>
      <w:lvlJc w:val="left"/>
      <w:pPr>
        <w:ind w:left="3600" w:hanging="360"/>
      </w:pPr>
    </w:lvl>
    <w:lvl w:ilvl="5" w:tplc="FD263408" w:tentative="1">
      <w:start w:val="1"/>
      <w:numFmt w:val="lowerRoman"/>
      <w:lvlText w:val="%6."/>
      <w:lvlJc w:val="right"/>
      <w:pPr>
        <w:ind w:left="4320" w:hanging="180"/>
      </w:pPr>
    </w:lvl>
    <w:lvl w:ilvl="6" w:tplc="800E1EAE" w:tentative="1">
      <w:start w:val="1"/>
      <w:numFmt w:val="decimal"/>
      <w:lvlText w:val="%7."/>
      <w:lvlJc w:val="left"/>
      <w:pPr>
        <w:ind w:left="5040" w:hanging="360"/>
      </w:pPr>
    </w:lvl>
    <w:lvl w:ilvl="7" w:tplc="62CEDB34" w:tentative="1">
      <w:start w:val="1"/>
      <w:numFmt w:val="lowerLetter"/>
      <w:lvlText w:val="%8."/>
      <w:lvlJc w:val="left"/>
      <w:pPr>
        <w:ind w:left="5760" w:hanging="360"/>
      </w:pPr>
    </w:lvl>
    <w:lvl w:ilvl="8" w:tplc="1C86B6F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F765380">
      <w:start w:val="1"/>
      <w:numFmt w:val="lowerRoman"/>
      <w:lvlText w:val="(%1)"/>
      <w:lvlJc w:val="left"/>
      <w:pPr>
        <w:ind w:left="1080" w:hanging="720"/>
      </w:pPr>
      <w:rPr>
        <w:rFonts w:hint="default"/>
      </w:rPr>
    </w:lvl>
    <w:lvl w:ilvl="1" w:tplc="B624F16A" w:tentative="1">
      <w:start w:val="1"/>
      <w:numFmt w:val="lowerLetter"/>
      <w:lvlText w:val="%2."/>
      <w:lvlJc w:val="left"/>
      <w:pPr>
        <w:ind w:left="1440" w:hanging="360"/>
      </w:pPr>
    </w:lvl>
    <w:lvl w:ilvl="2" w:tplc="398AB1D8" w:tentative="1">
      <w:start w:val="1"/>
      <w:numFmt w:val="lowerRoman"/>
      <w:lvlText w:val="%3."/>
      <w:lvlJc w:val="right"/>
      <w:pPr>
        <w:ind w:left="2160" w:hanging="180"/>
      </w:pPr>
    </w:lvl>
    <w:lvl w:ilvl="3" w:tplc="18421E96" w:tentative="1">
      <w:start w:val="1"/>
      <w:numFmt w:val="decimal"/>
      <w:lvlText w:val="%4."/>
      <w:lvlJc w:val="left"/>
      <w:pPr>
        <w:ind w:left="2880" w:hanging="360"/>
      </w:pPr>
    </w:lvl>
    <w:lvl w:ilvl="4" w:tplc="E71A7062" w:tentative="1">
      <w:start w:val="1"/>
      <w:numFmt w:val="lowerLetter"/>
      <w:lvlText w:val="%5."/>
      <w:lvlJc w:val="left"/>
      <w:pPr>
        <w:ind w:left="3600" w:hanging="360"/>
      </w:pPr>
    </w:lvl>
    <w:lvl w:ilvl="5" w:tplc="CD56F64E" w:tentative="1">
      <w:start w:val="1"/>
      <w:numFmt w:val="lowerRoman"/>
      <w:lvlText w:val="%6."/>
      <w:lvlJc w:val="right"/>
      <w:pPr>
        <w:ind w:left="4320" w:hanging="180"/>
      </w:pPr>
    </w:lvl>
    <w:lvl w:ilvl="6" w:tplc="951A7AEE" w:tentative="1">
      <w:start w:val="1"/>
      <w:numFmt w:val="decimal"/>
      <w:lvlText w:val="%7."/>
      <w:lvlJc w:val="left"/>
      <w:pPr>
        <w:ind w:left="5040" w:hanging="360"/>
      </w:pPr>
    </w:lvl>
    <w:lvl w:ilvl="7" w:tplc="5D60C7C8" w:tentative="1">
      <w:start w:val="1"/>
      <w:numFmt w:val="lowerLetter"/>
      <w:lvlText w:val="%8."/>
      <w:lvlJc w:val="left"/>
      <w:pPr>
        <w:ind w:left="5760" w:hanging="360"/>
      </w:pPr>
    </w:lvl>
    <w:lvl w:ilvl="8" w:tplc="D922983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0601C18">
      <w:start w:val="1"/>
      <w:numFmt w:val="lowerRoman"/>
      <w:lvlText w:val="(%1)"/>
      <w:lvlJc w:val="left"/>
      <w:pPr>
        <w:ind w:left="1004" w:hanging="720"/>
      </w:pPr>
      <w:rPr>
        <w:rFonts w:hint="default"/>
        <w:b w:val="0"/>
      </w:rPr>
    </w:lvl>
    <w:lvl w:ilvl="1" w:tplc="0F56932A" w:tentative="1">
      <w:start w:val="1"/>
      <w:numFmt w:val="lowerLetter"/>
      <w:lvlText w:val="%2."/>
      <w:lvlJc w:val="left"/>
      <w:pPr>
        <w:ind w:left="1364" w:hanging="360"/>
      </w:pPr>
    </w:lvl>
    <w:lvl w:ilvl="2" w:tplc="47EC8894" w:tentative="1">
      <w:start w:val="1"/>
      <w:numFmt w:val="lowerRoman"/>
      <w:lvlText w:val="%3."/>
      <w:lvlJc w:val="right"/>
      <w:pPr>
        <w:ind w:left="2084" w:hanging="180"/>
      </w:pPr>
    </w:lvl>
    <w:lvl w:ilvl="3" w:tplc="2F86AABA" w:tentative="1">
      <w:start w:val="1"/>
      <w:numFmt w:val="decimal"/>
      <w:lvlText w:val="%4."/>
      <w:lvlJc w:val="left"/>
      <w:pPr>
        <w:ind w:left="2804" w:hanging="360"/>
      </w:pPr>
    </w:lvl>
    <w:lvl w:ilvl="4" w:tplc="17C89A76" w:tentative="1">
      <w:start w:val="1"/>
      <w:numFmt w:val="lowerLetter"/>
      <w:lvlText w:val="%5."/>
      <w:lvlJc w:val="left"/>
      <w:pPr>
        <w:ind w:left="3524" w:hanging="360"/>
      </w:pPr>
    </w:lvl>
    <w:lvl w:ilvl="5" w:tplc="348651B4" w:tentative="1">
      <w:start w:val="1"/>
      <w:numFmt w:val="lowerRoman"/>
      <w:lvlText w:val="%6."/>
      <w:lvlJc w:val="right"/>
      <w:pPr>
        <w:ind w:left="4244" w:hanging="180"/>
      </w:pPr>
    </w:lvl>
    <w:lvl w:ilvl="6" w:tplc="FEF0C5B0" w:tentative="1">
      <w:start w:val="1"/>
      <w:numFmt w:val="decimal"/>
      <w:lvlText w:val="%7."/>
      <w:lvlJc w:val="left"/>
      <w:pPr>
        <w:ind w:left="4964" w:hanging="360"/>
      </w:pPr>
    </w:lvl>
    <w:lvl w:ilvl="7" w:tplc="9982C05C" w:tentative="1">
      <w:start w:val="1"/>
      <w:numFmt w:val="lowerLetter"/>
      <w:lvlText w:val="%8."/>
      <w:lvlJc w:val="left"/>
      <w:pPr>
        <w:ind w:left="5684" w:hanging="360"/>
      </w:pPr>
    </w:lvl>
    <w:lvl w:ilvl="8" w:tplc="12B4F86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26C619E">
      <w:start w:val="1"/>
      <w:numFmt w:val="decimal"/>
      <w:lvlText w:val="%1."/>
      <w:lvlJc w:val="left"/>
      <w:pPr>
        <w:ind w:left="360" w:hanging="360"/>
      </w:pPr>
      <w:rPr>
        <w:rFonts w:hint="default"/>
      </w:rPr>
    </w:lvl>
    <w:lvl w:ilvl="1" w:tplc="809A2B58" w:tentative="1">
      <w:start w:val="1"/>
      <w:numFmt w:val="lowerLetter"/>
      <w:lvlText w:val="%2."/>
      <w:lvlJc w:val="left"/>
      <w:pPr>
        <w:ind w:left="1080" w:hanging="360"/>
      </w:pPr>
    </w:lvl>
    <w:lvl w:ilvl="2" w:tplc="319EEF06" w:tentative="1">
      <w:start w:val="1"/>
      <w:numFmt w:val="lowerRoman"/>
      <w:lvlText w:val="%3."/>
      <w:lvlJc w:val="right"/>
      <w:pPr>
        <w:ind w:left="1800" w:hanging="180"/>
      </w:pPr>
    </w:lvl>
    <w:lvl w:ilvl="3" w:tplc="38A0A0F4" w:tentative="1">
      <w:start w:val="1"/>
      <w:numFmt w:val="decimal"/>
      <w:lvlText w:val="%4."/>
      <w:lvlJc w:val="left"/>
      <w:pPr>
        <w:ind w:left="2520" w:hanging="360"/>
      </w:pPr>
    </w:lvl>
    <w:lvl w:ilvl="4" w:tplc="5CBC292E" w:tentative="1">
      <w:start w:val="1"/>
      <w:numFmt w:val="lowerLetter"/>
      <w:lvlText w:val="%5."/>
      <w:lvlJc w:val="left"/>
      <w:pPr>
        <w:ind w:left="3240" w:hanging="360"/>
      </w:pPr>
    </w:lvl>
    <w:lvl w:ilvl="5" w:tplc="2548941C" w:tentative="1">
      <w:start w:val="1"/>
      <w:numFmt w:val="lowerRoman"/>
      <w:lvlText w:val="%6."/>
      <w:lvlJc w:val="right"/>
      <w:pPr>
        <w:ind w:left="3960" w:hanging="180"/>
      </w:pPr>
    </w:lvl>
    <w:lvl w:ilvl="6" w:tplc="9252E244" w:tentative="1">
      <w:start w:val="1"/>
      <w:numFmt w:val="decimal"/>
      <w:lvlText w:val="%7."/>
      <w:lvlJc w:val="left"/>
      <w:pPr>
        <w:ind w:left="4680" w:hanging="360"/>
      </w:pPr>
    </w:lvl>
    <w:lvl w:ilvl="7" w:tplc="0AD01AA0" w:tentative="1">
      <w:start w:val="1"/>
      <w:numFmt w:val="lowerLetter"/>
      <w:lvlText w:val="%8."/>
      <w:lvlJc w:val="left"/>
      <w:pPr>
        <w:ind w:left="5400" w:hanging="360"/>
      </w:pPr>
    </w:lvl>
    <w:lvl w:ilvl="8" w:tplc="B67A0C3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EE665F8">
      <w:start w:val="1"/>
      <w:numFmt w:val="lowerRoman"/>
      <w:lvlText w:val="(%1)"/>
      <w:lvlJc w:val="left"/>
      <w:pPr>
        <w:ind w:left="1080" w:hanging="720"/>
      </w:pPr>
      <w:rPr>
        <w:rFonts w:hint="default"/>
      </w:rPr>
    </w:lvl>
    <w:lvl w:ilvl="1" w:tplc="74AC5648" w:tentative="1">
      <w:start w:val="1"/>
      <w:numFmt w:val="lowerLetter"/>
      <w:lvlText w:val="%2."/>
      <w:lvlJc w:val="left"/>
      <w:pPr>
        <w:ind w:left="1440" w:hanging="360"/>
      </w:pPr>
    </w:lvl>
    <w:lvl w:ilvl="2" w:tplc="98E623A4" w:tentative="1">
      <w:start w:val="1"/>
      <w:numFmt w:val="lowerRoman"/>
      <w:lvlText w:val="%3."/>
      <w:lvlJc w:val="right"/>
      <w:pPr>
        <w:ind w:left="2160" w:hanging="180"/>
      </w:pPr>
    </w:lvl>
    <w:lvl w:ilvl="3" w:tplc="C190291C" w:tentative="1">
      <w:start w:val="1"/>
      <w:numFmt w:val="decimal"/>
      <w:lvlText w:val="%4."/>
      <w:lvlJc w:val="left"/>
      <w:pPr>
        <w:ind w:left="2880" w:hanging="360"/>
      </w:pPr>
    </w:lvl>
    <w:lvl w:ilvl="4" w:tplc="A31AB550" w:tentative="1">
      <w:start w:val="1"/>
      <w:numFmt w:val="lowerLetter"/>
      <w:lvlText w:val="%5."/>
      <w:lvlJc w:val="left"/>
      <w:pPr>
        <w:ind w:left="3600" w:hanging="360"/>
      </w:pPr>
    </w:lvl>
    <w:lvl w:ilvl="5" w:tplc="2C4827CE" w:tentative="1">
      <w:start w:val="1"/>
      <w:numFmt w:val="lowerRoman"/>
      <w:lvlText w:val="%6."/>
      <w:lvlJc w:val="right"/>
      <w:pPr>
        <w:ind w:left="4320" w:hanging="180"/>
      </w:pPr>
    </w:lvl>
    <w:lvl w:ilvl="6" w:tplc="7466DB86" w:tentative="1">
      <w:start w:val="1"/>
      <w:numFmt w:val="decimal"/>
      <w:lvlText w:val="%7."/>
      <w:lvlJc w:val="left"/>
      <w:pPr>
        <w:ind w:left="5040" w:hanging="360"/>
      </w:pPr>
    </w:lvl>
    <w:lvl w:ilvl="7" w:tplc="1FB0115A" w:tentative="1">
      <w:start w:val="1"/>
      <w:numFmt w:val="lowerLetter"/>
      <w:lvlText w:val="%8."/>
      <w:lvlJc w:val="left"/>
      <w:pPr>
        <w:ind w:left="5760" w:hanging="360"/>
      </w:pPr>
    </w:lvl>
    <w:lvl w:ilvl="8" w:tplc="074E849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466DCF8">
      <w:start w:val="1"/>
      <w:numFmt w:val="decimal"/>
      <w:lvlText w:val="%1."/>
      <w:lvlJc w:val="left"/>
      <w:pPr>
        <w:ind w:left="360" w:hanging="360"/>
      </w:pPr>
      <w:rPr>
        <w:rFonts w:hint="default"/>
      </w:rPr>
    </w:lvl>
    <w:lvl w:ilvl="1" w:tplc="934C652C" w:tentative="1">
      <w:start w:val="1"/>
      <w:numFmt w:val="lowerLetter"/>
      <w:lvlText w:val="%2."/>
      <w:lvlJc w:val="left"/>
      <w:pPr>
        <w:ind w:left="1080" w:hanging="360"/>
      </w:pPr>
    </w:lvl>
    <w:lvl w:ilvl="2" w:tplc="DAC4123A" w:tentative="1">
      <w:start w:val="1"/>
      <w:numFmt w:val="lowerRoman"/>
      <w:lvlText w:val="%3."/>
      <w:lvlJc w:val="right"/>
      <w:pPr>
        <w:ind w:left="1800" w:hanging="180"/>
      </w:pPr>
    </w:lvl>
    <w:lvl w:ilvl="3" w:tplc="BDAE59A4" w:tentative="1">
      <w:start w:val="1"/>
      <w:numFmt w:val="decimal"/>
      <w:lvlText w:val="%4."/>
      <w:lvlJc w:val="left"/>
      <w:pPr>
        <w:ind w:left="2520" w:hanging="360"/>
      </w:pPr>
    </w:lvl>
    <w:lvl w:ilvl="4" w:tplc="6122D68A" w:tentative="1">
      <w:start w:val="1"/>
      <w:numFmt w:val="lowerLetter"/>
      <w:lvlText w:val="%5."/>
      <w:lvlJc w:val="left"/>
      <w:pPr>
        <w:ind w:left="3240" w:hanging="360"/>
      </w:pPr>
    </w:lvl>
    <w:lvl w:ilvl="5" w:tplc="1D8E4D78" w:tentative="1">
      <w:start w:val="1"/>
      <w:numFmt w:val="lowerRoman"/>
      <w:lvlText w:val="%6."/>
      <w:lvlJc w:val="right"/>
      <w:pPr>
        <w:ind w:left="3960" w:hanging="180"/>
      </w:pPr>
    </w:lvl>
    <w:lvl w:ilvl="6" w:tplc="72686E0A" w:tentative="1">
      <w:start w:val="1"/>
      <w:numFmt w:val="decimal"/>
      <w:lvlText w:val="%7."/>
      <w:lvlJc w:val="left"/>
      <w:pPr>
        <w:ind w:left="4680" w:hanging="360"/>
      </w:pPr>
    </w:lvl>
    <w:lvl w:ilvl="7" w:tplc="10807902" w:tentative="1">
      <w:start w:val="1"/>
      <w:numFmt w:val="lowerLetter"/>
      <w:lvlText w:val="%8."/>
      <w:lvlJc w:val="left"/>
      <w:pPr>
        <w:ind w:left="5400" w:hanging="360"/>
      </w:pPr>
    </w:lvl>
    <w:lvl w:ilvl="8" w:tplc="B6125EA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ECC92F8">
      <w:start w:val="1"/>
      <w:numFmt w:val="lowerRoman"/>
      <w:lvlText w:val="(%1)"/>
      <w:lvlJc w:val="left"/>
      <w:pPr>
        <w:ind w:left="1080" w:hanging="720"/>
      </w:pPr>
      <w:rPr>
        <w:rFonts w:hint="default"/>
      </w:rPr>
    </w:lvl>
    <w:lvl w:ilvl="1" w:tplc="BD46D5EA" w:tentative="1">
      <w:start w:val="1"/>
      <w:numFmt w:val="lowerLetter"/>
      <w:lvlText w:val="%2."/>
      <w:lvlJc w:val="left"/>
      <w:pPr>
        <w:ind w:left="1440" w:hanging="360"/>
      </w:pPr>
    </w:lvl>
    <w:lvl w:ilvl="2" w:tplc="09C643EC" w:tentative="1">
      <w:start w:val="1"/>
      <w:numFmt w:val="lowerRoman"/>
      <w:lvlText w:val="%3."/>
      <w:lvlJc w:val="right"/>
      <w:pPr>
        <w:ind w:left="2160" w:hanging="180"/>
      </w:pPr>
    </w:lvl>
    <w:lvl w:ilvl="3" w:tplc="1E46AACA" w:tentative="1">
      <w:start w:val="1"/>
      <w:numFmt w:val="decimal"/>
      <w:lvlText w:val="%4."/>
      <w:lvlJc w:val="left"/>
      <w:pPr>
        <w:ind w:left="2880" w:hanging="360"/>
      </w:pPr>
    </w:lvl>
    <w:lvl w:ilvl="4" w:tplc="A89CD6B8" w:tentative="1">
      <w:start w:val="1"/>
      <w:numFmt w:val="lowerLetter"/>
      <w:lvlText w:val="%5."/>
      <w:lvlJc w:val="left"/>
      <w:pPr>
        <w:ind w:left="3600" w:hanging="360"/>
      </w:pPr>
    </w:lvl>
    <w:lvl w:ilvl="5" w:tplc="F0EC2D6C" w:tentative="1">
      <w:start w:val="1"/>
      <w:numFmt w:val="lowerRoman"/>
      <w:lvlText w:val="%6."/>
      <w:lvlJc w:val="right"/>
      <w:pPr>
        <w:ind w:left="4320" w:hanging="180"/>
      </w:pPr>
    </w:lvl>
    <w:lvl w:ilvl="6" w:tplc="F6DA8D2A" w:tentative="1">
      <w:start w:val="1"/>
      <w:numFmt w:val="decimal"/>
      <w:lvlText w:val="%7."/>
      <w:lvlJc w:val="left"/>
      <w:pPr>
        <w:ind w:left="5040" w:hanging="360"/>
      </w:pPr>
    </w:lvl>
    <w:lvl w:ilvl="7" w:tplc="07EC4510" w:tentative="1">
      <w:start w:val="1"/>
      <w:numFmt w:val="lowerLetter"/>
      <w:lvlText w:val="%8."/>
      <w:lvlJc w:val="left"/>
      <w:pPr>
        <w:ind w:left="5760" w:hanging="360"/>
      </w:pPr>
    </w:lvl>
    <w:lvl w:ilvl="8" w:tplc="D8BE96E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BC46924">
      <w:start w:val="1"/>
      <w:numFmt w:val="decimal"/>
      <w:lvlText w:val="%1."/>
      <w:lvlJc w:val="left"/>
      <w:pPr>
        <w:ind w:left="360" w:hanging="360"/>
      </w:pPr>
      <w:rPr>
        <w:rFonts w:hint="default"/>
      </w:rPr>
    </w:lvl>
    <w:lvl w:ilvl="1" w:tplc="18B4FACC" w:tentative="1">
      <w:start w:val="1"/>
      <w:numFmt w:val="lowerLetter"/>
      <w:lvlText w:val="%2."/>
      <w:lvlJc w:val="left"/>
      <w:pPr>
        <w:ind w:left="1080" w:hanging="360"/>
      </w:pPr>
    </w:lvl>
    <w:lvl w:ilvl="2" w:tplc="07940932" w:tentative="1">
      <w:start w:val="1"/>
      <w:numFmt w:val="lowerRoman"/>
      <w:lvlText w:val="%3."/>
      <w:lvlJc w:val="right"/>
      <w:pPr>
        <w:ind w:left="1800" w:hanging="180"/>
      </w:pPr>
    </w:lvl>
    <w:lvl w:ilvl="3" w:tplc="FE0CC71E" w:tentative="1">
      <w:start w:val="1"/>
      <w:numFmt w:val="decimal"/>
      <w:lvlText w:val="%4."/>
      <w:lvlJc w:val="left"/>
      <w:pPr>
        <w:ind w:left="2520" w:hanging="360"/>
      </w:pPr>
    </w:lvl>
    <w:lvl w:ilvl="4" w:tplc="3FA2A0D2" w:tentative="1">
      <w:start w:val="1"/>
      <w:numFmt w:val="lowerLetter"/>
      <w:lvlText w:val="%5."/>
      <w:lvlJc w:val="left"/>
      <w:pPr>
        <w:ind w:left="3240" w:hanging="360"/>
      </w:pPr>
    </w:lvl>
    <w:lvl w:ilvl="5" w:tplc="151AF2DC" w:tentative="1">
      <w:start w:val="1"/>
      <w:numFmt w:val="lowerRoman"/>
      <w:lvlText w:val="%6."/>
      <w:lvlJc w:val="right"/>
      <w:pPr>
        <w:ind w:left="3960" w:hanging="180"/>
      </w:pPr>
    </w:lvl>
    <w:lvl w:ilvl="6" w:tplc="70D0547C" w:tentative="1">
      <w:start w:val="1"/>
      <w:numFmt w:val="decimal"/>
      <w:lvlText w:val="%7."/>
      <w:lvlJc w:val="left"/>
      <w:pPr>
        <w:ind w:left="4680" w:hanging="360"/>
      </w:pPr>
    </w:lvl>
    <w:lvl w:ilvl="7" w:tplc="82CA0336" w:tentative="1">
      <w:start w:val="1"/>
      <w:numFmt w:val="lowerLetter"/>
      <w:lvlText w:val="%8."/>
      <w:lvlJc w:val="left"/>
      <w:pPr>
        <w:ind w:left="5400" w:hanging="360"/>
      </w:pPr>
    </w:lvl>
    <w:lvl w:ilvl="8" w:tplc="975E8AA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01ED048">
      <w:start w:val="1"/>
      <w:numFmt w:val="decimal"/>
      <w:lvlText w:val="%1."/>
      <w:lvlJc w:val="left"/>
      <w:pPr>
        <w:ind w:left="360" w:hanging="360"/>
      </w:pPr>
      <w:rPr>
        <w:rFonts w:hint="default"/>
      </w:rPr>
    </w:lvl>
    <w:lvl w:ilvl="1" w:tplc="D9762C2A" w:tentative="1">
      <w:start w:val="1"/>
      <w:numFmt w:val="lowerLetter"/>
      <w:lvlText w:val="%2."/>
      <w:lvlJc w:val="left"/>
      <w:pPr>
        <w:ind w:left="1080" w:hanging="360"/>
      </w:pPr>
    </w:lvl>
    <w:lvl w:ilvl="2" w:tplc="C79AF0B2" w:tentative="1">
      <w:start w:val="1"/>
      <w:numFmt w:val="lowerRoman"/>
      <w:lvlText w:val="%3."/>
      <w:lvlJc w:val="right"/>
      <w:pPr>
        <w:ind w:left="1800" w:hanging="180"/>
      </w:pPr>
    </w:lvl>
    <w:lvl w:ilvl="3" w:tplc="7F84788A" w:tentative="1">
      <w:start w:val="1"/>
      <w:numFmt w:val="decimal"/>
      <w:lvlText w:val="%4."/>
      <w:lvlJc w:val="left"/>
      <w:pPr>
        <w:ind w:left="2520" w:hanging="360"/>
      </w:pPr>
    </w:lvl>
    <w:lvl w:ilvl="4" w:tplc="A5AE990C" w:tentative="1">
      <w:start w:val="1"/>
      <w:numFmt w:val="lowerLetter"/>
      <w:lvlText w:val="%5."/>
      <w:lvlJc w:val="left"/>
      <w:pPr>
        <w:ind w:left="3240" w:hanging="360"/>
      </w:pPr>
    </w:lvl>
    <w:lvl w:ilvl="5" w:tplc="E0746F46" w:tentative="1">
      <w:start w:val="1"/>
      <w:numFmt w:val="lowerRoman"/>
      <w:lvlText w:val="%6."/>
      <w:lvlJc w:val="right"/>
      <w:pPr>
        <w:ind w:left="3960" w:hanging="180"/>
      </w:pPr>
    </w:lvl>
    <w:lvl w:ilvl="6" w:tplc="337A58D6" w:tentative="1">
      <w:start w:val="1"/>
      <w:numFmt w:val="decimal"/>
      <w:lvlText w:val="%7."/>
      <w:lvlJc w:val="left"/>
      <w:pPr>
        <w:ind w:left="4680" w:hanging="360"/>
      </w:pPr>
    </w:lvl>
    <w:lvl w:ilvl="7" w:tplc="A648865E" w:tentative="1">
      <w:start w:val="1"/>
      <w:numFmt w:val="lowerLetter"/>
      <w:lvlText w:val="%8."/>
      <w:lvlJc w:val="left"/>
      <w:pPr>
        <w:ind w:left="5400" w:hanging="360"/>
      </w:pPr>
    </w:lvl>
    <w:lvl w:ilvl="8" w:tplc="4EA2322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17"/>
    <w:rsid w:val="000D0EAA"/>
    <w:rsid w:val="001A332D"/>
    <w:rsid w:val="002F2F17"/>
    <w:rsid w:val="006B3104"/>
    <w:rsid w:val="009B15B9"/>
    <w:rsid w:val="00D71DC1"/>
    <w:rsid w:val="00FC66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BE90"/>
  <w15:docId w15:val="{32B5973F-B7B5-4274-B0D8-CE310B56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5554</RACS_x0020_ID>
    <Approved_x0020_Provider xmlns="a8338b6e-77a6-4851-82b6-98166143ffdd">Jeta Gardens Aged Care (Qld) Pty Ltd</Approved_x0020_Provider>
    <Management_x0020_Company_x0020_ID xmlns="a8338b6e-77a6-4851-82b6-98166143ffdd" xsi:nil="true"/>
    <Home xmlns="a8338b6e-77a6-4851-82b6-98166143ffdd">Jeta Gardens Aged Care Facility</Home>
    <Signed xmlns="a8338b6e-77a6-4851-82b6-98166143ffdd" xsi:nil="true"/>
    <Uploaded xmlns="a8338b6e-77a6-4851-82b6-98166143ffdd">False</Uploaded>
    <Management_x0020_Company xmlns="a8338b6e-77a6-4851-82b6-98166143ffdd" xsi:nil="true"/>
    <Doc_x0020_Date xmlns="a8338b6e-77a6-4851-82b6-98166143ffdd">2021-08-20T06:26:00+00:00</Doc_x0020_Date>
    <CSI_x0020_ID xmlns="a8338b6e-77a6-4851-82b6-98166143ffdd" xsi:nil="true"/>
    <Case_x0020_ID xmlns="a8338b6e-77a6-4851-82b6-98166143ffdd" xsi:nil="true"/>
    <Approved_x0020_Provider_x0020_ID xmlns="a8338b6e-77a6-4851-82b6-98166143ffdd">94D2153F-77F4-DC11-AD41-005056922186</Approved_x0020_Provider_x0020_ID>
    <Location xmlns="a8338b6e-77a6-4851-82b6-98166143ffdd" xsi:nil="true"/>
    <Home_x0020_ID xmlns="a8338b6e-77a6-4851-82b6-98166143ffdd">5AD14F4B-7CF4-DC11-AD41-005056922186</Home_x0020_ID>
    <State xmlns="a8338b6e-77a6-4851-82b6-98166143ffdd">QLD</State>
    <Doc_x0020_Sent_Received_x0020_Date xmlns="a8338b6e-77a6-4851-82b6-98166143ffdd">2021-08-20T00:00:00+00:00</Doc_x0020_Sent_Received_x0020_Date>
    <Activity_x0020_ID xmlns="a8338b6e-77a6-4851-82b6-98166143ffdd">C4A6991C-077B-EB11-8AC9-005056922186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8E75691-74EC-4DB0-A67D-C8E3E4FA0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2FD3DE3-8ABE-4520-A266-A071E3F1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2021-09-27T01:48:00Z</dcterms:created>
  <dcterms:modified xsi:type="dcterms:W3CDTF">2021-09-27T01:49:00Z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