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87C43" w14:textId="77777777" w:rsidR="003C6EC2" w:rsidRPr="003C6EC2" w:rsidRDefault="0029755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4E87DF0" wp14:editId="54E87DF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885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4E87DF2" wp14:editId="54E87DF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861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Jimbelunga</w:t>
      </w:r>
      <w:proofErr w:type="spellEnd"/>
      <w:r>
        <w:rPr>
          <w:rFonts w:ascii="Arial Black" w:hAnsi="Arial Black"/>
        </w:rPr>
        <w:t xml:space="preserve"> Nursing Centre</w:t>
      </w:r>
      <w:r w:rsidRPr="003C6EC2">
        <w:rPr>
          <w:rFonts w:ascii="Arial Black" w:hAnsi="Arial Black"/>
        </w:rPr>
        <w:t xml:space="preserve"> </w:t>
      </w:r>
    </w:p>
    <w:p w14:paraId="54E87C44" w14:textId="77777777" w:rsidR="003C6EC2" w:rsidRPr="003C6EC2" w:rsidRDefault="0029755B" w:rsidP="003C6EC2">
      <w:pPr>
        <w:pStyle w:val="Title"/>
        <w:spacing w:before="360" w:after="480"/>
      </w:pPr>
      <w:r w:rsidRPr="003C6EC2">
        <w:rPr>
          <w:rFonts w:ascii="Arial Black" w:eastAsia="Calibri" w:hAnsi="Arial Black"/>
          <w:sz w:val="56"/>
        </w:rPr>
        <w:t>Performance Report</w:t>
      </w:r>
    </w:p>
    <w:p w14:paraId="54E87C45" w14:textId="77777777" w:rsidR="001E6954" w:rsidRPr="003C6EC2" w:rsidRDefault="0029755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259 River Hills Road </w:t>
      </w:r>
      <w:r w:rsidRPr="003C6EC2">
        <w:rPr>
          <w:color w:val="FFFFFF" w:themeColor="background1"/>
          <w:sz w:val="28"/>
        </w:rPr>
        <w:br/>
        <w:t>EAGLEBY QLD 4207</w:t>
      </w:r>
      <w:r w:rsidRPr="003C6EC2">
        <w:rPr>
          <w:color w:val="FFFFFF" w:themeColor="background1"/>
          <w:sz w:val="28"/>
        </w:rPr>
        <w:br/>
      </w:r>
      <w:r w:rsidRPr="003C6EC2">
        <w:rPr>
          <w:rFonts w:eastAsia="Calibri"/>
          <w:color w:val="FFFFFF" w:themeColor="background1"/>
          <w:sz w:val="28"/>
          <w:szCs w:val="56"/>
          <w:lang w:eastAsia="en-US"/>
        </w:rPr>
        <w:t>Phone number: 07 3807 0655</w:t>
      </w:r>
    </w:p>
    <w:p w14:paraId="54E87C46" w14:textId="77777777" w:rsidR="003C6EC2" w:rsidRDefault="002975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5468 </w:t>
      </w:r>
    </w:p>
    <w:p w14:paraId="54E87C47" w14:textId="77777777" w:rsidR="001E6954" w:rsidRPr="003C6EC2" w:rsidRDefault="002975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Aboriginal and Torres Strait Islander Community Health Service Brisbane Limited</w:t>
      </w:r>
    </w:p>
    <w:p w14:paraId="54E87C48" w14:textId="77777777" w:rsidR="001E6954" w:rsidRPr="003C6EC2" w:rsidRDefault="0029755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July 2021 to 29 July 2021</w:t>
      </w:r>
    </w:p>
    <w:p w14:paraId="54E87C49" w14:textId="55240C80" w:rsidR="006B166B" w:rsidRPr="00E93D41" w:rsidRDefault="0029755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4795F">
        <w:rPr>
          <w:color w:val="FFFFFF" w:themeColor="background1"/>
          <w:sz w:val="28"/>
        </w:rPr>
        <w:t>16 September 2021</w:t>
      </w:r>
    </w:p>
    <w:bookmarkEnd w:id="0"/>
    <w:p w14:paraId="54E87C4A" w14:textId="77777777" w:rsidR="001E6954" w:rsidRPr="003C6EC2" w:rsidRDefault="004246D1" w:rsidP="001E6954">
      <w:pPr>
        <w:tabs>
          <w:tab w:val="left" w:pos="2127"/>
        </w:tabs>
        <w:spacing w:before="120"/>
        <w:rPr>
          <w:rFonts w:eastAsia="Calibri"/>
          <w:b/>
          <w:color w:val="FFFFFF" w:themeColor="background1"/>
          <w:sz w:val="28"/>
          <w:szCs w:val="56"/>
          <w:lang w:eastAsia="en-US"/>
        </w:rPr>
      </w:pPr>
    </w:p>
    <w:p w14:paraId="54E87C4B" w14:textId="77777777" w:rsidR="003C6EC2" w:rsidRDefault="004246D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E87C4C" w14:textId="77777777" w:rsidR="00A30BEC" w:rsidRDefault="0029755B" w:rsidP="0094564F">
      <w:pPr>
        <w:pStyle w:val="Heading1"/>
      </w:pPr>
      <w:bookmarkStart w:id="1" w:name="_Hlk32477662"/>
      <w:r>
        <w:lastRenderedPageBreak/>
        <w:t>Publication of report</w:t>
      </w:r>
    </w:p>
    <w:p w14:paraId="54E87C4D" w14:textId="77777777" w:rsidR="00A30BEC" w:rsidRPr="006B166B" w:rsidRDefault="0029755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D344B92" w14:textId="14A809C4" w:rsidR="0029755B" w:rsidRPr="00590589" w:rsidRDefault="0029755B" w:rsidP="0059058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755B" w14:paraId="23F9EF55"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43F5E9" w14:textId="77777777" w:rsidR="0029755B" w:rsidRDefault="0029755B" w:rsidP="006E2010">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3DA544" w14:textId="77777777" w:rsidR="0029755B" w:rsidRDefault="0029755B" w:rsidP="006E2010">
            <w:pPr>
              <w:keepNext/>
              <w:spacing w:before="40" w:after="40" w:line="240" w:lineRule="auto"/>
              <w:jc w:val="right"/>
              <w:rPr>
                <w:b/>
                <w:bCs/>
                <w:iCs/>
                <w:color w:val="00577D"/>
                <w:szCs w:val="40"/>
              </w:rPr>
            </w:pPr>
            <w:r>
              <w:rPr>
                <w:b/>
                <w:bCs/>
                <w:iCs/>
                <w:color w:val="00577D"/>
                <w:szCs w:val="40"/>
              </w:rPr>
              <w:t>Compliant</w:t>
            </w:r>
          </w:p>
        </w:tc>
      </w:tr>
      <w:tr w:rsidR="0029755B" w14:paraId="148DAC44"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5F4A3F" w14:textId="77777777" w:rsidR="0029755B" w:rsidRDefault="0029755B" w:rsidP="006E2010">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B03FD5"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609E2FA4"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167709" w14:textId="77777777" w:rsidR="0029755B" w:rsidRDefault="0029755B" w:rsidP="006E2010">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E14EF0"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1E5B51D7"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969A7E" w14:textId="77777777" w:rsidR="0029755B" w:rsidRDefault="0029755B" w:rsidP="006E2010">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B1AD8A"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50BC5F81"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5F5C41" w14:textId="77777777" w:rsidR="0029755B" w:rsidRDefault="0029755B" w:rsidP="006E2010">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562F776"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1087315D"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A8B872" w14:textId="77777777" w:rsidR="0029755B" w:rsidRDefault="0029755B" w:rsidP="006E2010">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B8CC6D"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4D542E39"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7D865E" w14:textId="77777777" w:rsidR="0029755B" w:rsidRDefault="0029755B" w:rsidP="006E2010">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9885DC"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574F306E"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7E30BA" w14:textId="77777777" w:rsidR="0029755B" w:rsidRDefault="0029755B" w:rsidP="006E2010">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201840" w14:textId="77777777" w:rsidR="0029755B" w:rsidRDefault="0029755B" w:rsidP="006E2010">
            <w:pPr>
              <w:keepNext/>
              <w:spacing w:before="40" w:after="40" w:line="240" w:lineRule="auto"/>
              <w:jc w:val="right"/>
              <w:rPr>
                <w:b/>
                <w:color w:val="0000FF"/>
              </w:rPr>
            </w:pPr>
            <w:r>
              <w:rPr>
                <w:b/>
                <w:bCs/>
                <w:iCs/>
                <w:color w:val="00577D"/>
                <w:szCs w:val="40"/>
              </w:rPr>
              <w:t>Compliant</w:t>
            </w:r>
          </w:p>
        </w:tc>
      </w:tr>
      <w:tr w:rsidR="0029755B" w14:paraId="17FEB4EC"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01DC5B" w14:textId="77777777" w:rsidR="0029755B" w:rsidRDefault="0029755B" w:rsidP="006E2010">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6F5438"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4ED54AA1"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6F8DA4" w14:textId="77777777" w:rsidR="0029755B" w:rsidRDefault="0029755B" w:rsidP="006E2010">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998021"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3E8C537F"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9CD7C1" w14:textId="77777777" w:rsidR="0029755B" w:rsidRDefault="0029755B" w:rsidP="006E2010">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0DFC15"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501BAD7A"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6C0CE0" w14:textId="77777777" w:rsidR="0029755B" w:rsidRDefault="0029755B" w:rsidP="006E2010">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36A9C4"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68A97395"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DB0307" w14:textId="77777777" w:rsidR="0029755B" w:rsidRDefault="0029755B" w:rsidP="006E2010">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0FF7FC"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35E4DAEC"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C410D7" w14:textId="77777777" w:rsidR="0029755B" w:rsidRDefault="0029755B" w:rsidP="006E2010">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C6EFA8" w14:textId="77777777" w:rsidR="0029755B" w:rsidRDefault="0029755B" w:rsidP="006E2010">
            <w:pPr>
              <w:keepNext/>
              <w:spacing w:before="40" w:after="40" w:line="240" w:lineRule="auto"/>
              <w:jc w:val="right"/>
              <w:rPr>
                <w:b/>
                <w:color w:val="0000FF"/>
              </w:rPr>
            </w:pPr>
            <w:r>
              <w:rPr>
                <w:b/>
                <w:bCs/>
                <w:iCs/>
                <w:color w:val="00577D"/>
                <w:szCs w:val="40"/>
              </w:rPr>
              <w:t>Compliant</w:t>
            </w:r>
          </w:p>
        </w:tc>
      </w:tr>
      <w:tr w:rsidR="0029755B" w14:paraId="62D517CB"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AF4FE0" w14:textId="77777777" w:rsidR="0029755B" w:rsidRDefault="0029755B" w:rsidP="006E2010">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980A70" w14:textId="77777777" w:rsidR="0029755B" w:rsidRDefault="0029755B" w:rsidP="006E2010">
            <w:pPr>
              <w:spacing w:before="40" w:after="40" w:line="240" w:lineRule="auto"/>
              <w:ind w:left="-107"/>
              <w:jc w:val="right"/>
              <w:rPr>
                <w:color w:val="0000FF"/>
              </w:rPr>
            </w:pPr>
            <w:r>
              <w:rPr>
                <w:bCs/>
                <w:iCs/>
                <w:color w:val="00577D"/>
                <w:szCs w:val="40"/>
              </w:rPr>
              <w:t>Compliant</w:t>
            </w:r>
          </w:p>
        </w:tc>
      </w:tr>
      <w:tr w:rsidR="0029755B" w14:paraId="002F0131"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FEADED" w14:textId="77777777" w:rsidR="0029755B" w:rsidRDefault="0029755B" w:rsidP="006E2010">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631524"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2F59C57F"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4D52B3" w14:textId="77777777" w:rsidR="0029755B" w:rsidRDefault="0029755B" w:rsidP="006E2010">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6A62B5"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0752EE81"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FA69D6" w14:textId="77777777" w:rsidR="0029755B" w:rsidRDefault="0029755B" w:rsidP="006E2010">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BB0246"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5DD81BDD"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9491C0" w14:textId="77777777" w:rsidR="0029755B" w:rsidRDefault="0029755B" w:rsidP="006E2010">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A81FC8"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40348051"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B1CFD1" w14:textId="77777777" w:rsidR="0029755B" w:rsidRDefault="0029755B" w:rsidP="006E2010">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7E594C"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24431EC7"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2B76BF" w14:textId="77777777" w:rsidR="0029755B" w:rsidRDefault="0029755B" w:rsidP="006E2010">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7756A0"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0814201A"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008C4A" w14:textId="77777777" w:rsidR="0029755B" w:rsidRDefault="0029755B" w:rsidP="006E2010">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12BE1D" w14:textId="77777777" w:rsidR="0029755B" w:rsidRDefault="0029755B" w:rsidP="006E2010">
            <w:pPr>
              <w:keepNext/>
              <w:spacing w:before="40" w:after="40" w:line="240" w:lineRule="auto"/>
              <w:jc w:val="right"/>
              <w:rPr>
                <w:b/>
                <w:color w:val="0000FF"/>
              </w:rPr>
            </w:pPr>
            <w:r>
              <w:rPr>
                <w:b/>
                <w:bCs/>
                <w:iCs/>
                <w:color w:val="00577D"/>
                <w:szCs w:val="40"/>
              </w:rPr>
              <w:t>Compliant</w:t>
            </w:r>
          </w:p>
        </w:tc>
      </w:tr>
      <w:tr w:rsidR="0029755B" w14:paraId="1527D3C8"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203674" w14:textId="77777777" w:rsidR="0029755B" w:rsidRDefault="0029755B" w:rsidP="006E2010">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D5ABAC"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67375793"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F46185" w14:textId="77777777" w:rsidR="0029755B" w:rsidRDefault="0029755B" w:rsidP="006E2010">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4DF831"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53681184"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279232" w14:textId="77777777" w:rsidR="0029755B" w:rsidRDefault="0029755B" w:rsidP="006E2010">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20624D"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67E2E9C5"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74E45F" w14:textId="77777777" w:rsidR="0029755B" w:rsidRDefault="0029755B" w:rsidP="006E2010">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69EE2C"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6F61BFFE"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2F17F7" w14:textId="77777777" w:rsidR="0029755B" w:rsidRDefault="0029755B" w:rsidP="006E2010">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B719B3"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42147FBD"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0F568E" w14:textId="77777777" w:rsidR="0029755B" w:rsidRDefault="0029755B" w:rsidP="006E2010">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7852FD"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1BD36A6F"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75489C" w14:textId="77777777" w:rsidR="0029755B" w:rsidRDefault="0029755B" w:rsidP="006E2010">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6F3F12"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0F98831E"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A6F673" w14:textId="77777777" w:rsidR="0029755B" w:rsidRDefault="0029755B" w:rsidP="006E2010">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495040" w14:textId="77777777" w:rsidR="0029755B" w:rsidRDefault="0029755B" w:rsidP="006E2010">
            <w:pPr>
              <w:keepNext/>
              <w:spacing w:before="40" w:after="40" w:line="240" w:lineRule="auto"/>
              <w:jc w:val="right"/>
              <w:rPr>
                <w:b/>
                <w:color w:val="0000FF"/>
              </w:rPr>
            </w:pPr>
            <w:r>
              <w:rPr>
                <w:b/>
                <w:bCs/>
                <w:iCs/>
                <w:color w:val="00577D"/>
                <w:szCs w:val="40"/>
              </w:rPr>
              <w:t>Compliant</w:t>
            </w:r>
          </w:p>
        </w:tc>
      </w:tr>
      <w:tr w:rsidR="0029755B" w14:paraId="1C032E87"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EABD89" w14:textId="77777777" w:rsidR="0029755B" w:rsidRDefault="0029755B" w:rsidP="006E2010">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760DFC"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7ABD97A9"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11CAA70" w14:textId="77777777" w:rsidR="0029755B" w:rsidRDefault="0029755B" w:rsidP="006E2010">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C369C7"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1CA9759E"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701A37" w14:textId="77777777" w:rsidR="0029755B" w:rsidRDefault="0029755B" w:rsidP="006E2010">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AA9882"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64673577"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C11DF54" w14:textId="77777777" w:rsidR="0029755B" w:rsidRDefault="0029755B" w:rsidP="006E2010">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B16472" w14:textId="77777777" w:rsidR="0029755B" w:rsidRDefault="0029755B" w:rsidP="006E2010">
            <w:pPr>
              <w:keepNext/>
              <w:spacing w:before="40" w:after="40" w:line="240" w:lineRule="auto"/>
              <w:jc w:val="right"/>
              <w:rPr>
                <w:b/>
                <w:color w:val="0000FF"/>
              </w:rPr>
            </w:pPr>
            <w:r>
              <w:rPr>
                <w:b/>
                <w:bCs/>
                <w:iCs/>
                <w:color w:val="00577D"/>
                <w:szCs w:val="40"/>
              </w:rPr>
              <w:t>Compliant</w:t>
            </w:r>
          </w:p>
        </w:tc>
      </w:tr>
      <w:tr w:rsidR="0029755B" w14:paraId="1475AE90"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7AFE14" w14:textId="77777777" w:rsidR="0029755B" w:rsidRDefault="0029755B" w:rsidP="006E2010">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723C08"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26684D2D"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B691E0" w14:textId="77777777" w:rsidR="0029755B" w:rsidRDefault="0029755B" w:rsidP="006E2010">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06DD65"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4A79C85F"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658DE5" w14:textId="77777777" w:rsidR="0029755B" w:rsidRDefault="0029755B" w:rsidP="006E2010">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0135CC"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6F558872"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08C8B1" w14:textId="77777777" w:rsidR="0029755B" w:rsidRDefault="0029755B" w:rsidP="006E2010">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080286"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0C901729"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607F57" w14:textId="77777777" w:rsidR="0029755B" w:rsidRDefault="0029755B" w:rsidP="006E2010">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02053E" w14:textId="77777777" w:rsidR="0029755B" w:rsidRDefault="0029755B" w:rsidP="006E2010">
            <w:pPr>
              <w:keepNext/>
              <w:spacing w:before="40" w:after="40" w:line="240" w:lineRule="auto"/>
              <w:jc w:val="right"/>
              <w:rPr>
                <w:b/>
                <w:color w:val="0000FF"/>
              </w:rPr>
            </w:pPr>
            <w:r>
              <w:rPr>
                <w:b/>
                <w:bCs/>
                <w:iCs/>
                <w:color w:val="00577D"/>
                <w:szCs w:val="40"/>
              </w:rPr>
              <w:t>Compliant</w:t>
            </w:r>
          </w:p>
        </w:tc>
      </w:tr>
      <w:tr w:rsidR="0029755B" w14:paraId="5052CDA5"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ED52849" w14:textId="77777777" w:rsidR="0029755B" w:rsidRDefault="0029755B" w:rsidP="006E2010">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772853"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58E999CD"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A81673" w14:textId="77777777" w:rsidR="0029755B" w:rsidRDefault="0029755B" w:rsidP="006E2010">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71F5A5"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6CCA6117"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BE25AB" w14:textId="77777777" w:rsidR="0029755B" w:rsidRDefault="0029755B" w:rsidP="006E2010">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B7BC94"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05E119DF"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FB9BB4" w14:textId="77777777" w:rsidR="0029755B" w:rsidRDefault="0029755B" w:rsidP="006E2010">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91150C"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3AE2ECEC"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AA2F71" w14:textId="77777777" w:rsidR="0029755B" w:rsidRDefault="0029755B" w:rsidP="006E2010">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EADB11"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0A214EC8"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A7FA18" w14:textId="77777777" w:rsidR="0029755B" w:rsidRDefault="0029755B" w:rsidP="006E2010">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3234D2" w14:textId="77777777" w:rsidR="0029755B" w:rsidRDefault="0029755B" w:rsidP="006E2010">
            <w:pPr>
              <w:keepNext/>
              <w:spacing w:before="40" w:after="40" w:line="240" w:lineRule="auto"/>
              <w:jc w:val="right"/>
              <w:rPr>
                <w:b/>
                <w:color w:val="0000FF"/>
              </w:rPr>
            </w:pPr>
            <w:r>
              <w:rPr>
                <w:b/>
                <w:bCs/>
                <w:iCs/>
                <w:color w:val="00577D"/>
                <w:szCs w:val="40"/>
              </w:rPr>
              <w:t>Compliant</w:t>
            </w:r>
          </w:p>
        </w:tc>
      </w:tr>
      <w:tr w:rsidR="0029755B" w14:paraId="616324F4"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D8171D" w14:textId="77777777" w:rsidR="0029755B" w:rsidRDefault="0029755B" w:rsidP="006E2010">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EFB7FD1"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3DDC1449"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8D8F0A" w14:textId="77777777" w:rsidR="0029755B" w:rsidRDefault="0029755B" w:rsidP="006E2010">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B549C6"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331E2333"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0308D0" w14:textId="77777777" w:rsidR="0029755B" w:rsidRDefault="0029755B" w:rsidP="006E2010">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75FAA9"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10FAE2FE"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393478" w14:textId="77777777" w:rsidR="0029755B" w:rsidRDefault="0029755B" w:rsidP="006E2010">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9EAA5E" w14:textId="77777777" w:rsidR="0029755B" w:rsidRDefault="0029755B" w:rsidP="006E2010">
            <w:pPr>
              <w:spacing w:before="40" w:after="40" w:line="240" w:lineRule="auto"/>
              <w:jc w:val="right"/>
              <w:rPr>
                <w:color w:val="0000FF"/>
              </w:rPr>
            </w:pPr>
            <w:r>
              <w:rPr>
                <w:bCs/>
                <w:iCs/>
                <w:color w:val="00577D"/>
                <w:szCs w:val="40"/>
              </w:rPr>
              <w:t>Compliant</w:t>
            </w:r>
          </w:p>
        </w:tc>
      </w:tr>
      <w:tr w:rsidR="0029755B" w14:paraId="70E2AC0A" w14:textId="77777777" w:rsidTr="006E201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E2F415" w14:textId="77777777" w:rsidR="0029755B" w:rsidRDefault="0029755B" w:rsidP="006E2010">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BA79E2" w14:textId="77777777" w:rsidR="0029755B" w:rsidRDefault="0029755B" w:rsidP="006E2010">
            <w:pPr>
              <w:spacing w:before="40" w:after="40" w:line="240" w:lineRule="auto"/>
              <w:jc w:val="right"/>
              <w:rPr>
                <w:color w:val="0000FF"/>
              </w:rPr>
            </w:pPr>
            <w:r>
              <w:rPr>
                <w:bCs/>
                <w:iCs/>
                <w:color w:val="00577D"/>
                <w:szCs w:val="40"/>
              </w:rPr>
              <w:t>Compliant</w:t>
            </w:r>
          </w:p>
        </w:tc>
      </w:tr>
      <w:bookmarkEnd w:id="3"/>
    </w:tbl>
    <w:p w14:paraId="42EEECC6" w14:textId="77777777" w:rsidR="0029755B" w:rsidRDefault="0029755B" w:rsidP="0029755B">
      <w:pPr>
        <w:spacing w:before="0" w:after="0"/>
        <w:sectPr w:rsidR="0029755B">
          <w:pgSz w:w="11906" w:h="16838"/>
          <w:pgMar w:top="1701" w:right="1418" w:bottom="1418" w:left="1418" w:header="709" w:footer="397" w:gutter="0"/>
          <w:cols w:space="720"/>
        </w:sectPr>
      </w:pPr>
    </w:p>
    <w:p w14:paraId="62FE4C8E" w14:textId="77777777" w:rsidR="0029755B" w:rsidRDefault="0029755B" w:rsidP="0029755B">
      <w:pPr>
        <w:pStyle w:val="Heading1"/>
      </w:pPr>
      <w:r>
        <w:lastRenderedPageBreak/>
        <w:t>Detailed assessment</w:t>
      </w:r>
    </w:p>
    <w:p w14:paraId="50CBE19D" w14:textId="77777777" w:rsidR="0029755B" w:rsidRDefault="0029755B" w:rsidP="0029755B">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9B31CE" w14:textId="77777777" w:rsidR="0029755B" w:rsidRDefault="0029755B" w:rsidP="0029755B">
      <w:pPr>
        <w:rPr>
          <w:color w:val="auto"/>
        </w:rPr>
      </w:pPr>
      <w:r>
        <w:t>The report also specifies areas in which improvements must be made to ensure the Quality Standards are complied with.</w:t>
      </w:r>
    </w:p>
    <w:p w14:paraId="34D289A6" w14:textId="0E72F6CB" w:rsidR="0029755B" w:rsidRDefault="0029755B" w:rsidP="0029755B">
      <w:r>
        <w:t xml:space="preserve">The following information </w:t>
      </w:r>
      <w:r w:rsidR="007D4D0B">
        <w:t>was</w:t>
      </w:r>
      <w:r>
        <w:t xml:space="preserve"> </w:t>
      </w:r>
      <w:r w:rsidR="007D4D0B">
        <w:t>considered</w:t>
      </w:r>
      <w:r>
        <w:t xml:space="preserve"> in developing this performance report:</w:t>
      </w:r>
    </w:p>
    <w:p w14:paraId="0BF768AB" w14:textId="28626893" w:rsidR="0029755B" w:rsidRPr="00731BC1" w:rsidRDefault="0029755B" w:rsidP="0029755B">
      <w:pPr>
        <w:pStyle w:val="ListBullet"/>
      </w:pPr>
      <w:r w:rsidRPr="00731BC1">
        <w:t>the Assessment Team’s report for the Site Audit</w:t>
      </w:r>
      <w:r w:rsidR="00D336EE">
        <w:t xml:space="preserve"> conducted from 27 to 29 July 2021</w:t>
      </w:r>
      <w:r w:rsidR="004536DD">
        <w:t>; t</w:t>
      </w:r>
      <w:r w:rsidRPr="00731BC1">
        <w:t>he Site Audit report was informed by a site assessment, observations at the service, review of documents and interviews with staff, consumers/representatives and others</w:t>
      </w:r>
    </w:p>
    <w:p w14:paraId="4F1C9ABA" w14:textId="4883EEA6" w:rsidR="0029755B" w:rsidRPr="005F515B" w:rsidRDefault="004536DD" w:rsidP="0029755B">
      <w:pPr>
        <w:pStyle w:val="ListBullet"/>
      </w:pPr>
      <w:r w:rsidRPr="005F515B">
        <w:t xml:space="preserve">other information and intelligence held by the Commission in relation to this service. </w:t>
      </w:r>
    </w:p>
    <w:p w14:paraId="1768A27F" w14:textId="77777777" w:rsidR="0029755B" w:rsidRDefault="0029755B" w:rsidP="0029755B">
      <w:pPr>
        <w:spacing w:after="160" w:line="256" w:lineRule="auto"/>
        <w:rPr>
          <w:rFonts w:cs="Times New Roman"/>
        </w:rPr>
      </w:pPr>
    </w:p>
    <w:p w14:paraId="242E9C35" w14:textId="77777777" w:rsidR="0029755B" w:rsidRDefault="0029755B" w:rsidP="0029755B">
      <w:pPr>
        <w:spacing w:before="0" w:after="0"/>
        <w:sectPr w:rsidR="0029755B">
          <w:pgSz w:w="11906" w:h="16838"/>
          <w:pgMar w:top="1701" w:right="1418" w:bottom="1418" w:left="1418" w:header="709" w:footer="397" w:gutter="0"/>
          <w:cols w:space="720"/>
        </w:sectPr>
      </w:pPr>
    </w:p>
    <w:p w14:paraId="3C345486" w14:textId="1EA95824" w:rsidR="0029755B" w:rsidRDefault="0029755B" w:rsidP="00097025">
      <w:pPr>
        <w:pStyle w:val="Heading1"/>
        <w:tabs>
          <w:tab w:val="right" w:pos="9070"/>
        </w:tabs>
        <w:spacing w:before="560" w:after="640"/>
        <w:rPr>
          <w:b w:val="0"/>
          <w:bCs w:val="0"/>
          <w:iCs w:val="0"/>
          <w:color w:val="FFFFFF" w:themeColor="background1"/>
        </w:rPr>
        <w:sectPr w:rsidR="0029755B">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2D5D56EE" wp14:editId="70DCA321">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3E9B6183" w14:textId="77777777" w:rsidR="0029755B" w:rsidRDefault="0029755B" w:rsidP="0029755B">
      <w:pPr>
        <w:pStyle w:val="Heading3"/>
        <w:shd w:val="clear" w:color="auto" w:fill="F2F2F2" w:themeFill="background1" w:themeFillShade="F2"/>
      </w:pPr>
      <w:r>
        <w:t>Consumer outcome:</w:t>
      </w:r>
    </w:p>
    <w:p w14:paraId="69F8A758" w14:textId="77777777" w:rsidR="0029755B" w:rsidRDefault="0029755B" w:rsidP="0029755B">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0338C320" w14:textId="77777777" w:rsidR="0029755B" w:rsidRDefault="0029755B" w:rsidP="0029755B">
      <w:pPr>
        <w:pStyle w:val="Heading3"/>
        <w:shd w:val="clear" w:color="auto" w:fill="F2F2F2" w:themeFill="background1" w:themeFillShade="F2"/>
      </w:pPr>
      <w:r>
        <w:t>Organisation statement:</w:t>
      </w:r>
    </w:p>
    <w:p w14:paraId="33A2422C" w14:textId="77777777" w:rsidR="0029755B" w:rsidRDefault="0029755B" w:rsidP="0029755B">
      <w:pPr>
        <w:pStyle w:val="ListParagraph"/>
        <w:numPr>
          <w:ilvl w:val="0"/>
          <w:numId w:val="3"/>
        </w:numPr>
        <w:shd w:val="clear" w:color="auto" w:fill="F2F2F2" w:themeFill="background1" w:themeFillShade="F2"/>
        <w:spacing w:before="0" w:after="240"/>
        <w:ind w:left="357" w:hanging="357"/>
      </w:pPr>
      <w:r>
        <w:t>The organisation:</w:t>
      </w:r>
    </w:p>
    <w:p w14:paraId="72D15784" w14:textId="77777777" w:rsidR="0029755B" w:rsidRDefault="0029755B" w:rsidP="0029755B">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6417695F" w14:textId="77777777" w:rsidR="0029755B" w:rsidRDefault="0029755B" w:rsidP="0029755B">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71325C9E" w14:textId="77777777" w:rsidR="0029755B" w:rsidRDefault="0029755B" w:rsidP="0029755B">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341803F3" w14:textId="77777777" w:rsidR="0029755B" w:rsidRDefault="0029755B" w:rsidP="0029755B">
      <w:pPr>
        <w:pStyle w:val="Heading2"/>
      </w:pPr>
      <w:r>
        <w:t>Assessment of Standard 1</w:t>
      </w:r>
    </w:p>
    <w:p w14:paraId="6608FD2C" w14:textId="77777777" w:rsidR="00D172C3" w:rsidRPr="0073035D" w:rsidRDefault="00B21C43" w:rsidP="00B21C43">
      <w:pPr>
        <w:rPr>
          <w:rFonts w:eastAsiaTheme="minorHAnsi"/>
          <w:color w:val="auto"/>
        </w:rPr>
      </w:pPr>
      <w:r w:rsidRPr="0073035D">
        <w:rPr>
          <w:rFonts w:eastAsiaTheme="minorHAnsi"/>
          <w:color w:val="auto"/>
        </w:rPr>
        <w:t>To understand the consumer’s experience and if the organisation understood and applied the requirements within this Standard, the Assessment Team sampled the experience of consumers, asked them about the requirements, reviewed their care planning documentation (for alignment with the feedback from consumers) and tested staff understanding and application of the requirements under this Standard. The Assessment Team also examined relevant documentation and drew relevant information from other consumer interviews and the assessment of other Standards</w:t>
      </w:r>
      <w:r w:rsidR="00D172C3" w:rsidRPr="0073035D">
        <w:rPr>
          <w:rFonts w:eastAsiaTheme="minorHAnsi"/>
          <w:color w:val="auto"/>
        </w:rPr>
        <w:t>.</w:t>
      </w:r>
    </w:p>
    <w:p w14:paraId="644B103C" w14:textId="548B4D62" w:rsidR="00B21C43" w:rsidRPr="0073035D" w:rsidRDefault="00B21C43" w:rsidP="00B21C43">
      <w:pPr>
        <w:rPr>
          <w:rFonts w:eastAsiaTheme="minorHAnsi"/>
          <w:color w:val="auto"/>
        </w:rPr>
      </w:pPr>
      <w:r w:rsidRPr="0073035D">
        <w:rPr>
          <w:rFonts w:eastAsiaTheme="minorHAnsi"/>
          <w:color w:val="auto"/>
        </w:rPr>
        <w:t xml:space="preserve">Consumers </w:t>
      </w:r>
      <w:r w:rsidR="004134FB" w:rsidRPr="0073035D">
        <w:rPr>
          <w:rFonts w:eastAsiaTheme="minorHAnsi"/>
          <w:color w:val="auto"/>
        </w:rPr>
        <w:t xml:space="preserve">indicated they </w:t>
      </w:r>
      <w:r w:rsidRPr="0073035D">
        <w:rPr>
          <w:rFonts w:eastAsiaTheme="minorHAnsi"/>
          <w:color w:val="auto"/>
        </w:rPr>
        <w:t>were treated with dignity and respect, could maintain their identity, make informed choices about their care and services, and live the life they cho</w:t>
      </w:r>
      <w:r w:rsidR="000A0A75" w:rsidRPr="0073035D">
        <w:rPr>
          <w:rFonts w:eastAsiaTheme="minorHAnsi"/>
          <w:color w:val="auto"/>
        </w:rPr>
        <w:t>o</w:t>
      </w:r>
      <w:r w:rsidRPr="0073035D">
        <w:rPr>
          <w:rFonts w:eastAsiaTheme="minorHAnsi"/>
          <w:color w:val="auto"/>
        </w:rPr>
        <w:t xml:space="preserve">se. </w:t>
      </w:r>
      <w:r w:rsidR="002B5B5B" w:rsidRPr="0073035D">
        <w:rPr>
          <w:rFonts w:eastAsiaTheme="minorHAnsi"/>
          <w:color w:val="auto"/>
        </w:rPr>
        <w:t>Interviews with c</w:t>
      </w:r>
      <w:r w:rsidRPr="0073035D">
        <w:rPr>
          <w:rFonts w:eastAsiaTheme="minorHAnsi"/>
          <w:color w:val="auto"/>
        </w:rPr>
        <w:t xml:space="preserve">onsumers confirmed their individual identities, culture and diversity and personal privacy was </w:t>
      </w:r>
      <w:r w:rsidR="008A33E5" w:rsidRPr="0073035D">
        <w:rPr>
          <w:rFonts w:eastAsiaTheme="minorHAnsi"/>
          <w:color w:val="auto"/>
        </w:rPr>
        <w:t>r</w:t>
      </w:r>
      <w:r w:rsidRPr="0073035D">
        <w:rPr>
          <w:rFonts w:eastAsiaTheme="minorHAnsi"/>
          <w:color w:val="auto"/>
        </w:rPr>
        <w:t>espected</w:t>
      </w:r>
      <w:r w:rsidR="005A5262">
        <w:rPr>
          <w:rFonts w:eastAsiaTheme="minorHAnsi"/>
          <w:color w:val="auto"/>
        </w:rPr>
        <w:t>, including the ability to meet with friends and family</w:t>
      </w:r>
      <w:r w:rsidR="008A33E5" w:rsidRPr="0073035D">
        <w:rPr>
          <w:rFonts w:eastAsiaTheme="minorHAnsi"/>
          <w:color w:val="auto"/>
        </w:rPr>
        <w:t>. T</w:t>
      </w:r>
      <w:r w:rsidRPr="0073035D">
        <w:rPr>
          <w:rFonts w:eastAsiaTheme="minorHAnsi"/>
          <w:color w:val="auto"/>
        </w:rPr>
        <w:t xml:space="preserve">hey </w:t>
      </w:r>
      <w:r w:rsidR="008A33E5" w:rsidRPr="0073035D">
        <w:rPr>
          <w:rFonts w:eastAsiaTheme="minorHAnsi"/>
          <w:color w:val="auto"/>
        </w:rPr>
        <w:t xml:space="preserve">advised they are </w:t>
      </w:r>
      <w:r w:rsidR="0073035D" w:rsidRPr="0073035D">
        <w:rPr>
          <w:rFonts w:eastAsiaTheme="minorHAnsi"/>
          <w:color w:val="auto"/>
        </w:rPr>
        <w:t xml:space="preserve">encouraged to do things for themselves and staff </w:t>
      </w:r>
      <w:r w:rsidR="00CA2744">
        <w:rPr>
          <w:rFonts w:eastAsiaTheme="minorHAnsi"/>
          <w:color w:val="auto"/>
        </w:rPr>
        <w:t xml:space="preserve">are familiar with </w:t>
      </w:r>
      <w:r w:rsidR="009A5DBA">
        <w:rPr>
          <w:rFonts w:eastAsiaTheme="minorHAnsi"/>
          <w:color w:val="auto"/>
        </w:rPr>
        <w:t xml:space="preserve">their individual preferences and </w:t>
      </w:r>
      <w:r w:rsidR="0073035D" w:rsidRPr="0073035D">
        <w:rPr>
          <w:rFonts w:eastAsiaTheme="minorHAnsi"/>
          <w:color w:val="auto"/>
        </w:rPr>
        <w:t xml:space="preserve">what is important to them. </w:t>
      </w:r>
    </w:p>
    <w:p w14:paraId="5ED3B37D" w14:textId="3B18A520" w:rsidR="00A25598" w:rsidRPr="00BC59E2" w:rsidRDefault="00B21C43" w:rsidP="00A25598">
      <w:pPr>
        <w:rPr>
          <w:rFonts w:eastAsiaTheme="minorHAnsi"/>
          <w:color w:val="auto"/>
        </w:rPr>
      </w:pPr>
      <w:r w:rsidRPr="00BC59E2">
        <w:rPr>
          <w:rFonts w:eastAsiaTheme="minorHAnsi"/>
          <w:color w:val="auto"/>
        </w:rPr>
        <w:t xml:space="preserve">Consumers provided positive feedback and gave examples of how the service supported consumers to be independent, exercise choice and make decisions about the care and services provided. </w:t>
      </w:r>
    </w:p>
    <w:p w14:paraId="432709B4" w14:textId="2F4C6022" w:rsidR="00A25598" w:rsidRPr="00BC59E2" w:rsidRDefault="00A25598" w:rsidP="00A25598">
      <w:pPr>
        <w:rPr>
          <w:rFonts w:eastAsiaTheme="minorHAnsi"/>
          <w:color w:val="auto"/>
        </w:rPr>
      </w:pPr>
      <w:r w:rsidRPr="00BC59E2">
        <w:rPr>
          <w:rFonts w:eastAsiaTheme="minorHAnsi"/>
          <w:color w:val="auto"/>
        </w:rPr>
        <w:t>Staff demonstrated respect towards consumers and an understanding of their care and service preferences. Staff were observed to be interacting with, and providing support and services to, consumers in a respectful manner.</w:t>
      </w:r>
      <w:r w:rsidR="00BF1EB5" w:rsidRPr="00BC59E2">
        <w:rPr>
          <w:rFonts w:eastAsiaTheme="minorHAnsi"/>
          <w:color w:val="auto"/>
        </w:rPr>
        <w:t xml:space="preserve"> Staff demonstrated knowledge of consumers’ regular visitors</w:t>
      </w:r>
      <w:r w:rsidR="00BC59E2" w:rsidRPr="00BC59E2">
        <w:rPr>
          <w:rFonts w:eastAsiaTheme="minorHAnsi"/>
          <w:color w:val="auto"/>
        </w:rPr>
        <w:t xml:space="preserve">, names and what support they require when they visit. </w:t>
      </w:r>
    </w:p>
    <w:p w14:paraId="7458DE58" w14:textId="78D16671" w:rsidR="00A25598" w:rsidRPr="00267ED8" w:rsidRDefault="00A25598" w:rsidP="00A25598">
      <w:pPr>
        <w:rPr>
          <w:rFonts w:eastAsiaTheme="minorHAnsi"/>
          <w:color w:val="auto"/>
        </w:rPr>
      </w:pPr>
      <w:r w:rsidRPr="00267ED8">
        <w:rPr>
          <w:rFonts w:eastAsiaTheme="minorHAnsi"/>
          <w:color w:val="auto"/>
        </w:rPr>
        <w:lastRenderedPageBreak/>
        <w:t xml:space="preserve">Care planning documentation and </w:t>
      </w:r>
      <w:r w:rsidR="00B37258" w:rsidRPr="00267ED8">
        <w:rPr>
          <w:rFonts w:eastAsiaTheme="minorHAnsi"/>
          <w:color w:val="auto"/>
        </w:rPr>
        <w:t>interviews with staff confirmed</w:t>
      </w:r>
      <w:r w:rsidRPr="00267ED8">
        <w:rPr>
          <w:rFonts w:eastAsiaTheme="minorHAnsi"/>
          <w:color w:val="auto"/>
        </w:rPr>
        <w:t xml:space="preserve"> the service understood and supported consumer</w:t>
      </w:r>
      <w:r w:rsidR="00B37258" w:rsidRPr="00267ED8">
        <w:rPr>
          <w:rFonts w:eastAsiaTheme="minorHAnsi"/>
          <w:color w:val="auto"/>
        </w:rPr>
        <w:t>’s personal goals and choices</w:t>
      </w:r>
      <w:r w:rsidRPr="00267ED8">
        <w:rPr>
          <w:rFonts w:eastAsiaTheme="minorHAnsi"/>
          <w:color w:val="auto"/>
        </w:rPr>
        <w:t xml:space="preserve">. </w:t>
      </w:r>
    </w:p>
    <w:p w14:paraId="185C4025" w14:textId="6C040C28" w:rsidR="0029755B" w:rsidRPr="00267ED8" w:rsidRDefault="00A25598" w:rsidP="0029755B">
      <w:pPr>
        <w:rPr>
          <w:rFonts w:eastAsiaTheme="minorHAnsi"/>
          <w:color w:val="auto"/>
        </w:rPr>
      </w:pPr>
      <w:r w:rsidRPr="00267ED8">
        <w:rPr>
          <w:rFonts w:eastAsiaTheme="minorHAnsi"/>
          <w:color w:val="auto"/>
        </w:rPr>
        <w:t>Consumers’ relationships were acknowledged and supported, and consultation occurred to ensure staff awareness of matters of importance including risks to the consumer to support the consumer to live the best life they can.</w:t>
      </w:r>
    </w:p>
    <w:p w14:paraId="26158E21" w14:textId="5545A5E2" w:rsidR="0029755B" w:rsidRPr="00E54C9A" w:rsidRDefault="0029755B" w:rsidP="0029755B">
      <w:pPr>
        <w:rPr>
          <w:rFonts w:eastAsia="Calibri"/>
          <w:i/>
          <w:color w:val="auto"/>
          <w:lang w:eastAsia="en-US"/>
        </w:rPr>
      </w:pPr>
      <w:r w:rsidRPr="00E54C9A">
        <w:rPr>
          <w:rFonts w:eastAsiaTheme="minorHAnsi"/>
          <w:color w:val="auto"/>
        </w:rPr>
        <w:t xml:space="preserve">The Quality Standard is assessed as Compliant as </w:t>
      </w:r>
      <w:r w:rsidR="004F2F00" w:rsidRPr="00E54C9A">
        <w:rPr>
          <w:rFonts w:eastAsiaTheme="minorHAnsi"/>
          <w:color w:val="auto"/>
        </w:rPr>
        <w:t>six</w:t>
      </w:r>
      <w:r w:rsidRPr="00E54C9A">
        <w:rPr>
          <w:rFonts w:eastAsiaTheme="minorHAnsi"/>
          <w:color w:val="auto"/>
        </w:rPr>
        <w:t xml:space="preserve"> of the six specific requirements have been assessed as Compliant.</w:t>
      </w:r>
    </w:p>
    <w:p w14:paraId="23FA54CB" w14:textId="37933DD6" w:rsidR="0029755B" w:rsidRDefault="0029755B" w:rsidP="0029755B">
      <w:pPr>
        <w:pStyle w:val="Heading2"/>
      </w:pPr>
      <w:r>
        <w:t>Assessment of Standard 1 Requirements</w:t>
      </w:r>
      <w:bookmarkStart w:id="4" w:name="_Hlk32932412"/>
      <w:r>
        <w:rPr>
          <w:i/>
          <w:color w:val="0000FF"/>
          <w:sz w:val="24"/>
          <w:szCs w:val="24"/>
        </w:rPr>
        <w:t xml:space="preserve"> </w:t>
      </w:r>
      <w:bookmarkEnd w:id="4"/>
    </w:p>
    <w:p w14:paraId="5593AA30" w14:textId="77777777" w:rsidR="0029755B" w:rsidRDefault="0029755B" w:rsidP="0029755B">
      <w:pPr>
        <w:pStyle w:val="Heading3"/>
      </w:pPr>
      <w:r>
        <w:t>Requirement 1(3)(a)</w:t>
      </w:r>
      <w:r>
        <w:tab/>
        <w:t>Compliant</w:t>
      </w:r>
    </w:p>
    <w:p w14:paraId="1CF4E75B" w14:textId="77777777" w:rsidR="0029755B" w:rsidRDefault="0029755B" w:rsidP="0029755B">
      <w:pPr>
        <w:rPr>
          <w:i/>
        </w:rPr>
      </w:pPr>
      <w:r>
        <w:rPr>
          <w:i/>
        </w:rPr>
        <w:t>Each consumer is treated with dignity and respect, with their identity, culture and diversity valued.</w:t>
      </w:r>
    </w:p>
    <w:p w14:paraId="40481692" w14:textId="77777777" w:rsidR="0029755B" w:rsidRDefault="0029755B" w:rsidP="0029755B">
      <w:pPr>
        <w:pStyle w:val="Heading3"/>
      </w:pPr>
      <w:r>
        <w:t>Requirement 1(3)(b)</w:t>
      </w:r>
      <w:r>
        <w:tab/>
        <w:t>Compliant</w:t>
      </w:r>
    </w:p>
    <w:p w14:paraId="2896BCA0" w14:textId="77777777" w:rsidR="0029755B" w:rsidRDefault="0029755B" w:rsidP="0029755B">
      <w:pPr>
        <w:rPr>
          <w:i/>
        </w:rPr>
      </w:pPr>
      <w:r>
        <w:rPr>
          <w:i/>
        </w:rPr>
        <w:t>Care and services are culturally safe.</w:t>
      </w:r>
    </w:p>
    <w:p w14:paraId="59498111" w14:textId="77777777" w:rsidR="0029755B" w:rsidRDefault="0029755B" w:rsidP="0029755B">
      <w:pPr>
        <w:pStyle w:val="Heading3"/>
      </w:pPr>
      <w:r>
        <w:t>Requirement 1(3)(c)</w:t>
      </w:r>
      <w:r>
        <w:tab/>
        <w:t>Compliant</w:t>
      </w:r>
    </w:p>
    <w:p w14:paraId="73E94A21" w14:textId="77777777" w:rsidR="0029755B" w:rsidRDefault="0029755B" w:rsidP="0029755B">
      <w:pPr>
        <w:tabs>
          <w:tab w:val="right" w:pos="9026"/>
        </w:tabs>
        <w:spacing w:before="0" w:after="0"/>
        <w:outlineLvl w:val="4"/>
        <w:rPr>
          <w:i/>
        </w:rPr>
      </w:pPr>
      <w:r>
        <w:rPr>
          <w:i/>
        </w:rPr>
        <w:t xml:space="preserve">Each consumer is supported to exercise choice and independence, including to: </w:t>
      </w:r>
    </w:p>
    <w:p w14:paraId="57CDD5D6" w14:textId="77777777" w:rsidR="0029755B" w:rsidRDefault="0029755B" w:rsidP="0029755B">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0E916AB5" w14:textId="77777777" w:rsidR="0029755B" w:rsidRDefault="0029755B" w:rsidP="0029755B">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7BB74DCF" w14:textId="77777777" w:rsidR="0029755B" w:rsidRDefault="0029755B" w:rsidP="0029755B">
      <w:pPr>
        <w:numPr>
          <w:ilvl w:val="0"/>
          <w:numId w:val="5"/>
        </w:numPr>
        <w:tabs>
          <w:tab w:val="right" w:pos="9026"/>
        </w:tabs>
        <w:spacing w:before="0" w:after="0"/>
        <w:ind w:left="567" w:hanging="425"/>
        <w:outlineLvl w:val="4"/>
        <w:rPr>
          <w:i/>
        </w:rPr>
      </w:pPr>
      <w:r>
        <w:rPr>
          <w:i/>
        </w:rPr>
        <w:t xml:space="preserve">communicate their decisions; and </w:t>
      </w:r>
    </w:p>
    <w:p w14:paraId="4230F6E9" w14:textId="77777777" w:rsidR="0029755B" w:rsidRDefault="0029755B" w:rsidP="0029755B">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3878D98D" w14:textId="77777777" w:rsidR="0029755B" w:rsidRDefault="0029755B" w:rsidP="0029755B">
      <w:pPr>
        <w:pStyle w:val="Heading3"/>
      </w:pPr>
      <w:r>
        <w:t>Requirement 1(3)(d)</w:t>
      </w:r>
      <w:r>
        <w:tab/>
        <w:t>Compliant</w:t>
      </w:r>
    </w:p>
    <w:p w14:paraId="0F3EC161" w14:textId="77777777" w:rsidR="0029755B" w:rsidRDefault="0029755B" w:rsidP="0029755B">
      <w:pPr>
        <w:rPr>
          <w:i/>
        </w:rPr>
      </w:pPr>
      <w:r>
        <w:rPr>
          <w:i/>
        </w:rPr>
        <w:t>Each consumer is supported to take risks to enable them to live the best life they can.</w:t>
      </w:r>
    </w:p>
    <w:p w14:paraId="4BC8A6DE" w14:textId="77777777" w:rsidR="0029755B" w:rsidRDefault="0029755B" w:rsidP="0029755B">
      <w:pPr>
        <w:pStyle w:val="Heading3"/>
      </w:pPr>
      <w:r>
        <w:t>Requirement 1(3)(e)</w:t>
      </w:r>
      <w:r>
        <w:tab/>
        <w:t>Compliant</w:t>
      </w:r>
    </w:p>
    <w:p w14:paraId="6BB6643E" w14:textId="77777777" w:rsidR="0029755B" w:rsidRDefault="0029755B" w:rsidP="0029755B">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1629840C" w14:textId="77777777" w:rsidR="0029755B" w:rsidRDefault="0029755B" w:rsidP="0029755B">
      <w:pPr>
        <w:pStyle w:val="Heading3"/>
      </w:pPr>
      <w:r>
        <w:t>Requirement 1(3)(f)</w:t>
      </w:r>
      <w:r>
        <w:tab/>
        <w:t>Compliant</w:t>
      </w:r>
    </w:p>
    <w:p w14:paraId="6AEF7104" w14:textId="50CD22AB" w:rsidR="0029755B" w:rsidRDefault="0029755B" w:rsidP="0029755B">
      <w:r>
        <w:rPr>
          <w:i/>
        </w:rPr>
        <w:t xml:space="preserve">Each consumer’s privacy is </w:t>
      </w:r>
      <w:proofErr w:type="gramStart"/>
      <w:r>
        <w:rPr>
          <w:i/>
        </w:rPr>
        <w:t>respected</w:t>
      </w:r>
      <w:proofErr w:type="gramEnd"/>
      <w:r>
        <w:rPr>
          <w:i/>
        </w:rPr>
        <w:t xml:space="preserve"> and personal information is kept confidential.</w:t>
      </w:r>
    </w:p>
    <w:p w14:paraId="7ECF9F75" w14:textId="77777777" w:rsidR="0029755B" w:rsidRDefault="0029755B" w:rsidP="0029755B">
      <w:pPr>
        <w:spacing w:before="0" w:after="0"/>
        <w:sectPr w:rsidR="0029755B">
          <w:type w:val="continuous"/>
          <w:pgSz w:w="11906" w:h="16838"/>
          <w:pgMar w:top="1701" w:right="1418" w:bottom="1418" w:left="1418" w:header="568" w:footer="397" w:gutter="0"/>
          <w:cols w:space="720"/>
        </w:sectPr>
      </w:pPr>
    </w:p>
    <w:p w14:paraId="79DB9938" w14:textId="68B7EBA3" w:rsidR="0029755B" w:rsidRDefault="0029755B" w:rsidP="00097025">
      <w:pPr>
        <w:pStyle w:val="Heading1"/>
        <w:tabs>
          <w:tab w:val="right" w:pos="9070"/>
        </w:tabs>
        <w:spacing w:before="560" w:after="640"/>
        <w:rPr>
          <w:b w:val="0"/>
          <w:bCs w:val="0"/>
          <w:iCs w:val="0"/>
          <w:color w:val="FFFFFF" w:themeColor="background1"/>
        </w:rPr>
        <w:sectPr w:rsidR="0029755B">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5B6B0B71" wp14:editId="34A2E1F7">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5"/>
    </w:p>
    <w:p w14:paraId="7891F340" w14:textId="77777777" w:rsidR="0029755B" w:rsidRDefault="0029755B" w:rsidP="0029755B">
      <w:pPr>
        <w:pStyle w:val="Heading3"/>
        <w:shd w:val="clear" w:color="auto" w:fill="F2F2F2" w:themeFill="background1" w:themeFillShade="F2"/>
      </w:pPr>
      <w:r>
        <w:t>Consumer outcome:</w:t>
      </w:r>
    </w:p>
    <w:p w14:paraId="122DCC79" w14:textId="77777777" w:rsidR="0029755B" w:rsidRDefault="0029755B" w:rsidP="0029755B">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0209F8EE" w14:textId="77777777" w:rsidR="0029755B" w:rsidRDefault="0029755B" w:rsidP="0029755B">
      <w:pPr>
        <w:pStyle w:val="Heading3"/>
        <w:shd w:val="clear" w:color="auto" w:fill="F2F2F2" w:themeFill="background1" w:themeFillShade="F2"/>
      </w:pPr>
      <w:r>
        <w:t>Organisation statement:</w:t>
      </w:r>
    </w:p>
    <w:p w14:paraId="539F7410" w14:textId="77777777" w:rsidR="0029755B" w:rsidRDefault="0029755B" w:rsidP="0029755B">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27346D19" w14:textId="77777777" w:rsidR="0029755B" w:rsidRDefault="0029755B" w:rsidP="0029755B">
      <w:pPr>
        <w:pStyle w:val="Heading2"/>
      </w:pPr>
      <w:r>
        <w:t>Assessment of Standard 2</w:t>
      </w:r>
    </w:p>
    <w:p w14:paraId="6D015A64" w14:textId="0D37970B" w:rsidR="00074226" w:rsidRPr="00012546" w:rsidRDefault="00074226" w:rsidP="00074226">
      <w:pPr>
        <w:rPr>
          <w:rFonts w:eastAsiaTheme="minorHAnsi"/>
          <w:color w:val="auto"/>
        </w:rPr>
      </w:pPr>
      <w:r w:rsidRPr="00012546">
        <w:rPr>
          <w:rFonts w:eastAsiaTheme="minorHAnsi"/>
          <w:color w:val="auto"/>
        </w:rPr>
        <w:t>To understand the consumer’s experience and if the organisation understood and applied the requirements within this Standard, the Assessment Team sampled the experience of consumers</w:t>
      </w:r>
      <w:r w:rsidR="0080045A">
        <w:rPr>
          <w:rFonts w:eastAsiaTheme="minorHAnsi"/>
          <w:color w:val="auto"/>
        </w:rPr>
        <w:t xml:space="preserve">. This included </w:t>
      </w:r>
      <w:r w:rsidRPr="00012546">
        <w:rPr>
          <w:rFonts w:eastAsiaTheme="minorHAnsi"/>
          <w:color w:val="auto"/>
        </w:rPr>
        <w:t>review</w:t>
      </w:r>
      <w:r w:rsidR="0080045A">
        <w:rPr>
          <w:rFonts w:eastAsiaTheme="minorHAnsi"/>
          <w:color w:val="auto"/>
        </w:rPr>
        <w:t>ing</w:t>
      </w:r>
      <w:r w:rsidRPr="00012546">
        <w:rPr>
          <w:rFonts w:eastAsiaTheme="minorHAnsi"/>
          <w:color w:val="auto"/>
        </w:rPr>
        <w:t xml:space="preserve"> care planning documents in detail, as</w:t>
      </w:r>
      <w:r w:rsidR="0080045A">
        <w:rPr>
          <w:rFonts w:eastAsiaTheme="minorHAnsi"/>
          <w:color w:val="auto"/>
        </w:rPr>
        <w:t>king</w:t>
      </w:r>
      <w:r w:rsidRPr="00012546">
        <w:rPr>
          <w:rFonts w:eastAsiaTheme="minorHAnsi"/>
          <w:color w:val="auto"/>
        </w:rPr>
        <w:t xml:space="preserve"> consumers about how they </w:t>
      </w:r>
      <w:r w:rsidR="0080045A">
        <w:rPr>
          <w:rFonts w:eastAsiaTheme="minorHAnsi"/>
          <w:color w:val="auto"/>
        </w:rPr>
        <w:t>a</w:t>
      </w:r>
      <w:r w:rsidRPr="00012546">
        <w:rPr>
          <w:rFonts w:eastAsiaTheme="minorHAnsi"/>
          <w:color w:val="auto"/>
        </w:rPr>
        <w:t>re involved in care planning, and interview</w:t>
      </w:r>
      <w:r w:rsidR="0080045A">
        <w:rPr>
          <w:rFonts w:eastAsiaTheme="minorHAnsi"/>
          <w:color w:val="auto"/>
        </w:rPr>
        <w:t>ing</w:t>
      </w:r>
      <w:r w:rsidRPr="00012546">
        <w:rPr>
          <w:rFonts w:eastAsiaTheme="minorHAnsi"/>
          <w:color w:val="auto"/>
        </w:rPr>
        <w:t xml:space="preserve"> staff about how they use care planning documents and </w:t>
      </w:r>
      <w:r w:rsidR="00AA0E65">
        <w:rPr>
          <w:rFonts w:eastAsiaTheme="minorHAnsi"/>
          <w:color w:val="auto"/>
        </w:rPr>
        <w:t xml:space="preserve">whether they </w:t>
      </w:r>
      <w:r w:rsidRPr="00012546">
        <w:rPr>
          <w:rFonts w:eastAsiaTheme="minorHAnsi"/>
          <w:color w:val="auto"/>
        </w:rPr>
        <w:t>review them on an ongoing basis.</w:t>
      </w:r>
    </w:p>
    <w:p w14:paraId="67F5AA8F" w14:textId="42C47C14" w:rsidR="00074226" w:rsidRPr="00D321C7" w:rsidRDefault="00074226" w:rsidP="00074226">
      <w:pPr>
        <w:rPr>
          <w:rFonts w:eastAsiaTheme="minorHAnsi"/>
          <w:color w:val="auto"/>
        </w:rPr>
      </w:pPr>
      <w:r w:rsidRPr="00D321C7">
        <w:rPr>
          <w:rFonts w:eastAsiaTheme="minorHAnsi"/>
          <w:color w:val="auto"/>
        </w:rPr>
        <w:t xml:space="preserve">Consumers felt like partners in the ongoing assessment and planning of their care and services. Consumers and representatives confirmed they </w:t>
      </w:r>
      <w:r w:rsidR="00AA0E65" w:rsidRPr="00D321C7">
        <w:rPr>
          <w:rFonts w:eastAsiaTheme="minorHAnsi"/>
          <w:color w:val="auto"/>
        </w:rPr>
        <w:t>a</w:t>
      </w:r>
      <w:r w:rsidRPr="00D321C7">
        <w:rPr>
          <w:rFonts w:eastAsiaTheme="minorHAnsi"/>
          <w:color w:val="auto"/>
        </w:rPr>
        <w:t xml:space="preserve">re involved in care planning, including when there </w:t>
      </w:r>
      <w:r w:rsidR="00AA0E65" w:rsidRPr="00D321C7">
        <w:rPr>
          <w:rFonts w:eastAsiaTheme="minorHAnsi"/>
          <w:color w:val="auto"/>
        </w:rPr>
        <w:t>a</w:t>
      </w:r>
      <w:r w:rsidRPr="00D321C7">
        <w:rPr>
          <w:rFonts w:eastAsiaTheme="minorHAnsi"/>
          <w:color w:val="auto"/>
        </w:rPr>
        <w:t xml:space="preserve">re changes to consumers’ care needs. </w:t>
      </w:r>
      <w:r w:rsidR="00AA0E65" w:rsidRPr="00D321C7">
        <w:rPr>
          <w:rFonts w:eastAsiaTheme="minorHAnsi"/>
          <w:color w:val="auto"/>
        </w:rPr>
        <w:t xml:space="preserve">Consumers and representatives are advised of </w:t>
      </w:r>
      <w:r w:rsidRPr="00D321C7">
        <w:rPr>
          <w:rFonts w:eastAsiaTheme="minorHAnsi"/>
          <w:color w:val="auto"/>
        </w:rPr>
        <w:t>assessment and planning</w:t>
      </w:r>
      <w:r w:rsidR="00AA0E65" w:rsidRPr="00D321C7">
        <w:rPr>
          <w:rFonts w:eastAsiaTheme="minorHAnsi"/>
          <w:color w:val="auto"/>
        </w:rPr>
        <w:t xml:space="preserve"> outcomes</w:t>
      </w:r>
      <w:r w:rsidRPr="00D321C7">
        <w:rPr>
          <w:rFonts w:eastAsiaTheme="minorHAnsi"/>
          <w:color w:val="auto"/>
        </w:rPr>
        <w:t xml:space="preserve"> and </w:t>
      </w:r>
      <w:r w:rsidR="00D321C7" w:rsidRPr="00D321C7">
        <w:rPr>
          <w:rFonts w:eastAsiaTheme="minorHAnsi"/>
          <w:color w:val="auto"/>
        </w:rPr>
        <w:t xml:space="preserve">they can </w:t>
      </w:r>
      <w:r w:rsidRPr="00D321C7">
        <w:rPr>
          <w:rFonts w:eastAsiaTheme="minorHAnsi"/>
          <w:color w:val="auto"/>
        </w:rPr>
        <w:t xml:space="preserve">access care plans. Consumers and representatives </w:t>
      </w:r>
      <w:r w:rsidR="00010153" w:rsidRPr="00D321C7">
        <w:rPr>
          <w:rFonts w:eastAsiaTheme="minorHAnsi"/>
          <w:color w:val="auto"/>
        </w:rPr>
        <w:t>gave</w:t>
      </w:r>
      <w:r w:rsidRPr="00D321C7">
        <w:rPr>
          <w:rFonts w:eastAsiaTheme="minorHAnsi"/>
          <w:color w:val="auto"/>
        </w:rPr>
        <w:t xml:space="preserve"> examples of how other providers of care </w:t>
      </w:r>
      <w:r w:rsidR="00D321C7" w:rsidRPr="00D321C7">
        <w:rPr>
          <w:rFonts w:eastAsiaTheme="minorHAnsi"/>
          <w:color w:val="auto"/>
        </w:rPr>
        <w:t>a</w:t>
      </w:r>
      <w:r w:rsidRPr="00D321C7">
        <w:rPr>
          <w:rFonts w:eastAsiaTheme="minorHAnsi"/>
          <w:color w:val="auto"/>
        </w:rPr>
        <w:t xml:space="preserve">re involved in meeting consumers’ healthcare needs. </w:t>
      </w:r>
      <w:r w:rsidR="00010153" w:rsidRPr="00D321C7">
        <w:rPr>
          <w:rFonts w:eastAsiaTheme="minorHAnsi"/>
          <w:color w:val="auto"/>
        </w:rPr>
        <w:t>Interviewed s</w:t>
      </w:r>
      <w:r w:rsidRPr="00D321C7">
        <w:rPr>
          <w:rFonts w:eastAsiaTheme="minorHAnsi"/>
          <w:color w:val="auto"/>
        </w:rPr>
        <w:t xml:space="preserve">taff understood consumers’ end of life wishes and </w:t>
      </w:r>
      <w:r w:rsidR="00D321C7" w:rsidRPr="00D321C7">
        <w:rPr>
          <w:rFonts w:eastAsiaTheme="minorHAnsi"/>
          <w:color w:val="auto"/>
        </w:rPr>
        <w:t xml:space="preserve">a </w:t>
      </w:r>
      <w:r w:rsidRPr="00D321C7">
        <w:rPr>
          <w:rFonts w:eastAsiaTheme="minorHAnsi"/>
          <w:color w:val="auto"/>
        </w:rPr>
        <w:t>review of documentation confirmed consumers</w:t>
      </w:r>
      <w:r w:rsidR="00010153" w:rsidRPr="00D321C7">
        <w:rPr>
          <w:rFonts w:eastAsiaTheme="minorHAnsi"/>
          <w:color w:val="auto"/>
        </w:rPr>
        <w:t>’</w:t>
      </w:r>
      <w:r w:rsidRPr="00D321C7">
        <w:rPr>
          <w:rFonts w:eastAsiaTheme="minorHAnsi"/>
          <w:color w:val="auto"/>
        </w:rPr>
        <w:t xml:space="preserve"> wishes </w:t>
      </w:r>
      <w:r w:rsidR="00D321C7" w:rsidRPr="00D321C7">
        <w:rPr>
          <w:rFonts w:eastAsiaTheme="minorHAnsi"/>
          <w:color w:val="auto"/>
        </w:rPr>
        <w:t>a</w:t>
      </w:r>
      <w:r w:rsidRPr="00D321C7">
        <w:rPr>
          <w:rFonts w:eastAsiaTheme="minorHAnsi"/>
          <w:color w:val="auto"/>
        </w:rPr>
        <w:t xml:space="preserve">re documented. </w:t>
      </w:r>
    </w:p>
    <w:p w14:paraId="47B94D4A" w14:textId="0CA04ED9" w:rsidR="00074226" w:rsidRPr="004716F1" w:rsidRDefault="00074226" w:rsidP="00074226">
      <w:pPr>
        <w:rPr>
          <w:rFonts w:eastAsiaTheme="minorHAnsi"/>
          <w:color w:val="auto"/>
        </w:rPr>
      </w:pPr>
      <w:r w:rsidRPr="004716F1">
        <w:rPr>
          <w:rFonts w:eastAsiaTheme="minorHAnsi"/>
          <w:color w:val="auto"/>
        </w:rPr>
        <w:t>The service ha</w:t>
      </w:r>
      <w:r w:rsidR="0059196C" w:rsidRPr="004716F1">
        <w:rPr>
          <w:rFonts w:eastAsiaTheme="minorHAnsi"/>
          <w:color w:val="auto"/>
        </w:rPr>
        <w:t>s</w:t>
      </w:r>
      <w:r w:rsidRPr="004716F1">
        <w:rPr>
          <w:rFonts w:eastAsiaTheme="minorHAnsi"/>
          <w:color w:val="auto"/>
        </w:rPr>
        <w:t xml:space="preserve"> an electronic </w:t>
      </w:r>
      <w:r w:rsidR="0059196C" w:rsidRPr="004716F1">
        <w:rPr>
          <w:rFonts w:eastAsiaTheme="minorHAnsi"/>
          <w:color w:val="auto"/>
        </w:rPr>
        <w:t xml:space="preserve">clinical </w:t>
      </w:r>
      <w:r w:rsidRPr="004716F1">
        <w:rPr>
          <w:rFonts w:eastAsiaTheme="minorHAnsi"/>
          <w:color w:val="auto"/>
        </w:rPr>
        <w:t xml:space="preserve">care system </w:t>
      </w:r>
      <w:r w:rsidR="0059196C" w:rsidRPr="004716F1">
        <w:rPr>
          <w:rFonts w:eastAsiaTheme="minorHAnsi"/>
          <w:color w:val="auto"/>
        </w:rPr>
        <w:t xml:space="preserve">in </w:t>
      </w:r>
      <w:r w:rsidRPr="004716F1">
        <w:rPr>
          <w:rFonts w:eastAsiaTheme="minorHAnsi"/>
          <w:color w:val="auto"/>
        </w:rPr>
        <w:t xml:space="preserve">place </w:t>
      </w:r>
      <w:r w:rsidR="009823A2">
        <w:rPr>
          <w:rFonts w:eastAsiaTheme="minorHAnsi"/>
          <w:color w:val="auto"/>
        </w:rPr>
        <w:t>to</w:t>
      </w:r>
      <w:r w:rsidRPr="004716F1">
        <w:rPr>
          <w:rFonts w:eastAsiaTheme="minorHAnsi"/>
          <w:color w:val="auto"/>
        </w:rPr>
        <w:t xml:space="preserve"> support planned care and services </w:t>
      </w:r>
      <w:r w:rsidR="00E45D88">
        <w:rPr>
          <w:rFonts w:eastAsiaTheme="minorHAnsi"/>
          <w:color w:val="auto"/>
        </w:rPr>
        <w:t>to meet</w:t>
      </w:r>
      <w:r w:rsidRPr="004716F1">
        <w:rPr>
          <w:rFonts w:eastAsiaTheme="minorHAnsi"/>
          <w:color w:val="auto"/>
        </w:rPr>
        <w:t xml:space="preserve"> </w:t>
      </w:r>
      <w:r w:rsidR="00E45D88">
        <w:rPr>
          <w:rFonts w:eastAsiaTheme="minorHAnsi"/>
          <w:color w:val="auto"/>
        </w:rPr>
        <w:t>individual</w:t>
      </w:r>
      <w:r w:rsidRPr="004716F1">
        <w:rPr>
          <w:rFonts w:eastAsiaTheme="minorHAnsi"/>
          <w:color w:val="auto"/>
        </w:rPr>
        <w:t xml:space="preserve"> consumers</w:t>
      </w:r>
      <w:r w:rsidR="00E45D88">
        <w:rPr>
          <w:rFonts w:eastAsiaTheme="minorHAnsi"/>
          <w:color w:val="auto"/>
        </w:rPr>
        <w:t>’</w:t>
      </w:r>
      <w:r w:rsidRPr="004716F1">
        <w:rPr>
          <w:rFonts w:eastAsiaTheme="minorHAnsi"/>
          <w:color w:val="auto"/>
        </w:rPr>
        <w:t xml:space="preserve"> needs, goals and preferences and </w:t>
      </w:r>
      <w:r w:rsidR="00E45D88">
        <w:rPr>
          <w:rFonts w:eastAsiaTheme="minorHAnsi"/>
          <w:color w:val="auto"/>
        </w:rPr>
        <w:t xml:space="preserve">to </w:t>
      </w:r>
      <w:r w:rsidRPr="004716F1">
        <w:rPr>
          <w:rFonts w:eastAsiaTheme="minorHAnsi"/>
          <w:color w:val="auto"/>
        </w:rPr>
        <w:t xml:space="preserve">inform the delivery of safe and effective care. Care planning documentation for </w:t>
      </w:r>
      <w:r w:rsidR="00E45D88">
        <w:rPr>
          <w:rFonts w:eastAsiaTheme="minorHAnsi"/>
          <w:color w:val="auto"/>
        </w:rPr>
        <w:t xml:space="preserve">individual </w:t>
      </w:r>
      <w:r w:rsidRPr="004716F1">
        <w:rPr>
          <w:rFonts w:eastAsiaTheme="minorHAnsi"/>
          <w:color w:val="auto"/>
        </w:rPr>
        <w:t xml:space="preserve">consumers </w:t>
      </w:r>
      <w:r w:rsidR="003E2861">
        <w:rPr>
          <w:rFonts w:eastAsiaTheme="minorHAnsi"/>
          <w:color w:val="auto"/>
        </w:rPr>
        <w:t>showed</w:t>
      </w:r>
      <w:r w:rsidRPr="004716F1">
        <w:rPr>
          <w:rFonts w:eastAsiaTheme="minorHAnsi"/>
          <w:color w:val="auto"/>
        </w:rPr>
        <w:t xml:space="preserve"> assessment and planning </w:t>
      </w:r>
      <w:r w:rsidR="003E2861">
        <w:rPr>
          <w:rFonts w:eastAsiaTheme="minorHAnsi"/>
          <w:color w:val="auto"/>
        </w:rPr>
        <w:t>c</w:t>
      </w:r>
      <w:r w:rsidRPr="004716F1">
        <w:rPr>
          <w:rFonts w:eastAsiaTheme="minorHAnsi"/>
          <w:color w:val="auto"/>
        </w:rPr>
        <w:t>onsider</w:t>
      </w:r>
      <w:r w:rsidR="003E2861">
        <w:rPr>
          <w:rFonts w:eastAsiaTheme="minorHAnsi"/>
          <w:color w:val="auto"/>
        </w:rPr>
        <w:t xml:space="preserve">ed </w:t>
      </w:r>
      <w:r w:rsidRPr="004716F1">
        <w:rPr>
          <w:rFonts w:eastAsiaTheme="minorHAnsi"/>
          <w:color w:val="auto"/>
        </w:rPr>
        <w:t>risk and reflected</w:t>
      </w:r>
      <w:r w:rsidR="003E2861">
        <w:rPr>
          <w:rFonts w:eastAsiaTheme="minorHAnsi"/>
          <w:color w:val="auto"/>
        </w:rPr>
        <w:t xml:space="preserve"> </w:t>
      </w:r>
      <w:r w:rsidRPr="004716F1">
        <w:rPr>
          <w:rFonts w:eastAsiaTheme="minorHAnsi"/>
          <w:color w:val="auto"/>
        </w:rPr>
        <w:t>consumers</w:t>
      </w:r>
      <w:r w:rsidR="003E2861">
        <w:rPr>
          <w:rFonts w:eastAsiaTheme="minorHAnsi"/>
          <w:color w:val="auto"/>
        </w:rPr>
        <w:t>’</w:t>
      </w:r>
      <w:r w:rsidRPr="004716F1">
        <w:rPr>
          <w:rFonts w:eastAsiaTheme="minorHAnsi"/>
          <w:color w:val="auto"/>
        </w:rPr>
        <w:t xml:space="preserve"> current needs, goals and preferences, including advance care planning and end of life planning.</w:t>
      </w:r>
    </w:p>
    <w:p w14:paraId="214A160D" w14:textId="17A68AA2" w:rsidR="0029755B" w:rsidRPr="001F6E5B" w:rsidRDefault="00EC12A8" w:rsidP="0029755B">
      <w:pPr>
        <w:rPr>
          <w:rFonts w:eastAsiaTheme="minorHAnsi"/>
          <w:color w:val="auto"/>
        </w:rPr>
      </w:pPr>
      <w:r w:rsidRPr="001F6E5B">
        <w:rPr>
          <w:rFonts w:eastAsiaTheme="minorHAnsi"/>
          <w:color w:val="auto"/>
        </w:rPr>
        <w:lastRenderedPageBreak/>
        <w:t xml:space="preserve">Care and services </w:t>
      </w:r>
      <w:r w:rsidR="00310210" w:rsidRPr="001F6E5B">
        <w:rPr>
          <w:rFonts w:eastAsiaTheme="minorHAnsi"/>
          <w:color w:val="auto"/>
        </w:rPr>
        <w:t>a</w:t>
      </w:r>
      <w:r w:rsidRPr="001F6E5B">
        <w:rPr>
          <w:rFonts w:eastAsiaTheme="minorHAnsi"/>
          <w:color w:val="auto"/>
        </w:rPr>
        <w:t xml:space="preserve">re </w:t>
      </w:r>
      <w:r w:rsidR="00310210" w:rsidRPr="001F6E5B">
        <w:rPr>
          <w:rFonts w:eastAsiaTheme="minorHAnsi"/>
          <w:color w:val="auto"/>
        </w:rPr>
        <w:t xml:space="preserve">regularly </w:t>
      </w:r>
      <w:r w:rsidRPr="001F6E5B">
        <w:rPr>
          <w:rFonts w:eastAsiaTheme="minorHAnsi"/>
          <w:color w:val="auto"/>
        </w:rPr>
        <w:t xml:space="preserve">reviewed for effectiveness, </w:t>
      </w:r>
      <w:r w:rsidR="00310210" w:rsidRPr="001F6E5B">
        <w:rPr>
          <w:rFonts w:eastAsiaTheme="minorHAnsi"/>
          <w:color w:val="auto"/>
        </w:rPr>
        <w:t>including</w:t>
      </w:r>
      <w:r w:rsidRPr="001F6E5B">
        <w:rPr>
          <w:rFonts w:eastAsiaTheme="minorHAnsi"/>
          <w:color w:val="auto"/>
        </w:rPr>
        <w:t xml:space="preserve"> when circumstances </w:t>
      </w:r>
      <w:proofErr w:type="gramStart"/>
      <w:r w:rsidRPr="001F6E5B">
        <w:rPr>
          <w:rFonts w:eastAsiaTheme="minorHAnsi"/>
          <w:color w:val="auto"/>
        </w:rPr>
        <w:t>change</w:t>
      </w:r>
      <w:proofErr w:type="gramEnd"/>
      <w:r w:rsidRPr="001F6E5B">
        <w:rPr>
          <w:rFonts w:eastAsiaTheme="minorHAnsi"/>
          <w:color w:val="auto"/>
        </w:rPr>
        <w:t xml:space="preserve"> or incidents occur</w:t>
      </w:r>
      <w:r w:rsidR="00EB5ABD" w:rsidRPr="001F6E5B">
        <w:rPr>
          <w:rFonts w:eastAsiaTheme="minorHAnsi"/>
          <w:color w:val="auto"/>
        </w:rPr>
        <w:t xml:space="preserve"> and consumers and representatives are involved </w:t>
      </w:r>
      <w:r w:rsidR="001F6E5B" w:rsidRPr="001F6E5B">
        <w:rPr>
          <w:rFonts w:eastAsiaTheme="minorHAnsi"/>
          <w:color w:val="auto"/>
        </w:rPr>
        <w:t>in reviews.</w:t>
      </w:r>
      <w:r w:rsidRPr="001F6E5B">
        <w:rPr>
          <w:rFonts w:eastAsiaTheme="minorHAnsi"/>
          <w:color w:val="auto"/>
        </w:rPr>
        <w:t xml:space="preserve"> Care and service plans for consumers </w:t>
      </w:r>
      <w:r w:rsidR="00FC353A" w:rsidRPr="001F6E5B">
        <w:rPr>
          <w:rFonts w:eastAsiaTheme="minorHAnsi"/>
          <w:color w:val="auto"/>
        </w:rPr>
        <w:t>showed</w:t>
      </w:r>
      <w:r w:rsidRPr="001F6E5B">
        <w:rPr>
          <w:rFonts w:eastAsiaTheme="minorHAnsi"/>
          <w:color w:val="auto"/>
        </w:rPr>
        <w:t xml:space="preserve"> integrated and co</w:t>
      </w:r>
      <w:r w:rsidR="00FC353A" w:rsidRPr="001F6E5B">
        <w:rPr>
          <w:rFonts w:eastAsiaTheme="minorHAnsi"/>
          <w:color w:val="auto"/>
        </w:rPr>
        <w:t>-</w:t>
      </w:r>
      <w:r w:rsidRPr="001F6E5B">
        <w:rPr>
          <w:rFonts w:eastAsiaTheme="minorHAnsi"/>
          <w:color w:val="auto"/>
        </w:rPr>
        <w:t xml:space="preserve">ordinated assessment and planning involving other organisations, including </w:t>
      </w:r>
      <w:r w:rsidR="00FC353A" w:rsidRPr="001F6E5B">
        <w:rPr>
          <w:rFonts w:eastAsiaTheme="minorHAnsi"/>
          <w:color w:val="auto"/>
        </w:rPr>
        <w:t>m</w:t>
      </w:r>
      <w:r w:rsidRPr="001F6E5B">
        <w:rPr>
          <w:rFonts w:eastAsiaTheme="minorHAnsi"/>
          <w:color w:val="auto"/>
        </w:rPr>
        <w:t>edical officers</w:t>
      </w:r>
      <w:r w:rsidR="00EB5ABD" w:rsidRPr="001F6E5B">
        <w:rPr>
          <w:rFonts w:eastAsiaTheme="minorHAnsi"/>
          <w:color w:val="auto"/>
        </w:rPr>
        <w:t xml:space="preserve"> and</w:t>
      </w:r>
      <w:r w:rsidRPr="001F6E5B">
        <w:rPr>
          <w:rFonts w:eastAsiaTheme="minorHAnsi"/>
          <w:color w:val="auto"/>
        </w:rPr>
        <w:t xml:space="preserve"> allied health professionals.</w:t>
      </w:r>
    </w:p>
    <w:p w14:paraId="323CAC84" w14:textId="58DDE2BB" w:rsidR="0029755B" w:rsidRPr="00A145AD" w:rsidRDefault="0029755B" w:rsidP="0029755B">
      <w:pPr>
        <w:rPr>
          <w:rFonts w:eastAsia="Calibri"/>
          <w:i/>
          <w:color w:val="auto"/>
          <w:lang w:eastAsia="en-US"/>
        </w:rPr>
      </w:pPr>
      <w:r>
        <w:rPr>
          <w:rFonts w:eastAsiaTheme="minorHAnsi"/>
        </w:rPr>
        <w:t xml:space="preserve">The Quality Standard is assessed </w:t>
      </w:r>
      <w:r w:rsidRPr="00A145AD">
        <w:rPr>
          <w:rFonts w:eastAsiaTheme="minorHAnsi"/>
          <w:color w:val="auto"/>
        </w:rPr>
        <w:t xml:space="preserve">as Compliant as </w:t>
      </w:r>
      <w:r w:rsidR="00A145AD" w:rsidRPr="00A145AD">
        <w:rPr>
          <w:rFonts w:eastAsiaTheme="minorHAnsi"/>
          <w:color w:val="auto"/>
        </w:rPr>
        <w:t>five</w:t>
      </w:r>
      <w:r w:rsidRPr="00A145AD">
        <w:rPr>
          <w:rFonts w:eastAsiaTheme="minorHAnsi"/>
          <w:color w:val="auto"/>
        </w:rPr>
        <w:t xml:space="preserve"> of the five specific requirements have been assessed as</w:t>
      </w:r>
      <w:r w:rsidR="00A145AD" w:rsidRPr="00A145AD">
        <w:rPr>
          <w:rFonts w:eastAsiaTheme="minorHAnsi"/>
          <w:color w:val="auto"/>
        </w:rPr>
        <w:t xml:space="preserve"> Compliant</w:t>
      </w:r>
      <w:r w:rsidRPr="00A145AD">
        <w:rPr>
          <w:rFonts w:eastAsiaTheme="minorHAnsi"/>
          <w:color w:val="auto"/>
        </w:rPr>
        <w:t>.</w:t>
      </w:r>
    </w:p>
    <w:p w14:paraId="5CB31BD8" w14:textId="1C0547FA" w:rsidR="0029755B" w:rsidRDefault="0029755B" w:rsidP="0029755B">
      <w:pPr>
        <w:pStyle w:val="Heading2"/>
      </w:pPr>
      <w:r>
        <w:t>Assessment of Standard 2 Requirements</w:t>
      </w:r>
      <w:r>
        <w:rPr>
          <w:i/>
          <w:color w:val="0000FF"/>
          <w:sz w:val="24"/>
          <w:szCs w:val="24"/>
        </w:rPr>
        <w:t xml:space="preserve"> </w:t>
      </w:r>
    </w:p>
    <w:p w14:paraId="5E4009C7" w14:textId="77777777" w:rsidR="0029755B" w:rsidRDefault="0029755B" w:rsidP="0029755B">
      <w:pPr>
        <w:pStyle w:val="Heading3"/>
      </w:pPr>
      <w:r>
        <w:t>Requirement 2(3)(a)</w:t>
      </w:r>
      <w:r>
        <w:tab/>
        <w:t>Compliant</w:t>
      </w:r>
    </w:p>
    <w:p w14:paraId="5184434B" w14:textId="591BBF63" w:rsidR="0029755B" w:rsidRPr="0052228C" w:rsidRDefault="0029755B" w:rsidP="0029755B">
      <w:pPr>
        <w:rPr>
          <w:i/>
        </w:rPr>
      </w:pPr>
      <w:r>
        <w:rPr>
          <w:i/>
        </w:rPr>
        <w:t>Assessment and planning, including consideration of risks to the consumer’s health and well-being, informs the delivery of safe and effective care and services.</w:t>
      </w:r>
    </w:p>
    <w:p w14:paraId="5A166ED5" w14:textId="77777777" w:rsidR="0029755B" w:rsidRDefault="0029755B" w:rsidP="0029755B">
      <w:pPr>
        <w:pStyle w:val="Heading3"/>
      </w:pPr>
      <w:r>
        <w:t>Requirement 2(3)(b)</w:t>
      </w:r>
      <w:r>
        <w:tab/>
        <w:t>Compliant</w:t>
      </w:r>
    </w:p>
    <w:p w14:paraId="29A6D25F" w14:textId="77777777" w:rsidR="0029755B" w:rsidRDefault="0029755B" w:rsidP="0029755B">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03BBB410" w14:textId="77777777" w:rsidR="0029755B" w:rsidRDefault="0029755B" w:rsidP="0029755B">
      <w:pPr>
        <w:pStyle w:val="Heading3"/>
      </w:pPr>
      <w:r>
        <w:t>Requirement 2(3)(c)</w:t>
      </w:r>
      <w:r>
        <w:tab/>
        <w:t>Compliant</w:t>
      </w:r>
    </w:p>
    <w:p w14:paraId="52F7727F" w14:textId="77777777" w:rsidR="0029755B" w:rsidRDefault="0029755B" w:rsidP="0029755B">
      <w:pPr>
        <w:rPr>
          <w:i/>
        </w:rPr>
      </w:pPr>
      <w:r>
        <w:rPr>
          <w:i/>
        </w:rPr>
        <w:t>The organisation demonstrates that assessment and planning:</w:t>
      </w:r>
    </w:p>
    <w:p w14:paraId="79F0642D" w14:textId="77777777" w:rsidR="0029755B" w:rsidRDefault="0029755B" w:rsidP="0029755B">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163FFDB9" w14:textId="77777777" w:rsidR="0029755B" w:rsidRDefault="0029755B" w:rsidP="0029755B">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739418D8" w14:textId="77777777" w:rsidR="0029755B" w:rsidRDefault="0029755B" w:rsidP="0029755B">
      <w:pPr>
        <w:pStyle w:val="Heading3"/>
      </w:pPr>
      <w:r>
        <w:t>Requirement 2(3)(d)</w:t>
      </w:r>
      <w:r>
        <w:tab/>
        <w:t>Compliant</w:t>
      </w:r>
    </w:p>
    <w:p w14:paraId="138A11E1" w14:textId="77777777" w:rsidR="0029755B" w:rsidRDefault="0029755B" w:rsidP="0029755B">
      <w:pPr>
        <w:rPr>
          <w:i/>
        </w:rPr>
      </w:pPr>
      <w:r>
        <w:rPr>
          <w:i/>
        </w:rPr>
        <w:t>The outcomes of assessment and planning are effectively communicated to the consumer and documented in a care and services plan that is readily available to the consumer, and where care and services are provided.</w:t>
      </w:r>
    </w:p>
    <w:p w14:paraId="54B9BCCA" w14:textId="77777777" w:rsidR="0029755B" w:rsidRDefault="0029755B" w:rsidP="0029755B">
      <w:pPr>
        <w:pStyle w:val="Heading3"/>
      </w:pPr>
      <w:r>
        <w:t>Requirement 2(3)(e)</w:t>
      </w:r>
      <w:r>
        <w:tab/>
        <w:t>Compliant</w:t>
      </w:r>
    </w:p>
    <w:p w14:paraId="5ED15F98" w14:textId="72D7AD2B" w:rsidR="0029755B" w:rsidRDefault="0029755B" w:rsidP="0029755B">
      <w:r>
        <w:rPr>
          <w:i/>
        </w:rPr>
        <w:t>Care and services are reviewed regularly for effectiveness, and when circumstances change or when incidents impact on the needs, goals or preferences of the consumer.</w:t>
      </w:r>
    </w:p>
    <w:p w14:paraId="214D3811" w14:textId="77777777" w:rsidR="0029755B" w:rsidRDefault="0029755B" w:rsidP="0029755B">
      <w:pPr>
        <w:spacing w:before="0" w:after="0"/>
        <w:sectPr w:rsidR="0029755B">
          <w:type w:val="continuous"/>
          <w:pgSz w:w="11906" w:h="16838"/>
          <w:pgMar w:top="1701" w:right="1418" w:bottom="1418" w:left="1418" w:header="709" w:footer="397" w:gutter="0"/>
          <w:cols w:space="720"/>
        </w:sectPr>
      </w:pPr>
    </w:p>
    <w:p w14:paraId="24A66076" w14:textId="571B4C79" w:rsidR="0029755B" w:rsidRPr="00097025" w:rsidRDefault="0029755B" w:rsidP="00097025">
      <w:pPr>
        <w:pStyle w:val="Heading1"/>
        <w:tabs>
          <w:tab w:val="right" w:pos="9070"/>
        </w:tabs>
        <w:spacing w:before="560" w:after="640"/>
        <w:rPr>
          <w:color w:val="FFFFFF" w:themeColor="background1"/>
          <w:sz w:val="36"/>
        </w:rPr>
        <w:sectPr w:rsidR="0029755B" w:rsidRPr="00097025">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67C39A7E" wp14:editId="560AC4D7">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1DCF4E09" w14:textId="77777777" w:rsidR="0029755B" w:rsidRDefault="0029755B" w:rsidP="0029755B">
      <w:pPr>
        <w:pStyle w:val="Heading3"/>
        <w:shd w:val="clear" w:color="auto" w:fill="F2F2F2" w:themeFill="background1" w:themeFillShade="F2"/>
      </w:pPr>
      <w:r>
        <w:t>Consumer outcome:</w:t>
      </w:r>
    </w:p>
    <w:p w14:paraId="34F16777" w14:textId="77777777" w:rsidR="0029755B" w:rsidRDefault="0029755B" w:rsidP="0029755B">
      <w:pPr>
        <w:numPr>
          <w:ilvl w:val="0"/>
          <w:numId w:val="8"/>
        </w:numPr>
        <w:shd w:val="clear" w:color="auto" w:fill="F2F2F2" w:themeFill="background1" w:themeFillShade="F2"/>
      </w:pPr>
      <w:r>
        <w:t>I get personal care, clinical care, or both personal care and clinical care, that is safe and right for me.</w:t>
      </w:r>
    </w:p>
    <w:p w14:paraId="2C1B22EA" w14:textId="77777777" w:rsidR="0029755B" w:rsidRDefault="0029755B" w:rsidP="0029755B">
      <w:pPr>
        <w:pStyle w:val="Heading3"/>
        <w:shd w:val="clear" w:color="auto" w:fill="F2F2F2" w:themeFill="background1" w:themeFillShade="F2"/>
      </w:pPr>
      <w:r>
        <w:t>Organisation statement:</w:t>
      </w:r>
    </w:p>
    <w:p w14:paraId="281726F4" w14:textId="77777777" w:rsidR="0029755B" w:rsidRDefault="0029755B" w:rsidP="0029755B">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3E1E1C" w14:textId="77777777" w:rsidR="0029755B" w:rsidRDefault="0029755B" w:rsidP="0029755B">
      <w:pPr>
        <w:pStyle w:val="Heading2"/>
      </w:pPr>
      <w:r>
        <w:t>Assessment of Standard 3</w:t>
      </w:r>
    </w:p>
    <w:p w14:paraId="02B23F04" w14:textId="77777777" w:rsidR="003E4737" w:rsidRPr="00CD1CA3" w:rsidRDefault="0020071F" w:rsidP="0020071F">
      <w:pPr>
        <w:rPr>
          <w:rFonts w:eastAsiaTheme="minorHAnsi"/>
          <w:color w:val="auto"/>
        </w:rPr>
      </w:pPr>
      <w:r w:rsidRPr="00CD1CA3">
        <w:rPr>
          <w:rFonts w:eastAsiaTheme="minorHAnsi"/>
          <w:color w:val="auto"/>
        </w:rPr>
        <w:t>To understand the consumer’s experience and if the organisation understood and applied the requirements within this Standard, the Assessment Team sampled the experience of consumers – their care and service plans and assessments were reviewed, and staff were asked about how they ensured the delivery of safe and effective care for consumers. The Assessment Team also examined relevant documents</w:t>
      </w:r>
      <w:r w:rsidR="003E4737" w:rsidRPr="00CD1CA3">
        <w:rPr>
          <w:rFonts w:eastAsiaTheme="minorHAnsi"/>
          <w:color w:val="auto"/>
        </w:rPr>
        <w:t>.</w:t>
      </w:r>
    </w:p>
    <w:p w14:paraId="6F3C2513" w14:textId="77777777" w:rsidR="00CD1CA3" w:rsidRPr="00CD1CA3" w:rsidRDefault="00CD1CA3" w:rsidP="00CD1CA3">
      <w:pPr>
        <w:rPr>
          <w:rFonts w:eastAsiaTheme="minorHAnsi"/>
          <w:color w:val="auto"/>
        </w:rPr>
      </w:pPr>
      <w:r w:rsidRPr="00CD1CA3">
        <w:rPr>
          <w:rFonts w:eastAsiaTheme="minorHAnsi"/>
          <w:color w:val="auto"/>
        </w:rPr>
        <w:t xml:space="preserve">Interviews with consumers and representatives indicate consumers receive personal and clinical care that is safe and appropriate for them and in accordance with their needs and preferences. Care is provided in accordance with best practice guidelines and tailored to the needs of consumers. Interviews confirmed consumers receive appropriate care tailored to their individual needs and have access to a medical officer or other health professionals when required. </w:t>
      </w:r>
    </w:p>
    <w:p w14:paraId="716744EF" w14:textId="77777777" w:rsidR="00CD1CA3" w:rsidRPr="00CD1CA3" w:rsidRDefault="00CD1CA3" w:rsidP="00CD1CA3">
      <w:pPr>
        <w:rPr>
          <w:rFonts w:eastAsiaTheme="minorHAnsi"/>
          <w:color w:val="auto"/>
        </w:rPr>
      </w:pPr>
      <w:r w:rsidRPr="00CD1CA3">
        <w:rPr>
          <w:rFonts w:eastAsiaTheme="minorHAnsi"/>
          <w:color w:val="auto"/>
        </w:rPr>
        <w:t>Consumers confirmed they receive care and services in line with their preferences, including for palliative and end of life care, and have dignity and comfort. Consumers reported care is provided in a timely manner when they are unwell or experiencing a deterioration in their health, their preferences are met, and they are provided with appropriate pain management.</w:t>
      </w:r>
    </w:p>
    <w:p w14:paraId="21CC688E" w14:textId="77777777" w:rsidR="00CD1CA3" w:rsidRPr="00CD1CA3" w:rsidRDefault="00CD1CA3" w:rsidP="00CD1CA3">
      <w:pPr>
        <w:rPr>
          <w:rFonts w:eastAsiaTheme="minorHAnsi"/>
          <w:color w:val="auto"/>
        </w:rPr>
      </w:pPr>
      <w:r w:rsidRPr="00CD1CA3">
        <w:rPr>
          <w:rFonts w:eastAsiaTheme="minorHAnsi"/>
          <w:color w:val="auto"/>
        </w:rPr>
        <w:t xml:space="preserve">Consumers’ individual needs are documented and inform the provision of safe and effective personal and clinical care, including timely and appropriate referrals to medical officers and allied health professionals, with good communication and sharing of information supporting consumers’ health and well-being. A review of care </w:t>
      </w:r>
      <w:r w:rsidRPr="00CD1CA3">
        <w:rPr>
          <w:rFonts w:eastAsiaTheme="minorHAnsi"/>
          <w:color w:val="auto"/>
        </w:rPr>
        <w:lastRenderedPageBreak/>
        <w:t xml:space="preserve">planning documentation showed the identification of, and response to, changes in consumers’ conditions and/or health status, including effective management of high impact, high prevalence risks to consumers. Clinical records reflected referrals to a range of allied health professionals, such as physiotherapist, podiatrist and dietitian. </w:t>
      </w:r>
    </w:p>
    <w:p w14:paraId="7A271FED" w14:textId="6EABC9FF" w:rsidR="00CD1CA3" w:rsidRPr="00CD1CA3" w:rsidRDefault="00CD1CA3" w:rsidP="00CD1CA3">
      <w:pPr>
        <w:rPr>
          <w:rFonts w:eastAsiaTheme="minorHAnsi"/>
          <w:color w:val="auto"/>
        </w:rPr>
      </w:pPr>
      <w:r w:rsidRPr="00CD1CA3">
        <w:rPr>
          <w:rFonts w:eastAsiaTheme="minorHAnsi"/>
          <w:color w:val="auto"/>
        </w:rPr>
        <w:t xml:space="preserve">The service has a documented infection prevention and control (IPC) process </w:t>
      </w:r>
      <w:r>
        <w:rPr>
          <w:rFonts w:eastAsiaTheme="minorHAnsi"/>
          <w:color w:val="auto"/>
        </w:rPr>
        <w:t xml:space="preserve">in place </w:t>
      </w:r>
      <w:r w:rsidRPr="00CD1CA3">
        <w:rPr>
          <w:rFonts w:eastAsiaTheme="minorHAnsi"/>
          <w:color w:val="auto"/>
        </w:rPr>
        <w:t>with a dedicated IPC lead as contact between the service and the Public Health Unit. Staff are aware of, and trained in, infection prevention and control with documented policies and procedures to support the minimisation of infection-related risks. Posters and other infection control information is displayed throughout the service, and hand sanitiser and</w:t>
      </w:r>
      <w:r w:rsidR="00650580">
        <w:rPr>
          <w:rFonts w:eastAsiaTheme="minorHAnsi"/>
          <w:color w:val="auto"/>
        </w:rPr>
        <w:t xml:space="preserve"> personal protective equipment (</w:t>
      </w:r>
      <w:r w:rsidRPr="00CD1CA3">
        <w:rPr>
          <w:rFonts w:eastAsiaTheme="minorHAnsi"/>
          <w:color w:val="auto"/>
        </w:rPr>
        <w:t>PPE</w:t>
      </w:r>
      <w:r w:rsidR="00650580">
        <w:rPr>
          <w:rFonts w:eastAsiaTheme="minorHAnsi"/>
          <w:color w:val="auto"/>
        </w:rPr>
        <w:t>)</w:t>
      </w:r>
      <w:r w:rsidRPr="00CD1CA3">
        <w:rPr>
          <w:rFonts w:eastAsiaTheme="minorHAnsi"/>
          <w:color w:val="auto"/>
        </w:rPr>
        <w:t xml:space="preserve"> are readily available.</w:t>
      </w:r>
    </w:p>
    <w:p w14:paraId="13551AF0" w14:textId="273367F0" w:rsidR="0029755B" w:rsidRPr="00CD1CA3" w:rsidRDefault="0029755B" w:rsidP="0029755B">
      <w:pPr>
        <w:rPr>
          <w:rFonts w:eastAsia="Calibri"/>
          <w:color w:val="auto"/>
          <w:lang w:eastAsia="en-US"/>
        </w:rPr>
      </w:pPr>
      <w:r w:rsidRPr="00CD1CA3">
        <w:rPr>
          <w:rFonts w:eastAsiaTheme="minorHAnsi"/>
          <w:color w:val="auto"/>
        </w:rPr>
        <w:t>The Quality Standard is assessed as</w:t>
      </w:r>
      <w:r w:rsidR="0052228C" w:rsidRPr="00CD1CA3">
        <w:rPr>
          <w:rFonts w:eastAsiaTheme="minorHAnsi"/>
          <w:color w:val="auto"/>
        </w:rPr>
        <w:t xml:space="preserve"> Compliant</w:t>
      </w:r>
      <w:r w:rsidRPr="00CD1CA3">
        <w:rPr>
          <w:rFonts w:eastAsiaTheme="minorHAnsi"/>
          <w:color w:val="auto"/>
        </w:rPr>
        <w:t xml:space="preserve"> as</w:t>
      </w:r>
      <w:r w:rsidR="0052228C" w:rsidRPr="00CD1CA3">
        <w:rPr>
          <w:rFonts w:eastAsiaTheme="minorHAnsi"/>
          <w:color w:val="auto"/>
        </w:rPr>
        <w:t xml:space="preserve"> seven</w:t>
      </w:r>
      <w:r w:rsidRPr="00CD1CA3">
        <w:rPr>
          <w:rFonts w:eastAsiaTheme="minorHAnsi"/>
          <w:color w:val="auto"/>
        </w:rPr>
        <w:t xml:space="preserve"> of the seven specific requirements have been assessed as</w:t>
      </w:r>
      <w:r w:rsidR="0052228C" w:rsidRPr="00CD1CA3">
        <w:rPr>
          <w:rFonts w:eastAsiaTheme="minorHAnsi"/>
          <w:color w:val="auto"/>
        </w:rPr>
        <w:t xml:space="preserve"> Compliant</w:t>
      </w:r>
      <w:r w:rsidRPr="00CD1CA3">
        <w:rPr>
          <w:rFonts w:eastAsiaTheme="minorHAnsi"/>
          <w:color w:val="auto"/>
        </w:rPr>
        <w:t>.</w:t>
      </w:r>
    </w:p>
    <w:p w14:paraId="42F726A1" w14:textId="61359889" w:rsidR="0029755B" w:rsidRDefault="0029755B" w:rsidP="0029755B">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1E91C63B" w14:textId="77777777" w:rsidR="0029755B" w:rsidRDefault="0029755B" w:rsidP="0029755B">
      <w:pPr>
        <w:pStyle w:val="Heading3"/>
      </w:pPr>
      <w:r>
        <w:t>Requirement 3(3)(a)</w:t>
      </w:r>
      <w:r>
        <w:tab/>
        <w:t>Compliant</w:t>
      </w:r>
    </w:p>
    <w:p w14:paraId="596E93CF" w14:textId="77777777" w:rsidR="0029755B" w:rsidRDefault="0029755B" w:rsidP="0029755B">
      <w:pPr>
        <w:rPr>
          <w:i/>
        </w:rPr>
      </w:pPr>
      <w:r>
        <w:rPr>
          <w:i/>
        </w:rPr>
        <w:t>Each consumer gets safe and effective personal care, clinical care, or both personal care and clinical care, that:</w:t>
      </w:r>
    </w:p>
    <w:p w14:paraId="022945E4" w14:textId="77777777" w:rsidR="0029755B" w:rsidRDefault="0029755B" w:rsidP="0029755B">
      <w:pPr>
        <w:numPr>
          <w:ilvl w:val="0"/>
          <w:numId w:val="9"/>
        </w:numPr>
        <w:tabs>
          <w:tab w:val="right" w:pos="9026"/>
        </w:tabs>
        <w:spacing w:before="0" w:after="0"/>
        <w:ind w:left="567" w:hanging="425"/>
        <w:outlineLvl w:val="4"/>
        <w:rPr>
          <w:i/>
        </w:rPr>
      </w:pPr>
      <w:r>
        <w:rPr>
          <w:i/>
        </w:rPr>
        <w:t>is best practice; and</w:t>
      </w:r>
    </w:p>
    <w:p w14:paraId="046AFF91" w14:textId="77777777" w:rsidR="0029755B" w:rsidRDefault="0029755B" w:rsidP="0029755B">
      <w:pPr>
        <w:numPr>
          <w:ilvl w:val="0"/>
          <w:numId w:val="9"/>
        </w:numPr>
        <w:tabs>
          <w:tab w:val="right" w:pos="9026"/>
        </w:tabs>
        <w:spacing w:before="0" w:after="0"/>
        <w:ind w:left="567" w:hanging="425"/>
        <w:outlineLvl w:val="4"/>
        <w:rPr>
          <w:i/>
        </w:rPr>
      </w:pPr>
      <w:r>
        <w:rPr>
          <w:i/>
        </w:rPr>
        <w:t>is tailored to their needs; and</w:t>
      </w:r>
    </w:p>
    <w:p w14:paraId="17DB18F3" w14:textId="77777777" w:rsidR="0029755B" w:rsidRDefault="0029755B" w:rsidP="0029755B">
      <w:pPr>
        <w:numPr>
          <w:ilvl w:val="0"/>
          <w:numId w:val="9"/>
        </w:numPr>
        <w:tabs>
          <w:tab w:val="right" w:pos="9026"/>
        </w:tabs>
        <w:spacing w:before="0" w:after="0"/>
        <w:ind w:left="567" w:hanging="425"/>
        <w:outlineLvl w:val="4"/>
        <w:rPr>
          <w:i/>
        </w:rPr>
      </w:pPr>
      <w:r>
        <w:rPr>
          <w:i/>
        </w:rPr>
        <w:t>optimises their health and well-being.</w:t>
      </w:r>
    </w:p>
    <w:p w14:paraId="71A929AA" w14:textId="77777777" w:rsidR="0029755B" w:rsidRDefault="0029755B" w:rsidP="0029755B">
      <w:pPr>
        <w:pStyle w:val="Heading3"/>
      </w:pPr>
      <w:r>
        <w:t>Requirement 3(3)(b)</w:t>
      </w:r>
      <w:r>
        <w:tab/>
        <w:t>Compliant</w:t>
      </w:r>
    </w:p>
    <w:p w14:paraId="666B92C9" w14:textId="4A395CCD" w:rsidR="0029755B" w:rsidRPr="00CB304E" w:rsidRDefault="0029755B" w:rsidP="0029755B">
      <w:pPr>
        <w:rPr>
          <w:i/>
        </w:rPr>
      </w:pPr>
      <w:r>
        <w:rPr>
          <w:i/>
          <w:szCs w:val="22"/>
        </w:rPr>
        <w:t>Effective management of high impact or high prevalence risks associated with the care of each consumer.</w:t>
      </w:r>
    </w:p>
    <w:p w14:paraId="47EB0BED" w14:textId="77777777" w:rsidR="0029755B" w:rsidRDefault="0029755B" w:rsidP="0029755B">
      <w:pPr>
        <w:pStyle w:val="Heading3"/>
      </w:pPr>
      <w:r>
        <w:t>Requirement 3(3)(c)</w:t>
      </w:r>
      <w:r>
        <w:tab/>
        <w:t>Compliant</w:t>
      </w:r>
    </w:p>
    <w:p w14:paraId="1F356AF3" w14:textId="77777777" w:rsidR="0029755B" w:rsidRDefault="0029755B" w:rsidP="0029755B">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50D70EDD" w14:textId="77777777" w:rsidR="0029755B" w:rsidRDefault="0029755B" w:rsidP="0029755B">
      <w:pPr>
        <w:pStyle w:val="Heading3"/>
      </w:pPr>
      <w:r>
        <w:t>Requirement 3(3)(d)</w:t>
      </w:r>
      <w:r>
        <w:tab/>
        <w:t>Compliant</w:t>
      </w:r>
    </w:p>
    <w:p w14:paraId="65622234" w14:textId="77777777" w:rsidR="0029755B" w:rsidRDefault="0029755B" w:rsidP="0029755B">
      <w:pPr>
        <w:rPr>
          <w:i/>
        </w:rPr>
      </w:pPr>
      <w:r>
        <w:rPr>
          <w:i/>
          <w:szCs w:val="22"/>
        </w:rPr>
        <w:t>Deterioration or change of a consumer’s mental health, cognitive or physical function, capacity or condition is recognised and responded to in a timely manner.</w:t>
      </w:r>
    </w:p>
    <w:p w14:paraId="6FD61EB2" w14:textId="77777777" w:rsidR="0029755B" w:rsidRDefault="0029755B" w:rsidP="0029755B">
      <w:pPr>
        <w:pStyle w:val="Heading3"/>
      </w:pPr>
      <w:r>
        <w:lastRenderedPageBreak/>
        <w:t>Requirement 3(3)(e)</w:t>
      </w:r>
      <w:r>
        <w:tab/>
        <w:t>Compliant</w:t>
      </w:r>
    </w:p>
    <w:p w14:paraId="04647892" w14:textId="77777777" w:rsidR="0029755B" w:rsidRDefault="0029755B" w:rsidP="0029755B">
      <w:pPr>
        <w:rPr>
          <w:i/>
        </w:rPr>
      </w:pPr>
      <w:r>
        <w:rPr>
          <w:i/>
          <w:szCs w:val="22"/>
        </w:rPr>
        <w:t>Information about the consumer’s condition, needs and preferences is documented and communicated within the organisation, and with others where responsibility for care is shared.</w:t>
      </w:r>
    </w:p>
    <w:p w14:paraId="420B3FA4" w14:textId="77777777" w:rsidR="0029755B" w:rsidRDefault="0029755B" w:rsidP="0029755B">
      <w:pPr>
        <w:pStyle w:val="Heading3"/>
      </w:pPr>
      <w:r>
        <w:t>Requirement 3(3)(f)</w:t>
      </w:r>
      <w:r>
        <w:tab/>
        <w:t>Compliant</w:t>
      </w:r>
    </w:p>
    <w:p w14:paraId="449545ED" w14:textId="77777777" w:rsidR="0029755B" w:rsidRDefault="0029755B" w:rsidP="0029755B">
      <w:pPr>
        <w:rPr>
          <w:i/>
        </w:rPr>
      </w:pPr>
      <w:r>
        <w:rPr>
          <w:i/>
          <w:szCs w:val="22"/>
        </w:rPr>
        <w:t>Timely and appropriate referrals to individuals, other organisations and providers of other care and services.</w:t>
      </w:r>
    </w:p>
    <w:p w14:paraId="33C2C732" w14:textId="77777777" w:rsidR="0029755B" w:rsidRDefault="0029755B" w:rsidP="0029755B">
      <w:pPr>
        <w:pStyle w:val="Heading3"/>
      </w:pPr>
      <w:r>
        <w:t>Requirement 3(3)(g)</w:t>
      </w:r>
      <w:r>
        <w:tab/>
        <w:t>Compliant</w:t>
      </w:r>
    </w:p>
    <w:p w14:paraId="5260894D" w14:textId="77777777" w:rsidR="0029755B" w:rsidRDefault="0029755B" w:rsidP="0029755B">
      <w:pPr>
        <w:tabs>
          <w:tab w:val="right" w:pos="9026"/>
        </w:tabs>
        <w:spacing w:before="0" w:after="0"/>
        <w:outlineLvl w:val="4"/>
        <w:rPr>
          <w:i/>
          <w:szCs w:val="22"/>
        </w:rPr>
      </w:pPr>
      <w:r>
        <w:rPr>
          <w:i/>
          <w:szCs w:val="22"/>
        </w:rPr>
        <w:t>Minimisation of infection related risks through implementing:</w:t>
      </w:r>
    </w:p>
    <w:p w14:paraId="5C803B64" w14:textId="77777777" w:rsidR="0029755B" w:rsidRDefault="0029755B" w:rsidP="0029755B">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59EE39F3" w14:textId="3DE30BA0" w:rsidR="0029755B" w:rsidRDefault="0029755B" w:rsidP="0029755B">
      <w:pPr>
        <w:numPr>
          <w:ilvl w:val="0"/>
          <w:numId w:val="10"/>
        </w:numPr>
        <w:tabs>
          <w:tab w:val="right" w:pos="9026"/>
        </w:tabs>
        <w:spacing w:before="0" w:after="0"/>
        <w:ind w:left="567" w:hanging="425"/>
        <w:outlineLvl w:val="4"/>
      </w:pPr>
      <w:r w:rsidRPr="00097025">
        <w:rPr>
          <w:i/>
        </w:rPr>
        <w:t>practices to promote appropriate antibiotic prescribing and use to support optimal care and reduce the risk of increasing resistance to antibiotics.</w:t>
      </w:r>
    </w:p>
    <w:p w14:paraId="2331F406" w14:textId="77777777" w:rsidR="0029755B" w:rsidRDefault="0029755B" w:rsidP="0029755B">
      <w:pPr>
        <w:spacing w:before="0" w:after="0"/>
        <w:sectPr w:rsidR="0029755B">
          <w:type w:val="continuous"/>
          <w:pgSz w:w="11906" w:h="16838"/>
          <w:pgMar w:top="1701" w:right="1418" w:bottom="1418" w:left="1418" w:header="709" w:footer="397" w:gutter="0"/>
          <w:cols w:space="720"/>
        </w:sectPr>
      </w:pPr>
    </w:p>
    <w:p w14:paraId="05AA2ADE" w14:textId="4A41E060" w:rsidR="0029755B" w:rsidRDefault="0029755B" w:rsidP="00097025">
      <w:pPr>
        <w:pStyle w:val="Heading1"/>
        <w:tabs>
          <w:tab w:val="right" w:pos="9070"/>
        </w:tabs>
        <w:spacing w:before="560" w:after="640"/>
        <w:rPr>
          <w:b w:val="0"/>
          <w:bCs w:val="0"/>
          <w:iCs w:val="0"/>
          <w:color w:val="FFFFFF" w:themeColor="background1"/>
          <w:sz w:val="36"/>
        </w:rPr>
        <w:sectPr w:rsidR="0029755B">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762E499D" wp14:editId="68CB003F">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6C3B3B65" w14:textId="77777777" w:rsidR="0029755B" w:rsidRDefault="0029755B" w:rsidP="0029755B">
      <w:pPr>
        <w:pStyle w:val="Heading3"/>
        <w:shd w:val="clear" w:color="auto" w:fill="F2F2F2" w:themeFill="background1" w:themeFillShade="F2"/>
      </w:pPr>
      <w:r>
        <w:t>Consumer outcome:</w:t>
      </w:r>
    </w:p>
    <w:p w14:paraId="37628D19" w14:textId="77777777" w:rsidR="0029755B" w:rsidRDefault="0029755B" w:rsidP="0029755B">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5ACBD837" w14:textId="77777777" w:rsidR="0029755B" w:rsidRDefault="0029755B" w:rsidP="0029755B">
      <w:pPr>
        <w:pStyle w:val="Heading3"/>
        <w:shd w:val="clear" w:color="auto" w:fill="F2F2F2" w:themeFill="background1" w:themeFillShade="F2"/>
      </w:pPr>
      <w:r>
        <w:t>Organisation statement:</w:t>
      </w:r>
    </w:p>
    <w:p w14:paraId="5932918B" w14:textId="77777777" w:rsidR="0029755B" w:rsidRDefault="0029755B" w:rsidP="0029755B">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0659FE" w14:textId="77777777" w:rsidR="0029755B" w:rsidRDefault="0029755B" w:rsidP="0029755B">
      <w:pPr>
        <w:pStyle w:val="Heading2"/>
      </w:pPr>
      <w:r>
        <w:t>Assessment of Standard 4</w:t>
      </w:r>
    </w:p>
    <w:p w14:paraId="7B1E36F8" w14:textId="77777777" w:rsidR="006E35B9" w:rsidRPr="000F193D" w:rsidRDefault="009C0744" w:rsidP="009C0744">
      <w:pPr>
        <w:rPr>
          <w:rFonts w:eastAsiaTheme="minorHAnsi"/>
          <w:color w:val="auto"/>
        </w:rPr>
      </w:pPr>
      <w:r w:rsidRPr="000F193D">
        <w:rPr>
          <w:rFonts w:eastAsiaTheme="minorHAnsi"/>
          <w:color w:val="auto"/>
        </w:rPr>
        <w:t>To understand the consumer’s experience and if the organisation understood and applied the requirements within this Standard, the Assessment Team sampled the experience of consumers – observations were made, consumers were asked about the things they liked to do and how these things were enabled or supported by the service and staff were asked about their understanding and application of the requirements. The Assessment Team also examined relevant documents</w:t>
      </w:r>
      <w:r w:rsidR="006E35B9" w:rsidRPr="000F193D">
        <w:rPr>
          <w:rFonts w:eastAsiaTheme="minorHAnsi"/>
          <w:color w:val="auto"/>
        </w:rPr>
        <w:t>.</w:t>
      </w:r>
    </w:p>
    <w:p w14:paraId="34FA804B" w14:textId="77777777" w:rsidR="000F193D" w:rsidRPr="000F193D" w:rsidRDefault="000F193D" w:rsidP="000F193D">
      <w:pPr>
        <w:rPr>
          <w:rFonts w:eastAsiaTheme="minorHAnsi"/>
          <w:color w:val="auto"/>
        </w:rPr>
      </w:pPr>
      <w:r w:rsidRPr="000F193D">
        <w:rPr>
          <w:rFonts w:eastAsiaTheme="minorHAnsi"/>
          <w:color w:val="auto"/>
        </w:rPr>
        <w:t xml:space="preserve">Consumers receive services and supports for daily living that are important for their health and well-being and that enable them to do activities they want to do. Interviewed consumers advised they are supported by the service to do things of interest to them, including participation in both the service’s lifestyle program and in external, independent activities. </w:t>
      </w:r>
    </w:p>
    <w:p w14:paraId="09187C0A" w14:textId="77777777" w:rsidR="000F193D" w:rsidRPr="000F193D" w:rsidRDefault="000F193D" w:rsidP="000F193D">
      <w:pPr>
        <w:rPr>
          <w:rFonts w:eastAsiaTheme="minorHAnsi"/>
          <w:color w:val="auto"/>
        </w:rPr>
      </w:pPr>
      <w:r w:rsidRPr="000F193D">
        <w:rPr>
          <w:rFonts w:eastAsiaTheme="minorHAnsi"/>
          <w:color w:val="auto"/>
        </w:rPr>
        <w:t xml:space="preserve">Consumers and representatives advised consumers are supported to maintain social and emotional connections with people important to them, both inside and outside the service. Care planning documentation reflects the support consumers require to participate in activities both within and outside the service. Interviewed staff were aware of preferences of individual consumers for various activities and can access individual care plan documentation on mobile devices to support consumers. </w:t>
      </w:r>
    </w:p>
    <w:p w14:paraId="0B5B475B" w14:textId="77777777" w:rsidR="000F193D" w:rsidRPr="000F193D" w:rsidRDefault="000F193D" w:rsidP="000F193D">
      <w:pPr>
        <w:rPr>
          <w:rFonts w:eastAsiaTheme="minorHAnsi"/>
          <w:color w:val="auto"/>
        </w:rPr>
      </w:pPr>
      <w:r w:rsidRPr="000F193D">
        <w:rPr>
          <w:rFonts w:eastAsiaTheme="minorHAnsi"/>
          <w:color w:val="auto"/>
        </w:rPr>
        <w:t xml:space="preserve">Consumers advised they like the food, said they have plenty to eat, their individual needs are catered to and the catering team seeks their input. Consumers and staff reported that equipment used to support activities for daily living is safe, suitable, clean and well-maintained. </w:t>
      </w:r>
    </w:p>
    <w:p w14:paraId="47CD189E" w14:textId="77777777" w:rsidR="000F193D" w:rsidRPr="000F193D" w:rsidRDefault="000F193D" w:rsidP="000F193D">
      <w:pPr>
        <w:rPr>
          <w:rFonts w:eastAsiaTheme="minorHAnsi"/>
          <w:color w:val="auto"/>
        </w:rPr>
      </w:pPr>
      <w:r w:rsidRPr="000F193D">
        <w:rPr>
          <w:rFonts w:eastAsiaTheme="minorHAnsi"/>
          <w:color w:val="auto"/>
        </w:rPr>
        <w:lastRenderedPageBreak/>
        <w:t xml:space="preserve">The service demonstrated services and supports for daily living to promote consumers’ emotional, spiritual and psychological well-being. Staff develop a weekly activities calendar containing a variety of activities using assessment information and feedback from consumers. Consumers who do not wish to participate in activities on the calendar are supported to engage in other activities that are meaningful to them. </w:t>
      </w:r>
    </w:p>
    <w:p w14:paraId="7B9FDCE2" w14:textId="223645D5" w:rsidR="000F193D" w:rsidRPr="000F193D" w:rsidRDefault="000F193D" w:rsidP="000F193D">
      <w:pPr>
        <w:rPr>
          <w:rFonts w:eastAsiaTheme="minorHAnsi"/>
          <w:color w:val="auto"/>
        </w:rPr>
      </w:pPr>
      <w:r w:rsidRPr="000F193D">
        <w:rPr>
          <w:rFonts w:eastAsiaTheme="minorHAnsi"/>
          <w:color w:val="auto"/>
        </w:rPr>
        <w:t>A review of consumer care planning documentation showed consumers’ needs and preferences were communicated within the organisation and with other external organisations, such as arranging visits from support workers, allied health professionals or specialists.</w:t>
      </w:r>
    </w:p>
    <w:p w14:paraId="42774F5E" w14:textId="5E04DD04" w:rsidR="0029755B" w:rsidRDefault="0029755B" w:rsidP="0029755B">
      <w:pPr>
        <w:rPr>
          <w:rFonts w:eastAsia="Calibri"/>
        </w:rPr>
      </w:pPr>
      <w:r w:rsidRPr="000F193D">
        <w:rPr>
          <w:rFonts w:eastAsiaTheme="minorHAnsi"/>
          <w:color w:val="auto"/>
        </w:rPr>
        <w:t>The Quality Standard is assessed as</w:t>
      </w:r>
      <w:r w:rsidR="007860FC" w:rsidRPr="000F193D">
        <w:rPr>
          <w:rFonts w:eastAsiaTheme="minorHAnsi"/>
          <w:color w:val="auto"/>
        </w:rPr>
        <w:t xml:space="preserve"> Compliant</w:t>
      </w:r>
      <w:r w:rsidRPr="000F193D">
        <w:rPr>
          <w:rFonts w:eastAsiaTheme="minorHAnsi"/>
          <w:color w:val="auto"/>
        </w:rPr>
        <w:t xml:space="preserve"> as </w:t>
      </w:r>
      <w:r w:rsidR="007860FC" w:rsidRPr="000F193D">
        <w:rPr>
          <w:rFonts w:eastAsiaTheme="minorHAnsi"/>
          <w:color w:val="auto"/>
        </w:rPr>
        <w:t>seven</w:t>
      </w:r>
      <w:r w:rsidRPr="000F193D">
        <w:rPr>
          <w:rFonts w:eastAsiaTheme="minorHAnsi"/>
          <w:color w:val="auto"/>
        </w:rPr>
        <w:t xml:space="preserve"> of the seven specific requirements have been assessed as</w:t>
      </w:r>
      <w:r w:rsidR="007860FC" w:rsidRPr="000F193D">
        <w:rPr>
          <w:rFonts w:eastAsiaTheme="minorHAnsi"/>
          <w:color w:val="auto"/>
        </w:rPr>
        <w:t xml:space="preserve"> Compliant</w:t>
      </w:r>
      <w:r w:rsidRPr="000F193D">
        <w:rPr>
          <w:rFonts w:eastAsiaTheme="minorHAnsi"/>
          <w:color w:val="auto"/>
        </w:rPr>
        <w:t>.</w:t>
      </w:r>
    </w:p>
    <w:p w14:paraId="762C90A1" w14:textId="590CC255" w:rsidR="0029755B" w:rsidRDefault="0029755B" w:rsidP="0029755B">
      <w:pPr>
        <w:pStyle w:val="Heading2"/>
      </w:pPr>
      <w:r>
        <w:t>Assessment of Standard 4 Requirements</w:t>
      </w:r>
      <w:r>
        <w:rPr>
          <w:i/>
          <w:color w:val="0000FF"/>
          <w:sz w:val="24"/>
          <w:szCs w:val="24"/>
        </w:rPr>
        <w:t xml:space="preserve"> </w:t>
      </w:r>
    </w:p>
    <w:p w14:paraId="26B56C46" w14:textId="77777777" w:rsidR="0029755B" w:rsidRDefault="0029755B" w:rsidP="0029755B">
      <w:pPr>
        <w:pStyle w:val="Heading3"/>
      </w:pPr>
      <w:r>
        <w:t>Requirement 4(3)(a)</w:t>
      </w:r>
      <w:r>
        <w:tab/>
        <w:t>Compliant</w:t>
      </w:r>
    </w:p>
    <w:p w14:paraId="4D514D4C" w14:textId="7E3EE8B9" w:rsidR="0029755B" w:rsidRPr="007860FC" w:rsidRDefault="0029755B" w:rsidP="0029755B">
      <w:pPr>
        <w:rPr>
          <w:i/>
        </w:rPr>
      </w:pPr>
      <w:r>
        <w:rPr>
          <w:i/>
        </w:rPr>
        <w:t>Each consumer gets safe and effective services and supports for daily living that meet the consumer’s needs, goals and preferences and optimise their independence, health, well-being and quality of life.</w:t>
      </w:r>
    </w:p>
    <w:p w14:paraId="430F3B18" w14:textId="77777777" w:rsidR="0029755B" w:rsidRDefault="0029755B" w:rsidP="0029755B">
      <w:pPr>
        <w:pStyle w:val="Heading3"/>
      </w:pPr>
      <w:r>
        <w:t>Requirement 4(3)(b)</w:t>
      </w:r>
      <w:r>
        <w:tab/>
        <w:t>Compliant</w:t>
      </w:r>
    </w:p>
    <w:p w14:paraId="4BD3D963" w14:textId="6B75EE23" w:rsidR="0029755B" w:rsidRPr="007860FC" w:rsidRDefault="0029755B" w:rsidP="0029755B">
      <w:pPr>
        <w:rPr>
          <w:i/>
        </w:rPr>
      </w:pPr>
      <w:r>
        <w:rPr>
          <w:i/>
        </w:rPr>
        <w:t>Services and supports for daily living promote each consumer’s emotional, spiritual and psychological well-being.</w:t>
      </w:r>
    </w:p>
    <w:p w14:paraId="1947906C" w14:textId="77777777" w:rsidR="0029755B" w:rsidRDefault="0029755B" w:rsidP="0029755B">
      <w:pPr>
        <w:pStyle w:val="Heading3"/>
      </w:pPr>
      <w:r>
        <w:t>Requirement 4(3)(c)</w:t>
      </w:r>
      <w:r>
        <w:tab/>
        <w:t>Compliant</w:t>
      </w:r>
    </w:p>
    <w:p w14:paraId="697C3076" w14:textId="77777777" w:rsidR="0029755B" w:rsidRDefault="0029755B" w:rsidP="0029755B">
      <w:pPr>
        <w:rPr>
          <w:i/>
        </w:rPr>
      </w:pPr>
      <w:r>
        <w:rPr>
          <w:i/>
        </w:rPr>
        <w:t>Services and supports for daily living assist each consumer to:</w:t>
      </w:r>
    </w:p>
    <w:p w14:paraId="5C5C05AB" w14:textId="77777777" w:rsidR="0029755B" w:rsidRDefault="0029755B" w:rsidP="0029755B">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5152530D" w14:textId="77777777" w:rsidR="0029755B" w:rsidRDefault="0029755B" w:rsidP="0029755B">
      <w:pPr>
        <w:numPr>
          <w:ilvl w:val="0"/>
          <w:numId w:val="12"/>
        </w:numPr>
        <w:tabs>
          <w:tab w:val="right" w:pos="9026"/>
        </w:tabs>
        <w:spacing w:before="0" w:after="0"/>
        <w:ind w:left="567" w:hanging="425"/>
        <w:outlineLvl w:val="4"/>
        <w:rPr>
          <w:i/>
        </w:rPr>
      </w:pPr>
      <w:r>
        <w:rPr>
          <w:i/>
        </w:rPr>
        <w:t>have social and personal relationships; and</w:t>
      </w:r>
    </w:p>
    <w:p w14:paraId="5E490312" w14:textId="77777777" w:rsidR="0029755B" w:rsidRDefault="0029755B" w:rsidP="0029755B">
      <w:pPr>
        <w:numPr>
          <w:ilvl w:val="0"/>
          <w:numId w:val="12"/>
        </w:numPr>
        <w:tabs>
          <w:tab w:val="right" w:pos="9026"/>
        </w:tabs>
        <w:spacing w:before="0" w:after="0"/>
        <w:ind w:left="567" w:hanging="425"/>
        <w:outlineLvl w:val="4"/>
        <w:rPr>
          <w:i/>
        </w:rPr>
      </w:pPr>
      <w:r>
        <w:rPr>
          <w:i/>
        </w:rPr>
        <w:t>do the things of interest to them.</w:t>
      </w:r>
    </w:p>
    <w:p w14:paraId="6C4CB84D" w14:textId="77777777" w:rsidR="0029755B" w:rsidRDefault="0029755B" w:rsidP="0029755B">
      <w:pPr>
        <w:pStyle w:val="Heading3"/>
      </w:pPr>
      <w:r>
        <w:t>Requirement 4(3)(d)</w:t>
      </w:r>
      <w:r>
        <w:tab/>
        <w:t>Compliant</w:t>
      </w:r>
    </w:p>
    <w:p w14:paraId="09F03CB9" w14:textId="1E96D907" w:rsidR="0029755B" w:rsidRPr="007860FC" w:rsidRDefault="0029755B" w:rsidP="0029755B">
      <w:pPr>
        <w:rPr>
          <w:i/>
        </w:rPr>
      </w:pPr>
      <w:r>
        <w:rPr>
          <w:i/>
        </w:rPr>
        <w:t>Information about the consumer’s condition, needs and preferences is communicated within the organisation, and with others where responsibility for care is shared.</w:t>
      </w:r>
    </w:p>
    <w:p w14:paraId="60562AD2" w14:textId="77777777" w:rsidR="0029755B" w:rsidRDefault="0029755B" w:rsidP="0029755B">
      <w:pPr>
        <w:pStyle w:val="Heading3"/>
      </w:pPr>
      <w:r>
        <w:t>Requirement 4(3)(e)</w:t>
      </w:r>
      <w:r>
        <w:tab/>
        <w:t>Compliant</w:t>
      </w:r>
    </w:p>
    <w:p w14:paraId="260EBB81" w14:textId="2C437E61" w:rsidR="0029755B" w:rsidRPr="007860FC" w:rsidRDefault="0029755B" w:rsidP="0029755B">
      <w:pPr>
        <w:rPr>
          <w:i/>
        </w:rPr>
      </w:pPr>
      <w:r>
        <w:rPr>
          <w:i/>
        </w:rPr>
        <w:t>Timely and appropriate referrals to individuals, other organisations and providers of other care and services.</w:t>
      </w:r>
    </w:p>
    <w:p w14:paraId="1E3C1982" w14:textId="77777777" w:rsidR="0029755B" w:rsidRDefault="0029755B" w:rsidP="0029755B">
      <w:pPr>
        <w:pStyle w:val="Heading3"/>
      </w:pPr>
      <w:r>
        <w:lastRenderedPageBreak/>
        <w:t>Requirement 4(3)(f)</w:t>
      </w:r>
      <w:r>
        <w:tab/>
        <w:t>Compliant</w:t>
      </w:r>
    </w:p>
    <w:p w14:paraId="02DA9954" w14:textId="0A188E49" w:rsidR="0029755B" w:rsidRPr="007860FC" w:rsidRDefault="0029755B" w:rsidP="0029755B">
      <w:pPr>
        <w:rPr>
          <w:i/>
        </w:rPr>
      </w:pPr>
      <w:r>
        <w:rPr>
          <w:i/>
        </w:rPr>
        <w:t>Where meals are provided, they are varied and of suitable quality and quantity.</w:t>
      </w:r>
    </w:p>
    <w:p w14:paraId="1738E4C4" w14:textId="77777777" w:rsidR="0029755B" w:rsidRDefault="0029755B" w:rsidP="0029755B">
      <w:pPr>
        <w:pStyle w:val="Heading3"/>
      </w:pPr>
      <w:r>
        <w:t>Requirement 4(3)(g)</w:t>
      </w:r>
      <w:r>
        <w:tab/>
        <w:t>Compliant</w:t>
      </w:r>
    </w:p>
    <w:p w14:paraId="215AEA1D" w14:textId="5C49A840" w:rsidR="0029755B" w:rsidRDefault="0029755B" w:rsidP="0029755B">
      <w:r>
        <w:rPr>
          <w:i/>
        </w:rPr>
        <w:t>Where equipment is provided, it is safe, suitable, clean and well maintained.</w:t>
      </w:r>
    </w:p>
    <w:p w14:paraId="37D42D1B" w14:textId="77777777" w:rsidR="0029755B" w:rsidRDefault="0029755B" w:rsidP="0029755B">
      <w:pPr>
        <w:spacing w:before="0" w:after="0"/>
        <w:sectPr w:rsidR="0029755B">
          <w:type w:val="continuous"/>
          <w:pgSz w:w="11906" w:h="16838"/>
          <w:pgMar w:top="1701" w:right="1418" w:bottom="1418" w:left="1418" w:header="709" w:footer="397" w:gutter="0"/>
          <w:cols w:space="720"/>
        </w:sectPr>
      </w:pPr>
    </w:p>
    <w:p w14:paraId="010E6CDC" w14:textId="10C8963D" w:rsidR="0029755B" w:rsidRDefault="0029755B" w:rsidP="00097025">
      <w:pPr>
        <w:pStyle w:val="Heading1"/>
        <w:tabs>
          <w:tab w:val="right" w:pos="9070"/>
        </w:tabs>
        <w:spacing w:before="560" w:after="640"/>
        <w:rPr>
          <w:b w:val="0"/>
          <w:bCs w:val="0"/>
          <w:iCs w:val="0"/>
          <w:color w:val="FFFFFF" w:themeColor="background1"/>
          <w:sz w:val="36"/>
        </w:rPr>
        <w:sectPr w:rsidR="0029755B">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4ED56699" wp14:editId="6BCDE321">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2172DDCF" w14:textId="77777777" w:rsidR="0029755B" w:rsidRDefault="0029755B" w:rsidP="0029755B">
      <w:pPr>
        <w:pStyle w:val="Heading3"/>
        <w:shd w:val="clear" w:color="auto" w:fill="F2F2F2" w:themeFill="background1" w:themeFillShade="F2"/>
      </w:pPr>
      <w:r>
        <w:t>Consumer outcome:</w:t>
      </w:r>
    </w:p>
    <w:p w14:paraId="4EB41648" w14:textId="77777777" w:rsidR="0029755B" w:rsidRDefault="0029755B" w:rsidP="0029755B">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DC7A374" w14:textId="77777777" w:rsidR="0029755B" w:rsidRDefault="0029755B" w:rsidP="0029755B">
      <w:pPr>
        <w:pStyle w:val="Heading3"/>
        <w:shd w:val="clear" w:color="auto" w:fill="F2F2F2" w:themeFill="background1" w:themeFillShade="F2"/>
      </w:pPr>
      <w:r>
        <w:t>Organisation statement:</w:t>
      </w:r>
    </w:p>
    <w:p w14:paraId="1ED692D4" w14:textId="77777777" w:rsidR="0029755B" w:rsidRDefault="0029755B" w:rsidP="0029755B">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28CB81E5" w14:textId="77777777" w:rsidR="0029755B" w:rsidRDefault="0029755B" w:rsidP="0029755B">
      <w:pPr>
        <w:pStyle w:val="Heading2"/>
      </w:pPr>
      <w:r>
        <w:t>Assessment of Standard 5</w:t>
      </w:r>
    </w:p>
    <w:p w14:paraId="493D16DF" w14:textId="05C34447" w:rsidR="009F4A8A" w:rsidRPr="005B06B6" w:rsidRDefault="005743B7" w:rsidP="005743B7">
      <w:pPr>
        <w:rPr>
          <w:rFonts w:eastAsiaTheme="minorHAnsi"/>
          <w:color w:val="auto"/>
        </w:rPr>
      </w:pPr>
      <w:r w:rsidRPr="005B06B6">
        <w:rPr>
          <w:rFonts w:eastAsiaTheme="minorHAnsi"/>
          <w:color w:val="auto"/>
        </w:rPr>
        <w:t>To understand consumers</w:t>
      </w:r>
      <w:r w:rsidR="005B06B6">
        <w:rPr>
          <w:rFonts w:eastAsiaTheme="minorHAnsi"/>
          <w:color w:val="auto"/>
        </w:rPr>
        <w:t>’</w:t>
      </w:r>
      <w:r w:rsidRPr="005B06B6">
        <w:rPr>
          <w:rFonts w:eastAsiaTheme="minorHAnsi"/>
          <w:color w:val="auto"/>
        </w:rPr>
        <w:t xml:space="preserve"> experience</w:t>
      </w:r>
      <w:r w:rsidR="005B06B6">
        <w:rPr>
          <w:rFonts w:eastAsiaTheme="minorHAnsi"/>
          <w:color w:val="auto"/>
        </w:rPr>
        <w:t>s</w:t>
      </w:r>
      <w:r w:rsidRPr="005B06B6">
        <w:rPr>
          <w:rFonts w:eastAsiaTheme="minorHAnsi"/>
          <w:color w:val="auto"/>
        </w:rPr>
        <w:t xml:space="preserve"> and if the organisation underst</w:t>
      </w:r>
      <w:r w:rsidR="005B06B6">
        <w:rPr>
          <w:rFonts w:eastAsiaTheme="minorHAnsi"/>
          <w:color w:val="auto"/>
        </w:rPr>
        <w:t>ands</w:t>
      </w:r>
      <w:r w:rsidRPr="005B06B6">
        <w:rPr>
          <w:rFonts w:eastAsiaTheme="minorHAnsi"/>
          <w:color w:val="auto"/>
        </w:rPr>
        <w:t xml:space="preserve"> and applie</w:t>
      </w:r>
      <w:r w:rsidR="005B06B6">
        <w:rPr>
          <w:rFonts w:eastAsiaTheme="minorHAnsi"/>
          <w:color w:val="auto"/>
        </w:rPr>
        <w:t>s</w:t>
      </w:r>
      <w:r w:rsidRPr="005B06B6">
        <w:rPr>
          <w:rFonts w:eastAsiaTheme="minorHAnsi"/>
          <w:color w:val="auto"/>
        </w:rPr>
        <w:t xml:space="preserve">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r w:rsidR="009F4A8A" w:rsidRPr="005B06B6">
        <w:rPr>
          <w:rFonts w:eastAsiaTheme="minorHAnsi"/>
          <w:color w:val="auto"/>
        </w:rPr>
        <w:t>.</w:t>
      </w:r>
    </w:p>
    <w:p w14:paraId="35B41966" w14:textId="77777777" w:rsidR="00A15C53" w:rsidRPr="00A15C53" w:rsidRDefault="00A15C53" w:rsidP="00A15C53">
      <w:pPr>
        <w:rPr>
          <w:rFonts w:eastAsiaTheme="minorHAnsi"/>
          <w:color w:val="auto"/>
        </w:rPr>
      </w:pPr>
      <w:r w:rsidRPr="00A15C53">
        <w:rPr>
          <w:rFonts w:eastAsiaTheme="minorHAnsi"/>
          <w:color w:val="auto"/>
        </w:rPr>
        <w:t xml:space="preserve">Consumers feel they belong in the service and feel safe and comfortable in the service environment. Consumers advised they like their rooms and can easily navigate the service including outdoor and garden areas. Consumers reported the service is clean and well maintained, and equipment, furniture and fittings in the service are clean, safe, well maintained and suitable for their needs and preferences. </w:t>
      </w:r>
    </w:p>
    <w:p w14:paraId="593F21DD" w14:textId="77777777" w:rsidR="00A15C53" w:rsidRPr="00A15C53" w:rsidRDefault="00A15C53" w:rsidP="00A15C53">
      <w:pPr>
        <w:rPr>
          <w:rFonts w:eastAsiaTheme="minorHAnsi"/>
          <w:color w:val="auto"/>
        </w:rPr>
      </w:pPr>
      <w:r w:rsidRPr="00A15C53">
        <w:rPr>
          <w:rFonts w:eastAsiaTheme="minorHAnsi"/>
          <w:color w:val="auto"/>
        </w:rPr>
        <w:t xml:space="preserve">The service environment is welcoming, clean, well-maintained and easy to navigate. External pathways are clean, hazard-free and lit at night to ensure ease of use by consumers. Designated cleaning staff ensure the service environment, furniture, fittings and equipment are clean, well maintained and appropriate for consumer needs. Staff described how they clean equipment in-between use by different consumers, in accordance with infection control procedures including safe COVID-19 practices. </w:t>
      </w:r>
    </w:p>
    <w:p w14:paraId="31C1EBB8" w14:textId="77777777" w:rsidR="005B06B6" w:rsidRDefault="00A15C53" w:rsidP="0029755B">
      <w:pPr>
        <w:rPr>
          <w:rFonts w:eastAsiaTheme="minorHAnsi"/>
          <w:color w:val="auto"/>
        </w:rPr>
      </w:pPr>
      <w:r w:rsidRPr="00A15C53">
        <w:rPr>
          <w:rFonts w:eastAsiaTheme="minorHAnsi"/>
          <w:color w:val="auto"/>
        </w:rPr>
        <w:t xml:space="preserve">Maintenance staff monitor the environment to ensure it is safe and well-maintained. Maintenance issues are reported and logged electronically and actioned in a timely manner. The maintenance manager confirmed he can purchase supplies when required. Interviewed staff demonstrated they know how to </w:t>
      </w:r>
      <w:proofErr w:type="gramStart"/>
      <w:r w:rsidRPr="00A15C53">
        <w:rPr>
          <w:rFonts w:eastAsiaTheme="minorHAnsi"/>
          <w:color w:val="auto"/>
        </w:rPr>
        <w:t>reported</w:t>
      </w:r>
      <w:proofErr w:type="gramEnd"/>
      <w:r w:rsidRPr="00A15C53">
        <w:rPr>
          <w:rFonts w:eastAsiaTheme="minorHAnsi"/>
          <w:color w:val="auto"/>
        </w:rPr>
        <w:t xml:space="preserve"> maintenance issues, and that such issues are managed promptly.</w:t>
      </w:r>
    </w:p>
    <w:p w14:paraId="7CC3B8AD" w14:textId="4BE52B7B" w:rsidR="0029755B" w:rsidRPr="005B06B6" w:rsidRDefault="0029755B" w:rsidP="0029755B">
      <w:pPr>
        <w:rPr>
          <w:rFonts w:eastAsiaTheme="minorHAnsi"/>
          <w:color w:val="auto"/>
        </w:rPr>
      </w:pPr>
      <w:r w:rsidRPr="005B06B6">
        <w:rPr>
          <w:rFonts w:eastAsiaTheme="minorHAnsi"/>
          <w:color w:val="auto"/>
        </w:rPr>
        <w:lastRenderedPageBreak/>
        <w:t>The Quality Standard is assessed as</w:t>
      </w:r>
      <w:r w:rsidR="007860FC" w:rsidRPr="005B06B6">
        <w:rPr>
          <w:rFonts w:eastAsiaTheme="minorHAnsi"/>
          <w:color w:val="auto"/>
        </w:rPr>
        <w:t xml:space="preserve"> Compliant</w:t>
      </w:r>
      <w:r w:rsidRPr="005B06B6">
        <w:rPr>
          <w:rFonts w:eastAsiaTheme="minorHAnsi"/>
          <w:color w:val="auto"/>
        </w:rPr>
        <w:t xml:space="preserve"> as </w:t>
      </w:r>
      <w:r w:rsidR="007860FC" w:rsidRPr="005B06B6">
        <w:rPr>
          <w:rFonts w:eastAsiaTheme="minorHAnsi"/>
          <w:color w:val="auto"/>
        </w:rPr>
        <w:t>three</w:t>
      </w:r>
      <w:r w:rsidRPr="005B06B6">
        <w:rPr>
          <w:rFonts w:eastAsiaTheme="minorHAnsi"/>
          <w:color w:val="auto"/>
        </w:rPr>
        <w:t xml:space="preserve"> of the three specific requirements have been assessed as</w:t>
      </w:r>
      <w:r w:rsidR="007860FC" w:rsidRPr="005B06B6">
        <w:rPr>
          <w:rFonts w:eastAsiaTheme="minorHAnsi"/>
          <w:color w:val="auto"/>
        </w:rPr>
        <w:t xml:space="preserve"> Compliant</w:t>
      </w:r>
      <w:r w:rsidRPr="005B06B6">
        <w:rPr>
          <w:rFonts w:eastAsiaTheme="minorHAnsi"/>
          <w:color w:val="auto"/>
        </w:rPr>
        <w:t>.</w:t>
      </w:r>
    </w:p>
    <w:p w14:paraId="7B90B670" w14:textId="03BCDCA8" w:rsidR="0029755B" w:rsidRDefault="0029755B" w:rsidP="0029755B">
      <w:pPr>
        <w:pStyle w:val="Heading2"/>
      </w:pPr>
      <w:r>
        <w:t>Assessment of Standard 5 Requirements</w:t>
      </w:r>
    </w:p>
    <w:p w14:paraId="79B3CE9C" w14:textId="77777777" w:rsidR="0029755B" w:rsidRDefault="0029755B" w:rsidP="0029755B">
      <w:pPr>
        <w:pStyle w:val="Heading3"/>
      </w:pPr>
      <w:r>
        <w:t>Requirement 5(3)(a)</w:t>
      </w:r>
      <w:r>
        <w:tab/>
        <w:t>Compliant</w:t>
      </w:r>
    </w:p>
    <w:p w14:paraId="5C8C0542" w14:textId="63D64A81" w:rsidR="0029755B" w:rsidRPr="007860FC" w:rsidRDefault="0029755B" w:rsidP="0029755B">
      <w:pPr>
        <w:rPr>
          <w:i/>
        </w:rPr>
      </w:pPr>
      <w:r>
        <w:rPr>
          <w:i/>
        </w:rPr>
        <w:t>The service environment is welcoming and easy to understand, and optimises each consumer’s sense of belonging, independence, interaction and function.</w:t>
      </w:r>
    </w:p>
    <w:p w14:paraId="02B2A620" w14:textId="77777777" w:rsidR="0029755B" w:rsidRDefault="0029755B" w:rsidP="0029755B">
      <w:pPr>
        <w:pStyle w:val="Heading3"/>
      </w:pPr>
      <w:r>
        <w:t>Requirement 5(3)(b)</w:t>
      </w:r>
      <w:r>
        <w:tab/>
        <w:t>Compliant</w:t>
      </w:r>
    </w:p>
    <w:p w14:paraId="1A9BC862" w14:textId="77777777" w:rsidR="0029755B" w:rsidRDefault="0029755B" w:rsidP="0029755B">
      <w:pPr>
        <w:rPr>
          <w:i/>
        </w:rPr>
      </w:pPr>
      <w:r>
        <w:rPr>
          <w:i/>
        </w:rPr>
        <w:t>The service environment:</w:t>
      </w:r>
    </w:p>
    <w:p w14:paraId="65631844" w14:textId="77777777" w:rsidR="0029755B" w:rsidRDefault="0029755B" w:rsidP="0029755B">
      <w:pPr>
        <w:numPr>
          <w:ilvl w:val="0"/>
          <w:numId w:val="14"/>
        </w:numPr>
        <w:tabs>
          <w:tab w:val="right" w:pos="9026"/>
        </w:tabs>
        <w:spacing w:before="0" w:after="0"/>
        <w:ind w:left="567" w:hanging="425"/>
        <w:outlineLvl w:val="4"/>
        <w:rPr>
          <w:i/>
        </w:rPr>
      </w:pPr>
      <w:r>
        <w:rPr>
          <w:i/>
        </w:rPr>
        <w:t>is safe, clean, well maintained and comfortable; and</w:t>
      </w:r>
    </w:p>
    <w:p w14:paraId="0B8D48A2" w14:textId="6D59F016" w:rsidR="0029755B" w:rsidRPr="0018025D" w:rsidRDefault="0029755B" w:rsidP="0029755B">
      <w:pPr>
        <w:numPr>
          <w:ilvl w:val="0"/>
          <w:numId w:val="14"/>
        </w:numPr>
        <w:tabs>
          <w:tab w:val="right" w:pos="9026"/>
        </w:tabs>
        <w:spacing w:before="0" w:after="0"/>
        <w:ind w:left="567" w:hanging="425"/>
        <w:outlineLvl w:val="4"/>
        <w:rPr>
          <w:i/>
        </w:rPr>
      </w:pPr>
      <w:r>
        <w:rPr>
          <w:i/>
        </w:rPr>
        <w:t>enables consumers to move freely, both indoors and outdoors.</w:t>
      </w:r>
    </w:p>
    <w:p w14:paraId="4628331C" w14:textId="64D41A1D" w:rsidR="0029755B" w:rsidRDefault="0029755B" w:rsidP="0029755B">
      <w:pPr>
        <w:pStyle w:val="Heading3"/>
      </w:pPr>
      <w:r>
        <w:t>Requirement 5(3)(c)</w:t>
      </w:r>
      <w:r>
        <w:tab/>
        <w:t>Compliant</w:t>
      </w:r>
    </w:p>
    <w:p w14:paraId="2DC9B4A9" w14:textId="7A3866B7" w:rsidR="0029755B" w:rsidRDefault="0029755B" w:rsidP="0029755B">
      <w:r>
        <w:rPr>
          <w:i/>
        </w:rPr>
        <w:t>Furniture, fittings and equipment are safe, clean, well maintained and suitable for the consumer.</w:t>
      </w:r>
    </w:p>
    <w:p w14:paraId="2E2493EF" w14:textId="77777777" w:rsidR="0029755B" w:rsidRDefault="0029755B" w:rsidP="0029755B">
      <w:pPr>
        <w:spacing w:before="0" w:after="0"/>
        <w:sectPr w:rsidR="0029755B">
          <w:type w:val="continuous"/>
          <w:pgSz w:w="11906" w:h="16838"/>
          <w:pgMar w:top="1701" w:right="1418" w:bottom="1418" w:left="1418" w:header="709" w:footer="397" w:gutter="0"/>
          <w:cols w:space="720"/>
        </w:sectPr>
      </w:pPr>
    </w:p>
    <w:p w14:paraId="196EC50D" w14:textId="60C98266" w:rsidR="0029755B" w:rsidRDefault="0029755B" w:rsidP="00097025">
      <w:pPr>
        <w:pStyle w:val="Heading1"/>
        <w:tabs>
          <w:tab w:val="right" w:pos="9070"/>
        </w:tabs>
        <w:spacing w:before="560" w:after="640"/>
        <w:rPr>
          <w:b w:val="0"/>
          <w:bCs w:val="0"/>
          <w:iCs w:val="0"/>
          <w:color w:val="FFFFFF" w:themeColor="background1"/>
          <w:sz w:val="36"/>
        </w:rPr>
        <w:sectPr w:rsidR="0029755B">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548F6A3D" wp14:editId="1CEB8CBD">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498A3912" w14:textId="77777777" w:rsidR="0029755B" w:rsidRDefault="0029755B" w:rsidP="0029755B">
      <w:pPr>
        <w:pStyle w:val="Heading3"/>
        <w:shd w:val="clear" w:color="auto" w:fill="F2F2F2" w:themeFill="background1" w:themeFillShade="F2"/>
      </w:pPr>
      <w:r>
        <w:t>Consumer outcome:</w:t>
      </w:r>
    </w:p>
    <w:p w14:paraId="56BC4DF7" w14:textId="77777777" w:rsidR="0029755B" w:rsidRDefault="0029755B" w:rsidP="0029755B">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107E230" w14:textId="77777777" w:rsidR="0029755B" w:rsidRDefault="0029755B" w:rsidP="0029755B">
      <w:pPr>
        <w:pStyle w:val="Heading3"/>
        <w:shd w:val="clear" w:color="auto" w:fill="F2F2F2" w:themeFill="background1" w:themeFillShade="F2"/>
      </w:pPr>
      <w:r>
        <w:t>Organisation statement:</w:t>
      </w:r>
    </w:p>
    <w:p w14:paraId="767CFCAA" w14:textId="77777777" w:rsidR="0029755B" w:rsidRDefault="0029755B" w:rsidP="0029755B">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33F5EC8F" w14:textId="77777777" w:rsidR="0029755B" w:rsidRDefault="0029755B" w:rsidP="0029755B">
      <w:pPr>
        <w:pStyle w:val="Heading2"/>
      </w:pPr>
      <w:r>
        <w:t>Assessment of Standard 6</w:t>
      </w:r>
    </w:p>
    <w:p w14:paraId="59E62C06" w14:textId="77777777" w:rsidR="00D42C20" w:rsidRPr="000B56CB" w:rsidRDefault="008069F2" w:rsidP="008069F2">
      <w:pPr>
        <w:rPr>
          <w:rFonts w:eastAsiaTheme="minorHAnsi"/>
          <w:color w:val="auto"/>
        </w:rPr>
      </w:pPr>
      <w:r w:rsidRPr="000B56CB">
        <w:rPr>
          <w:rFonts w:eastAsiaTheme="minorHAnsi"/>
          <w:color w:val="auto"/>
        </w:rPr>
        <w:t>To understand the consumer’s experience and if the organisation understood and applied the requirements within this Standard, the Assessment Team sampled the experience of consumers – asked them about how they raised complaints and the organisation’s response. The Assessment Team also examined the complaints register, complaints trend analysis and tested staff understanding and application of the requirements under this Standard</w:t>
      </w:r>
      <w:r w:rsidR="00D42C20" w:rsidRPr="000B56CB">
        <w:rPr>
          <w:rFonts w:eastAsiaTheme="minorHAnsi"/>
          <w:color w:val="auto"/>
        </w:rPr>
        <w:t>.</w:t>
      </w:r>
    </w:p>
    <w:p w14:paraId="761FE104" w14:textId="7F767B2D" w:rsidR="000B56CB" w:rsidRPr="000B56CB" w:rsidRDefault="000B56CB" w:rsidP="000B56CB">
      <w:pPr>
        <w:rPr>
          <w:rFonts w:eastAsiaTheme="minorHAnsi"/>
          <w:color w:val="auto"/>
        </w:rPr>
      </w:pPr>
      <w:r w:rsidRPr="000B56CB">
        <w:rPr>
          <w:rFonts w:eastAsiaTheme="minorHAnsi"/>
          <w:color w:val="auto"/>
        </w:rPr>
        <w:t xml:space="preserve">Consumers are encouraged and supported to provide feedback and make complaints, and appropriate action is taken afterwards. Consumers and representatives confirmed they feel safe and supported to make complaints and provide feedback and know of the various avenues for doing so.  </w:t>
      </w:r>
    </w:p>
    <w:p w14:paraId="40083F6E" w14:textId="77777777" w:rsidR="000B56CB" w:rsidRPr="000B56CB" w:rsidRDefault="000B56CB" w:rsidP="000B56CB">
      <w:pPr>
        <w:rPr>
          <w:rFonts w:eastAsiaTheme="minorHAnsi"/>
          <w:color w:val="auto"/>
        </w:rPr>
      </w:pPr>
      <w:r w:rsidRPr="000B56CB">
        <w:rPr>
          <w:rFonts w:eastAsiaTheme="minorHAnsi"/>
          <w:color w:val="auto"/>
        </w:rPr>
        <w:t xml:space="preserve">Consumers and representatives are aware of the internal and external feedback and complaints mechanisms available to them, including advocacy support and language services, and said that when raising an issue, management acknowledged their complaint, addressed the issue and resolved it to the consumers’ or representatives’ satisfaction.  </w:t>
      </w:r>
    </w:p>
    <w:p w14:paraId="177624DF" w14:textId="77777777" w:rsidR="000B56CB" w:rsidRPr="000B56CB" w:rsidRDefault="000B56CB" w:rsidP="000B56CB">
      <w:pPr>
        <w:rPr>
          <w:rFonts w:eastAsiaTheme="minorHAnsi"/>
          <w:color w:val="auto"/>
        </w:rPr>
      </w:pPr>
      <w:r w:rsidRPr="000B56CB">
        <w:rPr>
          <w:rFonts w:eastAsiaTheme="minorHAnsi"/>
          <w:color w:val="auto"/>
        </w:rPr>
        <w:t xml:space="preserve">Consumers and representatives felt confident the feedback they provided was considered by the service, and suggestions were implemented as far as reasonably practicable. Consumers said recent issues raised related to the variety of food, a malfunctioning radio, and the lack of an emergency call point in a </w:t>
      </w:r>
      <w:proofErr w:type="gramStart"/>
      <w:r w:rsidRPr="000B56CB">
        <w:rPr>
          <w:rFonts w:eastAsiaTheme="minorHAnsi"/>
          <w:color w:val="auto"/>
        </w:rPr>
        <w:t>particular location</w:t>
      </w:r>
      <w:proofErr w:type="gramEnd"/>
      <w:r w:rsidRPr="000B56CB">
        <w:rPr>
          <w:rFonts w:eastAsiaTheme="minorHAnsi"/>
          <w:color w:val="auto"/>
        </w:rPr>
        <w:t xml:space="preserve"> </w:t>
      </w:r>
      <w:r w:rsidRPr="000B56CB">
        <w:rPr>
          <w:rFonts w:eastAsiaTheme="minorHAnsi"/>
          <w:color w:val="auto"/>
        </w:rPr>
        <w:lastRenderedPageBreak/>
        <w:t xml:space="preserve">in the service. Consumers confirmed the service responded and promptly addressed all issues. </w:t>
      </w:r>
    </w:p>
    <w:p w14:paraId="645D7F5A" w14:textId="2A71448C" w:rsidR="008069F2" w:rsidRPr="000B56CB" w:rsidRDefault="000B56CB" w:rsidP="000B56CB">
      <w:pPr>
        <w:rPr>
          <w:rFonts w:eastAsiaTheme="minorHAnsi"/>
          <w:color w:val="auto"/>
        </w:rPr>
      </w:pPr>
      <w:r w:rsidRPr="000B56CB">
        <w:rPr>
          <w:rFonts w:eastAsiaTheme="minorHAnsi"/>
          <w:color w:val="auto"/>
        </w:rPr>
        <w:t>The service has processes to promote and support consumers and representatives to provide feedback and make complaints, and feedback and complaints are used to continually improve the care and services provided to consumers. Consumers confirmed that positive changes directly followed feedback provided through the service’s feedback and complaint mechanisms. Consumers and representatives are involved in evaluating and implementing improvement actions. Staff have a shared understanding of the principles of open disclosure, when an open disclosure process should be applied, and had attended open disclosure training.</w:t>
      </w:r>
    </w:p>
    <w:p w14:paraId="7DB1A016" w14:textId="378D4D48" w:rsidR="0029755B" w:rsidRPr="000B56CB" w:rsidRDefault="0029755B" w:rsidP="0029755B">
      <w:pPr>
        <w:rPr>
          <w:rFonts w:eastAsia="Calibri"/>
          <w:i/>
          <w:iCs/>
          <w:color w:val="auto"/>
          <w:lang w:eastAsia="en-US"/>
        </w:rPr>
      </w:pPr>
      <w:r w:rsidRPr="000B56CB">
        <w:rPr>
          <w:rFonts w:eastAsiaTheme="minorHAnsi"/>
          <w:color w:val="auto"/>
        </w:rPr>
        <w:t>The Quality Standard is assessed as</w:t>
      </w:r>
      <w:r w:rsidR="0039633A" w:rsidRPr="000B56CB">
        <w:rPr>
          <w:rFonts w:eastAsiaTheme="minorHAnsi"/>
          <w:color w:val="auto"/>
        </w:rPr>
        <w:t xml:space="preserve"> Compliant</w:t>
      </w:r>
      <w:r w:rsidRPr="000B56CB">
        <w:rPr>
          <w:rFonts w:eastAsiaTheme="minorHAnsi"/>
          <w:color w:val="auto"/>
        </w:rPr>
        <w:t xml:space="preserve"> as </w:t>
      </w:r>
      <w:r w:rsidR="0039633A" w:rsidRPr="000B56CB">
        <w:rPr>
          <w:rFonts w:eastAsiaTheme="minorHAnsi"/>
          <w:color w:val="auto"/>
        </w:rPr>
        <w:t>four</w:t>
      </w:r>
      <w:r w:rsidRPr="000B56CB">
        <w:rPr>
          <w:rFonts w:eastAsiaTheme="minorHAnsi"/>
          <w:color w:val="auto"/>
        </w:rPr>
        <w:t xml:space="preserve"> of the four specific requirements have been assessed as</w:t>
      </w:r>
      <w:r w:rsidR="0039633A" w:rsidRPr="000B56CB">
        <w:rPr>
          <w:rFonts w:eastAsiaTheme="minorHAnsi"/>
          <w:color w:val="auto"/>
        </w:rPr>
        <w:t xml:space="preserve"> Compliant</w:t>
      </w:r>
      <w:r w:rsidRPr="000B56CB">
        <w:rPr>
          <w:rFonts w:eastAsiaTheme="minorHAnsi"/>
          <w:color w:val="auto"/>
        </w:rPr>
        <w:t>.</w:t>
      </w:r>
    </w:p>
    <w:p w14:paraId="225754D2" w14:textId="559DCD23" w:rsidR="0029755B" w:rsidRDefault="0029755B" w:rsidP="0029755B">
      <w:pPr>
        <w:pStyle w:val="Heading2"/>
      </w:pPr>
      <w:r>
        <w:t>Assessment of Standard 6 Requirements</w:t>
      </w:r>
    </w:p>
    <w:p w14:paraId="0B5DB444" w14:textId="77777777" w:rsidR="0029755B" w:rsidRDefault="0029755B" w:rsidP="0029755B">
      <w:pPr>
        <w:pStyle w:val="Heading3"/>
      </w:pPr>
      <w:r>
        <w:t>Requirement 6(3)(a)</w:t>
      </w:r>
      <w:r>
        <w:tab/>
        <w:t>Compliant</w:t>
      </w:r>
    </w:p>
    <w:p w14:paraId="3CE41334" w14:textId="47A66F7E" w:rsidR="0029755B" w:rsidRPr="0039633A" w:rsidRDefault="0029755B" w:rsidP="0029755B">
      <w:pPr>
        <w:rPr>
          <w:i/>
        </w:rPr>
      </w:pPr>
      <w:r>
        <w:rPr>
          <w:i/>
        </w:rPr>
        <w:t>Consumers, their family, friends, carers and others are encouraged and supported to provide feedback and make complaints.</w:t>
      </w:r>
    </w:p>
    <w:p w14:paraId="14C19699" w14:textId="77777777" w:rsidR="0029755B" w:rsidRDefault="0029755B" w:rsidP="0029755B">
      <w:pPr>
        <w:pStyle w:val="Heading3"/>
      </w:pPr>
      <w:r>
        <w:t>Requirement 6(3)(b)</w:t>
      </w:r>
      <w:r>
        <w:tab/>
        <w:t>Compliant</w:t>
      </w:r>
    </w:p>
    <w:p w14:paraId="635B4BD8" w14:textId="5CAC5BCF" w:rsidR="0029755B" w:rsidRPr="0039633A" w:rsidRDefault="0029755B" w:rsidP="0029755B">
      <w:pPr>
        <w:rPr>
          <w:i/>
        </w:rPr>
      </w:pPr>
      <w:r>
        <w:rPr>
          <w:i/>
        </w:rPr>
        <w:t>Consumers are made aware of and have access to advocates, language services and other methods for raising and resolving complaints.</w:t>
      </w:r>
    </w:p>
    <w:p w14:paraId="40797BA7" w14:textId="77777777" w:rsidR="0029755B" w:rsidRDefault="0029755B" w:rsidP="0029755B">
      <w:pPr>
        <w:pStyle w:val="Heading3"/>
      </w:pPr>
      <w:r>
        <w:t>Requirement 6(3)(c)</w:t>
      </w:r>
      <w:r>
        <w:tab/>
        <w:t>Compliant</w:t>
      </w:r>
    </w:p>
    <w:p w14:paraId="2D2D8A90" w14:textId="7EC76A4B" w:rsidR="0029755B" w:rsidRPr="0039633A" w:rsidRDefault="0029755B" w:rsidP="0029755B">
      <w:pPr>
        <w:rPr>
          <w:i/>
        </w:rPr>
      </w:pPr>
      <w:r>
        <w:rPr>
          <w:i/>
        </w:rPr>
        <w:t>Appropriate action is taken in response to complaints and an open disclosure process is used when things go wrong.</w:t>
      </w:r>
    </w:p>
    <w:p w14:paraId="472973E7" w14:textId="77777777" w:rsidR="0029755B" w:rsidRDefault="0029755B" w:rsidP="0029755B">
      <w:pPr>
        <w:pStyle w:val="Heading3"/>
      </w:pPr>
      <w:r>
        <w:t>Requirement 6(3)(d)</w:t>
      </w:r>
      <w:r>
        <w:tab/>
        <w:t>Compliant</w:t>
      </w:r>
    </w:p>
    <w:p w14:paraId="7B5E67EA" w14:textId="2D9C7014" w:rsidR="0029755B" w:rsidRDefault="0029755B" w:rsidP="0029755B">
      <w:r>
        <w:rPr>
          <w:i/>
        </w:rPr>
        <w:t>Feedback and complaints are reviewed and used to improve the quality of care and services.</w:t>
      </w:r>
    </w:p>
    <w:p w14:paraId="6FC5856C" w14:textId="77777777" w:rsidR="0029755B" w:rsidRDefault="0029755B" w:rsidP="0029755B">
      <w:pPr>
        <w:spacing w:before="0" w:after="0"/>
        <w:sectPr w:rsidR="0029755B">
          <w:type w:val="continuous"/>
          <w:pgSz w:w="11906" w:h="16838"/>
          <w:pgMar w:top="1701" w:right="1418" w:bottom="1418" w:left="1418" w:header="709" w:footer="397" w:gutter="0"/>
          <w:cols w:space="720"/>
        </w:sectPr>
      </w:pPr>
    </w:p>
    <w:p w14:paraId="1ABB91A5" w14:textId="65846DC1" w:rsidR="0029755B" w:rsidRDefault="0029755B" w:rsidP="00097025">
      <w:pPr>
        <w:pStyle w:val="Heading1"/>
        <w:tabs>
          <w:tab w:val="right" w:pos="9070"/>
        </w:tabs>
        <w:spacing w:before="560" w:after="640"/>
        <w:rPr>
          <w:b w:val="0"/>
          <w:bCs w:val="0"/>
          <w:iCs w:val="0"/>
          <w:color w:val="FFFFFF" w:themeColor="background1"/>
          <w:sz w:val="36"/>
        </w:rPr>
        <w:sectPr w:rsidR="0029755B">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1382FBB1" wp14:editId="22FE5E4A">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28CF1540" w14:textId="77777777" w:rsidR="0029755B" w:rsidRDefault="0029755B" w:rsidP="0029755B">
      <w:pPr>
        <w:pStyle w:val="Heading3"/>
        <w:shd w:val="clear" w:color="auto" w:fill="F2F2F2" w:themeFill="background1" w:themeFillShade="F2"/>
      </w:pPr>
      <w:r>
        <w:t>Consumer outcome:</w:t>
      </w:r>
    </w:p>
    <w:p w14:paraId="2B6EF578" w14:textId="77777777" w:rsidR="0029755B" w:rsidRDefault="0029755B" w:rsidP="0029755B">
      <w:pPr>
        <w:numPr>
          <w:ilvl w:val="0"/>
          <w:numId w:val="16"/>
        </w:numPr>
        <w:shd w:val="clear" w:color="auto" w:fill="F2F2F2" w:themeFill="background1" w:themeFillShade="F2"/>
      </w:pPr>
      <w:r>
        <w:t>I get quality care and services when I need them from people who are knowledgeable, capable and caring.</w:t>
      </w:r>
    </w:p>
    <w:p w14:paraId="5ACBBF6E" w14:textId="77777777" w:rsidR="0029755B" w:rsidRDefault="0029755B" w:rsidP="0029755B">
      <w:pPr>
        <w:pStyle w:val="Heading3"/>
        <w:shd w:val="clear" w:color="auto" w:fill="F2F2F2" w:themeFill="background1" w:themeFillShade="F2"/>
      </w:pPr>
      <w:r>
        <w:t>Organisation statement:</w:t>
      </w:r>
    </w:p>
    <w:p w14:paraId="557BB9B3" w14:textId="77777777" w:rsidR="0029755B" w:rsidRDefault="0029755B" w:rsidP="0029755B">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68FE099" w14:textId="77777777" w:rsidR="0029755B" w:rsidRDefault="0029755B" w:rsidP="0029755B">
      <w:pPr>
        <w:pStyle w:val="Heading2"/>
      </w:pPr>
      <w:r>
        <w:t>Assessment of Standard 7</w:t>
      </w:r>
    </w:p>
    <w:p w14:paraId="5E441BE4" w14:textId="77777777" w:rsidR="00681E8C" w:rsidRPr="0075631F" w:rsidRDefault="0064717C" w:rsidP="0064717C">
      <w:pPr>
        <w:rPr>
          <w:rFonts w:eastAsiaTheme="minorHAnsi"/>
          <w:color w:val="auto"/>
        </w:rPr>
      </w:pPr>
      <w:r w:rsidRPr="0075631F">
        <w:rPr>
          <w:rFonts w:eastAsiaTheme="minorHAnsi"/>
          <w:color w:val="auto"/>
        </w:rPr>
        <w:t>To understand the consumer’s experience and how the organisation understood and applied the individual requirements within this Standard, the Assessment Team spoke with consumers about their experience of the staff, interviewed staff, and reviewed a range of records including staff rosters, training records and performance reviews</w:t>
      </w:r>
      <w:r w:rsidR="00681E8C" w:rsidRPr="0075631F">
        <w:rPr>
          <w:rFonts w:eastAsiaTheme="minorHAnsi"/>
          <w:color w:val="auto"/>
        </w:rPr>
        <w:t>.</w:t>
      </w:r>
    </w:p>
    <w:p w14:paraId="62F4E1F4" w14:textId="77777777" w:rsidR="0075631F" w:rsidRPr="0075631F" w:rsidRDefault="0075631F" w:rsidP="0075631F">
      <w:pPr>
        <w:rPr>
          <w:rFonts w:eastAsiaTheme="minorHAnsi"/>
          <w:color w:val="auto"/>
        </w:rPr>
      </w:pPr>
      <w:r w:rsidRPr="0075631F">
        <w:rPr>
          <w:rFonts w:eastAsiaTheme="minorHAnsi"/>
          <w:color w:val="auto"/>
        </w:rPr>
        <w:t xml:space="preserve">Consumers receive quality care and services from staff who are knowledgeable, kind, capable and caring. Interviewed consumers and representatives complimented staff for being kind and caring and expressed confidence that staff have the skills to provide safe and high-quality care and services.  </w:t>
      </w:r>
    </w:p>
    <w:p w14:paraId="678D4513" w14:textId="77777777" w:rsidR="0075631F" w:rsidRPr="0075631F" w:rsidRDefault="0075631F" w:rsidP="0075631F">
      <w:pPr>
        <w:rPr>
          <w:rFonts w:eastAsiaTheme="minorHAnsi"/>
          <w:color w:val="auto"/>
        </w:rPr>
      </w:pPr>
      <w:r w:rsidRPr="0075631F">
        <w:rPr>
          <w:rFonts w:eastAsiaTheme="minorHAnsi"/>
          <w:color w:val="auto"/>
        </w:rPr>
        <w:t xml:space="preserve">The service has documented human resource management policies and procedures, containing processes to ensure staff are equipped, trained and supported to meet the needs and preferences of consumers across the service. There are defined position descriptions for all positions at the service, mandatory training and core competency requirements, orientation and ongoing training for different roles, processes to ensure vacant shifts are filled, and processes to monitor staff performance and rectify training or knowledge deficiencies. </w:t>
      </w:r>
    </w:p>
    <w:p w14:paraId="319FD846" w14:textId="77777777" w:rsidR="0075631F" w:rsidRPr="0075631F" w:rsidRDefault="0075631F" w:rsidP="0075631F">
      <w:pPr>
        <w:rPr>
          <w:rFonts w:eastAsiaTheme="minorHAnsi"/>
          <w:color w:val="auto"/>
        </w:rPr>
      </w:pPr>
      <w:r w:rsidRPr="0075631F">
        <w:rPr>
          <w:rFonts w:eastAsiaTheme="minorHAnsi"/>
          <w:color w:val="auto"/>
        </w:rPr>
        <w:t xml:space="preserve">Interactions between management, staff and consumers and representatives were kind, caring and respectful. Interviewed staff demonstrated knowledge and understanding of individual consumers and their preferences and needs.   </w:t>
      </w:r>
    </w:p>
    <w:p w14:paraId="5C38BE42" w14:textId="4386693E" w:rsidR="0075631F" w:rsidRPr="0075631F" w:rsidRDefault="00361B6F" w:rsidP="0075631F">
      <w:pPr>
        <w:spacing w:before="0" w:after="160" w:line="259" w:lineRule="auto"/>
        <w:rPr>
          <w:rFonts w:eastAsiaTheme="minorHAnsi"/>
          <w:color w:val="auto"/>
        </w:rPr>
      </w:pPr>
      <w:r>
        <w:rPr>
          <w:rFonts w:eastAsiaTheme="minorHAnsi"/>
          <w:color w:val="auto"/>
        </w:rPr>
        <w:t>C</w:t>
      </w:r>
      <w:r w:rsidR="0075631F" w:rsidRPr="0075631F">
        <w:rPr>
          <w:rFonts w:eastAsiaTheme="minorHAnsi"/>
          <w:color w:val="auto"/>
        </w:rPr>
        <w:t>onsumers advised their needs are well met</w:t>
      </w:r>
      <w:r>
        <w:rPr>
          <w:rFonts w:eastAsiaTheme="minorHAnsi"/>
          <w:color w:val="auto"/>
        </w:rPr>
        <w:t xml:space="preserve"> and there are minimal delays in staff response to call bells</w:t>
      </w:r>
      <w:r w:rsidR="0075631F" w:rsidRPr="0075631F">
        <w:rPr>
          <w:rFonts w:eastAsiaTheme="minorHAnsi"/>
          <w:color w:val="auto"/>
        </w:rPr>
        <w:t xml:space="preserve">.  </w:t>
      </w:r>
    </w:p>
    <w:p w14:paraId="3E82C20A" w14:textId="0135AB46" w:rsidR="0029755B" w:rsidRPr="0075631F" w:rsidRDefault="0029755B" w:rsidP="0029755B">
      <w:pPr>
        <w:rPr>
          <w:rFonts w:eastAsia="Calibri"/>
          <w:color w:val="auto"/>
        </w:rPr>
      </w:pPr>
      <w:r w:rsidRPr="0075631F">
        <w:rPr>
          <w:rFonts w:eastAsiaTheme="minorHAnsi"/>
          <w:color w:val="auto"/>
        </w:rPr>
        <w:lastRenderedPageBreak/>
        <w:t>The Quality Standard is assessed as</w:t>
      </w:r>
      <w:r w:rsidR="0039633A" w:rsidRPr="0075631F">
        <w:rPr>
          <w:rFonts w:eastAsiaTheme="minorHAnsi"/>
          <w:color w:val="auto"/>
        </w:rPr>
        <w:t xml:space="preserve"> Compliant</w:t>
      </w:r>
      <w:r w:rsidRPr="0075631F">
        <w:rPr>
          <w:rFonts w:eastAsiaTheme="minorHAnsi"/>
          <w:color w:val="auto"/>
        </w:rPr>
        <w:t xml:space="preserve"> as </w:t>
      </w:r>
      <w:r w:rsidR="0039633A" w:rsidRPr="0075631F">
        <w:rPr>
          <w:rFonts w:eastAsiaTheme="minorHAnsi"/>
          <w:color w:val="auto"/>
        </w:rPr>
        <w:t>five</w:t>
      </w:r>
      <w:r w:rsidRPr="0075631F">
        <w:rPr>
          <w:rFonts w:eastAsiaTheme="minorHAnsi"/>
          <w:color w:val="auto"/>
        </w:rPr>
        <w:t xml:space="preserve"> of the five specific requirements have been assessed as</w:t>
      </w:r>
      <w:r w:rsidR="0039633A" w:rsidRPr="0075631F">
        <w:rPr>
          <w:rFonts w:eastAsiaTheme="minorHAnsi"/>
          <w:color w:val="auto"/>
        </w:rPr>
        <w:t xml:space="preserve"> Compliant</w:t>
      </w:r>
      <w:r w:rsidRPr="0075631F">
        <w:rPr>
          <w:rFonts w:eastAsiaTheme="minorHAnsi"/>
          <w:color w:val="auto"/>
        </w:rPr>
        <w:t>.</w:t>
      </w:r>
    </w:p>
    <w:p w14:paraId="395AC17D" w14:textId="0B0749FE" w:rsidR="0029755B" w:rsidRDefault="0029755B" w:rsidP="0029755B">
      <w:pPr>
        <w:pStyle w:val="Heading2"/>
      </w:pPr>
      <w:r>
        <w:t>Assessment of Standard 7 Requirements</w:t>
      </w:r>
    </w:p>
    <w:p w14:paraId="69BDB9AA" w14:textId="77777777" w:rsidR="0029755B" w:rsidRDefault="0029755B" w:rsidP="0029755B">
      <w:pPr>
        <w:pStyle w:val="Heading3"/>
      </w:pPr>
      <w:r>
        <w:t>Requirement 7(3)(a)</w:t>
      </w:r>
      <w:r>
        <w:tab/>
        <w:t>Compliant</w:t>
      </w:r>
    </w:p>
    <w:p w14:paraId="4B59B44D" w14:textId="096F065A" w:rsidR="0029755B" w:rsidRPr="0039633A" w:rsidRDefault="0029755B" w:rsidP="0029755B">
      <w:pPr>
        <w:rPr>
          <w:i/>
        </w:rPr>
      </w:pPr>
      <w:r>
        <w:rPr>
          <w:i/>
        </w:rPr>
        <w:t>The workforce is planned to enable, and the number and mix of members of the workforce deployed enables, the delivery and management of safe and quality care and services.</w:t>
      </w:r>
    </w:p>
    <w:p w14:paraId="4B66BAEC" w14:textId="77777777" w:rsidR="0029755B" w:rsidRDefault="0029755B" w:rsidP="0029755B">
      <w:pPr>
        <w:pStyle w:val="Heading3"/>
      </w:pPr>
      <w:r>
        <w:t>Requirement 7(3)(b)</w:t>
      </w:r>
      <w:r>
        <w:tab/>
        <w:t>Compliant</w:t>
      </w:r>
    </w:p>
    <w:p w14:paraId="77ECD9FD" w14:textId="79263D2B" w:rsidR="0029755B" w:rsidRPr="00EE43A4" w:rsidRDefault="0029755B" w:rsidP="0029755B">
      <w:pPr>
        <w:rPr>
          <w:i/>
        </w:rPr>
      </w:pPr>
      <w:r>
        <w:rPr>
          <w:i/>
        </w:rPr>
        <w:t>Workforce interactions with consumers are kind, caring and respectful of each consumer’s identity, culture and diversity.</w:t>
      </w:r>
    </w:p>
    <w:p w14:paraId="5473BFC9" w14:textId="77777777" w:rsidR="0029755B" w:rsidRDefault="0029755B" w:rsidP="0029755B">
      <w:pPr>
        <w:pStyle w:val="Heading3"/>
      </w:pPr>
      <w:r>
        <w:t>Requirement 7(3)(c)</w:t>
      </w:r>
      <w:r>
        <w:tab/>
        <w:t>Compliant</w:t>
      </w:r>
    </w:p>
    <w:p w14:paraId="20EABCA9" w14:textId="11A6E406" w:rsidR="0029755B" w:rsidRPr="00EE43A4" w:rsidRDefault="0029755B" w:rsidP="0029755B">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68547124" w14:textId="77777777" w:rsidR="0029755B" w:rsidRDefault="0029755B" w:rsidP="0029755B">
      <w:pPr>
        <w:pStyle w:val="Heading3"/>
      </w:pPr>
      <w:r>
        <w:t>Requirement 7(3)(d)</w:t>
      </w:r>
      <w:r>
        <w:tab/>
        <w:t>Compliant</w:t>
      </w:r>
    </w:p>
    <w:p w14:paraId="37B85CCB" w14:textId="62D4E301" w:rsidR="0029755B" w:rsidRPr="00EE43A4" w:rsidRDefault="0029755B" w:rsidP="0029755B">
      <w:pPr>
        <w:rPr>
          <w:i/>
        </w:rPr>
      </w:pPr>
      <w:r>
        <w:rPr>
          <w:i/>
        </w:rPr>
        <w:t>The workforce is recruited, trained, equipped and supported to deliver the outcomes required by these standards.</w:t>
      </w:r>
    </w:p>
    <w:p w14:paraId="36CCA3E0" w14:textId="77777777" w:rsidR="0029755B" w:rsidRDefault="0029755B" w:rsidP="0029755B">
      <w:pPr>
        <w:pStyle w:val="Heading3"/>
      </w:pPr>
      <w:r>
        <w:t>Requirement 7(3)(e)</w:t>
      </w:r>
      <w:r>
        <w:tab/>
        <w:t>Compliant</w:t>
      </w:r>
    </w:p>
    <w:p w14:paraId="143C07A9" w14:textId="247371B0" w:rsidR="0029755B" w:rsidRDefault="0029755B" w:rsidP="0029755B">
      <w:r>
        <w:rPr>
          <w:i/>
        </w:rPr>
        <w:t>Regular assessment, monitoring and review of the performance of each member of the workforce is undertaken.</w:t>
      </w:r>
    </w:p>
    <w:p w14:paraId="5DFE8E6C" w14:textId="77777777" w:rsidR="0029755B" w:rsidRDefault="0029755B" w:rsidP="0029755B">
      <w:pPr>
        <w:spacing w:before="0" w:after="0"/>
        <w:sectPr w:rsidR="0029755B">
          <w:type w:val="continuous"/>
          <w:pgSz w:w="11906" w:h="16838"/>
          <w:pgMar w:top="1701" w:right="1418" w:bottom="1418" w:left="1418" w:header="709" w:footer="397" w:gutter="0"/>
          <w:cols w:space="720"/>
        </w:sectPr>
      </w:pPr>
    </w:p>
    <w:p w14:paraId="7420B0FE" w14:textId="7BDD27FA" w:rsidR="0029755B" w:rsidRDefault="0029755B" w:rsidP="00097025">
      <w:pPr>
        <w:pStyle w:val="Heading1"/>
        <w:tabs>
          <w:tab w:val="right" w:pos="9070"/>
        </w:tabs>
        <w:spacing w:before="560" w:after="640"/>
        <w:rPr>
          <w:b w:val="0"/>
          <w:bCs w:val="0"/>
          <w:iCs w:val="0"/>
          <w:color w:val="FFFFFF" w:themeColor="background1"/>
          <w:sz w:val="36"/>
        </w:rPr>
        <w:sectPr w:rsidR="0029755B">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1373FE13" wp14:editId="63E6D36D">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2532E3A1" w14:textId="77777777" w:rsidR="0029755B" w:rsidRDefault="0029755B" w:rsidP="0029755B">
      <w:pPr>
        <w:pStyle w:val="Heading3"/>
        <w:shd w:val="clear" w:color="auto" w:fill="F2F2F2" w:themeFill="background1" w:themeFillShade="F2"/>
      </w:pPr>
      <w:r>
        <w:t>Consumer outcome:</w:t>
      </w:r>
    </w:p>
    <w:p w14:paraId="2C536BEF" w14:textId="77777777" w:rsidR="0029755B" w:rsidRDefault="0029755B" w:rsidP="0029755B">
      <w:pPr>
        <w:numPr>
          <w:ilvl w:val="0"/>
          <w:numId w:val="17"/>
        </w:numPr>
        <w:shd w:val="clear" w:color="auto" w:fill="F2F2F2" w:themeFill="background1" w:themeFillShade="F2"/>
      </w:pPr>
      <w:r>
        <w:t>I am confident the organisation is well run. I can partner in improving the delivery of care and services.</w:t>
      </w:r>
    </w:p>
    <w:p w14:paraId="17607E80" w14:textId="77777777" w:rsidR="0029755B" w:rsidRDefault="0029755B" w:rsidP="0029755B">
      <w:pPr>
        <w:pStyle w:val="Heading3"/>
        <w:shd w:val="clear" w:color="auto" w:fill="F2F2F2" w:themeFill="background1" w:themeFillShade="F2"/>
      </w:pPr>
      <w:r>
        <w:t>Organisation statement:</w:t>
      </w:r>
    </w:p>
    <w:p w14:paraId="6BE1C3B2" w14:textId="77777777" w:rsidR="0029755B" w:rsidRDefault="0029755B" w:rsidP="0029755B">
      <w:pPr>
        <w:numPr>
          <w:ilvl w:val="0"/>
          <w:numId w:val="17"/>
        </w:numPr>
        <w:shd w:val="clear" w:color="auto" w:fill="F2F2F2" w:themeFill="background1" w:themeFillShade="F2"/>
      </w:pPr>
      <w:r>
        <w:t>The organisation’s governing body is accountable for the delivery of safe and quality care and services.</w:t>
      </w:r>
    </w:p>
    <w:p w14:paraId="4F1D83A4" w14:textId="77777777" w:rsidR="0029755B" w:rsidRDefault="0029755B" w:rsidP="0029755B">
      <w:pPr>
        <w:pStyle w:val="Heading2"/>
      </w:pPr>
      <w:r>
        <w:t>Assessment of Standard 8</w:t>
      </w:r>
    </w:p>
    <w:p w14:paraId="16D59095" w14:textId="7139ED18" w:rsidR="00F50E43" w:rsidRPr="00A14A6C" w:rsidRDefault="00F50E43" w:rsidP="00F50E43">
      <w:pPr>
        <w:rPr>
          <w:rFonts w:eastAsiaTheme="minorHAnsi"/>
          <w:color w:val="auto"/>
        </w:rPr>
      </w:pPr>
      <w:r w:rsidRPr="00A14A6C">
        <w:rPr>
          <w:rFonts w:eastAsiaTheme="minorHAnsi"/>
          <w:color w:val="auto"/>
        </w:rPr>
        <w:t>To understand if the organisation understood and applies the requirements within this Standard, the Assessment Team spoke with management and staff and reviewed relevant systems and processes relating to the organisational governance underpinning the delivery of care and services (as assessed through other Standards)</w:t>
      </w:r>
      <w:r w:rsidR="00996702" w:rsidRPr="00A14A6C">
        <w:rPr>
          <w:rFonts w:eastAsiaTheme="minorHAnsi"/>
          <w:color w:val="auto"/>
        </w:rPr>
        <w:t>.</w:t>
      </w:r>
    </w:p>
    <w:p w14:paraId="5AE2C17F" w14:textId="77777777" w:rsidR="00A14A6C" w:rsidRPr="00A14A6C" w:rsidRDefault="00A14A6C" w:rsidP="00A14A6C">
      <w:pPr>
        <w:rPr>
          <w:rFonts w:eastAsiaTheme="minorHAnsi"/>
          <w:color w:val="auto"/>
        </w:rPr>
      </w:pPr>
      <w:r w:rsidRPr="00A14A6C">
        <w:rPr>
          <w:rFonts w:eastAsiaTheme="minorHAnsi"/>
          <w:color w:val="auto"/>
        </w:rPr>
        <w:t xml:space="preserve">Consumers considered the organisation is well run and they partner in improving the delivery of care and services. Interviewed consumers and representatives confirmed they are consulted about their care and service needs, the service is well run, and they feel confident raising any issues or concerns with staff and management. The service uses regular care reviews, feedback and complaints, audits, surveys and consumer meetings to ensure consumers are involved in planning and evaluation of care, services, food and activities. Consumers and representatives are encouraged to make suggestions to enable the service to support them to live the best life they can. </w:t>
      </w:r>
    </w:p>
    <w:p w14:paraId="482600C6" w14:textId="77777777" w:rsidR="00A14A6C" w:rsidRPr="00A14A6C" w:rsidRDefault="00A14A6C" w:rsidP="00A14A6C">
      <w:pPr>
        <w:rPr>
          <w:rFonts w:eastAsiaTheme="minorHAnsi"/>
          <w:color w:val="auto"/>
        </w:rPr>
      </w:pPr>
      <w:r w:rsidRPr="00A14A6C">
        <w:rPr>
          <w:rFonts w:eastAsiaTheme="minorHAnsi"/>
          <w:color w:val="auto"/>
        </w:rPr>
        <w:t xml:space="preserve">Consumers and representatives confirmed they engage with management and staff. A consumer regularly attends the service’s annual general meeting </w:t>
      </w:r>
      <w:proofErr w:type="gramStart"/>
      <w:r w:rsidRPr="00A14A6C">
        <w:rPr>
          <w:rFonts w:eastAsiaTheme="minorHAnsi"/>
          <w:color w:val="auto"/>
        </w:rPr>
        <w:t>and also</w:t>
      </w:r>
      <w:proofErr w:type="gramEnd"/>
      <w:r w:rsidRPr="00A14A6C">
        <w:rPr>
          <w:rFonts w:eastAsiaTheme="minorHAnsi"/>
          <w:color w:val="auto"/>
        </w:rPr>
        <w:t xml:space="preserve"> provides suggestions and feedback to the governing board.</w:t>
      </w:r>
    </w:p>
    <w:p w14:paraId="74F88B63" w14:textId="77777777" w:rsidR="00A14A6C" w:rsidRPr="00A14A6C" w:rsidRDefault="00A14A6C" w:rsidP="00A14A6C">
      <w:pPr>
        <w:rPr>
          <w:rFonts w:eastAsiaTheme="minorHAnsi"/>
          <w:color w:val="auto"/>
        </w:rPr>
      </w:pPr>
      <w:r w:rsidRPr="00A14A6C">
        <w:rPr>
          <w:rFonts w:eastAsiaTheme="minorHAnsi"/>
          <w:color w:val="auto"/>
        </w:rPr>
        <w:t xml:space="preserve">The governing body sets strategic priorities and expectations for the organisation and meets regularly to identify and review risks at an organisational and consumer level. The governing body monitors and evaluates how the organisation performs against the Quality Standards through meetings and monitoring and reporting processes. In doing so, it promotes the delivery of safe, inclusive and quality care and services. </w:t>
      </w:r>
    </w:p>
    <w:p w14:paraId="7E083E89" w14:textId="685AB868" w:rsidR="00A14A6C" w:rsidRPr="00A14A6C" w:rsidRDefault="00A14A6C" w:rsidP="00A14A6C">
      <w:pPr>
        <w:rPr>
          <w:rFonts w:eastAsiaTheme="minorHAnsi"/>
          <w:color w:val="auto"/>
        </w:rPr>
      </w:pPr>
      <w:r w:rsidRPr="00A14A6C">
        <w:rPr>
          <w:rFonts w:eastAsiaTheme="minorHAnsi"/>
          <w:color w:val="auto"/>
        </w:rPr>
        <w:lastRenderedPageBreak/>
        <w:t xml:space="preserve">The service has organisation-wide governance systems which support effective information management, continuous improvement, financial governance, compliance with legislation and regulations, responsibility and accountability in maintaining compliance with the Quality Standards and delivering quality care and services to the consumers. Interviews with management and staff and reviews of records demonstrated the service constantly pursues feedback from consumers, representatives and staff.  </w:t>
      </w:r>
    </w:p>
    <w:p w14:paraId="1D540B6D" w14:textId="39B3DF7B" w:rsidR="00A14A6C" w:rsidRPr="00A14A6C" w:rsidRDefault="00A14A6C" w:rsidP="00A14A6C">
      <w:pPr>
        <w:rPr>
          <w:rFonts w:eastAsiaTheme="minorHAnsi"/>
          <w:color w:val="auto"/>
        </w:rPr>
      </w:pPr>
      <w:r w:rsidRPr="00A14A6C">
        <w:rPr>
          <w:rFonts w:eastAsiaTheme="minorHAnsi"/>
          <w:color w:val="auto"/>
        </w:rPr>
        <w:t xml:space="preserve">The </w:t>
      </w:r>
      <w:r w:rsidR="00567FB8">
        <w:rPr>
          <w:rFonts w:eastAsiaTheme="minorHAnsi"/>
          <w:color w:val="auto"/>
        </w:rPr>
        <w:t>service</w:t>
      </w:r>
      <w:r w:rsidRPr="00A14A6C">
        <w:rPr>
          <w:rFonts w:eastAsiaTheme="minorHAnsi"/>
          <w:color w:val="auto"/>
        </w:rPr>
        <w:t xml:space="preserve"> </w:t>
      </w:r>
      <w:r w:rsidR="00567FB8">
        <w:rPr>
          <w:rFonts w:eastAsiaTheme="minorHAnsi"/>
          <w:color w:val="auto"/>
        </w:rPr>
        <w:t>has</w:t>
      </w:r>
      <w:r w:rsidRPr="00A14A6C">
        <w:rPr>
          <w:rFonts w:eastAsiaTheme="minorHAnsi"/>
          <w:color w:val="auto"/>
        </w:rPr>
        <w:t xml:space="preserve"> effective risk and incident management systems and practices to identify, report, prevent and manage risks and incidents, including incidents that must be reported under the Serious Incident Reporting Scheme (SIRS). </w:t>
      </w:r>
    </w:p>
    <w:p w14:paraId="5649A6FB" w14:textId="5E44EB89" w:rsidR="00A14A6C" w:rsidRPr="00A14A6C" w:rsidRDefault="00A14A6C" w:rsidP="00A14A6C">
      <w:pPr>
        <w:rPr>
          <w:rFonts w:eastAsiaTheme="minorHAnsi"/>
          <w:color w:val="auto"/>
        </w:rPr>
      </w:pPr>
      <w:r w:rsidRPr="00A14A6C">
        <w:rPr>
          <w:rFonts w:eastAsiaTheme="minorHAnsi"/>
          <w:color w:val="auto"/>
        </w:rPr>
        <w:t xml:space="preserve">The service has a clinical governance framework that sets out specific roles and responsibilities concerning clinical leadership, safety and quality. Management and staff are trained in the framework and interviews </w:t>
      </w:r>
      <w:r w:rsidR="00567FB8">
        <w:rPr>
          <w:rFonts w:eastAsiaTheme="minorHAnsi"/>
          <w:color w:val="auto"/>
        </w:rPr>
        <w:t>with staff demonstrated</w:t>
      </w:r>
      <w:r w:rsidRPr="00A14A6C">
        <w:rPr>
          <w:rFonts w:eastAsiaTheme="minorHAnsi"/>
          <w:color w:val="auto"/>
        </w:rPr>
        <w:t xml:space="preserve"> they underst</w:t>
      </w:r>
      <w:r w:rsidR="00567FB8">
        <w:rPr>
          <w:rFonts w:eastAsiaTheme="minorHAnsi"/>
          <w:color w:val="auto"/>
        </w:rPr>
        <w:t>an</w:t>
      </w:r>
      <w:r w:rsidRPr="00A14A6C">
        <w:rPr>
          <w:rFonts w:eastAsiaTheme="minorHAnsi"/>
          <w:color w:val="auto"/>
        </w:rPr>
        <w:t>d how to apply the policies to their work.</w:t>
      </w:r>
    </w:p>
    <w:p w14:paraId="2C2ABE82" w14:textId="3B99363F" w:rsidR="0029755B" w:rsidRPr="00A14A6C" w:rsidRDefault="0029755B" w:rsidP="0029755B">
      <w:pPr>
        <w:rPr>
          <w:rFonts w:eastAsia="Calibri"/>
          <w:color w:val="auto"/>
        </w:rPr>
      </w:pPr>
      <w:r w:rsidRPr="00A14A6C">
        <w:rPr>
          <w:rFonts w:eastAsiaTheme="minorHAnsi"/>
          <w:color w:val="auto"/>
        </w:rPr>
        <w:t>The Quality Standard is assessed as</w:t>
      </w:r>
      <w:r w:rsidR="00EE43A4" w:rsidRPr="00A14A6C">
        <w:rPr>
          <w:rFonts w:eastAsiaTheme="minorHAnsi"/>
          <w:color w:val="auto"/>
        </w:rPr>
        <w:t xml:space="preserve"> Compliant</w:t>
      </w:r>
      <w:r w:rsidRPr="00A14A6C">
        <w:rPr>
          <w:rFonts w:eastAsiaTheme="minorHAnsi"/>
          <w:color w:val="auto"/>
        </w:rPr>
        <w:t xml:space="preserve"> as </w:t>
      </w:r>
      <w:r w:rsidR="00EE43A4" w:rsidRPr="00A14A6C">
        <w:rPr>
          <w:rFonts w:eastAsiaTheme="minorHAnsi"/>
          <w:color w:val="auto"/>
        </w:rPr>
        <w:t>five</w:t>
      </w:r>
      <w:r w:rsidRPr="00A14A6C">
        <w:rPr>
          <w:rFonts w:eastAsiaTheme="minorHAnsi"/>
          <w:color w:val="auto"/>
        </w:rPr>
        <w:t xml:space="preserve"> of the five specific requirements have been assessed as</w:t>
      </w:r>
      <w:r w:rsidR="00EE43A4" w:rsidRPr="00A14A6C">
        <w:rPr>
          <w:rFonts w:eastAsiaTheme="minorHAnsi"/>
          <w:color w:val="auto"/>
        </w:rPr>
        <w:t xml:space="preserve"> Compliant</w:t>
      </w:r>
      <w:r w:rsidRPr="00A14A6C">
        <w:rPr>
          <w:rFonts w:eastAsiaTheme="minorHAnsi"/>
          <w:color w:val="auto"/>
        </w:rPr>
        <w:t>.</w:t>
      </w:r>
    </w:p>
    <w:p w14:paraId="7EDB4E53" w14:textId="7172CFBE" w:rsidR="0029755B" w:rsidRDefault="0029755B" w:rsidP="0029755B">
      <w:pPr>
        <w:pStyle w:val="Heading2"/>
      </w:pPr>
      <w:r>
        <w:t>Assessment of Standard 8 Requirements</w:t>
      </w:r>
    </w:p>
    <w:p w14:paraId="3E58C2D5" w14:textId="77777777" w:rsidR="0029755B" w:rsidRDefault="0029755B" w:rsidP="0029755B">
      <w:pPr>
        <w:pStyle w:val="Heading3"/>
      </w:pPr>
      <w:r>
        <w:t>Requirement 8(3)(a)</w:t>
      </w:r>
      <w:r>
        <w:tab/>
        <w:t>Compliant</w:t>
      </w:r>
    </w:p>
    <w:p w14:paraId="59F10876" w14:textId="7EC697BC" w:rsidR="0029755B" w:rsidRPr="00EE43A4" w:rsidRDefault="0029755B" w:rsidP="0029755B">
      <w:pPr>
        <w:rPr>
          <w:i/>
        </w:rPr>
      </w:pPr>
      <w:r>
        <w:rPr>
          <w:i/>
        </w:rPr>
        <w:t>Consumers are engaged in the development, delivery and evaluation of care and services and are supported in that engagement.</w:t>
      </w:r>
    </w:p>
    <w:p w14:paraId="0EDE7A00" w14:textId="77777777" w:rsidR="0029755B" w:rsidRDefault="0029755B" w:rsidP="0029755B">
      <w:pPr>
        <w:pStyle w:val="Heading3"/>
      </w:pPr>
      <w:r>
        <w:t>Requirement 8(3)(b)</w:t>
      </w:r>
      <w:r>
        <w:tab/>
        <w:t>Compliant</w:t>
      </w:r>
    </w:p>
    <w:p w14:paraId="45D6F66E" w14:textId="29C51508" w:rsidR="0029755B" w:rsidRPr="00EE43A4" w:rsidRDefault="0029755B" w:rsidP="0029755B">
      <w:pPr>
        <w:rPr>
          <w:i/>
        </w:rPr>
      </w:pPr>
      <w:r>
        <w:rPr>
          <w:i/>
        </w:rPr>
        <w:t>The organisation’s governing body promotes a culture of safe, inclusive and quality care and services and is accountable for their delivery.</w:t>
      </w:r>
    </w:p>
    <w:p w14:paraId="62B8B047" w14:textId="77777777" w:rsidR="0029755B" w:rsidRDefault="0029755B" w:rsidP="0029755B">
      <w:pPr>
        <w:pStyle w:val="Heading3"/>
      </w:pPr>
      <w:r>
        <w:t>Requirement 8(3)(c)</w:t>
      </w:r>
      <w:r>
        <w:tab/>
        <w:t>Compliant</w:t>
      </w:r>
    </w:p>
    <w:p w14:paraId="624F7739" w14:textId="77777777" w:rsidR="0029755B" w:rsidRDefault="0029755B" w:rsidP="0029755B">
      <w:pPr>
        <w:rPr>
          <w:i/>
        </w:rPr>
      </w:pPr>
      <w:r>
        <w:rPr>
          <w:i/>
        </w:rPr>
        <w:t>Effective organisation wide governance systems relating to the following:</w:t>
      </w:r>
    </w:p>
    <w:p w14:paraId="1D9DA0F9" w14:textId="77777777" w:rsidR="0029755B" w:rsidRDefault="0029755B" w:rsidP="0029755B">
      <w:pPr>
        <w:numPr>
          <w:ilvl w:val="0"/>
          <w:numId w:val="18"/>
        </w:numPr>
        <w:tabs>
          <w:tab w:val="right" w:pos="9026"/>
        </w:tabs>
        <w:spacing w:before="0" w:after="0"/>
        <w:ind w:left="567" w:hanging="425"/>
        <w:outlineLvl w:val="4"/>
        <w:rPr>
          <w:i/>
        </w:rPr>
      </w:pPr>
      <w:r>
        <w:rPr>
          <w:i/>
        </w:rPr>
        <w:t>information management;</w:t>
      </w:r>
    </w:p>
    <w:p w14:paraId="43352D13" w14:textId="77777777" w:rsidR="0029755B" w:rsidRDefault="0029755B" w:rsidP="0029755B">
      <w:pPr>
        <w:numPr>
          <w:ilvl w:val="0"/>
          <w:numId w:val="18"/>
        </w:numPr>
        <w:tabs>
          <w:tab w:val="right" w:pos="9026"/>
        </w:tabs>
        <w:spacing w:before="0" w:after="0"/>
        <w:ind w:left="567" w:hanging="425"/>
        <w:outlineLvl w:val="4"/>
        <w:rPr>
          <w:i/>
        </w:rPr>
      </w:pPr>
      <w:r>
        <w:rPr>
          <w:i/>
        </w:rPr>
        <w:t>continuous improvement;</w:t>
      </w:r>
    </w:p>
    <w:p w14:paraId="6A0F09B7" w14:textId="77777777" w:rsidR="0029755B" w:rsidRDefault="0029755B" w:rsidP="0029755B">
      <w:pPr>
        <w:numPr>
          <w:ilvl w:val="0"/>
          <w:numId w:val="18"/>
        </w:numPr>
        <w:tabs>
          <w:tab w:val="right" w:pos="9026"/>
        </w:tabs>
        <w:spacing w:before="0" w:after="0"/>
        <w:ind w:left="567" w:hanging="425"/>
        <w:outlineLvl w:val="4"/>
        <w:rPr>
          <w:i/>
        </w:rPr>
      </w:pPr>
      <w:r>
        <w:rPr>
          <w:i/>
        </w:rPr>
        <w:t>financial governance;</w:t>
      </w:r>
    </w:p>
    <w:p w14:paraId="5DF4AD30" w14:textId="77777777" w:rsidR="0029755B" w:rsidRDefault="0029755B" w:rsidP="0029755B">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0EA4E002" w14:textId="77777777" w:rsidR="0029755B" w:rsidRDefault="0029755B" w:rsidP="0029755B">
      <w:pPr>
        <w:numPr>
          <w:ilvl w:val="0"/>
          <w:numId w:val="18"/>
        </w:numPr>
        <w:tabs>
          <w:tab w:val="right" w:pos="9026"/>
        </w:tabs>
        <w:spacing w:before="0" w:after="0"/>
        <w:ind w:left="567" w:hanging="425"/>
        <w:outlineLvl w:val="4"/>
        <w:rPr>
          <w:i/>
        </w:rPr>
      </w:pPr>
      <w:r>
        <w:rPr>
          <w:i/>
        </w:rPr>
        <w:t>regulatory compliance;</w:t>
      </w:r>
    </w:p>
    <w:p w14:paraId="381F9FDA" w14:textId="34EB22BF" w:rsidR="0029755B" w:rsidRPr="00EE43A4" w:rsidRDefault="0029755B" w:rsidP="0029755B">
      <w:pPr>
        <w:numPr>
          <w:ilvl w:val="0"/>
          <w:numId w:val="18"/>
        </w:numPr>
        <w:tabs>
          <w:tab w:val="right" w:pos="9026"/>
        </w:tabs>
        <w:spacing w:before="0" w:after="0"/>
        <w:ind w:left="567" w:hanging="425"/>
        <w:outlineLvl w:val="4"/>
        <w:rPr>
          <w:i/>
        </w:rPr>
      </w:pPr>
      <w:r>
        <w:rPr>
          <w:i/>
        </w:rPr>
        <w:t>feedback and complaints.</w:t>
      </w:r>
    </w:p>
    <w:p w14:paraId="30444D6E" w14:textId="77777777" w:rsidR="0029755B" w:rsidRDefault="0029755B" w:rsidP="0029755B">
      <w:pPr>
        <w:pStyle w:val="Heading3"/>
      </w:pPr>
      <w:r>
        <w:lastRenderedPageBreak/>
        <w:t>Requirement 8(3)(d)</w:t>
      </w:r>
      <w:r>
        <w:tab/>
        <w:t>Compliant</w:t>
      </w:r>
    </w:p>
    <w:p w14:paraId="475B49A1" w14:textId="77777777" w:rsidR="0029755B" w:rsidRDefault="0029755B" w:rsidP="0029755B">
      <w:pPr>
        <w:rPr>
          <w:i/>
        </w:rPr>
      </w:pPr>
      <w:r>
        <w:rPr>
          <w:i/>
        </w:rPr>
        <w:t>Effective risk management systems and practices, including but not limited to the following:</w:t>
      </w:r>
    </w:p>
    <w:p w14:paraId="14248912" w14:textId="77777777" w:rsidR="0029755B" w:rsidRDefault="0029755B" w:rsidP="0029755B">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58AB3A60" w14:textId="77777777" w:rsidR="0029755B" w:rsidRDefault="0029755B" w:rsidP="0029755B">
      <w:pPr>
        <w:numPr>
          <w:ilvl w:val="0"/>
          <w:numId w:val="19"/>
        </w:numPr>
        <w:tabs>
          <w:tab w:val="right" w:pos="9026"/>
        </w:tabs>
        <w:spacing w:before="0" w:after="0"/>
        <w:ind w:left="567" w:hanging="425"/>
        <w:outlineLvl w:val="4"/>
        <w:rPr>
          <w:i/>
        </w:rPr>
      </w:pPr>
      <w:r>
        <w:rPr>
          <w:i/>
        </w:rPr>
        <w:t>identifying and responding to abuse and neglect of consumers;</w:t>
      </w:r>
    </w:p>
    <w:p w14:paraId="3BEB4F9D" w14:textId="1EA9B3E5" w:rsidR="0029755B" w:rsidRDefault="0029755B" w:rsidP="0029755B">
      <w:pPr>
        <w:numPr>
          <w:ilvl w:val="0"/>
          <w:numId w:val="19"/>
        </w:numPr>
        <w:tabs>
          <w:tab w:val="right" w:pos="9026"/>
        </w:tabs>
        <w:spacing w:before="0" w:after="0"/>
        <w:ind w:left="567" w:hanging="425"/>
        <w:outlineLvl w:val="4"/>
        <w:rPr>
          <w:i/>
        </w:rPr>
      </w:pPr>
      <w:r>
        <w:rPr>
          <w:i/>
        </w:rPr>
        <w:t>supporting consumers to live the best life they can.</w:t>
      </w:r>
    </w:p>
    <w:p w14:paraId="6F672896" w14:textId="7FC38C87" w:rsidR="00980583" w:rsidRDefault="00980583" w:rsidP="0029755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p>
    <w:p w14:paraId="13886C40" w14:textId="77777777" w:rsidR="0029755B" w:rsidRDefault="0029755B" w:rsidP="0029755B">
      <w:pPr>
        <w:pStyle w:val="Heading3"/>
      </w:pPr>
      <w:r>
        <w:t>Requirement 8(3)(e)</w:t>
      </w:r>
      <w:r>
        <w:tab/>
        <w:t>Compliant</w:t>
      </w:r>
    </w:p>
    <w:p w14:paraId="73AD7F9B" w14:textId="77777777" w:rsidR="0029755B" w:rsidRDefault="0029755B" w:rsidP="0029755B">
      <w:pPr>
        <w:rPr>
          <w:i/>
        </w:rPr>
      </w:pPr>
      <w:r>
        <w:rPr>
          <w:i/>
        </w:rPr>
        <w:t>Where clinical care is provided—a clinical governance framework, including but not limited to the following:</w:t>
      </w:r>
    </w:p>
    <w:p w14:paraId="62054B87" w14:textId="77777777" w:rsidR="0029755B" w:rsidRDefault="0029755B" w:rsidP="0029755B">
      <w:pPr>
        <w:numPr>
          <w:ilvl w:val="0"/>
          <w:numId w:val="20"/>
        </w:numPr>
        <w:tabs>
          <w:tab w:val="right" w:pos="9026"/>
        </w:tabs>
        <w:spacing w:before="0" w:after="0"/>
        <w:ind w:left="567" w:hanging="425"/>
        <w:outlineLvl w:val="4"/>
        <w:rPr>
          <w:i/>
        </w:rPr>
      </w:pPr>
      <w:r>
        <w:rPr>
          <w:i/>
        </w:rPr>
        <w:t>antimicrobial stewardship;</w:t>
      </w:r>
    </w:p>
    <w:p w14:paraId="002F5B61" w14:textId="77777777" w:rsidR="0029755B" w:rsidRDefault="0029755B" w:rsidP="0029755B">
      <w:pPr>
        <w:numPr>
          <w:ilvl w:val="0"/>
          <w:numId w:val="20"/>
        </w:numPr>
        <w:tabs>
          <w:tab w:val="right" w:pos="9026"/>
        </w:tabs>
        <w:spacing w:before="0" w:after="0"/>
        <w:ind w:left="567" w:hanging="425"/>
        <w:outlineLvl w:val="4"/>
        <w:rPr>
          <w:i/>
        </w:rPr>
      </w:pPr>
      <w:r>
        <w:rPr>
          <w:i/>
        </w:rPr>
        <w:t>minimising the use of restraint;</w:t>
      </w:r>
    </w:p>
    <w:p w14:paraId="55B7D1AD" w14:textId="69C0F8D2" w:rsidR="0029755B" w:rsidRDefault="0029755B" w:rsidP="0029755B">
      <w:pPr>
        <w:numPr>
          <w:ilvl w:val="0"/>
          <w:numId w:val="20"/>
        </w:numPr>
        <w:tabs>
          <w:tab w:val="right" w:pos="9026"/>
        </w:tabs>
        <w:spacing w:before="0" w:after="0"/>
        <w:ind w:left="567" w:hanging="425"/>
        <w:outlineLvl w:val="4"/>
      </w:pPr>
      <w:r w:rsidRPr="00097025">
        <w:rPr>
          <w:i/>
        </w:rPr>
        <w:t>open disclosure.</w:t>
      </w:r>
    </w:p>
    <w:p w14:paraId="07F3C047" w14:textId="77777777" w:rsidR="0029755B" w:rsidRDefault="0029755B" w:rsidP="0029755B">
      <w:pPr>
        <w:spacing w:before="0" w:after="0"/>
        <w:sectPr w:rsidR="0029755B">
          <w:type w:val="continuous"/>
          <w:pgSz w:w="11906" w:h="16838"/>
          <w:pgMar w:top="1701" w:right="1418" w:bottom="1418" w:left="1418" w:header="709" w:footer="397" w:gutter="0"/>
          <w:cols w:space="720"/>
        </w:sectPr>
      </w:pPr>
    </w:p>
    <w:p w14:paraId="2D2422E2" w14:textId="77777777" w:rsidR="0029755B" w:rsidRDefault="0029755B" w:rsidP="0029755B">
      <w:pPr>
        <w:pStyle w:val="Heading1"/>
      </w:pPr>
      <w:r>
        <w:lastRenderedPageBreak/>
        <w:t>A</w:t>
      </w:r>
      <w:bookmarkStart w:id="6" w:name="_GoBack"/>
      <w:bookmarkEnd w:id="6"/>
      <w:r>
        <w:t>reas for improvement</w:t>
      </w:r>
    </w:p>
    <w:p w14:paraId="6675E01A" w14:textId="77777777" w:rsidR="0029755B" w:rsidRDefault="0029755B" w:rsidP="0029755B">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sectPr w:rsidR="0029755B" w:rsidSect="002B7F5E">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5DE44" w14:textId="77777777" w:rsidR="006A5B7B" w:rsidRDefault="006A5B7B">
      <w:pPr>
        <w:spacing w:before="0" w:after="0" w:line="240" w:lineRule="auto"/>
      </w:pPr>
      <w:r>
        <w:separator/>
      </w:r>
    </w:p>
  </w:endnote>
  <w:endnote w:type="continuationSeparator" w:id="0">
    <w:p w14:paraId="300AD768" w14:textId="77777777" w:rsidR="006A5B7B" w:rsidRDefault="006A5B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7E05" w14:textId="77777777" w:rsidR="00506F7F" w:rsidRPr="009A1F1B" w:rsidRDefault="002975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E87E06" w14:textId="77777777" w:rsidR="00506F7F" w:rsidRPr="00C72FFB" w:rsidRDefault="002975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Jimbelunga</w:t>
    </w:r>
    <w:proofErr w:type="spellEnd"/>
    <w:r w:rsidRPr="00C72FFB">
      <w:rPr>
        <w:rFonts w:eastAsia="Calibri" w:cs="Times New Roman"/>
        <w:color w:val="auto"/>
        <w:sz w:val="16"/>
        <w:szCs w:val="22"/>
        <w:lang w:eastAsia="en-US"/>
      </w:rPr>
      <w:t xml:space="preserve"> Nursing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4E87E07" w14:textId="77777777" w:rsidR="00506F7F" w:rsidRPr="00C72FFB" w:rsidRDefault="002975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7E08" w14:textId="77777777" w:rsidR="00506F7F" w:rsidRPr="009A1F1B" w:rsidRDefault="002975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E87E09" w14:textId="77777777" w:rsidR="00506F7F" w:rsidRPr="00C72FFB" w:rsidRDefault="002975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Jimbelunga</w:t>
    </w:r>
    <w:proofErr w:type="spellEnd"/>
    <w:r w:rsidRPr="00C72FFB">
      <w:rPr>
        <w:rFonts w:eastAsia="Calibri" w:cs="Times New Roman"/>
        <w:color w:val="auto"/>
        <w:sz w:val="16"/>
        <w:szCs w:val="22"/>
        <w:lang w:eastAsia="en-US"/>
      </w:rPr>
      <w:t xml:space="preserve"> Nursing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E87E0A" w14:textId="77777777" w:rsidR="00506F7F" w:rsidRPr="00A3716D" w:rsidRDefault="002975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7E456" w14:textId="77777777" w:rsidR="006A5B7B" w:rsidRDefault="006A5B7B">
      <w:pPr>
        <w:spacing w:before="0" w:after="0" w:line="240" w:lineRule="auto"/>
      </w:pPr>
      <w:r>
        <w:separator/>
      </w:r>
    </w:p>
  </w:footnote>
  <w:footnote w:type="continuationSeparator" w:id="0">
    <w:p w14:paraId="3F454B28" w14:textId="77777777" w:rsidR="006A5B7B" w:rsidRDefault="006A5B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7E04" w14:textId="77777777" w:rsidR="00506F7F" w:rsidRDefault="0029755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4E87E16" wp14:editId="54E87E1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9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7E15" w14:textId="77777777" w:rsidR="00506F7F" w:rsidRDefault="0029755B" w:rsidP="009C6F30">
    <w:pPr>
      <w:tabs>
        <w:tab w:val="left" w:pos="3624"/>
      </w:tabs>
    </w:pPr>
    <w:r>
      <w:rPr>
        <w:noProof/>
        <w:color w:val="auto"/>
        <w:sz w:val="20"/>
      </w:rPr>
      <w:drawing>
        <wp:anchor distT="0" distB="0" distL="114300" distR="114300" simplePos="0" relativeHeight="251668480" behindDoc="1" locked="0" layoutInCell="1" allowOverlap="1" wp14:anchorId="54E87E2C" wp14:editId="54E87E2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91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48A701E">
      <w:start w:val="1"/>
      <w:numFmt w:val="bullet"/>
      <w:pStyle w:val="ListParagraph"/>
      <w:lvlText w:val=""/>
      <w:lvlJc w:val="left"/>
      <w:pPr>
        <w:ind w:left="1440" w:hanging="360"/>
      </w:pPr>
      <w:rPr>
        <w:rFonts w:ascii="Symbol" w:hAnsi="Symbol" w:hint="default"/>
        <w:color w:val="auto"/>
      </w:rPr>
    </w:lvl>
    <w:lvl w:ilvl="1" w:tplc="96EC5FF8" w:tentative="1">
      <w:start w:val="1"/>
      <w:numFmt w:val="bullet"/>
      <w:lvlText w:val="o"/>
      <w:lvlJc w:val="left"/>
      <w:pPr>
        <w:ind w:left="2160" w:hanging="360"/>
      </w:pPr>
      <w:rPr>
        <w:rFonts w:ascii="Courier New" w:hAnsi="Courier New" w:cs="Courier New" w:hint="default"/>
      </w:rPr>
    </w:lvl>
    <w:lvl w:ilvl="2" w:tplc="12C4618C" w:tentative="1">
      <w:start w:val="1"/>
      <w:numFmt w:val="bullet"/>
      <w:lvlText w:val=""/>
      <w:lvlJc w:val="left"/>
      <w:pPr>
        <w:ind w:left="2880" w:hanging="360"/>
      </w:pPr>
      <w:rPr>
        <w:rFonts w:ascii="Wingdings" w:hAnsi="Wingdings" w:hint="default"/>
      </w:rPr>
    </w:lvl>
    <w:lvl w:ilvl="3" w:tplc="C71C3152" w:tentative="1">
      <w:start w:val="1"/>
      <w:numFmt w:val="bullet"/>
      <w:lvlText w:val=""/>
      <w:lvlJc w:val="left"/>
      <w:pPr>
        <w:ind w:left="3600" w:hanging="360"/>
      </w:pPr>
      <w:rPr>
        <w:rFonts w:ascii="Symbol" w:hAnsi="Symbol" w:hint="default"/>
      </w:rPr>
    </w:lvl>
    <w:lvl w:ilvl="4" w:tplc="8BC6D350" w:tentative="1">
      <w:start w:val="1"/>
      <w:numFmt w:val="bullet"/>
      <w:lvlText w:val="o"/>
      <w:lvlJc w:val="left"/>
      <w:pPr>
        <w:ind w:left="4320" w:hanging="360"/>
      </w:pPr>
      <w:rPr>
        <w:rFonts w:ascii="Courier New" w:hAnsi="Courier New" w:cs="Courier New" w:hint="default"/>
      </w:rPr>
    </w:lvl>
    <w:lvl w:ilvl="5" w:tplc="57421050" w:tentative="1">
      <w:start w:val="1"/>
      <w:numFmt w:val="bullet"/>
      <w:lvlText w:val=""/>
      <w:lvlJc w:val="left"/>
      <w:pPr>
        <w:ind w:left="5040" w:hanging="360"/>
      </w:pPr>
      <w:rPr>
        <w:rFonts w:ascii="Wingdings" w:hAnsi="Wingdings" w:hint="default"/>
      </w:rPr>
    </w:lvl>
    <w:lvl w:ilvl="6" w:tplc="406AAA0C" w:tentative="1">
      <w:start w:val="1"/>
      <w:numFmt w:val="bullet"/>
      <w:lvlText w:val=""/>
      <w:lvlJc w:val="left"/>
      <w:pPr>
        <w:ind w:left="5760" w:hanging="360"/>
      </w:pPr>
      <w:rPr>
        <w:rFonts w:ascii="Symbol" w:hAnsi="Symbol" w:hint="default"/>
      </w:rPr>
    </w:lvl>
    <w:lvl w:ilvl="7" w:tplc="3F66A138" w:tentative="1">
      <w:start w:val="1"/>
      <w:numFmt w:val="bullet"/>
      <w:lvlText w:val="o"/>
      <w:lvlJc w:val="left"/>
      <w:pPr>
        <w:ind w:left="6480" w:hanging="360"/>
      </w:pPr>
      <w:rPr>
        <w:rFonts w:ascii="Courier New" w:hAnsi="Courier New" w:cs="Courier New" w:hint="default"/>
      </w:rPr>
    </w:lvl>
    <w:lvl w:ilvl="8" w:tplc="7BB40E4E"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41AE437A">
      <w:start w:val="1"/>
      <w:numFmt w:val="lowerRoman"/>
      <w:lvlText w:val="(%1)"/>
      <w:lvlJc w:val="left"/>
      <w:pPr>
        <w:ind w:left="1080" w:hanging="720"/>
      </w:pPr>
      <w:rPr>
        <w:rFonts w:hint="default"/>
      </w:rPr>
    </w:lvl>
    <w:lvl w:ilvl="1" w:tplc="05CEF1D8" w:tentative="1">
      <w:start w:val="1"/>
      <w:numFmt w:val="lowerLetter"/>
      <w:lvlText w:val="%2."/>
      <w:lvlJc w:val="left"/>
      <w:pPr>
        <w:ind w:left="1440" w:hanging="360"/>
      </w:pPr>
    </w:lvl>
    <w:lvl w:ilvl="2" w:tplc="951860C2" w:tentative="1">
      <w:start w:val="1"/>
      <w:numFmt w:val="lowerRoman"/>
      <w:lvlText w:val="%3."/>
      <w:lvlJc w:val="right"/>
      <w:pPr>
        <w:ind w:left="2160" w:hanging="180"/>
      </w:pPr>
    </w:lvl>
    <w:lvl w:ilvl="3" w:tplc="6B44AF3C" w:tentative="1">
      <w:start w:val="1"/>
      <w:numFmt w:val="decimal"/>
      <w:lvlText w:val="%4."/>
      <w:lvlJc w:val="left"/>
      <w:pPr>
        <w:ind w:left="2880" w:hanging="360"/>
      </w:pPr>
    </w:lvl>
    <w:lvl w:ilvl="4" w:tplc="1528FF7C" w:tentative="1">
      <w:start w:val="1"/>
      <w:numFmt w:val="lowerLetter"/>
      <w:lvlText w:val="%5."/>
      <w:lvlJc w:val="left"/>
      <w:pPr>
        <w:ind w:left="3600" w:hanging="360"/>
      </w:pPr>
    </w:lvl>
    <w:lvl w:ilvl="5" w:tplc="BAF4CA22" w:tentative="1">
      <w:start w:val="1"/>
      <w:numFmt w:val="lowerRoman"/>
      <w:lvlText w:val="%6."/>
      <w:lvlJc w:val="right"/>
      <w:pPr>
        <w:ind w:left="4320" w:hanging="180"/>
      </w:pPr>
    </w:lvl>
    <w:lvl w:ilvl="6" w:tplc="0AC0E974" w:tentative="1">
      <w:start w:val="1"/>
      <w:numFmt w:val="decimal"/>
      <w:lvlText w:val="%7."/>
      <w:lvlJc w:val="left"/>
      <w:pPr>
        <w:ind w:left="5040" w:hanging="360"/>
      </w:pPr>
    </w:lvl>
    <w:lvl w:ilvl="7" w:tplc="88AC9B00" w:tentative="1">
      <w:start w:val="1"/>
      <w:numFmt w:val="lowerLetter"/>
      <w:lvlText w:val="%8."/>
      <w:lvlJc w:val="left"/>
      <w:pPr>
        <w:ind w:left="5760" w:hanging="360"/>
      </w:pPr>
    </w:lvl>
    <w:lvl w:ilvl="8" w:tplc="C0DA249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BDB8D73C">
      <w:start w:val="1"/>
      <w:numFmt w:val="lowerRoman"/>
      <w:lvlText w:val="(%1)"/>
      <w:lvlJc w:val="left"/>
      <w:pPr>
        <w:ind w:left="1080" w:hanging="720"/>
      </w:pPr>
      <w:rPr>
        <w:rFonts w:hint="default"/>
      </w:rPr>
    </w:lvl>
    <w:lvl w:ilvl="1" w:tplc="C5D8A4BE" w:tentative="1">
      <w:start w:val="1"/>
      <w:numFmt w:val="lowerLetter"/>
      <w:lvlText w:val="%2."/>
      <w:lvlJc w:val="left"/>
      <w:pPr>
        <w:ind w:left="1440" w:hanging="360"/>
      </w:pPr>
    </w:lvl>
    <w:lvl w:ilvl="2" w:tplc="AA8EB564" w:tentative="1">
      <w:start w:val="1"/>
      <w:numFmt w:val="lowerRoman"/>
      <w:lvlText w:val="%3."/>
      <w:lvlJc w:val="right"/>
      <w:pPr>
        <w:ind w:left="2160" w:hanging="180"/>
      </w:pPr>
    </w:lvl>
    <w:lvl w:ilvl="3" w:tplc="4ABC6EDA" w:tentative="1">
      <w:start w:val="1"/>
      <w:numFmt w:val="decimal"/>
      <w:lvlText w:val="%4."/>
      <w:lvlJc w:val="left"/>
      <w:pPr>
        <w:ind w:left="2880" w:hanging="360"/>
      </w:pPr>
    </w:lvl>
    <w:lvl w:ilvl="4" w:tplc="26B65EC4" w:tentative="1">
      <w:start w:val="1"/>
      <w:numFmt w:val="lowerLetter"/>
      <w:lvlText w:val="%5."/>
      <w:lvlJc w:val="left"/>
      <w:pPr>
        <w:ind w:left="3600" w:hanging="360"/>
      </w:pPr>
    </w:lvl>
    <w:lvl w:ilvl="5" w:tplc="E4344DD2" w:tentative="1">
      <w:start w:val="1"/>
      <w:numFmt w:val="lowerRoman"/>
      <w:lvlText w:val="%6."/>
      <w:lvlJc w:val="right"/>
      <w:pPr>
        <w:ind w:left="4320" w:hanging="180"/>
      </w:pPr>
    </w:lvl>
    <w:lvl w:ilvl="6" w:tplc="023E539E" w:tentative="1">
      <w:start w:val="1"/>
      <w:numFmt w:val="decimal"/>
      <w:lvlText w:val="%7."/>
      <w:lvlJc w:val="left"/>
      <w:pPr>
        <w:ind w:left="5040" w:hanging="360"/>
      </w:pPr>
    </w:lvl>
    <w:lvl w:ilvl="7" w:tplc="53763CE0" w:tentative="1">
      <w:start w:val="1"/>
      <w:numFmt w:val="lowerLetter"/>
      <w:lvlText w:val="%8."/>
      <w:lvlJc w:val="left"/>
      <w:pPr>
        <w:ind w:left="5760" w:hanging="360"/>
      </w:pPr>
    </w:lvl>
    <w:lvl w:ilvl="8" w:tplc="CC0A0EE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BC48C31A">
      <w:start w:val="1"/>
      <w:numFmt w:val="lowerLetter"/>
      <w:lvlText w:val="(%1)"/>
      <w:lvlJc w:val="left"/>
      <w:pPr>
        <w:ind w:left="360" w:hanging="360"/>
      </w:pPr>
      <w:rPr>
        <w:rFonts w:hint="default"/>
      </w:rPr>
    </w:lvl>
    <w:lvl w:ilvl="1" w:tplc="475283AA" w:tentative="1">
      <w:start w:val="1"/>
      <w:numFmt w:val="lowerLetter"/>
      <w:lvlText w:val="%2."/>
      <w:lvlJc w:val="left"/>
      <w:pPr>
        <w:ind w:left="1080" w:hanging="360"/>
      </w:pPr>
    </w:lvl>
    <w:lvl w:ilvl="2" w:tplc="71DC5E82" w:tentative="1">
      <w:start w:val="1"/>
      <w:numFmt w:val="lowerRoman"/>
      <w:lvlText w:val="%3."/>
      <w:lvlJc w:val="right"/>
      <w:pPr>
        <w:ind w:left="1800" w:hanging="180"/>
      </w:pPr>
    </w:lvl>
    <w:lvl w:ilvl="3" w:tplc="0BFC122A" w:tentative="1">
      <w:start w:val="1"/>
      <w:numFmt w:val="decimal"/>
      <w:lvlText w:val="%4."/>
      <w:lvlJc w:val="left"/>
      <w:pPr>
        <w:ind w:left="2520" w:hanging="360"/>
      </w:pPr>
    </w:lvl>
    <w:lvl w:ilvl="4" w:tplc="24B49558" w:tentative="1">
      <w:start w:val="1"/>
      <w:numFmt w:val="lowerLetter"/>
      <w:lvlText w:val="%5."/>
      <w:lvlJc w:val="left"/>
      <w:pPr>
        <w:ind w:left="3240" w:hanging="360"/>
      </w:pPr>
    </w:lvl>
    <w:lvl w:ilvl="5" w:tplc="CB8C71F2" w:tentative="1">
      <w:start w:val="1"/>
      <w:numFmt w:val="lowerRoman"/>
      <w:lvlText w:val="%6."/>
      <w:lvlJc w:val="right"/>
      <w:pPr>
        <w:ind w:left="3960" w:hanging="180"/>
      </w:pPr>
    </w:lvl>
    <w:lvl w:ilvl="6" w:tplc="EDCA1FC8" w:tentative="1">
      <w:start w:val="1"/>
      <w:numFmt w:val="decimal"/>
      <w:lvlText w:val="%7."/>
      <w:lvlJc w:val="left"/>
      <w:pPr>
        <w:ind w:left="4680" w:hanging="360"/>
      </w:pPr>
    </w:lvl>
    <w:lvl w:ilvl="7" w:tplc="AC20D81E" w:tentative="1">
      <w:start w:val="1"/>
      <w:numFmt w:val="lowerLetter"/>
      <w:lvlText w:val="%8."/>
      <w:lvlJc w:val="left"/>
      <w:pPr>
        <w:ind w:left="5400" w:hanging="360"/>
      </w:pPr>
    </w:lvl>
    <w:lvl w:ilvl="8" w:tplc="86A27444"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3181FBA">
      <w:start w:val="1"/>
      <w:numFmt w:val="decimal"/>
      <w:lvlText w:val="%1."/>
      <w:lvlJc w:val="left"/>
      <w:pPr>
        <w:ind w:left="360" w:hanging="360"/>
      </w:pPr>
      <w:rPr>
        <w:rFonts w:hint="default"/>
      </w:rPr>
    </w:lvl>
    <w:lvl w:ilvl="1" w:tplc="67045E10" w:tentative="1">
      <w:start w:val="1"/>
      <w:numFmt w:val="lowerLetter"/>
      <w:lvlText w:val="%2."/>
      <w:lvlJc w:val="left"/>
      <w:pPr>
        <w:ind w:left="1080" w:hanging="360"/>
      </w:pPr>
    </w:lvl>
    <w:lvl w:ilvl="2" w:tplc="FFC8625A" w:tentative="1">
      <w:start w:val="1"/>
      <w:numFmt w:val="lowerRoman"/>
      <w:lvlText w:val="%3."/>
      <w:lvlJc w:val="right"/>
      <w:pPr>
        <w:ind w:left="1800" w:hanging="180"/>
      </w:pPr>
    </w:lvl>
    <w:lvl w:ilvl="3" w:tplc="9120F518" w:tentative="1">
      <w:start w:val="1"/>
      <w:numFmt w:val="decimal"/>
      <w:lvlText w:val="%4."/>
      <w:lvlJc w:val="left"/>
      <w:pPr>
        <w:ind w:left="2520" w:hanging="360"/>
      </w:pPr>
    </w:lvl>
    <w:lvl w:ilvl="4" w:tplc="54244358" w:tentative="1">
      <w:start w:val="1"/>
      <w:numFmt w:val="lowerLetter"/>
      <w:lvlText w:val="%5."/>
      <w:lvlJc w:val="left"/>
      <w:pPr>
        <w:ind w:left="3240" w:hanging="360"/>
      </w:pPr>
    </w:lvl>
    <w:lvl w:ilvl="5" w:tplc="EC645B0E" w:tentative="1">
      <w:start w:val="1"/>
      <w:numFmt w:val="lowerRoman"/>
      <w:lvlText w:val="%6."/>
      <w:lvlJc w:val="right"/>
      <w:pPr>
        <w:ind w:left="3960" w:hanging="180"/>
      </w:pPr>
    </w:lvl>
    <w:lvl w:ilvl="6" w:tplc="A65800DE" w:tentative="1">
      <w:start w:val="1"/>
      <w:numFmt w:val="decimal"/>
      <w:lvlText w:val="%7."/>
      <w:lvlJc w:val="left"/>
      <w:pPr>
        <w:ind w:left="4680" w:hanging="360"/>
      </w:pPr>
    </w:lvl>
    <w:lvl w:ilvl="7" w:tplc="95067F78" w:tentative="1">
      <w:start w:val="1"/>
      <w:numFmt w:val="lowerLetter"/>
      <w:lvlText w:val="%8."/>
      <w:lvlJc w:val="left"/>
      <w:pPr>
        <w:ind w:left="5400" w:hanging="360"/>
      </w:pPr>
    </w:lvl>
    <w:lvl w:ilvl="8" w:tplc="A934C5D2"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23B2AF48">
      <w:start w:val="1"/>
      <w:numFmt w:val="decimal"/>
      <w:lvlText w:val="%1."/>
      <w:lvlJc w:val="left"/>
      <w:pPr>
        <w:ind w:left="360" w:hanging="360"/>
      </w:pPr>
      <w:rPr>
        <w:rFonts w:hint="default"/>
      </w:rPr>
    </w:lvl>
    <w:lvl w:ilvl="1" w:tplc="DE82B970" w:tentative="1">
      <w:start w:val="1"/>
      <w:numFmt w:val="lowerLetter"/>
      <w:lvlText w:val="%2."/>
      <w:lvlJc w:val="left"/>
      <w:pPr>
        <w:ind w:left="1080" w:hanging="360"/>
      </w:pPr>
    </w:lvl>
    <w:lvl w:ilvl="2" w:tplc="8008507A" w:tentative="1">
      <w:start w:val="1"/>
      <w:numFmt w:val="lowerRoman"/>
      <w:lvlText w:val="%3."/>
      <w:lvlJc w:val="right"/>
      <w:pPr>
        <w:ind w:left="1800" w:hanging="180"/>
      </w:pPr>
    </w:lvl>
    <w:lvl w:ilvl="3" w:tplc="F1E81A84" w:tentative="1">
      <w:start w:val="1"/>
      <w:numFmt w:val="decimal"/>
      <w:lvlText w:val="%4."/>
      <w:lvlJc w:val="left"/>
      <w:pPr>
        <w:ind w:left="2520" w:hanging="360"/>
      </w:pPr>
    </w:lvl>
    <w:lvl w:ilvl="4" w:tplc="8198212A" w:tentative="1">
      <w:start w:val="1"/>
      <w:numFmt w:val="lowerLetter"/>
      <w:lvlText w:val="%5."/>
      <w:lvlJc w:val="left"/>
      <w:pPr>
        <w:ind w:left="3240" w:hanging="360"/>
      </w:pPr>
    </w:lvl>
    <w:lvl w:ilvl="5" w:tplc="B0F66532" w:tentative="1">
      <w:start w:val="1"/>
      <w:numFmt w:val="lowerRoman"/>
      <w:lvlText w:val="%6."/>
      <w:lvlJc w:val="right"/>
      <w:pPr>
        <w:ind w:left="3960" w:hanging="180"/>
      </w:pPr>
    </w:lvl>
    <w:lvl w:ilvl="6" w:tplc="D01A26FC" w:tentative="1">
      <w:start w:val="1"/>
      <w:numFmt w:val="decimal"/>
      <w:lvlText w:val="%7."/>
      <w:lvlJc w:val="left"/>
      <w:pPr>
        <w:ind w:left="4680" w:hanging="360"/>
      </w:pPr>
    </w:lvl>
    <w:lvl w:ilvl="7" w:tplc="08DE662E" w:tentative="1">
      <w:start w:val="1"/>
      <w:numFmt w:val="lowerLetter"/>
      <w:lvlText w:val="%8."/>
      <w:lvlJc w:val="left"/>
      <w:pPr>
        <w:ind w:left="5400" w:hanging="360"/>
      </w:pPr>
    </w:lvl>
    <w:lvl w:ilvl="8" w:tplc="5CBAD6A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171033CC">
      <w:start w:val="1"/>
      <w:numFmt w:val="lowerRoman"/>
      <w:lvlText w:val="(%1)"/>
      <w:lvlJc w:val="left"/>
      <w:pPr>
        <w:ind w:left="1080" w:hanging="720"/>
      </w:pPr>
      <w:rPr>
        <w:rFonts w:hint="default"/>
      </w:rPr>
    </w:lvl>
    <w:lvl w:ilvl="1" w:tplc="A9BAEF48" w:tentative="1">
      <w:start w:val="1"/>
      <w:numFmt w:val="lowerLetter"/>
      <w:lvlText w:val="%2."/>
      <w:lvlJc w:val="left"/>
      <w:pPr>
        <w:ind w:left="1440" w:hanging="360"/>
      </w:pPr>
    </w:lvl>
    <w:lvl w:ilvl="2" w:tplc="3B6E42B0" w:tentative="1">
      <w:start w:val="1"/>
      <w:numFmt w:val="lowerRoman"/>
      <w:lvlText w:val="%3."/>
      <w:lvlJc w:val="right"/>
      <w:pPr>
        <w:ind w:left="2160" w:hanging="180"/>
      </w:pPr>
    </w:lvl>
    <w:lvl w:ilvl="3" w:tplc="D7C661EE" w:tentative="1">
      <w:start w:val="1"/>
      <w:numFmt w:val="decimal"/>
      <w:lvlText w:val="%4."/>
      <w:lvlJc w:val="left"/>
      <w:pPr>
        <w:ind w:left="2880" w:hanging="360"/>
      </w:pPr>
    </w:lvl>
    <w:lvl w:ilvl="4" w:tplc="6100A266" w:tentative="1">
      <w:start w:val="1"/>
      <w:numFmt w:val="lowerLetter"/>
      <w:lvlText w:val="%5."/>
      <w:lvlJc w:val="left"/>
      <w:pPr>
        <w:ind w:left="3600" w:hanging="360"/>
      </w:pPr>
    </w:lvl>
    <w:lvl w:ilvl="5" w:tplc="A66C2C16" w:tentative="1">
      <w:start w:val="1"/>
      <w:numFmt w:val="lowerRoman"/>
      <w:lvlText w:val="%6."/>
      <w:lvlJc w:val="right"/>
      <w:pPr>
        <w:ind w:left="4320" w:hanging="180"/>
      </w:pPr>
    </w:lvl>
    <w:lvl w:ilvl="6" w:tplc="BBAE7AF6" w:tentative="1">
      <w:start w:val="1"/>
      <w:numFmt w:val="decimal"/>
      <w:lvlText w:val="%7."/>
      <w:lvlJc w:val="left"/>
      <w:pPr>
        <w:ind w:left="5040" w:hanging="360"/>
      </w:pPr>
    </w:lvl>
    <w:lvl w:ilvl="7" w:tplc="A6186EC0" w:tentative="1">
      <w:start w:val="1"/>
      <w:numFmt w:val="lowerLetter"/>
      <w:lvlText w:val="%8."/>
      <w:lvlJc w:val="left"/>
      <w:pPr>
        <w:ind w:left="5760" w:hanging="360"/>
      </w:pPr>
    </w:lvl>
    <w:lvl w:ilvl="8" w:tplc="32068238"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F54AB8FC">
      <w:start w:val="1"/>
      <w:numFmt w:val="bullet"/>
      <w:pStyle w:val="ListBullet"/>
      <w:lvlText w:val=""/>
      <w:lvlJc w:val="left"/>
      <w:pPr>
        <w:ind w:left="720" w:hanging="360"/>
      </w:pPr>
      <w:rPr>
        <w:rFonts w:ascii="Symbol" w:hAnsi="Symbol" w:hint="default"/>
      </w:rPr>
    </w:lvl>
    <w:lvl w:ilvl="1" w:tplc="2B24732A">
      <w:start w:val="1"/>
      <w:numFmt w:val="bullet"/>
      <w:pStyle w:val="ListBullet2"/>
      <w:lvlText w:val="o"/>
      <w:lvlJc w:val="left"/>
      <w:pPr>
        <w:ind w:left="1440" w:hanging="360"/>
      </w:pPr>
      <w:rPr>
        <w:rFonts w:ascii="Courier New" w:hAnsi="Courier New" w:cs="Courier New" w:hint="default"/>
      </w:rPr>
    </w:lvl>
    <w:lvl w:ilvl="2" w:tplc="72E680D4">
      <w:start w:val="1"/>
      <w:numFmt w:val="bullet"/>
      <w:lvlText w:val=""/>
      <w:lvlJc w:val="left"/>
      <w:pPr>
        <w:ind w:left="2160" w:hanging="360"/>
      </w:pPr>
      <w:rPr>
        <w:rFonts w:ascii="Wingdings" w:hAnsi="Wingdings" w:hint="default"/>
      </w:rPr>
    </w:lvl>
    <w:lvl w:ilvl="3" w:tplc="EA8816C0">
      <w:start w:val="1"/>
      <w:numFmt w:val="bullet"/>
      <w:lvlText w:val=""/>
      <w:lvlJc w:val="left"/>
      <w:pPr>
        <w:ind w:left="2880" w:hanging="360"/>
      </w:pPr>
      <w:rPr>
        <w:rFonts w:ascii="Symbol" w:hAnsi="Symbol" w:hint="default"/>
      </w:rPr>
    </w:lvl>
    <w:lvl w:ilvl="4" w:tplc="16B8D312">
      <w:start w:val="1"/>
      <w:numFmt w:val="bullet"/>
      <w:lvlText w:val="o"/>
      <w:lvlJc w:val="left"/>
      <w:pPr>
        <w:ind w:left="3600" w:hanging="360"/>
      </w:pPr>
      <w:rPr>
        <w:rFonts w:ascii="Courier New" w:hAnsi="Courier New" w:cs="Courier New" w:hint="default"/>
      </w:rPr>
    </w:lvl>
    <w:lvl w:ilvl="5" w:tplc="F264A456">
      <w:start w:val="1"/>
      <w:numFmt w:val="bullet"/>
      <w:pStyle w:val="ListBullet3"/>
      <w:lvlText w:val=""/>
      <w:lvlJc w:val="left"/>
      <w:pPr>
        <w:ind w:left="4320" w:hanging="360"/>
      </w:pPr>
      <w:rPr>
        <w:rFonts w:ascii="Wingdings" w:hAnsi="Wingdings" w:hint="default"/>
      </w:rPr>
    </w:lvl>
    <w:lvl w:ilvl="6" w:tplc="0B4CE256">
      <w:start w:val="1"/>
      <w:numFmt w:val="bullet"/>
      <w:lvlText w:val=""/>
      <w:lvlJc w:val="left"/>
      <w:pPr>
        <w:ind w:left="5040" w:hanging="360"/>
      </w:pPr>
      <w:rPr>
        <w:rFonts w:ascii="Symbol" w:hAnsi="Symbol" w:hint="default"/>
      </w:rPr>
    </w:lvl>
    <w:lvl w:ilvl="7" w:tplc="8A8E1276">
      <w:start w:val="1"/>
      <w:numFmt w:val="bullet"/>
      <w:lvlText w:val="o"/>
      <w:lvlJc w:val="left"/>
      <w:pPr>
        <w:ind w:left="5760" w:hanging="360"/>
      </w:pPr>
      <w:rPr>
        <w:rFonts w:ascii="Courier New" w:hAnsi="Courier New" w:cs="Courier New" w:hint="default"/>
      </w:rPr>
    </w:lvl>
    <w:lvl w:ilvl="8" w:tplc="94FADD22">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DC542546">
      <w:start w:val="1"/>
      <w:numFmt w:val="lowerRoman"/>
      <w:lvlText w:val="(%1)"/>
      <w:lvlJc w:val="left"/>
      <w:pPr>
        <w:ind w:left="1080" w:hanging="720"/>
      </w:pPr>
      <w:rPr>
        <w:rFonts w:hint="default"/>
      </w:rPr>
    </w:lvl>
    <w:lvl w:ilvl="1" w:tplc="7354C922" w:tentative="1">
      <w:start w:val="1"/>
      <w:numFmt w:val="lowerLetter"/>
      <w:lvlText w:val="%2."/>
      <w:lvlJc w:val="left"/>
      <w:pPr>
        <w:ind w:left="1440" w:hanging="360"/>
      </w:pPr>
    </w:lvl>
    <w:lvl w:ilvl="2" w:tplc="C812E0EC" w:tentative="1">
      <w:start w:val="1"/>
      <w:numFmt w:val="lowerRoman"/>
      <w:lvlText w:val="%3."/>
      <w:lvlJc w:val="right"/>
      <w:pPr>
        <w:ind w:left="2160" w:hanging="180"/>
      </w:pPr>
    </w:lvl>
    <w:lvl w:ilvl="3" w:tplc="4A1EF482" w:tentative="1">
      <w:start w:val="1"/>
      <w:numFmt w:val="decimal"/>
      <w:lvlText w:val="%4."/>
      <w:lvlJc w:val="left"/>
      <w:pPr>
        <w:ind w:left="2880" w:hanging="360"/>
      </w:pPr>
    </w:lvl>
    <w:lvl w:ilvl="4" w:tplc="D166AFF4" w:tentative="1">
      <w:start w:val="1"/>
      <w:numFmt w:val="lowerLetter"/>
      <w:lvlText w:val="%5."/>
      <w:lvlJc w:val="left"/>
      <w:pPr>
        <w:ind w:left="3600" w:hanging="360"/>
      </w:pPr>
    </w:lvl>
    <w:lvl w:ilvl="5" w:tplc="DABE5600" w:tentative="1">
      <w:start w:val="1"/>
      <w:numFmt w:val="lowerRoman"/>
      <w:lvlText w:val="%6."/>
      <w:lvlJc w:val="right"/>
      <w:pPr>
        <w:ind w:left="4320" w:hanging="180"/>
      </w:pPr>
    </w:lvl>
    <w:lvl w:ilvl="6" w:tplc="BED2F12C" w:tentative="1">
      <w:start w:val="1"/>
      <w:numFmt w:val="decimal"/>
      <w:lvlText w:val="%7."/>
      <w:lvlJc w:val="left"/>
      <w:pPr>
        <w:ind w:left="5040" w:hanging="360"/>
      </w:pPr>
    </w:lvl>
    <w:lvl w:ilvl="7" w:tplc="ADA659CE" w:tentative="1">
      <w:start w:val="1"/>
      <w:numFmt w:val="lowerLetter"/>
      <w:lvlText w:val="%8."/>
      <w:lvlJc w:val="left"/>
      <w:pPr>
        <w:ind w:left="5760" w:hanging="360"/>
      </w:pPr>
    </w:lvl>
    <w:lvl w:ilvl="8" w:tplc="AF108D16"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4578589C">
      <w:start w:val="1"/>
      <w:numFmt w:val="lowerRoman"/>
      <w:lvlText w:val="(%1)"/>
      <w:lvlJc w:val="left"/>
      <w:pPr>
        <w:ind w:left="1080" w:hanging="720"/>
      </w:pPr>
      <w:rPr>
        <w:rFonts w:hint="default"/>
      </w:rPr>
    </w:lvl>
    <w:lvl w:ilvl="1" w:tplc="A9BAE170" w:tentative="1">
      <w:start w:val="1"/>
      <w:numFmt w:val="lowerLetter"/>
      <w:lvlText w:val="%2."/>
      <w:lvlJc w:val="left"/>
      <w:pPr>
        <w:ind w:left="1440" w:hanging="360"/>
      </w:pPr>
    </w:lvl>
    <w:lvl w:ilvl="2" w:tplc="07E8B7DE" w:tentative="1">
      <w:start w:val="1"/>
      <w:numFmt w:val="lowerRoman"/>
      <w:lvlText w:val="%3."/>
      <w:lvlJc w:val="right"/>
      <w:pPr>
        <w:ind w:left="2160" w:hanging="180"/>
      </w:pPr>
    </w:lvl>
    <w:lvl w:ilvl="3" w:tplc="54222772" w:tentative="1">
      <w:start w:val="1"/>
      <w:numFmt w:val="decimal"/>
      <w:lvlText w:val="%4."/>
      <w:lvlJc w:val="left"/>
      <w:pPr>
        <w:ind w:left="2880" w:hanging="360"/>
      </w:pPr>
    </w:lvl>
    <w:lvl w:ilvl="4" w:tplc="A2BC9D72" w:tentative="1">
      <w:start w:val="1"/>
      <w:numFmt w:val="lowerLetter"/>
      <w:lvlText w:val="%5."/>
      <w:lvlJc w:val="left"/>
      <w:pPr>
        <w:ind w:left="3600" w:hanging="360"/>
      </w:pPr>
    </w:lvl>
    <w:lvl w:ilvl="5" w:tplc="88021BFA" w:tentative="1">
      <w:start w:val="1"/>
      <w:numFmt w:val="lowerRoman"/>
      <w:lvlText w:val="%6."/>
      <w:lvlJc w:val="right"/>
      <w:pPr>
        <w:ind w:left="4320" w:hanging="180"/>
      </w:pPr>
    </w:lvl>
    <w:lvl w:ilvl="6" w:tplc="A9B8A862" w:tentative="1">
      <w:start w:val="1"/>
      <w:numFmt w:val="decimal"/>
      <w:lvlText w:val="%7."/>
      <w:lvlJc w:val="left"/>
      <w:pPr>
        <w:ind w:left="5040" w:hanging="360"/>
      </w:pPr>
    </w:lvl>
    <w:lvl w:ilvl="7" w:tplc="36805CDE" w:tentative="1">
      <w:start w:val="1"/>
      <w:numFmt w:val="lowerLetter"/>
      <w:lvlText w:val="%8."/>
      <w:lvlJc w:val="left"/>
      <w:pPr>
        <w:ind w:left="5760" w:hanging="360"/>
      </w:pPr>
    </w:lvl>
    <w:lvl w:ilvl="8" w:tplc="0420A014"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3894183E">
      <w:start w:val="1"/>
      <w:numFmt w:val="decimal"/>
      <w:lvlText w:val="%1."/>
      <w:lvlJc w:val="left"/>
      <w:pPr>
        <w:ind w:left="360" w:hanging="360"/>
      </w:pPr>
      <w:rPr>
        <w:rFonts w:hint="default"/>
      </w:rPr>
    </w:lvl>
    <w:lvl w:ilvl="1" w:tplc="65167B82" w:tentative="1">
      <w:start w:val="1"/>
      <w:numFmt w:val="lowerLetter"/>
      <w:lvlText w:val="%2."/>
      <w:lvlJc w:val="left"/>
      <w:pPr>
        <w:ind w:left="1080" w:hanging="360"/>
      </w:pPr>
    </w:lvl>
    <w:lvl w:ilvl="2" w:tplc="D10E8EC2" w:tentative="1">
      <w:start w:val="1"/>
      <w:numFmt w:val="lowerRoman"/>
      <w:lvlText w:val="%3."/>
      <w:lvlJc w:val="right"/>
      <w:pPr>
        <w:ind w:left="1800" w:hanging="180"/>
      </w:pPr>
    </w:lvl>
    <w:lvl w:ilvl="3" w:tplc="3E02292C" w:tentative="1">
      <w:start w:val="1"/>
      <w:numFmt w:val="decimal"/>
      <w:lvlText w:val="%4."/>
      <w:lvlJc w:val="left"/>
      <w:pPr>
        <w:ind w:left="2520" w:hanging="360"/>
      </w:pPr>
    </w:lvl>
    <w:lvl w:ilvl="4" w:tplc="D7B6DDAA" w:tentative="1">
      <w:start w:val="1"/>
      <w:numFmt w:val="lowerLetter"/>
      <w:lvlText w:val="%5."/>
      <w:lvlJc w:val="left"/>
      <w:pPr>
        <w:ind w:left="3240" w:hanging="360"/>
      </w:pPr>
    </w:lvl>
    <w:lvl w:ilvl="5" w:tplc="40BE4AE6" w:tentative="1">
      <w:start w:val="1"/>
      <w:numFmt w:val="lowerRoman"/>
      <w:lvlText w:val="%6."/>
      <w:lvlJc w:val="right"/>
      <w:pPr>
        <w:ind w:left="3960" w:hanging="180"/>
      </w:pPr>
    </w:lvl>
    <w:lvl w:ilvl="6" w:tplc="C2B8C522" w:tentative="1">
      <w:start w:val="1"/>
      <w:numFmt w:val="decimal"/>
      <w:lvlText w:val="%7."/>
      <w:lvlJc w:val="left"/>
      <w:pPr>
        <w:ind w:left="4680" w:hanging="360"/>
      </w:pPr>
    </w:lvl>
    <w:lvl w:ilvl="7" w:tplc="6228167C" w:tentative="1">
      <w:start w:val="1"/>
      <w:numFmt w:val="lowerLetter"/>
      <w:lvlText w:val="%8."/>
      <w:lvlJc w:val="left"/>
      <w:pPr>
        <w:ind w:left="5400" w:hanging="360"/>
      </w:pPr>
    </w:lvl>
    <w:lvl w:ilvl="8" w:tplc="138C61A0"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C92C2E28">
      <w:start w:val="1"/>
      <w:numFmt w:val="lowerRoman"/>
      <w:lvlText w:val="(%1)"/>
      <w:lvlJc w:val="left"/>
      <w:pPr>
        <w:ind w:left="1080" w:hanging="720"/>
      </w:pPr>
      <w:rPr>
        <w:rFonts w:hint="default"/>
      </w:rPr>
    </w:lvl>
    <w:lvl w:ilvl="1" w:tplc="36522FC0" w:tentative="1">
      <w:start w:val="1"/>
      <w:numFmt w:val="lowerLetter"/>
      <w:lvlText w:val="%2."/>
      <w:lvlJc w:val="left"/>
      <w:pPr>
        <w:ind w:left="1440" w:hanging="360"/>
      </w:pPr>
    </w:lvl>
    <w:lvl w:ilvl="2" w:tplc="4036D102" w:tentative="1">
      <w:start w:val="1"/>
      <w:numFmt w:val="lowerRoman"/>
      <w:lvlText w:val="%3."/>
      <w:lvlJc w:val="right"/>
      <w:pPr>
        <w:ind w:left="2160" w:hanging="180"/>
      </w:pPr>
    </w:lvl>
    <w:lvl w:ilvl="3" w:tplc="B3C62938" w:tentative="1">
      <w:start w:val="1"/>
      <w:numFmt w:val="decimal"/>
      <w:lvlText w:val="%4."/>
      <w:lvlJc w:val="left"/>
      <w:pPr>
        <w:ind w:left="2880" w:hanging="360"/>
      </w:pPr>
    </w:lvl>
    <w:lvl w:ilvl="4" w:tplc="AA9A74B8" w:tentative="1">
      <w:start w:val="1"/>
      <w:numFmt w:val="lowerLetter"/>
      <w:lvlText w:val="%5."/>
      <w:lvlJc w:val="left"/>
      <w:pPr>
        <w:ind w:left="3600" w:hanging="360"/>
      </w:pPr>
    </w:lvl>
    <w:lvl w:ilvl="5" w:tplc="38846B5A" w:tentative="1">
      <w:start w:val="1"/>
      <w:numFmt w:val="lowerRoman"/>
      <w:lvlText w:val="%6."/>
      <w:lvlJc w:val="right"/>
      <w:pPr>
        <w:ind w:left="4320" w:hanging="180"/>
      </w:pPr>
    </w:lvl>
    <w:lvl w:ilvl="6" w:tplc="B4C8CD42" w:tentative="1">
      <w:start w:val="1"/>
      <w:numFmt w:val="decimal"/>
      <w:lvlText w:val="%7."/>
      <w:lvlJc w:val="left"/>
      <w:pPr>
        <w:ind w:left="5040" w:hanging="360"/>
      </w:pPr>
    </w:lvl>
    <w:lvl w:ilvl="7" w:tplc="D94017D4" w:tentative="1">
      <w:start w:val="1"/>
      <w:numFmt w:val="lowerLetter"/>
      <w:lvlText w:val="%8."/>
      <w:lvlJc w:val="left"/>
      <w:pPr>
        <w:ind w:left="5760" w:hanging="360"/>
      </w:pPr>
    </w:lvl>
    <w:lvl w:ilvl="8" w:tplc="790AD3D8"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4380E494">
      <w:start w:val="1"/>
      <w:numFmt w:val="decimal"/>
      <w:lvlText w:val="%1."/>
      <w:lvlJc w:val="left"/>
      <w:pPr>
        <w:ind w:left="360" w:hanging="360"/>
      </w:pPr>
    </w:lvl>
    <w:lvl w:ilvl="1" w:tplc="BEB6C41C" w:tentative="1">
      <w:start w:val="1"/>
      <w:numFmt w:val="lowerLetter"/>
      <w:lvlText w:val="%2."/>
      <w:lvlJc w:val="left"/>
      <w:pPr>
        <w:ind w:left="1080" w:hanging="360"/>
      </w:pPr>
    </w:lvl>
    <w:lvl w:ilvl="2" w:tplc="1ED2B1AA" w:tentative="1">
      <w:start w:val="1"/>
      <w:numFmt w:val="lowerRoman"/>
      <w:lvlText w:val="%3."/>
      <w:lvlJc w:val="right"/>
      <w:pPr>
        <w:ind w:left="1800" w:hanging="180"/>
      </w:pPr>
    </w:lvl>
    <w:lvl w:ilvl="3" w:tplc="458C9BF6" w:tentative="1">
      <w:start w:val="1"/>
      <w:numFmt w:val="decimal"/>
      <w:lvlText w:val="%4."/>
      <w:lvlJc w:val="left"/>
      <w:pPr>
        <w:ind w:left="2520" w:hanging="360"/>
      </w:pPr>
    </w:lvl>
    <w:lvl w:ilvl="4" w:tplc="B33A6762" w:tentative="1">
      <w:start w:val="1"/>
      <w:numFmt w:val="lowerLetter"/>
      <w:lvlText w:val="%5."/>
      <w:lvlJc w:val="left"/>
      <w:pPr>
        <w:ind w:left="3240" w:hanging="360"/>
      </w:pPr>
    </w:lvl>
    <w:lvl w:ilvl="5" w:tplc="A8BCA8EE" w:tentative="1">
      <w:start w:val="1"/>
      <w:numFmt w:val="lowerRoman"/>
      <w:lvlText w:val="%6."/>
      <w:lvlJc w:val="right"/>
      <w:pPr>
        <w:ind w:left="3960" w:hanging="180"/>
      </w:pPr>
    </w:lvl>
    <w:lvl w:ilvl="6" w:tplc="4D820858" w:tentative="1">
      <w:start w:val="1"/>
      <w:numFmt w:val="decimal"/>
      <w:lvlText w:val="%7."/>
      <w:lvlJc w:val="left"/>
      <w:pPr>
        <w:ind w:left="4680" w:hanging="360"/>
      </w:pPr>
    </w:lvl>
    <w:lvl w:ilvl="7" w:tplc="641E54E2" w:tentative="1">
      <w:start w:val="1"/>
      <w:numFmt w:val="lowerLetter"/>
      <w:lvlText w:val="%8."/>
      <w:lvlJc w:val="left"/>
      <w:pPr>
        <w:ind w:left="5400" w:hanging="360"/>
      </w:pPr>
    </w:lvl>
    <w:lvl w:ilvl="8" w:tplc="F9C8F63C"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96ACAF82">
      <w:start w:val="1"/>
      <w:numFmt w:val="lowerRoman"/>
      <w:lvlText w:val="(%1)"/>
      <w:lvlJc w:val="left"/>
      <w:pPr>
        <w:ind w:left="1080" w:hanging="720"/>
      </w:pPr>
      <w:rPr>
        <w:rFonts w:hint="default"/>
      </w:rPr>
    </w:lvl>
    <w:lvl w:ilvl="1" w:tplc="A0C64FF8" w:tentative="1">
      <w:start w:val="1"/>
      <w:numFmt w:val="lowerLetter"/>
      <w:lvlText w:val="%2."/>
      <w:lvlJc w:val="left"/>
      <w:pPr>
        <w:ind w:left="1440" w:hanging="360"/>
      </w:pPr>
    </w:lvl>
    <w:lvl w:ilvl="2" w:tplc="459860C6" w:tentative="1">
      <w:start w:val="1"/>
      <w:numFmt w:val="lowerRoman"/>
      <w:lvlText w:val="%3."/>
      <w:lvlJc w:val="right"/>
      <w:pPr>
        <w:ind w:left="2160" w:hanging="180"/>
      </w:pPr>
    </w:lvl>
    <w:lvl w:ilvl="3" w:tplc="F0FED852" w:tentative="1">
      <w:start w:val="1"/>
      <w:numFmt w:val="decimal"/>
      <w:lvlText w:val="%4."/>
      <w:lvlJc w:val="left"/>
      <w:pPr>
        <w:ind w:left="2880" w:hanging="360"/>
      </w:pPr>
    </w:lvl>
    <w:lvl w:ilvl="4" w:tplc="67407FB2" w:tentative="1">
      <w:start w:val="1"/>
      <w:numFmt w:val="lowerLetter"/>
      <w:lvlText w:val="%5."/>
      <w:lvlJc w:val="left"/>
      <w:pPr>
        <w:ind w:left="3600" w:hanging="360"/>
      </w:pPr>
    </w:lvl>
    <w:lvl w:ilvl="5" w:tplc="5F98BDE8" w:tentative="1">
      <w:start w:val="1"/>
      <w:numFmt w:val="lowerRoman"/>
      <w:lvlText w:val="%6."/>
      <w:lvlJc w:val="right"/>
      <w:pPr>
        <w:ind w:left="4320" w:hanging="180"/>
      </w:pPr>
    </w:lvl>
    <w:lvl w:ilvl="6" w:tplc="0B94AF68" w:tentative="1">
      <w:start w:val="1"/>
      <w:numFmt w:val="decimal"/>
      <w:lvlText w:val="%7."/>
      <w:lvlJc w:val="left"/>
      <w:pPr>
        <w:ind w:left="5040" w:hanging="360"/>
      </w:pPr>
    </w:lvl>
    <w:lvl w:ilvl="7" w:tplc="DEB8EE5C" w:tentative="1">
      <w:start w:val="1"/>
      <w:numFmt w:val="lowerLetter"/>
      <w:lvlText w:val="%8."/>
      <w:lvlJc w:val="left"/>
      <w:pPr>
        <w:ind w:left="5760" w:hanging="360"/>
      </w:pPr>
    </w:lvl>
    <w:lvl w:ilvl="8" w:tplc="E1B44666"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358827AC">
      <w:start w:val="1"/>
      <w:numFmt w:val="decimal"/>
      <w:lvlText w:val="%1."/>
      <w:lvlJc w:val="left"/>
      <w:pPr>
        <w:ind w:left="360" w:hanging="360"/>
      </w:pPr>
      <w:rPr>
        <w:rFonts w:hint="default"/>
      </w:rPr>
    </w:lvl>
    <w:lvl w:ilvl="1" w:tplc="34086F52" w:tentative="1">
      <w:start w:val="1"/>
      <w:numFmt w:val="lowerLetter"/>
      <w:lvlText w:val="%2."/>
      <w:lvlJc w:val="left"/>
      <w:pPr>
        <w:ind w:left="1080" w:hanging="360"/>
      </w:pPr>
    </w:lvl>
    <w:lvl w:ilvl="2" w:tplc="25C67D5E" w:tentative="1">
      <w:start w:val="1"/>
      <w:numFmt w:val="lowerRoman"/>
      <w:lvlText w:val="%3."/>
      <w:lvlJc w:val="right"/>
      <w:pPr>
        <w:ind w:left="1800" w:hanging="180"/>
      </w:pPr>
    </w:lvl>
    <w:lvl w:ilvl="3" w:tplc="07CED690" w:tentative="1">
      <w:start w:val="1"/>
      <w:numFmt w:val="decimal"/>
      <w:lvlText w:val="%4."/>
      <w:lvlJc w:val="left"/>
      <w:pPr>
        <w:ind w:left="2520" w:hanging="360"/>
      </w:pPr>
    </w:lvl>
    <w:lvl w:ilvl="4" w:tplc="D84ED3EA" w:tentative="1">
      <w:start w:val="1"/>
      <w:numFmt w:val="lowerLetter"/>
      <w:lvlText w:val="%5."/>
      <w:lvlJc w:val="left"/>
      <w:pPr>
        <w:ind w:left="3240" w:hanging="360"/>
      </w:pPr>
    </w:lvl>
    <w:lvl w:ilvl="5" w:tplc="36665280" w:tentative="1">
      <w:start w:val="1"/>
      <w:numFmt w:val="lowerRoman"/>
      <w:lvlText w:val="%6."/>
      <w:lvlJc w:val="right"/>
      <w:pPr>
        <w:ind w:left="3960" w:hanging="180"/>
      </w:pPr>
    </w:lvl>
    <w:lvl w:ilvl="6" w:tplc="6A4C5900" w:tentative="1">
      <w:start w:val="1"/>
      <w:numFmt w:val="decimal"/>
      <w:lvlText w:val="%7."/>
      <w:lvlJc w:val="left"/>
      <w:pPr>
        <w:ind w:left="4680" w:hanging="360"/>
      </w:pPr>
    </w:lvl>
    <w:lvl w:ilvl="7" w:tplc="BD42307E" w:tentative="1">
      <w:start w:val="1"/>
      <w:numFmt w:val="lowerLetter"/>
      <w:lvlText w:val="%8."/>
      <w:lvlJc w:val="left"/>
      <w:pPr>
        <w:ind w:left="5400" w:hanging="360"/>
      </w:pPr>
    </w:lvl>
    <w:lvl w:ilvl="8" w:tplc="C24C55A0"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F0824E6E">
      <w:start w:val="1"/>
      <w:numFmt w:val="lowerRoman"/>
      <w:lvlText w:val="(%1)"/>
      <w:lvlJc w:val="left"/>
      <w:pPr>
        <w:ind w:left="1080" w:hanging="720"/>
      </w:pPr>
      <w:rPr>
        <w:rFonts w:hint="default"/>
      </w:rPr>
    </w:lvl>
    <w:lvl w:ilvl="1" w:tplc="55D8AC4E" w:tentative="1">
      <w:start w:val="1"/>
      <w:numFmt w:val="lowerLetter"/>
      <w:lvlText w:val="%2."/>
      <w:lvlJc w:val="left"/>
      <w:pPr>
        <w:ind w:left="1440" w:hanging="360"/>
      </w:pPr>
    </w:lvl>
    <w:lvl w:ilvl="2" w:tplc="A5589CD8" w:tentative="1">
      <w:start w:val="1"/>
      <w:numFmt w:val="lowerRoman"/>
      <w:lvlText w:val="%3."/>
      <w:lvlJc w:val="right"/>
      <w:pPr>
        <w:ind w:left="2160" w:hanging="180"/>
      </w:pPr>
    </w:lvl>
    <w:lvl w:ilvl="3" w:tplc="83420744" w:tentative="1">
      <w:start w:val="1"/>
      <w:numFmt w:val="decimal"/>
      <w:lvlText w:val="%4."/>
      <w:lvlJc w:val="left"/>
      <w:pPr>
        <w:ind w:left="2880" w:hanging="360"/>
      </w:pPr>
    </w:lvl>
    <w:lvl w:ilvl="4" w:tplc="1E24D280" w:tentative="1">
      <w:start w:val="1"/>
      <w:numFmt w:val="lowerLetter"/>
      <w:lvlText w:val="%5."/>
      <w:lvlJc w:val="left"/>
      <w:pPr>
        <w:ind w:left="3600" w:hanging="360"/>
      </w:pPr>
    </w:lvl>
    <w:lvl w:ilvl="5" w:tplc="2272CB9C" w:tentative="1">
      <w:start w:val="1"/>
      <w:numFmt w:val="lowerRoman"/>
      <w:lvlText w:val="%6."/>
      <w:lvlJc w:val="right"/>
      <w:pPr>
        <w:ind w:left="4320" w:hanging="180"/>
      </w:pPr>
    </w:lvl>
    <w:lvl w:ilvl="6" w:tplc="B1A0B456" w:tentative="1">
      <w:start w:val="1"/>
      <w:numFmt w:val="decimal"/>
      <w:lvlText w:val="%7."/>
      <w:lvlJc w:val="left"/>
      <w:pPr>
        <w:ind w:left="5040" w:hanging="360"/>
      </w:pPr>
    </w:lvl>
    <w:lvl w:ilvl="7" w:tplc="D16E0C68" w:tentative="1">
      <w:start w:val="1"/>
      <w:numFmt w:val="lowerLetter"/>
      <w:lvlText w:val="%8."/>
      <w:lvlJc w:val="left"/>
      <w:pPr>
        <w:ind w:left="5760" w:hanging="360"/>
      </w:pPr>
    </w:lvl>
    <w:lvl w:ilvl="8" w:tplc="3C40D2D2"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A8C0566A">
      <w:start w:val="1"/>
      <w:numFmt w:val="decimal"/>
      <w:lvlText w:val="%1."/>
      <w:lvlJc w:val="left"/>
      <w:pPr>
        <w:ind w:left="360" w:hanging="360"/>
      </w:pPr>
      <w:rPr>
        <w:rFonts w:hint="default"/>
      </w:rPr>
    </w:lvl>
    <w:lvl w:ilvl="1" w:tplc="78446B24" w:tentative="1">
      <w:start w:val="1"/>
      <w:numFmt w:val="lowerLetter"/>
      <w:lvlText w:val="%2."/>
      <w:lvlJc w:val="left"/>
      <w:pPr>
        <w:ind w:left="1080" w:hanging="360"/>
      </w:pPr>
    </w:lvl>
    <w:lvl w:ilvl="2" w:tplc="A748EC2A" w:tentative="1">
      <w:start w:val="1"/>
      <w:numFmt w:val="lowerRoman"/>
      <w:lvlText w:val="%3."/>
      <w:lvlJc w:val="right"/>
      <w:pPr>
        <w:ind w:left="1800" w:hanging="180"/>
      </w:pPr>
    </w:lvl>
    <w:lvl w:ilvl="3" w:tplc="C234E8B6" w:tentative="1">
      <w:start w:val="1"/>
      <w:numFmt w:val="decimal"/>
      <w:lvlText w:val="%4."/>
      <w:lvlJc w:val="left"/>
      <w:pPr>
        <w:ind w:left="2520" w:hanging="360"/>
      </w:pPr>
    </w:lvl>
    <w:lvl w:ilvl="4" w:tplc="4FE2F4AC" w:tentative="1">
      <w:start w:val="1"/>
      <w:numFmt w:val="lowerLetter"/>
      <w:lvlText w:val="%5."/>
      <w:lvlJc w:val="left"/>
      <w:pPr>
        <w:ind w:left="3240" w:hanging="360"/>
      </w:pPr>
    </w:lvl>
    <w:lvl w:ilvl="5" w:tplc="1B1ED598" w:tentative="1">
      <w:start w:val="1"/>
      <w:numFmt w:val="lowerRoman"/>
      <w:lvlText w:val="%6."/>
      <w:lvlJc w:val="right"/>
      <w:pPr>
        <w:ind w:left="3960" w:hanging="180"/>
      </w:pPr>
    </w:lvl>
    <w:lvl w:ilvl="6" w:tplc="C92299A4" w:tentative="1">
      <w:start w:val="1"/>
      <w:numFmt w:val="decimal"/>
      <w:lvlText w:val="%7."/>
      <w:lvlJc w:val="left"/>
      <w:pPr>
        <w:ind w:left="4680" w:hanging="360"/>
      </w:pPr>
    </w:lvl>
    <w:lvl w:ilvl="7" w:tplc="A000B9F0" w:tentative="1">
      <w:start w:val="1"/>
      <w:numFmt w:val="lowerLetter"/>
      <w:lvlText w:val="%8."/>
      <w:lvlJc w:val="left"/>
      <w:pPr>
        <w:ind w:left="5400" w:hanging="360"/>
      </w:pPr>
    </w:lvl>
    <w:lvl w:ilvl="8" w:tplc="D1261806"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0E1A5EDC">
      <w:start w:val="1"/>
      <w:numFmt w:val="lowerRoman"/>
      <w:lvlText w:val="(%1)"/>
      <w:lvlJc w:val="left"/>
      <w:pPr>
        <w:ind w:left="1080" w:hanging="720"/>
      </w:pPr>
      <w:rPr>
        <w:rFonts w:hint="default"/>
      </w:rPr>
    </w:lvl>
    <w:lvl w:ilvl="1" w:tplc="B59A7FA4" w:tentative="1">
      <w:start w:val="1"/>
      <w:numFmt w:val="lowerLetter"/>
      <w:lvlText w:val="%2."/>
      <w:lvlJc w:val="left"/>
      <w:pPr>
        <w:ind w:left="1440" w:hanging="360"/>
      </w:pPr>
    </w:lvl>
    <w:lvl w:ilvl="2" w:tplc="510E1A38" w:tentative="1">
      <w:start w:val="1"/>
      <w:numFmt w:val="lowerRoman"/>
      <w:lvlText w:val="%3."/>
      <w:lvlJc w:val="right"/>
      <w:pPr>
        <w:ind w:left="2160" w:hanging="180"/>
      </w:pPr>
    </w:lvl>
    <w:lvl w:ilvl="3" w:tplc="3F0E6D3C" w:tentative="1">
      <w:start w:val="1"/>
      <w:numFmt w:val="decimal"/>
      <w:lvlText w:val="%4."/>
      <w:lvlJc w:val="left"/>
      <w:pPr>
        <w:ind w:left="2880" w:hanging="360"/>
      </w:pPr>
    </w:lvl>
    <w:lvl w:ilvl="4" w:tplc="0944C35E" w:tentative="1">
      <w:start w:val="1"/>
      <w:numFmt w:val="lowerLetter"/>
      <w:lvlText w:val="%5."/>
      <w:lvlJc w:val="left"/>
      <w:pPr>
        <w:ind w:left="3600" w:hanging="360"/>
      </w:pPr>
    </w:lvl>
    <w:lvl w:ilvl="5" w:tplc="9B7441EA" w:tentative="1">
      <w:start w:val="1"/>
      <w:numFmt w:val="lowerRoman"/>
      <w:lvlText w:val="%6."/>
      <w:lvlJc w:val="right"/>
      <w:pPr>
        <w:ind w:left="4320" w:hanging="180"/>
      </w:pPr>
    </w:lvl>
    <w:lvl w:ilvl="6" w:tplc="0380ABEE" w:tentative="1">
      <w:start w:val="1"/>
      <w:numFmt w:val="decimal"/>
      <w:lvlText w:val="%7."/>
      <w:lvlJc w:val="left"/>
      <w:pPr>
        <w:ind w:left="5040" w:hanging="360"/>
      </w:pPr>
    </w:lvl>
    <w:lvl w:ilvl="7" w:tplc="5DA621B6" w:tentative="1">
      <w:start w:val="1"/>
      <w:numFmt w:val="lowerLetter"/>
      <w:lvlText w:val="%8."/>
      <w:lvlJc w:val="left"/>
      <w:pPr>
        <w:ind w:left="5760" w:hanging="360"/>
      </w:pPr>
    </w:lvl>
    <w:lvl w:ilvl="8" w:tplc="A360146C"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8BFEFEA0">
      <w:start w:val="1"/>
      <w:numFmt w:val="decimal"/>
      <w:lvlText w:val="%1."/>
      <w:lvlJc w:val="left"/>
      <w:pPr>
        <w:ind w:left="360" w:hanging="360"/>
      </w:pPr>
      <w:rPr>
        <w:rFonts w:hint="default"/>
      </w:rPr>
    </w:lvl>
    <w:lvl w:ilvl="1" w:tplc="081C7F42" w:tentative="1">
      <w:start w:val="1"/>
      <w:numFmt w:val="lowerLetter"/>
      <w:lvlText w:val="%2."/>
      <w:lvlJc w:val="left"/>
      <w:pPr>
        <w:ind w:left="1080" w:hanging="360"/>
      </w:pPr>
    </w:lvl>
    <w:lvl w:ilvl="2" w:tplc="66F0645C" w:tentative="1">
      <w:start w:val="1"/>
      <w:numFmt w:val="lowerRoman"/>
      <w:lvlText w:val="%3."/>
      <w:lvlJc w:val="right"/>
      <w:pPr>
        <w:ind w:left="1800" w:hanging="180"/>
      </w:pPr>
    </w:lvl>
    <w:lvl w:ilvl="3" w:tplc="7496260A" w:tentative="1">
      <w:start w:val="1"/>
      <w:numFmt w:val="decimal"/>
      <w:lvlText w:val="%4."/>
      <w:lvlJc w:val="left"/>
      <w:pPr>
        <w:ind w:left="2520" w:hanging="360"/>
      </w:pPr>
    </w:lvl>
    <w:lvl w:ilvl="4" w:tplc="BCC4473C" w:tentative="1">
      <w:start w:val="1"/>
      <w:numFmt w:val="lowerLetter"/>
      <w:lvlText w:val="%5."/>
      <w:lvlJc w:val="left"/>
      <w:pPr>
        <w:ind w:left="3240" w:hanging="360"/>
      </w:pPr>
    </w:lvl>
    <w:lvl w:ilvl="5" w:tplc="32FEA0B4" w:tentative="1">
      <w:start w:val="1"/>
      <w:numFmt w:val="lowerRoman"/>
      <w:lvlText w:val="%6."/>
      <w:lvlJc w:val="right"/>
      <w:pPr>
        <w:ind w:left="3960" w:hanging="180"/>
      </w:pPr>
    </w:lvl>
    <w:lvl w:ilvl="6" w:tplc="BFCA314E" w:tentative="1">
      <w:start w:val="1"/>
      <w:numFmt w:val="decimal"/>
      <w:lvlText w:val="%7."/>
      <w:lvlJc w:val="left"/>
      <w:pPr>
        <w:ind w:left="4680" w:hanging="360"/>
      </w:pPr>
    </w:lvl>
    <w:lvl w:ilvl="7" w:tplc="F9DC1646" w:tentative="1">
      <w:start w:val="1"/>
      <w:numFmt w:val="lowerLetter"/>
      <w:lvlText w:val="%8."/>
      <w:lvlJc w:val="left"/>
      <w:pPr>
        <w:ind w:left="5400" w:hanging="360"/>
      </w:pPr>
    </w:lvl>
    <w:lvl w:ilvl="8" w:tplc="C680D980"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788C2DC0">
      <w:start w:val="1"/>
      <w:numFmt w:val="decimal"/>
      <w:lvlText w:val="%1."/>
      <w:lvlJc w:val="left"/>
      <w:pPr>
        <w:ind w:left="360" w:hanging="360"/>
      </w:pPr>
      <w:rPr>
        <w:rFonts w:hint="default"/>
      </w:rPr>
    </w:lvl>
    <w:lvl w:ilvl="1" w:tplc="6BB2110A" w:tentative="1">
      <w:start w:val="1"/>
      <w:numFmt w:val="lowerLetter"/>
      <w:lvlText w:val="%2."/>
      <w:lvlJc w:val="left"/>
      <w:pPr>
        <w:ind w:left="1080" w:hanging="360"/>
      </w:pPr>
    </w:lvl>
    <w:lvl w:ilvl="2" w:tplc="1428A4DC" w:tentative="1">
      <w:start w:val="1"/>
      <w:numFmt w:val="lowerRoman"/>
      <w:lvlText w:val="%3."/>
      <w:lvlJc w:val="right"/>
      <w:pPr>
        <w:ind w:left="1800" w:hanging="180"/>
      </w:pPr>
    </w:lvl>
    <w:lvl w:ilvl="3" w:tplc="2952AC34" w:tentative="1">
      <w:start w:val="1"/>
      <w:numFmt w:val="decimal"/>
      <w:lvlText w:val="%4."/>
      <w:lvlJc w:val="left"/>
      <w:pPr>
        <w:ind w:left="2520" w:hanging="360"/>
      </w:pPr>
    </w:lvl>
    <w:lvl w:ilvl="4" w:tplc="CB82CD40" w:tentative="1">
      <w:start w:val="1"/>
      <w:numFmt w:val="lowerLetter"/>
      <w:lvlText w:val="%5."/>
      <w:lvlJc w:val="left"/>
      <w:pPr>
        <w:ind w:left="3240" w:hanging="360"/>
      </w:pPr>
    </w:lvl>
    <w:lvl w:ilvl="5" w:tplc="9E28CC70" w:tentative="1">
      <w:start w:val="1"/>
      <w:numFmt w:val="lowerRoman"/>
      <w:lvlText w:val="%6."/>
      <w:lvlJc w:val="right"/>
      <w:pPr>
        <w:ind w:left="3960" w:hanging="180"/>
      </w:pPr>
    </w:lvl>
    <w:lvl w:ilvl="6" w:tplc="99D4F2AE" w:tentative="1">
      <w:start w:val="1"/>
      <w:numFmt w:val="decimal"/>
      <w:lvlText w:val="%7."/>
      <w:lvlJc w:val="left"/>
      <w:pPr>
        <w:ind w:left="4680" w:hanging="360"/>
      </w:pPr>
    </w:lvl>
    <w:lvl w:ilvl="7" w:tplc="9BB2AD1A" w:tentative="1">
      <w:start w:val="1"/>
      <w:numFmt w:val="lowerLetter"/>
      <w:lvlText w:val="%8."/>
      <w:lvlJc w:val="left"/>
      <w:pPr>
        <w:ind w:left="5400" w:hanging="360"/>
      </w:pPr>
    </w:lvl>
    <w:lvl w:ilvl="8" w:tplc="3CB2E498" w:tentative="1">
      <w:start w:val="1"/>
      <w:numFmt w:val="lowerRoman"/>
      <w:lvlText w:val="%9."/>
      <w:lvlJc w:val="right"/>
      <w:pPr>
        <w:ind w:left="6120" w:hanging="180"/>
      </w:pPr>
    </w:lvl>
  </w:abstractNum>
  <w:num w:numId="1">
    <w:abstractNumId w:val="0"/>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7C"/>
    <w:rsid w:val="00010153"/>
    <w:rsid w:val="00012546"/>
    <w:rsid w:val="000701DD"/>
    <w:rsid w:val="00074226"/>
    <w:rsid w:val="00097025"/>
    <w:rsid w:val="000A0A75"/>
    <w:rsid w:val="000B56CB"/>
    <w:rsid w:val="000F193D"/>
    <w:rsid w:val="0014795F"/>
    <w:rsid w:val="0018025D"/>
    <w:rsid w:val="001F6E5B"/>
    <w:rsid w:val="0020071F"/>
    <w:rsid w:val="00202F8C"/>
    <w:rsid w:val="00267ED8"/>
    <w:rsid w:val="0029755B"/>
    <w:rsid w:val="002B5B5B"/>
    <w:rsid w:val="002E0B9A"/>
    <w:rsid w:val="002E7AFB"/>
    <w:rsid w:val="00310210"/>
    <w:rsid w:val="00325D9A"/>
    <w:rsid w:val="00361B6F"/>
    <w:rsid w:val="0039633A"/>
    <w:rsid w:val="003E2861"/>
    <w:rsid w:val="003E4737"/>
    <w:rsid w:val="004134FB"/>
    <w:rsid w:val="00436610"/>
    <w:rsid w:val="004536DD"/>
    <w:rsid w:val="004716F1"/>
    <w:rsid w:val="004F2F00"/>
    <w:rsid w:val="0052228C"/>
    <w:rsid w:val="00567FB8"/>
    <w:rsid w:val="005743B7"/>
    <w:rsid w:val="00590589"/>
    <w:rsid w:val="0059196C"/>
    <w:rsid w:val="005A5262"/>
    <w:rsid w:val="005B06B6"/>
    <w:rsid w:val="005F515B"/>
    <w:rsid w:val="0064717C"/>
    <w:rsid w:val="00650580"/>
    <w:rsid w:val="00681E8C"/>
    <w:rsid w:val="006A5B7B"/>
    <w:rsid w:val="006E35B9"/>
    <w:rsid w:val="0073035D"/>
    <w:rsid w:val="00731BC1"/>
    <w:rsid w:val="0075631F"/>
    <w:rsid w:val="007803BF"/>
    <w:rsid w:val="007860FC"/>
    <w:rsid w:val="007D4D0B"/>
    <w:rsid w:val="0080045A"/>
    <w:rsid w:val="008069F2"/>
    <w:rsid w:val="008A33E5"/>
    <w:rsid w:val="008C049C"/>
    <w:rsid w:val="00980583"/>
    <w:rsid w:val="009823A2"/>
    <w:rsid w:val="00996702"/>
    <w:rsid w:val="009A5DBA"/>
    <w:rsid w:val="009C0744"/>
    <w:rsid w:val="009D1938"/>
    <w:rsid w:val="009F4A8A"/>
    <w:rsid w:val="00A145AD"/>
    <w:rsid w:val="00A14A6C"/>
    <w:rsid w:val="00A15C53"/>
    <w:rsid w:val="00A25598"/>
    <w:rsid w:val="00AA0E65"/>
    <w:rsid w:val="00B21C43"/>
    <w:rsid w:val="00B37258"/>
    <w:rsid w:val="00B53D83"/>
    <w:rsid w:val="00BC59E2"/>
    <w:rsid w:val="00BF0779"/>
    <w:rsid w:val="00BF1EB5"/>
    <w:rsid w:val="00CA2744"/>
    <w:rsid w:val="00CB304E"/>
    <w:rsid w:val="00CD1CA3"/>
    <w:rsid w:val="00D172C3"/>
    <w:rsid w:val="00D321C7"/>
    <w:rsid w:val="00D336EE"/>
    <w:rsid w:val="00D42C20"/>
    <w:rsid w:val="00D63E6D"/>
    <w:rsid w:val="00E22F00"/>
    <w:rsid w:val="00E45D88"/>
    <w:rsid w:val="00E54C9A"/>
    <w:rsid w:val="00EB5ABD"/>
    <w:rsid w:val="00EC12A8"/>
    <w:rsid w:val="00EE43A4"/>
    <w:rsid w:val="00EE5097"/>
    <w:rsid w:val="00EF4B0F"/>
    <w:rsid w:val="00F422E5"/>
    <w:rsid w:val="00F50E43"/>
    <w:rsid w:val="00F77F96"/>
    <w:rsid w:val="00FC353A"/>
    <w:rsid w:val="00FE2D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7C43"/>
  <w15:docId w15:val="{B5987807-9F72-4500-9733-83C7C67B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5468</RACS_x0020_ID>
    <Approved_x0020_Provider xmlns="a8338b6e-77a6-4851-82b6-98166143ffdd">Aboriginal and Torres Strait Islander Community Health Service Brisbane Limited</Approved_x0020_Provider>
    <Management_x0020_Company_x0020_ID xmlns="a8338b6e-77a6-4851-82b6-98166143ffdd" xsi:nil="true"/>
    <Home xmlns="a8338b6e-77a6-4851-82b6-98166143ffdd">Jimbelunga Nursing Centre</Home>
    <Signed xmlns="a8338b6e-77a6-4851-82b6-98166143ffdd" xsi:nil="true"/>
    <Uploaded xmlns="a8338b6e-77a6-4851-82b6-98166143ffdd">true</Uploaded>
    <Management_x0020_Company xmlns="a8338b6e-77a6-4851-82b6-98166143ffdd" xsi:nil="true"/>
    <Doc_x0020_Date xmlns="a8338b6e-77a6-4851-82b6-98166143ffdd">2021-09-16T04:24:11+00:00</Doc_x0020_Date>
    <CSI_x0020_ID xmlns="a8338b6e-77a6-4851-82b6-98166143ffdd" xsi:nil="true"/>
    <Case_x0020_ID xmlns="a8338b6e-77a6-4851-82b6-98166143ffdd" xsi:nil="true"/>
    <Approved_x0020_Provider_x0020_ID xmlns="a8338b6e-77a6-4851-82b6-98166143ffdd">45D2153F-77F4-DC11-AD41-005056922186</Approved_x0020_Provider_x0020_ID>
    <Location xmlns="a8338b6e-77a6-4851-82b6-98166143ffdd" xsi:nil="true"/>
    <Doc_x0020_Type xmlns="a8338b6e-77a6-4851-82b6-98166143ffdd">Other Agency document</Doc_x0020_Type>
    <Home_x0020_ID xmlns="a8338b6e-77a6-4851-82b6-98166143ffdd">18D14F4B-7CF4-DC11-AD41-005056922186</Home_x0020_ID>
    <State xmlns="a8338b6e-77a6-4851-82b6-98166143ffdd">QLD</State>
    <Doc_x0020_Sent_Received_x0020_Date xmlns="a8338b6e-77a6-4851-82b6-98166143ffdd">2021-09-16T00:00:00+00:00</Doc_x0020_Sent_Received_x0020_Date>
    <Activity_x0020_ID xmlns="a8338b6e-77a6-4851-82b6-98166143ffdd">02586952-4254-EA11-9E51-005056922186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a8338b6e-77a6-4851-82b6-98166143ffdd"/>
    <ds:schemaRef ds:uri="http://www.w3.org/XML/1998/namespace"/>
  </ds:schemaRefs>
</ds:datastoreItem>
</file>

<file path=customXml/itemProps2.xml><?xml version="1.0" encoding="utf-8"?>
<ds:datastoreItem xmlns:ds="http://schemas.openxmlformats.org/officeDocument/2006/customXml" ds:itemID="{E71B16FA-B2E0-4644-B6BE-04D0C0B59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9D0B187-C9D7-4FD6-ADFE-F9C004BB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4851</Words>
  <Characters>27653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2021-09-22T22:39:00Z</dcterms:created>
  <dcterms:modified xsi:type="dcterms:W3CDTF">2021-09-22T22:39:00Z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