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94AD" w14:textId="77777777" w:rsidR="003C6EC2" w:rsidRPr="003C6EC2" w:rsidRDefault="003105F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2E965A" wp14:editId="262E96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99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2E965C" wp14:editId="262E96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546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Jimboomba Community Aged Care</w:t>
      </w:r>
      <w:r w:rsidRPr="003C6EC2">
        <w:rPr>
          <w:rFonts w:ascii="Arial Black" w:hAnsi="Arial Black"/>
        </w:rPr>
        <w:t xml:space="preserve"> </w:t>
      </w:r>
    </w:p>
    <w:p w14:paraId="262E94AE" w14:textId="77777777" w:rsidR="003C6EC2" w:rsidRPr="003C6EC2" w:rsidRDefault="003105F2" w:rsidP="003C6EC2">
      <w:pPr>
        <w:pStyle w:val="Title"/>
        <w:spacing w:before="360" w:after="480"/>
      </w:pPr>
      <w:r w:rsidRPr="003C6EC2">
        <w:rPr>
          <w:rFonts w:ascii="Arial Black" w:eastAsia="Calibri" w:hAnsi="Arial Black"/>
          <w:sz w:val="56"/>
        </w:rPr>
        <w:t>Performance Report</w:t>
      </w:r>
    </w:p>
    <w:p w14:paraId="262E94AF" w14:textId="77777777" w:rsidR="001E6954" w:rsidRPr="003C6EC2" w:rsidRDefault="003105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13-21 East St </w:t>
      </w:r>
      <w:r w:rsidRPr="003C6EC2">
        <w:rPr>
          <w:color w:val="FFFFFF" w:themeColor="background1"/>
          <w:sz w:val="28"/>
        </w:rPr>
        <w:br/>
        <w:t>JIMBOOMBA QLD 4280</w:t>
      </w:r>
      <w:r w:rsidRPr="003C6EC2">
        <w:rPr>
          <w:color w:val="FFFFFF" w:themeColor="background1"/>
          <w:sz w:val="28"/>
        </w:rPr>
        <w:br/>
      </w:r>
      <w:r w:rsidRPr="003C6EC2">
        <w:rPr>
          <w:rFonts w:eastAsia="Calibri"/>
          <w:color w:val="FFFFFF" w:themeColor="background1"/>
          <w:sz w:val="28"/>
          <w:szCs w:val="56"/>
          <w:lang w:eastAsia="en-US"/>
        </w:rPr>
        <w:t>Phone number: 1300 1300 13 option #2</w:t>
      </w:r>
    </w:p>
    <w:p w14:paraId="262E94B0" w14:textId="77777777" w:rsidR="003C6EC2" w:rsidRDefault="003105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5797 </w:t>
      </w:r>
    </w:p>
    <w:p w14:paraId="262E94B1" w14:textId="77777777" w:rsidR="001E6954" w:rsidRPr="003C6EC2" w:rsidRDefault="003105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Signature Care Pty Ltd</w:t>
      </w:r>
    </w:p>
    <w:p w14:paraId="262E94B2" w14:textId="77777777" w:rsidR="001E6954" w:rsidRPr="003C6EC2" w:rsidRDefault="003105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April 2021</w:t>
      </w:r>
    </w:p>
    <w:p w14:paraId="262E94B3" w14:textId="66B7C65E" w:rsidR="006B166B" w:rsidRPr="00E93D41" w:rsidRDefault="003105F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76FB3">
        <w:rPr>
          <w:color w:val="FFFFFF" w:themeColor="background1"/>
          <w:sz w:val="28"/>
        </w:rPr>
        <w:t>13 May 2021</w:t>
      </w:r>
    </w:p>
    <w:bookmarkEnd w:id="1"/>
    <w:p w14:paraId="262E94B4" w14:textId="77777777" w:rsidR="001E6954" w:rsidRPr="003C6EC2" w:rsidRDefault="00CD3B86" w:rsidP="001E6954">
      <w:pPr>
        <w:tabs>
          <w:tab w:val="left" w:pos="2127"/>
        </w:tabs>
        <w:spacing w:before="120"/>
        <w:rPr>
          <w:rFonts w:eastAsia="Calibri"/>
          <w:b/>
          <w:color w:val="FFFFFF" w:themeColor="background1"/>
          <w:sz w:val="28"/>
          <w:szCs w:val="56"/>
          <w:lang w:eastAsia="en-US"/>
        </w:rPr>
      </w:pPr>
    </w:p>
    <w:p w14:paraId="262E94B5" w14:textId="77777777" w:rsidR="003C6EC2" w:rsidRDefault="00CD3B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2E94B6" w14:textId="77777777" w:rsidR="00A30BEC" w:rsidRDefault="003105F2" w:rsidP="0094564F">
      <w:pPr>
        <w:pStyle w:val="Heading1"/>
      </w:pPr>
      <w:bookmarkStart w:id="2" w:name="_Hlk32477662"/>
      <w:r>
        <w:lastRenderedPageBreak/>
        <w:t>Publication of report</w:t>
      </w:r>
    </w:p>
    <w:p w14:paraId="262E94B7" w14:textId="77777777" w:rsidR="00A30BEC" w:rsidRPr="006B166B" w:rsidRDefault="003105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62E94BB" w14:textId="45622147" w:rsidR="00C20EE9" w:rsidRPr="0007032B" w:rsidRDefault="003105F2" w:rsidP="0007032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423F" w14:paraId="262E94D3" w14:textId="77777777" w:rsidTr="00EB1D71">
        <w:trPr>
          <w:trHeight w:val="227"/>
        </w:trPr>
        <w:tc>
          <w:tcPr>
            <w:tcW w:w="3942" w:type="pct"/>
            <w:shd w:val="clear" w:color="auto" w:fill="auto"/>
          </w:tcPr>
          <w:p w14:paraId="262E94D1" w14:textId="77777777" w:rsidR="001E6954" w:rsidRPr="001E6954" w:rsidRDefault="003105F2"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62E94D2" w14:textId="13C43FFD" w:rsidR="001E6954" w:rsidRPr="001E6954" w:rsidRDefault="003105F2" w:rsidP="003C6EC2">
            <w:pPr>
              <w:keepNext/>
              <w:spacing w:before="40" w:after="40" w:line="240" w:lineRule="auto"/>
              <w:jc w:val="right"/>
              <w:rPr>
                <w:b/>
                <w:color w:val="0000FF"/>
              </w:rPr>
            </w:pPr>
            <w:r w:rsidRPr="001E6954">
              <w:rPr>
                <w:b/>
                <w:bCs/>
                <w:iCs/>
                <w:color w:val="00577D"/>
                <w:szCs w:val="40"/>
              </w:rPr>
              <w:t>Compliant</w:t>
            </w:r>
          </w:p>
        </w:tc>
      </w:tr>
      <w:tr w:rsidR="006A423F" w14:paraId="262E94D6" w14:textId="77777777" w:rsidTr="00EB1D71">
        <w:trPr>
          <w:trHeight w:val="227"/>
        </w:trPr>
        <w:tc>
          <w:tcPr>
            <w:tcW w:w="3942" w:type="pct"/>
            <w:shd w:val="clear" w:color="auto" w:fill="auto"/>
          </w:tcPr>
          <w:p w14:paraId="262E94D4" w14:textId="77777777" w:rsidR="001E6954" w:rsidRPr="001E6954" w:rsidRDefault="003105F2" w:rsidP="004C55D8">
            <w:pPr>
              <w:spacing w:before="40" w:after="40" w:line="240" w:lineRule="auto"/>
              <w:ind w:left="318" w:hanging="7"/>
            </w:pPr>
            <w:r w:rsidRPr="001E6954">
              <w:t>Requirement 2(3)(a)</w:t>
            </w:r>
          </w:p>
        </w:tc>
        <w:tc>
          <w:tcPr>
            <w:tcW w:w="1058" w:type="pct"/>
            <w:shd w:val="clear" w:color="auto" w:fill="auto"/>
          </w:tcPr>
          <w:p w14:paraId="262E94D5" w14:textId="6AD79BA8" w:rsidR="001E6954" w:rsidRPr="001E6954" w:rsidRDefault="003105F2" w:rsidP="00463EF3">
            <w:pPr>
              <w:spacing w:before="40" w:after="40" w:line="240" w:lineRule="auto"/>
              <w:jc w:val="right"/>
              <w:rPr>
                <w:color w:val="0000FF"/>
              </w:rPr>
            </w:pPr>
            <w:r w:rsidRPr="001E6954">
              <w:rPr>
                <w:bCs/>
                <w:iCs/>
                <w:color w:val="00577D"/>
                <w:szCs w:val="40"/>
              </w:rPr>
              <w:t>Compliant</w:t>
            </w:r>
          </w:p>
        </w:tc>
      </w:tr>
      <w:tr w:rsidR="006A423F" w14:paraId="262E94E5" w14:textId="77777777" w:rsidTr="00EB1D71">
        <w:trPr>
          <w:trHeight w:val="227"/>
        </w:trPr>
        <w:tc>
          <w:tcPr>
            <w:tcW w:w="3942" w:type="pct"/>
            <w:shd w:val="clear" w:color="auto" w:fill="auto"/>
          </w:tcPr>
          <w:p w14:paraId="262E94E3" w14:textId="77777777" w:rsidR="001E6954" w:rsidRPr="001E6954" w:rsidRDefault="003105F2" w:rsidP="003C6EC2">
            <w:pPr>
              <w:keepNext/>
              <w:spacing w:before="40" w:after="40" w:line="240" w:lineRule="auto"/>
              <w:rPr>
                <w:b/>
              </w:rPr>
            </w:pPr>
            <w:r w:rsidRPr="001E6954">
              <w:rPr>
                <w:b/>
              </w:rPr>
              <w:t>Standard 3 Personal care and clinical care</w:t>
            </w:r>
          </w:p>
        </w:tc>
        <w:tc>
          <w:tcPr>
            <w:tcW w:w="1058" w:type="pct"/>
            <w:shd w:val="clear" w:color="auto" w:fill="auto"/>
          </w:tcPr>
          <w:p w14:paraId="262E94E4" w14:textId="490E23EF" w:rsidR="001E6954" w:rsidRPr="001E6954" w:rsidRDefault="003105F2" w:rsidP="003C6EC2">
            <w:pPr>
              <w:keepNext/>
              <w:spacing w:before="40" w:after="40" w:line="240" w:lineRule="auto"/>
              <w:jc w:val="right"/>
              <w:rPr>
                <w:b/>
                <w:color w:val="0000FF"/>
              </w:rPr>
            </w:pPr>
            <w:r w:rsidRPr="001E6954">
              <w:rPr>
                <w:b/>
                <w:bCs/>
                <w:iCs/>
                <w:color w:val="00577D"/>
                <w:szCs w:val="40"/>
              </w:rPr>
              <w:t>Compliant</w:t>
            </w:r>
          </w:p>
        </w:tc>
      </w:tr>
      <w:tr w:rsidR="006A423F" w14:paraId="262E94E8" w14:textId="77777777" w:rsidTr="00EB1D71">
        <w:trPr>
          <w:trHeight w:val="227"/>
        </w:trPr>
        <w:tc>
          <w:tcPr>
            <w:tcW w:w="3942" w:type="pct"/>
            <w:shd w:val="clear" w:color="auto" w:fill="auto"/>
          </w:tcPr>
          <w:p w14:paraId="262E94E6" w14:textId="77777777" w:rsidR="001E6954" w:rsidRPr="002B4C72" w:rsidRDefault="003105F2" w:rsidP="008D114F">
            <w:pPr>
              <w:spacing w:before="40" w:after="40" w:line="240" w:lineRule="auto"/>
              <w:ind w:left="312"/>
            </w:pPr>
            <w:r w:rsidRPr="001E6954">
              <w:t>Requirement 3(3)(a)</w:t>
            </w:r>
          </w:p>
        </w:tc>
        <w:tc>
          <w:tcPr>
            <w:tcW w:w="1058" w:type="pct"/>
            <w:shd w:val="clear" w:color="auto" w:fill="auto"/>
          </w:tcPr>
          <w:p w14:paraId="262E94E7" w14:textId="3E856DA7" w:rsidR="001E6954" w:rsidRPr="001E6954" w:rsidRDefault="003105F2" w:rsidP="004C55D8">
            <w:pPr>
              <w:spacing w:before="40" w:after="40" w:line="240" w:lineRule="auto"/>
              <w:ind w:left="-107"/>
              <w:jc w:val="right"/>
              <w:rPr>
                <w:color w:val="0000FF"/>
              </w:rPr>
            </w:pPr>
            <w:r w:rsidRPr="001E6954">
              <w:rPr>
                <w:bCs/>
                <w:iCs/>
                <w:color w:val="00577D"/>
                <w:szCs w:val="40"/>
              </w:rPr>
              <w:t>Compliant</w:t>
            </w:r>
          </w:p>
        </w:tc>
      </w:tr>
      <w:tr w:rsidR="006A423F" w14:paraId="262E94EB" w14:textId="77777777" w:rsidTr="00EB1D71">
        <w:trPr>
          <w:trHeight w:val="227"/>
        </w:trPr>
        <w:tc>
          <w:tcPr>
            <w:tcW w:w="3942" w:type="pct"/>
            <w:shd w:val="clear" w:color="auto" w:fill="auto"/>
          </w:tcPr>
          <w:p w14:paraId="262E94E9" w14:textId="77777777" w:rsidR="001E6954" w:rsidRPr="001E6954" w:rsidRDefault="003105F2" w:rsidP="004C55D8">
            <w:pPr>
              <w:spacing w:before="40" w:after="40" w:line="240" w:lineRule="auto"/>
              <w:ind w:left="318" w:hanging="7"/>
            </w:pPr>
            <w:r w:rsidRPr="001E6954">
              <w:t>Requirement 3(3)(b)</w:t>
            </w:r>
          </w:p>
        </w:tc>
        <w:tc>
          <w:tcPr>
            <w:tcW w:w="1058" w:type="pct"/>
            <w:shd w:val="clear" w:color="auto" w:fill="auto"/>
          </w:tcPr>
          <w:p w14:paraId="262E94EA" w14:textId="1FCC73BD" w:rsidR="001E6954" w:rsidRPr="001E6954" w:rsidRDefault="003105F2" w:rsidP="00463EF3">
            <w:pPr>
              <w:spacing w:before="40" w:after="40" w:line="240" w:lineRule="auto"/>
              <w:jc w:val="right"/>
              <w:rPr>
                <w:color w:val="0000FF"/>
              </w:rPr>
            </w:pPr>
            <w:r w:rsidRPr="001E6954">
              <w:rPr>
                <w:bCs/>
                <w:iCs/>
                <w:color w:val="00577D"/>
                <w:szCs w:val="40"/>
              </w:rPr>
              <w:t>Compliant</w:t>
            </w:r>
          </w:p>
        </w:tc>
      </w:tr>
      <w:tr w:rsidR="006A423F" w14:paraId="262E9530" w14:textId="77777777" w:rsidTr="00EB1D71">
        <w:trPr>
          <w:trHeight w:val="227"/>
        </w:trPr>
        <w:tc>
          <w:tcPr>
            <w:tcW w:w="3942" w:type="pct"/>
            <w:shd w:val="clear" w:color="auto" w:fill="auto"/>
          </w:tcPr>
          <w:p w14:paraId="262E952E" w14:textId="77777777" w:rsidR="001E6954" w:rsidRPr="001E6954" w:rsidRDefault="003105F2" w:rsidP="003C6EC2">
            <w:pPr>
              <w:keepNext/>
              <w:spacing w:before="40" w:after="40" w:line="240" w:lineRule="auto"/>
              <w:rPr>
                <w:b/>
              </w:rPr>
            </w:pPr>
            <w:r w:rsidRPr="001E6954">
              <w:rPr>
                <w:b/>
              </w:rPr>
              <w:t>Standard 7 Human resources</w:t>
            </w:r>
          </w:p>
        </w:tc>
        <w:tc>
          <w:tcPr>
            <w:tcW w:w="1058" w:type="pct"/>
            <w:shd w:val="clear" w:color="auto" w:fill="auto"/>
          </w:tcPr>
          <w:p w14:paraId="262E952F" w14:textId="0180EBDC" w:rsidR="001E6954" w:rsidRPr="001E6954" w:rsidRDefault="003105F2" w:rsidP="003C6EC2">
            <w:pPr>
              <w:keepNext/>
              <w:spacing w:before="40" w:after="40" w:line="240" w:lineRule="auto"/>
              <w:jc w:val="right"/>
              <w:rPr>
                <w:b/>
                <w:color w:val="0000FF"/>
              </w:rPr>
            </w:pPr>
            <w:r w:rsidRPr="001E6954">
              <w:rPr>
                <w:b/>
                <w:bCs/>
                <w:iCs/>
                <w:color w:val="00577D"/>
                <w:szCs w:val="40"/>
              </w:rPr>
              <w:t>Compliant</w:t>
            </w:r>
          </w:p>
        </w:tc>
      </w:tr>
      <w:tr w:rsidR="006A423F" w14:paraId="262E9533" w14:textId="77777777" w:rsidTr="00EB1D71">
        <w:trPr>
          <w:trHeight w:val="227"/>
        </w:trPr>
        <w:tc>
          <w:tcPr>
            <w:tcW w:w="3942" w:type="pct"/>
            <w:shd w:val="clear" w:color="auto" w:fill="auto"/>
          </w:tcPr>
          <w:p w14:paraId="262E9531" w14:textId="77777777" w:rsidR="001E6954" w:rsidRPr="001E6954" w:rsidRDefault="003105F2" w:rsidP="004C55D8">
            <w:pPr>
              <w:spacing w:before="40" w:after="40" w:line="240" w:lineRule="auto"/>
              <w:ind w:left="318" w:hanging="7"/>
            </w:pPr>
            <w:r w:rsidRPr="001E6954">
              <w:t>Requirement 7(3)(a)</w:t>
            </w:r>
          </w:p>
        </w:tc>
        <w:tc>
          <w:tcPr>
            <w:tcW w:w="1058" w:type="pct"/>
            <w:shd w:val="clear" w:color="auto" w:fill="auto"/>
          </w:tcPr>
          <w:p w14:paraId="262E9532" w14:textId="49E5145D" w:rsidR="001E6954" w:rsidRPr="001E6954" w:rsidRDefault="003105F2" w:rsidP="00463EF3">
            <w:pPr>
              <w:spacing w:before="40" w:after="40" w:line="240" w:lineRule="auto"/>
              <w:jc w:val="right"/>
              <w:rPr>
                <w:color w:val="0000FF"/>
              </w:rPr>
            </w:pPr>
            <w:r w:rsidRPr="001E6954">
              <w:rPr>
                <w:bCs/>
                <w:iCs/>
                <w:color w:val="00577D"/>
                <w:szCs w:val="40"/>
              </w:rPr>
              <w:t>Compliant</w:t>
            </w:r>
          </w:p>
        </w:tc>
      </w:tr>
      <w:bookmarkEnd w:id="4"/>
    </w:tbl>
    <w:p w14:paraId="262E9552" w14:textId="77777777" w:rsidR="008A22FF" w:rsidRDefault="00CD3B86" w:rsidP="00463EF3">
      <w:pPr>
        <w:sectPr w:rsidR="008A22FF" w:rsidSect="001416E6">
          <w:headerReference w:type="first" r:id="rId16"/>
          <w:pgSz w:w="11906" w:h="16838"/>
          <w:pgMar w:top="1701" w:right="1418" w:bottom="1418" w:left="1418" w:header="709" w:footer="397" w:gutter="0"/>
          <w:cols w:space="708"/>
          <w:docGrid w:linePitch="360"/>
        </w:sectPr>
      </w:pPr>
    </w:p>
    <w:p w14:paraId="262E9553" w14:textId="77777777" w:rsidR="007F5256" w:rsidRPr="00D21DCD" w:rsidRDefault="003105F2" w:rsidP="00EC5474">
      <w:pPr>
        <w:pStyle w:val="Heading1"/>
      </w:pPr>
      <w:r>
        <w:lastRenderedPageBreak/>
        <w:t>Detailed assessment</w:t>
      </w:r>
    </w:p>
    <w:p w14:paraId="262E9554" w14:textId="77777777" w:rsidR="001E6954" w:rsidRPr="00D63989" w:rsidRDefault="003105F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2E9555" w14:textId="77777777" w:rsidR="001E6954" w:rsidRPr="001E6954" w:rsidRDefault="003105F2" w:rsidP="001E6954">
      <w:pPr>
        <w:rPr>
          <w:color w:val="auto"/>
        </w:rPr>
      </w:pPr>
      <w:r w:rsidRPr="00D63989">
        <w:t>The report also specifies areas in which improvements must be made to ensure the Quality Standards are complied with.</w:t>
      </w:r>
    </w:p>
    <w:p w14:paraId="262E9556" w14:textId="77777777" w:rsidR="001E6954" w:rsidRPr="00D63989" w:rsidRDefault="003105F2" w:rsidP="001E6954">
      <w:r w:rsidRPr="00D63989">
        <w:t>The following information has been taken into account in developing this performance report:</w:t>
      </w:r>
    </w:p>
    <w:p w14:paraId="262E9557" w14:textId="24954191" w:rsidR="004B33E7" w:rsidRDefault="003105F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07032B">
        <w:t>informed by a site assessment, observations at the service, review of documents and interviews with staff, consumers/representatives and others</w:t>
      </w:r>
      <w:r w:rsidR="0007032B" w:rsidRPr="0007032B">
        <w:t>.</w:t>
      </w:r>
    </w:p>
    <w:p w14:paraId="262E955A" w14:textId="77777777" w:rsidR="008A22FF" w:rsidRDefault="00CD3B86">
      <w:pPr>
        <w:spacing w:after="160" w:line="259" w:lineRule="auto"/>
        <w:rPr>
          <w:rFonts w:cs="Times New Roman"/>
        </w:rPr>
      </w:pPr>
    </w:p>
    <w:p w14:paraId="262E955B" w14:textId="77777777" w:rsidR="00095CD4" w:rsidRDefault="00CD3B86" w:rsidP="00095CD4">
      <w:pPr>
        <w:sectPr w:rsidR="00095CD4" w:rsidSect="005058B8">
          <w:headerReference w:type="first" r:id="rId17"/>
          <w:pgSz w:w="11906" w:h="16838"/>
          <w:pgMar w:top="1701" w:right="1418" w:bottom="1418" w:left="1418" w:header="709" w:footer="397" w:gutter="0"/>
          <w:cols w:space="708"/>
          <w:docGrid w:linePitch="360"/>
        </w:sectPr>
      </w:pPr>
    </w:p>
    <w:p w14:paraId="262E957F" w14:textId="77777777" w:rsidR="00ED6B57" w:rsidRDefault="00CD3B8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62E9580" w14:textId="4A3596D9" w:rsidR="00CB3BA9" w:rsidRDefault="003105F2"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62E9660" wp14:editId="262E966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23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62E9581" w14:textId="77777777" w:rsidR="00ED6B57" w:rsidRPr="00ED6B57" w:rsidRDefault="003105F2" w:rsidP="00ED6B57">
      <w:pPr>
        <w:pStyle w:val="Heading3"/>
        <w:shd w:val="clear" w:color="auto" w:fill="F2F2F2" w:themeFill="background1" w:themeFillShade="F2"/>
      </w:pPr>
      <w:r w:rsidRPr="00ED6B57">
        <w:t>Consumer outcome:</w:t>
      </w:r>
    </w:p>
    <w:p w14:paraId="262E9582" w14:textId="77777777" w:rsidR="00ED6B57" w:rsidRPr="00ED6B57" w:rsidRDefault="003105F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2E9583" w14:textId="77777777" w:rsidR="00ED6B57" w:rsidRPr="00ED6B57" w:rsidRDefault="003105F2" w:rsidP="00ED6B57">
      <w:pPr>
        <w:pStyle w:val="Heading3"/>
        <w:shd w:val="clear" w:color="auto" w:fill="F2F2F2" w:themeFill="background1" w:themeFillShade="F2"/>
      </w:pPr>
      <w:r w:rsidRPr="00ED6B57">
        <w:t>Organisation statement:</w:t>
      </w:r>
    </w:p>
    <w:p w14:paraId="262E9584" w14:textId="77777777" w:rsidR="00ED6B57" w:rsidRPr="00ED6B57" w:rsidRDefault="003105F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2E9585" w14:textId="77777777" w:rsidR="00ED6B57" w:rsidRDefault="003105F2" w:rsidP="00ED6B57">
      <w:pPr>
        <w:pStyle w:val="Heading2"/>
      </w:pPr>
      <w:r>
        <w:t xml:space="preserve">Assessment </w:t>
      </w:r>
      <w:r w:rsidRPr="002B2C0F">
        <w:t>of Standard</w:t>
      </w:r>
      <w:r>
        <w:t xml:space="preserve"> 2</w:t>
      </w:r>
    </w:p>
    <w:p w14:paraId="6142A173" w14:textId="358774DC" w:rsidR="0007032B" w:rsidRDefault="003B09E9" w:rsidP="0007032B">
      <w:pPr>
        <w:rPr>
          <w:color w:val="00B050"/>
        </w:rPr>
      </w:pPr>
      <w:r w:rsidRPr="0064696E">
        <w:rPr>
          <w:rFonts w:eastAsiaTheme="minorHAnsi"/>
          <w:color w:val="auto"/>
        </w:rPr>
        <w:t xml:space="preserve">The Assessment Team did not assess all Requirements under this </w:t>
      </w:r>
      <w:proofErr w:type="gramStart"/>
      <w:r w:rsidRPr="0064696E">
        <w:rPr>
          <w:rFonts w:eastAsiaTheme="minorHAnsi"/>
          <w:color w:val="auto"/>
        </w:rPr>
        <w:t>Standard,</w:t>
      </w:r>
      <w:proofErr w:type="gramEnd"/>
      <w:r w:rsidRPr="0064696E">
        <w:rPr>
          <w:rFonts w:eastAsiaTheme="minorHAnsi"/>
          <w:color w:val="auto"/>
        </w:rPr>
        <w:t xml:space="preserve"> therefor</w:t>
      </w:r>
      <w:r w:rsidR="00476FB3">
        <w:rPr>
          <w:rFonts w:eastAsiaTheme="minorHAnsi"/>
          <w:color w:val="auto"/>
        </w:rPr>
        <w:t xml:space="preserve">e </w:t>
      </w:r>
      <w:r w:rsidRPr="0064696E">
        <w:rPr>
          <w:rFonts w:eastAsiaTheme="minorHAnsi"/>
          <w:color w:val="auto"/>
        </w:rPr>
        <w:t>a compliance rating or summary is not provided.</w:t>
      </w:r>
    </w:p>
    <w:p w14:paraId="262E9588" w14:textId="7CDEDFC9" w:rsidR="00ED6B57" w:rsidRDefault="003105F2" w:rsidP="00ED6B57">
      <w:pPr>
        <w:pStyle w:val="Heading2"/>
      </w:pPr>
      <w:r>
        <w:t>Assessment of Standard 2 Requirements</w:t>
      </w:r>
      <w:r w:rsidRPr="0066387A">
        <w:rPr>
          <w:i/>
          <w:color w:val="0000FF"/>
          <w:sz w:val="24"/>
          <w:szCs w:val="24"/>
        </w:rPr>
        <w:t xml:space="preserve"> </w:t>
      </w:r>
    </w:p>
    <w:p w14:paraId="262E9589" w14:textId="04E8E345" w:rsidR="00934888" w:rsidRDefault="003105F2" w:rsidP="00934888">
      <w:pPr>
        <w:pStyle w:val="Heading3"/>
      </w:pPr>
      <w:r w:rsidRPr="00051035">
        <w:t xml:space="preserve">Requirement </w:t>
      </w:r>
      <w:r>
        <w:t>2</w:t>
      </w:r>
      <w:r w:rsidRPr="00051035">
        <w:t>(3)(a)</w:t>
      </w:r>
      <w:r w:rsidRPr="00051035">
        <w:tab/>
        <w:t>Compliant</w:t>
      </w:r>
    </w:p>
    <w:p w14:paraId="262E958A" w14:textId="77777777" w:rsidR="00853601" w:rsidRPr="008D114F" w:rsidRDefault="003105F2" w:rsidP="00853601">
      <w:pPr>
        <w:rPr>
          <w:i/>
        </w:rPr>
      </w:pPr>
      <w:r w:rsidRPr="008D114F">
        <w:rPr>
          <w:i/>
        </w:rPr>
        <w:t>Assessment and planning, including consideration of risks to the consumer’s health and well-being, informs the delivery of safe and effective care and services.</w:t>
      </w:r>
    </w:p>
    <w:p w14:paraId="022811C8" w14:textId="226E3D77" w:rsidR="0007032B" w:rsidRPr="00493DE8" w:rsidRDefault="0007032B" w:rsidP="00853601">
      <w:pPr>
        <w:rPr>
          <w:color w:val="auto"/>
        </w:rPr>
      </w:pPr>
      <w:r w:rsidRPr="00493DE8">
        <w:rPr>
          <w:color w:val="auto"/>
        </w:rPr>
        <w:t xml:space="preserve">Consumers confirmed they were involved in assessment and care planning and said care and services delivered met their individual needs. </w:t>
      </w:r>
    </w:p>
    <w:p w14:paraId="262E958B" w14:textId="7A38CF3A" w:rsidR="00853601" w:rsidRPr="00493DE8" w:rsidRDefault="0007032B" w:rsidP="00853601">
      <w:pPr>
        <w:rPr>
          <w:color w:val="auto"/>
        </w:rPr>
      </w:pPr>
      <w:r w:rsidRPr="00493DE8">
        <w:rPr>
          <w:color w:val="auto"/>
        </w:rPr>
        <w:t xml:space="preserve">The service had comprehensive assessment and care planning processes which identified consumer’s needs, goals and preferences including the consideration of risks associated with their care. </w:t>
      </w:r>
    </w:p>
    <w:p w14:paraId="0BC08C1B" w14:textId="60348345" w:rsidR="0007032B" w:rsidRDefault="0007032B" w:rsidP="00853601">
      <w:pPr>
        <w:rPr>
          <w:color w:val="auto"/>
        </w:rPr>
      </w:pPr>
      <w:r w:rsidRPr="00493DE8">
        <w:rPr>
          <w:color w:val="auto"/>
        </w:rPr>
        <w:t xml:space="preserve">The service’s electronic care system had evidence-based tools that considered individual risks including, but not limited to, skin integrity, nutrition, pain, falls, cognition and challenging behaviours. </w:t>
      </w:r>
      <w:r w:rsidR="00493DE8" w:rsidRPr="00493DE8">
        <w:rPr>
          <w:color w:val="auto"/>
        </w:rPr>
        <w:t>Registered staff were aware of the service’s assessment and care planning process</w:t>
      </w:r>
      <w:r w:rsidR="00493DE8">
        <w:rPr>
          <w:color w:val="auto"/>
        </w:rPr>
        <w:t xml:space="preserve">es and discussed outcomes with consumers and representatives. </w:t>
      </w:r>
    </w:p>
    <w:p w14:paraId="599CD8C3" w14:textId="37FE46FC" w:rsidR="00493DE8" w:rsidRDefault="00493DE8" w:rsidP="00853601">
      <w:pPr>
        <w:rPr>
          <w:color w:val="auto"/>
        </w:rPr>
      </w:pPr>
      <w:r>
        <w:rPr>
          <w:color w:val="auto"/>
        </w:rPr>
        <w:lastRenderedPageBreak/>
        <w:t>Care staff could access care plan</w:t>
      </w:r>
      <w:r w:rsidR="00A708A0">
        <w:rPr>
          <w:color w:val="auto"/>
        </w:rPr>
        <w:t>ning</w:t>
      </w:r>
      <w:r>
        <w:rPr>
          <w:color w:val="auto"/>
        </w:rPr>
        <w:t xml:space="preserve"> information through the service’</w:t>
      </w:r>
      <w:r w:rsidR="00A708A0">
        <w:rPr>
          <w:color w:val="auto"/>
        </w:rPr>
        <w:t>s</w:t>
      </w:r>
      <w:r>
        <w:rPr>
          <w:color w:val="auto"/>
        </w:rPr>
        <w:t xml:space="preserve"> electronic care system and were informed of any changes in consumer’s care needs through handover. </w:t>
      </w:r>
    </w:p>
    <w:p w14:paraId="3698BE95" w14:textId="18175F5B" w:rsidR="00493DE8" w:rsidRDefault="00493DE8" w:rsidP="00853601">
      <w:pPr>
        <w:rPr>
          <w:color w:val="auto"/>
        </w:rPr>
      </w:pPr>
      <w:r>
        <w:rPr>
          <w:color w:val="auto"/>
        </w:rPr>
        <w:t xml:space="preserve">Organisational policies were available to guide staff in assessment and care planning processes. </w:t>
      </w:r>
    </w:p>
    <w:p w14:paraId="082DCC7B" w14:textId="77777777" w:rsidR="0007032B" w:rsidRDefault="0007032B" w:rsidP="00853601">
      <w:pPr>
        <w:rPr>
          <w:color w:val="0000FF"/>
        </w:rPr>
      </w:pPr>
    </w:p>
    <w:p w14:paraId="7E90D9A6" w14:textId="77777777" w:rsidR="0007032B" w:rsidRPr="00853601" w:rsidRDefault="0007032B" w:rsidP="00853601"/>
    <w:p w14:paraId="262E959A" w14:textId="77777777" w:rsidR="00032B17" w:rsidRDefault="00CD3B86" w:rsidP="00095CD4">
      <w:pPr>
        <w:sectPr w:rsidR="00032B17" w:rsidSect="003F5725">
          <w:type w:val="continuous"/>
          <w:pgSz w:w="11906" w:h="16838"/>
          <w:pgMar w:top="1701" w:right="1418" w:bottom="1418" w:left="1418" w:header="709" w:footer="397" w:gutter="0"/>
          <w:cols w:space="708"/>
          <w:titlePg/>
          <w:docGrid w:linePitch="360"/>
        </w:sectPr>
      </w:pPr>
    </w:p>
    <w:p w14:paraId="262E959B" w14:textId="041D324E" w:rsidR="00CB3BA9" w:rsidRDefault="003105F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2E9662" wp14:editId="262E96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17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62E959C" w14:textId="77777777" w:rsidR="007F5256" w:rsidRPr="00FD1B02" w:rsidRDefault="003105F2" w:rsidP="00032B17">
      <w:pPr>
        <w:pStyle w:val="Heading3"/>
        <w:shd w:val="clear" w:color="auto" w:fill="F2F2F2" w:themeFill="background1" w:themeFillShade="F2"/>
      </w:pPr>
      <w:r w:rsidRPr="00FD1B02">
        <w:t>Consumer outcome:</w:t>
      </w:r>
    </w:p>
    <w:p w14:paraId="262E959D" w14:textId="77777777" w:rsidR="007F5256" w:rsidRDefault="003105F2" w:rsidP="00912DE6">
      <w:pPr>
        <w:numPr>
          <w:ilvl w:val="0"/>
          <w:numId w:val="3"/>
        </w:numPr>
        <w:shd w:val="clear" w:color="auto" w:fill="F2F2F2" w:themeFill="background1" w:themeFillShade="F2"/>
      </w:pPr>
      <w:r>
        <w:t>I get personal care, clinical care, or both personal care and clinical care, that is safe and right for me.</w:t>
      </w:r>
    </w:p>
    <w:p w14:paraId="262E959E" w14:textId="77777777" w:rsidR="007F5256" w:rsidRDefault="003105F2" w:rsidP="00032B17">
      <w:pPr>
        <w:pStyle w:val="Heading3"/>
        <w:shd w:val="clear" w:color="auto" w:fill="F2F2F2" w:themeFill="background1" w:themeFillShade="F2"/>
      </w:pPr>
      <w:r>
        <w:t>Organisation statement:</w:t>
      </w:r>
    </w:p>
    <w:p w14:paraId="262E959F" w14:textId="77777777" w:rsidR="007F5256" w:rsidRDefault="003105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2E95A0" w14:textId="77777777" w:rsidR="007F5256" w:rsidRDefault="003105F2" w:rsidP="00427817">
      <w:pPr>
        <w:pStyle w:val="Heading2"/>
      </w:pPr>
      <w:r>
        <w:t>Assessment of Standard 3</w:t>
      </w:r>
    </w:p>
    <w:p w14:paraId="262E95A2" w14:textId="53024978" w:rsidR="007F5256" w:rsidRPr="00493DE8" w:rsidRDefault="003B09E9" w:rsidP="00493DE8">
      <w:pPr>
        <w:rPr>
          <w:color w:val="00B050"/>
        </w:rPr>
      </w:pPr>
      <w:r w:rsidRPr="0064696E">
        <w:rPr>
          <w:rFonts w:eastAsiaTheme="minorHAnsi"/>
          <w:color w:val="auto"/>
        </w:rPr>
        <w:t xml:space="preserve">The Assessment Team did not assess all Requirements under this </w:t>
      </w:r>
      <w:proofErr w:type="gramStart"/>
      <w:r w:rsidRPr="0064696E">
        <w:rPr>
          <w:rFonts w:eastAsiaTheme="minorHAnsi"/>
          <w:color w:val="auto"/>
        </w:rPr>
        <w:t>Standard,</w:t>
      </w:r>
      <w:proofErr w:type="gramEnd"/>
      <w:r w:rsidRPr="0064696E">
        <w:rPr>
          <w:rFonts w:eastAsiaTheme="minorHAnsi"/>
          <w:color w:val="auto"/>
        </w:rPr>
        <w:t xml:space="preserve"> therefor</w:t>
      </w:r>
      <w:r>
        <w:rPr>
          <w:rFonts w:eastAsiaTheme="minorHAnsi"/>
          <w:color w:val="auto"/>
        </w:rPr>
        <w:t>e</w:t>
      </w:r>
      <w:r w:rsidRPr="0064696E">
        <w:rPr>
          <w:rFonts w:eastAsiaTheme="minorHAnsi"/>
          <w:color w:val="auto"/>
        </w:rPr>
        <w:t xml:space="preserve"> a compliance rating or summary is not provided.</w:t>
      </w:r>
    </w:p>
    <w:p w14:paraId="262E95A3" w14:textId="0062CBC2" w:rsidR="00301877" w:rsidRDefault="003105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2E95A4" w14:textId="6F1F7CE0" w:rsidR="00853601" w:rsidRPr="00853601" w:rsidRDefault="003105F2" w:rsidP="00853601">
      <w:pPr>
        <w:pStyle w:val="Heading3"/>
      </w:pPr>
      <w:r w:rsidRPr="00853601">
        <w:t>Requirement 3(3)(a)</w:t>
      </w:r>
      <w:r>
        <w:tab/>
        <w:t>Compliant</w:t>
      </w:r>
    </w:p>
    <w:p w14:paraId="262E95A5" w14:textId="77777777" w:rsidR="00853601" w:rsidRPr="008D114F" w:rsidRDefault="003105F2" w:rsidP="00853601">
      <w:pPr>
        <w:rPr>
          <w:i/>
        </w:rPr>
      </w:pPr>
      <w:r w:rsidRPr="008D114F">
        <w:rPr>
          <w:i/>
        </w:rPr>
        <w:t>Each consumer gets safe and effective personal care, clinical care, or both personal care and clinical care, that:</w:t>
      </w:r>
    </w:p>
    <w:p w14:paraId="262E95A6" w14:textId="77777777" w:rsidR="00853601" w:rsidRPr="008D114F" w:rsidRDefault="003105F2" w:rsidP="00853601">
      <w:pPr>
        <w:numPr>
          <w:ilvl w:val="0"/>
          <w:numId w:val="24"/>
        </w:numPr>
        <w:tabs>
          <w:tab w:val="right" w:pos="9026"/>
        </w:tabs>
        <w:spacing w:before="0" w:after="0"/>
        <w:ind w:left="567" w:hanging="425"/>
        <w:outlineLvl w:val="4"/>
        <w:rPr>
          <w:i/>
        </w:rPr>
      </w:pPr>
      <w:r w:rsidRPr="008D114F">
        <w:rPr>
          <w:i/>
        </w:rPr>
        <w:t>is best practice; and</w:t>
      </w:r>
    </w:p>
    <w:p w14:paraId="262E95A7" w14:textId="77777777" w:rsidR="00853601" w:rsidRPr="008D114F" w:rsidRDefault="003105F2" w:rsidP="00853601">
      <w:pPr>
        <w:numPr>
          <w:ilvl w:val="0"/>
          <w:numId w:val="24"/>
        </w:numPr>
        <w:tabs>
          <w:tab w:val="right" w:pos="9026"/>
        </w:tabs>
        <w:spacing w:before="0" w:after="0"/>
        <w:ind w:left="567" w:hanging="425"/>
        <w:outlineLvl w:val="4"/>
        <w:rPr>
          <w:i/>
        </w:rPr>
      </w:pPr>
      <w:r w:rsidRPr="008D114F">
        <w:rPr>
          <w:i/>
        </w:rPr>
        <w:t>is tailored to their needs; and</w:t>
      </w:r>
    </w:p>
    <w:p w14:paraId="10567381" w14:textId="75A6A8FC" w:rsidR="003B09E9" w:rsidRDefault="003105F2" w:rsidP="00853601">
      <w:pPr>
        <w:numPr>
          <w:ilvl w:val="0"/>
          <w:numId w:val="24"/>
        </w:numPr>
        <w:tabs>
          <w:tab w:val="right" w:pos="9026"/>
        </w:tabs>
        <w:spacing w:before="0" w:after="0"/>
        <w:ind w:left="567" w:hanging="425"/>
        <w:outlineLvl w:val="4"/>
        <w:rPr>
          <w:i/>
        </w:rPr>
      </w:pPr>
      <w:r w:rsidRPr="008D114F">
        <w:rPr>
          <w:i/>
        </w:rPr>
        <w:t>optimises their health and well-being.</w:t>
      </w:r>
    </w:p>
    <w:p w14:paraId="15ADAF35" w14:textId="77777777" w:rsidR="003B09E9" w:rsidRPr="003B09E9" w:rsidRDefault="003B09E9" w:rsidP="003B09E9">
      <w:pPr>
        <w:tabs>
          <w:tab w:val="right" w:pos="9026"/>
        </w:tabs>
        <w:spacing w:before="0" w:after="0"/>
        <w:ind w:left="567"/>
        <w:outlineLvl w:val="4"/>
        <w:rPr>
          <w:i/>
        </w:rPr>
      </w:pPr>
    </w:p>
    <w:p w14:paraId="5F99D93A" w14:textId="32A1DD50" w:rsidR="003B09E9" w:rsidRDefault="003B09E9" w:rsidP="003B09E9">
      <w:pPr>
        <w:spacing w:before="0" w:after="240"/>
        <w:rPr>
          <w:lang w:eastAsia="en-US"/>
        </w:rPr>
      </w:pPr>
      <w:r w:rsidRPr="00AB6CFB">
        <w:rPr>
          <w:rFonts w:eastAsia="Calibri"/>
          <w:color w:val="auto"/>
          <w:lang w:eastAsia="en-US"/>
        </w:rPr>
        <w:t>The service demonstrated that consumers receive</w:t>
      </w:r>
      <w:r>
        <w:rPr>
          <w:rFonts w:eastAsia="Calibri"/>
          <w:color w:val="auto"/>
          <w:lang w:eastAsia="en-US"/>
        </w:rPr>
        <w:t>d</w:t>
      </w:r>
      <w:r w:rsidRPr="00AB6CFB">
        <w:rPr>
          <w:rFonts w:eastAsia="Calibri"/>
          <w:color w:val="auto"/>
          <w:lang w:eastAsia="en-US"/>
        </w:rPr>
        <w:t xml:space="preserve"> safe and effective personal and clinical care</w:t>
      </w:r>
      <w:r>
        <w:rPr>
          <w:rFonts w:eastAsia="Calibri"/>
          <w:color w:val="auto"/>
          <w:lang w:eastAsia="en-US"/>
        </w:rPr>
        <w:t>, including the management of restraints, pain management and skin integrity</w:t>
      </w:r>
      <w:r w:rsidRPr="00AB6CFB">
        <w:rPr>
          <w:rFonts w:eastAsia="Calibri"/>
          <w:color w:val="auto"/>
          <w:lang w:eastAsia="en-US"/>
        </w:rPr>
        <w:t>. Consumers consider that they receive</w:t>
      </w:r>
      <w:r>
        <w:rPr>
          <w:rFonts w:eastAsia="Calibri"/>
          <w:color w:val="auto"/>
          <w:lang w:eastAsia="en-US"/>
        </w:rPr>
        <w:t>d</w:t>
      </w:r>
      <w:r w:rsidRPr="00AB6CFB">
        <w:rPr>
          <w:rFonts w:eastAsia="Calibri"/>
          <w:color w:val="auto"/>
          <w:lang w:eastAsia="en-US"/>
        </w:rPr>
        <w:t xml:space="preserve"> personal care and clinical care that </w:t>
      </w:r>
      <w:r>
        <w:rPr>
          <w:rFonts w:eastAsia="Calibri"/>
          <w:color w:val="auto"/>
          <w:lang w:eastAsia="en-US"/>
        </w:rPr>
        <w:t xml:space="preserve">was </w:t>
      </w:r>
      <w:r w:rsidRPr="00AB6CFB">
        <w:rPr>
          <w:rFonts w:eastAsia="Calibri"/>
          <w:color w:val="auto"/>
          <w:lang w:eastAsia="en-US"/>
        </w:rPr>
        <w:t>safe and right for them.</w:t>
      </w:r>
      <w:r>
        <w:rPr>
          <w:rFonts w:eastAsia="Calibri"/>
          <w:color w:val="auto"/>
          <w:lang w:eastAsia="en-US"/>
        </w:rPr>
        <w:t xml:space="preserve"> </w:t>
      </w:r>
      <w:r w:rsidRPr="00FF50D8">
        <w:rPr>
          <w:rFonts w:eastAsiaTheme="minorEastAsia"/>
          <w:lang w:eastAsia="en-US"/>
        </w:rPr>
        <w:t xml:space="preserve">Consumers and representatives </w:t>
      </w:r>
      <w:r>
        <w:rPr>
          <w:rFonts w:eastAsiaTheme="minorEastAsia"/>
          <w:lang w:eastAsia="en-US"/>
        </w:rPr>
        <w:t>were</w:t>
      </w:r>
      <w:r w:rsidRPr="00FF50D8">
        <w:rPr>
          <w:lang w:eastAsia="en-US"/>
        </w:rPr>
        <w:t xml:space="preserve"> satisfied with their care and services, and fe</w:t>
      </w:r>
      <w:r>
        <w:rPr>
          <w:lang w:eastAsia="en-US"/>
        </w:rPr>
        <w:t>lt</w:t>
      </w:r>
      <w:r w:rsidRPr="00FF50D8">
        <w:rPr>
          <w:lang w:eastAsia="en-US"/>
        </w:rPr>
        <w:t xml:space="preserve"> their care and services </w:t>
      </w:r>
      <w:r>
        <w:rPr>
          <w:lang w:eastAsia="en-US"/>
        </w:rPr>
        <w:t>were</w:t>
      </w:r>
      <w:r w:rsidRPr="00FF50D8">
        <w:rPr>
          <w:lang w:eastAsia="en-US"/>
        </w:rPr>
        <w:t xml:space="preserve"> delivered the way they wish</w:t>
      </w:r>
      <w:r>
        <w:rPr>
          <w:lang w:eastAsia="en-US"/>
        </w:rPr>
        <w:t>ed</w:t>
      </w:r>
      <w:r w:rsidRPr="00FF50D8">
        <w:rPr>
          <w:lang w:eastAsia="en-US"/>
        </w:rPr>
        <w:t>.</w:t>
      </w:r>
      <w:r w:rsidRPr="00AB6CFB">
        <w:t xml:space="preserve"> </w:t>
      </w:r>
      <w:r w:rsidRPr="004D1BE7">
        <w:t>Review of care planning documentation reflect</w:t>
      </w:r>
      <w:r>
        <w:t>ed</w:t>
      </w:r>
      <w:r w:rsidRPr="004D1BE7">
        <w:t xml:space="preserve"> individualised care that </w:t>
      </w:r>
      <w:r>
        <w:t xml:space="preserve">was </w:t>
      </w:r>
      <w:r w:rsidRPr="004D1BE7">
        <w:t>safe, effective and tailored to the specific needs and preferences of the consumer</w:t>
      </w:r>
      <w:r>
        <w:rPr>
          <w:lang w:eastAsia="en-US"/>
        </w:rPr>
        <w:t>.</w:t>
      </w:r>
    </w:p>
    <w:p w14:paraId="06B4200E" w14:textId="5484A7CB" w:rsidR="003B09E9" w:rsidRDefault="00476FB3" w:rsidP="003B09E9">
      <w:pPr>
        <w:spacing w:before="0" w:after="240"/>
        <w:rPr>
          <w:rFonts w:eastAsia="Calibri"/>
          <w:color w:val="auto"/>
        </w:rPr>
      </w:pPr>
      <w:r>
        <w:rPr>
          <w:rFonts w:eastAsia="Calibri"/>
          <w:color w:val="auto"/>
        </w:rPr>
        <w:t>S</w:t>
      </w:r>
      <w:r w:rsidR="003B09E9" w:rsidRPr="00B4497E">
        <w:rPr>
          <w:rFonts w:eastAsia="Calibri"/>
          <w:color w:val="auto"/>
        </w:rPr>
        <w:t xml:space="preserve">taff </w:t>
      </w:r>
      <w:r w:rsidR="003B09E9">
        <w:rPr>
          <w:rFonts w:eastAsia="Calibri"/>
          <w:color w:val="auto"/>
        </w:rPr>
        <w:t>dem</w:t>
      </w:r>
      <w:r w:rsidR="003B09E9" w:rsidRPr="00B4497E">
        <w:rPr>
          <w:rFonts w:eastAsia="Calibri"/>
          <w:color w:val="auto"/>
        </w:rPr>
        <w:t xml:space="preserve">onstrated they </w:t>
      </w:r>
      <w:proofErr w:type="gramStart"/>
      <w:r w:rsidR="003B09E9" w:rsidRPr="00B4497E">
        <w:rPr>
          <w:rFonts w:eastAsia="Calibri"/>
          <w:color w:val="auto"/>
        </w:rPr>
        <w:t>ha</w:t>
      </w:r>
      <w:r w:rsidR="003B09E9">
        <w:rPr>
          <w:rFonts w:eastAsia="Calibri"/>
          <w:color w:val="auto"/>
        </w:rPr>
        <w:t>d</w:t>
      </w:r>
      <w:r w:rsidR="003B09E9" w:rsidRPr="00B4497E">
        <w:rPr>
          <w:rFonts w:eastAsia="Calibri"/>
          <w:color w:val="auto"/>
        </w:rPr>
        <w:t xml:space="preserve"> an understanding of</w:t>
      </w:r>
      <w:proofErr w:type="gramEnd"/>
      <w:r w:rsidR="003B09E9" w:rsidRPr="00B4497E">
        <w:rPr>
          <w:rFonts w:eastAsia="Calibri"/>
          <w:color w:val="auto"/>
        </w:rPr>
        <w:t xml:space="preserve"> individual consumer’s personal and clinical care needs in relation to monitoring and reporting, such as consumer’s pain </w:t>
      </w:r>
      <w:r w:rsidR="003B09E9" w:rsidRPr="00B4497E">
        <w:rPr>
          <w:rFonts w:eastAsia="Calibri"/>
          <w:color w:val="auto"/>
        </w:rPr>
        <w:lastRenderedPageBreak/>
        <w:t>relief needs, promoting and maintaining good skin integrity including providing pressure area care, transfer/mobility and hygiene care needs and preferences</w:t>
      </w:r>
      <w:r w:rsidR="003B09E9">
        <w:rPr>
          <w:rFonts w:eastAsia="Calibri"/>
          <w:color w:val="auto"/>
        </w:rPr>
        <w:t>.</w:t>
      </w:r>
    </w:p>
    <w:p w14:paraId="262E95AA" w14:textId="6F9F0504" w:rsidR="00853601" w:rsidRPr="00013FCC" w:rsidRDefault="00013FCC" w:rsidP="00013FCC">
      <w:pPr>
        <w:spacing w:before="0" w:after="0"/>
        <w:contextualSpacing/>
        <w:rPr>
          <w:color w:val="0000FF"/>
        </w:rPr>
      </w:pPr>
      <w:r w:rsidRPr="00F20C54">
        <w:rPr>
          <w:rFonts w:eastAsiaTheme="minorHAnsi"/>
          <w:color w:val="auto"/>
          <w:szCs w:val="22"/>
          <w:lang w:eastAsia="en-US"/>
        </w:rPr>
        <w:t xml:space="preserve">The </w:t>
      </w:r>
      <w:r>
        <w:rPr>
          <w:rFonts w:eastAsiaTheme="minorHAnsi"/>
          <w:color w:val="auto"/>
          <w:szCs w:val="22"/>
          <w:lang w:eastAsia="en-US"/>
        </w:rPr>
        <w:t xml:space="preserve">service had </w:t>
      </w:r>
      <w:r w:rsidRPr="00F20C54">
        <w:rPr>
          <w:rFonts w:eastAsiaTheme="minorHAnsi"/>
          <w:color w:val="auto"/>
          <w:szCs w:val="22"/>
          <w:lang w:eastAsia="en-US"/>
        </w:rPr>
        <w:t xml:space="preserve">systems and processes to ensure </w:t>
      </w:r>
      <w:r w:rsidRPr="008E021A">
        <w:rPr>
          <w:rFonts w:eastAsiaTheme="minorHAnsi"/>
          <w:color w:val="auto"/>
          <w:szCs w:val="22"/>
          <w:lang w:eastAsia="en-US"/>
        </w:rPr>
        <w:t>consumers receive</w:t>
      </w:r>
      <w:r>
        <w:rPr>
          <w:rFonts w:eastAsiaTheme="minorHAnsi"/>
          <w:color w:val="auto"/>
          <w:szCs w:val="22"/>
          <w:lang w:eastAsia="en-US"/>
        </w:rPr>
        <w:t>d</w:t>
      </w:r>
      <w:r w:rsidRPr="008E021A">
        <w:rPr>
          <w:rFonts w:eastAsiaTheme="minorHAnsi"/>
          <w:color w:val="auto"/>
          <w:szCs w:val="22"/>
          <w:lang w:eastAsia="en-US"/>
        </w:rPr>
        <w:t xml:space="preserve"> </w:t>
      </w:r>
      <w:r w:rsidRPr="00F20C54">
        <w:rPr>
          <w:rFonts w:eastAsiaTheme="minorHAnsi"/>
          <w:color w:val="auto"/>
          <w:szCs w:val="22"/>
          <w:lang w:eastAsia="en-US"/>
        </w:rPr>
        <w:t>safe and effective personal</w:t>
      </w:r>
      <w:r>
        <w:rPr>
          <w:rFonts w:eastAsiaTheme="minorHAnsi"/>
          <w:color w:val="auto"/>
          <w:szCs w:val="22"/>
          <w:lang w:eastAsia="en-US"/>
        </w:rPr>
        <w:t xml:space="preserve"> </w:t>
      </w:r>
      <w:r w:rsidRPr="00F20C54">
        <w:rPr>
          <w:rFonts w:eastAsiaTheme="minorHAnsi"/>
          <w:color w:val="auto"/>
          <w:szCs w:val="22"/>
          <w:lang w:eastAsia="en-US"/>
        </w:rPr>
        <w:t xml:space="preserve">and clinical care, including </w:t>
      </w:r>
      <w:r>
        <w:rPr>
          <w:rFonts w:eastAsiaTheme="minorHAnsi"/>
          <w:color w:val="auto"/>
          <w:szCs w:val="22"/>
          <w:lang w:eastAsia="en-US"/>
        </w:rPr>
        <w:t xml:space="preserve">daily review of progress notes, analysis of clinical incident data each month and staff </w:t>
      </w:r>
      <w:r w:rsidRPr="00F20C54">
        <w:rPr>
          <w:rFonts w:eastAsiaTheme="minorHAnsi"/>
          <w:color w:val="auto"/>
          <w:szCs w:val="22"/>
          <w:lang w:eastAsia="en-US"/>
        </w:rPr>
        <w:t xml:space="preserve">training </w:t>
      </w:r>
      <w:r>
        <w:rPr>
          <w:rFonts w:eastAsiaTheme="minorHAnsi"/>
          <w:color w:val="auto"/>
          <w:szCs w:val="22"/>
          <w:lang w:eastAsia="en-US"/>
        </w:rPr>
        <w:t>was</w:t>
      </w:r>
      <w:r w:rsidRPr="00F20C54">
        <w:rPr>
          <w:rFonts w:eastAsiaTheme="minorHAnsi"/>
          <w:color w:val="auto"/>
          <w:szCs w:val="22"/>
          <w:lang w:eastAsia="en-US"/>
        </w:rPr>
        <w:t xml:space="preserve"> available to support best practice.</w:t>
      </w:r>
      <w:r>
        <w:rPr>
          <w:rFonts w:eastAsiaTheme="minorHAnsi"/>
          <w:color w:val="auto"/>
          <w:szCs w:val="22"/>
          <w:lang w:eastAsia="en-US"/>
        </w:rPr>
        <w:t xml:space="preserve"> </w:t>
      </w:r>
      <w:r w:rsidRPr="008E021A">
        <w:rPr>
          <w:rFonts w:eastAsiaTheme="minorHAnsi"/>
          <w:iCs/>
          <w:color w:val="auto"/>
          <w:szCs w:val="22"/>
          <w:lang w:eastAsia="en-US"/>
        </w:rPr>
        <w:t>The organisation ha</w:t>
      </w:r>
      <w:r>
        <w:rPr>
          <w:rFonts w:eastAsiaTheme="minorHAnsi"/>
          <w:iCs/>
          <w:color w:val="auto"/>
          <w:szCs w:val="22"/>
          <w:lang w:eastAsia="en-US"/>
        </w:rPr>
        <w:t>d</w:t>
      </w:r>
      <w:r w:rsidRPr="008E021A">
        <w:rPr>
          <w:rFonts w:eastAsiaTheme="minorHAnsi"/>
          <w:iCs/>
          <w:color w:val="auto"/>
          <w:szCs w:val="22"/>
          <w:lang w:eastAsia="en-US"/>
        </w:rPr>
        <w:t xml:space="preserve"> policies, procedures and tools in place to support the delivery of care provided to consumers. </w:t>
      </w:r>
    </w:p>
    <w:p w14:paraId="262E95AB" w14:textId="26069377" w:rsidR="00853601" w:rsidRPr="00853601" w:rsidRDefault="003105F2" w:rsidP="00853601">
      <w:pPr>
        <w:pStyle w:val="Heading3"/>
      </w:pPr>
      <w:r w:rsidRPr="00853601">
        <w:t>Requirement 3(3)(b)</w:t>
      </w:r>
      <w:r>
        <w:tab/>
        <w:t>Compliant</w:t>
      </w:r>
    </w:p>
    <w:p w14:paraId="262E95AD" w14:textId="68C50FBF" w:rsidR="00853601" w:rsidRDefault="003105F2" w:rsidP="00853601">
      <w:pPr>
        <w:rPr>
          <w:i/>
        </w:rPr>
      </w:pPr>
      <w:r w:rsidRPr="008D114F">
        <w:rPr>
          <w:i/>
          <w:szCs w:val="22"/>
        </w:rPr>
        <w:t>Effective management of high impact or high prevalence risks associated with the care of each consumer.</w:t>
      </w:r>
    </w:p>
    <w:p w14:paraId="1496FA5A" w14:textId="330F1F8C" w:rsidR="00A01032" w:rsidRPr="00A01032" w:rsidRDefault="00013FCC" w:rsidP="00013FCC">
      <w:pPr>
        <w:rPr>
          <w:rFonts w:eastAsiaTheme="minorEastAsia"/>
        </w:rPr>
      </w:pPr>
      <w:r>
        <w:rPr>
          <w:rFonts w:eastAsia="Calibri"/>
          <w:color w:val="auto"/>
          <w:lang w:eastAsia="en-US"/>
        </w:rPr>
        <w:t>T</w:t>
      </w:r>
      <w:r w:rsidRPr="008E021A">
        <w:rPr>
          <w:rFonts w:eastAsia="Calibri"/>
          <w:color w:val="auto"/>
          <w:lang w:eastAsia="en-US"/>
        </w:rPr>
        <w:t xml:space="preserve">he service demonstrated that high impact and high prevalence risks associated with the care of each consumer including </w:t>
      </w:r>
      <w:r w:rsidRPr="006C765F">
        <w:rPr>
          <w:rFonts w:eastAsia="Calibri"/>
          <w:color w:val="auto"/>
          <w:lang w:eastAsia="en-US"/>
        </w:rPr>
        <w:t xml:space="preserve">falls, </w:t>
      </w:r>
      <w:r>
        <w:rPr>
          <w:rFonts w:eastAsia="Calibri"/>
          <w:color w:val="auto"/>
          <w:lang w:eastAsia="en-US"/>
        </w:rPr>
        <w:t>smoking</w:t>
      </w:r>
      <w:r w:rsidRPr="006C765F">
        <w:rPr>
          <w:rFonts w:eastAsia="Calibri"/>
          <w:color w:val="auto"/>
          <w:lang w:eastAsia="en-US"/>
        </w:rPr>
        <w:t xml:space="preserve">, </w:t>
      </w:r>
      <w:r>
        <w:rPr>
          <w:rFonts w:eastAsia="Calibri"/>
          <w:color w:val="auto"/>
          <w:lang w:eastAsia="en-US"/>
        </w:rPr>
        <w:t>oxygen therapy and weight loss</w:t>
      </w:r>
      <w:r w:rsidRPr="006C765F">
        <w:rPr>
          <w:rFonts w:eastAsia="Calibri"/>
          <w:color w:val="auto"/>
          <w:lang w:eastAsia="en-US"/>
        </w:rPr>
        <w:t xml:space="preserve"> </w:t>
      </w:r>
      <w:r>
        <w:rPr>
          <w:rFonts w:eastAsia="Calibri"/>
          <w:color w:val="auto"/>
          <w:lang w:eastAsia="en-US"/>
        </w:rPr>
        <w:t>were</w:t>
      </w:r>
      <w:r w:rsidRPr="006C765F">
        <w:rPr>
          <w:rFonts w:eastAsia="Calibri"/>
          <w:color w:val="auto"/>
          <w:lang w:eastAsia="en-US"/>
        </w:rPr>
        <w:t xml:space="preserve"> effectively managed. </w:t>
      </w:r>
      <w:r>
        <w:rPr>
          <w:rFonts w:eastAsia="Calibri"/>
          <w:color w:val="auto"/>
          <w:lang w:eastAsia="en-US"/>
        </w:rPr>
        <w:t>C</w:t>
      </w:r>
      <w:r w:rsidRPr="00F65FA8">
        <w:rPr>
          <w:rFonts w:eastAsiaTheme="minorEastAsia"/>
        </w:rPr>
        <w:t>onsumer</w:t>
      </w:r>
      <w:r w:rsidR="00A01032">
        <w:rPr>
          <w:rFonts w:eastAsiaTheme="minorEastAsia"/>
        </w:rPr>
        <w:t>’</w:t>
      </w:r>
      <w:r w:rsidRPr="00F65FA8">
        <w:rPr>
          <w:rFonts w:eastAsiaTheme="minorEastAsia"/>
        </w:rPr>
        <w:t>s care planning documentation identifie</w:t>
      </w:r>
      <w:r>
        <w:rPr>
          <w:rFonts w:eastAsiaTheme="minorEastAsia"/>
        </w:rPr>
        <w:t>d</w:t>
      </w:r>
      <w:r w:rsidRPr="00F65FA8">
        <w:rPr>
          <w:rFonts w:eastAsiaTheme="minorEastAsia"/>
        </w:rPr>
        <w:t xml:space="preserve"> that high impact and high prevalence risks </w:t>
      </w:r>
      <w:r>
        <w:rPr>
          <w:rFonts w:eastAsiaTheme="minorEastAsia"/>
        </w:rPr>
        <w:t>were</w:t>
      </w:r>
      <w:r w:rsidRPr="00F65FA8">
        <w:rPr>
          <w:rFonts w:eastAsiaTheme="minorEastAsia"/>
        </w:rPr>
        <w:t xml:space="preserve"> effectively managed by the service, and strategies </w:t>
      </w:r>
      <w:r>
        <w:rPr>
          <w:rFonts w:eastAsiaTheme="minorEastAsia"/>
        </w:rPr>
        <w:t>were</w:t>
      </w:r>
      <w:r w:rsidRPr="00F65FA8">
        <w:rPr>
          <w:rFonts w:eastAsiaTheme="minorEastAsia"/>
        </w:rPr>
        <w:t xml:space="preserve"> implemented to minimise risks, and these </w:t>
      </w:r>
      <w:r>
        <w:rPr>
          <w:rFonts w:eastAsiaTheme="minorEastAsia"/>
        </w:rPr>
        <w:t>were</w:t>
      </w:r>
      <w:r w:rsidRPr="00F65FA8">
        <w:rPr>
          <w:rFonts w:eastAsiaTheme="minorEastAsia"/>
        </w:rPr>
        <w:t xml:space="preserve"> documented in consumer care plans</w:t>
      </w:r>
      <w:r>
        <w:rPr>
          <w:rFonts w:eastAsiaTheme="minorEastAsia"/>
        </w:rPr>
        <w:t>.</w:t>
      </w:r>
      <w:r w:rsidR="00476FB3">
        <w:rPr>
          <w:rFonts w:eastAsiaTheme="minorEastAsia"/>
        </w:rPr>
        <w:t xml:space="preserve"> Consumers and representatives were satisfied with the service’s consultative processes for the effective management of high impact or high prevalence risks associated with their care.  </w:t>
      </w:r>
    </w:p>
    <w:p w14:paraId="70C086ED" w14:textId="77777777" w:rsidR="00013FCC" w:rsidRDefault="00013FCC" w:rsidP="00013FCC">
      <w:pPr>
        <w:rPr>
          <w:color w:val="auto"/>
        </w:rPr>
      </w:pPr>
      <w:r w:rsidRPr="00050A87">
        <w:rPr>
          <w:rFonts w:eastAsiaTheme="minorEastAsia"/>
          <w:color w:val="auto"/>
        </w:rPr>
        <w:t>Staff described the high impact and high prevalence risks for consumers within the service. They were able to describe specific risks in relation to individual consumers and relevant care strategies.</w:t>
      </w:r>
      <w:r w:rsidRPr="00050A87">
        <w:rPr>
          <w:color w:val="auto"/>
        </w:rPr>
        <w:t xml:space="preserve"> </w:t>
      </w:r>
    </w:p>
    <w:p w14:paraId="4EA3302E" w14:textId="36AB46B7" w:rsidR="00013FCC" w:rsidRPr="00013FCC" w:rsidRDefault="00013FCC" w:rsidP="00013FCC">
      <w:pPr>
        <w:rPr>
          <w:color w:val="auto"/>
        </w:rPr>
      </w:pPr>
      <w:r w:rsidRPr="00050A87">
        <w:rPr>
          <w:rFonts w:eastAsiaTheme="minorEastAsia"/>
        </w:rPr>
        <w:t xml:space="preserve">Policies and procedures </w:t>
      </w:r>
      <w:r>
        <w:rPr>
          <w:rFonts w:eastAsiaTheme="minorEastAsia"/>
        </w:rPr>
        <w:t>were</w:t>
      </w:r>
      <w:r w:rsidRPr="00050A87">
        <w:rPr>
          <w:rFonts w:eastAsiaTheme="minorEastAsia"/>
        </w:rPr>
        <w:t xml:space="preserve"> available to all staff </w:t>
      </w:r>
      <w:r w:rsidR="00A00165">
        <w:rPr>
          <w:rFonts w:eastAsiaTheme="minorEastAsia"/>
        </w:rPr>
        <w:t xml:space="preserve">for </w:t>
      </w:r>
      <w:r w:rsidRPr="00050A87">
        <w:rPr>
          <w:rFonts w:eastAsiaTheme="minorEastAsia"/>
        </w:rPr>
        <w:t xml:space="preserve">risks associated with </w:t>
      </w:r>
      <w:r w:rsidR="00A00165">
        <w:rPr>
          <w:rFonts w:eastAsiaTheme="minorEastAsia"/>
        </w:rPr>
        <w:t xml:space="preserve">the </w:t>
      </w:r>
      <w:r w:rsidRPr="00050A87">
        <w:rPr>
          <w:rFonts w:eastAsiaTheme="minorEastAsia"/>
        </w:rPr>
        <w:t>care of consumers</w:t>
      </w:r>
      <w:r w:rsidR="00A00165">
        <w:rPr>
          <w:rFonts w:eastAsiaTheme="minorEastAsia"/>
        </w:rPr>
        <w:t>. The service investigated, monitored and reviewed incidents of high prevalence or high impact risks</w:t>
      </w:r>
      <w:r w:rsidR="00A01032">
        <w:rPr>
          <w:rFonts w:eastAsiaTheme="minorEastAsia"/>
        </w:rPr>
        <w:t xml:space="preserve"> and trends in clinical incident data w</w:t>
      </w:r>
      <w:r w:rsidR="004E37DF">
        <w:rPr>
          <w:rFonts w:eastAsiaTheme="minorEastAsia"/>
        </w:rPr>
        <w:t>ere</w:t>
      </w:r>
      <w:r w:rsidR="00A01032">
        <w:rPr>
          <w:rFonts w:eastAsiaTheme="minorEastAsia"/>
        </w:rPr>
        <w:t xml:space="preserve"> analysed each month. </w:t>
      </w:r>
    </w:p>
    <w:p w14:paraId="30467C7C" w14:textId="77777777" w:rsidR="00013FCC" w:rsidRPr="00013FCC" w:rsidRDefault="00013FCC" w:rsidP="00853601">
      <w:pPr>
        <w:rPr>
          <w:i/>
        </w:rPr>
      </w:pPr>
    </w:p>
    <w:p w14:paraId="262E9610" w14:textId="77777777" w:rsidR="009C6F30" w:rsidRDefault="00CD3B86"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62E9611" w14:textId="0CC92CFE" w:rsidR="00CB3BA9" w:rsidRDefault="003105F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2E966A" wp14:editId="262E96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54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62E9612" w14:textId="77777777" w:rsidR="007F5256" w:rsidRPr="000E654D" w:rsidRDefault="003105F2" w:rsidP="009C6F30">
      <w:pPr>
        <w:pStyle w:val="Heading3"/>
        <w:shd w:val="clear" w:color="auto" w:fill="F2F2F2" w:themeFill="background1" w:themeFillShade="F2"/>
      </w:pPr>
      <w:r w:rsidRPr="000E654D">
        <w:t>Consumer outcome:</w:t>
      </w:r>
    </w:p>
    <w:p w14:paraId="262E9613" w14:textId="77777777" w:rsidR="007F5256" w:rsidRDefault="003105F2" w:rsidP="00912DE6">
      <w:pPr>
        <w:numPr>
          <w:ilvl w:val="0"/>
          <w:numId w:val="7"/>
        </w:numPr>
        <w:shd w:val="clear" w:color="auto" w:fill="F2F2F2" w:themeFill="background1" w:themeFillShade="F2"/>
      </w:pPr>
      <w:r>
        <w:t>I get quality care and services when I need them from people who are knowledgeable, capable and caring.</w:t>
      </w:r>
    </w:p>
    <w:p w14:paraId="262E9614" w14:textId="77777777" w:rsidR="007F5256" w:rsidRDefault="003105F2" w:rsidP="009C6F30">
      <w:pPr>
        <w:pStyle w:val="Heading3"/>
        <w:shd w:val="clear" w:color="auto" w:fill="F2F2F2" w:themeFill="background1" w:themeFillShade="F2"/>
      </w:pPr>
      <w:r>
        <w:t>Organisation statement:</w:t>
      </w:r>
    </w:p>
    <w:p w14:paraId="262E9615" w14:textId="77777777" w:rsidR="007F5256" w:rsidRDefault="003105F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2E9616" w14:textId="77777777" w:rsidR="007F5256" w:rsidRDefault="003105F2" w:rsidP="00427817">
      <w:pPr>
        <w:pStyle w:val="Heading2"/>
      </w:pPr>
      <w:r>
        <w:t>Assessment of Standard 7</w:t>
      </w:r>
    </w:p>
    <w:p w14:paraId="262E9617" w14:textId="64FFF964" w:rsidR="00154403" w:rsidRPr="00A00165" w:rsidRDefault="00A00165" w:rsidP="00154403">
      <w:pPr>
        <w:rPr>
          <w:rFonts w:eastAsia="Calibri"/>
          <w:color w:val="auto"/>
        </w:rPr>
      </w:pPr>
      <w:bookmarkStart w:id="6" w:name="_Hlk71288174"/>
      <w:r w:rsidRPr="00050A87">
        <w:rPr>
          <w:rFonts w:eastAsiaTheme="minorHAnsi"/>
          <w:color w:val="auto"/>
        </w:rPr>
        <w:t xml:space="preserve">The Assessment Team did not assess all Requirements under this Standard; therefore, a compliance rating or summary is not provided. </w:t>
      </w:r>
      <w:bookmarkEnd w:id="6"/>
    </w:p>
    <w:p w14:paraId="262E9619" w14:textId="3E029477" w:rsidR="00301877" w:rsidRDefault="003105F2" w:rsidP="00427817">
      <w:pPr>
        <w:pStyle w:val="Heading2"/>
      </w:pPr>
      <w:r>
        <w:t>Assessment of Standard 7 Requirements</w:t>
      </w:r>
      <w:r w:rsidRPr="0066387A">
        <w:rPr>
          <w:i/>
          <w:color w:val="0000FF"/>
          <w:sz w:val="24"/>
          <w:szCs w:val="24"/>
        </w:rPr>
        <w:t xml:space="preserve"> </w:t>
      </w:r>
    </w:p>
    <w:p w14:paraId="262E961A" w14:textId="7C7BE51A" w:rsidR="00506F7F" w:rsidRPr="00506F7F" w:rsidRDefault="003105F2" w:rsidP="00506F7F">
      <w:pPr>
        <w:pStyle w:val="Heading3"/>
      </w:pPr>
      <w:r w:rsidRPr="00506F7F">
        <w:t>Requirement 7(3)(a)</w:t>
      </w:r>
      <w:r>
        <w:tab/>
        <w:t>Compliant</w:t>
      </w:r>
    </w:p>
    <w:p w14:paraId="262E961B" w14:textId="40AB3C87" w:rsidR="00506F7F" w:rsidRDefault="003105F2" w:rsidP="00506F7F">
      <w:pPr>
        <w:rPr>
          <w:i/>
        </w:rPr>
      </w:pPr>
      <w:r w:rsidRPr="008D114F">
        <w:rPr>
          <w:i/>
        </w:rPr>
        <w:t>The workforce is planned to enable, and the number and mix of members of the workforce deployed enables, the delivery and management of safe and quality care and services.</w:t>
      </w:r>
    </w:p>
    <w:p w14:paraId="11284B74" w14:textId="25BA70E5" w:rsidR="00A00165" w:rsidRDefault="00A00165" w:rsidP="00A00165">
      <w:pPr>
        <w:tabs>
          <w:tab w:val="right" w:pos="9026"/>
        </w:tabs>
      </w:pPr>
      <w:r>
        <w:t xml:space="preserve">The service demonstrated that processes were in place to ensure the workforce was planned to enable the delivery and management of safe and quality care and services. Consumers and representatives confirmed staff were responsive to their requests for assistance and quality care was provided. </w:t>
      </w:r>
    </w:p>
    <w:p w14:paraId="3546A010" w14:textId="60FAAD83" w:rsidR="007F0179" w:rsidRDefault="00A00165" w:rsidP="00A00165">
      <w:pPr>
        <w:tabs>
          <w:tab w:val="right" w:pos="9026"/>
        </w:tabs>
      </w:pPr>
      <w:r>
        <w:t>Staff were allocated enough time to complete their duties each day and vacant shifts were filled. Position descriptions were available for staff to</w:t>
      </w:r>
      <w:r w:rsidR="00A01032">
        <w:t xml:space="preserve"> access relevant to their roles</w:t>
      </w:r>
      <w:r>
        <w:t xml:space="preserve">. All staff </w:t>
      </w:r>
      <w:r w:rsidR="00A01032">
        <w:t xml:space="preserve">received </w:t>
      </w:r>
      <w:r>
        <w:t xml:space="preserve">mandatory training and additional training </w:t>
      </w:r>
      <w:r w:rsidR="00A01032">
        <w:t xml:space="preserve">was offered </w:t>
      </w:r>
      <w:r w:rsidR="007F0179">
        <w:t xml:space="preserve">on line or face to face </w:t>
      </w:r>
      <w:r>
        <w:t xml:space="preserve">including, but not limited to, </w:t>
      </w:r>
      <w:r w:rsidR="007F0179">
        <w:t xml:space="preserve">manual handling, personal protective equipment, donning and doffing of personal protective equipment, the Serious Incident Response Scheme and the service’s electronic care system. </w:t>
      </w:r>
    </w:p>
    <w:p w14:paraId="793EC426" w14:textId="65A1C0FA" w:rsidR="007F0179" w:rsidRDefault="007F0179" w:rsidP="00A00165">
      <w:pPr>
        <w:tabs>
          <w:tab w:val="right" w:pos="9026"/>
        </w:tabs>
      </w:pPr>
      <w:r>
        <w:t xml:space="preserve">The service was undertaking ongoing recruitment processes in preparedness for increased occupancy. A casual pool of care staff was available and agency contracts were in place in the event of unplanned leave. Registered nurses were rostered 24 </w:t>
      </w:r>
      <w:r>
        <w:lastRenderedPageBreak/>
        <w:t>hours per day and call bell response times were monitored to ensure consumer’s care needs were met in a timely manner</w:t>
      </w:r>
      <w:r w:rsidR="00A01032">
        <w:t>. Consumers</w:t>
      </w:r>
      <w:r w:rsidR="004E37DF">
        <w:t>’</w:t>
      </w:r>
      <w:r w:rsidR="00A01032">
        <w:t xml:space="preserve"> requests for assistance were attended to in a timely manner. </w:t>
      </w:r>
    </w:p>
    <w:p w14:paraId="043DE562" w14:textId="77777777" w:rsidR="00A00165" w:rsidRPr="008D114F" w:rsidRDefault="00A00165" w:rsidP="00506F7F">
      <w:pPr>
        <w:rPr>
          <w:i/>
        </w:rPr>
      </w:pPr>
    </w:p>
    <w:p w14:paraId="262E961C" w14:textId="3F267033" w:rsidR="00506F7F" w:rsidRDefault="00CD3B86" w:rsidP="00506F7F"/>
    <w:p w14:paraId="262E964F" w14:textId="77777777" w:rsidR="00506F7F" w:rsidRPr="00154403" w:rsidRDefault="00CD3B86" w:rsidP="00154403"/>
    <w:p w14:paraId="262E9650" w14:textId="77777777" w:rsidR="00095CD4" w:rsidRDefault="00CD3B86"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262E9651" w14:textId="77777777" w:rsidR="00A93E3F" w:rsidRDefault="003105F2" w:rsidP="00095CD4">
      <w:pPr>
        <w:pStyle w:val="Heading1"/>
      </w:pPr>
      <w:r>
        <w:lastRenderedPageBreak/>
        <w:t>Areas for improvement</w:t>
      </w:r>
    </w:p>
    <w:p w14:paraId="262E9653" w14:textId="77777777" w:rsidR="004B33E7" w:rsidRPr="00E830C7" w:rsidRDefault="003105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62E9659" w14:textId="77777777" w:rsidR="00A3716D" w:rsidRPr="00095CD4" w:rsidRDefault="00CD3B86"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E9684" w14:textId="77777777" w:rsidR="00851A6B" w:rsidRDefault="003105F2">
      <w:pPr>
        <w:spacing w:before="0" w:after="0" w:line="240" w:lineRule="auto"/>
      </w:pPr>
      <w:r>
        <w:separator/>
      </w:r>
    </w:p>
  </w:endnote>
  <w:endnote w:type="continuationSeparator" w:id="0">
    <w:p w14:paraId="262E9686" w14:textId="77777777" w:rsidR="00851A6B" w:rsidRDefault="003105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6F" w14:textId="77777777" w:rsidR="00506F7F" w:rsidRPr="009A1F1B" w:rsidRDefault="003105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2E9670" w14:textId="77777777" w:rsidR="00506F7F" w:rsidRPr="00C72FFB" w:rsidRDefault="003105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Jimboomba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62E9671" w14:textId="77777777" w:rsidR="00506F7F" w:rsidRPr="00C72FFB" w:rsidRDefault="003105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2" w14:textId="77777777" w:rsidR="00506F7F" w:rsidRPr="009A1F1B" w:rsidRDefault="003105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2E9673" w14:textId="77777777" w:rsidR="00506F7F" w:rsidRPr="00C72FFB" w:rsidRDefault="003105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Jimboomba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2E9674" w14:textId="77777777" w:rsidR="00506F7F" w:rsidRPr="00A3716D" w:rsidRDefault="003105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9680" w14:textId="77777777" w:rsidR="00851A6B" w:rsidRDefault="003105F2">
      <w:pPr>
        <w:spacing w:before="0" w:after="0" w:line="240" w:lineRule="auto"/>
      </w:pPr>
      <w:r>
        <w:separator/>
      </w:r>
    </w:p>
  </w:footnote>
  <w:footnote w:type="continuationSeparator" w:id="0">
    <w:p w14:paraId="262E9682" w14:textId="77777777" w:rsidR="00851A6B" w:rsidRDefault="003105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6E" w14:textId="77777777" w:rsidR="00506F7F" w:rsidRDefault="003105F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2E9680" wp14:editId="262E96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5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F" w14:textId="77777777" w:rsidR="00506F7F" w:rsidRDefault="003105F2" w:rsidP="009C6F30">
    <w:pPr>
      <w:tabs>
        <w:tab w:val="left" w:pos="3624"/>
      </w:tabs>
    </w:pPr>
    <w:r>
      <w:rPr>
        <w:noProof/>
        <w:color w:val="auto"/>
        <w:sz w:val="20"/>
      </w:rPr>
      <w:drawing>
        <wp:anchor distT="0" distB="0" distL="114300" distR="114300" simplePos="0" relativeHeight="251668480" behindDoc="1" locked="0" layoutInCell="1" allowOverlap="1" wp14:anchorId="262E9696" wp14:editId="262E96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5" w14:textId="77777777" w:rsidR="00506F7F" w:rsidRDefault="003105F2">
    <w:pPr>
      <w:pStyle w:val="Header"/>
    </w:pPr>
    <w:r w:rsidRPr="003C6EC2">
      <w:rPr>
        <w:rFonts w:eastAsia="Calibri"/>
        <w:noProof/>
      </w:rPr>
      <w:drawing>
        <wp:anchor distT="0" distB="0" distL="114300" distR="114300" simplePos="0" relativeHeight="251669504" behindDoc="1" locked="0" layoutInCell="1" allowOverlap="1" wp14:anchorId="262E9682" wp14:editId="262E96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9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6" w14:textId="77777777" w:rsidR="00506F7F" w:rsidRDefault="003105F2" w:rsidP="0004322A">
    <w:r>
      <w:rPr>
        <w:noProof/>
        <w:color w:val="auto"/>
        <w:sz w:val="20"/>
      </w:rPr>
      <w:drawing>
        <wp:anchor distT="0" distB="0" distL="114300" distR="114300" simplePos="0" relativeHeight="251660288" behindDoc="1" locked="0" layoutInCell="1" allowOverlap="1" wp14:anchorId="262E9684" wp14:editId="262E96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56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7" w14:textId="77777777" w:rsidR="00506F7F" w:rsidRDefault="003105F2" w:rsidP="0004322A">
    <w:r>
      <w:rPr>
        <w:noProof/>
        <w:color w:val="auto"/>
        <w:sz w:val="20"/>
      </w:rPr>
      <w:drawing>
        <wp:anchor distT="0" distB="0" distL="114300" distR="114300" simplePos="0" relativeHeight="251659264" behindDoc="1" locked="0" layoutInCell="1" allowOverlap="1" wp14:anchorId="262E9686" wp14:editId="262E968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86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8" w14:textId="77777777" w:rsidR="00506F7F" w:rsidRDefault="003105F2" w:rsidP="0004322A">
    <w:r>
      <w:rPr>
        <w:noProof/>
        <w:color w:val="auto"/>
        <w:sz w:val="20"/>
      </w:rPr>
      <w:drawing>
        <wp:anchor distT="0" distB="0" distL="114300" distR="114300" simplePos="0" relativeHeight="251661312" behindDoc="1" locked="0" layoutInCell="1" allowOverlap="1" wp14:anchorId="262E9688" wp14:editId="262E96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23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9" w14:textId="77777777" w:rsidR="00506F7F" w:rsidRDefault="003105F2" w:rsidP="0004322A">
    <w:r>
      <w:rPr>
        <w:noProof/>
        <w:color w:val="auto"/>
        <w:sz w:val="20"/>
      </w:rPr>
      <w:drawing>
        <wp:anchor distT="0" distB="0" distL="114300" distR="114300" simplePos="0" relativeHeight="251662336" behindDoc="1" locked="0" layoutInCell="1" allowOverlap="1" wp14:anchorId="262E968A" wp14:editId="262E96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7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C" w14:textId="77777777" w:rsidR="00506F7F" w:rsidRDefault="003105F2" w:rsidP="009C6F30">
    <w:pPr>
      <w:tabs>
        <w:tab w:val="left" w:pos="3624"/>
      </w:tabs>
    </w:pPr>
    <w:r>
      <w:rPr>
        <w:noProof/>
        <w:color w:val="auto"/>
        <w:sz w:val="20"/>
      </w:rPr>
      <w:drawing>
        <wp:anchor distT="0" distB="0" distL="114300" distR="114300" simplePos="0" relativeHeight="251665408" behindDoc="1" locked="0" layoutInCell="1" allowOverlap="1" wp14:anchorId="262E9690" wp14:editId="262E969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31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D" w14:textId="77777777" w:rsidR="00506F7F" w:rsidRDefault="003105F2" w:rsidP="009C6F30">
    <w:pPr>
      <w:tabs>
        <w:tab w:val="left" w:pos="3624"/>
      </w:tabs>
    </w:pPr>
    <w:r>
      <w:rPr>
        <w:noProof/>
        <w:color w:val="auto"/>
        <w:sz w:val="20"/>
      </w:rPr>
      <w:drawing>
        <wp:anchor distT="0" distB="0" distL="114300" distR="114300" simplePos="0" relativeHeight="251666432" behindDoc="1" locked="0" layoutInCell="1" allowOverlap="1" wp14:anchorId="262E9692" wp14:editId="262E969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5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967E" w14:textId="77777777" w:rsidR="00506F7F" w:rsidRDefault="003105F2" w:rsidP="009C6F30">
    <w:pPr>
      <w:tabs>
        <w:tab w:val="left" w:pos="3624"/>
      </w:tabs>
    </w:pPr>
    <w:r>
      <w:rPr>
        <w:noProof/>
        <w:color w:val="auto"/>
        <w:sz w:val="20"/>
      </w:rPr>
      <w:drawing>
        <wp:anchor distT="0" distB="0" distL="114300" distR="114300" simplePos="0" relativeHeight="251667456" behindDoc="1" locked="0" layoutInCell="1" allowOverlap="1" wp14:anchorId="262E9694" wp14:editId="262E96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8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5625C0">
      <w:start w:val="1"/>
      <w:numFmt w:val="lowerRoman"/>
      <w:lvlText w:val="(%1)"/>
      <w:lvlJc w:val="left"/>
      <w:pPr>
        <w:ind w:left="1080" w:hanging="720"/>
      </w:pPr>
      <w:rPr>
        <w:rFonts w:hint="default"/>
        <w:b w:val="0"/>
      </w:rPr>
    </w:lvl>
    <w:lvl w:ilvl="1" w:tplc="97900E80" w:tentative="1">
      <w:start w:val="1"/>
      <w:numFmt w:val="lowerLetter"/>
      <w:lvlText w:val="%2."/>
      <w:lvlJc w:val="left"/>
      <w:pPr>
        <w:ind w:left="1440" w:hanging="360"/>
      </w:pPr>
    </w:lvl>
    <w:lvl w:ilvl="2" w:tplc="9606DE02" w:tentative="1">
      <w:start w:val="1"/>
      <w:numFmt w:val="lowerRoman"/>
      <w:lvlText w:val="%3."/>
      <w:lvlJc w:val="right"/>
      <w:pPr>
        <w:ind w:left="2160" w:hanging="180"/>
      </w:pPr>
    </w:lvl>
    <w:lvl w:ilvl="3" w:tplc="ACD4C310" w:tentative="1">
      <w:start w:val="1"/>
      <w:numFmt w:val="decimal"/>
      <w:lvlText w:val="%4."/>
      <w:lvlJc w:val="left"/>
      <w:pPr>
        <w:ind w:left="2880" w:hanging="360"/>
      </w:pPr>
    </w:lvl>
    <w:lvl w:ilvl="4" w:tplc="C84ECB26" w:tentative="1">
      <w:start w:val="1"/>
      <w:numFmt w:val="lowerLetter"/>
      <w:lvlText w:val="%5."/>
      <w:lvlJc w:val="left"/>
      <w:pPr>
        <w:ind w:left="3600" w:hanging="360"/>
      </w:pPr>
    </w:lvl>
    <w:lvl w:ilvl="5" w:tplc="06487B90" w:tentative="1">
      <w:start w:val="1"/>
      <w:numFmt w:val="lowerRoman"/>
      <w:lvlText w:val="%6."/>
      <w:lvlJc w:val="right"/>
      <w:pPr>
        <w:ind w:left="4320" w:hanging="180"/>
      </w:pPr>
    </w:lvl>
    <w:lvl w:ilvl="6" w:tplc="B6A0C23A" w:tentative="1">
      <w:start w:val="1"/>
      <w:numFmt w:val="decimal"/>
      <w:lvlText w:val="%7."/>
      <w:lvlJc w:val="left"/>
      <w:pPr>
        <w:ind w:left="5040" w:hanging="360"/>
      </w:pPr>
    </w:lvl>
    <w:lvl w:ilvl="7" w:tplc="D7AEEA0E" w:tentative="1">
      <w:start w:val="1"/>
      <w:numFmt w:val="lowerLetter"/>
      <w:lvlText w:val="%8."/>
      <w:lvlJc w:val="left"/>
      <w:pPr>
        <w:ind w:left="5760" w:hanging="360"/>
      </w:pPr>
    </w:lvl>
    <w:lvl w:ilvl="8" w:tplc="C2D26B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DC8612">
      <w:start w:val="1"/>
      <w:numFmt w:val="bullet"/>
      <w:pStyle w:val="ListParagraph"/>
      <w:lvlText w:val=""/>
      <w:lvlJc w:val="left"/>
      <w:pPr>
        <w:ind w:left="1440" w:hanging="360"/>
      </w:pPr>
      <w:rPr>
        <w:rFonts w:ascii="Symbol" w:hAnsi="Symbol" w:hint="default"/>
        <w:color w:val="auto"/>
      </w:rPr>
    </w:lvl>
    <w:lvl w:ilvl="1" w:tplc="E7CAD1F4" w:tentative="1">
      <w:start w:val="1"/>
      <w:numFmt w:val="bullet"/>
      <w:lvlText w:val="o"/>
      <w:lvlJc w:val="left"/>
      <w:pPr>
        <w:ind w:left="2160" w:hanging="360"/>
      </w:pPr>
      <w:rPr>
        <w:rFonts w:ascii="Courier New" w:hAnsi="Courier New" w:cs="Courier New" w:hint="default"/>
      </w:rPr>
    </w:lvl>
    <w:lvl w:ilvl="2" w:tplc="F950F560" w:tentative="1">
      <w:start w:val="1"/>
      <w:numFmt w:val="bullet"/>
      <w:lvlText w:val=""/>
      <w:lvlJc w:val="left"/>
      <w:pPr>
        <w:ind w:left="2880" w:hanging="360"/>
      </w:pPr>
      <w:rPr>
        <w:rFonts w:ascii="Wingdings" w:hAnsi="Wingdings" w:hint="default"/>
      </w:rPr>
    </w:lvl>
    <w:lvl w:ilvl="3" w:tplc="F13E81B2" w:tentative="1">
      <w:start w:val="1"/>
      <w:numFmt w:val="bullet"/>
      <w:lvlText w:val=""/>
      <w:lvlJc w:val="left"/>
      <w:pPr>
        <w:ind w:left="3600" w:hanging="360"/>
      </w:pPr>
      <w:rPr>
        <w:rFonts w:ascii="Symbol" w:hAnsi="Symbol" w:hint="default"/>
      </w:rPr>
    </w:lvl>
    <w:lvl w:ilvl="4" w:tplc="F06C2790" w:tentative="1">
      <w:start w:val="1"/>
      <w:numFmt w:val="bullet"/>
      <w:lvlText w:val="o"/>
      <w:lvlJc w:val="left"/>
      <w:pPr>
        <w:ind w:left="4320" w:hanging="360"/>
      </w:pPr>
      <w:rPr>
        <w:rFonts w:ascii="Courier New" w:hAnsi="Courier New" w:cs="Courier New" w:hint="default"/>
      </w:rPr>
    </w:lvl>
    <w:lvl w:ilvl="5" w:tplc="34ACFC48" w:tentative="1">
      <w:start w:val="1"/>
      <w:numFmt w:val="bullet"/>
      <w:lvlText w:val=""/>
      <w:lvlJc w:val="left"/>
      <w:pPr>
        <w:ind w:left="5040" w:hanging="360"/>
      </w:pPr>
      <w:rPr>
        <w:rFonts w:ascii="Wingdings" w:hAnsi="Wingdings" w:hint="default"/>
      </w:rPr>
    </w:lvl>
    <w:lvl w:ilvl="6" w:tplc="E1144C9C" w:tentative="1">
      <w:start w:val="1"/>
      <w:numFmt w:val="bullet"/>
      <w:lvlText w:val=""/>
      <w:lvlJc w:val="left"/>
      <w:pPr>
        <w:ind w:left="5760" w:hanging="360"/>
      </w:pPr>
      <w:rPr>
        <w:rFonts w:ascii="Symbol" w:hAnsi="Symbol" w:hint="default"/>
      </w:rPr>
    </w:lvl>
    <w:lvl w:ilvl="7" w:tplc="689E0606" w:tentative="1">
      <w:start w:val="1"/>
      <w:numFmt w:val="bullet"/>
      <w:lvlText w:val="o"/>
      <w:lvlJc w:val="left"/>
      <w:pPr>
        <w:ind w:left="6480" w:hanging="360"/>
      </w:pPr>
      <w:rPr>
        <w:rFonts w:ascii="Courier New" w:hAnsi="Courier New" w:cs="Courier New" w:hint="default"/>
      </w:rPr>
    </w:lvl>
    <w:lvl w:ilvl="8" w:tplc="5EBE1B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B4A46E">
      <w:start w:val="1"/>
      <w:numFmt w:val="lowerRoman"/>
      <w:lvlText w:val="(%1)"/>
      <w:lvlJc w:val="left"/>
      <w:pPr>
        <w:ind w:left="1004" w:hanging="720"/>
      </w:pPr>
      <w:rPr>
        <w:rFonts w:hint="default"/>
        <w:b w:val="0"/>
      </w:rPr>
    </w:lvl>
    <w:lvl w:ilvl="1" w:tplc="A306B518" w:tentative="1">
      <w:start w:val="1"/>
      <w:numFmt w:val="lowerLetter"/>
      <w:lvlText w:val="%2."/>
      <w:lvlJc w:val="left"/>
      <w:pPr>
        <w:ind w:left="1364" w:hanging="360"/>
      </w:pPr>
    </w:lvl>
    <w:lvl w:ilvl="2" w:tplc="0FE04F40" w:tentative="1">
      <w:start w:val="1"/>
      <w:numFmt w:val="lowerRoman"/>
      <w:lvlText w:val="%3."/>
      <w:lvlJc w:val="right"/>
      <w:pPr>
        <w:ind w:left="2084" w:hanging="180"/>
      </w:pPr>
    </w:lvl>
    <w:lvl w:ilvl="3" w:tplc="CBA04EF6" w:tentative="1">
      <w:start w:val="1"/>
      <w:numFmt w:val="decimal"/>
      <w:lvlText w:val="%4."/>
      <w:lvlJc w:val="left"/>
      <w:pPr>
        <w:ind w:left="2804" w:hanging="360"/>
      </w:pPr>
    </w:lvl>
    <w:lvl w:ilvl="4" w:tplc="AC2811C2" w:tentative="1">
      <w:start w:val="1"/>
      <w:numFmt w:val="lowerLetter"/>
      <w:lvlText w:val="%5."/>
      <w:lvlJc w:val="left"/>
      <w:pPr>
        <w:ind w:left="3524" w:hanging="360"/>
      </w:pPr>
    </w:lvl>
    <w:lvl w:ilvl="5" w:tplc="98A0DB58" w:tentative="1">
      <w:start w:val="1"/>
      <w:numFmt w:val="lowerRoman"/>
      <w:lvlText w:val="%6."/>
      <w:lvlJc w:val="right"/>
      <w:pPr>
        <w:ind w:left="4244" w:hanging="180"/>
      </w:pPr>
    </w:lvl>
    <w:lvl w:ilvl="6" w:tplc="482A059E" w:tentative="1">
      <w:start w:val="1"/>
      <w:numFmt w:val="decimal"/>
      <w:lvlText w:val="%7."/>
      <w:lvlJc w:val="left"/>
      <w:pPr>
        <w:ind w:left="4964" w:hanging="360"/>
      </w:pPr>
    </w:lvl>
    <w:lvl w:ilvl="7" w:tplc="D91457F2" w:tentative="1">
      <w:start w:val="1"/>
      <w:numFmt w:val="lowerLetter"/>
      <w:lvlText w:val="%8."/>
      <w:lvlJc w:val="left"/>
      <w:pPr>
        <w:ind w:left="5684" w:hanging="360"/>
      </w:pPr>
    </w:lvl>
    <w:lvl w:ilvl="8" w:tplc="58B824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BA4E5CE">
      <w:start w:val="1"/>
      <w:numFmt w:val="lowerRoman"/>
      <w:lvlText w:val="(%1)"/>
      <w:lvlJc w:val="left"/>
      <w:pPr>
        <w:ind w:left="1080" w:hanging="720"/>
      </w:pPr>
      <w:rPr>
        <w:rFonts w:hint="default"/>
      </w:rPr>
    </w:lvl>
    <w:lvl w:ilvl="1" w:tplc="BCAC999E" w:tentative="1">
      <w:start w:val="1"/>
      <w:numFmt w:val="lowerLetter"/>
      <w:lvlText w:val="%2."/>
      <w:lvlJc w:val="left"/>
      <w:pPr>
        <w:ind w:left="1440" w:hanging="360"/>
      </w:pPr>
    </w:lvl>
    <w:lvl w:ilvl="2" w:tplc="BABC5BEA" w:tentative="1">
      <w:start w:val="1"/>
      <w:numFmt w:val="lowerRoman"/>
      <w:lvlText w:val="%3."/>
      <w:lvlJc w:val="right"/>
      <w:pPr>
        <w:ind w:left="2160" w:hanging="180"/>
      </w:pPr>
    </w:lvl>
    <w:lvl w:ilvl="3" w:tplc="AFEECC1C" w:tentative="1">
      <w:start w:val="1"/>
      <w:numFmt w:val="decimal"/>
      <w:lvlText w:val="%4."/>
      <w:lvlJc w:val="left"/>
      <w:pPr>
        <w:ind w:left="2880" w:hanging="360"/>
      </w:pPr>
    </w:lvl>
    <w:lvl w:ilvl="4" w:tplc="F5A2E7F4" w:tentative="1">
      <w:start w:val="1"/>
      <w:numFmt w:val="lowerLetter"/>
      <w:lvlText w:val="%5."/>
      <w:lvlJc w:val="left"/>
      <w:pPr>
        <w:ind w:left="3600" w:hanging="360"/>
      </w:pPr>
    </w:lvl>
    <w:lvl w:ilvl="5" w:tplc="1E028574" w:tentative="1">
      <w:start w:val="1"/>
      <w:numFmt w:val="lowerRoman"/>
      <w:lvlText w:val="%6."/>
      <w:lvlJc w:val="right"/>
      <w:pPr>
        <w:ind w:left="4320" w:hanging="180"/>
      </w:pPr>
    </w:lvl>
    <w:lvl w:ilvl="6" w:tplc="3FA0695C" w:tentative="1">
      <w:start w:val="1"/>
      <w:numFmt w:val="decimal"/>
      <w:lvlText w:val="%7."/>
      <w:lvlJc w:val="left"/>
      <w:pPr>
        <w:ind w:left="5040" w:hanging="360"/>
      </w:pPr>
    </w:lvl>
    <w:lvl w:ilvl="7" w:tplc="4894D500" w:tentative="1">
      <w:start w:val="1"/>
      <w:numFmt w:val="lowerLetter"/>
      <w:lvlText w:val="%8."/>
      <w:lvlJc w:val="left"/>
      <w:pPr>
        <w:ind w:left="5760" w:hanging="360"/>
      </w:pPr>
    </w:lvl>
    <w:lvl w:ilvl="8" w:tplc="0088A6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0CEF6C4">
      <w:start w:val="1"/>
      <w:numFmt w:val="lowerRoman"/>
      <w:lvlText w:val="(%1)"/>
      <w:lvlJc w:val="left"/>
      <w:pPr>
        <w:ind w:left="1080" w:hanging="720"/>
      </w:pPr>
      <w:rPr>
        <w:rFonts w:hint="default"/>
      </w:rPr>
    </w:lvl>
    <w:lvl w:ilvl="1" w:tplc="579EB3A6" w:tentative="1">
      <w:start w:val="1"/>
      <w:numFmt w:val="lowerLetter"/>
      <w:lvlText w:val="%2."/>
      <w:lvlJc w:val="left"/>
      <w:pPr>
        <w:ind w:left="1440" w:hanging="360"/>
      </w:pPr>
    </w:lvl>
    <w:lvl w:ilvl="2" w:tplc="916C6368" w:tentative="1">
      <w:start w:val="1"/>
      <w:numFmt w:val="lowerRoman"/>
      <w:lvlText w:val="%3."/>
      <w:lvlJc w:val="right"/>
      <w:pPr>
        <w:ind w:left="2160" w:hanging="180"/>
      </w:pPr>
    </w:lvl>
    <w:lvl w:ilvl="3" w:tplc="2D08DAAC" w:tentative="1">
      <w:start w:val="1"/>
      <w:numFmt w:val="decimal"/>
      <w:lvlText w:val="%4."/>
      <w:lvlJc w:val="left"/>
      <w:pPr>
        <w:ind w:left="2880" w:hanging="360"/>
      </w:pPr>
    </w:lvl>
    <w:lvl w:ilvl="4" w:tplc="94F864D2" w:tentative="1">
      <w:start w:val="1"/>
      <w:numFmt w:val="lowerLetter"/>
      <w:lvlText w:val="%5."/>
      <w:lvlJc w:val="left"/>
      <w:pPr>
        <w:ind w:left="3600" w:hanging="360"/>
      </w:pPr>
    </w:lvl>
    <w:lvl w:ilvl="5" w:tplc="58008E48" w:tentative="1">
      <w:start w:val="1"/>
      <w:numFmt w:val="lowerRoman"/>
      <w:lvlText w:val="%6."/>
      <w:lvlJc w:val="right"/>
      <w:pPr>
        <w:ind w:left="4320" w:hanging="180"/>
      </w:pPr>
    </w:lvl>
    <w:lvl w:ilvl="6" w:tplc="C5A03996" w:tentative="1">
      <w:start w:val="1"/>
      <w:numFmt w:val="decimal"/>
      <w:lvlText w:val="%7."/>
      <w:lvlJc w:val="left"/>
      <w:pPr>
        <w:ind w:left="5040" w:hanging="360"/>
      </w:pPr>
    </w:lvl>
    <w:lvl w:ilvl="7" w:tplc="915E680C" w:tentative="1">
      <w:start w:val="1"/>
      <w:numFmt w:val="lowerLetter"/>
      <w:lvlText w:val="%8."/>
      <w:lvlJc w:val="left"/>
      <w:pPr>
        <w:ind w:left="5760" w:hanging="360"/>
      </w:pPr>
    </w:lvl>
    <w:lvl w:ilvl="8" w:tplc="F05445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26E994">
      <w:start w:val="1"/>
      <w:numFmt w:val="lowerRoman"/>
      <w:lvlText w:val="(%1)"/>
      <w:lvlJc w:val="left"/>
      <w:pPr>
        <w:ind w:left="1080" w:hanging="720"/>
      </w:pPr>
      <w:rPr>
        <w:rFonts w:hint="default"/>
        <w:b w:val="0"/>
      </w:rPr>
    </w:lvl>
    <w:lvl w:ilvl="1" w:tplc="86CE2448" w:tentative="1">
      <w:start w:val="1"/>
      <w:numFmt w:val="lowerLetter"/>
      <w:lvlText w:val="%2."/>
      <w:lvlJc w:val="left"/>
      <w:pPr>
        <w:ind w:left="1440" w:hanging="360"/>
      </w:pPr>
    </w:lvl>
    <w:lvl w:ilvl="2" w:tplc="6ADAB106" w:tentative="1">
      <w:start w:val="1"/>
      <w:numFmt w:val="lowerRoman"/>
      <w:lvlText w:val="%3."/>
      <w:lvlJc w:val="right"/>
      <w:pPr>
        <w:ind w:left="2160" w:hanging="180"/>
      </w:pPr>
    </w:lvl>
    <w:lvl w:ilvl="3" w:tplc="A7340F24" w:tentative="1">
      <w:start w:val="1"/>
      <w:numFmt w:val="decimal"/>
      <w:lvlText w:val="%4."/>
      <w:lvlJc w:val="left"/>
      <w:pPr>
        <w:ind w:left="2880" w:hanging="360"/>
      </w:pPr>
    </w:lvl>
    <w:lvl w:ilvl="4" w:tplc="49244128" w:tentative="1">
      <w:start w:val="1"/>
      <w:numFmt w:val="lowerLetter"/>
      <w:lvlText w:val="%5."/>
      <w:lvlJc w:val="left"/>
      <w:pPr>
        <w:ind w:left="3600" w:hanging="360"/>
      </w:pPr>
    </w:lvl>
    <w:lvl w:ilvl="5" w:tplc="2A928DC2" w:tentative="1">
      <w:start w:val="1"/>
      <w:numFmt w:val="lowerRoman"/>
      <w:lvlText w:val="%6."/>
      <w:lvlJc w:val="right"/>
      <w:pPr>
        <w:ind w:left="4320" w:hanging="180"/>
      </w:pPr>
    </w:lvl>
    <w:lvl w:ilvl="6" w:tplc="C0C0FE12" w:tentative="1">
      <w:start w:val="1"/>
      <w:numFmt w:val="decimal"/>
      <w:lvlText w:val="%7."/>
      <w:lvlJc w:val="left"/>
      <w:pPr>
        <w:ind w:left="5040" w:hanging="360"/>
      </w:pPr>
    </w:lvl>
    <w:lvl w:ilvl="7" w:tplc="A962AF9C" w:tentative="1">
      <w:start w:val="1"/>
      <w:numFmt w:val="lowerLetter"/>
      <w:lvlText w:val="%8."/>
      <w:lvlJc w:val="left"/>
      <w:pPr>
        <w:ind w:left="5760" w:hanging="360"/>
      </w:pPr>
    </w:lvl>
    <w:lvl w:ilvl="8" w:tplc="6B725E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70F918">
      <w:start w:val="1"/>
      <w:numFmt w:val="lowerLetter"/>
      <w:lvlText w:val="(%1)"/>
      <w:lvlJc w:val="left"/>
      <w:pPr>
        <w:ind w:left="360" w:hanging="360"/>
      </w:pPr>
      <w:rPr>
        <w:rFonts w:hint="default"/>
      </w:rPr>
    </w:lvl>
    <w:lvl w:ilvl="1" w:tplc="97D4286C" w:tentative="1">
      <w:start w:val="1"/>
      <w:numFmt w:val="lowerLetter"/>
      <w:lvlText w:val="%2."/>
      <w:lvlJc w:val="left"/>
      <w:pPr>
        <w:ind w:left="1080" w:hanging="360"/>
      </w:pPr>
    </w:lvl>
    <w:lvl w:ilvl="2" w:tplc="0ACC8440" w:tentative="1">
      <w:start w:val="1"/>
      <w:numFmt w:val="lowerRoman"/>
      <w:lvlText w:val="%3."/>
      <w:lvlJc w:val="right"/>
      <w:pPr>
        <w:ind w:left="1800" w:hanging="180"/>
      </w:pPr>
    </w:lvl>
    <w:lvl w:ilvl="3" w:tplc="F508C6AA" w:tentative="1">
      <w:start w:val="1"/>
      <w:numFmt w:val="decimal"/>
      <w:lvlText w:val="%4."/>
      <w:lvlJc w:val="left"/>
      <w:pPr>
        <w:ind w:left="2520" w:hanging="360"/>
      </w:pPr>
    </w:lvl>
    <w:lvl w:ilvl="4" w:tplc="F97CB306" w:tentative="1">
      <w:start w:val="1"/>
      <w:numFmt w:val="lowerLetter"/>
      <w:lvlText w:val="%5."/>
      <w:lvlJc w:val="left"/>
      <w:pPr>
        <w:ind w:left="3240" w:hanging="360"/>
      </w:pPr>
    </w:lvl>
    <w:lvl w:ilvl="5" w:tplc="87703F76" w:tentative="1">
      <w:start w:val="1"/>
      <w:numFmt w:val="lowerRoman"/>
      <w:lvlText w:val="%6."/>
      <w:lvlJc w:val="right"/>
      <w:pPr>
        <w:ind w:left="3960" w:hanging="180"/>
      </w:pPr>
    </w:lvl>
    <w:lvl w:ilvl="6" w:tplc="F97C8FA2" w:tentative="1">
      <w:start w:val="1"/>
      <w:numFmt w:val="decimal"/>
      <w:lvlText w:val="%7."/>
      <w:lvlJc w:val="left"/>
      <w:pPr>
        <w:ind w:left="4680" w:hanging="360"/>
      </w:pPr>
    </w:lvl>
    <w:lvl w:ilvl="7" w:tplc="A6EADFE8" w:tentative="1">
      <w:start w:val="1"/>
      <w:numFmt w:val="lowerLetter"/>
      <w:lvlText w:val="%8."/>
      <w:lvlJc w:val="left"/>
      <w:pPr>
        <w:ind w:left="5400" w:hanging="360"/>
      </w:pPr>
    </w:lvl>
    <w:lvl w:ilvl="8" w:tplc="7488FE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A280ECC">
      <w:start w:val="1"/>
      <w:numFmt w:val="decimal"/>
      <w:lvlText w:val="%1."/>
      <w:lvlJc w:val="left"/>
      <w:pPr>
        <w:ind w:left="360" w:hanging="360"/>
      </w:pPr>
      <w:rPr>
        <w:rFonts w:hint="default"/>
      </w:rPr>
    </w:lvl>
    <w:lvl w:ilvl="1" w:tplc="F55ECE5A" w:tentative="1">
      <w:start w:val="1"/>
      <w:numFmt w:val="lowerLetter"/>
      <w:lvlText w:val="%2."/>
      <w:lvlJc w:val="left"/>
      <w:pPr>
        <w:ind w:left="1080" w:hanging="360"/>
      </w:pPr>
    </w:lvl>
    <w:lvl w:ilvl="2" w:tplc="DDD4B75E" w:tentative="1">
      <w:start w:val="1"/>
      <w:numFmt w:val="lowerRoman"/>
      <w:lvlText w:val="%3."/>
      <w:lvlJc w:val="right"/>
      <w:pPr>
        <w:ind w:left="1800" w:hanging="180"/>
      </w:pPr>
    </w:lvl>
    <w:lvl w:ilvl="3" w:tplc="29FE8262" w:tentative="1">
      <w:start w:val="1"/>
      <w:numFmt w:val="decimal"/>
      <w:lvlText w:val="%4."/>
      <w:lvlJc w:val="left"/>
      <w:pPr>
        <w:ind w:left="2520" w:hanging="360"/>
      </w:pPr>
    </w:lvl>
    <w:lvl w:ilvl="4" w:tplc="837CB540" w:tentative="1">
      <w:start w:val="1"/>
      <w:numFmt w:val="lowerLetter"/>
      <w:lvlText w:val="%5."/>
      <w:lvlJc w:val="left"/>
      <w:pPr>
        <w:ind w:left="3240" w:hanging="360"/>
      </w:pPr>
    </w:lvl>
    <w:lvl w:ilvl="5" w:tplc="07A808BE" w:tentative="1">
      <w:start w:val="1"/>
      <w:numFmt w:val="lowerRoman"/>
      <w:lvlText w:val="%6."/>
      <w:lvlJc w:val="right"/>
      <w:pPr>
        <w:ind w:left="3960" w:hanging="180"/>
      </w:pPr>
    </w:lvl>
    <w:lvl w:ilvl="6" w:tplc="BC524B50" w:tentative="1">
      <w:start w:val="1"/>
      <w:numFmt w:val="decimal"/>
      <w:lvlText w:val="%7."/>
      <w:lvlJc w:val="left"/>
      <w:pPr>
        <w:ind w:left="4680" w:hanging="360"/>
      </w:pPr>
    </w:lvl>
    <w:lvl w:ilvl="7" w:tplc="C1626076" w:tentative="1">
      <w:start w:val="1"/>
      <w:numFmt w:val="lowerLetter"/>
      <w:lvlText w:val="%8."/>
      <w:lvlJc w:val="left"/>
      <w:pPr>
        <w:ind w:left="5400" w:hanging="360"/>
      </w:pPr>
    </w:lvl>
    <w:lvl w:ilvl="8" w:tplc="E482ED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E2249F4">
      <w:start w:val="1"/>
      <w:numFmt w:val="decimal"/>
      <w:lvlText w:val="%1."/>
      <w:lvlJc w:val="left"/>
      <w:pPr>
        <w:ind w:left="360" w:hanging="360"/>
      </w:pPr>
      <w:rPr>
        <w:rFonts w:hint="default"/>
      </w:rPr>
    </w:lvl>
    <w:lvl w:ilvl="1" w:tplc="7E806694" w:tentative="1">
      <w:start w:val="1"/>
      <w:numFmt w:val="lowerLetter"/>
      <w:lvlText w:val="%2."/>
      <w:lvlJc w:val="left"/>
      <w:pPr>
        <w:ind w:left="1080" w:hanging="360"/>
      </w:pPr>
    </w:lvl>
    <w:lvl w:ilvl="2" w:tplc="D9321510" w:tentative="1">
      <w:start w:val="1"/>
      <w:numFmt w:val="lowerRoman"/>
      <w:lvlText w:val="%3."/>
      <w:lvlJc w:val="right"/>
      <w:pPr>
        <w:ind w:left="1800" w:hanging="180"/>
      </w:pPr>
    </w:lvl>
    <w:lvl w:ilvl="3" w:tplc="8FAEB288" w:tentative="1">
      <w:start w:val="1"/>
      <w:numFmt w:val="decimal"/>
      <w:lvlText w:val="%4."/>
      <w:lvlJc w:val="left"/>
      <w:pPr>
        <w:ind w:left="2520" w:hanging="360"/>
      </w:pPr>
    </w:lvl>
    <w:lvl w:ilvl="4" w:tplc="8EEA28B4" w:tentative="1">
      <w:start w:val="1"/>
      <w:numFmt w:val="lowerLetter"/>
      <w:lvlText w:val="%5."/>
      <w:lvlJc w:val="left"/>
      <w:pPr>
        <w:ind w:left="3240" w:hanging="360"/>
      </w:pPr>
    </w:lvl>
    <w:lvl w:ilvl="5" w:tplc="F1141F52" w:tentative="1">
      <w:start w:val="1"/>
      <w:numFmt w:val="lowerRoman"/>
      <w:lvlText w:val="%6."/>
      <w:lvlJc w:val="right"/>
      <w:pPr>
        <w:ind w:left="3960" w:hanging="180"/>
      </w:pPr>
    </w:lvl>
    <w:lvl w:ilvl="6" w:tplc="0C904808" w:tentative="1">
      <w:start w:val="1"/>
      <w:numFmt w:val="decimal"/>
      <w:lvlText w:val="%7."/>
      <w:lvlJc w:val="left"/>
      <w:pPr>
        <w:ind w:left="4680" w:hanging="360"/>
      </w:pPr>
    </w:lvl>
    <w:lvl w:ilvl="7" w:tplc="EEA60CCA" w:tentative="1">
      <w:start w:val="1"/>
      <w:numFmt w:val="lowerLetter"/>
      <w:lvlText w:val="%8."/>
      <w:lvlJc w:val="left"/>
      <w:pPr>
        <w:ind w:left="5400" w:hanging="360"/>
      </w:pPr>
    </w:lvl>
    <w:lvl w:ilvl="8" w:tplc="E66ECF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CF8A95E">
      <w:start w:val="1"/>
      <w:numFmt w:val="lowerRoman"/>
      <w:lvlText w:val="(%1)"/>
      <w:lvlJc w:val="left"/>
      <w:pPr>
        <w:ind w:left="1080" w:hanging="720"/>
      </w:pPr>
      <w:rPr>
        <w:rFonts w:hint="default"/>
        <w:b w:val="0"/>
      </w:rPr>
    </w:lvl>
    <w:lvl w:ilvl="1" w:tplc="01C408EC" w:tentative="1">
      <w:start w:val="1"/>
      <w:numFmt w:val="lowerLetter"/>
      <w:lvlText w:val="%2."/>
      <w:lvlJc w:val="left"/>
      <w:pPr>
        <w:ind w:left="1440" w:hanging="360"/>
      </w:pPr>
    </w:lvl>
    <w:lvl w:ilvl="2" w:tplc="C8424944" w:tentative="1">
      <w:start w:val="1"/>
      <w:numFmt w:val="lowerRoman"/>
      <w:lvlText w:val="%3."/>
      <w:lvlJc w:val="right"/>
      <w:pPr>
        <w:ind w:left="2160" w:hanging="180"/>
      </w:pPr>
    </w:lvl>
    <w:lvl w:ilvl="3" w:tplc="20023BA4" w:tentative="1">
      <w:start w:val="1"/>
      <w:numFmt w:val="decimal"/>
      <w:lvlText w:val="%4."/>
      <w:lvlJc w:val="left"/>
      <w:pPr>
        <w:ind w:left="2880" w:hanging="360"/>
      </w:pPr>
    </w:lvl>
    <w:lvl w:ilvl="4" w:tplc="6EAE8CF0" w:tentative="1">
      <w:start w:val="1"/>
      <w:numFmt w:val="lowerLetter"/>
      <w:lvlText w:val="%5."/>
      <w:lvlJc w:val="left"/>
      <w:pPr>
        <w:ind w:left="3600" w:hanging="360"/>
      </w:pPr>
    </w:lvl>
    <w:lvl w:ilvl="5" w:tplc="6C045A60" w:tentative="1">
      <w:start w:val="1"/>
      <w:numFmt w:val="lowerRoman"/>
      <w:lvlText w:val="%6."/>
      <w:lvlJc w:val="right"/>
      <w:pPr>
        <w:ind w:left="4320" w:hanging="180"/>
      </w:pPr>
    </w:lvl>
    <w:lvl w:ilvl="6" w:tplc="7FAC5806" w:tentative="1">
      <w:start w:val="1"/>
      <w:numFmt w:val="decimal"/>
      <w:lvlText w:val="%7."/>
      <w:lvlJc w:val="left"/>
      <w:pPr>
        <w:ind w:left="5040" w:hanging="360"/>
      </w:pPr>
    </w:lvl>
    <w:lvl w:ilvl="7" w:tplc="3B022D66" w:tentative="1">
      <w:start w:val="1"/>
      <w:numFmt w:val="lowerLetter"/>
      <w:lvlText w:val="%8."/>
      <w:lvlJc w:val="left"/>
      <w:pPr>
        <w:ind w:left="5760" w:hanging="360"/>
      </w:pPr>
    </w:lvl>
    <w:lvl w:ilvl="8" w:tplc="EC66C6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6346876">
      <w:start w:val="1"/>
      <w:numFmt w:val="lowerRoman"/>
      <w:lvlText w:val="(%1)"/>
      <w:lvlJc w:val="left"/>
      <w:pPr>
        <w:ind w:left="1080" w:hanging="720"/>
      </w:pPr>
      <w:rPr>
        <w:rFonts w:hint="default"/>
      </w:rPr>
    </w:lvl>
    <w:lvl w:ilvl="1" w:tplc="17883110" w:tentative="1">
      <w:start w:val="1"/>
      <w:numFmt w:val="lowerLetter"/>
      <w:lvlText w:val="%2."/>
      <w:lvlJc w:val="left"/>
      <w:pPr>
        <w:ind w:left="1440" w:hanging="360"/>
      </w:pPr>
    </w:lvl>
    <w:lvl w:ilvl="2" w:tplc="BF8E6680" w:tentative="1">
      <w:start w:val="1"/>
      <w:numFmt w:val="lowerRoman"/>
      <w:lvlText w:val="%3."/>
      <w:lvlJc w:val="right"/>
      <w:pPr>
        <w:ind w:left="2160" w:hanging="180"/>
      </w:pPr>
    </w:lvl>
    <w:lvl w:ilvl="3" w:tplc="9DEA832E" w:tentative="1">
      <w:start w:val="1"/>
      <w:numFmt w:val="decimal"/>
      <w:lvlText w:val="%4."/>
      <w:lvlJc w:val="left"/>
      <w:pPr>
        <w:ind w:left="2880" w:hanging="360"/>
      </w:pPr>
    </w:lvl>
    <w:lvl w:ilvl="4" w:tplc="DBB09560" w:tentative="1">
      <w:start w:val="1"/>
      <w:numFmt w:val="lowerLetter"/>
      <w:lvlText w:val="%5."/>
      <w:lvlJc w:val="left"/>
      <w:pPr>
        <w:ind w:left="3600" w:hanging="360"/>
      </w:pPr>
    </w:lvl>
    <w:lvl w:ilvl="5" w:tplc="2D1E25DC" w:tentative="1">
      <w:start w:val="1"/>
      <w:numFmt w:val="lowerRoman"/>
      <w:lvlText w:val="%6."/>
      <w:lvlJc w:val="right"/>
      <w:pPr>
        <w:ind w:left="4320" w:hanging="180"/>
      </w:pPr>
    </w:lvl>
    <w:lvl w:ilvl="6" w:tplc="E0C6940A" w:tentative="1">
      <w:start w:val="1"/>
      <w:numFmt w:val="decimal"/>
      <w:lvlText w:val="%7."/>
      <w:lvlJc w:val="left"/>
      <w:pPr>
        <w:ind w:left="5040" w:hanging="360"/>
      </w:pPr>
    </w:lvl>
    <w:lvl w:ilvl="7" w:tplc="C9A07BA2" w:tentative="1">
      <w:start w:val="1"/>
      <w:numFmt w:val="lowerLetter"/>
      <w:lvlText w:val="%8."/>
      <w:lvlJc w:val="left"/>
      <w:pPr>
        <w:ind w:left="5760" w:hanging="360"/>
      </w:pPr>
    </w:lvl>
    <w:lvl w:ilvl="8" w:tplc="78BC3AE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C6CA29E">
      <w:start w:val="1"/>
      <w:numFmt w:val="bullet"/>
      <w:pStyle w:val="ListBullet"/>
      <w:lvlText w:val=""/>
      <w:lvlJc w:val="left"/>
      <w:pPr>
        <w:ind w:left="720" w:hanging="360"/>
      </w:pPr>
      <w:rPr>
        <w:rFonts w:ascii="Symbol" w:hAnsi="Symbol" w:hint="default"/>
      </w:rPr>
    </w:lvl>
    <w:lvl w:ilvl="1" w:tplc="F27AF1D8">
      <w:start w:val="1"/>
      <w:numFmt w:val="bullet"/>
      <w:pStyle w:val="ListBullet2"/>
      <w:lvlText w:val="o"/>
      <w:lvlJc w:val="left"/>
      <w:pPr>
        <w:ind w:left="1440" w:hanging="360"/>
      </w:pPr>
      <w:rPr>
        <w:rFonts w:ascii="Courier New" w:hAnsi="Courier New" w:cs="Courier New" w:hint="default"/>
      </w:rPr>
    </w:lvl>
    <w:lvl w:ilvl="2" w:tplc="71E83B0E">
      <w:start w:val="1"/>
      <w:numFmt w:val="bullet"/>
      <w:lvlText w:val=""/>
      <w:lvlJc w:val="left"/>
      <w:pPr>
        <w:ind w:left="2160" w:hanging="360"/>
      </w:pPr>
      <w:rPr>
        <w:rFonts w:ascii="Wingdings" w:hAnsi="Wingdings" w:hint="default"/>
      </w:rPr>
    </w:lvl>
    <w:lvl w:ilvl="3" w:tplc="0E0AF87E">
      <w:start w:val="1"/>
      <w:numFmt w:val="bullet"/>
      <w:lvlText w:val=""/>
      <w:lvlJc w:val="left"/>
      <w:pPr>
        <w:ind w:left="2880" w:hanging="360"/>
      </w:pPr>
      <w:rPr>
        <w:rFonts w:ascii="Symbol" w:hAnsi="Symbol" w:hint="default"/>
      </w:rPr>
    </w:lvl>
    <w:lvl w:ilvl="4" w:tplc="961E9976">
      <w:start w:val="1"/>
      <w:numFmt w:val="bullet"/>
      <w:lvlText w:val="o"/>
      <w:lvlJc w:val="left"/>
      <w:pPr>
        <w:ind w:left="3600" w:hanging="360"/>
      </w:pPr>
      <w:rPr>
        <w:rFonts w:ascii="Courier New" w:hAnsi="Courier New" w:cs="Courier New" w:hint="default"/>
      </w:rPr>
    </w:lvl>
    <w:lvl w:ilvl="5" w:tplc="CCFC7AAA">
      <w:start w:val="1"/>
      <w:numFmt w:val="bullet"/>
      <w:pStyle w:val="ListBullet3"/>
      <w:lvlText w:val=""/>
      <w:lvlJc w:val="left"/>
      <w:pPr>
        <w:ind w:left="4320" w:hanging="360"/>
      </w:pPr>
      <w:rPr>
        <w:rFonts w:ascii="Wingdings" w:hAnsi="Wingdings" w:hint="default"/>
      </w:rPr>
    </w:lvl>
    <w:lvl w:ilvl="6" w:tplc="2B3A9E2A">
      <w:start w:val="1"/>
      <w:numFmt w:val="bullet"/>
      <w:lvlText w:val=""/>
      <w:lvlJc w:val="left"/>
      <w:pPr>
        <w:ind w:left="5040" w:hanging="360"/>
      </w:pPr>
      <w:rPr>
        <w:rFonts w:ascii="Symbol" w:hAnsi="Symbol" w:hint="default"/>
      </w:rPr>
    </w:lvl>
    <w:lvl w:ilvl="7" w:tplc="4B508BB0">
      <w:start w:val="1"/>
      <w:numFmt w:val="bullet"/>
      <w:lvlText w:val="o"/>
      <w:lvlJc w:val="left"/>
      <w:pPr>
        <w:ind w:left="5760" w:hanging="360"/>
      </w:pPr>
      <w:rPr>
        <w:rFonts w:ascii="Courier New" w:hAnsi="Courier New" w:cs="Courier New" w:hint="default"/>
      </w:rPr>
    </w:lvl>
    <w:lvl w:ilvl="8" w:tplc="50D8D9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07AB36A">
      <w:start w:val="1"/>
      <w:numFmt w:val="bullet"/>
      <w:lvlText w:val=""/>
      <w:lvlJc w:val="left"/>
      <w:pPr>
        <w:ind w:left="360" w:hanging="360"/>
      </w:pPr>
      <w:rPr>
        <w:rFonts w:ascii="Symbol" w:hAnsi="Symbol" w:hint="default"/>
      </w:rPr>
    </w:lvl>
    <w:lvl w:ilvl="1" w:tplc="A2041E80" w:tentative="1">
      <w:start w:val="1"/>
      <w:numFmt w:val="bullet"/>
      <w:lvlText w:val="o"/>
      <w:lvlJc w:val="left"/>
      <w:pPr>
        <w:ind w:left="1080" w:hanging="360"/>
      </w:pPr>
      <w:rPr>
        <w:rFonts w:ascii="Courier New" w:hAnsi="Courier New" w:cs="Courier New" w:hint="default"/>
      </w:rPr>
    </w:lvl>
    <w:lvl w:ilvl="2" w:tplc="6AB058A4" w:tentative="1">
      <w:start w:val="1"/>
      <w:numFmt w:val="bullet"/>
      <w:lvlText w:val=""/>
      <w:lvlJc w:val="left"/>
      <w:pPr>
        <w:ind w:left="1800" w:hanging="360"/>
      </w:pPr>
      <w:rPr>
        <w:rFonts w:ascii="Wingdings" w:hAnsi="Wingdings" w:hint="default"/>
      </w:rPr>
    </w:lvl>
    <w:lvl w:ilvl="3" w:tplc="0E263864" w:tentative="1">
      <w:start w:val="1"/>
      <w:numFmt w:val="bullet"/>
      <w:lvlText w:val=""/>
      <w:lvlJc w:val="left"/>
      <w:pPr>
        <w:ind w:left="2520" w:hanging="360"/>
      </w:pPr>
      <w:rPr>
        <w:rFonts w:ascii="Symbol" w:hAnsi="Symbol" w:hint="default"/>
      </w:rPr>
    </w:lvl>
    <w:lvl w:ilvl="4" w:tplc="B12C59A2" w:tentative="1">
      <w:start w:val="1"/>
      <w:numFmt w:val="bullet"/>
      <w:lvlText w:val="o"/>
      <w:lvlJc w:val="left"/>
      <w:pPr>
        <w:ind w:left="3240" w:hanging="360"/>
      </w:pPr>
      <w:rPr>
        <w:rFonts w:ascii="Courier New" w:hAnsi="Courier New" w:cs="Courier New" w:hint="default"/>
      </w:rPr>
    </w:lvl>
    <w:lvl w:ilvl="5" w:tplc="1E4A427E" w:tentative="1">
      <w:start w:val="1"/>
      <w:numFmt w:val="bullet"/>
      <w:lvlText w:val=""/>
      <w:lvlJc w:val="left"/>
      <w:pPr>
        <w:ind w:left="3960" w:hanging="360"/>
      </w:pPr>
      <w:rPr>
        <w:rFonts w:ascii="Wingdings" w:hAnsi="Wingdings" w:hint="default"/>
      </w:rPr>
    </w:lvl>
    <w:lvl w:ilvl="6" w:tplc="29F27988" w:tentative="1">
      <w:start w:val="1"/>
      <w:numFmt w:val="bullet"/>
      <w:lvlText w:val=""/>
      <w:lvlJc w:val="left"/>
      <w:pPr>
        <w:ind w:left="4680" w:hanging="360"/>
      </w:pPr>
      <w:rPr>
        <w:rFonts w:ascii="Symbol" w:hAnsi="Symbol" w:hint="default"/>
      </w:rPr>
    </w:lvl>
    <w:lvl w:ilvl="7" w:tplc="C41ABF7A" w:tentative="1">
      <w:start w:val="1"/>
      <w:numFmt w:val="bullet"/>
      <w:lvlText w:val="o"/>
      <w:lvlJc w:val="left"/>
      <w:pPr>
        <w:ind w:left="5400" w:hanging="360"/>
      </w:pPr>
      <w:rPr>
        <w:rFonts w:ascii="Courier New" w:hAnsi="Courier New" w:cs="Courier New" w:hint="default"/>
      </w:rPr>
    </w:lvl>
    <w:lvl w:ilvl="8" w:tplc="3A94CD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DAC2D16">
      <w:start w:val="1"/>
      <w:numFmt w:val="lowerRoman"/>
      <w:lvlText w:val="(%1)"/>
      <w:lvlJc w:val="left"/>
      <w:pPr>
        <w:ind w:left="1080" w:hanging="720"/>
      </w:pPr>
      <w:rPr>
        <w:rFonts w:hint="default"/>
      </w:rPr>
    </w:lvl>
    <w:lvl w:ilvl="1" w:tplc="3044F1BC" w:tentative="1">
      <w:start w:val="1"/>
      <w:numFmt w:val="lowerLetter"/>
      <w:lvlText w:val="%2."/>
      <w:lvlJc w:val="left"/>
      <w:pPr>
        <w:ind w:left="1440" w:hanging="360"/>
      </w:pPr>
    </w:lvl>
    <w:lvl w:ilvl="2" w:tplc="5F1AC288" w:tentative="1">
      <w:start w:val="1"/>
      <w:numFmt w:val="lowerRoman"/>
      <w:lvlText w:val="%3."/>
      <w:lvlJc w:val="right"/>
      <w:pPr>
        <w:ind w:left="2160" w:hanging="180"/>
      </w:pPr>
    </w:lvl>
    <w:lvl w:ilvl="3" w:tplc="86500B6C" w:tentative="1">
      <w:start w:val="1"/>
      <w:numFmt w:val="decimal"/>
      <w:lvlText w:val="%4."/>
      <w:lvlJc w:val="left"/>
      <w:pPr>
        <w:ind w:left="2880" w:hanging="360"/>
      </w:pPr>
    </w:lvl>
    <w:lvl w:ilvl="4" w:tplc="856AC66E" w:tentative="1">
      <w:start w:val="1"/>
      <w:numFmt w:val="lowerLetter"/>
      <w:lvlText w:val="%5."/>
      <w:lvlJc w:val="left"/>
      <w:pPr>
        <w:ind w:left="3600" w:hanging="360"/>
      </w:pPr>
    </w:lvl>
    <w:lvl w:ilvl="5" w:tplc="15DE3B64" w:tentative="1">
      <w:start w:val="1"/>
      <w:numFmt w:val="lowerRoman"/>
      <w:lvlText w:val="%6."/>
      <w:lvlJc w:val="right"/>
      <w:pPr>
        <w:ind w:left="4320" w:hanging="180"/>
      </w:pPr>
    </w:lvl>
    <w:lvl w:ilvl="6" w:tplc="B40A9952" w:tentative="1">
      <w:start w:val="1"/>
      <w:numFmt w:val="decimal"/>
      <w:lvlText w:val="%7."/>
      <w:lvlJc w:val="left"/>
      <w:pPr>
        <w:ind w:left="5040" w:hanging="360"/>
      </w:pPr>
    </w:lvl>
    <w:lvl w:ilvl="7" w:tplc="52060D42" w:tentative="1">
      <w:start w:val="1"/>
      <w:numFmt w:val="lowerLetter"/>
      <w:lvlText w:val="%8."/>
      <w:lvlJc w:val="left"/>
      <w:pPr>
        <w:ind w:left="5760" w:hanging="360"/>
      </w:pPr>
    </w:lvl>
    <w:lvl w:ilvl="8" w:tplc="1BC80F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2D6920A">
      <w:start w:val="1"/>
      <w:numFmt w:val="lowerRoman"/>
      <w:lvlText w:val="(%1)"/>
      <w:lvlJc w:val="left"/>
      <w:pPr>
        <w:ind w:left="1080" w:hanging="720"/>
      </w:pPr>
      <w:rPr>
        <w:rFonts w:hint="default"/>
      </w:rPr>
    </w:lvl>
    <w:lvl w:ilvl="1" w:tplc="19064568" w:tentative="1">
      <w:start w:val="1"/>
      <w:numFmt w:val="lowerLetter"/>
      <w:lvlText w:val="%2."/>
      <w:lvlJc w:val="left"/>
      <w:pPr>
        <w:ind w:left="1440" w:hanging="360"/>
      </w:pPr>
    </w:lvl>
    <w:lvl w:ilvl="2" w:tplc="FA622D7A" w:tentative="1">
      <w:start w:val="1"/>
      <w:numFmt w:val="lowerRoman"/>
      <w:lvlText w:val="%3."/>
      <w:lvlJc w:val="right"/>
      <w:pPr>
        <w:ind w:left="2160" w:hanging="180"/>
      </w:pPr>
    </w:lvl>
    <w:lvl w:ilvl="3" w:tplc="229C40BC" w:tentative="1">
      <w:start w:val="1"/>
      <w:numFmt w:val="decimal"/>
      <w:lvlText w:val="%4."/>
      <w:lvlJc w:val="left"/>
      <w:pPr>
        <w:ind w:left="2880" w:hanging="360"/>
      </w:pPr>
    </w:lvl>
    <w:lvl w:ilvl="4" w:tplc="E2765DAE" w:tentative="1">
      <w:start w:val="1"/>
      <w:numFmt w:val="lowerLetter"/>
      <w:lvlText w:val="%5."/>
      <w:lvlJc w:val="left"/>
      <w:pPr>
        <w:ind w:left="3600" w:hanging="360"/>
      </w:pPr>
    </w:lvl>
    <w:lvl w:ilvl="5" w:tplc="6472E47A" w:tentative="1">
      <w:start w:val="1"/>
      <w:numFmt w:val="lowerRoman"/>
      <w:lvlText w:val="%6."/>
      <w:lvlJc w:val="right"/>
      <w:pPr>
        <w:ind w:left="4320" w:hanging="180"/>
      </w:pPr>
    </w:lvl>
    <w:lvl w:ilvl="6" w:tplc="AC62C986" w:tentative="1">
      <w:start w:val="1"/>
      <w:numFmt w:val="decimal"/>
      <w:lvlText w:val="%7."/>
      <w:lvlJc w:val="left"/>
      <w:pPr>
        <w:ind w:left="5040" w:hanging="360"/>
      </w:pPr>
    </w:lvl>
    <w:lvl w:ilvl="7" w:tplc="D18A530A" w:tentative="1">
      <w:start w:val="1"/>
      <w:numFmt w:val="lowerLetter"/>
      <w:lvlText w:val="%8."/>
      <w:lvlJc w:val="left"/>
      <w:pPr>
        <w:ind w:left="5760" w:hanging="360"/>
      </w:pPr>
    </w:lvl>
    <w:lvl w:ilvl="8" w:tplc="2A56A4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05E4120">
      <w:start w:val="1"/>
      <w:numFmt w:val="lowerRoman"/>
      <w:lvlText w:val="(%1)"/>
      <w:lvlJc w:val="left"/>
      <w:pPr>
        <w:ind w:left="1080" w:hanging="720"/>
      </w:pPr>
      <w:rPr>
        <w:rFonts w:hint="default"/>
        <w:b w:val="0"/>
      </w:rPr>
    </w:lvl>
    <w:lvl w:ilvl="1" w:tplc="C76E6820" w:tentative="1">
      <w:start w:val="1"/>
      <w:numFmt w:val="lowerLetter"/>
      <w:lvlText w:val="%2."/>
      <w:lvlJc w:val="left"/>
      <w:pPr>
        <w:ind w:left="1440" w:hanging="360"/>
      </w:pPr>
    </w:lvl>
    <w:lvl w:ilvl="2" w:tplc="21788304" w:tentative="1">
      <w:start w:val="1"/>
      <w:numFmt w:val="lowerRoman"/>
      <w:lvlText w:val="%3."/>
      <w:lvlJc w:val="right"/>
      <w:pPr>
        <w:ind w:left="2160" w:hanging="180"/>
      </w:pPr>
    </w:lvl>
    <w:lvl w:ilvl="3" w:tplc="C1A8D80A" w:tentative="1">
      <w:start w:val="1"/>
      <w:numFmt w:val="decimal"/>
      <w:lvlText w:val="%4."/>
      <w:lvlJc w:val="left"/>
      <w:pPr>
        <w:ind w:left="2880" w:hanging="360"/>
      </w:pPr>
    </w:lvl>
    <w:lvl w:ilvl="4" w:tplc="AE880C20" w:tentative="1">
      <w:start w:val="1"/>
      <w:numFmt w:val="lowerLetter"/>
      <w:lvlText w:val="%5."/>
      <w:lvlJc w:val="left"/>
      <w:pPr>
        <w:ind w:left="3600" w:hanging="360"/>
      </w:pPr>
    </w:lvl>
    <w:lvl w:ilvl="5" w:tplc="632C1C60" w:tentative="1">
      <w:start w:val="1"/>
      <w:numFmt w:val="lowerRoman"/>
      <w:lvlText w:val="%6."/>
      <w:lvlJc w:val="right"/>
      <w:pPr>
        <w:ind w:left="4320" w:hanging="180"/>
      </w:pPr>
    </w:lvl>
    <w:lvl w:ilvl="6" w:tplc="FEEE744E" w:tentative="1">
      <w:start w:val="1"/>
      <w:numFmt w:val="decimal"/>
      <w:lvlText w:val="%7."/>
      <w:lvlJc w:val="left"/>
      <w:pPr>
        <w:ind w:left="5040" w:hanging="360"/>
      </w:pPr>
    </w:lvl>
    <w:lvl w:ilvl="7" w:tplc="6E9A8B42" w:tentative="1">
      <w:start w:val="1"/>
      <w:numFmt w:val="lowerLetter"/>
      <w:lvlText w:val="%8."/>
      <w:lvlJc w:val="left"/>
      <w:pPr>
        <w:ind w:left="5760" w:hanging="360"/>
      </w:pPr>
    </w:lvl>
    <w:lvl w:ilvl="8" w:tplc="072A14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CDA7514">
      <w:start w:val="1"/>
      <w:numFmt w:val="lowerRoman"/>
      <w:lvlText w:val="(%1)"/>
      <w:lvlJc w:val="left"/>
      <w:pPr>
        <w:ind w:left="1080" w:hanging="720"/>
      </w:pPr>
      <w:rPr>
        <w:rFonts w:hint="default"/>
        <w:b w:val="0"/>
      </w:rPr>
    </w:lvl>
    <w:lvl w:ilvl="1" w:tplc="E424CA76" w:tentative="1">
      <w:start w:val="1"/>
      <w:numFmt w:val="lowerLetter"/>
      <w:lvlText w:val="%2."/>
      <w:lvlJc w:val="left"/>
      <w:pPr>
        <w:ind w:left="1440" w:hanging="360"/>
      </w:pPr>
    </w:lvl>
    <w:lvl w:ilvl="2" w:tplc="B66AB92E" w:tentative="1">
      <w:start w:val="1"/>
      <w:numFmt w:val="lowerRoman"/>
      <w:lvlText w:val="%3."/>
      <w:lvlJc w:val="right"/>
      <w:pPr>
        <w:ind w:left="2160" w:hanging="180"/>
      </w:pPr>
    </w:lvl>
    <w:lvl w:ilvl="3" w:tplc="B78E5FD2" w:tentative="1">
      <w:start w:val="1"/>
      <w:numFmt w:val="decimal"/>
      <w:lvlText w:val="%4."/>
      <w:lvlJc w:val="left"/>
      <w:pPr>
        <w:ind w:left="2880" w:hanging="360"/>
      </w:pPr>
    </w:lvl>
    <w:lvl w:ilvl="4" w:tplc="5BA8CC1A" w:tentative="1">
      <w:start w:val="1"/>
      <w:numFmt w:val="lowerLetter"/>
      <w:lvlText w:val="%5."/>
      <w:lvlJc w:val="left"/>
      <w:pPr>
        <w:ind w:left="3600" w:hanging="360"/>
      </w:pPr>
    </w:lvl>
    <w:lvl w:ilvl="5" w:tplc="A71C4660" w:tentative="1">
      <w:start w:val="1"/>
      <w:numFmt w:val="lowerRoman"/>
      <w:lvlText w:val="%6."/>
      <w:lvlJc w:val="right"/>
      <w:pPr>
        <w:ind w:left="4320" w:hanging="180"/>
      </w:pPr>
    </w:lvl>
    <w:lvl w:ilvl="6" w:tplc="2D58034C" w:tentative="1">
      <w:start w:val="1"/>
      <w:numFmt w:val="decimal"/>
      <w:lvlText w:val="%7."/>
      <w:lvlJc w:val="left"/>
      <w:pPr>
        <w:ind w:left="5040" w:hanging="360"/>
      </w:pPr>
    </w:lvl>
    <w:lvl w:ilvl="7" w:tplc="E78EF970" w:tentative="1">
      <w:start w:val="1"/>
      <w:numFmt w:val="lowerLetter"/>
      <w:lvlText w:val="%8."/>
      <w:lvlJc w:val="left"/>
      <w:pPr>
        <w:ind w:left="5760" w:hanging="360"/>
      </w:pPr>
    </w:lvl>
    <w:lvl w:ilvl="8" w:tplc="F00698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3F8D398">
      <w:start w:val="1"/>
      <w:numFmt w:val="decimal"/>
      <w:lvlText w:val="%1."/>
      <w:lvlJc w:val="left"/>
      <w:pPr>
        <w:ind w:left="360" w:hanging="360"/>
      </w:pPr>
      <w:rPr>
        <w:rFonts w:hint="default"/>
      </w:rPr>
    </w:lvl>
    <w:lvl w:ilvl="1" w:tplc="0F36D010" w:tentative="1">
      <w:start w:val="1"/>
      <w:numFmt w:val="lowerLetter"/>
      <w:lvlText w:val="%2."/>
      <w:lvlJc w:val="left"/>
      <w:pPr>
        <w:ind w:left="1080" w:hanging="360"/>
      </w:pPr>
    </w:lvl>
    <w:lvl w:ilvl="2" w:tplc="918AC89C" w:tentative="1">
      <w:start w:val="1"/>
      <w:numFmt w:val="lowerRoman"/>
      <w:lvlText w:val="%3."/>
      <w:lvlJc w:val="right"/>
      <w:pPr>
        <w:ind w:left="1800" w:hanging="180"/>
      </w:pPr>
    </w:lvl>
    <w:lvl w:ilvl="3" w:tplc="B1768C58" w:tentative="1">
      <w:start w:val="1"/>
      <w:numFmt w:val="decimal"/>
      <w:lvlText w:val="%4."/>
      <w:lvlJc w:val="left"/>
      <w:pPr>
        <w:ind w:left="2520" w:hanging="360"/>
      </w:pPr>
    </w:lvl>
    <w:lvl w:ilvl="4" w:tplc="6F9AEBA8" w:tentative="1">
      <w:start w:val="1"/>
      <w:numFmt w:val="lowerLetter"/>
      <w:lvlText w:val="%5."/>
      <w:lvlJc w:val="left"/>
      <w:pPr>
        <w:ind w:left="3240" w:hanging="360"/>
      </w:pPr>
    </w:lvl>
    <w:lvl w:ilvl="5" w:tplc="17F67F22" w:tentative="1">
      <w:start w:val="1"/>
      <w:numFmt w:val="lowerRoman"/>
      <w:lvlText w:val="%6."/>
      <w:lvlJc w:val="right"/>
      <w:pPr>
        <w:ind w:left="3960" w:hanging="180"/>
      </w:pPr>
    </w:lvl>
    <w:lvl w:ilvl="6" w:tplc="9DDED580" w:tentative="1">
      <w:start w:val="1"/>
      <w:numFmt w:val="decimal"/>
      <w:lvlText w:val="%7."/>
      <w:lvlJc w:val="left"/>
      <w:pPr>
        <w:ind w:left="4680" w:hanging="360"/>
      </w:pPr>
    </w:lvl>
    <w:lvl w:ilvl="7" w:tplc="1B2CCCDE" w:tentative="1">
      <w:start w:val="1"/>
      <w:numFmt w:val="lowerLetter"/>
      <w:lvlText w:val="%8."/>
      <w:lvlJc w:val="left"/>
      <w:pPr>
        <w:ind w:left="5400" w:hanging="360"/>
      </w:pPr>
    </w:lvl>
    <w:lvl w:ilvl="8" w:tplc="EA1487F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A688130">
      <w:start w:val="1"/>
      <w:numFmt w:val="lowerRoman"/>
      <w:lvlText w:val="(%1)"/>
      <w:lvlJc w:val="left"/>
      <w:pPr>
        <w:ind w:left="1080" w:hanging="720"/>
      </w:pPr>
      <w:rPr>
        <w:rFonts w:hint="default"/>
      </w:rPr>
    </w:lvl>
    <w:lvl w:ilvl="1" w:tplc="AD96F814" w:tentative="1">
      <w:start w:val="1"/>
      <w:numFmt w:val="lowerLetter"/>
      <w:lvlText w:val="%2."/>
      <w:lvlJc w:val="left"/>
      <w:pPr>
        <w:ind w:left="1440" w:hanging="360"/>
      </w:pPr>
    </w:lvl>
    <w:lvl w:ilvl="2" w:tplc="CB82ECF0" w:tentative="1">
      <w:start w:val="1"/>
      <w:numFmt w:val="lowerRoman"/>
      <w:lvlText w:val="%3."/>
      <w:lvlJc w:val="right"/>
      <w:pPr>
        <w:ind w:left="2160" w:hanging="180"/>
      </w:pPr>
    </w:lvl>
    <w:lvl w:ilvl="3" w:tplc="7A3E30BC" w:tentative="1">
      <w:start w:val="1"/>
      <w:numFmt w:val="decimal"/>
      <w:lvlText w:val="%4."/>
      <w:lvlJc w:val="left"/>
      <w:pPr>
        <w:ind w:left="2880" w:hanging="360"/>
      </w:pPr>
    </w:lvl>
    <w:lvl w:ilvl="4" w:tplc="F9141602" w:tentative="1">
      <w:start w:val="1"/>
      <w:numFmt w:val="lowerLetter"/>
      <w:lvlText w:val="%5."/>
      <w:lvlJc w:val="left"/>
      <w:pPr>
        <w:ind w:left="3600" w:hanging="360"/>
      </w:pPr>
    </w:lvl>
    <w:lvl w:ilvl="5" w:tplc="A08EE1A6" w:tentative="1">
      <w:start w:val="1"/>
      <w:numFmt w:val="lowerRoman"/>
      <w:lvlText w:val="%6."/>
      <w:lvlJc w:val="right"/>
      <w:pPr>
        <w:ind w:left="4320" w:hanging="180"/>
      </w:pPr>
    </w:lvl>
    <w:lvl w:ilvl="6" w:tplc="2544E826" w:tentative="1">
      <w:start w:val="1"/>
      <w:numFmt w:val="decimal"/>
      <w:lvlText w:val="%7."/>
      <w:lvlJc w:val="left"/>
      <w:pPr>
        <w:ind w:left="5040" w:hanging="360"/>
      </w:pPr>
    </w:lvl>
    <w:lvl w:ilvl="7" w:tplc="9110A0C0" w:tentative="1">
      <w:start w:val="1"/>
      <w:numFmt w:val="lowerLetter"/>
      <w:lvlText w:val="%8."/>
      <w:lvlJc w:val="left"/>
      <w:pPr>
        <w:ind w:left="5760" w:hanging="360"/>
      </w:pPr>
    </w:lvl>
    <w:lvl w:ilvl="8" w:tplc="7E68E0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8DCE21C">
      <w:start w:val="1"/>
      <w:numFmt w:val="decimal"/>
      <w:lvlText w:val="%1."/>
      <w:lvlJc w:val="left"/>
      <w:pPr>
        <w:ind w:left="360" w:hanging="360"/>
      </w:pPr>
    </w:lvl>
    <w:lvl w:ilvl="1" w:tplc="E2C8A69C" w:tentative="1">
      <w:start w:val="1"/>
      <w:numFmt w:val="lowerLetter"/>
      <w:lvlText w:val="%2."/>
      <w:lvlJc w:val="left"/>
      <w:pPr>
        <w:ind w:left="1080" w:hanging="360"/>
      </w:pPr>
    </w:lvl>
    <w:lvl w:ilvl="2" w:tplc="3D7C52F2" w:tentative="1">
      <w:start w:val="1"/>
      <w:numFmt w:val="lowerRoman"/>
      <w:lvlText w:val="%3."/>
      <w:lvlJc w:val="right"/>
      <w:pPr>
        <w:ind w:left="1800" w:hanging="180"/>
      </w:pPr>
    </w:lvl>
    <w:lvl w:ilvl="3" w:tplc="A802EB94" w:tentative="1">
      <w:start w:val="1"/>
      <w:numFmt w:val="decimal"/>
      <w:lvlText w:val="%4."/>
      <w:lvlJc w:val="left"/>
      <w:pPr>
        <w:ind w:left="2520" w:hanging="360"/>
      </w:pPr>
    </w:lvl>
    <w:lvl w:ilvl="4" w:tplc="4328CED2" w:tentative="1">
      <w:start w:val="1"/>
      <w:numFmt w:val="lowerLetter"/>
      <w:lvlText w:val="%5."/>
      <w:lvlJc w:val="left"/>
      <w:pPr>
        <w:ind w:left="3240" w:hanging="360"/>
      </w:pPr>
    </w:lvl>
    <w:lvl w:ilvl="5" w:tplc="F9F4CE24" w:tentative="1">
      <w:start w:val="1"/>
      <w:numFmt w:val="lowerRoman"/>
      <w:lvlText w:val="%6."/>
      <w:lvlJc w:val="right"/>
      <w:pPr>
        <w:ind w:left="3960" w:hanging="180"/>
      </w:pPr>
    </w:lvl>
    <w:lvl w:ilvl="6" w:tplc="F10E53E2" w:tentative="1">
      <w:start w:val="1"/>
      <w:numFmt w:val="decimal"/>
      <w:lvlText w:val="%7."/>
      <w:lvlJc w:val="left"/>
      <w:pPr>
        <w:ind w:left="4680" w:hanging="360"/>
      </w:pPr>
    </w:lvl>
    <w:lvl w:ilvl="7" w:tplc="679C4F9C" w:tentative="1">
      <w:start w:val="1"/>
      <w:numFmt w:val="lowerLetter"/>
      <w:lvlText w:val="%8."/>
      <w:lvlJc w:val="left"/>
      <w:pPr>
        <w:ind w:left="5400" w:hanging="360"/>
      </w:pPr>
    </w:lvl>
    <w:lvl w:ilvl="8" w:tplc="877C36A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81E5A80">
      <w:start w:val="1"/>
      <w:numFmt w:val="lowerRoman"/>
      <w:lvlText w:val="(%1)"/>
      <w:lvlJc w:val="left"/>
      <w:pPr>
        <w:ind w:left="1080" w:hanging="720"/>
      </w:pPr>
      <w:rPr>
        <w:rFonts w:hint="default"/>
        <w:b w:val="0"/>
      </w:rPr>
    </w:lvl>
    <w:lvl w:ilvl="1" w:tplc="4A7C0A28" w:tentative="1">
      <w:start w:val="1"/>
      <w:numFmt w:val="lowerLetter"/>
      <w:lvlText w:val="%2."/>
      <w:lvlJc w:val="left"/>
      <w:pPr>
        <w:ind w:left="1440" w:hanging="360"/>
      </w:pPr>
    </w:lvl>
    <w:lvl w:ilvl="2" w:tplc="F80CA19E" w:tentative="1">
      <w:start w:val="1"/>
      <w:numFmt w:val="lowerRoman"/>
      <w:lvlText w:val="%3."/>
      <w:lvlJc w:val="right"/>
      <w:pPr>
        <w:ind w:left="2160" w:hanging="180"/>
      </w:pPr>
    </w:lvl>
    <w:lvl w:ilvl="3" w:tplc="D2D6DA84" w:tentative="1">
      <w:start w:val="1"/>
      <w:numFmt w:val="decimal"/>
      <w:lvlText w:val="%4."/>
      <w:lvlJc w:val="left"/>
      <w:pPr>
        <w:ind w:left="2880" w:hanging="360"/>
      </w:pPr>
    </w:lvl>
    <w:lvl w:ilvl="4" w:tplc="A5EE14E6" w:tentative="1">
      <w:start w:val="1"/>
      <w:numFmt w:val="lowerLetter"/>
      <w:lvlText w:val="%5."/>
      <w:lvlJc w:val="left"/>
      <w:pPr>
        <w:ind w:left="3600" w:hanging="360"/>
      </w:pPr>
    </w:lvl>
    <w:lvl w:ilvl="5" w:tplc="1A64F842" w:tentative="1">
      <w:start w:val="1"/>
      <w:numFmt w:val="lowerRoman"/>
      <w:lvlText w:val="%6."/>
      <w:lvlJc w:val="right"/>
      <w:pPr>
        <w:ind w:left="4320" w:hanging="180"/>
      </w:pPr>
    </w:lvl>
    <w:lvl w:ilvl="6" w:tplc="B9488CD6" w:tentative="1">
      <w:start w:val="1"/>
      <w:numFmt w:val="decimal"/>
      <w:lvlText w:val="%7."/>
      <w:lvlJc w:val="left"/>
      <w:pPr>
        <w:ind w:left="5040" w:hanging="360"/>
      </w:pPr>
    </w:lvl>
    <w:lvl w:ilvl="7" w:tplc="59080B66" w:tentative="1">
      <w:start w:val="1"/>
      <w:numFmt w:val="lowerLetter"/>
      <w:lvlText w:val="%8."/>
      <w:lvlJc w:val="left"/>
      <w:pPr>
        <w:ind w:left="5760" w:hanging="360"/>
      </w:pPr>
    </w:lvl>
    <w:lvl w:ilvl="8" w:tplc="C4CA012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6FA2F0A">
      <w:start w:val="1"/>
      <w:numFmt w:val="lowerRoman"/>
      <w:lvlText w:val="(%1)"/>
      <w:lvlJc w:val="left"/>
      <w:pPr>
        <w:ind w:left="1080" w:hanging="720"/>
      </w:pPr>
      <w:rPr>
        <w:rFonts w:hint="default"/>
      </w:rPr>
    </w:lvl>
    <w:lvl w:ilvl="1" w:tplc="FF9A612C" w:tentative="1">
      <w:start w:val="1"/>
      <w:numFmt w:val="lowerLetter"/>
      <w:lvlText w:val="%2."/>
      <w:lvlJc w:val="left"/>
      <w:pPr>
        <w:ind w:left="1440" w:hanging="360"/>
      </w:pPr>
    </w:lvl>
    <w:lvl w:ilvl="2" w:tplc="67F0FE50" w:tentative="1">
      <w:start w:val="1"/>
      <w:numFmt w:val="lowerRoman"/>
      <w:lvlText w:val="%3."/>
      <w:lvlJc w:val="right"/>
      <w:pPr>
        <w:ind w:left="2160" w:hanging="180"/>
      </w:pPr>
    </w:lvl>
    <w:lvl w:ilvl="3" w:tplc="E1C03488" w:tentative="1">
      <w:start w:val="1"/>
      <w:numFmt w:val="decimal"/>
      <w:lvlText w:val="%4."/>
      <w:lvlJc w:val="left"/>
      <w:pPr>
        <w:ind w:left="2880" w:hanging="360"/>
      </w:pPr>
    </w:lvl>
    <w:lvl w:ilvl="4" w:tplc="D626F9B2" w:tentative="1">
      <w:start w:val="1"/>
      <w:numFmt w:val="lowerLetter"/>
      <w:lvlText w:val="%5."/>
      <w:lvlJc w:val="left"/>
      <w:pPr>
        <w:ind w:left="3600" w:hanging="360"/>
      </w:pPr>
    </w:lvl>
    <w:lvl w:ilvl="5" w:tplc="A2F66044" w:tentative="1">
      <w:start w:val="1"/>
      <w:numFmt w:val="lowerRoman"/>
      <w:lvlText w:val="%6."/>
      <w:lvlJc w:val="right"/>
      <w:pPr>
        <w:ind w:left="4320" w:hanging="180"/>
      </w:pPr>
    </w:lvl>
    <w:lvl w:ilvl="6" w:tplc="AC827DDC" w:tentative="1">
      <w:start w:val="1"/>
      <w:numFmt w:val="decimal"/>
      <w:lvlText w:val="%7."/>
      <w:lvlJc w:val="left"/>
      <w:pPr>
        <w:ind w:left="5040" w:hanging="360"/>
      </w:pPr>
    </w:lvl>
    <w:lvl w:ilvl="7" w:tplc="DD88643A" w:tentative="1">
      <w:start w:val="1"/>
      <w:numFmt w:val="lowerLetter"/>
      <w:lvlText w:val="%8."/>
      <w:lvlJc w:val="left"/>
      <w:pPr>
        <w:ind w:left="5760" w:hanging="360"/>
      </w:pPr>
    </w:lvl>
    <w:lvl w:ilvl="8" w:tplc="5B2ABF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DBE62DC">
      <w:start w:val="1"/>
      <w:numFmt w:val="lowerRoman"/>
      <w:lvlText w:val="(%1)"/>
      <w:lvlJc w:val="left"/>
      <w:pPr>
        <w:ind w:left="1080" w:hanging="720"/>
      </w:pPr>
      <w:rPr>
        <w:rFonts w:hint="default"/>
      </w:rPr>
    </w:lvl>
    <w:lvl w:ilvl="1" w:tplc="F6C43F66" w:tentative="1">
      <w:start w:val="1"/>
      <w:numFmt w:val="lowerLetter"/>
      <w:lvlText w:val="%2."/>
      <w:lvlJc w:val="left"/>
      <w:pPr>
        <w:ind w:left="1440" w:hanging="360"/>
      </w:pPr>
    </w:lvl>
    <w:lvl w:ilvl="2" w:tplc="B07C0A46" w:tentative="1">
      <w:start w:val="1"/>
      <w:numFmt w:val="lowerRoman"/>
      <w:lvlText w:val="%3."/>
      <w:lvlJc w:val="right"/>
      <w:pPr>
        <w:ind w:left="2160" w:hanging="180"/>
      </w:pPr>
    </w:lvl>
    <w:lvl w:ilvl="3" w:tplc="7C2E7298" w:tentative="1">
      <w:start w:val="1"/>
      <w:numFmt w:val="decimal"/>
      <w:lvlText w:val="%4."/>
      <w:lvlJc w:val="left"/>
      <w:pPr>
        <w:ind w:left="2880" w:hanging="360"/>
      </w:pPr>
    </w:lvl>
    <w:lvl w:ilvl="4" w:tplc="99E451A6" w:tentative="1">
      <w:start w:val="1"/>
      <w:numFmt w:val="lowerLetter"/>
      <w:lvlText w:val="%5."/>
      <w:lvlJc w:val="left"/>
      <w:pPr>
        <w:ind w:left="3600" w:hanging="360"/>
      </w:pPr>
    </w:lvl>
    <w:lvl w:ilvl="5" w:tplc="DE12DC5E" w:tentative="1">
      <w:start w:val="1"/>
      <w:numFmt w:val="lowerRoman"/>
      <w:lvlText w:val="%6."/>
      <w:lvlJc w:val="right"/>
      <w:pPr>
        <w:ind w:left="4320" w:hanging="180"/>
      </w:pPr>
    </w:lvl>
    <w:lvl w:ilvl="6" w:tplc="A69C5DD0" w:tentative="1">
      <w:start w:val="1"/>
      <w:numFmt w:val="decimal"/>
      <w:lvlText w:val="%7."/>
      <w:lvlJc w:val="left"/>
      <w:pPr>
        <w:ind w:left="5040" w:hanging="360"/>
      </w:pPr>
    </w:lvl>
    <w:lvl w:ilvl="7" w:tplc="75E09AFA" w:tentative="1">
      <w:start w:val="1"/>
      <w:numFmt w:val="lowerLetter"/>
      <w:lvlText w:val="%8."/>
      <w:lvlJc w:val="left"/>
      <w:pPr>
        <w:ind w:left="5760" w:hanging="360"/>
      </w:pPr>
    </w:lvl>
    <w:lvl w:ilvl="8" w:tplc="FCE472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BFACD5A">
      <w:start w:val="1"/>
      <w:numFmt w:val="lowerRoman"/>
      <w:lvlText w:val="(%1)"/>
      <w:lvlJc w:val="left"/>
      <w:pPr>
        <w:ind w:left="1004" w:hanging="720"/>
      </w:pPr>
      <w:rPr>
        <w:rFonts w:hint="default"/>
        <w:b w:val="0"/>
      </w:rPr>
    </w:lvl>
    <w:lvl w:ilvl="1" w:tplc="B2F4B5C2" w:tentative="1">
      <w:start w:val="1"/>
      <w:numFmt w:val="lowerLetter"/>
      <w:lvlText w:val="%2."/>
      <w:lvlJc w:val="left"/>
      <w:pPr>
        <w:ind w:left="1364" w:hanging="360"/>
      </w:pPr>
    </w:lvl>
    <w:lvl w:ilvl="2" w:tplc="66E27462" w:tentative="1">
      <w:start w:val="1"/>
      <w:numFmt w:val="lowerRoman"/>
      <w:lvlText w:val="%3."/>
      <w:lvlJc w:val="right"/>
      <w:pPr>
        <w:ind w:left="2084" w:hanging="180"/>
      </w:pPr>
    </w:lvl>
    <w:lvl w:ilvl="3" w:tplc="4926C842" w:tentative="1">
      <w:start w:val="1"/>
      <w:numFmt w:val="decimal"/>
      <w:lvlText w:val="%4."/>
      <w:lvlJc w:val="left"/>
      <w:pPr>
        <w:ind w:left="2804" w:hanging="360"/>
      </w:pPr>
    </w:lvl>
    <w:lvl w:ilvl="4" w:tplc="18605948" w:tentative="1">
      <w:start w:val="1"/>
      <w:numFmt w:val="lowerLetter"/>
      <w:lvlText w:val="%5."/>
      <w:lvlJc w:val="left"/>
      <w:pPr>
        <w:ind w:left="3524" w:hanging="360"/>
      </w:pPr>
    </w:lvl>
    <w:lvl w:ilvl="5" w:tplc="B1D49876" w:tentative="1">
      <w:start w:val="1"/>
      <w:numFmt w:val="lowerRoman"/>
      <w:lvlText w:val="%6."/>
      <w:lvlJc w:val="right"/>
      <w:pPr>
        <w:ind w:left="4244" w:hanging="180"/>
      </w:pPr>
    </w:lvl>
    <w:lvl w:ilvl="6" w:tplc="8572F2F2" w:tentative="1">
      <w:start w:val="1"/>
      <w:numFmt w:val="decimal"/>
      <w:lvlText w:val="%7."/>
      <w:lvlJc w:val="left"/>
      <w:pPr>
        <w:ind w:left="4964" w:hanging="360"/>
      </w:pPr>
    </w:lvl>
    <w:lvl w:ilvl="7" w:tplc="DB8C0BBC" w:tentative="1">
      <w:start w:val="1"/>
      <w:numFmt w:val="lowerLetter"/>
      <w:lvlText w:val="%8."/>
      <w:lvlJc w:val="left"/>
      <w:pPr>
        <w:ind w:left="5684" w:hanging="360"/>
      </w:pPr>
    </w:lvl>
    <w:lvl w:ilvl="8" w:tplc="8BF816F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DBEC1AA">
      <w:start w:val="1"/>
      <w:numFmt w:val="decimal"/>
      <w:lvlText w:val="%1."/>
      <w:lvlJc w:val="left"/>
      <w:pPr>
        <w:ind w:left="360" w:hanging="360"/>
      </w:pPr>
      <w:rPr>
        <w:rFonts w:hint="default"/>
      </w:rPr>
    </w:lvl>
    <w:lvl w:ilvl="1" w:tplc="2A149326" w:tentative="1">
      <w:start w:val="1"/>
      <w:numFmt w:val="lowerLetter"/>
      <w:lvlText w:val="%2."/>
      <w:lvlJc w:val="left"/>
      <w:pPr>
        <w:ind w:left="1080" w:hanging="360"/>
      </w:pPr>
    </w:lvl>
    <w:lvl w:ilvl="2" w:tplc="81AC0FC8" w:tentative="1">
      <w:start w:val="1"/>
      <w:numFmt w:val="lowerRoman"/>
      <w:lvlText w:val="%3."/>
      <w:lvlJc w:val="right"/>
      <w:pPr>
        <w:ind w:left="1800" w:hanging="180"/>
      </w:pPr>
    </w:lvl>
    <w:lvl w:ilvl="3" w:tplc="E4F65A46" w:tentative="1">
      <w:start w:val="1"/>
      <w:numFmt w:val="decimal"/>
      <w:lvlText w:val="%4."/>
      <w:lvlJc w:val="left"/>
      <w:pPr>
        <w:ind w:left="2520" w:hanging="360"/>
      </w:pPr>
    </w:lvl>
    <w:lvl w:ilvl="4" w:tplc="A07C442C" w:tentative="1">
      <w:start w:val="1"/>
      <w:numFmt w:val="lowerLetter"/>
      <w:lvlText w:val="%5."/>
      <w:lvlJc w:val="left"/>
      <w:pPr>
        <w:ind w:left="3240" w:hanging="360"/>
      </w:pPr>
    </w:lvl>
    <w:lvl w:ilvl="5" w:tplc="BB94D76A" w:tentative="1">
      <w:start w:val="1"/>
      <w:numFmt w:val="lowerRoman"/>
      <w:lvlText w:val="%6."/>
      <w:lvlJc w:val="right"/>
      <w:pPr>
        <w:ind w:left="3960" w:hanging="180"/>
      </w:pPr>
    </w:lvl>
    <w:lvl w:ilvl="6" w:tplc="95EC0498" w:tentative="1">
      <w:start w:val="1"/>
      <w:numFmt w:val="decimal"/>
      <w:lvlText w:val="%7."/>
      <w:lvlJc w:val="left"/>
      <w:pPr>
        <w:ind w:left="4680" w:hanging="360"/>
      </w:pPr>
    </w:lvl>
    <w:lvl w:ilvl="7" w:tplc="B5E465C0" w:tentative="1">
      <w:start w:val="1"/>
      <w:numFmt w:val="lowerLetter"/>
      <w:lvlText w:val="%8."/>
      <w:lvlJc w:val="left"/>
      <w:pPr>
        <w:ind w:left="5400" w:hanging="360"/>
      </w:pPr>
    </w:lvl>
    <w:lvl w:ilvl="8" w:tplc="052CCD2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354D1A2">
      <w:start w:val="1"/>
      <w:numFmt w:val="lowerRoman"/>
      <w:lvlText w:val="(%1)"/>
      <w:lvlJc w:val="left"/>
      <w:pPr>
        <w:ind w:left="1080" w:hanging="720"/>
      </w:pPr>
      <w:rPr>
        <w:rFonts w:hint="default"/>
      </w:rPr>
    </w:lvl>
    <w:lvl w:ilvl="1" w:tplc="CBC25DC2" w:tentative="1">
      <w:start w:val="1"/>
      <w:numFmt w:val="lowerLetter"/>
      <w:lvlText w:val="%2."/>
      <w:lvlJc w:val="left"/>
      <w:pPr>
        <w:ind w:left="1440" w:hanging="360"/>
      </w:pPr>
    </w:lvl>
    <w:lvl w:ilvl="2" w:tplc="63308A78" w:tentative="1">
      <w:start w:val="1"/>
      <w:numFmt w:val="lowerRoman"/>
      <w:lvlText w:val="%3."/>
      <w:lvlJc w:val="right"/>
      <w:pPr>
        <w:ind w:left="2160" w:hanging="180"/>
      </w:pPr>
    </w:lvl>
    <w:lvl w:ilvl="3" w:tplc="8D6CEE50" w:tentative="1">
      <w:start w:val="1"/>
      <w:numFmt w:val="decimal"/>
      <w:lvlText w:val="%4."/>
      <w:lvlJc w:val="left"/>
      <w:pPr>
        <w:ind w:left="2880" w:hanging="360"/>
      </w:pPr>
    </w:lvl>
    <w:lvl w:ilvl="4" w:tplc="FA6CAC00" w:tentative="1">
      <w:start w:val="1"/>
      <w:numFmt w:val="lowerLetter"/>
      <w:lvlText w:val="%5."/>
      <w:lvlJc w:val="left"/>
      <w:pPr>
        <w:ind w:left="3600" w:hanging="360"/>
      </w:pPr>
    </w:lvl>
    <w:lvl w:ilvl="5" w:tplc="14C407C2" w:tentative="1">
      <w:start w:val="1"/>
      <w:numFmt w:val="lowerRoman"/>
      <w:lvlText w:val="%6."/>
      <w:lvlJc w:val="right"/>
      <w:pPr>
        <w:ind w:left="4320" w:hanging="180"/>
      </w:pPr>
    </w:lvl>
    <w:lvl w:ilvl="6" w:tplc="1E38BD18" w:tentative="1">
      <w:start w:val="1"/>
      <w:numFmt w:val="decimal"/>
      <w:lvlText w:val="%7."/>
      <w:lvlJc w:val="left"/>
      <w:pPr>
        <w:ind w:left="5040" w:hanging="360"/>
      </w:pPr>
    </w:lvl>
    <w:lvl w:ilvl="7" w:tplc="B83209EE" w:tentative="1">
      <w:start w:val="1"/>
      <w:numFmt w:val="lowerLetter"/>
      <w:lvlText w:val="%8."/>
      <w:lvlJc w:val="left"/>
      <w:pPr>
        <w:ind w:left="5760" w:hanging="360"/>
      </w:pPr>
    </w:lvl>
    <w:lvl w:ilvl="8" w:tplc="2C0C47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FA051A0">
      <w:start w:val="1"/>
      <w:numFmt w:val="decimal"/>
      <w:lvlText w:val="%1."/>
      <w:lvlJc w:val="left"/>
      <w:pPr>
        <w:ind w:left="360" w:hanging="360"/>
      </w:pPr>
      <w:rPr>
        <w:rFonts w:hint="default"/>
      </w:rPr>
    </w:lvl>
    <w:lvl w:ilvl="1" w:tplc="B66CBBB4" w:tentative="1">
      <w:start w:val="1"/>
      <w:numFmt w:val="lowerLetter"/>
      <w:lvlText w:val="%2."/>
      <w:lvlJc w:val="left"/>
      <w:pPr>
        <w:ind w:left="1080" w:hanging="360"/>
      </w:pPr>
    </w:lvl>
    <w:lvl w:ilvl="2" w:tplc="9252DC6E" w:tentative="1">
      <w:start w:val="1"/>
      <w:numFmt w:val="lowerRoman"/>
      <w:lvlText w:val="%3."/>
      <w:lvlJc w:val="right"/>
      <w:pPr>
        <w:ind w:left="1800" w:hanging="180"/>
      </w:pPr>
    </w:lvl>
    <w:lvl w:ilvl="3" w:tplc="096CF1D8" w:tentative="1">
      <w:start w:val="1"/>
      <w:numFmt w:val="decimal"/>
      <w:lvlText w:val="%4."/>
      <w:lvlJc w:val="left"/>
      <w:pPr>
        <w:ind w:left="2520" w:hanging="360"/>
      </w:pPr>
    </w:lvl>
    <w:lvl w:ilvl="4" w:tplc="8B326916" w:tentative="1">
      <w:start w:val="1"/>
      <w:numFmt w:val="lowerLetter"/>
      <w:lvlText w:val="%5."/>
      <w:lvlJc w:val="left"/>
      <w:pPr>
        <w:ind w:left="3240" w:hanging="360"/>
      </w:pPr>
    </w:lvl>
    <w:lvl w:ilvl="5" w:tplc="F940AC70" w:tentative="1">
      <w:start w:val="1"/>
      <w:numFmt w:val="lowerRoman"/>
      <w:lvlText w:val="%6."/>
      <w:lvlJc w:val="right"/>
      <w:pPr>
        <w:ind w:left="3960" w:hanging="180"/>
      </w:pPr>
    </w:lvl>
    <w:lvl w:ilvl="6" w:tplc="DD54A400" w:tentative="1">
      <w:start w:val="1"/>
      <w:numFmt w:val="decimal"/>
      <w:lvlText w:val="%7."/>
      <w:lvlJc w:val="left"/>
      <w:pPr>
        <w:ind w:left="4680" w:hanging="360"/>
      </w:pPr>
    </w:lvl>
    <w:lvl w:ilvl="7" w:tplc="FE56AFC0" w:tentative="1">
      <w:start w:val="1"/>
      <w:numFmt w:val="lowerLetter"/>
      <w:lvlText w:val="%8."/>
      <w:lvlJc w:val="left"/>
      <w:pPr>
        <w:ind w:left="5400" w:hanging="360"/>
      </w:pPr>
    </w:lvl>
    <w:lvl w:ilvl="8" w:tplc="CC2C30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C7216AE">
      <w:start w:val="1"/>
      <w:numFmt w:val="lowerRoman"/>
      <w:lvlText w:val="(%1)"/>
      <w:lvlJc w:val="left"/>
      <w:pPr>
        <w:ind w:left="1080" w:hanging="720"/>
      </w:pPr>
      <w:rPr>
        <w:rFonts w:hint="default"/>
      </w:rPr>
    </w:lvl>
    <w:lvl w:ilvl="1" w:tplc="78641F6E" w:tentative="1">
      <w:start w:val="1"/>
      <w:numFmt w:val="lowerLetter"/>
      <w:lvlText w:val="%2."/>
      <w:lvlJc w:val="left"/>
      <w:pPr>
        <w:ind w:left="1440" w:hanging="360"/>
      </w:pPr>
    </w:lvl>
    <w:lvl w:ilvl="2" w:tplc="2E7490CE" w:tentative="1">
      <w:start w:val="1"/>
      <w:numFmt w:val="lowerRoman"/>
      <w:lvlText w:val="%3."/>
      <w:lvlJc w:val="right"/>
      <w:pPr>
        <w:ind w:left="2160" w:hanging="180"/>
      </w:pPr>
    </w:lvl>
    <w:lvl w:ilvl="3" w:tplc="D4766F22" w:tentative="1">
      <w:start w:val="1"/>
      <w:numFmt w:val="decimal"/>
      <w:lvlText w:val="%4."/>
      <w:lvlJc w:val="left"/>
      <w:pPr>
        <w:ind w:left="2880" w:hanging="360"/>
      </w:pPr>
    </w:lvl>
    <w:lvl w:ilvl="4" w:tplc="023C2ABE" w:tentative="1">
      <w:start w:val="1"/>
      <w:numFmt w:val="lowerLetter"/>
      <w:lvlText w:val="%5."/>
      <w:lvlJc w:val="left"/>
      <w:pPr>
        <w:ind w:left="3600" w:hanging="360"/>
      </w:pPr>
    </w:lvl>
    <w:lvl w:ilvl="5" w:tplc="203E2A52" w:tentative="1">
      <w:start w:val="1"/>
      <w:numFmt w:val="lowerRoman"/>
      <w:lvlText w:val="%6."/>
      <w:lvlJc w:val="right"/>
      <w:pPr>
        <w:ind w:left="4320" w:hanging="180"/>
      </w:pPr>
    </w:lvl>
    <w:lvl w:ilvl="6" w:tplc="F880D1E0" w:tentative="1">
      <w:start w:val="1"/>
      <w:numFmt w:val="decimal"/>
      <w:lvlText w:val="%7."/>
      <w:lvlJc w:val="left"/>
      <w:pPr>
        <w:ind w:left="5040" w:hanging="360"/>
      </w:pPr>
    </w:lvl>
    <w:lvl w:ilvl="7" w:tplc="2B5E1C20" w:tentative="1">
      <w:start w:val="1"/>
      <w:numFmt w:val="lowerLetter"/>
      <w:lvlText w:val="%8."/>
      <w:lvlJc w:val="left"/>
      <w:pPr>
        <w:ind w:left="5760" w:hanging="360"/>
      </w:pPr>
    </w:lvl>
    <w:lvl w:ilvl="8" w:tplc="59323DA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5C0D200">
      <w:start w:val="1"/>
      <w:numFmt w:val="decimal"/>
      <w:lvlText w:val="%1."/>
      <w:lvlJc w:val="left"/>
      <w:pPr>
        <w:ind w:left="360" w:hanging="360"/>
      </w:pPr>
      <w:rPr>
        <w:rFonts w:hint="default"/>
      </w:rPr>
    </w:lvl>
    <w:lvl w:ilvl="1" w:tplc="E634F544" w:tentative="1">
      <w:start w:val="1"/>
      <w:numFmt w:val="lowerLetter"/>
      <w:lvlText w:val="%2."/>
      <w:lvlJc w:val="left"/>
      <w:pPr>
        <w:ind w:left="1080" w:hanging="360"/>
      </w:pPr>
    </w:lvl>
    <w:lvl w:ilvl="2" w:tplc="DD1E8B78" w:tentative="1">
      <w:start w:val="1"/>
      <w:numFmt w:val="lowerRoman"/>
      <w:lvlText w:val="%3."/>
      <w:lvlJc w:val="right"/>
      <w:pPr>
        <w:ind w:left="1800" w:hanging="180"/>
      </w:pPr>
    </w:lvl>
    <w:lvl w:ilvl="3" w:tplc="F496B574" w:tentative="1">
      <w:start w:val="1"/>
      <w:numFmt w:val="decimal"/>
      <w:lvlText w:val="%4."/>
      <w:lvlJc w:val="left"/>
      <w:pPr>
        <w:ind w:left="2520" w:hanging="360"/>
      </w:pPr>
    </w:lvl>
    <w:lvl w:ilvl="4" w:tplc="CEF66BE8" w:tentative="1">
      <w:start w:val="1"/>
      <w:numFmt w:val="lowerLetter"/>
      <w:lvlText w:val="%5."/>
      <w:lvlJc w:val="left"/>
      <w:pPr>
        <w:ind w:left="3240" w:hanging="360"/>
      </w:pPr>
    </w:lvl>
    <w:lvl w:ilvl="5" w:tplc="1CFA2598" w:tentative="1">
      <w:start w:val="1"/>
      <w:numFmt w:val="lowerRoman"/>
      <w:lvlText w:val="%6."/>
      <w:lvlJc w:val="right"/>
      <w:pPr>
        <w:ind w:left="3960" w:hanging="180"/>
      </w:pPr>
    </w:lvl>
    <w:lvl w:ilvl="6" w:tplc="ADBA4664" w:tentative="1">
      <w:start w:val="1"/>
      <w:numFmt w:val="decimal"/>
      <w:lvlText w:val="%7."/>
      <w:lvlJc w:val="left"/>
      <w:pPr>
        <w:ind w:left="4680" w:hanging="360"/>
      </w:pPr>
    </w:lvl>
    <w:lvl w:ilvl="7" w:tplc="C3D668F2" w:tentative="1">
      <w:start w:val="1"/>
      <w:numFmt w:val="lowerLetter"/>
      <w:lvlText w:val="%8."/>
      <w:lvlJc w:val="left"/>
      <w:pPr>
        <w:ind w:left="5400" w:hanging="360"/>
      </w:pPr>
    </w:lvl>
    <w:lvl w:ilvl="8" w:tplc="673AA5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22E226">
      <w:start w:val="1"/>
      <w:numFmt w:val="decimal"/>
      <w:lvlText w:val="%1."/>
      <w:lvlJc w:val="left"/>
      <w:pPr>
        <w:ind w:left="360" w:hanging="360"/>
      </w:pPr>
      <w:rPr>
        <w:rFonts w:hint="default"/>
      </w:rPr>
    </w:lvl>
    <w:lvl w:ilvl="1" w:tplc="6EE008BA" w:tentative="1">
      <w:start w:val="1"/>
      <w:numFmt w:val="lowerLetter"/>
      <w:lvlText w:val="%2."/>
      <w:lvlJc w:val="left"/>
      <w:pPr>
        <w:ind w:left="1080" w:hanging="360"/>
      </w:pPr>
    </w:lvl>
    <w:lvl w:ilvl="2" w:tplc="23164B10" w:tentative="1">
      <w:start w:val="1"/>
      <w:numFmt w:val="lowerRoman"/>
      <w:lvlText w:val="%3."/>
      <w:lvlJc w:val="right"/>
      <w:pPr>
        <w:ind w:left="1800" w:hanging="180"/>
      </w:pPr>
    </w:lvl>
    <w:lvl w:ilvl="3" w:tplc="3E081C92" w:tentative="1">
      <w:start w:val="1"/>
      <w:numFmt w:val="decimal"/>
      <w:lvlText w:val="%4."/>
      <w:lvlJc w:val="left"/>
      <w:pPr>
        <w:ind w:left="2520" w:hanging="360"/>
      </w:pPr>
    </w:lvl>
    <w:lvl w:ilvl="4" w:tplc="6A4AF39C" w:tentative="1">
      <w:start w:val="1"/>
      <w:numFmt w:val="lowerLetter"/>
      <w:lvlText w:val="%5."/>
      <w:lvlJc w:val="left"/>
      <w:pPr>
        <w:ind w:left="3240" w:hanging="360"/>
      </w:pPr>
    </w:lvl>
    <w:lvl w:ilvl="5" w:tplc="39F00E4A" w:tentative="1">
      <w:start w:val="1"/>
      <w:numFmt w:val="lowerRoman"/>
      <w:lvlText w:val="%6."/>
      <w:lvlJc w:val="right"/>
      <w:pPr>
        <w:ind w:left="3960" w:hanging="180"/>
      </w:pPr>
    </w:lvl>
    <w:lvl w:ilvl="6" w:tplc="70F00322" w:tentative="1">
      <w:start w:val="1"/>
      <w:numFmt w:val="decimal"/>
      <w:lvlText w:val="%7."/>
      <w:lvlJc w:val="left"/>
      <w:pPr>
        <w:ind w:left="4680" w:hanging="360"/>
      </w:pPr>
    </w:lvl>
    <w:lvl w:ilvl="7" w:tplc="9FAAD90A" w:tentative="1">
      <w:start w:val="1"/>
      <w:numFmt w:val="lowerLetter"/>
      <w:lvlText w:val="%8."/>
      <w:lvlJc w:val="left"/>
      <w:pPr>
        <w:ind w:left="5400" w:hanging="360"/>
      </w:pPr>
    </w:lvl>
    <w:lvl w:ilvl="8" w:tplc="EE5025D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3F"/>
    <w:rsid w:val="00013FCC"/>
    <w:rsid w:val="0007032B"/>
    <w:rsid w:val="003105F2"/>
    <w:rsid w:val="003B09E9"/>
    <w:rsid w:val="00476FB3"/>
    <w:rsid w:val="00493DE8"/>
    <w:rsid w:val="004E37DF"/>
    <w:rsid w:val="006A423F"/>
    <w:rsid w:val="007F0179"/>
    <w:rsid w:val="00851A6B"/>
    <w:rsid w:val="00A00165"/>
    <w:rsid w:val="00A01032"/>
    <w:rsid w:val="00A708A0"/>
    <w:rsid w:val="00BB7D15"/>
    <w:rsid w:val="00F52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94AD"/>
  <w15:docId w15:val="{5506768A-23A5-4D61-BB52-9ED4E93E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5797</RACS_x0020_ID>
    <Approved_x0020_Provider xmlns="a8338b6e-77a6-4851-82b6-98166143ffdd">Signature Care Pty Ltd</Approved_x0020_Provider>
    <Management_x0020_Company_x0020_ID xmlns="a8338b6e-77a6-4851-82b6-98166143ffdd" xsi:nil="true"/>
    <Home xmlns="a8338b6e-77a6-4851-82b6-98166143ffdd">Jimboomba Community Aged Care</Home>
    <Signed xmlns="a8338b6e-77a6-4851-82b6-98166143ffdd" xsi:nil="true"/>
    <Uploaded xmlns="a8338b6e-77a6-4851-82b6-98166143ffdd">False</Uploaded>
    <Management_x0020_Company xmlns="a8338b6e-77a6-4851-82b6-98166143ffdd" xsi:nil="true"/>
    <Doc_x0020_Date xmlns="a8338b6e-77a6-4851-82b6-98166143ffdd">2021-04-28T04:26:00+00:00</Doc_x0020_Date>
    <CSI_x0020_ID xmlns="a8338b6e-77a6-4851-82b6-98166143ffdd" xsi:nil="true"/>
    <Case_x0020_ID xmlns="a8338b6e-77a6-4851-82b6-98166143ffdd" xsi:nil="true"/>
    <Approved_x0020_Provider_x0020_ID xmlns="a8338b6e-77a6-4851-82b6-98166143ffdd">E2A60409-77F4-DC11-AD41-005056922186</Approved_x0020_Provider_x0020_ID>
    <Location xmlns="a8338b6e-77a6-4851-82b6-98166143ffdd" xsi:nil="true"/>
    <Home_x0020_ID xmlns="a8338b6e-77a6-4851-82b6-98166143ffdd">CFC6CD22-903E-EB11-9526-005056922186</Home_x0020_ID>
    <State xmlns="a8338b6e-77a6-4851-82b6-98166143ffdd">QLD</State>
    <Doc_x0020_Sent_Received_x0020_Date xmlns="a8338b6e-77a6-4851-82b6-98166143ffdd">2021-04-28T00:00:00+00:00</Doc_x0020_Sent_Received_x0020_Date>
    <Activity_x0020_ID xmlns="a8338b6e-77a6-4851-82b6-98166143ffdd">7C3A729A-154F-EB11-816D-005056922186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FFC0-9E07-459B-A2B8-6F0336D1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4B23B5-5074-4E63-A4F4-2CE16BF3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2021-05-19T22:57:00Z</dcterms:created>
  <dcterms:modified xsi:type="dcterms:W3CDTF">2021-05-19T22:57:00Z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