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3E6A5" w14:textId="77777777" w:rsidR="003C6EC2" w:rsidRPr="003C6EC2" w:rsidRDefault="00C639C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193E852" wp14:editId="6193E85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3368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193E854" wp14:editId="6193E85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32340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Lithgow Aged Care Limited</w:t>
      </w:r>
      <w:r w:rsidRPr="003C6EC2">
        <w:rPr>
          <w:rFonts w:ascii="Arial Black" w:hAnsi="Arial Black"/>
        </w:rPr>
        <w:t xml:space="preserve"> </w:t>
      </w:r>
    </w:p>
    <w:p w14:paraId="6193E6A6" w14:textId="77777777" w:rsidR="003C6EC2" w:rsidRPr="003C6EC2" w:rsidRDefault="00C639C0" w:rsidP="003C6EC2">
      <w:pPr>
        <w:pStyle w:val="Title"/>
        <w:spacing w:before="360" w:after="480"/>
      </w:pPr>
      <w:r w:rsidRPr="003C6EC2">
        <w:rPr>
          <w:rFonts w:ascii="Arial Black" w:eastAsia="Calibri" w:hAnsi="Arial Black"/>
          <w:sz w:val="56"/>
        </w:rPr>
        <w:t>Performance Report</w:t>
      </w:r>
    </w:p>
    <w:p w14:paraId="6193E6A7" w14:textId="77777777" w:rsidR="001E6954" w:rsidRPr="003C6EC2" w:rsidRDefault="00C639C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38 Maple Crescent </w:t>
      </w:r>
      <w:r w:rsidRPr="003C6EC2">
        <w:rPr>
          <w:color w:val="FFFFFF" w:themeColor="background1"/>
          <w:sz w:val="28"/>
        </w:rPr>
        <w:br/>
        <w:t>LITHGOW NSW 2790</w:t>
      </w:r>
      <w:r w:rsidRPr="003C6EC2">
        <w:rPr>
          <w:color w:val="FFFFFF" w:themeColor="background1"/>
          <w:sz w:val="28"/>
        </w:rPr>
        <w:br/>
      </w:r>
      <w:r w:rsidRPr="003C6EC2">
        <w:rPr>
          <w:rFonts w:eastAsia="Calibri"/>
          <w:color w:val="FFFFFF" w:themeColor="background1"/>
          <w:sz w:val="28"/>
          <w:szCs w:val="56"/>
          <w:lang w:eastAsia="en-US"/>
        </w:rPr>
        <w:t>Phone number: 02 6352 3313</w:t>
      </w:r>
    </w:p>
    <w:p w14:paraId="6193E6A8" w14:textId="77777777" w:rsidR="003C6EC2" w:rsidRDefault="00C639C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2771 </w:t>
      </w:r>
    </w:p>
    <w:p w14:paraId="6193E6A9" w14:textId="77777777" w:rsidR="001E6954" w:rsidRPr="003C6EC2" w:rsidRDefault="00C639C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Lithgow Aged Care Limited</w:t>
      </w:r>
    </w:p>
    <w:p w14:paraId="6193E6AA" w14:textId="77777777" w:rsidR="001E6954" w:rsidRPr="003C6EC2" w:rsidRDefault="00C639C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12 January 2021 to 15 January 2021</w:t>
      </w:r>
    </w:p>
    <w:p w14:paraId="6193E6AB" w14:textId="68EDC3E0" w:rsidR="006B166B" w:rsidRPr="00E93D41" w:rsidRDefault="00C639C0"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317DEA">
        <w:rPr>
          <w:color w:val="FFFFFF" w:themeColor="background1"/>
          <w:sz w:val="28"/>
        </w:rPr>
        <w:t>10 February 2021</w:t>
      </w:r>
    </w:p>
    <w:bookmarkEnd w:id="1"/>
    <w:p w14:paraId="6193E6AC" w14:textId="77777777" w:rsidR="001E6954" w:rsidRPr="003C6EC2" w:rsidRDefault="00F6527B" w:rsidP="001E6954">
      <w:pPr>
        <w:tabs>
          <w:tab w:val="left" w:pos="2127"/>
        </w:tabs>
        <w:spacing w:before="120"/>
        <w:rPr>
          <w:rFonts w:eastAsia="Calibri"/>
          <w:b/>
          <w:color w:val="FFFFFF" w:themeColor="background1"/>
          <w:sz w:val="28"/>
          <w:szCs w:val="56"/>
          <w:lang w:eastAsia="en-US"/>
        </w:rPr>
      </w:pPr>
    </w:p>
    <w:p w14:paraId="6193E6AD" w14:textId="77777777" w:rsidR="003C6EC2" w:rsidRDefault="00F6527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193E6AE" w14:textId="77777777" w:rsidR="00A30BEC" w:rsidRDefault="00C639C0" w:rsidP="0094564F">
      <w:pPr>
        <w:pStyle w:val="Heading1"/>
      </w:pPr>
      <w:bookmarkStart w:id="2" w:name="_Hlk32477662"/>
      <w:r>
        <w:lastRenderedPageBreak/>
        <w:t>Publication of report</w:t>
      </w:r>
    </w:p>
    <w:p w14:paraId="6193E6AF" w14:textId="77777777" w:rsidR="00A30BEC" w:rsidRPr="006B166B" w:rsidRDefault="00C639C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193E6B3" w14:textId="66F2CF4C" w:rsidR="00C20EE9" w:rsidRPr="007E60D1" w:rsidRDefault="00C639C0" w:rsidP="007E60D1">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215AC" w14:paraId="6193E6B6" w14:textId="77777777" w:rsidTr="00EB1D71">
        <w:trPr>
          <w:trHeight w:val="227"/>
        </w:trPr>
        <w:tc>
          <w:tcPr>
            <w:tcW w:w="3942" w:type="pct"/>
            <w:shd w:val="clear" w:color="auto" w:fill="auto"/>
          </w:tcPr>
          <w:p w14:paraId="6193E6B4" w14:textId="77777777" w:rsidR="001E6954" w:rsidRPr="001E6954" w:rsidRDefault="00C639C0"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6193E6B5" w14:textId="463A4F56" w:rsidR="001E6954" w:rsidRPr="001E6954" w:rsidRDefault="00C639C0" w:rsidP="003C6EC2">
            <w:pPr>
              <w:keepNext/>
              <w:spacing w:before="40" w:after="40" w:line="240" w:lineRule="auto"/>
              <w:jc w:val="right"/>
              <w:rPr>
                <w:b/>
                <w:bCs/>
                <w:iCs/>
                <w:color w:val="00577D"/>
                <w:szCs w:val="40"/>
              </w:rPr>
            </w:pPr>
            <w:r w:rsidRPr="001E6954">
              <w:rPr>
                <w:b/>
                <w:bCs/>
                <w:iCs/>
                <w:color w:val="00577D"/>
                <w:szCs w:val="40"/>
              </w:rPr>
              <w:t>Non-compliant</w:t>
            </w:r>
          </w:p>
        </w:tc>
      </w:tr>
      <w:tr w:rsidR="00B028FF" w14:paraId="6193E6B9" w14:textId="77777777" w:rsidTr="00EB1D71">
        <w:trPr>
          <w:trHeight w:val="227"/>
        </w:trPr>
        <w:tc>
          <w:tcPr>
            <w:tcW w:w="3942" w:type="pct"/>
            <w:shd w:val="clear" w:color="auto" w:fill="auto"/>
          </w:tcPr>
          <w:p w14:paraId="6193E6B7" w14:textId="77777777" w:rsidR="00B028FF" w:rsidRPr="001E6954" w:rsidRDefault="00B028FF" w:rsidP="00B028FF">
            <w:pPr>
              <w:spacing w:before="40" w:after="40" w:line="240" w:lineRule="auto"/>
              <w:ind w:left="318"/>
            </w:pPr>
            <w:r w:rsidRPr="001E6954">
              <w:t>Requirement 1(3)(a)</w:t>
            </w:r>
          </w:p>
        </w:tc>
        <w:tc>
          <w:tcPr>
            <w:tcW w:w="1058" w:type="pct"/>
            <w:shd w:val="clear" w:color="auto" w:fill="auto"/>
          </w:tcPr>
          <w:p w14:paraId="6193E6B8" w14:textId="146AC3DF" w:rsidR="00B028FF" w:rsidRPr="001E6954" w:rsidRDefault="00B028FF" w:rsidP="00B028FF">
            <w:pPr>
              <w:spacing w:before="40" w:after="40" w:line="240" w:lineRule="auto"/>
              <w:jc w:val="right"/>
              <w:rPr>
                <w:color w:val="0000FF"/>
              </w:rPr>
            </w:pPr>
            <w:r w:rsidRPr="008550A3">
              <w:rPr>
                <w:bCs/>
                <w:iCs/>
                <w:color w:val="00577D"/>
                <w:szCs w:val="40"/>
              </w:rPr>
              <w:t>Non-compliant</w:t>
            </w:r>
          </w:p>
        </w:tc>
      </w:tr>
      <w:tr w:rsidR="00B028FF" w14:paraId="6193E6BC" w14:textId="77777777" w:rsidTr="00EB1D71">
        <w:trPr>
          <w:trHeight w:val="227"/>
        </w:trPr>
        <w:tc>
          <w:tcPr>
            <w:tcW w:w="3942" w:type="pct"/>
            <w:shd w:val="clear" w:color="auto" w:fill="auto"/>
          </w:tcPr>
          <w:p w14:paraId="6193E6BA" w14:textId="77777777" w:rsidR="00B028FF" w:rsidRPr="001E6954" w:rsidRDefault="00B028FF" w:rsidP="00B028FF">
            <w:pPr>
              <w:spacing w:before="40" w:after="40" w:line="240" w:lineRule="auto"/>
              <w:ind w:left="318"/>
            </w:pPr>
            <w:r w:rsidRPr="001E6954">
              <w:t>Requirement 1(3)(b)</w:t>
            </w:r>
          </w:p>
        </w:tc>
        <w:tc>
          <w:tcPr>
            <w:tcW w:w="1058" w:type="pct"/>
            <w:shd w:val="clear" w:color="auto" w:fill="auto"/>
          </w:tcPr>
          <w:p w14:paraId="6193E6BB" w14:textId="2B74AA32" w:rsidR="00B028FF" w:rsidRPr="001E6954" w:rsidRDefault="00B028FF" w:rsidP="00B028FF">
            <w:pPr>
              <w:spacing w:before="40" w:after="40" w:line="240" w:lineRule="auto"/>
              <w:jc w:val="right"/>
              <w:rPr>
                <w:color w:val="0000FF"/>
              </w:rPr>
            </w:pPr>
            <w:r w:rsidRPr="008550A3">
              <w:rPr>
                <w:bCs/>
                <w:iCs/>
                <w:color w:val="00577D"/>
                <w:szCs w:val="40"/>
              </w:rPr>
              <w:t>Non-compliant</w:t>
            </w:r>
          </w:p>
        </w:tc>
      </w:tr>
      <w:tr w:rsidR="00B028FF" w14:paraId="6193E6BF" w14:textId="77777777" w:rsidTr="00EB1D71">
        <w:trPr>
          <w:trHeight w:val="227"/>
        </w:trPr>
        <w:tc>
          <w:tcPr>
            <w:tcW w:w="3942" w:type="pct"/>
            <w:shd w:val="clear" w:color="auto" w:fill="auto"/>
          </w:tcPr>
          <w:p w14:paraId="6193E6BD" w14:textId="77777777" w:rsidR="00B028FF" w:rsidRPr="001E6954" w:rsidRDefault="00B028FF" w:rsidP="00B028FF">
            <w:pPr>
              <w:spacing w:before="40" w:after="40" w:line="240" w:lineRule="auto"/>
              <w:ind w:left="318"/>
            </w:pPr>
            <w:r w:rsidRPr="001E6954">
              <w:t>Requirement 1(3)(c)</w:t>
            </w:r>
          </w:p>
        </w:tc>
        <w:tc>
          <w:tcPr>
            <w:tcW w:w="1058" w:type="pct"/>
            <w:shd w:val="clear" w:color="auto" w:fill="auto"/>
          </w:tcPr>
          <w:p w14:paraId="6193E6BE" w14:textId="0A3DE554" w:rsidR="00B028FF" w:rsidRPr="001E6954" w:rsidRDefault="00B028FF" w:rsidP="00B028FF">
            <w:pPr>
              <w:spacing w:before="40" w:after="40" w:line="240" w:lineRule="auto"/>
              <w:jc w:val="right"/>
              <w:rPr>
                <w:color w:val="0000FF"/>
              </w:rPr>
            </w:pPr>
            <w:r w:rsidRPr="008550A3">
              <w:rPr>
                <w:bCs/>
                <w:iCs/>
                <w:color w:val="00577D"/>
                <w:szCs w:val="40"/>
              </w:rPr>
              <w:t>Non-compliant</w:t>
            </w:r>
          </w:p>
        </w:tc>
      </w:tr>
      <w:tr w:rsidR="00B028FF" w14:paraId="6193E6C2" w14:textId="77777777" w:rsidTr="00EB1D71">
        <w:trPr>
          <w:trHeight w:val="227"/>
        </w:trPr>
        <w:tc>
          <w:tcPr>
            <w:tcW w:w="3942" w:type="pct"/>
            <w:shd w:val="clear" w:color="auto" w:fill="auto"/>
          </w:tcPr>
          <w:p w14:paraId="6193E6C0" w14:textId="77777777" w:rsidR="00B028FF" w:rsidRPr="001E6954" w:rsidRDefault="00B028FF" w:rsidP="00B028FF">
            <w:pPr>
              <w:spacing w:before="40" w:after="40" w:line="240" w:lineRule="auto"/>
              <w:ind w:left="318"/>
            </w:pPr>
            <w:r w:rsidRPr="001E6954">
              <w:t>Requirement 1(3)(d)</w:t>
            </w:r>
          </w:p>
        </w:tc>
        <w:tc>
          <w:tcPr>
            <w:tcW w:w="1058" w:type="pct"/>
            <w:shd w:val="clear" w:color="auto" w:fill="auto"/>
          </w:tcPr>
          <w:p w14:paraId="6193E6C1" w14:textId="49E56AD6" w:rsidR="00B028FF" w:rsidRPr="001E6954" w:rsidRDefault="00B028FF" w:rsidP="00B028FF">
            <w:pPr>
              <w:spacing w:before="40" w:after="40" w:line="240" w:lineRule="auto"/>
              <w:jc w:val="right"/>
              <w:rPr>
                <w:color w:val="0000FF"/>
              </w:rPr>
            </w:pPr>
            <w:r w:rsidRPr="008550A3">
              <w:rPr>
                <w:bCs/>
                <w:iCs/>
                <w:color w:val="00577D"/>
                <w:szCs w:val="40"/>
              </w:rPr>
              <w:t>Non-compliant</w:t>
            </w:r>
          </w:p>
        </w:tc>
      </w:tr>
      <w:tr w:rsidR="00B028FF" w14:paraId="6193E6C5" w14:textId="77777777" w:rsidTr="00EB1D71">
        <w:trPr>
          <w:trHeight w:val="227"/>
        </w:trPr>
        <w:tc>
          <w:tcPr>
            <w:tcW w:w="3942" w:type="pct"/>
            <w:shd w:val="clear" w:color="auto" w:fill="auto"/>
          </w:tcPr>
          <w:p w14:paraId="6193E6C3" w14:textId="77777777" w:rsidR="00B028FF" w:rsidRPr="001E6954" w:rsidRDefault="00B028FF" w:rsidP="00B028FF">
            <w:pPr>
              <w:spacing w:before="40" w:after="40" w:line="240" w:lineRule="auto"/>
              <w:ind w:left="318"/>
            </w:pPr>
            <w:r w:rsidRPr="001E6954">
              <w:t>Requirement 1(3)(e)</w:t>
            </w:r>
          </w:p>
        </w:tc>
        <w:tc>
          <w:tcPr>
            <w:tcW w:w="1058" w:type="pct"/>
            <w:shd w:val="clear" w:color="auto" w:fill="auto"/>
          </w:tcPr>
          <w:p w14:paraId="6193E6C4" w14:textId="1FBB9EAC" w:rsidR="00B028FF" w:rsidRPr="001E6954" w:rsidRDefault="00B028FF" w:rsidP="00B028FF">
            <w:pPr>
              <w:spacing w:before="40" w:after="40" w:line="240" w:lineRule="auto"/>
              <w:jc w:val="right"/>
              <w:rPr>
                <w:color w:val="0000FF"/>
              </w:rPr>
            </w:pPr>
            <w:r w:rsidRPr="008550A3">
              <w:rPr>
                <w:bCs/>
                <w:iCs/>
                <w:color w:val="00577D"/>
                <w:szCs w:val="40"/>
              </w:rPr>
              <w:t>Non-compliant</w:t>
            </w:r>
          </w:p>
        </w:tc>
      </w:tr>
      <w:tr w:rsidR="00B028FF" w14:paraId="6193E6C8" w14:textId="77777777" w:rsidTr="00EB1D71">
        <w:trPr>
          <w:trHeight w:val="227"/>
        </w:trPr>
        <w:tc>
          <w:tcPr>
            <w:tcW w:w="3942" w:type="pct"/>
            <w:shd w:val="clear" w:color="auto" w:fill="auto"/>
          </w:tcPr>
          <w:p w14:paraId="6193E6C6" w14:textId="77777777" w:rsidR="00B028FF" w:rsidRPr="001E6954" w:rsidRDefault="00B028FF" w:rsidP="00B028FF">
            <w:pPr>
              <w:spacing w:before="40" w:after="40" w:line="240" w:lineRule="auto"/>
              <w:ind w:left="318"/>
            </w:pPr>
            <w:r w:rsidRPr="001E6954">
              <w:t>Requirement 1(3)(f)</w:t>
            </w:r>
          </w:p>
        </w:tc>
        <w:tc>
          <w:tcPr>
            <w:tcW w:w="1058" w:type="pct"/>
            <w:shd w:val="clear" w:color="auto" w:fill="auto"/>
          </w:tcPr>
          <w:p w14:paraId="6193E6C7" w14:textId="03272338" w:rsidR="00B028FF" w:rsidRPr="001E6954" w:rsidRDefault="00B028FF" w:rsidP="00B028FF">
            <w:pPr>
              <w:spacing w:before="40" w:after="40" w:line="240" w:lineRule="auto"/>
              <w:jc w:val="right"/>
              <w:rPr>
                <w:color w:val="0000FF"/>
              </w:rPr>
            </w:pPr>
            <w:r w:rsidRPr="008550A3">
              <w:rPr>
                <w:bCs/>
                <w:iCs/>
                <w:color w:val="00577D"/>
                <w:szCs w:val="40"/>
              </w:rPr>
              <w:t>Non-compliant</w:t>
            </w:r>
          </w:p>
        </w:tc>
      </w:tr>
      <w:tr w:rsidR="00F215AC" w14:paraId="6193E6CB" w14:textId="77777777" w:rsidTr="00EB1D71">
        <w:trPr>
          <w:trHeight w:val="227"/>
        </w:trPr>
        <w:tc>
          <w:tcPr>
            <w:tcW w:w="3942" w:type="pct"/>
            <w:shd w:val="clear" w:color="auto" w:fill="auto"/>
          </w:tcPr>
          <w:p w14:paraId="6193E6C9" w14:textId="77777777" w:rsidR="001E6954" w:rsidRPr="001E6954" w:rsidRDefault="00C639C0"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193E6CA" w14:textId="6BEB0E97" w:rsidR="001E6954" w:rsidRPr="001E6954" w:rsidRDefault="00C639C0" w:rsidP="003C6EC2">
            <w:pPr>
              <w:keepNext/>
              <w:spacing w:before="40" w:after="40" w:line="240" w:lineRule="auto"/>
              <w:jc w:val="right"/>
              <w:rPr>
                <w:b/>
                <w:color w:val="0000FF"/>
              </w:rPr>
            </w:pPr>
            <w:r w:rsidRPr="001E6954">
              <w:rPr>
                <w:b/>
                <w:bCs/>
                <w:iCs/>
                <w:color w:val="00577D"/>
                <w:szCs w:val="40"/>
              </w:rPr>
              <w:t>Non-compliant</w:t>
            </w:r>
          </w:p>
        </w:tc>
      </w:tr>
      <w:tr w:rsidR="00B028FF" w14:paraId="6193E6CE" w14:textId="77777777" w:rsidTr="00EB1D71">
        <w:trPr>
          <w:trHeight w:val="227"/>
        </w:trPr>
        <w:tc>
          <w:tcPr>
            <w:tcW w:w="3942" w:type="pct"/>
            <w:shd w:val="clear" w:color="auto" w:fill="auto"/>
          </w:tcPr>
          <w:p w14:paraId="6193E6CC" w14:textId="77777777" w:rsidR="00B028FF" w:rsidRPr="001E6954" w:rsidRDefault="00B028FF" w:rsidP="00B028FF">
            <w:pPr>
              <w:spacing w:before="40" w:after="40" w:line="240" w:lineRule="auto"/>
              <w:ind w:left="318" w:hanging="7"/>
            </w:pPr>
            <w:r w:rsidRPr="001E6954">
              <w:t>Requirement 2(3)(a)</w:t>
            </w:r>
          </w:p>
        </w:tc>
        <w:tc>
          <w:tcPr>
            <w:tcW w:w="1058" w:type="pct"/>
            <w:shd w:val="clear" w:color="auto" w:fill="auto"/>
          </w:tcPr>
          <w:p w14:paraId="6193E6CD" w14:textId="576B9901" w:rsidR="00B028FF" w:rsidRPr="001E6954" w:rsidRDefault="00B028FF" w:rsidP="00B028FF">
            <w:pPr>
              <w:spacing w:before="40" w:after="40" w:line="240" w:lineRule="auto"/>
              <w:jc w:val="right"/>
              <w:rPr>
                <w:color w:val="0000FF"/>
              </w:rPr>
            </w:pPr>
            <w:r w:rsidRPr="00D244C0">
              <w:rPr>
                <w:bCs/>
                <w:iCs/>
                <w:color w:val="00577D"/>
                <w:szCs w:val="40"/>
              </w:rPr>
              <w:t>Non-compliant</w:t>
            </w:r>
          </w:p>
        </w:tc>
      </w:tr>
      <w:tr w:rsidR="00B028FF" w14:paraId="6193E6D1" w14:textId="77777777" w:rsidTr="00EB1D71">
        <w:trPr>
          <w:trHeight w:val="227"/>
        </w:trPr>
        <w:tc>
          <w:tcPr>
            <w:tcW w:w="3942" w:type="pct"/>
            <w:shd w:val="clear" w:color="auto" w:fill="auto"/>
          </w:tcPr>
          <w:p w14:paraId="6193E6CF" w14:textId="77777777" w:rsidR="00B028FF" w:rsidRPr="001E6954" w:rsidRDefault="00B028FF" w:rsidP="00B028FF">
            <w:pPr>
              <w:spacing w:before="40" w:after="40" w:line="240" w:lineRule="auto"/>
              <w:ind w:left="318" w:hanging="7"/>
            </w:pPr>
            <w:r w:rsidRPr="001E6954">
              <w:t>Requirement 2(3)(b)</w:t>
            </w:r>
          </w:p>
        </w:tc>
        <w:tc>
          <w:tcPr>
            <w:tcW w:w="1058" w:type="pct"/>
            <w:shd w:val="clear" w:color="auto" w:fill="auto"/>
          </w:tcPr>
          <w:p w14:paraId="6193E6D0" w14:textId="1B346FEA" w:rsidR="00B028FF" w:rsidRPr="001E6954" w:rsidRDefault="00B028FF" w:rsidP="00B028FF">
            <w:pPr>
              <w:spacing w:before="40" w:after="40" w:line="240" w:lineRule="auto"/>
              <w:jc w:val="right"/>
              <w:rPr>
                <w:color w:val="0000FF"/>
              </w:rPr>
            </w:pPr>
            <w:r w:rsidRPr="00D244C0">
              <w:rPr>
                <w:bCs/>
                <w:iCs/>
                <w:color w:val="00577D"/>
                <w:szCs w:val="40"/>
              </w:rPr>
              <w:t>Non-compliant</w:t>
            </w:r>
          </w:p>
        </w:tc>
      </w:tr>
      <w:tr w:rsidR="00B028FF" w14:paraId="6193E6D4" w14:textId="77777777" w:rsidTr="00EB1D71">
        <w:trPr>
          <w:trHeight w:val="227"/>
        </w:trPr>
        <w:tc>
          <w:tcPr>
            <w:tcW w:w="3942" w:type="pct"/>
            <w:shd w:val="clear" w:color="auto" w:fill="auto"/>
          </w:tcPr>
          <w:p w14:paraId="6193E6D2" w14:textId="77777777" w:rsidR="00B028FF" w:rsidRPr="001E6954" w:rsidRDefault="00B028FF" w:rsidP="00B028FF">
            <w:pPr>
              <w:spacing w:before="40" w:after="40" w:line="240" w:lineRule="auto"/>
              <w:ind w:left="318" w:hanging="7"/>
            </w:pPr>
            <w:r w:rsidRPr="001E6954">
              <w:t>Requirement 2(3)(c)</w:t>
            </w:r>
          </w:p>
        </w:tc>
        <w:tc>
          <w:tcPr>
            <w:tcW w:w="1058" w:type="pct"/>
            <w:shd w:val="clear" w:color="auto" w:fill="auto"/>
          </w:tcPr>
          <w:p w14:paraId="6193E6D3" w14:textId="76145D30" w:rsidR="00B028FF" w:rsidRPr="001E6954" w:rsidRDefault="00B028FF" w:rsidP="00B028FF">
            <w:pPr>
              <w:spacing w:before="40" w:after="40" w:line="240" w:lineRule="auto"/>
              <w:jc w:val="right"/>
              <w:rPr>
                <w:color w:val="0000FF"/>
              </w:rPr>
            </w:pPr>
            <w:r w:rsidRPr="00D244C0">
              <w:rPr>
                <w:bCs/>
                <w:iCs/>
                <w:color w:val="00577D"/>
                <w:szCs w:val="40"/>
              </w:rPr>
              <w:t>Non-compliant</w:t>
            </w:r>
          </w:p>
        </w:tc>
      </w:tr>
      <w:tr w:rsidR="00B028FF" w14:paraId="6193E6D7" w14:textId="77777777" w:rsidTr="00EB1D71">
        <w:trPr>
          <w:trHeight w:val="227"/>
        </w:trPr>
        <w:tc>
          <w:tcPr>
            <w:tcW w:w="3942" w:type="pct"/>
            <w:shd w:val="clear" w:color="auto" w:fill="auto"/>
          </w:tcPr>
          <w:p w14:paraId="6193E6D5" w14:textId="77777777" w:rsidR="00B028FF" w:rsidRPr="001E6954" w:rsidRDefault="00B028FF" w:rsidP="00B028FF">
            <w:pPr>
              <w:spacing w:before="40" w:after="40" w:line="240" w:lineRule="auto"/>
              <w:ind w:left="318" w:hanging="7"/>
            </w:pPr>
            <w:r w:rsidRPr="001E6954">
              <w:t>Requirement 2(3)(d)</w:t>
            </w:r>
          </w:p>
        </w:tc>
        <w:tc>
          <w:tcPr>
            <w:tcW w:w="1058" w:type="pct"/>
            <w:shd w:val="clear" w:color="auto" w:fill="auto"/>
          </w:tcPr>
          <w:p w14:paraId="6193E6D6" w14:textId="13B7881F" w:rsidR="00B028FF" w:rsidRPr="001E6954" w:rsidRDefault="00B028FF" w:rsidP="00B028FF">
            <w:pPr>
              <w:spacing w:before="40" w:after="40" w:line="240" w:lineRule="auto"/>
              <w:jc w:val="right"/>
              <w:rPr>
                <w:color w:val="0000FF"/>
              </w:rPr>
            </w:pPr>
            <w:r w:rsidRPr="00D244C0">
              <w:rPr>
                <w:bCs/>
                <w:iCs/>
                <w:color w:val="00577D"/>
                <w:szCs w:val="40"/>
              </w:rPr>
              <w:t>Non-compliant</w:t>
            </w:r>
          </w:p>
        </w:tc>
      </w:tr>
      <w:tr w:rsidR="00B028FF" w14:paraId="6193E6DA" w14:textId="77777777" w:rsidTr="00EB1D71">
        <w:trPr>
          <w:trHeight w:val="227"/>
        </w:trPr>
        <w:tc>
          <w:tcPr>
            <w:tcW w:w="3942" w:type="pct"/>
            <w:shd w:val="clear" w:color="auto" w:fill="auto"/>
          </w:tcPr>
          <w:p w14:paraId="6193E6D8" w14:textId="77777777" w:rsidR="00B028FF" w:rsidRPr="001E6954" w:rsidRDefault="00B028FF" w:rsidP="00B028FF">
            <w:pPr>
              <w:spacing w:before="40" w:after="40" w:line="240" w:lineRule="auto"/>
              <w:ind w:left="318" w:hanging="7"/>
            </w:pPr>
            <w:r w:rsidRPr="001E6954">
              <w:t>Requirement 2(3)(e)</w:t>
            </w:r>
          </w:p>
        </w:tc>
        <w:tc>
          <w:tcPr>
            <w:tcW w:w="1058" w:type="pct"/>
            <w:shd w:val="clear" w:color="auto" w:fill="auto"/>
          </w:tcPr>
          <w:p w14:paraId="6193E6D9" w14:textId="7871E886" w:rsidR="00B028FF" w:rsidRPr="00AF17FC" w:rsidRDefault="00B028FF" w:rsidP="00B028FF">
            <w:pPr>
              <w:spacing w:before="40" w:after="40" w:line="240" w:lineRule="auto"/>
              <w:jc w:val="right"/>
              <w:rPr>
                <w:color w:val="0000FF"/>
              </w:rPr>
            </w:pPr>
            <w:r w:rsidRPr="00D244C0">
              <w:rPr>
                <w:bCs/>
                <w:iCs/>
                <w:color w:val="00577D"/>
                <w:szCs w:val="40"/>
              </w:rPr>
              <w:t>Non-compliant</w:t>
            </w:r>
          </w:p>
        </w:tc>
      </w:tr>
      <w:tr w:rsidR="00F215AC" w14:paraId="6193E6DD" w14:textId="77777777" w:rsidTr="00EB1D71">
        <w:trPr>
          <w:trHeight w:val="227"/>
        </w:trPr>
        <w:tc>
          <w:tcPr>
            <w:tcW w:w="3942" w:type="pct"/>
            <w:shd w:val="clear" w:color="auto" w:fill="auto"/>
          </w:tcPr>
          <w:p w14:paraId="6193E6DB" w14:textId="77777777" w:rsidR="001E6954" w:rsidRPr="001E6954" w:rsidRDefault="00C639C0" w:rsidP="003C6EC2">
            <w:pPr>
              <w:keepNext/>
              <w:spacing w:before="40" w:after="40" w:line="240" w:lineRule="auto"/>
              <w:rPr>
                <w:b/>
              </w:rPr>
            </w:pPr>
            <w:r w:rsidRPr="001E6954">
              <w:rPr>
                <w:b/>
              </w:rPr>
              <w:t>Standard 3 Personal care and clinical care</w:t>
            </w:r>
          </w:p>
        </w:tc>
        <w:tc>
          <w:tcPr>
            <w:tcW w:w="1058" w:type="pct"/>
            <w:shd w:val="clear" w:color="auto" w:fill="auto"/>
          </w:tcPr>
          <w:p w14:paraId="6193E6DC" w14:textId="4F00572E" w:rsidR="001E6954" w:rsidRPr="001E6954" w:rsidRDefault="00C639C0" w:rsidP="003C6EC2">
            <w:pPr>
              <w:keepNext/>
              <w:spacing w:before="40" w:after="40" w:line="240" w:lineRule="auto"/>
              <w:jc w:val="right"/>
              <w:rPr>
                <w:b/>
                <w:color w:val="0000FF"/>
              </w:rPr>
            </w:pPr>
            <w:r w:rsidRPr="001E6954">
              <w:rPr>
                <w:b/>
                <w:bCs/>
                <w:iCs/>
                <w:color w:val="00577D"/>
                <w:szCs w:val="40"/>
              </w:rPr>
              <w:t>Non-compliant</w:t>
            </w:r>
          </w:p>
        </w:tc>
      </w:tr>
      <w:tr w:rsidR="00B028FF" w14:paraId="6193E6E0" w14:textId="77777777" w:rsidTr="00EB1D71">
        <w:trPr>
          <w:trHeight w:val="227"/>
        </w:trPr>
        <w:tc>
          <w:tcPr>
            <w:tcW w:w="3942" w:type="pct"/>
            <w:shd w:val="clear" w:color="auto" w:fill="auto"/>
          </w:tcPr>
          <w:p w14:paraId="6193E6DE" w14:textId="77777777" w:rsidR="00B028FF" w:rsidRPr="002B4C72" w:rsidRDefault="00B028FF" w:rsidP="00B028FF">
            <w:pPr>
              <w:spacing w:before="40" w:after="40" w:line="240" w:lineRule="auto"/>
              <w:ind w:left="312"/>
            </w:pPr>
            <w:r w:rsidRPr="001E6954">
              <w:t>Requirement 3(3)(a)</w:t>
            </w:r>
          </w:p>
        </w:tc>
        <w:tc>
          <w:tcPr>
            <w:tcW w:w="1058" w:type="pct"/>
            <w:shd w:val="clear" w:color="auto" w:fill="auto"/>
          </w:tcPr>
          <w:p w14:paraId="6193E6DF" w14:textId="15697184" w:rsidR="00B028FF" w:rsidRPr="001E6954" w:rsidRDefault="00B028FF" w:rsidP="00B028FF">
            <w:pPr>
              <w:spacing w:before="40" w:after="40" w:line="240" w:lineRule="auto"/>
              <w:ind w:left="-107"/>
              <w:jc w:val="right"/>
              <w:rPr>
                <w:color w:val="0000FF"/>
              </w:rPr>
            </w:pPr>
            <w:r w:rsidRPr="00C73662">
              <w:rPr>
                <w:bCs/>
                <w:iCs/>
                <w:color w:val="00577D"/>
                <w:szCs w:val="40"/>
              </w:rPr>
              <w:t>Non-compliant</w:t>
            </w:r>
          </w:p>
        </w:tc>
      </w:tr>
      <w:tr w:rsidR="00B028FF" w14:paraId="6193E6E3" w14:textId="77777777" w:rsidTr="00EB1D71">
        <w:trPr>
          <w:trHeight w:val="227"/>
        </w:trPr>
        <w:tc>
          <w:tcPr>
            <w:tcW w:w="3942" w:type="pct"/>
            <w:shd w:val="clear" w:color="auto" w:fill="auto"/>
          </w:tcPr>
          <w:p w14:paraId="6193E6E1" w14:textId="77777777" w:rsidR="00B028FF" w:rsidRPr="001E6954" w:rsidRDefault="00B028FF" w:rsidP="00B028FF">
            <w:pPr>
              <w:spacing w:before="40" w:after="40" w:line="240" w:lineRule="auto"/>
              <w:ind w:left="318" w:hanging="7"/>
            </w:pPr>
            <w:r w:rsidRPr="001E6954">
              <w:t>Requirement 3(3)(b)</w:t>
            </w:r>
          </w:p>
        </w:tc>
        <w:tc>
          <w:tcPr>
            <w:tcW w:w="1058" w:type="pct"/>
            <w:shd w:val="clear" w:color="auto" w:fill="auto"/>
          </w:tcPr>
          <w:p w14:paraId="6193E6E2" w14:textId="43A15040" w:rsidR="00B028FF" w:rsidRPr="001E6954" w:rsidRDefault="00B028FF" w:rsidP="00B028FF">
            <w:pPr>
              <w:spacing w:before="40" w:after="40" w:line="240" w:lineRule="auto"/>
              <w:jc w:val="right"/>
              <w:rPr>
                <w:color w:val="0000FF"/>
              </w:rPr>
            </w:pPr>
            <w:r w:rsidRPr="00C73662">
              <w:rPr>
                <w:bCs/>
                <w:iCs/>
                <w:color w:val="00577D"/>
                <w:szCs w:val="40"/>
              </w:rPr>
              <w:t>Non-compliant</w:t>
            </w:r>
          </w:p>
        </w:tc>
      </w:tr>
      <w:tr w:rsidR="00B028FF" w14:paraId="6193E6E6" w14:textId="77777777" w:rsidTr="00EB1D71">
        <w:trPr>
          <w:trHeight w:val="227"/>
        </w:trPr>
        <w:tc>
          <w:tcPr>
            <w:tcW w:w="3942" w:type="pct"/>
            <w:shd w:val="clear" w:color="auto" w:fill="auto"/>
          </w:tcPr>
          <w:p w14:paraId="6193E6E4" w14:textId="77777777" w:rsidR="00B028FF" w:rsidRPr="001E6954" w:rsidRDefault="00B028FF" w:rsidP="00B028FF">
            <w:pPr>
              <w:spacing w:before="40" w:after="40" w:line="240" w:lineRule="auto"/>
              <w:ind w:left="318" w:hanging="7"/>
            </w:pPr>
            <w:r w:rsidRPr="001E6954">
              <w:t>Requirement 3(3)(c)</w:t>
            </w:r>
          </w:p>
        </w:tc>
        <w:tc>
          <w:tcPr>
            <w:tcW w:w="1058" w:type="pct"/>
            <w:shd w:val="clear" w:color="auto" w:fill="auto"/>
          </w:tcPr>
          <w:p w14:paraId="6193E6E5" w14:textId="5CDD5A4D" w:rsidR="00B028FF" w:rsidRPr="001E6954" w:rsidRDefault="00B028FF" w:rsidP="00B028FF">
            <w:pPr>
              <w:spacing w:before="40" w:after="40" w:line="240" w:lineRule="auto"/>
              <w:jc w:val="right"/>
              <w:rPr>
                <w:color w:val="0000FF"/>
              </w:rPr>
            </w:pPr>
            <w:r>
              <w:rPr>
                <w:bCs/>
                <w:iCs/>
                <w:color w:val="00577D"/>
                <w:szCs w:val="40"/>
              </w:rPr>
              <w:t>C</w:t>
            </w:r>
            <w:r w:rsidRPr="00C73662">
              <w:rPr>
                <w:bCs/>
                <w:iCs/>
                <w:color w:val="00577D"/>
                <w:szCs w:val="40"/>
              </w:rPr>
              <w:t>ompliant</w:t>
            </w:r>
          </w:p>
        </w:tc>
      </w:tr>
      <w:tr w:rsidR="00B028FF" w14:paraId="6193E6E9" w14:textId="77777777" w:rsidTr="00EB1D71">
        <w:trPr>
          <w:trHeight w:val="227"/>
        </w:trPr>
        <w:tc>
          <w:tcPr>
            <w:tcW w:w="3942" w:type="pct"/>
            <w:shd w:val="clear" w:color="auto" w:fill="auto"/>
          </w:tcPr>
          <w:p w14:paraId="6193E6E7" w14:textId="77777777" w:rsidR="00B028FF" w:rsidRPr="001E6954" w:rsidRDefault="00B028FF" w:rsidP="00B028FF">
            <w:pPr>
              <w:spacing w:before="40" w:after="40" w:line="240" w:lineRule="auto"/>
              <w:ind w:left="318" w:hanging="7"/>
            </w:pPr>
            <w:r w:rsidRPr="001E6954">
              <w:t>Requirement 3(3)(d)</w:t>
            </w:r>
          </w:p>
        </w:tc>
        <w:tc>
          <w:tcPr>
            <w:tcW w:w="1058" w:type="pct"/>
            <w:shd w:val="clear" w:color="auto" w:fill="auto"/>
          </w:tcPr>
          <w:p w14:paraId="6193E6E8" w14:textId="37862D90" w:rsidR="00B028FF" w:rsidRPr="001E6954" w:rsidRDefault="00B028FF" w:rsidP="00B028FF">
            <w:pPr>
              <w:spacing w:before="40" w:after="40" w:line="240" w:lineRule="auto"/>
              <w:jc w:val="right"/>
              <w:rPr>
                <w:color w:val="0000FF"/>
              </w:rPr>
            </w:pPr>
            <w:r w:rsidRPr="00C73662">
              <w:rPr>
                <w:bCs/>
                <w:iCs/>
                <w:color w:val="00577D"/>
                <w:szCs w:val="40"/>
              </w:rPr>
              <w:t>Non-compliant</w:t>
            </w:r>
          </w:p>
        </w:tc>
      </w:tr>
      <w:tr w:rsidR="00B028FF" w14:paraId="6193E6EC" w14:textId="77777777" w:rsidTr="00EB1D71">
        <w:trPr>
          <w:trHeight w:val="227"/>
        </w:trPr>
        <w:tc>
          <w:tcPr>
            <w:tcW w:w="3942" w:type="pct"/>
            <w:shd w:val="clear" w:color="auto" w:fill="auto"/>
          </w:tcPr>
          <w:p w14:paraId="6193E6EA" w14:textId="77777777" w:rsidR="00B028FF" w:rsidRPr="001E6954" w:rsidRDefault="00B028FF" w:rsidP="00B028FF">
            <w:pPr>
              <w:spacing w:before="40" w:after="40" w:line="240" w:lineRule="auto"/>
              <w:ind w:left="318" w:hanging="7"/>
            </w:pPr>
            <w:r w:rsidRPr="001E6954">
              <w:t>Requirement 3(3)(e)</w:t>
            </w:r>
          </w:p>
        </w:tc>
        <w:tc>
          <w:tcPr>
            <w:tcW w:w="1058" w:type="pct"/>
            <w:shd w:val="clear" w:color="auto" w:fill="auto"/>
          </w:tcPr>
          <w:p w14:paraId="6193E6EB" w14:textId="4BC048C1" w:rsidR="00B028FF" w:rsidRPr="001E6954" w:rsidRDefault="00B028FF" w:rsidP="00B028FF">
            <w:pPr>
              <w:spacing w:before="40" w:after="40" w:line="240" w:lineRule="auto"/>
              <w:jc w:val="right"/>
              <w:rPr>
                <w:color w:val="0000FF"/>
              </w:rPr>
            </w:pPr>
            <w:r w:rsidRPr="00C73662">
              <w:rPr>
                <w:bCs/>
                <w:iCs/>
                <w:color w:val="00577D"/>
                <w:szCs w:val="40"/>
              </w:rPr>
              <w:t>Non-compliant</w:t>
            </w:r>
          </w:p>
        </w:tc>
      </w:tr>
      <w:tr w:rsidR="00B028FF" w14:paraId="6193E6EF" w14:textId="77777777" w:rsidTr="00EB1D71">
        <w:trPr>
          <w:trHeight w:val="227"/>
        </w:trPr>
        <w:tc>
          <w:tcPr>
            <w:tcW w:w="3942" w:type="pct"/>
            <w:shd w:val="clear" w:color="auto" w:fill="auto"/>
          </w:tcPr>
          <w:p w14:paraId="6193E6ED" w14:textId="77777777" w:rsidR="00B028FF" w:rsidRPr="001E6954" w:rsidRDefault="00B028FF" w:rsidP="00B028FF">
            <w:pPr>
              <w:spacing w:before="40" w:after="40" w:line="240" w:lineRule="auto"/>
              <w:ind w:left="318" w:hanging="7"/>
            </w:pPr>
            <w:r w:rsidRPr="001E6954">
              <w:t>Requirement 3(3)(f)</w:t>
            </w:r>
          </w:p>
        </w:tc>
        <w:tc>
          <w:tcPr>
            <w:tcW w:w="1058" w:type="pct"/>
            <w:shd w:val="clear" w:color="auto" w:fill="auto"/>
          </w:tcPr>
          <w:p w14:paraId="6193E6EE" w14:textId="56CA5822" w:rsidR="00B028FF" w:rsidRPr="001E6954" w:rsidRDefault="00B028FF" w:rsidP="00B028FF">
            <w:pPr>
              <w:spacing w:before="40" w:after="40" w:line="240" w:lineRule="auto"/>
              <w:jc w:val="right"/>
              <w:rPr>
                <w:color w:val="0000FF"/>
              </w:rPr>
            </w:pPr>
            <w:r w:rsidRPr="00C73662">
              <w:rPr>
                <w:bCs/>
                <w:iCs/>
                <w:color w:val="00577D"/>
                <w:szCs w:val="40"/>
              </w:rPr>
              <w:t>Non-compliant</w:t>
            </w:r>
          </w:p>
        </w:tc>
      </w:tr>
      <w:tr w:rsidR="00B028FF" w14:paraId="6193E6F2" w14:textId="77777777" w:rsidTr="00EB1D71">
        <w:trPr>
          <w:trHeight w:val="227"/>
        </w:trPr>
        <w:tc>
          <w:tcPr>
            <w:tcW w:w="3942" w:type="pct"/>
            <w:shd w:val="clear" w:color="auto" w:fill="auto"/>
          </w:tcPr>
          <w:p w14:paraId="6193E6F0" w14:textId="77777777" w:rsidR="00B028FF" w:rsidRPr="001E6954" w:rsidRDefault="00B028FF" w:rsidP="00B028FF">
            <w:pPr>
              <w:spacing w:before="40" w:after="40" w:line="240" w:lineRule="auto"/>
              <w:ind w:left="318" w:hanging="7"/>
            </w:pPr>
            <w:r w:rsidRPr="001E6954">
              <w:t>Requirement 3(3)(g)</w:t>
            </w:r>
          </w:p>
        </w:tc>
        <w:tc>
          <w:tcPr>
            <w:tcW w:w="1058" w:type="pct"/>
            <w:shd w:val="clear" w:color="auto" w:fill="auto"/>
          </w:tcPr>
          <w:p w14:paraId="6193E6F1" w14:textId="4EC8B885" w:rsidR="00B028FF" w:rsidRPr="001E6954" w:rsidRDefault="00B028FF" w:rsidP="00B028FF">
            <w:pPr>
              <w:spacing w:before="40" w:after="40" w:line="240" w:lineRule="auto"/>
              <w:jc w:val="right"/>
              <w:rPr>
                <w:color w:val="0000FF"/>
              </w:rPr>
            </w:pPr>
            <w:r w:rsidRPr="00C73662">
              <w:rPr>
                <w:bCs/>
                <w:iCs/>
                <w:color w:val="00577D"/>
                <w:szCs w:val="40"/>
              </w:rPr>
              <w:t>Non-compliant</w:t>
            </w:r>
          </w:p>
        </w:tc>
      </w:tr>
      <w:tr w:rsidR="00F215AC" w14:paraId="6193E6F5" w14:textId="77777777" w:rsidTr="00EB1D71">
        <w:trPr>
          <w:trHeight w:val="227"/>
        </w:trPr>
        <w:tc>
          <w:tcPr>
            <w:tcW w:w="3942" w:type="pct"/>
            <w:shd w:val="clear" w:color="auto" w:fill="auto"/>
          </w:tcPr>
          <w:p w14:paraId="6193E6F3" w14:textId="77777777" w:rsidR="001E6954" w:rsidRPr="001E6954" w:rsidRDefault="00C639C0"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6193E6F4" w14:textId="0FC91DC7" w:rsidR="001E6954" w:rsidRPr="001E6954" w:rsidRDefault="00C639C0" w:rsidP="003C6EC2">
            <w:pPr>
              <w:keepNext/>
              <w:spacing w:before="40" w:after="40" w:line="240" w:lineRule="auto"/>
              <w:jc w:val="right"/>
              <w:rPr>
                <w:b/>
                <w:color w:val="0000FF"/>
              </w:rPr>
            </w:pPr>
            <w:r w:rsidRPr="001E6954">
              <w:rPr>
                <w:b/>
                <w:bCs/>
                <w:iCs/>
                <w:color w:val="00577D"/>
                <w:szCs w:val="40"/>
              </w:rPr>
              <w:t>Non-compliant</w:t>
            </w:r>
          </w:p>
        </w:tc>
      </w:tr>
      <w:tr w:rsidR="00B028FF" w14:paraId="6193E6F8" w14:textId="77777777" w:rsidTr="00EB1D71">
        <w:trPr>
          <w:trHeight w:val="227"/>
        </w:trPr>
        <w:tc>
          <w:tcPr>
            <w:tcW w:w="3942" w:type="pct"/>
            <w:shd w:val="clear" w:color="auto" w:fill="auto"/>
          </w:tcPr>
          <w:p w14:paraId="6193E6F6" w14:textId="77777777" w:rsidR="00B028FF" w:rsidRPr="001E6954" w:rsidRDefault="00B028FF" w:rsidP="00B028FF">
            <w:pPr>
              <w:spacing w:before="40" w:after="40" w:line="240" w:lineRule="auto"/>
              <w:ind w:left="318" w:hanging="7"/>
            </w:pPr>
            <w:r w:rsidRPr="001E6954">
              <w:t>Requirement 4(3)(a)</w:t>
            </w:r>
          </w:p>
        </w:tc>
        <w:tc>
          <w:tcPr>
            <w:tcW w:w="1058" w:type="pct"/>
            <w:shd w:val="clear" w:color="auto" w:fill="auto"/>
          </w:tcPr>
          <w:p w14:paraId="6193E6F7" w14:textId="60960343" w:rsidR="00B028FF" w:rsidRPr="001E6954" w:rsidRDefault="00B028FF" w:rsidP="00B028FF">
            <w:pPr>
              <w:spacing w:before="40" w:after="40" w:line="240" w:lineRule="auto"/>
              <w:jc w:val="right"/>
              <w:rPr>
                <w:color w:val="0000FF"/>
              </w:rPr>
            </w:pPr>
            <w:r w:rsidRPr="001D2C9E">
              <w:rPr>
                <w:bCs/>
                <w:iCs/>
                <w:color w:val="00577D"/>
                <w:szCs w:val="40"/>
              </w:rPr>
              <w:t>Non-compliant</w:t>
            </w:r>
          </w:p>
        </w:tc>
      </w:tr>
      <w:tr w:rsidR="00B028FF" w14:paraId="6193E6FB" w14:textId="77777777" w:rsidTr="00EB1D71">
        <w:trPr>
          <w:trHeight w:val="227"/>
        </w:trPr>
        <w:tc>
          <w:tcPr>
            <w:tcW w:w="3942" w:type="pct"/>
            <w:shd w:val="clear" w:color="auto" w:fill="auto"/>
          </w:tcPr>
          <w:p w14:paraId="6193E6F9" w14:textId="77777777" w:rsidR="00B028FF" w:rsidRPr="001E6954" w:rsidRDefault="00B028FF" w:rsidP="00B028FF">
            <w:pPr>
              <w:spacing w:before="40" w:after="40" w:line="240" w:lineRule="auto"/>
              <w:ind w:left="318" w:hanging="7"/>
            </w:pPr>
            <w:r w:rsidRPr="001E6954">
              <w:t>Requirement 4(3)(b)</w:t>
            </w:r>
          </w:p>
        </w:tc>
        <w:tc>
          <w:tcPr>
            <w:tcW w:w="1058" w:type="pct"/>
            <w:shd w:val="clear" w:color="auto" w:fill="auto"/>
          </w:tcPr>
          <w:p w14:paraId="6193E6FA" w14:textId="2E160489" w:rsidR="00B028FF" w:rsidRPr="001E6954" w:rsidRDefault="00B028FF" w:rsidP="00B028FF">
            <w:pPr>
              <w:spacing w:before="40" w:after="40" w:line="240" w:lineRule="auto"/>
              <w:jc w:val="right"/>
              <w:rPr>
                <w:color w:val="0000FF"/>
              </w:rPr>
            </w:pPr>
            <w:r w:rsidRPr="001D2C9E">
              <w:rPr>
                <w:bCs/>
                <w:iCs/>
                <w:color w:val="00577D"/>
                <w:szCs w:val="40"/>
              </w:rPr>
              <w:t>Non-compliant</w:t>
            </w:r>
          </w:p>
        </w:tc>
      </w:tr>
      <w:tr w:rsidR="00B028FF" w14:paraId="6193E6FE" w14:textId="77777777" w:rsidTr="00EB1D71">
        <w:trPr>
          <w:trHeight w:val="227"/>
        </w:trPr>
        <w:tc>
          <w:tcPr>
            <w:tcW w:w="3942" w:type="pct"/>
            <w:shd w:val="clear" w:color="auto" w:fill="auto"/>
          </w:tcPr>
          <w:p w14:paraId="6193E6FC" w14:textId="77777777" w:rsidR="00B028FF" w:rsidRPr="001E6954" w:rsidRDefault="00B028FF" w:rsidP="00B028FF">
            <w:pPr>
              <w:spacing w:before="40" w:after="40" w:line="240" w:lineRule="auto"/>
              <w:ind w:left="318" w:hanging="7"/>
            </w:pPr>
            <w:r w:rsidRPr="001E6954">
              <w:t>Requirement 4(3)(c)</w:t>
            </w:r>
          </w:p>
        </w:tc>
        <w:tc>
          <w:tcPr>
            <w:tcW w:w="1058" w:type="pct"/>
            <w:shd w:val="clear" w:color="auto" w:fill="auto"/>
          </w:tcPr>
          <w:p w14:paraId="6193E6FD" w14:textId="5532A700" w:rsidR="00B028FF" w:rsidRPr="001E6954" w:rsidRDefault="00B028FF" w:rsidP="00B028FF">
            <w:pPr>
              <w:spacing w:before="40" w:after="40" w:line="240" w:lineRule="auto"/>
              <w:jc w:val="right"/>
              <w:rPr>
                <w:color w:val="0000FF"/>
              </w:rPr>
            </w:pPr>
            <w:r w:rsidRPr="001D2C9E">
              <w:rPr>
                <w:bCs/>
                <w:iCs/>
                <w:color w:val="00577D"/>
                <w:szCs w:val="40"/>
              </w:rPr>
              <w:t>Non-compliant</w:t>
            </w:r>
          </w:p>
        </w:tc>
      </w:tr>
      <w:tr w:rsidR="00B028FF" w14:paraId="6193E701" w14:textId="77777777" w:rsidTr="00EB1D71">
        <w:trPr>
          <w:trHeight w:val="227"/>
        </w:trPr>
        <w:tc>
          <w:tcPr>
            <w:tcW w:w="3942" w:type="pct"/>
            <w:shd w:val="clear" w:color="auto" w:fill="auto"/>
          </w:tcPr>
          <w:p w14:paraId="6193E6FF" w14:textId="77777777" w:rsidR="00B028FF" w:rsidRPr="001E6954" w:rsidRDefault="00B028FF" w:rsidP="00B028FF">
            <w:pPr>
              <w:spacing w:before="40" w:after="40" w:line="240" w:lineRule="auto"/>
              <w:ind w:left="318" w:hanging="7"/>
            </w:pPr>
            <w:r w:rsidRPr="001E6954">
              <w:t>Requirement 4(3)(d)</w:t>
            </w:r>
          </w:p>
        </w:tc>
        <w:tc>
          <w:tcPr>
            <w:tcW w:w="1058" w:type="pct"/>
            <w:shd w:val="clear" w:color="auto" w:fill="auto"/>
          </w:tcPr>
          <w:p w14:paraId="6193E700" w14:textId="3BEFA8D4" w:rsidR="00B028FF" w:rsidRPr="001E6954" w:rsidRDefault="00B028FF" w:rsidP="00B028FF">
            <w:pPr>
              <w:spacing w:before="40" w:after="40" w:line="240" w:lineRule="auto"/>
              <w:jc w:val="right"/>
              <w:rPr>
                <w:color w:val="0000FF"/>
              </w:rPr>
            </w:pPr>
            <w:r w:rsidRPr="001D2C9E">
              <w:rPr>
                <w:bCs/>
                <w:iCs/>
                <w:color w:val="00577D"/>
                <w:szCs w:val="40"/>
              </w:rPr>
              <w:t>Non-compliant</w:t>
            </w:r>
          </w:p>
        </w:tc>
      </w:tr>
      <w:tr w:rsidR="00B028FF" w14:paraId="6193E704" w14:textId="77777777" w:rsidTr="00EB1D71">
        <w:trPr>
          <w:trHeight w:val="227"/>
        </w:trPr>
        <w:tc>
          <w:tcPr>
            <w:tcW w:w="3942" w:type="pct"/>
            <w:shd w:val="clear" w:color="auto" w:fill="auto"/>
          </w:tcPr>
          <w:p w14:paraId="6193E702" w14:textId="77777777" w:rsidR="00B028FF" w:rsidRPr="001E6954" w:rsidRDefault="00B028FF" w:rsidP="00B028FF">
            <w:pPr>
              <w:spacing w:before="40" w:after="40" w:line="240" w:lineRule="auto"/>
              <w:ind w:left="318" w:hanging="7"/>
            </w:pPr>
            <w:r w:rsidRPr="001E6954">
              <w:t>Requirement 4(3)(e)</w:t>
            </w:r>
          </w:p>
        </w:tc>
        <w:tc>
          <w:tcPr>
            <w:tcW w:w="1058" w:type="pct"/>
            <w:shd w:val="clear" w:color="auto" w:fill="auto"/>
          </w:tcPr>
          <w:p w14:paraId="6193E703" w14:textId="6DA88CA5" w:rsidR="00B028FF" w:rsidRPr="001E6954" w:rsidRDefault="00B028FF" w:rsidP="00B028FF">
            <w:pPr>
              <w:spacing w:before="40" w:after="40" w:line="240" w:lineRule="auto"/>
              <w:jc w:val="right"/>
              <w:rPr>
                <w:color w:val="0000FF"/>
              </w:rPr>
            </w:pPr>
            <w:r w:rsidRPr="001D2C9E">
              <w:rPr>
                <w:bCs/>
                <w:iCs/>
                <w:color w:val="00577D"/>
                <w:szCs w:val="40"/>
              </w:rPr>
              <w:t>Non-compliant</w:t>
            </w:r>
          </w:p>
        </w:tc>
      </w:tr>
      <w:tr w:rsidR="00B028FF" w14:paraId="6193E707" w14:textId="77777777" w:rsidTr="00EB1D71">
        <w:trPr>
          <w:trHeight w:val="227"/>
        </w:trPr>
        <w:tc>
          <w:tcPr>
            <w:tcW w:w="3942" w:type="pct"/>
            <w:shd w:val="clear" w:color="auto" w:fill="auto"/>
          </w:tcPr>
          <w:p w14:paraId="6193E705" w14:textId="77777777" w:rsidR="00B028FF" w:rsidRPr="001E6954" w:rsidRDefault="00B028FF" w:rsidP="00B028FF">
            <w:pPr>
              <w:spacing w:before="40" w:after="40" w:line="240" w:lineRule="auto"/>
              <w:ind w:left="318" w:hanging="7"/>
            </w:pPr>
            <w:r w:rsidRPr="001E6954">
              <w:t>Requirement 4(3)(f)</w:t>
            </w:r>
          </w:p>
        </w:tc>
        <w:tc>
          <w:tcPr>
            <w:tcW w:w="1058" w:type="pct"/>
            <w:shd w:val="clear" w:color="auto" w:fill="auto"/>
          </w:tcPr>
          <w:p w14:paraId="6193E706" w14:textId="0CBBEAB6" w:rsidR="00B028FF" w:rsidRPr="001E6954" w:rsidRDefault="00B028FF" w:rsidP="00B028FF">
            <w:pPr>
              <w:spacing w:before="40" w:after="40" w:line="240" w:lineRule="auto"/>
              <w:jc w:val="right"/>
              <w:rPr>
                <w:color w:val="0000FF"/>
              </w:rPr>
            </w:pPr>
            <w:r w:rsidRPr="001D2C9E">
              <w:rPr>
                <w:bCs/>
                <w:iCs/>
                <w:color w:val="00577D"/>
                <w:szCs w:val="40"/>
              </w:rPr>
              <w:t>Non-compliant</w:t>
            </w:r>
          </w:p>
        </w:tc>
      </w:tr>
      <w:tr w:rsidR="00F215AC" w14:paraId="6193E70A" w14:textId="77777777" w:rsidTr="00EB1D71">
        <w:trPr>
          <w:trHeight w:val="227"/>
        </w:trPr>
        <w:tc>
          <w:tcPr>
            <w:tcW w:w="3942" w:type="pct"/>
            <w:shd w:val="clear" w:color="auto" w:fill="auto"/>
          </w:tcPr>
          <w:p w14:paraId="6193E708" w14:textId="77777777" w:rsidR="001E6954" w:rsidRPr="001E6954" w:rsidRDefault="00C639C0" w:rsidP="004C55D8">
            <w:pPr>
              <w:spacing w:before="40" w:after="40" w:line="240" w:lineRule="auto"/>
              <w:ind w:left="318" w:hanging="7"/>
            </w:pPr>
            <w:r w:rsidRPr="001E6954">
              <w:t>Requirement 4(3)(g)</w:t>
            </w:r>
          </w:p>
        </w:tc>
        <w:tc>
          <w:tcPr>
            <w:tcW w:w="1058" w:type="pct"/>
            <w:shd w:val="clear" w:color="auto" w:fill="auto"/>
          </w:tcPr>
          <w:p w14:paraId="6193E709" w14:textId="402A0748" w:rsidR="001E6954" w:rsidRPr="001E6954" w:rsidRDefault="00C639C0" w:rsidP="00463EF3">
            <w:pPr>
              <w:spacing w:before="40" w:after="40" w:line="240" w:lineRule="auto"/>
              <w:jc w:val="right"/>
              <w:rPr>
                <w:color w:val="0000FF"/>
              </w:rPr>
            </w:pPr>
            <w:r w:rsidRPr="001E6954">
              <w:rPr>
                <w:bCs/>
                <w:iCs/>
                <w:color w:val="00577D"/>
                <w:szCs w:val="40"/>
              </w:rPr>
              <w:t>Compliant</w:t>
            </w:r>
          </w:p>
        </w:tc>
      </w:tr>
      <w:tr w:rsidR="00F215AC" w14:paraId="6193E70D" w14:textId="77777777" w:rsidTr="00EB1D71">
        <w:trPr>
          <w:trHeight w:val="227"/>
        </w:trPr>
        <w:tc>
          <w:tcPr>
            <w:tcW w:w="3942" w:type="pct"/>
            <w:shd w:val="clear" w:color="auto" w:fill="auto"/>
          </w:tcPr>
          <w:p w14:paraId="6193E70B" w14:textId="77777777" w:rsidR="001E6954" w:rsidRPr="001E6954" w:rsidRDefault="00C639C0"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193E70C" w14:textId="187303CD" w:rsidR="001E6954" w:rsidRPr="001E6954" w:rsidRDefault="00C639C0" w:rsidP="003C6EC2">
            <w:pPr>
              <w:keepNext/>
              <w:spacing w:before="40" w:after="40" w:line="240" w:lineRule="auto"/>
              <w:jc w:val="right"/>
              <w:rPr>
                <w:b/>
                <w:color w:val="0000FF"/>
              </w:rPr>
            </w:pPr>
            <w:r w:rsidRPr="001E6954">
              <w:rPr>
                <w:b/>
                <w:bCs/>
                <w:iCs/>
                <w:color w:val="00577D"/>
                <w:szCs w:val="40"/>
              </w:rPr>
              <w:t>Non-compliant</w:t>
            </w:r>
          </w:p>
        </w:tc>
      </w:tr>
      <w:tr w:rsidR="00B028FF" w14:paraId="6193E710" w14:textId="77777777" w:rsidTr="00EB1D71">
        <w:trPr>
          <w:trHeight w:val="227"/>
        </w:trPr>
        <w:tc>
          <w:tcPr>
            <w:tcW w:w="3942" w:type="pct"/>
            <w:shd w:val="clear" w:color="auto" w:fill="auto"/>
          </w:tcPr>
          <w:p w14:paraId="6193E70E" w14:textId="77777777" w:rsidR="00B028FF" w:rsidRPr="001E6954" w:rsidRDefault="00B028FF" w:rsidP="00B028FF">
            <w:pPr>
              <w:spacing w:before="40" w:after="40" w:line="240" w:lineRule="auto"/>
              <w:ind w:left="318" w:hanging="7"/>
            </w:pPr>
            <w:r w:rsidRPr="001E6954">
              <w:t>Requirement 5(3)(a)</w:t>
            </w:r>
          </w:p>
        </w:tc>
        <w:tc>
          <w:tcPr>
            <w:tcW w:w="1058" w:type="pct"/>
            <w:shd w:val="clear" w:color="auto" w:fill="auto"/>
          </w:tcPr>
          <w:p w14:paraId="6193E70F" w14:textId="3D218B58" w:rsidR="00B028FF" w:rsidRPr="001E6954" w:rsidRDefault="00B028FF" w:rsidP="00B028FF">
            <w:pPr>
              <w:spacing w:before="40" w:after="40" w:line="240" w:lineRule="auto"/>
              <w:jc w:val="right"/>
              <w:rPr>
                <w:color w:val="0000FF"/>
              </w:rPr>
            </w:pPr>
            <w:r w:rsidRPr="00D40BAE">
              <w:rPr>
                <w:bCs/>
                <w:iCs/>
                <w:color w:val="00577D"/>
                <w:szCs w:val="40"/>
              </w:rPr>
              <w:t>Non-compliant</w:t>
            </w:r>
          </w:p>
        </w:tc>
      </w:tr>
      <w:tr w:rsidR="00B028FF" w14:paraId="6193E713" w14:textId="77777777" w:rsidTr="00EB1D71">
        <w:trPr>
          <w:trHeight w:val="227"/>
        </w:trPr>
        <w:tc>
          <w:tcPr>
            <w:tcW w:w="3942" w:type="pct"/>
            <w:shd w:val="clear" w:color="auto" w:fill="auto"/>
          </w:tcPr>
          <w:p w14:paraId="6193E711" w14:textId="77777777" w:rsidR="00B028FF" w:rsidRPr="001E6954" w:rsidRDefault="00B028FF" w:rsidP="00B028FF">
            <w:pPr>
              <w:spacing w:before="40" w:after="40" w:line="240" w:lineRule="auto"/>
              <w:ind w:left="318" w:hanging="7"/>
            </w:pPr>
            <w:r w:rsidRPr="001E6954">
              <w:t>Requirement 5(3)(b)</w:t>
            </w:r>
          </w:p>
        </w:tc>
        <w:tc>
          <w:tcPr>
            <w:tcW w:w="1058" w:type="pct"/>
            <w:shd w:val="clear" w:color="auto" w:fill="auto"/>
          </w:tcPr>
          <w:p w14:paraId="6193E712" w14:textId="460C5FFA" w:rsidR="00B028FF" w:rsidRPr="001E6954" w:rsidRDefault="00B028FF" w:rsidP="00B028FF">
            <w:pPr>
              <w:spacing w:before="40" w:after="40" w:line="240" w:lineRule="auto"/>
              <w:jc w:val="right"/>
              <w:rPr>
                <w:color w:val="0000FF"/>
              </w:rPr>
            </w:pPr>
            <w:r w:rsidRPr="00D40BAE">
              <w:rPr>
                <w:bCs/>
                <w:iCs/>
                <w:color w:val="00577D"/>
                <w:szCs w:val="40"/>
              </w:rPr>
              <w:t>Non-compliant</w:t>
            </w:r>
          </w:p>
        </w:tc>
      </w:tr>
      <w:tr w:rsidR="00F215AC" w14:paraId="6193E716" w14:textId="77777777" w:rsidTr="00EB1D71">
        <w:trPr>
          <w:trHeight w:val="227"/>
        </w:trPr>
        <w:tc>
          <w:tcPr>
            <w:tcW w:w="3942" w:type="pct"/>
            <w:shd w:val="clear" w:color="auto" w:fill="auto"/>
          </w:tcPr>
          <w:p w14:paraId="6193E714" w14:textId="77777777" w:rsidR="001E6954" w:rsidRPr="001E6954" w:rsidRDefault="00C639C0" w:rsidP="004C55D8">
            <w:pPr>
              <w:spacing w:before="40" w:after="40" w:line="240" w:lineRule="auto"/>
              <w:ind w:left="318" w:hanging="7"/>
            </w:pPr>
            <w:r w:rsidRPr="001E6954">
              <w:t>Requirement 5(3)(c)</w:t>
            </w:r>
          </w:p>
        </w:tc>
        <w:tc>
          <w:tcPr>
            <w:tcW w:w="1058" w:type="pct"/>
            <w:shd w:val="clear" w:color="auto" w:fill="auto"/>
          </w:tcPr>
          <w:p w14:paraId="6193E715" w14:textId="7D9159F9" w:rsidR="001E6954" w:rsidRPr="001E6954" w:rsidRDefault="00C639C0" w:rsidP="00463EF3">
            <w:pPr>
              <w:spacing w:before="40" w:after="40" w:line="240" w:lineRule="auto"/>
              <w:jc w:val="right"/>
              <w:rPr>
                <w:color w:val="0000FF"/>
              </w:rPr>
            </w:pPr>
            <w:r w:rsidRPr="001E6954">
              <w:rPr>
                <w:bCs/>
                <w:iCs/>
                <w:color w:val="00577D"/>
                <w:szCs w:val="40"/>
              </w:rPr>
              <w:t>Compliant</w:t>
            </w:r>
          </w:p>
        </w:tc>
      </w:tr>
      <w:tr w:rsidR="00F215AC" w14:paraId="6193E719" w14:textId="77777777" w:rsidTr="00EB1D71">
        <w:trPr>
          <w:trHeight w:val="227"/>
        </w:trPr>
        <w:tc>
          <w:tcPr>
            <w:tcW w:w="3942" w:type="pct"/>
            <w:shd w:val="clear" w:color="auto" w:fill="auto"/>
          </w:tcPr>
          <w:p w14:paraId="6193E717" w14:textId="77777777" w:rsidR="001E6954" w:rsidRPr="001E6954" w:rsidRDefault="00C639C0" w:rsidP="003C6EC2">
            <w:pPr>
              <w:keepNext/>
              <w:spacing w:before="40" w:after="40" w:line="240" w:lineRule="auto"/>
              <w:rPr>
                <w:b/>
              </w:rPr>
            </w:pPr>
            <w:r w:rsidRPr="001E6954">
              <w:rPr>
                <w:b/>
              </w:rPr>
              <w:t>Standard 6 Feedback and complaints</w:t>
            </w:r>
          </w:p>
        </w:tc>
        <w:tc>
          <w:tcPr>
            <w:tcW w:w="1058" w:type="pct"/>
            <w:shd w:val="clear" w:color="auto" w:fill="auto"/>
          </w:tcPr>
          <w:p w14:paraId="6193E718" w14:textId="3FDC44D5" w:rsidR="001E6954" w:rsidRPr="001E6954" w:rsidRDefault="00C639C0" w:rsidP="003C6EC2">
            <w:pPr>
              <w:keepNext/>
              <w:spacing w:before="40" w:after="40" w:line="240" w:lineRule="auto"/>
              <w:jc w:val="right"/>
              <w:rPr>
                <w:b/>
                <w:color w:val="0000FF"/>
              </w:rPr>
            </w:pPr>
            <w:r w:rsidRPr="001E6954">
              <w:rPr>
                <w:b/>
                <w:bCs/>
                <w:iCs/>
                <w:color w:val="00577D"/>
                <w:szCs w:val="40"/>
              </w:rPr>
              <w:t>Non-compliant</w:t>
            </w:r>
          </w:p>
        </w:tc>
      </w:tr>
      <w:tr w:rsidR="00F215AC" w14:paraId="6193E71C" w14:textId="77777777" w:rsidTr="00EB1D71">
        <w:trPr>
          <w:trHeight w:val="227"/>
        </w:trPr>
        <w:tc>
          <w:tcPr>
            <w:tcW w:w="3942" w:type="pct"/>
            <w:shd w:val="clear" w:color="auto" w:fill="auto"/>
          </w:tcPr>
          <w:p w14:paraId="6193E71A" w14:textId="77777777" w:rsidR="001E6954" w:rsidRPr="001E6954" w:rsidRDefault="00C639C0" w:rsidP="004C55D8">
            <w:pPr>
              <w:spacing w:before="40" w:after="40" w:line="240" w:lineRule="auto"/>
              <w:ind w:left="318" w:hanging="7"/>
            </w:pPr>
            <w:r w:rsidRPr="001E6954">
              <w:t>Requirement 6(3)(a)</w:t>
            </w:r>
          </w:p>
        </w:tc>
        <w:tc>
          <w:tcPr>
            <w:tcW w:w="1058" w:type="pct"/>
            <w:shd w:val="clear" w:color="auto" w:fill="auto"/>
          </w:tcPr>
          <w:p w14:paraId="6193E71B" w14:textId="71E58BEF" w:rsidR="001E6954" w:rsidRPr="001E6954" w:rsidRDefault="00B028FF" w:rsidP="00463EF3">
            <w:pPr>
              <w:spacing w:before="40" w:after="40" w:line="240" w:lineRule="auto"/>
              <w:jc w:val="right"/>
              <w:rPr>
                <w:color w:val="0000FF"/>
              </w:rPr>
            </w:pPr>
            <w:r w:rsidRPr="001E6954">
              <w:rPr>
                <w:bCs/>
                <w:iCs/>
                <w:color w:val="00577D"/>
                <w:szCs w:val="40"/>
              </w:rPr>
              <w:t>Non-compliant</w:t>
            </w:r>
          </w:p>
        </w:tc>
      </w:tr>
      <w:tr w:rsidR="00F215AC" w14:paraId="6193E71F" w14:textId="77777777" w:rsidTr="00EB1D71">
        <w:trPr>
          <w:trHeight w:val="227"/>
        </w:trPr>
        <w:tc>
          <w:tcPr>
            <w:tcW w:w="3942" w:type="pct"/>
            <w:shd w:val="clear" w:color="auto" w:fill="auto"/>
          </w:tcPr>
          <w:p w14:paraId="6193E71D" w14:textId="77777777" w:rsidR="001E6954" w:rsidRPr="001E6954" w:rsidRDefault="00C639C0" w:rsidP="004C55D8">
            <w:pPr>
              <w:spacing w:before="40" w:after="40" w:line="240" w:lineRule="auto"/>
              <w:ind w:left="318" w:hanging="7"/>
            </w:pPr>
            <w:r w:rsidRPr="001E6954">
              <w:t>Requirement 6(3)(b)</w:t>
            </w:r>
          </w:p>
        </w:tc>
        <w:tc>
          <w:tcPr>
            <w:tcW w:w="1058" w:type="pct"/>
            <w:shd w:val="clear" w:color="auto" w:fill="auto"/>
          </w:tcPr>
          <w:p w14:paraId="6193E71E" w14:textId="0E3637AE" w:rsidR="001E6954" w:rsidRPr="001E6954" w:rsidRDefault="00C639C0" w:rsidP="00463EF3">
            <w:pPr>
              <w:spacing w:before="40" w:after="40" w:line="240" w:lineRule="auto"/>
              <w:jc w:val="right"/>
              <w:rPr>
                <w:color w:val="0000FF"/>
              </w:rPr>
            </w:pPr>
            <w:r w:rsidRPr="001E6954">
              <w:rPr>
                <w:bCs/>
                <w:iCs/>
                <w:color w:val="00577D"/>
                <w:szCs w:val="40"/>
              </w:rPr>
              <w:t>Compliant</w:t>
            </w:r>
          </w:p>
        </w:tc>
      </w:tr>
      <w:tr w:rsidR="00B028FF" w14:paraId="6193E722" w14:textId="77777777" w:rsidTr="00EB1D71">
        <w:trPr>
          <w:trHeight w:val="227"/>
        </w:trPr>
        <w:tc>
          <w:tcPr>
            <w:tcW w:w="3942" w:type="pct"/>
            <w:shd w:val="clear" w:color="auto" w:fill="auto"/>
          </w:tcPr>
          <w:p w14:paraId="6193E720" w14:textId="77777777" w:rsidR="00B028FF" w:rsidRPr="001E6954" w:rsidRDefault="00B028FF" w:rsidP="00B028FF">
            <w:pPr>
              <w:spacing w:before="40" w:after="40" w:line="240" w:lineRule="auto"/>
              <w:ind w:left="318" w:hanging="7"/>
            </w:pPr>
            <w:r w:rsidRPr="001E6954">
              <w:t>Requirement 6(3)(c)</w:t>
            </w:r>
          </w:p>
        </w:tc>
        <w:tc>
          <w:tcPr>
            <w:tcW w:w="1058" w:type="pct"/>
            <w:shd w:val="clear" w:color="auto" w:fill="auto"/>
          </w:tcPr>
          <w:p w14:paraId="6193E721" w14:textId="7FC2F935" w:rsidR="00B028FF" w:rsidRPr="001E6954" w:rsidRDefault="00B028FF" w:rsidP="00B028FF">
            <w:pPr>
              <w:spacing w:before="40" w:after="40" w:line="240" w:lineRule="auto"/>
              <w:jc w:val="right"/>
              <w:rPr>
                <w:color w:val="0000FF"/>
              </w:rPr>
            </w:pPr>
            <w:r w:rsidRPr="00006AA9">
              <w:rPr>
                <w:bCs/>
                <w:iCs/>
                <w:color w:val="00577D"/>
                <w:szCs w:val="40"/>
              </w:rPr>
              <w:t>Non-compliant</w:t>
            </w:r>
          </w:p>
        </w:tc>
      </w:tr>
      <w:tr w:rsidR="00B028FF" w14:paraId="6193E725" w14:textId="77777777" w:rsidTr="00EB1D71">
        <w:trPr>
          <w:trHeight w:val="227"/>
        </w:trPr>
        <w:tc>
          <w:tcPr>
            <w:tcW w:w="3942" w:type="pct"/>
            <w:shd w:val="clear" w:color="auto" w:fill="auto"/>
          </w:tcPr>
          <w:p w14:paraId="6193E723" w14:textId="77777777" w:rsidR="00B028FF" w:rsidRPr="001E6954" w:rsidRDefault="00B028FF" w:rsidP="00B028FF">
            <w:pPr>
              <w:spacing w:before="40" w:after="40" w:line="240" w:lineRule="auto"/>
              <w:ind w:left="318" w:hanging="7"/>
            </w:pPr>
            <w:r w:rsidRPr="001E6954">
              <w:t>Requirement 6(3)(d)</w:t>
            </w:r>
          </w:p>
        </w:tc>
        <w:tc>
          <w:tcPr>
            <w:tcW w:w="1058" w:type="pct"/>
            <w:shd w:val="clear" w:color="auto" w:fill="auto"/>
          </w:tcPr>
          <w:p w14:paraId="6193E724" w14:textId="160E6C64" w:rsidR="00B028FF" w:rsidRPr="001E6954" w:rsidRDefault="00B028FF" w:rsidP="00B028FF">
            <w:pPr>
              <w:spacing w:before="40" w:after="40" w:line="240" w:lineRule="auto"/>
              <w:jc w:val="right"/>
              <w:rPr>
                <w:color w:val="0000FF"/>
              </w:rPr>
            </w:pPr>
            <w:r w:rsidRPr="00006AA9">
              <w:rPr>
                <w:bCs/>
                <w:iCs/>
                <w:color w:val="00577D"/>
                <w:szCs w:val="40"/>
              </w:rPr>
              <w:t>Non-compliant</w:t>
            </w:r>
          </w:p>
        </w:tc>
      </w:tr>
      <w:tr w:rsidR="00F215AC" w14:paraId="6193E728" w14:textId="77777777" w:rsidTr="00EB1D71">
        <w:trPr>
          <w:trHeight w:val="227"/>
        </w:trPr>
        <w:tc>
          <w:tcPr>
            <w:tcW w:w="3942" w:type="pct"/>
            <w:shd w:val="clear" w:color="auto" w:fill="auto"/>
          </w:tcPr>
          <w:p w14:paraId="6193E726" w14:textId="77777777" w:rsidR="001E6954" w:rsidRPr="001E6954" w:rsidRDefault="00C639C0" w:rsidP="003C6EC2">
            <w:pPr>
              <w:keepNext/>
              <w:spacing w:before="40" w:after="40" w:line="240" w:lineRule="auto"/>
              <w:rPr>
                <w:b/>
              </w:rPr>
            </w:pPr>
            <w:r w:rsidRPr="001E6954">
              <w:rPr>
                <w:b/>
              </w:rPr>
              <w:t>Standard 7 Human resources</w:t>
            </w:r>
          </w:p>
        </w:tc>
        <w:tc>
          <w:tcPr>
            <w:tcW w:w="1058" w:type="pct"/>
            <w:shd w:val="clear" w:color="auto" w:fill="auto"/>
          </w:tcPr>
          <w:p w14:paraId="6193E727" w14:textId="7068DEA5" w:rsidR="001E6954" w:rsidRPr="001E6954" w:rsidRDefault="00C639C0" w:rsidP="003C6EC2">
            <w:pPr>
              <w:keepNext/>
              <w:spacing w:before="40" w:after="40" w:line="240" w:lineRule="auto"/>
              <w:jc w:val="right"/>
              <w:rPr>
                <w:b/>
                <w:color w:val="0000FF"/>
              </w:rPr>
            </w:pPr>
            <w:r w:rsidRPr="001E6954">
              <w:rPr>
                <w:b/>
                <w:bCs/>
                <w:iCs/>
                <w:color w:val="00577D"/>
                <w:szCs w:val="40"/>
              </w:rPr>
              <w:t>Non-compliant</w:t>
            </w:r>
          </w:p>
        </w:tc>
      </w:tr>
      <w:tr w:rsidR="00B028FF" w14:paraId="6193E72B" w14:textId="77777777" w:rsidTr="00EB1D71">
        <w:trPr>
          <w:trHeight w:val="227"/>
        </w:trPr>
        <w:tc>
          <w:tcPr>
            <w:tcW w:w="3942" w:type="pct"/>
            <w:shd w:val="clear" w:color="auto" w:fill="auto"/>
          </w:tcPr>
          <w:p w14:paraId="6193E729" w14:textId="77777777" w:rsidR="00B028FF" w:rsidRPr="001E6954" w:rsidRDefault="00B028FF" w:rsidP="00B028FF">
            <w:pPr>
              <w:spacing w:before="40" w:after="40" w:line="240" w:lineRule="auto"/>
              <w:ind w:left="318" w:hanging="7"/>
            </w:pPr>
            <w:r w:rsidRPr="001E6954">
              <w:t>Requirement 7(3)(a)</w:t>
            </w:r>
          </w:p>
        </w:tc>
        <w:tc>
          <w:tcPr>
            <w:tcW w:w="1058" w:type="pct"/>
            <w:shd w:val="clear" w:color="auto" w:fill="auto"/>
          </w:tcPr>
          <w:p w14:paraId="6193E72A" w14:textId="2221E4D9" w:rsidR="00B028FF" w:rsidRPr="001E6954" w:rsidRDefault="00B028FF" w:rsidP="00B028FF">
            <w:pPr>
              <w:spacing w:before="40" w:after="40" w:line="240" w:lineRule="auto"/>
              <w:jc w:val="right"/>
              <w:rPr>
                <w:color w:val="0000FF"/>
              </w:rPr>
            </w:pPr>
            <w:r w:rsidRPr="009C1584">
              <w:rPr>
                <w:bCs/>
                <w:iCs/>
                <w:color w:val="00577D"/>
                <w:szCs w:val="40"/>
              </w:rPr>
              <w:t>Non-compliant</w:t>
            </w:r>
          </w:p>
        </w:tc>
      </w:tr>
      <w:tr w:rsidR="00B028FF" w14:paraId="6193E72E" w14:textId="77777777" w:rsidTr="00EB1D71">
        <w:trPr>
          <w:trHeight w:val="227"/>
        </w:trPr>
        <w:tc>
          <w:tcPr>
            <w:tcW w:w="3942" w:type="pct"/>
            <w:shd w:val="clear" w:color="auto" w:fill="auto"/>
          </w:tcPr>
          <w:p w14:paraId="6193E72C" w14:textId="77777777" w:rsidR="00B028FF" w:rsidRPr="001E6954" w:rsidRDefault="00B028FF" w:rsidP="00B028FF">
            <w:pPr>
              <w:spacing w:before="40" w:after="40" w:line="240" w:lineRule="auto"/>
              <w:ind w:left="318" w:hanging="7"/>
            </w:pPr>
            <w:r w:rsidRPr="001E6954">
              <w:t>Requirement 7(3)(b)</w:t>
            </w:r>
          </w:p>
        </w:tc>
        <w:tc>
          <w:tcPr>
            <w:tcW w:w="1058" w:type="pct"/>
            <w:shd w:val="clear" w:color="auto" w:fill="auto"/>
          </w:tcPr>
          <w:p w14:paraId="6193E72D" w14:textId="1F0DE124" w:rsidR="00B028FF" w:rsidRPr="001E6954" w:rsidRDefault="00B028FF" w:rsidP="00B028FF">
            <w:pPr>
              <w:spacing w:before="40" w:after="40" w:line="240" w:lineRule="auto"/>
              <w:jc w:val="right"/>
              <w:rPr>
                <w:color w:val="0000FF"/>
              </w:rPr>
            </w:pPr>
            <w:r w:rsidRPr="009C1584">
              <w:rPr>
                <w:bCs/>
                <w:iCs/>
                <w:color w:val="00577D"/>
                <w:szCs w:val="40"/>
              </w:rPr>
              <w:t>Non-compliant</w:t>
            </w:r>
          </w:p>
        </w:tc>
      </w:tr>
      <w:tr w:rsidR="00B028FF" w14:paraId="6193E731" w14:textId="77777777" w:rsidTr="00EB1D71">
        <w:trPr>
          <w:trHeight w:val="227"/>
        </w:trPr>
        <w:tc>
          <w:tcPr>
            <w:tcW w:w="3942" w:type="pct"/>
            <w:shd w:val="clear" w:color="auto" w:fill="auto"/>
          </w:tcPr>
          <w:p w14:paraId="6193E72F" w14:textId="77777777" w:rsidR="00B028FF" w:rsidRPr="001E6954" w:rsidRDefault="00B028FF" w:rsidP="00B028FF">
            <w:pPr>
              <w:spacing w:before="40" w:after="40" w:line="240" w:lineRule="auto"/>
              <w:ind w:left="318" w:hanging="7"/>
            </w:pPr>
            <w:r w:rsidRPr="001E6954">
              <w:t>Requirement 7(3)(c)</w:t>
            </w:r>
          </w:p>
        </w:tc>
        <w:tc>
          <w:tcPr>
            <w:tcW w:w="1058" w:type="pct"/>
            <w:shd w:val="clear" w:color="auto" w:fill="auto"/>
          </w:tcPr>
          <w:p w14:paraId="6193E730" w14:textId="22050637" w:rsidR="00B028FF" w:rsidRPr="001E6954" w:rsidRDefault="00B028FF" w:rsidP="00B028FF">
            <w:pPr>
              <w:spacing w:before="40" w:after="40" w:line="240" w:lineRule="auto"/>
              <w:jc w:val="right"/>
              <w:rPr>
                <w:color w:val="0000FF"/>
              </w:rPr>
            </w:pPr>
            <w:r w:rsidRPr="009C1584">
              <w:rPr>
                <w:bCs/>
                <w:iCs/>
                <w:color w:val="00577D"/>
                <w:szCs w:val="40"/>
              </w:rPr>
              <w:t>Non-compliant</w:t>
            </w:r>
          </w:p>
        </w:tc>
      </w:tr>
      <w:tr w:rsidR="00B028FF" w14:paraId="6193E734" w14:textId="77777777" w:rsidTr="00EB1D71">
        <w:trPr>
          <w:trHeight w:val="227"/>
        </w:trPr>
        <w:tc>
          <w:tcPr>
            <w:tcW w:w="3942" w:type="pct"/>
            <w:shd w:val="clear" w:color="auto" w:fill="auto"/>
          </w:tcPr>
          <w:p w14:paraId="6193E732" w14:textId="77777777" w:rsidR="00B028FF" w:rsidRPr="001E6954" w:rsidRDefault="00B028FF" w:rsidP="00B028FF">
            <w:pPr>
              <w:spacing w:before="40" w:after="40" w:line="240" w:lineRule="auto"/>
              <w:ind w:left="318" w:hanging="7"/>
            </w:pPr>
            <w:r w:rsidRPr="001E6954">
              <w:t>Requirement 7(3)(d)</w:t>
            </w:r>
          </w:p>
        </w:tc>
        <w:tc>
          <w:tcPr>
            <w:tcW w:w="1058" w:type="pct"/>
            <w:shd w:val="clear" w:color="auto" w:fill="auto"/>
          </w:tcPr>
          <w:p w14:paraId="6193E733" w14:textId="74D3C6AC" w:rsidR="00B028FF" w:rsidRPr="001E6954" w:rsidRDefault="00B028FF" w:rsidP="00B028FF">
            <w:pPr>
              <w:spacing w:before="40" w:after="40" w:line="240" w:lineRule="auto"/>
              <w:jc w:val="right"/>
              <w:rPr>
                <w:color w:val="0000FF"/>
              </w:rPr>
            </w:pPr>
            <w:r w:rsidRPr="009C1584">
              <w:rPr>
                <w:bCs/>
                <w:iCs/>
                <w:color w:val="00577D"/>
                <w:szCs w:val="40"/>
              </w:rPr>
              <w:t>Non-compliant</w:t>
            </w:r>
          </w:p>
        </w:tc>
      </w:tr>
      <w:tr w:rsidR="00B028FF" w14:paraId="6193E737" w14:textId="77777777" w:rsidTr="00EB1D71">
        <w:trPr>
          <w:trHeight w:val="227"/>
        </w:trPr>
        <w:tc>
          <w:tcPr>
            <w:tcW w:w="3942" w:type="pct"/>
            <w:shd w:val="clear" w:color="auto" w:fill="auto"/>
          </w:tcPr>
          <w:p w14:paraId="6193E735" w14:textId="77777777" w:rsidR="00B028FF" w:rsidRPr="001E6954" w:rsidRDefault="00B028FF" w:rsidP="00B028FF">
            <w:pPr>
              <w:spacing w:before="40" w:after="40" w:line="240" w:lineRule="auto"/>
              <w:ind w:left="318" w:hanging="7"/>
            </w:pPr>
            <w:r w:rsidRPr="001E6954">
              <w:t>Requirement 7(3)(e)</w:t>
            </w:r>
          </w:p>
        </w:tc>
        <w:tc>
          <w:tcPr>
            <w:tcW w:w="1058" w:type="pct"/>
            <w:shd w:val="clear" w:color="auto" w:fill="auto"/>
          </w:tcPr>
          <w:p w14:paraId="6193E736" w14:textId="030AC43F" w:rsidR="00B028FF" w:rsidRPr="001E6954" w:rsidRDefault="00B028FF" w:rsidP="00B028FF">
            <w:pPr>
              <w:spacing w:before="40" w:after="40" w:line="240" w:lineRule="auto"/>
              <w:jc w:val="right"/>
              <w:rPr>
                <w:color w:val="0000FF"/>
              </w:rPr>
            </w:pPr>
            <w:r w:rsidRPr="009C1584">
              <w:rPr>
                <w:bCs/>
                <w:iCs/>
                <w:color w:val="00577D"/>
                <w:szCs w:val="40"/>
              </w:rPr>
              <w:t>Non-compliant</w:t>
            </w:r>
          </w:p>
        </w:tc>
      </w:tr>
      <w:tr w:rsidR="00F215AC" w14:paraId="6193E73A" w14:textId="77777777" w:rsidTr="00EB1D71">
        <w:trPr>
          <w:trHeight w:val="227"/>
        </w:trPr>
        <w:tc>
          <w:tcPr>
            <w:tcW w:w="3942" w:type="pct"/>
            <w:shd w:val="clear" w:color="auto" w:fill="auto"/>
          </w:tcPr>
          <w:p w14:paraId="6193E738" w14:textId="77777777" w:rsidR="001E6954" w:rsidRPr="001E6954" w:rsidRDefault="00C639C0" w:rsidP="003C6EC2">
            <w:pPr>
              <w:keepNext/>
              <w:spacing w:before="40" w:after="40" w:line="240" w:lineRule="auto"/>
              <w:rPr>
                <w:b/>
              </w:rPr>
            </w:pPr>
            <w:r w:rsidRPr="001E6954">
              <w:rPr>
                <w:b/>
              </w:rPr>
              <w:t>Standard 8 Organisational governance</w:t>
            </w:r>
          </w:p>
        </w:tc>
        <w:tc>
          <w:tcPr>
            <w:tcW w:w="1058" w:type="pct"/>
            <w:shd w:val="clear" w:color="auto" w:fill="auto"/>
          </w:tcPr>
          <w:p w14:paraId="6193E739" w14:textId="0F496B89" w:rsidR="001E6954" w:rsidRPr="001E6954" w:rsidRDefault="00C639C0" w:rsidP="003C6EC2">
            <w:pPr>
              <w:keepNext/>
              <w:spacing w:before="40" w:after="40" w:line="240" w:lineRule="auto"/>
              <w:jc w:val="right"/>
              <w:rPr>
                <w:b/>
                <w:color w:val="0000FF"/>
              </w:rPr>
            </w:pPr>
            <w:r w:rsidRPr="001E6954">
              <w:rPr>
                <w:b/>
                <w:bCs/>
                <w:iCs/>
                <w:color w:val="00577D"/>
                <w:szCs w:val="40"/>
              </w:rPr>
              <w:t>Non-compliant</w:t>
            </w:r>
          </w:p>
        </w:tc>
      </w:tr>
      <w:tr w:rsidR="00B028FF" w14:paraId="6193E73D" w14:textId="77777777" w:rsidTr="00EB1D71">
        <w:trPr>
          <w:trHeight w:val="227"/>
        </w:trPr>
        <w:tc>
          <w:tcPr>
            <w:tcW w:w="3942" w:type="pct"/>
            <w:shd w:val="clear" w:color="auto" w:fill="auto"/>
          </w:tcPr>
          <w:p w14:paraId="6193E73B" w14:textId="77777777" w:rsidR="00B028FF" w:rsidRPr="001E6954" w:rsidRDefault="00B028FF" w:rsidP="00B028FF">
            <w:pPr>
              <w:spacing w:before="40" w:after="40" w:line="240" w:lineRule="auto"/>
              <w:ind w:left="318" w:hanging="7"/>
            </w:pPr>
            <w:r w:rsidRPr="001E6954">
              <w:t>Requirement 8(3)(a)</w:t>
            </w:r>
          </w:p>
        </w:tc>
        <w:tc>
          <w:tcPr>
            <w:tcW w:w="1058" w:type="pct"/>
            <w:shd w:val="clear" w:color="auto" w:fill="auto"/>
          </w:tcPr>
          <w:p w14:paraId="6193E73C" w14:textId="3039D3F6" w:rsidR="00B028FF" w:rsidRPr="001E6954" w:rsidRDefault="00B028FF" w:rsidP="00B028FF">
            <w:pPr>
              <w:spacing w:before="40" w:after="40" w:line="240" w:lineRule="auto"/>
              <w:jc w:val="right"/>
              <w:rPr>
                <w:color w:val="0000FF"/>
              </w:rPr>
            </w:pPr>
            <w:r w:rsidRPr="00E52442">
              <w:rPr>
                <w:bCs/>
                <w:iCs/>
                <w:color w:val="00577D"/>
                <w:szCs w:val="40"/>
              </w:rPr>
              <w:t>Non-compliant</w:t>
            </w:r>
          </w:p>
        </w:tc>
      </w:tr>
      <w:tr w:rsidR="00B028FF" w14:paraId="6193E740" w14:textId="77777777" w:rsidTr="00EB1D71">
        <w:trPr>
          <w:trHeight w:val="227"/>
        </w:trPr>
        <w:tc>
          <w:tcPr>
            <w:tcW w:w="3942" w:type="pct"/>
            <w:shd w:val="clear" w:color="auto" w:fill="auto"/>
          </w:tcPr>
          <w:p w14:paraId="6193E73E" w14:textId="77777777" w:rsidR="00B028FF" w:rsidRPr="001E6954" w:rsidRDefault="00B028FF" w:rsidP="00B028FF">
            <w:pPr>
              <w:spacing w:before="40" w:after="40" w:line="240" w:lineRule="auto"/>
              <w:ind w:left="318" w:hanging="7"/>
            </w:pPr>
            <w:r w:rsidRPr="001E6954">
              <w:t>Requirement 8(3)(b)</w:t>
            </w:r>
          </w:p>
        </w:tc>
        <w:tc>
          <w:tcPr>
            <w:tcW w:w="1058" w:type="pct"/>
            <w:shd w:val="clear" w:color="auto" w:fill="auto"/>
          </w:tcPr>
          <w:p w14:paraId="6193E73F" w14:textId="548DD630" w:rsidR="00B028FF" w:rsidRPr="001E6954" w:rsidRDefault="00B028FF" w:rsidP="00B028FF">
            <w:pPr>
              <w:spacing w:before="40" w:after="40" w:line="240" w:lineRule="auto"/>
              <w:jc w:val="right"/>
              <w:rPr>
                <w:color w:val="0000FF"/>
              </w:rPr>
            </w:pPr>
            <w:r w:rsidRPr="00E52442">
              <w:rPr>
                <w:bCs/>
                <w:iCs/>
                <w:color w:val="00577D"/>
                <w:szCs w:val="40"/>
              </w:rPr>
              <w:t>Non-compliant</w:t>
            </w:r>
          </w:p>
        </w:tc>
      </w:tr>
      <w:tr w:rsidR="00B028FF" w14:paraId="6193E743" w14:textId="77777777" w:rsidTr="00EB1D71">
        <w:trPr>
          <w:trHeight w:val="227"/>
        </w:trPr>
        <w:tc>
          <w:tcPr>
            <w:tcW w:w="3942" w:type="pct"/>
            <w:shd w:val="clear" w:color="auto" w:fill="auto"/>
          </w:tcPr>
          <w:p w14:paraId="6193E741" w14:textId="77777777" w:rsidR="00B028FF" w:rsidRPr="001E6954" w:rsidRDefault="00B028FF" w:rsidP="00B028FF">
            <w:pPr>
              <w:spacing w:before="40" w:after="40" w:line="240" w:lineRule="auto"/>
              <w:ind w:left="318" w:hanging="7"/>
            </w:pPr>
            <w:r w:rsidRPr="001E6954">
              <w:t>Requirement 8(3)(c)</w:t>
            </w:r>
          </w:p>
        </w:tc>
        <w:tc>
          <w:tcPr>
            <w:tcW w:w="1058" w:type="pct"/>
            <w:shd w:val="clear" w:color="auto" w:fill="auto"/>
          </w:tcPr>
          <w:p w14:paraId="6193E742" w14:textId="32BAD3AB" w:rsidR="00B028FF" w:rsidRPr="001E6954" w:rsidRDefault="00B028FF" w:rsidP="00B028FF">
            <w:pPr>
              <w:spacing w:before="40" w:after="40" w:line="240" w:lineRule="auto"/>
              <w:jc w:val="right"/>
              <w:rPr>
                <w:color w:val="0000FF"/>
              </w:rPr>
            </w:pPr>
            <w:r w:rsidRPr="00E52442">
              <w:rPr>
                <w:bCs/>
                <w:iCs/>
                <w:color w:val="00577D"/>
                <w:szCs w:val="40"/>
              </w:rPr>
              <w:t>Non-compliant</w:t>
            </w:r>
          </w:p>
        </w:tc>
      </w:tr>
      <w:tr w:rsidR="00B028FF" w14:paraId="6193E746" w14:textId="77777777" w:rsidTr="00EB1D71">
        <w:trPr>
          <w:trHeight w:val="227"/>
        </w:trPr>
        <w:tc>
          <w:tcPr>
            <w:tcW w:w="3942" w:type="pct"/>
            <w:shd w:val="clear" w:color="auto" w:fill="auto"/>
          </w:tcPr>
          <w:p w14:paraId="6193E744" w14:textId="77777777" w:rsidR="00B028FF" w:rsidRPr="001E6954" w:rsidRDefault="00B028FF" w:rsidP="00B028FF">
            <w:pPr>
              <w:spacing w:before="40" w:after="40" w:line="240" w:lineRule="auto"/>
              <w:ind w:left="318" w:hanging="7"/>
            </w:pPr>
            <w:r w:rsidRPr="001E6954">
              <w:t>Requirement 8(3)(d)</w:t>
            </w:r>
          </w:p>
        </w:tc>
        <w:tc>
          <w:tcPr>
            <w:tcW w:w="1058" w:type="pct"/>
            <w:shd w:val="clear" w:color="auto" w:fill="auto"/>
          </w:tcPr>
          <w:p w14:paraId="6193E745" w14:textId="5C399ED1" w:rsidR="00B028FF" w:rsidRPr="001E6954" w:rsidRDefault="00B028FF" w:rsidP="00B028FF">
            <w:pPr>
              <w:spacing w:before="40" w:after="40" w:line="240" w:lineRule="auto"/>
              <w:jc w:val="right"/>
              <w:rPr>
                <w:color w:val="0000FF"/>
              </w:rPr>
            </w:pPr>
            <w:r w:rsidRPr="00E52442">
              <w:rPr>
                <w:bCs/>
                <w:iCs/>
                <w:color w:val="00577D"/>
                <w:szCs w:val="40"/>
              </w:rPr>
              <w:t>Non-compliant</w:t>
            </w:r>
          </w:p>
        </w:tc>
      </w:tr>
      <w:tr w:rsidR="00B028FF" w14:paraId="6193E749" w14:textId="77777777" w:rsidTr="00EB1D71">
        <w:trPr>
          <w:trHeight w:val="227"/>
        </w:trPr>
        <w:tc>
          <w:tcPr>
            <w:tcW w:w="3942" w:type="pct"/>
            <w:shd w:val="clear" w:color="auto" w:fill="auto"/>
          </w:tcPr>
          <w:p w14:paraId="6193E747" w14:textId="77777777" w:rsidR="00B028FF" w:rsidRPr="001E6954" w:rsidRDefault="00B028FF" w:rsidP="00B028FF">
            <w:pPr>
              <w:spacing w:before="40" w:after="40" w:line="240" w:lineRule="auto"/>
              <w:ind w:left="318" w:hanging="7"/>
            </w:pPr>
            <w:r w:rsidRPr="001E6954">
              <w:t>Requirement 8(3)(e)</w:t>
            </w:r>
          </w:p>
        </w:tc>
        <w:tc>
          <w:tcPr>
            <w:tcW w:w="1058" w:type="pct"/>
            <w:shd w:val="clear" w:color="auto" w:fill="auto"/>
          </w:tcPr>
          <w:p w14:paraId="6193E748" w14:textId="5E04D7AA" w:rsidR="00B028FF" w:rsidRPr="001E6954" w:rsidRDefault="00B028FF" w:rsidP="00B028FF">
            <w:pPr>
              <w:spacing w:before="40" w:after="40" w:line="240" w:lineRule="auto"/>
              <w:jc w:val="right"/>
              <w:rPr>
                <w:color w:val="0000FF"/>
              </w:rPr>
            </w:pPr>
            <w:r w:rsidRPr="00E52442">
              <w:rPr>
                <w:bCs/>
                <w:iCs/>
                <w:color w:val="00577D"/>
                <w:szCs w:val="40"/>
              </w:rPr>
              <w:t>Non-compliant</w:t>
            </w:r>
          </w:p>
        </w:tc>
      </w:tr>
      <w:bookmarkEnd w:id="4"/>
    </w:tbl>
    <w:p w14:paraId="6193E74A" w14:textId="77777777" w:rsidR="008A22FF" w:rsidRDefault="00F6527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193E74B" w14:textId="77777777" w:rsidR="007F5256" w:rsidRPr="00D21DCD" w:rsidRDefault="00C639C0" w:rsidP="00EC5474">
      <w:pPr>
        <w:pStyle w:val="Heading1"/>
      </w:pPr>
      <w:r>
        <w:lastRenderedPageBreak/>
        <w:t>Detailed assessment</w:t>
      </w:r>
    </w:p>
    <w:p w14:paraId="6193E74C" w14:textId="77777777" w:rsidR="001E6954" w:rsidRPr="00D63989" w:rsidRDefault="00C639C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193E74D" w14:textId="77777777" w:rsidR="001E6954" w:rsidRPr="001E6954" w:rsidRDefault="00C639C0" w:rsidP="001E6954">
      <w:pPr>
        <w:rPr>
          <w:color w:val="auto"/>
        </w:rPr>
      </w:pPr>
      <w:r w:rsidRPr="00D63989">
        <w:t>The report also specifies areas in which improvements must be made to ensure the Quality Standards are complied with.</w:t>
      </w:r>
    </w:p>
    <w:p w14:paraId="6193E74E" w14:textId="77777777" w:rsidR="001E6954" w:rsidRPr="00D63989" w:rsidRDefault="00C639C0" w:rsidP="001E6954">
      <w:r w:rsidRPr="00D63989">
        <w:t>The following information has been taken into account in developing this performance report:</w:t>
      </w:r>
    </w:p>
    <w:p w14:paraId="6193E74F" w14:textId="1E6CC2B9" w:rsidR="004B33E7" w:rsidRDefault="00C639C0" w:rsidP="004B33E7">
      <w:pPr>
        <w:pStyle w:val="ListBullet"/>
      </w:pPr>
      <w:r w:rsidRPr="006951C6">
        <w:t>the Assessment Team’s report for the Site Audit; the Site Audit report was informed by a site assessment</w:t>
      </w:r>
      <w:r w:rsidR="00CA5444" w:rsidRPr="006951C6">
        <w:t xml:space="preserve"> conducted from </w:t>
      </w:r>
      <w:r w:rsidR="006951C6" w:rsidRPr="006951C6">
        <w:t>12-15 January 2021 involving</w:t>
      </w:r>
      <w:r w:rsidRPr="006951C6">
        <w:t xml:space="preserve"> observations at the service, review of documents and interviews with staff, consumers/representatives and others</w:t>
      </w:r>
    </w:p>
    <w:p w14:paraId="4D76EE7A" w14:textId="3A062870" w:rsidR="006951C6" w:rsidRPr="006951C6" w:rsidRDefault="006951C6" w:rsidP="004B33E7">
      <w:pPr>
        <w:pStyle w:val="ListBullet"/>
      </w:pPr>
      <w:r>
        <w:t xml:space="preserve">the Assessment Team’s Infection Control Monitoring </w:t>
      </w:r>
      <w:r w:rsidR="000E2332">
        <w:t>checklist completed during the site audit</w:t>
      </w:r>
    </w:p>
    <w:p w14:paraId="6193E752" w14:textId="69856770" w:rsidR="008A22FF" w:rsidRPr="00AF5040" w:rsidRDefault="00C639C0" w:rsidP="006951C6">
      <w:pPr>
        <w:pStyle w:val="ListBullet"/>
      </w:pPr>
      <w:r w:rsidRPr="00AF5040">
        <w:t xml:space="preserve">the provider’s response to the Site Audit report received </w:t>
      </w:r>
      <w:r w:rsidR="00AF5040" w:rsidRPr="00AF5040">
        <w:t>on 5 February 2021 with a letter of response and supporting evidence</w:t>
      </w:r>
      <w:r w:rsidR="0088023E">
        <w:t>, including but not limited to an action plan</w:t>
      </w:r>
      <w:r w:rsidR="00AF5040" w:rsidRPr="00AF5040">
        <w:t>.</w:t>
      </w:r>
    </w:p>
    <w:p w14:paraId="6193E753" w14:textId="77777777" w:rsidR="00095CD4" w:rsidRDefault="00F6527B" w:rsidP="00095CD4">
      <w:pPr>
        <w:sectPr w:rsidR="00095CD4" w:rsidSect="005058B8">
          <w:headerReference w:type="first" r:id="rId18"/>
          <w:pgSz w:w="11906" w:h="16838"/>
          <w:pgMar w:top="1701" w:right="1418" w:bottom="1418" w:left="1418" w:header="709" w:footer="397" w:gutter="0"/>
          <w:cols w:space="708"/>
          <w:docGrid w:linePitch="360"/>
        </w:sectPr>
      </w:pPr>
    </w:p>
    <w:p w14:paraId="6193E754" w14:textId="0299DD8E" w:rsidR="00CB3BA9" w:rsidRDefault="00C639C0"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193E856" wp14:editId="6193E85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388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6193E755" w14:textId="77777777" w:rsidR="0004322A" w:rsidRPr="00D63989" w:rsidRDefault="00C639C0" w:rsidP="0004322A">
      <w:pPr>
        <w:pStyle w:val="Heading3"/>
        <w:shd w:val="clear" w:color="auto" w:fill="F2F2F2" w:themeFill="background1" w:themeFillShade="F2"/>
      </w:pPr>
      <w:r w:rsidRPr="00D63989">
        <w:t>Consumer outcome:</w:t>
      </w:r>
    </w:p>
    <w:p w14:paraId="6193E756" w14:textId="77777777" w:rsidR="0004322A" w:rsidRPr="00D63989" w:rsidRDefault="00C639C0" w:rsidP="008E6814">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193E757" w14:textId="77777777" w:rsidR="0004322A" w:rsidRPr="00D63989" w:rsidRDefault="00C639C0" w:rsidP="0004322A">
      <w:pPr>
        <w:pStyle w:val="Heading3"/>
        <w:shd w:val="clear" w:color="auto" w:fill="F2F2F2" w:themeFill="background1" w:themeFillShade="F2"/>
      </w:pPr>
      <w:r w:rsidRPr="00D63989">
        <w:t>Organisation statement:</w:t>
      </w:r>
    </w:p>
    <w:p w14:paraId="6193E758" w14:textId="77777777" w:rsidR="0004322A" w:rsidRPr="00D63989" w:rsidRDefault="00C639C0" w:rsidP="008E6814">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193E759" w14:textId="77777777" w:rsidR="0004322A" w:rsidRDefault="00C639C0" w:rsidP="008E681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193E75A" w14:textId="77777777" w:rsidR="0004322A" w:rsidRPr="00D63989" w:rsidRDefault="00C639C0" w:rsidP="008E681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193E75B" w14:textId="77777777" w:rsidR="0004322A" w:rsidRPr="00D63989" w:rsidRDefault="00C639C0" w:rsidP="008E681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193E75C" w14:textId="77777777" w:rsidR="007F5256" w:rsidRDefault="00C639C0" w:rsidP="00427817">
      <w:pPr>
        <w:pStyle w:val="Heading2"/>
      </w:pPr>
      <w:r>
        <w:t xml:space="preserve">Assessment </w:t>
      </w:r>
      <w:r w:rsidRPr="002B2C0F">
        <w:t>of Standard</w:t>
      </w:r>
      <w:r>
        <w:t xml:space="preserve"> 1</w:t>
      </w:r>
    </w:p>
    <w:p w14:paraId="02C1D338" w14:textId="386E64B5" w:rsidR="006A723E" w:rsidRPr="00B86057" w:rsidRDefault="001A478F" w:rsidP="0004322A">
      <w:pPr>
        <w:rPr>
          <w:rFonts w:eastAsiaTheme="minorHAnsi"/>
          <w:color w:val="auto"/>
        </w:rPr>
      </w:pPr>
      <w:r w:rsidRPr="00B86057">
        <w:rPr>
          <w:rFonts w:eastAsia="Calibri"/>
          <w:color w:val="auto"/>
          <w:lang w:eastAsia="en-US"/>
        </w:rPr>
        <w:t>Most consumers</w:t>
      </w:r>
      <w:r w:rsidR="006A723E" w:rsidRPr="00B86057">
        <w:rPr>
          <w:rFonts w:eastAsia="Calibri"/>
          <w:color w:val="auto"/>
          <w:lang w:eastAsia="en-US"/>
        </w:rPr>
        <w:t xml:space="preserve"> sampled (or a representative on their behalf) considered</w:t>
      </w:r>
      <w:r w:rsidR="006A723E" w:rsidRPr="00B86057">
        <w:rPr>
          <w:rFonts w:eastAsiaTheme="minorHAnsi"/>
          <w:color w:val="auto"/>
        </w:rPr>
        <w:t xml:space="preserve"> </w:t>
      </w:r>
      <w:r w:rsidRPr="00B86057">
        <w:rPr>
          <w:rFonts w:eastAsiaTheme="minorHAnsi"/>
          <w:color w:val="auto"/>
        </w:rPr>
        <w:t xml:space="preserve">the consumer is treated with dignity and respect, </w:t>
      </w:r>
      <w:r w:rsidR="00DB66E0">
        <w:rPr>
          <w:rFonts w:eastAsiaTheme="minorHAnsi"/>
          <w:color w:val="auto"/>
        </w:rPr>
        <w:t>consumers</w:t>
      </w:r>
      <w:r w:rsidR="00B122C2" w:rsidRPr="00B86057">
        <w:rPr>
          <w:rFonts w:eastAsiaTheme="minorHAnsi"/>
          <w:color w:val="auto"/>
        </w:rPr>
        <w:t xml:space="preserve"> can exercise choice and independence, and their privacy is respected. </w:t>
      </w:r>
      <w:r w:rsidR="00E12DFD" w:rsidRPr="00B86057">
        <w:rPr>
          <w:rFonts w:eastAsiaTheme="minorHAnsi"/>
          <w:color w:val="auto"/>
        </w:rPr>
        <w:t xml:space="preserve">However, some provided information about the consumer or consumers generally not being treated with dignity and respect, not being supported to exercise choice, and not having their privacy upheld. Consumers/representatives also considered that the consumer has not been provided with information </w:t>
      </w:r>
      <w:r w:rsidR="00B86057" w:rsidRPr="00B86057">
        <w:rPr>
          <w:rFonts w:eastAsiaTheme="minorHAnsi"/>
          <w:color w:val="auto"/>
        </w:rPr>
        <w:t xml:space="preserve">or information has not been well communicated, including to </w:t>
      </w:r>
      <w:r w:rsidR="00B66C7A">
        <w:rPr>
          <w:rFonts w:eastAsiaTheme="minorHAnsi"/>
          <w:color w:val="auto"/>
        </w:rPr>
        <w:t>enable</w:t>
      </w:r>
      <w:r w:rsidR="00B86057" w:rsidRPr="00B86057">
        <w:rPr>
          <w:rFonts w:eastAsiaTheme="minorHAnsi"/>
          <w:color w:val="auto"/>
        </w:rPr>
        <w:t xml:space="preserve"> consumer choice.</w:t>
      </w:r>
    </w:p>
    <w:p w14:paraId="157766EC" w14:textId="26F7AB2E" w:rsidR="0088402C" w:rsidRPr="00B66C7A" w:rsidRDefault="003C1DF0" w:rsidP="0004322A">
      <w:pPr>
        <w:rPr>
          <w:rFonts w:eastAsiaTheme="minorHAnsi"/>
          <w:color w:val="auto"/>
        </w:rPr>
      </w:pPr>
      <w:r w:rsidRPr="00B66C7A">
        <w:rPr>
          <w:rFonts w:eastAsiaTheme="minorHAnsi"/>
          <w:color w:val="auto"/>
        </w:rPr>
        <w:t>This feedback and</w:t>
      </w:r>
      <w:r w:rsidR="00C71920" w:rsidRPr="00B66C7A">
        <w:rPr>
          <w:rFonts w:eastAsiaTheme="minorHAnsi"/>
          <w:color w:val="auto"/>
        </w:rPr>
        <w:t xml:space="preserve"> other information gathered through review of consumer care and service records, observations made and interviews with management and staff shows that</w:t>
      </w:r>
      <w:r w:rsidR="00C6556B" w:rsidRPr="00B66C7A">
        <w:rPr>
          <w:rFonts w:eastAsiaTheme="minorHAnsi"/>
          <w:color w:val="auto"/>
        </w:rPr>
        <w:t xml:space="preserve"> some consumers have not been treated with dignity and respect, have not been supported to exercise choice and </w:t>
      </w:r>
      <w:r w:rsidR="003203B3" w:rsidRPr="00B66C7A">
        <w:rPr>
          <w:rFonts w:eastAsiaTheme="minorHAnsi"/>
          <w:color w:val="auto"/>
        </w:rPr>
        <w:t>have not had their privacy upheld. It shows that</w:t>
      </w:r>
      <w:r w:rsidR="003B36B4">
        <w:rPr>
          <w:rFonts w:eastAsiaTheme="minorHAnsi"/>
          <w:color w:val="auto"/>
        </w:rPr>
        <w:t xml:space="preserve"> provision of</w:t>
      </w:r>
      <w:r w:rsidR="003203B3" w:rsidRPr="00B66C7A">
        <w:rPr>
          <w:rFonts w:eastAsiaTheme="minorHAnsi"/>
          <w:color w:val="auto"/>
        </w:rPr>
        <w:t xml:space="preserve"> culturally safe care and service</w:t>
      </w:r>
      <w:r w:rsidR="003B36B4">
        <w:rPr>
          <w:rFonts w:eastAsiaTheme="minorHAnsi"/>
          <w:color w:val="auto"/>
        </w:rPr>
        <w:t>s</w:t>
      </w:r>
      <w:r w:rsidR="00B66C7A" w:rsidRPr="00B66C7A">
        <w:rPr>
          <w:rFonts w:eastAsiaTheme="minorHAnsi"/>
          <w:color w:val="auto"/>
        </w:rPr>
        <w:t xml:space="preserve"> </w:t>
      </w:r>
      <w:r w:rsidR="003203B3" w:rsidRPr="00B66C7A">
        <w:rPr>
          <w:rFonts w:eastAsiaTheme="minorHAnsi"/>
          <w:color w:val="auto"/>
        </w:rPr>
        <w:t>ha</w:t>
      </w:r>
      <w:r w:rsidR="00B66C7A" w:rsidRPr="00B66C7A">
        <w:rPr>
          <w:rFonts w:eastAsiaTheme="minorHAnsi"/>
          <w:color w:val="auto"/>
        </w:rPr>
        <w:t>s</w:t>
      </w:r>
      <w:r w:rsidR="003203B3" w:rsidRPr="00B66C7A">
        <w:rPr>
          <w:rFonts w:eastAsiaTheme="minorHAnsi"/>
          <w:color w:val="auto"/>
        </w:rPr>
        <w:t xml:space="preserve"> not been </w:t>
      </w:r>
      <w:r w:rsidR="001E0F75">
        <w:rPr>
          <w:rFonts w:eastAsiaTheme="minorHAnsi"/>
          <w:color w:val="auto"/>
        </w:rPr>
        <w:t>enabled</w:t>
      </w:r>
      <w:r w:rsidR="00B66C7A" w:rsidRPr="00B66C7A">
        <w:rPr>
          <w:rFonts w:eastAsiaTheme="minorHAnsi"/>
          <w:color w:val="auto"/>
        </w:rPr>
        <w:t>, and some consumers have not been supported to take risks to live their best life. The information gathered also shows that information has not been provided or has not been well communicated to consumers, including to enable consumer choice.</w:t>
      </w:r>
    </w:p>
    <w:p w14:paraId="6193E75E" w14:textId="60D0ABDD" w:rsidR="007F5256" w:rsidRPr="003A7081" w:rsidRDefault="00C639C0" w:rsidP="0004322A">
      <w:pPr>
        <w:rPr>
          <w:rFonts w:eastAsia="Calibri"/>
          <w:i/>
          <w:color w:val="auto"/>
          <w:lang w:eastAsia="en-US"/>
        </w:rPr>
      </w:pPr>
      <w:r w:rsidRPr="003A7081">
        <w:rPr>
          <w:rFonts w:eastAsiaTheme="minorHAnsi"/>
          <w:color w:val="auto"/>
        </w:rPr>
        <w:t xml:space="preserve">The Quality Standard is assessed as Non-compliant as </w:t>
      </w:r>
      <w:r w:rsidR="003A7081" w:rsidRPr="003A7081">
        <w:rPr>
          <w:rFonts w:eastAsiaTheme="minorHAnsi"/>
          <w:color w:val="auto"/>
        </w:rPr>
        <w:t>six</w:t>
      </w:r>
      <w:r w:rsidRPr="003A7081">
        <w:rPr>
          <w:rFonts w:eastAsiaTheme="minorHAnsi"/>
          <w:color w:val="auto"/>
        </w:rPr>
        <w:t xml:space="preserve"> of the six specific requirements have been assessed as Non-compliant.</w:t>
      </w:r>
      <w:r w:rsidR="009238A3" w:rsidRPr="009238A3">
        <w:rPr>
          <w:color w:val="auto"/>
        </w:rPr>
        <w:t xml:space="preserve"> </w:t>
      </w:r>
      <w:r w:rsidR="009238A3" w:rsidRPr="007965F1">
        <w:rPr>
          <w:color w:val="auto"/>
        </w:rPr>
        <w:t xml:space="preserve">A decision of Non-compliant in one or more requirements results in a decision of Non-compliant for the Quality </w:t>
      </w:r>
      <w:r w:rsidR="009238A3" w:rsidRPr="0051612D">
        <w:rPr>
          <w:color w:val="auto"/>
        </w:rPr>
        <w:t>Standard.</w:t>
      </w:r>
    </w:p>
    <w:p w14:paraId="6193E75F" w14:textId="3E63EE48" w:rsidR="006451BA" w:rsidRPr="00B6423F" w:rsidRDefault="00C639C0" w:rsidP="00427817">
      <w:pPr>
        <w:pStyle w:val="Heading2"/>
        <w:rPr>
          <w:b w:val="0"/>
        </w:rPr>
      </w:pPr>
      <w:r w:rsidRPr="00D435F8">
        <w:lastRenderedPageBreak/>
        <w:t>Assessment of Standard 1 Requirements</w:t>
      </w:r>
    </w:p>
    <w:p w14:paraId="6193E760" w14:textId="3B705FAC" w:rsidR="00154403" w:rsidRDefault="00C639C0" w:rsidP="00154403">
      <w:pPr>
        <w:pStyle w:val="Heading3"/>
      </w:pPr>
      <w:r w:rsidRPr="00051035">
        <w:t>Requirement 1(3)(a)</w:t>
      </w:r>
      <w:r w:rsidRPr="00051035">
        <w:tab/>
        <w:t>Non-compliant</w:t>
      </w:r>
    </w:p>
    <w:p w14:paraId="6193E761" w14:textId="77777777" w:rsidR="00154403" w:rsidRPr="008D114F" w:rsidRDefault="00C639C0" w:rsidP="00154403">
      <w:pPr>
        <w:rPr>
          <w:i/>
        </w:rPr>
      </w:pPr>
      <w:r w:rsidRPr="008D114F">
        <w:rPr>
          <w:i/>
        </w:rPr>
        <w:t>Each consumer is treated with dignity and respect, with their identity, culture and diversity valued.</w:t>
      </w:r>
    </w:p>
    <w:p w14:paraId="6193E762" w14:textId="6C471359" w:rsidR="00154403" w:rsidRPr="00991513" w:rsidRDefault="009A403C" w:rsidP="00154403">
      <w:pPr>
        <w:rPr>
          <w:color w:val="auto"/>
        </w:rPr>
      </w:pPr>
      <w:r w:rsidRPr="008044A2">
        <w:rPr>
          <w:color w:val="auto"/>
        </w:rPr>
        <w:t>The assessment team’s report includes</w:t>
      </w:r>
      <w:r w:rsidR="00FA3894" w:rsidRPr="008044A2">
        <w:rPr>
          <w:color w:val="auto"/>
        </w:rPr>
        <w:t xml:space="preserve"> that while some consumers (or a representative on their behalf) </w:t>
      </w:r>
      <w:r w:rsidR="008044A2" w:rsidRPr="008044A2">
        <w:rPr>
          <w:color w:val="auto"/>
        </w:rPr>
        <w:t>considered staff treat the consumer with respect, some provided information about the consumer</w:t>
      </w:r>
      <w:r w:rsidR="003F76B5">
        <w:rPr>
          <w:color w:val="auto"/>
        </w:rPr>
        <w:t xml:space="preserve">’s dignity not being upheld or the consumer not being </w:t>
      </w:r>
      <w:r w:rsidR="008044A2" w:rsidRPr="008044A2">
        <w:rPr>
          <w:color w:val="auto"/>
        </w:rPr>
        <w:t xml:space="preserve">treated with respect. </w:t>
      </w:r>
      <w:r w:rsidR="007D07A0" w:rsidRPr="008044A2">
        <w:rPr>
          <w:color w:val="auto"/>
        </w:rPr>
        <w:t>The assessment team’s report</w:t>
      </w:r>
      <w:r w:rsidR="008B3F02">
        <w:rPr>
          <w:color w:val="auto"/>
        </w:rPr>
        <w:t xml:space="preserve"> </w:t>
      </w:r>
      <w:r w:rsidR="007D07A0">
        <w:rPr>
          <w:color w:val="auto"/>
        </w:rPr>
        <w:t>describes information provided by</w:t>
      </w:r>
      <w:r w:rsidR="001F1A53">
        <w:rPr>
          <w:color w:val="auto"/>
        </w:rPr>
        <w:t xml:space="preserve"> </w:t>
      </w:r>
      <w:r w:rsidR="008B3F02">
        <w:rPr>
          <w:color w:val="auto"/>
        </w:rPr>
        <w:t>t</w:t>
      </w:r>
      <w:r w:rsidR="0017341C">
        <w:rPr>
          <w:color w:val="auto"/>
        </w:rPr>
        <w:t xml:space="preserve">wo staff </w:t>
      </w:r>
      <w:r w:rsidR="00A24428">
        <w:rPr>
          <w:color w:val="auto"/>
        </w:rPr>
        <w:t xml:space="preserve">about consumers </w:t>
      </w:r>
      <w:r w:rsidR="004A582D">
        <w:rPr>
          <w:color w:val="auto"/>
        </w:rPr>
        <w:t xml:space="preserve">not having been </w:t>
      </w:r>
      <w:r w:rsidR="00A24428">
        <w:rPr>
          <w:color w:val="auto"/>
        </w:rPr>
        <w:t>treated with respect by some staff</w:t>
      </w:r>
      <w:r w:rsidR="0067031B">
        <w:rPr>
          <w:color w:val="auto"/>
        </w:rPr>
        <w:t xml:space="preserve"> </w:t>
      </w:r>
      <w:r w:rsidR="00E60591">
        <w:rPr>
          <w:color w:val="auto"/>
        </w:rPr>
        <w:t xml:space="preserve">and </w:t>
      </w:r>
      <w:r w:rsidR="009A7BAF">
        <w:rPr>
          <w:color w:val="auto"/>
        </w:rPr>
        <w:t xml:space="preserve">the assessment team’s </w:t>
      </w:r>
      <w:r w:rsidR="00E60591">
        <w:rPr>
          <w:color w:val="auto"/>
        </w:rPr>
        <w:t xml:space="preserve">observations that some staff did not </w:t>
      </w:r>
      <w:r w:rsidR="00397031">
        <w:rPr>
          <w:color w:val="auto"/>
        </w:rPr>
        <w:t>did not treat some consumers</w:t>
      </w:r>
      <w:r w:rsidR="00A24428">
        <w:rPr>
          <w:color w:val="auto"/>
        </w:rPr>
        <w:t xml:space="preserve"> </w:t>
      </w:r>
      <w:r w:rsidR="00397031">
        <w:rPr>
          <w:color w:val="auto"/>
        </w:rPr>
        <w:t xml:space="preserve">with respect. The report also </w:t>
      </w:r>
      <w:r w:rsidR="001F1A53">
        <w:rPr>
          <w:color w:val="auto"/>
        </w:rPr>
        <w:t>has information about</w:t>
      </w:r>
      <w:r w:rsidR="00397031">
        <w:rPr>
          <w:color w:val="auto"/>
        </w:rPr>
        <w:t xml:space="preserve"> the service’s </w:t>
      </w:r>
      <w:r w:rsidR="003F76B5">
        <w:rPr>
          <w:color w:val="auto"/>
        </w:rPr>
        <w:t xml:space="preserve">complaint records </w:t>
      </w:r>
      <w:r w:rsidR="001F1A53">
        <w:rPr>
          <w:color w:val="auto"/>
        </w:rPr>
        <w:t>including</w:t>
      </w:r>
      <w:r w:rsidR="003F76B5">
        <w:rPr>
          <w:color w:val="auto"/>
        </w:rPr>
        <w:t xml:space="preserve"> numerous entries about consumers not having their </w:t>
      </w:r>
      <w:r w:rsidR="003F76B5" w:rsidRPr="00991513">
        <w:rPr>
          <w:color w:val="auto"/>
        </w:rPr>
        <w:t xml:space="preserve">dignity upheld or not </w:t>
      </w:r>
      <w:r w:rsidR="001D0470" w:rsidRPr="00991513">
        <w:rPr>
          <w:color w:val="auto"/>
        </w:rPr>
        <w:t>having been</w:t>
      </w:r>
      <w:r w:rsidR="003F76B5" w:rsidRPr="00991513">
        <w:rPr>
          <w:color w:val="auto"/>
        </w:rPr>
        <w:t xml:space="preserve"> treated with respect</w:t>
      </w:r>
      <w:r w:rsidR="00FF4E6B">
        <w:rPr>
          <w:color w:val="auto"/>
        </w:rPr>
        <w:t xml:space="preserve"> by </w:t>
      </w:r>
      <w:r w:rsidR="00750EF2">
        <w:rPr>
          <w:color w:val="auto"/>
        </w:rPr>
        <w:t>some</w:t>
      </w:r>
      <w:r w:rsidR="00FF4E6B">
        <w:rPr>
          <w:color w:val="auto"/>
        </w:rPr>
        <w:t xml:space="preserve"> staff.</w:t>
      </w:r>
      <w:r w:rsidR="001C2BAB" w:rsidRPr="001C2BAB">
        <w:t xml:space="preserve"> </w:t>
      </w:r>
      <w:r w:rsidR="001C2BAB">
        <w:t xml:space="preserve">Lastly, </w:t>
      </w:r>
      <w:r w:rsidR="005A6D08">
        <w:t xml:space="preserve">the report states </w:t>
      </w:r>
      <w:r w:rsidR="001C2BAB">
        <w:t>care plans do not adequately reflect the cultural background of consumers.</w:t>
      </w:r>
    </w:p>
    <w:p w14:paraId="4A164AAE" w14:textId="1F4DC3E7" w:rsidR="0088721B" w:rsidRPr="009425BE" w:rsidRDefault="009A403C" w:rsidP="0088721B">
      <w:pPr>
        <w:rPr>
          <w:color w:val="auto"/>
        </w:rPr>
      </w:pPr>
      <w:r w:rsidRPr="00991513">
        <w:rPr>
          <w:color w:val="auto"/>
        </w:rPr>
        <w:t xml:space="preserve">The approved provider’s </w:t>
      </w:r>
      <w:r w:rsidR="00A156B6">
        <w:rPr>
          <w:color w:val="auto"/>
        </w:rPr>
        <w:t>letter of response</w:t>
      </w:r>
      <w:r w:rsidRPr="00991513">
        <w:rPr>
          <w:color w:val="auto"/>
        </w:rPr>
        <w:t xml:space="preserve"> includes</w:t>
      </w:r>
      <w:r w:rsidR="00D602BF" w:rsidRPr="00991513">
        <w:rPr>
          <w:color w:val="auto"/>
        </w:rPr>
        <w:t xml:space="preserve"> </w:t>
      </w:r>
      <w:r w:rsidR="00547585">
        <w:rPr>
          <w:color w:val="auto"/>
        </w:rPr>
        <w:t xml:space="preserve">that </w:t>
      </w:r>
      <w:r w:rsidR="00D602BF" w:rsidRPr="00991513">
        <w:rPr>
          <w:color w:val="auto"/>
        </w:rPr>
        <w:t xml:space="preserve">a </w:t>
      </w:r>
      <w:r w:rsidR="007E3804" w:rsidRPr="00991513">
        <w:rPr>
          <w:color w:val="auto"/>
        </w:rPr>
        <w:t xml:space="preserve">compulsory, </w:t>
      </w:r>
      <w:r w:rsidR="00D602BF" w:rsidRPr="00991513">
        <w:rPr>
          <w:color w:val="auto"/>
        </w:rPr>
        <w:t xml:space="preserve">comprehensive </w:t>
      </w:r>
      <w:r w:rsidR="00690275" w:rsidRPr="00991513">
        <w:rPr>
          <w:color w:val="auto"/>
        </w:rPr>
        <w:t xml:space="preserve">three-week </w:t>
      </w:r>
      <w:r w:rsidR="00D602BF" w:rsidRPr="00991513">
        <w:rPr>
          <w:color w:val="auto"/>
        </w:rPr>
        <w:t xml:space="preserve">education </w:t>
      </w:r>
      <w:r w:rsidR="0033169F" w:rsidRPr="00991513">
        <w:rPr>
          <w:color w:val="auto"/>
        </w:rPr>
        <w:t xml:space="preserve">program </w:t>
      </w:r>
      <w:r w:rsidR="00547585">
        <w:rPr>
          <w:color w:val="auto"/>
        </w:rPr>
        <w:t xml:space="preserve">has commenced </w:t>
      </w:r>
      <w:r w:rsidR="00991513" w:rsidRPr="00991513">
        <w:rPr>
          <w:color w:val="auto"/>
        </w:rPr>
        <w:t>for all staff</w:t>
      </w:r>
      <w:r w:rsidR="00C775CA">
        <w:rPr>
          <w:color w:val="auto"/>
        </w:rPr>
        <w:t xml:space="preserve"> </w:t>
      </w:r>
      <w:r w:rsidR="00572AB2">
        <w:rPr>
          <w:color w:val="auto"/>
        </w:rPr>
        <w:t>and other specific issues have been addressed with staff through handover processes</w:t>
      </w:r>
      <w:r w:rsidR="00366C43">
        <w:rPr>
          <w:color w:val="auto"/>
        </w:rPr>
        <w:t xml:space="preserve"> with senior clinicians </w:t>
      </w:r>
      <w:r w:rsidR="006676BE">
        <w:rPr>
          <w:color w:val="auto"/>
        </w:rPr>
        <w:t xml:space="preserve">now </w:t>
      </w:r>
      <w:r w:rsidR="00366C43">
        <w:rPr>
          <w:color w:val="auto"/>
        </w:rPr>
        <w:t>monitoring staff performance</w:t>
      </w:r>
      <w:r w:rsidR="001F3BA0">
        <w:rPr>
          <w:color w:val="auto"/>
        </w:rPr>
        <w:t xml:space="preserve">. It includes </w:t>
      </w:r>
      <w:r w:rsidR="009C6C8B">
        <w:rPr>
          <w:color w:val="auto"/>
        </w:rPr>
        <w:t>a st</w:t>
      </w:r>
      <w:r w:rsidR="001C1EBE">
        <w:rPr>
          <w:color w:val="auto"/>
        </w:rPr>
        <w:t>ate</w:t>
      </w:r>
      <w:r w:rsidR="009C6C8B">
        <w:rPr>
          <w:color w:val="auto"/>
        </w:rPr>
        <w:t xml:space="preserve">ment that </w:t>
      </w:r>
      <w:r w:rsidR="00570F35">
        <w:rPr>
          <w:color w:val="auto"/>
        </w:rPr>
        <w:t xml:space="preserve">the assessments and care plans of </w:t>
      </w:r>
      <w:r w:rsidR="006676BE">
        <w:rPr>
          <w:color w:val="auto"/>
        </w:rPr>
        <w:t>th</w:t>
      </w:r>
      <w:r w:rsidR="00C775CA">
        <w:rPr>
          <w:color w:val="auto"/>
        </w:rPr>
        <w:t xml:space="preserve">e </w:t>
      </w:r>
      <w:r w:rsidR="00570F35">
        <w:rPr>
          <w:color w:val="auto"/>
        </w:rPr>
        <w:t>consumers</w:t>
      </w:r>
      <w:r w:rsidR="00C775CA">
        <w:rPr>
          <w:color w:val="auto"/>
        </w:rPr>
        <w:t xml:space="preserve"> named in the report</w:t>
      </w:r>
      <w:r w:rsidR="00570F35">
        <w:rPr>
          <w:color w:val="auto"/>
        </w:rPr>
        <w:t xml:space="preserve"> have been reviewed</w:t>
      </w:r>
      <w:r w:rsidR="007F7977">
        <w:rPr>
          <w:color w:val="auto"/>
        </w:rPr>
        <w:t xml:space="preserve"> in consultation with them</w:t>
      </w:r>
      <w:r w:rsidR="001F3BA0">
        <w:rPr>
          <w:color w:val="auto"/>
        </w:rPr>
        <w:t xml:space="preserve"> and/or </w:t>
      </w:r>
      <w:r w:rsidR="007F7977">
        <w:rPr>
          <w:color w:val="auto"/>
        </w:rPr>
        <w:t>their representative</w:t>
      </w:r>
      <w:r w:rsidR="001F3BA0">
        <w:rPr>
          <w:color w:val="auto"/>
        </w:rPr>
        <w:t xml:space="preserve">. </w:t>
      </w:r>
      <w:r w:rsidR="0088721B" w:rsidRPr="009425BE">
        <w:rPr>
          <w:color w:val="auto"/>
        </w:rPr>
        <w:t>The approved provider’s supporting evidence confirms</w:t>
      </w:r>
      <w:r w:rsidR="009C6C8B">
        <w:rPr>
          <w:color w:val="auto"/>
        </w:rPr>
        <w:t>,</w:t>
      </w:r>
      <w:r w:rsidR="0088721B" w:rsidRPr="009425BE">
        <w:rPr>
          <w:color w:val="auto"/>
        </w:rPr>
        <w:t xml:space="preserve"> for one of the named consumers</w:t>
      </w:r>
      <w:r w:rsidR="009C6C8B">
        <w:rPr>
          <w:color w:val="auto"/>
        </w:rPr>
        <w:t>,</w:t>
      </w:r>
      <w:r w:rsidR="0088721B" w:rsidRPr="009425BE">
        <w:rPr>
          <w:color w:val="auto"/>
        </w:rPr>
        <w:t xml:space="preserve"> their care plan has been reviewed.</w:t>
      </w:r>
    </w:p>
    <w:p w14:paraId="31BE5438" w14:textId="3D394607" w:rsidR="009A403C" w:rsidRPr="00991513" w:rsidRDefault="001F3BA0" w:rsidP="00154403">
      <w:pPr>
        <w:rPr>
          <w:color w:val="auto"/>
        </w:rPr>
      </w:pPr>
      <w:r>
        <w:rPr>
          <w:color w:val="auto"/>
        </w:rPr>
        <w:t xml:space="preserve">The </w:t>
      </w:r>
      <w:r w:rsidR="009C12E1">
        <w:rPr>
          <w:color w:val="auto"/>
        </w:rPr>
        <w:t xml:space="preserve">letter of </w:t>
      </w:r>
      <w:r>
        <w:rPr>
          <w:color w:val="auto"/>
        </w:rPr>
        <w:t>response includes in</w:t>
      </w:r>
      <w:r w:rsidR="0032277E">
        <w:rPr>
          <w:color w:val="auto"/>
        </w:rPr>
        <w:t>formation</w:t>
      </w:r>
      <w:r>
        <w:rPr>
          <w:color w:val="auto"/>
        </w:rPr>
        <w:t xml:space="preserve"> </w:t>
      </w:r>
      <w:r w:rsidR="0032277E">
        <w:rPr>
          <w:color w:val="auto"/>
        </w:rPr>
        <w:t xml:space="preserve">regarding </w:t>
      </w:r>
      <w:r w:rsidR="00915E04">
        <w:rPr>
          <w:color w:val="auto"/>
        </w:rPr>
        <w:t xml:space="preserve">the impact of </w:t>
      </w:r>
      <w:r>
        <w:rPr>
          <w:color w:val="auto"/>
        </w:rPr>
        <w:t>staff</w:t>
      </w:r>
      <w:r w:rsidR="00915E04">
        <w:rPr>
          <w:color w:val="auto"/>
        </w:rPr>
        <w:t xml:space="preserve">ing issues on </w:t>
      </w:r>
      <w:r w:rsidR="00CF2CC5">
        <w:rPr>
          <w:color w:val="auto"/>
        </w:rPr>
        <w:t>staff interactions with consumers</w:t>
      </w:r>
      <w:r w:rsidR="000D6966">
        <w:rPr>
          <w:color w:val="auto"/>
        </w:rPr>
        <w:t xml:space="preserve"> and states </w:t>
      </w:r>
      <w:r w:rsidR="00915E04">
        <w:rPr>
          <w:color w:val="auto"/>
        </w:rPr>
        <w:t>the roster has been reviewed, targeted recruitment continues, and temporary (agency) staff are being used in the meantime. It also provide</w:t>
      </w:r>
      <w:r w:rsidR="006676BE">
        <w:rPr>
          <w:color w:val="auto"/>
        </w:rPr>
        <w:t>s</w:t>
      </w:r>
      <w:r w:rsidR="00915E04">
        <w:rPr>
          <w:color w:val="auto"/>
        </w:rPr>
        <w:t xml:space="preserve"> c</w:t>
      </w:r>
      <w:r w:rsidR="00EC7A19">
        <w:rPr>
          <w:color w:val="auto"/>
        </w:rPr>
        <w:t xml:space="preserve">larification about </w:t>
      </w:r>
      <w:r w:rsidR="00915E04">
        <w:rPr>
          <w:color w:val="auto"/>
        </w:rPr>
        <w:t xml:space="preserve">some of the </w:t>
      </w:r>
      <w:r w:rsidR="00EC7A19">
        <w:rPr>
          <w:color w:val="auto"/>
        </w:rPr>
        <w:t xml:space="preserve">feedback from </w:t>
      </w:r>
      <w:r w:rsidR="00915E04">
        <w:rPr>
          <w:color w:val="auto"/>
        </w:rPr>
        <w:t xml:space="preserve">a </w:t>
      </w:r>
      <w:r w:rsidR="00EC7A19">
        <w:rPr>
          <w:color w:val="auto"/>
        </w:rPr>
        <w:t>consumer</w:t>
      </w:r>
      <w:r w:rsidR="00915E04">
        <w:rPr>
          <w:color w:val="auto"/>
        </w:rPr>
        <w:t xml:space="preserve"> and a consumer </w:t>
      </w:r>
      <w:r w:rsidR="00EC7A19">
        <w:rPr>
          <w:color w:val="auto"/>
        </w:rPr>
        <w:t>representative</w:t>
      </w:r>
      <w:r w:rsidR="00915E04">
        <w:rPr>
          <w:color w:val="auto"/>
        </w:rPr>
        <w:t xml:space="preserve"> interviewed by the assessment team. </w:t>
      </w:r>
    </w:p>
    <w:p w14:paraId="345BB229" w14:textId="36DA13BB" w:rsidR="00F37A80" w:rsidRDefault="002B7258" w:rsidP="00154403">
      <w:pPr>
        <w:rPr>
          <w:color w:val="auto"/>
        </w:rPr>
      </w:pPr>
      <w:r w:rsidRPr="001E1C35">
        <w:rPr>
          <w:color w:val="auto"/>
        </w:rPr>
        <w:t xml:space="preserve">At the time of the performance assessment </w:t>
      </w:r>
      <w:r w:rsidR="0099603A">
        <w:rPr>
          <w:color w:val="auto"/>
        </w:rPr>
        <w:t>some</w:t>
      </w:r>
      <w:r w:rsidRPr="001E1C35">
        <w:rPr>
          <w:color w:val="auto"/>
        </w:rPr>
        <w:t xml:space="preserve"> consumer</w:t>
      </w:r>
      <w:r w:rsidR="0099603A">
        <w:rPr>
          <w:color w:val="auto"/>
        </w:rPr>
        <w:t>s</w:t>
      </w:r>
      <w:r w:rsidRPr="001E1C35">
        <w:rPr>
          <w:color w:val="auto"/>
        </w:rPr>
        <w:t xml:space="preserve"> w</w:t>
      </w:r>
      <w:r w:rsidR="0099603A">
        <w:rPr>
          <w:color w:val="auto"/>
        </w:rPr>
        <w:t>ere</w:t>
      </w:r>
      <w:r w:rsidRPr="001E1C35">
        <w:rPr>
          <w:color w:val="auto"/>
        </w:rPr>
        <w:t xml:space="preserve"> not treated with dignity and respect</w:t>
      </w:r>
      <w:r w:rsidR="001E1C35" w:rsidRPr="001E1C35">
        <w:rPr>
          <w:color w:val="auto"/>
        </w:rPr>
        <w:t>.</w:t>
      </w:r>
      <w:r w:rsidR="00F37A80">
        <w:rPr>
          <w:color w:val="auto"/>
        </w:rPr>
        <w:t xml:space="preserve"> </w:t>
      </w:r>
    </w:p>
    <w:p w14:paraId="3B134B41" w14:textId="360D394B" w:rsidR="009A403C" w:rsidRPr="001E1C35" w:rsidRDefault="009A403C" w:rsidP="00154403">
      <w:pPr>
        <w:rPr>
          <w:color w:val="auto"/>
        </w:rPr>
      </w:pPr>
      <w:r w:rsidRPr="001E1C35">
        <w:rPr>
          <w:color w:val="auto"/>
        </w:rPr>
        <w:t>I find this requirement is Non-compliant.</w:t>
      </w:r>
    </w:p>
    <w:p w14:paraId="6193E763" w14:textId="5E8ADB2C" w:rsidR="00154403" w:rsidRDefault="00C639C0" w:rsidP="00154403">
      <w:pPr>
        <w:pStyle w:val="Heading3"/>
      </w:pPr>
      <w:r>
        <w:t>Requirement 1(3)(b)</w:t>
      </w:r>
      <w:r>
        <w:tab/>
        <w:t>Non-compliant</w:t>
      </w:r>
    </w:p>
    <w:p w14:paraId="6193E764" w14:textId="77777777" w:rsidR="00154403" w:rsidRPr="008D114F" w:rsidRDefault="00C639C0" w:rsidP="00154403">
      <w:pPr>
        <w:rPr>
          <w:i/>
        </w:rPr>
      </w:pPr>
      <w:r w:rsidRPr="008D114F">
        <w:rPr>
          <w:i/>
        </w:rPr>
        <w:t>Care and services are culturally safe.</w:t>
      </w:r>
    </w:p>
    <w:p w14:paraId="73C7CBDA" w14:textId="066ED72F" w:rsidR="009A403C" w:rsidRPr="00533432" w:rsidRDefault="009A403C" w:rsidP="009A403C">
      <w:pPr>
        <w:rPr>
          <w:color w:val="auto"/>
        </w:rPr>
      </w:pPr>
      <w:r w:rsidRPr="00533432">
        <w:rPr>
          <w:color w:val="auto"/>
        </w:rPr>
        <w:lastRenderedPageBreak/>
        <w:t>The assessment team’s report includes</w:t>
      </w:r>
      <w:r w:rsidR="00C03449" w:rsidRPr="00533432">
        <w:rPr>
          <w:color w:val="auto"/>
        </w:rPr>
        <w:t xml:space="preserve"> </w:t>
      </w:r>
      <w:r w:rsidR="00533432" w:rsidRPr="00533432">
        <w:rPr>
          <w:color w:val="auto"/>
        </w:rPr>
        <w:t xml:space="preserve">a consumer representative advised the consumer’s cultural heritage is important to them and they enjoy engaging in cultural celebrations, but the consumer’s care plan includes they have no cultural needs and the staff did not know of ways to support the consumer in relation to their culture. It has information about the assessments and care plans for other consumers sampled not including information about </w:t>
      </w:r>
      <w:r w:rsidR="0054175D">
        <w:rPr>
          <w:color w:val="auto"/>
        </w:rPr>
        <w:t xml:space="preserve">what is important to them </w:t>
      </w:r>
      <w:r w:rsidR="00524E29">
        <w:rPr>
          <w:color w:val="auto"/>
        </w:rPr>
        <w:t>for culturally safe care and service provision</w:t>
      </w:r>
      <w:r w:rsidR="00533432" w:rsidRPr="00533432">
        <w:rPr>
          <w:color w:val="auto"/>
        </w:rPr>
        <w:t>.</w:t>
      </w:r>
      <w:r w:rsidR="00BD434B">
        <w:rPr>
          <w:color w:val="auto"/>
        </w:rPr>
        <w:t xml:space="preserve"> The report includes the organisation has relevant policy</w:t>
      </w:r>
      <w:r w:rsidR="0069526A">
        <w:rPr>
          <w:color w:val="auto"/>
        </w:rPr>
        <w:t xml:space="preserve">, but this does not give the workforce </w:t>
      </w:r>
      <w:r w:rsidR="00030C87">
        <w:rPr>
          <w:color w:val="auto"/>
        </w:rPr>
        <w:t>guidance</w:t>
      </w:r>
      <w:r w:rsidR="007B4755">
        <w:rPr>
          <w:color w:val="auto"/>
        </w:rPr>
        <w:t xml:space="preserve"> for implementation of culturally safe care and service provision.</w:t>
      </w:r>
    </w:p>
    <w:p w14:paraId="10CD7DC1" w14:textId="365E0BA9" w:rsidR="001342AE" w:rsidRPr="009425BE" w:rsidRDefault="009A403C" w:rsidP="001342AE">
      <w:pPr>
        <w:rPr>
          <w:color w:val="auto"/>
        </w:rPr>
      </w:pPr>
      <w:r w:rsidRPr="0004377A">
        <w:rPr>
          <w:color w:val="auto"/>
        </w:rPr>
        <w:t xml:space="preserve">The approved provider’s </w:t>
      </w:r>
      <w:r w:rsidR="00A156B6" w:rsidRPr="0004377A">
        <w:rPr>
          <w:color w:val="auto"/>
        </w:rPr>
        <w:t>letter of response</w:t>
      </w:r>
      <w:r w:rsidR="009A30F8" w:rsidRPr="0004377A">
        <w:rPr>
          <w:color w:val="auto"/>
        </w:rPr>
        <w:t xml:space="preserve"> provides clarification about feedback from a consumer representative </w:t>
      </w:r>
      <w:r w:rsidR="00A96DA4" w:rsidRPr="0004377A">
        <w:rPr>
          <w:color w:val="auto"/>
        </w:rPr>
        <w:t xml:space="preserve">who was </w:t>
      </w:r>
      <w:r w:rsidR="009A30F8" w:rsidRPr="0004377A">
        <w:rPr>
          <w:color w:val="auto"/>
        </w:rPr>
        <w:t>interviewed by the assessment team</w:t>
      </w:r>
      <w:r w:rsidR="00385825" w:rsidRPr="0004377A">
        <w:rPr>
          <w:color w:val="auto"/>
        </w:rPr>
        <w:t xml:space="preserve"> and</w:t>
      </w:r>
      <w:r w:rsidR="009E0FF9" w:rsidRPr="0004377A">
        <w:rPr>
          <w:color w:val="auto"/>
        </w:rPr>
        <w:t xml:space="preserve"> advice that</w:t>
      </w:r>
      <w:r w:rsidR="00385825" w:rsidRPr="0004377A">
        <w:rPr>
          <w:color w:val="auto"/>
        </w:rPr>
        <w:t xml:space="preserve"> their assessments and care plan have been reviewed</w:t>
      </w:r>
      <w:r w:rsidR="009A30F8" w:rsidRPr="0004377A">
        <w:rPr>
          <w:color w:val="auto"/>
        </w:rPr>
        <w:t>.</w:t>
      </w:r>
      <w:r w:rsidR="0076294A" w:rsidRPr="0004377A">
        <w:rPr>
          <w:color w:val="auto"/>
        </w:rPr>
        <w:t xml:space="preserve"> It includes </w:t>
      </w:r>
      <w:r w:rsidR="00F50C98" w:rsidRPr="0004377A">
        <w:rPr>
          <w:color w:val="auto"/>
        </w:rPr>
        <w:t xml:space="preserve">information that </w:t>
      </w:r>
      <w:r w:rsidR="00F46900" w:rsidRPr="0004377A">
        <w:rPr>
          <w:color w:val="auto"/>
        </w:rPr>
        <w:t xml:space="preserve">another named consumer </w:t>
      </w:r>
      <w:r w:rsidR="00206BA3" w:rsidRPr="0004377A">
        <w:rPr>
          <w:color w:val="auto"/>
        </w:rPr>
        <w:t xml:space="preserve">is a very private person </w:t>
      </w:r>
      <w:r w:rsidR="00991331" w:rsidRPr="0004377A">
        <w:rPr>
          <w:iCs/>
          <w:color w:val="auto"/>
        </w:rPr>
        <w:t>and</w:t>
      </w:r>
      <w:r w:rsidR="00066C47" w:rsidRPr="0004377A">
        <w:rPr>
          <w:iCs/>
          <w:color w:val="auto"/>
        </w:rPr>
        <w:t xml:space="preserve"> </w:t>
      </w:r>
      <w:r w:rsidR="00F50C98" w:rsidRPr="0004377A">
        <w:rPr>
          <w:iCs/>
          <w:color w:val="auto"/>
        </w:rPr>
        <w:t>has not identified any specific cultural needs</w:t>
      </w:r>
      <w:r w:rsidR="006B14E7" w:rsidRPr="0004377A">
        <w:rPr>
          <w:iCs/>
          <w:color w:val="auto"/>
        </w:rPr>
        <w:t xml:space="preserve">. </w:t>
      </w:r>
      <w:r w:rsidR="00C642A1" w:rsidRPr="0004377A">
        <w:rPr>
          <w:color w:val="auto"/>
        </w:rPr>
        <w:t>F</w:t>
      </w:r>
      <w:r w:rsidR="00AD45CD" w:rsidRPr="0004377A">
        <w:rPr>
          <w:color w:val="auto"/>
        </w:rPr>
        <w:t>or two other consumers</w:t>
      </w:r>
      <w:r w:rsidR="00A03693">
        <w:rPr>
          <w:color w:val="auto"/>
        </w:rPr>
        <w:t xml:space="preserve"> the provider stated that </w:t>
      </w:r>
      <w:r w:rsidR="00AD45CD" w:rsidRPr="0004377A">
        <w:rPr>
          <w:color w:val="auto"/>
        </w:rPr>
        <w:t>there is information in their care plan but it is not clear</w:t>
      </w:r>
      <w:r w:rsidR="001A03A5" w:rsidRPr="0004377A">
        <w:rPr>
          <w:color w:val="auto"/>
        </w:rPr>
        <w:t xml:space="preserve"> whether the provider means this was in place at the time of the performance assessment or </w:t>
      </w:r>
      <w:r w:rsidR="00A03693">
        <w:rPr>
          <w:color w:val="auto"/>
        </w:rPr>
        <w:t xml:space="preserve">the care plan </w:t>
      </w:r>
      <w:r w:rsidR="001A03A5" w:rsidRPr="0004377A">
        <w:rPr>
          <w:color w:val="auto"/>
        </w:rPr>
        <w:t>has been reviewed since (and no supporting evidence was provided).</w:t>
      </w:r>
      <w:r w:rsidR="00EA6287" w:rsidRPr="0004377A">
        <w:rPr>
          <w:color w:val="auto"/>
        </w:rPr>
        <w:t xml:space="preserve"> The </w:t>
      </w:r>
      <w:r w:rsidR="009C12E1" w:rsidRPr="0004377A">
        <w:rPr>
          <w:color w:val="auto"/>
        </w:rPr>
        <w:t xml:space="preserve">letter of </w:t>
      </w:r>
      <w:r w:rsidR="00EA6287" w:rsidRPr="0004377A">
        <w:rPr>
          <w:color w:val="auto"/>
        </w:rPr>
        <w:t>response includes</w:t>
      </w:r>
      <w:r w:rsidR="00507366">
        <w:rPr>
          <w:color w:val="auto"/>
        </w:rPr>
        <w:t xml:space="preserve"> that </w:t>
      </w:r>
      <w:r w:rsidR="00507366">
        <w:t>f</w:t>
      </w:r>
      <w:r w:rsidR="0004377A">
        <w:t xml:space="preserve">or consumers living with dementia </w:t>
      </w:r>
      <w:r w:rsidR="00507366">
        <w:t xml:space="preserve">where their care plan did </w:t>
      </w:r>
      <w:r w:rsidR="0004377A">
        <w:t>not include information about their cultural needs</w:t>
      </w:r>
      <w:r w:rsidR="00675B08">
        <w:t>,</w:t>
      </w:r>
      <w:r w:rsidR="00507366">
        <w:t xml:space="preserve"> these care plans have subsequently been reviewe</w:t>
      </w:r>
      <w:r w:rsidR="00E65D14">
        <w:t>d.</w:t>
      </w:r>
      <w:r w:rsidR="001342AE" w:rsidRPr="001342AE">
        <w:rPr>
          <w:color w:val="auto"/>
        </w:rPr>
        <w:t xml:space="preserve"> </w:t>
      </w:r>
      <w:r w:rsidR="001342AE" w:rsidRPr="009425BE">
        <w:rPr>
          <w:color w:val="auto"/>
        </w:rPr>
        <w:t>The approved provider’s supporting evidence confirms for one of the named consumers their care plan has been reviewed.</w:t>
      </w:r>
    </w:p>
    <w:p w14:paraId="0EF0D5D9" w14:textId="4B6DB788" w:rsidR="00737CD3" w:rsidRDefault="00737CD3" w:rsidP="009A403C">
      <w:pPr>
        <w:rPr>
          <w:color w:val="auto"/>
        </w:rPr>
      </w:pPr>
      <w:r>
        <w:rPr>
          <w:color w:val="auto"/>
        </w:rPr>
        <w:t xml:space="preserve">Elsewhere in the provider’s </w:t>
      </w:r>
      <w:r w:rsidR="009C12E1">
        <w:rPr>
          <w:color w:val="auto"/>
        </w:rPr>
        <w:t xml:space="preserve">letter of </w:t>
      </w:r>
      <w:r>
        <w:rPr>
          <w:color w:val="auto"/>
        </w:rPr>
        <w:t>response</w:t>
      </w:r>
      <w:r w:rsidR="00FE0E11">
        <w:rPr>
          <w:color w:val="auto"/>
        </w:rPr>
        <w:t xml:space="preserve"> it is explained that</w:t>
      </w:r>
      <w:r w:rsidR="00FE0E11" w:rsidRPr="00B525AD">
        <w:rPr>
          <w:color w:val="auto"/>
        </w:rPr>
        <w:t xml:space="preserve"> at the time of the performance assessment and due to a software update to the computerised care records system, the information about </w:t>
      </w:r>
      <w:r w:rsidR="000A4646">
        <w:rPr>
          <w:color w:val="auto"/>
        </w:rPr>
        <w:t>consumer</w:t>
      </w:r>
      <w:r w:rsidR="00FE0E11" w:rsidRPr="00B525AD">
        <w:rPr>
          <w:color w:val="auto"/>
        </w:rPr>
        <w:t xml:space="preserve"> cultural needs was not available and the assessment team was advised of this. It includes the information has now been restored.</w:t>
      </w:r>
      <w:r w:rsidR="004B1981">
        <w:rPr>
          <w:color w:val="auto"/>
        </w:rPr>
        <w:t xml:space="preserve"> </w:t>
      </w:r>
      <w:r w:rsidR="009D7533">
        <w:rPr>
          <w:color w:val="auto"/>
        </w:rPr>
        <w:t>While this is noted the approved provider’s letter response and supporting evidence do not include information to show th</w:t>
      </w:r>
      <w:r w:rsidR="009D7533" w:rsidRPr="00756A9F">
        <w:rPr>
          <w:color w:val="auto"/>
        </w:rPr>
        <w:t>i</w:t>
      </w:r>
      <w:r w:rsidR="009D7533">
        <w:rPr>
          <w:color w:val="auto"/>
        </w:rPr>
        <w:t>s information was available prior to the performance assessment and was informing the delivery of services and supports to any of the consumers sampled</w:t>
      </w:r>
      <w:r w:rsidR="009D7533" w:rsidRPr="00756A9F">
        <w:rPr>
          <w:color w:val="auto"/>
        </w:rPr>
        <w:t>.</w:t>
      </w:r>
      <w:r w:rsidR="009D7533">
        <w:rPr>
          <w:b/>
          <w:color w:val="auto"/>
        </w:rPr>
        <w:t xml:space="preserve"> </w:t>
      </w:r>
      <w:r w:rsidR="009D7533" w:rsidRPr="009D7533">
        <w:rPr>
          <w:color w:val="auto"/>
        </w:rPr>
        <w:t>Nor does it include information about the contingency plan implemented at the time of the performance assessment to ensure this information was available to staff and was informing the delivery of services and support to any of the consumers sampled.</w:t>
      </w:r>
    </w:p>
    <w:p w14:paraId="1B753CAD" w14:textId="1209248E" w:rsidR="000F6CDE" w:rsidRDefault="000F6CDE" w:rsidP="000F6CDE">
      <w:pPr>
        <w:rPr>
          <w:color w:val="auto"/>
        </w:rPr>
      </w:pPr>
      <w:r>
        <w:rPr>
          <w:color w:val="auto"/>
        </w:rPr>
        <w:t xml:space="preserve">The </w:t>
      </w:r>
      <w:r w:rsidR="005D3A66">
        <w:rPr>
          <w:color w:val="auto"/>
        </w:rPr>
        <w:t xml:space="preserve">approved </w:t>
      </w:r>
      <w:r>
        <w:rPr>
          <w:color w:val="auto"/>
        </w:rPr>
        <w:t xml:space="preserve">provider’s </w:t>
      </w:r>
      <w:r w:rsidR="007B4068">
        <w:rPr>
          <w:color w:val="auto"/>
        </w:rPr>
        <w:t>letter of</w:t>
      </w:r>
      <w:r w:rsidR="005D3A66">
        <w:rPr>
          <w:color w:val="auto"/>
        </w:rPr>
        <w:t xml:space="preserve"> </w:t>
      </w:r>
      <w:r>
        <w:rPr>
          <w:color w:val="auto"/>
        </w:rPr>
        <w:t>response does not address that relevant policy does not give the workforce guidance for implementation of culturally safe care and service provision.</w:t>
      </w:r>
    </w:p>
    <w:p w14:paraId="5C53BE33" w14:textId="0C6736DE" w:rsidR="002134A5" w:rsidRPr="002134A5" w:rsidRDefault="002134A5" w:rsidP="002134A5">
      <w:pPr>
        <w:rPr>
          <w:color w:val="auto"/>
        </w:rPr>
      </w:pPr>
      <w:r w:rsidRPr="002134A5">
        <w:rPr>
          <w:color w:val="auto"/>
        </w:rPr>
        <w:t xml:space="preserve">At the time of the performance assessment </w:t>
      </w:r>
      <w:r w:rsidR="00C75A41">
        <w:rPr>
          <w:color w:val="auto"/>
        </w:rPr>
        <w:t>it was not demonstrate</w:t>
      </w:r>
      <w:r w:rsidR="0035748B">
        <w:rPr>
          <w:color w:val="auto"/>
        </w:rPr>
        <w:t>d</w:t>
      </w:r>
      <w:r w:rsidR="00C75A41">
        <w:rPr>
          <w:color w:val="auto"/>
        </w:rPr>
        <w:t xml:space="preserve"> that </w:t>
      </w:r>
      <w:r w:rsidRPr="002134A5">
        <w:rPr>
          <w:color w:val="auto"/>
        </w:rPr>
        <w:t xml:space="preserve">some consumers </w:t>
      </w:r>
      <w:r w:rsidR="00C75A41">
        <w:rPr>
          <w:color w:val="auto"/>
        </w:rPr>
        <w:t>had been</w:t>
      </w:r>
      <w:r w:rsidRPr="002134A5">
        <w:rPr>
          <w:color w:val="auto"/>
        </w:rPr>
        <w:t xml:space="preserve"> </w:t>
      </w:r>
      <w:r>
        <w:rPr>
          <w:color w:val="auto"/>
        </w:rPr>
        <w:t xml:space="preserve">provided with </w:t>
      </w:r>
      <w:r w:rsidR="00C75A41">
        <w:rPr>
          <w:color w:val="auto"/>
        </w:rPr>
        <w:t>care and services that were culturally safe</w:t>
      </w:r>
      <w:r w:rsidRPr="002134A5">
        <w:rPr>
          <w:color w:val="auto"/>
        </w:rPr>
        <w:t xml:space="preserve">. </w:t>
      </w:r>
    </w:p>
    <w:p w14:paraId="03CB3594" w14:textId="77777777" w:rsidR="009A403C" w:rsidRPr="002134A5" w:rsidRDefault="009A403C" w:rsidP="009A403C">
      <w:pPr>
        <w:rPr>
          <w:color w:val="auto"/>
        </w:rPr>
      </w:pPr>
      <w:r w:rsidRPr="002134A5">
        <w:rPr>
          <w:color w:val="auto"/>
        </w:rPr>
        <w:t>I find this requirement is Non-compliant.</w:t>
      </w:r>
    </w:p>
    <w:p w14:paraId="6193E766" w14:textId="2ACBE5F5" w:rsidR="00154403" w:rsidRPr="00DD02D3" w:rsidRDefault="00C639C0" w:rsidP="00154403">
      <w:pPr>
        <w:pStyle w:val="Heading3"/>
      </w:pPr>
      <w:r w:rsidRPr="00DD02D3">
        <w:lastRenderedPageBreak/>
        <w:t>Requirement 1(3)(c)</w:t>
      </w:r>
      <w:r w:rsidRPr="00DD02D3">
        <w:tab/>
        <w:t>Non-compliant</w:t>
      </w:r>
    </w:p>
    <w:p w14:paraId="6193E767" w14:textId="77777777" w:rsidR="00154403" w:rsidRPr="008D114F" w:rsidRDefault="00C639C0" w:rsidP="00154403">
      <w:pPr>
        <w:tabs>
          <w:tab w:val="right" w:pos="9026"/>
        </w:tabs>
        <w:spacing w:before="0" w:after="0"/>
        <w:outlineLvl w:val="4"/>
        <w:rPr>
          <w:i/>
        </w:rPr>
      </w:pPr>
      <w:r w:rsidRPr="008D114F">
        <w:rPr>
          <w:i/>
        </w:rPr>
        <w:t xml:space="preserve">Each consumer is supported to exercise choice and independence, including to: </w:t>
      </w:r>
    </w:p>
    <w:p w14:paraId="6193E768" w14:textId="77777777" w:rsidR="00154403" w:rsidRPr="008D114F" w:rsidRDefault="00C639C0" w:rsidP="008E6814">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193E769" w14:textId="77777777" w:rsidR="00154403" w:rsidRPr="008D114F" w:rsidRDefault="00C639C0" w:rsidP="008E6814">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193E76A" w14:textId="77777777" w:rsidR="00D2235F" w:rsidRPr="008D114F" w:rsidRDefault="00C639C0" w:rsidP="008E6814">
      <w:pPr>
        <w:numPr>
          <w:ilvl w:val="0"/>
          <w:numId w:val="11"/>
        </w:numPr>
        <w:tabs>
          <w:tab w:val="right" w:pos="9026"/>
        </w:tabs>
        <w:spacing w:before="0" w:after="0"/>
        <w:ind w:left="567" w:hanging="425"/>
        <w:outlineLvl w:val="4"/>
        <w:rPr>
          <w:i/>
        </w:rPr>
      </w:pPr>
      <w:r w:rsidRPr="008D114F">
        <w:rPr>
          <w:i/>
        </w:rPr>
        <w:t xml:space="preserve">communicate their decisions; and </w:t>
      </w:r>
    </w:p>
    <w:p w14:paraId="6193E76B" w14:textId="77777777" w:rsidR="00154403" w:rsidRPr="008D114F" w:rsidRDefault="00C639C0" w:rsidP="008E6814">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B0ADA71" w14:textId="77777777" w:rsidR="00767292" w:rsidRDefault="009A403C" w:rsidP="009A403C">
      <w:pPr>
        <w:rPr>
          <w:color w:val="auto"/>
        </w:rPr>
      </w:pPr>
      <w:r w:rsidRPr="00BF1ADB">
        <w:rPr>
          <w:color w:val="auto"/>
        </w:rPr>
        <w:t>The assessment team’s report includes</w:t>
      </w:r>
      <w:r w:rsidR="001E3927" w:rsidRPr="00BF1ADB">
        <w:rPr>
          <w:color w:val="auto"/>
        </w:rPr>
        <w:t xml:space="preserve"> that </w:t>
      </w:r>
      <w:r w:rsidR="00086540">
        <w:rPr>
          <w:color w:val="auto"/>
        </w:rPr>
        <w:t xml:space="preserve">most </w:t>
      </w:r>
      <w:r w:rsidR="001E3927" w:rsidRPr="00BF1ADB">
        <w:rPr>
          <w:color w:val="auto"/>
        </w:rPr>
        <w:t xml:space="preserve">consumers (or a representative on their behalf) </w:t>
      </w:r>
      <w:r w:rsidR="00DA3C1D" w:rsidRPr="00BF1ADB">
        <w:rPr>
          <w:color w:val="auto"/>
        </w:rPr>
        <w:t>considered the consumer can exercise choice and independence</w:t>
      </w:r>
      <w:r w:rsidR="00086540">
        <w:rPr>
          <w:color w:val="auto"/>
        </w:rPr>
        <w:t xml:space="preserve">, however </w:t>
      </w:r>
      <w:r w:rsidR="00EB78BC">
        <w:rPr>
          <w:color w:val="auto"/>
        </w:rPr>
        <w:t xml:space="preserve">two consumers </w:t>
      </w:r>
      <w:r w:rsidR="009D2FFF">
        <w:rPr>
          <w:color w:val="auto"/>
        </w:rPr>
        <w:t>spoke about their choice</w:t>
      </w:r>
      <w:r w:rsidR="009B6418">
        <w:rPr>
          <w:color w:val="auto"/>
        </w:rPr>
        <w:t xml:space="preserve"> not being considered or not being supported and some consumers/representatives spoke about independence being impacted by COVID-19</w:t>
      </w:r>
      <w:r w:rsidR="009B7282">
        <w:rPr>
          <w:color w:val="auto"/>
        </w:rPr>
        <w:t xml:space="preserve"> safe measures.</w:t>
      </w:r>
      <w:r w:rsidR="009B6418">
        <w:rPr>
          <w:color w:val="auto"/>
        </w:rPr>
        <w:t xml:space="preserve"> </w:t>
      </w:r>
      <w:r w:rsidR="00703CC0">
        <w:rPr>
          <w:color w:val="auto"/>
        </w:rPr>
        <w:t xml:space="preserve">It </w:t>
      </w:r>
      <w:r w:rsidR="00C4563C">
        <w:rPr>
          <w:color w:val="auto"/>
        </w:rPr>
        <w:t>reflects</w:t>
      </w:r>
      <w:r w:rsidR="00703CC0">
        <w:rPr>
          <w:color w:val="auto"/>
        </w:rPr>
        <w:t xml:space="preserve"> that staff interviewed did not demonstrate an understanding of this requirement</w:t>
      </w:r>
      <w:r w:rsidR="003E2B78">
        <w:rPr>
          <w:color w:val="auto"/>
        </w:rPr>
        <w:t xml:space="preserve"> or how it is to be applied in their day to day practice</w:t>
      </w:r>
      <w:r w:rsidR="00D66A98">
        <w:rPr>
          <w:color w:val="auto"/>
        </w:rPr>
        <w:t xml:space="preserve">, and feedback from some staff that other staff had not been supportive of </w:t>
      </w:r>
      <w:r w:rsidR="00902AF3">
        <w:rPr>
          <w:color w:val="auto"/>
        </w:rPr>
        <w:t>the relationship of two consumers</w:t>
      </w:r>
      <w:r w:rsidR="003E2B78">
        <w:rPr>
          <w:color w:val="auto"/>
        </w:rPr>
        <w:t>.</w:t>
      </w:r>
      <w:r w:rsidR="007B5FD8" w:rsidRPr="007B5FD8">
        <w:rPr>
          <w:color w:val="auto"/>
        </w:rPr>
        <w:t xml:space="preserve"> </w:t>
      </w:r>
    </w:p>
    <w:p w14:paraId="0B94E531" w14:textId="3245837E" w:rsidR="009B6418" w:rsidRDefault="006207C6" w:rsidP="009A403C">
      <w:pPr>
        <w:rPr>
          <w:color w:val="auto"/>
        </w:rPr>
      </w:pPr>
      <w:r>
        <w:rPr>
          <w:color w:val="auto"/>
        </w:rPr>
        <w:t xml:space="preserve">The report includes consumers </w:t>
      </w:r>
      <w:r w:rsidR="00767292">
        <w:rPr>
          <w:color w:val="auto"/>
        </w:rPr>
        <w:t>were</w:t>
      </w:r>
      <w:r>
        <w:rPr>
          <w:color w:val="auto"/>
        </w:rPr>
        <w:t xml:space="preserve"> not being </w:t>
      </w:r>
      <w:r w:rsidR="00BA35D7">
        <w:rPr>
          <w:color w:val="auto"/>
        </w:rPr>
        <w:t>enabled</w:t>
      </w:r>
      <w:r>
        <w:rPr>
          <w:color w:val="auto"/>
        </w:rPr>
        <w:t xml:space="preserve"> to make decisions about their own care and services or about when others should be involved</w:t>
      </w:r>
      <w:r w:rsidR="00FB5DD5">
        <w:rPr>
          <w:color w:val="auto"/>
        </w:rPr>
        <w:t xml:space="preserve">; and </w:t>
      </w:r>
      <w:r w:rsidR="00723BE5">
        <w:rPr>
          <w:color w:val="auto"/>
        </w:rPr>
        <w:t xml:space="preserve">that </w:t>
      </w:r>
      <w:r w:rsidR="00BA35D7">
        <w:rPr>
          <w:color w:val="auto"/>
        </w:rPr>
        <w:t xml:space="preserve">supported decision </w:t>
      </w:r>
      <w:r w:rsidR="00914BF9">
        <w:rPr>
          <w:color w:val="auto"/>
        </w:rPr>
        <w:t>making arrangements ha</w:t>
      </w:r>
      <w:r w:rsidR="00767292">
        <w:rPr>
          <w:color w:val="auto"/>
        </w:rPr>
        <w:t>d</w:t>
      </w:r>
      <w:r w:rsidR="00914BF9">
        <w:rPr>
          <w:color w:val="auto"/>
        </w:rPr>
        <w:t xml:space="preserve"> not been facilitated </w:t>
      </w:r>
      <w:r w:rsidR="00723BE5">
        <w:rPr>
          <w:color w:val="auto"/>
        </w:rPr>
        <w:t xml:space="preserve">for consumers </w:t>
      </w:r>
      <w:r w:rsidR="00914BF9">
        <w:rPr>
          <w:color w:val="auto"/>
        </w:rPr>
        <w:t xml:space="preserve">where needed. </w:t>
      </w:r>
      <w:r w:rsidR="00902AF3">
        <w:rPr>
          <w:color w:val="auto"/>
        </w:rPr>
        <w:t>It</w:t>
      </w:r>
      <w:r w:rsidR="007B5FD8">
        <w:rPr>
          <w:color w:val="auto"/>
        </w:rPr>
        <w:t xml:space="preserve"> includes the organisation has relevant policy, but this </w:t>
      </w:r>
      <w:r w:rsidR="00767292">
        <w:rPr>
          <w:color w:val="auto"/>
        </w:rPr>
        <w:t>did</w:t>
      </w:r>
      <w:r w:rsidR="007B5FD8">
        <w:rPr>
          <w:color w:val="auto"/>
        </w:rPr>
        <w:t xml:space="preserve"> not give the workforce</w:t>
      </w:r>
      <w:r w:rsidR="00902AF3">
        <w:rPr>
          <w:color w:val="auto"/>
        </w:rPr>
        <w:t xml:space="preserve"> guidance to</w:t>
      </w:r>
      <w:r w:rsidR="00381CBC">
        <w:rPr>
          <w:color w:val="auto"/>
        </w:rPr>
        <w:t xml:space="preserve"> support consumer choice, independence and decision-making.</w:t>
      </w:r>
    </w:p>
    <w:p w14:paraId="4911BD92" w14:textId="0C5F243E" w:rsidR="00306ECA" w:rsidRDefault="008C66AD" w:rsidP="009A403C">
      <w:pPr>
        <w:rPr>
          <w:color w:val="auto"/>
        </w:rPr>
      </w:pPr>
      <w:r w:rsidRPr="00306ECA">
        <w:rPr>
          <w:color w:val="auto"/>
        </w:rPr>
        <w:t xml:space="preserve">The approved provider’s </w:t>
      </w:r>
      <w:r w:rsidR="00A156B6">
        <w:rPr>
          <w:color w:val="auto"/>
        </w:rPr>
        <w:t>letter of response</w:t>
      </w:r>
      <w:r w:rsidR="00E50E34" w:rsidRPr="00306ECA">
        <w:rPr>
          <w:color w:val="auto"/>
        </w:rPr>
        <w:t xml:space="preserve"> includes </w:t>
      </w:r>
      <w:r w:rsidR="00BE75E4" w:rsidRPr="00306ECA">
        <w:rPr>
          <w:color w:val="auto"/>
        </w:rPr>
        <w:t xml:space="preserve">in relation to supporting consumer choices </w:t>
      </w:r>
      <w:r w:rsidR="00306ECA">
        <w:rPr>
          <w:color w:val="auto"/>
        </w:rPr>
        <w:t xml:space="preserve">a statement that </w:t>
      </w:r>
      <w:r w:rsidR="00306ECA">
        <w:rPr>
          <w:rFonts w:eastAsiaTheme="minorHAnsi"/>
          <w:iCs/>
          <w:color w:val="auto"/>
          <w:lang w:eastAsia="en-US"/>
        </w:rPr>
        <w:t>c</w:t>
      </w:r>
      <w:r w:rsidR="00306ECA" w:rsidRPr="00306ECA">
        <w:rPr>
          <w:rFonts w:eastAsiaTheme="minorHAnsi"/>
          <w:iCs/>
          <w:color w:val="auto"/>
          <w:lang w:eastAsia="en-US"/>
        </w:rPr>
        <w:t>onsumers are encouraged and supported in continuing to maintain independence in decision making and are always provided with options to enable choice processes.</w:t>
      </w:r>
      <w:r w:rsidR="00306ECA">
        <w:rPr>
          <w:rFonts w:eastAsiaTheme="minorHAnsi"/>
          <w:iCs/>
          <w:color w:val="auto"/>
          <w:lang w:eastAsia="en-US"/>
        </w:rPr>
        <w:t xml:space="preserve"> It includes </w:t>
      </w:r>
      <w:r w:rsidR="00BE75E4">
        <w:rPr>
          <w:color w:val="auto"/>
        </w:rPr>
        <w:t xml:space="preserve">that </w:t>
      </w:r>
      <w:r w:rsidR="00E50E34">
        <w:rPr>
          <w:color w:val="auto"/>
        </w:rPr>
        <w:t>one named consumer is given a meal option daily</w:t>
      </w:r>
      <w:r w:rsidR="00A317A9">
        <w:rPr>
          <w:color w:val="auto"/>
        </w:rPr>
        <w:t xml:space="preserve"> to ensure their preferences are met</w:t>
      </w:r>
      <w:r w:rsidR="003D2B21">
        <w:rPr>
          <w:color w:val="auto"/>
        </w:rPr>
        <w:t xml:space="preserve">. It </w:t>
      </w:r>
      <w:r w:rsidR="008A7660">
        <w:rPr>
          <w:color w:val="auto"/>
        </w:rPr>
        <w:t xml:space="preserve">also </w:t>
      </w:r>
      <w:r w:rsidR="003D2B21">
        <w:rPr>
          <w:color w:val="auto"/>
        </w:rPr>
        <w:t xml:space="preserve">includes </w:t>
      </w:r>
      <w:r w:rsidR="00B15A4F">
        <w:rPr>
          <w:color w:val="auto"/>
        </w:rPr>
        <w:t>in</w:t>
      </w:r>
      <w:r w:rsidR="00340E5C">
        <w:rPr>
          <w:color w:val="auto"/>
        </w:rPr>
        <w:t>formation</w:t>
      </w:r>
      <w:r w:rsidR="00B15A4F">
        <w:rPr>
          <w:color w:val="auto"/>
        </w:rPr>
        <w:t xml:space="preserve"> relati</w:t>
      </w:r>
      <w:r w:rsidR="00340E5C">
        <w:rPr>
          <w:color w:val="auto"/>
        </w:rPr>
        <w:t xml:space="preserve">ng to the decision made by the </w:t>
      </w:r>
      <w:r w:rsidR="00EC4D30">
        <w:rPr>
          <w:color w:val="auto"/>
        </w:rPr>
        <w:t xml:space="preserve">service </w:t>
      </w:r>
      <w:r w:rsidR="00340E5C">
        <w:rPr>
          <w:color w:val="auto"/>
        </w:rPr>
        <w:t xml:space="preserve">to move </w:t>
      </w:r>
      <w:r w:rsidR="00340E5C" w:rsidRPr="00EC4D30">
        <w:rPr>
          <w:color w:val="auto"/>
        </w:rPr>
        <w:t xml:space="preserve">to </w:t>
      </w:r>
      <w:r w:rsidR="00BA68A1" w:rsidRPr="00EC4D30">
        <w:rPr>
          <w:iCs/>
          <w:color w:val="auto"/>
        </w:rPr>
        <w:t xml:space="preserve">two meal settings to meet the social distancing requirements of the Covid-19 plan. </w:t>
      </w:r>
      <w:r w:rsidR="00EC4D30" w:rsidRPr="00EC4D30">
        <w:rPr>
          <w:iCs/>
          <w:color w:val="auto"/>
        </w:rPr>
        <w:t>The provider stated, d</w:t>
      </w:r>
      <w:r w:rsidR="00BA68A1" w:rsidRPr="00EC4D30">
        <w:rPr>
          <w:iCs/>
          <w:color w:val="auto"/>
        </w:rPr>
        <w:t>ue to the urgency of the implementation of this requirement the decisions made were communicated verbally to residents and staff.</w:t>
      </w:r>
      <w:r w:rsidR="00EC4D30" w:rsidRPr="00EC4D30">
        <w:rPr>
          <w:color w:val="auto"/>
        </w:rPr>
        <w:t xml:space="preserve"> </w:t>
      </w:r>
      <w:r w:rsidR="003D2B21">
        <w:rPr>
          <w:color w:val="auto"/>
        </w:rPr>
        <w:t xml:space="preserve">This does explain why </w:t>
      </w:r>
      <w:r w:rsidR="00C829B8">
        <w:rPr>
          <w:color w:val="auto"/>
        </w:rPr>
        <w:t xml:space="preserve">consumers </w:t>
      </w:r>
      <w:r w:rsidR="00EC4D30">
        <w:rPr>
          <w:color w:val="auto"/>
        </w:rPr>
        <w:t xml:space="preserve">were not aware of this decision at the time of the change and why they </w:t>
      </w:r>
      <w:r w:rsidR="00C829B8">
        <w:rPr>
          <w:color w:val="auto"/>
        </w:rPr>
        <w:t xml:space="preserve">were not consulted and given a </w:t>
      </w:r>
      <w:r w:rsidR="003D2B21">
        <w:rPr>
          <w:color w:val="auto"/>
        </w:rPr>
        <w:t xml:space="preserve">choice of meal </w:t>
      </w:r>
      <w:r w:rsidR="00C829B8">
        <w:rPr>
          <w:color w:val="auto"/>
        </w:rPr>
        <w:t>setting following the introduction of this change.</w:t>
      </w:r>
      <w:r w:rsidR="00306ECA">
        <w:rPr>
          <w:color w:val="auto"/>
        </w:rPr>
        <w:t xml:space="preserve"> </w:t>
      </w:r>
    </w:p>
    <w:p w14:paraId="2E2C0707" w14:textId="752CCB14" w:rsidR="009A403C" w:rsidRDefault="009A403C" w:rsidP="009A403C">
      <w:pPr>
        <w:rPr>
          <w:color w:val="auto"/>
        </w:rPr>
      </w:pPr>
      <w:r w:rsidRPr="006A7705">
        <w:rPr>
          <w:color w:val="auto"/>
        </w:rPr>
        <w:t xml:space="preserve">The </w:t>
      </w:r>
      <w:r w:rsidR="003F25EE">
        <w:rPr>
          <w:color w:val="auto"/>
        </w:rPr>
        <w:t xml:space="preserve">approved </w:t>
      </w:r>
      <w:r w:rsidRPr="006A7705">
        <w:rPr>
          <w:color w:val="auto"/>
        </w:rPr>
        <w:t xml:space="preserve">provider’s </w:t>
      </w:r>
      <w:r w:rsidR="009C12E1">
        <w:rPr>
          <w:color w:val="auto"/>
        </w:rPr>
        <w:t xml:space="preserve">letter of </w:t>
      </w:r>
      <w:r w:rsidRPr="006A7705">
        <w:rPr>
          <w:color w:val="auto"/>
        </w:rPr>
        <w:t>response includes</w:t>
      </w:r>
      <w:r w:rsidR="001F6F48">
        <w:rPr>
          <w:color w:val="auto"/>
        </w:rPr>
        <w:t xml:space="preserve"> information</w:t>
      </w:r>
      <w:r w:rsidR="008C66AD">
        <w:rPr>
          <w:color w:val="auto"/>
        </w:rPr>
        <w:t xml:space="preserve"> in relation to enabling decision-making</w:t>
      </w:r>
      <w:r w:rsidR="001F6F48">
        <w:rPr>
          <w:color w:val="auto"/>
        </w:rPr>
        <w:t xml:space="preserve"> and states</w:t>
      </w:r>
      <w:r w:rsidR="006B4DCA" w:rsidRPr="006A7705">
        <w:rPr>
          <w:color w:val="auto"/>
        </w:rPr>
        <w:t xml:space="preserve"> the registered nurse </w:t>
      </w:r>
      <w:r w:rsidR="00EE3D9F">
        <w:rPr>
          <w:color w:val="auto"/>
        </w:rPr>
        <w:t xml:space="preserve">(RN) </w:t>
      </w:r>
      <w:r w:rsidR="006B4DCA" w:rsidRPr="006A7705">
        <w:rPr>
          <w:color w:val="auto"/>
        </w:rPr>
        <w:t>to whom the assessment team was directed to provide information relevant to this requirement did not correctly describe the organisation’s processes</w:t>
      </w:r>
      <w:r w:rsidR="00130E6D">
        <w:rPr>
          <w:color w:val="auto"/>
        </w:rPr>
        <w:t>.</w:t>
      </w:r>
      <w:r w:rsidR="006A7705" w:rsidRPr="006A7705">
        <w:rPr>
          <w:color w:val="auto"/>
        </w:rPr>
        <w:t xml:space="preserve"> </w:t>
      </w:r>
      <w:r w:rsidR="009F6967">
        <w:rPr>
          <w:color w:val="auto"/>
        </w:rPr>
        <w:t xml:space="preserve">The provider’s response </w:t>
      </w:r>
      <w:r w:rsidR="006B4DCA" w:rsidRPr="006A7705">
        <w:rPr>
          <w:color w:val="auto"/>
        </w:rPr>
        <w:t xml:space="preserve">includes </w:t>
      </w:r>
      <w:r w:rsidR="008730B8">
        <w:rPr>
          <w:color w:val="auto"/>
        </w:rPr>
        <w:t xml:space="preserve">a </w:t>
      </w:r>
      <w:r w:rsidR="008730B8">
        <w:rPr>
          <w:color w:val="auto"/>
        </w:rPr>
        <w:lastRenderedPageBreak/>
        <w:t>description of their usu</w:t>
      </w:r>
      <w:r w:rsidR="00E5576E">
        <w:rPr>
          <w:color w:val="auto"/>
        </w:rPr>
        <w:t xml:space="preserve">al processes. </w:t>
      </w:r>
      <w:r w:rsidR="00766096">
        <w:rPr>
          <w:color w:val="auto"/>
        </w:rPr>
        <w:t>The</w:t>
      </w:r>
      <w:r w:rsidR="004C026A">
        <w:rPr>
          <w:color w:val="auto"/>
        </w:rPr>
        <w:t>ir</w:t>
      </w:r>
      <w:r w:rsidR="00766096">
        <w:rPr>
          <w:color w:val="auto"/>
        </w:rPr>
        <w:t xml:space="preserve"> </w:t>
      </w:r>
      <w:r w:rsidR="009C12E1">
        <w:rPr>
          <w:color w:val="auto"/>
        </w:rPr>
        <w:t xml:space="preserve">letter of </w:t>
      </w:r>
      <w:r w:rsidR="00766096">
        <w:rPr>
          <w:color w:val="auto"/>
        </w:rPr>
        <w:t xml:space="preserve">response includes </w:t>
      </w:r>
      <w:r w:rsidR="000D5EAA">
        <w:rPr>
          <w:color w:val="auto"/>
        </w:rPr>
        <w:t xml:space="preserve">a statement that </w:t>
      </w:r>
      <w:r w:rsidR="00766096">
        <w:rPr>
          <w:color w:val="auto"/>
        </w:rPr>
        <w:t>applications have since been made to the relevant authority for two consumers who</w:t>
      </w:r>
      <w:r w:rsidR="006058E9">
        <w:rPr>
          <w:color w:val="auto"/>
        </w:rPr>
        <w:t xml:space="preserve"> </w:t>
      </w:r>
      <w:r w:rsidR="00766096">
        <w:rPr>
          <w:color w:val="auto"/>
        </w:rPr>
        <w:t>did not have a substitute decision-maker.</w:t>
      </w:r>
    </w:p>
    <w:p w14:paraId="59FA89F9" w14:textId="6CAE6883" w:rsidR="008A7660" w:rsidRDefault="008A7660" w:rsidP="008A7660">
      <w:pPr>
        <w:rPr>
          <w:color w:val="auto"/>
        </w:rPr>
      </w:pPr>
      <w:r>
        <w:rPr>
          <w:color w:val="auto"/>
        </w:rPr>
        <w:t xml:space="preserve">The </w:t>
      </w:r>
      <w:r w:rsidR="003F25EE">
        <w:rPr>
          <w:color w:val="auto"/>
        </w:rPr>
        <w:t xml:space="preserve">approved </w:t>
      </w:r>
      <w:r>
        <w:rPr>
          <w:color w:val="auto"/>
        </w:rPr>
        <w:t xml:space="preserve">provider’s </w:t>
      </w:r>
      <w:r w:rsidR="009C12E1">
        <w:rPr>
          <w:color w:val="auto"/>
        </w:rPr>
        <w:t xml:space="preserve">letter of </w:t>
      </w:r>
      <w:r>
        <w:rPr>
          <w:color w:val="auto"/>
        </w:rPr>
        <w:t>response includes</w:t>
      </w:r>
      <w:r w:rsidR="003401AA">
        <w:rPr>
          <w:color w:val="auto"/>
        </w:rPr>
        <w:t xml:space="preserve">, </w:t>
      </w:r>
      <w:r>
        <w:rPr>
          <w:color w:val="auto"/>
        </w:rPr>
        <w:t>in relation to staff support for consumers to make connections with others,</w:t>
      </w:r>
      <w:r w:rsidRPr="00D92C1C">
        <w:rPr>
          <w:color w:val="auto"/>
        </w:rPr>
        <w:t xml:space="preserve"> </w:t>
      </w:r>
      <w:r w:rsidR="00285F7F">
        <w:rPr>
          <w:color w:val="auto"/>
        </w:rPr>
        <w:t xml:space="preserve">that </w:t>
      </w:r>
      <w:r w:rsidRPr="00991513">
        <w:rPr>
          <w:color w:val="auto"/>
        </w:rPr>
        <w:t xml:space="preserve">a compulsory, comprehensive three-week education program </w:t>
      </w:r>
      <w:r w:rsidR="00285F7F">
        <w:rPr>
          <w:color w:val="auto"/>
        </w:rPr>
        <w:t xml:space="preserve">has commenced </w:t>
      </w:r>
      <w:r w:rsidRPr="00991513">
        <w:rPr>
          <w:color w:val="auto"/>
        </w:rPr>
        <w:t>for all staff</w:t>
      </w:r>
      <w:r w:rsidR="00285F7F">
        <w:rPr>
          <w:color w:val="auto"/>
        </w:rPr>
        <w:t>.</w:t>
      </w:r>
      <w:r w:rsidRPr="00991513">
        <w:rPr>
          <w:color w:val="auto"/>
        </w:rPr>
        <w:t xml:space="preserve"> </w:t>
      </w:r>
    </w:p>
    <w:p w14:paraId="69748171" w14:textId="522A7995" w:rsidR="00877A81" w:rsidRDefault="00877A81" w:rsidP="009A403C">
      <w:pPr>
        <w:rPr>
          <w:color w:val="auto"/>
        </w:rPr>
      </w:pPr>
      <w:bookmarkStart w:id="5" w:name="_Hlk63682890"/>
      <w:r>
        <w:rPr>
          <w:color w:val="auto"/>
        </w:rPr>
        <w:t xml:space="preserve">The </w:t>
      </w:r>
      <w:r w:rsidR="001E573F">
        <w:rPr>
          <w:color w:val="auto"/>
        </w:rPr>
        <w:t xml:space="preserve">approved </w:t>
      </w:r>
      <w:r>
        <w:rPr>
          <w:color w:val="auto"/>
        </w:rPr>
        <w:t xml:space="preserve">provider’s </w:t>
      </w:r>
      <w:r w:rsidR="00D01B06">
        <w:rPr>
          <w:color w:val="auto"/>
        </w:rPr>
        <w:t>letter of</w:t>
      </w:r>
      <w:r w:rsidR="001E573F">
        <w:rPr>
          <w:color w:val="auto"/>
        </w:rPr>
        <w:t xml:space="preserve"> </w:t>
      </w:r>
      <w:r>
        <w:rPr>
          <w:color w:val="auto"/>
        </w:rPr>
        <w:t>response does not address th</w:t>
      </w:r>
      <w:r w:rsidR="00876702">
        <w:rPr>
          <w:color w:val="auto"/>
        </w:rPr>
        <w:t>at</w:t>
      </w:r>
      <w:r>
        <w:rPr>
          <w:color w:val="auto"/>
        </w:rPr>
        <w:t xml:space="preserve"> relevant policy does not give the workforce guidance to support consumer choice, independence and decision-making.</w:t>
      </w:r>
    </w:p>
    <w:bookmarkEnd w:id="5"/>
    <w:p w14:paraId="249669F1" w14:textId="688242AA" w:rsidR="00713837" w:rsidRDefault="00713837" w:rsidP="00713837">
      <w:pPr>
        <w:rPr>
          <w:color w:val="auto"/>
        </w:rPr>
      </w:pPr>
      <w:r w:rsidRPr="001E1C35">
        <w:rPr>
          <w:color w:val="auto"/>
        </w:rPr>
        <w:t xml:space="preserve">At the time of the performance assessment some consumers were </w:t>
      </w:r>
      <w:r w:rsidR="00CA61A5">
        <w:rPr>
          <w:color w:val="auto"/>
        </w:rPr>
        <w:t xml:space="preserve">not </w:t>
      </w:r>
      <w:r w:rsidR="000D1D1A">
        <w:rPr>
          <w:color w:val="auto"/>
        </w:rPr>
        <w:t>supported to make decisions about their own care and services or to maintain a relationship of choice.</w:t>
      </w:r>
      <w:r>
        <w:rPr>
          <w:color w:val="auto"/>
        </w:rPr>
        <w:t xml:space="preserve"> </w:t>
      </w:r>
    </w:p>
    <w:p w14:paraId="396B1B31" w14:textId="77777777" w:rsidR="00713837" w:rsidRPr="001E1C35" w:rsidRDefault="00713837" w:rsidP="00713837">
      <w:pPr>
        <w:rPr>
          <w:color w:val="auto"/>
        </w:rPr>
      </w:pPr>
      <w:r w:rsidRPr="001E1C35">
        <w:rPr>
          <w:color w:val="auto"/>
        </w:rPr>
        <w:t>I find this requirement is Non-compliant.</w:t>
      </w:r>
    </w:p>
    <w:p w14:paraId="6193E76D" w14:textId="02EBCAB3" w:rsidR="00154403" w:rsidRDefault="00C639C0" w:rsidP="00154403">
      <w:pPr>
        <w:pStyle w:val="Heading3"/>
      </w:pPr>
      <w:r>
        <w:t>Requirement 1(3)(d)</w:t>
      </w:r>
      <w:r>
        <w:tab/>
        <w:t>Non-compliant</w:t>
      </w:r>
    </w:p>
    <w:p w14:paraId="6193E76E" w14:textId="77777777" w:rsidR="00154403" w:rsidRPr="008D114F" w:rsidRDefault="00C639C0" w:rsidP="00154403">
      <w:pPr>
        <w:rPr>
          <w:i/>
        </w:rPr>
      </w:pPr>
      <w:r w:rsidRPr="008D114F">
        <w:rPr>
          <w:i/>
        </w:rPr>
        <w:t>Each consumer is supported to take risks to enable them to live the best life they can.</w:t>
      </w:r>
    </w:p>
    <w:p w14:paraId="7D090BA9" w14:textId="4EE552E9" w:rsidR="00931DF7" w:rsidRDefault="009A403C" w:rsidP="00931DF7">
      <w:r w:rsidRPr="00C94075">
        <w:t>The assessment team’s report includes</w:t>
      </w:r>
      <w:r w:rsidR="00530A36" w:rsidRPr="00C94075">
        <w:t xml:space="preserve"> </w:t>
      </w:r>
      <w:r w:rsidR="00355418" w:rsidRPr="00C94075">
        <w:t>that none of the consumer</w:t>
      </w:r>
      <w:r w:rsidR="00AC5B9B" w:rsidRPr="00C94075">
        <w:t>s</w:t>
      </w:r>
      <w:r w:rsidR="00E71A30" w:rsidRPr="00C94075">
        <w:t xml:space="preserve"> interviewed (or a representative on their behalf) </w:t>
      </w:r>
      <w:r w:rsidR="000B1374" w:rsidRPr="00C94075">
        <w:t xml:space="preserve">considered </w:t>
      </w:r>
      <w:r w:rsidR="00F32F8F" w:rsidRPr="00C94075">
        <w:t>the</w:t>
      </w:r>
      <w:r w:rsidR="0021049F">
        <w:t xml:space="preserve"> consumer</w:t>
      </w:r>
      <w:r w:rsidR="00F32F8F" w:rsidRPr="00C94075">
        <w:t xml:space="preserve"> had been restricted from doing anything they wanted to do. </w:t>
      </w:r>
      <w:r w:rsidR="00691919" w:rsidRPr="00C94075">
        <w:t xml:space="preserve">It has information about </w:t>
      </w:r>
      <w:r w:rsidR="00CF2EFB">
        <w:t>four</w:t>
      </w:r>
      <w:r w:rsidR="00691919" w:rsidRPr="00C94075">
        <w:t xml:space="preserve"> consumers being cigarette smokers and the risks relating to this </w:t>
      </w:r>
      <w:r w:rsidR="002F6253" w:rsidRPr="00C94075">
        <w:t xml:space="preserve">to support those consumers to live their best life </w:t>
      </w:r>
      <w:r w:rsidR="00B60DB6" w:rsidRPr="00C94075">
        <w:t>had not been assessed</w:t>
      </w:r>
      <w:r w:rsidR="00506A95" w:rsidRPr="00C94075">
        <w:t xml:space="preserve"> or</w:t>
      </w:r>
      <w:r w:rsidR="00B60DB6" w:rsidRPr="00C94075">
        <w:t xml:space="preserve"> were</w:t>
      </w:r>
      <w:r w:rsidR="002F6253" w:rsidRPr="00C94075">
        <w:t xml:space="preserve"> not understood by the staff and were not effectively managed.</w:t>
      </w:r>
      <w:r w:rsidR="00506A95" w:rsidRPr="00C94075">
        <w:t xml:space="preserve"> The report includes</w:t>
      </w:r>
      <w:r w:rsidR="00520016" w:rsidRPr="00C94075">
        <w:t xml:space="preserve"> information</w:t>
      </w:r>
      <w:r w:rsidR="00506A95" w:rsidRPr="00C94075">
        <w:t xml:space="preserve"> </w:t>
      </w:r>
      <w:r w:rsidR="00520016" w:rsidRPr="00C94075">
        <w:t xml:space="preserve">about consumers </w:t>
      </w:r>
      <w:r w:rsidR="00355366" w:rsidRPr="00C94075">
        <w:t xml:space="preserve">not being supported </w:t>
      </w:r>
      <w:r w:rsidR="00520016" w:rsidRPr="00C94075">
        <w:t>to live their best life</w:t>
      </w:r>
      <w:r w:rsidR="00355366" w:rsidRPr="00C94075">
        <w:t xml:space="preserve"> in relation to other areas of risk</w:t>
      </w:r>
      <w:r w:rsidR="00C94075" w:rsidRPr="00C94075">
        <w:t xml:space="preserve"> and the assessment of risk not </w:t>
      </w:r>
      <w:r w:rsidR="0021049F">
        <w:t>be</w:t>
      </w:r>
      <w:r w:rsidR="00B4398B">
        <w:t>ing</w:t>
      </w:r>
      <w:r w:rsidR="00C94075" w:rsidRPr="00C94075">
        <w:t xml:space="preserve"> undertaken by an appropriately qualified staff member</w:t>
      </w:r>
      <w:r w:rsidR="00520016" w:rsidRPr="00C94075">
        <w:t xml:space="preserve">. </w:t>
      </w:r>
      <w:r w:rsidR="00506A95" w:rsidRPr="00C94075">
        <w:t xml:space="preserve"> </w:t>
      </w:r>
    </w:p>
    <w:p w14:paraId="358C259A" w14:textId="3903DAEB" w:rsidR="00931DF7" w:rsidRDefault="009A403C" w:rsidP="00931DF7">
      <w:pPr>
        <w:rPr>
          <w:color w:val="auto"/>
        </w:rPr>
      </w:pPr>
      <w:r w:rsidRPr="00280B9A">
        <w:rPr>
          <w:color w:val="auto"/>
        </w:rPr>
        <w:t xml:space="preserve">The approved provider’s </w:t>
      </w:r>
      <w:r w:rsidR="00A156B6">
        <w:rPr>
          <w:color w:val="auto"/>
        </w:rPr>
        <w:t>letter of response</w:t>
      </w:r>
      <w:r w:rsidRPr="00280B9A">
        <w:rPr>
          <w:color w:val="auto"/>
        </w:rPr>
        <w:t xml:space="preserve"> includes</w:t>
      </w:r>
      <w:r w:rsidR="00F53FCC" w:rsidRPr="00280B9A">
        <w:rPr>
          <w:color w:val="auto"/>
        </w:rPr>
        <w:t xml:space="preserve"> that risk assessments have since been </w:t>
      </w:r>
      <w:r w:rsidR="001A278D" w:rsidRPr="00280B9A">
        <w:rPr>
          <w:color w:val="auto"/>
        </w:rPr>
        <w:t>completed</w:t>
      </w:r>
      <w:r w:rsidR="00FA6A50" w:rsidRPr="00280B9A">
        <w:rPr>
          <w:color w:val="auto"/>
        </w:rPr>
        <w:t>/</w:t>
      </w:r>
      <w:r w:rsidR="001A278D" w:rsidRPr="00280B9A">
        <w:rPr>
          <w:color w:val="auto"/>
        </w:rPr>
        <w:t xml:space="preserve">reviewed </w:t>
      </w:r>
      <w:r w:rsidR="00280B9A">
        <w:rPr>
          <w:color w:val="auto"/>
        </w:rPr>
        <w:t>(</w:t>
      </w:r>
      <w:r w:rsidR="00280B9A" w:rsidRPr="00280B9A">
        <w:rPr>
          <w:color w:val="auto"/>
        </w:rPr>
        <w:t>although not that this was done by appropriately qualified staff</w:t>
      </w:r>
      <w:r w:rsidR="00280B9A">
        <w:rPr>
          <w:color w:val="auto"/>
        </w:rPr>
        <w:t xml:space="preserve">) </w:t>
      </w:r>
      <w:r w:rsidR="00FA6A50" w:rsidRPr="00280B9A">
        <w:rPr>
          <w:color w:val="auto"/>
        </w:rPr>
        <w:t xml:space="preserve">or </w:t>
      </w:r>
      <w:r w:rsidR="00952604">
        <w:rPr>
          <w:color w:val="auto"/>
        </w:rPr>
        <w:t xml:space="preserve">that </w:t>
      </w:r>
      <w:r w:rsidR="00FA6A50" w:rsidRPr="00280B9A">
        <w:rPr>
          <w:color w:val="auto"/>
        </w:rPr>
        <w:t>this</w:t>
      </w:r>
      <w:r w:rsidR="00115727">
        <w:rPr>
          <w:color w:val="auto"/>
        </w:rPr>
        <w:t xml:space="preserve"> activity is </w:t>
      </w:r>
      <w:r w:rsidR="00FA6A50" w:rsidRPr="00280B9A">
        <w:rPr>
          <w:color w:val="auto"/>
        </w:rPr>
        <w:t xml:space="preserve">planned to take place </w:t>
      </w:r>
      <w:r w:rsidR="00434A4E" w:rsidRPr="00280B9A">
        <w:rPr>
          <w:color w:val="auto"/>
        </w:rPr>
        <w:t>in relation to all areas of risk outlined in the assessment team’s report</w:t>
      </w:r>
      <w:r w:rsidR="00280B9A">
        <w:rPr>
          <w:color w:val="auto"/>
        </w:rPr>
        <w:t>.</w:t>
      </w:r>
    </w:p>
    <w:p w14:paraId="0566B6E5" w14:textId="523B1C97" w:rsidR="002535F1" w:rsidRPr="00280B9A" w:rsidRDefault="002535F1" w:rsidP="00931DF7">
      <w:pPr>
        <w:rPr>
          <w:color w:val="auto"/>
        </w:rPr>
      </w:pPr>
      <w:r>
        <w:rPr>
          <w:color w:val="auto"/>
        </w:rPr>
        <w:t xml:space="preserve">The approved provider’s supporting evidence includes smoking risk assessments for two of the named </w:t>
      </w:r>
      <w:r w:rsidR="00CF2EFB">
        <w:rPr>
          <w:color w:val="auto"/>
        </w:rPr>
        <w:t xml:space="preserve">consumers: one </w:t>
      </w:r>
      <w:r w:rsidR="00857DF7">
        <w:rPr>
          <w:color w:val="auto"/>
        </w:rPr>
        <w:t xml:space="preserve">was completed in May 2020 by an administration </w:t>
      </w:r>
      <w:r w:rsidR="00CE135F">
        <w:rPr>
          <w:color w:val="auto"/>
        </w:rPr>
        <w:t>officer</w:t>
      </w:r>
      <w:r w:rsidR="00857DF7">
        <w:rPr>
          <w:color w:val="auto"/>
        </w:rPr>
        <w:t xml:space="preserve"> and the other has been reviewed </w:t>
      </w:r>
      <w:r w:rsidR="001E08AE">
        <w:rPr>
          <w:color w:val="auto"/>
        </w:rPr>
        <w:t xml:space="preserve">by an appropriately qualified staff member </w:t>
      </w:r>
      <w:r w:rsidR="00857DF7">
        <w:rPr>
          <w:color w:val="auto"/>
        </w:rPr>
        <w:t xml:space="preserve">since the performance assessment. </w:t>
      </w:r>
      <w:r w:rsidR="00CF2EFB">
        <w:rPr>
          <w:color w:val="auto"/>
        </w:rPr>
        <w:t xml:space="preserve"> </w:t>
      </w:r>
    </w:p>
    <w:p w14:paraId="583BF92B" w14:textId="40C4BED2" w:rsidR="006161FA" w:rsidRDefault="006161FA" w:rsidP="006161FA">
      <w:pPr>
        <w:rPr>
          <w:color w:val="auto"/>
        </w:rPr>
      </w:pPr>
      <w:r w:rsidRPr="001E1C35">
        <w:rPr>
          <w:color w:val="auto"/>
        </w:rPr>
        <w:t xml:space="preserve">At the time of the performance assessment some consumers </w:t>
      </w:r>
      <w:r>
        <w:rPr>
          <w:color w:val="auto"/>
        </w:rPr>
        <w:t xml:space="preserve">had not been supported to take risks to enable them to live their best life. </w:t>
      </w:r>
    </w:p>
    <w:p w14:paraId="0FD2DAD7" w14:textId="77777777" w:rsidR="006161FA" w:rsidRPr="001E1C35" w:rsidRDefault="006161FA" w:rsidP="006161FA">
      <w:pPr>
        <w:rPr>
          <w:color w:val="auto"/>
        </w:rPr>
      </w:pPr>
      <w:r w:rsidRPr="001E1C35">
        <w:rPr>
          <w:color w:val="auto"/>
        </w:rPr>
        <w:lastRenderedPageBreak/>
        <w:t>I find this requirement is Non-compliant.</w:t>
      </w:r>
    </w:p>
    <w:p w14:paraId="6193E770" w14:textId="036BF179" w:rsidR="00154403" w:rsidRDefault="00C639C0" w:rsidP="009A403C">
      <w:pPr>
        <w:pStyle w:val="Heading3"/>
      </w:pPr>
      <w:r>
        <w:t>Requirement 1(3)(e)</w:t>
      </w:r>
      <w:r>
        <w:tab/>
        <w:t>Non-compliant</w:t>
      </w:r>
    </w:p>
    <w:p w14:paraId="6193E771" w14:textId="77777777" w:rsidR="00154403" w:rsidRPr="008D114F" w:rsidRDefault="00C639C0" w:rsidP="00154403">
      <w:pPr>
        <w:rPr>
          <w:i/>
        </w:rPr>
      </w:pPr>
      <w:r w:rsidRPr="008D114F">
        <w:rPr>
          <w:i/>
        </w:rPr>
        <w:t>Information provided to each consumer is current, accurate and timely, and communicated in a way that is clear, easy to understand and enables them to exercise choice.</w:t>
      </w:r>
    </w:p>
    <w:p w14:paraId="552EE703" w14:textId="57B1D2C5" w:rsidR="009A403C" w:rsidRPr="004B1273" w:rsidRDefault="009A403C" w:rsidP="009A403C">
      <w:pPr>
        <w:rPr>
          <w:color w:val="auto"/>
        </w:rPr>
      </w:pPr>
      <w:r w:rsidRPr="004B1273">
        <w:rPr>
          <w:color w:val="auto"/>
        </w:rPr>
        <w:t>The assessment team’s report includes</w:t>
      </w:r>
      <w:r w:rsidR="004B1273" w:rsidRPr="004B1273">
        <w:rPr>
          <w:color w:val="auto"/>
        </w:rPr>
        <w:t xml:space="preserve"> feedback from consumers (or a representative on their behalf) that </w:t>
      </w:r>
      <w:r w:rsidR="004B1273">
        <w:rPr>
          <w:color w:val="auto"/>
        </w:rPr>
        <w:t xml:space="preserve">information has not been provided or has not been </w:t>
      </w:r>
      <w:r w:rsidR="00F40E19">
        <w:rPr>
          <w:color w:val="auto"/>
        </w:rPr>
        <w:t xml:space="preserve">well </w:t>
      </w:r>
      <w:r w:rsidR="004B1273">
        <w:rPr>
          <w:color w:val="auto"/>
        </w:rPr>
        <w:t>communicated</w:t>
      </w:r>
      <w:r w:rsidR="00D2152B">
        <w:rPr>
          <w:color w:val="auto"/>
        </w:rPr>
        <w:t>, including to enable consumer choice</w:t>
      </w:r>
      <w:r w:rsidR="003463F2">
        <w:rPr>
          <w:color w:val="auto"/>
        </w:rPr>
        <w:t>.</w:t>
      </w:r>
      <w:r w:rsidR="00FA7CE7">
        <w:rPr>
          <w:color w:val="auto"/>
        </w:rPr>
        <w:t xml:space="preserve"> </w:t>
      </w:r>
      <w:r w:rsidR="002C5086">
        <w:rPr>
          <w:color w:val="auto"/>
        </w:rPr>
        <w:t>It reflects that i</w:t>
      </w:r>
      <w:r w:rsidR="00FA7CE7">
        <w:rPr>
          <w:color w:val="auto"/>
        </w:rPr>
        <w:t>nterviews with management and staff confirmed that some information has not been provided or has not been communicated in a way that is easy to understand</w:t>
      </w:r>
      <w:r w:rsidR="005B1B55">
        <w:rPr>
          <w:color w:val="auto"/>
        </w:rPr>
        <w:t>; and a consumer made a complaint about information not being provided to enable choice.</w:t>
      </w:r>
      <w:r w:rsidR="002C5086">
        <w:rPr>
          <w:color w:val="auto"/>
        </w:rPr>
        <w:t xml:space="preserve"> The report </w:t>
      </w:r>
      <w:r w:rsidR="00420B21">
        <w:rPr>
          <w:color w:val="auto"/>
        </w:rPr>
        <w:t xml:space="preserve">includes </w:t>
      </w:r>
      <w:r w:rsidR="005B1B55">
        <w:rPr>
          <w:color w:val="auto"/>
        </w:rPr>
        <w:t xml:space="preserve">that </w:t>
      </w:r>
      <w:r w:rsidR="00657D7B">
        <w:rPr>
          <w:color w:val="auto"/>
        </w:rPr>
        <w:t xml:space="preserve">when </w:t>
      </w:r>
      <w:r w:rsidR="00420B21">
        <w:rPr>
          <w:color w:val="auto"/>
        </w:rPr>
        <w:t>the assessment team requested some written communication</w:t>
      </w:r>
      <w:r w:rsidR="00657D7B">
        <w:rPr>
          <w:color w:val="auto"/>
        </w:rPr>
        <w:t xml:space="preserve"> with consumers/representatives relating to COVID-19, none was provided for 2020.</w:t>
      </w:r>
    </w:p>
    <w:p w14:paraId="03613B28" w14:textId="58C643F9" w:rsidR="009A403C" w:rsidRDefault="009A403C" w:rsidP="009A403C">
      <w:pPr>
        <w:rPr>
          <w:color w:val="auto"/>
        </w:rPr>
      </w:pPr>
      <w:r w:rsidRPr="006B2431">
        <w:rPr>
          <w:color w:val="auto"/>
        </w:rPr>
        <w:t xml:space="preserve">The approved provider’s </w:t>
      </w:r>
      <w:r w:rsidR="00A156B6">
        <w:rPr>
          <w:color w:val="auto"/>
        </w:rPr>
        <w:t>letter of response</w:t>
      </w:r>
      <w:r w:rsidRPr="006B2431">
        <w:rPr>
          <w:color w:val="auto"/>
        </w:rPr>
        <w:t xml:space="preserve"> </w:t>
      </w:r>
      <w:r w:rsidR="006B2431" w:rsidRPr="006B2431">
        <w:rPr>
          <w:color w:val="auto"/>
        </w:rPr>
        <w:t>address</w:t>
      </w:r>
      <w:r w:rsidR="006128E9">
        <w:rPr>
          <w:color w:val="auto"/>
        </w:rPr>
        <w:t>es</w:t>
      </w:r>
      <w:r w:rsidR="006B2431" w:rsidRPr="006B2431">
        <w:rPr>
          <w:color w:val="auto"/>
        </w:rPr>
        <w:t xml:space="preserve"> some of the matters raised in the assessment team’s report. </w:t>
      </w:r>
      <w:r w:rsidR="006B2431">
        <w:rPr>
          <w:color w:val="auto"/>
        </w:rPr>
        <w:t xml:space="preserve">It includes </w:t>
      </w:r>
      <w:r w:rsidR="00EC0810">
        <w:rPr>
          <w:color w:val="auto"/>
        </w:rPr>
        <w:t xml:space="preserve">a named consumer who advised they had not </w:t>
      </w:r>
      <w:r w:rsidR="003E50E0">
        <w:rPr>
          <w:color w:val="auto"/>
        </w:rPr>
        <w:t xml:space="preserve">been </w:t>
      </w:r>
      <w:r w:rsidR="00EC0810">
        <w:rPr>
          <w:color w:val="auto"/>
        </w:rPr>
        <w:t xml:space="preserve">provided with </w:t>
      </w:r>
      <w:r w:rsidR="003E50E0">
        <w:rPr>
          <w:color w:val="auto"/>
        </w:rPr>
        <w:t xml:space="preserve">related </w:t>
      </w:r>
      <w:r w:rsidR="00EC0810">
        <w:rPr>
          <w:color w:val="auto"/>
        </w:rPr>
        <w:t>information</w:t>
      </w:r>
      <w:r w:rsidR="00382FB3">
        <w:rPr>
          <w:color w:val="auto"/>
        </w:rPr>
        <w:t>.</w:t>
      </w:r>
      <w:r w:rsidR="00F601A7">
        <w:rPr>
          <w:color w:val="auto"/>
        </w:rPr>
        <w:t xml:space="preserve"> The provider stated th</w:t>
      </w:r>
      <w:r w:rsidR="000A676F">
        <w:rPr>
          <w:color w:val="auto"/>
        </w:rPr>
        <w:t xml:space="preserve">is consumer </w:t>
      </w:r>
      <w:r w:rsidR="00EC0810">
        <w:rPr>
          <w:color w:val="auto"/>
        </w:rPr>
        <w:t xml:space="preserve">had been </w:t>
      </w:r>
      <w:r w:rsidR="00382FB3">
        <w:rPr>
          <w:color w:val="auto"/>
        </w:rPr>
        <w:t>provided with th</w:t>
      </w:r>
      <w:r w:rsidR="000A676F">
        <w:rPr>
          <w:color w:val="auto"/>
        </w:rPr>
        <w:t xml:space="preserve">is information </w:t>
      </w:r>
      <w:r w:rsidR="00EC0810">
        <w:rPr>
          <w:color w:val="auto"/>
        </w:rPr>
        <w:t xml:space="preserve">but </w:t>
      </w:r>
      <w:r w:rsidR="00DD0058">
        <w:rPr>
          <w:color w:val="auto"/>
        </w:rPr>
        <w:t>d</w:t>
      </w:r>
      <w:r w:rsidR="000A676F">
        <w:rPr>
          <w:color w:val="auto"/>
        </w:rPr>
        <w:t>id</w:t>
      </w:r>
      <w:r w:rsidR="00DD0058">
        <w:rPr>
          <w:color w:val="auto"/>
        </w:rPr>
        <w:t xml:space="preserve"> not recall </w:t>
      </w:r>
      <w:r w:rsidR="005B7EED">
        <w:rPr>
          <w:color w:val="auto"/>
        </w:rPr>
        <w:t>the communications</w:t>
      </w:r>
      <w:r w:rsidR="000A676F">
        <w:rPr>
          <w:color w:val="auto"/>
        </w:rPr>
        <w:t>. The provider further stated that</w:t>
      </w:r>
      <w:r w:rsidR="000D72DA">
        <w:rPr>
          <w:color w:val="auto"/>
        </w:rPr>
        <w:t xml:space="preserve"> another</w:t>
      </w:r>
      <w:r w:rsidR="0074701F">
        <w:rPr>
          <w:color w:val="auto"/>
        </w:rPr>
        <w:t xml:space="preserve"> named consumer </w:t>
      </w:r>
      <w:r w:rsidR="00814784">
        <w:rPr>
          <w:color w:val="auto"/>
        </w:rPr>
        <w:t>ha</w:t>
      </w:r>
      <w:r w:rsidR="000A676F">
        <w:rPr>
          <w:color w:val="auto"/>
        </w:rPr>
        <w:t>d</w:t>
      </w:r>
      <w:r w:rsidR="00814784">
        <w:rPr>
          <w:color w:val="auto"/>
        </w:rPr>
        <w:t xml:space="preserve"> been given a menu with information to enable them to choose meals suitable for them</w:t>
      </w:r>
      <w:r w:rsidR="00D42365">
        <w:rPr>
          <w:color w:val="auto"/>
        </w:rPr>
        <w:t xml:space="preserve"> but did not make clear</w:t>
      </w:r>
      <w:r w:rsidR="002E4932">
        <w:rPr>
          <w:color w:val="auto"/>
        </w:rPr>
        <w:t xml:space="preserve"> when this occurred</w:t>
      </w:r>
      <w:r w:rsidR="000D72DA">
        <w:rPr>
          <w:color w:val="auto"/>
        </w:rPr>
        <w:t xml:space="preserve">. </w:t>
      </w:r>
      <w:r w:rsidR="00EE77BA">
        <w:rPr>
          <w:color w:val="auto"/>
        </w:rPr>
        <w:t>The provider stated that</w:t>
      </w:r>
      <w:r w:rsidR="000D72DA">
        <w:rPr>
          <w:color w:val="auto"/>
        </w:rPr>
        <w:t xml:space="preserve"> </w:t>
      </w:r>
      <w:r w:rsidR="0074701F">
        <w:rPr>
          <w:color w:val="auto"/>
        </w:rPr>
        <w:t xml:space="preserve">in relation to the </w:t>
      </w:r>
      <w:r w:rsidR="00C92D0D">
        <w:rPr>
          <w:color w:val="auto"/>
        </w:rPr>
        <w:t xml:space="preserve">move </w:t>
      </w:r>
      <w:r w:rsidR="00C92D0D" w:rsidRPr="00EC4D30">
        <w:rPr>
          <w:color w:val="auto"/>
        </w:rPr>
        <w:t xml:space="preserve">to </w:t>
      </w:r>
      <w:r w:rsidR="00C92D0D" w:rsidRPr="00EC4D30">
        <w:rPr>
          <w:iCs/>
          <w:color w:val="auto"/>
        </w:rPr>
        <w:t>two meal settings</w:t>
      </w:r>
      <w:r w:rsidR="00D95271">
        <w:rPr>
          <w:iCs/>
          <w:color w:val="auto"/>
        </w:rPr>
        <w:t>, this decision had been taken quickly</w:t>
      </w:r>
      <w:r w:rsidR="00C92D0D" w:rsidRPr="00EC4D30">
        <w:rPr>
          <w:iCs/>
          <w:color w:val="auto"/>
        </w:rPr>
        <w:t xml:space="preserve"> to meet the social distancing requirements </w:t>
      </w:r>
      <w:r w:rsidR="002E4932">
        <w:rPr>
          <w:iCs/>
          <w:color w:val="auto"/>
        </w:rPr>
        <w:t xml:space="preserve">and </w:t>
      </w:r>
      <w:r w:rsidR="0074701F">
        <w:rPr>
          <w:color w:val="auto"/>
        </w:rPr>
        <w:t>consumers were verbally advised of this decision</w:t>
      </w:r>
      <w:r w:rsidR="00E579A5">
        <w:rPr>
          <w:color w:val="auto"/>
        </w:rPr>
        <w:t xml:space="preserve"> at the time</w:t>
      </w:r>
      <w:r w:rsidR="0074701F">
        <w:rPr>
          <w:color w:val="auto"/>
        </w:rPr>
        <w:t xml:space="preserve">. </w:t>
      </w:r>
      <w:r w:rsidR="000D72DA">
        <w:rPr>
          <w:color w:val="auto"/>
        </w:rPr>
        <w:t>The provider’s</w:t>
      </w:r>
      <w:r w:rsidR="00FC2C85">
        <w:rPr>
          <w:color w:val="auto"/>
        </w:rPr>
        <w:t xml:space="preserve"> letter of</w:t>
      </w:r>
      <w:r w:rsidR="000D72DA">
        <w:rPr>
          <w:color w:val="auto"/>
        </w:rPr>
        <w:t xml:space="preserve"> response</w:t>
      </w:r>
      <w:r w:rsidR="002D1AB4">
        <w:rPr>
          <w:color w:val="auto"/>
        </w:rPr>
        <w:t xml:space="preserve"> include</w:t>
      </w:r>
      <w:r w:rsidR="00C3149A">
        <w:rPr>
          <w:color w:val="auto"/>
        </w:rPr>
        <w:t>d</w:t>
      </w:r>
      <w:r w:rsidR="000D72DA">
        <w:rPr>
          <w:color w:val="auto"/>
        </w:rPr>
        <w:t xml:space="preserve"> that</w:t>
      </w:r>
      <w:r w:rsidR="002D1AB4">
        <w:rPr>
          <w:color w:val="auto"/>
        </w:rPr>
        <w:t xml:space="preserve"> information </w:t>
      </w:r>
      <w:r w:rsidR="00C82108">
        <w:rPr>
          <w:color w:val="auto"/>
        </w:rPr>
        <w:t>about COVID-19 was given to consumers</w:t>
      </w:r>
      <w:r w:rsidR="00D52190">
        <w:rPr>
          <w:color w:val="auto"/>
        </w:rPr>
        <w:t xml:space="preserve"> </w:t>
      </w:r>
      <w:r w:rsidR="00C3149A">
        <w:rPr>
          <w:color w:val="auto"/>
        </w:rPr>
        <w:t xml:space="preserve">in 2020 </w:t>
      </w:r>
      <w:r w:rsidR="00D52190">
        <w:rPr>
          <w:color w:val="auto"/>
        </w:rPr>
        <w:t>but evidence to</w:t>
      </w:r>
      <w:r w:rsidR="00C3149A">
        <w:rPr>
          <w:color w:val="auto"/>
        </w:rPr>
        <w:t xml:space="preserve"> support this statement</w:t>
      </w:r>
      <w:r w:rsidR="00D54083" w:rsidRPr="00D54083">
        <w:rPr>
          <w:color w:val="auto"/>
        </w:rPr>
        <w:t xml:space="preserve"> </w:t>
      </w:r>
      <w:r w:rsidR="00D54083">
        <w:rPr>
          <w:color w:val="auto"/>
        </w:rPr>
        <w:t xml:space="preserve">was not included </w:t>
      </w:r>
      <w:r w:rsidR="00C3149A">
        <w:rPr>
          <w:color w:val="auto"/>
        </w:rPr>
        <w:t>.</w:t>
      </w:r>
      <w:r w:rsidR="00D52190">
        <w:rPr>
          <w:color w:val="auto"/>
        </w:rPr>
        <w:t xml:space="preserve"> </w:t>
      </w:r>
      <w:r w:rsidR="00707625">
        <w:rPr>
          <w:color w:val="auto"/>
        </w:rPr>
        <w:t>The provider stated</w:t>
      </w:r>
      <w:r w:rsidR="001056CA">
        <w:rPr>
          <w:color w:val="auto"/>
        </w:rPr>
        <w:t xml:space="preserve"> that</w:t>
      </w:r>
      <w:r w:rsidR="00444D58">
        <w:rPr>
          <w:color w:val="auto"/>
        </w:rPr>
        <w:t xml:space="preserve"> </w:t>
      </w:r>
      <w:r w:rsidR="001056CA">
        <w:rPr>
          <w:color w:val="auto"/>
        </w:rPr>
        <w:t>following the site audit,</w:t>
      </w:r>
      <w:r w:rsidR="00BD175F">
        <w:rPr>
          <w:color w:val="auto"/>
        </w:rPr>
        <w:t xml:space="preserve"> </w:t>
      </w:r>
      <w:r w:rsidR="00A37095">
        <w:rPr>
          <w:color w:val="auto"/>
        </w:rPr>
        <w:t xml:space="preserve">some consumers </w:t>
      </w:r>
      <w:r w:rsidR="004D73EB">
        <w:rPr>
          <w:color w:val="auto"/>
        </w:rPr>
        <w:t xml:space="preserve">have had </w:t>
      </w:r>
      <w:r w:rsidR="00545E3A">
        <w:rPr>
          <w:color w:val="auto"/>
        </w:rPr>
        <w:t xml:space="preserve">a care consultation with their </w:t>
      </w:r>
      <w:r w:rsidR="00F77E24">
        <w:rPr>
          <w:color w:val="auto"/>
        </w:rPr>
        <w:t>representative</w:t>
      </w:r>
      <w:r w:rsidR="00440F26">
        <w:rPr>
          <w:color w:val="auto"/>
        </w:rPr>
        <w:t xml:space="preserve"> </w:t>
      </w:r>
      <w:r w:rsidR="00F62D3E">
        <w:rPr>
          <w:color w:val="auto"/>
        </w:rPr>
        <w:t xml:space="preserve">to ensure </w:t>
      </w:r>
      <w:r w:rsidR="00440F26">
        <w:rPr>
          <w:color w:val="auto"/>
        </w:rPr>
        <w:t xml:space="preserve">information </w:t>
      </w:r>
      <w:r w:rsidR="00CA0A42">
        <w:rPr>
          <w:color w:val="auto"/>
        </w:rPr>
        <w:t>provided</w:t>
      </w:r>
      <w:r w:rsidR="00D54083">
        <w:rPr>
          <w:color w:val="auto"/>
        </w:rPr>
        <w:t xml:space="preserve"> about each consumer</w:t>
      </w:r>
      <w:r w:rsidR="00CA0A42">
        <w:rPr>
          <w:color w:val="auto"/>
        </w:rPr>
        <w:t xml:space="preserve"> </w:t>
      </w:r>
      <w:r w:rsidR="00724429">
        <w:rPr>
          <w:color w:val="auto"/>
        </w:rPr>
        <w:t>is current</w:t>
      </w:r>
      <w:r w:rsidR="006E57FD">
        <w:rPr>
          <w:color w:val="auto"/>
        </w:rPr>
        <w:t xml:space="preserve"> and communicated in a way that enables them to make choices</w:t>
      </w:r>
      <w:r w:rsidR="003C65A0">
        <w:rPr>
          <w:color w:val="auto"/>
        </w:rPr>
        <w:t>.</w:t>
      </w:r>
    </w:p>
    <w:p w14:paraId="15401FF2" w14:textId="09FE4804" w:rsidR="00411BDC" w:rsidRDefault="00411BDC" w:rsidP="00411BDC">
      <w:pPr>
        <w:rPr>
          <w:color w:val="auto"/>
        </w:rPr>
      </w:pPr>
      <w:r w:rsidRPr="001E1C35">
        <w:rPr>
          <w:color w:val="auto"/>
        </w:rPr>
        <w:t>At the time of the performance assessment some consumers</w:t>
      </w:r>
      <w:r>
        <w:rPr>
          <w:color w:val="auto"/>
        </w:rPr>
        <w:t xml:space="preserve"> had not been provided with information</w:t>
      </w:r>
      <w:r w:rsidR="000008C5">
        <w:rPr>
          <w:color w:val="auto"/>
        </w:rPr>
        <w:t xml:space="preserve"> or this has not been communicated in a way that enabled them to exercise choice</w:t>
      </w:r>
      <w:r>
        <w:rPr>
          <w:color w:val="auto"/>
        </w:rPr>
        <w:t xml:space="preserve">. </w:t>
      </w:r>
    </w:p>
    <w:p w14:paraId="58163944" w14:textId="77777777" w:rsidR="00411BDC" w:rsidRPr="001E1C35" w:rsidRDefault="00411BDC" w:rsidP="00411BDC">
      <w:pPr>
        <w:rPr>
          <w:color w:val="auto"/>
        </w:rPr>
      </w:pPr>
      <w:r w:rsidRPr="001E1C35">
        <w:rPr>
          <w:color w:val="auto"/>
        </w:rPr>
        <w:t>I find this requirement is Non-compliant.</w:t>
      </w:r>
    </w:p>
    <w:p w14:paraId="6193E773" w14:textId="707EBE69" w:rsidR="00154403" w:rsidRDefault="00C639C0" w:rsidP="00154403">
      <w:pPr>
        <w:pStyle w:val="Heading3"/>
      </w:pPr>
      <w:r>
        <w:t>Requirement 1(3)(f)</w:t>
      </w:r>
      <w:r>
        <w:tab/>
        <w:t>Non-compliant</w:t>
      </w:r>
    </w:p>
    <w:p w14:paraId="6193E774" w14:textId="77777777" w:rsidR="00154403" w:rsidRPr="008D114F" w:rsidRDefault="00C639C0" w:rsidP="00154403">
      <w:pPr>
        <w:rPr>
          <w:i/>
        </w:rPr>
      </w:pPr>
      <w:r w:rsidRPr="008D114F">
        <w:rPr>
          <w:i/>
        </w:rPr>
        <w:t>Each consumer’s privacy is respected and personal information is kept confidential.</w:t>
      </w:r>
    </w:p>
    <w:p w14:paraId="60E52521" w14:textId="623A4BE5" w:rsidR="009A403C" w:rsidRPr="005F713B" w:rsidRDefault="009A403C" w:rsidP="009A403C">
      <w:pPr>
        <w:rPr>
          <w:color w:val="auto"/>
        </w:rPr>
      </w:pPr>
      <w:r w:rsidRPr="005F713B">
        <w:rPr>
          <w:color w:val="auto"/>
        </w:rPr>
        <w:lastRenderedPageBreak/>
        <w:t>The assessment team’s report includes</w:t>
      </w:r>
      <w:r w:rsidR="000E6AF1">
        <w:rPr>
          <w:color w:val="auto"/>
        </w:rPr>
        <w:t xml:space="preserve"> most consumers interviewed </w:t>
      </w:r>
      <w:r w:rsidR="00E60F41">
        <w:rPr>
          <w:color w:val="auto"/>
        </w:rPr>
        <w:t xml:space="preserve">considered that staff respect their privacy, however </w:t>
      </w:r>
      <w:r w:rsidR="00E850F1">
        <w:rPr>
          <w:color w:val="auto"/>
        </w:rPr>
        <w:t>two consumers provided information about staff not respecting consumer privacy.</w:t>
      </w:r>
      <w:r w:rsidR="00474579">
        <w:rPr>
          <w:color w:val="auto"/>
        </w:rPr>
        <w:t xml:space="preserve"> </w:t>
      </w:r>
      <w:r w:rsidR="005656F0">
        <w:rPr>
          <w:color w:val="auto"/>
        </w:rPr>
        <w:t>It reflects that</w:t>
      </w:r>
      <w:r w:rsidR="006B230E">
        <w:rPr>
          <w:color w:val="auto"/>
        </w:rPr>
        <w:t xml:space="preserve"> while</w:t>
      </w:r>
      <w:r w:rsidR="00474579">
        <w:rPr>
          <w:color w:val="auto"/>
        </w:rPr>
        <w:t xml:space="preserve"> education for new staff has not </w:t>
      </w:r>
      <w:r w:rsidR="006B230E">
        <w:rPr>
          <w:color w:val="auto"/>
        </w:rPr>
        <w:t>been provided</w:t>
      </w:r>
      <w:r w:rsidR="00474579">
        <w:rPr>
          <w:color w:val="auto"/>
        </w:rPr>
        <w:t xml:space="preserve"> in recent months</w:t>
      </w:r>
      <w:r w:rsidR="006B230E">
        <w:rPr>
          <w:color w:val="auto"/>
        </w:rPr>
        <w:t xml:space="preserve"> and </w:t>
      </w:r>
      <w:r w:rsidR="00941C4A">
        <w:rPr>
          <w:color w:val="auto"/>
        </w:rPr>
        <w:t>the education and staff confidentiality agreements have</w:t>
      </w:r>
      <w:r w:rsidR="006B230E">
        <w:rPr>
          <w:color w:val="auto"/>
        </w:rPr>
        <w:t xml:space="preserve"> not been completed by some staff</w:t>
      </w:r>
      <w:r w:rsidR="00474579">
        <w:rPr>
          <w:color w:val="auto"/>
        </w:rPr>
        <w:t>, the staff interviewed</w:t>
      </w:r>
      <w:r w:rsidR="005656F0">
        <w:rPr>
          <w:color w:val="auto"/>
        </w:rPr>
        <w:t xml:space="preserve"> spoke of ways they respect consumer privacy in their day to day practice.</w:t>
      </w:r>
      <w:r w:rsidR="00385E26">
        <w:rPr>
          <w:color w:val="auto"/>
        </w:rPr>
        <w:t xml:space="preserve"> </w:t>
      </w:r>
      <w:r w:rsidR="00902E7F">
        <w:rPr>
          <w:color w:val="auto"/>
        </w:rPr>
        <w:t xml:space="preserve">The report includes </w:t>
      </w:r>
      <w:r w:rsidR="001F4109">
        <w:rPr>
          <w:color w:val="auto"/>
        </w:rPr>
        <w:t xml:space="preserve">the assessment team’s </w:t>
      </w:r>
      <w:r w:rsidR="00902E7F">
        <w:rPr>
          <w:color w:val="auto"/>
        </w:rPr>
        <w:t xml:space="preserve">observations that </w:t>
      </w:r>
      <w:r w:rsidR="009A7BAF">
        <w:rPr>
          <w:color w:val="auto"/>
        </w:rPr>
        <w:t>the</w:t>
      </w:r>
      <w:r w:rsidR="00902E7F">
        <w:rPr>
          <w:color w:val="auto"/>
        </w:rPr>
        <w:t xml:space="preserve"> personal and information privacy </w:t>
      </w:r>
      <w:r w:rsidR="009A7BAF">
        <w:rPr>
          <w:color w:val="auto"/>
        </w:rPr>
        <w:t>of some consumers was</w:t>
      </w:r>
      <w:r w:rsidR="001F4109">
        <w:rPr>
          <w:color w:val="auto"/>
        </w:rPr>
        <w:t xml:space="preserve"> not upheld during the performance assessment.</w:t>
      </w:r>
    </w:p>
    <w:p w14:paraId="51CE419F" w14:textId="5C23F7CA" w:rsidR="009A403C" w:rsidRPr="00756421" w:rsidRDefault="009A403C" w:rsidP="009A403C">
      <w:pPr>
        <w:rPr>
          <w:color w:val="auto"/>
        </w:rPr>
      </w:pPr>
      <w:r w:rsidRPr="00756421">
        <w:rPr>
          <w:color w:val="auto"/>
        </w:rPr>
        <w:t xml:space="preserve">The approved provider’s </w:t>
      </w:r>
      <w:r w:rsidR="00A156B6">
        <w:rPr>
          <w:color w:val="auto"/>
        </w:rPr>
        <w:t>letter of response</w:t>
      </w:r>
      <w:r w:rsidRPr="00756421">
        <w:rPr>
          <w:color w:val="auto"/>
        </w:rPr>
        <w:t xml:space="preserve"> includes</w:t>
      </w:r>
      <w:r w:rsidR="00756421" w:rsidRPr="00756421">
        <w:rPr>
          <w:color w:val="auto"/>
        </w:rPr>
        <w:t xml:space="preserve"> </w:t>
      </w:r>
      <w:r w:rsidR="00F610CC">
        <w:rPr>
          <w:color w:val="auto"/>
        </w:rPr>
        <w:t xml:space="preserve">a statement that </w:t>
      </w:r>
      <w:r w:rsidR="00FC54FD">
        <w:rPr>
          <w:color w:val="auto"/>
        </w:rPr>
        <w:t xml:space="preserve">a </w:t>
      </w:r>
      <w:r w:rsidR="00756421" w:rsidRPr="00756421">
        <w:rPr>
          <w:color w:val="auto"/>
        </w:rPr>
        <w:t>compulsory, comprehensive three-week education program for all staff has commenced</w:t>
      </w:r>
      <w:r w:rsidR="00B7098B">
        <w:rPr>
          <w:color w:val="auto"/>
        </w:rPr>
        <w:t xml:space="preserve"> and </w:t>
      </w:r>
      <w:r w:rsidR="00FC54FD">
        <w:rPr>
          <w:color w:val="auto"/>
        </w:rPr>
        <w:t xml:space="preserve">that </w:t>
      </w:r>
      <w:r w:rsidR="00B7098B">
        <w:rPr>
          <w:color w:val="auto"/>
        </w:rPr>
        <w:t xml:space="preserve">staff education schedules for 2021 will ensure staff </w:t>
      </w:r>
      <w:r w:rsidR="009C541B">
        <w:rPr>
          <w:color w:val="auto"/>
        </w:rPr>
        <w:t xml:space="preserve">completion of mandatory training and competencies. </w:t>
      </w:r>
      <w:r w:rsidR="00D01A40">
        <w:rPr>
          <w:color w:val="auto"/>
        </w:rPr>
        <w:t xml:space="preserve">The provider stated that </w:t>
      </w:r>
      <w:r w:rsidR="00C25679">
        <w:rPr>
          <w:color w:val="auto"/>
        </w:rPr>
        <w:t xml:space="preserve">the observation </w:t>
      </w:r>
      <w:r w:rsidR="003A08B3">
        <w:rPr>
          <w:color w:val="auto"/>
        </w:rPr>
        <w:t xml:space="preserve">made </w:t>
      </w:r>
      <w:r w:rsidR="00C02067">
        <w:rPr>
          <w:color w:val="auto"/>
        </w:rPr>
        <w:t xml:space="preserve">by </w:t>
      </w:r>
      <w:r w:rsidR="00C25679">
        <w:rPr>
          <w:color w:val="auto"/>
        </w:rPr>
        <w:t xml:space="preserve">a named consumer </w:t>
      </w:r>
      <w:r w:rsidR="00417E18">
        <w:rPr>
          <w:color w:val="auto"/>
        </w:rPr>
        <w:t>about</w:t>
      </w:r>
      <w:r w:rsidR="00C25679">
        <w:rPr>
          <w:color w:val="auto"/>
        </w:rPr>
        <w:t xml:space="preserve"> staff conduct, as reported by the assessment team</w:t>
      </w:r>
      <w:r w:rsidR="004D3D9C">
        <w:rPr>
          <w:color w:val="auto"/>
        </w:rPr>
        <w:t>,</w:t>
      </w:r>
      <w:r w:rsidR="00C25679">
        <w:rPr>
          <w:color w:val="auto"/>
        </w:rPr>
        <w:t xml:space="preserve"> was a </w:t>
      </w:r>
      <w:r w:rsidR="004D3D9C">
        <w:rPr>
          <w:color w:val="auto"/>
        </w:rPr>
        <w:t>‘</w:t>
      </w:r>
      <w:r w:rsidR="00C25679">
        <w:rPr>
          <w:color w:val="auto"/>
        </w:rPr>
        <w:t>one off</w:t>
      </w:r>
      <w:r w:rsidR="004D3D9C">
        <w:rPr>
          <w:color w:val="auto"/>
        </w:rPr>
        <w:t xml:space="preserve"> ‘ and the consumer </w:t>
      </w:r>
      <w:r w:rsidR="00CF0388">
        <w:rPr>
          <w:color w:val="auto"/>
        </w:rPr>
        <w:t xml:space="preserve">has since </w:t>
      </w:r>
      <w:r w:rsidR="00BE2A3B">
        <w:rPr>
          <w:color w:val="auto"/>
        </w:rPr>
        <w:t xml:space="preserve">said this type of behaviour was </w:t>
      </w:r>
      <w:r w:rsidR="00BE2A3B" w:rsidRPr="00BE2A3B">
        <w:rPr>
          <w:color w:val="auto"/>
        </w:rPr>
        <w:t xml:space="preserve">a </w:t>
      </w:r>
      <w:r w:rsidR="00BE2A3B" w:rsidRPr="00BE2A3B">
        <w:rPr>
          <w:iCs/>
          <w:color w:val="auto"/>
        </w:rPr>
        <w:t>rarity not the usual.</w:t>
      </w:r>
    </w:p>
    <w:p w14:paraId="72C18423" w14:textId="6476E88C" w:rsidR="00742A4C" w:rsidRDefault="00742A4C" w:rsidP="00742A4C">
      <w:pPr>
        <w:rPr>
          <w:color w:val="auto"/>
        </w:rPr>
      </w:pPr>
      <w:r w:rsidRPr="001E1C35">
        <w:rPr>
          <w:color w:val="auto"/>
        </w:rPr>
        <w:t>At the time of the performance assessment some consumers sampled</w:t>
      </w:r>
      <w:r>
        <w:rPr>
          <w:color w:val="auto"/>
        </w:rPr>
        <w:t xml:space="preserve"> had not had their </w:t>
      </w:r>
      <w:r w:rsidR="00B2641F">
        <w:rPr>
          <w:color w:val="auto"/>
        </w:rPr>
        <w:t xml:space="preserve">personal </w:t>
      </w:r>
      <w:r>
        <w:rPr>
          <w:color w:val="auto"/>
        </w:rPr>
        <w:t>p</w:t>
      </w:r>
      <w:r w:rsidR="00B2641F">
        <w:rPr>
          <w:color w:val="auto"/>
        </w:rPr>
        <w:t>r</w:t>
      </w:r>
      <w:r>
        <w:rPr>
          <w:color w:val="auto"/>
        </w:rPr>
        <w:t xml:space="preserve">ivacy respected </w:t>
      </w:r>
      <w:r w:rsidR="00FF112E">
        <w:rPr>
          <w:color w:val="auto"/>
        </w:rPr>
        <w:t>and some consumers’</w:t>
      </w:r>
      <w:r w:rsidR="00B2641F">
        <w:rPr>
          <w:color w:val="auto"/>
        </w:rPr>
        <w:t xml:space="preserve"> information privacy </w:t>
      </w:r>
      <w:r w:rsidR="00FF112E">
        <w:rPr>
          <w:color w:val="auto"/>
        </w:rPr>
        <w:t xml:space="preserve">had not been </w:t>
      </w:r>
      <w:r w:rsidR="00B2641F">
        <w:rPr>
          <w:color w:val="auto"/>
        </w:rPr>
        <w:t>maintained.</w:t>
      </w:r>
    </w:p>
    <w:p w14:paraId="04F72FED" w14:textId="77777777" w:rsidR="00742A4C" w:rsidRPr="001E1C35" w:rsidRDefault="00742A4C" w:rsidP="00742A4C">
      <w:pPr>
        <w:rPr>
          <w:color w:val="auto"/>
        </w:rPr>
      </w:pPr>
      <w:r w:rsidRPr="001E1C35">
        <w:rPr>
          <w:color w:val="auto"/>
        </w:rPr>
        <w:t>I find this requirement is Non-compliant.</w:t>
      </w:r>
    </w:p>
    <w:p w14:paraId="6193E776" w14:textId="77777777" w:rsidR="00154403" w:rsidRPr="00154403" w:rsidRDefault="00F6527B" w:rsidP="00154403"/>
    <w:p w14:paraId="6193E777" w14:textId="77777777" w:rsidR="00ED6B57" w:rsidRDefault="00F6527B"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6193E778" w14:textId="0B69D716" w:rsidR="00CB3BA9" w:rsidRDefault="00C639C0"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193E858" wp14:editId="6193E85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3367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6193E779" w14:textId="77777777" w:rsidR="00ED6B57" w:rsidRPr="00ED6B57" w:rsidRDefault="00C639C0" w:rsidP="00ED6B57">
      <w:pPr>
        <w:pStyle w:val="Heading3"/>
        <w:shd w:val="clear" w:color="auto" w:fill="F2F2F2" w:themeFill="background1" w:themeFillShade="F2"/>
      </w:pPr>
      <w:r w:rsidRPr="00ED6B57">
        <w:t>Consumer outcome:</w:t>
      </w:r>
    </w:p>
    <w:p w14:paraId="6193E77A" w14:textId="77777777" w:rsidR="00ED6B57" w:rsidRPr="00ED6B57" w:rsidRDefault="00C639C0" w:rsidP="008E6814">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193E77B" w14:textId="77777777" w:rsidR="00ED6B57" w:rsidRPr="00ED6B57" w:rsidRDefault="00C639C0" w:rsidP="00ED6B57">
      <w:pPr>
        <w:pStyle w:val="Heading3"/>
        <w:shd w:val="clear" w:color="auto" w:fill="F2F2F2" w:themeFill="background1" w:themeFillShade="F2"/>
      </w:pPr>
      <w:r w:rsidRPr="00ED6B57">
        <w:t>Organisation statement:</w:t>
      </w:r>
    </w:p>
    <w:p w14:paraId="6193E77C" w14:textId="77777777" w:rsidR="00ED6B57" w:rsidRPr="00ED6B57" w:rsidRDefault="00C639C0" w:rsidP="008E6814">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193E77D" w14:textId="77777777" w:rsidR="00ED6B57" w:rsidRDefault="00C639C0" w:rsidP="00ED6B57">
      <w:pPr>
        <w:pStyle w:val="Heading2"/>
      </w:pPr>
      <w:r>
        <w:t xml:space="preserve">Assessment </w:t>
      </w:r>
      <w:r w:rsidRPr="002B2C0F">
        <w:t>of Standard</w:t>
      </w:r>
      <w:r>
        <w:t xml:space="preserve"> 2</w:t>
      </w:r>
    </w:p>
    <w:p w14:paraId="240476D3" w14:textId="25DCCE2D" w:rsidR="008908A2" w:rsidRPr="008279E5" w:rsidRDefault="00E9517A" w:rsidP="00C62F37">
      <w:pPr>
        <w:rPr>
          <w:rFonts w:eastAsia="Calibri"/>
          <w:color w:val="000000" w:themeColor="text1"/>
          <w:lang w:eastAsia="en-US"/>
        </w:rPr>
      </w:pPr>
      <w:r w:rsidRPr="008279E5">
        <w:rPr>
          <w:rFonts w:eastAsia="Calibri"/>
          <w:color w:val="000000" w:themeColor="text1"/>
          <w:lang w:eastAsia="en-US"/>
        </w:rPr>
        <w:t xml:space="preserve">Most </w:t>
      </w:r>
      <w:r w:rsidR="00C62F37" w:rsidRPr="008279E5">
        <w:rPr>
          <w:rFonts w:eastAsia="Calibri"/>
          <w:color w:val="000000" w:themeColor="text1"/>
          <w:lang w:eastAsia="en-US"/>
        </w:rPr>
        <w:t xml:space="preserve">consumers </w:t>
      </w:r>
      <w:r w:rsidRPr="008279E5">
        <w:rPr>
          <w:rFonts w:eastAsia="Calibri"/>
          <w:color w:val="000000" w:themeColor="text1"/>
          <w:lang w:eastAsia="en-US"/>
        </w:rPr>
        <w:t>interviewed</w:t>
      </w:r>
      <w:r w:rsidR="00C62F37" w:rsidRPr="008279E5">
        <w:rPr>
          <w:rFonts w:eastAsia="Calibri"/>
          <w:color w:val="000000" w:themeColor="text1"/>
          <w:lang w:eastAsia="en-US"/>
        </w:rPr>
        <w:t xml:space="preserve"> (or a representative on their behalf) </w:t>
      </w:r>
      <w:r w:rsidR="00E04583" w:rsidRPr="008279E5">
        <w:rPr>
          <w:rFonts w:eastAsia="Calibri"/>
          <w:color w:val="000000" w:themeColor="text1"/>
          <w:lang w:eastAsia="en-US"/>
        </w:rPr>
        <w:t xml:space="preserve">provided feedback they had not been involved in assessment and care planning for the consumer including in relation </w:t>
      </w:r>
      <w:r w:rsidR="008908A2" w:rsidRPr="008279E5">
        <w:rPr>
          <w:rFonts w:eastAsia="Calibri"/>
          <w:color w:val="000000" w:themeColor="text1"/>
          <w:lang w:eastAsia="en-US"/>
        </w:rPr>
        <w:t>to advance care and end of life care</w:t>
      </w:r>
      <w:r w:rsidR="001F7AC6" w:rsidRPr="008279E5">
        <w:rPr>
          <w:rFonts w:eastAsia="Calibri"/>
          <w:color w:val="000000" w:themeColor="text1"/>
          <w:lang w:eastAsia="en-US"/>
        </w:rPr>
        <w:t xml:space="preserve">. Most consumers/ representatives provided </w:t>
      </w:r>
      <w:r w:rsidR="00BE2917" w:rsidRPr="008279E5">
        <w:rPr>
          <w:rFonts w:eastAsia="Calibri"/>
          <w:color w:val="000000" w:themeColor="text1"/>
          <w:lang w:eastAsia="en-US"/>
        </w:rPr>
        <w:t>feedback</w:t>
      </w:r>
      <w:r w:rsidR="001F7AC6" w:rsidRPr="008279E5">
        <w:rPr>
          <w:rFonts w:eastAsia="Calibri"/>
          <w:color w:val="000000" w:themeColor="text1"/>
          <w:lang w:eastAsia="en-US"/>
        </w:rPr>
        <w:t xml:space="preserve"> about not having been informed of the outcomes of assessment and care planning, and not being aware they could access the care plan. Overall </w:t>
      </w:r>
      <w:r w:rsidR="00BE2917" w:rsidRPr="008279E5">
        <w:rPr>
          <w:rFonts w:eastAsia="Calibri"/>
          <w:color w:val="000000" w:themeColor="text1"/>
          <w:lang w:eastAsia="en-US"/>
        </w:rPr>
        <w:t>the information they provided indicate</w:t>
      </w:r>
      <w:r w:rsidR="00721D5B">
        <w:rPr>
          <w:rFonts w:eastAsia="Calibri"/>
          <w:color w:val="000000" w:themeColor="text1"/>
          <w:lang w:eastAsia="en-US"/>
        </w:rPr>
        <w:t>d</w:t>
      </w:r>
      <w:r w:rsidR="00BE2917" w:rsidRPr="008279E5">
        <w:rPr>
          <w:rFonts w:eastAsia="Calibri"/>
          <w:color w:val="000000" w:themeColor="text1"/>
          <w:lang w:eastAsia="en-US"/>
        </w:rPr>
        <w:t xml:space="preserve"> </w:t>
      </w:r>
      <w:r w:rsidR="008279E5" w:rsidRPr="008279E5">
        <w:rPr>
          <w:rFonts w:eastAsia="Calibri"/>
          <w:color w:val="000000" w:themeColor="text1"/>
          <w:lang w:eastAsia="en-US"/>
        </w:rPr>
        <w:t>consumers</w:t>
      </w:r>
      <w:r w:rsidR="008279E5">
        <w:rPr>
          <w:rFonts w:eastAsia="Calibri"/>
          <w:color w:val="000000" w:themeColor="text1"/>
          <w:lang w:eastAsia="en-US"/>
        </w:rPr>
        <w:t xml:space="preserve">/representatives </w:t>
      </w:r>
      <w:r w:rsidR="00BE2917" w:rsidRPr="008279E5">
        <w:rPr>
          <w:rFonts w:eastAsia="Calibri"/>
          <w:color w:val="000000" w:themeColor="text1"/>
          <w:lang w:eastAsia="en-US"/>
        </w:rPr>
        <w:t>ha</w:t>
      </w:r>
      <w:r w:rsidR="00CE6D0C">
        <w:rPr>
          <w:rFonts w:eastAsia="Calibri"/>
          <w:color w:val="000000" w:themeColor="text1"/>
          <w:lang w:eastAsia="en-US"/>
        </w:rPr>
        <w:t>d</w:t>
      </w:r>
      <w:r w:rsidR="00BE2917" w:rsidRPr="008279E5">
        <w:rPr>
          <w:rFonts w:eastAsia="Calibri"/>
          <w:color w:val="000000" w:themeColor="text1"/>
          <w:lang w:eastAsia="en-US"/>
        </w:rPr>
        <w:t xml:space="preserve"> not been treated as a partner in care.</w:t>
      </w:r>
    </w:p>
    <w:p w14:paraId="583EB87E" w14:textId="4E180D98" w:rsidR="00C62F37" w:rsidRPr="00574BA9" w:rsidRDefault="00C62F37" w:rsidP="00C62F37">
      <w:pPr>
        <w:rPr>
          <w:rFonts w:eastAsiaTheme="minorHAnsi"/>
          <w:color w:val="auto"/>
        </w:rPr>
      </w:pPr>
      <w:r w:rsidRPr="006A761C">
        <w:rPr>
          <w:rFonts w:eastAsiaTheme="minorHAnsi"/>
          <w:color w:val="000000" w:themeColor="text1"/>
        </w:rPr>
        <w:t>This feedback and</w:t>
      </w:r>
      <w:r w:rsidR="00234121" w:rsidRPr="006A761C">
        <w:rPr>
          <w:rFonts w:eastAsiaTheme="minorHAnsi"/>
          <w:color w:val="000000" w:themeColor="text1"/>
        </w:rPr>
        <w:t xml:space="preserve"> the care and services records for the sampled consumers, documents reviewed and interviews with management and staff </w:t>
      </w:r>
      <w:r w:rsidR="003C47DC">
        <w:rPr>
          <w:rFonts w:eastAsiaTheme="minorHAnsi"/>
          <w:color w:val="000000" w:themeColor="text1"/>
        </w:rPr>
        <w:t>confirm</w:t>
      </w:r>
      <w:r w:rsidR="006F1893">
        <w:rPr>
          <w:rFonts w:eastAsiaTheme="minorHAnsi"/>
          <w:color w:val="000000" w:themeColor="text1"/>
        </w:rPr>
        <w:t>ed</w:t>
      </w:r>
      <w:r w:rsidR="003C47DC">
        <w:rPr>
          <w:rFonts w:eastAsiaTheme="minorHAnsi"/>
          <w:color w:val="000000" w:themeColor="text1"/>
        </w:rPr>
        <w:t xml:space="preserve"> that consumers/representatives ha</w:t>
      </w:r>
      <w:r w:rsidR="00CE6D0C">
        <w:rPr>
          <w:rFonts w:eastAsiaTheme="minorHAnsi"/>
          <w:color w:val="000000" w:themeColor="text1"/>
        </w:rPr>
        <w:t xml:space="preserve">d </w:t>
      </w:r>
      <w:r w:rsidR="003C47DC">
        <w:rPr>
          <w:rFonts w:eastAsiaTheme="minorHAnsi"/>
          <w:color w:val="000000" w:themeColor="text1"/>
        </w:rPr>
        <w:t>not been treated as a partner in care. It show</w:t>
      </w:r>
      <w:r w:rsidR="006F1893">
        <w:rPr>
          <w:rFonts w:eastAsiaTheme="minorHAnsi"/>
          <w:color w:val="000000" w:themeColor="text1"/>
        </w:rPr>
        <w:t>ed</w:t>
      </w:r>
      <w:r w:rsidR="003C47DC">
        <w:rPr>
          <w:rFonts w:eastAsiaTheme="minorHAnsi"/>
          <w:color w:val="000000" w:themeColor="text1"/>
        </w:rPr>
        <w:t xml:space="preserve"> </w:t>
      </w:r>
      <w:r w:rsidR="00234121" w:rsidRPr="006A761C">
        <w:rPr>
          <w:rFonts w:eastAsiaTheme="minorHAnsi"/>
          <w:color w:val="000000" w:themeColor="text1"/>
        </w:rPr>
        <w:t xml:space="preserve">that assessment and planning </w:t>
      </w:r>
      <w:r w:rsidR="00CE6D0C">
        <w:rPr>
          <w:rFonts w:eastAsiaTheme="minorHAnsi"/>
          <w:color w:val="000000" w:themeColor="text1"/>
        </w:rPr>
        <w:t>did</w:t>
      </w:r>
      <w:r w:rsidR="00234121" w:rsidRPr="006A761C">
        <w:rPr>
          <w:rFonts w:eastAsiaTheme="minorHAnsi"/>
          <w:color w:val="000000" w:themeColor="text1"/>
        </w:rPr>
        <w:t xml:space="preserve"> not identify and address the needs, goals and p</w:t>
      </w:r>
      <w:r w:rsidR="006A761C" w:rsidRPr="006A761C">
        <w:rPr>
          <w:rFonts w:eastAsiaTheme="minorHAnsi"/>
          <w:color w:val="000000" w:themeColor="text1"/>
        </w:rPr>
        <w:t xml:space="preserve">references of consumers or risks associated with their health and well-being. It </w:t>
      </w:r>
      <w:r w:rsidR="003C47DC">
        <w:rPr>
          <w:rFonts w:eastAsiaTheme="minorHAnsi"/>
          <w:color w:val="000000" w:themeColor="text1"/>
        </w:rPr>
        <w:t xml:space="preserve">also </w:t>
      </w:r>
      <w:r w:rsidR="006A761C" w:rsidRPr="006A761C">
        <w:rPr>
          <w:rFonts w:eastAsiaTheme="minorHAnsi"/>
          <w:color w:val="000000" w:themeColor="text1"/>
        </w:rPr>
        <w:t>show</w:t>
      </w:r>
      <w:r w:rsidR="006F1893">
        <w:rPr>
          <w:rFonts w:eastAsiaTheme="minorHAnsi"/>
          <w:color w:val="000000" w:themeColor="text1"/>
        </w:rPr>
        <w:t>ed</w:t>
      </w:r>
      <w:r w:rsidR="006A761C" w:rsidRPr="006A761C">
        <w:rPr>
          <w:rFonts w:eastAsiaTheme="minorHAnsi"/>
          <w:color w:val="000000" w:themeColor="text1"/>
        </w:rPr>
        <w:t xml:space="preserve"> </w:t>
      </w:r>
      <w:r w:rsidR="006044E5">
        <w:rPr>
          <w:rFonts w:eastAsiaTheme="minorHAnsi"/>
          <w:color w:val="000000" w:themeColor="text1"/>
        </w:rPr>
        <w:t>there ha</w:t>
      </w:r>
      <w:r w:rsidR="006F1893">
        <w:rPr>
          <w:rFonts w:eastAsiaTheme="minorHAnsi"/>
          <w:color w:val="000000" w:themeColor="text1"/>
        </w:rPr>
        <w:t>d</w:t>
      </w:r>
      <w:r w:rsidR="006044E5">
        <w:rPr>
          <w:rFonts w:eastAsiaTheme="minorHAnsi"/>
          <w:color w:val="000000" w:themeColor="text1"/>
        </w:rPr>
        <w:t xml:space="preserve"> not been review of the care and services </w:t>
      </w:r>
      <w:r w:rsidR="00C06A03">
        <w:rPr>
          <w:rFonts w:eastAsiaTheme="minorHAnsi"/>
          <w:color w:val="000000" w:themeColor="text1"/>
        </w:rPr>
        <w:t>for</w:t>
      </w:r>
      <w:r w:rsidR="006044E5">
        <w:rPr>
          <w:rFonts w:eastAsiaTheme="minorHAnsi"/>
          <w:color w:val="000000" w:themeColor="text1"/>
        </w:rPr>
        <w:t xml:space="preserve"> consumers when their </w:t>
      </w:r>
      <w:r w:rsidR="006044E5" w:rsidRPr="00574BA9">
        <w:rPr>
          <w:rFonts w:eastAsiaTheme="minorHAnsi"/>
          <w:color w:val="auto"/>
        </w:rPr>
        <w:t>circumstances changed or incidents ha</w:t>
      </w:r>
      <w:r w:rsidR="00C06A03">
        <w:rPr>
          <w:rFonts w:eastAsiaTheme="minorHAnsi"/>
          <w:color w:val="auto"/>
        </w:rPr>
        <w:t>d</w:t>
      </w:r>
      <w:r w:rsidR="006044E5" w:rsidRPr="00574BA9">
        <w:rPr>
          <w:rFonts w:eastAsiaTheme="minorHAnsi"/>
          <w:color w:val="auto"/>
        </w:rPr>
        <w:t xml:space="preserve"> impacted their needs. </w:t>
      </w:r>
    </w:p>
    <w:p w14:paraId="6193E77F" w14:textId="40348A78" w:rsidR="00154403" w:rsidRPr="00D435F8" w:rsidRDefault="00C639C0" w:rsidP="00154403">
      <w:pPr>
        <w:rPr>
          <w:rFonts w:eastAsia="Calibri"/>
          <w:i/>
          <w:color w:val="auto"/>
          <w:lang w:eastAsia="en-US"/>
        </w:rPr>
      </w:pPr>
      <w:r w:rsidRPr="00154403">
        <w:rPr>
          <w:rFonts w:eastAsiaTheme="minorHAnsi"/>
        </w:rPr>
        <w:t xml:space="preserve">The Quality </w:t>
      </w:r>
      <w:r w:rsidRPr="003A7081">
        <w:rPr>
          <w:rFonts w:eastAsiaTheme="minorHAnsi"/>
          <w:color w:val="auto"/>
        </w:rPr>
        <w:t xml:space="preserve">Standard is assessed as Non-compliant as </w:t>
      </w:r>
      <w:r w:rsidR="003A7081" w:rsidRPr="003A7081">
        <w:rPr>
          <w:rFonts w:eastAsiaTheme="minorHAnsi"/>
          <w:color w:val="auto"/>
        </w:rPr>
        <w:t xml:space="preserve">five </w:t>
      </w:r>
      <w:r w:rsidRPr="003A7081">
        <w:rPr>
          <w:rFonts w:eastAsiaTheme="minorHAnsi"/>
          <w:color w:val="auto"/>
        </w:rPr>
        <w:t>of the five specific requirements have been assessed as Non-compliant.</w:t>
      </w:r>
      <w:r w:rsidR="009238A3" w:rsidRPr="009238A3">
        <w:rPr>
          <w:color w:val="auto"/>
        </w:rPr>
        <w:t xml:space="preserve"> </w:t>
      </w:r>
      <w:r w:rsidR="009238A3" w:rsidRPr="007965F1">
        <w:rPr>
          <w:color w:val="auto"/>
        </w:rPr>
        <w:t xml:space="preserve">A decision of Non-compliant in one or more requirements results in a decision of Non-compliant for the Quality </w:t>
      </w:r>
      <w:r w:rsidR="009238A3" w:rsidRPr="0051612D">
        <w:rPr>
          <w:color w:val="auto"/>
        </w:rPr>
        <w:t>Standard.</w:t>
      </w:r>
    </w:p>
    <w:p w14:paraId="6193E780" w14:textId="4003E541" w:rsidR="00ED6B57" w:rsidRDefault="00C639C0" w:rsidP="00ED6B57">
      <w:pPr>
        <w:pStyle w:val="Heading2"/>
      </w:pPr>
      <w:r>
        <w:lastRenderedPageBreak/>
        <w:t>Assessment of Standard 2 Requirements</w:t>
      </w:r>
    </w:p>
    <w:p w14:paraId="6193E781" w14:textId="447D859A" w:rsidR="00934888" w:rsidRDefault="00C639C0" w:rsidP="00934888">
      <w:pPr>
        <w:pStyle w:val="Heading3"/>
      </w:pPr>
      <w:r w:rsidRPr="00051035">
        <w:t xml:space="preserve">Requirement </w:t>
      </w:r>
      <w:r>
        <w:t>2</w:t>
      </w:r>
      <w:r w:rsidRPr="00051035">
        <w:t>(3)(a)</w:t>
      </w:r>
      <w:r w:rsidRPr="00051035">
        <w:tab/>
        <w:t>Non-compliant</w:t>
      </w:r>
    </w:p>
    <w:p w14:paraId="6193E782" w14:textId="77777777" w:rsidR="00853601" w:rsidRPr="008D114F" w:rsidRDefault="00C639C0" w:rsidP="00853601">
      <w:pPr>
        <w:rPr>
          <w:i/>
        </w:rPr>
      </w:pPr>
      <w:r w:rsidRPr="008D114F">
        <w:rPr>
          <w:i/>
        </w:rPr>
        <w:t>Assessment and planning, including consideration of risks to the consumer’s health and well-being, informs the delivery of safe and effective care and services.</w:t>
      </w:r>
    </w:p>
    <w:p w14:paraId="7B4CDCDF" w14:textId="0AD344B2" w:rsidR="009A403C" w:rsidRPr="009F11CF" w:rsidRDefault="009A403C" w:rsidP="009A403C">
      <w:pPr>
        <w:rPr>
          <w:color w:val="000000" w:themeColor="text1"/>
        </w:rPr>
      </w:pPr>
      <w:r w:rsidRPr="009F11CF">
        <w:rPr>
          <w:color w:val="000000" w:themeColor="text1"/>
        </w:rPr>
        <w:t>The assessment team’s report includes</w:t>
      </w:r>
      <w:r w:rsidR="00AD6CC8" w:rsidRPr="00AD6CC8">
        <w:rPr>
          <w:color w:val="000000" w:themeColor="text1"/>
        </w:rPr>
        <w:t xml:space="preserve"> </w:t>
      </w:r>
      <w:r w:rsidR="00485E81">
        <w:rPr>
          <w:color w:val="000000" w:themeColor="text1"/>
        </w:rPr>
        <w:t xml:space="preserve">while there are policies to guide management and staff about assessment and care planning, </w:t>
      </w:r>
      <w:r w:rsidR="00AD6CC8" w:rsidRPr="009F11CF">
        <w:rPr>
          <w:color w:val="000000" w:themeColor="text1"/>
        </w:rPr>
        <w:t xml:space="preserve">a range of risks to the health and well-being of a consumer new to the service </w:t>
      </w:r>
      <w:r w:rsidR="00F677DA">
        <w:rPr>
          <w:color w:val="000000" w:themeColor="text1"/>
        </w:rPr>
        <w:t>had not been</w:t>
      </w:r>
      <w:r w:rsidR="00AD6CC8" w:rsidRPr="009F11CF">
        <w:rPr>
          <w:color w:val="000000" w:themeColor="text1"/>
        </w:rPr>
        <w:t xml:space="preserve"> identified and assessed and relevant information was not i</w:t>
      </w:r>
      <w:r w:rsidR="00F677DA">
        <w:rPr>
          <w:color w:val="000000" w:themeColor="text1"/>
        </w:rPr>
        <w:t>n</w:t>
      </w:r>
      <w:r w:rsidR="00AD6CC8" w:rsidRPr="009F11CF">
        <w:rPr>
          <w:color w:val="000000" w:themeColor="text1"/>
        </w:rPr>
        <w:t xml:space="preserve"> their plan of care.</w:t>
      </w:r>
      <w:r w:rsidR="00AD6CC8">
        <w:rPr>
          <w:color w:val="000000" w:themeColor="text1"/>
        </w:rPr>
        <w:t xml:space="preserve"> </w:t>
      </w:r>
      <w:r w:rsidR="00C50A4D">
        <w:rPr>
          <w:color w:val="000000" w:themeColor="text1"/>
        </w:rPr>
        <w:t>A</w:t>
      </w:r>
      <w:r w:rsidR="00AD6CC8">
        <w:rPr>
          <w:color w:val="000000" w:themeColor="text1"/>
        </w:rPr>
        <w:t xml:space="preserve">cross other requirements in the </w:t>
      </w:r>
      <w:r w:rsidR="00C50A4D">
        <w:rPr>
          <w:color w:val="000000" w:themeColor="text1"/>
        </w:rPr>
        <w:t xml:space="preserve">assessment team’s </w:t>
      </w:r>
      <w:r w:rsidR="00AD6CC8">
        <w:rPr>
          <w:color w:val="000000" w:themeColor="text1"/>
        </w:rPr>
        <w:t xml:space="preserve">report </w:t>
      </w:r>
      <w:r w:rsidR="00C50A4D">
        <w:rPr>
          <w:color w:val="000000" w:themeColor="text1"/>
        </w:rPr>
        <w:t xml:space="preserve">there is information about </w:t>
      </w:r>
      <w:r w:rsidR="00AD6CC8">
        <w:rPr>
          <w:color w:val="000000" w:themeColor="text1"/>
        </w:rPr>
        <w:t>assessment and care planning not includ</w:t>
      </w:r>
      <w:r w:rsidR="00C50A4D">
        <w:rPr>
          <w:color w:val="000000" w:themeColor="text1"/>
        </w:rPr>
        <w:t>ing</w:t>
      </w:r>
      <w:r w:rsidR="00AD6CC8">
        <w:rPr>
          <w:color w:val="000000" w:themeColor="text1"/>
        </w:rPr>
        <w:t xml:space="preserve"> consideration of risks to the health and well-being of other consumers. </w:t>
      </w:r>
      <w:r w:rsidR="0035215C">
        <w:rPr>
          <w:color w:val="000000" w:themeColor="text1"/>
        </w:rPr>
        <w:t>In the report t</w:t>
      </w:r>
      <w:r w:rsidR="00AD6CC8">
        <w:rPr>
          <w:color w:val="000000" w:themeColor="text1"/>
        </w:rPr>
        <w:t xml:space="preserve">he </w:t>
      </w:r>
      <w:r w:rsidR="00C50A4D">
        <w:rPr>
          <w:color w:val="000000" w:themeColor="text1"/>
        </w:rPr>
        <w:t xml:space="preserve">assessment team notes the approved provider </w:t>
      </w:r>
      <w:r w:rsidR="002536B1">
        <w:rPr>
          <w:color w:val="000000" w:themeColor="text1"/>
        </w:rPr>
        <w:t>ha</w:t>
      </w:r>
      <w:r w:rsidR="007E2C80">
        <w:rPr>
          <w:color w:val="000000" w:themeColor="text1"/>
        </w:rPr>
        <w:t>d</w:t>
      </w:r>
      <w:r w:rsidR="002536B1">
        <w:rPr>
          <w:color w:val="000000" w:themeColor="text1"/>
        </w:rPr>
        <w:t xml:space="preserve"> assessed </w:t>
      </w:r>
      <w:r w:rsidR="008512F7">
        <w:rPr>
          <w:color w:val="000000" w:themeColor="text1"/>
        </w:rPr>
        <w:t>it</w:t>
      </w:r>
      <w:r w:rsidR="00A20810">
        <w:rPr>
          <w:color w:val="000000" w:themeColor="text1"/>
        </w:rPr>
        <w:t xml:space="preserve">s </w:t>
      </w:r>
      <w:r w:rsidR="00C50A4D">
        <w:rPr>
          <w:color w:val="000000" w:themeColor="text1"/>
        </w:rPr>
        <w:t xml:space="preserve">performance against </w:t>
      </w:r>
      <w:r w:rsidR="00A20810">
        <w:rPr>
          <w:color w:val="000000" w:themeColor="text1"/>
        </w:rPr>
        <w:t xml:space="preserve">this reqirement </w:t>
      </w:r>
      <w:r w:rsidR="002536B1">
        <w:rPr>
          <w:color w:val="000000" w:themeColor="text1"/>
        </w:rPr>
        <w:t xml:space="preserve">and found the service </w:t>
      </w:r>
      <w:r w:rsidR="004E0C3A">
        <w:rPr>
          <w:color w:val="000000" w:themeColor="text1"/>
        </w:rPr>
        <w:t>did</w:t>
      </w:r>
      <w:r w:rsidR="00C50A4D">
        <w:rPr>
          <w:color w:val="000000" w:themeColor="text1"/>
        </w:rPr>
        <w:t xml:space="preserve"> not meet </w:t>
      </w:r>
      <w:r w:rsidR="00A20810">
        <w:rPr>
          <w:color w:val="000000" w:themeColor="text1"/>
        </w:rPr>
        <w:t>it</w:t>
      </w:r>
      <w:r w:rsidR="002536B1">
        <w:rPr>
          <w:color w:val="000000" w:themeColor="text1"/>
        </w:rPr>
        <w:t>,</w:t>
      </w:r>
      <w:r w:rsidR="00C50A4D">
        <w:rPr>
          <w:color w:val="000000" w:themeColor="text1"/>
        </w:rPr>
        <w:t xml:space="preserve"> rather </w:t>
      </w:r>
      <w:r w:rsidR="004E0C3A">
        <w:rPr>
          <w:color w:val="000000" w:themeColor="text1"/>
        </w:rPr>
        <w:t>was</w:t>
      </w:r>
      <w:r w:rsidR="00C50A4D">
        <w:rPr>
          <w:color w:val="000000" w:themeColor="text1"/>
        </w:rPr>
        <w:t xml:space="preserve"> developing to meet it.</w:t>
      </w:r>
    </w:p>
    <w:p w14:paraId="4EC24335" w14:textId="1CD0FE2C" w:rsidR="009A403C" w:rsidRPr="003B1FA0" w:rsidRDefault="009A403C" w:rsidP="003B1FA0">
      <w:pPr>
        <w:rPr>
          <w:color w:val="auto"/>
        </w:rPr>
      </w:pPr>
      <w:r w:rsidRPr="003B1FA0">
        <w:rPr>
          <w:color w:val="auto"/>
        </w:rPr>
        <w:t xml:space="preserve">The approved provider’s </w:t>
      </w:r>
      <w:r w:rsidR="00A156B6">
        <w:rPr>
          <w:color w:val="auto"/>
        </w:rPr>
        <w:t>letter of response</w:t>
      </w:r>
      <w:r w:rsidRPr="003B1FA0">
        <w:rPr>
          <w:color w:val="auto"/>
        </w:rPr>
        <w:t xml:space="preserve"> includes</w:t>
      </w:r>
      <w:r w:rsidR="003B1FA0" w:rsidRPr="003B1FA0">
        <w:rPr>
          <w:iCs/>
          <w:color w:val="auto"/>
        </w:rPr>
        <w:t xml:space="preserve"> </w:t>
      </w:r>
      <w:r w:rsidR="000D0867">
        <w:rPr>
          <w:iCs/>
          <w:color w:val="auto"/>
        </w:rPr>
        <w:t xml:space="preserve">that </w:t>
      </w:r>
      <w:r w:rsidR="004935CF">
        <w:rPr>
          <w:iCs/>
          <w:color w:val="auto"/>
        </w:rPr>
        <w:t>care consultation and</w:t>
      </w:r>
      <w:r w:rsidR="003B1FA0" w:rsidRPr="003B1FA0">
        <w:rPr>
          <w:iCs/>
          <w:color w:val="auto"/>
        </w:rPr>
        <w:t xml:space="preserve"> review of </w:t>
      </w:r>
      <w:r w:rsidR="004935CF">
        <w:rPr>
          <w:iCs/>
          <w:color w:val="auto"/>
        </w:rPr>
        <w:t>each consumer’s</w:t>
      </w:r>
      <w:r w:rsidR="003B1FA0" w:rsidRPr="003B1FA0">
        <w:rPr>
          <w:iCs/>
          <w:color w:val="auto"/>
        </w:rPr>
        <w:t xml:space="preserve"> care plan will be completed by March 2021</w:t>
      </w:r>
      <w:r w:rsidR="00FA5ADF">
        <w:rPr>
          <w:iCs/>
          <w:color w:val="auto"/>
        </w:rPr>
        <w:t xml:space="preserve">. Additionally, </w:t>
      </w:r>
      <w:r w:rsidR="00A70F6F">
        <w:rPr>
          <w:iCs/>
          <w:color w:val="auto"/>
        </w:rPr>
        <w:t>the services of external allied/health</w:t>
      </w:r>
      <w:r w:rsidR="00564920">
        <w:rPr>
          <w:iCs/>
          <w:color w:val="auto"/>
        </w:rPr>
        <w:t xml:space="preserve"> professionals</w:t>
      </w:r>
      <w:r w:rsidR="00A70F6F">
        <w:rPr>
          <w:iCs/>
          <w:color w:val="auto"/>
        </w:rPr>
        <w:t xml:space="preserve"> have been engaged to review consumers and provide advice relating to their care</w:t>
      </w:r>
      <w:r w:rsidR="003B7575">
        <w:rPr>
          <w:iCs/>
          <w:color w:val="auto"/>
        </w:rPr>
        <w:t xml:space="preserve"> </w:t>
      </w:r>
      <w:r w:rsidR="003C701F">
        <w:rPr>
          <w:iCs/>
          <w:color w:val="auto"/>
        </w:rPr>
        <w:t>and</w:t>
      </w:r>
      <w:r w:rsidR="003B7575">
        <w:rPr>
          <w:iCs/>
          <w:color w:val="auto"/>
        </w:rPr>
        <w:t xml:space="preserve"> staff training</w:t>
      </w:r>
      <w:r w:rsidR="007F119F">
        <w:rPr>
          <w:iCs/>
          <w:color w:val="auto"/>
        </w:rPr>
        <w:t xml:space="preserve"> </w:t>
      </w:r>
      <w:r w:rsidR="003C701F">
        <w:rPr>
          <w:iCs/>
          <w:color w:val="auto"/>
        </w:rPr>
        <w:t xml:space="preserve">will take place </w:t>
      </w:r>
      <w:r w:rsidR="007F119F">
        <w:rPr>
          <w:iCs/>
          <w:color w:val="auto"/>
        </w:rPr>
        <w:t>during January and February 2021</w:t>
      </w:r>
      <w:r w:rsidR="003B7575">
        <w:rPr>
          <w:iCs/>
          <w:color w:val="auto"/>
        </w:rPr>
        <w:t>.</w:t>
      </w:r>
    </w:p>
    <w:p w14:paraId="307D1AAD" w14:textId="0813512F" w:rsidR="00013731" w:rsidRDefault="00013731" w:rsidP="00013731">
      <w:pPr>
        <w:rPr>
          <w:color w:val="auto"/>
        </w:rPr>
      </w:pPr>
      <w:r w:rsidRPr="001E1C35">
        <w:rPr>
          <w:color w:val="auto"/>
        </w:rPr>
        <w:t>At the time of the performance assessment</w:t>
      </w:r>
      <w:r w:rsidR="00F74775">
        <w:rPr>
          <w:color w:val="auto"/>
        </w:rPr>
        <w:t xml:space="preserve"> for the consumers sampled</w:t>
      </w:r>
      <w:r w:rsidR="00FE69C6">
        <w:rPr>
          <w:color w:val="auto"/>
        </w:rPr>
        <w:t xml:space="preserve"> assessment and care planning did not include consideration of risks to their health and well-being and did not inform the delivery of safe and effective care and services</w:t>
      </w:r>
      <w:r w:rsidR="00F74775">
        <w:rPr>
          <w:color w:val="auto"/>
        </w:rPr>
        <w:t xml:space="preserve"> to them</w:t>
      </w:r>
      <w:r w:rsidR="00FE69C6">
        <w:rPr>
          <w:color w:val="auto"/>
        </w:rPr>
        <w:t>.</w:t>
      </w:r>
    </w:p>
    <w:p w14:paraId="4A752A26" w14:textId="77777777" w:rsidR="00013731" w:rsidRPr="001E1C35" w:rsidRDefault="00013731" w:rsidP="00013731">
      <w:pPr>
        <w:rPr>
          <w:color w:val="auto"/>
        </w:rPr>
      </w:pPr>
      <w:r w:rsidRPr="001E1C35">
        <w:rPr>
          <w:color w:val="auto"/>
        </w:rPr>
        <w:t>I find this requirement is Non-compliant.</w:t>
      </w:r>
    </w:p>
    <w:p w14:paraId="6193E784" w14:textId="2202121C" w:rsidR="00934888" w:rsidRDefault="00C639C0" w:rsidP="00934888">
      <w:pPr>
        <w:pStyle w:val="Heading3"/>
      </w:pPr>
      <w:r>
        <w:t>Requirement 2(3)(b)</w:t>
      </w:r>
      <w:r>
        <w:tab/>
        <w:t>Non-compliant</w:t>
      </w:r>
    </w:p>
    <w:p w14:paraId="6193E785" w14:textId="77777777" w:rsidR="00853601" w:rsidRPr="008D114F" w:rsidRDefault="00C639C0" w:rsidP="00853601">
      <w:pPr>
        <w:rPr>
          <w:i/>
        </w:rPr>
      </w:pPr>
      <w:r w:rsidRPr="008D114F">
        <w:rPr>
          <w:i/>
        </w:rPr>
        <w:t>Assessment and planning identifies and addresses the consumer’s current needs, goals and preferences, including advance care planning and end of life planning if the consumer wishes.</w:t>
      </w:r>
    </w:p>
    <w:p w14:paraId="0898D361" w14:textId="2BF78B11" w:rsidR="009A403C" w:rsidRPr="00415B07" w:rsidRDefault="009A403C" w:rsidP="009A403C">
      <w:pPr>
        <w:rPr>
          <w:color w:val="000000" w:themeColor="text1"/>
        </w:rPr>
      </w:pPr>
      <w:r w:rsidRPr="00415B07">
        <w:rPr>
          <w:color w:val="000000" w:themeColor="text1"/>
        </w:rPr>
        <w:t>The assessment team’s report includes</w:t>
      </w:r>
      <w:r w:rsidR="00865F1F" w:rsidRPr="00415B07">
        <w:rPr>
          <w:color w:val="000000" w:themeColor="text1"/>
        </w:rPr>
        <w:t xml:space="preserve"> for the consumers sampled </w:t>
      </w:r>
      <w:r w:rsidR="00186747">
        <w:rPr>
          <w:color w:val="000000" w:themeColor="text1"/>
        </w:rPr>
        <w:t xml:space="preserve">that </w:t>
      </w:r>
      <w:r w:rsidR="00865F1F" w:rsidRPr="00415B07">
        <w:rPr>
          <w:color w:val="000000" w:themeColor="text1"/>
        </w:rPr>
        <w:t xml:space="preserve">their assessment and care plans </w:t>
      </w:r>
      <w:r w:rsidR="00997A79">
        <w:rPr>
          <w:color w:val="000000" w:themeColor="text1"/>
        </w:rPr>
        <w:t>did</w:t>
      </w:r>
      <w:r w:rsidR="00865F1F" w:rsidRPr="00415B07">
        <w:rPr>
          <w:color w:val="000000" w:themeColor="text1"/>
        </w:rPr>
        <w:t xml:space="preserve"> not </w:t>
      </w:r>
      <w:r w:rsidR="004360CA" w:rsidRPr="00415B07">
        <w:rPr>
          <w:color w:val="000000" w:themeColor="text1"/>
        </w:rPr>
        <w:t xml:space="preserve">address some of their current needs or preferences and generally </w:t>
      </w:r>
      <w:r w:rsidR="00997A79">
        <w:rPr>
          <w:color w:val="000000" w:themeColor="text1"/>
        </w:rPr>
        <w:t>did</w:t>
      </w:r>
      <w:r w:rsidR="004360CA" w:rsidRPr="00415B07">
        <w:rPr>
          <w:color w:val="000000" w:themeColor="text1"/>
        </w:rPr>
        <w:t xml:space="preserve"> not include consumer focussed goals.</w:t>
      </w:r>
      <w:r w:rsidR="00054E3B">
        <w:rPr>
          <w:color w:val="000000" w:themeColor="text1"/>
        </w:rPr>
        <w:t xml:space="preserve"> </w:t>
      </w:r>
      <w:r w:rsidR="00A01682">
        <w:rPr>
          <w:color w:val="000000" w:themeColor="text1"/>
        </w:rPr>
        <w:t>W</w:t>
      </w:r>
      <w:r w:rsidR="00D42FEA" w:rsidRPr="00415B07">
        <w:rPr>
          <w:color w:val="000000" w:themeColor="text1"/>
        </w:rPr>
        <w:t>hile advance care or end of life planning was in place</w:t>
      </w:r>
      <w:r w:rsidR="00054E3B">
        <w:rPr>
          <w:color w:val="000000" w:themeColor="text1"/>
        </w:rPr>
        <w:t xml:space="preserve"> for some consumers</w:t>
      </w:r>
      <w:r w:rsidR="00DC0AC7">
        <w:rPr>
          <w:color w:val="000000" w:themeColor="text1"/>
        </w:rPr>
        <w:t xml:space="preserve"> and clinical staff said consumers (or a representative on their behalf) had been consulted</w:t>
      </w:r>
      <w:r w:rsidR="007E27E3" w:rsidRPr="00415B07">
        <w:rPr>
          <w:color w:val="000000" w:themeColor="text1"/>
        </w:rPr>
        <w:t xml:space="preserve">, </w:t>
      </w:r>
      <w:r w:rsidR="00054E3B">
        <w:rPr>
          <w:color w:val="000000" w:themeColor="text1"/>
        </w:rPr>
        <w:t xml:space="preserve">the </w:t>
      </w:r>
      <w:r w:rsidR="007E27E3" w:rsidRPr="00415B07">
        <w:rPr>
          <w:color w:val="000000" w:themeColor="text1"/>
        </w:rPr>
        <w:t xml:space="preserve">consumer representatives interviewed were unaware of the need for </w:t>
      </w:r>
      <w:r w:rsidR="00DC0AC7">
        <w:rPr>
          <w:color w:val="000000" w:themeColor="text1"/>
        </w:rPr>
        <w:t>such a plan</w:t>
      </w:r>
      <w:r w:rsidR="007E27E3" w:rsidRPr="00415B07">
        <w:rPr>
          <w:color w:val="000000" w:themeColor="text1"/>
        </w:rPr>
        <w:t xml:space="preserve"> </w:t>
      </w:r>
      <w:r w:rsidR="00415B07" w:rsidRPr="00415B07">
        <w:rPr>
          <w:color w:val="000000" w:themeColor="text1"/>
        </w:rPr>
        <w:t>and/</w:t>
      </w:r>
      <w:r w:rsidR="007E27E3" w:rsidRPr="00415B07">
        <w:rPr>
          <w:color w:val="000000" w:themeColor="text1"/>
        </w:rPr>
        <w:t>or advised they had not been involved</w:t>
      </w:r>
      <w:r w:rsidR="00DC0AC7">
        <w:rPr>
          <w:color w:val="000000" w:themeColor="text1"/>
        </w:rPr>
        <w:t xml:space="preserve"> in its development</w:t>
      </w:r>
      <w:r w:rsidR="00021716">
        <w:rPr>
          <w:color w:val="000000" w:themeColor="text1"/>
        </w:rPr>
        <w:t>. The</w:t>
      </w:r>
      <w:r w:rsidR="00053602">
        <w:rPr>
          <w:color w:val="000000" w:themeColor="text1"/>
        </w:rPr>
        <w:t xml:space="preserve"> </w:t>
      </w:r>
      <w:r w:rsidR="00054E3B">
        <w:rPr>
          <w:color w:val="000000" w:themeColor="text1"/>
        </w:rPr>
        <w:t xml:space="preserve">report </w:t>
      </w:r>
      <w:r w:rsidR="00DC0AC7">
        <w:rPr>
          <w:color w:val="000000" w:themeColor="text1"/>
        </w:rPr>
        <w:t xml:space="preserve">includes the </w:t>
      </w:r>
      <w:r w:rsidR="00053602">
        <w:rPr>
          <w:color w:val="000000" w:themeColor="text1"/>
        </w:rPr>
        <w:t xml:space="preserve">organisation’s </w:t>
      </w:r>
      <w:r w:rsidR="00053602">
        <w:rPr>
          <w:color w:val="000000" w:themeColor="text1"/>
        </w:rPr>
        <w:lastRenderedPageBreak/>
        <w:t>policies ha</w:t>
      </w:r>
      <w:r w:rsidR="00997A79">
        <w:rPr>
          <w:color w:val="000000" w:themeColor="text1"/>
        </w:rPr>
        <w:t>d</w:t>
      </w:r>
      <w:r w:rsidR="00053602">
        <w:rPr>
          <w:color w:val="000000" w:themeColor="text1"/>
        </w:rPr>
        <w:t xml:space="preserve"> </w:t>
      </w:r>
      <w:r w:rsidR="00054E3B">
        <w:rPr>
          <w:color w:val="000000" w:themeColor="text1"/>
        </w:rPr>
        <w:t>limited</w:t>
      </w:r>
      <w:r w:rsidR="00053602">
        <w:rPr>
          <w:color w:val="000000" w:themeColor="text1"/>
        </w:rPr>
        <w:t xml:space="preserve"> guidance</w:t>
      </w:r>
      <w:r w:rsidR="00054E3B">
        <w:rPr>
          <w:color w:val="000000" w:themeColor="text1"/>
        </w:rPr>
        <w:t xml:space="preserve"> for management and staff a</w:t>
      </w:r>
      <w:r w:rsidR="00053602">
        <w:rPr>
          <w:color w:val="000000" w:themeColor="text1"/>
        </w:rPr>
        <w:t>bout advance care and end of life planning</w:t>
      </w:r>
      <w:r w:rsidR="00F01B9A">
        <w:rPr>
          <w:color w:val="000000" w:themeColor="text1"/>
        </w:rPr>
        <w:t>.</w:t>
      </w:r>
      <w:r w:rsidR="00021716">
        <w:rPr>
          <w:color w:val="000000" w:themeColor="text1"/>
        </w:rPr>
        <w:t xml:space="preserve"> </w:t>
      </w:r>
    </w:p>
    <w:p w14:paraId="69F1F372" w14:textId="5BDBC6C4" w:rsidR="009A403C" w:rsidRDefault="009A403C" w:rsidP="009A403C">
      <w:pPr>
        <w:rPr>
          <w:color w:val="auto"/>
        </w:rPr>
      </w:pPr>
      <w:r w:rsidRPr="007A5CA8">
        <w:rPr>
          <w:color w:val="auto"/>
        </w:rPr>
        <w:t xml:space="preserve">The approved provider’s </w:t>
      </w:r>
      <w:r w:rsidR="00A156B6">
        <w:rPr>
          <w:color w:val="auto"/>
        </w:rPr>
        <w:t>letter of response</w:t>
      </w:r>
      <w:r w:rsidRPr="007A5CA8">
        <w:rPr>
          <w:color w:val="auto"/>
        </w:rPr>
        <w:t xml:space="preserve"> includes</w:t>
      </w:r>
      <w:r w:rsidR="00AF1E23" w:rsidRPr="007A5CA8">
        <w:rPr>
          <w:color w:val="auto"/>
        </w:rPr>
        <w:t xml:space="preserve"> </w:t>
      </w:r>
      <w:r w:rsidR="00680DBB">
        <w:rPr>
          <w:color w:val="auto"/>
        </w:rPr>
        <w:t xml:space="preserve">that </w:t>
      </w:r>
      <w:r w:rsidR="00F26B5F" w:rsidRPr="007A5CA8">
        <w:rPr>
          <w:color w:val="auto"/>
        </w:rPr>
        <w:t>care consultations have taken place with most of the named consumers</w:t>
      </w:r>
      <w:r w:rsidR="007A5CA8" w:rsidRPr="007A5CA8">
        <w:rPr>
          <w:color w:val="auto"/>
        </w:rPr>
        <w:t xml:space="preserve"> and/or their representative and the care plans of the named consumers have been reviewed.</w:t>
      </w:r>
      <w:r w:rsidR="00591972">
        <w:rPr>
          <w:color w:val="auto"/>
        </w:rPr>
        <w:t xml:space="preserve"> It includes a relationship has been established with a local palliative care service provider </w:t>
      </w:r>
      <w:r w:rsidR="008F2410">
        <w:rPr>
          <w:color w:val="auto"/>
        </w:rPr>
        <w:t>so they can consult with consumers and their family as required.</w:t>
      </w:r>
      <w:r w:rsidR="005B7148">
        <w:rPr>
          <w:color w:val="auto"/>
        </w:rPr>
        <w:t xml:space="preserve"> The provider’s </w:t>
      </w:r>
      <w:r w:rsidR="00FC2C85">
        <w:rPr>
          <w:color w:val="auto"/>
        </w:rPr>
        <w:t xml:space="preserve">letter of </w:t>
      </w:r>
      <w:r w:rsidR="005B7148">
        <w:rPr>
          <w:color w:val="auto"/>
        </w:rPr>
        <w:t xml:space="preserve">response includes that </w:t>
      </w:r>
      <w:r w:rsidR="0083432F">
        <w:rPr>
          <w:color w:val="auto"/>
        </w:rPr>
        <w:t xml:space="preserve">while </w:t>
      </w:r>
      <w:r w:rsidR="003C6229">
        <w:rPr>
          <w:color w:val="auto"/>
        </w:rPr>
        <w:t xml:space="preserve">consultations and conversations with </w:t>
      </w:r>
      <w:r w:rsidR="00C91FA0">
        <w:rPr>
          <w:color w:val="auto"/>
        </w:rPr>
        <w:t xml:space="preserve">consumers/representatives about assessment and planning </w:t>
      </w:r>
      <w:r w:rsidR="0083432F">
        <w:rPr>
          <w:color w:val="auto"/>
        </w:rPr>
        <w:t>occurred, these were not always</w:t>
      </w:r>
      <w:r w:rsidR="00C91FA0">
        <w:rPr>
          <w:color w:val="auto"/>
        </w:rPr>
        <w:t xml:space="preserve"> documented and </w:t>
      </w:r>
      <w:r w:rsidR="0007669A">
        <w:rPr>
          <w:color w:val="auto"/>
        </w:rPr>
        <w:t>this is now occurring.</w:t>
      </w:r>
    </w:p>
    <w:p w14:paraId="6F59F8B4" w14:textId="0498CEE5" w:rsidR="00667EB6" w:rsidRPr="007A5CA8" w:rsidRDefault="00667EB6" w:rsidP="009A403C">
      <w:pPr>
        <w:rPr>
          <w:color w:val="auto"/>
        </w:rPr>
      </w:pPr>
      <w:r>
        <w:rPr>
          <w:color w:val="auto"/>
        </w:rPr>
        <w:t xml:space="preserve">The </w:t>
      </w:r>
      <w:r w:rsidR="00FC2C85">
        <w:rPr>
          <w:color w:val="auto"/>
        </w:rPr>
        <w:t xml:space="preserve">approved </w:t>
      </w:r>
      <w:r>
        <w:rPr>
          <w:color w:val="auto"/>
        </w:rPr>
        <w:t xml:space="preserve">provider’s </w:t>
      </w:r>
      <w:r w:rsidR="00FC2C85">
        <w:rPr>
          <w:color w:val="auto"/>
        </w:rPr>
        <w:t xml:space="preserve">letter of </w:t>
      </w:r>
      <w:r>
        <w:rPr>
          <w:color w:val="auto"/>
        </w:rPr>
        <w:t xml:space="preserve">response also includes </w:t>
      </w:r>
      <w:r w:rsidR="00B439AA">
        <w:rPr>
          <w:iCs/>
          <w:color w:val="auto"/>
        </w:rPr>
        <w:t>care consultation and</w:t>
      </w:r>
      <w:r w:rsidR="00B439AA" w:rsidRPr="003B1FA0">
        <w:rPr>
          <w:iCs/>
          <w:color w:val="auto"/>
        </w:rPr>
        <w:t xml:space="preserve"> review of </w:t>
      </w:r>
      <w:r w:rsidR="00B439AA">
        <w:rPr>
          <w:iCs/>
          <w:color w:val="auto"/>
        </w:rPr>
        <w:t>each consumer’s</w:t>
      </w:r>
      <w:r w:rsidR="00B439AA" w:rsidRPr="003B1FA0">
        <w:rPr>
          <w:iCs/>
          <w:color w:val="auto"/>
        </w:rPr>
        <w:t xml:space="preserve"> </w:t>
      </w:r>
      <w:r w:rsidR="00042506">
        <w:rPr>
          <w:iCs/>
          <w:color w:val="auto"/>
        </w:rPr>
        <w:t xml:space="preserve">assessments and </w:t>
      </w:r>
      <w:r w:rsidR="00B439AA" w:rsidRPr="003B1FA0">
        <w:rPr>
          <w:iCs/>
          <w:color w:val="auto"/>
        </w:rPr>
        <w:t>care plan will be completed by March 2021</w:t>
      </w:r>
      <w:r w:rsidR="00B439AA">
        <w:rPr>
          <w:iCs/>
          <w:color w:val="auto"/>
        </w:rPr>
        <w:t>.</w:t>
      </w:r>
    </w:p>
    <w:p w14:paraId="694DA752" w14:textId="332E8538" w:rsidR="005212A5" w:rsidRDefault="005212A5" w:rsidP="005212A5">
      <w:pPr>
        <w:rPr>
          <w:color w:val="auto"/>
        </w:rPr>
      </w:pPr>
      <w:r w:rsidRPr="001E1C35">
        <w:rPr>
          <w:color w:val="auto"/>
        </w:rPr>
        <w:t>At the time of the performance assessment</w:t>
      </w:r>
      <w:r>
        <w:rPr>
          <w:color w:val="auto"/>
        </w:rPr>
        <w:t xml:space="preserve"> </w:t>
      </w:r>
      <w:r w:rsidR="00831CD7">
        <w:rPr>
          <w:color w:val="auto"/>
        </w:rPr>
        <w:t xml:space="preserve">for the consumer sampled </w:t>
      </w:r>
      <w:r>
        <w:rPr>
          <w:color w:val="auto"/>
        </w:rPr>
        <w:t xml:space="preserve">assessment and care planning did not </w:t>
      </w:r>
      <w:r w:rsidR="00905558">
        <w:rPr>
          <w:color w:val="auto"/>
        </w:rPr>
        <w:t xml:space="preserve">identify and address </w:t>
      </w:r>
      <w:r w:rsidR="0000270E">
        <w:rPr>
          <w:color w:val="auto"/>
        </w:rPr>
        <w:t xml:space="preserve">some of </w:t>
      </w:r>
      <w:r w:rsidR="00905558">
        <w:rPr>
          <w:color w:val="auto"/>
        </w:rPr>
        <w:t>their current needs, goals and preferences</w:t>
      </w:r>
      <w:r w:rsidR="0000270E">
        <w:rPr>
          <w:color w:val="auto"/>
        </w:rPr>
        <w:t xml:space="preserve"> and it was not demonstrated this had occurred </w:t>
      </w:r>
      <w:r w:rsidR="00507A11">
        <w:rPr>
          <w:color w:val="auto"/>
        </w:rPr>
        <w:t>in relation to advance care and end of life care planning.</w:t>
      </w:r>
    </w:p>
    <w:p w14:paraId="6318EA6D" w14:textId="77777777" w:rsidR="005212A5" w:rsidRPr="001E1C35" w:rsidRDefault="005212A5" w:rsidP="005212A5">
      <w:pPr>
        <w:rPr>
          <w:color w:val="auto"/>
        </w:rPr>
      </w:pPr>
      <w:r w:rsidRPr="001E1C35">
        <w:rPr>
          <w:color w:val="auto"/>
        </w:rPr>
        <w:t>I find this requirement is Non-compliant.</w:t>
      </w:r>
    </w:p>
    <w:p w14:paraId="6193E787" w14:textId="11E1E45A" w:rsidR="00934888" w:rsidRDefault="00C639C0" w:rsidP="00934888">
      <w:pPr>
        <w:pStyle w:val="Heading3"/>
      </w:pPr>
      <w:r>
        <w:t>Requirement 2(3)(c)</w:t>
      </w:r>
      <w:r>
        <w:tab/>
        <w:t>Non-compliant</w:t>
      </w:r>
    </w:p>
    <w:p w14:paraId="6193E788" w14:textId="77777777" w:rsidR="00853601" w:rsidRPr="008D114F" w:rsidRDefault="00C639C0" w:rsidP="00853601">
      <w:pPr>
        <w:rPr>
          <w:i/>
        </w:rPr>
      </w:pPr>
      <w:r w:rsidRPr="008D114F">
        <w:rPr>
          <w:i/>
        </w:rPr>
        <w:t>The organisation demonstrates that assessment and planning:</w:t>
      </w:r>
    </w:p>
    <w:p w14:paraId="6193E789" w14:textId="77777777" w:rsidR="00853601" w:rsidRPr="008D114F" w:rsidRDefault="00C639C0" w:rsidP="008E6814">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193E78A" w14:textId="77777777" w:rsidR="00853601" w:rsidRPr="008D114F" w:rsidRDefault="00C639C0" w:rsidP="008E6814">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0A312BE" w14:textId="25CAD330" w:rsidR="009A403C" w:rsidRPr="00915B31" w:rsidRDefault="009A403C" w:rsidP="009A403C">
      <w:pPr>
        <w:rPr>
          <w:color w:val="000000" w:themeColor="text1"/>
        </w:rPr>
      </w:pPr>
      <w:r w:rsidRPr="00915B31">
        <w:rPr>
          <w:color w:val="000000" w:themeColor="text1"/>
        </w:rPr>
        <w:t>The assessment team’s report includes</w:t>
      </w:r>
      <w:r w:rsidR="00915B31" w:rsidRPr="00915B31">
        <w:rPr>
          <w:color w:val="000000" w:themeColor="text1"/>
        </w:rPr>
        <w:t xml:space="preserve"> most consumers interviewed (or a representative on their behalf) </w:t>
      </w:r>
      <w:r w:rsidR="00147EFA">
        <w:rPr>
          <w:color w:val="000000" w:themeColor="text1"/>
        </w:rPr>
        <w:t>provided feedback</w:t>
      </w:r>
      <w:r w:rsidR="002E4516">
        <w:rPr>
          <w:color w:val="000000" w:themeColor="text1"/>
        </w:rPr>
        <w:t xml:space="preserve"> that</w:t>
      </w:r>
      <w:r w:rsidR="00915B31" w:rsidRPr="00915B31">
        <w:rPr>
          <w:color w:val="000000" w:themeColor="text1"/>
        </w:rPr>
        <w:t xml:space="preserve"> they ha</w:t>
      </w:r>
      <w:r w:rsidR="002E4516">
        <w:rPr>
          <w:color w:val="000000" w:themeColor="text1"/>
        </w:rPr>
        <w:t>d</w:t>
      </w:r>
      <w:r w:rsidR="00915B31" w:rsidRPr="00915B31">
        <w:rPr>
          <w:color w:val="000000" w:themeColor="text1"/>
        </w:rPr>
        <w:t xml:space="preserve"> not been involved in any assessment or care planning for the consumer.</w:t>
      </w:r>
      <w:r w:rsidR="00147EFA">
        <w:rPr>
          <w:color w:val="000000" w:themeColor="text1"/>
        </w:rPr>
        <w:t xml:space="preserve"> It reflects a registered nurse was</w:t>
      </w:r>
      <w:r w:rsidR="002E4516">
        <w:rPr>
          <w:color w:val="000000" w:themeColor="text1"/>
        </w:rPr>
        <w:t xml:space="preserve"> not aware of any formal process to involve consumers in assessment and care planning. </w:t>
      </w:r>
      <w:r w:rsidR="00B372B9">
        <w:rPr>
          <w:color w:val="000000" w:themeColor="text1"/>
        </w:rPr>
        <w:t>The report includes while the organisation ha</w:t>
      </w:r>
      <w:r w:rsidR="005B2599">
        <w:rPr>
          <w:color w:val="000000" w:themeColor="text1"/>
        </w:rPr>
        <w:t>d</w:t>
      </w:r>
      <w:r w:rsidR="00B372B9">
        <w:rPr>
          <w:color w:val="000000" w:themeColor="text1"/>
        </w:rPr>
        <w:t xml:space="preserve"> </w:t>
      </w:r>
      <w:r w:rsidR="003A42A1">
        <w:rPr>
          <w:color w:val="000000" w:themeColor="text1"/>
        </w:rPr>
        <w:t>policies which include</w:t>
      </w:r>
      <w:r w:rsidR="005B2599">
        <w:rPr>
          <w:color w:val="000000" w:themeColor="text1"/>
        </w:rPr>
        <w:t>d</w:t>
      </w:r>
      <w:r w:rsidR="003A42A1">
        <w:rPr>
          <w:color w:val="000000" w:themeColor="text1"/>
        </w:rPr>
        <w:t xml:space="preserve"> a commitment to partnering in care with consumers, implementation of this was not evident in the </w:t>
      </w:r>
      <w:r w:rsidR="00DA0CEC">
        <w:rPr>
          <w:color w:val="000000" w:themeColor="text1"/>
        </w:rPr>
        <w:t>c</w:t>
      </w:r>
      <w:r w:rsidR="003A42A1">
        <w:rPr>
          <w:color w:val="000000" w:themeColor="text1"/>
        </w:rPr>
        <w:t>are and services records reviewed</w:t>
      </w:r>
      <w:r w:rsidR="00DA0CEC">
        <w:rPr>
          <w:color w:val="000000" w:themeColor="text1"/>
        </w:rPr>
        <w:t xml:space="preserve"> for the consumers sampled</w:t>
      </w:r>
      <w:r w:rsidR="003A42A1">
        <w:rPr>
          <w:color w:val="000000" w:themeColor="text1"/>
        </w:rPr>
        <w:t xml:space="preserve">. </w:t>
      </w:r>
    </w:p>
    <w:p w14:paraId="2B12CF74" w14:textId="40195F3A" w:rsidR="009A403C" w:rsidRDefault="009A403C" w:rsidP="009A403C">
      <w:pPr>
        <w:rPr>
          <w:color w:val="auto"/>
        </w:rPr>
      </w:pPr>
      <w:r w:rsidRPr="000D1355">
        <w:rPr>
          <w:color w:val="auto"/>
        </w:rPr>
        <w:t xml:space="preserve">The approved provider’s </w:t>
      </w:r>
      <w:r w:rsidR="00A156B6">
        <w:rPr>
          <w:color w:val="auto"/>
        </w:rPr>
        <w:t>letter of response</w:t>
      </w:r>
      <w:r w:rsidRPr="000D1355">
        <w:rPr>
          <w:color w:val="auto"/>
        </w:rPr>
        <w:t xml:space="preserve"> includes</w:t>
      </w:r>
      <w:r w:rsidR="00097C08" w:rsidRPr="000D1355">
        <w:rPr>
          <w:color w:val="auto"/>
        </w:rPr>
        <w:t xml:space="preserve"> </w:t>
      </w:r>
      <w:r w:rsidR="00CD15A9" w:rsidRPr="000D1355">
        <w:rPr>
          <w:color w:val="auto"/>
        </w:rPr>
        <w:t>there has been regular consultation with consumers/representatives</w:t>
      </w:r>
      <w:r w:rsidR="000C2F36" w:rsidRPr="000D1355">
        <w:rPr>
          <w:color w:val="auto"/>
        </w:rPr>
        <w:t xml:space="preserve"> and staff </w:t>
      </w:r>
      <w:r w:rsidR="00B30299" w:rsidRPr="000D1355">
        <w:rPr>
          <w:color w:val="auto"/>
        </w:rPr>
        <w:t xml:space="preserve">are aware of these processes and </w:t>
      </w:r>
      <w:r w:rsidR="00563349">
        <w:rPr>
          <w:color w:val="auto"/>
        </w:rPr>
        <w:t xml:space="preserve">are </w:t>
      </w:r>
      <w:r w:rsidR="004D55AE" w:rsidRPr="000D1355">
        <w:rPr>
          <w:color w:val="auto"/>
        </w:rPr>
        <w:t>competent, but the</w:t>
      </w:r>
      <w:r w:rsidR="00563349">
        <w:rPr>
          <w:color w:val="auto"/>
        </w:rPr>
        <w:t xml:space="preserve"> consultation</w:t>
      </w:r>
      <w:r w:rsidR="004D55AE" w:rsidRPr="000D1355">
        <w:rPr>
          <w:color w:val="auto"/>
        </w:rPr>
        <w:t xml:space="preserve"> ha</w:t>
      </w:r>
      <w:r w:rsidR="00563349">
        <w:rPr>
          <w:color w:val="auto"/>
        </w:rPr>
        <w:t>s</w:t>
      </w:r>
      <w:r w:rsidR="004D55AE" w:rsidRPr="000D1355">
        <w:rPr>
          <w:color w:val="auto"/>
        </w:rPr>
        <w:t xml:space="preserve"> not always been formally record</w:t>
      </w:r>
      <w:r w:rsidR="00B74564">
        <w:rPr>
          <w:color w:val="auto"/>
        </w:rPr>
        <w:t>ed</w:t>
      </w:r>
      <w:r w:rsidR="004D55AE" w:rsidRPr="000D1355">
        <w:rPr>
          <w:color w:val="auto"/>
        </w:rPr>
        <w:t xml:space="preserve">. It </w:t>
      </w:r>
      <w:r w:rsidR="004D55AE" w:rsidRPr="000D1355">
        <w:rPr>
          <w:color w:val="auto"/>
        </w:rPr>
        <w:lastRenderedPageBreak/>
        <w:t xml:space="preserve">includes consumers/representatives </w:t>
      </w:r>
      <w:r w:rsidR="00756457" w:rsidRPr="000D1355">
        <w:rPr>
          <w:color w:val="auto"/>
        </w:rPr>
        <w:t>not listed in the assessment team’s report can attest to this. This is noted but does not address that the consumer</w:t>
      </w:r>
      <w:r w:rsidR="00A22BC0">
        <w:rPr>
          <w:color w:val="auto"/>
        </w:rPr>
        <w:t>s sampled</w:t>
      </w:r>
      <w:r w:rsidR="00DB72FB">
        <w:rPr>
          <w:color w:val="auto"/>
        </w:rPr>
        <w:t>/</w:t>
      </w:r>
      <w:r w:rsidR="000D1355">
        <w:rPr>
          <w:color w:val="auto"/>
        </w:rPr>
        <w:t xml:space="preserve">named </w:t>
      </w:r>
      <w:r w:rsidR="00756457" w:rsidRPr="000D1355">
        <w:rPr>
          <w:color w:val="auto"/>
        </w:rPr>
        <w:t xml:space="preserve">in the assessment team’s report </w:t>
      </w:r>
      <w:r w:rsidR="000D1355">
        <w:rPr>
          <w:color w:val="auto"/>
        </w:rPr>
        <w:t xml:space="preserve">(or a representative on their behalf) </w:t>
      </w:r>
      <w:r w:rsidR="00756457" w:rsidRPr="000D1355">
        <w:rPr>
          <w:color w:val="auto"/>
        </w:rPr>
        <w:t>advised the assessment team this had not occurre</w:t>
      </w:r>
      <w:r w:rsidR="005B385B">
        <w:rPr>
          <w:color w:val="auto"/>
        </w:rPr>
        <w:t>d and no other evidence was found by the assessment team or has been supplied b</w:t>
      </w:r>
      <w:r w:rsidR="007C6819">
        <w:rPr>
          <w:color w:val="auto"/>
        </w:rPr>
        <w:t>y</w:t>
      </w:r>
      <w:r w:rsidR="005B385B">
        <w:rPr>
          <w:color w:val="auto"/>
        </w:rPr>
        <w:t xml:space="preserve"> the provider to show this had occurred</w:t>
      </w:r>
      <w:r w:rsidR="00756457" w:rsidRPr="000D1355">
        <w:rPr>
          <w:color w:val="auto"/>
        </w:rPr>
        <w:t xml:space="preserve">. </w:t>
      </w:r>
    </w:p>
    <w:p w14:paraId="5DB574E7" w14:textId="2D83C077" w:rsidR="00C00C1D" w:rsidRDefault="00C00C1D" w:rsidP="00C00C1D">
      <w:pPr>
        <w:rPr>
          <w:iCs/>
          <w:color w:val="auto"/>
        </w:rPr>
      </w:pPr>
      <w:r>
        <w:rPr>
          <w:color w:val="auto"/>
        </w:rPr>
        <w:t xml:space="preserve">The </w:t>
      </w:r>
      <w:r w:rsidR="00FC2C85">
        <w:rPr>
          <w:color w:val="auto"/>
        </w:rPr>
        <w:t xml:space="preserve">approved </w:t>
      </w:r>
      <w:r>
        <w:rPr>
          <w:color w:val="auto"/>
        </w:rPr>
        <w:t xml:space="preserve">provider’s </w:t>
      </w:r>
      <w:r w:rsidR="00FC2C85">
        <w:rPr>
          <w:color w:val="auto"/>
        </w:rPr>
        <w:t xml:space="preserve">letter of </w:t>
      </w:r>
      <w:r>
        <w:rPr>
          <w:color w:val="auto"/>
        </w:rPr>
        <w:t xml:space="preserve">response </w:t>
      </w:r>
      <w:r w:rsidR="00954CFF">
        <w:rPr>
          <w:color w:val="auto"/>
        </w:rPr>
        <w:t xml:space="preserve">includes the </w:t>
      </w:r>
      <w:r w:rsidR="00423E66">
        <w:rPr>
          <w:color w:val="auto"/>
        </w:rPr>
        <w:t xml:space="preserve">care plan of one named consumer has since been reviewed following consultation </w:t>
      </w:r>
      <w:r w:rsidR="007C6819">
        <w:rPr>
          <w:color w:val="auto"/>
        </w:rPr>
        <w:t>with</w:t>
      </w:r>
      <w:r w:rsidR="00423E66">
        <w:rPr>
          <w:color w:val="auto"/>
        </w:rPr>
        <w:t xml:space="preserve"> their representative. </w:t>
      </w:r>
      <w:r w:rsidR="00954CFF">
        <w:rPr>
          <w:color w:val="auto"/>
        </w:rPr>
        <w:t xml:space="preserve">It </w:t>
      </w:r>
      <w:r>
        <w:rPr>
          <w:color w:val="auto"/>
        </w:rPr>
        <w:t xml:space="preserve">also includes </w:t>
      </w:r>
      <w:r>
        <w:rPr>
          <w:iCs/>
          <w:color w:val="auto"/>
        </w:rPr>
        <w:t>care consultation and</w:t>
      </w:r>
      <w:r w:rsidRPr="003B1FA0">
        <w:rPr>
          <w:iCs/>
          <w:color w:val="auto"/>
        </w:rPr>
        <w:t xml:space="preserve"> review of </w:t>
      </w:r>
      <w:r>
        <w:rPr>
          <w:iCs/>
          <w:color w:val="auto"/>
        </w:rPr>
        <w:t>each consumer’s</w:t>
      </w:r>
      <w:r w:rsidRPr="003B1FA0">
        <w:rPr>
          <w:iCs/>
          <w:color w:val="auto"/>
        </w:rPr>
        <w:t xml:space="preserve"> </w:t>
      </w:r>
      <w:r>
        <w:rPr>
          <w:iCs/>
          <w:color w:val="auto"/>
        </w:rPr>
        <w:t xml:space="preserve">assessments and </w:t>
      </w:r>
      <w:r w:rsidRPr="003B1FA0">
        <w:rPr>
          <w:iCs/>
          <w:color w:val="auto"/>
        </w:rPr>
        <w:t>care plan will be completed by March 2021</w:t>
      </w:r>
      <w:r>
        <w:rPr>
          <w:iCs/>
          <w:color w:val="auto"/>
        </w:rPr>
        <w:t>; and the services of external allied/health professionals have been engaged to review consumers and provide advice relating to their care</w:t>
      </w:r>
      <w:r w:rsidR="00AD76F1">
        <w:rPr>
          <w:iCs/>
          <w:color w:val="auto"/>
        </w:rPr>
        <w:t xml:space="preserve">, and that </w:t>
      </w:r>
      <w:r>
        <w:rPr>
          <w:iCs/>
          <w:color w:val="auto"/>
        </w:rPr>
        <w:t xml:space="preserve">staff </w:t>
      </w:r>
      <w:r w:rsidR="00AD76F1">
        <w:rPr>
          <w:iCs/>
          <w:color w:val="auto"/>
        </w:rPr>
        <w:t xml:space="preserve">are participating in the </w:t>
      </w:r>
      <w:r w:rsidR="00D12688">
        <w:rPr>
          <w:iCs/>
          <w:color w:val="auto"/>
        </w:rPr>
        <w:t>practical assessment</w:t>
      </w:r>
      <w:r w:rsidR="003F7042">
        <w:rPr>
          <w:iCs/>
          <w:color w:val="auto"/>
        </w:rPr>
        <w:t>s</w:t>
      </w:r>
      <w:r>
        <w:rPr>
          <w:iCs/>
          <w:color w:val="auto"/>
        </w:rPr>
        <w:t>.</w:t>
      </w:r>
      <w:r w:rsidR="00954CFF">
        <w:rPr>
          <w:iCs/>
          <w:color w:val="auto"/>
        </w:rPr>
        <w:t xml:space="preserve"> </w:t>
      </w:r>
    </w:p>
    <w:p w14:paraId="6A2DE81E" w14:textId="07E6E07C" w:rsidR="00925B30" w:rsidRPr="007A5CA8" w:rsidRDefault="00925B30" w:rsidP="00C00C1D">
      <w:pPr>
        <w:rPr>
          <w:color w:val="auto"/>
        </w:rPr>
      </w:pPr>
      <w:r>
        <w:rPr>
          <w:color w:val="auto"/>
        </w:rPr>
        <w:t xml:space="preserve">The </w:t>
      </w:r>
      <w:r w:rsidR="00FC2C85">
        <w:rPr>
          <w:color w:val="auto"/>
        </w:rPr>
        <w:t xml:space="preserve">approved </w:t>
      </w:r>
      <w:r>
        <w:rPr>
          <w:color w:val="auto"/>
        </w:rPr>
        <w:t xml:space="preserve">provider’s </w:t>
      </w:r>
      <w:r w:rsidR="00FC2C85">
        <w:rPr>
          <w:color w:val="auto"/>
        </w:rPr>
        <w:t xml:space="preserve">letter of </w:t>
      </w:r>
      <w:r>
        <w:rPr>
          <w:color w:val="auto"/>
        </w:rPr>
        <w:t xml:space="preserve">response includes that organisational policy/procedure was </w:t>
      </w:r>
      <w:r w:rsidR="000E598E">
        <w:rPr>
          <w:color w:val="auto"/>
        </w:rPr>
        <w:t>reviewed in June/July 2020</w:t>
      </w:r>
      <w:r w:rsidR="001D3384">
        <w:rPr>
          <w:color w:val="auto"/>
        </w:rPr>
        <w:t xml:space="preserve"> and </w:t>
      </w:r>
      <w:r w:rsidR="00DE180F">
        <w:rPr>
          <w:color w:val="auto"/>
        </w:rPr>
        <w:t>includes</w:t>
      </w:r>
      <w:r w:rsidR="001D3384">
        <w:rPr>
          <w:color w:val="auto"/>
        </w:rPr>
        <w:t xml:space="preserve"> relevant guidance. It is noted no detail was provided about this and nor was any supporting evidence. </w:t>
      </w:r>
    </w:p>
    <w:p w14:paraId="7D0E915E" w14:textId="77777777" w:rsidR="00423E66" w:rsidRPr="009425BE" w:rsidRDefault="00423E66" w:rsidP="00423E66">
      <w:pPr>
        <w:rPr>
          <w:color w:val="auto"/>
        </w:rPr>
      </w:pPr>
      <w:r w:rsidRPr="009425BE">
        <w:rPr>
          <w:color w:val="auto"/>
        </w:rPr>
        <w:t>The approved provider’s supporting evidence confirms for one of the named consumers their care plan has been reviewed.</w:t>
      </w:r>
    </w:p>
    <w:p w14:paraId="55136CBC" w14:textId="3A2D3565" w:rsidR="003C394A" w:rsidRDefault="003C394A" w:rsidP="003C394A">
      <w:pPr>
        <w:rPr>
          <w:color w:val="auto"/>
        </w:rPr>
      </w:pPr>
      <w:r w:rsidRPr="001E1C35">
        <w:rPr>
          <w:color w:val="auto"/>
        </w:rPr>
        <w:t>At the time of the performance assessment</w:t>
      </w:r>
      <w:r>
        <w:rPr>
          <w:color w:val="auto"/>
        </w:rPr>
        <w:t xml:space="preserve"> </w:t>
      </w:r>
      <w:r w:rsidR="00014C2C">
        <w:rPr>
          <w:color w:val="auto"/>
        </w:rPr>
        <w:t xml:space="preserve">for some consumers sampled </w:t>
      </w:r>
      <w:r>
        <w:rPr>
          <w:color w:val="auto"/>
        </w:rPr>
        <w:t xml:space="preserve">assessment and care planning did not </w:t>
      </w:r>
      <w:r w:rsidR="0060567F">
        <w:rPr>
          <w:color w:val="auto"/>
        </w:rPr>
        <w:t xml:space="preserve">demonstrate this was based on ongoing partnership with the consumer or </w:t>
      </w:r>
      <w:r w:rsidR="00616ACC">
        <w:rPr>
          <w:color w:val="auto"/>
        </w:rPr>
        <w:t>others</w:t>
      </w:r>
      <w:r w:rsidR="0060567F">
        <w:rPr>
          <w:color w:val="auto"/>
        </w:rPr>
        <w:t xml:space="preserve"> </w:t>
      </w:r>
      <w:r w:rsidR="00616ACC">
        <w:rPr>
          <w:color w:val="auto"/>
        </w:rPr>
        <w:t>they wanted to be involved.</w:t>
      </w:r>
    </w:p>
    <w:p w14:paraId="01E31FA0" w14:textId="77777777" w:rsidR="009A403C" w:rsidRPr="003C394A" w:rsidRDefault="009A403C" w:rsidP="009A403C">
      <w:pPr>
        <w:rPr>
          <w:color w:val="auto"/>
        </w:rPr>
      </w:pPr>
      <w:r w:rsidRPr="003C394A">
        <w:rPr>
          <w:color w:val="auto"/>
        </w:rPr>
        <w:t>I find this requirement is Non-compliant.</w:t>
      </w:r>
    </w:p>
    <w:p w14:paraId="6193E78C" w14:textId="0B8BEBCE" w:rsidR="00934888" w:rsidRDefault="00C639C0" w:rsidP="00934888">
      <w:pPr>
        <w:pStyle w:val="Heading3"/>
      </w:pPr>
      <w:r>
        <w:t>Requirement 2(3)(d)</w:t>
      </w:r>
      <w:r>
        <w:tab/>
        <w:t>Non-compliant</w:t>
      </w:r>
    </w:p>
    <w:p w14:paraId="6193E78D" w14:textId="77777777" w:rsidR="00853601" w:rsidRPr="008D114F" w:rsidRDefault="00C639C0"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F6CE52C" w14:textId="4BB28AF3" w:rsidR="009A403C" w:rsidRPr="009A403C" w:rsidRDefault="009A403C" w:rsidP="009A403C">
      <w:pPr>
        <w:rPr>
          <w:color w:val="0000FF"/>
        </w:rPr>
      </w:pPr>
      <w:r w:rsidRPr="00407B31">
        <w:rPr>
          <w:color w:val="000000" w:themeColor="text1"/>
        </w:rPr>
        <w:t>The assessment team’s report includes</w:t>
      </w:r>
      <w:r w:rsidR="00407B31" w:rsidRPr="00407B31">
        <w:rPr>
          <w:color w:val="000000" w:themeColor="text1"/>
        </w:rPr>
        <w:t xml:space="preserve"> </w:t>
      </w:r>
      <w:r w:rsidR="003E2F30">
        <w:rPr>
          <w:color w:val="000000" w:themeColor="text1"/>
        </w:rPr>
        <w:t xml:space="preserve">that </w:t>
      </w:r>
      <w:r w:rsidR="00DA089C">
        <w:rPr>
          <w:color w:val="000000" w:themeColor="text1"/>
        </w:rPr>
        <w:t>some</w:t>
      </w:r>
      <w:r w:rsidR="00407B31" w:rsidRPr="00407B31">
        <w:rPr>
          <w:color w:val="000000" w:themeColor="text1"/>
        </w:rPr>
        <w:t xml:space="preserve"> </w:t>
      </w:r>
      <w:r w:rsidR="00407B31" w:rsidRPr="00915B31">
        <w:rPr>
          <w:color w:val="000000" w:themeColor="text1"/>
        </w:rPr>
        <w:t xml:space="preserve">consumers interviewed (or a representative on their behalf) </w:t>
      </w:r>
      <w:r w:rsidR="00DA089C">
        <w:rPr>
          <w:color w:val="000000" w:themeColor="text1"/>
        </w:rPr>
        <w:t>thought there had been discussion about the consumer’s care and services</w:t>
      </w:r>
      <w:r w:rsidR="005B4633">
        <w:rPr>
          <w:color w:val="000000" w:themeColor="text1"/>
        </w:rPr>
        <w:t xml:space="preserve">, but others did not. They </w:t>
      </w:r>
      <w:r w:rsidR="00407B31">
        <w:rPr>
          <w:color w:val="000000" w:themeColor="text1"/>
        </w:rPr>
        <w:t xml:space="preserve">did not know the consumer had a care plan </w:t>
      </w:r>
      <w:r w:rsidR="005B4633">
        <w:rPr>
          <w:color w:val="000000" w:themeColor="text1"/>
        </w:rPr>
        <w:t>or this</w:t>
      </w:r>
      <w:r w:rsidR="00FE0A66">
        <w:rPr>
          <w:color w:val="000000" w:themeColor="text1"/>
        </w:rPr>
        <w:t xml:space="preserve"> was</w:t>
      </w:r>
      <w:r w:rsidR="00713D9B">
        <w:rPr>
          <w:color w:val="000000" w:themeColor="text1"/>
        </w:rPr>
        <w:t xml:space="preserve"> available to them</w:t>
      </w:r>
      <w:r w:rsidR="005B4633">
        <w:rPr>
          <w:color w:val="000000" w:themeColor="text1"/>
        </w:rPr>
        <w:t xml:space="preserve">. </w:t>
      </w:r>
      <w:r w:rsidR="000F44F0">
        <w:rPr>
          <w:color w:val="000000" w:themeColor="text1"/>
        </w:rPr>
        <w:t>It reflects that w</w:t>
      </w:r>
      <w:r w:rsidR="00FE0A66">
        <w:rPr>
          <w:color w:val="000000" w:themeColor="text1"/>
        </w:rPr>
        <w:t xml:space="preserve">hile staff interviewed said </w:t>
      </w:r>
      <w:r w:rsidR="006744C8">
        <w:rPr>
          <w:color w:val="000000" w:themeColor="text1"/>
        </w:rPr>
        <w:t xml:space="preserve">meetings </w:t>
      </w:r>
      <w:r w:rsidR="00D21426">
        <w:rPr>
          <w:color w:val="000000" w:themeColor="text1"/>
        </w:rPr>
        <w:t xml:space="preserve">take place with the consumer and/or their representative </w:t>
      </w:r>
      <w:r w:rsidR="006744C8">
        <w:rPr>
          <w:color w:val="000000" w:themeColor="text1"/>
        </w:rPr>
        <w:t>to communicate care planning</w:t>
      </w:r>
      <w:r w:rsidR="00D21426">
        <w:rPr>
          <w:color w:val="000000" w:themeColor="text1"/>
        </w:rPr>
        <w:t xml:space="preserve"> and </w:t>
      </w:r>
      <w:r w:rsidR="005621E3">
        <w:rPr>
          <w:color w:val="000000" w:themeColor="text1"/>
        </w:rPr>
        <w:t>a</w:t>
      </w:r>
      <w:r w:rsidR="00D21426">
        <w:rPr>
          <w:color w:val="000000" w:themeColor="text1"/>
        </w:rPr>
        <w:t xml:space="preserve"> registered nurse recalled providing the care plan to </w:t>
      </w:r>
      <w:r w:rsidR="00D413E2">
        <w:rPr>
          <w:color w:val="000000" w:themeColor="text1"/>
        </w:rPr>
        <w:t xml:space="preserve">a few consumers when they asked for it, they did not understand the requirement to make </w:t>
      </w:r>
      <w:r w:rsidR="00342C69">
        <w:rPr>
          <w:color w:val="000000" w:themeColor="text1"/>
        </w:rPr>
        <w:t>the care plan</w:t>
      </w:r>
      <w:r w:rsidR="00D413E2">
        <w:rPr>
          <w:color w:val="000000" w:themeColor="text1"/>
        </w:rPr>
        <w:t xml:space="preserve"> readily available </w:t>
      </w:r>
      <w:r w:rsidR="004409CC">
        <w:rPr>
          <w:color w:val="000000" w:themeColor="text1"/>
        </w:rPr>
        <w:t xml:space="preserve">to consumers </w:t>
      </w:r>
      <w:r w:rsidR="00D413E2">
        <w:rPr>
          <w:color w:val="000000" w:themeColor="text1"/>
        </w:rPr>
        <w:t>and had not been doing this.</w:t>
      </w:r>
      <w:r w:rsidR="000C294D" w:rsidRPr="000C294D">
        <w:rPr>
          <w:color w:val="000000" w:themeColor="text1"/>
        </w:rPr>
        <w:t xml:space="preserve"> </w:t>
      </w:r>
      <w:r w:rsidR="000C294D">
        <w:rPr>
          <w:color w:val="000000" w:themeColor="text1"/>
        </w:rPr>
        <w:t>The report</w:t>
      </w:r>
      <w:r w:rsidR="000F44F0">
        <w:rPr>
          <w:color w:val="000000" w:themeColor="text1"/>
        </w:rPr>
        <w:t xml:space="preserve"> includes that consumer care and service records did not reflect the outcomes of assessment and care planning had been communicated to the </w:t>
      </w:r>
      <w:r w:rsidR="000F44F0">
        <w:rPr>
          <w:color w:val="000000" w:themeColor="text1"/>
        </w:rPr>
        <w:lastRenderedPageBreak/>
        <w:t xml:space="preserve">consumer, and </w:t>
      </w:r>
      <w:r w:rsidR="000C294D">
        <w:rPr>
          <w:color w:val="000000" w:themeColor="text1"/>
        </w:rPr>
        <w:t xml:space="preserve">the organisation’s policies and procedures about assessment and care planning </w:t>
      </w:r>
      <w:r w:rsidR="00D36D51">
        <w:rPr>
          <w:color w:val="000000" w:themeColor="text1"/>
        </w:rPr>
        <w:t>did</w:t>
      </w:r>
      <w:r w:rsidR="000C294D">
        <w:rPr>
          <w:color w:val="000000" w:themeColor="text1"/>
        </w:rPr>
        <w:t xml:space="preserve"> not </w:t>
      </w:r>
      <w:r w:rsidR="005621E3">
        <w:rPr>
          <w:color w:val="000000" w:themeColor="text1"/>
        </w:rPr>
        <w:t xml:space="preserve">include </w:t>
      </w:r>
      <w:r w:rsidR="00D36D51">
        <w:rPr>
          <w:color w:val="000000" w:themeColor="text1"/>
        </w:rPr>
        <w:t>to</w:t>
      </w:r>
      <w:r w:rsidR="005621E3">
        <w:rPr>
          <w:color w:val="000000" w:themeColor="text1"/>
        </w:rPr>
        <w:t xml:space="preserve"> mak</w:t>
      </w:r>
      <w:r w:rsidR="00D36D51">
        <w:rPr>
          <w:color w:val="000000" w:themeColor="text1"/>
        </w:rPr>
        <w:t>e</w:t>
      </w:r>
      <w:r w:rsidR="005621E3">
        <w:rPr>
          <w:color w:val="000000" w:themeColor="text1"/>
        </w:rPr>
        <w:t xml:space="preserve"> the care plan available to the consumer.</w:t>
      </w:r>
    </w:p>
    <w:p w14:paraId="500333EE" w14:textId="1597BA48" w:rsidR="001D3384" w:rsidRDefault="001D3384" w:rsidP="001D3384">
      <w:pPr>
        <w:rPr>
          <w:color w:val="auto"/>
        </w:rPr>
      </w:pPr>
      <w:r w:rsidRPr="000D1355">
        <w:rPr>
          <w:color w:val="auto"/>
        </w:rPr>
        <w:t xml:space="preserve">The approved provider’s </w:t>
      </w:r>
      <w:r w:rsidR="00A156B6">
        <w:rPr>
          <w:color w:val="auto"/>
        </w:rPr>
        <w:t>letter of response</w:t>
      </w:r>
      <w:r w:rsidRPr="000D1355">
        <w:rPr>
          <w:color w:val="auto"/>
        </w:rPr>
        <w:t xml:space="preserve"> includes there has been regular consultation with consumers/representatives and the staff are aware of these processes and </w:t>
      </w:r>
      <w:r>
        <w:rPr>
          <w:color w:val="auto"/>
        </w:rPr>
        <w:t xml:space="preserve">are </w:t>
      </w:r>
      <w:r w:rsidRPr="000D1355">
        <w:rPr>
          <w:color w:val="auto"/>
        </w:rPr>
        <w:t>competent, but the</w:t>
      </w:r>
      <w:r>
        <w:rPr>
          <w:color w:val="auto"/>
        </w:rPr>
        <w:t xml:space="preserve"> consultation</w:t>
      </w:r>
      <w:r w:rsidRPr="000D1355">
        <w:rPr>
          <w:color w:val="auto"/>
        </w:rPr>
        <w:t xml:space="preserve"> ha</w:t>
      </w:r>
      <w:r>
        <w:rPr>
          <w:color w:val="auto"/>
        </w:rPr>
        <w:t>s</w:t>
      </w:r>
      <w:r w:rsidRPr="000D1355">
        <w:rPr>
          <w:color w:val="auto"/>
        </w:rPr>
        <w:t xml:space="preserve"> not always been formally record</w:t>
      </w:r>
      <w:r>
        <w:rPr>
          <w:color w:val="auto"/>
        </w:rPr>
        <w:t>ed</w:t>
      </w:r>
      <w:r w:rsidRPr="000D1355">
        <w:rPr>
          <w:color w:val="auto"/>
        </w:rPr>
        <w:t xml:space="preserve">. It includes consumers/representatives not listed in the assessment team’s report can attest to this. </w:t>
      </w:r>
      <w:r w:rsidR="00107D5F" w:rsidRPr="000D1355">
        <w:rPr>
          <w:color w:val="auto"/>
        </w:rPr>
        <w:t>This is noted but does not address that the consumer</w:t>
      </w:r>
      <w:r w:rsidR="00107D5F">
        <w:rPr>
          <w:color w:val="auto"/>
        </w:rPr>
        <w:t xml:space="preserve">s sampled/named </w:t>
      </w:r>
      <w:r w:rsidR="00107D5F" w:rsidRPr="000D1355">
        <w:rPr>
          <w:color w:val="auto"/>
        </w:rPr>
        <w:t xml:space="preserve">in the assessment team’s report </w:t>
      </w:r>
      <w:r w:rsidR="00107D5F">
        <w:rPr>
          <w:color w:val="auto"/>
        </w:rPr>
        <w:t xml:space="preserve">(or a representative on their behalf) </w:t>
      </w:r>
      <w:r w:rsidR="00107D5F" w:rsidRPr="000D1355">
        <w:rPr>
          <w:color w:val="auto"/>
        </w:rPr>
        <w:t>advised the assessment team this had not occurre</w:t>
      </w:r>
      <w:r w:rsidR="00107D5F">
        <w:rPr>
          <w:color w:val="auto"/>
        </w:rPr>
        <w:t>d and no other evidence was found by the assessment team or has been supplied by the provider to show this had occurred</w:t>
      </w:r>
      <w:r w:rsidR="00107D5F" w:rsidRPr="000D1355">
        <w:rPr>
          <w:color w:val="auto"/>
        </w:rPr>
        <w:t>.</w:t>
      </w:r>
    </w:p>
    <w:p w14:paraId="50032A1D" w14:textId="71350610" w:rsidR="00BA67F3" w:rsidRDefault="00BA67F3" w:rsidP="00BA67F3">
      <w:pPr>
        <w:rPr>
          <w:iCs/>
          <w:color w:val="auto"/>
        </w:rPr>
      </w:pPr>
      <w:r>
        <w:rPr>
          <w:color w:val="auto"/>
        </w:rPr>
        <w:t xml:space="preserve">The </w:t>
      </w:r>
      <w:r w:rsidR="00245202">
        <w:rPr>
          <w:color w:val="auto"/>
        </w:rPr>
        <w:t xml:space="preserve">approved </w:t>
      </w:r>
      <w:r>
        <w:rPr>
          <w:color w:val="auto"/>
        </w:rPr>
        <w:t xml:space="preserve">provider’s </w:t>
      </w:r>
      <w:r w:rsidR="00245202">
        <w:rPr>
          <w:color w:val="auto"/>
        </w:rPr>
        <w:t xml:space="preserve">letter </w:t>
      </w:r>
      <w:r>
        <w:rPr>
          <w:color w:val="auto"/>
        </w:rPr>
        <w:t xml:space="preserve">response </w:t>
      </w:r>
      <w:r w:rsidR="00151AFB">
        <w:rPr>
          <w:color w:val="auto"/>
        </w:rPr>
        <w:t xml:space="preserve">includes the </w:t>
      </w:r>
      <w:r w:rsidR="008C5AD1">
        <w:rPr>
          <w:color w:val="auto"/>
        </w:rPr>
        <w:t xml:space="preserve">care plans of the named consumers have been updated as a priority. </w:t>
      </w:r>
      <w:r w:rsidR="00151AFB">
        <w:rPr>
          <w:color w:val="auto"/>
        </w:rPr>
        <w:t xml:space="preserve">It also </w:t>
      </w:r>
      <w:r>
        <w:rPr>
          <w:color w:val="auto"/>
        </w:rPr>
        <w:t xml:space="preserve">includes </w:t>
      </w:r>
      <w:r>
        <w:rPr>
          <w:iCs/>
          <w:color w:val="auto"/>
        </w:rPr>
        <w:t>care consultation and</w:t>
      </w:r>
      <w:r w:rsidRPr="003B1FA0">
        <w:rPr>
          <w:iCs/>
          <w:color w:val="auto"/>
        </w:rPr>
        <w:t xml:space="preserve"> review of </w:t>
      </w:r>
      <w:r>
        <w:rPr>
          <w:iCs/>
          <w:color w:val="auto"/>
        </w:rPr>
        <w:t>each consumer’s</w:t>
      </w:r>
      <w:r w:rsidRPr="003B1FA0">
        <w:rPr>
          <w:iCs/>
          <w:color w:val="auto"/>
        </w:rPr>
        <w:t xml:space="preserve"> </w:t>
      </w:r>
      <w:r>
        <w:rPr>
          <w:iCs/>
          <w:color w:val="auto"/>
        </w:rPr>
        <w:t xml:space="preserve">assessments and </w:t>
      </w:r>
      <w:r w:rsidRPr="003B1FA0">
        <w:rPr>
          <w:iCs/>
          <w:color w:val="auto"/>
        </w:rPr>
        <w:t>care plan will be completed by March 2021</w:t>
      </w:r>
      <w:r w:rsidR="00134F24">
        <w:rPr>
          <w:iCs/>
          <w:color w:val="auto"/>
        </w:rPr>
        <w:t>.</w:t>
      </w:r>
      <w:r>
        <w:rPr>
          <w:iCs/>
          <w:color w:val="auto"/>
        </w:rPr>
        <w:t xml:space="preserve"> </w:t>
      </w:r>
      <w:r w:rsidR="00151AFB">
        <w:rPr>
          <w:iCs/>
          <w:color w:val="auto"/>
        </w:rPr>
        <w:t xml:space="preserve"> </w:t>
      </w:r>
    </w:p>
    <w:p w14:paraId="6D4925D2" w14:textId="6167F330" w:rsidR="001D3384" w:rsidRDefault="001D3384" w:rsidP="001D3384">
      <w:pPr>
        <w:rPr>
          <w:color w:val="auto"/>
        </w:rPr>
      </w:pPr>
      <w:r>
        <w:rPr>
          <w:color w:val="auto"/>
        </w:rPr>
        <w:t xml:space="preserve">The </w:t>
      </w:r>
      <w:r w:rsidR="00245202">
        <w:rPr>
          <w:color w:val="auto"/>
        </w:rPr>
        <w:t xml:space="preserve">approved </w:t>
      </w:r>
      <w:r>
        <w:rPr>
          <w:color w:val="auto"/>
        </w:rPr>
        <w:t xml:space="preserve">provider’s </w:t>
      </w:r>
      <w:r w:rsidR="00245202">
        <w:rPr>
          <w:color w:val="auto"/>
        </w:rPr>
        <w:t xml:space="preserve">letter of </w:t>
      </w:r>
      <w:r>
        <w:rPr>
          <w:color w:val="auto"/>
        </w:rPr>
        <w:t xml:space="preserve">response includes that organisational policy/procedure was reviewed in relation to service operations in June/July 2020 and </w:t>
      </w:r>
      <w:r w:rsidR="00DE180F">
        <w:rPr>
          <w:color w:val="auto"/>
        </w:rPr>
        <w:t>includes</w:t>
      </w:r>
      <w:r>
        <w:rPr>
          <w:color w:val="auto"/>
        </w:rPr>
        <w:t xml:space="preserve"> relevant guidance. It is noted no detail was provided about this and nor was any supporting evidence. </w:t>
      </w:r>
    </w:p>
    <w:p w14:paraId="17FA1C91" w14:textId="0F275D69" w:rsidR="008D55CE" w:rsidRPr="007A5CA8" w:rsidRDefault="008D55CE" w:rsidP="001D3384">
      <w:pPr>
        <w:rPr>
          <w:color w:val="auto"/>
        </w:rPr>
      </w:pPr>
      <w:r>
        <w:rPr>
          <w:color w:val="auto"/>
        </w:rPr>
        <w:t xml:space="preserve">Overall the </w:t>
      </w:r>
      <w:r w:rsidR="00B058B1">
        <w:rPr>
          <w:color w:val="auto"/>
        </w:rPr>
        <w:t xml:space="preserve">approved </w:t>
      </w:r>
      <w:r>
        <w:rPr>
          <w:color w:val="auto"/>
        </w:rPr>
        <w:t xml:space="preserve">provider’s </w:t>
      </w:r>
      <w:r w:rsidR="00EB1CCE">
        <w:rPr>
          <w:color w:val="auto"/>
        </w:rPr>
        <w:t xml:space="preserve">letter of response </w:t>
      </w:r>
      <w:r>
        <w:rPr>
          <w:color w:val="auto"/>
        </w:rPr>
        <w:t xml:space="preserve">lacks information to demonstrate an understanding of </w:t>
      </w:r>
      <w:r w:rsidR="007018A7">
        <w:rPr>
          <w:color w:val="auto"/>
        </w:rPr>
        <w:t xml:space="preserve">the requirement to </w:t>
      </w:r>
      <w:r w:rsidR="007E684B">
        <w:rPr>
          <w:color w:val="auto"/>
        </w:rPr>
        <w:t xml:space="preserve">not only consult with consumers, but to inform them of the outcomes of assessment and care planning and to </w:t>
      </w:r>
      <w:r w:rsidR="007018A7">
        <w:rPr>
          <w:color w:val="auto"/>
        </w:rPr>
        <w:t>make the care plan readily available to the</w:t>
      </w:r>
      <w:r w:rsidR="00BD7CDA">
        <w:rPr>
          <w:color w:val="auto"/>
        </w:rPr>
        <w:t>m</w:t>
      </w:r>
      <w:r w:rsidR="00EA6FF7">
        <w:rPr>
          <w:color w:val="auto"/>
        </w:rPr>
        <w:t xml:space="preserve">. </w:t>
      </w:r>
    </w:p>
    <w:p w14:paraId="62DD54FB" w14:textId="0D0A3EA0" w:rsidR="007B176F" w:rsidRPr="00464C98" w:rsidRDefault="007B176F" w:rsidP="007B176F">
      <w:pPr>
        <w:rPr>
          <w:color w:val="auto"/>
        </w:rPr>
      </w:pPr>
      <w:r w:rsidRPr="001E1C35">
        <w:rPr>
          <w:color w:val="auto"/>
        </w:rPr>
        <w:t>At the time of the performance assessment</w:t>
      </w:r>
      <w:r w:rsidR="008F3EC6">
        <w:rPr>
          <w:color w:val="auto"/>
        </w:rPr>
        <w:t xml:space="preserve"> </w:t>
      </w:r>
      <w:r w:rsidR="00583628">
        <w:rPr>
          <w:color w:val="auto"/>
        </w:rPr>
        <w:t xml:space="preserve">the outcomes of </w:t>
      </w:r>
      <w:r>
        <w:rPr>
          <w:color w:val="auto"/>
        </w:rPr>
        <w:t xml:space="preserve">assessment and care planning </w:t>
      </w:r>
      <w:r w:rsidR="00583628">
        <w:rPr>
          <w:color w:val="auto"/>
        </w:rPr>
        <w:t xml:space="preserve">had not been communicated </w:t>
      </w:r>
      <w:r w:rsidR="00DB2DDC">
        <w:rPr>
          <w:color w:val="auto"/>
        </w:rPr>
        <w:t>and/</w:t>
      </w:r>
      <w:r w:rsidR="00464C98">
        <w:rPr>
          <w:color w:val="auto"/>
        </w:rPr>
        <w:t xml:space="preserve">or the care plan </w:t>
      </w:r>
      <w:r w:rsidR="007C7295">
        <w:rPr>
          <w:color w:val="auto"/>
        </w:rPr>
        <w:t xml:space="preserve">had not been </w:t>
      </w:r>
      <w:r w:rsidR="00464C98">
        <w:rPr>
          <w:color w:val="auto"/>
        </w:rPr>
        <w:t xml:space="preserve">made readily available to </w:t>
      </w:r>
      <w:r w:rsidR="00464C98" w:rsidRPr="00464C98">
        <w:rPr>
          <w:color w:val="auto"/>
        </w:rPr>
        <w:t>some</w:t>
      </w:r>
      <w:r w:rsidRPr="00464C98">
        <w:rPr>
          <w:color w:val="auto"/>
        </w:rPr>
        <w:t xml:space="preserve"> consumers </w:t>
      </w:r>
      <w:r w:rsidR="00464C98" w:rsidRPr="00464C98">
        <w:rPr>
          <w:color w:val="auto"/>
        </w:rPr>
        <w:t>or their representative.</w:t>
      </w:r>
    </w:p>
    <w:p w14:paraId="1957DDE1" w14:textId="77777777" w:rsidR="009A403C" w:rsidRPr="00464C98" w:rsidRDefault="009A403C" w:rsidP="009A403C">
      <w:pPr>
        <w:rPr>
          <w:color w:val="auto"/>
        </w:rPr>
      </w:pPr>
      <w:r w:rsidRPr="00464C98">
        <w:rPr>
          <w:color w:val="auto"/>
        </w:rPr>
        <w:t>I find this requirement is Non-compliant.</w:t>
      </w:r>
    </w:p>
    <w:p w14:paraId="6193E78F" w14:textId="1CD752B0" w:rsidR="00934888" w:rsidRDefault="00C639C0" w:rsidP="00934888">
      <w:pPr>
        <w:pStyle w:val="Heading3"/>
      </w:pPr>
      <w:r>
        <w:t>Requirement 2(3)(e)</w:t>
      </w:r>
      <w:r>
        <w:tab/>
        <w:t>Non-compliant</w:t>
      </w:r>
    </w:p>
    <w:p w14:paraId="6193E790" w14:textId="77777777" w:rsidR="00853601" w:rsidRPr="008D114F" w:rsidRDefault="00C639C0" w:rsidP="00853601">
      <w:pPr>
        <w:rPr>
          <w:i/>
        </w:rPr>
      </w:pPr>
      <w:r w:rsidRPr="008D114F">
        <w:rPr>
          <w:i/>
        </w:rPr>
        <w:t>Care and services are reviewed regularly for effectiveness, and when circumstances change or when incidents impact on the needs, goals or preferences of the consumer.</w:t>
      </w:r>
    </w:p>
    <w:p w14:paraId="7CD248C3" w14:textId="21A272B6" w:rsidR="009A403C" w:rsidRPr="00AA381E" w:rsidRDefault="009A403C" w:rsidP="009A403C">
      <w:pPr>
        <w:rPr>
          <w:color w:val="000000" w:themeColor="text1"/>
        </w:rPr>
      </w:pPr>
      <w:r w:rsidRPr="00AA381E">
        <w:rPr>
          <w:color w:val="000000" w:themeColor="text1"/>
        </w:rPr>
        <w:t>The assessment team’s report includes</w:t>
      </w:r>
      <w:r w:rsidR="00156ED7" w:rsidRPr="00AA381E">
        <w:rPr>
          <w:color w:val="000000" w:themeColor="text1"/>
        </w:rPr>
        <w:t xml:space="preserve"> staff said care plans </w:t>
      </w:r>
      <w:r w:rsidR="00DB2DDC">
        <w:rPr>
          <w:color w:val="000000" w:themeColor="text1"/>
        </w:rPr>
        <w:t>were</w:t>
      </w:r>
      <w:r w:rsidR="00156ED7" w:rsidRPr="00AA381E">
        <w:rPr>
          <w:color w:val="000000" w:themeColor="text1"/>
        </w:rPr>
        <w:t xml:space="preserve"> reviewed every three months and when a consumer’s needs change</w:t>
      </w:r>
      <w:r w:rsidR="005A51CB" w:rsidRPr="00AA381E">
        <w:rPr>
          <w:color w:val="000000" w:themeColor="text1"/>
        </w:rPr>
        <w:t xml:space="preserve"> and this was</w:t>
      </w:r>
      <w:r w:rsidR="002A61E0">
        <w:rPr>
          <w:color w:val="000000" w:themeColor="text1"/>
        </w:rPr>
        <w:t xml:space="preserve"> consistent with</w:t>
      </w:r>
      <w:r w:rsidR="005A51CB" w:rsidRPr="00AA381E">
        <w:rPr>
          <w:color w:val="000000" w:themeColor="text1"/>
        </w:rPr>
        <w:t xml:space="preserve"> organisational policy and procedure. However, review of the care and service </w:t>
      </w:r>
      <w:r w:rsidR="002A61E0">
        <w:rPr>
          <w:color w:val="000000" w:themeColor="text1"/>
        </w:rPr>
        <w:t>r</w:t>
      </w:r>
      <w:r w:rsidR="005A51CB" w:rsidRPr="00AA381E">
        <w:rPr>
          <w:color w:val="000000" w:themeColor="text1"/>
        </w:rPr>
        <w:t>ecords for the consumers sampled showed review ha</w:t>
      </w:r>
      <w:r w:rsidR="00670C4E">
        <w:rPr>
          <w:color w:val="000000" w:themeColor="text1"/>
        </w:rPr>
        <w:t>d</w:t>
      </w:r>
      <w:r w:rsidR="005A51CB" w:rsidRPr="00AA381E">
        <w:rPr>
          <w:color w:val="000000" w:themeColor="text1"/>
        </w:rPr>
        <w:t xml:space="preserve"> not occurred when the consumer’s </w:t>
      </w:r>
      <w:r w:rsidR="00AA381E" w:rsidRPr="00AA381E">
        <w:rPr>
          <w:color w:val="000000" w:themeColor="text1"/>
        </w:rPr>
        <w:lastRenderedPageBreak/>
        <w:t>circu</w:t>
      </w:r>
      <w:r w:rsidR="002A61E0">
        <w:rPr>
          <w:color w:val="000000" w:themeColor="text1"/>
        </w:rPr>
        <w:t>m</w:t>
      </w:r>
      <w:r w:rsidR="00AA381E" w:rsidRPr="00AA381E">
        <w:rPr>
          <w:color w:val="000000" w:themeColor="text1"/>
        </w:rPr>
        <w:t xml:space="preserve">stances changed </w:t>
      </w:r>
      <w:r w:rsidR="00670C4E">
        <w:rPr>
          <w:color w:val="000000" w:themeColor="text1"/>
        </w:rPr>
        <w:t>and/or</w:t>
      </w:r>
      <w:r w:rsidR="00AA381E" w:rsidRPr="00AA381E">
        <w:rPr>
          <w:color w:val="000000" w:themeColor="text1"/>
        </w:rPr>
        <w:t xml:space="preserve"> </w:t>
      </w:r>
      <w:r w:rsidR="00670C4E">
        <w:rPr>
          <w:color w:val="000000" w:themeColor="text1"/>
        </w:rPr>
        <w:t xml:space="preserve">an </w:t>
      </w:r>
      <w:r w:rsidR="00AA381E" w:rsidRPr="00AA381E">
        <w:rPr>
          <w:color w:val="000000" w:themeColor="text1"/>
        </w:rPr>
        <w:t>incident occurred impacting the</w:t>
      </w:r>
      <w:r w:rsidR="000557C9">
        <w:rPr>
          <w:color w:val="000000" w:themeColor="text1"/>
        </w:rPr>
        <w:t>ir</w:t>
      </w:r>
      <w:r w:rsidR="00AA381E" w:rsidRPr="00AA381E">
        <w:rPr>
          <w:color w:val="000000" w:themeColor="text1"/>
        </w:rPr>
        <w:t xml:space="preserve"> needs.</w:t>
      </w:r>
      <w:r w:rsidR="000557C9" w:rsidRPr="000557C9">
        <w:rPr>
          <w:color w:val="000000" w:themeColor="text1"/>
        </w:rPr>
        <w:t xml:space="preserve"> </w:t>
      </w:r>
      <w:r w:rsidR="000557C9">
        <w:rPr>
          <w:color w:val="000000" w:themeColor="text1"/>
        </w:rPr>
        <w:t>In the report the assessment team notes the approved provider ha</w:t>
      </w:r>
      <w:r w:rsidR="007E2C80">
        <w:rPr>
          <w:color w:val="000000" w:themeColor="text1"/>
        </w:rPr>
        <w:t>d</w:t>
      </w:r>
      <w:r w:rsidR="000557C9">
        <w:rPr>
          <w:color w:val="000000" w:themeColor="text1"/>
        </w:rPr>
        <w:t xml:space="preserve"> assessed </w:t>
      </w:r>
      <w:r w:rsidR="0061309E">
        <w:rPr>
          <w:color w:val="000000" w:themeColor="text1"/>
        </w:rPr>
        <w:t xml:space="preserve">its </w:t>
      </w:r>
      <w:r w:rsidR="000557C9">
        <w:rPr>
          <w:color w:val="000000" w:themeColor="text1"/>
        </w:rPr>
        <w:t xml:space="preserve">performance and found the service </w:t>
      </w:r>
      <w:r w:rsidR="007A75B6">
        <w:rPr>
          <w:color w:val="000000" w:themeColor="text1"/>
        </w:rPr>
        <w:t>did</w:t>
      </w:r>
      <w:r w:rsidR="000557C9">
        <w:rPr>
          <w:color w:val="000000" w:themeColor="text1"/>
        </w:rPr>
        <w:t xml:space="preserve"> not meet </w:t>
      </w:r>
      <w:r w:rsidR="00670C4E">
        <w:rPr>
          <w:color w:val="000000" w:themeColor="text1"/>
        </w:rPr>
        <w:t>this requirement</w:t>
      </w:r>
      <w:r w:rsidR="000557C9">
        <w:rPr>
          <w:color w:val="000000" w:themeColor="text1"/>
        </w:rPr>
        <w:t xml:space="preserve">, rather </w:t>
      </w:r>
      <w:r w:rsidR="00670C4E">
        <w:rPr>
          <w:color w:val="000000" w:themeColor="text1"/>
        </w:rPr>
        <w:t xml:space="preserve">was </w:t>
      </w:r>
      <w:r w:rsidR="000557C9">
        <w:rPr>
          <w:color w:val="000000" w:themeColor="text1"/>
        </w:rPr>
        <w:t>developing to meet it.</w:t>
      </w:r>
    </w:p>
    <w:p w14:paraId="119FCCCE" w14:textId="2A918BE2" w:rsidR="006A1A7F" w:rsidRPr="00B66848" w:rsidRDefault="009A403C" w:rsidP="006A1A7F">
      <w:pPr>
        <w:jc w:val="both"/>
        <w:rPr>
          <w:color w:val="auto"/>
        </w:rPr>
      </w:pPr>
      <w:r w:rsidRPr="008B0422">
        <w:rPr>
          <w:color w:val="auto"/>
        </w:rPr>
        <w:t xml:space="preserve">The approved provider’s </w:t>
      </w:r>
      <w:r w:rsidR="00A156B6">
        <w:rPr>
          <w:color w:val="auto"/>
        </w:rPr>
        <w:t>letter of response</w:t>
      </w:r>
      <w:r w:rsidRPr="008B0422">
        <w:rPr>
          <w:color w:val="auto"/>
        </w:rPr>
        <w:t xml:space="preserve"> includes</w:t>
      </w:r>
      <w:r w:rsidR="00AE6319" w:rsidRPr="008B0422">
        <w:rPr>
          <w:color w:val="auto"/>
        </w:rPr>
        <w:t xml:space="preserve"> </w:t>
      </w:r>
      <w:r w:rsidR="00B66848">
        <w:rPr>
          <w:color w:val="auto"/>
        </w:rPr>
        <w:t xml:space="preserve">that </w:t>
      </w:r>
      <w:r w:rsidR="00AE6319" w:rsidRPr="008B0422">
        <w:rPr>
          <w:color w:val="auto"/>
        </w:rPr>
        <w:t xml:space="preserve">all consumer incidents are investigated however </w:t>
      </w:r>
      <w:r w:rsidR="00C55DFE">
        <w:rPr>
          <w:color w:val="auto"/>
        </w:rPr>
        <w:t xml:space="preserve">staffing </w:t>
      </w:r>
      <w:r w:rsidR="00E66A71">
        <w:rPr>
          <w:color w:val="auto"/>
        </w:rPr>
        <w:t>levels</w:t>
      </w:r>
      <w:r w:rsidR="00C55DFE">
        <w:rPr>
          <w:color w:val="auto"/>
        </w:rPr>
        <w:t xml:space="preserve"> from October to December 2020 </w:t>
      </w:r>
      <w:r w:rsidR="008F2263">
        <w:rPr>
          <w:color w:val="auto"/>
        </w:rPr>
        <w:t>resulted in some lesser documentation</w:t>
      </w:r>
      <w:r w:rsidR="00053AD5">
        <w:rPr>
          <w:color w:val="auto"/>
        </w:rPr>
        <w:t xml:space="preserve">. The provider stated that </w:t>
      </w:r>
      <w:r w:rsidR="006643A8">
        <w:rPr>
          <w:color w:val="auto"/>
        </w:rPr>
        <w:t xml:space="preserve">now </w:t>
      </w:r>
      <w:r w:rsidR="006C1BF7">
        <w:rPr>
          <w:color w:val="auto"/>
        </w:rPr>
        <w:t xml:space="preserve">clinical </w:t>
      </w:r>
      <w:r w:rsidR="00F261AB">
        <w:rPr>
          <w:color w:val="auto"/>
        </w:rPr>
        <w:t>leadership team appointments have been made</w:t>
      </w:r>
      <w:r w:rsidR="00AA2E11">
        <w:rPr>
          <w:color w:val="auto"/>
        </w:rPr>
        <w:t xml:space="preserve"> and</w:t>
      </w:r>
      <w:r w:rsidR="007A3F94">
        <w:rPr>
          <w:color w:val="auto"/>
        </w:rPr>
        <w:t xml:space="preserve"> staffing is at full complement </w:t>
      </w:r>
      <w:r w:rsidR="0010114D">
        <w:rPr>
          <w:color w:val="auto"/>
        </w:rPr>
        <w:t xml:space="preserve">(with use of temporary, agency personnel and staff recruitment </w:t>
      </w:r>
      <w:r w:rsidR="00AA2E11">
        <w:rPr>
          <w:color w:val="auto"/>
        </w:rPr>
        <w:t>continuing</w:t>
      </w:r>
      <w:r w:rsidR="0010114D">
        <w:rPr>
          <w:color w:val="auto"/>
        </w:rPr>
        <w:t>)</w:t>
      </w:r>
      <w:r w:rsidR="00053AD5">
        <w:rPr>
          <w:color w:val="auto"/>
        </w:rPr>
        <w:t xml:space="preserve"> </w:t>
      </w:r>
      <w:r w:rsidR="00053AD5" w:rsidRPr="00996436">
        <w:rPr>
          <w:color w:val="auto"/>
        </w:rPr>
        <w:t xml:space="preserve">the service </w:t>
      </w:r>
      <w:r w:rsidR="006A1A7F" w:rsidRPr="00996436">
        <w:rPr>
          <w:iCs/>
          <w:color w:val="auto"/>
        </w:rPr>
        <w:t xml:space="preserve">continues to upskill staff through a structured and compulsory education program.  </w:t>
      </w:r>
    </w:p>
    <w:p w14:paraId="106B7C94" w14:textId="3BA80966" w:rsidR="008163B3" w:rsidRDefault="00AA2E11" w:rsidP="008163B3">
      <w:pPr>
        <w:ind w:left="76"/>
        <w:jc w:val="both"/>
        <w:rPr>
          <w:rFonts w:asciiTheme="minorHAnsi" w:hAnsiTheme="minorHAnsi" w:cstheme="minorBidi"/>
          <w:b/>
          <w:bCs/>
          <w:color w:val="auto"/>
          <w:sz w:val="22"/>
          <w:szCs w:val="22"/>
        </w:rPr>
      </w:pPr>
      <w:r>
        <w:rPr>
          <w:color w:val="auto"/>
        </w:rPr>
        <w:t xml:space="preserve">The </w:t>
      </w:r>
      <w:r w:rsidR="00111C51">
        <w:rPr>
          <w:color w:val="auto"/>
        </w:rPr>
        <w:t xml:space="preserve">approved </w:t>
      </w:r>
      <w:r>
        <w:rPr>
          <w:color w:val="auto"/>
        </w:rPr>
        <w:t xml:space="preserve">provider’s </w:t>
      </w:r>
      <w:r w:rsidR="00111C51">
        <w:rPr>
          <w:color w:val="auto"/>
        </w:rPr>
        <w:t xml:space="preserve">letter of </w:t>
      </w:r>
      <w:r>
        <w:rPr>
          <w:color w:val="auto"/>
        </w:rPr>
        <w:t>response</w:t>
      </w:r>
      <w:r w:rsidR="003F1359">
        <w:rPr>
          <w:color w:val="auto"/>
        </w:rPr>
        <w:t xml:space="preserve"> includes</w:t>
      </w:r>
      <w:r w:rsidR="003F1359" w:rsidRPr="003B1FA0">
        <w:rPr>
          <w:iCs/>
          <w:color w:val="auto"/>
        </w:rPr>
        <w:t xml:space="preserve"> </w:t>
      </w:r>
      <w:r w:rsidR="003F1359">
        <w:rPr>
          <w:iCs/>
          <w:color w:val="auto"/>
        </w:rPr>
        <w:t>care consultation and</w:t>
      </w:r>
      <w:r w:rsidR="003F1359" w:rsidRPr="003B1FA0">
        <w:rPr>
          <w:iCs/>
          <w:color w:val="auto"/>
        </w:rPr>
        <w:t xml:space="preserve"> review of </w:t>
      </w:r>
      <w:r w:rsidR="003F1359">
        <w:rPr>
          <w:iCs/>
          <w:color w:val="auto"/>
        </w:rPr>
        <w:t>each consumer’s</w:t>
      </w:r>
      <w:r w:rsidR="003F1359" w:rsidRPr="003B1FA0">
        <w:rPr>
          <w:iCs/>
          <w:color w:val="auto"/>
        </w:rPr>
        <w:t xml:space="preserve"> </w:t>
      </w:r>
      <w:r w:rsidR="003F1359">
        <w:rPr>
          <w:iCs/>
          <w:color w:val="auto"/>
        </w:rPr>
        <w:t xml:space="preserve">assessments and </w:t>
      </w:r>
      <w:r w:rsidR="003F1359" w:rsidRPr="003B1FA0">
        <w:rPr>
          <w:iCs/>
          <w:color w:val="auto"/>
        </w:rPr>
        <w:t>care plan will be completed by March 2021</w:t>
      </w:r>
      <w:r w:rsidR="00AF55EC">
        <w:rPr>
          <w:iCs/>
          <w:color w:val="auto"/>
        </w:rPr>
        <w:t>; and the services of external allied/health professionals have been engaged to review consumers and provide advice relating to their care during January and February 2021.</w:t>
      </w:r>
      <w:r w:rsidR="003536C6">
        <w:rPr>
          <w:iCs/>
          <w:color w:val="auto"/>
        </w:rPr>
        <w:t xml:space="preserve"> </w:t>
      </w:r>
      <w:r w:rsidR="00073802">
        <w:rPr>
          <w:iCs/>
          <w:color w:val="auto"/>
        </w:rPr>
        <w:t xml:space="preserve">The provider’s </w:t>
      </w:r>
      <w:r w:rsidR="00111C51">
        <w:rPr>
          <w:iCs/>
          <w:color w:val="auto"/>
        </w:rPr>
        <w:t xml:space="preserve">letter of </w:t>
      </w:r>
      <w:r w:rsidR="00073802">
        <w:rPr>
          <w:iCs/>
          <w:color w:val="auto"/>
        </w:rPr>
        <w:t>response</w:t>
      </w:r>
      <w:r w:rsidR="008163B3">
        <w:rPr>
          <w:iCs/>
          <w:color w:val="auto"/>
        </w:rPr>
        <w:t xml:space="preserve"> included</w:t>
      </w:r>
      <w:r w:rsidR="00073802">
        <w:rPr>
          <w:color w:val="auto"/>
        </w:rPr>
        <w:t xml:space="preserve"> in relation to one named consumer additional information about lifter slings and an alternative </w:t>
      </w:r>
      <w:r w:rsidR="00073802" w:rsidRPr="007268CC">
        <w:rPr>
          <w:color w:val="auto"/>
        </w:rPr>
        <w:t>solution</w:t>
      </w:r>
      <w:r w:rsidR="008163B3" w:rsidRPr="007268CC">
        <w:rPr>
          <w:iCs/>
          <w:color w:val="auto"/>
        </w:rPr>
        <w:t xml:space="preserve"> to bathing</w:t>
      </w:r>
      <w:r w:rsidR="00281880" w:rsidRPr="007268CC">
        <w:rPr>
          <w:iCs/>
          <w:color w:val="auto"/>
        </w:rPr>
        <w:t xml:space="preserve"> had been identified that </w:t>
      </w:r>
      <w:r w:rsidR="008163B3" w:rsidRPr="007268CC">
        <w:rPr>
          <w:iCs/>
          <w:color w:val="auto"/>
        </w:rPr>
        <w:t>was not communicated to the assessment team.</w:t>
      </w:r>
    </w:p>
    <w:p w14:paraId="79F14837" w14:textId="4A5A7D0B" w:rsidR="00E905A3" w:rsidRPr="00464C98" w:rsidRDefault="00E905A3" w:rsidP="00E905A3">
      <w:pPr>
        <w:rPr>
          <w:color w:val="auto"/>
        </w:rPr>
      </w:pPr>
      <w:r w:rsidRPr="001E1C35">
        <w:rPr>
          <w:color w:val="auto"/>
        </w:rPr>
        <w:t>At the time of the performance assessment</w:t>
      </w:r>
      <w:r>
        <w:rPr>
          <w:color w:val="auto"/>
        </w:rPr>
        <w:t xml:space="preserve"> the </w:t>
      </w:r>
      <w:r w:rsidR="00C72583">
        <w:rPr>
          <w:color w:val="auto"/>
        </w:rPr>
        <w:t xml:space="preserve">care and services had not been reviewed for the sampled consumers when their circumstances </w:t>
      </w:r>
      <w:r w:rsidR="00514167">
        <w:rPr>
          <w:color w:val="auto"/>
        </w:rPr>
        <w:t xml:space="preserve">had </w:t>
      </w:r>
      <w:r w:rsidR="00C72583">
        <w:rPr>
          <w:color w:val="auto"/>
        </w:rPr>
        <w:t xml:space="preserve">changed </w:t>
      </w:r>
      <w:r w:rsidR="00514167">
        <w:rPr>
          <w:color w:val="auto"/>
        </w:rPr>
        <w:t>and/</w:t>
      </w:r>
      <w:r w:rsidR="00C72583">
        <w:rPr>
          <w:color w:val="auto"/>
        </w:rPr>
        <w:t xml:space="preserve">or an incident </w:t>
      </w:r>
      <w:r w:rsidR="00514167">
        <w:rPr>
          <w:color w:val="auto"/>
        </w:rPr>
        <w:t xml:space="preserve">had </w:t>
      </w:r>
      <w:r w:rsidR="00C72583">
        <w:rPr>
          <w:color w:val="auto"/>
        </w:rPr>
        <w:t>impact</w:t>
      </w:r>
      <w:r w:rsidR="00514167">
        <w:rPr>
          <w:color w:val="auto"/>
        </w:rPr>
        <w:t>ed</w:t>
      </w:r>
      <w:r w:rsidR="00C72583">
        <w:rPr>
          <w:color w:val="auto"/>
        </w:rPr>
        <w:t xml:space="preserve"> their care needs</w:t>
      </w:r>
      <w:r w:rsidRPr="00464C98">
        <w:rPr>
          <w:color w:val="auto"/>
        </w:rPr>
        <w:t>.</w:t>
      </w:r>
    </w:p>
    <w:p w14:paraId="54CD9285" w14:textId="77777777" w:rsidR="009A403C" w:rsidRPr="00E905A3" w:rsidRDefault="009A403C" w:rsidP="009A403C">
      <w:pPr>
        <w:rPr>
          <w:color w:val="auto"/>
        </w:rPr>
      </w:pPr>
      <w:r w:rsidRPr="00E905A3">
        <w:rPr>
          <w:color w:val="auto"/>
        </w:rPr>
        <w:t>I find this requirement is Non-compliant.</w:t>
      </w:r>
    </w:p>
    <w:p w14:paraId="6193E792" w14:textId="77777777" w:rsidR="00934888" w:rsidRPr="00934888" w:rsidRDefault="00F6527B" w:rsidP="00934888"/>
    <w:p w14:paraId="6193E793" w14:textId="77777777" w:rsidR="00032B17" w:rsidRDefault="00F6527B"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6193E794" w14:textId="2C104864" w:rsidR="00CB3BA9" w:rsidRDefault="00C639C0"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193E85A" wp14:editId="6193E85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2919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193E795" w14:textId="77777777" w:rsidR="007F5256" w:rsidRPr="00FD1B02" w:rsidRDefault="00C639C0" w:rsidP="00032B17">
      <w:pPr>
        <w:pStyle w:val="Heading3"/>
        <w:shd w:val="clear" w:color="auto" w:fill="F2F2F2" w:themeFill="background1" w:themeFillShade="F2"/>
      </w:pPr>
      <w:r w:rsidRPr="00FD1B02">
        <w:t>Consumer outcome:</w:t>
      </w:r>
    </w:p>
    <w:p w14:paraId="6193E796" w14:textId="77777777" w:rsidR="007F5256" w:rsidRDefault="00C639C0" w:rsidP="00912DE6">
      <w:pPr>
        <w:numPr>
          <w:ilvl w:val="0"/>
          <w:numId w:val="3"/>
        </w:numPr>
        <w:shd w:val="clear" w:color="auto" w:fill="F2F2F2" w:themeFill="background1" w:themeFillShade="F2"/>
      </w:pPr>
      <w:r>
        <w:t>I get personal care, clinical care, or both personal care and clinical care, that is safe and right for me.</w:t>
      </w:r>
    </w:p>
    <w:p w14:paraId="6193E797" w14:textId="77777777" w:rsidR="007F5256" w:rsidRDefault="00C639C0" w:rsidP="00032B17">
      <w:pPr>
        <w:pStyle w:val="Heading3"/>
        <w:shd w:val="clear" w:color="auto" w:fill="F2F2F2" w:themeFill="background1" w:themeFillShade="F2"/>
      </w:pPr>
      <w:r>
        <w:t>Organisation statement:</w:t>
      </w:r>
    </w:p>
    <w:p w14:paraId="6193E798" w14:textId="77777777" w:rsidR="007F5256" w:rsidRDefault="00C639C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193E799" w14:textId="77777777" w:rsidR="007F5256" w:rsidRDefault="00C639C0" w:rsidP="00427817">
      <w:pPr>
        <w:pStyle w:val="Heading2"/>
      </w:pPr>
      <w:r>
        <w:t>Assessment of Standard 3</w:t>
      </w:r>
    </w:p>
    <w:p w14:paraId="3E9AB2C1" w14:textId="5F2D08FC" w:rsidR="00C62F37" w:rsidRPr="008B59DF" w:rsidRDefault="00F153E7" w:rsidP="00C62F37">
      <w:pPr>
        <w:rPr>
          <w:rFonts w:eastAsiaTheme="minorHAnsi"/>
          <w:color w:val="auto"/>
        </w:rPr>
      </w:pPr>
      <w:r w:rsidRPr="008B59DF">
        <w:rPr>
          <w:rFonts w:eastAsia="Calibri"/>
          <w:color w:val="auto"/>
          <w:lang w:eastAsia="en-US"/>
        </w:rPr>
        <w:t>Most</w:t>
      </w:r>
      <w:r w:rsidR="00C62F37" w:rsidRPr="008B59DF">
        <w:rPr>
          <w:rFonts w:eastAsia="Calibri"/>
          <w:color w:val="auto"/>
          <w:lang w:eastAsia="en-US"/>
        </w:rPr>
        <w:t xml:space="preserve"> consumers sampled (or a representative on their behalf) considered</w:t>
      </w:r>
      <w:r w:rsidR="00C62F37" w:rsidRPr="008B59DF">
        <w:rPr>
          <w:rFonts w:eastAsiaTheme="minorHAnsi"/>
          <w:color w:val="auto"/>
        </w:rPr>
        <w:t xml:space="preserve"> </w:t>
      </w:r>
      <w:r w:rsidR="00BE03C7" w:rsidRPr="008B59DF">
        <w:rPr>
          <w:rFonts w:eastAsiaTheme="minorHAnsi"/>
          <w:color w:val="auto"/>
        </w:rPr>
        <w:t>information about the consumer is being effectively communicated within the organisation</w:t>
      </w:r>
      <w:r w:rsidR="00361B1F" w:rsidRPr="008B59DF">
        <w:rPr>
          <w:rFonts w:eastAsiaTheme="minorHAnsi"/>
          <w:color w:val="auto"/>
        </w:rPr>
        <w:t xml:space="preserve"> and none raised any issues about timely and appropriate referrals. However, most </w:t>
      </w:r>
      <w:r w:rsidR="008B59DF" w:rsidRPr="008B59DF">
        <w:rPr>
          <w:rFonts w:eastAsiaTheme="minorHAnsi"/>
          <w:color w:val="auto"/>
        </w:rPr>
        <w:t xml:space="preserve">consumers/representatives did </w:t>
      </w:r>
      <w:r w:rsidR="00361B1F" w:rsidRPr="008B59DF">
        <w:rPr>
          <w:color w:val="auto"/>
        </w:rPr>
        <w:t>not consider the consumer gets the care they need.</w:t>
      </w:r>
    </w:p>
    <w:p w14:paraId="1F95319D" w14:textId="7DF1B9AE" w:rsidR="00DD646D" w:rsidRPr="00E403F0" w:rsidRDefault="00DD646D" w:rsidP="001C62B2">
      <w:pPr>
        <w:rPr>
          <w:rFonts w:eastAsiaTheme="minorHAnsi"/>
          <w:color w:val="auto"/>
        </w:rPr>
      </w:pPr>
      <w:r w:rsidRPr="00E403F0">
        <w:rPr>
          <w:rFonts w:eastAsiaTheme="minorHAnsi"/>
          <w:color w:val="auto"/>
        </w:rPr>
        <w:t>Consumer care and service records, interviews with management and staff and review of other documents show</w:t>
      </w:r>
      <w:r w:rsidR="00C973B0">
        <w:rPr>
          <w:rFonts w:eastAsiaTheme="minorHAnsi"/>
          <w:color w:val="auto"/>
        </w:rPr>
        <w:t>ed</w:t>
      </w:r>
      <w:r w:rsidR="001C62B2" w:rsidRPr="00E403F0">
        <w:rPr>
          <w:rFonts w:eastAsiaTheme="minorHAnsi"/>
          <w:color w:val="auto"/>
        </w:rPr>
        <w:t xml:space="preserve"> for a consumer nearing the end of life thei</w:t>
      </w:r>
      <w:r w:rsidR="001C62B2" w:rsidRPr="00E403F0">
        <w:rPr>
          <w:rFonts w:eastAsia="Calibri"/>
          <w:color w:val="auto"/>
        </w:rPr>
        <w:t xml:space="preserve">r comfort </w:t>
      </w:r>
      <w:r w:rsidR="00C973B0">
        <w:rPr>
          <w:rFonts w:eastAsia="Calibri"/>
          <w:color w:val="auto"/>
        </w:rPr>
        <w:t>had been</w:t>
      </w:r>
      <w:r w:rsidR="001C62B2" w:rsidRPr="00E403F0">
        <w:rPr>
          <w:rFonts w:eastAsia="Calibri"/>
          <w:color w:val="auto"/>
        </w:rPr>
        <w:t xml:space="preserve"> maximised and </w:t>
      </w:r>
      <w:r w:rsidR="00B53F56">
        <w:rPr>
          <w:rFonts w:eastAsia="Calibri"/>
          <w:color w:val="auto"/>
        </w:rPr>
        <w:t xml:space="preserve">their </w:t>
      </w:r>
      <w:r w:rsidR="001C62B2" w:rsidRPr="00E403F0">
        <w:rPr>
          <w:rFonts w:eastAsia="Calibri"/>
          <w:color w:val="auto"/>
        </w:rPr>
        <w:t>dignity preserved.</w:t>
      </w:r>
    </w:p>
    <w:p w14:paraId="56B27E5D" w14:textId="430FF14B" w:rsidR="00C62F37" w:rsidRPr="00E403F0" w:rsidRDefault="00C62F37" w:rsidP="00C62F37">
      <w:pPr>
        <w:rPr>
          <w:rFonts w:eastAsiaTheme="minorHAnsi"/>
          <w:color w:val="auto"/>
        </w:rPr>
      </w:pPr>
      <w:r w:rsidRPr="00E403F0">
        <w:rPr>
          <w:rFonts w:eastAsiaTheme="minorHAnsi"/>
          <w:color w:val="auto"/>
        </w:rPr>
        <w:t>Th</w:t>
      </w:r>
      <w:r w:rsidR="00E86310" w:rsidRPr="00E403F0">
        <w:rPr>
          <w:rFonts w:eastAsiaTheme="minorHAnsi"/>
          <w:color w:val="auto"/>
        </w:rPr>
        <w:t>e</w:t>
      </w:r>
      <w:r w:rsidRPr="00E403F0">
        <w:rPr>
          <w:rFonts w:eastAsiaTheme="minorHAnsi"/>
          <w:color w:val="auto"/>
        </w:rPr>
        <w:t xml:space="preserve"> feedback and</w:t>
      </w:r>
      <w:r w:rsidR="008B59DF" w:rsidRPr="00E403F0">
        <w:rPr>
          <w:rFonts w:eastAsiaTheme="minorHAnsi"/>
          <w:color w:val="auto"/>
        </w:rPr>
        <w:t xml:space="preserve"> consumer care and service records, interviews with management and staff and review of other documents</w:t>
      </w:r>
      <w:r w:rsidR="00620A6D" w:rsidRPr="00E403F0">
        <w:rPr>
          <w:rFonts w:eastAsiaTheme="minorHAnsi"/>
          <w:color w:val="auto"/>
        </w:rPr>
        <w:t xml:space="preserve"> show</w:t>
      </w:r>
      <w:r w:rsidR="006E3063">
        <w:rPr>
          <w:rFonts w:eastAsiaTheme="minorHAnsi"/>
          <w:color w:val="auto"/>
        </w:rPr>
        <w:t>ed</w:t>
      </w:r>
      <w:r w:rsidR="00620A6D" w:rsidRPr="00E403F0">
        <w:rPr>
          <w:rFonts w:eastAsiaTheme="minorHAnsi"/>
          <w:color w:val="auto"/>
        </w:rPr>
        <w:t xml:space="preserve"> safe and effective personal and clinical care </w:t>
      </w:r>
      <w:r w:rsidR="006E3063">
        <w:rPr>
          <w:rFonts w:eastAsiaTheme="minorHAnsi"/>
          <w:color w:val="auto"/>
        </w:rPr>
        <w:t>had not been</w:t>
      </w:r>
      <w:r w:rsidR="00620A6D" w:rsidRPr="00E403F0">
        <w:rPr>
          <w:rFonts w:eastAsiaTheme="minorHAnsi"/>
          <w:color w:val="auto"/>
        </w:rPr>
        <w:t xml:space="preserve"> provided</w:t>
      </w:r>
      <w:r w:rsidR="00002266" w:rsidRPr="00E403F0">
        <w:rPr>
          <w:rFonts w:eastAsiaTheme="minorHAnsi"/>
          <w:color w:val="auto"/>
        </w:rPr>
        <w:t xml:space="preserve"> to the consumers sampled, and high-impact and high-prevalence risks associated with the care of </w:t>
      </w:r>
      <w:r w:rsidR="00DF5F26" w:rsidRPr="00E403F0">
        <w:rPr>
          <w:rFonts w:eastAsiaTheme="minorHAnsi"/>
          <w:color w:val="auto"/>
        </w:rPr>
        <w:t xml:space="preserve">the </w:t>
      </w:r>
      <w:r w:rsidR="00002266" w:rsidRPr="00E403F0">
        <w:rPr>
          <w:rFonts w:eastAsiaTheme="minorHAnsi"/>
          <w:color w:val="auto"/>
        </w:rPr>
        <w:t>consumers</w:t>
      </w:r>
      <w:r w:rsidR="00DF5F26" w:rsidRPr="00E403F0">
        <w:rPr>
          <w:rFonts w:eastAsiaTheme="minorHAnsi"/>
          <w:color w:val="auto"/>
        </w:rPr>
        <w:t xml:space="preserve"> sampled </w:t>
      </w:r>
      <w:r w:rsidR="006E3063">
        <w:rPr>
          <w:rFonts w:eastAsiaTheme="minorHAnsi"/>
          <w:color w:val="auto"/>
        </w:rPr>
        <w:t>had</w:t>
      </w:r>
      <w:r w:rsidR="00E86310" w:rsidRPr="00E403F0">
        <w:rPr>
          <w:rFonts w:eastAsiaTheme="minorHAnsi"/>
          <w:color w:val="auto"/>
        </w:rPr>
        <w:t xml:space="preserve"> not</w:t>
      </w:r>
      <w:r w:rsidR="00DF5F26" w:rsidRPr="00E403F0">
        <w:rPr>
          <w:rFonts w:eastAsiaTheme="minorHAnsi"/>
          <w:color w:val="auto"/>
        </w:rPr>
        <w:t xml:space="preserve"> </w:t>
      </w:r>
      <w:r w:rsidR="006E3063">
        <w:rPr>
          <w:rFonts w:eastAsiaTheme="minorHAnsi"/>
          <w:color w:val="auto"/>
        </w:rPr>
        <w:t xml:space="preserve">been </w:t>
      </w:r>
      <w:r w:rsidR="00DF5F26" w:rsidRPr="00E403F0">
        <w:rPr>
          <w:rFonts w:eastAsiaTheme="minorHAnsi"/>
          <w:color w:val="auto"/>
        </w:rPr>
        <w:t>effectively managed. It show</w:t>
      </w:r>
      <w:r w:rsidR="006E3063">
        <w:rPr>
          <w:rFonts w:eastAsiaTheme="minorHAnsi"/>
          <w:color w:val="auto"/>
        </w:rPr>
        <w:t>ed</w:t>
      </w:r>
      <w:r w:rsidR="00DF5F26" w:rsidRPr="00E403F0">
        <w:rPr>
          <w:rFonts w:eastAsiaTheme="minorHAnsi"/>
          <w:color w:val="auto"/>
        </w:rPr>
        <w:t xml:space="preserve"> </w:t>
      </w:r>
      <w:r w:rsidR="00380951" w:rsidRPr="00E403F0">
        <w:rPr>
          <w:rFonts w:eastAsiaTheme="minorHAnsi"/>
          <w:color w:val="auto"/>
        </w:rPr>
        <w:t>deterioration or change in the condition of some consumers sampled was not recognised and responded to in a timely manner</w:t>
      </w:r>
      <w:r w:rsidR="00720F83" w:rsidRPr="00E403F0">
        <w:rPr>
          <w:rFonts w:eastAsiaTheme="minorHAnsi"/>
          <w:color w:val="auto"/>
        </w:rPr>
        <w:t>. It also show</w:t>
      </w:r>
      <w:r w:rsidR="00DD352A">
        <w:rPr>
          <w:rFonts w:eastAsiaTheme="minorHAnsi"/>
          <w:color w:val="auto"/>
        </w:rPr>
        <w:t>ed</w:t>
      </w:r>
      <w:r w:rsidR="00720F83" w:rsidRPr="00E403F0">
        <w:rPr>
          <w:rFonts w:eastAsiaTheme="minorHAnsi"/>
          <w:color w:val="auto"/>
        </w:rPr>
        <w:t xml:space="preserve"> information about the condition of some consumers </w:t>
      </w:r>
      <w:r w:rsidR="00E403F0" w:rsidRPr="00E403F0">
        <w:rPr>
          <w:rFonts w:eastAsiaTheme="minorHAnsi"/>
          <w:color w:val="auto"/>
        </w:rPr>
        <w:t xml:space="preserve">sampled </w:t>
      </w:r>
      <w:r w:rsidR="00DD352A">
        <w:rPr>
          <w:rFonts w:eastAsiaTheme="minorHAnsi"/>
          <w:color w:val="auto"/>
        </w:rPr>
        <w:t>had</w:t>
      </w:r>
      <w:r w:rsidR="00720F83" w:rsidRPr="00E403F0">
        <w:rPr>
          <w:rFonts w:eastAsiaTheme="minorHAnsi"/>
          <w:color w:val="auto"/>
        </w:rPr>
        <w:t xml:space="preserve"> not </w:t>
      </w:r>
      <w:r w:rsidR="00DD352A">
        <w:rPr>
          <w:rFonts w:eastAsiaTheme="minorHAnsi"/>
          <w:color w:val="auto"/>
        </w:rPr>
        <w:t xml:space="preserve">been </w:t>
      </w:r>
      <w:r w:rsidR="00720F83" w:rsidRPr="00E403F0">
        <w:rPr>
          <w:rFonts w:eastAsiaTheme="minorHAnsi"/>
          <w:color w:val="auto"/>
        </w:rPr>
        <w:t>effectively communicated</w:t>
      </w:r>
      <w:r w:rsidR="00DD352A">
        <w:rPr>
          <w:rFonts w:eastAsiaTheme="minorHAnsi"/>
          <w:color w:val="auto"/>
        </w:rPr>
        <w:t>,</w:t>
      </w:r>
      <w:r w:rsidR="00720F83" w:rsidRPr="00E403F0">
        <w:rPr>
          <w:rFonts w:eastAsiaTheme="minorHAnsi"/>
          <w:color w:val="auto"/>
        </w:rPr>
        <w:t xml:space="preserve"> and timely </w:t>
      </w:r>
      <w:r w:rsidR="00E403F0" w:rsidRPr="00E403F0">
        <w:rPr>
          <w:rFonts w:eastAsiaTheme="minorHAnsi"/>
          <w:color w:val="auto"/>
        </w:rPr>
        <w:t xml:space="preserve">and appropriately referrals </w:t>
      </w:r>
      <w:r w:rsidR="00DD352A">
        <w:rPr>
          <w:rFonts w:eastAsiaTheme="minorHAnsi"/>
          <w:color w:val="auto"/>
        </w:rPr>
        <w:t>had not been</w:t>
      </w:r>
      <w:r w:rsidR="00E403F0" w:rsidRPr="00E403F0">
        <w:rPr>
          <w:rFonts w:eastAsiaTheme="minorHAnsi"/>
          <w:color w:val="auto"/>
        </w:rPr>
        <w:t xml:space="preserve"> made for some consumers sampled.</w:t>
      </w:r>
    </w:p>
    <w:p w14:paraId="39DE9B01" w14:textId="57072F0D" w:rsidR="001D035F" w:rsidRPr="004A63F1" w:rsidRDefault="00E403F0" w:rsidP="001D035F">
      <w:pPr>
        <w:rPr>
          <w:color w:val="auto"/>
        </w:rPr>
      </w:pPr>
      <w:r>
        <w:rPr>
          <w:rFonts w:eastAsiaTheme="minorHAnsi"/>
          <w:color w:val="auto"/>
        </w:rPr>
        <w:t>Observations made, review of key documents and interviews with management and staff show</w:t>
      </w:r>
      <w:r w:rsidR="00C56C5C">
        <w:rPr>
          <w:rFonts w:eastAsiaTheme="minorHAnsi"/>
          <w:color w:val="auto"/>
        </w:rPr>
        <w:t>ed</w:t>
      </w:r>
      <w:r>
        <w:rPr>
          <w:rFonts w:eastAsiaTheme="minorHAnsi"/>
          <w:color w:val="auto"/>
        </w:rPr>
        <w:t xml:space="preserve"> </w:t>
      </w:r>
      <w:r w:rsidR="003A7037">
        <w:rPr>
          <w:rFonts w:eastAsiaTheme="minorHAnsi"/>
          <w:color w:val="auto"/>
        </w:rPr>
        <w:t xml:space="preserve">there </w:t>
      </w:r>
      <w:r w:rsidR="00C56C5C">
        <w:rPr>
          <w:rFonts w:eastAsiaTheme="minorHAnsi"/>
          <w:color w:val="auto"/>
        </w:rPr>
        <w:t>was</w:t>
      </w:r>
      <w:r w:rsidR="008F10C4">
        <w:rPr>
          <w:rFonts w:eastAsiaTheme="minorHAnsi"/>
          <w:color w:val="auto"/>
        </w:rPr>
        <w:t xml:space="preserve"> policy and</w:t>
      </w:r>
      <w:r w:rsidR="003A7037">
        <w:rPr>
          <w:rFonts w:eastAsiaTheme="minorHAnsi"/>
          <w:color w:val="auto"/>
        </w:rPr>
        <w:t xml:space="preserve"> practice to support appropriate antibiotic </w:t>
      </w:r>
      <w:r w:rsidR="008F10C4">
        <w:rPr>
          <w:rFonts w:eastAsiaTheme="minorHAnsi"/>
          <w:color w:val="auto"/>
        </w:rPr>
        <w:t>use</w:t>
      </w:r>
      <w:r w:rsidR="00A136CD">
        <w:rPr>
          <w:rFonts w:eastAsiaTheme="minorHAnsi"/>
          <w:color w:val="auto"/>
        </w:rPr>
        <w:t>. However,</w:t>
      </w:r>
      <w:r w:rsidR="008F10C4">
        <w:rPr>
          <w:rFonts w:eastAsiaTheme="minorHAnsi"/>
          <w:color w:val="auto"/>
        </w:rPr>
        <w:t xml:space="preserve"> </w:t>
      </w:r>
      <w:r w:rsidR="001D035F">
        <w:rPr>
          <w:color w:val="auto"/>
        </w:rPr>
        <w:t xml:space="preserve">infection prevention and control planning </w:t>
      </w:r>
      <w:r w:rsidR="00C56C5C">
        <w:rPr>
          <w:color w:val="auto"/>
        </w:rPr>
        <w:t>was</w:t>
      </w:r>
      <w:r w:rsidR="001D035F">
        <w:rPr>
          <w:color w:val="auto"/>
        </w:rPr>
        <w:t xml:space="preserve"> not in place and infection control measures </w:t>
      </w:r>
      <w:r w:rsidR="00C56C5C">
        <w:rPr>
          <w:color w:val="auto"/>
        </w:rPr>
        <w:t>were</w:t>
      </w:r>
      <w:r w:rsidR="001D035F">
        <w:rPr>
          <w:color w:val="auto"/>
        </w:rPr>
        <w:t xml:space="preserve"> not being implemented generally</w:t>
      </w:r>
      <w:r w:rsidR="00C56C5C">
        <w:rPr>
          <w:color w:val="auto"/>
        </w:rPr>
        <w:t xml:space="preserve">, </w:t>
      </w:r>
      <w:r w:rsidR="001D035F">
        <w:rPr>
          <w:color w:val="auto"/>
        </w:rPr>
        <w:t xml:space="preserve">in relation to COVID-19 or for food safety. </w:t>
      </w:r>
    </w:p>
    <w:p w14:paraId="6193E79B" w14:textId="5F5E17C4" w:rsidR="007F5256" w:rsidRPr="00663B6D" w:rsidRDefault="00C639C0" w:rsidP="00154403">
      <w:pPr>
        <w:rPr>
          <w:rFonts w:eastAsia="Calibri"/>
          <w:lang w:eastAsia="en-US"/>
        </w:rPr>
      </w:pPr>
      <w:r w:rsidRPr="00154403">
        <w:rPr>
          <w:rFonts w:eastAsiaTheme="minorHAnsi"/>
        </w:rPr>
        <w:lastRenderedPageBreak/>
        <w:t xml:space="preserve">The Quality Standard </w:t>
      </w:r>
      <w:r w:rsidRPr="003A7081">
        <w:rPr>
          <w:rFonts w:eastAsiaTheme="minorHAnsi"/>
          <w:color w:val="auto"/>
        </w:rPr>
        <w:t xml:space="preserve">is assessed as Non-compliant as </w:t>
      </w:r>
      <w:r w:rsidR="003A7081" w:rsidRPr="003A7081">
        <w:rPr>
          <w:rFonts w:eastAsiaTheme="minorHAnsi"/>
          <w:color w:val="auto"/>
        </w:rPr>
        <w:t>six</w:t>
      </w:r>
      <w:r w:rsidRPr="003A7081">
        <w:rPr>
          <w:rFonts w:eastAsiaTheme="minorHAnsi"/>
          <w:color w:val="auto"/>
        </w:rPr>
        <w:t xml:space="preserve"> of the seven specific requirements have been assessed as Non-compliant.</w:t>
      </w:r>
      <w:r w:rsidR="009238A3" w:rsidRPr="009238A3">
        <w:rPr>
          <w:color w:val="auto"/>
        </w:rPr>
        <w:t xml:space="preserve"> </w:t>
      </w:r>
      <w:r w:rsidR="009238A3" w:rsidRPr="007965F1">
        <w:rPr>
          <w:color w:val="auto"/>
        </w:rPr>
        <w:t xml:space="preserve">A decision of Non-compliant in one or more requirements results in a decision of Non-compliant for the Quality </w:t>
      </w:r>
      <w:r w:rsidR="009238A3" w:rsidRPr="0051612D">
        <w:rPr>
          <w:color w:val="auto"/>
        </w:rPr>
        <w:t>Standard.</w:t>
      </w:r>
    </w:p>
    <w:p w14:paraId="6193E79C" w14:textId="741676C5" w:rsidR="00301877" w:rsidRDefault="00C639C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193E79D" w14:textId="721393B5" w:rsidR="00853601" w:rsidRPr="00853601" w:rsidRDefault="00C639C0" w:rsidP="00853601">
      <w:pPr>
        <w:pStyle w:val="Heading3"/>
      </w:pPr>
      <w:r w:rsidRPr="00853601">
        <w:t>Requirement 3(3)(a)</w:t>
      </w:r>
      <w:r>
        <w:tab/>
        <w:t>Non-compliant</w:t>
      </w:r>
    </w:p>
    <w:p w14:paraId="6193E79E" w14:textId="77777777" w:rsidR="00853601" w:rsidRPr="008D114F" w:rsidRDefault="00C639C0" w:rsidP="00853601">
      <w:pPr>
        <w:rPr>
          <w:i/>
        </w:rPr>
      </w:pPr>
      <w:r w:rsidRPr="008D114F">
        <w:rPr>
          <w:i/>
        </w:rPr>
        <w:t>Each consumer gets safe and effective personal care, clinical care, or both personal care and clinical care, that:</w:t>
      </w:r>
    </w:p>
    <w:p w14:paraId="6193E79F" w14:textId="77777777" w:rsidR="00853601" w:rsidRPr="008D114F" w:rsidRDefault="00C639C0" w:rsidP="008E6814">
      <w:pPr>
        <w:numPr>
          <w:ilvl w:val="0"/>
          <w:numId w:val="14"/>
        </w:numPr>
        <w:tabs>
          <w:tab w:val="right" w:pos="9026"/>
        </w:tabs>
        <w:spacing w:before="0" w:after="0"/>
        <w:ind w:left="567" w:hanging="425"/>
        <w:outlineLvl w:val="4"/>
        <w:rPr>
          <w:i/>
        </w:rPr>
      </w:pPr>
      <w:r w:rsidRPr="008D114F">
        <w:rPr>
          <w:i/>
        </w:rPr>
        <w:t>is best practice; and</w:t>
      </w:r>
    </w:p>
    <w:p w14:paraId="6193E7A0" w14:textId="77777777" w:rsidR="00853601" w:rsidRPr="008D114F" w:rsidRDefault="00C639C0" w:rsidP="008E6814">
      <w:pPr>
        <w:numPr>
          <w:ilvl w:val="0"/>
          <w:numId w:val="14"/>
        </w:numPr>
        <w:tabs>
          <w:tab w:val="right" w:pos="9026"/>
        </w:tabs>
        <w:spacing w:before="0" w:after="0"/>
        <w:ind w:left="567" w:hanging="425"/>
        <w:outlineLvl w:val="4"/>
        <w:rPr>
          <w:i/>
        </w:rPr>
      </w:pPr>
      <w:r w:rsidRPr="008D114F">
        <w:rPr>
          <w:i/>
        </w:rPr>
        <w:t>is tailored to their needs; and</w:t>
      </w:r>
    </w:p>
    <w:p w14:paraId="6193E7A1" w14:textId="77777777" w:rsidR="00853601" w:rsidRPr="008D114F" w:rsidRDefault="00C639C0" w:rsidP="008E6814">
      <w:pPr>
        <w:numPr>
          <w:ilvl w:val="0"/>
          <w:numId w:val="14"/>
        </w:numPr>
        <w:tabs>
          <w:tab w:val="right" w:pos="9026"/>
        </w:tabs>
        <w:spacing w:before="0" w:after="0"/>
        <w:ind w:left="567" w:hanging="425"/>
        <w:outlineLvl w:val="4"/>
        <w:rPr>
          <w:i/>
        </w:rPr>
      </w:pPr>
      <w:r w:rsidRPr="008D114F">
        <w:rPr>
          <w:i/>
        </w:rPr>
        <w:t>optimises their health and well-being.</w:t>
      </w:r>
    </w:p>
    <w:p w14:paraId="72334159" w14:textId="5182B1FC" w:rsidR="009A403C" w:rsidRPr="002121C4" w:rsidRDefault="009A403C" w:rsidP="009A403C">
      <w:pPr>
        <w:rPr>
          <w:color w:val="000000" w:themeColor="text1"/>
        </w:rPr>
      </w:pPr>
      <w:r w:rsidRPr="002121C4">
        <w:rPr>
          <w:color w:val="000000" w:themeColor="text1"/>
        </w:rPr>
        <w:t>The assessment team’s report includes</w:t>
      </w:r>
      <w:r w:rsidR="002121C4" w:rsidRPr="002121C4">
        <w:rPr>
          <w:color w:val="000000" w:themeColor="text1"/>
        </w:rPr>
        <w:t xml:space="preserve"> that most consumers interviewed (or a representative on their behalf) do not consider the consumer gets the care they need. </w:t>
      </w:r>
      <w:r w:rsidR="00F40986">
        <w:rPr>
          <w:color w:val="000000" w:themeColor="text1"/>
        </w:rPr>
        <w:t xml:space="preserve">It </w:t>
      </w:r>
      <w:r w:rsidR="008E7BAD">
        <w:rPr>
          <w:color w:val="000000" w:themeColor="text1"/>
        </w:rPr>
        <w:t>reflects</w:t>
      </w:r>
      <w:r w:rsidR="00F40986">
        <w:rPr>
          <w:color w:val="000000" w:themeColor="text1"/>
        </w:rPr>
        <w:t xml:space="preserve"> staff interviewed identified they </w:t>
      </w:r>
      <w:r w:rsidR="002E4CA6">
        <w:rPr>
          <w:color w:val="000000" w:themeColor="text1"/>
        </w:rPr>
        <w:t>had</w:t>
      </w:r>
      <w:r w:rsidR="00F40986">
        <w:rPr>
          <w:color w:val="000000" w:themeColor="text1"/>
        </w:rPr>
        <w:t xml:space="preserve"> not ha</w:t>
      </w:r>
      <w:r w:rsidR="002E4CA6">
        <w:rPr>
          <w:color w:val="000000" w:themeColor="text1"/>
        </w:rPr>
        <w:t>d</w:t>
      </w:r>
      <w:r w:rsidR="00F40986">
        <w:rPr>
          <w:color w:val="000000" w:themeColor="text1"/>
        </w:rPr>
        <w:t xml:space="preserve"> training or receive</w:t>
      </w:r>
      <w:r w:rsidR="002E4CA6">
        <w:rPr>
          <w:color w:val="000000" w:themeColor="text1"/>
        </w:rPr>
        <w:t>d</w:t>
      </w:r>
      <w:r w:rsidR="00F40986">
        <w:rPr>
          <w:color w:val="000000" w:themeColor="text1"/>
        </w:rPr>
        <w:t xml:space="preserve"> updates about best practice and </w:t>
      </w:r>
      <w:r w:rsidR="008E7BAD">
        <w:rPr>
          <w:color w:val="000000" w:themeColor="text1"/>
        </w:rPr>
        <w:t xml:space="preserve">they lacked knowledge about best practice. The report includes the care and service records of </w:t>
      </w:r>
      <w:r w:rsidR="00516431">
        <w:rPr>
          <w:color w:val="000000" w:themeColor="text1"/>
        </w:rPr>
        <w:t xml:space="preserve">the </w:t>
      </w:r>
      <w:r w:rsidR="008E7BAD">
        <w:rPr>
          <w:color w:val="000000" w:themeColor="text1"/>
        </w:rPr>
        <w:t xml:space="preserve">consumers </w:t>
      </w:r>
      <w:r w:rsidR="00516431">
        <w:rPr>
          <w:color w:val="000000" w:themeColor="text1"/>
        </w:rPr>
        <w:t xml:space="preserve">sampled </w:t>
      </w:r>
      <w:r w:rsidR="008E7BAD">
        <w:rPr>
          <w:color w:val="000000" w:themeColor="text1"/>
        </w:rPr>
        <w:t xml:space="preserve">showed </w:t>
      </w:r>
      <w:r w:rsidR="00516431">
        <w:rPr>
          <w:color w:val="000000" w:themeColor="text1"/>
        </w:rPr>
        <w:t>they had not been provided with personal and clinical care that was safe and effective</w:t>
      </w:r>
      <w:r w:rsidR="003A20B1">
        <w:rPr>
          <w:color w:val="000000" w:themeColor="text1"/>
        </w:rPr>
        <w:t xml:space="preserve">, that was </w:t>
      </w:r>
      <w:r w:rsidR="00516431">
        <w:rPr>
          <w:color w:val="000000" w:themeColor="text1"/>
        </w:rPr>
        <w:t>consistent with best practice or that was tailored to the individual needs of the consumer and optimised their health and well-being.</w:t>
      </w:r>
      <w:r w:rsidR="000E286F">
        <w:rPr>
          <w:color w:val="000000" w:themeColor="text1"/>
        </w:rPr>
        <w:t xml:space="preserve"> This included but was not limited to restraint, skin </w:t>
      </w:r>
      <w:r w:rsidR="001D0A3C">
        <w:rPr>
          <w:color w:val="000000" w:themeColor="text1"/>
        </w:rPr>
        <w:t>integrity and pain management.</w:t>
      </w:r>
      <w:r w:rsidR="000E286F">
        <w:rPr>
          <w:color w:val="000000" w:themeColor="text1"/>
        </w:rPr>
        <w:t xml:space="preserve"> </w:t>
      </w:r>
      <w:r w:rsidR="007A01FE">
        <w:rPr>
          <w:color w:val="000000" w:themeColor="text1"/>
        </w:rPr>
        <w:t>In the report the assessment team note</w:t>
      </w:r>
      <w:r w:rsidR="00CF158A">
        <w:rPr>
          <w:color w:val="000000" w:themeColor="text1"/>
        </w:rPr>
        <w:t>d</w:t>
      </w:r>
      <w:r w:rsidR="007A01FE">
        <w:rPr>
          <w:color w:val="000000" w:themeColor="text1"/>
        </w:rPr>
        <w:t xml:space="preserve"> the approved provider ha</w:t>
      </w:r>
      <w:r w:rsidR="007E2C80">
        <w:rPr>
          <w:color w:val="000000" w:themeColor="text1"/>
        </w:rPr>
        <w:t>d</w:t>
      </w:r>
      <w:r w:rsidR="007A01FE">
        <w:rPr>
          <w:color w:val="000000" w:themeColor="text1"/>
        </w:rPr>
        <w:t xml:space="preserve"> assessed </w:t>
      </w:r>
      <w:r w:rsidR="003A08D6">
        <w:rPr>
          <w:color w:val="000000" w:themeColor="text1"/>
        </w:rPr>
        <w:t xml:space="preserve">its </w:t>
      </w:r>
      <w:r w:rsidR="007A01FE">
        <w:rPr>
          <w:color w:val="000000" w:themeColor="text1"/>
        </w:rPr>
        <w:t xml:space="preserve">performance and found the service </w:t>
      </w:r>
      <w:r w:rsidR="00CF158A">
        <w:rPr>
          <w:color w:val="000000" w:themeColor="text1"/>
        </w:rPr>
        <w:t>did</w:t>
      </w:r>
      <w:r w:rsidR="007A01FE">
        <w:rPr>
          <w:color w:val="000000" w:themeColor="text1"/>
        </w:rPr>
        <w:t xml:space="preserve"> not meet</w:t>
      </w:r>
      <w:r w:rsidR="00CF158A">
        <w:rPr>
          <w:color w:val="000000" w:themeColor="text1"/>
        </w:rPr>
        <w:t xml:space="preserve"> this requirement</w:t>
      </w:r>
      <w:r w:rsidR="007A01FE">
        <w:rPr>
          <w:color w:val="000000" w:themeColor="text1"/>
        </w:rPr>
        <w:t xml:space="preserve">, rather </w:t>
      </w:r>
      <w:r w:rsidR="00CF158A">
        <w:rPr>
          <w:color w:val="000000" w:themeColor="text1"/>
        </w:rPr>
        <w:t xml:space="preserve">was </w:t>
      </w:r>
      <w:r w:rsidR="007A01FE">
        <w:rPr>
          <w:color w:val="000000" w:themeColor="text1"/>
        </w:rPr>
        <w:t>developing to meet it.</w:t>
      </w:r>
    </w:p>
    <w:p w14:paraId="3C5207A6" w14:textId="099F1E4B" w:rsidR="00EC246E" w:rsidRDefault="00A54F07" w:rsidP="006D4FEA">
      <w:pPr>
        <w:rPr>
          <w:iCs/>
          <w:color w:val="auto"/>
        </w:rPr>
      </w:pPr>
      <w:r w:rsidRPr="003B1FA0">
        <w:rPr>
          <w:color w:val="auto"/>
        </w:rPr>
        <w:t xml:space="preserve">The approved provider’s </w:t>
      </w:r>
      <w:r w:rsidR="00A156B6">
        <w:rPr>
          <w:color w:val="auto"/>
        </w:rPr>
        <w:t>letter of response</w:t>
      </w:r>
      <w:r w:rsidRPr="003B1FA0">
        <w:rPr>
          <w:color w:val="auto"/>
        </w:rPr>
        <w:t xml:space="preserve"> includes</w:t>
      </w:r>
      <w:r w:rsidR="00FF0645">
        <w:rPr>
          <w:color w:val="auto"/>
        </w:rPr>
        <w:t xml:space="preserve"> </w:t>
      </w:r>
      <w:r w:rsidR="003D2341">
        <w:rPr>
          <w:color w:val="auto"/>
        </w:rPr>
        <w:t xml:space="preserve">clarifying information about </w:t>
      </w:r>
      <w:r w:rsidR="00E72A63">
        <w:rPr>
          <w:color w:val="auto"/>
        </w:rPr>
        <w:t xml:space="preserve">the assessment team’s observations of a consumer. It includes </w:t>
      </w:r>
      <w:r w:rsidR="00FF0645">
        <w:rPr>
          <w:color w:val="auto"/>
        </w:rPr>
        <w:t>there has</w:t>
      </w:r>
      <w:r w:rsidR="00CB05E2">
        <w:rPr>
          <w:color w:val="auto"/>
        </w:rPr>
        <w:t xml:space="preserve"> been</w:t>
      </w:r>
      <w:r w:rsidR="00FF0645">
        <w:rPr>
          <w:color w:val="auto"/>
        </w:rPr>
        <w:t xml:space="preserve"> </w:t>
      </w:r>
      <w:r w:rsidR="005F5FBC">
        <w:rPr>
          <w:color w:val="auto"/>
        </w:rPr>
        <w:t>routine consult</w:t>
      </w:r>
      <w:r w:rsidR="00CB05E2">
        <w:rPr>
          <w:color w:val="auto"/>
        </w:rPr>
        <w:t>ation</w:t>
      </w:r>
      <w:r w:rsidR="005F5FBC">
        <w:rPr>
          <w:color w:val="auto"/>
        </w:rPr>
        <w:t xml:space="preserve"> </w:t>
      </w:r>
      <w:r w:rsidR="006C7606">
        <w:rPr>
          <w:color w:val="auto"/>
        </w:rPr>
        <w:t>with consumers</w:t>
      </w:r>
      <w:r w:rsidR="00E72A63">
        <w:rPr>
          <w:color w:val="auto"/>
        </w:rPr>
        <w:t>/</w:t>
      </w:r>
      <w:r w:rsidR="006C7606">
        <w:rPr>
          <w:color w:val="auto"/>
        </w:rPr>
        <w:t xml:space="preserve">their representatives regarding the care and services, although this has not always been documented. </w:t>
      </w:r>
      <w:r w:rsidR="00D835C4">
        <w:rPr>
          <w:color w:val="auto"/>
        </w:rPr>
        <w:t xml:space="preserve">The </w:t>
      </w:r>
      <w:r w:rsidR="00111C51">
        <w:rPr>
          <w:color w:val="auto"/>
        </w:rPr>
        <w:t xml:space="preserve">provider’s letter of </w:t>
      </w:r>
      <w:r w:rsidR="00D835C4">
        <w:rPr>
          <w:color w:val="auto"/>
        </w:rPr>
        <w:t>response</w:t>
      </w:r>
      <w:r w:rsidR="006C7606">
        <w:rPr>
          <w:color w:val="auto"/>
        </w:rPr>
        <w:t xml:space="preserve"> includes </w:t>
      </w:r>
      <w:r>
        <w:rPr>
          <w:iCs/>
          <w:color w:val="auto"/>
        </w:rPr>
        <w:t>a</w:t>
      </w:r>
      <w:r w:rsidRPr="003B1FA0">
        <w:rPr>
          <w:iCs/>
          <w:color w:val="auto"/>
        </w:rPr>
        <w:t xml:space="preserve"> </w:t>
      </w:r>
      <w:r w:rsidR="00D835C4">
        <w:rPr>
          <w:iCs/>
          <w:color w:val="auto"/>
        </w:rPr>
        <w:t>full review (care consultation, reassessment and care plan revision)</w:t>
      </w:r>
      <w:r w:rsidRPr="003B1FA0">
        <w:rPr>
          <w:iCs/>
          <w:color w:val="auto"/>
        </w:rPr>
        <w:t xml:space="preserve"> of </w:t>
      </w:r>
      <w:r>
        <w:rPr>
          <w:iCs/>
          <w:color w:val="auto"/>
        </w:rPr>
        <w:t>each consumer</w:t>
      </w:r>
      <w:r w:rsidRPr="003B1FA0">
        <w:rPr>
          <w:iCs/>
          <w:color w:val="auto"/>
        </w:rPr>
        <w:t xml:space="preserve"> will be completed by March 2021</w:t>
      </w:r>
      <w:r>
        <w:rPr>
          <w:iCs/>
          <w:color w:val="auto"/>
        </w:rPr>
        <w:t>;</w:t>
      </w:r>
      <w:r w:rsidR="00F424DB">
        <w:rPr>
          <w:iCs/>
          <w:color w:val="auto"/>
        </w:rPr>
        <w:t xml:space="preserve"> and each named consumer has </w:t>
      </w:r>
      <w:r w:rsidR="00AF6DE1">
        <w:rPr>
          <w:iCs/>
          <w:color w:val="auto"/>
        </w:rPr>
        <w:t xml:space="preserve">since </w:t>
      </w:r>
      <w:r w:rsidR="00F424DB">
        <w:rPr>
          <w:iCs/>
          <w:color w:val="auto"/>
        </w:rPr>
        <w:t xml:space="preserve">had </w:t>
      </w:r>
      <w:r w:rsidR="00E31404">
        <w:rPr>
          <w:iCs/>
          <w:color w:val="auto"/>
        </w:rPr>
        <w:t>a full review.</w:t>
      </w:r>
      <w:r w:rsidR="00A94EDA">
        <w:rPr>
          <w:iCs/>
          <w:color w:val="auto"/>
        </w:rPr>
        <w:t xml:space="preserve"> </w:t>
      </w:r>
      <w:r w:rsidR="00EC246E">
        <w:rPr>
          <w:iCs/>
          <w:color w:val="auto"/>
        </w:rPr>
        <w:t xml:space="preserve">It includes </w:t>
      </w:r>
      <w:r w:rsidR="00C1322E">
        <w:rPr>
          <w:iCs/>
          <w:color w:val="auto"/>
        </w:rPr>
        <w:t xml:space="preserve">that the use of </w:t>
      </w:r>
      <w:r w:rsidR="00EC246E">
        <w:rPr>
          <w:iCs/>
          <w:color w:val="auto"/>
        </w:rPr>
        <w:t xml:space="preserve">restraints </w:t>
      </w:r>
      <w:r w:rsidR="00C1322E">
        <w:rPr>
          <w:iCs/>
          <w:color w:val="auto"/>
        </w:rPr>
        <w:t xml:space="preserve">is </w:t>
      </w:r>
      <w:r w:rsidR="00EC246E">
        <w:rPr>
          <w:iCs/>
          <w:color w:val="auto"/>
        </w:rPr>
        <w:t>under review for completion in February 2021</w:t>
      </w:r>
      <w:r w:rsidR="00FC3A07">
        <w:rPr>
          <w:iCs/>
          <w:color w:val="auto"/>
        </w:rPr>
        <w:t xml:space="preserve"> and </w:t>
      </w:r>
      <w:r w:rsidR="00EC246E">
        <w:rPr>
          <w:iCs/>
          <w:color w:val="auto"/>
        </w:rPr>
        <w:t>new devices have been purchased for wound photography</w:t>
      </w:r>
      <w:r w:rsidR="00FC3A07">
        <w:rPr>
          <w:iCs/>
          <w:color w:val="auto"/>
        </w:rPr>
        <w:t>.</w:t>
      </w:r>
    </w:p>
    <w:p w14:paraId="6C62B468" w14:textId="3798E3BA" w:rsidR="00A54F07" w:rsidRDefault="00A94EDA" w:rsidP="006D4FEA">
      <w:pPr>
        <w:rPr>
          <w:iCs/>
          <w:color w:val="auto"/>
        </w:rPr>
      </w:pPr>
      <w:r>
        <w:rPr>
          <w:iCs/>
          <w:color w:val="auto"/>
        </w:rPr>
        <w:t xml:space="preserve">The </w:t>
      </w:r>
      <w:r w:rsidR="00111C51">
        <w:rPr>
          <w:iCs/>
          <w:color w:val="auto"/>
        </w:rPr>
        <w:t xml:space="preserve">approved </w:t>
      </w:r>
      <w:r w:rsidR="00FC3A07">
        <w:rPr>
          <w:iCs/>
          <w:color w:val="auto"/>
        </w:rPr>
        <w:t xml:space="preserve">provider’s </w:t>
      </w:r>
      <w:r w:rsidR="00111C51">
        <w:rPr>
          <w:iCs/>
          <w:color w:val="auto"/>
        </w:rPr>
        <w:t xml:space="preserve">letter of </w:t>
      </w:r>
      <w:r>
        <w:rPr>
          <w:iCs/>
          <w:color w:val="auto"/>
        </w:rPr>
        <w:t>response includes</w:t>
      </w:r>
      <w:r w:rsidR="001E0B82">
        <w:rPr>
          <w:iCs/>
          <w:color w:val="auto"/>
        </w:rPr>
        <w:t xml:space="preserve"> a comprehensive education program is being implemented to train and support the staff</w:t>
      </w:r>
      <w:r w:rsidR="002A5A5D">
        <w:rPr>
          <w:iCs/>
          <w:color w:val="auto"/>
        </w:rPr>
        <w:t xml:space="preserve"> and staff have </w:t>
      </w:r>
      <w:r w:rsidR="00F86D8A">
        <w:rPr>
          <w:iCs/>
          <w:color w:val="auto"/>
        </w:rPr>
        <w:t xml:space="preserve">since </w:t>
      </w:r>
      <w:r w:rsidR="002A5A5D">
        <w:rPr>
          <w:iCs/>
          <w:color w:val="auto"/>
        </w:rPr>
        <w:t>had skin/wound related training, which was organised prior to the performance assessment</w:t>
      </w:r>
      <w:r w:rsidR="001E0B82">
        <w:rPr>
          <w:iCs/>
          <w:color w:val="auto"/>
        </w:rPr>
        <w:t xml:space="preserve">. It includes </w:t>
      </w:r>
      <w:r w:rsidR="003E41F4">
        <w:rPr>
          <w:iCs/>
          <w:color w:val="auto"/>
        </w:rPr>
        <w:t xml:space="preserve">the service </w:t>
      </w:r>
      <w:r w:rsidR="00410F22">
        <w:rPr>
          <w:iCs/>
          <w:color w:val="auto"/>
        </w:rPr>
        <w:t xml:space="preserve">has used </w:t>
      </w:r>
      <w:r w:rsidR="00BB4408">
        <w:rPr>
          <w:iCs/>
          <w:color w:val="auto"/>
        </w:rPr>
        <w:t xml:space="preserve">external </w:t>
      </w:r>
      <w:r w:rsidR="006D4FEA">
        <w:rPr>
          <w:iCs/>
          <w:color w:val="auto"/>
        </w:rPr>
        <w:t xml:space="preserve">allied/health </w:t>
      </w:r>
      <w:r w:rsidR="00BB4408">
        <w:rPr>
          <w:iCs/>
          <w:color w:val="auto"/>
        </w:rPr>
        <w:t>specialist services</w:t>
      </w:r>
      <w:r w:rsidR="006D4FEA">
        <w:rPr>
          <w:iCs/>
          <w:color w:val="auto"/>
        </w:rPr>
        <w:t xml:space="preserve"> </w:t>
      </w:r>
      <w:r w:rsidR="006D4FEA">
        <w:rPr>
          <w:iCs/>
          <w:color w:val="auto"/>
        </w:rPr>
        <w:lastRenderedPageBreak/>
        <w:t xml:space="preserve">and has existing relationships with them, and the </w:t>
      </w:r>
      <w:r w:rsidR="00A54F07">
        <w:rPr>
          <w:iCs/>
          <w:color w:val="auto"/>
        </w:rPr>
        <w:t xml:space="preserve">services of </w:t>
      </w:r>
      <w:bookmarkStart w:id="7" w:name="_Hlk63748089"/>
      <w:r w:rsidR="00A94210">
        <w:rPr>
          <w:iCs/>
          <w:color w:val="auto"/>
        </w:rPr>
        <w:t xml:space="preserve">some </w:t>
      </w:r>
      <w:r w:rsidR="00A54F07">
        <w:rPr>
          <w:iCs/>
          <w:color w:val="auto"/>
        </w:rPr>
        <w:t xml:space="preserve">external allied/health </w:t>
      </w:r>
      <w:r w:rsidR="006D4FEA">
        <w:rPr>
          <w:iCs/>
          <w:color w:val="auto"/>
        </w:rPr>
        <w:t>specialists</w:t>
      </w:r>
      <w:r w:rsidR="00A54F07">
        <w:rPr>
          <w:iCs/>
          <w:color w:val="auto"/>
        </w:rPr>
        <w:t xml:space="preserve"> </w:t>
      </w:r>
      <w:bookmarkEnd w:id="7"/>
      <w:r w:rsidR="00A54F07">
        <w:rPr>
          <w:iCs/>
          <w:color w:val="auto"/>
        </w:rPr>
        <w:t xml:space="preserve">have been engaged to review </w:t>
      </w:r>
      <w:r w:rsidR="00A94210">
        <w:rPr>
          <w:iCs/>
          <w:color w:val="auto"/>
        </w:rPr>
        <w:t xml:space="preserve">each </w:t>
      </w:r>
      <w:r w:rsidR="00A54F07">
        <w:rPr>
          <w:iCs/>
          <w:color w:val="auto"/>
        </w:rPr>
        <w:t>consumer.</w:t>
      </w:r>
      <w:r w:rsidR="00673DD0">
        <w:rPr>
          <w:iCs/>
          <w:color w:val="auto"/>
        </w:rPr>
        <w:t xml:space="preserve"> </w:t>
      </w:r>
    </w:p>
    <w:p w14:paraId="2E752CD9" w14:textId="555B6D8D" w:rsidR="00EE51DC" w:rsidRDefault="00A94EDA" w:rsidP="006D4FEA">
      <w:pPr>
        <w:rPr>
          <w:color w:val="auto"/>
        </w:rPr>
      </w:pPr>
      <w:r>
        <w:rPr>
          <w:color w:val="auto"/>
        </w:rPr>
        <w:t xml:space="preserve">The </w:t>
      </w:r>
      <w:r w:rsidR="00111C51">
        <w:rPr>
          <w:color w:val="auto"/>
        </w:rPr>
        <w:t xml:space="preserve">approved </w:t>
      </w:r>
      <w:r>
        <w:rPr>
          <w:color w:val="auto"/>
        </w:rPr>
        <w:t xml:space="preserve">provider’s </w:t>
      </w:r>
      <w:r w:rsidR="00111C51">
        <w:rPr>
          <w:color w:val="auto"/>
        </w:rPr>
        <w:t xml:space="preserve">letter of </w:t>
      </w:r>
      <w:r>
        <w:rPr>
          <w:color w:val="auto"/>
        </w:rPr>
        <w:t xml:space="preserve">response </w:t>
      </w:r>
      <w:r w:rsidR="00EE51DC">
        <w:rPr>
          <w:color w:val="auto"/>
        </w:rPr>
        <w:t xml:space="preserve">also </w:t>
      </w:r>
      <w:r>
        <w:rPr>
          <w:color w:val="auto"/>
        </w:rPr>
        <w:t>includes</w:t>
      </w:r>
      <w:r w:rsidR="00EE51DC">
        <w:rPr>
          <w:color w:val="auto"/>
        </w:rPr>
        <w:t>:</w:t>
      </w:r>
    </w:p>
    <w:p w14:paraId="611CDB1C" w14:textId="3BBD096B" w:rsidR="00A94EDA" w:rsidRPr="00AF0769" w:rsidRDefault="00EE51DC" w:rsidP="008E6814">
      <w:pPr>
        <w:pStyle w:val="ListParagraph"/>
        <w:numPr>
          <w:ilvl w:val="0"/>
          <w:numId w:val="28"/>
        </w:numPr>
        <w:spacing w:before="120"/>
        <w:ind w:left="357" w:hanging="357"/>
        <w:contextualSpacing w:val="0"/>
        <w:rPr>
          <w:color w:val="auto"/>
        </w:rPr>
      </w:pPr>
      <w:r w:rsidRPr="00AF0769">
        <w:rPr>
          <w:color w:val="auto"/>
        </w:rPr>
        <w:t>T</w:t>
      </w:r>
      <w:r w:rsidR="00A94EDA" w:rsidRPr="00AF0769">
        <w:rPr>
          <w:color w:val="auto"/>
        </w:rPr>
        <w:t xml:space="preserve">hat </w:t>
      </w:r>
      <w:r w:rsidR="00F82EB2" w:rsidRPr="00AF0769">
        <w:rPr>
          <w:color w:val="auto"/>
        </w:rPr>
        <w:t>the need for full review</w:t>
      </w:r>
      <w:r w:rsidR="00FC3A07" w:rsidRPr="00AF0769">
        <w:rPr>
          <w:color w:val="auto"/>
        </w:rPr>
        <w:t xml:space="preserve"> of</w:t>
      </w:r>
      <w:r w:rsidR="002835BB" w:rsidRPr="00AF0769">
        <w:rPr>
          <w:color w:val="auto"/>
        </w:rPr>
        <w:t xml:space="preserve"> consumers</w:t>
      </w:r>
      <w:r w:rsidR="00E31404" w:rsidRPr="00AF0769">
        <w:rPr>
          <w:color w:val="auto"/>
        </w:rPr>
        <w:t xml:space="preserve"> was identified prior to the performance assessment </w:t>
      </w:r>
      <w:r w:rsidR="00221439" w:rsidRPr="00AF0769">
        <w:rPr>
          <w:color w:val="auto"/>
        </w:rPr>
        <w:t>with</w:t>
      </w:r>
      <w:r w:rsidR="00E31404" w:rsidRPr="00AF0769">
        <w:rPr>
          <w:color w:val="auto"/>
        </w:rPr>
        <w:t xml:space="preserve"> corrective actions planned as detailed in a</w:t>
      </w:r>
      <w:r w:rsidR="003B72FA">
        <w:rPr>
          <w:color w:val="auto"/>
        </w:rPr>
        <w:t xml:space="preserve">n </w:t>
      </w:r>
      <w:r w:rsidR="00E31404" w:rsidRPr="00AF0769">
        <w:rPr>
          <w:color w:val="auto"/>
        </w:rPr>
        <w:t>action plan</w:t>
      </w:r>
      <w:r w:rsidR="00CC2176" w:rsidRPr="00AF0769">
        <w:rPr>
          <w:color w:val="auto"/>
        </w:rPr>
        <w:t xml:space="preserve">, and at the time of the performance assessment the issues identified by the assessment team were being </w:t>
      </w:r>
      <w:r w:rsidR="00FB0614" w:rsidRPr="00AF0769">
        <w:rPr>
          <w:color w:val="auto"/>
        </w:rPr>
        <w:t xml:space="preserve">addressed. This is noted </w:t>
      </w:r>
      <w:r w:rsidR="00AF0769" w:rsidRPr="00AF0769">
        <w:rPr>
          <w:color w:val="auto"/>
        </w:rPr>
        <w:t xml:space="preserve">and was reflected in the provider’s own assessment </w:t>
      </w:r>
      <w:r w:rsidR="0096241F">
        <w:rPr>
          <w:color w:val="auto"/>
        </w:rPr>
        <w:t>of service</w:t>
      </w:r>
      <w:r w:rsidR="00860561">
        <w:rPr>
          <w:color w:val="auto"/>
        </w:rPr>
        <w:t xml:space="preserve"> performance </w:t>
      </w:r>
      <w:r w:rsidR="0096241F">
        <w:rPr>
          <w:color w:val="auto"/>
        </w:rPr>
        <w:t>against the Quality Standards prior to the performance assessment</w:t>
      </w:r>
      <w:r w:rsidR="00860561">
        <w:rPr>
          <w:color w:val="auto"/>
        </w:rPr>
        <w:t>.</w:t>
      </w:r>
      <w:r w:rsidR="00AF0769" w:rsidRPr="00AF0769">
        <w:rPr>
          <w:color w:val="auto"/>
        </w:rPr>
        <w:t xml:space="preserve"> </w:t>
      </w:r>
      <w:r w:rsidR="0096241F">
        <w:rPr>
          <w:color w:val="auto"/>
        </w:rPr>
        <w:t>The</w:t>
      </w:r>
      <w:r w:rsidR="001D6E2E">
        <w:rPr>
          <w:color w:val="auto"/>
        </w:rPr>
        <w:t>re is a concurrence of findings by the provider and the assessment team that</w:t>
      </w:r>
      <w:r w:rsidR="0096241F">
        <w:rPr>
          <w:color w:val="auto"/>
        </w:rPr>
        <w:t xml:space="preserve"> the service was not meeting</w:t>
      </w:r>
      <w:r w:rsidR="00F25180">
        <w:rPr>
          <w:color w:val="auto"/>
        </w:rPr>
        <w:t>, rather was developing to meet this requirement.</w:t>
      </w:r>
    </w:p>
    <w:p w14:paraId="086A24A8" w14:textId="77777777" w:rsidR="00E157A8" w:rsidRDefault="00E143EF" w:rsidP="00E157A8">
      <w:pPr>
        <w:pStyle w:val="ListParagraph"/>
        <w:numPr>
          <w:ilvl w:val="0"/>
          <w:numId w:val="28"/>
        </w:numPr>
        <w:spacing w:before="120"/>
        <w:ind w:left="357" w:hanging="357"/>
        <w:contextualSpacing w:val="0"/>
        <w:rPr>
          <w:color w:val="auto"/>
        </w:rPr>
      </w:pPr>
      <w:r>
        <w:rPr>
          <w:color w:val="auto"/>
        </w:rPr>
        <w:t>A statement t</w:t>
      </w:r>
      <w:r w:rsidR="00EE51DC">
        <w:rPr>
          <w:color w:val="auto"/>
        </w:rPr>
        <w:t xml:space="preserve">hat </w:t>
      </w:r>
      <w:r>
        <w:rPr>
          <w:color w:val="auto"/>
        </w:rPr>
        <w:t xml:space="preserve">the </w:t>
      </w:r>
      <w:r w:rsidR="00EE51DC">
        <w:rPr>
          <w:color w:val="auto"/>
        </w:rPr>
        <w:t xml:space="preserve">staff </w:t>
      </w:r>
      <w:r w:rsidR="00B15086">
        <w:rPr>
          <w:color w:val="auto"/>
        </w:rPr>
        <w:t xml:space="preserve">had been trained and </w:t>
      </w:r>
      <w:r w:rsidR="00EE51DC">
        <w:rPr>
          <w:color w:val="auto"/>
        </w:rPr>
        <w:t>were fully competent in relation to restraint at the time of the performance assessment</w:t>
      </w:r>
      <w:r>
        <w:rPr>
          <w:color w:val="auto"/>
        </w:rPr>
        <w:t xml:space="preserve">. This was not evident in the assessment team’s findings </w:t>
      </w:r>
      <w:r w:rsidR="00B96B33">
        <w:rPr>
          <w:color w:val="auto"/>
        </w:rPr>
        <w:t xml:space="preserve">about chemical restraint </w:t>
      </w:r>
      <w:r>
        <w:rPr>
          <w:color w:val="auto"/>
        </w:rPr>
        <w:t xml:space="preserve">and </w:t>
      </w:r>
      <w:r w:rsidR="00105454">
        <w:rPr>
          <w:color w:val="auto"/>
        </w:rPr>
        <w:t>the provider has not given</w:t>
      </w:r>
      <w:r>
        <w:rPr>
          <w:color w:val="auto"/>
        </w:rPr>
        <w:t xml:space="preserve"> information or supporting evidence</w:t>
      </w:r>
      <w:r w:rsidR="00105454">
        <w:rPr>
          <w:color w:val="auto"/>
        </w:rPr>
        <w:t xml:space="preserve"> </w:t>
      </w:r>
      <w:r>
        <w:rPr>
          <w:color w:val="auto"/>
        </w:rPr>
        <w:t xml:space="preserve">in support of </w:t>
      </w:r>
      <w:r w:rsidR="00885F1C">
        <w:rPr>
          <w:color w:val="auto"/>
        </w:rPr>
        <w:t xml:space="preserve">this </w:t>
      </w:r>
      <w:r>
        <w:rPr>
          <w:color w:val="auto"/>
        </w:rPr>
        <w:t xml:space="preserve">statement. </w:t>
      </w:r>
    </w:p>
    <w:p w14:paraId="052ED335" w14:textId="7C5C9FC4" w:rsidR="00E157A8" w:rsidRPr="00E157A8" w:rsidRDefault="001421A9" w:rsidP="00E157A8">
      <w:pPr>
        <w:pStyle w:val="ListParagraph"/>
        <w:numPr>
          <w:ilvl w:val="0"/>
          <w:numId w:val="28"/>
        </w:numPr>
        <w:spacing w:before="120"/>
        <w:ind w:left="357" w:hanging="357"/>
        <w:contextualSpacing w:val="0"/>
        <w:rPr>
          <w:color w:val="auto"/>
        </w:rPr>
      </w:pPr>
      <w:r w:rsidRPr="00E157A8">
        <w:rPr>
          <w:iCs/>
          <w:color w:val="auto"/>
        </w:rPr>
        <w:t xml:space="preserve">The service has a psychotropic medication </w:t>
      </w:r>
      <w:r w:rsidR="0005667D" w:rsidRPr="00E157A8">
        <w:rPr>
          <w:iCs/>
          <w:color w:val="auto"/>
        </w:rPr>
        <w:t>self-assessment report</w:t>
      </w:r>
      <w:r w:rsidR="00E33C45" w:rsidRPr="00E157A8">
        <w:rPr>
          <w:iCs/>
          <w:color w:val="auto"/>
        </w:rPr>
        <w:t xml:space="preserve"> as shown in</w:t>
      </w:r>
      <w:r w:rsidRPr="00E157A8">
        <w:rPr>
          <w:iCs/>
          <w:color w:val="auto"/>
        </w:rPr>
        <w:t xml:space="preserve"> supporting evidence. It is </w:t>
      </w:r>
      <w:r w:rsidR="0019067F" w:rsidRPr="00E157A8">
        <w:rPr>
          <w:iCs/>
          <w:color w:val="auto"/>
        </w:rPr>
        <w:t xml:space="preserve">reflected in that report that some consumers do not have a diagnosed mental disorder, physical illness or physical condition for the medication. It is also reflected that some consumers have a diagnosed mental disorder, physical illness or physical condition, but not one that relates to the medication. For example, a consumer </w:t>
      </w:r>
      <w:r w:rsidR="005E57E0" w:rsidRPr="00E157A8">
        <w:rPr>
          <w:iCs/>
          <w:color w:val="auto"/>
        </w:rPr>
        <w:t>has an</w:t>
      </w:r>
      <w:r w:rsidR="00A0620F" w:rsidRPr="00E157A8">
        <w:rPr>
          <w:iCs/>
          <w:color w:val="auto"/>
        </w:rPr>
        <w:t xml:space="preserve"> antipsychotic medication (Quetiapine) for dementia and another has an</w:t>
      </w:r>
      <w:r w:rsidR="005E57E0" w:rsidRPr="00E157A8">
        <w:rPr>
          <w:iCs/>
          <w:color w:val="auto"/>
        </w:rPr>
        <w:t xml:space="preserve"> antipsychotic medication (Risperidone) for agitation.</w:t>
      </w:r>
      <w:r w:rsidR="00A0620F" w:rsidRPr="00E157A8">
        <w:rPr>
          <w:iCs/>
          <w:color w:val="auto"/>
        </w:rPr>
        <w:t xml:space="preserve"> Also, the report does not </w:t>
      </w:r>
      <w:r w:rsidR="00F4069B" w:rsidRPr="00E157A8">
        <w:rPr>
          <w:iCs/>
          <w:color w:val="auto"/>
        </w:rPr>
        <w:t xml:space="preserve">include </w:t>
      </w:r>
      <w:r w:rsidR="00A0620F" w:rsidRPr="00E157A8">
        <w:rPr>
          <w:iCs/>
          <w:color w:val="auto"/>
        </w:rPr>
        <w:t>details</w:t>
      </w:r>
      <w:r w:rsidR="00F4069B" w:rsidRPr="00E157A8">
        <w:rPr>
          <w:iCs/>
          <w:color w:val="auto"/>
        </w:rPr>
        <w:t xml:space="preserve"> to demonstrate</w:t>
      </w:r>
      <w:r w:rsidR="00A0620F" w:rsidRPr="00E157A8">
        <w:rPr>
          <w:iCs/>
          <w:color w:val="auto"/>
        </w:rPr>
        <w:t xml:space="preserve"> where there is chemical restraint that</w:t>
      </w:r>
      <w:r w:rsidR="00F4069B" w:rsidRPr="00E157A8">
        <w:rPr>
          <w:iCs/>
          <w:color w:val="auto"/>
        </w:rPr>
        <w:t xml:space="preserve"> restraint minimisation is being practice</w:t>
      </w:r>
      <w:r w:rsidR="0089191D" w:rsidRPr="00E157A8">
        <w:rPr>
          <w:iCs/>
          <w:color w:val="auto"/>
        </w:rPr>
        <w:t>d consistent with best practice.</w:t>
      </w:r>
      <w:r w:rsidR="00964E87" w:rsidRPr="00E157A8">
        <w:rPr>
          <w:iCs/>
          <w:color w:val="auto"/>
        </w:rPr>
        <w:t xml:space="preserve"> </w:t>
      </w:r>
      <w:r w:rsidR="00CD3F72" w:rsidRPr="00E157A8">
        <w:rPr>
          <w:iCs/>
          <w:color w:val="auto"/>
        </w:rPr>
        <w:t xml:space="preserve">It is noted elsewhere in the provider’s response there is information </w:t>
      </w:r>
      <w:r w:rsidR="00E157A8" w:rsidRPr="00E157A8">
        <w:rPr>
          <w:iCs/>
          <w:color w:val="auto"/>
        </w:rPr>
        <w:t>that consumer restraints are under review for completion in February 2021.</w:t>
      </w:r>
    </w:p>
    <w:p w14:paraId="589E2F63" w14:textId="16FB493E" w:rsidR="009A403C" w:rsidRPr="000D0A7E" w:rsidRDefault="009A403C" w:rsidP="009A403C">
      <w:pPr>
        <w:rPr>
          <w:color w:val="auto"/>
        </w:rPr>
      </w:pPr>
      <w:r w:rsidRPr="000D0A7E">
        <w:rPr>
          <w:color w:val="auto"/>
        </w:rPr>
        <w:t xml:space="preserve">The approved provider’s supporting evidence </w:t>
      </w:r>
      <w:r w:rsidR="0020350F" w:rsidRPr="000D0A7E">
        <w:rPr>
          <w:color w:val="auto"/>
        </w:rPr>
        <w:t>includ</w:t>
      </w:r>
      <w:r w:rsidR="00964E87">
        <w:rPr>
          <w:color w:val="auto"/>
        </w:rPr>
        <w:t>es</w:t>
      </w:r>
      <w:r w:rsidR="0020350F" w:rsidRPr="000D0A7E">
        <w:rPr>
          <w:color w:val="auto"/>
        </w:rPr>
        <w:t xml:space="preserve"> a testimonial from a</w:t>
      </w:r>
      <w:r w:rsidR="005F45C0">
        <w:rPr>
          <w:color w:val="auto"/>
        </w:rPr>
        <w:t>n external</w:t>
      </w:r>
      <w:r w:rsidR="0020350F" w:rsidRPr="000D0A7E">
        <w:rPr>
          <w:color w:val="auto"/>
        </w:rPr>
        <w:t xml:space="preserve"> wound consultant about </w:t>
      </w:r>
      <w:r w:rsidR="006877A2">
        <w:rPr>
          <w:color w:val="auto"/>
        </w:rPr>
        <w:t xml:space="preserve">consumer skin care and </w:t>
      </w:r>
      <w:r w:rsidR="0008109C" w:rsidRPr="000D0A7E">
        <w:rPr>
          <w:color w:val="auto"/>
        </w:rPr>
        <w:t xml:space="preserve">wound management </w:t>
      </w:r>
      <w:r w:rsidR="000D0A7E" w:rsidRPr="000D0A7E">
        <w:rPr>
          <w:color w:val="auto"/>
        </w:rPr>
        <w:t>and broader matters relating to the consumers and their care and services.</w:t>
      </w:r>
    </w:p>
    <w:p w14:paraId="0B69F724" w14:textId="1B0826AB" w:rsidR="009D0D61" w:rsidRPr="00464C98" w:rsidRDefault="009D0D61" w:rsidP="009D0D61">
      <w:pPr>
        <w:rPr>
          <w:color w:val="auto"/>
        </w:rPr>
      </w:pPr>
      <w:r w:rsidRPr="001E1C35">
        <w:rPr>
          <w:color w:val="auto"/>
        </w:rPr>
        <w:t>At the time of the performance assessment</w:t>
      </w:r>
      <w:r>
        <w:rPr>
          <w:color w:val="auto"/>
        </w:rPr>
        <w:t xml:space="preserve"> </w:t>
      </w:r>
      <w:r w:rsidR="00237C51">
        <w:rPr>
          <w:color w:val="auto"/>
        </w:rPr>
        <w:t>the consumers sampled were not getting and had not been getting personal and clinical care which was safe and effective, best practice, tailored to their need</w:t>
      </w:r>
      <w:r w:rsidR="001F098D">
        <w:rPr>
          <w:color w:val="auto"/>
        </w:rPr>
        <w:t>s</w:t>
      </w:r>
      <w:r w:rsidR="00237C51">
        <w:rPr>
          <w:color w:val="auto"/>
        </w:rPr>
        <w:t xml:space="preserve"> or which optimised their health and well-being</w:t>
      </w:r>
      <w:r w:rsidRPr="00464C98">
        <w:rPr>
          <w:color w:val="auto"/>
        </w:rPr>
        <w:t>.</w:t>
      </w:r>
    </w:p>
    <w:p w14:paraId="7E004BAB" w14:textId="77777777" w:rsidR="009A403C" w:rsidRPr="009D0D61" w:rsidRDefault="009A403C" w:rsidP="009A403C">
      <w:pPr>
        <w:rPr>
          <w:color w:val="auto"/>
        </w:rPr>
      </w:pPr>
      <w:r w:rsidRPr="009D0D61">
        <w:rPr>
          <w:color w:val="auto"/>
        </w:rPr>
        <w:t>I find this requirement is Non-compliant.</w:t>
      </w:r>
    </w:p>
    <w:p w14:paraId="6193E7A4" w14:textId="0F5CB189" w:rsidR="00853601" w:rsidRPr="00853601" w:rsidRDefault="00C639C0" w:rsidP="00853601">
      <w:pPr>
        <w:pStyle w:val="Heading3"/>
      </w:pPr>
      <w:r w:rsidRPr="00853601">
        <w:lastRenderedPageBreak/>
        <w:t>Requirement 3(3)(b)</w:t>
      </w:r>
      <w:r>
        <w:tab/>
        <w:t>Non-compliant</w:t>
      </w:r>
    </w:p>
    <w:p w14:paraId="6193E7A5" w14:textId="77777777" w:rsidR="00853601" w:rsidRPr="008D114F" w:rsidRDefault="00C639C0" w:rsidP="00853601">
      <w:pPr>
        <w:rPr>
          <w:i/>
        </w:rPr>
      </w:pPr>
      <w:r w:rsidRPr="008D114F">
        <w:rPr>
          <w:i/>
          <w:szCs w:val="22"/>
        </w:rPr>
        <w:t>Effective management of high impact or high prevalence risks associated with the care of each consumer.</w:t>
      </w:r>
    </w:p>
    <w:p w14:paraId="6EE4BCE4" w14:textId="48806B4D" w:rsidR="000B155E" w:rsidRDefault="009A403C" w:rsidP="005317B5">
      <w:r w:rsidRPr="00462E95">
        <w:t>The assessment team’s report includes</w:t>
      </w:r>
      <w:r w:rsidR="00615E26" w:rsidRPr="00462E95">
        <w:t xml:space="preserve"> the care and service records for the consumers sampled and other </w:t>
      </w:r>
      <w:r w:rsidR="00462E95" w:rsidRPr="00462E95">
        <w:t>documents showed high-impact and high-prevalence risks associated with the care of consumers ha</w:t>
      </w:r>
      <w:r w:rsidR="00D4228F">
        <w:t>d</w:t>
      </w:r>
      <w:r w:rsidR="00462E95" w:rsidRPr="00462E95">
        <w:t xml:space="preserve"> not been effectively managed.</w:t>
      </w:r>
      <w:r w:rsidR="00506DCF">
        <w:t xml:space="preserve"> Under this </w:t>
      </w:r>
      <w:r w:rsidR="00DD61A4">
        <w:t xml:space="preserve">requirement </w:t>
      </w:r>
      <w:r w:rsidR="00506DCF">
        <w:t>and across other requirements t</w:t>
      </w:r>
      <w:r w:rsidR="00DC7DEF">
        <w:t xml:space="preserve">his included but was not limited to risks </w:t>
      </w:r>
      <w:r w:rsidR="00D4228F">
        <w:t>associated with</w:t>
      </w:r>
      <w:r w:rsidR="00DC7DEF">
        <w:t xml:space="preserve"> psychotropic medication/chemical restraint,</w:t>
      </w:r>
      <w:r w:rsidR="009E5359">
        <w:t xml:space="preserve"> behaviour</w:t>
      </w:r>
      <w:r w:rsidR="00506DCF">
        <w:t xml:space="preserve"> including physical aggression</w:t>
      </w:r>
      <w:r w:rsidR="009E5359">
        <w:t>,</w:t>
      </w:r>
      <w:r w:rsidR="00DC7DEF">
        <w:t xml:space="preserve"> malnutrition, </w:t>
      </w:r>
      <w:r w:rsidR="00D60DB0">
        <w:t>skin injury</w:t>
      </w:r>
      <w:r w:rsidR="000E2B55">
        <w:t xml:space="preserve">, </w:t>
      </w:r>
      <w:r w:rsidR="008936B5">
        <w:t>medication error</w:t>
      </w:r>
      <w:r w:rsidR="000E2B55">
        <w:t xml:space="preserve"> and choking</w:t>
      </w:r>
      <w:r w:rsidR="008936B5">
        <w:t xml:space="preserve">. </w:t>
      </w:r>
    </w:p>
    <w:p w14:paraId="5C44313A" w14:textId="6D2082B3" w:rsidR="005317B5" w:rsidRPr="004B6986" w:rsidRDefault="009238D7" w:rsidP="005317B5">
      <w:pPr>
        <w:rPr>
          <w:color w:val="auto"/>
        </w:rPr>
      </w:pPr>
      <w:r>
        <w:t xml:space="preserve">The report </w:t>
      </w:r>
      <w:r w:rsidR="00AE743F">
        <w:t>includes</w:t>
      </w:r>
      <w:r>
        <w:t xml:space="preserve"> staff said and documents show</w:t>
      </w:r>
      <w:r w:rsidR="00A612AD">
        <w:t>ed</w:t>
      </w:r>
      <w:r>
        <w:t xml:space="preserve"> there ha</w:t>
      </w:r>
      <w:r w:rsidR="00A612AD">
        <w:t>d</w:t>
      </w:r>
      <w:r>
        <w:t xml:space="preserve"> been </w:t>
      </w:r>
      <w:r w:rsidR="002B609A">
        <w:t>significant</w:t>
      </w:r>
      <w:r>
        <w:t xml:space="preserve"> medication errors</w:t>
      </w:r>
      <w:r w:rsidR="00AE743F">
        <w:t>,</w:t>
      </w:r>
      <w:r w:rsidR="002B609A">
        <w:t xml:space="preserve"> which</w:t>
      </w:r>
      <w:r w:rsidR="00AE743F">
        <w:t xml:space="preserve"> reflect</w:t>
      </w:r>
      <w:r w:rsidR="00A612AD">
        <w:t>ed</w:t>
      </w:r>
      <w:r w:rsidR="00AE743F">
        <w:t xml:space="preserve"> poor staff practices. </w:t>
      </w:r>
      <w:r w:rsidR="002B609A">
        <w:t xml:space="preserve">It </w:t>
      </w:r>
      <w:r w:rsidR="0012254A">
        <w:t>includes</w:t>
      </w:r>
      <w:r w:rsidR="000E2B55">
        <w:t xml:space="preserve"> there </w:t>
      </w:r>
      <w:r w:rsidR="00203114">
        <w:t>was</w:t>
      </w:r>
      <w:r w:rsidR="000E2B55">
        <w:t xml:space="preserve"> some</w:t>
      </w:r>
      <w:r w:rsidR="003152C8">
        <w:t xml:space="preserve"> relevant</w:t>
      </w:r>
      <w:r w:rsidR="000E2B55">
        <w:t xml:space="preserve"> organisational policy, but </w:t>
      </w:r>
      <w:r w:rsidR="00F87F3A">
        <w:t>a</w:t>
      </w:r>
      <w:r w:rsidR="000E2B55">
        <w:t xml:space="preserve"> lack</w:t>
      </w:r>
      <w:r w:rsidR="00F87F3A">
        <w:t xml:space="preserve"> of</w:t>
      </w:r>
      <w:r w:rsidR="000E2B55">
        <w:t xml:space="preserve"> practical guidance for management and staff to follo</w:t>
      </w:r>
      <w:r w:rsidR="003C12C4">
        <w:t>w in relation to aspects of consumer clinical care and medication management</w:t>
      </w:r>
      <w:r w:rsidR="00AE743F">
        <w:t>.</w:t>
      </w:r>
      <w:r w:rsidR="007A01FE" w:rsidRPr="007A01FE">
        <w:rPr>
          <w:color w:val="000000" w:themeColor="text1"/>
        </w:rPr>
        <w:t xml:space="preserve"> </w:t>
      </w:r>
      <w:r w:rsidR="007A01FE">
        <w:rPr>
          <w:color w:val="000000" w:themeColor="text1"/>
        </w:rPr>
        <w:t>In the report the assessment team notes the approved provider ha</w:t>
      </w:r>
      <w:r w:rsidR="007E2C80">
        <w:rPr>
          <w:color w:val="000000" w:themeColor="text1"/>
        </w:rPr>
        <w:t>d</w:t>
      </w:r>
      <w:r w:rsidR="007A01FE">
        <w:rPr>
          <w:color w:val="000000" w:themeColor="text1"/>
        </w:rPr>
        <w:t xml:space="preserve"> assessed performance and found the service </w:t>
      </w:r>
      <w:r w:rsidR="00203114">
        <w:rPr>
          <w:color w:val="000000" w:themeColor="text1"/>
        </w:rPr>
        <w:t>did</w:t>
      </w:r>
      <w:r w:rsidR="007A01FE">
        <w:rPr>
          <w:color w:val="000000" w:themeColor="text1"/>
        </w:rPr>
        <w:t xml:space="preserve"> not meet</w:t>
      </w:r>
      <w:r w:rsidR="00203114">
        <w:rPr>
          <w:color w:val="000000" w:themeColor="text1"/>
        </w:rPr>
        <w:t xml:space="preserve"> this requirement</w:t>
      </w:r>
      <w:r w:rsidR="007A01FE">
        <w:rPr>
          <w:color w:val="000000" w:themeColor="text1"/>
        </w:rPr>
        <w:t xml:space="preserve">, rather </w:t>
      </w:r>
      <w:r w:rsidR="00203114">
        <w:rPr>
          <w:color w:val="000000" w:themeColor="text1"/>
        </w:rPr>
        <w:t>was</w:t>
      </w:r>
      <w:r w:rsidR="007A01FE">
        <w:rPr>
          <w:color w:val="000000" w:themeColor="text1"/>
        </w:rPr>
        <w:t xml:space="preserve"> </w:t>
      </w:r>
      <w:r w:rsidR="007A01FE" w:rsidRPr="004B6986">
        <w:rPr>
          <w:color w:val="auto"/>
        </w:rPr>
        <w:t>developing to meet it.</w:t>
      </w:r>
    </w:p>
    <w:p w14:paraId="2D510FAD" w14:textId="365A7905" w:rsidR="005514E9" w:rsidRPr="004B6986" w:rsidRDefault="005514E9" w:rsidP="005514E9">
      <w:pPr>
        <w:rPr>
          <w:iCs/>
          <w:color w:val="auto"/>
        </w:rPr>
      </w:pPr>
      <w:r w:rsidRPr="004B6986">
        <w:rPr>
          <w:color w:val="auto"/>
        </w:rPr>
        <w:t xml:space="preserve">The approved provider’s </w:t>
      </w:r>
      <w:r w:rsidR="00A156B6">
        <w:rPr>
          <w:color w:val="auto"/>
        </w:rPr>
        <w:t>letter of response</w:t>
      </w:r>
      <w:r w:rsidRPr="004B6986">
        <w:rPr>
          <w:color w:val="auto"/>
        </w:rPr>
        <w:t xml:space="preserve"> includes there has been routine consultation with consumers/their representatives regarding the care and services, although this has not always been documented. </w:t>
      </w:r>
      <w:r w:rsidR="004B6986" w:rsidRPr="004B6986">
        <w:rPr>
          <w:color w:val="auto"/>
        </w:rPr>
        <w:t>It</w:t>
      </w:r>
      <w:r w:rsidRPr="004B6986">
        <w:rPr>
          <w:color w:val="auto"/>
        </w:rPr>
        <w:t xml:space="preserve"> includes </w:t>
      </w:r>
      <w:r w:rsidRPr="004B6986">
        <w:rPr>
          <w:iCs/>
          <w:color w:val="auto"/>
        </w:rPr>
        <w:t xml:space="preserve">a full review (care consultation, reassessment and care plan revision) of each consumer will be completed by March 2021; and each named consumer has since had a full review. </w:t>
      </w:r>
      <w:r w:rsidR="004B6986" w:rsidRPr="004B6986">
        <w:rPr>
          <w:iCs/>
          <w:color w:val="auto"/>
        </w:rPr>
        <w:t>The response</w:t>
      </w:r>
      <w:r w:rsidRPr="004B6986">
        <w:rPr>
          <w:iCs/>
          <w:color w:val="auto"/>
        </w:rPr>
        <w:t xml:space="preserve"> includes restraints are under review for completion in February 2021</w:t>
      </w:r>
      <w:r w:rsidR="004B6986" w:rsidRPr="004B6986">
        <w:rPr>
          <w:iCs/>
          <w:color w:val="auto"/>
        </w:rPr>
        <w:t>.</w:t>
      </w:r>
    </w:p>
    <w:p w14:paraId="7C8528E5" w14:textId="2CC14601" w:rsidR="005F6340" w:rsidRDefault="005514E9" w:rsidP="005514E9">
      <w:pPr>
        <w:rPr>
          <w:iCs/>
          <w:color w:val="auto"/>
        </w:rPr>
      </w:pPr>
      <w:r w:rsidRPr="005514E9">
        <w:rPr>
          <w:iCs/>
          <w:color w:val="auto"/>
        </w:rPr>
        <w:t>The</w:t>
      </w:r>
      <w:r w:rsidR="00111C51">
        <w:rPr>
          <w:iCs/>
          <w:color w:val="auto"/>
        </w:rPr>
        <w:t xml:space="preserve"> approved</w:t>
      </w:r>
      <w:r w:rsidRPr="005514E9">
        <w:rPr>
          <w:iCs/>
          <w:color w:val="auto"/>
        </w:rPr>
        <w:t xml:space="preserve"> provider’s </w:t>
      </w:r>
      <w:r w:rsidR="00111C51">
        <w:rPr>
          <w:iCs/>
          <w:color w:val="auto"/>
        </w:rPr>
        <w:t xml:space="preserve">letter of </w:t>
      </w:r>
      <w:r w:rsidRPr="005514E9">
        <w:rPr>
          <w:iCs/>
          <w:color w:val="auto"/>
        </w:rPr>
        <w:t xml:space="preserve">response includes </w:t>
      </w:r>
      <w:r w:rsidRPr="00760ACC">
        <w:rPr>
          <w:iCs/>
          <w:color w:val="auto"/>
        </w:rPr>
        <w:t xml:space="preserve">the service has used external allied/health specialist services and has existing relationships with them, and the services of some external allied/health specialists have been engaged to review each consumer. </w:t>
      </w:r>
      <w:r w:rsidR="00B12B4C">
        <w:rPr>
          <w:iCs/>
          <w:color w:val="auto"/>
        </w:rPr>
        <w:t xml:space="preserve">It includes </w:t>
      </w:r>
      <w:r w:rsidR="00B12B4C" w:rsidRPr="005514E9">
        <w:rPr>
          <w:iCs/>
          <w:color w:val="auto"/>
        </w:rPr>
        <w:t xml:space="preserve">a comprehensive education program is being implemented to train and support the </w:t>
      </w:r>
      <w:r w:rsidR="00B12B4C" w:rsidRPr="00B12B4C">
        <w:rPr>
          <w:iCs/>
          <w:color w:val="auto"/>
        </w:rPr>
        <w:t>staff</w:t>
      </w:r>
      <w:r w:rsidR="005F6340">
        <w:rPr>
          <w:iCs/>
          <w:color w:val="auto"/>
        </w:rPr>
        <w:t xml:space="preserve"> with training relating to medication management and swallowing deficits </w:t>
      </w:r>
      <w:r w:rsidR="00103DF7">
        <w:rPr>
          <w:iCs/>
          <w:color w:val="auto"/>
        </w:rPr>
        <w:t>already</w:t>
      </w:r>
      <w:r w:rsidR="005F6340">
        <w:rPr>
          <w:iCs/>
          <w:color w:val="auto"/>
        </w:rPr>
        <w:t xml:space="preserve"> provided. </w:t>
      </w:r>
    </w:p>
    <w:p w14:paraId="2DA3353A" w14:textId="04BBDD84" w:rsidR="008A0612" w:rsidRDefault="005F6340" w:rsidP="005514E9">
      <w:pPr>
        <w:rPr>
          <w:iCs/>
          <w:color w:val="auto"/>
        </w:rPr>
      </w:pPr>
      <w:r>
        <w:rPr>
          <w:iCs/>
          <w:color w:val="auto"/>
        </w:rPr>
        <w:t xml:space="preserve">The </w:t>
      </w:r>
      <w:r w:rsidR="00111C51">
        <w:rPr>
          <w:iCs/>
          <w:color w:val="auto"/>
        </w:rPr>
        <w:t xml:space="preserve">approved </w:t>
      </w:r>
      <w:r>
        <w:rPr>
          <w:iCs/>
          <w:color w:val="auto"/>
        </w:rPr>
        <w:t xml:space="preserve">provider’s </w:t>
      </w:r>
      <w:r w:rsidR="00111C51">
        <w:rPr>
          <w:iCs/>
          <w:color w:val="auto"/>
        </w:rPr>
        <w:t xml:space="preserve">letter of </w:t>
      </w:r>
      <w:r>
        <w:rPr>
          <w:iCs/>
          <w:color w:val="auto"/>
        </w:rPr>
        <w:t>response includes i</w:t>
      </w:r>
      <w:r w:rsidR="00B12B4C">
        <w:rPr>
          <w:iCs/>
          <w:color w:val="auto"/>
        </w:rPr>
        <w:t>n re</w:t>
      </w:r>
      <w:r w:rsidR="009F43F2">
        <w:rPr>
          <w:iCs/>
          <w:color w:val="auto"/>
        </w:rPr>
        <w:t xml:space="preserve">lation to medication errors all incidents are reviewed and the incidents </w:t>
      </w:r>
      <w:r w:rsidR="00784B04">
        <w:rPr>
          <w:iCs/>
          <w:color w:val="auto"/>
        </w:rPr>
        <w:t>outlined</w:t>
      </w:r>
      <w:r w:rsidR="009F43F2">
        <w:rPr>
          <w:iCs/>
          <w:color w:val="auto"/>
        </w:rPr>
        <w:t xml:space="preserve"> have been </w:t>
      </w:r>
      <w:r w:rsidR="00797275">
        <w:rPr>
          <w:iCs/>
          <w:color w:val="auto"/>
        </w:rPr>
        <w:t>investigated and actions implemented</w:t>
      </w:r>
      <w:r w:rsidR="00C43BBC">
        <w:rPr>
          <w:iCs/>
          <w:color w:val="auto"/>
        </w:rPr>
        <w:t>, medications are now held in stock for continuity of supply,</w:t>
      </w:r>
      <w:r>
        <w:rPr>
          <w:iCs/>
          <w:color w:val="auto"/>
        </w:rPr>
        <w:t xml:space="preserve"> and</w:t>
      </w:r>
      <w:r w:rsidR="00C43BBC">
        <w:rPr>
          <w:iCs/>
          <w:color w:val="auto"/>
        </w:rPr>
        <w:t xml:space="preserve"> </w:t>
      </w:r>
      <w:r w:rsidR="000F6830">
        <w:rPr>
          <w:iCs/>
          <w:color w:val="auto"/>
        </w:rPr>
        <w:t>a broader review of medication supply is underway</w:t>
      </w:r>
      <w:r>
        <w:rPr>
          <w:iCs/>
          <w:color w:val="auto"/>
        </w:rPr>
        <w:t>.</w:t>
      </w:r>
      <w:r w:rsidR="008A14F7">
        <w:rPr>
          <w:iCs/>
          <w:color w:val="auto"/>
        </w:rPr>
        <w:t xml:space="preserve"> In relation to choking</w:t>
      </w:r>
      <w:r w:rsidR="00703102">
        <w:rPr>
          <w:iCs/>
          <w:color w:val="auto"/>
        </w:rPr>
        <w:t xml:space="preserve"> risk </w:t>
      </w:r>
      <w:r w:rsidR="008A14F7">
        <w:rPr>
          <w:iCs/>
          <w:color w:val="auto"/>
        </w:rPr>
        <w:t xml:space="preserve">it includes all </w:t>
      </w:r>
      <w:r w:rsidR="00621A89">
        <w:rPr>
          <w:iCs/>
          <w:color w:val="auto"/>
        </w:rPr>
        <w:t xml:space="preserve">consumers </w:t>
      </w:r>
      <w:r w:rsidR="000B7D83">
        <w:rPr>
          <w:iCs/>
          <w:color w:val="auto"/>
        </w:rPr>
        <w:t xml:space="preserve">at risk </w:t>
      </w:r>
      <w:r w:rsidR="00621A89">
        <w:rPr>
          <w:iCs/>
          <w:color w:val="auto"/>
        </w:rPr>
        <w:t>have been assessed by a speech pathologist</w:t>
      </w:r>
      <w:r w:rsidR="001B4DF6">
        <w:rPr>
          <w:iCs/>
          <w:color w:val="auto"/>
        </w:rPr>
        <w:t xml:space="preserve"> and</w:t>
      </w:r>
      <w:r w:rsidR="00585550">
        <w:rPr>
          <w:iCs/>
          <w:color w:val="auto"/>
        </w:rPr>
        <w:t xml:space="preserve"> </w:t>
      </w:r>
      <w:r w:rsidR="007928BD">
        <w:rPr>
          <w:iCs/>
          <w:color w:val="auto"/>
        </w:rPr>
        <w:t>strategies to manage swallowing deficits have been implemented</w:t>
      </w:r>
      <w:r w:rsidR="001B4DF6">
        <w:rPr>
          <w:iCs/>
          <w:color w:val="auto"/>
        </w:rPr>
        <w:t>.</w:t>
      </w:r>
    </w:p>
    <w:p w14:paraId="57E40AE1" w14:textId="0D3FD7B5" w:rsidR="00D10F9B" w:rsidRDefault="008A0612" w:rsidP="005514E9">
      <w:r>
        <w:rPr>
          <w:iCs/>
          <w:color w:val="auto"/>
        </w:rPr>
        <w:lastRenderedPageBreak/>
        <w:t xml:space="preserve">In relation to the </w:t>
      </w:r>
      <w:r>
        <w:t xml:space="preserve">lack of practical guidance for management and staff to follow in relation to aspects of consumer clinical care and medication management, the </w:t>
      </w:r>
      <w:r w:rsidR="00111C51">
        <w:t xml:space="preserve">approved </w:t>
      </w:r>
      <w:r>
        <w:t xml:space="preserve">provider’s </w:t>
      </w:r>
      <w:r w:rsidR="00111C51">
        <w:t xml:space="preserve">letter of </w:t>
      </w:r>
      <w:r>
        <w:t>response includes</w:t>
      </w:r>
      <w:r w:rsidR="00D10F9B">
        <w:t>:</w:t>
      </w:r>
    </w:p>
    <w:p w14:paraId="2F25BAC6" w14:textId="63FB8E2C" w:rsidR="00D10F9B" w:rsidRDefault="00D10F9B" w:rsidP="008E6814">
      <w:pPr>
        <w:pStyle w:val="ListParagraph"/>
        <w:numPr>
          <w:ilvl w:val="0"/>
          <w:numId w:val="29"/>
        </w:numPr>
        <w:spacing w:before="120"/>
        <w:ind w:left="357" w:hanging="357"/>
        <w:contextualSpacing w:val="0"/>
      </w:pPr>
      <w:r>
        <w:t>F</w:t>
      </w:r>
      <w:r w:rsidR="00E8654C">
        <w:t xml:space="preserve">or behaviour management </w:t>
      </w:r>
      <w:r w:rsidR="00931E22">
        <w:t>this is incorrect and the guidance does exist</w:t>
      </w:r>
      <w:r w:rsidR="006B60E0">
        <w:t>,</w:t>
      </w:r>
      <w:r w:rsidR="00931E22">
        <w:t xml:space="preserve"> however no </w:t>
      </w:r>
      <w:r w:rsidR="006B60E0">
        <w:t xml:space="preserve">further information or </w:t>
      </w:r>
      <w:r w:rsidR="00931E22">
        <w:t>supporting evidence was provided</w:t>
      </w:r>
      <w:r w:rsidR="006B60E0">
        <w:t xml:space="preserve"> in support of this statement</w:t>
      </w:r>
      <w:r>
        <w:t>.</w:t>
      </w:r>
    </w:p>
    <w:p w14:paraId="23E00A67" w14:textId="66F5A8C5" w:rsidR="00057507" w:rsidRPr="00D10F9B" w:rsidRDefault="00D10F9B" w:rsidP="008E6814">
      <w:pPr>
        <w:pStyle w:val="ListParagraph"/>
        <w:numPr>
          <w:ilvl w:val="0"/>
          <w:numId w:val="29"/>
        </w:numPr>
        <w:spacing w:before="120"/>
        <w:ind w:left="357" w:hanging="357"/>
        <w:contextualSpacing w:val="0"/>
        <w:rPr>
          <w:iCs/>
          <w:color w:val="auto"/>
        </w:rPr>
      </w:pPr>
      <w:r>
        <w:t>F</w:t>
      </w:r>
      <w:r w:rsidR="00E8654C">
        <w:t xml:space="preserve">or medication management an external </w:t>
      </w:r>
      <w:r w:rsidR="00A12A66">
        <w:t xml:space="preserve">medication management specialist service has since reviewed </w:t>
      </w:r>
      <w:r w:rsidR="008B4D75">
        <w:t xml:space="preserve">the </w:t>
      </w:r>
      <w:r>
        <w:t>policy</w:t>
      </w:r>
      <w:r w:rsidR="002D290C">
        <w:t xml:space="preserve"> and the revised policy is</w:t>
      </w:r>
      <w:r w:rsidR="00AB1D8B">
        <w:t xml:space="preserve"> comprehensive and consistent with best practice</w:t>
      </w:r>
      <w:r w:rsidR="00931E22">
        <w:t>.</w:t>
      </w:r>
      <w:r w:rsidR="00AB1D8B">
        <w:t xml:space="preserve"> The medication management policy and procedures as revised were provided as supporting evidence.</w:t>
      </w:r>
    </w:p>
    <w:p w14:paraId="710D7143" w14:textId="2E94D5E2" w:rsidR="009F26E6" w:rsidRPr="00FF29BD" w:rsidRDefault="005514E9" w:rsidP="00FF29BD">
      <w:pPr>
        <w:rPr>
          <w:color w:val="auto"/>
        </w:rPr>
      </w:pPr>
      <w:r w:rsidRPr="005514E9">
        <w:rPr>
          <w:color w:val="auto"/>
        </w:rPr>
        <w:t xml:space="preserve">The </w:t>
      </w:r>
      <w:r w:rsidR="00111C51">
        <w:rPr>
          <w:color w:val="auto"/>
        </w:rPr>
        <w:t xml:space="preserve">approved </w:t>
      </w:r>
      <w:r w:rsidRPr="005514E9">
        <w:rPr>
          <w:color w:val="auto"/>
        </w:rPr>
        <w:t xml:space="preserve">provider’s </w:t>
      </w:r>
      <w:r w:rsidR="00111C51">
        <w:rPr>
          <w:color w:val="auto"/>
        </w:rPr>
        <w:t xml:space="preserve">letter of </w:t>
      </w:r>
      <w:r w:rsidRPr="005514E9">
        <w:rPr>
          <w:color w:val="auto"/>
        </w:rPr>
        <w:t>response also includes</w:t>
      </w:r>
      <w:r w:rsidR="00FF29BD">
        <w:rPr>
          <w:color w:val="auto"/>
        </w:rPr>
        <w:t xml:space="preserve"> (in addition to information and psychotropic medication/chemical restraint outlined under Standard 3, Requirement (3)(a)</w:t>
      </w:r>
      <w:r w:rsidR="00007A67">
        <w:rPr>
          <w:color w:val="auto"/>
        </w:rPr>
        <w:t>)</w:t>
      </w:r>
      <w:r w:rsidR="00FF29BD">
        <w:rPr>
          <w:color w:val="auto"/>
        </w:rPr>
        <w:t xml:space="preserve"> t</w:t>
      </w:r>
      <w:r w:rsidRPr="00FF29BD">
        <w:rPr>
          <w:color w:val="auto"/>
        </w:rPr>
        <w:t xml:space="preserve">hat the need for full review of consumers was identified prior to the performance assessment with corrective actions planned as detailed in a documented action plan, and at the time of the performance assessment the issues identified by the assessment team were being addressed. This is noted and was reflected in the provider’s own assessment of </w:t>
      </w:r>
      <w:r w:rsidR="00A871D5">
        <w:rPr>
          <w:color w:val="auto"/>
        </w:rPr>
        <w:t xml:space="preserve">the </w:t>
      </w:r>
      <w:r w:rsidRPr="00FF29BD">
        <w:rPr>
          <w:color w:val="auto"/>
        </w:rPr>
        <w:t>service</w:t>
      </w:r>
      <w:r w:rsidR="00A871D5">
        <w:rPr>
          <w:color w:val="auto"/>
        </w:rPr>
        <w:t>’s</w:t>
      </w:r>
      <w:r w:rsidRPr="00FF29BD">
        <w:rPr>
          <w:color w:val="auto"/>
        </w:rPr>
        <w:t xml:space="preserve"> performance against the Quality Standards prior to the performance assessment. There is a concurrence of findings by the provider and the assessment team that the service was not meeting, rather was developing to meet this requirement.</w:t>
      </w:r>
    </w:p>
    <w:p w14:paraId="105F260A" w14:textId="6DE90195" w:rsidR="0084653F" w:rsidRDefault="0076406B" w:rsidP="00FF29BD">
      <w:pPr>
        <w:rPr>
          <w:color w:val="auto"/>
        </w:rPr>
      </w:pPr>
      <w:r w:rsidRPr="0084653F">
        <w:rPr>
          <w:color w:val="auto"/>
        </w:rPr>
        <w:t>The approved provider’s supporting evidence includes a testimonial from an external wound consultant about consumer skin care and wound management and broader matters relating to the consumers and their care and services</w:t>
      </w:r>
      <w:r w:rsidR="0084653F">
        <w:rPr>
          <w:color w:val="auto"/>
        </w:rPr>
        <w:t>.</w:t>
      </w:r>
    </w:p>
    <w:p w14:paraId="4AA431C5" w14:textId="77777777" w:rsidR="0084653F" w:rsidRDefault="0076406B" w:rsidP="0084653F">
      <w:pPr>
        <w:spacing w:before="120"/>
        <w:rPr>
          <w:color w:val="auto"/>
        </w:rPr>
      </w:pPr>
      <w:r w:rsidRPr="0076406B">
        <w:rPr>
          <w:color w:val="auto"/>
        </w:rPr>
        <w:t>At the time of the performance assessment the</w:t>
      </w:r>
      <w:r w:rsidR="00603F67" w:rsidRPr="0084653F">
        <w:rPr>
          <w:color w:val="auto"/>
        </w:rPr>
        <w:t>re was not effective management of high-impact and high-prevalence risks associated with the care of the consumers sampled</w:t>
      </w:r>
      <w:r w:rsidRPr="0084653F">
        <w:rPr>
          <w:color w:val="auto"/>
        </w:rPr>
        <w:t>.</w:t>
      </w:r>
    </w:p>
    <w:p w14:paraId="7AB3CF75" w14:textId="1F52E83D" w:rsidR="0076406B" w:rsidRPr="0084653F" w:rsidRDefault="0076406B" w:rsidP="0084653F">
      <w:pPr>
        <w:spacing w:before="120"/>
        <w:rPr>
          <w:color w:val="auto"/>
        </w:rPr>
      </w:pPr>
      <w:r w:rsidRPr="0076406B">
        <w:rPr>
          <w:color w:val="auto"/>
        </w:rPr>
        <w:t>I find this requirement is Non-compliant.</w:t>
      </w:r>
    </w:p>
    <w:p w14:paraId="6193E7A7" w14:textId="60E63609" w:rsidR="00853601" w:rsidRPr="00D435F8" w:rsidRDefault="00C639C0" w:rsidP="0076406B">
      <w:pPr>
        <w:pStyle w:val="Heading3"/>
      </w:pPr>
      <w:r w:rsidRPr="00D435F8">
        <w:t>Requirement 3(3)(c)</w:t>
      </w:r>
      <w:r>
        <w:tab/>
        <w:t>Compliant</w:t>
      </w:r>
    </w:p>
    <w:p w14:paraId="6193E7A8" w14:textId="77777777" w:rsidR="00853601" w:rsidRPr="008D114F" w:rsidRDefault="00C639C0" w:rsidP="00853601">
      <w:pPr>
        <w:rPr>
          <w:i/>
        </w:rPr>
      </w:pPr>
      <w:r w:rsidRPr="008D114F">
        <w:rPr>
          <w:i/>
          <w:szCs w:val="22"/>
        </w:rPr>
        <w:t>The needs, goals and preferences of consumers nearing the end of life are recognised and addressed, their comfort maximised and their dignity preserved.</w:t>
      </w:r>
    </w:p>
    <w:p w14:paraId="6193E7AA" w14:textId="58EB7528" w:rsidR="00853601" w:rsidRPr="00D435F8" w:rsidRDefault="00C639C0" w:rsidP="00853601">
      <w:pPr>
        <w:pStyle w:val="Heading3"/>
      </w:pPr>
      <w:r w:rsidRPr="00D435F8">
        <w:t>Requirement 3(3)(d)</w:t>
      </w:r>
      <w:r>
        <w:tab/>
        <w:t>Non-compliant</w:t>
      </w:r>
    </w:p>
    <w:p w14:paraId="6193E7AB" w14:textId="77777777" w:rsidR="00853601" w:rsidRPr="008D114F" w:rsidRDefault="00C639C0" w:rsidP="00853601">
      <w:pPr>
        <w:rPr>
          <w:i/>
        </w:rPr>
      </w:pPr>
      <w:r w:rsidRPr="008D114F">
        <w:rPr>
          <w:i/>
          <w:szCs w:val="22"/>
        </w:rPr>
        <w:t>Deterioration or change of a consumer’s mental health, cognitive or physical function, capacity or condition is recognised and responded to in a timely manner.</w:t>
      </w:r>
    </w:p>
    <w:p w14:paraId="15B5A986" w14:textId="03690CAA" w:rsidR="009A403C" w:rsidRPr="00F55FC2" w:rsidRDefault="009A403C" w:rsidP="009A403C">
      <w:pPr>
        <w:rPr>
          <w:color w:val="000000" w:themeColor="text1"/>
        </w:rPr>
      </w:pPr>
      <w:r w:rsidRPr="00F55FC2">
        <w:rPr>
          <w:color w:val="000000" w:themeColor="text1"/>
        </w:rPr>
        <w:lastRenderedPageBreak/>
        <w:t>The assessment team’s report includes</w:t>
      </w:r>
      <w:r w:rsidR="00F55FC2" w:rsidRPr="00F55FC2">
        <w:rPr>
          <w:color w:val="000000" w:themeColor="text1"/>
        </w:rPr>
        <w:t xml:space="preserve"> </w:t>
      </w:r>
      <w:r w:rsidR="002E4945">
        <w:rPr>
          <w:color w:val="000000" w:themeColor="text1"/>
        </w:rPr>
        <w:t xml:space="preserve">there </w:t>
      </w:r>
      <w:r w:rsidR="006A1896">
        <w:rPr>
          <w:color w:val="000000" w:themeColor="text1"/>
        </w:rPr>
        <w:t>was</w:t>
      </w:r>
      <w:r w:rsidR="002E4945">
        <w:rPr>
          <w:color w:val="000000" w:themeColor="text1"/>
        </w:rPr>
        <w:t xml:space="preserve"> relevant policy to guide management and staff, and </w:t>
      </w:r>
      <w:r w:rsidR="00F55FC2" w:rsidRPr="00F55FC2">
        <w:rPr>
          <w:color w:val="000000" w:themeColor="text1"/>
        </w:rPr>
        <w:t>staff said they handover and discuss any change in the condition of consumer</w:t>
      </w:r>
      <w:r w:rsidR="00F55FC2">
        <w:rPr>
          <w:color w:val="000000" w:themeColor="text1"/>
        </w:rPr>
        <w:t>s</w:t>
      </w:r>
      <w:r w:rsidR="002E4945">
        <w:rPr>
          <w:color w:val="000000" w:themeColor="text1"/>
        </w:rPr>
        <w:t xml:space="preserve">. However, </w:t>
      </w:r>
      <w:r w:rsidR="00330376" w:rsidRPr="00F55FC2">
        <w:rPr>
          <w:color w:val="000000" w:themeColor="text1"/>
        </w:rPr>
        <w:t xml:space="preserve">the care and service records of the consumers sampled did not show </w:t>
      </w:r>
      <w:r w:rsidR="00685C06" w:rsidRPr="00F55FC2">
        <w:rPr>
          <w:color w:val="000000" w:themeColor="text1"/>
        </w:rPr>
        <w:t>timely identification and response to</w:t>
      </w:r>
      <w:r w:rsidR="00FF5C9A">
        <w:rPr>
          <w:color w:val="000000" w:themeColor="text1"/>
        </w:rPr>
        <w:t xml:space="preserve"> a</w:t>
      </w:r>
      <w:r w:rsidR="00685C06" w:rsidRPr="00F55FC2">
        <w:rPr>
          <w:color w:val="000000" w:themeColor="text1"/>
        </w:rPr>
        <w:t xml:space="preserve"> deterioration or change in condition.</w:t>
      </w:r>
      <w:r w:rsidR="001D7684">
        <w:rPr>
          <w:color w:val="000000" w:themeColor="text1"/>
        </w:rPr>
        <w:t xml:space="preserve"> The report include</w:t>
      </w:r>
      <w:r w:rsidR="00507FA0">
        <w:rPr>
          <w:color w:val="000000" w:themeColor="text1"/>
        </w:rPr>
        <w:t>s</w:t>
      </w:r>
      <w:r w:rsidR="001D7684">
        <w:rPr>
          <w:color w:val="000000" w:themeColor="text1"/>
        </w:rPr>
        <w:t xml:space="preserve"> examples</w:t>
      </w:r>
      <w:r w:rsidR="000611C7">
        <w:rPr>
          <w:color w:val="000000" w:themeColor="text1"/>
        </w:rPr>
        <w:t xml:space="preserve"> of this</w:t>
      </w:r>
      <w:r w:rsidR="001D7684">
        <w:rPr>
          <w:color w:val="000000" w:themeColor="text1"/>
        </w:rPr>
        <w:t xml:space="preserve"> under this </w:t>
      </w:r>
      <w:r w:rsidR="006A1896">
        <w:rPr>
          <w:color w:val="000000" w:themeColor="text1"/>
        </w:rPr>
        <w:t xml:space="preserve">requirement </w:t>
      </w:r>
      <w:r w:rsidR="001D7684">
        <w:rPr>
          <w:color w:val="000000" w:themeColor="text1"/>
        </w:rPr>
        <w:t>and across other requirements</w:t>
      </w:r>
      <w:r w:rsidR="00507FA0">
        <w:rPr>
          <w:color w:val="000000" w:themeColor="text1"/>
        </w:rPr>
        <w:t xml:space="preserve">, including </w:t>
      </w:r>
      <w:r w:rsidR="006A1896">
        <w:rPr>
          <w:color w:val="000000" w:themeColor="text1"/>
        </w:rPr>
        <w:t>about</w:t>
      </w:r>
      <w:r w:rsidR="00507FA0">
        <w:rPr>
          <w:color w:val="000000" w:themeColor="text1"/>
        </w:rPr>
        <w:t xml:space="preserve"> consumer unintended weight loss.</w:t>
      </w:r>
      <w:r w:rsidR="00685C06" w:rsidRPr="00F55FC2">
        <w:rPr>
          <w:color w:val="000000" w:themeColor="text1"/>
        </w:rPr>
        <w:t xml:space="preserve"> </w:t>
      </w:r>
      <w:r w:rsidR="00944980">
        <w:rPr>
          <w:color w:val="000000" w:themeColor="text1"/>
        </w:rPr>
        <w:t>In the report the assessment team notes the approved provider ha</w:t>
      </w:r>
      <w:r w:rsidR="007E2C80">
        <w:rPr>
          <w:color w:val="000000" w:themeColor="text1"/>
        </w:rPr>
        <w:t>d</w:t>
      </w:r>
      <w:r w:rsidR="00944980">
        <w:rPr>
          <w:color w:val="000000" w:themeColor="text1"/>
        </w:rPr>
        <w:t xml:space="preserve"> assessed </w:t>
      </w:r>
      <w:r w:rsidR="00E64F4D">
        <w:rPr>
          <w:color w:val="000000" w:themeColor="text1"/>
        </w:rPr>
        <w:t xml:space="preserve">its </w:t>
      </w:r>
      <w:r w:rsidR="00944980">
        <w:rPr>
          <w:color w:val="000000" w:themeColor="text1"/>
        </w:rPr>
        <w:t xml:space="preserve">performance and found the service </w:t>
      </w:r>
      <w:r w:rsidR="000611C7">
        <w:rPr>
          <w:color w:val="000000" w:themeColor="text1"/>
        </w:rPr>
        <w:t>did</w:t>
      </w:r>
      <w:r w:rsidR="00944980">
        <w:rPr>
          <w:color w:val="000000" w:themeColor="text1"/>
        </w:rPr>
        <w:t xml:space="preserve"> not meet</w:t>
      </w:r>
      <w:r w:rsidR="000611C7">
        <w:rPr>
          <w:color w:val="000000" w:themeColor="text1"/>
        </w:rPr>
        <w:t xml:space="preserve"> this requirement</w:t>
      </w:r>
      <w:r w:rsidR="00944980">
        <w:rPr>
          <w:color w:val="000000" w:themeColor="text1"/>
        </w:rPr>
        <w:t xml:space="preserve">, rather </w:t>
      </w:r>
      <w:r w:rsidR="000611C7">
        <w:rPr>
          <w:color w:val="000000" w:themeColor="text1"/>
        </w:rPr>
        <w:t xml:space="preserve">was </w:t>
      </w:r>
      <w:r w:rsidR="00944980">
        <w:rPr>
          <w:color w:val="000000" w:themeColor="text1"/>
        </w:rPr>
        <w:t>developing to meet it.</w:t>
      </w:r>
    </w:p>
    <w:p w14:paraId="75352476" w14:textId="30FA0DEC" w:rsidR="009A403C" w:rsidRPr="00D24387" w:rsidRDefault="009A403C" w:rsidP="009A403C">
      <w:pPr>
        <w:rPr>
          <w:color w:val="auto"/>
        </w:rPr>
      </w:pPr>
      <w:r w:rsidRPr="00D24387">
        <w:rPr>
          <w:color w:val="auto"/>
        </w:rPr>
        <w:t xml:space="preserve">The approved provider’s </w:t>
      </w:r>
      <w:r w:rsidR="00A156B6">
        <w:rPr>
          <w:color w:val="auto"/>
        </w:rPr>
        <w:t>letter of response</w:t>
      </w:r>
      <w:r w:rsidRPr="00D24387">
        <w:rPr>
          <w:color w:val="auto"/>
        </w:rPr>
        <w:t xml:space="preserve"> includes</w:t>
      </w:r>
      <w:r w:rsidR="00E8003B" w:rsidRPr="00D24387">
        <w:rPr>
          <w:color w:val="auto"/>
        </w:rPr>
        <w:t xml:space="preserve"> </w:t>
      </w:r>
      <w:r w:rsidR="008B03AC" w:rsidRPr="00D24387">
        <w:rPr>
          <w:color w:val="auto"/>
        </w:rPr>
        <w:t>all consumers have since been reviewed by a dietician</w:t>
      </w:r>
      <w:r w:rsidR="00AF33C9" w:rsidRPr="00D24387">
        <w:rPr>
          <w:color w:val="auto"/>
        </w:rPr>
        <w:t xml:space="preserve"> with strategies implemented to prevent unintended weight loss</w:t>
      </w:r>
      <w:r w:rsidR="006F4EBA" w:rsidRPr="00D24387">
        <w:rPr>
          <w:color w:val="auto"/>
        </w:rPr>
        <w:t xml:space="preserve"> and their care plans updated. </w:t>
      </w:r>
      <w:r w:rsidR="00D24387" w:rsidRPr="00D24387">
        <w:rPr>
          <w:color w:val="auto"/>
        </w:rPr>
        <w:t xml:space="preserve">It includes there has been training for staff about </w:t>
      </w:r>
      <w:r w:rsidR="00992977">
        <w:rPr>
          <w:color w:val="auto"/>
        </w:rPr>
        <w:t>unintended weight loss and related management strategies</w:t>
      </w:r>
      <w:r w:rsidR="005A0B68">
        <w:rPr>
          <w:color w:val="auto"/>
        </w:rPr>
        <w:t>,</w:t>
      </w:r>
      <w:r w:rsidR="00992977">
        <w:rPr>
          <w:color w:val="auto"/>
        </w:rPr>
        <w:t xml:space="preserve"> and </w:t>
      </w:r>
      <w:r w:rsidR="005A0B68">
        <w:rPr>
          <w:color w:val="auto"/>
        </w:rPr>
        <w:t xml:space="preserve">about </w:t>
      </w:r>
      <w:r w:rsidR="00D24387" w:rsidRPr="00D24387">
        <w:rPr>
          <w:color w:val="auto"/>
        </w:rPr>
        <w:t>dysphagia diet standardisation</w:t>
      </w:r>
      <w:r w:rsidR="00300494">
        <w:rPr>
          <w:color w:val="auto"/>
        </w:rPr>
        <w:t>.</w:t>
      </w:r>
    </w:p>
    <w:p w14:paraId="410637B9" w14:textId="785B159B" w:rsidR="00834A96" w:rsidRPr="0076406B" w:rsidRDefault="00834A96" w:rsidP="00834A96">
      <w:pPr>
        <w:pStyle w:val="Heading3"/>
        <w:rPr>
          <w:b w:val="0"/>
          <w:color w:val="auto"/>
          <w:sz w:val="24"/>
        </w:rPr>
      </w:pPr>
      <w:r w:rsidRPr="0076406B">
        <w:rPr>
          <w:b w:val="0"/>
          <w:color w:val="auto"/>
          <w:sz w:val="24"/>
        </w:rPr>
        <w:t xml:space="preserve">At the time of the performance assessment </w:t>
      </w:r>
      <w:r w:rsidR="00A27A59">
        <w:rPr>
          <w:b w:val="0"/>
          <w:color w:val="auto"/>
          <w:sz w:val="24"/>
        </w:rPr>
        <w:t>deterioration or change in the condition of consumers sampled had not been recognised and responded to in a timely manner</w:t>
      </w:r>
      <w:r w:rsidRPr="0076406B">
        <w:rPr>
          <w:b w:val="0"/>
          <w:color w:val="auto"/>
          <w:sz w:val="24"/>
        </w:rPr>
        <w:t>.</w:t>
      </w:r>
    </w:p>
    <w:p w14:paraId="269481AF" w14:textId="77777777" w:rsidR="00834A96" w:rsidRPr="0076406B" w:rsidRDefault="00834A96" w:rsidP="00834A96">
      <w:pPr>
        <w:pStyle w:val="Heading3"/>
        <w:rPr>
          <w:b w:val="0"/>
          <w:color w:val="auto"/>
          <w:sz w:val="24"/>
        </w:rPr>
      </w:pPr>
      <w:r w:rsidRPr="0076406B">
        <w:rPr>
          <w:b w:val="0"/>
          <w:color w:val="auto"/>
          <w:sz w:val="24"/>
        </w:rPr>
        <w:t>I find this requirement is Non-compliant.</w:t>
      </w:r>
    </w:p>
    <w:p w14:paraId="6193E7AD" w14:textId="270A805F" w:rsidR="00853601" w:rsidRPr="00D435F8" w:rsidRDefault="00C639C0" w:rsidP="00853601">
      <w:pPr>
        <w:pStyle w:val="Heading3"/>
      </w:pPr>
      <w:r w:rsidRPr="00D435F8">
        <w:t>Requirement 3(3)(e)</w:t>
      </w:r>
      <w:r>
        <w:tab/>
        <w:t>Non-compliant</w:t>
      </w:r>
    </w:p>
    <w:p w14:paraId="6193E7AE" w14:textId="77777777" w:rsidR="00853601" w:rsidRPr="008D114F" w:rsidRDefault="00C639C0"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70578DF8" w14:textId="5406AB1A" w:rsidR="009A403C" w:rsidRPr="009A403C" w:rsidRDefault="009A403C" w:rsidP="009A403C">
      <w:pPr>
        <w:rPr>
          <w:color w:val="0000FF"/>
        </w:rPr>
      </w:pPr>
      <w:r w:rsidRPr="00AB0F7F">
        <w:rPr>
          <w:color w:val="000000" w:themeColor="text1"/>
        </w:rPr>
        <w:t>The assessment team’s report includes</w:t>
      </w:r>
      <w:r w:rsidR="00AB0F7F" w:rsidRPr="00AB0F7F">
        <w:rPr>
          <w:rFonts w:eastAsia="Calibri"/>
          <w:iCs/>
          <w:color w:val="000000" w:themeColor="text1"/>
          <w:lang w:eastAsia="en-US"/>
        </w:rPr>
        <w:t xml:space="preserve"> most </w:t>
      </w:r>
      <w:r w:rsidR="00AB0F7F">
        <w:rPr>
          <w:rFonts w:eastAsia="Calibri"/>
          <w:iCs/>
          <w:color w:val="auto"/>
          <w:lang w:eastAsia="en-US"/>
        </w:rPr>
        <w:t xml:space="preserve">consumers (or </w:t>
      </w:r>
      <w:r w:rsidR="00EB1CF7">
        <w:rPr>
          <w:rFonts w:eastAsia="Calibri"/>
          <w:iCs/>
          <w:color w:val="auto"/>
          <w:lang w:eastAsia="en-US"/>
        </w:rPr>
        <w:t xml:space="preserve">a </w:t>
      </w:r>
      <w:r w:rsidR="00AB0F7F">
        <w:rPr>
          <w:rFonts w:eastAsia="Calibri"/>
          <w:iCs/>
          <w:color w:val="auto"/>
          <w:lang w:eastAsia="en-US"/>
        </w:rPr>
        <w:t>representativ</w:t>
      </w:r>
      <w:r w:rsidR="00EB1CF7">
        <w:rPr>
          <w:rFonts w:eastAsia="Calibri"/>
          <w:iCs/>
          <w:color w:val="auto"/>
          <w:lang w:eastAsia="en-US"/>
        </w:rPr>
        <w:t>e</w:t>
      </w:r>
      <w:r w:rsidR="00AB0F7F">
        <w:rPr>
          <w:rFonts w:eastAsia="Calibri"/>
          <w:iCs/>
          <w:color w:val="auto"/>
          <w:lang w:eastAsia="en-US"/>
        </w:rPr>
        <w:t xml:space="preserve"> on their behalf) </w:t>
      </w:r>
      <w:r w:rsidR="00EB1CF7">
        <w:rPr>
          <w:rFonts w:eastAsia="Calibri"/>
          <w:iCs/>
          <w:color w:val="auto"/>
          <w:lang w:eastAsia="en-US"/>
        </w:rPr>
        <w:t>considered</w:t>
      </w:r>
      <w:r w:rsidR="00AB0F7F">
        <w:rPr>
          <w:rFonts w:eastAsia="Calibri"/>
          <w:iCs/>
          <w:color w:val="auto"/>
          <w:lang w:eastAsia="en-US"/>
        </w:rPr>
        <w:t xml:space="preserve"> the</w:t>
      </w:r>
      <w:r w:rsidR="00EB1CF7">
        <w:rPr>
          <w:rFonts w:eastAsia="Calibri"/>
          <w:iCs/>
          <w:color w:val="auto"/>
          <w:lang w:eastAsia="en-US"/>
        </w:rPr>
        <w:t xml:space="preserve"> consumer’s</w:t>
      </w:r>
      <w:r w:rsidR="00AB0F7F">
        <w:rPr>
          <w:rFonts w:eastAsia="Calibri"/>
          <w:iCs/>
          <w:color w:val="auto"/>
          <w:lang w:eastAsia="en-US"/>
        </w:rPr>
        <w:t xml:space="preserve"> needs and preferences </w:t>
      </w:r>
      <w:r w:rsidR="00361B13">
        <w:rPr>
          <w:rFonts w:eastAsia="Calibri"/>
          <w:iCs/>
          <w:color w:val="auto"/>
          <w:lang w:eastAsia="en-US"/>
        </w:rPr>
        <w:t>were being</w:t>
      </w:r>
      <w:r w:rsidR="00AB0F7F">
        <w:rPr>
          <w:rFonts w:eastAsia="Calibri"/>
          <w:iCs/>
          <w:color w:val="auto"/>
          <w:lang w:eastAsia="en-US"/>
        </w:rPr>
        <w:t xml:space="preserve"> effectively communicated between staff</w:t>
      </w:r>
      <w:r w:rsidR="00EB1CF7">
        <w:rPr>
          <w:rFonts w:eastAsia="Calibri"/>
          <w:iCs/>
          <w:color w:val="auto"/>
          <w:lang w:eastAsia="en-US"/>
        </w:rPr>
        <w:t>.</w:t>
      </w:r>
      <w:r w:rsidR="00B84585">
        <w:rPr>
          <w:rFonts w:eastAsia="Calibri"/>
          <w:iCs/>
          <w:color w:val="auto"/>
          <w:lang w:eastAsia="en-US"/>
        </w:rPr>
        <w:t xml:space="preserve"> It includes staff explained ways </w:t>
      </w:r>
      <w:r w:rsidR="00C73C9F">
        <w:rPr>
          <w:rFonts w:eastAsia="Calibri"/>
          <w:iCs/>
          <w:color w:val="auto"/>
          <w:lang w:eastAsia="en-US"/>
        </w:rPr>
        <w:t>information about consumers</w:t>
      </w:r>
      <w:r w:rsidR="00DB2260">
        <w:rPr>
          <w:rFonts w:eastAsia="Calibri"/>
          <w:iCs/>
          <w:color w:val="auto"/>
          <w:lang w:eastAsia="en-US"/>
        </w:rPr>
        <w:t xml:space="preserve"> </w:t>
      </w:r>
      <w:r w:rsidR="00361B13">
        <w:rPr>
          <w:rFonts w:eastAsia="Calibri"/>
          <w:iCs/>
          <w:color w:val="auto"/>
          <w:lang w:eastAsia="en-US"/>
        </w:rPr>
        <w:t>was</w:t>
      </w:r>
      <w:r w:rsidR="00C73C9F">
        <w:rPr>
          <w:rFonts w:eastAsia="Calibri"/>
          <w:iCs/>
          <w:color w:val="auto"/>
          <w:lang w:eastAsia="en-US"/>
        </w:rPr>
        <w:t xml:space="preserve"> documented and communicated</w:t>
      </w:r>
      <w:r w:rsidR="00596E1B">
        <w:rPr>
          <w:rFonts w:eastAsia="Calibri"/>
          <w:iCs/>
          <w:color w:val="auto"/>
          <w:lang w:eastAsia="en-US"/>
        </w:rPr>
        <w:t xml:space="preserve"> however lifestyle staff </w:t>
      </w:r>
      <w:r w:rsidR="008C303C">
        <w:rPr>
          <w:rFonts w:eastAsia="Calibri"/>
          <w:iCs/>
          <w:color w:val="auto"/>
          <w:lang w:eastAsia="en-US"/>
        </w:rPr>
        <w:t>did</w:t>
      </w:r>
      <w:r w:rsidR="00596E1B">
        <w:rPr>
          <w:rFonts w:eastAsia="Calibri"/>
          <w:iCs/>
          <w:color w:val="auto"/>
          <w:lang w:eastAsia="en-US"/>
        </w:rPr>
        <w:t xml:space="preserve"> not get to attend handover to share relevant information.</w:t>
      </w:r>
      <w:r w:rsidR="00F93F97">
        <w:rPr>
          <w:rFonts w:eastAsia="Calibri"/>
          <w:iCs/>
          <w:color w:val="auto"/>
          <w:lang w:eastAsia="en-US"/>
        </w:rPr>
        <w:t xml:space="preserve"> The report has information about the care and services records of </w:t>
      </w:r>
      <w:r w:rsidR="0087216A">
        <w:rPr>
          <w:rFonts w:eastAsia="Calibri"/>
          <w:iCs/>
          <w:color w:val="auto"/>
          <w:lang w:eastAsia="en-US"/>
        </w:rPr>
        <w:t xml:space="preserve">the </w:t>
      </w:r>
      <w:r w:rsidR="00F93F97">
        <w:rPr>
          <w:rFonts w:eastAsia="Calibri"/>
          <w:iCs/>
          <w:color w:val="auto"/>
          <w:lang w:eastAsia="en-US"/>
        </w:rPr>
        <w:t xml:space="preserve">consumers </w:t>
      </w:r>
      <w:r w:rsidR="0087216A">
        <w:rPr>
          <w:rFonts w:eastAsia="Calibri"/>
          <w:iCs/>
          <w:color w:val="auto"/>
          <w:lang w:eastAsia="en-US"/>
        </w:rPr>
        <w:t>sampled and other documents show</w:t>
      </w:r>
      <w:r w:rsidR="00212F8E">
        <w:rPr>
          <w:rFonts w:eastAsia="Calibri"/>
          <w:iCs/>
          <w:color w:val="auto"/>
          <w:lang w:eastAsia="en-US"/>
        </w:rPr>
        <w:t>ing that</w:t>
      </w:r>
      <w:r w:rsidR="0087216A">
        <w:rPr>
          <w:rFonts w:eastAsia="Calibri"/>
          <w:iCs/>
          <w:color w:val="auto"/>
          <w:lang w:eastAsia="en-US"/>
        </w:rPr>
        <w:t xml:space="preserve"> </w:t>
      </w:r>
      <w:r w:rsidR="005617EF">
        <w:rPr>
          <w:rFonts w:eastAsia="Calibri"/>
          <w:iCs/>
          <w:color w:val="auto"/>
          <w:lang w:eastAsia="en-US"/>
        </w:rPr>
        <w:t xml:space="preserve">relevant information about the consumer </w:t>
      </w:r>
      <w:r w:rsidR="008C303C">
        <w:rPr>
          <w:rFonts w:eastAsia="Calibri"/>
          <w:iCs/>
          <w:color w:val="auto"/>
          <w:lang w:eastAsia="en-US"/>
        </w:rPr>
        <w:t>was</w:t>
      </w:r>
      <w:r w:rsidR="005617EF">
        <w:rPr>
          <w:rFonts w:eastAsia="Calibri"/>
          <w:iCs/>
          <w:color w:val="auto"/>
          <w:lang w:eastAsia="en-US"/>
        </w:rPr>
        <w:t xml:space="preserve"> not always shared among the staff. </w:t>
      </w:r>
      <w:r w:rsidR="00F93F97">
        <w:rPr>
          <w:color w:val="000000" w:themeColor="text1"/>
        </w:rPr>
        <w:t>In the report the assessment team notes the approved provider ha</w:t>
      </w:r>
      <w:r w:rsidR="008314B1">
        <w:rPr>
          <w:color w:val="000000" w:themeColor="text1"/>
        </w:rPr>
        <w:t>d</w:t>
      </w:r>
      <w:r w:rsidR="00F93F97">
        <w:rPr>
          <w:color w:val="000000" w:themeColor="text1"/>
        </w:rPr>
        <w:t xml:space="preserve"> assessed performance and found the service </w:t>
      </w:r>
      <w:r w:rsidR="008C303C">
        <w:rPr>
          <w:color w:val="000000" w:themeColor="text1"/>
        </w:rPr>
        <w:t>did</w:t>
      </w:r>
      <w:r w:rsidR="00F93F97">
        <w:rPr>
          <w:color w:val="000000" w:themeColor="text1"/>
        </w:rPr>
        <w:t xml:space="preserve"> not meet</w:t>
      </w:r>
      <w:r w:rsidR="008C303C">
        <w:rPr>
          <w:color w:val="000000" w:themeColor="text1"/>
        </w:rPr>
        <w:t xml:space="preserve"> this requirement</w:t>
      </w:r>
      <w:r w:rsidR="00F93F97">
        <w:rPr>
          <w:color w:val="000000" w:themeColor="text1"/>
        </w:rPr>
        <w:t xml:space="preserve">, rather </w:t>
      </w:r>
      <w:r w:rsidR="008C303C">
        <w:rPr>
          <w:color w:val="000000" w:themeColor="text1"/>
        </w:rPr>
        <w:t xml:space="preserve">was </w:t>
      </w:r>
      <w:r w:rsidR="00F93F97">
        <w:rPr>
          <w:color w:val="000000" w:themeColor="text1"/>
        </w:rPr>
        <w:t>developing to meet it.</w:t>
      </w:r>
    </w:p>
    <w:p w14:paraId="7C768206" w14:textId="665F2D57" w:rsidR="00E851B2" w:rsidRPr="007F238F" w:rsidRDefault="009A403C" w:rsidP="009A403C">
      <w:pPr>
        <w:rPr>
          <w:color w:val="auto"/>
        </w:rPr>
      </w:pPr>
      <w:r w:rsidRPr="007F238F">
        <w:rPr>
          <w:color w:val="auto"/>
        </w:rPr>
        <w:t xml:space="preserve">The approved provider’s </w:t>
      </w:r>
      <w:r w:rsidR="00A156B6">
        <w:rPr>
          <w:color w:val="auto"/>
        </w:rPr>
        <w:t>letter of response</w:t>
      </w:r>
      <w:r w:rsidRPr="007F238F">
        <w:rPr>
          <w:color w:val="auto"/>
        </w:rPr>
        <w:t xml:space="preserve"> includes</w:t>
      </w:r>
      <w:r w:rsidR="00E851B2" w:rsidRPr="007F238F">
        <w:rPr>
          <w:color w:val="auto"/>
        </w:rPr>
        <w:t xml:space="preserve"> in relation to </w:t>
      </w:r>
      <w:r w:rsidR="002B1A6D" w:rsidRPr="007F238F">
        <w:rPr>
          <w:color w:val="auto"/>
        </w:rPr>
        <w:t xml:space="preserve">incident reports not being completed </w:t>
      </w:r>
      <w:r w:rsidR="007F238F" w:rsidRPr="007F238F">
        <w:rPr>
          <w:color w:val="auto"/>
        </w:rPr>
        <w:t xml:space="preserve">so that relevant information </w:t>
      </w:r>
      <w:r w:rsidR="00587292">
        <w:rPr>
          <w:color w:val="auto"/>
        </w:rPr>
        <w:t>could</w:t>
      </w:r>
      <w:r w:rsidR="007F238F" w:rsidRPr="007F238F">
        <w:rPr>
          <w:color w:val="auto"/>
        </w:rPr>
        <w:t xml:space="preserve"> be shared with </w:t>
      </w:r>
      <w:r w:rsidR="00587292">
        <w:rPr>
          <w:color w:val="auto"/>
        </w:rPr>
        <w:t xml:space="preserve">the </w:t>
      </w:r>
      <w:r w:rsidR="007F238F" w:rsidRPr="007F238F">
        <w:rPr>
          <w:color w:val="auto"/>
        </w:rPr>
        <w:t>staff</w:t>
      </w:r>
      <w:r w:rsidR="00587292">
        <w:rPr>
          <w:color w:val="auto"/>
        </w:rPr>
        <w:t>,</w:t>
      </w:r>
      <w:r w:rsidR="007F238F" w:rsidRPr="007F238F">
        <w:rPr>
          <w:color w:val="auto"/>
        </w:rPr>
        <w:t xml:space="preserve"> an acknowledgement of poor incident management in the past and advice that relevant processes are now in place.</w:t>
      </w:r>
      <w:r w:rsidR="0060226D">
        <w:rPr>
          <w:color w:val="auto"/>
        </w:rPr>
        <w:t xml:space="preserve"> It includes information about other actions to improve </w:t>
      </w:r>
      <w:r w:rsidR="0060226D">
        <w:rPr>
          <w:color w:val="auto"/>
        </w:rPr>
        <w:lastRenderedPageBreak/>
        <w:t xml:space="preserve">documentation and communication with </w:t>
      </w:r>
      <w:r w:rsidR="00D1338B">
        <w:rPr>
          <w:color w:val="auto"/>
        </w:rPr>
        <w:t xml:space="preserve">the </w:t>
      </w:r>
      <w:r w:rsidR="0060226D">
        <w:rPr>
          <w:color w:val="auto"/>
        </w:rPr>
        <w:t xml:space="preserve">staff about </w:t>
      </w:r>
      <w:r w:rsidR="00EC465A">
        <w:rPr>
          <w:color w:val="auto"/>
        </w:rPr>
        <w:t xml:space="preserve">the condition, needs and preferences of the </w:t>
      </w:r>
      <w:r w:rsidR="0060226D">
        <w:rPr>
          <w:color w:val="auto"/>
        </w:rPr>
        <w:t>consumer</w:t>
      </w:r>
      <w:r w:rsidR="00EC465A">
        <w:rPr>
          <w:color w:val="auto"/>
        </w:rPr>
        <w:t>s.</w:t>
      </w:r>
      <w:r w:rsidR="00A74300">
        <w:rPr>
          <w:color w:val="auto"/>
        </w:rPr>
        <w:t xml:space="preserve"> </w:t>
      </w:r>
    </w:p>
    <w:p w14:paraId="31C7B976" w14:textId="73E65FED" w:rsidR="00122AA1" w:rsidRPr="00122AA1" w:rsidRDefault="00122AA1" w:rsidP="00122AA1">
      <w:pPr>
        <w:pStyle w:val="Heading3"/>
        <w:rPr>
          <w:b w:val="0"/>
          <w:color w:val="auto"/>
          <w:sz w:val="24"/>
        </w:rPr>
      </w:pPr>
      <w:r w:rsidRPr="0076406B">
        <w:rPr>
          <w:b w:val="0"/>
          <w:color w:val="auto"/>
          <w:sz w:val="24"/>
        </w:rPr>
        <w:t xml:space="preserve">At the time of the performance assessment </w:t>
      </w:r>
      <w:r>
        <w:rPr>
          <w:b w:val="0"/>
          <w:color w:val="auto"/>
          <w:sz w:val="24"/>
        </w:rPr>
        <w:t xml:space="preserve">all relevant information was not documented and communicated within the organisation among staff about the </w:t>
      </w:r>
      <w:r w:rsidRPr="00122AA1">
        <w:rPr>
          <w:b w:val="0"/>
          <w:color w:val="auto"/>
          <w:sz w:val="24"/>
        </w:rPr>
        <w:t>condition, needs and preferences of the consumers</w:t>
      </w:r>
      <w:r w:rsidR="009C30B0" w:rsidRPr="009C30B0">
        <w:rPr>
          <w:b w:val="0"/>
          <w:color w:val="auto"/>
          <w:sz w:val="24"/>
        </w:rPr>
        <w:t xml:space="preserve"> </w:t>
      </w:r>
      <w:r w:rsidR="009C30B0">
        <w:rPr>
          <w:b w:val="0"/>
          <w:color w:val="auto"/>
          <w:sz w:val="24"/>
        </w:rPr>
        <w:t>to inform the delivery of tailored personal and clinical care.</w:t>
      </w:r>
    </w:p>
    <w:p w14:paraId="3017F95F" w14:textId="77777777" w:rsidR="009A403C" w:rsidRPr="00122AA1" w:rsidRDefault="009A403C" w:rsidP="009A403C">
      <w:pPr>
        <w:rPr>
          <w:color w:val="auto"/>
        </w:rPr>
      </w:pPr>
      <w:r w:rsidRPr="00122AA1">
        <w:rPr>
          <w:color w:val="auto"/>
        </w:rPr>
        <w:t>I find this requirement is Non-compliant.</w:t>
      </w:r>
    </w:p>
    <w:p w14:paraId="6193E7B0" w14:textId="0753705E" w:rsidR="00853601" w:rsidRPr="00D435F8" w:rsidRDefault="00C639C0" w:rsidP="00853601">
      <w:pPr>
        <w:pStyle w:val="Heading3"/>
      </w:pPr>
      <w:r w:rsidRPr="00D435F8">
        <w:t>Requirement 3(3)(f)</w:t>
      </w:r>
      <w:r>
        <w:tab/>
        <w:t>Non-compliant</w:t>
      </w:r>
    </w:p>
    <w:p w14:paraId="6193E7B1" w14:textId="77777777" w:rsidR="00853601" w:rsidRPr="008D114F" w:rsidRDefault="00C639C0" w:rsidP="00853601">
      <w:pPr>
        <w:rPr>
          <w:i/>
        </w:rPr>
      </w:pPr>
      <w:r w:rsidRPr="008D114F">
        <w:rPr>
          <w:i/>
          <w:szCs w:val="22"/>
        </w:rPr>
        <w:t>Timely and appropriate referrals to individuals, other organisations and providers of other care and services.</w:t>
      </w:r>
    </w:p>
    <w:p w14:paraId="78515B48" w14:textId="7BD82409" w:rsidR="00AF6A8B" w:rsidRDefault="009A403C" w:rsidP="009A403C">
      <w:pPr>
        <w:rPr>
          <w:color w:val="auto"/>
        </w:rPr>
      </w:pPr>
      <w:r w:rsidRPr="00F47D05">
        <w:rPr>
          <w:color w:val="auto"/>
        </w:rPr>
        <w:t>The assessment team’s report includes</w:t>
      </w:r>
      <w:r w:rsidR="005C2DF2" w:rsidRPr="00F47D05">
        <w:rPr>
          <w:color w:val="auto"/>
        </w:rPr>
        <w:t xml:space="preserve"> that most consumers (or a representative on their behalf) did not raise any issues about timely and appropriate referrals, however a consumer representative </w:t>
      </w:r>
      <w:r w:rsidR="00F47D05" w:rsidRPr="00F47D05">
        <w:rPr>
          <w:color w:val="auto"/>
        </w:rPr>
        <w:t>said they had waited a while</w:t>
      </w:r>
      <w:r w:rsidR="00E11BC6">
        <w:rPr>
          <w:color w:val="auto"/>
        </w:rPr>
        <w:t>, and are still waiting</w:t>
      </w:r>
      <w:r w:rsidR="00F47D05" w:rsidRPr="00F47D05">
        <w:rPr>
          <w:color w:val="auto"/>
        </w:rPr>
        <w:t xml:space="preserve"> for a specialist to review the consumer.</w:t>
      </w:r>
      <w:r w:rsidR="00734898">
        <w:rPr>
          <w:color w:val="auto"/>
        </w:rPr>
        <w:t xml:space="preserve"> It reflects the organisation ha</w:t>
      </w:r>
      <w:r w:rsidR="00A82D20">
        <w:rPr>
          <w:color w:val="auto"/>
        </w:rPr>
        <w:t>d</w:t>
      </w:r>
      <w:r w:rsidR="00734898">
        <w:rPr>
          <w:color w:val="auto"/>
        </w:rPr>
        <w:t xml:space="preserve"> policy to guide management and staff about making referrals, and staff </w:t>
      </w:r>
      <w:r w:rsidR="00334C37">
        <w:rPr>
          <w:color w:val="auto"/>
        </w:rPr>
        <w:t xml:space="preserve">described related processes. However, the care and service records of </w:t>
      </w:r>
      <w:r w:rsidR="00641FB2">
        <w:rPr>
          <w:color w:val="auto"/>
        </w:rPr>
        <w:t>some</w:t>
      </w:r>
      <w:r w:rsidR="00334C37">
        <w:rPr>
          <w:color w:val="auto"/>
        </w:rPr>
        <w:t xml:space="preserve"> consumers sampled showed referrals</w:t>
      </w:r>
      <w:r w:rsidR="00AF6A8B">
        <w:rPr>
          <w:color w:val="auto"/>
        </w:rPr>
        <w:t xml:space="preserve"> had not been made </w:t>
      </w:r>
      <w:r w:rsidR="00641FB2">
        <w:rPr>
          <w:color w:val="auto"/>
        </w:rPr>
        <w:t xml:space="preserve">where the need was indicated or recommended. This </w:t>
      </w:r>
      <w:r w:rsidR="007E3B38">
        <w:rPr>
          <w:color w:val="auto"/>
        </w:rPr>
        <w:t>related to speech pathology services, behavioural advisory services</w:t>
      </w:r>
      <w:r w:rsidR="006F08E6">
        <w:rPr>
          <w:color w:val="auto"/>
        </w:rPr>
        <w:t xml:space="preserve">, </w:t>
      </w:r>
      <w:r w:rsidR="007E3B38">
        <w:rPr>
          <w:color w:val="auto"/>
        </w:rPr>
        <w:t>and palliative care services</w:t>
      </w:r>
      <w:r w:rsidR="00132A69">
        <w:rPr>
          <w:color w:val="auto"/>
        </w:rPr>
        <w:t>.</w:t>
      </w:r>
    </w:p>
    <w:p w14:paraId="7DDFC359" w14:textId="61E74DB1" w:rsidR="009C5690" w:rsidRDefault="00DC3FD0" w:rsidP="00362A78">
      <w:pPr>
        <w:rPr>
          <w:color w:val="auto"/>
        </w:rPr>
      </w:pPr>
      <w:r w:rsidRPr="003B1FA0">
        <w:rPr>
          <w:color w:val="auto"/>
        </w:rPr>
        <w:t xml:space="preserve">The approved provider’s </w:t>
      </w:r>
      <w:r w:rsidR="00A156B6">
        <w:rPr>
          <w:color w:val="auto"/>
        </w:rPr>
        <w:t>letter of response</w:t>
      </w:r>
      <w:r w:rsidRPr="003B1FA0">
        <w:rPr>
          <w:color w:val="auto"/>
        </w:rPr>
        <w:t xml:space="preserve"> includes</w:t>
      </w:r>
      <w:r>
        <w:rPr>
          <w:color w:val="auto"/>
        </w:rPr>
        <w:t xml:space="preserve"> </w:t>
      </w:r>
      <w:r w:rsidR="0014237E">
        <w:rPr>
          <w:color w:val="auto"/>
        </w:rPr>
        <w:t xml:space="preserve">the recommendations of external allied/health specialists are always undertaken, however this is not evident in the assessment team’s report. It includes </w:t>
      </w:r>
      <w:r w:rsidR="009436D7">
        <w:rPr>
          <w:color w:val="auto"/>
        </w:rPr>
        <w:t xml:space="preserve">in relation to a </w:t>
      </w:r>
      <w:r w:rsidR="00CE70FC">
        <w:rPr>
          <w:color w:val="auto"/>
        </w:rPr>
        <w:t xml:space="preserve">named </w:t>
      </w:r>
      <w:r w:rsidR="009436D7">
        <w:rPr>
          <w:color w:val="auto"/>
        </w:rPr>
        <w:t>consumer</w:t>
      </w:r>
      <w:r w:rsidR="00B30589">
        <w:rPr>
          <w:color w:val="auto"/>
        </w:rPr>
        <w:t xml:space="preserve"> that</w:t>
      </w:r>
      <w:r w:rsidR="0014237E">
        <w:rPr>
          <w:color w:val="auto"/>
        </w:rPr>
        <w:t xml:space="preserve"> </w:t>
      </w:r>
      <w:r w:rsidR="00A300EB">
        <w:rPr>
          <w:color w:val="auto"/>
        </w:rPr>
        <w:t xml:space="preserve">recommendations of a behavioural advisory service were implemented </w:t>
      </w:r>
      <w:r w:rsidR="00A44D63">
        <w:rPr>
          <w:color w:val="auto"/>
        </w:rPr>
        <w:t>but failed to manage the behaviour</w:t>
      </w:r>
      <w:r w:rsidR="009C5690">
        <w:rPr>
          <w:color w:val="auto"/>
        </w:rPr>
        <w:t xml:space="preserve"> and the assessment team </w:t>
      </w:r>
      <w:r w:rsidR="00A86267">
        <w:rPr>
          <w:color w:val="auto"/>
        </w:rPr>
        <w:t xml:space="preserve">was advised </w:t>
      </w:r>
      <w:r w:rsidR="009C5690">
        <w:rPr>
          <w:color w:val="auto"/>
        </w:rPr>
        <w:t xml:space="preserve">during the performance assessment. However, </w:t>
      </w:r>
      <w:r w:rsidR="00354FAA">
        <w:rPr>
          <w:color w:val="auto"/>
        </w:rPr>
        <w:t xml:space="preserve">the assessment team’s report includes </w:t>
      </w:r>
      <w:r w:rsidR="00631D48">
        <w:rPr>
          <w:color w:val="auto"/>
        </w:rPr>
        <w:t>for th</w:t>
      </w:r>
      <w:r w:rsidR="000C033F">
        <w:rPr>
          <w:color w:val="auto"/>
        </w:rPr>
        <w:t>at</w:t>
      </w:r>
      <w:r w:rsidR="00631D48">
        <w:rPr>
          <w:color w:val="auto"/>
        </w:rPr>
        <w:t xml:space="preserve"> consumer it </w:t>
      </w:r>
      <w:r w:rsidR="00354FAA">
        <w:rPr>
          <w:color w:val="auto"/>
        </w:rPr>
        <w:t xml:space="preserve">was not evident </w:t>
      </w:r>
      <w:r w:rsidR="002348AB">
        <w:rPr>
          <w:color w:val="auto"/>
        </w:rPr>
        <w:t xml:space="preserve">such </w:t>
      </w:r>
      <w:r w:rsidR="00354FAA">
        <w:rPr>
          <w:color w:val="auto"/>
        </w:rPr>
        <w:t xml:space="preserve">a referral had been made </w:t>
      </w:r>
      <w:r w:rsidR="000C033F">
        <w:rPr>
          <w:color w:val="auto"/>
        </w:rPr>
        <w:t xml:space="preserve">and the provider has not </w:t>
      </w:r>
      <w:r w:rsidR="001E088D">
        <w:rPr>
          <w:color w:val="auto"/>
        </w:rPr>
        <w:t xml:space="preserve">provided </w:t>
      </w:r>
      <w:r w:rsidR="000C033F">
        <w:rPr>
          <w:color w:val="auto"/>
        </w:rPr>
        <w:t>any supporting evidence to show this had occurred.</w:t>
      </w:r>
    </w:p>
    <w:p w14:paraId="598FDC08" w14:textId="32500D23" w:rsidR="00DC3FD0" w:rsidRDefault="00B0754E" w:rsidP="00362A78">
      <w:pPr>
        <w:rPr>
          <w:iCs/>
          <w:color w:val="auto"/>
        </w:rPr>
      </w:pPr>
      <w:r>
        <w:rPr>
          <w:color w:val="auto"/>
        </w:rPr>
        <w:t xml:space="preserve">The </w:t>
      </w:r>
      <w:r w:rsidR="00AE3AA1">
        <w:rPr>
          <w:color w:val="auto"/>
        </w:rPr>
        <w:t xml:space="preserve">approved </w:t>
      </w:r>
      <w:r>
        <w:rPr>
          <w:color w:val="auto"/>
        </w:rPr>
        <w:t xml:space="preserve">provider’s </w:t>
      </w:r>
      <w:r w:rsidR="00AE3AA1">
        <w:rPr>
          <w:color w:val="auto"/>
        </w:rPr>
        <w:t xml:space="preserve">letter of </w:t>
      </w:r>
      <w:r>
        <w:rPr>
          <w:color w:val="auto"/>
        </w:rPr>
        <w:t xml:space="preserve">response </w:t>
      </w:r>
      <w:r w:rsidR="009C5690">
        <w:rPr>
          <w:color w:val="auto"/>
        </w:rPr>
        <w:t xml:space="preserve">includes </w:t>
      </w:r>
      <w:r w:rsidR="00E62905">
        <w:rPr>
          <w:color w:val="auto"/>
        </w:rPr>
        <w:t xml:space="preserve">that </w:t>
      </w:r>
      <w:r w:rsidR="00DC3FD0">
        <w:rPr>
          <w:iCs/>
          <w:color w:val="auto"/>
        </w:rPr>
        <w:t>a</w:t>
      </w:r>
      <w:r w:rsidR="00DC3FD0" w:rsidRPr="003B1FA0">
        <w:rPr>
          <w:iCs/>
          <w:color w:val="auto"/>
        </w:rPr>
        <w:t xml:space="preserve"> </w:t>
      </w:r>
      <w:r w:rsidR="00DC3FD0">
        <w:rPr>
          <w:iCs/>
          <w:color w:val="auto"/>
        </w:rPr>
        <w:t>full review (care consultation, reassessment and care plan revision)</w:t>
      </w:r>
      <w:r w:rsidR="00DC3FD0" w:rsidRPr="003B1FA0">
        <w:rPr>
          <w:iCs/>
          <w:color w:val="auto"/>
        </w:rPr>
        <w:t xml:space="preserve"> of </w:t>
      </w:r>
      <w:r w:rsidR="00DC3FD0">
        <w:rPr>
          <w:iCs/>
          <w:color w:val="auto"/>
        </w:rPr>
        <w:t>each consumer</w:t>
      </w:r>
      <w:r w:rsidR="00DC3FD0" w:rsidRPr="003B1FA0">
        <w:rPr>
          <w:iCs/>
          <w:color w:val="auto"/>
        </w:rPr>
        <w:t xml:space="preserve"> will be completed by March 2021</w:t>
      </w:r>
      <w:r w:rsidR="00362A78">
        <w:rPr>
          <w:iCs/>
          <w:color w:val="auto"/>
        </w:rPr>
        <w:t xml:space="preserve">. </w:t>
      </w:r>
      <w:r w:rsidR="00DC3FD0">
        <w:rPr>
          <w:iCs/>
          <w:color w:val="auto"/>
        </w:rPr>
        <w:t xml:space="preserve">It includes the service has used external allied/health specialist services and has existing relationships with them, and the services of some external allied/health specialists have been engaged to review each consumer. </w:t>
      </w:r>
      <w:r w:rsidR="00CA3E4E">
        <w:rPr>
          <w:iCs/>
          <w:color w:val="auto"/>
        </w:rPr>
        <w:t xml:space="preserve">The </w:t>
      </w:r>
      <w:r w:rsidR="00AE3AA1">
        <w:rPr>
          <w:iCs/>
          <w:color w:val="auto"/>
        </w:rPr>
        <w:t xml:space="preserve">provider’s letter of </w:t>
      </w:r>
      <w:r w:rsidR="00CA3E4E">
        <w:rPr>
          <w:iCs/>
          <w:color w:val="auto"/>
        </w:rPr>
        <w:t xml:space="preserve">response includes </w:t>
      </w:r>
      <w:r w:rsidR="00A04EDA">
        <w:rPr>
          <w:iCs/>
          <w:color w:val="auto"/>
        </w:rPr>
        <w:t xml:space="preserve">there is an established </w:t>
      </w:r>
      <w:r w:rsidR="00DF385C">
        <w:rPr>
          <w:iCs/>
          <w:color w:val="auto"/>
        </w:rPr>
        <w:t xml:space="preserve">referral pathway to access palliative care services for </w:t>
      </w:r>
      <w:r w:rsidR="00202BDF">
        <w:rPr>
          <w:iCs/>
          <w:color w:val="auto"/>
        </w:rPr>
        <w:t xml:space="preserve">a </w:t>
      </w:r>
      <w:r w:rsidR="00DF385C">
        <w:rPr>
          <w:iCs/>
          <w:color w:val="auto"/>
        </w:rPr>
        <w:t>consumer</w:t>
      </w:r>
      <w:r w:rsidR="0071262E">
        <w:rPr>
          <w:iCs/>
          <w:color w:val="auto"/>
        </w:rPr>
        <w:t xml:space="preserve"> when </w:t>
      </w:r>
      <w:r w:rsidR="00202BDF">
        <w:rPr>
          <w:iCs/>
          <w:color w:val="auto"/>
        </w:rPr>
        <w:t xml:space="preserve">this is </w:t>
      </w:r>
      <w:r w:rsidR="0071262E">
        <w:rPr>
          <w:iCs/>
          <w:color w:val="auto"/>
        </w:rPr>
        <w:t>needed</w:t>
      </w:r>
      <w:r w:rsidR="00A04EDA">
        <w:rPr>
          <w:iCs/>
          <w:color w:val="auto"/>
        </w:rPr>
        <w:t>, and staff are aware of this.</w:t>
      </w:r>
    </w:p>
    <w:p w14:paraId="499AD369" w14:textId="0F29E03B" w:rsidR="00291A8A" w:rsidRPr="00291A8A" w:rsidRDefault="00291A8A" w:rsidP="00291A8A">
      <w:pPr>
        <w:pStyle w:val="Heading3"/>
        <w:rPr>
          <w:b w:val="0"/>
          <w:color w:val="auto"/>
          <w:sz w:val="24"/>
        </w:rPr>
      </w:pPr>
      <w:r w:rsidRPr="0076406B">
        <w:rPr>
          <w:b w:val="0"/>
          <w:color w:val="auto"/>
          <w:sz w:val="24"/>
        </w:rPr>
        <w:lastRenderedPageBreak/>
        <w:t xml:space="preserve">At the time of the performance assessment </w:t>
      </w:r>
      <w:r>
        <w:rPr>
          <w:b w:val="0"/>
          <w:color w:val="auto"/>
          <w:sz w:val="24"/>
        </w:rPr>
        <w:t>timely and appropriate referrals to individuals, other organisations and providers of other care and services had not been</w:t>
      </w:r>
      <w:r w:rsidR="00B315B2">
        <w:rPr>
          <w:b w:val="0"/>
          <w:color w:val="auto"/>
          <w:sz w:val="24"/>
        </w:rPr>
        <w:t xml:space="preserve"> made for the sampled consumers</w:t>
      </w:r>
      <w:r w:rsidRPr="00291A8A">
        <w:rPr>
          <w:b w:val="0"/>
          <w:color w:val="auto"/>
          <w:sz w:val="24"/>
        </w:rPr>
        <w:t>.</w:t>
      </w:r>
    </w:p>
    <w:p w14:paraId="09109F96" w14:textId="77777777" w:rsidR="009A403C" w:rsidRPr="00291A8A" w:rsidRDefault="009A403C" w:rsidP="009A403C">
      <w:pPr>
        <w:rPr>
          <w:color w:val="auto"/>
        </w:rPr>
      </w:pPr>
      <w:r w:rsidRPr="00291A8A">
        <w:rPr>
          <w:color w:val="auto"/>
        </w:rPr>
        <w:t>I find this requirement is Non-compliant.</w:t>
      </w:r>
    </w:p>
    <w:p w14:paraId="6193E7B3" w14:textId="7FB61513" w:rsidR="00853601" w:rsidRPr="00D435F8" w:rsidRDefault="00C639C0" w:rsidP="00853601">
      <w:pPr>
        <w:pStyle w:val="Heading3"/>
      </w:pPr>
      <w:r w:rsidRPr="00D435F8">
        <w:t>Requirement 3(3)(g)</w:t>
      </w:r>
      <w:r>
        <w:tab/>
        <w:t>Non-compliant</w:t>
      </w:r>
    </w:p>
    <w:p w14:paraId="6193E7B4" w14:textId="77777777" w:rsidR="00853601" w:rsidRPr="008D114F" w:rsidRDefault="00C639C0" w:rsidP="00853601">
      <w:pPr>
        <w:tabs>
          <w:tab w:val="right" w:pos="9026"/>
        </w:tabs>
        <w:spacing w:before="0" w:after="0"/>
        <w:outlineLvl w:val="4"/>
        <w:rPr>
          <w:i/>
          <w:szCs w:val="22"/>
        </w:rPr>
      </w:pPr>
      <w:r w:rsidRPr="008D114F">
        <w:rPr>
          <w:i/>
          <w:szCs w:val="22"/>
        </w:rPr>
        <w:t>Minimisation of infection related risks through implementing:</w:t>
      </w:r>
    </w:p>
    <w:p w14:paraId="6193E7B5" w14:textId="77777777" w:rsidR="00853601" w:rsidRPr="008D114F" w:rsidRDefault="00C639C0" w:rsidP="008E6814">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6193E7B6" w14:textId="77777777" w:rsidR="00853601" w:rsidRPr="008D114F" w:rsidRDefault="00C639C0" w:rsidP="008E6814">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156C558" w14:textId="3BC008C0" w:rsidR="009A403C" w:rsidRDefault="009A403C" w:rsidP="009A403C">
      <w:pPr>
        <w:rPr>
          <w:color w:val="auto"/>
        </w:rPr>
      </w:pPr>
      <w:r w:rsidRPr="004A63F1">
        <w:rPr>
          <w:color w:val="auto"/>
        </w:rPr>
        <w:t>The assessment team’s report includes</w:t>
      </w:r>
      <w:r w:rsidR="00481DAC" w:rsidRPr="004A63F1">
        <w:rPr>
          <w:color w:val="auto"/>
        </w:rPr>
        <w:t xml:space="preserve"> the organisation ha</w:t>
      </w:r>
      <w:r w:rsidR="00D248C3">
        <w:rPr>
          <w:color w:val="auto"/>
        </w:rPr>
        <w:t>d</w:t>
      </w:r>
      <w:r w:rsidR="00481DAC" w:rsidRPr="004A63F1">
        <w:rPr>
          <w:color w:val="auto"/>
        </w:rPr>
        <w:t xml:space="preserve"> policy</w:t>
      </w:r>
      <w:r w:rsidR="00EF0F91" w:rsidRPr="004A63F1">
        <w:rPr>
          <w:color w:val="auto"/>
        </w:rPr>
        <w:t xml:space="preserve"> for antimicrobial stewardship and staff </w:t>
      </w:r>
      <w:r w:rsidR="004A63F1" w:rsidRPr="004A63F1">
        <w:rPr>
          <w:color w:val="auto"/>
        </w:rPr>
        <w:t xml:space="preserve">demonstrated an understanding of </w:t>
      </w:r>
      <w:r w:rsidR="008F10C4">
        <w:rPr>
          <w:color w:val="auto"/>
        </w:rPr>
        <w:t>appropriate</w:t>
      </w:r>
      <w:r w:rsidR="004A63F1" w:rsidRPr="004A63F1">
        <w:rPr>
          <w:color w:val="auto"/>
        </w:rPr>
        <w:t xml:space="preserve"> antibiotic use.</w:t>
      </w:r>
      <w:r w:rsidR="004A63F1">
        <w:rPr>
          <w:color w:val="auto"/>
        </w:rPr>
        <w:t xml:space="preserve"> It includes</w:t>
      </w:r>
      <w:r w:rsidR="005333C8">
        <w:rPr>
          <w:color w:val="auto"/>
        </w:rPr>
        <w:t xml:space="preserve"> </w:t>
      </w:r>
      <w:r w:rsidR="00A97923">
        <w:rPr>
          <w:color w:val="auto"/>
        </w:rPr>
        <w:t>the organisation ha</w:t>
      </w:r>
      <w:r w:rsidR="00D248C3">
        <w:rPr>
          <w:color w:val="auto"/>
        </w:rPr>
        <w:t>d</w:t>
      </w:r>
      <w:r w:rsidR="00A97923">
        <w:rPr>
          <w:color w:val="auto"/>
        </w:rPr>
        <w:t xml:space="preserve"> policy for infection control</w:t>
      </w:r>
      <w:r w:rsidR="005333C8">
        <w:rPr>
          <w:color w:val="auto"/>
        </w:rPr>
        <w:t xml:space="preserve"> and staff demonstrated some related understanding, </w:t>
      </w:r>
      <w:r w:rsidR="00D248C3">
        <w:rPr>
          <w:color w:val="auto"/>
        </w:rPr>
        <w:t xml:space="preserve">but </w:t>
      </w:r>
      <w:r w:rsidR="005333C8">
        <w:rPr>
          <w:color w:val="auto"/>
        </w:rPr>
        <w:t>there ha</w:t>
      </w:r>
      <w:r w:rsidR="00D248C3">
        <w:rPr>
          <w:color w:val="auto"/>
        </w:rPr>
        <w:t>d</w:t>
      </w:r>
      <w:r w:rsidR="005333C8">
        <w:rPr>
          <w:color w:val="auto"/>
        </w:rPr>
        <w:t xml:space="preserve"> been a lack of related education for staff</w:t>
      </w:r>
      <w:r w:rsidR="002B76DA">
        <w:rPr>
          <w:color w:val="auto"/>
        </w:rPr>
        <w:t>. The report includes</w:t>
      </w:r>
      <w:r w:rsidR="00B43D5C">
        <w:rPr>
          <w:color w:val="auto"/>
        </w:rPr>
        <w:t xml:space="preserve"> </w:t>
      </w:r>
      <w:r w:rsidR="00603ED8">
        <w:rPr>
          <w:color w:val="auto"/>
        </w:rPr>
        <w:t xml:space="preserve">infection prevention and control planning </w:t>
      </w:r>
      <w:r w:rsidR="00D248C3">
        <w:rPr>
          <w:color w:val="auto"/>
        </w:rPr>
        <w:t>was</w:t>
      </w:r>
      <w:r w:rsidR="00B43D5C">
        <w:rPr>
          <w:color w:val="auto"/>
        </w:rPr>
        <w:t xml:space="preserve"> not in place</w:t>
      </w:r>
      <w:r w:rsidR="002B76DA">
        <w:rPr>
          <w:color w:val="auto"/>
        </w:rPr>
        <w:t xml:space="preserve">, </w:t>
      </w:r>
      <w:r w:rsidR="00603ED8">
        <w:rPr>
          <w:color w:val="auto"/>
        </w:rPr>
        <w:t xml:space="preserve">and </w:t>
      </w:r>
      <w:r w:rsidR="00B43D5C">
        <w:rPr>
          <w:color w:val="auto"/>
        </w:rPr>
        <w:t xml:space="preserve">infection </w:t>
      </w:r>
      <w:r w:rsidR="00BD42E3">
        <w:rPr>
          <w:color w:val="auto"/>
        </w:rPr>
        <w:t xml:space="preserve">prevention and </w:t>
      </w:r>
      <w:r w:rsidR="00B43D5C">
        <w:rPr>
          <w:color w:val="auto"/>
        </w:rPr>
        <w:t xml:space="preserve">control </w:t>
      </w:r>
      <w:r w:rsidR="00603ED8">
        <w:rPr>
          <w:color w:val="auto"/>
        </w:rPr>
        <w:t xml:space="preserve">measures </w:t>
      </w:r>
      <w:r w:rsidR="00D248C3">
        <w:rPr>
          <w:color w:val="auto"/>
        </w:rPr>
        <w:t>were</w:t>
      </w:r>
      <w:r w:rsidR="00603ED8">
        <w:rPr>
          <w:color w:val="auto"/>
        </w:rPr>
        <w:t xml:space="preserve"> not </w:t>
      </w:r>
      <w:r w:rsidR="00B43D5C">
        <w:rPr>
          <w:color w:val="auto"/>
        </w:rPr>
        <w:t xml:space="preserve">being </w:t>
      </w:r>
      <w:r w:rsidR="007637FF">
        <w:rPr>
          <w:color w:val="auto"/>
        </w:rPr>
        <w:t>implemented</w:t>
      </w:r>
      <w:r w:rsidR="00B43D5C">
        <w:rPr>
          <w:color w:val="auto"/>
        </w:rPr>
        <w:t xml:space="preserve"> </w:t>
      </w:r>
      <w:r w:rsidR="00603ED8">
        <w:rPr>
          <w:color w:val="auto"/>
        </w:rPr>
        <w:t>generally</w:t>
      </w:r>
      <w:r w:rsidR="00D248C3">
        <w:rPr>
          <w:color w:val="auto"/>
        </w:rPr>
        <w:t xml:space="preserve">, </w:t>
      </w:r>
      <w:r w:rsidR="00603ED8">
        <w:rPr>
          <w:color w:val="auto"/>
        </w:rPr>
        <w:t>in relation to COVID-19</w:t>
      </w:r>
      <w:r w:rsidR="008D70FF">
        <w:rPr>
          <w:color w:val="auto"/>
        </w:rPr>
        <w:t xml:space="preserve"> or for food safety.</w:t>
      </w:r>
      <w:r w:rsidR="00603ED8">
        <w:rPr>
          <w:color w:val="auto"/>
        </w:rPr>
        <w:t xml:space="preserve"> </w:t>
      </w:r>
    </w:p>
    <w:p w14:paraId="7163832A" w14:textId="7ADEC2D4" w:rsidR="00977521" w:rsidRPr="004A63F1" w:rsidRDefault="00977521" w:rsidP="009A403C">
      <w:pPr>
        <w:rPr>
          <w:color w:val="auto"/>
        </w:rPr>
      </w:pPr>
      <w:r>
        <w:rPr>
          <w:color w:val="auto"/>
        </w:rPr>
        <w:t>The assessment team’s infection control monitoring checklist includes information which is reflect in their report</w:t>
      </w:r>
      <w:r w:rsidR="00640601">
        <w:rPr>
          <w:color w:val="auto"/>
        </w:rPr>
        <w:t xml:space="preserve"> as noted above.</w:t>
      </w:r>
    </w:p>
    <w:p w14:paraId="1B224913" w14:textId="63AD07B1" w:rsidR="00485B87" w:rsidRDefault="009A403C" w:rsidP="009A403C">
      <w:r w:rsidRPr="00072576">
        <w:rPr>
          <w:color w:val="auto"/>
        </w:rPr>
        <w:t xml:space="preserve">The approved provider’s </w:t>
      </w:r>
      <w:r w:rsidR="00A156B6">
        <w:rPr>
          <w:color w:val="auto"/>
        </w:rPr>
        <w:t>letter of response</w:t>
      </w:r>
      <w:r w:rsidRPr="00072576">
        <w:rPr>
          <w:color w:val="auto"/>
        </w:rPr>
        <w:t xml:space="preserve"> includes</w:t>
      </w:r>
      <w:r w:rsidR="00F25AD6" w:rsidRPr="00072576">
        <w:rPr>
          <w:color w:val="auto"/>
        </w:rPr>
        <w:t xml:space="preserve"> all staff have completed </w:t>
      </w:r>
      <w:r w:rsidR="00065476" w:rsidRPr="00072576">
        <w:rPr>
          <w:color w:val="auto"/>
        </w:rPr>
        <w:t>a handwashing competency assessment</w:t>
      </w:r>
      <w:r w:rsidR="008E0A8E">
        <w:rPr>
          <w:color w:val="auto"/>
        </w:rPr>
        <w:t xml:space="preserve"> </w:t>
      </w:r>
      <w:r w:rsidR="00065476" w:rsidRPr="00072576">
        <w:rPr>
          <w:color w:val="auto"/>
        </w:rPr>
        <w:t>and a program is in place for this to continue in 2021</w:t>
      </w:r>
      <w:r w:rsidR="005A7E74" w:rsidRPr="00072576">
        <w:rPr>
          <w:color w:val="auto"/>
        </w:rPr>
        <w:t xml:space="preserve">, </w:t>
      </w:r>
      <w:r w:rsidR="008E0A8E">
        <w:rPr>
          <w:color w:val="auto"/>
        </w:rPr>
        <w:t xml:space="preserve">but no information about other related training or competency assessment to improve staff knowledge, skill and practice. It includes </w:t>
      </w:r>
      <w:r w:rsidR="005A7E74" w:rsidRPr="00072576">
        <w:rPr>
          <w:color w:val="auto"/>
        </w:rPr>
        <w:t xml:space="preserve">all staff now comply with </w:t>
      </w:r>
      <w:r w:rsidR="004E6E6B" w:rsidRPr="00072576">
        <w:rPr>
          <w:color w:val="auto"/>
        </w:rPr>
        <w:t>vaccination requirements.</w:t>
      </w:r>
      <w:r w:rsidR="00072576" w:rsidRPr="00072576">
        <w:rPr>
          <w:color w:val="auto"/>
        </w:rPr>
        <w:t xml:space="preserve"> </w:t>
      </w:r>
      <w:r w:rsidR="0042722E">
        <w:rPr>
          <w:color w:val="auto"/>
        </w:rPr>
        <w:t xml:space="preserve">The </w:t>
      </w:r>
      <w:r w:rsidR="006A0A13">
        <w:rPr>
          <w:color w:val="auto"/>
        </w:rPr>
        <w:t xml:space="preserve">provider’s letter of </w:t>
      </w:r>
      <w:r w:rsidR="0042722E">
        <w:rPr>
          <w:color w:val="auto"/>
        </w:rPr>
        <w:t xml:space="preserve">response includes </w:t>
      </w:r>
      <w:r w:rsidR="00921AC5">
        <w:rPr>
          <w:color w:val="auto"/>
        </w:rPr>
        <w:t>that a registered nurse infection control lead was always in place</w:t>
      </w:r>
      <w:r w:rsidR="001B3924">
        <w:rPr>
          <w:color w:val="auto"/>
        </w:rPr>
        <w:t>.</w:t>
      </w:r>
      <w:r w:rsidR="004D708E">
        <w:rPr>
          <w:color w:val="auto"/>
        </w:rPr>
        <w:t xml:space="preserve"> </w:t>
      </w:r>
      <w:r w:rsidR="0042722E">
        <w:rPr>
          <w:color w:val="auto"/>
        </w:rPr>
        <w:t>It</w:t>
      </w:r>
      <w:r w:rsidR="000A75FF">
        <w:rPr>
          <w:color w:val="auto"/>
        </w:rPr>
        <w:t xml:space="preserve"> includes </w:t>
      </w:r>
      <w:r w:rsidR="005F02FA">
        <w:t>the service’s COVID-19 outbreak plan has been reviewed by consultants and updated to include all relevant information.</w:t>
      </w:r>
      <w:r w:rsidR="00DE1A25">
        <w:t xml:space="preserve"> </w:t>
      </w:r>
    </w:p>
    <w:p w14:paraId="530BE858" w14:textId="7BB21ABA" w:rsidR="007E5E00" w:rsidRDefault="00485B87" w:rsidP="009A403C">
      <w:pPr>
        <w:rPr>
          <w:color w:val="auto"/>
        </w:rPr>
      </w:pPr>
      <w:r>
        <w:t xml:space="preserve">The </w:t>
      </w:r>
      <w:r w:rsidR="006A0A13">
        <w:t xml:space="preserve">approved </w:t>
      </w:r>
      <w:r>
        <w:t xml:space="preserve">provider’s </w:t>
      </w:r>
      <w:r w:rsidR="006A0A13">
        <w:t xml:space="preserve">letter of </w:t>
      </w:r>
      <w:r>
        <w:t>response</w:t>
      </w:r>
      <w:r w:rsidR="00DE1A25">
        <w:t xml:space="preserve"> includes </w:t>
      </w:r>
      <w:r w:rsidR="0082120D">
        <w:t xml:space="preserve">comprehensive infection control policy </w:t>
      </w:r>
      <w:r w:rsidR="001A218B">
        <w:t xml:space="preserve">and process </w:t>
      </w:r>
      <w:r>
        <w:t xml:space="preserve">is </w:t>
      </w:r>
      <w:r w:rsidR="001A218B">
        <w:t>followed at the service</w:t>
      </w:r>
      <w:r w:rsidR="00B84988">
        <w:t xml:space="preserve">, however this is not evident in the assessment team’s report with information about </w:t>
      </w:r>
      <w:r w:rsidR="001A456A">
        <w:t>extensive</w:t>
      </w:r>
      <w:r w:rsidR="00B84988">
        <w:t xml:space="preserve"> gaps and infection</w:t>
      </w:r>
      <w:r w:rsidR="00AB4373">
        <w:t xml:space="preserve"> prevention and</w:t>
      </w:r>
      <w:r w:rsidR="00B84988">
        <w:t xml:space="preserve"> control breaches.</w:t>
      </w:r>
      <w:r w:rsidR="005F1A61" w:rsidRPr="005F1A61">
        <w:t xml:space="preserve"> </w:t>
      </w:r>
      <w:r w:rsidR="005F1A61">
        <w:t xml:space="preserve">The provider’s </w:t>
      </w:r>
      <w:r w:rsidR="006A0A13">
        <w:t xml:space="preserve">letter of </w:t>
      </w:r>
      <w:r w:rsidR="005F1A61">
        <w:t>response includes in relation to the assessment team not observing any high touch point cleaning taking place, cleaning completion checklists were provided to the team; this is noted, but it does address that the team did not observe any such cleaning taking place</w:t>
      </w:r>
      <w:r w:rsidR="003F4FA4">
        <w:t xml:space="preserve"> during the </w:t>
      </w:r>
      <w:r w:rsidR="00F12753">
        <w:t xml:space="preserve">four day </w:t>
      </w:r>
      <w:r w:rsidR="00454289">
        <w:t>performance assessment</w:t>
      </w:r>
      <w:r w:rsidR="005F1A61">
        <w:t>.</w:t>
      </w:r>
    </w:p>
    <w:p w14:paraId="3978C95B" w14:textId="276D32DC" w:rsidR="00765AA2" w:rsidRDefault="00BF78EB" w:rsidP="009A403C">
      <w:pPr>
        <w:rPr>
          <w:color w:val="auto"/>
        </w:rPr>
      </w:pPr>
      <w:r>
        <w:rPr>
          <w:color w:val="auto"/>
        </w:rPr>
        <w:lastRenderedPageBreak/>
        <w:t xml:space="preserve">The </w:t>
      </w:r>
      <w:r w:rsidR="006A0A13">
        <w:rPr>
          <w:color w:val="auto"/>
        </w:rPr>
        <w:t xml:space="preserve">approved </w:t>
      </w:r>
      <w:r>
        <w:rPr>
          <w:color w:val="auto"/>
        </w:rPr>
        <w:t xml:space="preserve">provider’s </w:t>
      </w:r>
      <w:r w:rsidR="006A0A13">
        <w:rPr>
          <w:color w:val="auto"/>
        </w:rPr>
        <w:t xml:space="preserve">letter of </w:t>
      </w:r>
      <w:r>
        <w:rPr>
          <w:color w:val="auto"/>
        </w:rPr>
        <w:t>response</w:t>
      </w:r>
      <w:r w:rsidR="00072576" w:rsidRPr="00072576">
        <w:rPr>
          <w:color w:val="auto"/>
        </w:rPr>
        <w:t xml:space="preserve"> also includes actions </w:t>
      </w:r>
      <w:r w:rsidR="000D45E5">
        <w:rPr>
          <w:color w:val="auto"/>
        </w:rPr>
        <w:t>are</w:t>
      </w:r>
      <w:r w:rsidR="00072576" w:rsidRPr="00072576">
        <w:rPr>
          <w:color w:val="auto"/>
        </w:rPr>
        <w:t xml:space="preserve"> now </w:t>
      </w:r>
      <w:r w:rsidR="000D45E5">
        <w:rPr>
          <w:color w:val="auto"/>
        </w:rPr>
        <w:t xml:space="preserve">being </w:t>
      </w:r>
      <w:r w:rsidR="00072576" w:rsidRPr="00072576">
        <w:rPr>
          <w:color w:val="auto"/>
        </w:rPr>
        <w:t>taken to improve antimicrobial stewardship consistent with recommendations of a consultant pharmacist</w:t>
      </w:r>
      <w:r w:rsidR="00635D86">
        <w:rPr>
          <w:color w:val="auto"/>
        </w:rPr>
        <w:t xml:space="preserve"> as shown in supporting evidence.</w:t>
      </w:r>
    </w:p>
    <w:p w14:paraId="1DFF419E" w14:textId="3467B007" w:rsidR="00765AA2" w:rsidRDefault="00765AA2" w:rsidP="009A403C">
      <w:pPr>
        <w:rPr>
          <w:color w:val="auto"/>
        </w:rPr>
      </w:pPr>
      <w:r>
        <w:rPr>
          <w:color w:val="auto"/>
        </w:rPr>
        <w:t xml:space="preserve">The </w:t>
      </w:r>
      <w:r w:rsidR="006A0A13">
        <w:rPr>
          <w:color w:val="auto"/>
        </w:rPr>
        <w:t xml:space="preserve">approved </w:t>
      </w:r>
      <w:r>
        <w:rPr>
          <w:color w:val="auto"/>
        </w:rPr>
        <w:t xml:space="preserve">provider’s </w:t>
      </w:r>
      <w:r w:rsidR="006A0A13">
        <w:rPr>
          <w:color w:val="auto"/>
        </w:rPr>
        <w:t xml:space="preserve">letter of </w:t>
      </w:r>
      <w:r>
        <w:rPr>
          <w:color w:val="auto"/>
        </w:rPr>
        <w:t xml:space="preserve">response does not address </w:t>
      </w:r>
      <w:r w:rsidR="00D34BB0">
        <w:rPr>
          <w:color w:val="auto"/>
        </w:rPr>
        <w:t xml:space="preserve">some of the matters in the assessment team’s report including how </w:t>
      </w:r>
      <w:r w:rsidR="00FF60FE">
        <w:rPr>
          <w:color w:val="auto"/>
        </w:rPr>
        <w:t xml:space="preserve">many </w:t>
      </w:r>
      <w:r w:rsidR="00BD42E3">
        <w:rPr>
          <w:color w:val="auto"/>
        </w:rPr>
        <w:t xml:space="preserve">of the infection prevention and control measures which were not in place and </w:t>
      </w:r>
      <w:r w:rsidR="00CE3C71">
        <w:rPr>
          <w:color w:val="auto"/>
        </w:rPr>
        <w:t xml:space="preserve">were </w:t>
      </w:r>
      <w:r w:rsidR="00BD42E3">
        <w:rPr>
          <w:color w:val="auto"/>
        </w:rPr>
        <w:t>not being practiced have been</w:t>
      </w:r>
      <w:r w:rsidR="00285DA6">
        <w:rPr>
          <w:color w:val="auto"/>
        </w:rPr>
        <w:t>/</w:t>
      </w:r>
      <w:r w:rsidR="00BD42E3">
        <w:rPr>
          <w:color w:val="auto"/>
        </w:rPr>
        <w:t xml:space="preserve"> going to be addressed.</w:t>
      </w:r>
    </w:p>
    <w:p w14:paraId="65D6C8A2" w14:textId="20686B73" w:rsidR="00CE3C71" w:rsidRPr="00291A8A" w:rsidRDefault="00CE3C71" w:rsidP="00CE3C71">
      <w:pPr>
        <w:pStyle w:val="Heading3"/>
        <w:rPr>
          <w:b w:val="0"/>
          <w:color w:val="auto"/>
          <w:sz w:val="24"/>
        </w:rPr>
      </w:pPr>
      <w:r w:rsidRPr="0076406B">
        <w:rPr>
          <w:b w:val="0"/>
          <w:color w:val="auto"/>
          <w:sz w:val="24"/>
        </w:rPr>
        <w:t xml:space="preserve">At the time of the performance assessment </w:t>
      </w:r>
      <w:r w:rsidR="0027021F">
        <w:rPr>
          <w:b w:val="0"/>
          <w:color w:val="auto"/>
          <w:sz w:val="24"/>
        </w:rPr>
        <w:t>infection related risks were not being minimised through implementation of standard and transmission based precautions to prevent and control infection</w:t>
      </w:r>
      <w:r w:rsidRPr="00291A8A">
        <w:rPr>
          <w:b w:val="0"/>
          <w:color w:val="auto"/>
          <w:sz w:val="24"/>
        </w:rPr>
        <w:t>.</w:t>
      </w:r>
    </w:p>
    <w:p w14:paraId="2BD1192F" w14:textId="77777777" w:rsidR="009A403C" w:rsidRPr="00CE3C71" w:rsidRDefault="009A403C" w:rsidP="009A403C">
      <w:pPr>
        <w:rPr>
          <w:color w:val="auto"/>
        </w:rPr>
      </w:pPr>
      <w:r w:rsidRPr="00CE3C71">
        <w:rPr>
          <w:color w:val="auto"/>
        </w:rPr>
        <w:t>I find this requirement is Non-compliant.</w:t>
      </w:r>
    </w:p>
    <w:p w14:paraId="6193E7B8" w14:textId="77777777" w:rsidR="00032B17" w:rsidRDefault="00F6527B" w:rsidP="00095CD4"/>
    <w:p w14:paraId="6193E7B9" w14:textId="77777777" w:rsidR="00853601" w:rsidRDefault="00F6527B"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6193E7BA" w14:textId="7D5A1E5A" w:rsidR="00CB3BA9" w:rsidRDefault="00C639C0"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193E85C" wp14:editId="6193E85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7153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6193E7BB" w14:textId="77777777" w:rsidR="007F5256" w:rsidRPr="00FD1B02" w:rsidRDefault="00C639C0" w:rsidP="00032B17">
      <w:pPr>
        <w:pStyle w:val="Heading3"/>
        <w:shd w:val="clear" w:color="auto" w:fill="F2F2F2" w:themeFill="background1" w:themeFillShade="F2"/>
      </w:pPr>
      <w:r w:rsidRPr="00FD1B02">
        <w:t>Consumer outcome:</w:t>
      </w:r>
    </w:p>
    <w:p w14:paraId="6193E7BC" w14:textId="77777777" w:rsidR="007F5256" w:rsidRDefault="00C639C0"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193E7BD" w14:textId="77777777" w:rsidR="007F5256" w:rsidRDefault="00C639C0" w:rsidP="00032B17">
      <w:pPr>
        <w:pStyle w:val="Heading3"/>
        <w:shd w:val="clear" w:color="auto" w:fill="F2F2F2" w:themeFill="background1" w:themeFillShade="F2"/>
      </w:pPr>
      <w:r>
        <w:t>Organisation statement:</w:t>
      </w:r>
    </w:p>
    <w:p w14:paraId="6193E7BE" w14:textId="77777777" w:rsidR="007F5256" w:rsidRDefault="00C639C0"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193E7BF" w14:textId="77777777" w:rsidR="007F5256" w:rsidRDefault="00C639C0" w:rsidP="00427817">
      <w:pPr>
        <w:pStyle w:val="Heading2"/>
      </w:pPr>
      <w:r>
        <w:t>Assessment of Standard 4</w:t>
      </w:r>
    </w:p>
    <w:p w14:paraId="2C047E72" w14:textId="7701E3A8" w:rsidR="00C62F37" w:rsidRPr="00DF66A7" w:rsidRDefault="00DD1E64" w:rsidP="00C62F37">
      <w:pPr>
        <w:rPr>
          <w:rFonts w:eastAsiaTheme="minorHAnsi"/>
          <w:color w:val="auto"/>
        </w:rPr>
      </w:pPr>
      <w:r w:rsidRPr="00B81FC4">
        <w:rPr>
          <w:rFonts w:eastAsia="Calibri"/>
          <w:color w:val="auto"/>
          <w:lang w:eastAsia="en-US"/>
        </w:rPr>
        <w:t>Some</w:t>
      </w:r>
      <w:r w:rsidR="00C62F37" w:rsidRPr="00B81FC4">
        <w:rPr>
          <w:rFonts w:eastAsia="Calibri"/>
          <w:color w:val="auto"/>
          <w:lang w:eastAsia="en-US"/>
        </w:rPr>
        <w:t xml:space="preserve"> consumers </w:t>
      </w:r>
      <w:r w:rsidRPr="00B81FC4">
        <w:rPr>
          <w:rFonts w:eastAsia="Calibri"/>
          <w:color w:val="auto"/>
          <w:lang w:eastAsia="en-US"/>
        </w:rPr>
        <w:t>interviewed</w:t>
      </w:r>
      <w:r w:rsidR="00C62F37" w:rsidRPr="00B81FC4">
        <w:rPr>
          <w:rFonts w:eastAsia="Calibri"/>
          <w:color w:val="auto"/>
          <w:lang w:eastAsia="en-US"/>
        </w:rPr>
        <w:t xml:space="preserve"> (or a representative on their behalf) considered</w:t>
      </w:r>
      <w:r w:rsidR="00C62F37" w:rsidRPr="00B81FC4">
        <w:rPr>
          <w:rFonts w:eastAsiaTheme="minorHAnsi"/>
          <w:color w:val="auto"/>
        </w:rPr>
        <w:t xml:space="preserve"> </w:t>
      </w:r>
      <w:r w:rsidRPr="00B81FC4">
        <w:rPr>
          <w:rFonts w:eastAsiaTheme="minorHAnsi"/>
          <w:color w:val="auto"/>
        </w:rPr>
        <w:t xml:space="preserve">consumers </w:t>
      </w:r>
      <w:r w:rsidR="00DF66A7">
        <w:rPr>
          <w:rFonts w:eastAsiaTheme="minorHAnsi"/>
          <w:color w:val="auto"/>
        </w:rPr>
        <w:t>were</w:t>
      </w:r>
      <w:r w:rsidRPr="00B81FC4">
        <w:rPr>
          <w:rFonts w:eastAsiaTheme="minorHAnsi"/>
          <w:color w:val="auto"/>
        </w:rPr>
        <w:t xml:space="preserve"> provided with safe and effective services and supports for daily living, but some provided feedback about a lack of emotional and psychological support</w:t>
      </w:r>
      <w:r w:rsidR="00F7647C" w:rsidRPr="00B81FC4">
        <w:rPr>
          <w:rFonts w:eastAsiaTheme="minorHAnsi"/>
          <w:color w:val="auto"/>
        </w:rPr>
        <w:t xml:space="preserve"> and lack of things to do which </w:t>
      </w:r>
      <w:r w:rsidR="00043651">
        <w:rPr>
          <w:rFonts w:eastAsiaTheme="minorHAnsi"/>
          <w:color w:val="auto"/>
        </w:rPr>
        <w:t>were</w:t>
      </w:r>
      <w:r w:rsidR="00F7647C" w:rsidRPr="00B81FC4">
        <w:rPr>
          <w:rFonts w:eastAsiaTheme="minorHAnsi"/>
          <w:color w:val="auto"/>
        </w:rPr>
        <w:t xml:space="preserve"> of interest to the consumer. </w:t>
      </w:r>
      <w:r w:rsidR="00F7647C" w:rsidRPr="00B81FC4">
        <w:rPr>
          <w:color w:val="auto"/>
        </w:rPr>
        <w:t>Most consumers</w:t>
      </w:r>
      <w:r w:rsidR="00B81FC4" w:rsidRPr="00B81FC4">
        <w:rPr>
          <w:color w:val="auto"/>
        </w:rPr>
        <w:t>/representatives</w:t>
      </w:r>
      <w:r w:rsidR="00F7647C" w:rsidRPr="00B81FC4">
        <w:rPr>
          <w:color w:val="auto"/>
        </w:rPr>
        <w:t xml:space="preserve"> were satisfied with the meals provided</w:t>
      </w:r>
      <w:r w:rsidR="00B81FC4" w:rsidRPr="00B81FC4">
        <w:rPr>
          <w:color w:val="auto"/>
        </w:rPr>
        <w:t xml:space="preserve"> to consumers</w:t>
      </w:r>
      <w:r w:rsidR="00F7647C" w:rsidRPr="00B81FC4">
        <w:rPr>
          <w:color w:val="auto"/>
        </w:rPr>
        <w:t xml:space="preserve">, however some were not and provided feedback about variability in the quality of the meals, lack of information about the meals, the right meal not being provided, and lack of </w:t>
      </w:r>
      <w:r w:rsidR="00F7647C" w:rsidRPr="00DF66A7">
        <w:rPr>
          <w:color w:val="auto"/>
        </w:rPr>
        <w:t>assistance to eat the meal.</w:t>
      </w:r>
    </w:p>
    <w:p w14:paraId="2AF0E703" w14:textId="5B52F403" w:rsidR="002871B6" w:rsidRPr="00DF66A7" w:rsidRDefault="002871B6" w:rsidP="00C62F37">
      <w:pPr>
        <w:rPr>
          <w:rFonts w:eastAsiaTheme="minorHAnsi"/>
          <w:color w:val="auto"/>
        </w:rPr>
      </w:pPr>
      <w:r w:rsidRPr="00DF66A7">
        <w:rPr>
          <w:rFonts w:eastAsiaTheme="minorHAnsi"/>
          <w:color w:val="auto"/>
        </w:rPr>
        <w:t>The information gathered from observations made, interviews with management and staff and documents reviewed show</w:t>
      </w:r>
      <w:r w:rsidR="00DF66A7" w:rsidRPr="00DF66A7">
        <w:rPr>
          <w:rFonts w:eastAsiaTheme="minorHAnsi"/>
          <w:color w:val="auto"/>
        </w:rPr>
        <w:t>ed</w:t>
      </w:r>
      <w:r w:rsidRPr="00DF66A7">
        <w:rPr>
          <w:rFonts w:eastAsiaTheme="minorHAnsi"/>
          <w:color w:val="auto"/>
        </w:rPr>
        <w:t xml:space="preserve"> equipment for </w:t>
      </w:r>
      <w:r w:rsidR="00DF66A7" w:rsidRPr="00DF66A7">
        <w:rPr>
          <w:rFonts w:eastAsiaTheme="minorHAnsi"/>
          <w:color w:val="auto"/>
        </w:rPr>
        <w:t>daily living services and supports was safe, suitable, clean and well-maintained.</w:t>
      </w:r>
    </w:p>
    <w:p w14:paraId="30F303EE" w14:textId="3F151C27" w:rsidR="001440F0" w:rsidRPr="00043651" w:rsidRDefault="00043651" w:rsidP="00C62F37">
      <w:pPr>
        <w:rPr>
          <w:rFonts w:eastAsiaTheme="minorHAnsi"/>
          <w:color w:val="auto"/>
        </w:rPr>
      </w:pPr>
      <w:r w:rsidRPr="00043651">
        <w:rPr>
          <w:rFonts w:eastAsiaTheme="minorHAnsi"/>
          <w:color w:val="auto"/>
        </w:rPr>
        <w:t>Th</w:t>
      </w:r>
      <w:r w:rsidR="00DF66A7" w:rsidRPr="00043651">
        <w:rPr>
          <w:rFonts w:eastAsiaTheme="minorHAnsi"/>
          <w:color w:val="auto"/>
        </w:rPr>
        <w:t xml:space="preserve">e feedback from consumers/representatives, </w:t>
      </w:r>
      <w:r w:rsidRPr="00043651">
        <w:rPr>
          <w:rFonts w:eastAsiaTheme="minorHAnsi"/>
          <w:color w:val="auto"/>
        </w:rPr>
        <w:t>observations made, interviews with management and staff and documents reviewed</w:t>
      </w:r>
      <w:r>
        <w:rPr>
          <w:rFonts w:eastAsiaTheme="minorHAnsi"/>
          <w:color w:val="auto"/>
        </w:rPr>
        <w:t xml:space="preserve"> showed for some consumers sampled safe and effective daily living services and supports were not provided. This included lack of services and supports for emotional and psychological health and well-being</w:t>
      </w:r>
      <w:r w:rsidR="001440F0">
        <w:rPr>
          <w:rFonts w:eastAsiaTheme="minorHAnsi"/>
          <w:color w:val="auto"/>
        </w:rPr>
        <w:t>, to do things of interest to the consumer and for quality of life overall.</w:t>
      </w:r>
      <w:r w:rsidR="0049031C">
        <w:rPr>
          <w:rFonts w:eastAsiaTheme="minorHAnsi"/>
          <w:color w:val="auto"/>
        </w:rPr>
        <w:t xml:space="preserve"> </w:t>
      </w:r>
      <w:r w:rsidR="001440F0">
        <w:rPr>
          <w:rFonts w:eastAsiaTheme="minorHAnsi"/>
          <w:color w:val="auto"/>
        </w:rPr>
        <w:t xml:space="preserve">It showed </w:t>
      </w:r>
      <w:r w:rsidR="0049031C">
        <w:rPr>
          <w:rFonts w:eastAsiaTheme="minorHAnsi"/>
          <w:color w:val="auto"/>
        </w:rPr>
        <w:t xml:space="preserve">the meals provided </w:t>
      </w:r>
      <w:r w:rsidR="00B24C97">
        <w:rPr>
          <w:rFonts w:eastAsiaTheme="minorHAnsi"/>
          <w:color w:val="auto"/>
        </w:rPr>
        <w:t xml:space="preserve">were not </w:t>
      </w:r>
      <w:r w:rsidR="0049031C">
        <w:rPr>
          <w:rFonts w:eastAsiaTheme="minorHAnsi"/>
          <w:color w:val="auto"/>
        </w:rPr>
        <w:t xml:space="preserve">varied or of suitable quality. It also showed </w:t>
      </w:r>
      <w:r w:rsidR="001440F0">
        <w:rPr>
          <w:rFonts w:eastAsiaTheme="minorHAnsi"/>
          <w:color w:val="auto"/>
        </w:rPr>
        <w:t>information about the condition, needs and preferences of consumers was not being effectively communicated within the organisation</w:t>
      </w:r>
      <w:r w:rsidR="00834F8A">
        <w:rPr>
          <w:rFonts w:eastAsiaTheme="minorHAnsi"/>
          <w:color w:val="auto"/>
        </w:rPr>
        <w:t>, and timely and appropriate referrals were not being made for consumers.</w:t>
      </w:r>
      <w:r w:rsidR="001440F0">
        <w:rPr>
          <w:rFonts w:eastAsiaTheme="minorHAnsi"/>
          <w:color w:val="auto"/>
        </w:rPr>
        <w:t xml:space="preserve"> </w:t>
      </w:r>
    </w:p>
    <w:p w14:paraId="6193E7C1" w14:textId="720A09D8" w:rsidR="007F5256" w:rsidRPr="00032B17" w:rsidRDefault="00C639C0" w:rsidP="00154403">
      <w:pPr>
        <w:rPr>
          <w:rFonts w:eastAsia="Calibri"/>
        </w:rPr>
      </w:pPr>
      <w:r w:rsidRPr="00154403">
        <w:rPr>
          <w:rFonts w:eastAsiaTheme="minorHAnsi"/>
        </w:rPr>
        <w:t xml:space="preserve">The Quality </w:t>
      </w:r>
      <w:r w:rsidRPr="003A7081">
        <w:rPr>
          <w:rFonts w:eastAsiaTheme="minorHAnsi"/>
          <w:color w:val="auto"/>
        </w:rPr>
        <w:t xml:space="preserve">Standard is assessed as Non-compliant as </w:t>
      </w:r>
      <w:r w:rsidR="003A7081" w:rsidRPr="003A7081">
        <w:rPr>
          <w:rFonts w:eastAsiaTheme="minorHAnsi"/>
          <w:color w:val="auto"/>
        </w:rPr>
        <w:t>six</w:t>
      </w:r>
      <w:r w:rsidRPr="003A7081">
        <w:rPr>
          <w:rFonts w:eastAsiaTheme="minorHAnsi"/>
          <w:color w:val="auto"/>
        </w:rPr>
        <w:t xml:space="preserve"> of the seven specific requirements have been assessed as Non-compliant.</w:t>
      </w:r>
      <w:r w:rsidR="009238A3" w:rsidRPr="009238A3">
        <w:rPr>
          <w:color w:val="auto"/>
        </w:rPr>
        <w:t xml:space="preserve"> </w:t>
      </w:r>
      <w:r w:rsidR="009238A3" w:rsidRPr="007965F1">
        <w:rPr>
          <w:color w:val="auto"/>
        </w:rPr>
        <w:t xml:space="preserve">A decision of Non-compliant in </w:t>
      </w:r>
      <w:r w:rsidR="009238A3" w:rsidRPr="007965F1">
        <w:rPr>
          <w:color w:val="auto"/>
        </w:rPr>
        <w:lastRenderedPageBreak/>
        <w:t xml:space="preserve">one or more requirements results in a decision of Non-compliant for the Quality </w:t>
      </w:r>
      <w:r w:rsidR="009238A3" w:rsidRPr="0051612D">
        <w:rPr>
          <w:color w:val="auto"/>
        </w:rPr>
        <w:t>Standard.</w:t>
      </w:r>
    </w:p>
    <w:p w14:paraId="6193E7C2" w14:textId="634596C6" w:rsidR="00301877" w:rsidRDefault="00C639C0" w:rsidP="00427817">
      <w:pPr>
        <w:pStyle w:val="Heading2"/>
      </w:pPr>
      <w:r>
        <w:t>Assessment of Standard 4 Requirements</w:t>
      </w:r>
      <w:r w:rsidRPr="0066387A">
        <w:rPr>
          <w:i/>
          <w:color w:val="0000FF"/>
          <w:sz w:val="24"/>
          <w:szCs w:val="24"/>
        </w:rPr>
        <w:t xml:space="preserve"> </w:t>
      </w:r>
    </w:p>
    <w:p w14:paraId="6193E7C3" w14:textId="582A211F" w:rsidR="00314FF7" w:rsidRPr="00314FF7" w:rsidRDefault="00C639C0" w:rsidP="00314FF7">
      <w:pPr>
        <w:pStyle w:val="Heading3"/>
      </w:pPr>
      <w:r w:rsidRPr="00314FF7">
        <w:t>Requirement 4(3)(a)</w:t>
      </w:r>
      <w:r>
        <w:tab/>
        <w:t>Non-compliant</w:t>
      </w:r>
    </w:p>
    <w:p w14:paraId="6193E7C4" w14:textId="77777777" w:rsidR="00314FF7" w:rsidRPr="008D114F" w:rsidRDefault="00C639C0"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7E22FA2A" w14:textId="7E9C7E6A" w:rsidR="009A403C" w:rsidRPr="00B545EF" w:rsidRDefault="009A403C" w:rsidP="009A403C">
      <w:pPr>
        <w:pStyle w:val="Heading3"/>
        <w:rPr>
          <w:b w:val="0"/>
          <w:color w:val="auto"/>
          <w:sz w:val="24"/>
        </w:rPr>
      </w:pPr>
      <w:r w:rsidRPr="00B545EF">
        <w:rPr>
          <w:b w:val="0"/>
          <w:color w:val="auto"/>
          <w:sz w:val="24"/>
        </w:rPr>
        <w:t>The assessment team’s report includes</w:t>
      </w:r>
      <w:r w:rsidR="00137725" w:rsidRPr="00B545EF">
        <w:rPr>
          <w:b w:val="0"/>
          <w:color w:val="auto"/>
          <w:sz w:val="24"/>
        </w:rPr>
        <w:t xml:space="preserve"> feedback from some consumers</w:t>
      </w:r>
      <w:r w:rsidR="00B545EF" w:rsidRPr="00B545EF">
        <w:rPr>
          <w:b w:val="0"/>
          <w:color w:val="auto"/>
          <w:sz w:val="24"/>
        </w:rPr>
        <w:t xml:space="preserve"> (or a representative on their behalf) </w:t>
      </w:r>
      <w:r w:rsidR="00F07EDC">
        <w:rPr>
          <w:b w:val="0"/>
          <w:color w:val="auto"/>
          <w:sz w:val="24"/>
        </w:rPr>
        <w:t>that</w:t>
      </w:r>
      <w:r w:rsidR="00B545EF" w:rsidRPr="00B545EF">
        <w:rPr>
          <w:b w:val="0"/>
          <w:color w:val="auto"/>
          <w:sz w:val="24"/>
        </w:rPr>
        <w:t xml:space="preserve"> </w:t>
      </w:r>
      <w:r w:rsidR="00F8473E">
        <w:rPr>
          <w:b w:val="0"/>
          <w:color w:val="auto"/>
          <w:sz w:val="24"/>
        </w:rPr>
        <w:t>daily living service</w:t>
      </w:r>
      <w:r w:rsidR="008368E9">
        <w:rPr>
          <w:b w:val="0"/>
          <w:color w:val="auto"/>
          <w:sz w:val="24"/>
        </w:rPr>
        <w:t>s</w:t>
      </w:r>
      <w:r w:rsidR="00F8473E">
        <w:rPr>
          <w:b w:val="0"/>
          <w:color w:val="auto"/>
          <w:sz w:val="24"/>
        </w:rPr>
        <w:t xml:space="preserve"> and supports </w:t>
      </w:r>
      <w:r w:rsidR="00F07EDC">
        <w:rPr>
          <w:b w:val="0"/>
          <w:color w:val="auto"/>
          <w:sz w:val="24"/>
        </w:rPr>
        <w:t xml:space="preserve">were </w:t>
      </w:r>
      <w:r w:rsidR="00F8473E">
        <w:rPr>
          <w:b w:val="0"/>
          <w:color w:val="auto"/>
          <w:sz w:val="24"/>
        </w:rPr>
        <w:t xml:space="preserve">not </w:t>
      </w:r>
      <w:r w:rsidR="00B163DF">
        <w:rPr>
          <w:b w:val="0"/>
          <w:color w:val="auto"/>
          <w:sz w:val="24"/>
        </w:rPr>
        <w:t xml:space="preserve">meeting consumer needs or preferences. </w:t>
      </w:r>
      <w:r w:rsidR="00DB4E99">
        <w:rPr>
          <w:b w:val="0"/>
          <w:color w:val="auto"/>
          <w:sz w:val="24"/>
        </w:rPr>
        <w:t xml:space="preserve">It includes staff interviewed knew some of the things which were important to the consumers </w:t>
      </w:r>
      <w:r w:rsidR="00E94155">
        <w:rPr>
          <w:b w:val="0"/>
          <w:color w:val="auto"/>
          <w:sz w:val="24"/>
        </w:rPr>
        <w:t xml:space="preserve">sampled </w:t>
      </w:r>
      <w:r w:rsidR="00DB4E99">
        <w:rPr>
          <w:b w:val="0"/>
          <w:color w:val="auto"/>
          <w:sz w:val="24"/>
        </w:rPr>
        <w:t>and what they enjoy</w:t>
      </w:r>
      <w:r w:rsidR="00F07EDC">
        <w:rPr>
          <w:b w:val="0"/>
          <w:color w:val="auto"/>
          <w:sz w:val="24"/>
        </w:rPr>
        <w:t>ed</w:t>
      </w:r>
      <w:r w:rsidR="00DB4E99">
        <w:rPr>
          <w:b w:val="0"/>
          <w:color w:val="auto"/>
          <w:sz w:val="24"/>
        </w:rPr>
        <w:t xml:space="preserve"> doing, but information in the care and service records of </w:t>
      </w:r>
      <w:r w:rsidR="00E94155">
        <w:rPr>
          <w:b w:val="0"/>
          <w:color w:val="auto"/>
          <w:sz w:val="24"/>
        </w:rPr>
        <w:t xml:space="preserve">those </w:t>
      </w:r>
      <w:r w:rsidR="00DB4E99">
        <w:rPr>
          <w:b w:val="0"/>
          <w:color w:val="auto"/>
          <w:sz w:val="24"/>
        </w:rPr>
        <w:t>consumers was not aligned with this or did not reflect th</w:t>
      </w:r>
      <w:r w:rsidR="00F07EDC">
        <w:rPr>
          <w:b w:val="0"/>
          <w:color w:val="auto"/>
          <w:sz w:val="24"/>
        </w:rPr>
        <w:t>e</w:t>
      </w:r>
      <w:r w:rsidR="00DB4E99">
        <w:rPr>
          <w:b w:val="0"/>
          <w:color w:val="auto"/>
          <w:sz w:val="24"/>
        </w:rPr>
        <w:t xml:space="preserve"> services an</w:t>
      </w:r>
      <w:r w:rsidR="00E94155">
        <w:rPr>
          <w:b w:val="0"/>
          <w:color w:val="auto"/>
          <w:sz w:val="24"/>
        </w:rPr>
        <w:t>d</w:t>
      </w:r>
      <w:r w:rsidR="00DB4E99">
        <w:rPr>
          <w:b w:val="0"/>
          <w:color w:val="auto"/>
          <w:sz w:val="24"/>
        </w:rPr>
        <w:t xml:space="preserve"> supports </w:t>
      </w:r>
      <w:r w:rsidR="00E94155">
        <w:rPr>
          <w:b w:val="0"/>
          <w:color w:val="auto"/>
          <w:sz w:val="24"/>
        </w:rPr>
        <w:t>were being</w:t>
      </w:r>
      <w:r w:rsidR="00DB4E99">
        <w:rPr>
          <w:b w:val="0"/>
          <w:color w:val="auto"/>
          <w:sz w:val="24"/>
        </w:rPr>
        <w:t xml:space="preserve"> provided.</w:t>
      </w:r>
      <w:r w:rsidR="00BF74B3">
        <w:rPr>
          <w:b w:val="0"/>
          <w:color w:val="auto"/>
          <w:sz w:val="24"/>
        </w:rPr>
        <w:t xml:space="preserve"> The report also includes information about dolls being used with some consumers at the service, but </w:t>
      </w:r>
      <w:r w:rsidR="003A7E90">
        <w:rPr>
          <w:b w:val="0"/>
          <w:color w:val="auto"/>
          <w:sz w:val="24"/>
        </w:rPr>
        <w:t xml:space="preserve">that </w:t>
      </w:r>
      <w:r w:rsidR="00BF74B3">
        <w:rPr>
          <w:b w:val="0"/>
          <w:color w:val="auto"/>
          <w:sz w:val="24"/>
        </w:rPr>
        <w:t xml:space="preserve">a child representation therapy program </w:t>
      </w:r>
      <w:r w:rsidR="00E94155">
        <w:rPr>
          <w:b w:val="0"/>
          <w:color w:val="auto"/>
          <w:sz w:val="24"/>
        </w:rPr>
        <w:t>was</w:t>
      </w:r>
      <w:r w:rsidR="003A7E90">
        <w:rPr>
          <w:b w:val="0"/>
          <w:color w:val="auto"/>
          <w:sz w:val="24"/>
        </w:rPr>
        <w:t xml:space="preserve"> not in place for this to be effective.</w:t>
      </w:r>
      <w:r w:rsidR="00BF74B3">
        <w:rPr>
          <w:b w:val="0"/>
          <w:color w:val="auto"/>
          <w:sz w:val="24"/>
        </w:rPr>
        <w:t xml:space="preserve"> </w:t>
      </w:r>
    </w:p>
    <w:p w14:paraId="727A9FDB" w14:textId="4586BF8E" w:rsidR="00DC578B" w:rsidRPr="00AD42BA" w:rsidRDefault="009A403C" w:rsidP="00AD42BA">
      <w:r w:rsidRPr="00646B3A">
        <w:t xml:space="preserve">The approved provider’s </w:t>
      </w:r>
      <w:r w:rsidR="00A156B6">
        <w:t>letter of response</w:t>
      </w:r>
      <w:r w:rsidRPr="00646B3A">
        <w:t xml:space="preserve"> includes</w:t>
      </w:r>
      <w:r w:rsidR="006E45D3" w:rsidRPr="00646B3A">
        <w:t xml:space="preserve"> </w:t>
      </w:r>
      <w:r w:rsidR="002913CF" w:rsidRPr="00646B3A">
        <w:t xml:space="preserve">each consumer has current </w:t>
      </w:r>
      <w:r w:rsidR="00871D34" w:rsidRPr="00646B3A">
        <w:t xml:space="preserve">assessments and a current </w:t>
      </w:r>
      <w:r w:rsidR="002913CF" w:rsidRPr="00646B3A">
        <w:t xml:space="preserve">care plan and </w:t>
      </w:r>
      <w:r w:rsidR="007446E0" w:rsidRPr="00646B3A">
        <w:t xml:space="preserve">that </w:t>
      </w:r>
      <w:r w:rsidR="00B0699A" w:rsidRPr="00646B3A">
        <w:rPr>
          <w:iCs/>
        </w:rPr>
        <w:t xml:space="preserve">a full review of the care and services for each consumer is being undertaken in consultation with them. It includes </w:t>
      </w:r>
      <w:r w:rsidR="006E45D3" w:rsidRPr="00646B3A">
        <w:t xml:space="preserve">that </w:t>
      </w:r>
      <w:r w:rsidR="0009646E" w:rsidRPr="00646B3A">
        <w:t xml:space="preserve">the </w:t>
      </w:r>
      <w:r w:rsidR="00595151" w:rsidRPr="00646B3A">
        <w:t>lifestyle team leader has extensive experience with the named therapy</w:t>
      </w:r>
      <w:r w:rsidR="00D711E9" w:rsidRPr="00646B3A">
        <w:t xml:space="preserve"> and had trained team</w:t>
      </w:r>
      <w:r w:rsidR="00D477BE" w:rsidRPr="00646B3A">
        <w:t xml:space="preserve"> members</w:t>
      </w:r>
      <w:r w:rsidR="00954DFF" w:rsidRPr="00646B3A">
        <w:t xml:space="preserve">, </w:t>
      </w:r>
      <w:r w:rsidR="00595151" w:rsidRPr="00646B3A">
        <w:t>the organisation ha</w:t>
      </w:r>
      <w:r w:rsidR="00D477BE" w:rsidRPr="00646B3A">
        <w:t>d</w:t>
      </w:r>
      <w:r w:rsidR="00595151" w:rsidRPr="00646B3A">
        <w:t xml:space="preserve"> relevant policy</w:t>
      </w:r>
      <w:r w:rsidR="00954DFF" w:rsidRPr="00646B3A">
        <w:t xml:space="preserve"> and process for its implementation and it </w:t>
      </w:r>
      <w:r w:rsidR="000901D7" w:rsidRPr="00646B3A">
        <w:t xml:space="preserve">has proven to be beneficial for some </w:t>
      </w:r>
      <w:r w:rsidR="0009646E" w:rsidRPr="00646B3A">
        <w:t>consumers</w:t>
      </w:r>
      <w:r w:rsidR="00954DFF" w:rsidRPr="00646B3A">
        <w:t>; it also includes the s</w:t>
      </w:r>
      <w:r w:rsidR="0009646E" w:rsidRPr="00646B3A">
        <w:t xml:space="preserve">taff are </w:t>
      </w:r>
      <w:r w:rsidR="00782F4E" w:rsidRPr="00646B3A">
        <w:t xml:space="preserve">now engaging in specialist </w:t>
      </w:r>
      <w:r w:rsidR="00782F4E" w:rsidRPr="00DC578B">
        <w:rPr>
          <w:color w:val="auto"/>
        </w:rPr>
        <w:t>training</w:t>
      </w:r>
      <w:r w:rsidR="00DC578B" w:rsidRPr="00DC578B">
        <w:rPr>
          <w:iCs/>
          <w:color w:val="auto"/>
        </w:rPr>
        <w:t xml:space="preserve"> to ensure that the outcomes of this therapy are fully documented with individual consumers care plans.</w:t>
      </w:r>
    </w:p>
    <w:p w14:paraId="1EE41A9D" w14:textId="7CB49F1F" w:rsidR="009A403C" w:rsidRPr="00646B3A" w:rsidRDefault="00B0699A" w:rsidP="00646B3A">
      <w:r w:rsidRPr="00646B3A">
        <w:t xml:space="preserve">The provider’s </w:t>
      </w:r>
      <w:r w:rsidR="00FE159D">
        <w:t xml:space="preserve">letter of </w:t>
      </w:r>
      <w:r w:rsidRPr="00646B3A">
        <w:t>response</w:t>
      </w:r>
      <w:r w:rsidR="000E3F55" w:rsidRPr="00646B3A">
        <w:t xml:space="preserve"> includes clarifying information about a complaint made to the service regarding the same music being played for the consumers</w:t>
      </w:r>
      <w:r w:rsidR="001C564F" w:rsidRPr="00646B3A">
        <w:t xml:space="preserve">, and </w:t>
      </w:r>
      <w:r w:rsidR="00954DFF" w:rsidRPr="00646B3A">
        <w:t xml:space="preserve">advice that </w:t>
      </w:r>
      <w:r w:rsidR="001C564F" w:rsidRPr="00646B3A">
        <w:t>the care plans of those consumers have been updated</w:t>
      </w:r>
      <w:r w:rsidR="000E3F55" w:rsidRPr="00646B3A">
        <w:t>.</w:t>
      </w:r>
      <w:r w:rsidR="002600FD" w:rsidRPr="00646B3A">
        <w:rPr>
          <w:iCs/>
        </w:rPr>
        <w:t xml:space="preserve"> </w:t>
      </w:r>
    </w:p>
    <w:p w14:paraId="3187C378" w14:textId="2FBFCE1F" w:rsidR="00AA0499" w:rsidRPr="00291A8A" w:rsidRDefault="00AA0499" w:rsidP="00AA0499">
      <w:pPr>
        <w:pStyle w:val="Heading3"/>
        <w:rPr>
          <w:b w:val="0"/>
          <w:color w:val="auto"/>
          <w:sz w:val="24"/>
        </w:rPr>
      </w:pPr>
      <w:r w:rsidRPr="0076406B">
        <w:rPr>
          <w:b w:val="0"/>
          <w:color w:val="auto"/>
          <w:sz w:val="24"/>
        </w:rPr>
        <w:t xml:space="preserve">At the time of the performance assessment </w:t>
      </w:r>
      <w:r w:rsidR="00A12E62">
        <w:rPr>
          <w:b w:val="0"/>
          <w:color w:val="auto"/>
          <w:sz w:val="24"/>
        </w:rPr>
        <w:t>the consumers sampled were not receiving and had not been receiving safe and effective daily living services and supports</w:t>
      </w:r>
      <w:r w:rsidR="00847587">
        <w:rPr>
          <w:b w:val="0"/>
          <w:color w:val="auto"/>
          <w:sz w:val="24"/>
        </w:rPr>
        <w:t xml:space="preserve"> to meet their needs, goals and preferences or to optimise their independence, health, well-being and quality of life</w:t>
      </w:r>
      <w:r w:rsidRPr="00291A8A">
        <w:rPr>
          <w:b w:val="0"/>
          <w:color w:val="auto"/>
          <w:sz w:val="24"/>
        </w:rPr>
        <w:t>.</w:t>
      </w:r>
    </w:p>
    <w:p w14:paraId="4062A64A" w14:textId="77777777" w:rsidR="00AA0499" w:rsidRPr="00291A8A" w:rsidRDefault="00AA0499" w:rsidP="00AA0499">
      <w:pPr>
        <w:rPr>
          <w:color w:val="auto"/>
        </w:rPr>
      </w:pPr>
      <w:r w:rsidRPr="00291A8A">
        <w:rPr>
          <w:color w:val="auto"/>
        </w:rPr>
        <w:t>I find this requirement is Non-compliant.</w:t>
      </w:r>
    </w:p>
    <w:p w14:paraId="6193E7C6" w14:textId="3FD7AC0B" w:rsidR="00314FF7" w:rsidRPr="00D435F8" w:rsidRDefault="00C639C0" w:rsidP="009A403C">
      <w:pPr>
        <w:pStyle w:val="Heading3"/>
      </w:pPr>
      <w:r w:rsidRPr="00D435F8">
        <w:lastRenderedPageBreak/>
        <w:t>Requirement 4(3)(b)</w:t>
      </w:r>
      <w:r>
        <w:tab/>
        <w:t>Non-compliant</w:t>
      </w:r>
    </w:p>
    <w:p w14:paraId="6193E7C7" w14:textId="77777777" w:rsidR="00314FF7" w:rsidRPr="008D114F" w:rsidRDefault="00C639C0" w:rsidP="00314FF7">
      <w:pPr>
        <w:rPr>
          <w:i/>
        </w:rPr>
      </w:pPr>
      <w:r w:rsidRPr="008D114F">
        <w:rPr>
          <w:i/>
        </w:rPr>
        <w:t>Services and supports for daily living promote each consumer’s emotional, spiritual and psychological well-being.</w:t>
      </w:r>
    </w:p>
    <w:p w14:paraId="182A4691" w14:textId="6437A2B9" w:rsidR="007A44E6" w:rsidRPr="00E8789E" w:rsidRDefault="007A44E6" w:rsidP="007A44E6">
      <w:pPr>
        <w:pStyle w:val="Heading3"/>
        <w:rPr>
          <w:b w:val="0"/>
          <w:color w:val="auto"/>
          <w:sz w:val="24"/>
        </w:rPr>
      </w:pPr>
      <w:r w:rsidRPr="00E8789E">
        <w:rPr>
          <w:b w:val="0"/>
          <w:color w:val="auto"/>
          <w:sz w:val="24"/>
        </w:rPr>
        <w:t>The assessment team’s report includes</w:t>
      </w:r>
      <w:r w:rsidR="001632FF" w:rsidRPr="00E8789E">
        <w:rPr>
          <w:b w:val="0"/>
          <w:color w:val="auto"/>
          <w:sz w:val="24"/>
        </w:rPr>
        <w:t xml:space="preserve"> that</w:t>
      </w:r>
      <w:r w:rsidR="00946CF8" w:rsidRPr="00E8789E">
        <w:rPr>
          <w:b w:val="0"/>
          <w:color w:val="auto"/>
          <w:sz w:val="24"/>
        </w:rPr>
        <w:t xml:space="preserve"> feedback from consumers (or a representative on their behalf) about emotional and psychological well-being services and support was generally positive, however one consumer representative said that staff </w:t>
      </w:r>
      <w:r w:rsidR="00646B3A" w:rsidRPr="00E8789E">
        <w:rPr>
          <w:b w:val="0"/>
          <w:color w:val="auto"/>
          <w:sz w:val="24"/>
        </w:rPr>
        <w:t>did</w:t>
      </w:r>
      <w:r w:rsidR="00946CF8" w:rsidRPr="00E8789E">
        <w:rPr>
          <w:b w:val="0"/>
          <w:color w:val="auto"/>
          <w:sz w:val="24"/>
        </w:rPr>
        <w:t xml:space="preserve"> not have time to provide emotional support. It includes </w:t>
      </w:r>
      <w:r w:rsidR="001632FF" w:rsidRPr="00E8789E">
        <w:rPr>
          <w:b w:val="0"/>
          <w:color w:val="auto"/>
          <w:sz w:val="24"/>
        </w:rPr>
        <w:t xml:space="preserve">the </w:t>
      </w:r>
      <w:r w:rsidR="00946CF8" w:rsidRPr="00E8789E">
        <w:rPr>
          <w:b w:val="0"/>
          <w:color w:val="auto"/>
          <w:sz w:val="24"/>
        </w:rPr>
        <w:t>care and service records of consumers lacked information about their emotional, spiritual and psychological needs</w:t>
      </w:r>
      <w:r w:rsidR="00127BE6" w:rsidRPr="00E8789E">
        <w:rPr>
          <w:b w:val="0"/>
          <w:color w:val="auto"/>
          <w:sz w:val="24"/>
        </w:rPr>
        <w:t>.</w:t>
      </w:r>
      <w:r w:rsidR="00BD26ED" w:rsidRPr="00E8789E">
        <w:rPr>
          <w:sz w:val="24"/>
        </w:rPr>
        <w:t xml:space="preserve"> </w:t>
      </w:r>
      <w:r w:rsidR="00BD26ED" w:rsidRPr="00E8789E">
        <w:rPr>
          <w:b w:val="0"/>
          <w:color w:val="auto"/>
          <w:sz w:val="24"/>
        </w:rPr>
        <w:t>Service staff do not identify and share each consumer needs in relation to spiritual support. For consumers who are unable to communicate verbal</w:t>
      </w:r>
      <w:r w:rsidR="00E8789E" w:rsidRPr="00E8789E">
        <w:rPr>
          <w:b w:val="0"/>
          <w:color w:val="auto"/>
          <w:sz w:val="24"/>
        </w:rPr>
        <w:t>ly</w:t>
      </w:r>
      <w:r w:rsidR="00BD26ED" w:rsidRPr="00E8789E">
        <w:rPr>
          <w:b w:val="0"/>
          <w:color w:val="auto"/>
          <w:sz w:val="24"/>
        </w:rPr>
        <w:t>, assessment of needs does not occur.</w:t>
      </w:r>
      <w:r w:rsidR="00BD26ED" w:rsidRPr="00E8789E">
        <w:rPr>
          <w:color w:val="auto"/>
          <w:sz w:val="24"/>
        </w:rPr>
        <w:t xml:space="preserve"> </w:t>
      </w:r>
      <w:r w:rsidR="001D478B" w:rsidRPr="00E8789E">
        <w:rPr>
          <w:b w:val="0"/>
          <w:color w:val="auto"/>
          <w:sz w:val="24"/>
        </w:rPr>
        <w:t xml:space="preserve"> The report includes staff</w:t>
      </w:r>
      <w:r w:rsidR="00417131" w:rsidRPr="00E8789E">
        <w:rPr>
          <w:b w:val="0"/>
          <w:color w:val="auto"/>
          <w:sz w:val="24"/>
        </w:rPr>
        <w:t xml:space="preserve"> said they report any change in a consumer’s mood </w:t>
      </w:r>
      <w:r w:rsidR="00B93B9D" w:rsidRPr="00E8789E">
        <w:rPr>
          <w:b w:val="0"/>
          <w:color w:val="auto"/>
          <w:sz w:val="24"/>
        </w:rPr>
        <w:t>to the registered nurse, and they</w:t>
      </w:r>
      <w:r w:rsidR="002533C0" w:rsidRPr="00E8789E">
        <w:rPr>
          <w:b w:val="0"/>
          <w:color w:val="auto"/>
          <w:sz w:val="24"/>
        </w:rPr>
        <w:t xml:space="preserve"> </w:t>
      </w:r>
      <w:r w:rsidR="00246721" w:rsidRPr="00E8789E">
        <w:rPr>
          <w:b w:val="0"/>
          <w:color w:val="auto"/>
          <w:sz w:val="24"/>
        </w:rPr>
        <w:t>were</w:t>
      </w:r>
      <w:r w:rsidR="002533C0" w:rsidRPr="00E8789E">
        <w:rPr>
          <w:b w:val="0"/>
          <w:color w:val="auto"/>
          <w:sz w:val="24"/>
        </w:rPr>
        <w:t xml:space="preserve"> aware of the importance of a kind and caring approach</w:t>
      </w:r>
      <w:r w:rsidR="000C2E48" w:rsidRPr="00E8789E">
        <w:rPr>
          <w:b w:val="0"/>
          <w:color w:val="auto"/>
          <w:sz w:val="24"/>
        </w:rPr>
        <w:t xml:space="preserve"> in their interactions with consumers.</w:t>
      </w:r>
      <w:r w:rsidR="00946CF8" w:rsidRPr="00E8789E">
        <w:rPr>
          <w:b w:val="0"/>
          <w:color w:val="auto"/>
          <w:sz w:val="24"/>
        </w:rPr>
        <w:t xml:space="preserve"> </w:t>
      </w:r>
    </w:p>
    <w:p w14:paraId="28E1E9B8" w14:textId="02B76140" w:rsidR="007A44E6" w:rsidRPr="00B525AD" w:rsidRDefault="007A44E6" w:rsidP="007A44E6">
      <w:pPr>
        <w:pStyle w:val="Heading3"/>
        <w:rPr>
          <w:b w:val="0"/>
          <w:color w:val="auto"/>
          <w:sz w:val="24"/>
        </w:rPr>
      </w:pPr>
      <w:r w:rsidRPr="00B525AD">
        <w:rPr>
          <w:b w:val="0"/>
          <w:color w:val="auto"/>
          <w:sz w:val="24"/>
        </w:rPr>
        <w:t xml:space="preserve">The approved provider’s </w:t>
      </w:r>
      <w:r w:rsidR="00A156B6">
        <w:rPr>
          <w:b w:val="0"/>
          <w:color w:val="auto"/>
          <w:sz w:val="24"/>
        </w:rPr>
        <w:t>letter of response</w:t>
      </w:r>
      <w:r w:rsidRPr="00B525AD">
        <w:rPr>
          <w:b w:val="0"/>
          <w:color w:val="auto"/>
          <w:sz w:val="24"/>
        </w:rPr>
        <w:t xml:space="preserve"> includes</w:t>
      </w:r>
      <w:r w:rsidR="00CE5AB7" w:rsidRPr="00B525AD">
        <w:rPr>
          <w:b w:val="0"/>
          <w:color w:val="auto"/>
          <w:sz w:val="24"/>
        </w:rPr>
        <w:t xml:space="preserve"> at the time of the performance assessment </w:t>
      </w:r>
      <w:r w:rsidR="002652DF" w:rsidRPr="00B525AD">
        <w:rPr>
          <w:b w:val="0"/>
          <w:color w:val="auto"/>
          <w:sz w:val="24"/>
        </w:rPr>
        <w:t xml:space="preserve">and due to a software update to the computerised care records system, the </w:t>
      </w:r>
      <w:r w:rsidR="00AA7260" w:rsidRPr="00B525AD">
        <w:rPr>
          <w:b w:val="0"/>
          <w:color w:val="auto"/>
          <w:sz w:val="24"/>
        </w:rPr>
        <w:t xml:space="preserve">information about </w:t>
      </w:r>
      <w:r w:rsidR="0047761B" w:rsidRPr="00B525AD">
        <w:rPr>
          <w:b w:val="0"/>
          <w:color w:val="auto"/>
          <w:sz w:val="24"/>
        </w:rPr>
        <w:t>the</w:t>
      </w:r>
      <w:r w:rsidR="00737CD3">
        <w:rPr>
          <w:b w:val="0"/>
          <w:color w:val="auto"/>
          <w:sz w:val="24"/>
        </w:rPr>
        <w:t xml:space="preserve"> </w:t>
      </w:r>
      <w:r w:rsidR="00DE017F" w:rsidRPr="00B525AD">
        <w:rPr>
          <w:b w:val="0"/>
          <w:color w:val="auto"/>
          <w:sz w:val="24"/>
        </w:rPr>
        <w:t xml:space="preserve">spiritual and emotional needs </w:t>
      </w:r>
      <w:r w:rsidR="0047761B" w:rsidRPr="00B525AD">
        <w:rPr>
          <w:b w:val="0"/>
          <w:color w:val="auto"/>
          <w:sz w:val="24"/>
        </w:rPr>
        <w:t xml:space="preserve">of the consumers </w:t>
      </w:r>
      <w:r w:rsidR="00DE017F" w:rsidRPr="00B525AD">
        <w:rPr>
          <w:b w:val="0"/>
          <w:color w:val="auto"/>
          <w:sz w:val="24"/>
        </w:rPr>
        <w:t xml:space="preserve">was not </w:t>
      </w:r>
      <w:r w:rsidR="00AC1890" w:rsidRPr="00B525AD">
        <w:rPr>
          <w:b w:val="0"/>
          <w:color w:val="auto"/>
          <w:sz w:val="24"/>
        </w:rPr>
        <w:t xml:space="preserve">available and the assessment team was advised of this. It includes </w:t>
      </w:r>
      <w:r w:rsidR="005D59E7" w:rsidRPr="00B525AD">
        <w:rPr>
          <w:b w:val="0"/>
          <w:color w:val="auto"/>
          <w:sz w:val="24"/>
        </w:rPr>
        <w:t>the information has now been restored.</w:t>
      </w:r>
      <w:r w:rsidR="00C63190" w:rsidRPr="00B525AD">
        <w:rPr>
          <w:b w:val="0"/>
          <w:color w:val="auto"/>
          <w:sz w:val="24"/>
        </w:rPr>
        <w:t xml:space="preserve"> The</w:t>
      </w:r>
      <w:r w:rsidR="00FE159D">
        <w:rPr>
          <w:b w:val="0"/>
          <w:color w:val="auto"/>
          <w:sz w:val="24"/>
        </w:rPr>
        <w:t xml:space="preserve"> provider’s letter of</w:t>
      </w:r>
      <w:r w:rsidR="00C63190" w:rsidRPr="00B525AD">
        <w:rPr>
          <w:b w:val="0"/>
          <w:color w:val="auto"/>
          <w:sz w:val="24"/>
        </w:rPr>
        <w:t xml:space="preserve"> response also includes </w:t>
      </w:r>
      <w:r w:rsidR="00BD0850" w:rsidRPr="00B525AD">
        <w:rPr>
          <w:b w:val="0"/>
          <w:color w:val="auto"/>
          <w:sz w:val="24"/>
        </w:rPr>
        <w:t xml:space="preserve">the service has a pastoral care service and regular visits from </w:t>
      </w:r>
      <w:r w:rsidR="005F39E4" w:rsidRPr="00B525AD">
        <w:rPr>
          <w:b w:val="0"/>
          <w:color w:val="auto"/>
          <w:sz w:val="24"/>
        </w:rPr>
        <w:t>local clergy</w:t>
      </w:r>
      <w:r w:rsidR="00B525AD" w:rsidRPr="00B525AD">
        <w:rPr>
          <w:b w:val="0"/>
          <w:color w:val="auto"/>
          <w:sz w:val="24"/>
        </w:rPr>
        <w:t>.</w:t>
      </w:r>
    </w:p>
    <w:p w14:paraId="45C40CB6" w14:textId="2C02072F" w:rsidR="00193A4C" w:rsidRPr="00291A8A" w:rsidRDefault="00193A4C" w:rsidP="00193A4C">
      <w:pPr>
        <w:pStyle w:val="Heading3"/>
        <w:rPr>
          <w:b w:val="0"/>
          <w:color w:val="auto"/>
          <w:sz w:val="24"/>
        </w:rPr>
      </w:pPr>
      <w:r w:rsidRPr="0076406B">
        <w:rPr>
          <w:b w:val="0"/>
          <w:color w:val="auto"/>
          <w:sz w:val="24"/>
        </w:rPr>
        <w:t xml:space="preserve">At the time of the performance assessment </w:t>
      </w:r>
      <w:r>
        <w:rPr>
          <w:b w:val="0"/>
          <w:color w:val="auto"/>
          <w:sz w:val="24"/>
        </w:rPr>
        <w:t xml:space="preserve">information was not available to demonstrate </w:t>
      </w:r>
      <w:r w:rsidR="009D7E98">
        <w:rPr>
          <w:b w:val="0"/>
          <w:color w:val="auto"/>
          <w:sz w:val="24"/>
        </w:rPr>
        <w:t>daily living services and supports for the consumers sampled were understood and being provided for their emotional, spiritual and psychological well-being</w:t>
      </w:r>
      <w:r w:rsidRPr="00291A8A">
        <w:rPr>
          <w:b w:val="0"/>
          <w:color w:val="auto"/>
          <w:sz w:val="24"/>
        </w:rPr>
        <w:t>.</w:t>
      </w:r>
      <w:r w:rsidR="009D7E98">
        <w:rPr>
          <w:b w:val="0"/>
          <w:color w:val="auto"/>
          <w:sz w:val="24"/>
        </w:rPr>
        <w:t xml:space="preserve"> The </w:t>
      </w:r>
      <w:r w:rsidR="00596ED3">
        <w:rPr>
          <w:b w:val="0"/>
          <w:color w:val="auto"/>
          <w:sz w:val="24"/>
        </w:rPr>
        <w:t xml:space="preserve">approved </w:t>
      </w:r>
      <w:r w:rsidR="009D7E98">
        <w:rPr>
          <w:b w:val="0"/>
          <w:color w:val="auto"/>
          <w:sz w:val="24"/>
        </w:rPr>
        <w:t>provider advises a software update impact</w:t>
      </w:r>
      <w:r w:rsidR="00596ED3">
        <w:rPr>
          <w:b w:val="0"/>
          <w:color w:val="auto"/>
          <w:sz w:val="24"/>
        </w:rPr>
        <w:t>ed</w:t>
      </w:r>
      <w:r w:rsidR="009D7E98">
        <w:rPr>
          <w:b w:val="0"/>
          <w:color w:val="auto"/>
          <w:sz w:val="24"/>
        </w:rPr>
        <w:t xml:space="preserve"> their ability to </w:t>
      </w:r>
      <w:r w:rsidR="006F3485">
        <w:rPr>
          <w:b w:val="0"/>
          <w:color w:val="auto"/>
          <w:sz w:val="24"/>
        </w:rPr>
        <w:t>do this.</w:t>
      </w:r>
      <w:r w:rsidR="00760C8E">
        <w:rPr>
          <w:b w:val="0"/>
          <w:color w:val="auto"/>
          <w:sz w:val="24"/>
        </w:rPr>
        <w:t xml:space="preserve"> I</w:t>
      </w:r>
      <w:r w:rsidR="00F53B6D">
        <w:rPr>
          <w:b w:val="0"/>
          <w:color w:val="auto"/>
          <w:sz w:val="24"/>
        </w:rPr>
        <w:t xml:space="preserve">t is </w:t>
      </w:r>
      <w:r w:rsidR="006F3485">
        <w:rPr>
          <w:b w:val="0"/>
          <w:color w:val="auto"/>
          <w:sz w:val="24"/>
        </w:rPr>
        <w:t xml:space="preserve">noted </w:t>
      </w:r>
      <w:r w:rsidR="00F53B6D">
        <w:rPr>
          <w:b w:val="0"/>
          <w:color w:val="auto"/>
          <w:sz w:val="24"/>
        </w:rPr>
        <w:t xml:space="preserve">that </w:t>
      </w:r>
      <w:r w:rsidR="006F3485">
        <w:rPr>
          <w:b w:val="0"/>
          <w:color w:val="auto"/>
          <w:sz w:val="24"/>
        </w:rPr>
        <w:t xml:space="preserve">the </w:t>
      </w:r>
      <w:r w:rsidR="00C40CA1">
        <w:rPr>
          <w:b w:val="0"/>
          <w:color w:val="auto"/>
          <w:sz w:val="24"/>
        </w:rPr>
        <w:t xml:space="preserve">approved </w:t>
      </w:r>
      <w:r w:rsidR="006F3485">
        <w:rPr>
          <w:b w:val="0"/>
          <w:color w:val="auto"/>
          <w:sz w:val="24"/>
        </w:rPr>
        <w:t xml:space="preserve">provider’s response </w:t>
      </w:r>
      <w:r w:rsidR="00C40CA1">
        <w:rPr>
          <w:b w:val="0"/>
          <w:color w:val="auto"/>
          <w:sz w:val="24"/>
        </w:rPr>
        <w:t xml:space="preserve">and </w:t>
      </w:r>
      <w:r w:rsidR="006F3485">
        <w:rPr>
          <w:b w:val="0"/>
          <w:color w:val="auto"/>
          <w:sz w:val="24"/>
        </w:rPr>
        <w:t>supporting evidence</w:t>
      </w:r>
      <w:r w:rsidR="00C40CA1">
        <w:rPr>
          <w:b w:val="0"/>
          <w:color w:val="auto"/>
          <w:sz w:val="24"/>
        </w:rPr>
        <w:t xml:space="preserve"> d</w:t>
      </w:r>
      <w:r w:rsidR="00F53B6D">
        <w:rPr>
          <w:b w:val="0"/>
          <w:color w:val="auto"/>
          <w:sz w:val="24"/>
        </w:rPr>
        <w:t>id</w:t>
      </w:r>
      <w:r w:rsidR="00C40CA1">
        <w:rPr>
          <w:b w:val="0"/>
          <w:color w:val="auto"/>
          <w:sz w:val="24"/>
        </w:rPr>
        <w:t xml:space="preserve"> not include information</w:t>
      </w:r>
      <w:r w:rsidR="006F3485">
        <w:rPr>
          <w:b w:val="0"/>
          <w:color w:val="auto"/>
          <w:sz w:val="24"/>
        </w:rPr>
        <w:t xml:space="preserve"> to </w:t>
      </w:r>
      <w:r w:rsidR="0004479B">
        <w:rPr>
          <w:b w:val="0"/>
          <w:color w:val="auto"/>
          <w:sz w:val="24"/>
        </w:rPr>
        <w:t>show</w:t>
      </w:r>
      <w:r w:rsidR="006F3485">
        <w:rPr>
          <w:b w:val="0"/>
          <w:color w:val="auto"/>
          <w:sz w:val="24"/>
        </w:rPr>
        <w:t xml:space="preserve"> th</w:t>
      </w:r>
      <w:r w:rsidR="006B1669">
        <w:rPr>
          <w:b w:val="0"/>
          <w:color w:val="auto"/>
          <w:sz w:val="24"/>
        </w:rPr>
        <w:t>i</w:t>
      </w:r>
      <w:r w:rsidR="0004479B">
        <w:rPr>
          <w:b w:val="0"/>
          <w:color w:val="auto"/>
          <w:sz w:val="24"/>
        </w:rPr>
        <w:t>s</w:t>
      </w:r>
      <w:r w:rsidR="009E5AB8">
        <w:rPr>
          <w:b w:val="0"/>
          <w:color w:val="auto"/>
          <w:sz w:val="24"/>
        </w:rPr>
        <w:t xml:space="preserve"> information was available </w:t>
      </w:r>
      <w:r w:rsidR="006C03E4">
        <w:rPr>
          <w:b w:val="0"/>
          <w:color w:val="auto"/>
          <w:sz w:val="24"/>
        </w:rPr>
        <w:t xml:space="preserve">prior to the performance assessment </w:t>
      </w:r>
      <w:r w:rsidR="009E5AB8">
        <w:rPr>
          <w:b w:val="0"/>
          <w:color w:val="auto"/>
          <w:sz w:val="24"/>
        </w:rPr>
        <w:t xml:space="preserve">and was informing the delivery of services and supports </w:t>
      </w:r>
      <w:r w:rsidR="00272194">
        <w:rPr>
          <w:b w:val="0"/>
          <w:color w:val="auto"/>
          <w:sz w:val="24"/>
        </w:rPr>
        <w:t>to any of the consumers sampled</w:t>
      </w:r>
      <w:r w:rsidR="00566B7C">
        <w:rPr>
          <w:b w:val="0"/>
          <w:color w:val="auto"/>
          <w:sz w:val="24"/>
        </w:rPr>
        <w:t>. N</w:t>
      </w:r>
      <w:r w:rsidR="00E72024">
        <w:rPr>
          <w:b w:val="0"/>
          <w:color w:val="auto"/>
          <w:sz w:val="24"/>
        </w:rPr>
        <w:t xml:space="preserve">or does it include information about the contingency plan implemented at the time of the performance assessment to ensure this information was available to staff and </w:t>
      </w:r>
      <w:r w:rsidR="002008F5">
        <w:rPr>
          <w:b w:val="0"/>
          <w:color w:val="auto"/>
          <w:sz w:val="24"/>
        </w:rPr>
        <w:t xml:space="preserve">was </w:t>
      </w:r>
      <w:r w:rsidR="00E72024">
        <w:rPr>
          <w:b w:val="0"/>
          <w:color w:val="auto"/>
          <w:sz w:val="24"/>
        </w:rPr>
        <w:t>infor</w:t>
      </w:r>
      <w:r w:rsidR="002008F5">
        <w:rPr>
          <w:b w:val="0"/>
          <w:color w:val="auto"/>
          <w:sz w:val="24"/>
        </w:rPr>
        <w:t>ming the delivery</w:t>
      </w:r>
      <w:r w:rsidR="00566B7C">
        <w:rPr>
          <w:b w:val="0"/>
          <w:color w:val="auto"/>
          <w:sz w:val="24"/>
        </w:rPr>
        <w:t xml:space="preserve"> of services and support to any of the consumers sampled</w:t>
      </w:r>
      <w:r w:rsidR="00272194">
        <w:rPr>
          <w:b w:val="0"/>
          <w:color w:val="auto"/>
          <w:sz w:val="24"/>
        </w:rPr>
        <w:t>.</w:t>
      </w:r>
    </w:p>
    <w:p w14:paraId="0D2875F7" w14:textId="77777777" w:rsidR="00193A4C" w:rsidRPr="00291A8A" w:rsidRDefault="00193A4C" w:rsidP="00193A4C">
      <w:pPr>
        <w:rPr>
          <w:color w:val="auto"/>
        </w:rPr>
      </w:pPr>
      <w:r w:rsidRPr="00291A8A">
        <w:rPr>
          <w:color w:val="auto"/>
        </w:rPr>
        <w:t>I find this requirement is Non-compliant.</w:t>
      </w:r>
    </w:p>
    <w:p w14:paraId="6193E7C9" w14:textId="44EC0F72" w:rsidR="00314FF7" w:rsidRPr="00D435F8" w:rsidRDefault="00C639C0" w:rsidP="007A44E6">
      <w:pPr>
        <w:pStyle w:val="Heading3"/>
      </w:pPr>
      <w:r w:rsidRPr="00D435F8">
        <w:t>Requirement 4(3)(c)</w:t>
      </w:r>
      <w:r>
        <w:tab/>
        <w:t>Non-compliant</w:t>
      </w:r>
    </w:p>
    <w:p w14:paraId="6193E7CA" w14:textId="77777777" w:rsidR="00314FF7" w:rsidRPr="008D114F" w:rsidRDefault="00C639C0" w:rsidP="00314FF7">
      <w:pPr>
        <w:rPr>
          <w:i/>
        </w:rPr>
      </w:pPr>
      <w:r w:rsidRPr="008D114F">
        <w:rPr>
          <w:i/>
        </w:rPr>
        <w:t>Services and supports for daily living assist each consumer to:</w:t>
      </w:r>
    </w:p>
    <w:p w14:paraId="6193E7CB" w14:textId="77777777" w:rsidR="00314FF7" w:rsidRPr="008D114F" w:rsidRDefault="00C639C0" w:rsidP="008E6814">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193E7CC" w14:textId="77777777" w:rsidR="00314FF7" w:rsidRPr="008D114F" w:rsidRDefault="00C639C0" w:rsidP="008E6814">
      <w:pPr>
        <w:numPr>
          <w:ilvl w:val="0"/>
          <w:numId w:val="16"/>
        </w:numPr>
        <w:tabs>
          <w:tab w:val="right" w:pos="9026"/>
        </w:tabs>
        <w:spacing w:before="0" w:after="0"/>
        <w:ind w:left="567" w:hanging="425"/>
        <w:outlineLvl w:val="4"/>
        <w:rPr>
          <w:i/>
        </w:rPr>
      </w:pPr>
      <w:r w:rsidRPr="008D114F">
        <w:rPr>
          <w:i/>
        </w:rPr>
        <w:t>have social and personal relationships; and</w:t>
      </w:r>
    </w:p>
    <w:p w14:paraId="6193E7CD" w14:textId="77777777" w:rsidR="00314FF7" w:rsidRPr="008D114F" w:rsidRDefault="00C639C0" w:rsidP="008E6814">
      <w:pPr>
        <w:numPr>
          <w:ilvl w:val="0"/>
          <w:numId w:val="16"/>
        </w:numPr>
        <w:tabs>
          <w:tab w:val="right" w:pos="9026"/>
        </w:tabs>
        <w:spacing w:before="0" w:after="0"/>
        <w:ind w:left="567" w:hanging="425"/>
        <w:outlineLvl w:val="4"/>
        <w:rPr>
          <w:i/>
        </w:rPr>
      </w:pPr>
      <w:r w:rsidRPr="008D114F">
        <w:rPr>
          <w:i/>
        </w:rPr>
        <w:lastRenderedPageBreak/>
        <w:t>do the things of interest to them.</w:t>
      </w:r>
    </w:p>
    <w:p w14:paraId="4ED9871C" w14:textId="3574EB65" w:rsidR="007A44E6" w:rsidRPr="004570F4" w:rsidRDefault="007A44E6" w:rsidP="007A44E6">
      <w:pPr>
        <w:rPr>
          <w:color w:val="FF0000"/>
        </w:rPr>
      </w:pPr>
      <w:r w:rsidRPr="00D27DC9">
        <w:rPr>
          <w:color w:val="auto"/>
        </w:rPr>
        <w:t>The assessment team’s report includes</w:t>
      </w:r>
      <w:r w:rsidR="00B55F59" w:rsidRPr="00D27DC9">
        <w:rPr>
          <w:color w:val="auto"/>
        </w:rPr>
        <w:t xml:space="preserve"> </w:t>
      </w:r>
      <w:r w:rsidR="009452E6" w:rsidRPr="00D27DC9">
        <w:rPr>
          <w:color w:val="auto"/>
        </w:rPr>
        <w:t xml:space="preserve">feedback from consumers (or a representative on their behalf) that </w:t>
      </w:r>
      <w:r w:rsidR="00AB5440">
        <w:rPr>
          <w:color w:val="auto"/>
        </w:rPr>
        <w:t>they</w:t>
      </w:r>
      <w:r w:rsidR="00D27DC9" w:rsidRPr="00D27DC9">
        <w:rPr>
          <w:color w:val="auto"/>
        </w:rPr>
        <w:t xml:space="preserve"> </w:t>
      </w:r>
      <w:r w:rsidR="006926D4">
        <w:rPr>
          <w:color w:val="auto"/>
        </w:rPr>
        <w:t>were</w:t>
      </w:r>
      <w:r w:rsidR="00D27DC9" w:rsidRPr="00D27DC9">
        <w:rPr>
          <w:color w:val="auto"/>
        </w:rPr>
        <w:t xml:space="preserve"> not</w:t>
      </w:r>
      <w:r w:rsidR="006926D4">
        <w:rPr>
          <w:color w:val="auto"/>
        </w:rPr>
        <w:t xml:space="preserve"> being</w:t>
      </w:r>
      <w:r w:rsidR="00D27DC9" w:rsidRPr="00D27DC9">
        <w:rPr>
          <w:color w:val="auto"/>
        </w:rPr>
        <w:t xml:space="preserve"> supported to do things of interest to them</w:t>
      </w:r>
      <w:r w:rsidR="00CB006D">
        <w:rPr>
          <w:color w:val="auto"/>
        </w:rPr>
        <w:t xml:space="preserve"> and the </w:t>
      </w:r>
      <w:r w:rsidR="009F0FAE">
        <w:rPr>
          <w:color w:val="auto"/>
        </w:rPr>
        <w:t>activities program does not meet their needs</w:t>
      </w:r>
      <w:r w:rsidR="00D27DC9">
        <w:rPr>
          <w:color w:val="auto"/>
        </w:rPr>
        <w:t>.</w:t>
      </w:r>
      <w:r w:rsidR="00740AD4">
        <w:rPr>
          <w:color w:val="auto"/>
        </w:rPr>
        <w:t xml:space="preserve"> It includes care and service records of consumers sampled who </w:t>
      </w:r>
      <w:r w:rsidR="006926D4">
        <w:rPr>
          <w:color w:val="auto"/>
        </w:rPr>
        <w:t>did</w:t>
      </w:r>
      <w:r w:rsidR="00740AD4">
        <w:rPr>
          <w:color w:val="auto"/>
        </w:rPr>
        <w:t xml:space="preserve"> not participate in group activities showed limited</w:t>
      </w:r>
      <w:r w:rsidR="009A1EF0">
        <w:rPr>
          <w:color w:val="auto"/>
        </w:rPr>
        <w:t xml:space="preserve"> leisure</w:t>
      </w:r>
      <w:r w:rsidR="00170B8A">
        <w:rPr>
          <w:color w:val="auto"/>
        </w:rPr>
        <w:t xml:space="preserve"> </w:t>
      </w:r>
      <w:r w:rsidR="00740AD4">
        <w:rPr>
          <w:color w:val="auto"/>
        </w:rPr>
        <w:t xml:space="preserve">services and supports </w:t>
      </w:r>
      <w:r w:rsidR="006926D4">
        <w:rPr>
          <w:color w:val="auto"/>
        </w:rPr>
        <w:t xml:space="preserve">provided </w:t>
      </w:r>
      <w:r w:rsidR="00170B8A">
        <w:rPr>
          <w:color w:val="auto"/>
        </w:rPr>
        <w:t>for them.</w:t>
      </w:r>
      <w:r w:rsidR="008A6644">
        <w:rPr>
          <w:color w:val="auto"/>
        </w:rPr>
        <w:t xml:space="preserve"> The report reflects lifestyle staff explained that leisure programs are developed </w:t>
      </w:r>
      <w:r w:rsidR="00CB690E">
        <w:rPr>
          <w:color w:val="auto"/>
        </w:rPr>
        <w:t>with</w:t>
      </w:r>
      <w:r w:rsidR="008A6644">
        <w:rPr>
          <w:color w:val="auto"/>
        </w:rPr>
        <w:t xml:space="preserve"> consumer </w:t>
      </w:r>
      <w:r w:rsidR="00CB690E">
        <w:rPr>
          <w:color w:val="auto"/>
        </w:rPr>
        <w:t>input or feedback, but th</w:t>
      </w:r>
      <w:r w:rsidR="00AE66A9">
        <w:rPr>
          <w:color w:val="auto"/>
        </w:rPr>
        <w:t xml:space="preserve">ey are not responsible for related assessment and care planning </w:t>
      </w:r>
      <w:r w:rsidR="00640DD9">
        <w:rPr>
          <w:color w:val="auto"/>
        </w:rPr>
        <w:t>as</w:t>
      </w:r>
      <w:r w:rsidR="00AE66A9">
        <w:rPr>
          <w:color w:val="auto"/>
        </w:rPr>
        <w:t xml:space="preserve"> the registered nurses do this.</w:t>
      </w:r>
      <w:r w:rsidR="00C42EF8">
        <w:rPr>
          <w:color w:val="auto"/>
        </w:rPr>
        <w:t xml:space="preserve"> </w:t>
      </w:r>
      <w:r w:rsidR="00C42EF8" w:rsidRPr="00644079">
        <w:rPr>
          <w:color w:val="auto"/>
        </w:rPr>
        <w:t xml:space="preserve">It includes there </w:t>
      </w:r>
      <w:r w:rsidR="005A1AFC" w:rsidRPr="00644079">
        <w:rPr>
          <w:color w:val="auto"/>
        </w:rPr>
        <w:t>was</w:t>
      </w:r>
      <w:r w:rsidR="00C42EF8" w:rsidRPr="00644079">
        <w:rPr>
          <w:color w:val="auto"/>
        </w:rPr>
        <w:t xml:space="preserve"> policy/procedure to guide management and staff </w:t>
      </w:r>
      <w:r w:rsidR="003312B7" w:rsidRPr="00644079">
        <w:rPr>
          <w:color w:val="auto"/>
        </w:rPr>
        <w:t xml:space="preserve">in supporting consumers to </w:t>
      </w:r>
      <w:r w:rsidR="00FD3D3E" w:rsidRPr="00644079">
        <w:rPr>
          <w:color w:val="auto"/>
        </w:rPr>
        <w:t>c</w:t>
      </w:r>
      <w:r w:rsidR="003312B7" w:rsidRPr="00644079">
        <w:rPr>
          <w:color w:val="auto"/>
        </w:rPr>
        <w:t xml:space="preserve">onnect </w:t>
      </w:r>
      <w:r w:rsidR="00FD3D3E" w:rsidRPr="00644079">
        <w:rPr>
          <w:color w:val="auto"/>
        </w:rPr>
        <w:t xml:space="preserve">and socialise </w:t>
      </w:r>
      <w:r w:rsidR="00761053" w:rsidRPr="00644079">
        <w:rPr>
          <w:color w:val="auto"/>
        </w:rPr>
        <w:t>with others and examples were provided of this occurring</w:t>
      </w:r>
      <w:r w:rsidR="004863C8">
        <w:rPr>
          <w:color w:val="auto"/>
        </w:rPr>
        <w:t xml:space="preserve"> for some </w:t>
      </w:r>
      <w:r w:rsidR="00FD3D3E" w:rsidRPr="00644079">
        <w:rPr>
          <w:color w:val="auto"/>
        </w:rPr>
        <w:t xml:space="preserve">consumers </w:t>
      </w:r>
      <w:r w:rsidR="004863C8">
        <w:rPr>
          <w:color w:val="auto"/>
        </w:rPr>
        <w:t xml:space="preserve">who were </w:t>
      </w:r>
      <w:r w:rsidR="00FD3D3E" w:rsidRPr="00644079">
        <w:rPr>
          <w:color w:val="auto"/>
        </w:rPr>
        <w:t>engaging in community life</w:t>
      </w:r>
      <w:r w:rsidR="00761053" w:rsidRPr="00644079">
        <w:rPr>
          <w:color w:val="auto"/>
        </w:rPr>
        <w:t>.</w:t>
      </w:r>
      <w:r w:rsidR="00C42EF8" w:rsidRPr="00644079">
        <w:rPr>
          <w:color w:val="auto"/>
        </w:rPr>
        <w:t xml:space="preserve"> </w:t>
      </w:r>
    </w:p>
    <w:p w14:paraId="0A212614" w14:textId="2863A3EC" w:rsidR="007A44E6" w:rsidRPr="00F50FDA" w:rsidRDefault="007A44E6" w:rsidP="007A44E6">
      <w:pPr>
        <w:rPr>
          <w:color w:val="auto"/>
        </w:rPr>
      </w:pPr>
      <w:r w:rsidRPr="00F50FDA">
        <w:rPr>
          <w:color w:val="auto"/>
        </w:rPr>
        <w:t xml:space="preserve">The approved provider’s </w:t>
      </w:r>
      <w:r w:rsidR="00A156B6">
        <w:rPr>
          <w:color w:val="auto"/>
        </w:rPr>
        <w:t>letter of response</w:t>
      </w:r>
      <w:r w:rsidRPr="00F50FDA">
        <w:rPr>
          <w:color w:val="auto"/>
        </w:rPr>
        <w:t xml:space="preserve"> includes</w:t>
      </w:r>
      <w:r w:rsidR="002D6386" w:rsidRPr="00F50FDA">
        <w:rPr>
          <w:color w:val="auto"/>
        </w:rPr>
        <w:t xml:space="preserve"> the lifestyle team has completed assessments </w:t>
      </w:r>
      <w:r w:rsidR="003D024E" w:rsidRPr="00F50FDA">
        <w:rPr>
          <w:color w:val="auto"/>
        </w:rPr>
        <w:t xml:space="preserve">of all consumers and designed activity plans to </w:t>
      </w:r>
      <w:r w:rsidR="007F35C9" w:rsidRPr="00F50FDA">
        <w:rPr>
          <w:color w:val="auto"/>
        </w:rPr>
        <w:t xml:space="preserve">meet their needs individually and in groups taking into account </w:t>
      </w:r>
      <w:r w:rsidR="00AF1A81" w:rsidRPr="00F50FDA">
        <w:rPr>
          <w:color w:val="auto"/>
        </w:rPr>
        <w:t>the need to operate in COVID-19 safe ways</w:t>
      </w:r>
      <w:r w:rsidR="00A60D86" w:rsidRPr="00F50FDA">
        <w:rPr>
          <w:color w:val="auto"/>
        </w:rPr>
        <w:t xml:space="preserve">; and that </w:t>
      </w:r>
      <w:r w:rsidR="00A851B3" w:rsidRPr="00F50FDA">
        <w:rPr>
          <w:color w:val="auto"/>
        </w:rPr>
        <w:t>they have provided increased one to one visits with consumers</w:t>
      </w:r>
      <w:r w:rsidR="00AF1A81" w:rsidRPr="00F50FDA">
        <w:rPr>
          <w:color w:val="auto"/>
        </w:rPr>
        <w:t>.</w:t>
      </w:r>
      <w:r w:rsidR="00A851B3" w:rsidRPr="00F50FDA">
        <w:rPr>
          <w:color w:val="auto"/>
        </w:rPr>
        <w:t xml:space="preserve"> </w:t>
      </w:r>
      <w:r w:rsidR="00F50FDA">
        <w:rPr>
          <w:color w:val="auto"/>
        </w:rPr>
        <w:t xml:space="preserve">It is unclear </w:t>
      </w:r>
      <w:r w:rsidR="009A34AD">
        <w:rPr>
          <w:color w:val="auto"/>
        </w:rPr>
        <w:t xml:space="preserve">whether the provider is advising this had occurred prior to and was in place at the time of the performance assessment, or whether this is action since taken to address the identified gaps. </w:t>
      </w:r>
      <w:r w:rsidR="00FE293B">
        <w:rPr>
          <w:color w:val="auto"/>
        </w:rPr>
        <w:t xml:space="preserve">If the former, this was not evident in the assessment team’s findings </w:t>
      </w:r>
      <w:r w:rsidR="005852CA">
        <w:rPr>
          <w:color w:val="auto"/>
        </w:rPr>
        <w:t>about supporting consumers to do the things of interest to them</w:t>
      </w:r>
      <w:r w:rsidR="009E0E45">
        <w:rPr>
          <w:color w:val="auto"/>
        </w:rPr>
        <w:t xml:space="preserve"> and no supporting evidence has been provided to demonstrate this</w:t>
      </w:r>
      <w:r w:rsidR="005852CA">
        <w:rPr>
          <w:color w:val="auto"/>
        </w:rPr>
        <w:t xml:space="preserve">. </w:t>
      </w:r>
      <w:r w:rsidR="00FE293B">
        <w:rPr>
          <w:color w:val="auto"/>
        </w:rPr>
        <w:t>The</w:t>
      </w:r>
      <w:r w:rsidR="0004479B">
        <w:rPr>
          <w:color w:val="auto"/>
        </w:rPr>
        <w:t xml:space="preserve"> provider’s letter of</w:t>
      </w:r>
      <w:r w:rsidR="00FE293B">
        <w:rPr>
          <w:color w:val="auto"/>
        </w:rPr>
        <w:t xml:space="preserve"> </w:t>
      </w:r>
      <w:r w:rsidR="00335D3A">
        <w:rPr>
          <w:color w:val="auto"/>
        </w:rPr>
        <w:t>response</w:t>
      </w:r>
      <w:r w:rsidR="00FE59FC">
        <w:rPr>
          <w:color w:val="auto"/>
        </w:rPr>
        <w:t xml:space="preserve"> also</w:t>
      </w:r>
      <w:r w:rsidR="004B4386" w:rsidRPr="00F50FDA">
        <w:rPr>
          <w:color w:val="auto"/>
        </w:rPr>
        <w:t xml:space="preserve"> includes the lifestyle team is working with one named consumer </w:t>
      </w:r>
      <w:r w:rsidR="00515755" w:rsidRPr="00F50FDA">
        <w:rPr>
          <w:color w:val="auto"/>
        </w:rPr>
        <w:t xml:space="preserve">to facilitate an activity relating to one of their stated interests. </w:t>
      </w:r>
      <w:r w:rsidR="004B4386" w:rsidRPr="00F50FDA">
        <w:rPr>
          <w:color w:val="auto"/>
        </w:rPr>
        <w:t xml:space="preserve"> </w:t>
      </w:r>
    </w:p>
    <w:p w14:paraId="78143E8F" w14:textId="064262A0" w:rsidR="00381D41" w:rsidRPr="00291A8A" w:rsidRDefault="00381D41" w:rsidP="00381D41">
      <w:pPr>
        <w:pStyle w:val="Heading3"/>
        <w:rPr>
          <w:b w:val="0"/>
          <w:color w:val="auto"/>
          <w:sz w:val="24"/>
        </w:rPr>
      </w:pPr>
      <w:r w:rsidRPr="0076406B">
        <w:rPr>
          <w:b w:val="0"/>
          <w:color w:val="auto"/>
          <w:sz w:val="24"/>
        </w:rPr>
        <w:t xml:space="preserve">At the time of the performance assessment </w:t>
      </w:r>
      <w:r>
        <w:rPr>
          <w:b w:val="0"/>
          <w:color w:val="auto"/>
          <w:sz w:val="24"/>
        </w:rPr>
        <w:t>the</w:t>
      </w:r>
      <w:r w:rsidR="007C7313">
        <w:rPr>
          <w:b w:val="0"/>
          <w:color w:val="auto"/>
          <w:sz w:val="24"/>
        </w:rPr>
        <w:t xml:space="preserve"> daily living services and supports were not assisting the sampled consumers to do things of interest to them</w:t>
      </w:r>
      <w:r w:rsidRPr="00291A8A">
        <w:rPr>
          <w:b w:val="0"/>
          <w:color w:val="auto"/>
          <w:sz w:val="24"/>
        </w:rPr>
        <w:t>.</w:t>
      </w:r>
    </w:p>
    <w:p w14:paraId="3BB0EBAF" w14:textId="77777777" w:rsidR="00381D41" w:rsidRPr="00291A8A" w:rsidRDefault="00381D41" w:rsidP="00381D41">
      <w:pPr>
        <w:rPr>
          <w:color w:val="auto"/>
        </w:rPr>
      </w:pPr>
      <w:r w:rsidRPr="00291A8A">
        <w:rPr>
          <w:color w:val="auto"/>
        </w:rPr>
        <w:t>I find this requirement is Non-compliant.</w:t>
      </w:r>
    </w:p>
    <w:p w14:paraId="6193E7CF" w14:textId="661A5FB8" w:rsidR="00314FF7" w:rsidRPr="00D435F8" w:rsidRDefault="00C639C0" w:rsidP="00314FF7">
      <w:pPr>
        <w:pStyle w:val="Heading3"/>
      </w:pPr>
      <w:r w:rsidRPr="00D435F8">
        <w:t>Requirement 4(3)(d)</w:t>
      </w:r>
      <w:r>
        <w:tab/>
        <w:t>Non-compliant</w:t>
      </w:r>
    </w:p>
    <w:p w14:paraId="6193E7D0" w14:textId="77777777" w:rsidR="00314FF7" w:rsidRPr="008D114F" w:rsidRDefault="00C639C0" w:rsidP="00314FF7">
      <w:pPr>
        <w:rPr>
          <w:i/>
        </w:rPr>
      </w:pPr>
      <w:r w:rsidRPr="008D114F">
        <w:rPr>
          <w:i/>
        </w:rPr>
        <w:t>Information about the consumer’s condition, needs and preferences is communicated within the organisation, and with others where responsibility for care is shared.</w:t>
      </w:r>
    </w:p>
    <w:p w14:paraId="5A3CD2DC" w14:textId="4C20E933" w:rsidR="007A44E6" w:rsidRPr="00061333" w:rsidRDefault="007A44E6" w:rsidP="007A44E6">
      <w:pPr>
        <w:rPr>
          <w:color w:val="auto"/>
        </w:rPr>
      </w:pPr>
      <w:r w:rsidRPr="00061333">
        <w:rPr>
          <w:color w:val="auto"/>
        </w:rPr>
        <w:t>The assessment team’s report includes</w:t>
      </w:r>
      <w:r w:rsidR="00160C52" w:rsidRPr="00061333">
        <w:rPr>
          <w:color w:val="auto"/>
        </w:rPr>
        <w:t xml:space="preserve"> that consumers interviewed (and representatives on their behalf) did not </w:t>
      </w:r>
      <w:r w:rsidR="00061333" w:rsidRPr="00061333">
        <w:rPr>
          <w:color w:val="auto"/>
        </w:rPr>
        <w:t>raise any concerns relating to this requirement.</w:t>
      </w:r>
      <w:r w:rsidR="00061333">
        <w:rPr>
          <w:color w:val="auto"/>
        </w:rPr>
        <w:t xml:space="preserve"> It includes </w:t>
      </w:r>
      <w:r w:rsidR="00434087">
        <w:rPr>
          <w:color w:val="auto"/>
        </w:rPr>
        <w:t>the team note</w:t>
      </w:r>
      <w:r w:rsidR="0055383E">
        <w:rPr>
          <w:color w:val="auto"/>
        </w:rPr>
        <w:t>d</w:t>
      </w:r>
      <w:r w:rsidR="00434087">
        <w:rPr>
          <w:color w:val="auto"/>
        </w:rPr>
        <w:t xml:space="preserve"> </w:t>
      </w:r>
      <w:r w:rsidR="009E0135">
        <w:rPr>
          <w:color w:val="auto"/>
        </w:rPr>
        <w:t>the</w:t>
      </w:r>
      <w:r w:rsidR="00434087">
        <w:rPr>
          <w:color w:val="auto"/>
        </w:rPr>
        <w:t xml:space="preserve"> condition, needs and preferences </w:t>
      </w:r>
      <w:r w:rsidR="009E0135">
        <w:rPr>
          <w:color w:val="auto"/>
        </w:rPr>
        <w:t>were</w:t>
      </w:r>
      <w:r w:rsidR="00434087">
        <w:rPr>
          <w:color w:val="auto"/>
        </w:rPr>
        <w:t xml:space="preserve"> not assessed and planned for </w:t>
      </w:r>
      <w:r w:rsidR="00D03E47">
        <w:rPr>
          <w:color w:val="auto"/>
        </w:rPr>
        <w:t xml:space="preserve">the consumers sampled in relation to their daily living and therefore relevant information was not being communicated </w:t>
      </w:r>
      <w:r w:rsidR="00836D2A">
        <w:rPr>
          <w:color w:val="auto"/>
        </w:rPr>
        <w:t>about this</w:t>
      </w:r>
      <w:r w:rsidR="00D03E47">
        <w:rPr>
          <w:color w:val="auto"/>
        </w:rPr>
        <w:t>.</w:t>
      </w:r>
      <w:r w:rsidR="0099573B">
        <w:rPr>
          <w:color w:val="auto"/>
        </w:rPr>
        <w:t xml:space="preserve"> The report includes that lifestyle related service</w:t>
      </w:r>
      <w:r w:rsidR="00A86943">
        <w:rPr>
          <w:color w:val="auto"/>
        </w:rPr>
        <w:t>s</w:t>
      </w:r>
      <w:r w:rsidR="0099573B">
        <w:rPr>
          <w:color w:val="auto"/>
        </w:rPr>
        <w:t xml:space="preserve"> and supports recommended by a behavioural advisory service had not been </w:t>
      </w:r>
      <w:r w:rsidR="00571D31">
        <w:rPr>
          <w:color w:val="auto"/>
        </w:rPr>
        <w:t>acted upon for some sampled consumers.</w:t>
      </w:r>
      <w:r w:rsidR="00025B22">
        <w:rPr>
          <w:color w:val="auto"/>
        </w:rPr>
        <w:t xml:space="preserve"> </w:t>
      </w:r>
      <w:r w:rsidR="00025B22">
        <w:rPr>
          <w:color w:val="auto"/>
        </w:rPr>
        <w:lastRenderedPageBreak/>
        <w:t>It also includes lifestyle staff</w:t>
      </w:r>
      <w:r w:rsidR="007A07FE">
        <w:rPr>
          <w:color w:val="auto"/>
        </w:rPr>
        <w:t xml:space="preserve"> reported they </w:t>
      </w:r>
      <w:r w:rsidR="00A86943">
        <w:rPr>
          <w:color w:val="auto"/>
        </w:rPr>
        <w:t xml:space="preserve">had </w:t>
      </w:r>
      <w:r w:rsidR="007A07FE">
        <w:rPr>
          <w:color w:val="auto"/>
        </w:rPr>
        <w:t>receive</w:t>
      </w:r>
      <w:r w:rsidR="00A86943">
        <w:rPr>
          <w:color w:val="auto"/>
        </w:rPr>
        <w:t>d</w:t>
      </w:r>
      <w:r w:rsidR="007A07FE">
        <w:rPr>
          <w:color w:val="auto"/>
        </w:rPr>
        <w:t xml:space="preserve"> differing </w:t>
      </w:r>
      <w:r w:rsidR="00080A3B">
        <w:rPr>
          <w:color w:val="auto"/>
        </w:rPr>
        <w:t>levels of information about consumers from handover by different registered nurses.</w:t>
      </w:r>
    </w:p>
    <w:p w14:paraId="6A72329D" w14:textId="06437B8C" w:rsidR="007A44E6" w:rsidRDefault="007A44E6" w:rsidP="007A44E6">
      <w:pPr>
        <w:rPr>
          <w:color w:val="auto"/>
        </w:rPr>
      </w:pPr>
      <w:r w:rsidRPr="00444AEC">
        <w:rPr>
          <w:color w:val="auto"/>
        </w:rPr>
        <w:t xml:space="preserve">The approved provider’s </w:t>
      </w:r>
      <w:r w:rsidR="00A156B6">
        <w:rPr>
          <w:color w:val="auto"/>
        </w:rPr>
        <w:t>letter of response</w:t>
      </w:r>
      <w:r w:rsidRPr="00444AEC">
        <w:rPr>
          <w:color w:val="auto"/>
        </w:rPr>
        <w:t xml:space="preserve"> includes</w:t>
      </w:r>
      <w:r w:rsidR="00444AEC" w:rsidRPr="00444AEC">
        <w:rPr>
          <w:color w:val="auto"/>
        </w:rPr>
        <w:t xml:space="preserve"> at the time of the performance assessment and due to a software update to the computerised care records system, the information about the spiritual and emotional needs of the consumers was not available and the assessment team was advised of this. It includes the information has now been restored, but no information or supporting evidence </w:t>
      </w:r>
      <w:r w:rsidR="007A016A">
        <w:rPr>
          <w:color w:val="auto"/>
        </w:rPr>
        <w:t xml:space="preserve">was provided </w:t>
      </w:r>
      <w:r w:rsidR="00444AEC" w:rsidRPr="00444AEC">
        <w:rPr>
          <w:color w:val="auto"/>
        </w:rPr>
        <w:t xml:space="preserve">to demonstrate the information was available </w:t>
      </w:r>
      <w:r w:rsidR="007A016A">
        <w:rPr>
          <w:color w:val="auto"/>
        </w:rPr>
        <w:t xml:space="preserve">prior to the performance assessment </w:t>
      </w:r>
      <w:r w:rsidR="00444AEC" w:rsidRPr="00444AEC">
        <w:rPr>
          <w:color w:val="auto"/>
        </w:rPr>
        <w:t xml:space="preserve">and was informing the delivery of </w:t>
      </w:r>
      <w:r w:rsidR="007A016A">
        <w:rPr>
          <w:color w:val="auto"/>
        </w:rPr>
        <w:t xml:space="preserve">daily living </w:t>
      </w:r>
      <w:r w:rsidR="00444AEC" w:rsidRPr="00444AEC">
        <w:rPr>
          <w:color w:val="auto"/>
        </w:rPr>
        <w:t>services and supports to any of the consumers sampled.</w:t>
      </w:r>
    </w:p>
    <w:p w14:paraId="7E92E0D2" w14:textId="6F1EA941" w:rsidR="008E06BF" w:rsidRDefault="008E06BF" w:rsidP="007A44E6">
      <w:pPr>
        <w:rPr>
          <w:color w:val="auto"/>
        </w:rPr>
      </w:pPr>
      <w:r>
        <w:rPr>
          <w:color w:val="auto"/>
        </w:rPr>
        <w:t>The</w:t>
      </w:r>
      <w:r w:rsidR="009C5C12">
        <w:rPr>
          <w:color w:val="auto"/>
        </w:rPr>
        <w:t xml:space="preserve"> approved</w:t>
      </w:r>
      <w:r>
        <w:rPr>
          <w:color w:val="auto"/>
        </w:rPr>
        <w:t xml:space="preserve"> provider’s </w:t>
      </w:r>
      <w:r w:rsidR="009C5C12">
        <w:rPr>
          <w:color w:val="auto"/>
        </w:rPr>
        <w:t xml:space="preserve">letter of </w:t>
      </w:r>
      <w:r>
        <w:rPr>
          <w:color w:val="auto"/>
        </w:rPr>
        <w:t>response includes</w:t>
      </w:r>
      <w:r w:rsidR="00FC3E79">
        <w:rPr>
          <w:color w:val="auto"/>
        </w:rPr>
        <w:t>,</w:t>
      </w:r>
      <w:r>
        <w:rPr>
          <w:color w:val="auto"/>
        </w:rPr>
        <w:t xml:space="preserve"> </w:t>
      </w:r>
      <w:r w:rsidR="00354DDF">
        <w:rPr>
          <w:color w:val="auto"/>
        </w:rPr>
        <w:t>on the one hand</w:t>
      </w:r>
      <w:r w:rsidR="00FC3E79">
        <w:rPr>
          <w:color w:val="auto"/>
        </w:rPr>
        <w:t>,</w:t>
      </w:r>
      <w:r w:rsidR="00354DDF">
        <w:rPr>
          <w:color w:val="auto"/>
        </w:rPr>
        <w:t xml:space="preserve"> </w:t>
      </w:r>
      <w:r>
        <w:rPr>
          <w:color w:val="auto"/>
        </w:rPr>
        <w:t>each consumer has</w:t>
      </w:r>
      <w:r w:rsidR="00D72649">
        <w:rPr>
          <w:color w:val="auto"/>
        </w:rPr>
        <w:t xml:space="preserve"> assessments reflective of their </w:t>
      </w:r>
      <w:r w:rsidR="007D5B65">
        <w:rPr>
          <w:color w:val="auto"/>
        </w:rPr>
        <w:t xml:space="preserve">assessed needs and preferences and </w:t>
      </w:r>
      <w:r>
        <w:rPr>
          <w:color w:val="auto"/>
        </w:rPr>
        <w:t xml:space="preserve">a </w:t>
      </w:r>
      <w:r w:rsidR="006523ED">
        <w:rPr>
          <w:color w:val="auto"/>
        </w:rPr>
        <w:t>care plan which reflects their individual preferences</w:t>
      </w:r>
      <w:r w:rsidR="00354DDF">
        <w:rPr>
          <w:color w:val="auto"/>
        </w:rPr>
        <w:t>,</w:t>
      </w:r>
      <w:r w:rsidR="006523ED">
        <w:rPr>
          <w:color w:val="auto"/>
        </w:rPr>
        <w:t xml:space="preserve"> and </w:t>
      </w:r>
      <w:r w:rsidR="00354DDF">
        <w:rPr>
          <w:color w:val="auto"/>
        </w:rPr>
        <w:t>on the other hand</w:t>
      </w:r>
      <w:r w:rsidR="00265D45">
        <w:rPr>
          <w:color w:val="auto"/>
        </w:rPr>
        <w:t>,</w:t>
      </w:r>
      <w:r w:rsidR="00354DDF">
        <w:rPr>
          <w:color w:val="auto"/>
        </w:rPr>
        <w:t xml:space="preserve"> </w:t>
      </w:r>
      <w:r w:rsidR="006523ED">
        <w:rPr>
          <w:color w:val="auto"/>
        </w:rPr>
        <w:t xml:space="preserve">that </w:t>
      </w:r>
      <w:r w:rsidR="00C71356">
        <w:rPr>
          <w:color w:val="auto"/>
        </w:rPr>
        <w:t>their care plans are under review</w:t>
      </w:r>
      <w:r w:rsidR="00981073">
        <w:rPr>
          <w:color w:val="auto"/>
        </w:rPr>
        <w:t xml:space="preserve"> in consultation with them to ensure </w:t>
      </w:r>
      <w:r w:rsidR="007D5B65">
        <w:rPr>
          <w:color w:val="auto"/>
        </w:rPr>
        <w:t>consumer</w:t>
      </w:r>
      <w:r w:rsidR="00981073">
        <w:rPr>
          <w:color w:val="auto"/>
        </w:rPr>
        <w:t xml:space="preserve"> </w:t>
      </w:r>
      <w:r w:rsidR="00354DDF">
        <w:rPr>
          <w:color w:val="auto"/>
        </w:rPr>
        <w:t xml:space="preserve">care and services and individually focussed. </w:t>
      </w:r>
      <w:r w:rsidR="00A84498">
        <w:rPr>
          <w:color w:val="auto"/>
        </w:rPr>
        <w:t xml:space="preserve">It </w:t>
      </w:r>
      <w:r w:rsidR="003C6F18">
        <w:rPr>
          <w:color w:val="auto"/>
        </w:rPr>
        <w:t xml:space="preserve">includes the lifestyle team leader is in contact with other </w:t>
      </w:r>
      <w:r w:rsidR="000B1127">
        <w:rPr>
          <w:color w:val="auto"/>
        </w:rPr>
        <w:t xml:space="preserve">service providers to ensure the needs and </w:t>
      </w:r>
      <w:r w:rsidR="00B2217A">
        <w:rPr>
          <w:color w:val="auto"/>
        </w:rPr>
        <w:t>preferences of consumers at the service are met.</w:t>
      </w:r>
      <w:r w:rsidR="00961FCD">
        <w:rPr>
          <w:color w:val="auto"/>
        </w:rPr>
        <w:t xml:space="preserve"> </w:t>
      </w:r>
    </w:p>
    <w:p w14:paraId="48136FD8" w14:textId="6375A529" w:rsidR="00961FCD" w:rsidRPr="00444AEC" w:rsidRDefault="00961FCD" w:rsidP="007A44E6">
      <w:pPr>
        <w:rPr>
          <w:color w:val="auto"/>
        </w:rPr>
      </w:pPr>
      <w:r>
        <w:rPr>
          <w:color w:val="auto"/>
        </w:rPr>
        <w:t xml:space="preserve">The </w:t>
      </w:r>
      <w:r w:rsidR="009C5C12">
        <w:rPr>
          <w:color w:val="auto"/>
        </w:rPr>
        <w:t xml:space="preserve">approved </w:t>
      </w:r>
      <w:r>
        <w:rPr>
          <w:color w:val="auto"/>
        </w:rPr>
        <w:t xml:space="preserve">provider’s </w:t>
      </w:r>
      <w:r w:rsidR="009C5C12">
        <w:rPr>
          <w:color w:val="auto"/>
        </w:rPr>
        <w:t xml:space="preserve">letter of </w:t>
      </w:r>
      <w:r>
        <w:rPr>
          <w:color w:val="auto"/>
        </w:rPr>
        <w:t xml:space="preserve">response does not </w:t>
      </w:r>
      <w:r w:rsidR="006E18DA">
        <w:rPr>
          <w:color w:val="auto"/>
        </w:rPr>
        <w:t>provide information about the</w:t>
      </w:r>
      <w:r>
        <w:rPr>
          <w:color w:val="auto"/>
        </w:rPr>
        <w:t xml:space="preserve"> </w:t>
      </w:r>
      <w:r w:rsidR="003D1207">
        <w:rPr>
          <w:color w:val="auto"/>
        </w:rPr>
        <w:t xml:space="preserve">actions taken or to be taken to improve communication of relevant information about </w:t>
      </w:r>
      <w:bookmarkStart w:id="8" w:name="_Hlk63756739"/>
      <w:r w:rsidR="003D1207">
        <w:rPr>
          <w:color w:val="auto"/>
        </w:rPr>
        <w:t xml:space="preserve">the condition, needs and preferences of consumers </w:t>
      </w:r>
      <w:bookmarkEnd w:id="8"/>
      <w:r w:rsidR="003D1207">
        <w:rPr>
          <w:color w:val="auto"/>
        </w:rPr>
        <w:t xml:space="preserve">between the lifestyle and nursing teams. </w:t>
      </w:r>
    </w:p>
    <w:p w14:paraId="4515C594" w14:textId="27D1591B" w:rsidR="00434D0C" w:rsidRPr="00B61605" w:rsidRDefault="00434D0C" w:rsidP="00434D0C">
      <w:pPr>
        <w:pStyle w:val="Heading3"/>
        <w:rPr>
          <w:b w:val="0"/>
          <w:color w:val="auto"/>
          <w:sz w:val="24"/>
        </w:rPr>
      </w:pPr>
      <w:r w:rsidRPr="0076406B">
        <w:rPr>
          <w:b w:val="0"/>
          <w:color w:val="auto"/>
          <w:sz w:val="24"/>
        </w:rPr>
        <w:t xml:space="preserve">At the time of the performance assessment </w:t>
      </w:r>
      <w:r>
        <w:rPr>
          <w:b w:val="0"/>
          <w:color w:val="auto"/>
          <w:sz w:val="24"/>
        </w:rPr>
        <w:t>information about the</w:t>
      </w:r>
      <w:r w:rsidRPr="00434D0C">
        <w:rPr>
          <w:b w:val="0"/>
          <w:color w:val="auto"/>
          <w:sz w:val="24"/>
        </w:rPr>
        <w:t xml:space="preserve"> condition, needs </w:t>
      </w:r>
      <w:r w:rsidRPr="00B61605">
        <w:rPr>
          <w:b w:val="0"/>
          <w:color w:val="auto"/>
          <w:sz w:val="24"/>
        </w:rPr>
        <w:t xml:space="preserve">and preferences of </w:t>
      </w:r>
      <w:r w:rsidR="00B61605">
        <w:rPr>
          <w:b w:val="0"/>
          <w:color w:val="auto"/>
          <w:sz w:val="24"/>
        </w:rPr>
        <w:t xml:space="preserve">the </w:t>
      </w:r>
      <w:r w:rsidRPr="00B61605">
        <w:rPr>
          <w:b w:val="0"/>
          <w:color w:val="auto"/>
          <w:sz w:val="24"/>
        </w:rPr>
        <w:t xml:space="preserve">consumers </w:t>
      </w:r>
      <w:r w:rsidR="00B61605">
        <w:rPr>
          <w:b w:val="0"/>
          <w:color w:val="auto"/>
          <w:sz w:val="24"/>
        </w:rPr>
        <w:t xml:space="preserve">sampled was not being communicated </w:t>
      </w:r>
      <w:r w:rsidR="009900C2">
        <w:rPr>
          <w:b w:val="0"/>
          <w:color w:val="auto"/>
          <w:sz w:val="24"/>
        </w:rPr>
        <w:t>among</w:t>
      </w:r>
      <w:r w:rsidR="00B61605">
        <w:rPr>
          <w:b w:val="0"/>
          <w:color w:val="auto"/>
          <w:sz w:val="24"/>
        </w:rPr>
        <w:t xml:space="preserve"> the staff</w:t>
      </w:r>
      <w:r w:rsidR="00AB622D">
        <w:rPr>
          <w:b w:val="0"/>
          <w:color w:val="auto"/>
          <w:sz w:val="24"/>
        </w:rPr>
        <w:t xml:space="preserve"> to inform the delivery of </w:t>
      </w:r>
      <w:r w:rsidR="00506BCF">
        <w:rPr>
          <w:b w:val="0"/>
          <w:color w:val="auto"/>
          <w:sz w:val="24"/>
        </w:rPr>
        <w:t xml:space="preserve">tailored </w:t>
      </w:r>
      <w:r w:rsidR="00AB622D">
        <w:rPr>
          <w:b w:val="0"/>
          <w:color w:val="auto"/>
          <w:sz w:val="24"/>
        </w:rPr>
        <w:t>daily living services and supports</w:t>
      </w:r>
      <w:r w:rsidR="009900C2">
        <w:rPr>
          <w:b w:val="0"/>
          <w:color w:val="auto"/>
          <w:sz w:val="24"/>
        </w:rPr>
        <w:t>.</w:t>
      </w:r>
    </w:p>
    <w:p w14:paraId="03BCAC42" w14:textId="77777777" w:rsidR="007A44E6" w:rsidRPr="00B61605" w:rsidRDefault="007A44E6" w:rsidP="007A44E6">
      <w:pPr>
        <w:rPr>
          <w:color w:val="auto"/>
        </w:rPr>
      </w:pPr>
      <w:r w:rsidRPr="00B61605">
        <w:rPr>
          <w:color w:val="auto"/>
        </w:rPr>
        <w:t>I find this requirement is Non-compliant.</w:t>
      </w:r>
    </w:p>
    <w:p w14:paraId="6193E7D2" w14:textId="19D6F24E" w:rsidR="00314FF7" w:rsidRPr="00D435F8" w:rsidRDefault="00C639C0" w:rsidP="00314FF7">
      <w:pPr>
        <w:pStyle w:val="Heading3"/>
      </w:pPr>
      <w:r w:rsidRPr="00D435F8">
        <w:t>Requirement 4(3)(e)</w:t>
      </w:r>
      <w:r>
        <w:tab/>
        <w:t>Non-compliant</w:t>
      </w:r>
    </w:p>
    <w:p w14:paraId="6193E7D3" w14:textId="77777777" w:rsidR="00314FF7" w:rsidRPr="008D114F" w:rsidRDefault="00C639C0" w:rsidP="00314FF7">
      <w:pPr>
        <w:rPr>
          <w:i/>
        </w:rPr>
      </w:pPr>
      <w:r w:rsidRPr="008D114F">
        <w:rPr>
          <w:i/>
        </w:rPr>
        <w:t>Timely and appropriate referrals to individuals, other organisations and providers of other care and services.</w:t>
      </w:r>
    </w:p>
    <w:p w14:paraId="3B8E1D79" w14:textId="6BAEDE95" w:rsidR="007A44E6" w:rsidRPr="008A2F42" w:rsidRDefault="007A44E6" w:rsidP="007A44E6">
      <w:pPr>
        <w:rPr>
          <w:color w:val="auto"/>
        </w:rPr>
      </w:pPr>
      <w:r w:rsidRPr="008A2F42">
        <w:rPr>
          <w:color w:val="auto"/>
        </w:rPr>
        <w:t>The assessment team’s report includes</w:t>
      </w:r>
      <w:r w:rsidR="00B164B2">
        <w:rPr>
          <w:color w:val="auto"/>
        </w:rPr>
        <w:t xml:space="preserve"> lifestyle staff were not aware of </w:t>
      </w:r>
      <w:r w:rsidR="00AD74A4" w:rsidRPr="00376981">
        <w:rPr>
          <w:rFonts w:eastAsia="Calibri"/>
          <w:color w:val="auto"/>
          <w:lang w:eastAsia="en-US"/>
        </w:rPr>
        <w:t xml:space="preserve">the </w:t>
      </w:r>
      <w:r w:rsidR="00115AF0">
        <w:rPr>
          <w:rFonts w:eastAsia="Calibri"/>
          <w:color w:val="auto"/>
          <w:lang w:eastAsia="en-US"/>
        </w:rPr>
        <w:t>National Disability Insurance Scheme</w:t>
      </w:r>
      <w:r w:rsidR="00AD74A4" w:rsidRPr="00376981">
        <w:rPr>
          <w:rFonts w:eastAsia="Calibri"/>
          <w:color w:val="auto"/>
          <w:lang w:eastAsia="en-US"/>
        </w:rPr>
        <w:t xml:space="preserve"> </w:t>
      </w:r>
      <w:r w:rsidR="00D27553">
        <w:rPr>
          <w:rFonts w:eastAsia="Calibri"/>
          <w:color w:val="auto"/>
          <w:lang w:eastAsia="en-US"/>
        </w:rPr>
        <w:t xml:space="preserve">(NDIS) </w:t>
      </w:r>
      <w:r w:rsidR="00AD74A4" w:rsidRPr="00376981">
        <w:rPr>
          <w:rFonts w:eastAsia="Calibri"/>
          <w:color w:val="auto"/>
          <w:lang w:eastAsia="en-US"/>
        </w:rPr>
        <w:t xml:space="preserve">and </w:t>
      </w:r>
      <w:r w:rsidR="00604A99">
        <w:rPr>
          <w:rFonts w:eastAsia="Calibri"/>
          <w:color w:val="auto"/>
          <w:lang w:eastAsia="en-US"/>
        </w:rPr>
        <w:t>how this applied to</w:t>
      </w:r>
      <w:r w:rsidR="00AD74A4" w:rsidRPr="00376981">
        <w:rPr>
          <w:rFonts w:eastAsia="Calibri"/>
          <w:color w:val="auto"/>
          <w:lang w:eastAsia="en-US"/>
        </w:rPr>
        <w:t xml:space="preserve"> younger </w:t>
      </w:r>
      <w:r w:rsidR="00AD74A4">
        <w:rPr>
          <w:rFonts w:eastAsia="Calibri"/>
          <w:color w:val="auto"/>
          <w:lang w:eastAsia="en-US"/>
        </w:rPr>
        <w:t xml:space="preserve">residents </w:t>
      </w:r>
      <w:r w:rsidR="00AD74A4" w:rsidRPr="00376981">
        <w:rPr>
          <w:rFonts w:eastAsia="Calibri"/>
          <w:color w:val="auto"/>
          <w:lang w:eastAsia="en-US"/>
        </w:rPr>
        <w:t>living in residential aged care</w:t>
      </w:r>
      <w:r w:rsidR="00954F2A">
        <w:rPr>
          <w:rFonts w:eastAsia="Calibri"/>
          <w:color w:val="auto"/>
          <w:lang w:eastAsia="en-US"/>
        </w:rPr>
        <w:t xml:space="preserve">, </w:t>
      </w:r>
      <w:r w:rsidR="000B7B17">
        <w:rPr>
          <w:rFonts w:eastAsia="Calibri"/>
          <w:color w:val="auto"/>
          <w:lang w:eastAsia="en-US"/>
        </w:rPr>
        <w:t xml:space="preserve">and </w:t>
      </w:r>
      <w:r w:rsidR="000B7B17">
        <w:rPr>
          <w:color w:val="auto"/>
        </w:rPr>
        <w:t xml:space="preserve">organisational policy and procedure did not provide management and staff with </w:t>
      </w:r>
      <w:r w:rsidR="00F83FE3">
        <w:rPr>
          <w:color w:val="auto"/>
        </w:rPr>
        <w:t>specific</w:t>
      </w:r>
      <w:r w:rsidR="000B7B17">
        <w:rPr>
          <w:color w:val="auto"/>
        </w:rPr>
        <w:t xml:space="preserve"> guidance</w:t>
      </w:r>
      <w:r w:rsidR="00F83FE3">
        <w:rPr>
          <w:color w:val="auto"/>
        </w:rPr>
        <w:t xml:space="preserve"> on this</w:t>
      </w:r>
      <w:r w:rsidR="000B7B17">
        <w:rPr>
          <w:color w:val="auto"/>
        </w:rPr>
        <w:t xml:space="preserve">. </w:t>
      </w:r>
      <w:r w:rsidR="00F83FE3">
        <w:rPr>
          <w:rFonts w:eastAsia="Calibri"/>
          <w:color w:val="auto"/>
          <w:lang w:eastAsia="en-US"/>
        </w:rPr>
        <w:t xml:space="preserve">It includes the management team advised none of the consumers </w:t>
      </w:r>
      <w:r w:rsidR="00D1708C">
        <w:rPr>
          <w:rFonts w:eastAsia="Calibri"/>
          <w:color w:val="auto"/>
          <w:lang w:eastAsia="en-US"/>
        </w:rPr>
        <w:t>was</w:t>
      </w:r>
      <w:r w:rsidR="00F83FE3">
        <w:rPr>
          <w:rFonts w:eastAsia="Calibri"/>
          <w:color w:val="auto"/>
          <w:lang w:eastAsia="en-US"/>
        </w:rPr>
        <w:t xml:space="preserve"> under 65 years of age, </w:t>
      </w:r>
      <w:r w:rsidR="00D1708C">
        <w:rPr>
          <w:rFonts w:eastAsia="Calibri"/>
          <w:color w:val="auto"/>
          <w:lang w:eastAsia="en-US"/>
        </w:rPr>
        <w:t>but</w:t>
      </w:r>
      <w:r w:rsidR="00F83FE3">
        <w:rPr>
          <w:rFonts w:eastAsia="Calibri"/>
          <w:color w:val="auto"/>
          <w:lang w:eastAsia="en-US"/>
        </w:rPr>
        <w:t xml:space="preserve"> the team </w:t>
      </w:r>
      <w:r w:rsidR="0034023F">
        <w:rPr>
          <w:rFonts w:eastAsia="Calibri"/>
          <w:color w:val="auto"/>
          <w:lang w:eastAsia="en-US"/>
        </w:rPr>
        <w:t>learned that</w:t>
      </w:r>
      <w:r w:rsidR="00F83FE3">
        <w:rPr>
          <w:rFonts w:eastAsia="Calibri"/>
          <w:color w:val="auto"/>
          <w:lang w:eastAsia="en-US"/>
        </w:rPr>
        <w:t xml:space="preserve"> one consumer was under 65 years of age and no relevant referrals had been made for them. The report also includes lifestyle staff were </w:t>
      </w:r>
      <w:r w:rsidR="00954F2A">
        <w:rPr>
          <w:rFonts w:eastAsia="Calibri"/>
          <w:color w:val="auto"/>
          <w:lang w:eastAsia="en-US"/>
        </w:rPr>
        <w:t>consider</w:t>
      </w:r>
      <w:r w:rsidR="00F83FE3">
        <w:rPr>
          <w:rFonts w:eastAsia="Calibri"/>
          <w:color w:val="auto"/>
          <w:lang w:eastAsia="en-US"/>
        </w:rPr>
        <w:t xml:space="preserve">ing </w:t>
      </w:r>
      <w:r w:rsidR="00954F2A">
        <w:rPr>
          <w:rFonts w:eastAsia="Calibri"/>
          <w:color w:val="auto"/>
          <w:lang w:eastAsia="en-US"/>
        </w:rPr>
        <w:lastRenderedPageBreak/>
        <w:t xml:space="preserve">referring a consumer to another type of </w:t>
      </w:r>
      <w:r w:rsidR="00F83FE3">
        <w:rPr>
          <w:rFonts w:eastAsia="Calibri"/>
          <w:color w:val="auto"/>
          <w:lang w:eastAsia="en-US"/>
        </w:rPr>
        <w:t xml:space="preserve">daily living support </w:t>
      </w:r>
      <w:r w:rsidR="00954F2A">
        <w:rPr>
          <w:rFonts w:eastAsia="Calibri"/>
          <w:color w:val="auto"/>
          <w:lang w:eastAsia="en-US"/>
        </w:rPr>
        <w:t xml:space="preserve">service but this had not </w:t>
      </w:r>
      <w:r w:rsidR="00F83FE3">
        <w:rPr>
          <w:rFonts w:eastAsia="Calibri"/>
          <w:color w:val="auto"/>
          <w:lang w:eastAsia="en-US"/>
        </w:rPr>
        <w:t xml:space="preserve">yet </w:t>
      </w:r>
      <w:r w:rsidR="00954F2A">
        <w:rPr>
          <w:rFonts w:eastAsia="Calibri"/>
          <w:color w:val="auto"/>
          <w:lang w:eastAsia="en-US"/>
        </w:rPr>
        <w:t>occurred</w:t>
      </w:r>
      <w:r w:rsidR="00115AF0">
        <w:rPr>
          <w:rFonts w:eastAsia="Calibri"/>
          <w:color w:val="auto"/>
          <w:lang w:eastAsia="en-US"/>
        </w:rPr>
        <w:t xml:space="preserve">. </w:t>
      </w:r>
    </w:p>
    <w:p w14:paraId="560D86D1" w14:textId="0225FEC2" w:rsidR="007A44E6" w:rsidRPr="005320DA" w:rsidRDefault="007A44E6" w:rsidP="007A44E6">
      <w:pPr>
        <w:rPr>
          <w:color w:val="auto"/>
        </w:rPr>
      </w:pPr>
      <w:r w:rsidRPr="005320DA">
        <w:rPr>
          <w:color w:val="auto"/>
        </w:rPr>
        <w:t xml:space="preserve">The approved provider’s </w:t>
      </w:r>
      <w:r w:rsidR="00A156B6">
        <w:rPr>
          <w:color w:val="auto"/>
        </w:rPr>
        <w:t>letter of response</w:t>
      </w:r>
      <w:r w:rsidRPr="005320DA">
        <w:rPr>
          <w:color w:val="auto"/>
        </w:rPr>
        <w:t xml:space="preserve"> includes</w:t>
      </w:r>
      <w:r w:rsidR="00D27553" w:rsidRPr="005320DA">
        <w:rPr>
          <w:color w:val="auto"/>
        </w:rPr>
        <w:t xml:space="preserve"> the service has one consumer under 65 years of age and referral to the NDIS has </w:t>
      </w:r>
      <w:r w:rsidR="000F0FE0">
        <w:rPr>
          <w:color w:val="auto"/>
        </w:rPr>
        <w:t xml:space="preserve">now </w:t>
      </w:r>
      <w:r w:rsidR="00D27553" w:rsidRPr="005320DA">
        <w:rPr>
          <w:color w:val="auto"/>
        </w:rPr>
        <w:t>been made for them</w:t>
      </w:r>
      <w:r w:rsidR="00C97BA0">
        <w:rPr>
          <w:color w:val="auto"/>
        </w:rPr>
        <w:t>; no information is provided about the other consumer named in the report</w:t>
      </w:r>
      <w:r w:rsidR="00D27553" w:rsidRPr="005320DA">
        <w:rPr>
          <w:color w:val="auto"/>
        </w:rPr>
        <w:t>.</w:t>
      </w:r>
      <w:r w:rsidR="00DF5220" w:rsidRPr="005320DA">
        <w:rPr>
          <w:color w:val="auto"/>
        </w:rPr>
        <w:t xml:space="preserve"> It includes the </w:t>
      </w:r>
      <w:r w:rsidR="004C4A6F" w:rsidRPr="005320DA">
        <w:rPr>
          <w:color w:val="auto"/>
        </w:rPr>
        <w:t xml:space="preserve">assessment team’s statement about organisational policy and procedure is incorrect but no </w:t>
      </w:r>
      <w:r w:rsidR="005320DA" w:rsidRPr="005320DA">
        <w:rPr>
          <w:color w:val="auto"/>
        </w:rPr>
        <w:t xml:space="preserve">information or supporting evidence </w:t>
      </w:r>
      <w:r w:rsidR="00EE1934">
        <w:rPr>
          <w:color w:val="auto"/>
        </w:rPr>
        <w:t xml:space="preserve">was provided </w:t>
      </w:r>
      <w:r w:rsidR="005320DA" w:rsidRPr="005320DA">
        <w:rPr>
          <w:color w:val="auto"/>
        </w:rPr>
        <w:t>to demonstrate this. It also includes</w:t>
      </w:r>
      <w:r w:rsidR="00D316E7">
        <w:rPr>
          <w:color w:val="auto"/>
        </w:rPr>
        <w:t xml:space="preserve"> external services have been accessed </w:t>
      </w:r>
      <w:r w:rsidR="00A549C5">
        <w:rPr>
          <w:color w:val="auto"/>
        </w:rPr>
        <w:t xml:space="preserve">in the past and continue to be accessed </w:t>
      </w:r>
      <w:r w:rsidR="00024876">
        <w:rPr>
          <w:color w:val="auto"/>
        </w:rPr>
        <w:t>to support consumers to live their life well.</w:t>
      </w:r>
      <w:r w:rsidR="005320DA" w:rsidRPr="005320DA">
        <w:rPr>
          <w:color w:val="auto"/>
        </w:rPr>
        <w:t xml:space="preserve"> </w:t>
      </w:r>
    </w:p>
    <w:p w14:paraId="5B4F8593" w14:textId="4274B5BA" w:rsidR="000A0D68" w:rsidRPr="00B61605" w:rsidRDefault="000A0D68" w:rsidP="000A0D68">
      <w:pPr>
        <w:pStyle w:val="Heading3"/>
        <w:rPr>
          <w:b w:val="0"/>
          <w:color w:val="auto"/>
          <w:sz w:val="24"/>
        </w:rPr>
      </w:pPr>
      <w:r w:rsidRPr="0076406B">
        <w:rPr>
          <w:b w:val="0"/>
          <w:color w:val="auto"/>
          <w:sz w:val="24"/>
        </w:rPr>
        <w:t xml:space="preserve">At the time of the performance assessment </w:t>
      </w:r>
      <w:r>
        <w:rPr>
          <w:b w:val="0"/>
          <w:color w:val="auto"/>
          <w:sz w:val="24"/>
        </w:rPr>
        <w:t xml:space="preserve">it was not demonstrated a system was in place for timely and appropriate referral </w:t>
      </w:r>
      <w:r w:rsidR="00E5276D">
        <w:rPr>
          <w:b w:val="0"/>
          <w:color w:val="auto"/>
          <w:sz w:val="24"/>
        </w:rPr>
        <w:t>of consumers to individuals, other organ</w:t>
      </w:r>
      <w:r w:rsidR="006B051A">
        <w:rPr>
          <w:b w:val="0"/>
          <w:color w:val="auto"/>
          <w:sz w:val="24"/>
        </w:rPr>
        <w:t>is</w:t>
      </w:r>
      <w:r w:rsidR="00E5276D">
        <w:rPr>
          <w:b w:val="0"/>
          <w:color w:val="auto"/>
          <w:sz w:val="24"/>
        </w:rPr>
        <w:t xml:space="preserve">ations and providers of other care and services; and </w:t>
      </w:r>
      <w:r w:rsidR="00B46FF5">
        <w:rPr>
          <w:b w:val="0"/>
          <w:color w:val="auto"/>
          <w:sz w:val="24"/>
        </w:rPr>
        <w:t>referral</w:t>
      </w:r>
      <w:r w:rsidR="00E5276D">
        <w:rPr>
          <w:b w:val="0"/>
          <w:color w:val="auto"/>
          <w:sz w:val="24"/>
        </w:rPr>
        <w:t xml:space="preserve"> had not occurred for </w:t>
      </w:r>
      <w:r w:rsidR="00405243">
        <w:rPr>
          <w:b w:val="0"/>
          <w:color w:val="auto"/>
          <w:sz w:val="24"/>
        </w:rPr>
        <w:t>two consumers sampled.</w:t>
      </w:r>
    </w:p>
    <w:p w14:paraId="14C43072" w14:textId="77777777" w:rsidR="000A0D68" w:rsidRPr="00B61605" w:rsidRDefault="000A0D68" w:rsidP="000A0D68">
      <w:pPr>
        <w:rPr>
          <w:color w:val="auto"/>
        </w:rPr>
      </w:pPr>
      <w:r w:rsidRPr="00B61605">
        <w:rPr>
          <w:color w:val="auto"/>
        </w:rPr>
        <w:t>I find this requirement is Non-compliant.</w:t>
      </w:r>
    </w:p>
    <w:p w14:paraId="6193E7D5" w14:textId="5D40CBCA" w:rsidR="00314FF7" w:rsidRPr="00D435F8" w:rsidRDefault="00C639C0" w:rsidP="00314FF7">
      <w:pPr>
        <w:pStyle w:val="Heading3"/>
      </w:pPr>
      <w:r w:rsidRPr="00D435F8">
        <w:t>Requirement 4(3)(f)</w:t>
      </w:r>
      <w:r>
        <w:tab/>
        <w:t>Non-compliant</w:t>
      </w:r>
    </w:p>
    <w:p w14:paraId="6193E7D6" w14:textId="77777777" w:rsidR="00314FF7" w:rsidRPr="008D114F" w:rsidRDefault="00C639C0" w:rsidP="00314FF7">
      <w:pPr>
        <w:rPr>
          <w:i/>
        </w:rPr>
      </w:pPr>
      <w:r w:rsidRPr="008D114F">
        <w:rPr>
          <w:i/>
        </w:rPr>
        <w:t>Where meals are provided, they are varied and of suitable quality and quantity.</w:t>
      </w:r>
    </w:p>
    <w:p w14:paraId="3A5FA13D" w14:textId="3DB911A3" w:rsidR="0020065A" w:rsidRDefault="007A44E6" w:rsidP="007A44E6">
      <w:pPr>
        <w:rPr>
          <w:color w:val="auto"/>
        </w:rPr>
      </w:pPr>
      <w:r w:rsidRPr="00FE1450">
        <w:rPr>
          <w:color w:val="auto"/>
        </w:rPr>
        <w:t>The assessment team’s report includes</w:t>
      </w:r>
      <w:r w:rsidR="00353238">
        <w:rPr>
          <w:color w:val="auto"/>
        </w:rPr>
        <w:t xml:space="preserve"> most consumers interviewed (or a representative on their behalf) </w:t>
      </w:r>
      <w:r w:rsidR="005352B0">
        <w:rPr>
          <w:color w:val="auto"/>
        </w:rPr>
        <w:t xml:space="preserve">were satisfied with the meals provided, however some </w:t>
      </w:r>
      <w:r w:rsidR="005C1656">
        <w:rPr>
          <w:color w:val="auto"/>
        </w:rPr>
        <w:t>were not and provided</w:t>
      </w:r>
      <w:r w:rsidR="00582A56">
        <w:rPr>
          <w:color w:val="auto"/>
        </w:rPr>
        <w:t xml:space="preserve"> feedback </w:t>
      </w:r>
      <w:r w:rsidR="00BB7108">
        <w:rPr>
          <w:color w:val="auto"/>
        </w:rPr>
        <w:t>that</w:t>
      </w:r>
      <w:r w:rsidR="00582A56">
        <w:rPr>
          <w:color w:val="auto"/>
        </w:rPr>
        <w:t xml:space="preserve"> the quality of the meals</w:t>
      </w:r>
      <w:r w:rsidR="00BB7108">
        <w:rPr>
          <w:color w:val="auto"/>
        </w:rPr>
        <w:t xml:space="preserve"> was variable</w:t>
      </w:r>
      <w:r w:rsidR="00582A56">
        <w:rPr>
          <w:color w:val="auto"/>
        </w:rPr>
        <w:t>,</w:t>
      </w:r>
      <w:r w:rsidR="00BC62D2">
        <w:rPr>
          <w:color w:val="auto"/>
        </w:rPr>
        <w:t xml:space="preserve"> </w:t>
      </w:r>
      <w:r w:rsidR="0053507A">
        <w:rPr>
          <w:color w:val="auto"/>
        </w:rPr>
        <w:t xml:space="preserve">there was a </w:t>
      </w:r>
      <w:r w:rsidR="00582A56">
        <w:rPr>
          <w:color w:val="auto"/>
        </w:rPr>
        <w:t>lack of information about the meals</w:t>
      </w:r>
      <w:r w:rsidR="00AD6F05">
        <w:rPr>
          <w:color w:val="auto"/>
        </w:rPr>
        <w:t>, the right meal</w:t>
      </w:r>
      <w:r w:rsidR="0053507A">
        <w:rPr>
          <w:color w:val="auto"/>
        </w:rPr>
        <w:t xml:space="preserve"> was</w:t>
      </w:r>
      <w:r w:rsidR="00AD6F05">
        <w:rPr>
          <w:color w:val="auto"/>
        </w:rPr>
        <w:t xml:space="preserve"> not being provided, and </w:t>
      </w:r>
      <w:r w:rsidR="00557931">
        <w:rPr>
          <w:color w:val="auto"/>
        </w:rPr>
        <w:t xml:space="preserve">there was a </w:t>
      </w:r>
      <w:r w:rsidR="005C1656">
        <w:rPr>
          <w:color w:val="auto"/>
        </w:rPr>
        <w:t xml:space="preserve">lack of assistance </w:t>
      </w:r>
      <w:r w:rsidR="00557931">
        <w:rPr>
          <w:color w:val="auto"/>
        </w:rPr>
        <w:t xml:space="preserve">provided </w:t>
      </w:r>
      <w:r w:rsidR="005C1656">
        <w:rPr>
          <w:color w:val="auto"/>
        </w:rPr>
        <w:t>to eat the meal.</w:t>
      </w:r>
      <w:r w:rsidR="00D93602">
        <w:rPr>
          <w:color w:val="auto"/>
        </w:rPr>
        <w:t xml:space="preserve"> It includes while care and service records of consumers sampled included some information about their dietary needs and preferences, this was not always implemented</w:t>
      </w:r>
      <w:r w:rsidR="00557931">
        <w:rPr>
          <w:color w:val="auto"/>
        </w:rPr>
        <w:t xml:space="preserve"> by the staff</w:t>
      </w:r>
      <w:r w:rsidR="00D93602">
        <w:rPr>
          <w:color w:val="auto"/>
        </w:rPr>
        <w:t>.</w:t>
      </w:r>
      <w:r w:rsidR="00B540A0">
        <w:rPr>
          <w:color w:val="auto"/>
        </w:rPr>
        <w:t xml:space="preserve"> </w:t>
      </w:r>
      <w:r w:rsidR="00E8243D">
        <w:rPr>
          <w:color w:val="auto"/>
        </w:rPr>
        <w:t>The report includes</w:t>
      </w:r>
      <w:r w:rsidR="00374232">
        <w:rPr>
          <w:color w:val="auto"/>
        </w:rPr>
        <w:t xml:space="preserve"> </w:t>
      </w:r>
      <w:r w:rsidR="005A2057">
        <w:rPr>
          <w:color w:val="auto"/>
        </w:rPr>
        <w:t xml:space="preserve">a </w:t>
      </w:r>
      <w:r w:rsidR="00374232">
        <w:rPr>
          <w:color w:val="auto"/>
        </w:rPr>
        <w:t>lack of effort</w:t>
      </w:r>
      <w:r w:rsidR="005A2057">
        <w:rPr>
          <w:color w:val="auto"/>
        </w:rPr>
        <w:t xml:space="preserve"> </w:t>
      </w:r>
      <w:r w:rsidR="00557931">
        <w:rPr>
          <w:color w:val="auto"/>
        </w:rPr>
        <w:t xml:space="preserve">had been </w:t>
      </w:r>
      <w:r w:rsidR="005A2057">
        <w:rPr>
          <w:color w:val="auto"/>
        </w:rPr>
        <w:t>made</w:t>
      </w:r>
      <w:r w:rsidR="00374232">
        <w:rPr>
          <w:color w:val="auto"/>
        </w:rPr>
        <w:t xml:space="preserve"> to keep plated meals hot </w:t>
      </w:r>
      <w:r w:rsidR="0020065A">
        <w:rPr>
          <w:color w:val="auto"/>
        </w:rPr>
        <w:t>when serving them to consumers living in one area of the service.</w:t>
      </w:r>
    </w:p>
    <w:p w14:paraId="183CC415" w14:textId="674E273A" w:rsidR="007A44E6" w:rsidRPr="00FE1450" w:rsidRDefault="00936BC5" w:rsidP="007A44E6">
      <w:pPr>
        <w:rPr>
          <w:color w:val="auto"/>
        </w:rPr>
      </w:pPr>
      <w:r>
        <w:rPr>
          <w:color w:val="auto"/>
        </w:rPr>
        <w:t xml:space="preserve">The report reflects </w:t>
      </w:r>
      <w:r w:rsidR="00313C3C">
        <w:rPr>
          <w:color w:val="auto"/>
        </w:rPr>
        <w:t xml:space="preserve">the </w:t>
      </w:r>
      <w:r w:rsidR="008419B4">
        <w:rPr>
          <w:color w:val="auto"/>
        </w:rPr>
        <w:t>winter menu remained in place</w:t>
      </w:r>
      <w:r w:rsidR="00313C3C">
        <w:rPr>
          <w:color w:val="auto"/>
        </w:rPr>
        <w:t xml:space="preserve"> in summertime as the summer menu </w:t>
      </w:r>
      <w:r w:rsidR="005E78DF">
        <w:rPr>
          <w:color w:val="auto"/>
        </w:rPr>
        <w:t>was</w:t>
      </w:r>
      <w:r w:rsidR="00313C3C">
        <w:rPr>
          <w:color w:val="auto"/>
        </w:rPr>
        <w:t xml:space="preserve"> yet been reviewed </w:t>
      </w:r>
      <w:r w:rsidR="00432554">
        <w:rPr>
          <w:color w:val="auto"/>
        </w:rPr>
        <w:t>for nutritional value. It includes that in</w:t>
      </w:r>
      <w:r w:rsidR="008419B4">
        <w:rPr>
          <w:color w:val="auto"/>
        </w:rPr>
        <w:t xml:space="preserve"> </w:t>
      </w:r>
      <w:r w:rsidR="00BF6E1F">
        <w:rPr>
          <w:color w:val="auto"/>
        </w:rPr>
        <w:t xml:space="preserve">written </w:t>
      </w:r>
      <w:r w:rsidR="00CD3A72">
        <w:rPr>
          <w:color w:val="auto"/>
        </w:rPr>
        <w:t xml:space="preserve">material </w:t>
      </w:r>
      <w:r w:rsidR="00C470D5">
        <w:rPr>
          <w:color w:val="auto"/>
        </w:rPr>
        <w:t xml:space="preserve">promoting the menu </w:t>
      </w:r>
      <w:r w:rsidR="00432554">
        <w:rPr>
          <w:color w:val="auto"/>
        </w:rPr>
        <w:t>relevant</w:t>
      </w:r>
      <w:r w:rsidR="005E78DF">
        <w:rPr>
          <w:color w:val="auto"/>
        </w:rPr>
        <w:t xml:space="preserve"> labelling</w:t>
      </w:r>
      <w:r w:rsidR="00432554">
        <w:rPr>
          <w:color w:val="auto"/>
        </w:rPr>
        <w:t xml:space="preserve"> information was not </w:t>
      </w:r>
      <w:r w:rsidR="00293868">
        <w:rPr>
          <w:color w:val="auto"/>
        </w:rPr>
        <w:t xml:space="preserve">being </w:t>
      </w:r>
      <w:r w:rsidR="00432554">
        <w:rPr>
          <w:color w:val="auto"/>
        </w:rPr>
        <w:t xml:space="preserve">provided to enable </w:t>
      </w:r>
      <w:r w:rsidR="00293868">
        <w:rPr>
          <w:color w:val="auto"/>
        </w:rPr>
        <w:t xml:space="preserve">a consumer to </w:t>
      </w:r>
      <w:r w:rsidR="00C143DD">
        <w:rPr>
          <w:color w:val="auto"/>
        </w:rPr>
        <w:t xml:space="preserve">make decisions </w:t>
      </w:r>
      <w:r w:rsidR="00432554">
        <w:rPr>
          <w:color w:val="auto"/>
        </w:rPr>
        <w:t xml:space="preserve">in relation to </w:t>
      </w:r>
      <w:r w:rsidR="00293868">
        <w:rPr>
          <w:color w:val="auto"/>
        </w:rPr>
        <w:t xml:space="preserve">a </w:t>
      </w:r>
      <w:r w:rsidR="00432554">
        <w:rPr>
          <w:color w:val="auto"/>
        </w:rPr>
        <w:t xml:space="preserve">dietary intolerance. </w:t>
      </w:r>
      <w:r w:rsidR="00550852">
        <w:rPr>
          <w:color w:val="auto"/>
        </w:rPr>
        <w:t>The report</w:t>
      </w:r>
      <w:r w:rsidR="00B540A0">
        <w:rPr>
          <w:color w:val="auto"/>
        </w:rPr>
        <w:t xml:space="preserve"> includes catering staff had not been</w:t>
      </w:r>
      <w:r w:rsidR="00A8762E">
        <w:rPr>
          <w:color w:val="auto"/>
        </w:rPr>
        <w:t xml:space="preserve"> educated about </w:t>
      </w:r>
      <w:r w:rsidR="00D60398">
        <w:rPr>
          <w:color w:val="auto"/>
        </w:rPr>
        <w:t>dysphagia diet standardisation</w:t>
      </w:r>
      <w:r w:rsidR="00407AFC">
        <w:rPr>
          <w:color w:val="auto"/>
        </w:rPr>
        <w:t>, and the chef had not been educated about types of diet modifications in aged care and did not demonstrate an understanding of this.</w:t>
      </w:r>
      <w:r w:rsidR="006F2FD1">
        <w:rPr>
          <w:color w:val="auto"/>
        </w:rPr>
        <w:t xml:space="preserve"> It includes observations that food for </w:t>
      </w:r>
      <w:r w:rsidR="001B69AD">
        <w:rPr>
          <w:color w:val="auto"/>
        </w:rPr>
        <w:t xml:space="preserve">the </w:t>
      </w:r>
      <w:r w:rsidR="006F2FD1">
        <w:rPr>
          <w:color w:val="auto"/>
        </w:rPr>
        <w:t>consumers was not stored safely</w:t>
      </w:r>
      <w:r w:rsidR="00313C3C">
        <w:rPr>
          <w:color w:val="auto"/>
        </w:rPr>
        <w:t>.</w:t>
      </w:r>
    </w:p>
    <w:p w14:paraId="26D574BB" w14:textId="377DEC1E" w:rsidR="005D3F14" w:rsidRDefault="007A44E6" w:rsidP="007A44E6">
      <w:pPr>
        <w:rPr>
          <w:iCs/>
          <w:color w:val="auto"/>
        </w:rPr>
      </w:pPr>
      <w:r w:rsidRPr="0092362D">
        <w:rPr>
          <w:color w:val="auto"/>
        </w:rPr>
        <w:t xml:space="preserve">The approved provider’s </w:t>
      </w:r>
      <w:r w:rsidR="00A156B6">
        <w:rPr>
          <w:color w:val="auto"/>
        </w:rPr>
        <w:t>letter of response</w:t>
      </w:r>
      <w:r w:rsidRPr="0092362D">
        <w:rPr>
          <w:color w:val="auto"/>
        </w:rPr>
        <w:t xml:space="preserve"> includes</w:t>
      </w:r>
      <w:r w:rsidR="00033395" w:rsidRPr="0092362D">
        <w:rPr>
          <w:rFonts w:eastAsiaTheme="minorHAnsi"/>
          <w:i/>
          <w:iCs/>
          <w:color w:val="auto"/>
          <w:lang w:eastAsia="en-US"/>
        </w:rPr>
        <w:t xml:space="preserve"> </w:t>
      </w:r>
      <w:r w:rsidR="00FF152B" w:rsidRPr="0092362D">
        <w:rPr>
          <w:rFonts w:eastAsiaTheme="minorHAnsi"/>
          <w:iCs/>
          <w:color w:val="auto"/>
          <w:lang w:eastAsia="en-US"/>
        </w:rPr>
        <w:t xml:space="preserve">consumers consistently provide positive feedback about the </w:t>
      </w:r>
      <w:r w:rsidR="00695DF5" w:rsidRPr="0092362D">
        <w:rPr>
          <w:rFonts w:eastAsiaTheme="minorHAnsi"/>
          <w:iCs/>
          <w:color w:val="auto"/>
          <w:lang w:eastAsia="en-US"/>
        </w:rPr>
        <w:t>quality of the menu</w:t>
      </w:r>
      <w:r w:rsidR="008B5679">
        <w:rPr>
          <w:rFonts w:eastAsiaTheme="minorHAnsi"/>
          <w:iCs/>
          <w:color w:val="auto"/>
          <w:lang w:eastAsia="en-US"/>
        </w:rPr>
        <w:t>. It includes a</w:t>
      </w:r>
      <w:r w:rsidR="008B5679" w:rsidRPr="0092362D">
        <w:rPr>
          <w:iCs/>
          <w:color w:val="auto"/>
        </w:rPr>
        <w:t xml:space="preserve">ll consumers are </w:t>
      </w:r>
      <w:r w:rsidR="008B5679" w:rsidRPr="0092362D">
        <w:rPr>
          <w:iCs/>
          <w:color w:val="auto"/>
        </w:rPr>
        <w:lastRenderedPageBreak/>
        <w:t>provided with meal choices and the service has a range of special diets available</w:t>
      </w:r>
      <w:r w:rsidR="008B5679">
        <w:rPr>
          <w:iCs/>
          <w:color w:val="auto"/>
        </w:rPr>
        <w:t xml:space="preserve">, and </w:t>
      </w:r>
      <w:r w:rsidR="002C50C3" w:rsidRPr="0092362D">
        <w:rPr>
          <w:rFonts w:eastAsiaTheme="minorHAnsi"/>
          <w:iCs/>
          <w:color w:val="auto"/>
          <w:lang w:eastAsia="en-US"/>
        </w:rPr>
        <w:t xml:space="preserve">a named consumer is provided with a range of options </w:t>
      </w:r>
      <w:r w:rsidR="00511B73" w:rsidRPr="0092362D">
        <w:rPr>
          <w:rFonts w:eastAsiaTheme="minorHAnsi"/>
          <w:iCs/>
          <w:color w:val="auto"/>
          <w:lang w:eastAsia="en-US"/>
        </w:rPr>
        <w:t>to choose from in relation to a stated dietary intolerance.</w:t>
      </w:r>
      <w:r w:rsidR="00FF152B" w:rsidRPr="0092362D">
        <w:rPr>
          <w:rFonts w:eastAsiaTheme="minorHAnsi"/>
          <w:iCs/>
          <w:color w:val="auto"/>
          <w:lang w:eastAsia="en-US"/>
        </w:rPr>
        <w:t xml:space="preserve"> </w:t>
      </w:r>
      <w:r w:rsidR="008B5679">
        <w:rPr>
          <w:rFonts w:eastAsiaTheme="minorHAnsi"/>
          <w:iCs/>
          <w:color w:val="auto"/>
          <w:lang w:eastAsia="en-US"/>
        </w:rPr>
        <w:t xml:space="preserve">The </w:t>
      </w:r>
      <w:r w:rsidR="006D7E93">
        <w:rPr>
          <w:rFonts w:eastAsiaTheme="minorHAnsi"/>
          <w:iCs/>
          <w:color w:val="auto"/>
          <w:lang w:eastAsia="en-US"/>
        </w:rPr>
        <w:t xml:space="preserve">provider’s letter of </w:t>
      </w:r>
      <w:r w:rsidR="008B5679">
        <w:rPr>
          <w:rFonts w:eastAsiaTheme="minorHAnsi"/>
          <w:iCs/>
          <w:color w:val="auto"/>
          <w:lang w:eastAsia="en-US"/>
        </w:rPr>
        <w:t xml:space="preserve">response </w:t>
      </w:r>
      <w:r w:rsidR="0092362D">
        <w:rPr>
          <w:rFonts w:eastAsiaTheme="minorHAnsi"/>
          <w:iCs/>
          <w:color w:val="auto"/>
          <w:lang w:eastAsia="en-US"/>
        </w:rPr>
        <w:t>includes</w:t>
      </w:r>
      <w:r w:rsidR="0092362D">
        <w:rPr>
          <w:iCs/>
          <w:color w:val="auto"/>
        </w:rPr>
        <w:t xml:space="preserve"> a</w:t>
      </w:r>
      <w:r w:rsidR="00033395" w:rsidRPr="0092362D">
        <w:rPr>
          <w:iCs/>
          <w:color w:val="auto"/>
        </w:rPr>
        <w:t>ll consumers that require assistance with meals are provided the assistance as stated within the</w:t>
      </w:r>
      <w:r w:rsidR="005D3F14">
        <w:rPr>
          <w:iCs/>
          <w:color w:val="auto"/>
        </w:rPr>
        <w:t xml:space="preserve">ir care plan, however this </w:t>
      </w:r>
      <w:r w:rsidR="004C6AF7">
        <w:rPr>
          <w:iCs/>
          <w:color w:val="auto"/>
        </w:rPr>
        <w:t>is</w:t>
      </w:r>
      <w:r w:rsidR="005D3F14">
        <w:rPr>
          <w:iCs/>
          <w:color w:val="auto"/>
        </w:rPr>
        <w:t xml:space="preserve"> not evident in the assessment team’s report</w:t>
      </w:r>
      <w:r w:rsidR="008217DB">
        <w:rPr>
          <w:iCs/>
          <w:color w:val="auto"/>
        </w:rPr>
        <w:t>.</w:t>
      </w:r>
    </w:p>
    <w:p w14:paraId="6E3B16D8" w14:textId="77318F3B" w:rsidR="007A44E6" w:rsidRDefault="00CA2C20" w:rsidP="007A44E6">
      <w:pPr>
        <w:rPr>
          <w:color w:val="auto"/>
        </w:rPr>
      </w:pPr>
      <w:r>
        <w:rPr>
          <w:color w:val="auto"/>
        </w:rPr>
        <w:t xml:space="preserve">The </w:t>
      </w:r>
      <w:r w:rsidR="006D7E93">
        <w:rPr>
          <w:color w:val="auto"/>
        </w:rPr>
        <w:t xml:space="preserve">approved </w:t>
      </w:r>
      <w:r>
        <w:rPr>
          <w:color w:val="auto"/>
        </w:rPr>
        <w:t xml:space="preserve">provider’s </w:t>
      </w:r>
      <w:r w:rsidR="006D7E93">
        <w:rPr>
          <w:color w:val="auto"/>
        </w:rPr>
        <w:t xml:space="preserve">letter of </w:t>
      </w:r>
      <w:r>
        <w:rPr>
          <w:color w:val="auto"/>
        </w:rPr>
        <w:t xml:space="preserve">response includes there are insulated trolleys for use when delivering meals and insulated plate covers have been ordered. It includes </w:t>
      </w:r>
      <w:r w:rsidR="002E4C40">
        <w:rPr>
          <w:color w:val="auto"/>
        </w:rPr>
        <w:t>the summer menu has now been reviewed and published, but no information about if or when it was implemented</w:t>
      </w:r>
      <w:r w:rsidR="009A6855">
        <w:rPr>
          <w:color w:val="auto"/>
        </w:rPr>
        <w:t xml:space="preserve">. The </w:t>
      </w:r>
      <w:r w:rsidR="006D7E93">
        <w:rPr>
          <w:color w:val="auto"/>
        </w:rPr>
        <w:t xml:space="preserve">provider’s letter of </w:t>
      </w:r>
      <w:r w:rsidR="009A6855">
        <w:rPr>
          <w:color w:val="auto"/>
        </w:rPr>
        <w:t>response includes a consumer food forum which was previously in place has been reintroduced. It also includes s</w:t>
      </w:r>
      <w:r w:rsidR="00B63D0D" w:rsidRPr="0092362D">
        <w:rPr>
          <w:iCs/>
          <w:color w:val="auto"/>
        </w:rPr>
        <w:t xml:space="preserve">taff </w:t>
      </w:r>
      <w:r w:rsidR="009A6855">
        <w:rPr>
          <w:iCs/>
          <w:color w:val="auto"/>
        </w:rPr>
        <w:t xml:space="preserve">have been provided with </w:t>
      </w:r>
      <w:r w:rsidR="00B63D0D">
        <w:rPr>
          <w:color w:val="auto"/>
        </w:rPr>
        <w:t>dysphagia diet standardisation training.</w:t>
      </w:r>
      <w:r w:rsidR="004978B8">
        <w:rPr>
          <w:color w:val="auto"/>
        </w:rPr>
        <w:t xml:space="preserve"> </w:t>
      </w:r>
    </w:p>
    <w:p w14:paraId="4220D2BD" w14:textId="237466C1" w:rsidR="009608E6" w:rsidRDefault="009608E6" w:rsidP="007A44E6">
      <w:pPr>
        <w:rPr>
          <w:color w:val="auto"/>
        </w:rPr>
      </w:pPr>
      <w:r w:rsidRPr="009608E6">
        <w:rPr>
          <w:color w:val="auto"/>
        </w:rPr>
        <w:t xml:space="preserve">The </w:t>
      </w:r>
      <w:r w:rsidR="008217DB">
        <w:rPr>
          <w:color w:val="auto"/>
        </w:rPr>
        <w:t xml:space="preserve">approved </w:t>
      </w:r>
      <w:r w:rsidRPr="009608E6">
        <w:rPr>
          <w:color w:val="auto"/>
        </w:rPr>
        <w:t xml:space="preserve">provider’s </w:t>
      </w:r>
      <w:r w:rsidR="00A156B6">
        <w:rPr>
          <w:color w:val="auto"/>
        </w:rPr>
        <w:t>letter of response</w:t>
      </w:r>
      <w:r w:rsidRPr="009608E6">
        <w:rPr>
          <w:color w:val="auto"/>
        </w:rPr>
        <w:t xml:space="preserve"> </w:t>
      </w:r>
      <w:r w:rsidR="00357510">
        <w:rPr>
          <w:color w:val="auto"/>
        </w:rPr>
        <w:t xml:space="preserve">and </w:t>
      </w:r>
      <w:r w:rsidRPr="009608E6">
        <w:rPr>
          <w:color w:val="auto"/>
        </w:rPr>
        <w:t xml:space="preserve">supporting evidence </w:t>
      </w:r>
      <w:r w:rsidR="00357510">
        <w:rPr>
          <w:color w:val="auto"/>
        </w:rPr>
        <w:t xml:space="preserve">do not include information </w:t>
      </w:r>
      <w:r w:rsidRPr="009608E6">
        <w:rPr>
          <w:color w:val="auto"/>
        </w:rPr>
        <w:t xml:space="preserve">about how the food safety issues have been or will be addressed. </w:t>
      </w:r>
    </w:p>
    <w:p w14:paraId="469F6696" w14:textId="6BACA286" w:rsidR="005561D6" w:rsidRPr="009608E6" w:rsidRDefault="00826393" w:rsidP="007A44E6">
      <w:pPr>
        <w:rPr>
          <w:color w:val="auto"/>
        </w:rPr>
      </w:pPr>
      <w:r w:rsidRPr="009425BE">
        <w:rPr>
          <w:color w:val="auto"/>
        </w:rPr>
        <w:t xml:space="preserve">The approved provider’s supporting evidence </w:t>
      </w:r>
      <w:r>
        <w:rPr>
          <w:color w:val="auto"/>
        </w:rPr>
        <w:t xml:space="preserve">includes </w:t>
      </w:r>
      <w:r w:rsidR="00DB11FC">
        <w:rPr>
          <w:color w:val="auto"/>
        </w:rPr>
        <w:t>a</w:t>
      </w:r>
      <w:r w:rsidR="000D210B">
        <w:rPr>
          <w:color w:val="auto"/>
        </w:rPr>
        <w:t xml:space="preserve"> summer menu with the name and signature of a dietician on each page</w:t>
      </w:r>
      <w:r w:rsidR="00702F66">
        <w:rPr>
          <w:color w:val="auto"/>
        </w:rPr>
        <w:t xml:space="preserve"> </w:t>
      </w:r>
      <w:r w:rsidR="00B53083">
        <w:rPr>
          <w:color w:val="auto"/>
        </w:rPr>
        <w:t>and with menu label</w:t>
      </w:r>
      <w:r w:rsidR="00577E61">
        <w:rPr>
          <w:color w:val="auto"/>
        </w:rPr>
        <w:t>ling</w:t>
      </w:r>
      <w:r w:rsidR="00B53083">
        <w:rPr>
          <w:color w:val="auto"/>
        </w:rPr>
        <w:t>.</w:t>
      </w:r>
      <w:r w:rsidR="00702F66">
        <w:rPr>
          <w:color w:val="auto"/>
        </w:rPr>
        <w:t xml:space="preserve"> </w:t>
      </w:r>
    </w:p>
    <w:p w14:paraId="7BEF0976" w14:textId="12467CF6" w:rsidR="00E50D27" w:rsidRPr="00B61605" w:rsidRDefault="00E50D27" w:rsidP="00E50D27">
      <w:pPr>
        <w:pStyle w:val="Heading3"/>
        <w:rPr>
          <w:b w:val="0"/>
          <w:color w:val="auto"/>
          <w:sz w:val="24"/>
        </w:rPr>
      </w:pPr>
      <w:r w:rsidRPr="0076406B">
        <w:rPr>
          <w:b w:val="0"/>
          <w:color w:val="auto"/>
          <w:sz w:val="24"/>
        </w:rPr>
        <w:t xml:space="preserve">At the time of the performance assessment </w:t>
      </w:r>
      <w:r w:rsidR="00892C40">
        <w:rPr>
          <w:b w:val="0"/>
          <w:color w:val="auto"/>
          <w:sz w:val="24"/>
        </w:rPr>
        <w:t>varied meals of suitable quality were not being provided to consumers</w:t>
      </w:r>
      <w:r>
        <w:rPr>
          <w:b w:val="0"/>
          <w:color w:val="auto"/>
          <w:sz w:val="24"/>
        </w:rPr>
        <w:t>.</w:t>
      </w:r>
    </w:p>
    <w:p w14:paraId="5D934F90" w14:textId="77777777" w:rsidR="007A44E6" w:rsidRPr="00E50D27" w:rsidRDefault="007A44E6" w:rsidP="007A44E6">
      <w:pPr>
        <w:rPr>
          <w:color w:val="auto"/>
        </w:rPr>
      </w:pPr>
      <w:r w:rsidRPr="00E50D27">
        <w:rPr>
          <w:color w:val="auto"/>
        </w:rPr>
        <w:t>I find this requirement is Non-compliant.</w:t>
      </w:r>
    </w:p>
    <w:p w14:paraId="6193E7D8" w14:textId="6BEC247D" w:rsidR="00314FF7" w:rsidRPr="00D435F8" w:rsidRDefault="00C639C0" w:rsidP="00314FF7">
      <w:pPr>
        <w:pStyle w:val="Heading3"/>
      </w:pPr>
      <w:r w:rsidRPr="00D435F8">
        <w:t>Requirement 4(3)(g)</w:t>
      </w:r>
      <w:r>
        <w:tab/>
        <w:t>Compliant</w:t>
      </w:r>
    </w:p>
    <w:p w14:paraId="6193E7DB" w14:textId="0D14E4BB" w:rsidR="00314FF7" w:rsidRPr="007A44E6" w:rsidRDefault="00C639C0" w:rsidP="00314FF7">
      <w:pPr>
        <w:rPr>
          <w:i/>
        </w:rPr>
      </w:pPr>
      <w:r w:rsidRPr="008D114F">
        <w:rPr>
          <w:i/>
        </w:rPr>
        <w:t>Where equipment is provided, it is safe, suitable, clean and well maintained.</w:t>
      </w:r>
    </w:p>
    <w:p w14:paraId="6193E7DC" w14:textId="77777777" w:rsidR="009C6F30" w:rsidRDefault="00F6527B"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6193E7DD" w14:textId="47AB06E9" w:rsidR="00CB3BA9" w:rsidRDefault="00C639C0"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193E85E" wp14:editId="6193E85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283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6193E7DE" w14:textId="77777777" w:rsidR="007F5256" w:rsidRPr="00FD1B02" w:rsidRDefault="00C639C0" w:rsidP="009C6F30">
      <w:pPr>
        <w:pStyle w:val="Heading3"/>
        <w:shd w:val="clear" w:color="auto" w:fill="F2F2F2" w:themeFill="background1" w:themeFillShade="F2"/>
      </w:pPr>
      <w:r w:rsidRPr="00FD1B02">
        <w:t>Consumer outcome:</w:t>
      </w:r>
    </w:p>
    <w:p w14:paraId="6193E7DF" w14:textId="77777777" w:rsidR="007F5256" w:rsidRDefault="00C639C0" w:rsidP="00912DE6">
      <w:pPr>
        <w:numPr>
          <w:ilvl w:val="0"/>
          <w:numId w:val="5"/>
        </w:numPr>
        <w:shd w:val="clear" w:color="auto" w:fill="F2F2F2" w:themeFill="background1" w:themeFillShade="F2"/>
      </w:pPr>
      <w:r>
        <w:t>I feel I belong and I am safe and comfortable in the organisation’s service environment.</w:t>
      </w:r>
    </w:p>
    <w:p w14:paraId="6193E7E0" w14:textId="77777777" w:rsidR="007F5256" w:rsidRDefault="00C639C0" w:rsidP="009C6F30">
      <w:pPr>
        <w:pStyle w:val="Heading3"/>
        <w:shd w:val="clear" w:color="auto" w:fill="F2F2F2" w:themeFill="background1" w:themeFillShade="F2"/>
      </w:pPr>
      <w:r>
        <w:t>Organisation statement:</w:t>
      </w:r>
    </w:p>
    <w:p w14:paraId="6193E7E1" w14:textId="77777777" w:rsidR="007F5256" w:rsidRDefault="00C639C0"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193E7E2" w14:textId="77777777" w:rsidR="007F5256" w:rsidRDefault="00C639C0" w:rsidP="00427817">
      <w:pPr>
        <w:pStyle w:val="Heading2"/>
      </w:pPr>
      <w:r>
        <w:t>Assessment of Standard 5</w:t>
      </w:r>
    </w:p>
    <w:p w14:paraId="0BD5217C" w14:textId="56C34C58" w:rsidR="00C62F37" w:rsidRDefault="00321FBF" w:rsidP="00C62F37">
      <w:pPr>
        <w:rPr>
          <w:color w:val="000000" w:themeColor="text1"/>
        </w:rPr>
      </w:pPr>
      <w:r w:rsidRPr="00321FBF">
        <w:rPr>
          <w:rFonts w:eastAsia="Calibri"/>
          <w:color w:val="000000" w:themeColor="text1"/>
          <w:lang w:eastAsia="en-US"/>
        </w:rPr>
        <w:t>The</w:t>
      </w:r>
      <w:r w:rsidR="00C62F37" w:rsidRPr="00321FBF">
        <w:rPr>
          <w:rFonts w:eastAsia="Calibri"/>
          <w:color w:val="000000" w:themeColor="text1"/>
          <w:lang w:eastAsia="en-US"/>
        </w:rPr>
        <w:t xml:space="preserve"> consumers sampled (or a representative on their behalf) </w:t>
      </w:r>
      <w:r w:rsidRPr="00321FBF">
        <w:rPr>
          <w:color w:val="000000" w:themeColor="text1"/>
        </w:rPr>
        <w:t>were generally satisfied with the service environment</w:t>
      </w:r>
      <w:r>
        <w:rPr>
          <w:color w:val="000000" w:themeColor="text1"/>
        </w:rPr>
        <w:t xml:space="preserve"> and did not raise any issues relating to the furniture, fittings or equipment.</w:t>
      </w:r>
    </w:p>
    <w:p w14:paraId="0A7258EF" w14:textId="0208B51F" w:rsidR="00C62F37" w:rsidRPr="00595A3C" w:rsidRDefault="00C62F37" w:rsidP="00C62F37">
      <w:pPr>
        <w:rPr>
          <w:rFonts w:eastAsiaTheme="minorHAnsi"/>
          <w:color w:val="000000" w:themeColor="text1"/>
        </w:rPr>
      </w:pPr>
      <w:r w:rsidRPr="00595A3C">
        <w:rPr>
          <w:rFonts w:eastAsiaTheme="minorHAnsi"/>
          <w:color w:val="000000" w:themeColor="text1"/>
        </w:rPr>
        <w:t xml:space="preserve">This feedback and </w:t>
      </w:r>
      <w:r w:rsidR="008913F8" w:rsidRPr="00595A3C">
        <w:rPr>
          <w:rFonts w:eastAsiaTheme="minorHAnsi"/>
          <w:color w:val="000000" w:themeColor="text1"/>
        </w:rPr>
        <w:t xml:space="preserve">observations made, interviews with </w:t>
      </w:r>
      <w:r w:rsidR="00595A3C" w:rsidRPr="00595A3C">
        <w:rPr>
          <w:rFonts w:eastAsiaTheme="minorHAnsi"/>
          <w:color w:val="000000" w:themeColor="text1"/>
        </w:rPr>
        <w:t>staff and review of documents showed furniture, fittings and equipment were safe, clean, well maintained and suitable for the consumer.</w:t>
      </w:r>
      <w:r w:rsidR="00C03117">
        <w:rPr>
          <w:rFonts w:eastAsiaTheme="minorHAnsi"/>
          <w:color w:val="000000" w:themeColor="text1"/>
        </w:rPr>
        <w:t xml:space="preserve"> </w:t>
      </w:r>
    </w:p>
    <w:p w14:paraId="46A94BF6" w14:textId="558CF19A" w:rsidR="00C03117" w:rsidRDefault="00C03117" w:rsidP="00C62F37">
      <w:pPr>
        <w:rPr>
          <w:rFonts w:eastAsiaTheme="minorHAnsi"/>
          <w:color w:val="000000" w:themeColor="text1"/>
        </w:rPr>
      </w:pPr>
      <w:r>
        <w:rPr>
          <w:rFonts w:eastAsiaTheme="minorHAnsi"/>
          <w:color w:val="000000" w:themeColor="text1"/>
        </w:rPr>
        <w:t xml:space="preserve">However, the </w:t>
      </w:r>
      <w:r w:rsidRPr="00595A3C">
        <w:rPr>
          <w:rFonts w:eastAsiaTheme="minorHAnsi"/>
          <w:color w:val="000000" w:themeColor="text1"/>
        </w:rPr>
        <w:t>observations made, interviews with staff and review of documents showed</w:t>
      </w:r>
      <w:r>
        <w:rPr>
          <w:rFonts w:eastAsiaTheme="minorHAnsi"/>
          <w:color w:val="000000" w:themeColor="text1"/>
        </w:rPr>
        <w:t xml:space="preserve"> the service environment:</w:t>
      </w:r>
    </w:p>
    <w:p w14:paraId="5FCA75DB" w14:textId="5512BC30" w:rsidR="00C62F37" w:rsidRDefault="00AB3549" w:rsidP="008E6814">
      <w:pPr>
        <w:pStyle w:val="ListParagraph"/>
        <w:numPr>
          <w:ilvl w:val="0"/>
          <w:numId w:val="24"/>
        </w:numPr>
        <w:spacing w:before="120"/>
        <w:ind w:left="357" w:hanging="357"/>
        <w:contextualSpacing w:val="0"/>
        <w:rPr>
          <w:rFonts w:eastAsiaTheme="minorHAnsi"/>
          <w:color w:val="000000" w:themeColor="text1"/>
        </w:rPr>
      </w:pPr>
      <w:r>
        <w:rPr>
          <w:rFonts w:eastAsiaTheme="minorHAnsi"/>
          <w:color w:val="000000" w:themeColor="text1"/>
        </w:rPr>
        <w:t>Was</w:t>
      </w:r>
      <w:r w:rsidR="00065BDC">
        <w:rPr>
          <w:rFonts w:eastAsiaTheme="minorHAnsi"/>
          <w:color w:val="000000" w:themeColor="text1"/>
        </w:rPr>
        <w:t xml:space="preserve"> not w</w:t>
      </w:r>
      <w:r w:rsidR="00C03117" w:rsidRPr="00C03117">
        <w:rPr>
          <w:rFonts w:eastAsiaTheme="minorHAnsi"/>
          <w:color w:val="000000" w:themeColor="text1"/>
        </w:rPr>
        <w:t xml:space="preserve">elcoming and easy to </w:t>
      </w:r>
      <w:r w:rsidR="00C03117">
        <w:rPr>
          <w:rFonts w:eastAsiaTheme="minorHAnsi"/>
          <w:color w:val="000000" w:themeColor="text1"/>
        </w:rPr>
        <w:t>understand for some consumers.</w:t>
      </w:r>
    </w:p>
    <w:p w14:paraId="7D321D8C" w14:textId="43901A33" w:rsidR="00C03117" w:rsidRDefault="00AB3549" w:rsidP="008E6814">
      <w:pPr>
        <w:pStyle w:val="ListParagraph"/>
        <w:numPr>
          <w:ilvl w:val="0"/>
          <w:numId w:val="24"/>
        </w:numPr>
        <w:spacing w:before="120"/>
        <w:ind w:left="357" w:hanging="357"/>
        <w:contextualSpacing w:val="0"/>
        <w:rPr>
          <w:rFonts w:eastAsiaTheme="minorHAnsi"/>
          <w:color w:val="000000" w:themeColor="text1"/>
        </w:rPr>
      </w:pPr>
      <w:r>
        <w:rPr>
          <w:rFonts w:eastAsiaTheme="minorHAnsi"/>
          <w:color w:val="000000" w:themeColor="text1"/>
        </w:rPr>
        <w:t>Did</w:t>
      </w:r>
      <w:r w:rsidR="00C03117">
        <w:rPr>
          <w:rFonts w:eastAsiaTheme="minorHAnsi"/>
          <w:color w:val="000000" w:themeColor="text1"/>
        </w:rPr>
        <w:t xml:space="preserve"> not optimise the </w:t>
      </w:r>
      <w:r w:rsidR="00065BDC">
        <w:rPr>
          <w:rFonts w:eastAsiaTheme="minorHAnsi"/>
          <w:color w:val="000000" w:themeColor="text1"/>
        </w:rPr>
        <w:t>belonging, independence and function of some consumers.</w:t>
      </w:r>
    </w:p>
    <w:p w14:paraId="2199374E" w14:textId="7FCE5075" w:rsidR="00065BDC" w:rsidRDefault="00AB3549" w:rsidP="008E6814">
      <w:pPr>
        <w:pStyle w:val="ListParagraph"/>
        <w:numPr>
          <w:ilvl w:val="0"/>
          <w:numId w:val="24"/>
        </w:numPr>
        <w:spacing w:before="120"/>
        <w:ind w:left="357" w:hanging="357"/>
        <w:contextualSpacing w:val="0"/>
        <w:rPr>
          <w:rFonts w:eastAsiaTheme="minorHAnsi"/>
          <w:color w:val="000000" w:themeColor="text1"/>
        </w:rPr>
      </w:pPr>
      <w:r>
        <w:rPr>
          <w:rFonts w:eastAsiaTheme="minorHAnsi"/>
          <w:color w:val="000000" w:themeColor="text1"/>
        </w:rPr>
        <w:t>Was</w:t>
      </w:r>
      <w:r w:rsidR="00065BDC">
        <w:rPr>
          <w:rFonts w:eastAsiaTheme="minorHAnsi"/>
          <w:color w:val="000000" w:themeColor="text1"/>
        </w:rPr>
        <w:t xml:space="preserve"> not safe, clean, well maintained and comfortable for some consumers.</w:t>
      </w:r>
    </w:p>
    <w:p w14:paraId="18998B97" w14:textId="6FB94BF4" w:rsidR="00065BDC" w:rsidRPr="00C03117" w:rsidRDefault="00AB3549" w:rsidP="008E6814">
      <w:pPr>
        <w:pStyle w:val="ListParagraph"/>
        <w:numPr>
          <w:ilvl w:val="0"/>
          <w:numId w:val="24"/>
        </w:numPr>
        <w:spacing w:before="120"/>
        <w:ind w:left="357" w:hanging="357"/>
        <w:contextualSpacing w:val="0"/>
        <w:rPr>
          <w:rFonts w:eastAsiaTheme="minorHAnsi"/>
          <w:color w:val="000000" w:themeColor="text1"/>
        </w:rPr>
      </w:pPr>
      <w:r>
        <w:rPr>
          <w:rFonts w:eastAsiaTheme="minorHAnsi"/>
          <w:color w:val="000000" w:themeColor="text1"/>
        </w:rPr>
        <w:t>Did</w:t>
      </w:r>
      <w:r w:rsidR="00065BDC">
        <w:rPr>
          <w:rFonts w:eastAsiaTheme="minorHAnsi"/>
          <w:color w:val="000000" w:themeColor="text1"/>
        </w:rPr>
        <w:t xml:space="preserve"> not enable consumers to move freely, including from indoors </w:t>
      </w:r>
      <w:r w:rsidR="007F3307">
        <w:rPr>
          <w:rFonts w:eastAsiaTheme="minorHAnsi"/>
          <w:color w:val="000000" w:themeColor="text1"/>
        </w:rPr>
        <w:t>to outdoors.</w:t>
      </w:r>
    </w:p>
    <w:p w14:paraId="6193E7E4" w14:textId="47003E56" w:rsidR="007F5256" w:rsidRPr="006A6CDB" w:rsidRDefault="00C639C0" w:rsidP="00154403">
      <w:pPr>
        <w:rPr>
          <w:rFonts w:eastAsia="Calibri"/>
          <w:lang w:eastAsia="en-US"/>
        </w:rPr>
      </w:pPr>
      <w:r w:rsidRPr="00154403">
        <w:rPr>
          <w:rFonts w:eastAsiaTheme="minorHAnsi"/>
        </w:rPr>
        <w:t xml:space="preserve">The Quality Standard is </w:t>
      </w:r>
      <w:r w:rsidRPr="003A7081">
        <w:rPr>
          <w:rFonts w:eastAsiaTheme="minorHAnsi"/>
          <w:color w:val="auto"/>
        </w:rPr>
        <w:t xml:space="preserve">assessed as Non-compliant as </w:t>
      </w:r>
      <w:r w:rsidR="003A7081" w:rsidRPr="003A7081">
        <w:rPr>
          <w:rFonts w:eastAsiaTheme="minorHAnsi"/>
          <w:color w:val="auto"/>
        </w:rPr>
        <w:t>two</w:t>
      </w:r>
      <w:r w:rsidRPr="003A7081">
        <w:rPr>
          <w:rFonts w:eastAsiaTheme="minorHAnsi"/>
          <w:color w:val="auto"/>
        </w:rPr>
        <w:t xml:space="preserve"> of the three specific requirements have been assessed as Non-complian</w:t>
      </w:r>
      <w:r w:rsidR="003A7081" w:rsidRPr="003A7081">
        <w:rPr>
          <w:rFonts w:eastAsiaTheme="minorHAnsi"/>
          <w:color w:val="auto"/>
        </w:rPr>
        <w:t>t</w:t>
      </w:r>
      <w:r w:rsidRPr="003A7081">
        <w:rPr>
          <w:rFonts w:eastAsiaTheme="minorHAnsi"/>
          <w:color w:val="auto"/>
        </w:rPr>
        <w:t>.</w:t>
      </w:r>
      <w:r w:rsidR="009238A3" w:rsidRPr="009238A3">
        <w:rPr>
          <w:color w:val="auto"/>
        </w:rPr>
        <w:t xml:space="preserve"> </w:t>
      </w:r>
      <w:r w:rsidR="009238A3" w:rsidRPr="007965F1">
        <w:rPr>
          <w:color w:val="auto"/>
        </w:rPr>
        <w:t xml:space="preserve">A decision of Non-compliant in one or more requirements results in a decision of Non-compliant for the Quality </w:t>
      </w:r>
      <w:r w:rsidR="009238A3" w:rsidRPr="0051612D">
        <w:rPr>
          <w:color w:val="auto"/>
        </w:rPr>
        <w:t>Standard.</w:t>
      </w:r>
    </w:p>
    <w:p w14:paraId="6193E7E5" w14:textId="5169C9B6" w:rsidR="00301877" w:rsidRDefault="00C639C0" w:rsidP="00427817">
      <w:pPr>
        <w:pStyle w:val="Heading2"/>
      </w:pPr>
      <w:r>
        <w:lastRenderedPageBreak/>
        <w:t>Assessment of Standard 5 Requirements</w:t>
      </w:r>
      <w:r w:rsidRPr="0066387A">
        <w:rPr>
          <w:i/>
          <w:color w:val="0000FF"/>
          <w:sz w:val="24"/>
          <w:szCs w:val="24"/>
        </w:rPr>
        <w:t xml:space="preserve"> </w:t>
      </w:r>
    </w:p>
    <w:p w14:paraId="6193E7E6" w14:textId="7730142B" w:rsidR="00314FF7" w:rsidRPr="00314FF7" w:rsidRDefault="00C639C0" w:rsidP="00314FF7">
      <w:pPr>
        <w:pStyle w:val="Heading3"/>
      </w:pPr>
      <w:r w:rsidRPr="00314FF7">
        <w:t>Requirement 5(3)(a)</w:t>
      </w:r>
      <w:r>
        <w:tab/>
        <w:t>Non-compliant</w:t>
      </w:r>
    </w:p>
    <w:p w14:paraId="6193E7E7" w14:textId="77777777" w:rsidR="00314FF7" w:rsidRPr="008D114F" w:rsidRDefault="00C639C0" w:rsidP="00314FF7">
      <w:pPr>
        <w:rPr>
          <w:i/>
        </w:rPr>
      </w:pPr>
      <w:r w:rsidRPr="008D114F">
        <w:rPr>
          <w:i/>
        </w:rPr>
        <w:t>The service environment is welcoming and easy to understand, and optimises each consumer’s sense of belonging, independence, interaction and function.</w:t>
      </w:r>
    </w:p>
    <w:p w14:paraId="3C9F9983" w14:textId="4E2132AF" w:rsidR="007A44E6" w:rsidRPr="008A2ED2" w:rsidRDefault="007A44E6" w:rsidP="007A44E6">
      <w:pPr>
        <w:pStyle w:val="Heading3"/>
        <w:rPr>
          <w:b w:val="0"/>
          <w:color w:val="000000" w:themeColor="text1"/>
          <w:sz w:val="24"/>
        </w:rPr>
      </w:pPr>
      <w:r w:rsidRPr="008A2ED2">
        <w:rPr>
          <w:b w:val="0"/>
          <w:color w:val="000000" w:themeColor="text1"/>
          <w:sz w:val="24"/>
        </w:rPr>
        <w:t>The assessment team’s report includes</w:t>
      </w:r>
      <w:r w:rsidR="00056DEB">
        <w:rPr>
          <w:b w:val="0"/>
          <w:color w:val="000000" w:themeColor="text1"/>
          <w:sz w:val="24"/>
        </w:rPr>
        <w:t xml:space="preserve"> </w:t>
      </w:r>
      <w:r w:rsidR="004F5551">
        <w:rPr>
          <w:b w:val="0"/>
          <w:color w:val="000000" w:themeColor="text1"/>
          <w:sz w:val="24"/>
        </w:rPr>
        <w:t>consumers interviewed (or a representative on their behalf)</w:t>
      </w:r>
      <w:r w:rsidR="00494118">
        <w:rPr>
          <w:b w:val="0"/>
          <w:color w:val="000000" w:themeColor="text1"/>
          <w:sz w:val="24"/>
        </w:rPr>
        <w:t xml:space="preserve"> were generally satisfied with the service environment. It reflects </w:t>
      </w:r>
      <w:r w:rsidR="006A45F6">
        <w:rPr>
          <w:b w:val="0"/>
          <w:color w:val="000000" w:themeColor="text1"/>
          <w:sz w:val="24"/>
        </w:rPr>
        <w:t>observations</w:t>
      </w:r>
      <w:r w:rsidR="0083459B" w:rsidRPr="008A2ED2">
        <w:rPr>
          <w:b w:val="0"/>
          <w:color w:val="000000" w:themeColor="text1"/>
          <w:sz w:val="24"/>
        </w:rPr>
        <w:t xml:space="preserve"> </w:t>
      </w:r>
      <w:r w:rsidR="00494118">
        <w:rPr>
          <w:b w:val="0"/>
          <w:color w:val="000000" w:themeColor="text1"/>
          <w:sz w:val="24"/>
        </w:rPr>
        <w:t>of</w:t>
      </w:r>
      <w:r w:rsidR="0083459B" w:rsidRPr="008A2ED2">
        <w:rPr>
          <w:b w:val="0"/>
          <w:color w:val="000000" w:themeColor="text1"/>
          <w:sz w:val="24"/>
        </w:rPr>
        <w:t xml:space="preserve"> the service environment </w:t>
      </w:r>
      <w:r w:rsidR="00335D3A">
        <w:rPr>
          <w:b w:val="0"/>
          <w:color w:val="000000" w:themeColor="text1"/>
          <w:sz w:val="24"/>
        </w:rPr>
        <w:t>showed</w:t>
      </w:r>
      <w:r w:rsidR="00494118">
        <w:rPr>
          <w:b w:val="0"/>
          <w:color w:val="000000" w:themeColor="text1"/>
          <w:sz w:val="24"/>
        </w:rPr>
        <w:t xml:space="preserve"> it </w:t>
      </w:r>
      <w:r w:rsidR="00B56A3F">
        <w:rPr>
          <w:b w:val="0"/>
          <w:color w:val="000000" w:themeColor="text1"/>
          <w:sz w:val="24"/>
        </w:rPr>
        <w:t>was</w:t>
      </w:r>
      <w:r w:rsidR="00494118">
        <w:rPr>
          <w:b w:val="0"/>
          <w:color w:val="000000" w:themeColor="text1"/>
          <w:sz w:val="24"/>
        </w:rPr>
        <w:t xml:space="preserve"> not</w:t>
      </w:r>
      <w:r w:rsidR="00934B21">
        <w:rPr>
          <w:b w:val="0"/>
          <w:color w:val="000000" w:themeColor="text1"/>
          <w:sz w:val="24"/>
        </w:rPr>
        <w:t xml:space="preserve"> easy to understand for some consumers due to the physical layout and </w:t>
      </w:r>
      <w:r w:rsidR="00B56A3F">
        <w:rPr>
          <w:b w:val="0"/>
          <w:color w:val="000000" w:themeColor="text1"/>
          <w:sz w:val="24"/>
        </w:rPr>
        <w:t xml:space="preserve">the </w:t>
      </w:r>
      <w:r w:rsidR="00934B21">
        <w:rPr>
          <w:b w:val="0"/>
          <w:color w:val="000000" w:themeColor="text1"/>
          <w:sz w:val="24"/>
        </w:rPr>
        <w:t xml:space="preserve">lack of directional signage and visual </w:t>
      </w:r>
      <w:r w:rsidR="009500C1">
        <w:rPr>
          <w:b w:val="0"/>
          <w:color w:val="000000" w:themeColor="text1"/>
          <w:sz w:val="24"/>
        </w:rPr>
        <w:t xml:space="preserve">access and </w:t>
      </w:r>
      <w:r w:rsidR="00934B21">
        <w:rPr>
          <w:b w:val="0"/>
          <w:color w:val="000000" w:themeColor="text1"/>
          <w:sz w:val="24"/>
        </w:rPr>
        <w:t>cues</w:t>
      </w:r>
      <w:r w:rsidR="00056DEB">
        <w:rPr>
          <w:b w:val="0"/>
          <w:color w:val="000000" w:themeColor="text1"/>
          <w:sz w:val="24"/>
        </w:rPr>
        <w:t xml:space="preserve">; and </w:t>
      </w:r>
      <w:r w:rsidR="0076196E">
        <w:rPr>
          <w:b w:val="0"/>
          <w:color w:val="000000" w:themeColor="text1"/>
          <w:sz w:val="24"/>
        </w:rPr>
        <w:t xml:space="preserve">it </w:t>
      </w:r>
      <w:r w:rsidR="00B56A3F">
        <w:rPr>
          <w:b w:val="0"/>
          <w:color w:val="000000" w:themeColor="text1"/>
          <w:sz w:val="24"/>
        </w:rPr>
        <w:t>was</w:t>
      </w:r>
      <w:r w:rsidR="00056DEB">
        <w:rPr>
          <w:b w:val="0"/>
          <w:color w:val="000000" w:themeColor="text1"/>
          <w:sz w:val="24"/>
        </w:rPr>
        <w:t xml:space="preserve"> not welcoming in appearance and</w:t>
      </w:r>
      <w:r w:rsidR="002C6908">
        <w:rPr>
          <w:b w:val="0"/>
          <w:color w:val="000000" w:themeColor="text1"/>
          <w:sz w:val="24"/>
        </w:rPr>
        <w:t xml:space="preserve"> did</w:t>
      </w:r>
      <w:r w:rsidR="00056DEB">
        <w:rPr>
          <w:b w:val="0"/>
          <w:color w:val="000000" w:themeColor="text1"/>
          <w:sz w:val="24"/>
        </w:rPr>
        <w:t xml:space="preserve"> not </w:t>
      </w:r>
      <w:r w:rsidR="006A45F6">
        <w:rPr>
          <w:b w:val="0"/>
          <w:color w:val="000000" w:themeColor="text1"/>
          <w:sz w:val="24"/>
        </w:rPr>
        <w:t>optimis</w:t>
      </w:r>
      <w:r w:rsidR="0076196E">
        <w:rPr>
          <w:b w:val="0"/>
          <w:color w:val="000000" w:themeColor="text1"/>
          <w:sz w:val="24"/>
        </w:rPr>
        <w:t>e</w:t>
      </w:r>
      <w:r w:rsidR="006A45F6">
        <w:rPr>
          <w:b w:val="0"/>
          <w:color w:val="000000" w:themeColor="text1"/>
          <w:sz w:val="24"/>
        </w:rPr>
        <w:t xml:space="preserve"> </w:t>
      </w:r>
      <w:r w:rsidR="001345B2">
        <w:rPr>
          <w:b w:val="0"/>
          <w:color w:val="000000" w:themeColor="text1"/>
          <w:sz w:val="24"/>
        </w:rPr>
        <w:t xml:space="preserve">belonging, </w:t>
      </w:r>
      <w:r w:rsidR="006A45F6">
        <w:rPr>
          <w:b w:val="0"/>
          <w:color w:val="000000" w:themeColor="text1"/>
          <w:sz w:val="24"/>
        </w:rPr>
        <w:t xml:space="preserve">independence and function for some consumers. </w:t>
      </w:r>
      <w:r w:rsidR="00504EAC">
        <w:rPr>
          <w:b w:val="0"/>
          <w:color w:val="000000" w:themeColor="text1"/>
          <w:sz w:val="24"/>
        </w:rPr>
        <w:t>The report includes m</w:t>
      </w:r>
      <w:r w:rsidR="00170EEB">
        <w:rPr>
          <w:b w:val="0"/>
          <w:color w:val="000000" w:themeColor="text1"/>
          <w:sz w:val="24"/>
        </w:rPr>
        <w:t xml:space="preserve">anagement lacked an understanding of the principles of dementia enabling design </w:t>
      </w:r>
      <w:r w:rsidR="00D45932">
        <w:rPr>
          <w:b w:val="0"/>
          <w:color w:val="000000" w:themeColor="text1"/>
          <w:sz w:val="24"/>
        </w:rPr>
        <w:t>and were unable to explain how the service environment support</w:t>
      </w:r>
      <w:r w:rsidR="00B56A3F">
        <w:rPr>
          <w:b w:val="0"/>
          <w:color w:val="000000" w:themeColor="text1"/>
          <w:sz w:val="24"/>
        </w:rPr>
        <w:t>ed</w:t>
      </w:r>
      <w:r w:rsidR="00D45932">
        <w:rPr>
          <w:b w:val="0"/>
          <w:color w:val="000000" w:themeColor="text1"/>
          <w:sz w:val="24"/>
        </w:rPr>
        <w:t xml:space="preserve"> consumers living with dementia.</w:t>
      </w:r>
      <w:r w:rsidR="00504EAC">
        <w:rPr>
          <w:b w:val="0"/>
          <w:color w:val="000000" w:themeColor="text1"/>
          <w:sz w:val="24"/>
        </w:rPr>
        <w:t xml:space="preserve"> It reflects management acknowledged </w:t>
      </w:r>
      <w:r w:rsidR="005C7118">
        <w:rPr>
          <w:b w:val="0"/>
          <w:color w:val="000000" w:themeColor="text1"/>
          <w:sz w:val="24"/>
        </w:rPr>
        <w:t>the service environment need</w:t>
      </w:r>
      <w:r w:rsidR="00B56A3F">
        <w:rPr>
          <w:b w:val="0"/>
          <w:color w:val="000000" w:themeColor="text1"/>
          <w:sz w:val="24"/>
        </w:rPr>
        <w:t>ed</w:t>
      </w:r>
      <w:r w:rsidR="005C7118">
        <w:rPr>
          <w:b w:val="0"/>
          <w:color w:val="000000" w:themeColor="text1"/>
          <w:sz w:val="24"/>
        </w:rPr>
        <w:t xml:space="preserve"> improvement.</w:t>
      </w:r>
    </w:p>
    <w:p w14:paraId="3D33C501" w14:textId="4D524AED" w:rsidR="00A10472" w:rsidRDefault="007A44E6" w:rsidP="007A44E6">
      <w:pPr>
        <w:pStyle w:val="Heading3"/>
        <w:rPr>
          <w:b w:val="0"/>
          <w:iCs/>
          <w:color w:val="auto"/>
          <w:sz w:val="24"/>
        </w:rPr>
      </w:pPr>
      <w:r w:rsidRPr="00A10472">
        <w:rPr>
          <w:b w:val="0"/>
          <w:color w:val="auto"/>
          <w:sz w:val="24"/>
        </w:rPr>
        <w:t xml:space="preserve">The approved provider’s </w:t>
      </w:r>
      <w:r w:rsidR="00A156B6">
        <w:rPr>
          <w:b w:val="0"/>
          <w:color w:val="auto"/>
          <w:sz w:val="24"/>
        </w:rPr>
        <w:t>letter of response</w:t>
      </w:r>
      <w:r w:rsidR="0074175B" w:rsidRPr="0074175B">
        <w:rPr>
          <w:b w:val="0"/>
          <w:color w:val="auto"/>
          <w:sz w:val="24"/>
        </w:rPr>
        <w:t xml:space="preserve"> address</w:t>
      </w:r>
      <w:r w:rsidR="006128E9">
        <w:rPr>
          <w:b w:val="0"/>
          <w:color w:val="auto"/>
          <w:sz w:val="24"/>
        </w:rPr>
        <w:t>es</w:t>
      </w:r>
      <w:r w:rsidR="0074175B" w:rsidRPr="0074175B">
        <w:rPr>
          <w:b w:val="0"/>
          <w:color w:val="auto"/>
          <w:sz w:val="24"/>
        </w:rPr>
        <w:t xml:space="preserve"> some of the matters raised in the assessment team’s report.</w:t>
      </w:r>
      <w:r w:rsidR="006128E9">
        <w:rPr>
          <w:b w:val="0"/>
          <w:color w:val="auto"/>
          <w:sz w:val="24"/>
        </w:rPr>
        <w:t xml:space="preserve"> It </w:t>
      </w:r>
      <w:r w:rsidRPr="00A10472">
        <w:rPr>
          <w:b w:val="0"/>
          <w:color w:val="auto"/>
          <w:sz w:val="24"/>
        </w:rPr>
        <w:t>includes</w:t>
      </w:r>
      <w:r w:rsidR="00D73279" w:rsidRPr="00A10472">
        <w:rPr>
          <w:b w:val="0"/>
          <w:color w:val="auto"/>
          <w:sz w:val="24"/>
        </w:rPr>
        <w:t xml:space="preserve"> </w:t>
      </w:r>
      <w:r w:rsidR="00651294" w:rsidRPr="00A10472">
        <w:rPr>
          <w:b w:val="0"/>
          <w:iCs/>
          <w:color w:val="auto"/>
          <w:sz w:val="24"/>
        </w:rPr>
        <w:t>t</w:t>
      </w:r>
      <w:r w:rsidR="009E3880" w:rsidRPr="00A10472">
        <w:rPr>
          <w:b w:val="0"/>
          <w:iCs/>
          <w:color w:val="auto"/>
          <w:sz w:val="24"/>
        </w:rPr>
        <w:t>he building met the standards at the time of construction</w:t>
      </w:r>
      <w:r w:rsidR="00C73318">
        <w:rPr>
          <w:b w:val="0"/>
          <w:iCs/>
          <w:color w:val="auto"/>
          <w:sz w:val="24"/>
        </w:rPr>
        <w:t xml:space="preserve"> and this</w:t>
      </w:r>
      <w:r w:rsidR="009E3880" w:rsidRPr="00A10472">
        <w:rPr>
          <w:b w:val="0"/>
          <w:iCs/>
          <w:color w:val="auto"/>
          <w:sz w:val="24"/>
        </w:rPr>
        <w:t xml:space="preserve"> has not been raised as an issue by previous assessors</w:t>
      </w:r>
      <w:r w:rsidR="00C73318">
        <w:rPr>
          <w:b w:val="0"/>
          <w:iCs/>
          <w:color w:val="auto"/>
          <w:sz w:val="24"/>
        </w:rPr>
        <w:t>.</w:t>
      </w:r>
      <w:r w:rsidR="009E3880" w:rsidRPr="00A10472">
        <w:rPr>
          <w:b w:val="0"/>
          <w:iCs/>
          <w:color w:val="auto"/>
          <w:sz w:val="24"/>
        </w:rPr>
        <w:t xml:space="preserve"> </w:t>
      </w:r>
      <w:r w:rsidR="00A10472">
        <w:rPr>
          <w:b w:val="0"/>
          <w:iCs/>
          <w:color w:val="auto"/>
          <w:sz w:val="24"/>
        </w:rPr>
        <w:t>It is noted th</w:t>
      </w:r>
      <w:r w:rsidR="00621E11">
        <w:rPr>
          <w:b w:val="0"/>
          <w:iCs/>
          <w:color w:val="auto"/>
          <w:sz w:val="24"/>
        </w:rPr>
        <w:t xml:space="preserve">e standards applicable to accreditation </w:t>
      </w:r>
      <w:r w:rsidR="00DC486C">
        <w:rPr>
          <w:b w:val="0"/>
          <w:iCs/>
          <w:color w:val="auto"/>
          <w:sz w:val="24"/>
        </w:rPr>
        <w:t xml:space="preserve">of residential aged care services </w:t>
      </w:r>
      <w:r w:rsidR="00621E11">
        <w:rPr>
          <w:b w:val="0"/>
          <w:iCs/>
          <w:color w:val="auto"/>
          <w:sz w:val="24"/>
        </w:rPr>
        <w:t>have changed since th</w:t>
      </w:r>
      <w:r w:rsidR="00621FE9">
        <w:rPr>
          <w:b w:val="0"/>
          <w:iCs/>
          <w:color w:val="auto"/>
          <w:sz w:val="24"/>
        </w:rPr>
        <w:t>e time of building construction</w:t>
      </w:r>
      <w:r w:rsidR="00CB18ED">
        <w:rPr>
          <w:b w:val="0"/>
          <w:iCs/>
          <w:color w:val="auto"/>
          <w:sz w:val="24"/>
        </w:rPr>
        <w:t>,</w:t>
      </w:r>
      <w:r w:rsidR="00621FE9">
        <w:rPr>
          <w:b w:val="0"/>
          <w:iCs/>
          <w:color w:val="auto"/>
          <w:sz w:val="24"/>
        </w:rPr>
        <w:t xml:space="preserve"> and they require</w:t>
      </w:r>
      <w:r w:rsidR="00CB18ED">
        <w:rPr>
          <w:b w:val="0"/>
          <w:iCs/>
          <w:color w:val="auto"/>
          <w:sz w:val="24"/>
        </w:rPr>
        <w:t>d</w:t>
      </w:r>
      <w:r w:rsidR="00621FE9">
        <w:rPr>
          <w:b w:val="0"/>
          <w:iCs/>
          <w:color w:val="auto"/>
          <w:sz w:val="24"/>
        </w:rPr>
        <w:t xml:space="preserve"> the service environment</w:t>
      </w:r>
      <w:r w:rsidR="00CB18ED">
        <w:rPr>
          <w:b w:val="0"/>
          <w:iCs/>
          <w:color w:val="auto"/>
          <w:sz w:val="24"/>
        </w:rPr>
        <w:t xml:space="preserve"> </w:t>
      </w:r>
      <w:r w:rsidR="00F14A8C">
        <w:rPr>
          <w:b w:val="0"/>
          <w:iCs/>
          <w:color w:val="auto"/>
          <w:sz w:val="24"/>
        </w:rPr>
        <w:t xml:space="preserve">currently </w:t>
      </w:r>
      <w:r w:rsidR="00CB18ED">
        <w:rPr>
          <w:b w:val="0"/>
          <w:iCs/>
          <w:color w:val="auto"/>
          <w:sz w:val="24"/>
        </w:rPr>
        <w:t xml:space="preserve">available to the consumers </w:t>
      </w:r>
      <w:r w:rsidR="00621FE9">
        <w:rPr>
          <w:b w:val="0"/>
          <w:iCs/>
          <w:color w:val="auto"/>
          <w:sz w:val="24"/>
        </w:rPr>
        <w:t>to be welcoming and easy to understand</w:t>
      </w:r>
      <w:r w:rsidR="00E76AD2" w:rsidRPr="00E76AD2">
        <w:rPr>
          <w:b w:val="0"/>
          <w:iCs/>
          <w:color w:val="auto"/>
          <w:sz w:val="24"/>
        </w:rPr>
        <w:t xml:space="preserve"> </w:t>
      </w:r>
      <w:r w:rsidR="00E76AD2">
        <w:rPr>
          <w:b w:val="0"/>
          <w:iCs/>
          <w:color w:val="auto"/>
          <w:sz w:val="24"/>
        </w:rPr>
        <w:t>from 1 July 2019</w:t>
      </w:r>
      <w:r w:rsidR="00621FE9">
        <w:rPr>
          <w:b w:val="0"/>
          <w:iCs/>
          <w:color w:val="auto"/>
          <w:sz w:val="24"/>
        </w:rPr>
        <w:t xml:space="preserve">. </w:t>
      </w:r>
    </w:p>
    <w:p w14:paraId="19FCB929" w14:textId="05D89A83" w:rsidR="007A2E2B" w:rsidRDefault="00CB18ED" w:rsidP="00CB18ED">
      <w:pPr>
        <w:rPr>
          <w:iCs/>
          <w:color w:val="000000" w:themeColor="text1"/>
        </w:rPr>
      </w:pPr>
      <w:r>
        <w:t xml:space="preserve">The </w:t>
      </w:r>
      <w:r w:rsidR="000057B6">
        <w:t xml:space="preserve">approved </w:t>
      </w:r>
      <w:r>
        <w:t xml:space="preserve">provider’s </w:t>
      </w:r>
      <w:r w:rsidR="000057B6">
        <w:t xml:space="preserve">letter of </w:t>
      </w:r>
      <w:r>
        <w:t xml:space="preserve">response </w:t>
      </w:r>
      <w:r w:rsidR="00AB6427">
        <w:t xml:space="preserve">includes </w:t>
      </w:r>
      <w:r w:rsidR="0060732B">
        <w:t xml:space="preserve">an environmental audit </w:t>
      </w:r>
      <w:r w:rsidR="009D3C72">
        <w:t xml:space="preserve">was underway </w:t>
      </w:r>
      <w:r w:rsidR="0060732B">
        <w:t xml:space="preserve">and planning </w:t>
      </w:r>
      <w:r w:rsidR="009D3C72">
        <w:t xml:space="preserve">was taking </w:t>
      </w:r>
      <w:r w:rsidR="009914DA">
        <w:t xml:space="preserve">place </w:t>
      </w:r>
      <w:r w:rsidR="009D3C72">
        <w:t xml:space="preserve">to </w:t>
      </w:r>
      <w:r w:rsidR="006417F6">
        <w:t xml:space="preserve">improve wayfinding signage. </w:t>
      </w:r>
      <w:r w:rsidR="00AB6427">
        <w:t xml:space="preserve">It </w:t>
      </w:r>
      <w:r>
        <w:t xml:space="preserve">includes </w:t>
      </w:r>
      <w:r w:rsidR="00D867E0">
        <w:rPr>
          <w:iCs/>
          <w:color w:val="000000" w:themeColor="text1"/>
        </w:rPr>
        <w:t xml:space="preserve">the consumer smoking area </w:t>
      </w:r>
      <w:r w:rsidR="000B17C1">
        <w:rPr>
          <w:iCs/>
          <w:color w:val="000000" w:themeColor="text1"/>
        </w:rPr>
        <w:t>was</w:t>
      </w:r>
      <w:r w:rsidR="00D00D5D">
        <w:rPr>
          <w:iCs/>
          <w:color w:val="000000" w:themeColor="text1"/>
        </w:rPr>
        <w:t xml:space="preserve"> being</w:t>
      </w:r>
      <w:r w:rsidR="00D867E0">
        <w:rPr>
          <w:iCs/>
          <w:color w:val="000000" w:themeColor="text1"/>
        </w:rPr>
        <w:t xml:space="preserve"> cleaned </w:t>
      </w:r>
      <w:r w:rsidR="00D00D5D">
        <w:rPr>
          <w:iCs/>
          <w:color w:val="000000" w:themeColor="text1"/>
        </w:rPr>
        <w:t xml:space="preserve">daily </w:t>
      </w:r>
      <w:r w:rsidR="00D867E0">
        <w:rPr>
          <w:iCs/>
          <w:color w:val="000000" w:themeColor="text1"/>
        </w:rPr>
        <w:t xml:space="preserve">and a new location for it </w:t>
      </w:r>
      <w:r w:rsidR="000B17C1">
        <w:rPr>
          <w:iCs/>
          <w:color w:val="000000" w:themeColor="text1"/>
        </w:rPr>
        <w:t>was</w:t>
      </w:r>
      <w:r w:rsidR="00D867E0">
        <w:rPr>
          <w:iCs/>
          <w:color w:val="000000" w:themeColor="text1"/>
        </w:rPr>
        <w:t xml:space="preserve"> being investigated, </w:t>
      </w:r>
      <w:r w:rsidR="007A2E2B">
        <w:rPr>
          <w:iCs/>
          <w:color w:val="000000" w:themeColor="text1"/>
        </w:rPr>
        <w:t xml:space="preserve">additional outdoor furniture </w:t>
      </w:r>
      <w:r w:rsidR="000B17C1">
        <w:rPr>
          <w:iCs/>
          <w:color w:val="000000" w:themeColor="text1"/>
        </w:rPr>
        <w:t>is</w:t>
      </w:r>
      <w:r w:rsidR="007A2E2B">
        <w:rPr>
          <w:iCs/>
          <w:color w:val="000000" w:themeColor="text1"/>
        </w:rPr>
        <w:t xml:space="preserve"> now available and other improvements </w:t>
      </w:r>
      <w:r w:rsidR="00F91C01">
        <w:rPr>
          <w:iCs/>
          <w:color w:val="000000" w:themeColor="text1"/>
        </w:rPr>
        <w:t xml:space="preserve">have been </w:t>
      </w:r>
      <w:r w:rsidR="007A2E2B">
        <w:rPr>
          <w:iCs/>
          <w:color w:val="000000" w:themeColor="text1"/>
        </w:rPr>
        <w:t>made to the outdoor areas and verandah</w:t>
      </w:r>
      <w:r w:rsidR="003945EE">
        <w:rPr>
          <w:iCs/>
          <w:color w:val="000000" w:themeColor="text1"/>
        </w:rPr>
        <w:t xml:space="preserve"> </w:t>
      </w:r>
      <w:r w:rsidR="000B17C1">
        <w:rPr>
          <w:iCs/>
          <w:color w:val="000000" w:themeColor="text1"/>
        </w:rPr>
        <w:t xml:space="preserve">with </w:t>
      </w:r>
      <w:r w:rsidR="003945EE">
        <w:rPr>
          <w:iCs/>
          <w:color w:val="000000" w:themeColor="text1"/>
        </w:rPr>
        <w:t>photographic evidence supplied</w:t>
      </w:r>
      <w:r w:rsidR="00F91C01">
        <w:rPr>
          <w:iCs/>
          <w:color w:val="000000" w:themeColor="text1"/>
        </w:rPr>
        <w:t>.</w:t>
      </w:r>
    </w:p>
    <w:p w14:paraId="1EEE321F" w14:textId="473052A6" w:rsidR="00AB3121" w:rsidRDefault="00AB3121" w:rsidP="00AB3121">
      <w:pPr>
        <w:rPr>
          <w:color w:val="auto"/>
        </w:rPr>
      </w:pPr>
      <w:r w:rsidRPr="001E1C35">
        <w:rPr>
          <w:color w:val="auto"/>
        </w:rPr>
        <w:t>At the time of the performance assessment</w:t>
      </w:r>
      <w:r>
        <w:rPr>
          <w:color w:val="auto"/>
        </w:rPr>
        <w:t xml:space="preserve"> </w:t>
      </w:r>
      <w:r w:rsidR="00C0005B">
        <w:rPr>
          <w:color w:val="auto"/>
        </w:rPr>
        <w:t>the service environment was not welcoming and for some consumers was not easy to understand and did not optimise their sense of belonging, independence, interaction and function</w:t>
      </w:r>
      <w:r>
        <w:rPr>
          <w:color w:val="auto"/>
        </w:rPr>
        <w:t>.</w:t>
      </w:r>
    </w:p>
    <w:p w14:paraId="3305885C" w14:textId="77777777" w:rsidR="00AB3121" w:rsidRPr="001E1C35" w:rsidRDefault="00AB3121" w:rsidP="00AB3121">
      <w:pPr>
        <w:rPr>
          <w:color w:val="auto"/>
        </w:rPr>
      </w:pPr>
      <w:r w:rsidRPr="001E1C35">
        <w:rPr>
          <w:color w:val="auto"/>
        </w:rPr>
        <w:t>I find this requirement is Non-compliant.</w:t>
      </w:r>
    </w:p>
    <w:p w14:paraId="6193E7E9" w14:textId="18EC9052" w:rsidR="00314FF7" w:rsidRPr="00D435F8" w:rsidRDefault="00C639C0" w:rsidP="007A44E6">
      <w:pPr>
        <w:pStyle w:val="Heading3"/>
      </w:pPr>
      <w:r w:rsidRPr="00D435F8">
        <w:t>Requirement 5(3)(b)</w:t>
      </w:r>
      <w:r>
        <w:tab/>
        <w:t>Non-compliant</w:t>
      </w:r>
    </w:p>
    <w:p w14:paraId="6193E7EA" w14:textId="77777777" w:rsidR="00314FF7" w:rsidRPr="008D114F" w:rsidRDefault="00C639C0" w:rsidP="00314FF7">
      <w:pPr>
        <w:rPr>
          <w:i/>
        </w:rPr>
      </w:pPr>
      <w:r w:rsidRPr="008D114F">
        <w:rPr>
          <w:i/>
        </w:rPr>
        <w:t>The service environment:</w:t>
      </w:r>
    </w:p>
    <w:p w14:paraId="6193E7EB" w14:textId="77777777" w:rsidR="00314FF7" w:rsidRPr="008D114F" w:rsidRDefault="00C639C0" w:rsidP="008E6814">
      <w:pPr>
        <w:numPr>
          <w:ilvl w:val="0"/>
          <w:numId w:val="17"/>
        </w:numPr>
        <w:tabs>
          <w:tab w:val="right" w:pos="9026"/>
        </w:tabs>
        <w:spacing w:before="0" w:after="0"/>
        <w:ind w:left="567" w:hanging="425"/>
        <w:outlineLvl w:val="4"/>
        <w:rPr>
          <w:i/>
        </w:rPr>
      </w:pPr>
      <w:r w:rsidRPr="008D114F">
        <w:rPr>
          <w:i/>
        </w:rPr>
        <w:t>is safe, clean, well maintained and comfortable; and</w:t>
      </w:r>
    </w:p>
    <w:p w14:paraId="6193E7EC" w14:textId="77777777" w:rsidR="00314FF7" w:rsidRPr="008D114F" w:rsidRDefault="00C639C0" w:rsidP="008E6814">
      <w:pPr>
        <w:numPr>
          <w:ilvl w:val="0"/>
          <w:numId w:val="17"/>
        </w:numPr>
        <w:tabs>
          <w:tab w:val="right" w:pos="9026"/>
        </w:tabs>
        <w:spacing w:before="0" w:after="0"/>
        <w:ind w:left="567" w:hanging="425"/>
        <w:outlineLvl w:val="4"/>
        <w:rPr>
          <w:i/>
        </w:rPr>
      </w:pPr>
      <w:r w:rsidRPr="008D114F">
        <w:rPr>
          <w:i/>
        </w:rPr>
        <w:lastRenderedPageBreak/>
        <w:t>enables consumers to move freely, both indoors and outdoors.</w:t>
      </w:r>
    </w:p>
    <w:p w14:paraId="5F46D519" w14:textId="0E2F42AC" w:rsidR="007A44E6" w:rsidRPr="00D73279" w:rsidRDefault="007A44E6" w:rsidP="007A44E6">
      <w:pPr>
        <w:rPr>
          <w:color w:val="000000" w:themeColor="text1"/>
        </w:rPr>
      </w:pPr>
      <w:r w:rsidRPr="00D73279">
        <w:rPr>
          <w:color w:val="000000" w:themeColor="text1"/>
        </w:rPr>
        <w:t>The assessment team’s report includes</w:t>
      </w:r>
      <w:r w:rsidR="00FD6D4C" w:rsidRPr="00FD6D4C">
        <w:rPr>
          <w:color w:val="000000" w:themeColor="text1"/>
        </w:rPr>
        <w:t xml:space="preserve"> consumers interviewed (or a representative on their behalf) were generally satisfied with the service environment </w:t>
      </w:r>
      <w:r w:rsidR="003C635A">
        <w:rPr>
          <w:color w:val="000000" w:themeColor="text1"/>
        </w:rPr>
        <w:t xml:space="preserve">including </w:t>
      </w:r>
      <w:r w:rsidR="00E448D8">
        <w:rPr>
          <w:color w:val="000000" w:themeColor="text1"/>
        </w:rPr>
        <w:t xml:space="preserve">its </w:t>
      </w:r>
      <w:r w:rsidR="003C635A">
        <w:rPr>
          <w:color w:val="000000" w:themeColor="text1"/>
        </w:rPr>
        <w:t>cl</w:t>
      </w:r>
      <w:r w:rsidR="00FD6D4C" w:rsidRPr="00FD6D4C">
        <w:rPr>
          <w:color w:val="000000" w:themeColor="text1"/>
        </w:rPr>
        <w:t>eanliness</w:t>
      </w:r>
      <w:r w:rsidR="005228C2">
        <w:rPr>
          <w:color w:val="000000" w:themeColor="text1"/>
        </w:rPr>
        <w:t>. H</w:t>
      </w:r>
      <w:r w:rsidR="00FD6D4C" w:rsidRPr="00FD6D4C">
        <w:rPr>
          <w:color w:val="000000" w:themeColor="text1"/>
        </w:rPr>
        <w:t>owever</w:t>
      </w:r>
      <w:r w:rsidR="005228C2">
        <w:rPr>
          <w:color w:val="000000" w:themeColor="text1"/>
        </w:rPr>
        <w:t xml:space="preserve">, </w:t>
      </w:r>
      <w:r w:rsidR="00FD6D4C" w:rsidRPr="00FD6D4C">
        <w:rPr>
          <w:color w:val="000000" w:themeColor="text1"/>
        </w:rPr>
        <w:t>two consumers provided feedback about issues in the service environment which had impact</w:t>
      </w:r>
      <w:r w:rsidR="00DF79ED">
        <w:rPr>
          <w:color w:val="000000" w:themeColor="text1"/>
        </w:rPr>
        <w:t xml:space="preserve">ed or </w:t>
      </w:r>
      <w:r w:rsidR="00E448D8">
        <w:rPr>
          <w:color w:val="000000" w:themeColor="text1"/>
        </w:rPr>
        <w:t>were</w:t>
      </w:r>
      <w:r w:rsidR="00DF79ED">
        <w:rPr>
          <w:color w:val="000000" w:themeColor="text1"/>
        </w:rPr>
        <w:t xml:space="preserve"> impacting</w:t>
      </w:r>
      <w:r w:rsidR="00FD6D4C" w:rsidRPr="00FD6D4C">
        <w:rPr>
          <w:color w:val="000000" w:themeColor="text1"/>
        </w:rPr>
        <w:t xml:space="preserve"> their comfort</w:t>
      </w:r>
      <w:r w:rsidR="00BF568E">
        <w:rPr>
          <w:color w:val="000000" w:themeColor="text1"/>
        </w:rPr>
        <w:t>; and a consumer made a complaint to the service about the carpets needing to be cleaned</w:t>
      </w:r>
      <w:r w:rsidR="00FD6D4C" w:rsidRPr="00FD6D4C">
        <w:rPr>
          <w:color w:val="000000" w:themeColor="text1"/>
        </w:rPr>
        <w:t>.</w:t>
      </w:r>
      <w:r w:rsidR="006616D3">
        <w:rPr>
          <w:color w:val="000000" w:themeColor="text1"/>
        </w:rPr>
        <w:t xml:space="preserve"> </w:t>
      </w:r>
      <w:r w:rsidR="00DF79ED">
        <w:rPr>
          <w:color w:val="000000" w:themeColor="text1"/>
        </w:rPr>
        <w:t xml:space="preserve">The report has </w:t>
      </w:r>
      <w:r w:rsidR="006616D3">
        <w:rPr>
          <w:color w:val="000000" w:themeColor="text1"/>
        </w:rPr>
        <w:t>observations of the service environment not being safe, clean, well maintained</w:t>
      </w:r>
      <w:r w:rsidR="004A53A2">
        <w:rPr>
          <w:color w:val="000000" w:themeColor="text1"/>
        </w:rPr>
        <w:t xml:space="preserve"> or comfortable for consumers, and not enabling </w:t>
      </w:r>
      <w:r w:rsidR="00E65C35">
        <w:rPr>
          <w:color w:val="000000" w:themeColor="text1"/>
        </w:rPr>
        <w:t>some</w:t>
      </w:r>
      <w:r w:rsidR="004A53A2">
        <w:rPr>
          <w:color w:val="000000" w:themeColor="text1"/>
        </w:rPr>
        <w:t xml:space="preserve"> to move freely </w:t>
      </w:r>
      <w:r w:rsidR="00E65C35">
        <w:rPr>
          <w:color w:val="000000" w:themeColor="text1"/>
        </w:rPr>
        <w:t xml:space="preserve">from indoors </w:t>
      </w:r>
      <w:r w:rsidR="007116FA">
        <w:rPr>
          <w:color w:val="000000" w:themeColor="text1"/>
        </w:rPr>
        <w:t>to</w:t>
      </w:r>
      <w:r w:rsidR="00E65C35">
        <w:rPr>
          <w:color w:val="000000" w:themeColor="text1"/>
        </w:rPr>
        <w:t xml:space="preserve"> outdoors.</w:t>
      </w:r>
      <w:r w:rsidR="00177C5D">
        <w:rPr>
          <w:color w:val="000000" w:themeColor="text1"/>
        </w:rPr>
        <w:t xml:space="preserve"> </w:t>
      </w:r>
      <w:r w:rsidR="00DF79ED">
        <w:rPr>
          <w:color w:val="000000" w:themeColor="text1"/>
        </w:rPr>
        <w:t>It</w:t>
      </w:r>
      <w:r w:rsidR="00177C5D">
        <w:rPr>
          <w:color w:val="000000" w:themeColor="text1"/>
        </w:rPr>
        <w:t xml:space="preserve"> includes the maintenance officer </w:t>
      </w:r>
      <w:r w:rsidR="00EE7E21">
        <w:rPr>
          <w:color w:val="000000" w:themeColor="text1"/>
        </w:rPr>
        <w:t xml:space="preserve">recognised the need for repairs and </w:t>
      </w:r>
      <w:r w:rsidR="00177C5D">
        <w:rPr>
          <w:color w:val="000000" w:themeColor="text1"/>
        </w:rPr>
        <w:t xml:space="preserve">advised non-urgent maintenance </w:t>
      </w:r>
      <w:r w:rsidR="006D40C8">
        <w:rPr>
          <w:color w:val="000000" w:themeColor="text1"/>
        </w:rPr>
        <w:t>had been</w:t>
      </w:r>
      <w:r w:rsidR="00177C5D">
        <w:rPr>
          <w:color w:val="000000" w:themeColor="text1"/>
        </w:rPr>
        <w:t xml:space="preserve"> put on hold </w:t>
      </w:r>
      <w:r w:rsidR="00EE7E21">
        <w:rPr>
          <w:color w:val="000000" w:themeColor="text1"/>
        </w:rPr>
        <w:t>because of</w:t>
      </w:r>
      <w:r w:rsidR="00177C5D">
        <w:rPr>
          <w:color w:val="000000" w:themeColor="text1"/>
        </w:rPr>
        <w:t xml:space="preserve"> plans to relocate consumers to another building.</w:t>
      </w:r>
      <w:r w:rsidR="00DF79ED">
        <w:rPr>
          <w:color w:val="000000" w:themeColor="text1"/>
        </w:rPr>
        <w:t xml:space="preserve"> The report includes there </w:t>
      </w:r>
      <w:r w:rsidR="00715E82">
        <w:rPr>
          <w:color w:val="000000" w:themeColor="text1"/>
        </w:rPr>
        <w:t>was</w:t>
      </w:r>
      <w:r w:rsidR="00DF79ED">
        <w:rPr>
          <w:color w:val="000000" w:themeColor="text1"/>
        </w:rPr>
        <w:t xml:space="preserve"> a lack of monitoring and review of the service environment to identify the need for </w:t>
      </w:r>
      <w:r w:rsidR="00715E82">
        <w:rPr>
          <w:color w:val="000000" w:themeColor="text1"/>
        </w:rPr>
        <w:t>corrective actioning.</w:t>
      </w:r>
    </w:p>
    <w:p w14:paraId="12354341" w14:textId="7BFD8698" w:rsidR="00173497" w:rsidRDefault="007A44E6" w:rsidP="00173497">
      <w:pPr>
        <w:rPr>
          <w:color w:val="auto"/>
        </w:rPr>
      </w:pPr>
      <w:r w:rsidRPr="00812036">
        <w:rPr>
          <w:color w:val="auto"/>
        </w:rPr>
        <w:t xml:space="preserve">The approved provider’s </w:t>
      </w:r>
      <w:r w:rsidR="00A156B6">
        <w:rPr>
          <w:color w:val="auto"/>
        </w:rPr>
        <w:t>letter of response</w:t>
      </w:r>
      <w:r w:rsidRPr="00812036">
        <w:rPr>
          <w:color w:val="auto"/>
        </w:rPr>
        <w:t xml:space="preserve"> includes</w:t>
      </w:r>
      <w:r w:rsidR="002C31A0" w:rsidRPr="00812036">
        <w:rPr>
          <w:color w:val="auto"/>
        </w:rPr>
        <w:t xml:space="preserve"> a statement that a </w:t>
      </w:r>
      <w:r w:rsidR="00443BB7" w:rsidRPr="00812036">
        <w:rPr>
          <w:color w:val="auto"/>
        </w:rPr>
        <w:t xml:space="preserve">retaining wall </w:t>
      </w:r>
      <w:r w:rsidR="00F9228D">
        <w:rPr>
          <w:color w:val="auto"/>
        </w:rPr>
        <w:t>which the assessment team observed to be</w:t>
      </w:r>
      <w:r w:rsidR="00443BB7" w:rsidRPr="00812036">
        <w:rPr>
          <w:color w:val="auto"/>
        </w:rPr>
        <w:t xml:space="preserve"> rotten and falling down retains its structural integrity</w:t>
      </w:r>
      <w:r w:rsidR="00C43209">
        <w:rPr>
          <w:color w:val="auto"/>
        </w:rPr>
        <w:t xml:space="preserve"> (</w:t>
      </w:r>
      <w:r w:rsidR="00443BB7" w:rsidRPr="00812036">
        <w:rPr>
          <w:color w:val="auto"/>
        </w:rPr>
        <w:t xml:space="preserve">without </w:t>
      </w:r>
      <w:r w:rsidR="00C43209">
        <w:rPr>
          <w:color w:val="auto"/>
        </w:rPr>
        <w:t xml:space="preserve">providing </w:t>
      </w:r>
      <w:r w:rsidR="00443BB7" w:rsidRPr="00812036">
        <w:rPr>
          <w:color w:val="auto"/>
        </w:rPr>
        <w:t>supporting evidence for this</w:t>
      </w:r>
      <w:r w:rsidR="00C43209">
        <w:rPr>
          <w:color w:val="auto"/>
        </w:rPr>
        <w:t>)</w:t>
      </w:r>
      <w:r w:rsidR="004B7F13">
        <w:rPr>
          <w:color w:val="auto"/>
        </w:rPr>
        <w:t xml:space="preserve"> </w:t>
      </w:r>
      <w:r w:rsidR="00443BB7" w:rsidRPr="00812036">
        <w:rPr>
          <w:color w:val="auto"/>
        </w:rPr>
        <w:t>and</w:t>
      </w:r>
      <w:r w:rsidR="006879A4">
        <w:rPr>
          <w:color w:val="auto"/>
        </w:rPr>
        <w:t xml:space="preserve"> </w:t>
      </w:r>
      <w:r w:rsidR="004B7F13">
        <w:rPr>
          <w:color w:val="auto"/>
        </w:rPr>
        <w:t xml:space="preserve">that </w:t>
      </w:r>
      <w:r w:rsidR="006879A4">
        <w:rPr>
          <w:color w:val="auto"/>
        </w:rPr>
        <w:t>a</w:t>
      </w:r>
      <w:r w:rsidR="00443BB7" w:rsidRPr="00812036">
        <w:rPr>
          <w:color w:val="auto"/>
        </w:rPr>
        <w:t xml:space="preserve"> </w:t>
      </w:r>
      <w:r w:rsidR="00812036" w:rsidRPr="00812036">
        <w:rPr>
          <w:color w:val="auto"/>
        </w:rPr>
        <w:t xml:space="preserve">quotation for a solution is being sought. </w:t>
      </w:r>
      <w:r w:rsidR="00173497">
        <w:rPr>
          <w:color w:val="auto"/>
        </w:rPr>
        <w:t>It includes the chemicals accessible to consumers were moved to a safe place</w:t>
      </w:r>
      <w:r w:rsidR="0069133D">
        <w:rPr>
          <w:color w:val="auto"/>
        </w:rPr>
        <w:t>.</w:t>
      </w:r>
      <w:r w:rsidR="00173497">
        <w:rPr>
          <w:color w:val="auto"/>
        </w:rPr>
        <w:t xml:space="preserve"> </w:t>
      </w:r>
      <w:r w:rsidR="0069133D">
        <w:rPr>
          <w:color w:val="auto"/>
        </w:rPr>
        <w:t>I</w:t>
      </w:r>
      <w:r w:rsidR="00173497">
        <w:rPr>
          <w:color w:val="auto"/>
        </w:rPr>
        <w:t>n relation to staff practices leading to hazards</w:t>
      </w:r>
      <w:r w:rsidR="00464548">
        <w:rPr>
          <w:color w:val="auto"/>
        </w:rPr>
        <w:t>,</w:t>
      </w:r>
      <w:r w:rsidR="00173497">
        <w:rPr>
          <w:color w:val="auto"/>
        </w:rPr>
        <w:t xml:space="preserve"> </w:t>
      </w:r>
      <w:r w:rsidR="008B2D34">
        <w:rPr>
          <w:color w:val="auto"/>
        </w:rPr>
        <w:t>the</w:t>
      </w:r>
      <w:r w:rsidR="00173497">
        <w:rPr>
          <w:color w:val="auto"/>
        </w:rPr>
        <w:t xml:space="preserve"> staff have been given a reminder and </w:t>
      </w:r>
      <w:r w:rsidR="00F9228D">
        <w:rPr>
          <w:color w:val="auto"/>
        </w:rPr>
        <w:t>their performance is being</w:t>
      </w:r>
      <w:r w:rsidR="00173497">
        <w:rPr>
          <w:color w:val="auto"/>
        </w:rPr>
        <w:t xml:space="preserve"> monitoring.</w:t>
      </w:r>
      <w:r w:rsidR="00173497" w:rsidRPr="00173497">
        <w:t xml:space="preserve"> </w:t>
      </w:r>
      <w:r w:rsidR="00173497">
        <w:t xml:space="preserve">The provider’s </w:t>
      </w:r>
      <w:r w:rsidR="000057B6">
        <w:t xml:space="preserve">letter of </w:t>
      </w:r>
      <w:r w:rsidR="00173497">
        <w:t>response includes</w:t>
      </w:r>
      <w:r w:rsidR="00FD54FD">
        <w:t xml:space="preserve"> information </w:t>
      </w:r>
      <w:r w:rsidR="00173497">
        <w:t>in relation to the assessment team not observing any high touch point cleaning taking place</w:t>
      </w:r>
      <w:r w:rsidR="0043700F">
        <w:t xml:space="preserve"> </w:t>
      </w:r>
      <w:r w:rsidR="005912DD">
        <w:t xml:space="preserve">by providing </w:t>
      </w:r>
      <w:r w:rsidR="00F9228D">
        <w:t xml:space="preserve">cleaning </w:t>
      </w:r>
      <w:r w:rsidR="00173497">
        <w:t xml:space="preserve">completion checklists </w:t>
      </w:r>
      <w:r w:rsidR="0043700F">
        <w:t xml:space="preserve">which </w:t>
      </w:r>
      <w:r w:rsidR="00173497">
        <w:t>were provided to the team</w:t>
      </w:r>
      <w:r w:rsidR="0043700F">
        <w:t>.</w:t>
      </w:r>
      <w:r w:rsidR="00173497">
        <w:t xml:space="preserve"> </w:t>
      </w:r>
      <w:r w:rsidR="002C4429">
        <w:t>T</w:t>
      </w:r>
      <w:r w:rsidR="00173497">
        <w:t>his is noted but does address that the team did not observe any such cleaning taking place</w:t>
      </w:r>
      <w:r w:rsidR="002C4429">
        <w:t xml:space="preserve"> during the four day per</w:t>
      </w:r>
      <w:r w:rsidR="00454289">
        <w:t>f</w:t>
      </w:r>
      <w:r w:rsidR="002C4429">
        <w:t>ormance assessment</w:t>
      </w:r>
      <w:r w:rsidR="00173497">
        <w:t>.</w:t>
      </w:r>
      <w:r w:rsidR="00F9228D">
        <w:rPr>
          <w:iCs/>
          <w:color w:val="000000" w:themeColor="text1"/>
        </w:rPr>
        <w:t xml:space="preserve"> </w:t>
      </w:r>
      <w:r w:rsidR="00AF0CA6">
        <w:rPr>
          <w:iCs/>
          <w:color w:val="000000" w:themeColor="text1"/>
        </w:rPr>
        <w:t xml:space="preserve">The provider’s response also </w:t>
      </w:r>
      <w:r w:rsidR="00486042">
        <w:rPr>
          <w:iCs/>
          <w:color w:val="000000" w:themeColor="text1"/>
        </w:rPr>
        <w:t>includes</w:t>
      </w:r>
      <w:r w:rsidR="00F9228D">
        <w:rPr>
          <w:iCs/>
          <w:color w:val="000000" w:themeColor="text1"/>
        </w:rPr>
        <w:t xml:space="preserve"> </w:t>
      </w:r>
      <w:r w:rsidR="00AF0CA6">
        <w:rPr>
          <w:iCs/>
          <w:color w:val="000000" w:themeColor="text1"/>
        </w:rPr>
        <w:t xml:space="preserve">that </w:t>
      </w:r>
      <w:r w:rsidR="00F9228D">
        <w:rPr>
          <w:iCs/>
          <w:color w:val="000000" w:themeColor="text1"/>
        </w:rPr>
        <w:t>the door to the verandah is now opened daily to facilitate consumer access</w:t>
      </w:r>
      <w:r w:rsidR="00486042">
        <w:rPr>
          <w:iCs/>
          <w:color w:val="000000" w:themeColor="text1"/>
        </w:rPr>
        <w:t xml:space="preserve"> to the outdoors</w:t>
      </w:r>
      <w:r w:rsidR="00F9228D">
        <w:rPr>
          <w:iCs/>
          <w:color w:val="000000" w:themeColor="text1"/>
        </w:rPr>
        <w:t>.</w:t>
      </w:r>
    </w:p>
    <w:p w14:paraId="0C413CA8" w14:textId="6F409040" w:rsidR="00B04235" w:rsidRPr="00812036" w:rsidRDefault="00173497" w:rsidP="007A44E6">
      <w:pPr>
        <w:rPr>
          <w:color w:val="auto"/>
        </w:rPr>
      </w:pPr>
      <w:r>
        <w:rPr>
          <w:color w:val="auto"/>
        </w:rPr>
        <w:t xml:space="preserve">The </w:t>
      </w:r>
      <w:r w:rsidR="000057B6">
        <w:rPr>
          <w:color w:val="auto"/>
        </w:rPr>
        <w:t xml:space="preserve">approved </w:t>
      </w:r>
      <w:r>
        <w:rPr>
          <w:color w:val="auto"/>
        </w:rPr>
        <w:t xml:space="preserve">provider’s </w:t>
      </w:r>
      <w:r w:rsidR="000057B6">
        <w:rPr>
          <w:color w:val="auto"/>
        </w:rPr>
        <w:t xml:space="preserve">letter of </w:t>
      </w:r>
      <w:r>
        <w:rPr>
          <w:color w:val="auto"/>
        </w:rPr>
        <w:t xml:space="preserve">response </w:t>
      </w:r>
      <w:r w:rsidR="00BA537A">
        <w:rPr>
          <w:color w:val="auto"/>
        </w:rPr>
        <w:t xml:space="preserve">includes the maintenance team was depleted in January 2021 as one staff member was on leave and </w:t>
      </w:r>
      <w:r w:rsidR="0098605B">
        <w:rPr>
          <w:color w:val="auto"/>
        </w:rPr>
        <w:t xml:space="preserve">since then matters have been attended to or plans are </w:t>
      </w:r>
      <w:r w:rsidR="009F0A24">
        <w:rPr>
          <w:color w:val="auto"/>
        </w:rPr>
        <w:t xml:space="preserve">in development </w:t>
      </w:r>
      <w:r w:rsidR="0098605B">
        <w:rPr>
          <w:color w:val="auto"/>
        </w:rPr>
        <w:t>to address them</w:t>
      </w:r>
      <w:r w:rsidR="00C130E6">
        <w:rPr>
          <w:color w:val="auto"/>
        </w:rPr>
        <w:t xml:space="preserve"> by the end of February 2021.</w:t>
      </w:r>
      <w:r w:rsidR="003F32FB">
        <w:rPr>
          <w:color w:val="auto"/>
        </w:rPr>
        <w:t xml:space="preserve"> </w:t>
      </w:r>
      <w:r w:rsidR="002A5A4E">
        <w:t xml:space="preserve">It includes an environmental audit </w:t>
      </w:r>
      <w:r w:rsidR="00FA53DE">
        <w:t xml:space="preserve">was being completed and the results </w:t>
      </w:r>
      <w:r w:rsidR="00486042">
        <w:t>will</w:t>
      </w:r>
      <w:r w:rsidR="00FA53DE">
        <w:t xml:space="preserve"> provide further inputs to the </w:t>
      </w:r>
      <w:r w:rsidR="00486042">
        <w:t>plans of the</w:t>
      </w:r>
      <w:r w:rsidR="00FA53DE">
        <w:t xml:space="preserve"> maintenance staff. </w:t>
      </w:r>
      <w:r>
        <w:t xml:space="preserve">It also includes </w:t>
      </w:r>
      <w:r w:rsidR="007D22B3">
        <w:t xml:space="preserve">the service’s COVID-19 </w:t>
      </w:r>
      <w:r w:rsidR="00AB68F1">
        <w:t>outbreak</w:t>
      </w:r>
      <w:r w:rsidR="007D22B3">
        <w:t xml:space="preserve"> plan </w:t>
      </w:r>
      <w:r w:rsidR="00AB68F1">
        <w:t>has been reviewed by consultants and updated to include all relevant information.</w:t>
      </w:r>
    </w:p>
    <w:p w14:paraId="487F25B7" w14:textId="34B92BB5" w:rsidR="001417EC" w:rsidRPr="00AD6184" w:rsidRDefault="001417EC" w:rsidP="001417EC">
      <w:pPr>
        <w:rPr>
          <w:color w:val="auto"/>
        </w:rPr>
      </w:pPr>
      <w:r w:rsidRPr="001E1C35">
        <w:rPr>
          <w:color w:val="auto"/>
        </w:rPr>
        <w:t>At the time of the performance assessment</w:t>
      </w:r>
      <w:r>
        <w:rPr>
          <w:color w:val="auto"/>
        </w:rPr>
        <w:t xml:space="preserve"> the service environment was not </w:t>
      </w:r>
      <w:r w:rsidR="00AD6184">
        <w:rPr>
          <w:color w:val="auto"/>
        </w:rPr>
        <w:t xml:space="preserve">safe, clean, well maintained and comfortable for some consumers; and it did not enable </w:t>
      </w:r>
      <w:r w:rsidR="00B1064B">
        <w:rPr>
          <w:color w:val="auto"/>
        </w:rPr>
        <w:t xml:space="preserve">some </w:t>
      </w:r>
      <w:r w:rsidR="00AD6184" w:rsidRPr="00AD6184">
        <w:rPr>
          <w:color w:val="auto"/>
        </w:rPr>
        <w:t xml:space="preserve">consumers </w:t>
      </w:r>
      <w:r w:rsidR="00163063">
        <w:rPr>
          <w:color w:val="auto"/>
        </w:rPr>
        <w:t xml:space="preserve">to move freely </w:t>
      </w:r>
      <w:r w:rsidR="00163063">
        <w:rPr>
          <w:color w:val="000000" w:themeColor="text1"/>
        </w:rPr>
        <w:t>from</w:t>
      </w:r>
      <w:r w:rsidR="00B1064B">
        <w:rPr>
          <w:color w:val="000000" w:themeColor="text1"/>
        </w:rPr>
        <w:t xml:space="preserve"> the</w:t>
      </w:r>
      <w:r w:rsidR="00163063">
        <w:rPr>
          <w:color w:val="000000" w:themeColor="text1"/>
        </w:rPr>
        <w:t xml:space="preserve"> indoors to </w:t>
      </w:r>
      <w:r w:rsidR="00B1064B">
        <w:rPr>
          <w:color w:val="000000" w:themeColor="text1"/>
        </w:rPr>
        <w:t xml:space="preserve">the </w:t>
      </w:r>
      <w:r w:rsidR="00163063">
        <w:rPr>
          <w:color w:val="000000" w:themeColor="text1"/>
        </w:rPr>
        <w:t>outdoors.</w:t>
      </w:r>
    </w:p>
    <w:p w14:paraId="0FE997FF" w14:textId="77777777" w:rsidR="007A44E6" w:rsidRPr="00AD6184" w:rsidRDefault="007A44E6" w:rsidP="007A44E6">
      <w:pPr>
        <w:rPr>
          <w:color w:val="auto"/>
        </w:rPr>
      </w:pPr>
      <w:r w:rsidRPr="00AD6184">
        <w:rPr>
          <w:color w:val="auto"/>
        </w:rPr>
        <w:t>I find this requirement is Non-compliant.</w:t>
      </w:r>
    </w:p>
    <w:p w14:paraId="6193E7EE" w14:textId="397C3938" w:rsidR="00314FF7" w:rsidRPr="00D435F8" w:rsidRDefault="00C639C0" w:rsidP="00314FF7">
      <w:pPr>
        <w:pStyle w:val="Heading3"/>
      </w:pPr>
      <w:r w:rsidRPr="00D435F8">
        <w:lastRenderedPageBreak/>
        <w:t>Requirement 5(3)(c)</w:t>
      </w:r>
      <w:r>
        <w:tab/>
        <w:t>Compliant</w:t>
      </w:r>
    </w:p>
    <w:p w14:paraId="6193E7F1" w14:textId="422D7943" w:rsidR="00314FF7" w:rsidRPr="007A44E6" w:rsidRDefault="00C639C0" w:rsidP="00314FF7">
      <w:pPr>
        <w:rPr>
          <w:i/>
        </w:rPr>
      </w:pPr>
      <w:r w:rsidRPr="008D114F">
        <w:rPr>
          <w:i/>
        </w:rPr>
        <w:t>Furniture, fittings and equipment are safe, clean, well maintained and suitable for the consumer.</w:t>
      </w:r>
    </w:p>
    <w:p w14:paraId="6193E7F2" w14:textId="77777777" w:rsidR="009C6F30" w:rsidRDefault="00F6527B" w:rsidP="00095CD4">
      <w:pPr>
        <w:sectPr w:rsidR="009C6F30" w:rsidSect="00CB3BA9">
          <w:headerReference w:type="default" r:id="rId33"/>
          <w:type w:val="continuous"/>
          <w:pgSz w:w="11906" w:h="16838"/>
          <w:pgMar w:top="1701" w:right="1418" w:bottom="1418" w:left="1418" w:header="709" w:footer="397" w:gutter="0"/>
          <w:cols w:space="708"/>
          <w:titlePg/>
          <w:docGrid w:linePitch="360"/>
        </w:sectPr>
      </w:pPr>
    </w:p>
    <w:p w14:paraId="6193E7F3" w14:textId="3BF720BB" w:rsidR="00CB3BA9" w:rsidRDefault="00C639C0" w:rsidP="00A3716D">
      <w:pPr>
        <w:pStyle w:val="Heading1"/>
        <w:tabs>
          <w:tab w:val="right" w:pos="9070"/>
        </w:tabs>
        <w:spacing w:before="560" w:after="640"/>
        <w:rPr>
          <w:color w:val="FFFFFF" w:themeColor="background1"/>
          <w:sz w:val="36"/>
        </w:rPr>
        <w:sectPr w:rsidR="00CB3BA9"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193E860" wp14:editId="6193E86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044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6193E7F4" w14:textId="77777777" w:rsidR="007F5256" w:rsidRPr="00FD1B02" w:rsidRDefault="00C639C0" w:rsidP="009C6F30">
      <w:pPr>
        <w:pStyle w:val="Heading3"/>
        <w:shd w:val="clear" w:color="auto" w:fill="F2F2F2" w:themeFill="background1" w:themeFillShade="F2"/>
      </w:pPr>
      <w:r w:rsidRPr="00FD1B02">
        <w:t>Consumer outcome:</w:t>
      </w:r>
    </w:p>
    <w:p w14:paraId="6193E7F5" w14:textId="77777777" w:rsidR="007F5256" w:rsidRDefault="00C639C0"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193E7F6" w14:textId="77777777" w:rsidR="007F5256" w:rsidRDefault="00C639C0" w:rsidP="009C6F30">
      <w:pPr>
        <w:pStyle w:val="Heading3"/>
        <w:shd w:val="clear" w:color="auto" w:fill="F2F2F2" w:themeFill="background1" w:themeFillShade="F2"/>
      </w:pPr>
      <w:r>
        <w:t>Organisation statement:</w:t>
      </w:r>
    </w:p>
    <w:p w14:paraId="6193E7F7" w14:textId="77777777" w:rsidR="007F5256" w:rsidRDefault="00C639C0"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193E7F8" w14:textId="77777777" w:rsidR="007F5256" w:rsidRDefault="00C639C0" w:rsidP="00427817">
      <w:pPr>
        <w:pStyle w:val="Heading2"/>
      </w:pPr>
      <w:r>
        <w:t>Assessment of Standard 6</w:t>
      </w:r>
    </w:p>
    <w:p w14:paraId="7AC14AB2" w14:textId="6AD21BED" w:rsidR="00C62F37" w:rsidRPr="005E421B" w:rsidRDefault="00F365CA" w:rsidP="00C62F37">
      <w:pPr>
        <w:rPr>
          <w:rFonts w:eastAsia="Calibri"/>
          <w:color w:val="000000" w:themeColor="text1"/>
          <w:lang w:eastAsia="en-US"/>
        </w:rPr>
      </w:pPr>
      <w:r>
        <w:rPr>
          <w:rFonts w:eastAsia="Calibri"/>
          <w:color w:val="000000" w:themeColor="text1"/>
          <w:lang w:eastAsia="en-US"/>
        </w:rPr>
        <w:t xml:space="preserve">Consumers interviewed </w:t>
      </w:r>
      <w:r w:rsidRPr="005E421B">
        <w:rPr>
          <w:rFonts w:eastAsia="Calibri"/>
          <w:color w:val="000000" w:themeColor="text1"/>
          <w:lang w:eastAsia="en-US"/>
        </w:rPr>
        <w:t>(or a representative on their behalf)</w:t>
      </w:r>
      <w:r>
        <w:rPr>
          <w:rFonts w:eastAsia="Calibri"/>
          <w:color w:val="000000" w:themeColor="text1"/>
          <w:lang w:eastAsia="en-US"/>
        </w:rPr>
        <w:t xml:space="preserve"> knew about avenues for </w:t>
      </w:r>
      <w:r w:rsidR="00650AD8">
        <w:rPr>
          <w:rFonts w:eastAsia="Calibri"/>
          <w:color w:val="000000" w:themeColor="text1"/>
          <w:lang w:eastAsia="en-US"/>
        </w:rPr>
        <w:t>raising and resolving</w:t>
      </w:r>
      <w:r>
        <w:rPr>
          <w:rFonts w:eastAsia="Calibri"/>
          <w:color w:val="000000" w:themeColor="text1"/>
          <w:lang w:eastAsia="en-US"/>
        </w:rPr>
        <w:t xml:space="preserve"> complaint</w:t>
      </w:r>
      <w:r w:rsidR="006C06FC">
        <w:rPr>
          <w:rFonts w:eastAsia="Calibri"/>
          <w:color w:val="000000" w:themeColor="text1"/>
          <w:lang w:eastAsia="en-US"/>
        </w:rPr>
        <w:t xml:space="preserve">s, including </w:t>
      </w:r>
      <w:r>
        <w:rPr>
          <w:rFonts w:eastAsia="Calibri"/>
          <w:color w:val="000000" w:themeColor="text1"/>
          <w:lang w:eastAsia="en-US"/>
        </w:rPr>
        <w:t>advocacy and language services. S</w:t>
      </w:r>
      <w:r w:rsidR="00A01CC6" w:rsidRPr="005E421B">
        <w:rPr>
          <w:rFonts w:eastAsia="Calibri"/>
          <w:color w:val="000000" w:themeColor="text1"/>
          <w:lang w:eastAsia="en-US"/>
        </w:rPr>
        <w:t xml:space="preserve">ome </w:t>
      </w:r>
      <w:r w:rsidR="00C62F37" w:rsidRPr="005E421B">
        <w:rPr>
          <w:rFonts w:eastAsia="Calibri"/>
          <w:color w:val="000000" w:themeColor="text1"/>
          <w:lang w:eastAsia="en-US"/>
        </w:rPr>
        <w:t xml:space="preserve">consumers </w:t>
      </w:r>
      <w:r w:rsidR="00A01CC6" w:rsidRPr="005E421B">
        <w:rPr>
          <w:rFonts w:eastAsia="Calibri"/>
          <w:color w:val="000000" w:themeColor="text1"/>
          <w:lang w:eastAsia="en-US"/>
        </w:rPr>
        <w:t>interviewed</w:t>
      </w:r>
      <w:r w:rsidR="00C62F37" w:rsidRPr="005E421B">
        <w:rPr>
          <w:rFonts w:eastAsia="Calibri"/>
          <w:color w:val="000000" w:themeColor="text1"/>
          <w:lang w:eastAsia="en-US"/>
        </w:rPr>
        <w:t xml:space="preserve"> (or a representative on their behalf) </w:t>
      </w:r>
      <w:r w:rsidR="00A01CC6" w:rsidRPr="005E421B">
        <w:rPr>
          <w:rFonts w:eastAsia="Calibri"/>
          <w:color w:val="000000" w:themeColor="text1"/>
          <w:lang w:eastAsia="en-US"/>
        </w:rPr>
        <w:t xml:space="preserve">considered the consumer </w:t>
      </w:r>
      <w:r w:rsidR="00714450">
        <w:rPr>
          <w:rFonts w:eastAsia="Calibri"/>
          <w:color w:val="000000" w:themeColor="text1"/>
          <w:lang w:eastAsia="en-US"/>
        </w:rPr>
        <w:t>had been</w:t>
      </w:r>
      <w:r w:rsidR="00A01CC6" w:rsidRPr="005E421B">
        <w:rPr>
          <w:rFonts w:eastAsia="Calibri"/>
          <w:color w:val="000000" w:themeColor="text1"/>
          <w:lang w:eastAsia="en-US"/>
        </w:rPr>
        <w:t xml:space="preserve"> supported and encouraged to give feedback and make complaints and </w:t>
      </w:r>
      <w:r w:rsidR="005E421B" w:rsidRPr="005E421B">
        <w:rPr>
          <w:rFonts w:eastAsia="Calibri"/>
          <w:color w:val="000000" w:themeColor="text1"/>
          <w:lang w:eastAsia="en-US"/>
        </w:rPr>
        <w:t>there ha</w:t>
      </w:r>
      <w:r w:rsidR="00714450">
        <w:rPr>
          <w:rFonts w:eastAsia="Calibri"/>
          <w:color w:val="000000" w:themeColor="text1"/>
          <w:lang w:eastAsia="en-US"/>
        </w:rPr>
        <w:t>d</w:t>
      </w:r>
      <w:r w:rsidR="005E421B" w:rsidRPr="005E421B">
        <w:rPr>
          <w:rFonts w:eastAsia="Calibri"/>
          <w:color w:val="000000" w:themeColor="text1"/>
          <w:lang w:eastAsia="en-US"/>
        </w:rPr>
        <w:t xml:space="preserve"> been improvement in addressing issues recently. However, most consumers/representatives</w:t>
      </w:r>
      <w:r w:rsidR="00A01CC6" w:rsidRPr="005E421B">
        <w:rPr>
          <w:rFonts w:eastAsia="Calibri"/>
          <w:color w:val="000000" w:themeColor="text1"/>
          <w:lang w:eastAsia="en-US"/>
        </w:rPr>
        <w:t xml:space="preserve"> </w:t>
      </w:r>
      <w:r w:rsidR="005E421B" w:rsidRPr="005E421B">
        <w:rPr>
          <w:rFonts w:eastAsia="Calibri"/>
          <w:color w:val="000000" w:themeColor="text1"/>
          <w:lang w:eastAsia="en-US"/>
        </w:rPr>
        <w:t>provided information about not</w:t>
      </w:r>
      <w:r w:rsidR="00714450">
        <w:rPr>
          <w:rFonts w:eastAsia="Calibri"/>
          <w:color w:val="000000" w:themeColor="text1"/>
          <w:lang w:eastAsia="en-US"/>
        </w:rPr>
        <w:t xml:space="preserve"> having felt</w:t>
      </w:r>
      <w:r w:rsidR="005E421B" w:rsidRPr="005E421B">
        <w:rPr>
          <w:rFonts w:eastAsia="Calibri"/>
          <w:color w:val="000000" w:themeColor="text1"/>
          <w:lang w:eastAsia="en-US"/>
        </w:rPr>
        <w:t xml:space="preserve"> encouraged and supported to make a complaint and the issues in their complaint/s not being addressed. None were aware of any improvements made as a result of </w:t>
      </w:r>
      <w:r w:rsidR="00B61C53">
        <w:rPr>
          <w:rFonts w:eastAsia="Calibri"/>
          <w:color w:val="000000" w:themeColor="text1"/>
          <w:lang w:eastAsia="en-US"/>
        </w:rPr>
        <w:t xml:space="preserve">the </w:t>
      </w:r>
      <w:r w:rsidR="005E421B" w:rsidRPr="005E421B">
        <w:rPr>
          <w:rFonts w:eastAsia="Calibri"/>
          <w:color w:val="000000" w:themeColor="text1"/>
          <w:lang w:eastAsia="en-US"/>
        </w:rPr>
        <w:t>complaints</w:t>
      </w:r>
      <w:r w:rsidR="00B61C53">
        <w:rPr>
          <w:rFonts w:eastAsia="Calibri"/>
          <w:color w:val="000000" w:themeColor="text1"/>
          <w:lang w:eastAsia="en-US"/>
        </w:rPr>
        <w:t xml:space="preserve"> made</w:t>
      </w:r>
      <w:r w:rsidR="005E421B" w:rsidRPr="005E421B">
        <w:rPr>
          <w:rFonts w:eastAsia="Calibri"/>
          <w:color w:val="000000" w:themeColor="text1"/>
          <w:lang w:eastAsia="en-US"/>
        </w:rPr>
        <w:t>.</w:t>
      </w:r>
    </w:p>
    <w:p w14:paraId="645B843A" w14:textId="6E0395D1" w:rsidR="00C62F37" w:rsidRPr="005E421B" w:rsidRDefault="00C62F37" w:rsidP="00C62F37">
      <w:pPr>
        <w:rPr>
          <w:rFonts w:eastAsiaTheme="minorHAnsi"/>
          <w:color w:val="000000" w:themeColor="text1"/>
        </w:rPr>
      </w:pPr>
      <w:r w:rsidRPr="005E421B">
        <w:rPr>
          <w:rFonts w:eastAsiaTheme="minorHAnsi"/>
          <w:color w:val="000000" w:themeColor="text1"/>
        </w:rPr>
        <w:t xml:space="preserve">This feedback and </w:t>
      </w:r>
      <w:r w:rsidR="00707004">
        <w:rPr>
          <w:rFonts w:eastAsiaTheme="minorHAnsi"/>
          <w:color w:val="000000" w:themeColor="text1"/>
        </w:rPr>
        <w:t xml:space="preserve">observations made, an interview with management and documents reviewed showed </w:t>
      </w:r>
      <w:r w:rsidR="00650AD8">
        <w:rPr>
          <w:rFonts w:eastAsiaTheme="minorHAnsi"/>
          <w:color w:val="000000" w:themeColor="text1"/>
        </w:rPr>
        <w:t xml:space="preserve">consumers </w:t>
      </w:r>
      <w:r w:rsidR="00BE27F5">
        <w:rPr>
          <w:rFonts w:eastAsiaTheme="minorHAnsi"/>
          <w:color w:val="000000" w:themeColor="text1"/>
        </w:rPr>
        <w:t>were</w:t>
      </w:r>
      <w:r w:rsidR="00650AD8">
        <w:rPr>
          <w:rFonts w:eastAsiaTheme="minorHAnsi"/>
          <w:color w:val="000000" w:themeColor="text1"/>
        </w:rPr>
        <w:t xml:space="preserve"> made aware of avenues for raising</w:t>
      </w:r>
      <w:r w:rsidR="006C06FC">
        <w:rPr>
          <w:rFonts w:eastAsiaTheme="minorHAnsi"/>
          <w:color w:val="000000" w:themeColor="text1"/>
        </w:rPr>
        <w:t xml:space="preserve"> and resolving complaints, including advocacy and languages services. It include</w:t>
      </w:r>
      <w:r w:rsidR="00BE27F5">
        <w:rPr>
          <w:rFonts w:eastAsiaTheme="minorHAnsi"/>
          <w:color w:val="000000" w:themeColor="text1"/>
        </w:rPr>
        <w:t>s</w:t>
      </w:r>
      <w:r w:rsidR="006C06FC">
        <w:rPr>
          <w:rFonts w:eastAsiaTheme="minorHAnsi"/>
          <w:color w:val="000000" w:themeColor="text1"/>
        </w:rPr>
        <w:t xml:space="preserve"> while there </w:t>
      </w:r>
      <w:r w:rsidR="00BE27F5">
        <w:rPr>
          <w:rFonts w:eastAsiaTheme="minorHAnsi"/>
          <w:color w:val="000000" w:themeColor="text1"/>
        </w:rPr>
        <w:t>was a consumer</w:t>
      </w:r>
      <w:r w:rsidR="00A229D3">
        <w:rPr>
          <w:rFonts w:eastAsiaTheme="minorHAnsi"/>
          <w:color w:val="000000" w:themeColor="text1"/>
        </w:rPr>
        <w:t xml:space="preserve"> advocate</w:t>
      </w:r>
      <w:r w:rsidR="00BE27F5">
        <w:rPr>
          <w:rFonts w:eastAsiaTheme="minorHAnsi"/>
          <w:color w:val="000000" w:themeColor="text1"/>
        </w:rPr>
        <w:t xml:space="preserve"> they </w:t>
      </w:r>
      <w:r w:rsidR="00A229D3">
        <w:rPr>
          <w:rFonts w:eastAsiaTheme="minorHAnsi"/>
          <w:color w:val="000000" w:themeColor="text1"/>
        </w:rPr>
        <w:t xml:space="preserve">did not feel </w:t>
      </w:r>
      <w:r w:rsidR="00BE27F5">
        <w:rPr>
          <w:rFonts w:eastAsiaTheme="minorHAnsi"/>
          <w:color w:val="000000" w:themeColor="text1"/>
        </w:rPr>
        <w:t>supported</w:t>
      </w:r>
      <w:r w:rsidR="00A229D3">
        <w:rPr>
          <w:rFonts w:eastAsiaTheme="minorHAnsi"/>
          <w:color w:val="000000" w:themeColor="text1"/>
        </w:rPr>
        <w:t xml:space="preserve"> in this role.</w:t>
      </w:r>
      <w:r w:rsidR="006C06FC">
        <w:rPr>
          <w:rFonts w:eastAsiaTheme="minorHAnsi"/>
          <w:color w:val="000000" w:themeColor="text1"/>
        </w:rPr>
        <w:t xml:space="preserve"> </w:t>
      </w:r>
    </w:p>
    <w:p w14:paraId="25EC7EC3" w14:textId="6BFE63AE" w:rsidR="00C62F37" w:rsidRPr="0056287E" w:rsidRDefault="00C62F37" w:rsidP="00C62F37">
      <w:pPr>
        <w:rPr>
          <w:rFonts w:eastAsiaTheme="minorHAnsi"/>
          <w:color w:val="000000" w:themeColor="text1"/>
        </w:rPr>
      </w:pPr>
      <w:r w:rsidRPr="0056287E">
        <w:rPr>
          <w:rFonts w:eastAsiaTheme="minorHAnsi"/>
          <w:color w:val="000000" w:themeColor="text1"/>
        </w:rPr>
        <w:t>This feedback and</w:t>
      </w:r>
      <w:r w:rsidR="001D5253" w:rsidRPr="0056287E">
        <w:rPr>
          <w:rFonts w:eastAsiaTheme="minorHAnsi"/>
          <w:color w:val="000000" w:themeColor="text1"/>
        </w:rPr>
        <w:t xml:space="preserve"> documents reviewed and interviews with management and staff show</w:t>
      </w:r>
      <w:r w:rsidR="00E33CC0">
        <w:rPr>
          <w:rFonts w:eastAsiaTheme="minorHAnsi"/>
          <w:color w:val="000000" w:themeColor="text1"/>
        </w:rPr>
        <w:t>ed</w:t>
      </w:r>
      <w:r w:rsidR="001D5253" w:rsidRPr="0056287E">
        <w:rPr>
          <w:rFonts w:eastAsiaTheme="minorHAnsi"/>
          <w:color w:val="000000" w:themeColor="text1"/>
        </w:rPr>
        <w:t xml:space="preserve"> that consumers ha</w:t>
      </w:r>
      <w:r w:rsidR="00E33CC0">
        <w:rPr>
          <w:rFonts w:eastAsiaTheme="minorHAnsi"/>
          <w:color w:val="000000" w:themeColor="text1"/>
        </w:rPr>
        <w:t>d</w:t>
      </w:r>
      <w:r w:rsidR="001D5253" w:rsidRPr="0056287E">
        <w:rPr>
          <w:rFonts w:eastAsiaTheme="minorHAnsi"/>
          <w:color w:val="000000" w:themeColor="text1"/>
        </w:rPr>
        <w:t xml:space="preserve"> not been encouraged and supported to provide feedback and make complaints</w:t>
      </w:r>
      <w:r w:rsidR="001F682F" w:rsidRPr="0056287E">
        <w:rPr>
          <w:rFonts w:eastAsiaTheme="minorHAnsi"/>
          <w:color w:val="000000" w:themeColor="text1"/>
        </w:rPr>
        <w:t>, and their</w:t>
      </w:r>
      <w:r w:rsidR="001D5253" w:rsidRPr="0056287E">
        <w:rPr>
          <w:rFonts w:eastAsiaTheme="minorHAnsi"/>
          <w:color w:val="000000" w:themeColor="text1"/>
        </w:rPr>
        <w:t xml:space="preserve"> </w:t>
      </w:r>
      <w:r w:rsidR="001F682F" w:rsidRPr="0056287E">
        <w:rPr>
          <w:rFonts w:eastAsiaTheme="minorHAnsi"/>
          <w:color w:val="000000" w:themeColor="text1"/>
        </w:rPr>
        <w:t>complaints ha</w:t>
      </w:r>
      <w:r w:rsidR="00E33CC0">
        <w:rPr>
          <w:rFonts w:eastAsiaTheme="minorHAnsi"/>
          <w:color w:val="000000" w:themeColor="text1"/>
        </w:rPr>
        <w:t>d</w:t>
      </w:r>
      <w:r w:rsidR="001F682F" w:rsidRPr="0056287E">
        <w:rPr>
          <w:rFonts w:eastAsiaTheme="minorHAnsi"/>
          <w:color w:val="000000" w:themeColor="text1"/>
        </w:rPr>
        <w:t xml:space="preserve"> not been actioned at all or in a timely manner. It show</w:t>
      </w:r>
      <w:r w:rsidR="00E33CC0">
        <w:rPr>
          <w:rFonts w:eastAsiaTheme="minorHAnsi"/>
          <w:color w:val="000000" w:themeColor="text1"/>
        </w:rPr>
        <w:t>ed</w:t>
      </w:r>
      <w:r w:rsidR="0056287E" w:rsidRPr="0056287E">
        <w:rPr>
          <w:rFonts w:eastAsiaTheme="minorHAnsi"/>
          <w:color w:val="000000" w:themeColor="text1"/>
        </w:rPr>
        <w:t xml:space="preserve"> there </w:t>
      </w:r>
      <w:r w:rsidR="00E33CC0">
        <w:rPr>
          <w:rFonts w:eastAsiaTheme="minorHAnsi"/>
          <w:color w:val="000000" w:themeColor="text1"/>
        </w:rPr>
        <w:t>was</w:t>
      </w:r>
      <w:r w:rsidR="0056287E" w:rsidRPr="0056287E">
        <w:rPr>
          <w:rFonts w:eastAsiaTheme="minorHAnsi"/>
          <w:color w:val="000000" w:themeColor="text1"/>
        </w:rPr>
        <w:t xml:space="preserve"> no guidance for management and staff about open disclosure and management lacked an understanding of open disclosure. The information gathered </w:t>
      </w:r>
      <w:r w:rsidR="009C5062">
        <w:rPr>
          <w:rFonts w:eastAsiaTheme="minorHAnsi"/>
          <w:color w:val="000000" w:themeColor="text1"/>
        </w:rPr>
        <w:t xml:space="preserve">also </w:t>
      </w:r>
      <w:r w:rsidR="0056287E" w:rsidRPr="0056287E">
        <w:rPr>
          <w:rFonts w:eastAsiaTheme="minorHAnsi"/>
          <w:color w:val="000000" w:themeColor="text1"/>
        </w:rPr>
        <w:t>showed improvements had not been made in response to complaints.</w:t>
      </w:r>
    </w:p>
    <w:p w14:paraId="6193E7FA" w14:textId="7EAD9BFB" w:rsidR="007F5256" w:rsidRPr="00663B6D" w:rsidRDefault="00C639C0" w:rsidP="00154403">
      <w:pPr>
        <w:rPr>
          <w:rFonts w:eastAsia="Calibri"/>
          <w:i/>
          <w:iCs/>
          <w:color w:val="0000FF"/>
          <w:lang w:eastAsia="en-US"/>
        </w:rPr>
      </w:pPr>
      <w:r w:rsidRPr="00154403">
        <w:rPr>
          <w:rFonts w:eastAsiaTheme="minorHAnsi"/>
        </w:rPr>
        <w:lastRenderedPageBreak/>
        <w:t xml:space="preserve">The Quality </w:t>
      </w:r>
      <w:r w:rsidRPr="003A7081">
        <w:rPr>
          <w:rFonts w:eastAsiaTheme="minorHAnsi"/>
          <w:color w:val="auto"/>
        </w:rPr>
        <w:t xml:space="preserve">Standard is assessed as Non-compliant as </w:t>
      </w:r>
      <w:r w:rsidR="003A7081" w:rsidRPr="003A7081">
        <w:rPr>
          <w:rFonts w:eastAsiaTheme="minorHAnsi"/>
          <w:color w:val="auto"/>
        </w:rPr>
        <w:t>three</w:t>
      </w:r>
      <w:r w:rsidRPr="003A7081">
        <w:rPr>
          <w:rFonts w:eastAsiaTheme="minorHAnsi"/>
          <w:color w:val="auto"/>
        </w:rPr>
        <w:t xml:space="preserve"> of the four specific requirements have been assessed as Non-compliant.</w:t>
      </w:r>
      <w:r w:rsidR="009238A3" w:rsidRPr="009238A3">
        <w:rPr>
          <w:color w:val="auto"/>
        </w:rPr>
        <w:t xml:space="preserve"> </w:t>
      </w:r>
      <w:r w:rsidR="009238A3" w:rsidRPr="007965F1">
        <w:rPr>
          <w:color w:val="auto"/>
        </w:rPr>
        <w:t xml:space="preserve">A decision of Non-compliant in one or more requirements results in a decision of Non-compliant for the Quality </w:t>
      </w:r>
      <w:r w:rsidR="009238A3" w:rsidRPr="0051612D">
        <w:rPr>
          <w:color w:val="auto"/>
        </w:rPr>
        <w:t>Standard.</w:t>
      </w:r>
    </w:p>
    <w:p w14:paraId="6193E7FB" w14:textId="40F50E86" w:rsidR="00301877" w:rsidRDefault="00C639C0" w:rsidP="00427817">
      <w:pPr>
        <w:pStyle w:val="Heading2"/>
      </w:pPr>
      <w:r>
        <w:t>Assessment of Standard 6 Requirements</w:t>
      </w:r>
      <w:r w:rsidRPr="0066387A">
        <w:rPr>
          <w:i/>
          <w:color w:val="0000FF"/>
          <w:sz w:val="24"/>
          <w:szCs w:val="24"/>
        </w:rPr>
        <w:t xml:space="preserve"> </w:t>
      </w:r>
    </w:p>
    <w:p w14:paraId="6193E7FC" w14:textId="2F49E579" w:rsidR="001B3DE8" w:rsidRPr="00506F7F" w:rsidRDefault="00C639C0" w:rsidP="00506F7F">
      <w:pPr>
        <w:pStyle w:val="Heading3"/>
      </w:pPr>
      <w:r w:rsidRPr="00506F7F">
        <w:t>Requirement 6(3)(a)</w:t>
      </w:r>
      <w:r>
        <w:tab/>
        <w:t>Non-compliant</w:t>
      </w:r>
    </w:p>
    <w:p w14:paraId="6193E7FD" w14:textId="77777777" w:rsidR="001B3DE8" w:rsidRPr="008D114F" w:rsidRDefault="00C639C0" w:rsidP="00506F7F">
      <w:pPr>
        <w:rPr>
          <w:i/>
        </w:rPr>
      </w:pPr>
      <w:r w:rsidRPr="008D114F">
        <w:rPr>
          <w:i/>
        </w:rPr>
        <w:t>Consumers, their family, friends, carers and others are encouraged and supported to provide feedback and make complaints.</w:t>
      </w:r>
    </w:p>
    <w:p w14:paraId="5672950D" w14:textId="3E40B475" w:rsidR="007A44E6" w:rsidRPr="00C93F86" w:rsidRDefault="007A44E6" w:rsidP="007A44E6">
      <w:pPr>
        <w:pStyle w:val="Heading3"/>
        <w:rPr>
          <w:b w:val="0"/>
          <w:color w:val="auto"/>
          <w:sz w:val="24"/>
        </w:rPr>
      </w:pPr>
      <w:r w:rsidRPr="00DA5230">
        <w:rPr>
          <w:b w:val="0"/>
          <w:color w:val="000000" w:themeColor="text1"/>
          <w:sz w:val="24"/>
        </w:rPr>
        <w:t>The assessment team’s report includes</w:t>
      </w:r>
      <w:r w:rsidR="00DA5230">
        <w:rPr>
          <w:b w:val="0"/>
          <w:color w:val="000000" w:themeColor="text1"/>
          <w:sz w:val="24"/>
        </w:rPr>
        <w:t xml:space="preserve"> </w:t>
      </w:r>
      <w:r w:rsidR="00A13123">
        <w:rPr>
          <w:b w:val="0"/>
          <w:color w:val="000000" w:themeColor="text1"/>
          <w:sz w:val="24"/>
        </w:rPr>
        <w:t>consumers (or a representative on their behalf) provided mixed feedback about being supported and encouraged to</w:t>
      </w:r>
      <w:r w:rsidR="00BD1111">
        <w:rPr>
          <w:b w:val="0"/>
          <w:color w:val="000000" w:themeColor="text1"/>
          <w:sz w:val="24"/>
        </w:rPr>
        <w:t xml:space="preserve"> provide feedback and make complaints</w:t>
      </w:r>
      <w:r w:rsidR="006E543C">
        <w:rPr>
          <w:b w:val="0"/>
          <w:color w:val="000000" w:themeColor="text1"/>
          <w:sz w:val="24"/>
        </w:rPr>
        <w:t>. A consumer representative</w:t>
      </w:r>
      <w:r w:rsidR="00D3676C">
        <w:rPr>
          <w:b w:val="0"/>
          <w:color w:val="000000" w:themeColor="text1"/>
          <w:sz w:val="24"/>
        </w:rPr>
        <w:t xml:space="preserve"> and a consumer felt supported and encourage</w:t>
      </w:r>
      <w:r w:rsidR="00BC6A6C">
        <w:rPr>
          <w:b w:val="0"/>
          <w:color w:val="000000" w:themeColor="text1"/>
          <w:sz w:val="24"/>
        </w:rPr>
        <w:t>d</w:t>
      </w:r>
      <w:r w:rsidR="00D3676C">
        <w:rPr>
          <w:b w:val="0"/>
          <w:color w:val="000000" w:themeColor="text1"/>
          <w:sz w:val="24"/>
        </w:rPr>
        <w:t>, but other consumers/representative</w:t>
      </w:r>
      <w:r w:rsidR="00BC6A6C">
        <w:rPr>
          <w:b w:val="0"/>
          <w:color w:val="000000" w:themeColor="text1"/>
          <w:sz w:val="24"/>
        </w:rPr>
        <w:t>s</w:t>
      </w:r>
      <w:r w:rsidR="00D3676C">
        <w:rPr>
          <w:b w:val="0"/>
          <w:color w:val="000000" w:themeColor="text1"/>
          <w:sz w:val="24"/>
        </w:rPr>
        <w:t xml:space="preserve"> provided information about </w:t>
      </w:r>
      <w:r w:rsidR="00D547F4">
        <w:rPr>
          <w:b w:val="0"/>
          <w:color w:val="000000" w:themeColor="text1"/>
          <w:sz w:val="24"/>
        </w:rPr>
        <w:t xml:space="preserve">feeling discouraged and unsupported predominantly due to the attitude or response of </w:t>
      </w:r>
      <w:r w:rsidR="00BD407A">
        <w:rPr>
          <w:b w:val="0"/>
          <w:color w:val="000000" w:themeColor="text1"/>
          <w:sz w:val="24"/>
        </w:rPr>
        <w:t xml:space="preserve">the </w:t>
      </w:r>
      <w:r w:rsidR="00D547F4">
        <w:rPr>
          <w:b w:val="0"/>
          <w:color w:val="000000" w:themeColor="text1"/>
          <w:sz w:val="24"/>
        </w:rPr>
        <w:t>staff or the</w:t>
      </w:r>
      <w:r w:rsidR="00BD407A">
        <w:rPr>
          <w:b w:val="0"/>
          <w:color w:val="000000" w:themeColor="text1"/>
          <w:sz w:val="24"/>
        </w:rPr>
        <w:t>ir</w:t>
      </w:r>
      <w:r w:rsidR="00D547F4">
        <w:rPr>
          <w:b w:val="0"/>
          <w:color w:val="000000" w:themeColor="text1"/>
          <w:sz w:val="24"/>
        </w:rPr>
        <w:t xml:space="preserve"> perception of </w:t>
      </w:r>
      <w:r w:rsidR="00BD407A">
        <w:rPr>
          <w:b w:val="0"/>
          <w:color w:val="000000" w:themeColor="text1"/>
          <w:sz w:val="24"/>
        </w:rPr>
        <w:t>what the response would be from the staff.</w:t>
      </w:r>
      <w:r w:rsidR="00D547F4">
        <w:rPr>
          <w:b w:val="0"/>
          <w:color w:val="000000" w:themeColor="text1"/>
          <w:sz w:val="24"/>
        </w:rPr>
        <w:t xml:space="preserve"> </w:t>
      </w:r>
      <w:r w:rsidR="007F6A18">
        <w:rPr>
          <w:b w:val="0"/>
          <w:color w:val="000000" w:themeColor="text1"/>
          <w:sz w:val="24"/>
        </w:rPr>
        <w:t>It reflects w</w:t>
      </w:r>
      <w:r w:rsidR="003337A5">
        <w:rPr>
          <w:b w:val="0"/>
          <w:color w:val="000000" w:themeColor="text1"/>
          <w:sz w:val="24"/>
        </w:rPr>
        <w:t>hile relevant education had not been provided to staff, a care staff member knew of their role and responsibilities in supporting and encouraging consumers</w:t>
      </w:r>
      <w:r w:rsidR="00106536">
        <w:rPr>
          <w:b w:val="0"/>
          <w:color w:val="000000" w:themeColor="text1"/>
          <w:sz w:val="24"/>
        </w:rPr>
        <w:t xml:space="preserve"> to provide feedback and make a complaint</w:t>
      </w:r>
      <w:r w:rsidR="003337A5">
        <w:rPr>
          <w:b w:val="0"/>
          <w:color w:val="000000" w:themeColor="text1"/>
          <w:sz w:val="24"/>
        </w:rPr>
        <w:t>.</w:t>
      </w:r>
      <w:r w:rsidR="00132D48">
        <w:rPr>
          <w:b w:val="0"/>
          <w:color w:val="000000" w:themeColor="text1"/>
          <w:sz w:val="24"/>
        </w:rPr>
        <w:t xml:space="preserve"> </w:t>
      </w:r>
      <w:r w:rsidR="007F6A18">
        <w:rPr>
          <w:b w:val="0"/>
          <w:color w:val="000000" w:themeColor="text1"/>
          <w:sz w:val="24"/>
        </w:rPr>
        <w:t xml:space="preserve">The report includes </w:t>
      </w:r>
      <w:r w:rsidR="00132D48">
        <w:rPr>
          <w:b w:val="0"/>
          <w:color w:val="000000" w:themeColor="text1"/>
          <w:sz w:val="24"/>
        </w:rPr>
        <w:t xml:space="preserve">records of the management of a </w:t>
      </w:r>
      <w:r w:rsidR="00D56BB6">
        <w:rPr>
          <w:b w:val="0"/>
          <w:color w:val="000000" w:themeColor="text1"/>
          <w:sz w:val="24"/>
        </w:rPr>
        <w:t xml:space="preserve">consumer </w:t>
      </w:r>
      <w:r w:rsidR="00132D48">
        <w:rPr>
          <w:b w:val="0"/>
          <w:color w:val="000000" w:themeColor="text1"/>
          <w:sz w:val="24"/>
        </w:rPr>
        <w:t xml:space="preserve">complaint </w:t>
      </w:r>
      <w:r w:rsidR="00D56BB6">
        <w:rPr>
          <w:b w:val="0"/>
          <w:color w:val="000000" w:themeColor="text1"/>
          <w:sz w:val="24"/>
        </w:rPr>
        <w:t xml:space="preserve">showed a </w:t>
      </w:r>
      <w:r w:rsidR="00D56BB6" w:rsidRPr="00C93F86">
        <w:rPr>
          <w:b w:val="0"/>
          <w:color w:val="auto"/>
          <w:sz w:val="24"/>
        </w:rPr>
        <w:t>dismissive approach to the issues raised.</w:t>
      </w:r>
    </w:p>
    <w:p w14:paraId="04CCF4D6" w14:textId="050634E5" w:rsidR="007A44E6" w:rsidRDefault="007A44E6" w:rsidP="007A44E6">
      <w:pPr>
        <w:pStyle w:val="Heading3"/>
        <w:rPr>
          <w:b w:val="0"/>
          <w:color w:val="auto"/>
          <w:sz w:val="24"/>
        </w:rPr>
      </w:pPr>
      <w:r w:rsidRPr="00C93F86">
        <w:rPr>
          <w:b w:val="0"/>
          <w:color w:val="auto"/>
          <w:sz w:val="24"/>
        </w:rPr>
        <w:t xml:space="preserve">The approved provider’s </w:t>
      </w:r>
      <w:r w:rsidR="00A156B6">
        <w:rPr>
          <w:b w:val="0"/>
          <w:color w:val="auto"/>
          <w:sz w:val="24"/>
        </w:rPr>
        <w:t>letter of response</w:t>
      </w:r>
      <w:r w:rsidRPr="00C93F86">
        <w:rPr>
          <w:b w:val="0"/>
          <w:color w:val="auto"/>
          <w:sz w:val="24"/>
        </w:rPr>
        <w:t xml:space="preserve"> includes</w:t>
      </w:r>
      <w:r w:rsidR="00FD510D">
        <w:rPr>
          <w:b w:val="0"/>
          <w:color w:val="auto"/>
          <w:sz w:val="24"/>
        </w:rPr>
        <w:t xml:space="preserve"> an admission that </w:t>
      </w:r>
      <w:r w:rsidR="006A3E2A">
        <w:rPr>
          <w:b w:val="0"/>
          <w:color w:val="auto"/>
          <w:sz w:val="24"/>
        </w:rPr>
        <w:t xml:space="preserve">feedback to complainants has not been timely and that </w:t>
      </w:r>
      <w:r w:rsidR="000C2F52" w:rsidRPr="00C93F86">
        <w:rPr>
          <w:b w:val="0"/>
          <w:color w:val="auto"/>
          <w:sz w:val="24"/>
        </w:rPr>
        <w:t xml:space="preserve">the management team </w:t>
      </w:r>
      <w:r w:rsidR="00C52A26" w:rsidRPr="00C93F86">
        <w:rPr>
          <w:b w:val="0"/>
          <w:color w:val="auto"/>
          <w:sz w:val="24"/>
        </w:rPr>
        <w:t>is</w:t>
      </w:r>
      <w:r w:rsidR="000C2F52" w:rsidRPr="00C93F86">
        <w:rPr>
          <w:b w:val="0"/>
          <w:color w:val="auto"/>
          <w:sz w:val="24"/>
        </w:rPr>
        <w:t xml:space="preserve"> liaising with consumers/representatives to assure them </w:t>
      </w:r>
      <w:r w:rsidR="00A60AC1" w:rsidRPr="00C93F86">
        <w:rPr>
          <w:b w:val="0"/>
          <w:color w:val="auto"/>
          <w:sz w:val="24"/>
        </w:rPr>
        <w:t xml:space="preserve">the complaints </w:t>
      </w:r>
      <w:r w:rsidR="003A7086" w:rsidRPr="00C93F86">
        <w:rPr>
          <w:b w:val="0"/>
          <w:color w:val="auto"/>
          <w:sz w:val="24"/>
        </w:rPr>
        <w:t xml:space="preserve">system is available </w:t>
      </w:r>
      <w:r w:rsidR="001245D6" w:rsidRPr="00C93F86">
        <w:rPr>
          <w:b w:val="0"/>
          <w:color w:val="auto"/>
          <w:sz w:val="24"/>
        </w:rPr>
        <w:t xml:space="preserve">and is responsive. It includes </w:t>
      </w:r>
      <w:r w:rsidR="009D0D20" w:rsidRPr="00C93F86">
        <w:rPr>
          <w:b w:val="0"/>
          <w:color w:val="auto"/>
          <w:sz w:val="24"/>
        </w:rPr>
        <w:t xml:space="preserve">the management of complaints has been centralised </w:t>
      </w:r>
      <w:r w:rsidR="00EB3A72" w:rsidRPr="00C93F86">
        <w:rPr>
          <w:b w:val="0"/>
          <w:color w:val="auto"/>
          <w:sz w:val="24"/>
        </w:rPr>
        <w:t>to ensure timely feedback</w:t>
      </w:r>
      <w:r w:rsidR="00C93F86" w:rsidRPr="00C93F86">
        <w:rPr>
          <w:b w:val="0"/>
          <w:color w:val="auto"/>
          <w:sz w:val="24"/>
        </w:rPr>
        <w:t xml:space="preserve"> to key stakeholders</w:t>
      </w:r>
      <w:r w:rsidR="00EB3A72" w:rsidRPr="00C93F86">
        <w:rPr>
          <w:b w:val="0"/>
          <w:color w:val="auto"/>
          <w:sz w:val="24"/>
        </w:rPr>
        <w:t>, however there are instances when this does not occur</w:t>
      </w:r>
      <w:r w:rsidR="003313A6" w:rsidRPr="00C93F86">
        <w:rPr>
          <w:b w:val="0"/>
          <w:color w:val="auto"/>
          <w:sz w:val="24"/>
        </w:rPr>
        <w:t xml:space="preserve">; </w:t>
      </w:r>
      <w:r w:rsidR="009D0D20" w:rsidRPr="00C93F86">
        <w:rPr>
          <w:b w:val="0"/>
          <w:color w:val="auto"/>
          <w:sz w:val="24"/>
        </w:rPr>
        <w:t xml:space="preserve">and </w:t>
      </w:r>
      <w:r w:rsidR="00802CB4" w:rsidRPr="00C93F86">
        <w:rPr>
          <w:b w:val="0"/>
          <w:color w:val="auto"/>
          <w:sz w:val="24"/>
        </w:rPr>
        <w:t xml:space="preserve">the education program includes relevant training for staff. </w:t>
      </w:r>
    </w:p>
    <w:p w14:paraId="77A284F0" w14:textId="03E9EA26" w:rsidR="001201FB" w:rsidRPr="001201FB" w:rsidRDefault="001201FB" w:rsidP="001201FB">
      <w:r>
        <w:t>The approved provider’s supporting evidence includes a resident handbook, which has been updated.</w:t>
      </w:r>
    </w:p>
    <w:p w14:paraId="1E80FEFF" w14:textId="77777777" w:rsidR="00F850D0" w:rsidRDefault="00C93F86" w:rsidP="00F850D0">
      <w:pPr>
        <w:rPr>
          <w:color w:val="000000" w:themeColor="text1"/>
        </w:rPr>
      </w:pPr>
      <w:r w:rsidRPr="001E1C35">
        <w:rPr>
          <w:color w:val="auto"/>
        </w:rPr>
        <w:t>At the time of the performance assessment</w:t>
      </w:r>
      <w:r>
        <w:rPr>
          <w:color w:val="auto"/>
        </w:rPr>
        <w:t xml:space="preserve"> </w:t>
      </w:r>
      <w:r w:rsidR="00663CE0">
        <w:rPr>
          <w:color w:val="auto"/>
        </w:rPr>
        <w:t>some consumers, representative</w:t>
      </w:r>
      <w:r w:rsidR="007C382A">
        <w:rPr>
          <w:color w:val="auto"/>
        </w:rPr>
        <w:t>s</w:t>
      </w:r>
      <w:r w:rsidR="00663CE0">
        <w:rPr>
          <w:color w:val="auto"/>
        </w:rPr>
        <w:t xml:space="preserve"> and staff did not feel encouraged and supported </w:t>
      </w:r>
      <w:r w:rsidR="007C382A">
        <w:rPr>
          <w:color w:val="auto"/>
        </w:rPr>
        <w:t xml:space="preserve">to </w:t>
      </w:r>
      <w:r w:rsidR="00663CE0">
        <w:rPr>
          <w:color w:val="auto"/>
        </w:rPr>
        <w:t xml:space="preserve">provide feedback and make complaints, and it was not demonstrated the service had provided </w:t>
      </w:r>
      <w:r w:rsidR="007C382A">
        <w:rPr>
          <w:color w:val="auto"/>
        </w:rPr>
        <w:t xml:space="preserve">them with </w:t>
      </w:r>
      <w:r w:rsidR="00663CE0">
        <w:rPr>
          <w:color w:val="auto"/>
        </w:rPr>
        <w:t>encouragement and support</w:t>
      </w:r>
      <w:r>
        <w:rPr>
          <w:color w:val="000000" w:themeColor="text1"/>
        </w:rPr>
        <w:t>.</w:t>
      </w:r>
    </w:p>
    <w:p w14:paraId="370B4386" w14:textId="2D0B1DBF" w:rsidR="007A44E6" w:rsidRPr="00C93F86" w:rsidRDefault="007A44E6" w:rsidP="00F850D0">
      <w:pPr>
        <w:rPr>
          <w:b/>
          <w:color w:val="auto"/>
        </w:rPr>
      </w:pPr>
      <w:r w:rsidRPr="00C93F86">
        <w:rPr>
          <w:color w:val="auto"/>
        </w:rPr>
        <w:t>I find this requirement is Non-compliant.</w:t>
      </w:r>
    </w:p>
    <w:p w14:paraId="6193E7FF" w14:textId="70ACFA4D" w:rsidR="001B3DE8" w:rsidRPr="00506F7F" w:rsidRDefault="00C639C0" w:rsidP="007A44E6">
      <w:pPr>
        <w:pStyle w:val="Heading3"/>
      </w:pPr>
      <w:r w:rsidRPr="00506F7F">
        <w:lastRenderedPageBreak/>
        <w:t>Requirement 6(3)(b)</w:t>
      </w:r>
      <w:r>
        <w:tab/>
        <w:t>Compliant</w:t>
      </w:r>
    </w:p>
    <w:p w14:paraId="6193E800" w14:textId="77777777" w:rsidR="001B3DE8" w:rsidRPr="008D114F" w:rsidRDefault="00C639C0" w:rsidP="00506F7F">
      <w:pPr>
        <w:rPr>
          <w:i/>
        </w:rPr>
      </w:pPr>
      <w:r w:rsidRPr="008D114F">
        <w:rPr>
          <w:i/>
        </w:rPr>
        <w:t>Consumers are made aware of and have access to advocates, language services and other methods for raising and resolving complaints.</w:t>
      </w:r>
    </w:p>
    <w:p w14:paraId="6193E802" w14:textId="52B6048C" w:rsidR="001B3DE8" w:rsidRPr="00D435F8" w:rsidRDefault="00C639C0" w:rsidP="00506F7F">
      <w:pPr>
        <w:pStyle w:val="Heading3"/>
      </w:pPr>
      <w:r w:rsidRPr="00D435F8">
        <w:t>Requirement 6(3)(c)</w:t>
      </w:r>
      <w:r>
        <w:tab/>
        <w:t>Non-compliant</w:t>
      </w:r>
    </w:p>
    <w:p w14:paraId="6193E803" w14:textId="77777777" w:rsidR="001B3DE8" w:rsidRPr="008D114F" w:rsidRDefault="00C639C0" w:rsidP="00506F7F">
      <w:pPr>
        <w:rPr>
          <w:i/>
        </w:rPr>
      </w:pPr>
      <w:r w:rsidRPr="008D114F">
        <w:rPr>
          <w:i/>
        </w:rPr>
        <w:t>Appropriate action is taken in response to complaints and an open disclosure process is used when things go wrong.</w:t>
      </w:r>
    </w:p>
    <w:p w14:paraId="3FFD092F" w14:textId="25C69B40" w:rsidR="007A44E6" w:rsidRPr="00E574A2" w:rsidRDefault="007A44E6" w:rsidP="007A44E6">
      <w:pPr>
        <w:rPr>
          <w:color w:val="000000" w:themeColor="text1"/>
        </w:rPr>
      </w:pPr>
      <w:r w:rsidRPr="00E574A2">
        <w:rPr>
          <w:color w:val="000000" w:themeColor="text1"/>
        </w:rPr>
        <w:t>The assessment team’s report includes</w:t>
      </w:r>
      <w:r w:rsidR="00D32622" w:rsidRPr="00E574A2">
        <w:rPr>
          <w:color w:val="000000" w:themeColor="text1"/>
        </w:rPr>
        <w:t xml:space="preserve"> </w:t>
      </w:r>
      <w:r w:rsidR="00E574A2" w:rsidRPr="00E574A2">
        <w:rPr>
          <w:color w:val="000000" w:themeColor="text1"/>
        </w:rPr>
        <w:t xml:space="preserve">feedback from </w:t>
      </w:r>
      <w:r w:rsidR="00ED3552">
        <w:rPr>
          <w:color w:val="000000" w:themeColor="text1"/>
        </w:rPr>
        <w:t>a</w:t>
      </w:r>
      <w:r w:rsidR="00E574A2" w:rsidRPr="00E574A2">
        <w:rPr>
          <w:color w:val="000000" w:themeColor="text1"/>
        </w:rPr>
        <w:t xml:space="preserve"> consumer that recently there ha</w:t>
      </w:r>
      <w:r w:rsidR="00CA165E">
        <w:rPr>
          <w:color w:val="000000" w:themeColor="text1"/>
        </w:rPr>
        <w:t>d</w:t>
      </w:r>
      <w:r w:rsidR="00E574A2" w:rsidRPr="00E574A2">
        <w:rPr>
          <w:color w:val="000000" w:themeColor="text1"/>
        </w:rPr>
        <w:t xml:space="preserve"> been</w:t>
      </w:r>
      <w:r w:rsidR="00ED3552">
        <w:rPr>
          <w:color w:val="000000" w:themeColor="text1"/>
        </w:rPr>
        <w:t xml:space="preserve"> an</w:t>
      </w:r>
      <w:r w:rsidR="00E574A2" w:rsidRPr="00E574A2">
        <w:rPr>
          <w:color w:val="000000" w:themeColor="text1"/>
        </w:rPr>
        <w:t xml:space="preserve"> improvement i</w:t>
      </w:r>
      <w:r w:rsidR="00ED3552">
        <w:rPr>
          <w:color w:val="000000" w:themeColor="text1"/>
        </w:rPr>
        <w:t>n</w:t>
      </w:r>
      <w:r w:rsidR="00E574A2" w:rsidRPr="00E574A2">
        <w:rPr>
          <w:color w:val="000000" w:themeColor="text1"/>
        </w:rPr>
        <w:t xml:space="preserve"> addressing issues raised, but feedback from other</w:t>
      </w:r>
      <w:r w:rsidR="00D32622" w:rsidRPr="00E574A2">
        <w:rPr>
          <w:color w:val="000000" w:themeColor="text1"/>
        </w:rPr>
        <w:t xml:space="preserve"> consumers (or a representative on their behalf) </w:t>
      </w:r>
      <w:r w:rsidR="006B11DB">
        <w:rPr>
          <w:color w:val="000000" w:themeColor="text1"/>
        </w:rPr>
        <w:t>was</w:t>
      </w:r>
      <w:r w:rsidR="00D32622" w:rsidRPr="00E574A2">
        <w:rPr>
          <w:color w:val="000000" w:themeColor="text1"/>
        </w:rPr>
        <w:t xml:space="preserve"> the</w:t>
      </w:r>
      <w:r w:rsidR="00E574A2" w:rsidRPr="00E574A2">
        <w:rPr>
          <w:color w:val="000000" w:themeColor="text1"/>
        </w:rPr>
        <w:t xml:space="preserve"> issues in their</w:t>
      </w:r>
      <w:r w:rsidR="00D32622" w:rsidRPr="00E574A2">
        <w:rPr>
          <w:color w:val="000000" w:themeColor="text1"/>
        </w:rPr>
        <w:t xml:space="preserve"> complaints</w:t>
      </w:r>
      <w:r w:rsidR="00074286" w:rsidRPr="00E574A2">
        <w:rPr>
          <w:color w:val="000000" w:themeColor="text1"/>
        </w:rPr>
        <w:t xml:space="preserve"> ha</w:t>
      </w:r>
      <w:r w:rsidR="00CA165E">
        <w:rPr>
          <w:color w:val="000000" w:themeColor="text1"/>
        </w:rPr>
        <w:t>d</w:t>
      </w:r>
      <w:r w:rsidR="00074286" w:rsidRPr="00E574A2">
        <w:rPr>
          <w:color w:val="000000" w:themeColor="text1"/>
        </w:rPr>
        <w:t xml:space="preserve"> not been addressed or they </w:t>
      </w:r>
      <w:r w:rsidR="00CA165E">
        <w:rPr>
          <w:color w:val="000000" w:themeColor="text1"/>
        </w:rPr>
        <w:t>di</w:t>
      </w:r>
      <w:r w:rsidR="000E6844">
        <w:rPr>
          <w:color w:val="000000" w:themeColor="text1"/>
        </w:rPr>
        <w:t>d</w:t>
      </w:r>
      <w:r w:rsidR="00074286" w:rsidRPr="00E574A2">
        <w:rPr>
          <w:color w:val="000000" w:themeColor="text1"/>
        </w:rPr>
        <w:t xml:space="preserve"> not have confidence </w:t>
      </w:r>
      <w:r w:rsidR="00CA165E">
        <w:rPr>
          <w:color w:val="000000" w:themeColor="text1"/>
        </w:rPr>
        <w:t>the</w:t>
      </w:r>
      <w:r w:rsidR="00E574A2" w:rsidRPr="00E574A2">
        <w:rPr>
          <w:color w:val="000000" w:themeColor="text1"/>
        </w:rPr>
        <w:t xml:space="preserve"> issues </w:t>
      </w:r>
      <w:r w:rsidR="00074286" w:rsidRPr="00E574A2">
        <w:rPr>
          <w:color w:val="000000" w:themeColor="text1"/>
        </w:rPr>
        <w:t>would be addressed</w:t>
      </w:r>
      <w:r w:rsidR="00E574A2" w:rsidRPr="00E574A2">
        <w:rPr>
          <w:color w:val="000000" w:themeColor="text1"/>
        </w:rPr>
        <w:t xml:space="preserve"> if they complained. </w:t>
      </w:r>
      <w:r w:rsidR="00471FD6" w:rsidRPr="00E574A2">
        <w:rPr>
          <w:color w:val="000000" w:themeColor="text1"/>
        </w:rPr>
        <w:t>The assessment team’s report</w:t>
      </w:r>
      <w:r w:rsidR="005079A6">
        <w:rPr>
          <w:color w:val="000000" w:themeColor="text1"/>
        </w:rPr>
        <w:t xml:space="preserve"> has information about the number of complaints being high and increasing </w:t>
      </w:r>
      <w:r w:rsidR="006B11DB">
        <w:rPr>
          <w:color w:val="000000" w:themeColor="text1"/>
        </w:rPr>
        <w:t>each</w:t>
      </w:r>
      <w:r w:rsidR="005079A6">
        <w:rPr>
          <w:color w:val="000000" w:themeColor="text1"/>
        </w:rPr>
        <w:t xml:space="preserve"> month </w:t>
      </w:r>
      <w:r w:rsidR="006B11DB">
        <w:rPr>
          <w:color w:val="000000" w:themeColor="text1"/>
        </w:rPr>
        <w:t>in</w:t>
      </w:r>
      <w:r w:rsidR="005079A6">
        <w:rPr>
          <w:color w:val="000000" w:themeColor="text1"/>
        </w:rPr>
        <w:t xml:space="preserve"> the three months leading up to the performance assessment</w:t>
      </w:r>
      <w:r w:rsidR="00B16FDB">
        <w:rPr>
          <w:color w:val="000000" w:themeColor="text1"/>
        </w:rPr>
        <w:t>, and the complaint records showed complaints had not been addressed</w:t>
      </w:r>
      <w:r w:rsidR="00117220">
        <w:rPr>
          <w:color w:val="000000" w:themeColor="text1"/>
        </w:rPr>
        <w:t xml:space="preserve"> or had not been addressed in a </w:t>
      </w:r>
      <w:r w:rsidR="00CA165E">
        <w:rPr>
          <w:color w:val="000000" w:themeColor="text1"/>
        </w:rPr>
        <w:t>timely manner</w:t>
      </w:r>
      <w:r w:rsidR="00117220">
        <w:rPr>
          <w:color w:val="000000" w:themeColor="text1"/>
        </w:rPr>
        <w:t>.</w:t>
      </w:r>
      <w:r w:rsidR="001A4502">
        <w:rPr>
          <w:color w:val="000000" w:themeColor="text1"/>
        </w:rPr>
        <w:t xml:space="preserve"> The report includes the assessment team noted that issues in complaints were recurring over time. It also includes</w:t>
      </w:r>
      <w:r w:rsidR="00A26EC9">
        <w:rPr>
          <w:color w:val="000000" w:themeColor="text1"/>
        </w:rPr>
        <w:t xml:space="preserve"> </w:t>
      </w:r>
      <w:r w:rsidR="00923EE8">
        <w:rPr>
          <w:color w:val="000000" w:themeColor="text1"/>
        </w:rPr>
        <w:t xml:space="preserve">senior </w:t>
      </w:r>
      <w:r w:rsidR="00A26EC9">
        <w:rPr>
          <w:color w:val="000000" w:themeColor="text1"/>
        </w:rPr>
        <w:t>management did not have an understanding of open disclosure.</w:t>
      </w:r>
      <w:r w:rsidR="001A4502">
        <w:rPr>
          <w:color w:val="000000" w:themeColor="text1"/>
        </w:rPr>
        <w:t xml:space="preserve"> </w:t>
      </w:r>
      <w:r w:rsidR="00471FD6">
        <w:rPr>
          <w:color w:val="000000" w:themeColor="text1"/>
        </w:rPr>
        <w:t xml:space="preserve"> </w:t>
      </w:r>
    </w:p>
    <w:p w14:paraId="69562BB6" w14:textId="7169B9DC" w:rsidR="007A44E6" w:rsidRPr="009C002B" w:rsidRDefault="007A44E6" w:rsidP="007A44E6">
      <w:pPr>
        <w:rPr>
          <w:color w:val="auto"/>
        </w:rPr>
      </w:pPr>
      <w:r w:rsidRPr="009C002B">
        <w:rPr>
          <w:color w:val="auto"/>
        </w:rPr>
        <w:t xml:space="preserve">The approved provider’s </w:t>
      </w:r>
      <w:r w:rsidR="00A156B6">
        <w:rPr>
          <w:color w:val="auto"/>
        </w:rPr>
        <w:t>letter of response</w:t>
      </w:r>
      <w:r w:rsidRPr="009C002B">
        <w:rPr>
          <w:color w:val="auto"/>
        </w:rPr>
        <w:t xml:space="preserve"> includes</w:t>
      </w:r>
      <w:r w:rsidR="00923EE8" w:rsidRPr="009C002B">
        <w:rPr>
          <w:color w:val="auto"/>
        </w:rPr>
        <w:t xml:space="preserve"> senior management now has an understanding of open disclosure and </w:t>
      </w:r>
      <w:r w:rsidR="009C002B" w:rsidRPr="009C002B">
        <w:rPr>
          <w:color w:val="auto"/>
        </w:rPr>
        <w:t>the education program includes relevant training for staff.</w:t>
      </w:r>
      <w:r w:rsidR="009C002B">
        <w:rPr>
          <w:color w:val="auto"/>
        </w:rPr>
        <w:t xml:space="preserve"> </w:t>
      </w:r>
      <w:r w:rsidR="00F109E4" w:rsidRPr="00F109E4">
        <w:rPr>
          <w:color w:val="auto"/>
        </w:rPr>
        <w:t>It includes the management of complaints has been centralised</w:t>
      </w:r>
      <w:r w:rsidR="003B1A1F">
        <w:rPr>
          <w:color w:val="auto"/>
        </w:rPr>
        <w:t xml:space="preserve"> and all complaints have been closed out appropriately</w:t>
      </w:r>
      <w:r w:rsidR="00F109E4">
        <w:rPr>
          <w:color w:val="auto"/>
        </w:rPr>
        <w:t>.</w:t>
      </w:r>
    </w:p>
    <w:p w14:paraId="07B24A4F" w14:textId="6CC2B374" w:rsidR="004E779D" w:rsidRPr="00AD6184" w:rsidRDefault="004E779D" w:rsidP="004E779D">
      <w:pPr>
        <w:rPr>
          <w:color w:val="auto"/>
        </w:rPr>
      </w:pPr>
      <w:r w:rsidRPr="001E1C35">
        <w:rPr>
          <w:color w:val="auto"/>
        </w:rPr>
        <w:t>At the time of the performance assessment</w:t>
      </w:r>
      <w:r>
        <w:rPr>
          <w:color w:val="auto"/>
        </w:rPr>
        <w:t xml:space="preserve"> appropriate action had not been taken in response to </w:t>
      </w:r>
      <w:r w:rsidR="00CB7A4F">
        <w:rPr>
          <w:color w:val="auto"/>
        </w:rPr>
        <w:t>a number of complaints, including from consumers and their representatives; and there was a lack of understanding of open disclosure.</w:t>
      </w:r>
    </w:p>
    <w:p w14:paraId="08A0620A" w14:textId="77777777" w:rsidR="007A44E6" w:rsidRPr="004E779D" w:rsidRDefault="007A44E6" w:rsidP="007A44E6">
      <w:pPr>
        <w:rPr>
          <w:color w:val="auto"/>
        </w:rPr>
      </w:pPr>
      <w:r w:rsidRPr="004E779D">
        <w:rPr>
          <w:color w:val="auto"/>
        </w:rPr>
        <w:t>I find this requirement is Non-compliant.</w:t>
      </w:r>
    </w:p>
    <w:p w14:paraId="6193E805" w14:textId="4A1996AB" w:rsidR="001B3DE8" w:rsidRPr="00D435F8" w:rsidRDefault="00C639C0" w:rsidP="00506F7F">
      <w:pPr>
        <w:pStyle w:val="Heading3"/>
      </w:pPr>
      <w:r w:rsidRPr="00D435F8">
        <w:t>Requirement 6(3)(d)</w:t>
      </w:r>
      <w:r>
        <w:tab/>
        <w:t>Non-compliant</w:t>
      </w:r>
    </w:p>
    <w:p w14:paraId="6193E806" w14:textId="77777777" w:rsidR="001B3DE8" w:rsidRPr="008D114F" w:rsidRDefault="00C639C0" w:rsidP="00506F7F">
      <w:pPr>
        <w:rPr>
          <w:i/>
        </w:rPr>
      </w:pPr>
      <w:r w:rsidRPr="008D114F">
        <w:rPr>
          <w:i/>
        </w:rPr>
        <w:t>Feedback and complaints are reviewed and used to improve the quality of care and services.</w:t>
      </w:r>
    </w:p>
    <w:p w14:paraId="3FCF43CE" w14:textId="3382FAAF" w:rsidR="007A44E6" w:rsidRPr="001C72E0" w:rsidRDefault="007A44E6" w:rsidP="007A44E6">
      <w:pPr>
        <w:rPr>
          <w:color w:val="000000" w:themeColor="text1"/>
        </w:rPr>
      </w:pPr>
      <w:r w:rsidRPr="001C72E0">
        <w:rPr>
          <w:color w:val="000000" w:themeColor="text1"/>
        </w:rPr>
        <w:t>The assessment team’s report includes</w:t>
      </w:r>
      <w:r w:rsidR="00C46964">
        <w:rPr>
          <w:color w:val="000000" w:themeColor="text1"/>
        </w:rPr>
        <w:t xml:space="preserve"> none of the consumers interviewed (or representatives on their behalf) </w:t>
      </w:r>
      <w:r w:rsidR="00D40E43">
        <w:rPr>
          <w:color w:val="000000" w:themeColor="text1"/>
        </w:rPr>
        <w:t xml:space="preserve">knew of improvements made as a result of complaints. It reflects the operations manager </w:t>
      </w:r>
      <w:r w:rsidR="00101B23">
        <w:rPr>
          <w:color w:val="000000" w:themeColor="text1"/>
        </w:rPr>
        <w:t xml:space="preserve">said there were no systems for monitoring and analysing complaint data or for continuous improvement activities, and </w:t>
      </w:r>
      <w:r w:rsidR="009774EF">
        <w:rPr>
          <w:color w:val="000000" w:themeColor="text1"/>
        </w:rPr>
        <w:t xml:space="preserve">the service did not have a continuous improvement plan. The report includes </w:t>
      </w:r>
      <w:r w:rsidR="00BE1333">
        <w:rPr>
          <w:color w:val="000000" w:themeColor="text1"/>
        </w:rPr>
        <w:t>the service ha</w:t>
      </w:r>
      <w:r w:rsidR="009720D6">
        <w:rPr>
          <w:color w:val="000000" w:themeColor="text1"/>
        </w:rPr>
        <w:t>d</w:t>
      </w:r>
      <w:r w:rsidR="00BE1333">
        <w:rPr>
          <w:color w:val="000000" w:themeColor="text1"/>
        </w:rPr>
        <w:t xml:space="preserve"> a feedback register where complaints </w:t>
      </w:r>
      <w:r w:rsidR="001D11F1">
        <w:rPr>
          <w:color w:val="000000" w:themeColor="text1"/>
        </w:rPr>
        <w:t>were</w:t>
      </w:r>
      <w:r w:rsidR="00BE1333">
        <w:rPr>
          <w:color w:val="000000" w:themeColor="text1"/>
        </w:rPr>
        <w:t xml:space="preserve"> logged, but this </w:t>
      </w:r>
      <w:r w:rsidR="001D11F1">
        <w:rPr>
          <w:color w:val="000000" w:themeColor="text1"/>
        </w:rPr>
        <w:t>did</w:t>
      </w:r>
      <w:r w:rsidR="00BE1333">
        <w:rPr>
          <w:color w:val="000000" w:themeColor="text1"/>
        </w:rPr>
        <w:t xml:space="preserve"> not reflect </w:t>
      </w:r>
      <w:r w:rsidR="00BE1333">
        <w:rPr>
          <w:color w:val="000000" w:themeColor="text1"/>
        </w:rPr>
        <w:lastRenderedPageBreak/>
        <w:t xml:space="preserve">information about the effectiveness of the actions taken or </w:t>
      </w:r>
      <w:r w:rsidR="000B1125">
        <w:rPr>
          <w:color w:val="000000" w:themeColor="text1"/>
        </w:rPr>
        <w:t>complainant satisfaction with the resolution of their complaint.</w:t>
      </w:r>
      <w:r w:rsidR="00677012">
        <w:rPr>
          <w:color w:val="000000" w:themeColor="text1"/>
        </w:rPr>
        <w:t xml:space="preserve"> </w:t>
      </w:r>
    </w:p>
    <w:p w14:paraId="7A724EC8" w14:textId="6A43A360" w:rsidR="006824D7" w:rsidRDefault="007A44E6" w:rsidP="007A44E6">
      <w:pPr>
        <w:rPr>
          <w:color w:val="auto"/>
        </w:rPr>
      </w:pPr>
      <w:r w:rsidRPr="00F82F13">
        <w:rPr>
          <w:color w:val="auto"/>
        </w:rPr>
        <w:t xml:space="preserve">The approved provider’s </w:t>
      </w:r>
      <w:r w:rsidR="00A156B6">
        <w:rPr>
          <w:color w:val="auto"/>
        </w:rPr>
        <w:t>letter of response</w:t>
      </w:r>
      <w:r w:rsidRPr="00F82F13">
        <w:rPr>
          <w:color w:val="auto"/>
        </w:rPr>
        <w:t xml:space="preserve"> includes</w:t>
      </w:r>
      <w:r w:rsidR="007B158F">
        <w:rPr>
          <w:color w:val="auto"/>
        </w:rPr>
        <w:t xml:space="preserve"> the service has a complaints management system, which had not been used appropriately and </w:t>
      </w:r>
      <w:r w:rsidR="00EA53E2">
        <w:rPr>
          <w:color w:val="auto"/>
        </w:rPr>
        <w:t>complaints are now being managed by senior management who have relevant experience.</w:t>
      </w:r>
      <w:r w:rsidR="00D96AB6">
        <w:rPr>
          <w:color w:val="auto"/>
        </w:rPr>
        <w:t xml:space="preserve"> It includes </w:t>
      </w:r>
      <w:r w:rsidR="00FA52AA">
        <w:rPr>
          <w:color w:val="auto"/>
        </w:rPr>
        <w:t>complaints will be analysed</w:t>
      </w:r>
      <w:r w:rsidR="004553D4">
        <w:rPr>
          <w:color w:val="auto"/>
        </w:rPr>
        <w:t>, trended</w:t>
      </w:r>
      <w:r w:rsidR="00FA52AA">
        <w:rPr>
          <w:color w:val="auto"/>
        </w:rPr>
        <w:t xml:space="preserve"> </w:t>
      </w:r>
      <w:r w:rsidR="00A65202">
        <w:rPr>
          <w:color w:val="auto"/>
        </w:rPr>
        <w:t>and reported to the governing body</w:t>
      </w:r>
      <w:r w:rsidR="006824D7">
        <w:rPr>
          <w:color w:val="auto"/>
        </w:rPr>
        <w:t>.</w:t>
      </w:r>
    </w:p>
    <w:p w14:paraId="0D6909C2" w14:textId="153A399A" w:rsidR="007A44E6" w:rsidRPr="00F82F13" w:rsidRDefault="006824D7" w:rsidP="007A44E6">
      <w:pPr>
        <w:rPr>
          <w:color w:val="auto"/>
        </w:rPr>
      </w:pPr>
      <w:r>
        <w:rPr>
          <w:color w:val="auto"/>
        </w:rPr>
        <w:t xml:space="preserve">The </w:t>
      </w:r>
      <w:r w:rsidR="00FA5388">
        <w:rPr>
          <w:color w:val="auto"/>
        </w:rPr>
        <w:t xml:space="preserve">approved </w:t>
      </w:r>
      <w:r>
        <w:rPr>
          <w:color w:val="auto"/>
        </w:rPr>
        <w:t xml:space="preserve">provider’s </w:t>
      </w:r>
      <w:r w:rsidR="00FA5388">
        <w:rPr>
          <w:color w:val="auto"/>
        </w:rPr>
        <w:t xml:space="preserve">letter of </w:t>
      </w:r>
      <w:r>
        <w:rPr>
          <w:color w:val="auto"/>
        </w:rPr>
        <w:t xml:space="preserve">response did not </w:t>
      </w:r>
      <w:r w:rsidR="00033609">
        <w:rPr>
          <w:color w:val="auto"/>
        </w:rPr>
        <w:t xml:space="preserve">include any information about how the effectiveness of the actions to resolve complaints </w:t>
      </w:r>
      <w:r w:rsidR="00FA5388">
        <w:rPr>
          <w:color w:val="auto"/>
        </w:rPr>
        <w:t>was</w:t>
      </w:r>
      <w:r w:rsidR="00033609">
        <w:rPr>
          <w:color w:val="auto"/>
        </w:rPr>
        <w:t xml:space="preserve"> being evaluated. It did not </w:t>
      </w:r>
      <w:r>
        <w:rPr>
          <w:color w:val="auto"/>
        </w:rPr>
        <w:t>demonstrate an understanding of the requirement to not only review feedback and complaints, but to use the</w:t>
      </w:r>
      <w:r w:rsidR="00A36D66">
        <w:rPr>
          <w:color w:val="auto"/>
        </w:rPr>
        <w:t>se</w:t>
      </w:r>
      <w:r>
        <w:rPr>
          <w:color w:val="auto"/>
        </w:rPr>
        <w:t xml:space="preserve"> to improve the quality of care and services. </w:t>
      </w:r>
    </w:p>
    <w:p w14:paraId="12C4C50D" w14:textId="13F13D9C" w:rsidR="006824D7" w:rsidRPr="00AD6184" w:rsidRDefault="006824D7" w:rsidP="006824D7">
      <w:pPr>
        <w:rPr>
          <w:color w:val="auto"/>
        </w:rPr>
      </w:pPr>
      <w:r w:rsidRPr="001E1C35">
        <w:rPr>
          <w:color w:val="auto"/>
        </w:rPr>
        <w:t>At the time of the performance assessment</w:t>
      </w:r>
      <w:r>
        <w:rPr>
          <w:color w:val="auto"/>
        </w:rPr>
        <w:t xml:space="preserve"> feedback and complaints were not being reviewed and used to improve the quality of care and services.</w:t>
      </w:r>
    </w:p>
    <w:p w14:paraId="3083F1F6" w14:textId="77777777" w:rsidR="007A44E6" w:rsidRPr="006824D7" w:rsidRDefault="007A44E6" w:rsidP="007A44E6">
      <w:pPr>
        <w:rPr>
          <w:color w:val="auto"/>
        </w:rPr>
      </w:pPr>
      <w:r w:rsidRPr="006824D7">
        <w:rPr>
          <w:color w:val="auto"/>
        </w:rPr>
        <w:t>I find this requirement is Non-compliant.</w:t>
      </w:r>
    </w:p>
    <w:p w14:paraId="6193E808" w14:textId="77777777" w:rsidR="001B3DE8" w:rsidRPr="001B3DE8" w:rsidRDefault="00F6527B" w:rsidP="001B3DE8"/>
    <w:p w14:paraId="6193E809" w14:textId="77777777" w:rsidR="009C6F30" w:rsidRDefault="00F6527B" w:rsidP="00095CD4">
      <w:pPr>
        <w:sectPr w:rsidR="009C6F30" w:rsidSect="00CB3BA9">
          <w:headerReference w:type="default" r:id="rId36"/>
          <w:type w:val="continuous"/>
          <w:pgSz w:w="11906" w:h="16838"/>
          <w:pgMar w:top="1701" w:right="1418" w:bottom="1418" w:left="1418" w:header="709" w:footer="397" w:gutter="0"/>
          <w:cols w:space="708"/>
          <w:titlePg/>
          <w:docGrid w:linePitch="360"/>
        </w:sectPr>
      </w:pPr>
    </w:p>
    <w:p w14:paraId="6193E80A" w14:textId="063AE31F" w:rsidR="00CB3BA9" w:rsidRDefault="00C639C0" w:rsidP="00A3716D">
      <w:pPr>
        <w:pStyle w:val="Heading1"/>
        <w:tabs>
          <w:tab w:val="right" w:pos="9070"/>
        </w:tabs>
        <w:spacing w:before="560" w:after="640"/>
        <w:rPr>
          <w:color w:val="FFFFFF" w:themeColor="background1"/>
          <w:sz w:val="36"/>
        </w:rPr>
        <w:sectPr w:rsidR="00CB3BA9"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193E862" wp14:editId="6193E86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3738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193E80B" w14:textId="77777777" w:rsidR="007F5256" w:rsidRPr="000E654D" w:rsidRDefault="00C639C0" w:rsidP="009C6F30">
      <w:pPr>
        <w:pStyle w:val="Heading3"/>
        <w:shd w:val="clear" w:color="auto" w:fill="F2F2F2" w:themeFill="background1" w:themeFillShade="F2"/>
      </w:pPr>
      <w:r w:rsidRPr="000E654D">
        <w:t>Consumer outcome:</w:t>
      </w:r>
    </w:p>
    <w:p w14:paraId="6193E80C" w14:textId="77777777" w:rsidR="007F5256" w:rsidRDefault="00C639C0" w:rsidP="00912DE6">
      <w:pPr>
        <w:numPr>
          <w:ilvl w:val="0"/>
          <w:numId w:val="7"/>
        </w:numPr>
        <w:shd w:val="clear" w:color="auto" w:fill="F2F2F2" w:themeFill="background1" w:themeFillShade="F2"/>
      </w:pPr>
      <w:r>
        <w:t>I get quality care and services when I need them from people who are knowledgeable, capable and caring.</w:t>
      </w:r>
    </w:p>
    <w:p w14:paraId="6193E80D" w14:textId="77777777" w:rsidR="007F5256" w:rsidRDefault="00C639C0" w:rsidP="009C6F30">
      <w:pPr>
        <w:pStyle w:val="Heading3"/>
        <w:shd w:val="clear" w:color="auto" w:fill="F2F2F2" w:themeFill="background1" w:themeFillShade="F2"/>
      </w:pPr>
      <w:r>
        <w:t>Organisation statement:</w:t>
      </w:r>
    </w:p>
    <w:p w14:paraId="6193E80E" w14:textId="77777777" w:rsidR="007F5256" w:rsidRDefault="00C639C0"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193E80F" w14:textId="77777777" w:rsidR="007F5256" w:rsidRDefault="00C639C0" w:rsidP="00427817">
      <w:pPr>
        <w:pStyle w:val="Heading2"/>
      </w:pPr>
      <w:r>
        <w:t>Assessment of Standard 7</w:t>
      </w:r>
    </w:p>
    <w:p w14:paraId="59D8DB0D" w14:textId="0BAC1EE2" w:rsidR="00C62F37" w:rsidRPr="007921F9" w:rsidRDefault="00C72551" w:rsidP="00C62F37">
      <w:pPr>
        <w:rPr>
          <w:rFonts w:eastAsiaTheme="minorHAnsi"/>
          <w:color w:val="auto"/>
        </w:rPr>
      </w:pPr>
      <w:r w:rsidRPr="007921F9">
        <w:rPr>
          <w:rFonts w:eastAsia="Calibri"/>
          <w:color w:val="auto"/>
          <w:lang w:eastAsia="en-US"/>
        </w:rPr>
        <w:t>Overall</w:t>
      </w:r>
      <w:r w:rsidR="00C62F37" w:rsidRPr="007921F9">
        <w:rPr>
          <w:rFonts w:eastAsia="Calibri"/>
          <w:color w:val="auto"/>
          <w:lang w:eastAsia="en-US"/>
        </w:rPr>
        <w:t xml:space="preserve"> consumers </w:t>
      </w:r>
      <w:r w:rsidRPr="007921F9">
        <w:rPr>
          <w:rFonts w:eastAsia="Calibri"/>
          <w:color w:val="auto"/>
          <w:lang w:eastAsia="en-US"/>
        </w:rPr>
        <w:t>interviewed</w:t>
      </w:r>
      <w:r w:rsidR="00C62F37" w:rsidRPr="007921F9">
        <w:rPr>
          <w:rFonts w:eastAsia="Calibri"/>
          <w:color w:val="auto"/>
          <w:lang w:eastAsia="en-US"/>
        </w:rPr>
        <w:t xml:space="preserve"> (</w:t>
      </w:r>
      <w:r w:rsidRPr="007921F9">
        <w:rPr>
          <w:rFonts w:eastAsia="Calibri"/>
          <w:color w:val="auto"/>
          <w:lang w:eastAsia="en-US"/>
        </w:rPr>
        <w:t>and</w:t>
      </w:r>
      <w:r w:rsidR="00C62F37" w:rsidRPr="007921F9">
        <w:rPr>
          <w:rFonts w:eastAsia="Calibri"/>
          <w:color w:val="auto"/>
          <w:lang w:eastAsia="en-US"/>
        </w:rPr>
        <w:t xml:space="preserve"> representative</w:t>
      </w:r>
      <w:r w:rsidRPr="007921F9">
        <w:rPr>
          <w:rFonts w:eastAsia="Calibri"/>
          <w:color w:val="auto"/>
          <w:lang w:eastAsia="en-US"/>
        </w:rPr>
        <w:t>s</w:t>
      </w:r>
      <w:r w:rsidR="00C62F37" w:rsidRPr="007921F9">
        <w:rPr>
          <w:rFonts w:eastAsia="Calibri"/>
          <w:color w:val="auto"/>
          <w:lang w:eastAsia="en-US"/>
        </w:rPr>
        <w:t xml:space="preserve"> on their behalf) considered</w:t>
      </w:r>
      <w:r w:rsidR="00C62F37" w:rsidRPr="007921F9">
        <w:rPr>
          <w:rFonts w:eastAsiaTheme="minorHAnsi"/>
          <w:color w:val="auto"/>
        </w:rPr>
        <w:t xml:space="preserve"> </w:t>
      </w:r>
      <w:r w:rsidRPr="007921F9">
        <w:rPr>
          <w:rFonts w:eastAsiaTheme="minorHAnsi"/>
          <w:color w:val="auto"/>
        </w:rPr>
        <w:t>there was insufficient staff to meet the needs of consumers and they provided information about the need</w:t>
      </w:r>
      <w:r w:rsidR="00C01923">
        <w:rPr>
          <w:rFonts w:eastAsiaTheme="minorHAnsi"/>
          <w:color w:val="auto"/>
        </w:rPr>
        <w:t>s</w:t>
      </w:r>
      <w:r w:rsidRPr="007921F9">
        <w:rPr>
          <w:rFonts w:eastAsiaTheme="minorHAnsi"/>
          <w:color w:val="auto"/>
        </w:rPr>
        <w:t xml:space="preserve"> of consumers not being met. They also </w:t>
      </w:r>
      <w:r w:rsidR="007921F9" w:rsidRPr="007921F9">
        <w:rPr>
          <w:rFonts w:eastAsiaTheme="minorHAnsi"/>
          <w:color w:val="auto"/>
        </w:rPr>
        <w:t>provided information about</w:t>
      </w:r>
      <w:r w:rsidRPr="007921F9">
        <w:rPr>
          <w:rFonts w:eastAsiaTheme="minorHAnsi"/>
          <w:color w:val="auto"/>
        </w:rPr>
        <w:t xml:space="preserve"> some staff not </w:t>
      </w:r>
      <w:r w:rsidR="007921F9" w:rsidRPr="007921F9">
        <w:rPr>
          <w:rFonts w:eastAsiaTheme="minorHAnsi"/>
          <w:color w:val="auto"/>
        </w:rPr>
        <w:t>being competent to perform their role and/or needing more training.</w:t>
      </w:r>
      <w:r w:rsidR="00B90585">
        <w:rPr>
          <w:rFonts w:eastAsiaTheme="minorHAnsi"/>
          <w:color w:val="auto"/>
        </w:rPr>
        <w:t xml:space="preserve"> While most consumers/representatives advised staff were kind, caring and respectful </w:t>
      </w:r>
      <w:r w:rsidR="00204834">
        <w:rPr>
          <w:rFonts w:eastAsiaTheme="minorHAnsi"/>
          <w:color w:val="auto"/>
        </w:rPr>
        <w:t xml:space="preserve">to consumers, some said they were not. The consumers/representatives </w:t>
      </w:r>
      <w:r w:rsidR="00B91920">
        <w:rPr>
          <w:rFonts w:eastAsiaTheme="minorHAnsi"/>
          <w:color w:val="auto"/>
        </w:rPr>
        <w:t>gave details of adverse impact</w:t>
      </w:r>
      <w:r w:rsidR="00615DB8">
        <w:rPr>
          <w:rFonts w:eastAsiaTheme="minorHAnsi"/>
          <w:color w:val="auto"/>
        </w:rPr>
        <w:t>s</w:t>
      </w:r>
      <w:r w:rsidR="00B91920">
        <w:rPr>
          <w:rFonts w:eastAsiaTheme="minorHAnsi"/>
          <w:color w:val="auto"/>
        </w:rPr>
        <w:t xml:space="preserve"> on consumers </w:t>
      </w:r>
      <w:r w:rsidR="00241DEE">
        <w:rPr>
          <w:rFonts w:eastAsiaTheme="minorHAnsi"/>
          <w:color w:val="auto"/>
        </w:rPr>
        <w:t>due to</w:t>
      </w:r>
      <w:r w:rsidR="00615DB8">
        <w:rPr>
          <w:rFonts w:eastAsiaTheme="minorHAnsi"/>
          <w:color w:val="auto"/>
        </w:rPr>
        <w:t xml:space="preserve"> the</w:t>
      </w:r>
      <w:r w:rsidR="00B91920">
        <w:rPr>
          <w:rFonts w:eastAsiaTheme="minorHAnsi"/>
          <w:color w:val="auto"/>
        </w:rPr>
        <w:t xml:space="preserve"> lack of staff and </w:t>
      </w:r>
      <w:r w:rsidR="00241DEE">
        <w:rPr>
          <w:rFonts w:eastAsiaTheme="minorHAnsi"/>
          <w:color w:val="auto"/>
        </w:rPr>
        <w:t xml:space="preserve">the </w:t>
      </w:r>
      <w:r w:rsidR="00B91920">
        <w:rPr>
          <w:rFonts w:eastAsiaTheme="minorHAnsi"/>
          <w:color w:val="auto"/>
        </w:rPr>
        <w:t>staff interactions with consumers.</w:t>
      </w:r>
    </w:p>
    <w:p w14:paraId="2F388CE5" w14:textId="718768BF" w:rsidR="00C62F37" w:rsidRPr="00983F86" w:rsidRDefault="00983F86" w:rsidP="00C62F37">
      <w:pPr>
        <w:rPr>
          <w:rFonts w:eastAsiaTheme="minorHAnsi"/>
          <w:color w:val="auto"/>
        </w:rPr>
      </w:pPr>
      <w:r w:rsidRPr="00983F86">
        <w:rPr>
          <w:rFonts w:eastAsiaTheme="minorHAnsi"/>
          <w:color w:val="auto"/>
        </w:rPr>
        <w:t>This</w:t>
      </w:r>
      <w:r w:rsidR="00C62F37" w:rsidRPr="00983F86">
        <w:rPr>
          <w:rFonts w:eastAsiaTheme="minorHAnsi"/>
          <w:color w:val="auto"/>
        </w:rPr>
        <w:t xml:space="preserve"> feedback and</w:t>
      </w:r>
      <w:r w:rsidRPr="00983F86">
        <w:rPr>
          <w:rFonts w:eastAsiaTheme="minorHAnsi"/>
          <w:color w:val="auto"/>
        </w:rPr>
        <w:t xml:space="preserve"> interviews with management and staff, documents reviewed and observations made showed </w:t>
      </w:r>
      <w:r w:rsidR="00032177">
        <w:rPr>
          <w:rFonts w:eastAsiaTheme="minorHAnsi"/>
          <w:color w:val="auto"/>
        </w:rPr>
        <w:t xml:space="preserve">the workforce </w:t>
      </w:r>
      <w:r w:rsidR="00456FC9">
        <w:rPr>
          <w:rFonts w:eastAsiaTheme="minorHAnsi"/>
          <w:color w:val="auto"/>
        </w:rPr>
        <w:t>ha</w:t>
      </w:r>
      <w:r w:rsidR="00E04996">
        <w:rPr>
          <w:rFonts w:eastAsiaTheme="minorHAnsi"/>
          <w:color w:val="auto"/>
        </w:rPr>
        <w:t>d</w:t>
      </w:r>
      <w:r w:rsidR="00456FC9">
        <w:rPr>
          <w:rFonts w:eastAsiaTheme="minorHAnsi"/>
          <w:color w:val="auto"/>
        </w:rPr>
        <w:t xml:space="preserve"> not been</w:t>
      </w:r>
      <w:r w:rsidR="00032177">
        <w:rPr>
          <w:rFonts w:eastAsiaTheme="minorHAnsi"/>
          <w:color w:val="auto"/>
        </w:rPr>
        <w:t xml:space="preserve"> planned and as deployed ha</w:t>
      </w:r>
      <w:r w:rsidR="00E04996">
        <w:rPr>
          <w:rFonts w:eastAsiaTheme="minorHAnsi"/>
          <w:color w:val="auto"/>
        </w:rPr>
        <w:t>d</w:t>
      </w:r>
      <w:r w:rsidR="00032177">
        <w:rPr>
          <w:rFonts w:eastAsiaTheme="minorHAnsi"/>
          <w:color w:val="auto"/>
        </w:rPr>
        <w:t xml:space="preserve"> not enabled the delivery </w:t>
      </w:r>
      <w:r w:rsidR="00456FC9">
        <w:rPr>
          <w:rFonts w:eastAsiaTheme="minorHAnsi"/>
          <w:color w:val="auto"/>
        </w:rPr>
        <w:t>and management of safe and quality care and services</w:t>
      </w:r>
      <w:r w:rsidR="00E04996">
        <w:rPr>
          <w:rFonts w:eastAsiaTheme="minorHAnsi"/>
          <w:color w:val="auto"/>
        </w:rPr>
        <w:t xml:space="preserve"> to consumers</w:t>
      </w:r>
      <w:r w:rsidR="00456FC9">
        <w:rPr>
          <w:rFonts w:eastAsiaTheme="minorHAnsi"/>
          <w:color w:val="auto"/>
        </w:rPr>
        <w:t>. It sho</w:t>
      </w:r>
      <w:r w:rsidR="00E04996">
        <w:rPr>
          <w:rFonts w:eastAsiaTheme="minorHAnsi"/>
          <w:color w:val="auto"/>
        </w:rPr>
        <w:t>wed</w:t>
      </w:r>
      <w:r w:rsidR="00257AE5">
        <w:rPr>
          <w:rFonts w:eastAsiaTheme="minorHAnsi"/>
          <w:color w:val="auto"/>
        </w:rPr>
        <w:t xml:space="preserve"> the workforce overall </w:t>
      </w:r>
      <w:r w:rsidR="00E04996">
        <w:rPr>
          <w:rFonts w:eastAsiaTheme="minorHAnsi"/>
          <w:color w:val="auto"/>
        </w:rPr>
        <w:t>was</w:t>
      </w:r>
      <w:r w:rsidR="00257AE5">
        <w:rPr>
          <w:rFonts w:eastAsiaTheme="minorHAnsi"/>
          <w:color w:val="auto"/>
        </w:rPr>
        <w:t xml:space="preserve"> not qualified</w:t>
      </w:r>
      <w:r w:rsidR="00D65DD0">
        <w:rPr>
          <w:rFonts w:eastAsiaTheme="minorHAnsi"/>
          <w:color w:val="auto"/>
        </w:rPr>
        <w:t>, competen</w:t>
      </w:r>
      <w:r w:rsidR="00456299">
        <w:rPr>
          <w:rFonts w:eastAsiaTheme="minorHAnsi"/>
          <w:color w:val="auto"/>
        </w:rPr>
        <w:t>t</w:t>
      </w:r>
      <w:r w:rsidR="00D65DD0">
        <w:rPr>
          <w:rFonts w:eastAsiaTheme="minorHAnsi"/>
          <w:color w:val="auto"/>
        </w:rPr>
        <w:t xml:space="preserve"> and knowledgeable to perform their roles; </w:t>
      </w:r>
      <w:r w:rsidR="00C81519">
        <w:rPr>
          <w:rFonts w:eastAsiaTheme="minorHAnsi"/>
          <w:color w:val="auto"/>
        </w:rPr>
        <w:t>was</w:t>
      </w:r>
      <w:r w:rsidR="00D65DD0">
        <w:rPr>
          <w:rFonts w:eastAsiaTheme="minorHAnsi"/>
          <w:color w:val="auto"/>
        </w:rPr>
        <w:t xml:space="preserve"> not recruited, trained and supported to deliver the outcomes required by these Quality Standards</w:t>
      </w:r>
      <w:r w:rsidR="005D605B">
        <w:rPr>
          <w:rFonts w:eastAsiaTheme="minorHAnsi"/>
          <w:color w:val="auto"/>
        </w:rPr>
        <w:t xml:space="preserve">; and performance of the workforce has not been regularly assessed, monitored and reviewed. </w:t>
      </w:r>
      <w:r w:rsidR="00456299">
        <w:rPr>
          <w:rFonts w:eastAsiaTheme="minorHAnsi"/>
          <w:color w:val="auto"/>
        </w:rPr>
        <w:t xml:space="preserve">It also includes </w:t>
      </w:r>
      <w:r w:rsidR="00BB0CBA">
        <w:rPr>
          <w:rFonts w:eastAsiaTheme="minorHAnsi"/>
          <w:color w:val="auto"/>
        </w:rPr>
        <w:t xml:space="preserve">workforce interactions with some consumers </w:t>
      </w:r>
      <w:r w:rsidR="00C81519">
        <w:rPr>
          <w:rFonts w:eastAsiaTheme="minorHAnsi"/>
          <w:color w:val="auto"/>
        </w:rPr>
        <w:t>were not</w:t>
      </w:r>
      <w:r w:rsidR="00BB0CBA">
        <w:rPr>
          <w:rFonts w:eastAsiaTheme="minorHAnsi"/>
          <w:color w:val="auto"/>
        </w:rPr>
        <w:t xml:space="preserve"> kind, caring and respectful.</w:t>
      </w:r>
    </w:p>
    <w:p w14:paraId="6193E811" w14:textId="619642C2" w:rsidR="007F5256" w:rsidRPr="009C6F30" w:rsidRDefault="00C639C0" w:rsidP="00154403">
      <w:pPr>
        <w:rPr>
          <w:rFonts w:eastAsia="Calibri"/>
        </w:rPr>
      </w:pPr>
      <w:r w:rsidRPr="002C67B0">
        <w:rPr>
          <w:rFonts w:eastAsiaTheme="minorHAnsi"/>
          <w:color w:val="auto"/>
        </w:rPr>
        <w:t xml:space="preserve">The Quality Standard is assessed as Non-compliant </w:t>
      </w:r>
      <w:r w:rsidRPr="003A7081">
        <w:rPr>
          <w:rFonts w:eastAsiaTheme="minorHAnsi"/>
          <w:color w:val="auto"/>
        </w:rPr>
        <w:t>as</w:t>
      </w:r>
      <w:r w:rsidR="003A7081" w:rsidRPr="003A7081">
        <w:rPr>
          <w:rFonts w:eastAsiaTheme="minorHAnsi"/>
          <w:color w:val="auto"/>
        </w:rPr>
        <w:t xml:space="preserve"> five</w:t>
      </w:r>
      <w:r w:rsidRPr="003A7081">
        <w:rPr>
          <w:rFonts w:eastAsiaTheme="minorHAnsi"/>
          <w:color w:val="auto"/>
        </w:rPr>
        <w:t xml:space="preserve"> of the five specific requirements have been assessed as Non-compliant.</w:t>
      </w:r>
      <w:r w:rsidR="009238A3" w:rsidRPr="009238A3">
        <w:rPr>
          <w:color w:val="auto"/>
        </w:rPr>
        <w:t xml:space="preserve"> </w:t>
      </w:r>
      <w:r w:rsidR="009238A3" w:rsidRPr="007965F1">
        <w:rPr>
          <w:color w:val="auto"/>
        </w:rPr>
        <w:t xml:space="preserve">A decision of Non-compliant in one or more requirements results in a decision of Non-compliant for the Quality </w:t>
      </w:r>
      <w:r w:rsidR="009238A3" w:rsidRPr="0051612D">
        <w:rPr>
          <w:color w:val="auto"/>
        </w:rPr>
        <w:t>Standard.</w:t>
      </w:r>
    </w:p>
    <w:p w14:paraId="6193E812" w14:textId="44E96D79" w:rsidR="00301877" w:rsidRDefault="00C639C0" w:rsidP="00427817">
      <w:pPr>
        <w:pStyle w:val="Heading2"/>
      </w:pPr>
      <w:r>
        <w:lastRenderedPageBreak/>
        <w:t>Assessment of Standard 7 Requirements</w:t>
      </w:r>
      <w:r w:rsidRPr="0066387A">
        <w:rPr>
          <w:i/>
          <w:color w:val="0000FF"/>
          <w:sz w:val="24"/>
          <w:szCs w:val="24"/>
        </w:rPr>
        <w:t xml:space="preserve"> </w:t>
      </w:r>
    </w:p>
    <w:p w14:paraId="6193E813" w14:textId="2AE24122" w:rsidR="00506F7F" w:rsidRPr="00506F7F" w:rsidRDefault="00C639C0" w:rsidP="00506F7F">
      <w:pPr>
        <w:pStyle w:val="Heading3"/>
      </w:pPr>
      <w:r w:rsidRPr="00506F7F">
        <w:t>Requirement 7(3)(a)</w:t>
      </w:r>
      <w:r>
        <w:tab/>
        <w:t>Non-compliant</w:t>
      </w:r>
    </w:p>
    <w:p w14:paraId="6193E814" w14:textId="77777777" w:rsidR="00506F7F" w:rsidRPr="008D114F" w:rsidRDefault="00C639C0" w:rsidP="00506F7F">
      <w:pPr>
        <w:rPr>
          <w:i/>
        </w:rPr>
      </w:pPr>
      <w:r w:rsidRPr="008D114F">
        <w:rPr>
          <w:i/>
        </w:rPr>
        <w:t>The workforce is planned to enable, and the number and mix of members of the workforce deployed enables, the delivery and management of safe and quality care and services.</w:t>
      </w:r>
    </w:p>
    <w:p w14:paraId="341098FA" w14:textId="5DD62903" w:rsidR="000B49B2" w:rsidRDefault="007A44E6" w:rsidP="007A44E6">
      <w:pPr>
        <w:rPr>
          <w:color w:val="auto"/>
        </w:rPr>
      </w:pPr>
      <w:r w:rsidRPr="00742677">
        <w:rPr>
          <w:color w:val="auto"/>
        </w:rPr>
        <w:t>The assessment team’s report includes</w:t>
      </w:r>
      <w:r w:rsidR="002310B1" w:rsidRPr="00742677">
        <w:rPr>
          <w:color w:val="auto"/>
        </w:rPr>
        <w:t xml:space="preserve"> that consumers interviewed (and representatives on their behalf) provided feedback </w:t>
      </w:r>
      <w:r w:rsidR="00742677">
        <w:rPr>
          <w:color w:val="auto"/>
        </w:rPr>
        <w:t xml:space="preserve">there </w:t>
      </w:r>
      <w:r w:rsidR="00C72FB3">
        <w:rPr>
          <w:color w:val="auto"/>
        </w:rPr>
        <w:t>wa</w:t>
      </w:r>
      <w:r w:rsidR="00742677">
        <w:rPr>
          <w:color w:val="auto"/>
        </w:rPr>
        <w:t xml:space="preserve">s insufficient staff to meet the needs of consumers and the consumers’ needs </w:t>
      </w:r>
      <w:r w:rsidR="00C72FB3">
        <w:rPr>
          <w:color w:val="auto"/>
        </w:rPr>
        <w:t xml:space="preserve">were </w:t>
      </w:r>
      <w:r w:rsidR="00742677">
        <w:rPr>
          <w:color w:val="auto"/>
        </w:rPr>
        <w:t>not being met</w:t>
      </w:r>
      <w:r w:rsidR="000C24D8">
        <w:rPr>
          <w:color w:val="auto"/>
        </w:rPr>
        <w:t>; and complaints to the service were consistent with this</w:t>
      </w:r>
      <w:r w:rsidR="00742677">
        <w:rPr>
          <w:color w:val="auto"/>
        </w:rPr>
        <w:t>.</w:t>
      </w:r>
      <w:r w:rsidR="004348EB">
        <w:rPr>
          <w:color w:val="auto"/>
        </w:rPr>
        <w:t xml:space="preserve"> It includes </w:t>
      </w:r>
      <w:r w:rsidR="002468E0">
        <w:rPr>
          <w:color w:val="auto"/>
        </w:rPr>
        <w:t xml:space="preserve">information about </w:t>
      </w:r>
      <w:r w:rsidR="0000753D">
        <w:rPr>
          <w:color w:val="auto"/>
        </w:rPr>
        <w:t>additional shift</w:t>
      </w:r>
      <w:r w:rsidR="000B49B2">
        <w:rPr>
          <w:color w:val="auto"/>
        </w:rPr>
        <w:t>s</w:t>
      </w:r>
      <w:r w:rsidR="0000753D">
        <w:rPr>
          <w:color w:val="auto"/>
        </w:rPr>
        <w:t xml:space="preserve"> </w:t>
      </w:r>
      <w:r w:rsidR="002468E0">
        <w:rPr>
          <w:color w:val="auto"/>
        </w:rPr>
        <w:t>being</w:t>
      </w:r>
      <w:r w:rsidR="0000753D">
        <w:rPr>
          <w:color w:val="auto"/>
        </w:rPr>
        <w:t xml:space="preserve"> added to the roster </w:t>
      </w:r>
      <w:r w:rsidR="00DC31A4">
        <w:rPr>
          <w:color w:val="auto"/>
        </w:rPr>
        <w:t xml:space="preserve">without detail to support this claim </w:t>
      </w:r>
      <w:r w:rsidR="0000753D">
        <w:rPr>
          <w:color w:val="auto"/>
        </w:rPr>
        <w:t xml:space="preserve">and </w:t>
      </w:r>
      <w:r w:rsidR="004348EB">
        <w:rPr>
          <w:color w:val="auto"/>
        </w:rPr>
        <w:t>significant changes in personnel at the service</w:t>
      </w:r>
      <w:r w:rsidR="0000753D">
        <w:rPr>
          <w:color w:val="auto"/>
        </w:rPr>
        <w:t xml:space="preserve"> </w:t>
      </w:r>
      <w:r w:rsidR="00C72FB3">
        <w:rPr>
          <w:color w:val="auto"/>
        </w:rPr>
        <w:t>with</w:t>
      </w:r>
      <w:r w:rsidR="004C5DF4">
        <w:rPr>
          <w:color w:val="auto"/>
        </w:rPr>
        <w:t xml:space="preserve"> </w:t>
      </w:r>
      <w:r w:rsidR="00552DDE">
        <w:rPr>
          <w:color w:val="auto"/>
        </w:rPr>
        <w:t xml:space="preserve">many positions </w:t>
      </w:r>
      <w:r w:rsidR="00601A4A">
        <w:rPr>
          <w:color w:val="auto"/>
        </w:rPr>
        <w:t>vacan</w:t>
      </w:r>
      <w:r w:rsidR="00552DDE">
        <w:rPr>
          <w:color w:val="auto"/>
        </w:rPr>
        <w:t>t needing to be filled</w:t>
      </w:r>
      <w:r w:rsidR="0000753D">
        <w:rPr>
          <w:color w:val="auto"/>
        </w:rPr>
        <w:t>, including senior clinical roles</w:t>
      </w:r>
      <w:r w:rsidR="00552DDE">
        <w:rPr>
          <w:color w:val="auto"/>
        </w:rPr>
        <w:t>.</w:t>
      </w:r>
      <w:r w:rsidR="004C5DF4">
        <w:rPr>
          <w:color w:val="auto"/>
        </w:rPr>
        <w:t xml:space="preserve"> </w:t>
      </w:r>
    </w:p>
    <w:p w14:paraId="4B923DD4" w14:textId="37C6C0D3" w:rsidR="007A44E6" w:rsidRPr="00D0342E" w:rsidRDefault="004C5DF4" w:rsidP="007A44E6">
      <w:pPr>
        <w:rPr>
          <w:color w:val="auto"/>
        </w:rPr>
      </w:pPr>
      <w:r>
        <w:rPr>
          <w:color w:val="auto"/>
        </w:rPr>
        <w:t xml:space="preserve">The report includes </w:t>
      </w:r>
      <w:r w:rsidR="00204D89">
        <w:rPr>
          <w:color w:val="auto"/>
        </w:rPr>
        <w:t>staff said they were working short</w:t>
      </w:r>
      <w:r w:rsidR="000B49B2">
        <w:rPr>
          <w:color w:val="auto"/>
        </w:rPr>
        <w:t xml:space="preserve"> </w:t>
      </w:r>
      <w:r w:rsidR="00204D89">
        <w:rPr>
          <w:color w:val="auto"/>
        </w:rPr>
        <w:t>staff</w:t>
      </w:r>
      <w:r w:rsidR="0055648E">
        <w:rPr>
          <w:color w:val="auto"/>
        </w:rPr>
        <w:t>ed</w:t>
      </w:r>
      <w:r w:rsidR="00204D89">
        <w:rPr>
          <w:color w:val="auto"/>
        </w:rPr>
        <w:t xml:space="preserve"> </w:t>
      </w:r>
      <w:r w:rsidR="000B49B2">
        <w:rPr>
          <w:color w:val="auto"/>
        </w:rPr>
        <w:t xml:space="preserve">on </w:t>
      </w:r>
      <w:r w:rsidR="00204D89">
        <w:rPr>
          <w:color w:val="auto"/>
        </w:rPr>
        <w:t xml:space="preserve">fewer days but more temporary (agency) personnel were </w:t>
      </w:r>
      <w:r w:rsidR="000B49B2">
        <w:rPr>
          <w:color w:val="auto"/>
        </w:rPr>
        <w:t xml:space="preserve">being </w:t>
      </w:r>
      <w:r w:rsidR="00204D89">
        <w:rPr>
          <w:color w:val="auto"/>
        </w:rPr>
        <w:t>used</w:t>
      </w:r>
      <w:r w:rsidR="00493C8E">
        <w:rPr>
          <w:color w:val="auto"/>
        </w:rPr>
        <w:t xml:space="preserve"> who </w:t>
      </w:r>
      <w:r w:rsidR="0055648E">
        <w:rPr>
          <w:color w:val="auto"/>
        </w:rPr>
        <w:t>were</w:t>
      </w:r>
      <w:r w:rsidR="00493C8E">
        <w:rPr>
          <w:color w:val="auto"/>
        </w:rPr>
        <w:t xml:space="preserve"> not experienced and </w:t>
      </w:r>
      <w:r w:rsidR="0055648E">
        <w:rPr>
          <w:color w:val="auto"/>
        </w:rPr>
        <w:t>did</w:t>
      </w:r>
      <w:r w:rsidR="00493C8E">
        <w:rPr>
          <w:color w:val="auto"/>
        </w:rPr>
        <w:t xml:space="preserve"> </w:t>
      </w:r>
      <w:r w:rsidR="009325D4">
        <w:rPr>
          <w:color w:val="auto"/>
        </w:rPr>
        <w:t>not provide quality care to consumers</w:t>
      </w:r>
      <w:r w:rsidR="00B414F6">
        <w:rPr>
          <w:color w:val="auto"/>
        </w:rPr>
        <w:t xml:space="preserve">; and lifestyle staff </w:t>
      </w:r>
      <w:r w:rsidR="0059426D">
        <w:rPr>
          <w:color w:val="auto"/>
        </w:rPr>
        <w:t>said it can be difficult to meet the needs of consumers with current staffing levels.</w:t>
      </w:r>
      <w:r w:rsidR="00B414F6">
        <w:rPr>
          <w:color w:val="auto"/>
        </w:rPr>
        <w:t xml:space="preserve"> </w:t>
      </w:r>
      <w:r w:rsidR="00FD1C69">
        <w:rPr>
          <w:color w:val="auto"/>
        </w:rPr>
        <w:t>The team noted during previous performance assessment</w:t>
      </w:r>
      <w:r w:rsidR="0025725D">
        <w:rPr>
          <w:color w:val="auto"/>
        </w:rPr>
        <w:t>s</w:t>
      </w:r>
      <w:r w:rsidR="00FD1C69">
        <w:rPr>
          <w:color w:val="auto"/>
        </w:rPr>
        <w:t xml:space="preserve"> by the Commission the service </w:t>
      </w:r>
      <w:r w:rsidR="000678C1">
        <w:rPr>
          <w:color w:val="auto"/>
        </w:rPr>
        <w:t xml:space="preserve">had staff shortages and this </w:t>
      </w:r>
      <w:r w:rsidR="00E845CE">
        <w:rPr>
          <w:color w:val="auto"/>
        </w:rPr>
        <w:t xml:space="preserve">was the case more recently </w:t>
      </w:r>
      <w:r w:rsidR="00E87FB7">
        <w:rPr>
          <w:color w:val="auto"/>
        </w:rPr>
        <w:t xml:space="preserve">with numerous rostered shifts not filled </w:t>
      </w:r>
      <w:r w:rsidR="0025725D">
        <w:rPr>
          <w:color w:val="auto"/>
        </w:rPr>
        <w:t>and</w:t>
      </w:r>
      <w:r w:rsidR="001D7457">
        <w:rPr>
          <w:color w:val="auto"/>
        </w:rPr>
        <w:t xml:space="preserve"> the call </w:t>
      </w:r>
      <w:r w:rsidR="001D7457" w:rsidRPr="00D0342E">
        <w:rPr>
          <w:color w:val="auto"/>
        </w:rPr>
        <w:t>bells of some consumers not answered in a timely manner</w:t>
      </w:r>
      <w:r w:rsidR="00B3100D" w:rsidRPr="00D0342E">
        <w:rPr>
          <w:color w:val="auto"/>
        </w:rPr>
        <w:t>.</w:t>
      </w:r>
    </w:p>
    <w:p w14:paraId="6AD3ADB4" w14:textId="2664A2A9" w:rsidR="00AE2A14" w:rsidRDefault="007A44E6" w:rsidP="007A44E6">
      <w:pPr>
        <w:rPr>
          <w:color w:val="auto"/>
        </w:rPr>
      </w:pPr>
      <w:r w:rsidRPr="00D0342E">
        <w:rPr>
          <w:color w:val="auto"/>
        </w:rPr>
        <w:t xml:space="preserve">The approved provider’s </w:t>
      </w:r>
      <w:r w:rsidR="00A156B6">
        <w:rPr>
          <w:color w:val="auto"/>
        </w:rPr>
        <w:t>letter of response</w:t>
      </w:r>
      <w:r w:rsidRPr="00D0342E">
        <w:rPr>
          <w:color w:val="auto"/>
        </w:rPr>
        <w:t xml:space="preserve"> includes</w:t>
      </w:r>
      <w:r w:rsidR="000A620F" w:rsidRPr="00D0342E">
        <w:rPr>
          <w:color w:val="auto"/>
        </w:rPr>
        <w:t xml:space="preserve"> they acknowledge during December 2020 </w:t>
      </w:r>
      <w:r w:rsidR="00FB7A16" w:rsidRPr="00D0342E">
        <w:rPr>
          <w:color w:val="auto"/>
        </w:rPr>
        <w:t xml:space="preserve">many positions </w:t>
      </w:r>
      <w:r w:rsidR="00B3645E">
        <w:rPr>
          <w:color w:val="auto"/>
        </w:rPr>
        <w:t xml:space="preserve">and rostered shifts </w:t>
      </w:r>
      <w:r w:rsidR="00FB7A16" w:rsidRPr="00D0342E">
        <w:rPr>
          <w:color w:val="auto"/>
        </w:rPr>
        <w:t>were not filled</w:t>
      </w:r>
      <w:r w:rsidR="009F7E16">
        <w:rPr>
          <w:color w:val="auto"/>
        </w:rPr>
        <w:t xml:space="preserve"> and some call bell response times were lengthy</w:t>
      </w:r>
      <w:r w:rsidR="00D47B6B">
        <w:rPr>
          <w:color w:val="auto"/>
        </w:rPr>
        <w:t xml:space="preserve">. </w:t>
      </w:r>
      <w:r w:rsidR="00336EAE">
        <w:rPr>
          <w:color w:val="auto"/>
        </w:rPr>
        <w:t xml:space="preserve">It includes additional information about </w:t>
      </w:r>
      <w:r w:rsidR="005621EA">
        <w:rPr>
          <w:color w:val="auto"/>
        </w:rPr>
        <w:t xml:space="preserve">actions taken to provide some coverage for some of </w:t>
      </w:r>
      <w:r w:rsidR="00336EAE">
        <w:rPr>
          <w:color w:val="auto"/>
        </w:rPr>
        <w:t xml:space="preserve">the </w:t>
      </w:r>
      <w:r w:rsidR="007426AC">
        <w:rPr>
          <w:color w:val="auto"/>
        </w:rPr>
        <w:t xml:space="preserve">rostered </w:t>
      </w:r>
      <w:r w:rsidR="00336EAE">
        <w:rPr>
          <w:color w:val="auto"/>
        </w:rPr>
        <w:t xml:space="preserve">shifts listed as </w:t>
      </w:r>
      <w:r w:rsidR="007426AC">
        <w:rPr>
          <w:color w:val="auto"/>
        </w:rPr>
        <w:t xml:space="preserve">being </w:t>
      </w:r>
      <w:r w:rsidR="00336EAE">
        <w:rPr>
          <w:color w:val="auto"/>
        </w:rPr>
        <w:t>unfilled in the assessment team’s report</w:t>
      </w:r>
      <w:r w:rsidR="0042454C">
        <w:rPr>
          <w:color w:val="auto"/>
        </w:rPr>
        <w:t>.</w:t>
      </w:r>
      <w:r w:rsidR="00B75BE4">
        <w:rPr>
          <w:color w:val="auto"/>
        </w:rPr>
        <w:t xml:space="preserve"> The</w:t>
      </w:r>
      <w:r w:rsidR="00920D2E">
        <w:rPr>
          <w:color w:val="auto"/>
        </w:rPr>
        <w:t xml:space="preserve"> provider’s letter of</w:t>
      </w:r>
      <w:r w:rsidR="00B75BE4">
        <w:rPr>
          <w:color w:val="auto"/>
        </w:rPr>
        <w:t xml:space="preserve"> response includes</w:t>
      </w:r>
      <w:r w:rsidR="0042454C">
        <w:rPr>
          <w:color w:val="auto"/>
        </w:rPr>
        <w:t xml:space="preserve"> </w:t>
      </w:r>
      <w:r w:rsidR="00B75BE4" w:rsidRPr="00D0342E">
        <w:rPr>
          <w:color w:val="auto"/>
        </w:rPr>
        <w:t>since 28 December 2020 the majority of rostered shifts have been filled</w:t>
      </w:r>
      <w:r w:rsidR="00B75BE4">
        <w:rPr>
          <w:color w:val="auto"/>
        </w:rPr>
        <w:t xml:space="preserve"> noting on some days this has not occurred due to staff taking leave at short notice. It includes the number of rostered shifts unfilled will decrease as more staff are recruited</w:t>
      </w:r>
      <w:r w:rsidR="007B6C09">
        <w:rPr>
          <w:color w:val="auto"/>
        </w:rPr>
        <w:t>.</w:t>
      </w:r>
    </w:p>
    <w:p w14:paraId="3CAF2A63" w14:textId="25E81F21" w:rsidR="00B75BE4" w:rsidRDefault="00AE2A14" w:rsidP="00AE2A14">
      <w:pPr>
        <w:rPr>
          <w:color w:val="auto"/>
        </w:rPr>
      </w:pPr>
      <w:r>
        <w:rPr>
          <w:color w:val="auto"/>
        </w:rPr>
        <w:t xml:space="preserve">The </w:t>
      </w:r>
      <w:r w:rsidR="00920D2E">
        <w:rPr>
          <w:color w:val="auto"/>
        </w:rPr>
        <w:t xml:space="preserve">approved </w:t>
      </w:r>
      <w:r>
        <w:rPr>
          <w:color w:val="auto"/>
        </w:rPr>
        <w:t xml:space="preserve">provider’s </w:t>
      </w:r>
      <w:r w:rsidR="00920D2E">
        <w:rPr>
          <w:color w:val="auto"/>
        </w:rPr>
        <w:t xml:space="preserve">letter of </w:t>
      </w:r>
      <w:r>
        <w:rPr>
          <w:color w:val="auto"/>
        </w:rPr>
        <w:t>response includes the governing body and senior executive made the decision to introduce a care manager for each building of the service. It includes that most of the senior management</w:t>
      </w:r>
      <w:r w:rsidR="00365D2E">
        <w:rPr>
          <w:color w:val="auto"/>
        </w:rPr>
        <w:t xml:space="preserve">, </w:t>
      </w:r>
      <w:r>
        <w:rPr>
          <w:color w:val="auto"/>
        </w:rPr>
        <w:t xml:space="preserve">registered nursing </w:t>
      </w:r>
      <w:r w:rsidR="00365D2E">
        <w:rPr>
          <w:color w:val="auto"/>
        </w:rPr>
        <w:t xml:space="preserve">and other </w:t>
      </w:r>
      <w:r>
        <w:rPr>
          <w:color w:val="auto"/>
        </w:rPr>
        <w:t>positions vacant at the time of the performance assessment have now been filled (permanently or in an acting capacity), and recruitment continues to fill the remainder. It also includes additional registered nursing and care staff shifts have been added to the roster</w:t>
      </w:r>
      <w:r w:rsidR="00B75BE4">
        <w:rPr>
          <w:color w:val="auto"/>
        </w:rPr>
        <w:t>, a</w:t>
      </w:r>
      <w:r w:rsidR="00114DDC">
        <w:rPr>
          <w:color w:val="auto"/>
        </w:rPr>
        <w:t xml:space="preserve">dditional staff have been employed such as to the </w:t>
      </w:r>
      <w:r w:rsidR="00B75BE4">
        <w:rPr>
          <w:color w:val="auto"/>
        </w:rPr>
        <w:t xml:space="preserve">lifestyle </w:t>
      </w:r>
      <w:r w:rsidR="00114DDC">
        <w:rPr>
          <w:color w:val="auto"/>
        </w:rPr>
        <w:t xml:space="preserve">and maintenance </w:t>
      </w:r>
      <w:r w:rsidR="00B75BE4">
        <w:rPr>
          <w:color w:val="auto"/>
        </w:rPr>
        <w:t>team</w:t>
      </w:r>
      <w:r w:rsidR="00114DDC">
        <w:rPr>
          <w:color w:val="auto"/>
        </w:rPr>
        <w:t>s</w:t>
      </w:r>
      <w:r w:rsidR="00EA22DB">
        <w:rPr>
          <w:color w:val="auto"/>
        </w:rPr>
        <w:t xml:space="preserve">, </w:t>
      </w:r>
      <w:r w:rsidR="007B6C09">
        <w:rPr>
          <w:color w:val="auto"/>
        </w:rPr>
        <w:t>and staff now feel supported and valued.</w:t>
      </w:r>
    </w:p>
    <w:p w14:paraId="6B63E3B3" w14:textId="604B83A2" w:rsidR="00D47B6B" w:rsidRDefault="00D47B6B" w:rsidP="007A44E6">
      <w:pPr>
        <w:rPr>
          <w:color w:val="auto"/>
        </w:rPr>
      </w:pPr>
      <w:r>
        <w:rPr>
          <w:color w:val="auto"/>
        </w:rPr>
        <w:lastRenderedPageBreak/>
        <w:t>The</w:t>
      </w:r>
      <w:r w:rsidR="00920D2E">
        <w:rPr>
          <w:color w:val="auto"/>
        </w:rPr>
        <w:t xml:space="preserve"> approved</w:t>
      </w:r>
      <w:r>
        <w:rPr>
          <w:color w:val="auto"/>
        </w:rPr>
        <w:t xml:space="preserve"> provider’s </w:t>
      </w:r>
      <w:r w:rsidR="00920D2E">
        <w:rPr>
          <w:color w:val="auto"/>
        </w:rPr>
        <w:t xml:space="preserve">letter of </w:t>
      </w:r>
      <w:r>
        <w:rPr>
          <w:color w:val="auto"/>
        </w:rPr>
        <w:t xml:space="preserve">response includes an acknowledgement there are times when staff are busy and cannot respond to the needs of all consumers as they would prefer; and information about the </w:t>
      </w:r>
      <w:r w:rsidR="00E674E3">
        <w:rPr>
          <w:color w:val="auto"/>
        </w:rPr>
        <w:t xml:space="preserve">average staffing ratio </w:t>
      </w:r>
      <w:r w:rsidR="000D4740">
        <w:rPr>
          <w:color w:val="auto"/>
        </w:rPr>
        <w:t xml:space="preserve">at the service </w:t>
      </w:r>
      <w:r w:rsidR="00E674E3">
        <w:rPr>
          <w:color w:val="auto"/>
        </w:rPr>
        <w:t xml:space="preserve">since </w:t>
      </w:r>
      <w:r w:rsidR="00405386">
        <w:rPr>
          <w:color w:val="auto"/>
        </w:rPr>
        <w:t>28 December 2020.</w:t>
      </w:r>
      <w:r w:rsidR="002E5445">
        <w:rPr>
          <w:color w:val="auto"/>
        </w:rPr>
        <w:t xml:space="preserve"> This does recognise or address the requirement to ensure the workforce as </w:t>
      </w:r>
      <w:r w:rsidR="00ED0586">
        <w:rPr>
          <w:color w:val="auto"/>
        </w:rPr>
        <w:t xml:space="preserve">planned and </w:t>
      </w:r>
      <w:r w:rsidR="002E5445">
        <w:rPr>
          <w:color w:val="auto"/>
        </w:rPr>
        <w:t>deployed enables the delivery and management of safe and quality care and services for all consumers.</w:t>
      </w:r>
    </w:p>
    <w:p w14:paraId="3145EAD7" w14:textId="3726B6BE" w:rsidR="00793668" w:rsidRPr="00AD6184" w:rsidRDefault="00793668" w:rsidP="00793668">
      <w:pPr>
        <w:rPr>
          <w:color w:val="auto"/>
        </w:rPr>
      </w:pPr>
      <w:r w:rsidRPr="001E1C35">
        <w:rPr>
          <w:color w:val="auto"/>
        </w:rPr>
        <w:t>At the time of the performance assessment</w:t>
      </w:r>
      <w:r>
        <w:rPr>
          <w:color w:val="auto"/>
        </w:rPr>
        <w:t xml:space="preserve"> </w:t>
      </w:r>
      <w:r w:rsidR="00CF0A12">
        <w:rPr>
          <w:color w:val="auto"/>
        </w:rPr>
        <w:t xml:space="preserve">the workforce as planned and </w:t>
      </w:r>
      <w:r w:rsidR="00F55B1D">
        <w:rPr>
          <w:color w:val="auto"/>
        </w:rPr>
        <w:t>de</w:t>
      </w:r>
      <w:r w:rsidR="00CF0A12">
        <w:rPr>
          <w:color w:val="auto"/>
        </w:rPr>
        <w:t>ployed did not enable the delivery and management of safe and quality care and services to consumers.</w:t>
      </w:r>
    </w:p>
    <w:p w14:paraId="624EF9B8" w14:textId="77777777" w:rsidR="00793668" w:rsidRPr="004E779D" w:rsidRDefault="00793668" w:rsidP="00793668">
      <w:pPr>
        <w:rPr>
          <w:color w:val="auto"/>
        </w:rPr>
      </w:pPr>
      <w:r w:rsidRPr="004E779D">
        <w:rPr>
          <w:color w:val="auto"/>
        </w:rPr>
        <w:t>I find this requirement is Non-compliant.</w:t>
      </w:r>
    </w:p>
    <w:p w14:paraId="6193E816" w14:textId="57A307F2" w:rsidR="00506F7F" w:rsidRPr="00506F7F" w:rsidRDefault="00C639C0" w:rsidP="00506F7F">
      <w:pPr>
        <w:pStyle w:val="Heading3"/>
      </w:pPr>
      <w:r w:rsidRPr="00506F7F">
        <w:t>Requirement 7(3)(b)</w:t>
      </w:r>
      <w:r>
        <w:tab/>
        <w:t>Non-compliant</w:t>
      </w:r>
    </w:p>
    <w:p w14:paraId="6193E817" w14:textId="77777777" w:rsidR="00506F7F" w:rsidRPr="008D114F" w:rsidRDefault="00C639C0" w:rsidP="00506F7F">
      <w:pPr>
        <w:rPr>
          <w:i/>
        </w:rPr>
      </w:pPr>
      <w:r w:rsidRPr="008D114F">
        <w:rPr>
          <w:i/>
        </w:rPr>
        <w:t>Workforce interactions with consumers are kind, caring and respectful of each consumer’s identity, culture and diversity.</w:t>
      </w:r>
    </w:p>
    <w:p w14:paraId="2A4D86B9" w14:textId="5E5C13BB" w:rsidR="007A44E6" w:rsidRPr="004434F8" w:rsidRDefault="007A44E6" w:rsidP="007A44E6">
      <w:pPr>
        <w:rPr>
          <w:color w:val="auto"/>
        </w:rPr>
      </w:pPr>
      <w:r w:rsidRPr="004434F8">
        <w:rPr>
          <w:color w:val="auto"/>
        </w:rPr>
        <w:t>The assessment team’s report includes</w:t>
      </w:r>
      <w:r w:rsidR="004434F8" w:rsidRPr="004434F8">
        <w:rPr>
          <w:color w:val="auto"/>
        </w:rPr>
        <w:t xml:space="preserve"> most consumers interviewed (or a representative on their behalf) said the staff </w:t>
      </w:r>
      <w:r w:rsidR="00494A64">
        <w:rPr>
          <w:color w:val="auto"/>
        </w:rPr>
        <w:t>were</w:t>
      </w:r>
      <w:r w:rsidR="004434F8" w:rsidRPr="004434F8">
        <w:rPr>
          <w:color w:val="auto"/>
        </w:rPr>
        <w:t xml:space="preserve"> kind, caring and respectful, however some</w:t>
      </w:r>
      <w:r w:rsidR="006A2EA4">
        <w:rPr>
          <w:color w:val="auto"/>
        </w:rPr>
        <w:t xml:space="preserve"> </w:t>
      </w:r>
      <w:r w:rsidR="007C05D2">
        <w:rPr>
          <w:color w:val="auto"/>
        </w:rPr>
        <w:t xml:space="preserve">provided information about </w:t>
      </w:r>
      <w:r w:rsidR="006A2EA4">
        <w:rPr>
          <w:color w:val="auto"/>
        </w:rPr>
        <w:t>staff</w:t>
      </w:r>
      <w:r w:rsidR="00494A64">
        <w:rPr>
          <w:color w:val="auto"/>
        </w:rPr>
        <w:t xml:space="preserve"> having been</w:t>
      </w:r>
      <w:r w:rsidR="006A2EA4">
        <w:rPr>
          <w:color w:val="auto"/>
        </w:rPr>
        <w:t xml:space="preserve"> rough</w:t>
      </w:r>
      <w:r w:rsidR="002C19D6">
        <w:rPr>
          <w:color w:val="auto"/>
        </w:rPr>
        <w:t>,</w:t>
      </w:r>
      <w:r w:rsidR="007C05D2">
        <w:rPr>
          <w:color w:val="auto"/>
        </w:rPr>
        <w:t xml:space="preserve"> </w:t>
      </w:r>
      <w:r w:rsidR="009C2FA0">
        <w:rPr>
          <w:color w:val="auto"/>
        </w:rPr>
        <w:t>rude</w:t>
      </w:r>
      <w:r w:rsidR="00687B9B">
        <w:rPr>
          <w:color w:val="auto"/>
        </w:rPr>
        <w:t>, lazy</w:t>
      </w:r>
      <w:r w:rsidR="007C05D2">
        <w:rPr>
          <w:color w:val="auto"/>
        </w:rPr>
        <w:t xml:space="preserve"> or</w:t>
      </w:r>
      <w:r w:rsidR="00BF549A">
        <w:rPr>
          <w:color w:val="auto"/>
        </w:rPr>
        <w:t xml:space="preserve"> </w:t>
      </w:r>
      <w:r w:rsidR="002C19D6">
        <w:rPr>
          <w:color w:val="auto"/>
        </w:rPr>
        <w:t>untruthful</w:t>
      </w:r>
      <w:r w:rsidR="00690DAA">
        <w:rPr>
          <w:color w:val="auto"/>
        </w:rPr>
        <w:t>.</w:t>
      </w:r>
      <w:r w:rsidR="006B32F3">
        <w:rPr>
          <w:color w:val="auto"/>
        </w:rPr>
        <w:t xml:space="preserve"> It includes the service’s records</w:t>
      </w:r>
      <w:r w:rsidR="00CC1C7A">
        <w:rPr>
          <w:color w:val="auto"/>
        </w:rPr>
        <w:t xml:space="preserve"> reflect</w:t>
      </w:r>
      <w:r w:rsidR="006131F8">
        <w:rPr>
          <w:color w:val="auto"/>
        </w:rPr>
        <w:t>ed</w:t>
      </w:r>
      <w:r w:rsidR="00CC1C7A">
        <w:rPr>
          <w:color w:val="auto"/>
        </w:rPr>
        <w:t xml:space="preserve"> ongoing complaints</w:t>
      </w:r>
      <w:r w:rsidR="00662E24">
        <w:rPr>
          <w:color w:val="auto"/>
        </w:rPr>
        <w:t xml:space="preserve"> from the consumers/representatives about</w:t>
      </w:r>
      <w:r w:rsidR="00CC1C7A">
        <w:rPr>
          <w:color w:val="auto"/>
        </w:rPr>
        <w:t xml:space="preserve"> </w:t>
      </w:r>
      <w:r w:rsidR="00494A64">
        <w:rPr>
          <w:color w:val="auto"/>
        </w:rPr>
        <w:t>the</w:t>
      </w:r>
      <w:r w:rsidR="003F2C6C">
        <w:rPr>
          <w:color w:val="auto"/>
        </w:rPr>
        <w:t xml:space="preserve"> conduct and attitude</w:t>
      </w:r>
      <w:r w:rsidR="00494A64">
        <w:rPr>
          <w:color w:val="auto"/>
        </w:rPr>
        <w:t xml:space="preserve"> of some staff</w:t>
      </w:r>
      <w:r w:rsidR="006B32F3">
        <w:rPr>
          <w:color w:val="auto"/>
        </w:rPr>
        <w:t>.</w:t>
      </w:r>
      <w:r w:rsidR="00B92F08">
        <w:rPr>
          <w:color w:val="auto"/>
        </w:rPr>
        <w:t xml:space="preserve"> </w:t>
      </w:r>
      <w:r w:rsidR="00BC4925">
        <w:rPr>
          <w:color w:val="auto"/>
        </w:rPr>
        <w:t xml:space="preserve">This feedback from interview and information about the complaints showed there </w:t>
      </w:r>
      <w:r w:rsidR="00630E09">
        <w:rPr>
          <w:color w:val="auto"/>
        </w:rPr>
        <w:t>had been</w:t>
      </w:r>
      <w:r w:rsidR="00BC4925">
        <w:rPr>
          <w:color w:val="auto"/>
        </w:rPr>
        <w:t xml:space="preserve"> adverse impact on consumers. The report </w:t>
      </w:r>
      <w:r w:rsidR="00B92F08">
        <w:rPr>
          <w:color w:val="auto"/>
        </w:rPr>
        <w:t>also includes feedback from a staff member</w:t>
      </w:r>
      <w:r w:rsidR="00CE7123">
        <w:rPr>
          <w:color w:val="auto"/>
        </w:rPr>
        <w:t xml:space="preserve"> indicating </w:t>
      </w:r>
      <w:r w:rsidR="00DA5E93">
        <w:rPr>
          <w:color w:val="auto"/>
        </w:rPr>
        <w:t xml:space="preserve">they had </w:t>
      </w:r>
      <w:r w:rsidR="00CE7123">
        <w:rPr>
          <w:color w:val="auto"/>
        </w:rPr>
        <w:t>concerns</w:t>
      </w:r>
      <w:r w:rsidR="00B92F08">
        <w:rPr>
          <w:color w:val="auto"/>
        </w:rPr>
        <w:t xml:space="preserve"> </w:t>
      </w:r>
      <w:r w:rsidR="00CE7123">
        <w:rPr>
          <w:color w:val="auto"/>
        </w:rPr>
        <w:t>about the way some staff approach</w:t>
      </w:r>
      <w:r w:rsidR="00DA5E93">
        <w:rPr>
          <w:color w:val="auto"/>
        </w:rPr>
        <w:t>ed</w:t>
      </w:r>
      <w:r w:rsidR="00CE7123">
        <w:rPr>
          <w:color w:val="auto"/>
        </w:rPr>
        <w:t xml:space="preserve"> a </w:t>
      </w:r>
      <w:r w:rsidR="000C6534">
        <w:rPr>
          <w:color w:val="auto"/>
        </w:rPr>
        <w:t xml:space="preserve">named </w:t>
      </w:r>
      <w:r w:rsidR="00CE7123">
        <w:rPr>
          <w:color w:val="auto"/>
        </w:rPr>
        <w:t>consumer.</w:t>
      </w:r>
    </w:p>
    <w:p w14:paraId="7B363CFF" w14:textId="518860E2" w:rsidR="007A44E6" w:rsidRDefault="007A44E6" w:rsidP="007A44E6">
      <w:pPr>
        <w:rPr>
          <w:color w:val="auto"/>
        </w:rPr>
      </w:pPr>
      <w:r w:rsidRPr="00F34372">
        <w:rPr>
          <w:color w:val="auto"/>
        </w:rPr>
        <w:t xml:space="preserve">The approved provider’s </w:t>
      </w:r>
      <w:r w:rsidR="00A156B6">
        <w:rPr>
          <w:color w:val="auto"/>
        </w:rPr>
        <w:t>letter of response</w:t>
      </w:r>
      <w:r w:rsidRPr="00F34372">
        <w:rPr>
          <w:color w:val="auto"/>
        </w:rPr>
        <w:t xml:space="preserve"> includes</w:t>
      </w:r>
      <w:r w:rsidR="00DC18D1" w:rsidRPr="00F34372">
        <w:rPr>
          <w:color w:val="auto"/>
        </w:rPr>
        <w:t xml:space="preserve"> </w:t>
      </w:r>
      <w:r w:rsidR="00F447F5">
        <w:rPr>
          <w:color w:val="auto"/>
        </w:rPr>
        <w:t>in relation to the ongoing complaints from the consumers/representatives about staff conduct and attitude</w:t>
      </w:r>
      <w:r w:rsidR="00036BDD">
        <w:rPr>
          <w:color w:val="auto"/>
        </w:rPr>
        <w:t>:</w:t>
      </w:r>
    </w:p>
    <w:p w14:paraId="68013FAB" w14:textId="71FBD406" w:rsidR="00036BDD" w:rsidRDefault="00036BDD" w:rsidP="008E6814">
      <w:pPr>
        <w:pStyle w:val="ListParagraph"/>
        <w:numPr>
          <w:ilvl w:val="0"/>
          <w:numId w:val="30"/>
        </w:numPr>
        <w:spacing w:before="120"/>
        <w:ind w:left="357" w:hanging="357"/>
        <w:contextualSpacing w:val="0"/>
        <w:rPr>
          <w:color w:val="auto"/>
        </w:rPr>
      </w:pPr>
      <w:r>
        <w:rPr>
          <w:color w:val="auto"/>
        </w:rPr>
        <w:t xml:space="preserve">One named consumer denies </w:t>
      </w:r>
      <w:r w:rsidR="002E3A80">
        <w:rPr>
          <w:color w:val="auto"/>
        </w:rPr>
        <w:t>they</w:t>
      </w:r>
      <w:r w:rsidR="005161F4">
        <w:rPr>
          <w:color w:val="auto"/>
        </w:rPr>
        <w:t xml:space="preserve"> made this complaint.</w:t>
      </w:r>
    </w:p>
    <w:p w14:paraId="24DE9657" w14:textId="2B9BE241" w:rsidR="005161F4" w:rsidRDefault="005161F4" w:rsidP="008E6814">
      <w:pPr>
        <w:pStyle w:val="ListParagraph"/>
        <w:numPr>
          <w:ilvl w:val="0"/>
          <w:numId w:val="30"/>
        </w:numPr>
        <w:spacing w:before="120"/>
        <w:ind w:left="357" w:hanging="357"/>
        <w:contextualSpacing w:val="0"/>
        <w:rPr>
          <w:color w:val="auto"/>
        </w:rPr>
      </w:pPr>
      <w:r>
        <w:rPr>
          <w:color w:val="auto"/>
        </w:rPr>
        <w:t xml:space="preserve">Another named consumer </w:t>
      </w:r>
      <w:r w:rsidR="00DE3D08">
        <w:rPr>
          <w:color w:val="auto"/>
        </w:rPr>
        <w:t>said the staff apologised and they were not aware a complaint had been made.</w:t>
      </w:r>
    </w:p>
    <w:p w14:paraId="1643A29F" w14:textId="3FC88B5F" w:rsidR="00DE3D08" w:rsidRPr="00036BDD" w:rsidRDefault="00A0044C" w:rsidP="008E6814">
      <w:pPr>
        <w:pStyle w:val="ListParagraph"/>
        <w:numPr>
          <w:ilvl w:val="0"/>
          <w:numId w:val="30"/>
        </w:numPr>
        <w:spacing w:before="120"/>
        <w:ind w:left="357" w:hanging="357"/>
        <w:contextualSpacing w:val="0"/>
        <w:rPr>
          <w:color w:val="auto"/>
        </w:rPr>
      </w:pPr>
      <w:r>
        <w:rPr>
          <w:color w:val="auto"/>
        </w:rPr>
        <w:t xml:space="preserve">They support </w:t>
      </w:r>
      <w:r w:rsidR="00EB4D5E">
        <w:rPr>
          <w:color w:val="auto"/>
        </w:rPr>
        <w:t>the decision by a</w:t>
      </w:r>
      <w:r>
        <w:rPr>
          <w:color w:val="auto"/>
        </w:rPr>
        <w:t xml:space="preserve"> staff member</w:t>
      </w:r>
      <w:r w:rsidR="00EB4D5E">
        <w:rPr>
          <w:color w:val="auto"/>
        </w:rPr>
        <w:t xml:space="preserve"> who another named</w:t>
      </w:r>
      <w:r>
        <w:rPr>
          <w:color w:val="auto"/>
        </w:rPr>
        <w:t xml:space="preserve"> consumer </w:t>
      </w:r>
      <w:r w:rsidR="00EB4D5E">
        <w:rPr>
          <w:color w:val="auto"/>
        </w:rPr>
        <w:t xml:space="preserve"> </w:t>
      </w:r>
      <w:r>
        <w:rPr>
          <w:color w:val="auto"/>
        </w:rPr>
        <w:t xml:space="preserve">complained </w:t>
      </w:r>
      <w:r w:rsidR="00EB4D5E">
        <w:rPr>
          <w:color w:val="auto"/>
        </w:rPr>
        <w:t>about.</w:t>
      </w:r>
    </w:p>
    <w:p w14:paraId="1496E03A" w14:textId="739F02ED" w:rsidR="000C6534" w:rsidRDefault="001F0D05" w:rsidP="007A44E6">
      <w:pPr>
        <w:rPr>
          <w:color w:val="auto"/>
        </w:rPr>
      </w:pPr>
      <w:r>
        <w:rPr>
          <w:color w:val="auto"/>
        </w:rPr>
        <w:t xml:space="preserve">This does not </w:t>
      </w:r>
      <w:r w:rsidR="00A903BC">
        <w:rPr>
          <w:color w:val="auto"/>
        </w:rPr>
        <w:t>show</w:t>
      </w:r>
      <w:r>
        <w:rPr>
          <w:color w:val="auto"/>
        </w:rPr>
        <w:t xml:space="preserve"> </w:t>
      </w:r>
      <w:r w:rsidR="00AE5BAA">
        <w:rPr>
          <w:color w:val="auto"/>
        </w:rPr>
        <w:t>the complaints</w:t>
      </w:r>
      <w:r w:rsidR="001451D3">
        <w:rPr>
          <w:color w:val="auto"/>
        </w:rPr>
        <w:t>, whoever they were made by, have been considered and address</w:t>
      </w:r>
      <w:r w:rsidR="00A903BC">
        <w:rPr>
          <w:color w:val="auto"/>
        </w:rPr>
        <w:t>ed</w:t>
      </w:r>
      <w:r w:rsidR="001451D3">
        <w:rPr>
          <w:color w:val="auto"/>
        </w:rPr>
        <w:t xml:space="preserve"> </w:t>
      </w:r>
      <w:r w:rsidR="00A903BC">
        <w:rPr>
          <w:color w:val="auto"/>
        </w:rPr>
        <w:t>in relation to the conduct and attitude of the</w:t>
      </w:r>
      <w:r w:rsidR="00B56FBA">
        <w:rPr>
          <w:color w:val="auto"/>
        </w:rPr>
        <w:t xml:space="preserve"> staff</w:t>
      </w:r>
      <w:r w:rsidR="00A903BC">
        <w:rPr>
          <w:color w:val="auto"/>
        </w:rPr>
        <w:t xml:space="preserve">. </w:t>
      </w:r>
    </w:p>
    <w:p w14:paraId="1879F955" w14:textId="235A94E9" w:rsidR="00F34372" w:rsidRDefault="00F34372" w:rsidP="007A44E6">
      <w:pPr>
        <w:rPr>
          <w:color w:val="auto"/>
        </w:rPr>
      </w:pPr>
      <w:r w:rsidRPr="00F34372">
        <w:rPr>
          <w:color w:val="auto"/>
        </w:rPr>
        <w:t>The</w:t>
      </w:r>
      <w:r w:rsidR="00920D2E">
        <w:rPr>
          <w:color w:val="auto"/>
        </w:rPr>
        <w:t xml:space="preserve"> approved</w:t>
      </w:r>
      <w:r w:rsidRPr="00F34372">
        <w:rPr>
          <w:color w:val="auto"/>
        </w:rPr>
        <w:t xml:space="preserve"> provider’s </w:t>
      </w:r>
      <w:r w:rsidR="001D404F">
        <w:rPr>
          <w:color w:val="auto"/>
        </w:rPr>
        <w:t xml:space="preserve">letter of </w:t>
      </w:r>
      <w:r w:rsidRPr="00F34372">
        <w:rPr>
          <w:color w:val="auto"/>
        </w:rPr>
        <w:t>response does not address the negative feedback to the assessment team by the con</w:t>
      </w:r>
      <w:r w:rsidR="00B56FBA">
        <w:rPr>
          <w:color w:val="auto"/>
        </w:rPr>
        <w:t>su</w:t>
      </w:r>
      <w:r w:rsidRPr="00F34372">
        <w:rPr>
          <w:color w:val="auto"/>
        </w:rPr>
        <w:t>mers/representatives interviewed</w:t>
      </w:r>
      <w:r w:rsidR="000C6534">
        <w:rPr>
          <w:color w:val="auto"/>
        </w:rPr>
        <w:t xml:space="preserve">, and nor does </w:t>
      </w:r>
      <w:r w:rsidR="000C6534">
        <w:rPr>
          <w:color w:val="auto"/>
        </w:rPr>
        <w:lastRenderedPageBreak/>
        <w:t>it address feedback to the assessment team from a staff member indicating concerns about the way some staff approach a named consumer.</w:t>
      </w:r>
    </w:p>
    <w:p w14:paraId="2545DB22" w14:textId="599D5F0F" w:rsidR="00DF4315" w:rsidRDefault="00A903BC" w:rsidP="009E6103">
      <w:pPr>
        <w:rPr>
          <w:color w:val="auto"/>
        </w:rPr>
      </w:pPr>
      <w:r>
        <w:rPr>
          <w:color w:val="auto"/>
        </w:rPr>
        <w:t xml:space="preserve">Overall the provider’s </w:t>
      </w:r>
      <w:r w:rsidR="001D404F">
        <w:rPr>
          <w:color w:val="auto"/>
        </w:rPr>
        <w:t xml:space="preserve">letter of </w:t>
      </w:r>
      <w:r>
        <w:rPr>
          <w:color w:val="auto"/>
        </w:rPr>
        <w:t xml:space="preserve">response </w:t>
      </w:r>
      <w:r w:rsidR="00B56FBA">
        <w:rPr>
          <w:color w:val="auto"/>
        </w:rPr>
        <w:t>does not demonstrate an understanding of the seriousness of the</w:t>
      </w:r>
      <w:r w:rsidR="00CD3609">
        <w:rPr>
          <w:color w:val="auto"/>
        </w:rPr>
        <w:t xml:space="preserve"> assessment team’s findings about the conduct and attitude of some staff or an appreciation of the impact </w:t>
      </w:r>
      <w:r w:rsidR="008A6255">
        <w:rPr>
          <w:color w:val="auto"/>
        </w:rPr>
        <w:t>this has had</w:t>
      </w:r>
      <w:r w:rsidR="00CD3609">
        <w:rPr>
          <w:color w:val="auto"/>
        </w:rPr>
        <w:t xml:space="preserve"> on consumers.</w:t>
      </w:r>
      <w:r w:rsidR="006F4D04">
        <w:rPr>
          <w:color w:val="auto"/>
        </w:rPr>
        <w:t xml:space="preserve"> </w:t>
      </w:r>
    </w:p>
    <w:p w14:paraId="1A60AE0A" w14:textId="4321D527" w:rsidR="009E6103" w:rsidRPr="00AD6184" w:rsidRDefault="009E6103" w:rsidP="009E6103">
      <w:pPr>
        <w:rPr>
          <w:color w:val="auto"/>
        </w:rPr>
      </w:pPr>
      <w:r w:rsidRPr="001E1C35">
        <w:rPr>
          <w:color w:val="auto"/>
        </w:rPr>
        <w:t>At the time of the performance assessment</w:t>
      </w:r>
      <w:r>
        <w:rPr>
          <w:color w:val="auto"/>
        </w:rPr>
        <w:t xml:space="preserve"> workforce interactions by some staff with some consumers </w:t>
      </w:r>
      <w:r w:rsidR="004D5A14">
        <w:rPr>
          <w:color w:val="auto"/>
        </w:rPr>
        <w:t>had not been</w:t>
      </w:r>
      <w:r>
        <w:rPr>
          <w:color w:val="auto"/>
        </w:rPr>
        <w:t xml:space="preserve"> kind, caring and respectful of their identity, culture and diversity.</w:t>
      </w:r>
    </w:p>
    <w:p w14:paraId="1BD8F5F6" w14:textId="77777777" w:rsidR="007A44E6" w:rsidRPr="009E6103" w:rsidRDefault="007A44E6" w:rsidP="007A44E6">
      <w:pPr>
        <w:rPr>
          <w:color w:val="auto"/>
        </w:rPr>
      </w:pPr>
      <w:r w:rsidRPr="009E6103">
        <w:rPr>
          <w:color w:val="auto"/>
        </w:rPr>
        <w:t>I find this requirement is Non-compliant.</w:t>
      </w:r>
    </w:p>
    <w:p w14:paraId="6193E819" w14:textId="5303E633" w:rsidR="00506F7F" w:rsidRPr="00095CD4" w:rsidRDefault="00C639C0" w:rsidP="00506F7F">
      <w:pPr>
        <w:pStyle w:val="Heading3"/>
      </w:pPr>
      <w:r w:rsidRPr="00095CD4">
        <w:t>Requirement 7(3)(c)</w:t>
      </w:r>
      <w:r>
        <w:tab/>
        <w:t>Non-compliant</w:t>
      </w:r>
    </w:p>
    <w:p w14:paraId="6193E81A" w14:textId="77777777" w:rsidR="00506F7F" w:rsidRPr="008D114F" w:rsidRDefault="00C639C0" w:rsidP="00506F7F">
      <w:pPr>
        <w:rPr>
          <w:i/>
        </w:rPr>
      </w:pPr>
      <w:r w:rsidRPr="008D114F">
        <w:rPr>
          <w:i/>
        </w:rPr>
        <w:t>The workforce is competent and the members of the workforce have the qualifications and knowledge to effectively perform their roles.</w:t>
      </w:r>
    </w:p>
    <w:p w14:paraId="3120EA5B" w14:textId="1086A494" w:rsidR="007A44E6" w:rsidRPr="00B2284C" w:rsidRDefault="007A44E6" w:rsidP="007A44E6">
      <w:pPr>
        <w:rPr>
          <w:color w:val="auto"/>
        </w:rPr>
      </w:pPr>
      <w:r w:rsidRPr="00B2284C">
        <w:rPr>
          <w:color w:val="auto"/>
        </w:rPr>
        <w:t>The assessment team’s report includes</w:t>
      </w:r>
      <w:r w:rsidR="00862DF8">
        <w:rPr>
          <w:color w:val="auto"/>
        </w:rPr>
        <w:t xml:space="preserve"> some consumers interviewed (or a representative on their behalf) provided information about </w:t>
      </w:r>
      <w:r w:rsidR="00290CFD">
        <w:rPr>
          <w:color w:val="auto"/>
        </w:rPr>
        <w:t xml:space="preserve">some </w:t>
      </w:r>
      <w:r w:rsidR="00862DF8">
        <w:rPr>
          <w:color w:val="auto"/>
        </w:rPr>
        <w:t xml:space="preserve">staff not </w:t>
      </w:r>
      <w:r w:rsidR="00290CFD">
        <w:rPr>
          <w:color w:val="auto"/>
        </w:rPr>
        <w:t>being competent to perform their role/s.</w:t>
      </w:r>
      <w:r w:rsidR="00B9413F">
        <w:rPr>
          <w:color w:val="auto"/>
        </w:rPr>
        <w:t xml:space="preserve"> </w:t>
      </w:r>
      <w:r w:rsidR="009461A3">
        <w:rPr>
          <w:color w:val="auto"/>
        </w:rPr>
        <w:t xml:space="preserve">It includes </w:t>
      </w:r>
      <w:r w:rsidR="001A21B4">
        <w:rPr>
          <w:color w:val="auto"/>
        </w:rPr>
        <w:t xml:space="preserve">that </w:t>
      </w:r>
      <w:r w:rsidR="00F041F7">
        <w:rPr>
          <w:color w:val="auto"/>
        </w:rPr>
        <w:t xml:space="preserve">when </w:t>
      </w:r>
      <w:r w:rsidR="006B49E3">
        <w:rPr>
          <w:color w:val="auto"/>
        </w:rPr>
        <w:t xml:space="preserve">management </w:t>
      </w:r>
      <w:r w:rsidR="00F041F7">
        <w:rPr>
          <w:color w:val="auto"/>
        </w:rPr>
        <w:t xml:space="preserve">was asked </w:t>
      </w:r>
      <w:r w:rsidR="00570CE7">
        <w:rPr>
          <w:color w:val="auto"/>
        </w:rPr>
        <w:t xml:space="preserve">how staff competency </w:t>
      </w:r>
      <w:r w:rsidR="00527802">
        <w:rPr>
          <w:color w:val="auto"/>
        </w:rPr>
        <w:t xml:space="preserve">is determined </w:t>
      </w:r>
      <w:r w:rsidR="00570CE7">
        <w:rPr>
          <w:color w:val="auto"/>
        </w:rPr>
        <w:t xml:space="preserve">they explained processes for this </w:t>
      </w:r>
      <w:r w:rsidR="00AC6139">
        <w:rPr>
          <w:color w:val="auto"/>
        </w:rPr>
        <w:t>were</w:t>
      </w:r>
      <w:r w:rsidR="00570CE7">
        <w:rPr>
          <w:color w:val="auto"/>
        </w:rPr>
        <w:t xml:space="preserve"> in development</w:t>
      </w:r>
      <w:r w:rsidR="00634322">
        <w:rPr>
          <w:color w:val="auto"/>
        </w:rPr>
        <w:t xml:space="preserve">. </w:t>
      </w:r>
      <w:r w:rsidR="00EA0371">
        <w:rPr>
          <w:color w:val="auto"/>
        </w:rPr>
        <w:t xml:space="preserve">The report includes that hand-washing competency assessment of staff had not occurred recently, medication competency of care staff did not involve observing their practice </w:t>
      </w:r>
      <w:r w:rsidR="00552903">
        <w:rPr>
          <w:color w:val="auto"/>
        </w:rPr>
        <w:t>with</w:t>
      </w:r>
      <w:r w:rsidR="00EA0371">
        <w:rPr>
          <w:color w:val="auto"/>
        </w:rPr>
        <w:t xml:space="preserve"> consumers</w:t>
      </w:r>
      <w:r w:rsidR="006D57F5">
        <w:rPr>
          <w:color w:val="auto"/>
        </w:rPr>
        <w:t xml:space="preserve">, and </w:t>
      </w:r>
      <w:r w:rsidR="001332C3">
        <w:rPr>
          <w:color w:val="auto"/>
        </w:rPr>
        <w:t xml:space="preserve">assessment for other mandatory </w:t>
      </w:r>
      <w:r w:rsidR="006D57F5">
        <w:rPr>
          <w:color w:val="auto"/>
        </w:rPr>
        <w:t>competencies</w:t>
      </w:r>
      <w:r w:rsidR="001332C3">
        <w:rPr>
          <w:color w:val="auto"/>
        </w:rPr>
        <w:t xml:space="preserve"> had not taken place for some staff</w:t>
      </w:r>
      <w:r w:rsidR="00EA0371">
        <w:rPr>
          <w:color w:val="auto"/>
        </w:rPr>
        <w:t xml:space="preserve">. </w:t>
      </w:r>
      <w:r w:rsidR="003E4BEE">
        <w:rPr>
          <w:color w:val="auto"/>
        </w:rPr>
        <w:t>The team also note</w:t>
      </w:r>
      <w:r w:rsidR="008D67C0">
        <w:rPr>
          <w:color w:val="auto"/>
        </w:rPr>
        <w:t>d</w:t>
      </w:r>
      <w:r w:rsidR="003E4BEE">
        <w:rPr>
          <w:color w:val="auto"/>
        </w:rPr>
        <w:t xml:space="preserve"> that </w:t>
      </w:r>
      <w:r w:rsidR="006D1096">
        <w:rPr>
          <w:color w:val="auto"/>
        </w:rPr>
        <w:t>d</w:t>
      </w:r>
      <w:r w:rsidR="006D1096" w:rsidRPr="006D1096">
        <w:rPr>
          <w:color w:val="auto"/>
        </w:rPr>
        <w:t xml:space="preserve">eficiencies </w:t>
      </w:r>
      <w:r w:rsidR="00C14F7E" w:rsidRPr="006D1096">
        <w:rPr>
          <w:color w:val="auto"/>
        </w:rPr>
        <w:t xml:space="preserve">across all </w:t>
      </w:r>
      <w:r w:rsidR="00C14F7E">
        <w:rPr>
          <w:color w:val="auto"/>
        </w:rPr>
        <w:t xml:space="preserve">Quality </w:t>
      </w:r>
      <w:r w:rsidR="00C14F7E" w:rsidRPr="006D1096">
        <w:rPr>
          <w:color w:val="auto"/>
        </w:rPr>
        <w:t>Standards</w:t>
      </w:r>
      <w:r w:rsidR="00C14F7E">
        <w:rPr>
          <w:color w:val="auto"/>
        </w:rPr>
        <w:t xml:space="preserve"> were</w:t>
      </w:r>
      <w:r w:rsidR="006D1096">
        <w:rPr>
          <w:color w:val="auto"/>
        </w:rPr>
        <w:t xml:space="preserve"> </w:t>
      </w:r>
      <w:r w:rsidR="006D1096" w:rsidRPr="006D1096">
        <w:rPr>
          <w:color w:val="auto"/>
        </w:rPr>
        <w:t xml:space="preserve">identified during the performance assessment </w:t>
      </w:r>
      <w:r w:rsidR="006D1096">
        <w:rPr>
          <w:color w:val="auto"/>
        </w:rPr>
        <w:t xml:space="preserve">including </w:t>
      </w:r>
      <w:r w:rsidR="008D67C0">
        <w:rPr>
          <w:color w:val="auto"/>
        </w:rPr>
        <w:t>in relation</w:t>
      </w:r>
      <w:r w:rsidR="006D1096" w:rsidRPr="006D1096">
        <w:rPr>
          <w:color w:val="auto"/>
        </w:rPr>
        <w:t xml:space="preserve"> to the knowledge and skills of the workforce</w:t>
      </w:r>
      <w:r w:rsidR="00E56B8C">
        <w:rPr>
          <w:color w:val="auto"/>
        </w:rPr>
        <w:t>.</w:t>
      </w:r>
    </w:p>
    <w:p w14:paraId="1EFC079E" w14:textId="5379B1CC" w:rsidR="004C5DDF" w:rsidRPr="002E0F69" w:rsidRDefault="007A44E6" w:rsidP="00043CB3">
      <w:pPr>
        <w:rPr>
          <w:rFonts w:asciiTheme="minorHAnsi" w:eastAsiaTheme="minorHAnsi" w:hAnsiTheme="minorHAnsi" w:cstheme="minorBidi"/>
          <w:iCs/>
          <w:color w:val="auto"/>
          <w:sz w:val="22"/>
          <w:szCs w:val="22"/>
          <w:lang w:eastAsia="en-US"/>
        </w:rPr>
      </w:pPr>
      <w:r w:rsidRPr="00C46027">
        <w:rPr>
          <w:color w:val="auto"/>
        </w:rPr>
        <w:t xml:space="preserve">The approved provider’s </w:t>
      </w:r>
      <w:r w:rsidR="00A156B6">
        <w:rPr>
          <w:color w:val="auto"/>
        </w:rPr>
        <w:t>letter of response</w:t>
      </w:r>
      <w:r w:rsidRPr="00C46027">
        <w:rPr>
          <w:color w:val="auto"/>
        </w:rPr>
        <w:t xml:space="preserve"> includes</w:t>
      </w:r>
      <w:r w:rsidR="00BB57EC" w:rsidRPr="00C46027">
        <w:rPr>
          <w:i/>
          <w:iCs/>
          <w:color w:val="auto"/>
        </w:rPr>
        <w:t xml:space="preserve"> </w:t>
      </w:r>
      <w:r w:rsidR="0057527E" w:rsidRPr="00C46027">
        <w:rPr>
          <w:iCs/>
          <w:color w:val="auto"/>
        </w:rPr>
        <w:t>t</w:t>
      </w:r>
      <w:r w:rsidR="00BB57EC" w:rsidRPr="00C46027">
        <w:rPr>
          <w:iCs/>
          <w:color w:val="auto"/>
        </w:rPr>
        <w:t xml:space="preserve">he service has comprehensive </w:t>
      </w:r>
      <w:r w:rsidR="0057527E" w:rsidRPr="00C46027">
        <w:rPr>
          <w:iCs/>
          <w:color w:val="auto"/>
        </w:rPr>
        <w:t>h</w:t>
      </w:r>
      <w:r w:rsidR="00BB57EC" w:rsidRPr="00C46027">
        <w:rPr>
          <w:iCs/>
          <w:color w:val="auto"/>
        </w:rPr>
        <w:t xml:space="preserve">uman </w:t>
      </w:r>
      <w:r w:rsidR="00E57A97">
        <w:rPr>
          <w:iCs/>
          <w:color w:val="auto"/>
        </w:rPr>
        <w:t>r</w:t>
      </w:r>
      <w:r w:rsidR="00BB57EC" w:rsidRPr="00C46027">
        <w:rPr>
          <w:iCs/>
          <w:color w:val="auto"/>
        </w:rPr>
        <w:t>esource management policy and process in place</w:t>
      </w:r>
      <w:r w:rsidR="00C46027" w:rsidRPr="00C46027">
        <w:rPr>
          <w:iCs/>
          <w:color w:val="auto"/>
        </w:rPr>
        <w:t>.</w:t>
      </w:r>
      <w:r w:rsidR="00C46027">
        <w:rPr>
          <w:iCs/>
          <w:color w:val="auto"/>
        </w:rPr>
        <w:t xml:space="preserve"> It includes the chief executive </w:t>
      </w:r>
      <w:r w:rsidR="003B0358" w:rsidRPr="00C46027">
        <w:rPr>
          <w:iCs/>
          <w:color w:val="auto"/>
        </w:rPr>
        <w:t>has extensive management training, experience and qualifications</w:t>
      </w:r>
      <w:r w:rsidR="004056CD">
        <w:rPr>
          <w:iCs/>
          <w:color w:val="auto"/>
        </w:rPr>
        <w:t>;</w:t>
      </w:r>
      <w:r w:rsidR="00C46027">
        <w:rPr>
          <w:iCs/>
          <w:color w:val="auto"/>
        </w:rPr>
        <w:t xml:space="preserve"> and a </w:t>
      </w:r>
      <w:r w:rsidR="003B0358" w:rsidRPr="00C46027">
        <w:rPr>
          <w:iCs/>
          <w:color w:val="auto"/>
        </w:rPr>
        <w:t>qualified and experienced</w:t>
      </w:r>
      <w:r w:rsidR="004C5DDF">
        <w:rPr>
          <w:iCs/>
          <w:color w:val="auto"/>
        </w:rPr>
        <w:t xml:space="preserve"> acting</w:t>
      </w:r>
      <w:r w:rsidR="003B0358" w:rsidRPr="00C46027">
        <w:rPr>
          <w:iCs/>
          <w:color w:val="auto"/>
        </w:rPr>
        <w:t xml:space="preserve"> </w:t>
      </w:r>
      <w:r w:rsidR="004C5DDF">
        <w:rPr>
          <w:iCs/>
          <w:color w:val="auto"/>
        </w:rPr>
        <w:t>d</w:t>
      </w:r>
      <w:r w:rsidR="003B0358" w:rsidRPr="00C46027">
        <w:rPr>
          <w:iCs/>
          <w:color w:val="auto"/>
        </w:rPr>
        <w:t xml:space="preserve">irector of </w:t>
      </w:r>
      <w:r w:rsidR="004C5DDF">
        <w:rPr>
          <w:iCs/>
          <w:color w:val="auto"/>
        </w:rPr>
        <w:t>c</w:t>
      </w:r>
      <w:r w:rsidR="003B0358" w:rsidRPr="00C46027">
        <w:rPr>
          <w:iCs/>
          <w:color w:val="auto"/>
        </w:rPr>
        <w:t>are</w:t>
      </w:r>
      <w:r w:rsidR="004C5DDF">
        <w:rPr>
          <w:iCs/>
          <w:color w:val="auto"/>
        </w:rPr>
        <w:t xml:space="preserve"> has been appointed</w:t>
      </w:r>
      <w:r w:rsidR="003B0358" w:rsidRPr="00C46027">
        <w:rPr>
          <w:iCs/>
          <w:color w:val="auto"/>
        </w:rPr>
        <w:t xml:space="preserve"> to lead and manage the service.</w:t>
      </w:r>
      <w:r w:rsidR="009153FB" w:rsidRPr="004056CD">
        <w:rPr>
          <w:rFonts w:eastAsiaTheme="minorHAnsi"/>
          <w:iCs/>
          <w:color w:val="auto"/>
          <w:lang w:eastAsia="en-US"/>
        </w:rPr>
        <w:t xml:space="preserve"> </w:t>
      </w:r>
      <w:r w:rsidR="004056CD" w:rsidRPr="004056CD">
        <w:rPr>
          <w:rFonts w:eastAsiaTheme="minorHAnsi"/>
          <w:iCs/>
          <w:color w:val="auto"/>
          <w:lang w:eastAsia="en-US"/>
        </w:rPr>
        <w:t>It also</w:t>
      </w:r>
      <w:r w:rsidR="004056CD">
        <w:rPr>
          <w:rFonts w:eastAsiaTheme="minorHAnsi"/>
          <w:iCs/>
          <w:color w:val="auto"/>
          <w:lang w:eastAsia="en-US"/>
        </w:rPr>
        <w:t xml:space="preserve"> includes recent and current recruitment</w:t>
      </w:r>
      <w:r w:rsidR="007C5D20">
        <w:rPr>
          <w:rFonts w:eastAsiaTheme="minorHAnsi"/>
          <w:iCs/>
          <w:color w:val="auto"/>
          <w:lang w:eastAsia="en-US"/>
        </w:rPr>
        <w:t xml:space="preserve"> processes ensure recruits have relevant qualifications. </w:t>
      </w:r>
      <w:r w:rsidR="003B29F5">
        <w:rPr>
          <w:rFonts w:eastAsiaTheme="minorHAnsi"/>
          <w:iCs/>
          <w:color w:val="auto"/>
          <w:lang w:eastAsia="en-US"/>
        </w:rPr>
        <w:t xml:space="preserve">The provider’s </w:t>
      </w:r>
      <w:r w:rsidR="00BA0906">
        <w:rPr>
          <w:rFonts w:eastAsiaTheme="minorHAnsi"/>
          <w:iCs/>
          <w:color w:val="auto"/>
          <w:lang w:eastAsia="en-US"/>
        </w:rPr>
        <w:t xml:space="preserve">letter of </w:t>
      </w:r>
      <w:r w:rsidR="003B29F5">
        <w:rPr>
          <w:rFonts w:eastAsiaTheme="minorHAnsi"/>
          <w:iCs/>
          <w:color w:val="auto"/>
          <w:lang w:eastAsia="en-US"/>
        </w:rPr>
        <w:t>response includes</w:t>
      </w:r>
      <w:r w:rsidR="005F3D10">
        <w:rPr>
          <w:rFonts w:eastAsiaTheme="minorHAnsi"/>
          <w:iCs/>
          <w:color w:val="auto"/>
          <w:lang w:eastAsia="en-US"/>
        </w:rPr>
        <w:t xml:space="preserve"> </w:t>
      </w:r>
      <w:r w:rsidR="003B29F5">
        <w:rPr>
          <w:rFonts w:eastAsiaTheme="minorHAnsi"/>
          <w:iCs/>
          <w:color w:val="auto"/>
          <w:lang w:eastAsia="en-US"/>
        </w:rPr>
        <w:t>all competency based education will be completed correctly with all observations undertaken to ensure staff are competent</w:t>
      </w:r>
      <w:r w:rsidR="009E585C">
        <w:rPr>
          <w:rFonts w:eastAsiaTheme="minorHAnsi"/>
          <w:iCs/>
          <w:color w:val="auto"/>
          <w:lang w:eastAsia="en-US"/>
        </w:rPr>
        <w:t xml:space="preserve">, and </w:t>
      </w:r>
      <w:r w:rsidR="002E0F69" w:rsidRPr="002E0F69">
        <w:rPr>
          <w:rFonts w:eastAsiaTheme="minorHAnsi"/>
          <w:iCs/>
          <w:color w:val="auto"/>
          <w:lang w:eastAsia="en-US"/>
        </w:rPr>
        <w:t xml:space="preserve">staff not meeting </w:t>
      </w:r>
      <w:r w:rsidR="0032021E">
        <w:rPr>
          <w:rFonts w:eastAsiaTheme="minorHAnsi"/>
          <w:iCs/>
          <w:color w:val="auto"/>
          <w:lang w:eastAsia="en-US"/>
        </w:rPr>
        <w:t xml:space="preserve">the required </w:t>
      </w:r>
      <w:r w:rsidR="002E0F69" w:rsidRPr="002E0F69">
        <w:rPr>
          <w:rFonts w:eastAsiaTheme="minorHAnsi"/>
          <w:iCs/>
          <w:color w:val="auto"/>
          <w:lang w:eastAsia="en-US"/>
        </w:rPr>
        <w:t xml:space="preserve">competency standards </w:t>
      </w:r>
      <w:r w:rsidR="0032021E">
        <w:rPr>
          <w:rFonts w:eastAsiaTheme="minorHAnsi"/>
          <w:iCs/>
          <w:color w:val="auto"/>
          <w:lang w:eastAsia="en-US"/>
        </w:rPr>
        <w:t>will be provided with additional training.</w:t>
      </w:r>
      <w:r w:rsidR="009E585C" w:rsidRPr="009E585C">
        <w:rPr>
          <w:rFonts w:eastAsiaTheme="minorHAnsi"/>
          <w:iCs/>
          <w:color w:val="auto"/>
          <w:lang w:eastAsia="en-US"/>
        </w:rPr>
        <w:t xml:space="preserve"> </w:t>
      </w:r>
      <w:r w:rsidR="009E585C">
        <w:rPr>
          <w:rFonts w:eastAsiaTheme="minorHAnsi"/>
          <w:iCs/>
          <w:color w:val="auto"/>
          <w:lang w:eastAsia="en-US"/>
        </w:rPr>
        <w:t>It includes all staff have a current handwashing competency completed.</w:t>
      </w:r>
    </w:p>
    <w:p w14:paraId="604C97F2" w14:textId="47703B91" w:rsidR="005B7323" w:rsidRPr="005B7323" w:rsidRDefault="005B7323" w:rsidP="005B7323">
      <w:pPr>
        <w:rPr>
          <w:color w:val="auto"/>
        </w:rPr>
      </w:pPr>
      <w:r w:rsidRPr="005B7323">
        <w:rPr>
          <w:color w:val="auto"/>
        </w:rPr>
        <w:t xml:space="preserve">At the time of the performance assessment </w:t>
      </w:r>
      <w:r>
        <w:rPr>
          <w:color w:val="auto"/>
        </w:rPr>
        <w:t xml:space="preserve">the workforce was not demonstrated to be competent or to have the qualifications and knowledge to effectively perform their roles. </w:t>
      </w:r>
    </w:p>
    <w:p w14:paraId="259E1AB9" w14:textId="77777777" w:rsidR="007A44E6" w:rsidRPr="005B7323" w:rsidRDefault="007A44E6" w:rsidP="007A44E6">
      <w:pPr>
        <w:rPr>
          <w:color w:val="auto"/>
        </w:rPr>
      </w:pPr>
      <w:r w:rsidRPr="005B7323">
        <w:rPr>
          <w:color w:val="auto"/>
        </w:rPr>
        <w:lastRenderedPageBreak/>
        <w:t>I find this requirement is Non-compliant.</w:t>
      </w:r>
    </w:p>
    <w:p w14:paraId="6193E81C" w14:textId="64274EB8" w:rsidR="00506F7F" w:rsidRPr="00095CD4" w:rsidRDefault="00C639C0" w:rsidP="00506F7F">
      <w:pPr>
        <w:pStyle w:val="Heading3"/>
      </w:pPr>
      <w:r w:rsidRPr="00095CD4">
        <w:t>Requirement 7(3)(d)</w:t>
      </w:r>
      <w:r>
        <w:tab/>
        <w:t>Non-compliant</w:t>
      </w:r>
    </w:p>
    <w:p w14:paraId="6193E81D" w14:textId="77777777" w:rsidR="00506F7F" w:rsidRPr="008D114F" w:rsidRDefault="00C639C0" w:rsidP="00506F7F">
      <w:pPr>
        <w:rPr>
          <w:i/>
        </w:rPr>
      </w:pPr>
      <w:r w:rsidRPr="008D114F">
        <w:rPr>
          <w:i/>
        </w:rPr>
        <w:t>The workforce is recruited, trained, equipped and supported to deliver the outcomes required by these standards.</w:t>
      </w:r>
    </w:p>
    <w:p w14:paraId="4A59F7DB" w14:textId="4BEC8F85" w:rsidR="007A44E6" w:rsidRDefault="007A44E6" w:rsidP="007A44E6">
      <w:pPr>
        <w:rPr>
          <w:color w:val="auto"/>
        </w:rPr>
      </w:pPr>
      <w:r w:rsidRPr="00005087">
        <w:rPr>
          <w:color w:val="auto"/>
        </w:rPr>
        <w:t>The assessment team’s report includes</w:t>
      </w:r>
      <w:r w:rsidR="009461A3" w:rsidRPr="009461A3">
        <w:rPr>
          <w:color w:val="auto"/>
        </w:rPr>
        <w:t xml:space="preserve"> </w:t>
      </w:r>
      <w:r w:rsidR="00DA5D50">
        <w:rPr>
          <w:color w:val="auto"/>
        </w:rPr>
        <w:t xml:space="preserve">some consumers interviewed (or a representative </w:t>
      </w:r>
      <w:r w:rsidR="00B83D73">
        <w:rPr>
          <w:color w:val="auto"/>
        </w:rPr>
        <w:t xml:space="preserve">on their behalf) provided information about staff needing more training and support. </w:t>
      </w:r>
      <w:r w:rsidR="009461A3">
        <w:rPr>
          <w:color w:val="auto"/>
        </w:rPr>
        <w:t>It reflects some members of the workforce ha</w:t>
      </w:r>
      <w:r w:rsidR="00B83D73">
        <w:rPr>
          <w:color w:val="auto"/>
        </w:rPr>
        <w:t>d</w:t>
      </w:r>
      <w:r w:rsidR="009461A3">
        <w:rPr>
          <w:color w:val="auto"/>
        </w:rPr>
        <w:t xml:space="preserve"> been recruited to positions without demonstrating relevant qualifications and/or experience, including to senior roles and as a registered nurse; and </w:t>
      </w:r>
      <w:r w:rsidR="00041687">
        <w:rPr>
          <w:color w:val="auto"/>
        </w:rPr>
        <w:t xml:space="preserve">had been recruited </w:t>
      </w:r>
      <w:r w:rsidR="009461A3">
        <w:rPr>
          <w:color w:val="auto"/>
        </w:rPr>
        <w:t xml:space="preserve">without </w:t>
      </w:r>
      <w:r w:rsidR="00041687">
        <w:rPr>
          <w:color w:val="auto"/>
        </w:rPr>
        <w:t xml:space="preserve">prior </w:t>
      </w:r>
      <w:r w:rsidR="009461A3">
        <w:rPr>
          <w:color w:val="auto"/>
        </w:rPr>
        <w:t>aged care probity checks.</w:t>
      </w:r>
      <w:r w:rsidR="00DA5D50" w:rsidRPr="00DA5D50">
        <w:rPr>
          <w:color w:val="auto"/>
        </w:rPr>
        <w:t xml:space="preserve"> </w:t>
      </w:r>
      <w:r w:rsidR="004C4A33">
        <w:rPr>
          <w:color w:val="auto"/>
        </w:rPr>
        <w:t>The report includes some staff did not have or had not been provided with a position description at all or which was current, and some staff and agency personnel working at the service had not received induction.</w:t>
      </w:r>
      <w:r w:rsidR="001155F8">
        <w:rPr>
          <w:color w:val="auto"/>
        </w:rPr>
        <w:t xml:space="preserve"> It includes</w:t>
      </w:r>
      <w:r w:rsidR="00C25251">
        <w:rPr>
          <w:color w:val="auto"/>
        </w:rPr>
        <w:t xml:space="preserve"> </w:t>
      </w:r>
      <w:r w:rsidR="0014064F">
        <w:rPr>
          <w:color w:val="auto"/>
        </w:rPr>
        <w:t xml:space="preserve">that </w:t>
      </w:r>
      <w:r w:rsidR="00C25251">
        <w:rPr>
          <w:color w:val="auto"/>
        </w:rPr>
        <w:t xml:space="preserve">a newly graduated registered nurse </w:t>
      </w:r>
      <w:r w:rsidR="005641B3">
        <w:rPr>
          <w:color w:val="auto"/>
        </w:rPr>
        <w:t>had</w:t>
      </w:r>
      <w:r w:rsidR="00C25251">
        <w:rPr>
          <w:color w:val="auto"/>
        </w:rPr>
        <w:t xml:space="preserve"> not </w:t>
      </w:r>
      <w:r w:rsidR="005641B3">
        <w:rPr>
          <w:color w:val="auto"/>
        </w:rPr>
        <w:t xml:space="preserve">been </w:t>
      </w:r>
      <w:r w:rsidR="00C25251">
        <w:rPr>
          <w:color w:val="auto"/>
        </w:rPr>
        <w:t xml:space="preserve">adequately supported </w:t>
      </w:r>
      <w:r w:rsidR="004E08B4">
        <w:rPr>
          <w:color w:val="auto"/>
        </w:rPr>
        <w:t>when they</w:t>
      </w:r>
      <w:r w:rsidR="00C25251">
        <w:rPr>
          <w:color w:val="auto"/>
        </w:rPr>
        <w:t xml:space="preserve"> commenc</w:t>
      </w:r>
      <w:r w:rsidR="004E08B4">
        <w:rPr>
          <w:color w:val="auto"/>
        </w:rPr>
        <w:t>ed</w:t>
      </w:r>
      <w:r w:rsidR="00772009">
        <w:rPr>
          <w:color w:val="auto"/>
        </w:rPr>
        <w:t xml:space="preserve"> in the position, and</w:t>
      </w:r>
      <w:r w:rsidR="00242904">
        <w:rPr>
          <w:color w:val="auto"/>
        </w:rPr>
        <w:t>,</w:t>
      </w:r>
      <w:r w:rsidR="00772009">
        <w:rPr>
          <w:color w:val="auto"/>
        </w:rPr>
        <w:t xml:space="preserve"> at one time </w:t>
      </w:r>
      <w:r w:rsidR="00526D2B">
        <w:rPr>
          <w:color w:val="auto"/>
        </w:rPr>
        <w:t>when working as the sole registered nurse</w:t>
      </w:r>
      <w:r w:rsidR="00242904">
        <w:rPr>
          <w:color w:val="auto"/>
        </w:rPr>
        <w:t>,</w:t>
      </w:r>
      <w:r w:rsidR="00526D2B">
        <w:rPr>
          <w:color w:val="auto"/>
        </w:rPr>
        <w:t xml:space="preserve"> </w:t>
      </w:r>
      <w:r w:rsidR="00287EB6">
        <w:rPr>
          <w:color w:val="auto"/>
        </w:rPr>
        <w:t>a</w:t>
      </w:r>
      <w:r w:rsidR="00526D2B">
        <w:rPr>
          <w:color w:val="auto"/>
        </w:rPr>
        <w:t xml:space="preserve"> more senior clinician </w:t>
      </w:r>
      <w:r w:rsidR="00C31249">
        <w:rPr>
          <w:color w:val="auto"/>
        </w:rPr>
        <w:t xml:space="preserve">was not nominated/available </w:t>
      </w:r>
      <w:r w:rsidR="00526D2B">
        <w:rPr>
          <w:color w:val="auto"/>
        </w:rPr>
        <w:t xml:space="preserve">for advice. </w:t>
      </w:r>
    </w:p>
    <w:p w14:paraId="730A5710" w14:textId="78BB0969" w:rsidR="00753612" w:rsidRPr="00005087" w:rsidRDefault="00753612" w:rsidP="007A44E6">
      <w:pPr>
        <w:rPr>
          <w:color w:val="auto"/>
        </w:rPr>
      </w:pPr>
      <w:r>
        <w:rPr>
          <w:color w:val="auto"/>
        </w:rPr>
        <w:t xml:space="preserve">The report also includes </w:t>
      </w:r>
      <w:r w:rsidR="00700728">
        <w:rPr>
          <w:color w:val="auto"/>
        </w:rPr>
        <w:t xml:space="preserve">information from management that the systems and processes for staff education had not been </w:t>
      </w:r>
      <w:r w:rsidR="00632A8A">
        <w:rPr>
          <w:color w:val="auto"/>
        </w:rPr>
        <w:t xml:space="preserve">working effectively, and </w:t>
      </w:r>
      <w:r w:rsidR="00054A3F">
        <w:rPr>
          <w:color w:val="auto"/>
        </w:rPr>
        <w:t xml:space="preserve">work was underway to establish </w:t>
      </w:r>
      <w:r w:rsidR="001155F8">
        <w:rPr>
          <w:color w:val="auto"/>
        </w:rPr>
        <w:t xml:space="preserve">staff </w:t>
      </w:r>
      <w:r w:rsidR="00054A3F">
        <w:rPr>
          <w:color w:val="auto"/>
        </w:rPr>
        <w:t xml:space="preserve">training needs and to </w:t>
      </w:r>
      <w:r w:rsidR="0024422A">
        <w:rPr>
          <w:color w:val="auto"/>
        </w:rPr>
        <w:t xml:space="preserve">develop </w:t>
      </w:r>
      <w:r w:rsidR="002A5BDF">
        <w:rPr>
          <w:color w:val="auto"/>
        </w:rPr>
        <w:t>an education calendar.</w:t>
      </w:r>
      <w:r w:rsidR="00EE1E8D">
        <w:rPr>
          <w:color w:val="auto"/>
        </w:rPr>
        <w:t xml:space="preserve"> </w:t>
      </w:r>
      <w:r w:rsidR="001B4B8E">
        <w:rPr>
          <w:color w:val="auto"/>
        </w:rPr>
        <w:t xml:space="preserve">It </w:t>
      </w:r>
      <w:r w:rsidR="007E3F35">
        <w:rPr>
          <w:color w:val="auto"/>
        </w:rPr>
        <w:t xml:space="preserve">includes review of staff education records showed </w:t>
      </w:r>
      <w:r w:rsidR="00055456">
        <w:rPr>
          <w:color w:val="auto"/>
        </w:rPr>
        <w:t xml:space="preserve">there had been </w:t>
      </w:r>
      <w:r w:rsidR="003A3F21">
        <w:rPr>
          <w:color w:val="auto"/>
        </w:rPr>
        <w:t>a lack of staff training.</w:t>
      </w:r>
      <w:r w:rsidR="00AA092E">
        <w:rPr>
          <w:color w:val="auto"/>
        </w:rPr>
        <w:t xml:space="preserve"> It also includes management was unable to say how feedback from consumers and staff performance reviews </w:t>
      </w:r>
      <w:r w:rsidR="000959A4">
        <w:rPr>
          <w:color w:val="auto"/>
        </w:rPr>
        <w:t xml:space="preserve">had </w:t>
      </w:r>
      <w:r w:rsidR="00AA092E">
        <w:rPr>
          <w:color w:val="auto"/>
        </w:rPr>
        <w:t>informed staff training plans.</w:t>
      </w:r>
    </w:p>
    <w:p w14:paraId="6F414B01" w14:textId="783E46F4" w:rsidR="00D738CB" w:rsidRDefault="007A44E6" w:rsidP="00043CB3">
      <w:pPr>
        <w:rPr>
          <w:iCs/>
          <w:color w:val="auto"/>
        </w:rPr>
      </w:pPr>
      <w:r w:rsidRPr="00043CB3">
        <w:rPr>
          <w:color w:val="auto"/>
        </w:rPr>
        <w:t xml:space="preserve">The approved provider’s </w:t>
      </w:r>
      <w:r w:rsidR="00A156B6">
        <w:rPr>
          <w:color w:val="auto"/>
        </w:rPr>
        <w:t>letter of response</w:t>
      </w:r>
      <w:r w:rsidRPr="00043CB3">
        <w:rPr>
          <w:color w:val="auto"/>
        </w:rPr>
        <w:t xml:space="preserve"> includes</w:t>
      </w:r>
      <w:r w:rsidR="00D53DDB" w:rsidRPr="00043CB3">
        <w:rPr>
          <w:iCs/>
          <w:color w:val="auto"/>
        </w:rPr>
        <w:t xml:space="preserve"> </w:t>
      </w:r>
      <w:r w:rsidR="00043CB3" w:rsidRPr="00043CB3">
        <w:rPr>
          <w:iCs/>
          <w:color w:val="auto"/>
        </w:rPr>
        <w:t>t</w:t>
      </w:r>
      <w:r w:rsidR="00D53DDB" w:rsidRPr="00043CB3">
        <w:rPr>
          <w:iCs/>
          <w:color w:val="auto"/>
        </w:rPr>
        <w:t xml:space="preserve">he service has comprehensive </w:t>
      </w:r>
      <w:r w:rsidR="00043CB3">
        <w:rPr>
          <w:iCs/>
          <w:color w:val="auto"/>
        </w:rPr>
        <w:t>h</w:t>
      </w:r>
      <w:r w:rsidR="00D53DDB" w:rsidRPr="00043CB3">
        <w:rPr>
          <w:iCs/>
          <w:color w:val="auto"/>
        </w:rPr>
        <w:t xml:space="preserve">uman </w:t>
      </w:r>
      <w:r w:rsidR="00043CB3">
        <w:rPr>
          <w:iCs/>
          <w:color w:val="auto"/>
        </w:rPr>
        <w:t>r</w:t>
      </w:r>
      <w:r w:rsidR="00D53DDB" w:rsidRPr="00043CB3">
        <w:rPr>
          <w:iCs/>
          <w:color w:val="auto"/>
        </w:rPr>
        <w:t>esource management policy and process in place</w:t>
      </w:r>
      <w:r w:rsidR="00043CB3">
        <w:rPr>
          <w:iCs/>
          <w:color w:val="auto"/>
        </w:rPr>
        <w:t>, including for</w:t>
      </w:r>
      <w:r w:rsidR="00D53DDB" w:rsidRPr="00043CB3">
        <w:rPr>
          <w:iCs/>
          <w:color w:val="auto"/>
        </w:rPr>
        <w:t xml:space="preserve"> </w:t>
      </w:r>
      <w:r w:rsidR="00B067BB">
        <w:rPr>
          <w:iCs/>
          <w:color w:val="auto"/>
        </w:rPr>
        <w:t xml:space="preserve">staff </w:t>
      </w:r>
      <w:r w:rsidR="00D53DDB" w:rsidRPr="00043CB3">
        <w:rPr>
          <w:iCs/>
          <w:color w:val="auto"/>
        </w:rPr>
        <w:t>recruitment, induction</w:t>
      </w:r>
      <w:r w:rsidR="00B067BB">
        <w:rPr>
          <w:iCs/>
          <w:color w:val="auto"/>
        </w:rPr>
        <w:t xml:space="preserve"> and</w:t>
      </w:r>
      <w:r w:rsidR="00D53DDB" w:rsidRPr="00043CB3">
        <w:rPr>
          <w:iCs/>
          <w:color w:val="auto"/>
        </w:rPr>
        <w:t xml:space="preserve"> education.</w:t>
      </w:r>
      <w:r w:rsidR="00D738CB">
        <w:rPr>
          <w:iCs/>
          <w:color w:val="auto"/>
        </w:rPr>
        <w:t xml:space="preserve"> It includes the assessment team’s findings </w:t>
      </w:r>
      <w:r w:rsidR="008978E4">
        <w:rPr>
          <w:iCs/>
          <w:color w:val="auto"/>
        </w:rPr>
        <w:t xml:space="preserve">are a result of </w:t>
      </w:r>
      <w:r w:rsidR="00154A5E">
        <w:rPr>
          <w:iCs/>
          <w:color w:val="auto"/>
        </w:rPr>
        <w:t xml:space="preserve">relevant </w:t>
      </w:r>
      <w:r w:rsidR="008978E4">
        <w:rPr>
          <w:iCs/>
          <w:color w:val="auto"/>
        </w:rPr>
        <w:t xml:space="preserve">personnel not understanding and applying the policy </w:t>
      </w:r>
      <w:r w:rsidR="00154A5E">
        <w:rPr>
          <w:iCs/>
          <w:color w:val="auto"/>
        </w:rPr>
        <w:t>and not</w:t>
      </w:r>
      <w:r w:rsidR="008978E4">
        <w:rPr>
          <w:iCs/>
          <w:color w:val="auto"/>
        </w:rPr>
        <w:t xml:space="preserve"> using the processes available. </w:t>
      </w:r>
      <w:r w:rsidR="001135FA">
        <w:rPr>
          <w:iCs/>
          <w:color w:val="auto"/>
        </w:rPr>
        <w:t>It also includes the organisation is now seeking to fill relevant positions with qualified and experience</w:t>
      </w:r>
      <w:r w:rsidR="00971804">
        <w:rPr>
          <w:iCs/>
          <w:color w:val="auto"/>
        </w:rPr>
        <w:t>d</w:t>
      </w:r>
      <w:r w:rsidR="001135FA">
        <w:rPr>
          <w:iCs/>
          <w:color w:val="auto"/>
        </w:rPr>
        <w:t xml:space="preserve"> staff.</w:t>
      </w:r>
    </w:p>
    <w:p w14:paraId="05D8D5B6" w14:textId="4BC987FF" w:rsidR="00963F63" w:rsidRPr="00F71EBE" w:rsidRDefault="00971804" w:rsidP="00F71EBE">
      <w:pPr>
        <w:rPr>
          <w:iCs/>
          <w:color w:val="auto"/>
        </w:rPr>
      </w:pPr>
      <w:r w:rsidRPr="00C87DD5">
        <w:rPr>
          <w:rFonts w:eastAsiaTheme="minorHAnsi"/>
          <w:iCs/>
          <w:color w:val="auto"/>
          <w:lang w:eastAsia="en-US"/>
        </w:rPr>
        <w:t xml:space="preserve">The </w:t>
      </w:r>
      <w:r w:rsidR="00BA0906">
        <w:rPr>
          <w:rFonts w:eastAsiaTheme="minorHAnsi"/>
          <w:iCs/>
          <w:color w:val="auto"/>
          <w:lang w:eastAsia="en-US"/>
        </w:rPr>
        <w:t xml:space="preserve">approved </w:t>
      </w:r>
      <w:r w:rsidRPr="00C87DD5">
        <w:rPr>
          <w:rFonts w:eastAsiaTheme="minorHAnsi"/>
          <w:iCs/>
          <w:color w:val="auto"/>
          <w:lang w:eastAsia="en-US"/>
        </w:rPr>
        <w:t xml:space="preserve">provider’s </w:t>
      </w:r>
      <w:r w:rsidR="00BA0906">
        <w:rPr>
          <w:rFonts w:eastAsiaTheme="minorHAnsi"/>
          <w:iCs/>
          <w:color w:val="auto"/>
          <w:lang w:eastAsia="en-US"/>
        </w:rPr>
        <w:t xml:space="preserve">letter of </w:t>
      </w:r>
      <w:r w:rsidRPr="00C87DD5">
        <w:rPr>
          <w:rFonts w:eastAsiaTheme="minorHAnsi"/>
          <w:iCs/>
          <w:color w:val="auto"/>
          <w:lang w:eastAsia="en-US"/>
        </w:rPr>
        <w:t>response includes the organisation’s policy requires staff to have police check clearance prior to commencing in any role</w:t>
      </w:r>
      <w:r w:rsidR="006D321E">
        <w:rPr>
          <w:rFonts w:eastAsiaTheme="minorHAnsi"/>
          <w:iCs/>
          <w:color w:val="auto"/>
          <w:lang w:eastAsia="en-US"/>
        </w:rPr>
        <w:t xml:space="preserve"> and elsewhere in the response that all board members have a police check clearance, but no clear information </w:t>
      </w:r>
      <w:r w:rsidR="00BD78AB">
        <w:rPr>
          <w:rFonts w:eastAsiaTheme="minorHAnsi"/>
          <w:iCs/>
          <w:color w:val="auto"/>
          <w:lang w:eastAsia="en-US"/>
        </w:rPr>
        <w:t>that</w:t>
      </w:r>
      <w:r w:rsidR="006D321E">
        <w:rPr>
          <w:rFonts w:eastAsiaTheme="minorHAnsi"/>
          <w:iCs/>
          <w:color w:val="auto"/>
          <w:lang w:eastAsia="en-US"/>
        </w:rPr>
        <w:t xml:space="preserve"> </w:t>
      </w:r>
      <w:r w:rsidR="00BD78AB">
        <w:rPr>
          <w:rFonts w:eastAsiaTheme="minorHAnsi"/>
          <w:iCs/>
          <w:color w:val="auto"/>
          <w:lang w:eastAsia="en-US"/>
        </w:rPr>
        <w:t xml:space="preserve">all </w:t>
      </w:r>
      <w:r w:rsidR="006D321E">
        <w:rPr>
          <w:rFonts w:eastAsiaTheme="minorHAnsi"/>
          <w:iCs/>
          <w:color w:val="auto"/>
          <w:lang w:eastAsia="en-US"/>
        </w:rPr>
        <w:t xml:space="preserve">volunteers </w:t>
      </w:r>
      <w:r w:rsidR="00BD78AB">
        <w:rPr>
          <w:rFonts w:eastAsiaTheme="minorHAnsi"/>
          <w:iCs/>
          <w:color w:val="auto"/>
          <w:lang w:eastAsia="en-US"/>
        </w:rPr>
        <w:t xml:space="preserve">have a police check clearance. </w:t>
      </w:r>
      <w:r w:rsidR="00692CFF">
        <w:rPr>
          <w:rFonts w:eastAsiaTheme="minorHAnsi"/>
          <w:iCs/>
          <w:color w:val="auto"/>
          <w:lang w:eastAsia="en-US"/>
        </w:rPr>
        <w:t xml:space="preserve">It includes </w:t>
      </w:r>
      <w:r w:rsidR="00963F63" w:rsidRPr="00F71EBE">
        <w:rPr>
          <w:rFonts w:eastAsiaTheme="minorHAnsi"/>
          <w:iCs/>
          <w:color w:val="auto"/>
          <w:lang w:eastAsia="en-US"/>
        </w:rPr>
        <w:t>a</w:t>
      </w:r>
      <w:r w:rsidRPr="00F71EBE">
        <w:rPr>
          <w:iCs/>
          <w:color w:val="auto"/>
        </w:rPr>
        <w:t xml:space="preserve"> statutory declaration has been re-issued to each staff member and completed correctly</w:t>
      </w:r>
      <w:r w:rsidR="00963F63" w:rsidRPr="00F71EBE">
        <w:rPr>
          <w:iCs/>
          <w:color w:val="auto"/>
        </w:rPr>
        <w:t>.</w:t>
      </w:r>
    </w:p>
    <w:p w14:paraId="392096E9" w14:textId="3C78153E" w:rsidR="00963F63" w:rsidRDefault="00963F63" w:rsidP="00963F63">
      <w:pPr>
        <w:rPr>
          <w:iCs/>
          <w:color w:val="auto"/>
        </w:rPr>
      </w:pPr>
      <w:r>
        <w:rPr>
          <w:iCs/>
          <w:color w:val="auto"/>
        </w:rPr>
        <w:t xml:space="preserve">The </w:t>
      </w:r>
      <w:r w:rsidR="00BA0906">
        <w:rPr>
          <w:iCs/>
          <w:color w:val="auto"/>
        </w:rPr>
        <w:t xml:space="preserve">approved </w:t>
      </w:r>
      <w:r>
        <w:rPr>
          <w:iCs/>
          <w:color w:val="auto"/>
        </w:rPr>
        <w:t xml:space="preserve">provider’s </w:t>
      </w:r>
      <w:r w:rsidR="00BA0906">
        <w:rPr>
          <w:iCs/>
          <w:color w:val="auto"/>
        </w:rPr>
        <w:t xml:space="preserve">letter of </w:t>
      </w:r>
      <w:r>
        <w:rPr>
          <w:iCs/>
          <w:color w:val="auto"/>
        </w:rPr>
        <w:t xml:space="preserve">response includes the chief executive’s position description </w:t>
      </w:r>
      <w:r w:rsidR="00E55489">
        <w:rPr>
          <w:iCs/>
          <w:color w:val="auto"/>
        </w:rPr>
        <w:t xml:space="preserve">has since been approved by the governing body, and a position description has been drafted for the operations manager position which is under </w:t>
      </w:r>
      <w:r w:rsidR="00E55489">
        <w:rPr>
          <w:iCs/>
          <w:color w:val="auto"/>
        </w:rPr>
        <w:lastRenderedPageBreak/>
        <w:t xml:space="preserve">review. It includes all </w:t>
      </w:r>
      <w:r w:rsidR="00D97F06">
        <w:rPr>
          <w:iCs/>
          <w:color w:val="auto"/>
        </w:rPr>
        <w:t xml:space="preserve">staff </w:t>
      </w:r>
      <w:r w:rsidR="00E55489">
        <w:rPr>
          <w:iCs/>
          <w:color w:val="auto"/>
        </w:rPr>
        <w:t xml:space="preserve">position descriptions are currently under review and it is estimated this </w:t>
      </w:r>
      <w:r w:rsidR="00B277F5">
        <w:rPr>
          <w:iCs/>
          <w:color w:val="auto"/>
        </w:rPr>
        <w:t xml:space="preserve">work </w:t>
      </w:r>
      <w:r w:rsidR="00E55489">
        <w:rPr>
          <w:iCs/>
          <w:color w:val="auto"/>
        </w:rPr>
        <w:t xml:space="preserve">will be completed by the end of February 2021. </w:t>
      </w:r>
    </w:p>
    <w:p w14:paraId="42AEB98B" w14:textId="10164B59" w:rsidR="00971804" w:rsidRPr="00971804" w:rsidRDefault="000E4B17" w:rsidP="00043CB3">
      <w:pPr>
        <w:rPr>
          <w:rFonts w:eastAsiaTheme="minorHAnsi"/>
          <w:iCs/>
          <w:color w:val="auto"/>
          <w:lang w:eastAsia="en-US"/>
        </w:rPr>
      </w:pPr>
      <w:r>
        <w:rPr>
          <w:iCs/>
          <w:color w:val="auto"/>
        </w:rPr>
        <w:t xml:space="preserve">The </w:t>
      </w:r>
      <w:r w:rsidR="00BA0906">
        <w:rPr>
          <w:iCs/>
          <w:color w:val="auto"/>
        </w:rPr>
        <w:t xml:space="preserve">approved </w:t>
      </w:r>
      <w:r>
        <w:rPr>
          <w:iCs/>
          <w:color w:val="auto"/>
        </w:rPr>
        <w:t xml:space="preserve">provider’s </w:t>
      </w:r>
      <w:r w:rsidR="00BA0906">
        <w:rPr>
          <w:iCs/>
          <w:color w:val="auto"/>
        </w:rPr>
        <w:t xml:space="preserve">letter of </w:t>
      </w:r>
      <w:r>
        <w:rPr>
          <w:iCs/>
          <w:color w:val="auto"/>
        </w:rPr>
        <w:t>response includes</w:t>
      </w:r>
      <w:r w:rsidRPr="000E4B17">
        <w:rPr>
          <w:iCs/>
          <w:color w:val="auto"/>
        </w:rPr>
        <w:t xml:space="preserve"> a mentoring program for new graduate registered nurses and for all new staff</w:t>
      </w:r>
      <w:r w:rsidR="0073519F">
        <w:rPr>
          <w:iCs/>
          <w:color w:val="auto"/>
        </w:rPr>
        <w:t xml:space="preserve"> has been introduced;</w:t>
      </w:r>
      <w:r>
        <w:rPr>
          <w:iCs/>
          <w:color w:val="auto"/>
        </w:rPr>
        <w:t xml:space="preserve"> and a partner system to support agency staff working at the service</w:t>
      </w:r>
      <w:r w:rsidR="0073519F">
        <w:rPr>
          <w:iCs/>
          <w:color w:val="auto"/>
        </w:rPr>
        <w:t xml:space="preserve"> has also been introduced</w:t>
      </w:r>
      <w:r>
        <w:rPr>
          <w:iCs/>
          <w:color w:val="auto"/>
        </w:rPr>
        <w:t>. It includes that it is anticipated agency staff usage will decrease over time as more staff are recruited.</w:t>
      </w:r>
      <w:r w:rsidR="00F10974">
        <w:rPr>
          <w:iCs/>
          <w:color w:val="auto"/>
        </w:rPr>
        <w:t xml:space="preserve"> It also includes an </w:t>
      </w:r>
      <w:r w:rsidR="00F10974" w:rsidRPr="00647643">
        <w:rPr>
          <w:iCs/>
          <w:color w:val="auto"/>
        </w:rPr>
        <w:t>acknowledgement that records management of agency staff induction require</w:t>
      </w:r>
      <w:r w:rsidR="00647643">
        <w:rPr>
          <w:iCs/>
          <w:color w:val="auto"/>
        </w:rPr>
        <w:t xml:space="preserve">d </w:t>
      </w:r>
      <w:r w:rsidR="0073519F">
        <w:rPr>
          <w:iCs/>
          <w:color w:val="auto"/>
        </w:rPr>
        <w:t xml:space="preserve">improvement </w:t>
      </w:r>
      <w:r w:rsidR="00647643">
        <w:rPr>
          <w:iCs/>
          <w:color w:val="auto"/>
        </w:rPr>
        <w:t xml:space="preserve">and </w:t>
      </w:r>
      <w:r w:rsidR="0073519F">
        <w:rPr>
          <w:iCs/>
          <w:color w:val="auto"/>
        </w:rPr>
        <w:t xml:space="preserve">information about </w:t>
      </w:r>
      <w:r w:rsidR="00647643">
        <w:rPr>
          <w:iCs/>
          <w:color w:val="auto"/>
        </w:rPr>
        <w:t>this ha</w:t>
      </w:r>
      <w:r w:rsidR="0073519F">
        <w:rPr>
          <w:iCs/>
          <w:color w:val="auto"/>
        </w:rPr>
        <w:t xml:space="preserve">ving </w:t>
      </w:r>
      <w:r w:rsidR="00647643">
        <w:rPr>
          <w:iCs/>
          <w:color w:val="auto"/>
        </w:rPr>
        <w:t>been actioned.</w:t>
      </w:r>
    </w:p>
    <w:p w14:paraId="79F2640B" w14:textId="0245CC2D" w:rsidR="00E57A97" w:rsidRDefault="00A47661" w:rsidP="007633D5">
      <w:pPr>
        <w:rPr>
          <w:rFonts w:asciiTheme="minorHAnsi" w:eastAsiaTheme="minorHAnsi" w:hAnsiTheme="minorHAnsi" w:cstheme="minorBidi"/>
          <w:iCs/>
          <w:color w:val="auto"/>
          <w:sz w:val="22"/>
          <w:szCs w:val="22"/>
          <w:lang w:eastAsia="en-US"/>
        </w:rPr>
      </w:pPr>
      <w:r>
        <w:rPr>
          <w:iCs/>
          <w:color w:val="auto"/>
        </w:rPr>
        <w:t xml:space="preserve">The </w:t>
      </w:r>
      <w:r w:rsidR="00BA0906">
        <w:rPr>
          <w:iCs/>
          <w:color w:val="auto"/>
        </w:rPr>
        <w:t xml:space="preserve">approved </w:t>
      </w:r>
      <w:r>
        <w:rPr>
          <w:iCs/>
          <w:color w:val="auto"/>
        </w:rPr>
        <w:t xml:space="preserve">provider’s </w:t>
      </w:r>
      <w:r w:rsidR="00BA0906">
        <w:rPr>
          <w:iCs/>
          <w:color w:val="auto"/>
        </w:rPr>
        <w:t xml:space="preserve">letter of </w:t>
      </w:r>
      <w:r>
        <w:rPr>
          <w:iCs/>
          <w:color w:val="auto"/>
        </w:rPr>
        <w:t xml:space="preserve">response includes </w:t>
      </w:r>
      <w:r w:rsidR="007633D5">
        <w:rPr>
          <w:iCs/>
          <w:color w:val="auto"/>
        </w:rPr>
        <w:t xml:space="preserve">under this requirement and across other requirements that a comprehensive staff education program has been developed and </w:t>
      </w:r>
      <w:r w:rsidR="007633D5" w:rsidRPr="00BF07CD">
        <w:rPr>
          <w:iCs/>
          <w:color w:val="auto"/>
        </w:rPr>
        <w:t xml:space="preserve">is being implemented. It also includes the </w:t>
      </w:r>
      <w:r w:rsidR="00E57A97" w:rsidRPr="009153FB">
        <w:rPr>
          <w:rFonts w:eastAsiaTheme="minorHAnsi"/>
          <w:iCs/>
          <w:color w:val="auto"/>
          <w:lang w:eastAsia="en-US"/>
        </w:rPr>
        <w:t xml:space="preserve">service has a qualified trainer on staff who will be responsible for induction, training and support for </w:t>
      </w:r>
      <w:r w:rsidR="00BF07CD" w:rsidRPr="00BF07CD">
        <w:rPr>
          <w:rFonts w:eastAsiaTheme="minorHAnsi"/>
          <w:iCs/>
          <w:color w:val="auto"/>
          <w:lang w:eastAsia="en-US"/>
        </w:rPr>
        <w:t>care staff</w:t>
      </w:r>
      <w:r w:rsidR="00E57A97" w:rsidRPr="009153FB">
        <w:rPr>
          <w:rFonts w:eastAsiaTheme="minorHAnsi"/>
          <w:iCs/>
          <w:color w:val="auto"/>
          <w:lang w:eastAsia="en-US"/>
        </w:rPr>
        <w:t>.</w:t>
      </w:r>
      <w:r w:rsidR="00E57A97" w:rsidRPr="009153FB">
        <w:rPr>
          <w:rFonts w:asciiTheme="minorHAnsi" w:eastAsiaTheme="minorHAnsi" w:hAnsiTheme="minorHAnsi" w:cstheme="minorBidi"/>
          <w:i/>
          <w:iCs/>
          <w:color w:val="auto"/>
          <w:sz w:val="22"/>
          <w:szCs w:val="22"/>
          <w:lang w:eastAsia="en-US"/>
        </w:rPr>
        <w:t xml:space="preserve"> </w:t>
      </w:r>
    </w:p>
    <w:p w14:paraId="5F249D79" w14:textId="1DD83D1A" w:rsidR="00EF5901" w:rsidRPr="00EF5901" w:rsidRDefault="00EF5901" w:rsidP="007633D5">
      <w:pPr>
        <w:rPr>
          <w:color w:val="auto"/>
        </w:rPr>
      </w:pPr>
      <w:r w:rsidRPr="00EF5901">
        <w:rPr>
          <w:rFonts w:eastAsiaTheme="minorHAnsi"/>
          <w:iCs/>
          <w:color w:val="auto"/>
          <w:lang w:eastAsia="en-US"/>
        </w:rPr>
        <w:t>The approved</w:t>
      </w:r>
      <w:r>
        <w:rPr>
          <w:color w:val="auto"/>
        </w:rPr>
        <w:t xml:space="preserve"> provider’s supporting evidence includes </w:t>
      </w:r>
      <w:r w:rsidR="00F60C9C">
        <w:rPr>
          <w:color w:val="auto"/>
        </w:rPr>
        <w:t>days (not months)</w:t>
      </w:r>
      <w:r w:rsidR="00CD7969">
        <w:rPr>
          <w:color w:val="auto"/>
        </w:rPr>
        <w:t xml:space="preserve"> when</w:t>
      </w:r>
      <w:r w:rsidR="00F60C9C">
        <w:rPr>
          <w:color w:val="auto"/>
        </w:rPr>
        <w:t xml:space="preserve"> groups of staff </w:t>
      </w:r>
      <w:r w:rsidR="004A0590">
        <w:rPr>
          <w:color w:val="auto"/>
        </w:rPr>
        <w:t xml:space="preserve">are to attend training delivered by consultants; and </w:t>
      </w:r>
      <w:r w:rsidR="00AB2A4F">
        <w:rPr>
          <w:color w:val="auto"/>
        </w:rPr>
        <w:t xml:space="preserve">a tracker with information about </w:t>
      </w:r>
      <w:r w:rsidR="00BF60C1">
        <w:rPr>
          <w:color w:val="auto"/>
        </w:rPr>
        <w:t>what seems to be</w:t>
      </w:r>
      <w:r w:rsidR="00E71CC8">
        <w:rPr>
          <w:color w:val="auto"/>
        </w:rPr>
        <w:t xml:space="preserve"> </w:t>
      </w:r>
      <w:r w:rsidR="00AB2A4F">
        <w:rPr>
          <w:color w:val="auto"/>
        </w:rPr>
        <w:t>staff</w:t>
      </w:r>
      <w:r w:rsidRPr="00EF5901">
        <w:rPr>
          <w:color w:val="auto"/>
        </w:rPr>
        <w:t xml:space="preserve"> </w:t>
      </w:r>
      <w:r w:rsidR="00BF60C1">
        <w:rPr>
          <w:color w:val="auto"/>
        </w:rPr>
        <w:t xml:space="preserve">mandatory training. </w:t>
      </w:r>
      <w:r w:rsidR="00D75239">
        <w:rPr>
          <w:color w:val="auto"/>
        </w:rPr>
        <w:t xml:space="preserve">The latter shows while </w:t>
      </w:r>
      <w:r w:rsidR="00C02D8C">
        <w:rPr>
          <w:color w:val="auto"/>
        </w:rPr>
        <w:t xml:space="preserve">many staff have completed this training, some </w:t>
      </w:r>
      <w:r w:rsidR="006D1C6A">
        <w:rPr>
          <w:color w:val="auto"/>
        </w:rPr>
        <w:t>staff across most designations/</w:t>
      </w:r>
      <w:r w:rsidR="00CD7969">
        <w:rPr>
          <w:color w:val="auto"/>
        </w:rPr>
        <w:t xml:space="preserve"> </w:t>
      </w:r>
      <w:r w:rsidR="006D1C6A">
        <w:rPr>
          <w:color w:val="auto"/>
        </w:rPr>
        <w:t>departments have not including</w:t>
      </w:r>
      <w:r w:rsidR="006E4A0F">
        <w:rPr>
          <w:color w:val="auto"/>
        </w:rPr>
        <w:t xml:space="preserve"> but not limited to</w:t>
      </w:r>
      <w:r w:rsidR="000B4586">
        <w:rPr>
          <w:color w:val="auto"/>
        </w:rPr>
        <w:t xml:space="preserve"> a registered nurse and</w:t>
      </w:r>
      <w:r w:rsidR="006D1C6A">
        <w:rPr>
          <w:color w:val="auto"/>
        </w:rPr>
        <w:t xml:space="preserve"> nine care staff</w:t>
      </w:r>
      <w:r w:rsidR="000B4586">
        <w:rPr>
          <w:color w:val="auto"/>
        </w:rPr>
        <w:t>.</w:t>
      </w:r>
    </w:p>
    <w:p w14:paraId="4D13107C" w14:textId="20A15EF2" w:rsidR="00C970B4" w:rsidRPr="005B7323" w:rsidRDefault="00C970B4" w:rsidP="00C970B4">
      <w:pPr>
        <w:rPr>
          <w:color w:val="auto"/>
        </w:rPr>
      </w:pPr>
      <w:r w:rsidRPr="005B7323">
        <w:rPr>
          <w:color w:val="auto"/>
        </w:rPr>
        <w:t xml:space="preserve">At the time of the performance assessment </w:t>
      </w:r>
      <w:r>
        <w:rPr>
          <w:color w:val="auto"/>
        </w:rPr>
        <w:t xml:space="preserve">the workforce was not demonstrated to have been recruited, trained, equipped and supported to deliver the outcomes required by the Quality Standards. </w:t>
      </w:r>
    </w:p>
    <w:p w14:paraId="360AB958" w14:textId="77777777" w:rsidR="007A44E6" w:rsidRPr="00C970B4" w:rsidRDefault="007A44E6" w:rsidP="007A44E6">
      <w:pPr>
        <w:rPr>
          <w:color w:val="auto"/>
        </w:rPr>
      </w:pPr>
      <w:r w:rsidRPr="00C970B4">
        <w:rPr>
          <w:color w:val="auto"/>
        </w:rPr>
        <w:t>I find this requirement is Non-compliant.</w:t>
      </w:r>
    </w:p>
    <w:p w14:paraId="6193E81F" w14:textId="0E7CC892" w:rsidR="00506F7F" w:rsidRPr="00095CD4" w:rsidRDefault="00C639C0" w:rsidP="00506F7F">
      <w:pPr>
        <w:pStyle w:val="Heading3"/>
      </w:pPr>
      <w:r w:rsidRPr="00095CD4">
        <w:t>Requirement 7(3)(e)</w:t>
      </w:r>
      <w:r>
        <w:tab/>
        <w:t>Non-compliant</w:t>
      </w:r>
    </w:p>
    <w:p w14:paraId="6193E820" w14:textId="77777777" w:rsidR="00506F7F" w:rsidRPr="008D114F" w:rsidRDefault="00C639C0" w:rsidP="00506F7F">
      <w:pPr>
        <w:rPr>
          <w:i/>
        </w:rPr>
      </w:pPr>
      <w:r w:rsidRPr="008D114F">
        <w:rPr>
          <w:i/>
        </w:rPr>
        <w:t>Regular assessment, monitoring and review of the performance of each member of the workforce is undertaken.</w:t>
      </w:r>
    </w:p>
    <w:p w14:paraId="54753AC3" w14:textId="72C3EDA9" w:rsidR="007A44E6" w:rsidRPr="003E1DD7" w:rsidRDefault="007A44E6" w:rsidP="007A44E6">
      <w:pPr>
        <w:rPr>
          <w:color w:val="auto"/>
        </w:rPr>
      </w:pPr>
      <w:r w:rsidRPr="003E1DD7">
        <w:rPr>
          <w:color w:val="auto"/>
        </w:rPr>
        <w:t>The assessment team’s report includes</w:t>
      </w:r>
      <w:r w:rsidR="0086008B">
        <w:rPr>
          <w:color w:val="auto"/>
        </w:rPr>
        <w:t xml:space="preserve"> </w:t>
      </w:r>
      <w:r w:rsidR="007D3786">
        <w:rPr>
          <w:color w:val="auto"/>
        </w:rPr>
        <w:t xml:space="preserve">that in relation to staff performance issues which have occurred, review of personnel files showed a lack of performance management despite management advising this had occurred. </w:t>
      </w:r>
      <w:r w:rsidR="00B87C4D">
        <w:rPr>
          <w:color w:val="auto"/>
        </w:rPr>
        <w:t xml:space="preserve">It includes that a staff member </w:t>
      </w:r>
      <w:r w:rsidR="00DC3528">
        <w:rPr>
          <w:color w:val="auto"/>
        </w:rPr>
        <w:t xml:space="preserve">had criminal charges pending and </w:t>
      </w:r>
      <w:r w:rsidR="00BE6D10">
        <w:rPr>
          <w:color w:val="auto"/>
        </w:rPr>
        <w:t xml:space="preserve">continued to work </w:t>
      </w:r>
      <w:r w:rsidR="002B5759">
        <w:rPr>
          <w:color w:val="auto"/>
        </w:rPr>
        <w:t xml:space="preserve">at the service </w:t>
      </w:r>
      <w:r w:rsidR="00405B1F">
        <w:rPr>
          <w:color w:val="auto"/>
        </w:rPr>
        <w:t xml:space="preserve">without </w:t>
      </w:r>
      <w:r w:rsidR="001D703D">
        <w:rPr>
          <w:color w:val="auto"/>
        </w:rPr>
        <w:t>related</w:t>
      </w:r>
      <w:r w:rsidR="00405B1F">
        <w:rPr>
          <w:color w:val="auto"/>
        </w:rPr>
        <w:t xml:space="preserve"> risk management</w:t>
      </w:r>
      <w:r w:rsidR="00BE6D10">
        <w:rPr>
          <w:color w:val="auto"/>
        </w:rPr>
        <w:t xml:space="preserve"> </w:t>
      </w:r>
      <w:r w:rsidR="001D703D">
        <w:rPr>
          <w:color w:val="auto"/>
        </w:rPr>
        <w:t>in place</w:t>
      </w:r>
      <w:r w:rsidR="009D2354">
        <w:rPr>
          <w:color w:val="auto"/>
        </w:rPr>
        <w:t>.</w:t>
      </w:r>
      <w:r w:rsidR="004D6E3C">
        <w:rPr>
          <w:color w:val="auto"/>
        </w:rPr>
        <w:t xml:space="preserve"> The report includes management said </w:t>
      </w:r>
      <w:r w:rsidR="00421931">
        <w:rPr>
          <w:color w:val="auto"/>
        </w:rPr>
        <w:t xml:space="preserve">there is a system for </w:t>
      </w:r>
      <w:r w:rsidR="000D17FA">
        <w:rPr>
          <w:color w:val="auto"/>
        </w:rPr>
        <w:t>staff annual performance appraisal</w:t>
      </w:r>
      <w:r w:rsidR="00421931">
        <w:rPr>
          <w:color w:val="auto"/>
        </w:rPr>
        <w:t xml:space="preserve">, but this was not demonstrated to the team; and </w:t>
      </w:r>
      <w:r w:rsidR="00A55CF0">
        <w:rPr>
          <w:color w:val="auto"/>
        </w:rPr>
        <w:t>the</w:t>
      </w:r>
      <w:r w:rsidR="0072349E">
        <w:rPr>
          <w:color w:val="auto"/>
        </w:rPr>
        <w:t>re</w:t>
      </w:r>
      <w:r w:rsidR="00A55CF0">
        <w:rPr>
          <w:color w:val="auto"/>
        </w:rPr>
        <w:t xml:space="preserve"> was not a system to appraise the performance of staff on probation and this was in development. </w:t>
      </w:r>
    </w:p>
    <w:p w14:paraId="63FC8664" w14:textId="73D6B993" w:rsidR="00365907" w:rsidRDefault="007A44E6" w:rsidP="00365907">
      <w:pPr>
        <w:rPr>
          <w:iCs/>
          <w:color w:val="auto"/>
        </w:rPr>
      </w:pPr>
      <w:r w:rsidRPr="00F11DDC">
        <w:rPr>
          <w:color w:val="auto"/>
        </w:rPr>
        <w:lastRenderedPageBreak/>
        <w:t xml:space="preserve">The approved provider’s </w:t>
      </w:r>
      <w:r w:rsidR="00A156B6">
        <w:rPr>
          <w:color w:val="auto"/>
        </w:rPr>
        <w:t>letter of response</w:t>
      </w:r>
      <w:r w:rsidRPr="00F11DDC">
        <w:rPr>
          <w:color w:val="auto"/>
        </w:rPr>
        <w:t xml:space="preserve"> includes</w:t>
      </w:r>
      <w:r w:rsidR="008368DF" w:rsidRPr="00F11DDC">
        <w:rPr>
          <w:i/>
          <w:iCs/>
          <w:color w:val="auto"/>
        </w:rPr>
        <w:t xml:space="preserve"> </w:t>
      </w:r>
      <w:r w:rsidR="00F11DDC" w:rsidRPr="00F11DDC">
        <w:rPr>
          <w:iCs/>
          <w:color w:val="auto"/>
        </w:rPr>
        <w:t>t</w:t>
      </w:r>
      <w:r w:rsidR="008368DF" w:rsidRPr="00F11DDC">
        <w:rPr>
          <w:iCs/>
          <w:color w:val="auto"/>
        </w:rPr>
        <w:t xml:space="preserve">he service </w:t>
      </w:r>
      <w:r w:rsidR="00F11DDC">
        <w:rPr>
          <w:iCs/>
          <w:color w:val="auto"/>
        </w:rPr>
        <w:t>has a</w:t>
      </w:r>
      <w:r w:rsidR="008368DF" w:rsidRPr="00F11DDC">
        <w:rPr>
          <w:iCs/>
          <w:color w:val="auto"/>
        </w:rPr>
        <w:t xml:space="preserve"> comprehensive </w:t>
      </w:r>
      <w:r w:rsidR="00F11DDC">
        <w:rPr>
          <w:iCs/>
          <w:color w:val="auto"/>
        </w:rPr>
        <w:t>h</w:t>
      </w:r>
      <w:r w:rsidR="008368DF" w:rsidRPr="00F11DDC">
        <w:rPr>
          <w:iCs/>
          <w:color w:val="auto"/>
        </w:rPr>
        <w:t xml:space="preserve">uman </w:t>
      </w:r>
      <w:r w:rsidR="00F11DDC">
        <w:rPr>
          <w:iCs/>
          <w:color w:val="auto"/>
        </w:rPr>
        <w:t>r</w:t>
      </w:r>
      <w:r w:rsidR="008368DF" w:rsidRPr="00F11DDC">
        <w:rPr>
          <w:iCs/>
          <w:color w:val="auto"/>
        </w:rPr>
        <w:t xml:space="preserve">esources and </w:t>
      </w:r>
      <w:r w:rsidR="00F11DDC">
        <w:rPr>
          <w:iCs/>
          <w:color w:val="auto"/>
        </w:rPr>
        <w:t>s</w:t>
      </w:r>
      <w:r w:rsidR="008368DF" w:rsidRPr="00F11DDC">
        <w:rPr>
          <w:iCs/>
          <w:color w:val="auto"/>
        </w:rPr>
        <w:t xml:space="preserve">taff </w:t>
      </w:r>
      <w:r w:rsidR="00F11DDC">
        <w:rPr>
          <w:iCs/>
          <w:color w:val="auto"/>
        </w:rPr>
        <w:t>m</w:t>
      </w:r>
      <w:r w:rsidR="008368DF" w:rsidRPr="00F11DDC">
        <w:rPr>
          <w:iCs/>
          <w:color w:val="auto"/>
        </w:rPr>
        <w:t xml:space="preserve">anagement system </w:t>
      </w:r>
      <w:r w:rsidR="00E5540A">
        <w:rPr>
          <w:iCs/>
          <w:color w:val="auto"/>
        </w:rPr>
        <w:t>which</w:t>
      </w:r>
      <w:r w:rsidR="008368DF" w:rsidRPr="00F11DDC">
        <w:rPr>
          <w:iCs/>
          <w:color w:val="auto"/>
        </w:rPr>
        <w:t xml:space="preserve"> includes processes for managing staff performance</w:t>
      </w:r>
      <w:r w:rsidR="00F11DDC">
        <w:rPr>
          <w:iCs/>
          <w:color w:val="auto"/>
        </w:rPr>
        <w:t>, but the relevant staff member failed to inform the assessment team of this.</w:t>
      </w:r>
      <w:r w:rsidR="008368DF" w:rsidRPr="00F11DDC">
        <w:rPr>
          <w:iCs/>
          <w:color w:val="auto"/>
        </w:rPr>
        <w:t xml:space="preserve"> </w:t>
      </w:r>
      <w:r w:rsidR="00365907">
        <w:rPr>
          <w:iCs/>
          <w:color w:val="auto"/>
        </w:rPr>
        <w:t xml:space="preserve">It includes from 1 February 2021 </w:t>
      </w:r>
      <w:r w:rsidR="00365907" w:rsidRPr="00D47685">
        <w:rPr>
          <w:iCs/>
          <w:color w:val="auto"/>
        </w:rPr>
        <w:t xml:space="preserve">all staff performance matters </w:t>
      </w:r>
      <w:r w:rsidR="00365907">
        <w:rPr>
          <w:iCs/>
          <w:color w:val="auto"/>
        </w:rPr>
        <w:t>will be</w:t>
      </w:r>
      <w:r w:rsidR="00365907" w:rsidRPr="00D47685">
        <w:rPr>
          <w:iCs/>
          <w:color w:val="auto"/>
        </w:rPr>
        <w:t xml:space="preserve"> managed in the first </w:t>
      </w:r>
      <w:r w:rsidR="00365907">
        <w:rPr>
          <w:iCs/>
          <w:color w:val="auto"/>
        </w:rPr>
        <w:t xml:space="preserve">instance </w:t>
      </w:r>
      <w:r w:rsidR="00365907" w:rsidRPr="00D47685">
        <w:rPr>
          <w:iCs/>
          <w:color w:val="auto"/>
        </w:rPr>
        <w:t xml:space="preserve">by the relevant manager/supervisor; </w:t>
      </w:r>
      <w:r w:rsidR="00365907">
        <w:rPr>
          <w:iCs/>
          <w:color w:val="auto"/>
        </w:rPr>
        <w:t xml:space="preserve">and </w:t>
      </w:r>
      <w:r w:rsidR="00365907" w:rsidRPr="00D47685">
        <w:rPr>
          <w:iCs/>
          <w:color w:val="auto"/>
        </w:rPr>
        <w:t xml:space="preserve">matters </w:t>
      </w:r>
      <w:r w:rsidR="00365907">
        <w:rPr>
          <w:iCs/>
          <w:color w:val="auto"/>
        </w:rPr>
        <w:t>will be</w:t>
      </w:r>
      <w:r w:rsidR="00365907" w:rsidRPr="00D47685">
        <w:rPr>
          <w:iCs/>
          <w:color w:val="auto"/>
        </w:rPr>
        <w:t xml:space="preserve"> investigated</w:t>
      </w:r>
      <w:r w:rsidR="00767BF3">
        <w:rPr>
          <w:iCs/>
          <w:color w:val="auto"/>
        </w:rPr>
        <w:t xml:space="preserve"> with procedural fairness applied and will be recorded.</w:t>
      </w:r>
    </w:p>
    <w:p w14:paraId="693E0CFA" w14:textId="4DA6334B" w:rsidR="003670C5" w:rsidRDefault="003670C5" w:rsidP="007A44E6">
      <w:pPr>
        <w:rPr>
          <w:rFonts w:eastAsiaTheme="minorHAnsi"/>
          <w:iCs/>
          <w:color w:val="auto"/>
          <w:lang w:eastAsia="en-US"/>
        </w:rPr>
      </w:pPr>
      <w:r w:rsidRPr="00F71EBE">
        <w:rPr>
          <w:rFonts w:eastAsiaTheme="minorHAnsi"/>
          <w:iCs/>
          <w:color w:val="auto"/>
          <w:lang w:eastAsia="en-US"/>
        </w:rPr>
        <w:t xml:space="preserve">The </w:t>
      </w:r>
      <w:r w:rsidR="006E4A0F">
        <w:rPr>
          <w:rFonts w:eastAsiaTheme="minorHAnsi"/>
          <w:iCs/>
          <w:color w:val="auto"/>
          <w:lang w:eastAsia="en-US"/>
        </w:rPr>
        <w:t xml:space="preserve">approved </w:t>
      </w:r>
      <w:r w:rsidRPr="00F71EBE">
        <w:rPr>
          <w:rFonts w:eastAsiaTheme="minorHAnsi"/>
          <w:iCs/>
          <w:color w:val="auto"/>
          <w:lang w:eastAsia="en-US"/>
        </w:rPr>
        <w:t>provider’s response includes the staff member who the assessment team was told had criminal charges laid, did not</w:t>
      </w:r>
      <w:r w:rsidR="001B11EC">
        <w:rPr>
          <w:rFonts w:eastAsiaTheme="minorHAnsi"/>
          <w:iCs/>
          <w:color w:val="auto"/>
          <w:lang w:eastAsia="en-US"/>
        </w:rPr>
        <w:t>,</w:t>
      </w:r>
      <w:r w:rsidRPr="00F71EBE">
        <w:rPr>
          <w:rFonts w:eastAsiaTheme="minorHAnsi"/>
          <w:iCs/>
          <w:color w:val="auto"/>
          <w:lang w:eastAsia="en-US"/>
        </w:rPr>
        <w:t xml:space="preserve"> rather the charges were dismissed in court and in any case did not involve matters that would preclude the</w:t>
      </w:r>
      <w:r w:rsidR="00AB367B">
        <w:rPr>
          <w:rFonts w:eastAsiaTheme="minorHAnsi"/>
          <w:iCs/>
          <w:color w:val="auto"/>
          <w:lang w:eastAsia="en-US"/>
        </w:rPr>
        <w:t xml:space="preserve"> staff member</w:t>
      </w:r>
      <w:r w:rsidRPr="00F71EBE">
        <w:rPr>
          <w:rFonts w:eastAsiaTheme="minorHAnsi"/>
          <w:iCs/>
          <w:color w:val="auto"/>
          <w:lang w:eastAsia="en-US"/>
        </w:rPr>
        <w:t xml:space="preserve"> from working in aged care. The </w:t>
      </w:r>
      <w:r w:rsidR="006E4A0F">
        <w:rPr>
          <w:rFonts w:eastAsiaTheme="minorHAnsi"/>
          <w:iCs/>
          <w:color w:val="auto"/>
          <w:lang w:eastAsia="en-US"/>
        </w:rPr>
        <w:t xml:space="preserve">provider’s letter of </w:t>
      </w:r>
      <w:r w:rsidRPr="00F71EBE">
        <w:rPr>
          <w:rFonts w:eastAsiaTheme="minorHAnsi"/>
          <w:iCs/>
          <w:color w:val="auto"/>
          <w:lang w:eastAsia="en-US"/>
        </w:rPr>
        <w:t xml:space="preserve">response includes this staff member had police check clearance from an earlier period of employment. This is noted, however </w:t>
      </w:r>
      <w:r w:rsidR="00F0507D">
        <w:rPr>
          <w:rFonts w:eastAsiaTheme="minorHAnsi"/>
          <w:iCs/>
          <w:color w:val="auto"/>
          <w:lang w:eastAsia="en-US"/>
        </w:rPr>
        <w:t>taking into account</w:t>
      </w:r>
      <w:r w:rsidRPr="00F71EBE">
        <w:rPr>
          <w:rFonts w:eastAsiaTheme="minorHAnsi"/>
          <w:iCs/>
          <w:color w:val="auto"/>
          <w:lang w:eastAsia="en-US"/>
        </w:rPr>
        <w:t xml:space="preserve"> the understanding of those employing this staff member was that criminal charges had been laid </w:t>
      </w:r>
      <w:r w:rsidR="00861A48">
        <w:rPr>
          <w:rFonts w:eastAsiaTheme="minorHAnsi"/>
          <w:iCs/>
          <w:color w:val="auto"/>
          <w:lang w:eastAsia="en-US"/>
        </w:rPr>
        <w:t xml:space="preserve">and </w:t>
      </w:r>
      <w:r w:rsidRPr="00F71EBE">
        <w:rPr>
          <w:rFonts w:eastAsiaTheme="minorHAnsi"/>
          <w:iCs/>
          <w:color w:val="auto"/>
          <w:lang w:eastAsia="en-US"/>
        </w:rPr>
        <w:t>a risk management approach</w:t>
      </w:r>
      <w:r w:rsidR="00861A48">
        <w:rPr>
          <w:rFonts w:eastAsiaTheme="minorHAnsi"/>
          <w:iCs/>
          <w:color w:val="auto"/>
          <w:lang w:eastAsia="en-US"/>
        </w:rPr>
        <w:t>,</w:t>
      </w:r>
      <w:r w:rsidRPr="00F71EBE">
        <w:rPr>
          <w:rFonts w:eastAsiaTheme="minorHAnsi"/>
          <w:iCs/>
          <w:color w:val="auto"/>
          <w:lang w:eastAsia="en-US"/>
        </w:rPr>
        <w:t xml:space="preserve"> </w:t>
      </w:r>
      <w:r w:rsidR="00F0507D">
        <w:rPr>
          <w:rFonts w:eastAsiaTheme="minorHAnsi"/>
          <w:iCs/>
          <w:color w:val="auto"/>
          <w:lang w:eastAsia="en-US"/>
        </w:rPr>
        <w:t xml:space="preserve">including completion of </w:t>
      </w:r>
      <w:r w:rsidRPr="00F71EBE">
        <w:rPr>
          <w:rFonts w:eastAsiaTheme="minorHAnsi"/>
          <w:iCs/>
          <w:color w:val="auto"/>
          <w:lang w:eastAsia="en-US"/>
        </w:rPr>
        <w:t xml:space="preserve">a new criminal </w:t>
      </w:r>
      <w:r w:rsidR="00F0507D">
        <w:rPr>
          <w:rFonts w:eastAsiaTheme="minorHAnsi"/>
          <w:iCs/>
          <w:color w:val="auto"/>
          <w:lang w:eastAsia="en-US"/>
        </w:rPr>
        <w:t xml:space="preserve">history </w:t>
      </w:r>
      <w:r w:rsidRPr="00F71EBE">
        <w:rPr>
          <w:rFonts w:eastAsiaTheme="minorHAnsi"/>
          <w:iCs/>
          <w:color w:val="auto"/>
          <w:lang w:eastAsia="en-US"/>
        </w:rPr>
        <w:t>record check</w:t>
      </w:r>
      <w:r w:rsidR="00861A48">
        <w:rPr>
          <w:rFonts w:eastAsiaTheme="minorHAnsi"/>
          <w:iCs/>
          <w:color w:val="auto"/>
          <w:lang w:eastAsia="en-US"/>
        </w:rPr>
        <w:t>,</w:t>
      </w:r>
      <w:r w:rsidRPr="00F71EBE">
        <w:rPr>
          <w:rFonts w:eastAsiaTheme="minorHAnsi"/>
          <w:iCs/>
          <w:color w:val="auto"/>
          <w:lang w:eastAsia="en-US"/>
        </w:rPr>
        <w:t xml:space="preserve">  was not demonstrated. </w:t>
      </w:r>
    </w:p>
    <w:p w14:paraId="56048D7C" w14:textId="32BFE967" w:rsidR="00C82267" w:rsidRDefault="005941BB" w:rsidP="007A44E6">
      <w:pPr>
        <w:rPr>
          <w:iCs/>
          <w:color w:val="auto"/>
        </w:rPr>
      </w:pPr>
      <w:r>
        <w:rPr>
          <w:rFonts w:eastAsiaTheme="minorHAnsi"/>
          <w:iCs/>
          <w:color w:val="auto"/>
          <w:lang w:eastAsia="en-US"/>
        </w:rPr>
        <w:t>Further to information recorded under Standard 7, Requirement (3)(b) regarding consumer/representative complaints about the staff</w:t>
      </w:r>
      <w:r w:rsidR="007F2439">
        <w:rPr>
          <w:rFonts w:eastAsiaTheme="minorHAnsi"/>
          <w:iCs/>
          <w:color w:val="auto"/>
          <w:lang w:eastAsia="en-US"/>
        </w:rPr>
        <w:t xml:space="preserve">, the provider’s </w:t>
      </w:r>
      <w:r w:rsidR="000348B7">
        <w:rPr>
          <w:rFonts w:eastAsiaTheme="minorHAnsi"/>
          <w:iCs/>
          <w:color w:val="auto"/>
          <w:lang w:eastAsia="en-US"/>
        </w:rPr>
        <w:t xml:space="preserve">letter of </w:t>
      </w:r>
      <w:r w:rsidR="007F2439">
        <w:rPr>
          <w:rFonts w:eastAsiaTheme="minorHAnsi"/>
          <w:iCs/>
          <w:color w:val="auto"/>
          <w:lang w:eastAsia="en-US"/>
        </w:rPr>
        <w:t>response includes in relation to this requirement a statement that m</w:t>
      </w:r>
      <w:r w:rsidR="00C82267" w:rsidRPr="00051613">
        <w:rPr>
          <w:rFonts w:eastAsiaTheme="minorHAnsi"/>
          <w:iCs/>
          <w:color w:val="auto"/>
          <w:lang w:eastAsia="en-US"/>
        </w:rPr>
        <w:t>any issues raised are anonymous and malicious in nature</w:t>
      </w:r>
      <w:r w:rsidR="007F2439">
        <w:rPr>
          <w:rFonts w:eastAsiaTheme="minorHAnsi"/>
          <w:iCs/>
          <w:color w:val="auto"/>
          <w:lang w:eastAsia="en-US"/>
        </w:rPr>
        <w:t xml:space="preserve"> and</w:t>
      </w:r>
      <w:r w:rsidR="00C82267" w:rsidRPr="00051613">
        <w:rPr>
          <w:rFonts w:eastAsiaTheme="minorHAnsi"/>
          <w:iCs/>
          <w:color w:val="auto"/>
          <w:lang w:eastAsia="en-US"/>
        </w:rPr>
        <w:t xml:space="preserve"> on investigation cannot be validated or substantiated.</w:t>
      </w:r>
      <w:r w:rsidR="002932A4">
        <w:rPr>
          <w:rFonts w:eastAsiaTheme="minorHAnsi"/>
          <w:iCs/>
          <w:color w:val="auto"/>
          <w:lang w:eastAsia="en-US"/>
        </w:rPr>
        <w:t xml:space="preserve"> </w:t>
      </w:r>
      <w:r w:rsidR="00CB3F21">
        <w:rPr>
          <w:iCs/>
          <w:color w:val="auto"/>
        </w:rPr>
        <w:t>In relation to limited performance management on file</w:t>
      </w:r>
      <w:r w:rsidR="002932A4">
        <w:rPr>
          <w:iCs/>
          <w:color w:val="auto"/>
        </w:rPr>
        <w:t xml:space="preserve"> for staff complained about</w:t>
      </w:r>
      <w:r w:rsidR="00CB3F21">
        <w:rPr>
          <w:iCs/>
          <w:color w:val="auto"/>
        </w:rPr>
        <w:t>:</w:t>
      </w:r>
    </w:p>
    <w:p w14:paraId="7AAC306F" w14:textId="24687BFE" w:rsidR="00CB3F21" w:rsidRDefault="00456C79" w:rsidP="008E6814">
      <w:pPr>
        <w:pStyle w:val="ListParagraph"/>
        <w:numPr>
          <w:ilvl w:val="0"/>
          <w:numId w:val="31"/>
        </w:numPr>
        <w:spacing w:before="120"/>
        <w:ind w:left="357" w:hanging="357"/>
        <w:contextualSpacing w:val="0"/>
        <w:rPr>
          <w:iCs/>
          <w:color w:val="auto"/>
        </w:rPr>
      </w:pPr>
      <w:r>
        <w:rPr>
          <w:iCs/>
          <w:color w:val="auto"/>
        </w:rPr>
        <w:t xml:space="preserve">In relation to one named staff member who had </w:t>
      </w:r>
      <w:r w:rsidR="00DD2D8E">
        <w:rPr>
          <w:iCs/>
          <w:color w:val="auto"/>
        </w:rPr>
        <w:t xml:space="preserve">numerous complaints made about them by </w:t>
      </w:r>
      <w:r w:rsidR="00E87419">
        <w:rPr>
          <w:iCs/>
          <w:color w:val="auto"/>
        </w:rPr>
        <w:t xml:space="preserve">numerous staff over a six month period, </w:t>
      </w:r>
      <w:r w:rsidR="00715DB8">
        <w:rPr>
          <w:iCs/>
          <w:color w:val="auto"/>
        </w:rPr>
        <w:t>the</w:t>
      </w:r>
      <w:r w:rsidR="002932A4">
        <w:rPr>
          <w:iCs/>
          <w:color w:val="auto"/>
        </w:rPr>
        <w:t xml:space="preserve"> provider advises they</w:t>
      </w:r>
      <w:r w:rsidR="00715DB8">
        <w:rPr>
          <w:iCs/>
          <w:color w:val="auto"/>
        </w:rPr>
        <w:t xml:space="preserve"> </w:t>
      </w:r>
      <w:r w:rsidR="00E1071C">
        <w:rPr>
          <w:iCs/>
          <w:color w:val="auto"/>
        </w:rPr>
        <w:t xml:space="preserve">are a professional and valued staff member who has </w:t>
      </w:r>
      <w:r w:rsidR="00715DB8">
        <w:rPr>
          <w:iCs/>
          <w:color w:val="auto"/>
        </w:rPr>
        <w:t xml:space="preserve">been unprofessionally and </w:t>
      </w:r>
      <w:r w:rsidR="00FB6DC4">
        <w:rPr>
          <w:iCs/>
          <w:color w:val="auto"/>
        </w:rPr>
        <w:t>inappropriately attacked by a</w:t>
      </w:r>
      <w:r w:rsidR="00014562">
        <w:rPr>
          <w:iCs/>
          <w:color w:val="auto"/>
        </w:rPr>
        <w:t>nother</w:t>
      </w:r>
      <w:r w:rsidR="00FB6DC4">
        <w:rPr>
          <w:iCs/>
          <w:color w:val="auto"/>
        </w:rPr>
        <w:t xml:space="preserve"> staff member</w:t>
      </w:r>
      <w:r w:rsidR="00E1071C">
        <w:rPr>
          <w:iCs/>
          <w:color w:val="auto"/>
        </w:rPr>
        <w:t xml:space="preserve">. It includes a statement that all </w:t>
      </w:r>
      <w:r w:rsidR="00A20EA4">
        <w:rPr>
          <w:iCs/>
          <w:color w:val="auto"/>
        </w:rPr>
        <w:t xml:space="preserve">matters have been investigated (although it is unclear whether it is meant this had occurred prior to the performance assessment or has occurred since) and </w:t>
      </w:r>
      <w:r w:rsidR="00BB0D0C">
        <w:rPr>
          <w:iCs/>
          <w:color w:val="auto"/>
        </w:rPr>
        <w:t>are not factual.</w:t>
      </w:r>
      <w:r w:rsidR="00A20EA4">
        <w:rPr>
          <w:iCs/>
          <w:color w:val="auto"/>
        </w:rPr>
        <w:t xml:space="preserve"> </w:t>
      </w:r>
    </w:p>
    <w:p w14:paraId="32EF89CA" w14:textId="4570D16F" w:rsidR="008C6EBB" w:rsidRDefault="008C6EBB" w:rsidP="008E6814">
      <w:pPr>
        <w:pStyle w:val="ListParagraph"/>
        <w:numPr>
          <w:ilvl w:val="0"/>
          <w:numId w:val="31"/>
        </w:numPr>
        <w:spacing w:before="120"/>
        <w:ind w:left="357" w:hanging="357"/>
        <w:contextualSpacing w:val="0"/>
        <w:rPr>
          <w:iCs/>
          <w:color w:val="auto"/>
        </w:rPr>
      </w:pPr>
      <w:r>
        <w:rPr>
          <w:iCs/>
          <w:color w:val="auto"/>
        </w:rPr>
        <w:t xml:space="preserve">In relation to another named staff member </w:t>
      </w:r>
      <w:r w:rsidR="00C84E69">
        <w:rPr>
          <w:iCs/>
          <w:color w:val="auto"/>
        </w:rPr>
        <w:t xml:space="preserve">who had a complaint made about </w:t>
      </w:r>
      <w:r w:rsidR="0097515D">
        <w:rPr>
          <w:iCs/>
          <w:color w:val="auto"/>
        </w:rPr>
        <w:t xml:space="preserve">them </w:t>
      </w:r>
      <w:r w:rsidR="00C84E69">
        <w:rPr>
          <w:iCs/>
          <w:color w:val="auto"/>
        </w:rPr>
        <w:t xml:space="preserve">using their mobile telephone while on duty </w:t>
      </w:r>
      <w:r w:rsidR="0097515D">
        <w:rPr>
          <w:iCs/>
          <w:color w:val="auto"/>
        </w:rPr>
        <w:t>and a staff member interviewed by the assessment team saying this continues to occur</w:t>
      </w:r>
      <w:r w:rsidR="00C84E69">
        <w:rPr>
          <w:iCs/>
          <w:color w:val="auto"/>
        </w:rPr>
        <w:t xml:space="preserve">, </w:t>
      </w:r>
      <w:r w:rsidR="00320F4E">
        <w:rPr>
          <w:iCs/>
          <w:color w:val="auto"/>
        </w:rPr>
        <w:t xml:space="preserve">the provider advises </w:t>
      </w:r>
      <w:r w:rsidR="008F4FCF">
        <w:rPr>
          <w:iCs/>
          <w:color w:val="auto"/>
        </w:rPr>
        <w:t>this remains under investigation.</w:t>
      </w:r>
    </w:p>
    <w:p w14:paraId="63DB3FD3" w14:textId="2AE3A3F4" w:rsidR="008E6814" w:rsidRDefault="003303F6" w:rsidP="008E6814">
      <w:pPr>
        <w:rPr>
          <w:rFonts w:eastAsiaTheme="minorHAnsi"/>
          <w:iCs/>
          <w:color w:val="auto"/>
          <w:lang w:eastAsia="en-US"/>
        </w:rPr>
      </w:pPr>
      <w:r>
        <w:rPr>
          <w:rFonts w:eastAsiaTheme="minorHAnsi"/>
          <w:iCs/>
          <w:color w:val="auto"/>
          <w:lang w:eastAsia="en-US"/>
        </w:rPr>
        <w:t xml:space="preserve">The </w:t>
      </w:r>
      <w:r w:rsidR="000348B7">
        <w:rPr>
          <w:rFonts w:eastAsiaTheme="minorHAnsi"/>
          <w:iCs/>
          <w:color w:val="auto"/>
          <w:lang w:eastAsia="en-US"/>
        </w:rPr>
        <w:t xml:space="preserve">approved </w:t>
      </w:r>
      <w:r>
        <w:rPr>
          <w:rFonts w:eastAsiaTheme="minorHAnsi"/>
          <w:iCs/>
          <w:color w:val="auto"/>
          <w:lang w:eastAsia="en-US"/>
        </w:rPr>
        <w:t xml:space="preserve">provider’s </w:t>
      </w:r>
      <w:r w:rsidR="000348B7">
        <w:rPr>
          <w:rFonts w:eastAsiaTheme="minorHAnsi"/>
          <w:iCs/>
          <w:color w:val="auto"/>
          <w:lang w:eastAsia="en-US"/>
        </w:rPr>
        <w:t xml:space="preserve">letter of </w:t>
      </w:r>
      <w:r>
        <w:rPr>
          <w:rFonts w:eastAsiaTheme="minorHAnsi"/>
          <w:iCs/>
          <w:color w:val="auto"/>
          <w:lang w:eastAsia="en-US"/>
        </w:rPr>
        <w:t xml:space="preserve">response </w:t>
      </w:r>
      <w:r w:rsidR="00107CD3">
        <w:rPr>
          <w:rFonts w:eastAsiaTheme="minorHAnsi"/>
          <w:iCs/>
          <w:color w:val="auto"/>
          <w:lang w:eastAsia="en-US"/>
        </w:rPr>
        <w:t xml:space="preserve">includes </w:t>
      </w:r>
      <w:r w:rsidR="00580CAC" w:rsidRPr="00051613">
        <w:rPr>
          <w:rFonts w:eastAsiaTheme="minorHAnsi"/>
          <w:iCs/>
          <w:color w:val="auto"/>
          <w:lang w:eastAsia="en-US"/>
        </w:rPr>
        <w:t>strategies</w:t>
      </w:r>
      <w:r>
        <w:rPr>
          <w:rFonts w:eastAsiaTheme="minorHAnsi"/>
          <w:iCs/>
          <w:color w:val="auto"/>
          <w:lang w:eastAsia="en-US"/>
        </w:rPr>
        <w:t xml:space="preserve"> have been implemented to </w:t>
      </w:r>
      <w:r w:rsidR="00580CAC" w:rsidRPr="00051613">
        <w:rPr>
          <w:rFonts w:eastAsiaTheme="minorHAnsi"/>
          <w:iCs/>
          <w:color w:val="auto"/>
          <w:lang w:eastAsia="en-US"/>
        </w:rPr>
        <w:t>address workplace culture matters that have arisen in complaints</w:t>
      </w:r>
      <w:r w:rsidR="000231A1">
        <w:rPr>
          <w:rFonts w:eastAsiaTheme="minorHAnsi"/>
          <w:iCs/>
          <w:color w:val="auto"/>
          <w:lang w:eastAsia="en-US"/>
        </w:rPr>
        <w:t xml:space="preserve"> about the staff</w:t>
      </w:r>
      <w:r w:rsidR="00580CAC" w:rsidRPr="00051613">
        <w:rPr>
          <w:rFonts w:eastAsiaTheme="minorHAnsi"/>
          <w:iCs/>
          <w:color w:val="auto"/>
          <w:lang w:eastAsia="en-US"/>
        </w:rPr>
        <w:t>.</w:t>
      </w:r>
      <w:r w:rsidR="008E6814">
        <w:rPr>
          <w:rFonts w:eastAsiaTheme="minorHAnsi"/>
          <w:iCs/>
          <w:color w:val="auto"/>
          <w:lang w:eastAsia="en-US"/>
        </w:rPr>
        <w:t xml:space="preserve"> These are:</w:t>
      </w:r>
    </w:p>
    <w:p w14:paraId="0955A62D" w14:textId="646918D1" w:rsidR="00580CAC" w:rsidRPr="008E6814" w:rsidRDefault="00580CAC" w:rsidP="008E6814">
      <w:pPr>
        <w:pStyle w:val="ListParagraph"/>
        <w:numPr>
          <w:ilvl w:val="0"/>
          <w:numId w:val="32"/>
        </w:numPr>
        <w:spacing w:before="120"/>
        <w:ind w:left="357" w:hanging="357"/>
        <w:contextualSpacing w:val="0"/>
        <w:rPr>
          <w:rFonts w:eastAsiaTheme="minorHAnsi"/>
          <w:iCs/>
          <w:color w:val="auto"/>
          <w:lang w:eastAsia="en-US"/>
        </w:rPr>
      </w:pPr>
      <w:r w:rsidRPr="008E6814">
        <w:rPr>
          <w:rFonts w:eastAsiaTheme="minorHAnsi"/>
          <w:iCs/>
          <w:color w:val="auto"/>
          <w:lang w:eastAsia="en-US"/>
        </w:rPr>
        <w:t xml:space="preserve">An education program for all staff </w:t>
      </w:r>
      <w:r w:rsidR="008E6814">
        <w:rPr>
          <w:rFonts w:eastAsiaTheme="minorHAnsi"/>
          <w:iCs/>
          <w:color w:val="auto"/>
          <w:lang w:eastAsia="en-US"/>
        </w:rPr>
        <w:t xml:space="preserve">which </w:t>
      </w:r>
      <w:r w:rsidRPr="008E6814">
        <w:rPr>
          <w:rFonts w:eastAsiaTheme="minorHAnsi"/>
          <w:iCs/>
          <w:color w:val="auto"/>
          <w:lang w:eastAsia="en-US"/>
        </w:rPr>
        <w:t>commenced 2 February 2021</w:t>
      </w:r>
      <w:r w:rsidR="008E6814">
        <w:rPr>
          <w:rFonts w:eastAsiaTheme="minorHAnsi"/>
          <w:iCs/>
          <w:color w:val="auto"/>
          <w:lang w:eastAsia="en-US"/>
        </w:rPr>
        <w:t xml:space="preserve"> and</w:t>
      </w:r>
      <w:r w:rsidRPr="008E6814">
        <w:rPr>
          <w:rFonts w:eastAsiaTheme="minorHAnsi"/>
          <w:iCs/>
          <w:color w:val="auto"/>
          <w:lang w:eastAsia="en-US"/>
        </w:rPr>
        <w:t xml:space="preserve"> addresses cultural matters within the workplace. </w:t>
      </w:r>
    </w:p>
    <w:p w14:paraId="35D4C299" w14:textId="1AC9E7B6" w:rsidR="00580CAC" w:rsidRPr="008E6814" w:rsidRDefault="006D3274" w:rsidP="008E6814">
      <w:pPr>
        <w:pStyle w:val="ListParagraph"/>
        <w:numPr>
          <w:ilvl w:val="0"/>
          <w:numId w:val="33"/>
        </w:numPr>
        <w:spacing w:before="120"/>
        <w:ind w:left="357" w:hanging="357"/>
        <w:contextualSpacing w:val="0"/>
        <w:rPr>
          <w:rFonts w:eastAsiaTheme="minorHAnsi"/>
          <w:iCs/>
          <w:color w:val="auto"/>
          <w:lang w:eastAsia="en-US"/>
        </w:rPr>
      </w:pPr>
      <w:r>
        <w:rPr>
          <w:rFonts w:eastAsiaTheme="minorHAnsi"/>
          <w:iCs/>
          <w:color w:val="auto"/>
          <w:lang w:eastAsia="en-US"/>
        </w:rPr>
        <w:lastRenderedPageBreak/>
        <w:t>T</w:t>
      </w:r>
      <w:r w:rsidR="00580CAC" w:rsidRPr="008E6814">
        <w:rPr>
          <w:rFonts w:eastAsiaTheme="minorHAnsi"/>
          <w:iCs/>
          <w:color w:val="auto"/>
          <w:lang w:eastAsia="en-US"/>
        </w:rPr>
        <w:t>he appointment of an experienced</w:t>
      </w:r>
      <w:r>
        <w:rPr>
          <w:rFonts w:eastAsiaTheme="minorHAnsi"/>
          <w:iCs/>
          <w:color w:val="auto"/>
          <w:lang w:eastAsia="en-US"/>
        </w:rPr>
        <w:t xml:space="preserve"> acting</w:t>
      </w:r>
      <w:r w:rsidR="00580CAC" w:rsidRPr="008E6814">
        <w:rPr>
          <w:rFonts w:eastAsiaTheme="minorHAnsi"/>
          <w:iCs/>
          <w:color w:val="auto"/>
          <w:lang w:eastAsia="en-US"/>
        </w:rPr>
        <w:t xml:space="preserve"> </w:t>
      </w:r>
      <w:r>
        <w:rPr>
          <w:rFonts w:eastAsiaTheme="minorHAnsi"/>
          <w:iCs/>
          <w:color w:val="auto"/>
          <w:lang w:eastAsia="en-US"/>
        </w:rPr>
        <w:t>d</w:t>
      </w:r>
      <w:r w:rsidR="00580CAC" w:rsidRPr="008E6814">
        <w:rPr>
          <w:rFonts w:eastAsiaTheme="minorHAnsi"/>
          <w:iCs/>
          <w:color w:val="auto"/>
          <w:lang w:eastAsia="en-US"/>
        </w:rPr>
        <w:t xml:space="preserve">irector of </w:t>
      </w:r>
      <w:r>
        <w:rPr>
          <w:rFonts w:eastAsiaTheme="minorHAnsi"/>
          <w:iCs/>
          <w:color w:val="auto"/>
          <w:lang w:eastAsia="en-US"/>
        </w:rPr>
        <w:t>c</w:t>
      </w:r>
      <w:r w:rsidR="00580CAC" w:rsidRPr="008E6814">
        <w:rPr>
          <w:rFonts w:eastAsiaTheme="minorHAnsi"/>
          <w:iCs/>
          <w:color w:val="auto"/>
          <w:lang w:eastAsia="en-US"/>
        </w:rPr>
        <w:t xml:space="preserve">are and </w:t>
      </w:r>
      <w:r>
        <w:rPr>
          <w:rFonts w:eastAsiaTheme="minorHAnsi"/>
          <w:iCs/>
          <w:color w:val="auto"/>
          <w:lang w:eastAsia="en-US"/>
        </w:rPr>
        <w:t>c</w:t>
      </w:r>
      <w:r w:rsidR="00580CAC" w:rsidRPr="008E6814">
        <w:rPr>
          <w:rFonts w:eastAsiaTheme="minorHAnsi"/>
          <w:iCs/>
          <w:color w:val="auto"/>
          <w:lang w:eastAsia="en-US"/>
        </w:rPr>
        <w:t xml:space="preserve">are </w:t>
      </w:r>
      <w:r>
        <w:rPr>
          <w:rFonts w:eastAsiaTheme="minorHAnsi"/>
          <w:iCs/>
          <w:color w:val="auto"/>
          <w:lang w:eastAsia="en-US"/>
        </w:rPr>
        <w:t>m</w:t>
      </w:r>
      <w:r w:rsidR="00580CAC" w:rsidRPr="008E6814">
        <w:rPr>
          <w:rFonts w:eastAsiaTheme="minorHAnsi"/>
          <w:iCs/>
          <w:color w:val="auto"/>
          <w:lang w:eastAsia="en-US"/>
        </w:rPr>
        <w:t>anagement</w:t>
      </w:r>
      <w:r>
        <w:rPr>
          <w:rFonts w:eastAsiaTheme="minorHAnsi"/>
          <w:iCs/>
          <w:color w:val="auto"/>
          <w:lang w:eastAsia="en-US"/>
        </w:rPr>
        <w:t xml:space="preserve"> staff, which </w:t>
      </w:r>
      <w:r w:rsidR="00580CAC" w:rsidRPr="008E6814">
        <w:rPr>
          <w:rFonts w:eastAsiaTheme="minorHAnsi"/>
          <w:iCs/>
          <w:color w:val="auto"/>
          <w:lang w:eastAsia="en-US"/>
        </w:rPr>
        <w:t>is critical to managing workplace culture</w:t>
      </w:r>
      <w:r>
        <w:rPr>
          <w:rFonts w:eastAsiaTheme="minorHAnsi"/>
          <w:iCs/>
          <w:color w:val="auto"/>
          <w:lang w:eastAsia="en-US"/>
        </w:rPr>
        <w:t>.</w:t>
      </w:r>
    </w:p>
    <w:p w14:paraId="3E3A2E8A" w14:textId="3F8C7133" w:rsidR="00580CAC" w:rsidRPr="008E6814" w:rsidRDefault="006D3274" w:rsidP="008E6814">
      <w:pPr>
        <w:pStyle w:val="ListParagraph"/>
        <w:numPr>
          <w:ilvl w:val="0"/>
          <w:numId w:val="33"/>
        </w:numPr>
        <w:spacing w:before="120"/>
        <w:ind w:left="357" w:hanging="357"/>
        <w:contextualSpacing w:val="0"/>
        <w:rPr>
          <w:rFonts w:eastAsiaTheme="minorHAnsi"/>
          <w:iCs/>
          <w:color w:val="auto"/>
          <w:lang w:eastAsia="en-US"/>
        </w:rPr>
      </w:pPr>
      <w:r>
        <w:rPr>
          <w:rFonts w:eastAsiaTheme="minorHAnsi"/>
          <w:iCs/>
          <w:color w:val="auto"/>
          <w:lang w:eastAsia="en-US"/>
        </w:rPr>
        <w:t>T</w:t>
      </w:r>
      <w:r w:rsidR="00580CAC" w:rsidRPr="008E6814">
        <w:rPr>
          <w:rFonts w:eastAsiaTheme="minorHAnsi"/>
          <w:iCs/>
          <w:color w:val="auto"/>
          <w:lang w:eastAsia="en-US"/>
        </w:rPr>
        <w:t xml:space="preserve">he </w:t>
      </w:r>
      <w:r>
        <w:rPr>
          <w:rFonts w:eastAsiaTheme="minorHAnsi"/>
          <w:iCs/>
          <w:color w:val="auto"/>
          <w:lang w:eastAsia="en-US"/>
        </w:rPr>
        <w:t xml:space="preserve">chief executive has </w:t>
      </w:r>
      <w:r w:rsidR="00580CAC" w:rsidRPr="008E6814">
        <w:rPr>
          <w:rFonts w:eastAsiaTheme="minorHAnsi"/>
          <w:iCs/>
          <w:color w:val="auto"/>
          <w:lang w:eastAsia="en-US"/>
        </w:rPr>
        <w:t xml:space="preserve">engaged in workplace culture </w:t>
      </w:r>
      <w:r w:rsidR="002F6D21">
        <w:rPr>
          <w:rFonts w:eastAsiaTheme="minorHAnsi"/>
          <w:iCs/>
          <w:color w:val="auto"/>
          <w:lang w:eastAsia="en-US"/>
        </w:rPr>
        <w:t xml:space="preserve">making himself available to discuss issues with staff </w:t>
      </w:r>
      <w:r w:rsidR="00580CAC" w:rsidRPr="008E6814">
        <w:rPr>
          <w:rFonts w:eastAsiaTheme="minorHAnsi"/>
          <w:iCs/>
          <w:color w:val="auto"/>
          <w:lang w:eastAsia="en-US"/>
        </w:rPr>
        <w:t xml:space="preserve">and is interviewing staff when issues </w:t>
      </w:r>
      <w:r w:rsidR="002F6D21">
        <w:rPr>
          <w:rFonts w:eastAsiaTheme="minorHAnsi"/>
          <w:iCs/>
          <w:color w:val="auto"/>
          <w:lang w:eastAsia="en-US"/>
        </w:rPr>
        <w:t>arise.</w:t>
      </w:r>
    </w:p>
    <w:p w14:paraId="59183E7F" w14:textId="7343D6AE" w:rsidR="00580CAC" w:rsidRPr="000231A1" w:rsidRDefault="002F6D21" w:rsidP="008E6814">
      <w:pPr>
        <w:pStyle w:val="ListParagraph"/>
        <w:numPr>
          <w:ilvl w:val="0"/>
          <w:numId w:val="33"/>
        </w:numPr>
        <w:spacing w:before="120"/>
        <w:ind w:left="357" w:hanging="357"/>
        <w:contextualSpacing w:val="0"/>
        <w:rPr>
          <w:rFonts w:eastAsiaTheme="minorHAnsi"/>
          <w:color w:val="auto"/>
          <w:lang w:eastAsia="en-US"/>
        </w:rPr>
      </w:pPr>
      <w:r>
        <w:rPr>
          <w:rFonts w:eastAsiaTheme="minorHAnsi"/>
          <w:iCs/>
          <w:color w:val="auto"/>
          <w:lang w:eastAsia="en-US"/>
        </w:rPr>
        <w:t>The chief executive is</w:t>
      </w:r>
      <w:r w:rsidR="00580CAC" w:rsidRPr="008E6814">
        <w:rPr>
          <w:rFonts w:eastAsiaTheme="minorHAnsi"/>
          <w:iCs/>
          <w:color w:val="auto"/>
          <w:lang w:eastAsia="en-US"/>
        </w:rPr>
        <w:t xml:space="preserve"> providing weekly communications to staff regarding </w:t>
      </w:r>
      <w:r>
        <w:rPr>
          <w:rFonts w:eastAsiaTheme="minorHAnsi"/>
          <w:iCs/>
          <w:color w:val="auto"/>
          <w:lang w:eastAsia="en-US"/>
        </w:rPr>
        <w:t>service</w:t>
      </w:r>
      <w:r w:rsidR="00580CAC" w:rsidRPr="008E6814">
        <w:rPr>
          <w:rFonts w:eastAsiaTheme="minorHAnsi"/>
          <w:iCs/>
          <w:color w:val="auto"/>
          <w:lang w:eastAsia="en-US"/>
        </w:rPr>
        <w:t xml:space="preserve"> operational matters</w:t>
      </w:r>
      <w:r w:rsidR="008E6814">
        <w:rPr>
          <w:rFonts w:eastAsiaTheme="minorHAnsi"/>
          <w:iCs/>
          <w:color w:val="auto"/>
          <w:lang w:eastAsia="en-US"/>
        </w:rPr>
        <w:t>.</w:t>
      </w:r>
    </w:p>
    <w:p w14:paraId="03F478F4" w14:textId="0C9233A1" w:rsidR="00DF4315" w:rsidRPr="00DF4315" w:rsidRDefault="00FC5E15" w:rsidP="00924E54">
      <w:pPr>
        <w:rPr>
          <w:color w:val="auto"/>
        </w:rPr>
      </w:pPr>
      <w:r>
        <w:rPr>
          <w:color w:val="auto"/>
        </w:rPr>
        <w:t xml:space="preserve">The </w:t>
      </w:r>
      <w:r w:rsidR="000348B7">
        <w:rPr>
          <w:color w:val="auto"/>
        </w:rPr>
        <w:t xml:space="preserve">approved </w:t>
      </w:r>
      <w:r>
        <w:rPr>
          <w:color w:val="auto"/>
        </w:rPr>
        <w:t xml:space="preserve">provider has not demonstrated that complaints about the conduct and attitude of some staff </w:t>
      </w:r>
      <w:r w:rsidR="00712997">
        <w:rPr>
          <w:color w:val="auto"/>
        </w:rPr>
        <w:t xml:space="preserve">from consumers/representatives and staff </w:t>
      </w:r>
      <w:r>
        <w:rPr>
          <w:color w:val="auto"/>
        </w:rPr>
        <w:t xml:space="preserve">have been </w:t>
      </w:r>
      <w:r w:rsidR="001B0ABA">
        <w:rPr>
          <w:color w:val="auto"/>
        </w:rPr>
        <w:t xml:space="preserve">investigated and actioned appropriately. The information </w:t>
      </w:r>
      <w:r w:rsidR="00F620C1">
        <w:rPr>
          <w:color w:val="auto"/>
        </w:rPr>
        <w:t xml:space="preserve">in </w:t>
      </w:r>
      <w:r w:rsidR="001B0ABA">
        <w:rPr>
          <w:color w:val="auto"/>
        </w:rPr>
        <w:t>the provider</w:t>
      </w:r>
      <w:r w:rsidR="00F620C1">
        <w:rPr>
          <w:color w:val="auto"/>
        </w:rPr>
        <w:t>’s letter of response</w:t>
      </w:r>
      <w:r w:rsidR="001B0ABA">
        <w:rPr>
          <w:color w:val="auto"/>
        </w:rPr>
        <w:t xml:space="preserve"> about how workplace culture matters</w:t>
      </w:r>
      <w:r w:rsidR="00712997">
        <w:rPr>
          <w:color w:val="auto"/>
        </w:rPr>
        <w:t xml:space="preserve"> will be dealt with</w:t>
      </w:r>
      <w:r w:rsidR="001B0ABA">
        <w:rPr>
          <w:color w:val="auto"/>
        </w:rPr>
        <w:t xml:space="preserve"> </w:t>
      </w:r>
      <w:r w:rsidR="00ED715A">
        <w:rPr>
          <w:color w:val="auto"/>
        </w:rPr>
        <w:t>is not</w:t>
      </w:r>
      <w:r w:rsidR="007402CB">
        <w:rPr>
          <w:color w:val="auto"/>
        </w:rPr>
        <w:t xml:space="preserve"> commensurate with the seriousness </w:t>
      </w:r>
      <w:r w:rsidR="007D1BDB">
        <w:rPr>
          <w:color w:val="auto"/>
        </w:rPr>
        <w:t>of the issues and the need for urgency in addressing them</w:t>
      </w:r>
      <w:r w:rsidR="00ED715A">
        <w:rPr>
          <w:color w:val="auto"/>
        </w:rPr>
        <w:t xml:space="preserve">. It does not reflect </w:t>
      </w:r>
      <w:r w:rsidR="005421D5">
        <w:rPr>
          <w:color w:val="auto"/>
        </w:rPr>
        <w:t xml:space="preserve">a pro-active </w:t>
      </w:r>
      <w:r w:rsidR="00ED715A">
        <w:rPr>
          <w:color w:val="auto"/>
        </w:rPr>
        <w:t>approach</w:t>
      </w:r>
      <w:r w:rsidR="005421D5">
        <w:rPr>
          <w:color w:val="auto"/>
        </w:rPr>
        <w:t xml:space="preserve"> to </w:t>
      </w:r>
      <w:r w:rsidR="00712997">
        <w:rPr>
          <w:color w:val="auto"/>
        </w:rPr>
        <w:t>change management</w:t>
      </w:r>
      <w:r w:rsidR="00924E54">
        <w:rPr>
          <w:color w:val="auto"/>
        </w:rPr>
        <w:t xml:space="preserve"> that will </w:t>
      </w:r>
      <w:r w:rsidR="00DF4315" w:rsidRPr="00DF4315">
        <w:rPr>
          <w:color w:val="auto"/>
        </w:rPr>
        <w:t xml:space="preserve">bring about significant improvement in the way members of the workforce interact with consumers. </w:t>
      </w:r>
    </w:p>
    <w:p w14:paraId="1EDD723E" w14:textId="579A58A5" w:rsidR="00B42E11" w:rsidRDefault="005941BB" w:rsidP="00840755">
      <w:pPr>
        <w:rPr>
          <w:iCs/>
          <w:color w:val="auto"/>
        </w:rPr>
      </w:pPr>
      <w:r>
        <w:rPr>
          <w:iCs/>
          <w:color w:val="auto"/>
        </w:rPr>
        <w:t xml:space="preserve">The </w:t>
      </w:r>
      <w:r w:rsidR="000348B7">
        <w:rPr>
          <w:iCs/>
          <w:color w:val="auto"/>
        </w:rPr>
        <w:t xml:space="preserve">approved </w:t>
      </w:r>
      <w:r>
        <w:rPr>
          <w:iCs/>
          <w:color w:val="auto"/>
        </w:rPr>
        <w:t xml:space="preserve">provider’s </w:t>
      </w:r>
      <w:r w:rsidR="000348B7">
        <w:rPr>
          <w:iCs/>
          <w:color w:val="auto"/>
        </w:rPr>
        <w:t xml:space="preserve">letter of </w:t>
      </w:r>
      <w:r>
        <w:rPr>
          <w:iCs/>
          <w:color w:val="auto"/>
        </w:rPr>
        <w:t xml:space="preserve">response </w:t>
      </w:r>
      <w:r w:rsidRPr="005941BB">
        <w:rPr>
          <w:iCs/>
          <w:color w:val="auto"/>
        </w:rPr>
        <w:t>includes there is a schedule for annual staff performance appraisals as shown in supporting evidence, but no information was provided about performance appraisal for staff on probation.</w:t>
      </w:r>
      <w:r w:rsidR="00575C8E">
        <w:rPr>
          <w:iCs/>
          <w:color w:val="auto"/>
        </w:rPr>
        <w:t xml:space="preserve"> It is noted many staff have been employed recently</w:t>
      </w:r>
      <w:r w:rsidR="00452846">
        <w:rPr>
          <w:iCs/>
          <w:color w:val="auto"/>
        </w:rPr>
        <w:t xml:space="preserve"> whose performance will need to be assessed.</w:t>
      </w:r>
    </w:p>
    <w:p w14:paraId="71C021E3" w14:textId="11E87BAE" w:rsidR="00840755" w:rsidRPr="00B42E11" w:rsidRDefault="00840755" w:rsidP="00840755">
      <w:pPr>
        <w:rPr>
          <w:iCs/>
          <w:color w:val="auto"/>
        </w:rPr>
      </w:pPr>
      <w:r w:rsidRPr="005B7323">
        <w:rPr>
          <w:color w:val="auto"/>
        </w:rPr>
        <w:t xml:space="preserve">At the time of the performance assessment </w:t>
      </w:r>
      <w:r w:rsidR="00865128">
        <w:rPr>
          <w:color w:val="auto"/>
        </w:rPr>
        <w:t>regular assessment, monitoring and review of the performance of each member of the workforce was not and had not been occurring</w:t>
      </w:r>
      <w:r>
        <w:rPr>
          <w:color w:val="auto"/>
        </w:rPr>
        <w:t xml:space="preserve">. </w:t>
      </w:r>
    </w:p>
    <w:p w14:paraId="03C470C6" w14:textId="77777777" w:rsidR="007A44E6" w:rsidRPr="007701ED" w:rsidRDefault="007A44E6" w:rsidP="007A44E6">
      <w:pPr>
        <w:rPr>
          <w:color w:val="auto"/>
        </w:rPr>
      </w:pPr>
      <w:r w:rsidRPr="007701ED">
        <w:rPr>
          <w:color w:val="auto"/>
        </w:rPr>
        <w:t>I find this requirement is Non-compliant.</w:t>
      </w:r>
    </w:p>
    <w:p w14:paraId="6193E821" w14:textId="77777777" w:rsidR="00506F7F" w:rsidRPr="00506F7F" w:rsidRDefault="00F6527B" w:rsidP="00506F7F"/>
    <w:p w14:paraId="6193E822" w14:textId="77777777" w:rsidR="00095CD4" w:rsidRDefault="00F6527B" w:rsidP="00095CD4">
      <w:pPr>
        <w:sectPr w:rsidR="00095CD4" w:rsidSect="00CB3BA9">
          <w:headerReference w:type="default" r:id="rId39"/>
          <w:type w:val="continuous"/>
          <w:pgSz w:w="11906" w:h="16838"/>
          <w:pgMar w:top="1701" w:right="1418" w:bottom="1418" w:left="1418" w:header="709" w:footer="397" w:gutter="0"/>
          <w:cols w:space="708"/>
          <w:titlePg/>
          <w:docGrid w:linePitch="360"/>
        </w:sectPr>
      </w:pPr>
    </w:p>
    <w:p w14:paraId="6193E823" w14:textId="67C5587F" w:rsidR="008D7780" w:rsidRDefault="00C639C0" w:rsidP="00A3716D">
      <w:pPr>
        <w:pStyle w:val="Heading1"/>
        <w:tabs>
          <w:tab w:val="right" w:pos="9070"/>
        </w:tabs>
        <w:spacing w:before="560" w:after="640"/>
        <w:rPr>
          <w:color w:val="FFFFFF" w:themeColor="background1"/>
          <w:sz w:val="36"/>
        </w:rPr>
        <w:sectPr w:rsidR="008D7780" w:rsidSect="00CE2BD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193E864" wp14:editId="6193E86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42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193E824" w14:textId="77777777" w:rsidR="007F5256" w:rsidRPr="00FD1B02" w:rsidRDefault="00C639C0" w:rsidP="00095CD4">
      <w:pPr>
        <w:pStyle w:val="Heading3"/>
        <w:shd w:val="clear" w:color="auto" w:fill="F2F2F2" w:themeFill="background1" w:themeFillShade="F2"/>
      </w:pPr>
      <w:r w:rsidRPr="008312AC">
        <w:t>Consumer</w:t>
      </w:r>
      <w:r w:rsidRPr="00FD1B02">
        <w:t xml:space="preserve"> outcome:</w:t>
      </w:r>
    </w:p>
    <w:p w14:paraId="6193E825" w14:textId="77777777" w:rsidR="007F5256" w:rsidRDefault="00C639C0" w:rsidP="00912DE6">
      <w:pPr>
        <w:numPr>
          <w:ilvl w:val="0"/>
          <w:numId w:val="8"/>
        </w:numPr>
        <w:shd w:val="clear" w:color="auto" w:fill="F2F2F2" w:themeFill="background1" w:themeFillShade="F2"/>
      </w:pPr>
      <w:r>
        <w:t>I am confident the organisation is well run. I can partner in improving the delivery of care and services.</w:t>
      </w:r>
    </w:p>
    <w:p w14:paraId="6193E826" w14:textId="77777777" w:rsidR="007F5256" w:rsidRDefault="00C639C0" w:rsidP="00095CD4">
      <w:pPr>
        <w:pStyle w:val="Heading3"/>
        <w:shd w:val="clear" w:color="auto" w:fill="F2F2F2" w:themeFill="background1" w:themeFillShade="F2"/>
      </w:pPr>
      <w:r>
        <w:t>Organisation statement:</w:t>
      </w:r>
    </w:p>
    <w:p w14:paraId="6193E827" w14:textId="77777777" w:rsidR="007F5256" w:rsidRDefault="00C639C0" w:rsidP="00912DE6">
      <w:pPr>
        <w:numPr>
          <w:ilvl w:val="0"/>
          <w:numId w:val="8"/>
        </w:numPr>
        <w:shd w:val="clear" w:color="auto" w:fill="F2F2F2" w:themeFill="background1" w:themeFillShade="F2"/>
      </w:pPr>
      <w:r>
        <w:t>The organisation’s governing body is accountable for the delivery of safe and quality care and services.</w:t>
      </w:r>
    </w:p>
    <w:p w14:paraId="6193E828" w14:textId="77777777" w:rsidR="007F5256" w:rsidRDefault="00C639C0" w:rsidP="00427817">
      <w:pPr>
        <w:pStyle w:val="Heading2"/>
      </w:pPr>
      <w:r>
        <w:t>Assessment of Standard 8</w:t>
      </w:r>
    </w:p>
    <w:p w14:paraId="682D2434" w14:textId="62F09819" w:rsidR="00780912" w:rsidRPr="00F732CF" w:rsidRDefault="00A61E4F" w:rsidP="00780912">
      <w:pPr>
        <w:rPr>
          <w:color w:val="auto"/>
        </w:rPr>
      </w:pPr>
      <w:r w:rsidRPr="0060054D">
        <w:rPr>
          <w:rFonts w:eastAsia="Calibri"/>
          <w:color w:val="auto"/>
          <w:lang w:eastAsia="en-US"/>
        </w:rPr>
        <w:t>A</w:t>
      </w:r>
      <w:r w:rsidR="00C62F37" w:rsidRPr="0060054D">
        <w:rPr>
          <w:rFonts w:eastAsia="Calibri"/>
          <w:color w:val="auto"/>
          <w:lang w:eastAsia="en-US"/>
        </w:rPr>
        <w:t xml:space="preserve"> consumer</w:t>
      </w:r>
      <w:r w:rsidRPr="0060054D">
        <w:rPr>
          <w:rFonts w:eastAsia="Calibri"/>
          <w:color w:val="auto"/>
          <w:lang w:eastAsia="en-US"/>
        </w:rPr>
        <w:t xml:space="preserve"> interviewed provided </w:t>
      </w:r>
      <w:r w:rsidR="0060054D" w:rsidRPr="0060054D">
        <w:rPr>
          <w:rFonts w:eastAsia="Calibri"/>
          <w:color w:val="auto"/>
          <w:lang w:eastAsia="en-US"/>
        </w:rPr>
        <w:t>information</w:t>
      </w:r>
      <w:r w:rsidRPr="0060054D">
        <w:rPr>
          <w:rFonts w:eastAsia="Calibri"/>
          <w:color w:val="auto"/>
          <w:lang w:eastAsia="en-US"/>
        </w:rPr>
        <w:t xml:space="preserve"> about not being supported in engagement f</w:t>
      </w:r>
      <w:r w:rsidR="0060054D" w:rsidRPr="0060054D">
        <w:rPr>
          <w:rFonts w:eastAsiaTheme="minorHAnsi"/>
          <w:color w:val="auto"/>
        </w:rPr>
        <w:t>or the development, delivery and evaluation of care and services.</w:t>
      </w:r>
      <w:r w:rsidR="00CB4A93">
        <w:rPr>
          <w:rFonts w:eastAsiaTheme="minorHAnsi"/>
          <w:color w:val="auto"/>
        </w:rPr>
        <w:t xml:space="preserve"> </w:t>
      </w:r>
      <w:r w:rsidR="0060054D">
        <w:rPr>
          <w:rFonts w:eastAsiaTheme="minorHAnsi"/>
          <w:color w:val="auto"/>
        </w:rPr>
        <w:t xml:space="preserve">This feedback and </w:t>
      </w:r>
      <w:r w:rsidR="00C121AE">
        <w:rPr>
          <w:rFonts w:eastAsiaTheme="minorHAnsi"/>
          <w:color w:val="auto"/>
        </w:rPr>
        <w:t xml:space="preserve">interview with senior management and documents reviewed </w:t>
      </w:r>
      <w:r w:rsidR="00437DFF">
        <w:rPr>
          <w:rFonts w:eastAsiaTheme="minorHAnsi"/>
          <w:color w:val="auto"/>
        </w:rPr>
        <w:t xml:space="preserve">did not show that </w:t>
      </w:r>
      <w:r w:rsidR="00601EEB">
        <w:rPr>
          <w:rFonts w:eastAsiaTheme="minorHAnsi"/>
          <w:color w:val="auto"/>
        </w:rPr>
        <w:t>this</w:t>
      </w:r>
      <w:r w:rsidR="00CB4A93">
        <w:rPr>
          <w:rFonts w:eastAsiaTheme="minorHAnsi"/>
          <w:color w:val="auto"/>
        </w:rPr>
        <w:t xml:space="preserve"> </w:t>
      </w:r>
      <w:r w:rsidR="00437DFF">
        <w:rPr>
          <w:rFonts w:eastAsiaTheme="minorHAnsi"/>
          <w:color w:val="auto"/>
        </w:rPr>
        <w:t>consumer had been supported</w:t>
      </w:r>
      <w:r w:rsidR="00601EEB">
        <w:rPr>
          <w:rFonts w:eastAsiaTheme="minorHAnsi"/>
          <w:color w:val="auto"/>
        </w:rPr>
        <w:t xml:space="preserve"> in their engagement and it did not show </w:t>
      </w:r>
      <w:r w:rsidR="00437DFF">
        <w:rPr>
          <w:rFonts w:eastAsiaTheme="minorHAnsi"/>
          <w:color w:val="auto"/>
        </w:rPr>
        <w:t>other</w:t>
      </w:r>
      <w:r w:rsidR="00C121AE">
        <w:rPr>
          <w:rFonts w:eastAsiaTheme="minorHAnsi"/>
          <w:color w:val="auto"/>
        </w:rPr>
        <w:t xml:space="preserve"> consumers ha</w:t>
      </w:r>
      <w:r w:rsidR="00437DFF">
        <w:rPr>
          <w:rFonts w:eastAsiaTheme="minorHAnsi"/>
          <w:color w:val="auto"/>
        </w:rPr>
        <w:t>d</w:t>
      </w:r>
      <w:r w:rsidR="00C121AE">
        <w:rPr>
          <w:rFonts w:eastAsiaTheme="minorHAnsi"/>
          <w:color w:val="auto"/>
        </w:rPr>
        <w:t xml:space="preserve"> been engaged in the </w:t>
      </w:r>
      <w:r w:rsidR="00C121AE" w:rsidRPr="0060054D">
        <w:rPr>
          <w:rFonts w:eastAsiaTheme="minorHAnsi"/>
          <w:color w:val="auto"/>
        </w:rPr>
        <w:t>development, delivery and evaluation of care and services</w:t>
      </w:r>
      <w:r w:rsidR="00437DFF">
        <w:rPr>
          <w:rFonts w:eastAsiaTheme="minorHAnsi"/>
          <w:color w:val="auto"/>
        </w:rPr>
        <w:t>.</w:t>
      </w:r>
      <w:r w:rsidR="00780912" w:rsidRPr="00780912">
        <w:rPr>
          <w:color w:val="auto"/>
        </w:rPr>
        <w:t xml:space="preserve"> </w:t>
      </w:r>
    </w:p>
    <w:p w14:paraId="3018EC08" w14:textId="3AC13579" w:rsidR="00437DFF" w:rsidRPr="0060054D" w:rsidRDefault="00437DFF" w:rsidP="00C62F37">
      <w:pPr>
        <w:rPr>
          <w:rFonts w:eastAsiaTheme="minorHAnsi"/>
          <w:color w:val="auto"/>
        </w:rPr>
      </w:pPr>
      <w:r>
        <w:rPr>
          <w:rFonts w:eastAsiaTheme="minorHAnsi"/>
          <w:color w:val="auto"/>
        </w:rPr>
        <w:t xml:space="preserve">Interview with senior management, documents reviewed and the assessment team’s findings across the Quality Standards showed </w:t>
      </w:r>
      <w:r w:rsidR="009A3C73">
        <w:rPr>
          <w:rFonts w:eastAsiaTheme="minorHAnsi"/>
          <w:color w:val="auto"/>
        </w:rPr>
        <w:t>the governing body had not promoted or been accountable for a culture of safe, inclusive and quality care and services. They showed there were not effective organisation wide governance or risk management systems and practices, and clinical governa</w:t>
      </w:r>
      <w:r w:rsidR="00C26B95">
        <w:rPr>
          <w:rFonts w:eastAsiaTheme="minorHAnsi"/>
          <w:color w:val="auto"/>
        </w:rPr>
        <w:t>n</w:t>
      </w:r>
      <w:r w:rsidR="009A3C73">
        <w:rPr>
          <w:rFonts w:eastAsiaTheme="minorHAnsi"/>
          <w:color w:val="auto"/>
        </w:rPr>
        <w:t xml:space="preserve">ce had not been used in </w:t>
      </w:r>
      <w:r w:rsidR="009F49AE">
        <w:rPr>
          <w:rFonts w:eastAsiaTheme="minorHAnsi"/>
          <w:color w:val="auto"/>
        </w:rPr>
        <w:t>applicable</w:t>
      </w:r>
      <w:r w:rsidR="009A3C73">
        <w:rPr>
          <w:rFonts w:eastAsiaTheme="minorHAnsi"/>
          <w:color w:val="auto"/>
        </w:rPr>
        <w:t xml:space="preserve"> areas. </w:t>
      </w:r>
    </w:p>
    <w:p w14:paraId="23539C17" w14:textId="2ADD3A70" w:rsidR="00A9003A" w:rsidRDefault="00994C37" w:rsidP="00154403">
      <w:pPr>
        <w:rPr>
          <w:color w:val="auto"/>
        </w:rPr>
      </w:pPr>
      <w:r w:rsidRPr="00E854B5">
        <w:rPr>
          <w:rFonts w:eastAsiaTheme="minorHAnsi"/>
          <w:color w:val="auto"/>
        </w:rPr>
        <w:t xml:space="preserve">The approved provider’s </w:t>
      </w:r>
      <w:r w:rsidR="00A156B6">
        <w:rPr>
          <w:rFonts w:eastAsiaTheme="minorHAnsi"/>
          <w:color w:val="auto"/>
        </w:rPr>
        <w:t>letter of response</w:t>
      </w:r>
      <w:r w:rsidRPr="00E854B5">
        <w:rPr>
          <w:rFonts w:eastAsiaTheme="minorHAnsi"/>
          <w:color w:val="auto"/>
        </w:rPr>
        <w:t xml:space="preserve"> and supporting evidence includes some additional information to clarify matters, and it includes information about actions taken since the performance assessment and actions planned to address identified gaps in service performance relating to this Quality Standard.</w:t>
      </w:r>
      <w:r w:rsidRPr="00994C37">
        <w:rPr>
          <w:color w:val="auto"/>
        </w:rPr>
        <w:t xml:space="preserve"> </w:t>
      </w:r>
    </w:p>
    <w:p w14:paraId="6193E82A" w14:textId="021778BD" w:rsidR="007F5256" w:rsidRPr="003A7081" w:rsidRDefault="00C639C0" w:rsidP="00154403">
      <w:pPr>
        <w:rPr>
          <w:rFonts w:eastAsia="Calibri"/>
          <w:color w:val="auto"/>
        </w:rPr>
      </w:pPr>
      <w:r w:rsidRPr="003A7081">
        <w:rPr>
          <w:rFonts w:eastAsiaTheme="minorHAnsi"/>
          <w:color w:val="auto"/>
        </w:rPr>
        <w:t xml:space="preserve">The Quality Standard is assessed as Non-compliant as </w:t>
      </w:r>
      <w:r w:rsidR="003A7081" w:rsidRPr="003A7081">
        <w:rPr>
          <w:rFonts w:eastAsiaTheme="minorHAnsi"/>
          <w:color w:val="auto"/>
        </w:rPr>
        <w:t xml:space="preserve">five </w:t>
      </w:r>
      <w:r w:rsidRPr="003A7081">
        <w:rPr>
          <w:rFonts w:eastAsiaTheme="minorHAnsi"/>
          <w:color w:val="auto"/>
        </w:rPr>
        <w:t>of the five specific requirements have been assessed as Non-compliant.</w:t>
      </w:r>
      <w:r w:rsidR="009238A3" w:rsidRPr="009238A3">
        <w:rPr>
          <w:color w:val="auto"/>
        </w:rPr>
        <w:t xml:space="preserve"> </w:t>
      </w:r>
      <w:r w:rsidR="009238A3" w:rsidRPr="007965F1">
        <w:rPr>
          <w:color w:val="auto"/>
        </w:rPr>
        <w:t xml:space="preserve">A decision of Non-compliant in one or more requirements results in a decision of Non-compliant for the Quality </w:t>
      </w:r>
      <w:r w:rsidR="009238A3" w:rsidRPr="0051612D">
        <w:rPr>
          <w:color w:val="auto"/>
        </w:rPr>
        <w:t>Standard.</w:t>
      </w:r>
    </w:p>
    <w:p w14:paraId="6193E82B" w14:textId="145B529B" w:rsidR="00301877" w:rsidRDefault="00C639C0" w:rsidP="00427817">
      <w:pPr>
        <w:pStyle w:val="Heading2"/>
      </w:pPr>
      <w:r>
        <w:lastRenderedPageBreak/>
        <w:t>Assessment of Standard 8 Requirements</w:t>
      </w:r>
      <w:r w:rsidRPr="0066387A">
        <w:rPr>
          <w:i/>
          <w:color w:val="0000FF"/>
          <w:sz w:val="24"/>
          <w:szCs w:val="24"/>
        </w:rPr>
        <w:t xml:space="preserve"> </w:t>
      </w:r>
    </w:p>
    <w:p w14:paraId="6193E82C" w14:textId="704B507A" w:rsidR="00314FF7" w:rsidRPr="00506F7F" w:rsidRDefault="00C639C0" w:rsidP="00506F7F">
      <w:pPr>
        <w:pStyle w:val="Heading3"/>
      </w:pPr>
      <w:r w:rsidRPr="00506F7F">
        <w:t>Requirement 8(3)(a)</w:t>
      </w:r>
      <w:r w:rsidRPr="00506F7F">
        <w:tab/>
        <w:t>Non-compliant</w:t>
      </w:r>
    </w:p>
    <w:p w14:paraId="6193E82D" w14:textId="77777777" w:rsidR="00154403" w:rsidRPr="008D114F" w:rsidRDefault="00C639C0" w:rsidP="00506F7F">
      <w:pPr>
        <w:rPr>
          <w:i/>
        </w:rPr>
      </w:pPr>
      <w:r w:rsidRPr="008D114F">
        <w:rPr>
          <w:i/>
        </w:rPr>
        <w:t>Consumers are engaged in the development, delivery and evaluation of care and services and are supported in that engagement.</w:t>
      </w:r>
    </w:p>
    <w:p w14:paraId="2F21BB8A" w14:textId="2CB148D5" w:rsidR="007A44E6" w:rsidRPr="006078A6" w:rsidRDefault="007A44E6" w:rsidP="007A44E6">
      <w:pPr>
        <w:rPr>
          <w:color w:val="auto"/>
        </w:rPr>
      </w:pPr>
      <w:r w:rsidRPr="006078A6">
        <w:rPr>
          <w:color w:val="auto"/>
        </w:rPr>
        <w:t>The assessment team’s report includes</w:t>
      </w:r>
      <w:r w:rsidR="00D15293" w:rsidRPr="006078A6">
        <w:rPr>
          <w:color w:val="auto"/>
        </w:rPr>
        <w:t xml:space="preserve"> the organisation has a policy about consumer engagement, however the guidance for management and staff is about consulting with consumers (or a representative on their behalf) not </w:t>
      </w:r>
      <w:r w:rsidR="006078A6" w:rsidRPr="006078A6">
        <w:rPr>
          <w:color w:val="auto"/>
        </w:rPr>
        <w:t xml:space="preserve">partnering </w:t>
      </w:r>
      <w:r w:rsidR="001F6858">
        <w:rPr>
          <w:color w:val="auto"/>
        </w:rPr>
        <w:t xml:space="preserve">with them </w:t>
      </w:r>
      <w:r w:rsidR="006078A6" w:rsidRPr="006078A6">
        <w:rPr>
          <w:color w:val="auto"/>
        </w:rPr>
        <w:t>in the development, delivery and evaluation of care and services.</w:t>
      </w:r>
      <w:r w:rsidR="00A56420">
        <w:rPr>
          <w:color w:val="auto"/>
        </w:rPr>
        <w:t xml:space="preserve"> It includes while management </w:t>
      </w:r>
      <w:r w:rsidR="001A12DA">
        <w:rPr>
          <w:color w:val="auto"/>
        </w:rPr>
        <w:t xml:space="preserve">had been speaking with some consumers there was a lack of </w:t>
      </w:r>
      <w:r w:rsidR="0036473B">
        <w:rPr>
          <w:color w:val="auto"/>
        </w:rPr>
        <w:t xml:space="preserve">documentary </w:t>
      </w:r>
      <w:r w:rsidR="001A12DA">
        <w:rPr>
          <w:color w:val="auto"/>
        </w:rPr>
        <w:t xml:space="preserve">evidence of this occurring </w:t>
      </w:r>
      <w:r w:rsidR="0036473B">
        <w:rPr>
          <w:color w:val="auto"/>
        </w:rPr>
        <w:t>and a lack of information about</w:t>
      </w:r>
      <w:r w:rsidR="001A12DA">
        <w:rPr>
          <w:color w:val="auto"/>
        </w:rPr>
        <w:t xml:space="preserve"> how it </w:t>
      </w:r>
      <w:r w:rsidR="00E935FA">
        <w:rPr>
          <w:color w:val="auto"/>
        </w:rPr>
        <w:t xml:space="preserve">had </w:t>
      </w:r>
      <w:r w:rsidR="001A12DA">
        <w:rPr>
          <w:color w:val="auto"/>
        </w:rPr>
        <w:t xml:space="preserve">led to </w:t>
      </w:r>
      <w:r w:rsidR="0036473B">
        <w:rPr>
          <w:color w:val="auto"/>
        </w:rPr>
        <w:t xml:space="preserve">their </w:t>
      </w:r>
      <w:r w:rsidR="001A12DA">
        <w:rPr>
          <w:color w:val="auto"/>
        </w:rPr>
        <w:t xml:space="preserve">engagement in the development, delivery and evaluation of </w:t>
      </w:r>
      <w:r w:rsidR="00395B5E">
        <w:rPr>
          <w:color w:val="auto"/>
        </w:rPr>
        <w:t xml:space="preserve">the </w:t>
      </w:r>
      <w:r w:rsidR="001A12DA">
        <w:rPr>
          <w:color w:val="auto"/>
        </w:rPr>
        <w:t>care and services. The report includes information about a lack of support for a consumer who ha</w:t>
      </w:r>
      <w:r w:rsidR="00395B5E">
        <w:rPr>
          <w:color w:val="auto"/>
        </w:rPr>
        <w:t>d</w:t>
      </w:r>
      <w:r w:rsidR="001A12DA">
        <w:rPr>
          <w:color w:val="auto"/>
        </w:rPr>
        <w:t xml:space="preserve"> become a consumer representative</w:t>
      </w:r>
      <w:r w:rsidR="008554B3">
        <w:rPr>
          <w:color w:val="auto"/>
        </w:rPr>
        <w:t xml:space="preserve"> </w:t>
      </w:r>
      <w:r w:rsidR="00301C93">
        <w:rPr>
          <w:color w:val="auto"/>
        </w:rPr>
        <w:t>to</w:t>
      </w:r>
      <w:r w:rsidR="00BB18D3">
        <w:rPr>
          <w:color w:val="auto"/>
        </w:rPr>
        <w:t xml:space="preserve"> </w:t>
      </w:r>
      <w:r w:rsidR="00334E50">
        <w:rPr>
          <w:color w:val="auto"/>
        </w:rPr>
        <w:t xml:space="preserve">perform </w:t>
      </w:r>
      <w:r w:rsidR="00301C93">
        <w:rPr>
          <w:color w:val="auto"/>
        </w:rPr>
        <w:t xml:space="preserve">that </w:t>
      </w:r>
      <w:r w:rsidR="00BB18D3">
        <w:rPr>
          <w:color w:val="auto"/>
        </w:rPr>
        <w:t>role.</w:t>
      </w:r>
    </w:p>
    <w:p w14:paraId="20B66EAD" w14:textId="78C2B3CA" w:rsidR="00CD101A" w:rsidRDefault="007A44E6" w:rsidP="000106FE">
      <w:pPr>
        <w:rPr>
          <w:rFonts w:eastAsiaTheme="minorHAnsi"/>
          <w:iCs/>
          <w:color w:val="auto"/>
          <w:lang w:eastAsia="en-US"/>
        </w:rPr>
      </w:pPr>
      <w:r w:rsidRPr="00CD101A">
        <w:rPr>
          <w:color w:val="auto"/>
        </w:rPr>
        <w:t xml:space="preserve">The approved provider’s </w:t>
      </w:r>
      <w:r w:rsidR="00221B95">
        <w:rPr>
          <w:color w:val="auto"/>
        </w:rPr>
        <w:t>letter of</w:t>
      </w:r>
      <w:r w:rsidRPr="00CD101A">
        <w:rPr>
          <w:color w:val="auto"/>
        </w:rPr>
        <w:t xml:space="preserve"> response includes</w:t>
      </w:r>
      <w:r w:rsidR="009D45B9" w:rsidRPr="00CD101A">
        <w:rPr>
          <w:color w:val="auto"/>
        </w:rPr>
        <w:t xml:space="preserve"> </w:t>
      </w:r>
      <w:r w:rsidR="000106FE">
        <w:rPr>
          <w:color w:val="auto"/>
        </w:rPr>
        <w:t>t</w:t>
      </w:r>
      <w:r w:rsidR="00CD101A" w:rsidRPr="00CD101A">
        <w:rPr>
          <w:rFonts w:eastAsiaTheme="minorHAnsi"/>
          <w:iCs/>
          <w:color w:val="auto"/>
          <w:lang w:eastAsia="en-US"/>
        </w:rPr>
        <w:t xml:space="preserve">he </w:t>
      </w:r>
      <w:r w:rsidR="000106FE">
        <w:rPr>
          <w:rFonts w:eastAsiaTheme="minorHAnsi"/>
          <w:iCs/>
          <w:color w:val="auto"/>
          <w:lang w:eastAsia="en-US"/>
        </w:rPr>
        <w:t xml:space="preserve">chief executive </w:t>
      </w:r>
      <w:r w:rsidR="00CD101A" w:rsidRPr="00CD101A">
        <w:rPr>
          <w:rFonts w:eastAsiaTheme="minorHAnsi"/>
          <w:iCs/>
          <w:color w:val="auto"/>
          <w:lang w:eastAsia="en-US"/>
        </w:rPr>
        <w:t>has in previous meetings with consumers and their representatives discussed all issues related to care and compliance</w:t>
      </w:r>
      <w:r w:rsidR="00F732CF">
        <w:rPr>
          <w:rFonts w:eastAsiaTheme="minorHAnsi"/>
          <w:iCs/>
          <w:color w:val="auto"/>
          <w:lang w:eastAsia="en-US"/>
        </w:rPr>
        <w:t xml:space="preserve">. It includes </w:t>
      </w:r>
      <w:r w:rsidR="0061512C">
        <w:rPr>
          <w:rFonts w:eastAsiaTheme="minorHAnsi"/>
          <w:iCs/>
          <w:color w:val="auto"/>
          <w:lang w:eastAsia="en-US"/>
        </w:rPr>
        <w:t xml:space="preserve">an agenda </w:t>
      </w:r>
      <w:r w:rsidR="00F732CF">
        <w:rPr>
          <w:rFonts w:eastAsiaTheme="minorHAnsi"/>
          <w:iCs/>
          <w:color w:val="auto"/>
          <w:lang w:eastAsia="en-US"/>
        </w:rPr>
        <w:t xml:space="preserve">has been established </w:t>
      </w:r>
      <w:r w:rsidR="0061512C">
        <w:rPr>
          <w:rFonts w:eastAsiaTheme="minorHAnsi"/>
          <w:iCs/>
          <w:color w:val="auto"/>
          <w:lang w:eastAsia="en-US"/>
        </w:rPr>
        <w:t xml:space="preserve">for future meetings covering a range of topics relevant to </w:t>
      </w:r>
      <w:r w:rsidR="00F732CF">
        <w:rPr>
          <w:rFonts w:eastAsiaTheme="minorHAnsi"/>
          <w:iCs/>
          <w:color w:val="auto"/>
          <w:lang w:eastAsia="en-US"/>
        </w:rPr>
        <w:t xml:space="preserve">service operations and </w:t>
      </w:r>
      <w:r w:rsidR="0061512C">
        <w:rPr>
          <w:rFonts w:eastAsiaTheme="minorHAnsi"/>
          <w:iCs/>
          <w:color w:val="auto"/>
          <w:lang w:eastAsia="en-US"/>
        </w:rPr>
        <w:t>the care and services</w:t>
      </w:r>
      <w:r w:rsidR="00F732CF">
        <w:rPr>
          <w:rFonts w:eastAsiaTheme="minorHAnsi"/>
          <w:iCs/>
          <w:color w:val="auto"/>
          <w:lang w:eastAsia="en-US"/>
        </w:rPr>
        <w:t xml:space="preserve">; and consumer representatives </w:t>
      </w:r>
      <w:r w:rsidR="00CB46B7">
        <w:rPr>
          <w:rFonts w:eastAsiaTheme="minorHAnsi"/>
          <w:iCs/>
          <w:color w:val="auto"/>
          <w:lang w:eastAsia="en-US"/>
        </w:rPr>
        <w:t xml:space="preserve">have been </w:t>
      </w:r>
      <w:r w:rsidR="00F732CF">
        <w:rPr>
          <w:rFonts w:eastAsiaTheme="minorHAnsi"/>
          <w:iCs/>
          <w:color w:val="auto"/>
          <w:lang w:eastAsia="en-US"/>
        </w:rPr>
        <w:t>contacted and offered a monthly meeting.</w:t>
      </w:r>
      <w:r w:rsidR="0042673F">
        <w:rPr>
          <w:rFonts w:eastAsiaTheme="minorHAnsi"/>
          <w:iCs/>
          <w:color w:val="auto"/>
          <w:lang w:eastAsia="en-US"/>
        </w:rPr>
        <w:t xml:space="preserve"> </w:t>
      </w:r>
      <w:r w:rsidR="00221B95">
        <w:rPr>
          <w:rFonts w:eastAsiaTheme="minorHAnsi"/>
          <w:iCs/>
          <w:color w:val="auto"/>
          <w:lang w:eastAsia="en-US"/>
        </w:rPr>
        <w:t xml:space="preserve">The approved provider’s supporting evidence includes in the action plan to </w:t>
      </w:r>
      <w:r w:rsidR="00CA0E88">
        <w:rPr>
          <w:rFonts w:eastAsiaTheme="minorHAnsi"/>
          <w:iCs/>
          <w:color w:val="auto"/>
          <w:lang w:eastAsia="en-US"/>
        </w:rPr>
        <w:t xml:space="preserve">schedule case conferencing and consultation; it is noted that partnering with consumers relating to their individual care and services is relevant to other requirements but not </w:t>
      </w:r>
      <w:r w:rsidR="00A1336E">
        <w:rPr>
          <w:rFonts w:eastAsiaTheme="minorHAnsi"/>
          <w:iCs/>
          <w:color w:val="auto"/>
          <w:lang w:eastAsia="en-US"/>
        </w:rPr>
        <w:t xml:space="preserve">directly </w:t>
      </w:r>
      <w:r w:rsidR="005F5C84">
        <w:rPr>
          <w:rFonts w:eastAsiaTheme="minorHAnsi"/>
          <w:iCs/>
          <w:color w:val="auto"/>
          <w:lang w:eastAsia="en-US"/>
        </w:rPr>
        <w:t xml:space="preserve">to </w:t>
      </w:r>
      <w:r w:rsidR="00CA0E88">
        <w:rPr>
          <w:rFonts w:eastAsiaTheme="minorHAnsi"/>
          <w:iCs/>
          <w:color w:val="auto"/>
          <w:lang w:eastAsia="en-US"/>
        </w:rPr>
        <w:t>organisational governance</w:t>
      </w:r>
      <w:r w:rsidR="00F40239">
        <w:rPr>
          <w:rFonts w:eastAsiaTheme="minorHAnsi"/>
          <w:iCs/>
          <w:color w:val="auto"/>
          <w:lang w:eastAsia="en-US"/>
        </w:rPr>
        <w:t xml:space="preserve">. </w:t>
      </w:r>
      <w:r w:rsidR="0042673F">
        <w:rPr>
          <w:rFonts w:eastAsiaTheme="minorHAnsi"/>
          <w:iCs/>
          <w:color w:val="auto"/>
          <w:lang w:eastAsia="en-US"/>
        </w:rPr>
        <w:t xml:space="preserve">No information was provided about support for a consumer advocate to perform their role. </w:t>
      </w:r>
    </w:p>
    <w:p w14:paraId="19A66D29" w14:textId="6A4E1424" w:rsidR="00CD101A" w:rsidRPr="00F732CF" w:rsidRDefault="00F732CF" w:rsidP="007A44E6">
      <w:pPr>
        <w:rPr>
          <w:color w:val="auto"/>
        </w:rPr>
      </w:pPr>
      <w:r w:rsidRPr="00F732CF">
        <w:rPr>
          <w:color w:val="auto"/>
        </w:rPr>
        <w:t>T</w:t>
      </w:r>
      <w:r w:rsidR="00915064">
        <w:rPr>
          <w:color w:val="auto"/>
        </w:rPr>
        <w:t xml:space="preserve">he approved provider has not </w:t>
      </w:r>
      <w:r>
        <w:rPr>
          <w:color w:val="auto"/>
        </w:rPr>
        <w:t>demonstrate</w:t>
      </w:r>
      <w:r w:rsidR="00915064">
        <w:rPr>
          <w:color w:val="auto"/>
        </w:rPr>
        <w:t>d</w:t>
      </w:r>
      <w:r>
        <w:rPr>
          <w:color w:val="auto"/>
        </w:rPr>
        <w:t xml:space="preserve"> an understanding of this requirement which is </w:t>
      </w:r>
      <w:r w:rsidR="00B75950">
        <w:rPr>
          <w:color w:val="auto"/>
        </w:rPr>
        <w:t xml:space="preserve">about more than consulting with consumers and is about actively engaging them in the development, delivery and evaluation of care and services across the service and </w:t>
      </w:r>
      <w:r w:rsidR="000663CD">
        <w:rPr>
          <w:color w:val="auto"/>
        </w:rPr>
        <w:t>for</w:t>
      </w:r>
      <w:r w:rsidR="00A1336E">
        <w:rPr>
          <w:color w:val="auto"/>
        </w:rPr>
        <w:t xml:space="preserve"> the </w:t>
      </w:r>
      <w:r w:rsidR="00B75950">
        <w:rPr>
          <w:color w:val="auto"/>
        </w:rPr>
        <w:t xml:space="preserve">organisation. </w:t>
      </w:r>
      <w:r w:rsidR="004D4AC2">
        <w:rPr>
          <w:color w:val="auto"/>
        </w:rPr>
        <w:t>The provider’s letter of response and supporting evidence do</w:t>
      </w:r>
      <w:r w:rsidR="00240444">
        <w:rPr>
          <w:color w:val="auto"/>
        </w:rPr>
        <w:t xml:space="preserve"> not reflect consideration </w:t>
      </w:r>
      <w:r w:rsidR="00CB46B7">
        <w:rPr>
          <w:color w:val="auto"/>
        </w:rPr>
        <w:t xml:space="preserve">has been </w:t>
      </w:r>
      <w:r w:rsidR="00240444">
        <w:rPr>
          <w:color w:val="auto"/>
        </w:rPr>
        <w:t xml:space="preserve">given to </w:t>
      </w:r>
      <w:r w:rsidR="0004745F">
        <w:rPr>
          <w:color w:val="auto"/>
        </w:rPr>
        <w:t xml:space="preserve">practices </w:t>
      </w:r>
      <w:r w:rsidR="00704C9B">
        <w:rPr>
          <w:color w:val="auto"/>
        </w:rPr>
        <w:t>which support</w:t>
      </w:r>
      <w:r w:rsidR="0004745F">
        <w:rPr>
          <w:color w:val="auto"/>
        </w:rPr>
        <w:t xml:space="preserve"> </w:t>
      </w:r>
      <w:r w:rsidR="00240444">
        <w:rPr>
          <w:color w:val="auto"/>
        </w:rPr>
        <w:t xml:space="preserve">co-design </w:t>
      </w:r>
      <w:r w:rsidR="0004745F">
        <w:rPr>
          <w:color w:val="auto"/>
        </w:rPr>
        <w:t>in aged care.</w:t>
      </w:r>
    </w:p>
    <w:p w14:paraId="16C7AB5C" w14:textId="1FA207FD" w:rsidR="00CB46B7" w:rsidRPr="005B7323" w:rsidRDefault="00CB46B7" w:rsidP="00CB46B7">
      <w:pPr>
        <w:rPr>
          <w:color w:val="auto"/>
        </w:rPr>
      </w:pPr>
      <w:r w:rsidRPr="005B7323">
        <w:rPr>
          <w:color w:val="auto"/>
        </w:rPr>
        <w:t xml:space="preserve">At the time of the performance assessment </w:t>
      </w:r>
      <w:r w:rsidR="0042673F">
        <w:rPr>
          <w:color w:val="auto"/>
        </w:rPr>
        <w:t>consumers were not engaged and had not been engaged in the development</w:t>
      </w:r>
      <w:r w:rsidR="001219DA">
        <w:rPr>
          <w:color w:val="auto"/>
        </w:rPr>
        <w:t xml:space="preserve">, delivery or evaluation of care and services and a consumer had not been supported in their role as </w:t>
      </w:r>
      <w:r w:rsidR="007B0474">
        <w:rPr>
          <w:color w:val="auto"/>
        </w:rPr>
        <w:t xml:space="preserve">a </w:t>
      </w:r>
      <w:r w:rsidR="001219DA">
        <w:rPr>
          <w:color w:val="auto"/>
        </w:rPr>
        <w:t>consumer advocate.</w:t>
      </w:r>
      <w:r>
        <w:rPr>
          <w:color w:val="auto"/>
        </w:rPr>
        <w:t xml:space="preserve"> </w:t>
      </w:r>
    </w:p>
    <w:p w14:paraId="235AAD23" w14:textId="77777777" w:rsidR="007A44E6" w:rsidRPr="00CB46B7" w:rsidRDefault="007A44E6" w:rsidP="007A44E6">
      <w:pPr>
        <w:rPr>
          <w:color w:val="auto"/>
        </w:rPr>
      </w:pPr>
      <w:r w:rsidRPr="00CB46B7">
        <w:rPr>
          <w:color w:val="auto"/>
        </w:rPr>
        <w:t>I find this requirement is Non-compliant.</w:t>
      </w:r>
    </w:p>
    <w:p w14:paraId="6193E82F" w14:textId="12415AF6" w:rsidR="00506F7F" w:rsidRPr="00095CD4" w:rsidRDefault="00C639C0" w:rsidP="00506F7F">
      <w:pPr>
        <w:pStyle w:val="Heading3"/>
      </w:pPr>
      <w:r w:rsidRPr="00095CD4">
        <w:lastRenderedPageBreak/>
        <w:t>Requirement 8(3)(b)</w:t>
      </w:r>
      <w:r>
        <w:tab/>
        <w:t>Non-compliant</w:t>
      </w:r>
    </w:p>
    <w:p w14:paraId="6193E830" w14:textId="77777777" w:rsidR="00314FF7" w:rsidRPr="008D114F" w:rsidRDefault="00C639C0" w:rsidP="00506F7F">
      <w:pPr>
        <w:rPr>
          <w:i/>
        </w:rPr>
      </w:pPr>
      <w:r w:rsidRPr="008D114F">
        <w:rPr>
          <w:i/>
        </w:rPr>
        <w:t>The organisation’s governing body promotes a culture of safe, inclusive and quality care and services and is accountable for their delivery.</w:t>
      </w:r>
    </w:p>
    <w:p w14:paraId="4F3AF4B8" w14:textId="6E9C4A5D" w:rsidR="002E5DA7" w:rsidRDefault="007A44E6" w:rsidP="00C22C1C">
      <w:pPr>
        <w:rPr>
          <w:rFonts w:eastAsia="Calibri"/>
          <w:color w:val="auto"/>
          <w:lang w:eastAsia="en-US"/>
        </w:rPr>
      </w:pPr>
      <w:r w:rsidRPr="006F5395">
        <w:rPr>
          <w:color w:val="auto"/>
        </w:rPr>
        <w:t>The assessment team’s report includes</w:t>
      </w:r>
      <w:r w:rsidR="006F5395" w:rsidRPr="006F5395">
        <w:rPr>
          <w:color w:val="auto"/>
        </w:rPr>
        <w:t xml:space="preserve"> the</w:t>
      </w:r>
      <w:r w:rsidR="00C22C1C">
        <w:rPr>
          <w:color w:val="auto"/>
        </w:rPr>
        <w:t xml:space="preserve"> team sought to understand whether </w:t>
      </w:r>
      <w:r w:rsidR="00926918">
        <w:rPr>
          <w:color w:val="auto"/>
        </w:rPr>
        <w:t xml:space="preserve">the </w:t>
      </w:r>
      <w:r w:rsidR="006F5395" w:rsidRPr="006F5395">
        <w:rPr>
          <w:rFonts w:eastAsia="Calibri"/>
          <w:color w:val="auto"/>
          <w:lang w:eastAsia="en-US"/>
        </w:rPr>
        <w:t xml:space="preserve">governing body </w:t>
      </w:r>
      <w:r w:rsidR="00C22C1C">
        <w:rPr>
          <w:rFonts w:eastAsia="Calibri"/>
          <w:color w:val="auto"/>
          <w:lang w:eastAsia="en-US"/>
        </w:rPr>
        <w:t xml:space="preserve">had </w:t>
      </w:r>
      <w:r w:rsidR="006F5395" w:rsidRPr="006F5395">
        <w:rPr>
          <w:rFonts w:eastAsia="Calibri"/>
          <w:color w:val="auto"/>
          <w:lang w:eastAsia="en-US"/>
        </w:rPr>
        <w:t>ensure</w:t>
      </w:r>
      <w:r w:rsidR="00C22C1C">
        <w:rPr>
          <w:rFonts w:eastAsia="Calibri"/>
          <w:color w:val="auto"/>
          <w:lang w:eastAsia="en-US"/>
        </w:rPr>
        <w:t>d</w:t>
      </w:r>
      <w:r w:rsidR="006F5395" w:rsidRPr="006F5395">
        <w:rPr>
          <w:rFonts w:eastAsia="Calibri"/>
          <w:color w:val="auto"/>
          <w:lang w:eastAsia="en-US"/>
        </w:rPr>
        <w:t xml:space="preserve"> a culture of safe, inclusive and quality care and services</w:t>
      </w:r>
      <w:r w:rsidR="00B12FFF">
        <w:rPr>
          <w:rFonts w:eastAsia="Calibri"/>
          <w:color w:val="auto"/>
          <w:lang w:eastAsia="en-US"/>
        </w:rPr>
        <w:t>. In includes that in so d</w:t>
      </w:r>
      <w:r w:rsidR="00C22C1C">
        <w:rPr>
          <w:rFonts w:eastAsia="Calibri"/>
          <w:color w:val="auto"/>
          <w:lang w:eastAsia="en-US"/>
        </w:rPr>
        <w:t xml:space="preserve">oing </w:t>
      </w:r>
      <w:r w:rsidR="00B12FFF">
        <w:rPr>
          <w:rFonts w:eastAsia="Calibri"/>
          <w:color w:val="auto"/>
          <w:lang w:eastAsia="en-US"/>
        </w:rPr>
        <w:t xml:space="preserve">they </w:t>
      </w:r>
      <w:r w:rsidR="00C22C1C">
        <w:rPr>
          <w:rFonts w:eastAsia="Calibri"/>
          <w:color w:val="auto"/>
          <w:lang w:eastAsia="en-US"/>
        </w:rPr>
        <w:t xml:space="preserve">learned from discussion with </w:t>
      </w:r>
      <w:r w:rsidR="00653EA1">
        <w:rPr>
          <w:rFonts w:eastAsia="Calibri"/>
          <w:color w:val="auto"/>
          <w:lang w:eastAsia="en-US"/>
        </w:rPr>
        <w:t xml:space="preserve">senior management </w:t>
      </w:r>
      <w:r w:rsidR="00595F1E">
        <w:rPr>
          <w:rFonts w:eastAsia="Calibri"/>
          <w:color w:val="auto"/>
          <w:lang w:eastAsia="en-US"/>
        </w:rPr>
        <w:t>that relevant</w:t>
      </w:r>
      <w:r w:rsidR="00162E3C">
        <w:rPr>
          <w:rFonts w:eastAsia="Calibri"/>
          <w:color w:val="auto"/>
          <w:lang w:eastAsia="en-US"/>
        </w:rPr>
        <w:t xml:space="preserve"> </w:t>
      </w:r>
      <w:r w:rsidR="00F260E5">
        <w:rPr>
          <w:rFonts w:eastAsia="Calibri"/>
          <w:color w:val="auto"/>
          <w:lang w:eastAsia="en-US"/>
        </w:rPr>
        <w:t xml:space="preserve">governance </w:t>
      </w:r>
      <w:r w:rsidR="00162E3C">
        <w:rPr>
          <w:rFonts w:eastAsia="Calibri"/>
          <w:color w:val="auto"/>
          <w:lang w:eastAsia="en-US"/>
        </w:rPr>
        <w:t>policy/procedure had been purchased</w:t>
      </w:r>
      <w:r w:rsidR="00595F1E">
        <w:rPr>
          <w:rFonts w:eastAsia="Calibri"/>
          <w:color w:val="auto"/>
          <w:lang w:eastAsia="en-US"/>
        </w:rPr>
        <w:t xml:space="preserve">, </w:t>
      </w:r>
      <w:r w:rsidR="009D79F6">
        <w:rPr>
          <w:rFonts w:eastAsia="Calibri"/>
          <w:color w:val="auto"/>
          <w:lang w:eastAsia="en-US"/>
        </w:rPr>
        <w:t xml:space="preserve">but it was not known if this had been tailored and </w:t>
      </w:r>
      <w:r w:rsidR="00B12FFF">
        <w:rPr>
          <w:rFonts w:eastAsia="Calibri"/>
          <w:color w:val="auto"/>
          <w:lang w:eastAsia="en-US"/>
        </w:rPr>
        <w:t>i</w:t>
      </w:r>
      <w:r w:rsidR="009D79F6">
        <w:rPr>
          <w:rFonts w:eastAsia="Calibri"/>
          <w:color w:val="auto"/>
          <w:lang w:eastAsia="en-US"/>
        </w:rPr>
        <w:t xml:space="preserve">mplemented; </w:t>
      </w:r>
      <w:r w:rsidR="009E112F">
        <w:rPr>
          <w:rFonts w:eastAsia="Calibri"/>
          <w:color w:val="auto"/>
          <w:lang w:eastAsia="en-US"/>
        </w:rPr>
        <w:t xml:space="preserve">and induction, training </w:t>
      </w:r>
      <w:r w:rsidR="001E63C2">
        <w:rPr>
          <w:rFonts w:eastAsia="Calibri"/>
          <w:color w:val="auto"/>
          <w:lang w:eastAsia="en-US"/>
        </w:rPr>
        <w:t>and</w:t>
      </w:r>
      <w:r w:rsidR="009E112F">
        <w:rPr>
          <w:rFonts w:eastAsia="Calibri"/>
          <w:color w:val="auto"/>
          <w:lang w:eastAsia="en-US"/>
        </w:rPr>
        <w:t xml:space="preserve"> other support had not been provided </w:t>
      </w:r>
      <w:r w:rsidR="001E63C2">
        <w:rPr>
          <w:rFonts w:eastAsia="Calibri"/>
          <w:color w:val="auto"/>
          <w:lang w:eastAsia="en-US"/>
        </w:rPr>
        <w:t>to</w:t>
      </w:r>
      <w:r w:rsidR="009E112F">
        <w:rPr>
          <w:rFonts w:eastAsia="Calibri"/>
          <w:color w:val="auto"/>
          <w:lang w:eastAsia="en-US"/>
        </w:rPr>
        <w:t xml:space="preserve"> board members </w:t>
      </w:r>
      <w:r w:rsidR="001E63C2">
        <w:rPr>
          <w:rFonts w:eastAsia="Calibri"/>
          <w:color w:val="auto"/>
          <w:lang w:eastAsia="en-US"/>
        </w:rPr>
        <w:t xml:space="preserve">so they could </w:t>
      </w:r>
      <w:r w:rsidR="009E112F">
        <w:rPr>
          <w:rFonts w:eastAsia="Calibri"/>
          <w:color w:val="auto"/>
          <w:lang w:eastAsia="en-US"/>
        </w:rPr>
        <w:t>perform their roles</w:t>
      </w:r>
      <w:r w:rsidR="001E63C2">
        <w:rPr>
          <w:rFonts w:eastAsia="Calibri"/>
          <w:color w:val="auto"/>
          <w:lang w:eastAsia="en-US"/>
        </w:rPr>
        <w:t xml:space="preserve"> effectively.</w:t>
      </w:r>
    </w:p>
    <w:p w14:paraId="288256CD" w14:textId="0D6D9E5A" w:rsidR="00C22C1C" w:rsidRDefault="002E5DA7" w:rsidP="00C22C1C">
      <w:pPr>
        <w:rPr>
          <w:rFonts w:eastAsia="Calibri"/>
          <w:color w:val="auto"/>
          <w:lang w:eastAsia="en-US"/>
        </w:rPr>
      </w:pPr>
      <w:r>
        <w:rPr>
          <w:rFonts w:eastAsia="Calibri"/>
          <w:color w:val="auto"/>
          <w:lang w:eastAsia="en-US"/>
        </w:rPr>
        <w:t xml:space="preserve">The report includes the team sought to understand from </w:t>
      </w:r>
      <w:r w:rsidR="00FD5394">
        <w:rPr>
          <w:rFonts w:eastAsia="Calibri"/>
          <w:color w:val="auto"/>
          <w:lang w:eastAsia="en-US"/>
        </w:rPr>
        <w:t xml:space="preserve">senior management </w:t>
      </w:r>
      <w:r>
        <w:rPr>
          <w:rFonts w:eastAsia="Calibri"/>
          <w:color w:val="auto"/>
          <w:lang w:eastAsia="en-US"/>
        </w:rPr>
        <w:t xml:space="preserve">how </w:t>
      </w:r>
      <w:r w:rsidR="00C96778">
        <w:rPr>
          <w:rFonts w:eastAsia="Calibri"/>
          <w:color w:val="auto"/>
          <w:lang w:eastAsia="en-US"/>
        </w:rPr>
        <w:t xml:space="preserve">the governing body </w:t>
      </w:r>
      <w:r w:rsidR="0092650B">
        <w:rPr>
          <w:rFonts w:eastAsia="Calibri"/>
          <w:color w:val="auto"/>
          <w:lang w:eastAsia="en-US"/>
        </w:rPr>
        <w:t xml:space="preserve">had </w:t>
      </w:r>
      <w:r w:rsidR="002B0CEB">
        <w:rPr>
          <w:rFonts w:eastAsia="Calibri"/>
          <w:color w:val="auto"/>
          <w:lang w:eastAsia="en-US"/>
        </w:rPr>
        <w:t xml:space="preserve">shown </w:t>
      </w:r>
      <w:r w:rsidR="006413FF">
        <w:rPr>
          <w:rFonts w:eastAsia="Calibri"/>
          <w:color w:val="auto"/>
          <w:lang w:eastAsia="en-US"/>
        </w:rPr>
        <w:t xml:space="preserve">effective </w:t>
      </w:r>
      <w:r w:rsidR="002B0CEB">
        <w:rPr>
          <w:rFonts w:eastAsia="Calibri"/>
          <w:color w:val="auto"/>
          <w:lang w:eastAsia="en-US"/>
        </w:rPr>
        <w:t xml:space="preserve">leadership through </w:t>
      </w:r>
      <w:r w:rsidR="006237E6">
        <w:rPr>
          <w:rFonts w:eastAsia="Calibri"/>
          <w:color w:val="auto"/>
          <w:lang w:eastAsia="en-US"/>
        </w:rPr>
        <w:t xml:space="preserve">direction setting and </w:t>
      </w:r>
      <w:r w:rsidR="0094376D">
        <w:rPr>
          <w:rFonts w:eastAsia="Calibri"/>
          <w:color w:val="auto"/>
          <w:lang w:eastAsia="en-US"/>
        </w:rPr>
        <w:t xml:space="preserve">the </w:t>
      </w:r>
      <w:r w:rsidR="0092650B">
        <w:rPr>
          <w:rFonts w:eastAsia="Calibri"/>
          <w:color w:val="auto"/>
          <w:lang w:eastAsia="en-US"/>
        </w:rPr>
        <w:t xml:space="preserve">oversight </w:t>
      </w:r>
      <w:r w:rsidR="0094376D">
        <w:rPr>
          <w:rFonts w:eastAsia="Calibri"/>
          <w:color w:val="auto"/>
          <w:lang w:eastAsia="en-US"/>
        </w:rPr>
        <w:t>of</w:t>
      </w:r>
      <w:r w:rsidR="0092650B">
        <w:rPr>
          <w:rFonts w:eastAsia="Calibri"/>
          <w:color w:val="auto"/>
          <w:lang w:eastAsia="en-US"/>
        </w:rPr>
        <w:t xml:space="preserve"> certain matters for safe, inclusive and quality care and services, but that </w:t>
      </w:r>
      <w:r w:rsidR="00E9411D">
        <w:rPr>
          <w:rFonts w:eastAsia="Calibri"/>
          <w:color w:val="auto"/>
          <w:lang w:eastAsia="en-US"/>
        </w:rPr>
        <w:t xml:space="preserve">overall the information was unable to be provided. </w:t>
      </w:r>
      <w:r w:rsidR="00880010">
        <w:rPr>
          <w:rFonts w:eastAsia="Calibri"/>
          <w:color w:val="auto"/>
          <w:lang w:eastAsia="en-US"/>
        </w:rPr>
        <w:t xml:space="preserve">This included that </w:t>
      </w:r>
      <w:r w:rsidR="00F86D11">
        <w:rPr>
          <w:rFonts w:eastAsia="Calibri"/>
          <w:color w:val="auto"/>
          <w:lang w:eastAsia="en-US"/>
        </w:rPr>
        <w:t xml:space="preserve">it was not known if the governing body had promoted safe, inclusive </w:t>
      </w:r>
      <w:r w:rsidR="0094376D">
        <w:rPr>
          <w:rFonts w:eastAsia="Calibri"/>
          <w:color w:val="auto"/>
          <w:lang w:eastAsia="en-US"/>
        </w:rPr>
        <w:t xml:space="preserve">or </w:t>
      </w:r>
      <w:r w:rsidR="00F86D11">
        <w:rPr>
          <w:rFonts w:eastAsia="Calibri"/>
          <w:color w:val="auto"/>
          <w:lang w:eastAsia="en-US"/>
        </w:rPr>
        <w:t xml:space="preserve">quality care and services; and </w:t>
      </w:r>
      <w:r w:rsidR="00880010">
        <w:rPr>
          <w:rFonts w:eastAsia="Calibri"/>
          <w:color w:val="auto"/>
          <w:lang w:eastAsia="en-US"/>
        </w:rPr>
        <w:t>at that time there was no system for the</w:t>
      </w:r>
      <w:r w:rsidR="0094376D">
        <w:rPr>
          <w:rFonts w:eastAsia="Calibri"/>
          <w:color w:val="auto"/>
          <w:lang w:eastAsia="en-US"/>
        </w:rPr>
        <w:t xml:space="preserve"> governing body</w:t>
      </w:r>
      <w:r w:rsidR="00880010">
        <w:rPr>
          <w:rFonts w:eastAsia="Calibri"/>
          <w:color w:val="auto"/>
          <w:lang w:eastAsia="en-US"/>
        </w:rPr>
        <w:t xml:space="preserve"> to </w:t>
      </w:r>
      <w:r w:rsidR="00A80C7C">
        <w:rPr>
          <w:rFonts w:eastAsia="Calibri"/>
          <w:color w:val="auto"/>
          <w:lang w:eastAsia="en-US"/>
        </w:rPr>
        <w:t>monitor whether the</w:t>
      </w:r>
      <w:r w:rsidR="00CD2E02">
        <w:rPr>
          <w:rFonts w:eastAsia="Calibri"/>
          <w:color w:val="auto"/>
          <w:lang w:eastAsia="en-US"/>
        </w:rPr>
        <w:t xml:space="preserve"> service was meeting the</w:t>
      </w:r>
      <w:r w:rsidR="00A80C7C">
        <w:rPr>
          <w:rFonts w:eastAsia="Calibri"/>
          <w:color w:val="auto"/>
          <w:lang w:eastAsia="en-US"/>
        </w:rPr>
        <w:t xml:space="preserve"> Quality Standards.</w:t>
      </w:r>
    </w:p>
    <w:p w14:paraId="6119CC83" w14:textId="1CA08EC7" w:rsidR="002E5E79" w:rsidRDefault="002E5E79" w:rsidP="002E5E79">
      <w:pPr>
        <w:rPr>
          <w:color w:val="auto"/>
        </w:rPr>
      </w:pPr>
      <w:r>
        <w:rPr>
          <w:color w:val="auto"/>
        </w:rPr>
        <w:t xml:space="preserve">The approved provider’s </w:t>
      </w:r>
      <w:r w:rsidR="00A156B6">
        <w:rPr>
          <w:color w:val="auto"/>
        </w:rPr>
        <w:t>letter of response</w:t>
      </w:r>
      <w:r>
        <w:rPr>
          <w:color w:val="auto"/>
        </w:rPr>
        <w:t xml:space="preserve"> includes governing body members will be attending relevant education programs to be provided by an aged care provider representative body in February and March 2021. It includes consultants will remain in the longer term for governance support.</w:t>
      </w:r>
    </w:p>
    <w:p w14:paraId="7B85948D" w14:textId="07380CED" w:rsidR="002E5E79" w:rsidRDefault="007A44E6" w:rsidP="007A44E6">
      <w:pPr>
        <w:rPr>
          <w:color w:val="auto"/>
        </w:rPr>
      </w:pPr>
      <w:r w:rsidRPr="00625407">
        <w:rPr>
          <w:color w:val="auto"/>
        </w:rPr>
        <w:t xml:space="preserve">The </w:t>
      </w:r>
      <w:r w:rsidR="005567D8">
        <w:rPr>
          <w:color w:val="auto"/>
        </w:rPr>
        <w:t xml:space="preserve">approved </w:t>
      </w:r>
      <w:r w:rsidRPr="00625407">
        <w:rPr>
          <w:color w:val="auto"/>
        </w:rPr>
        <w:t xml:space="preserve">provider’s </w:t>
      </w:r>
      <w:r w:rsidR="005567D8">
        <w:rPr>
          <w:color w:val="auto"/>
        </w:rPr>
        <w:t xml:space="preserve">letter of </w:t>
      </w:r>
      <w:r w:rsidRPr="00625407">
        <w:rPr>
          <w:color w:val="auto"/>
        </w:rPr>
        <w:t>response includes</w:t>
      </w:r>
      <w:r w:rsidR="0052651A" w:rsidRPr="00625407">
        <w:rPr>
          <w:color w:val="auto"/>
        </w:rPr>
        <w:t xml:space="preserve"> the </w:t>
      </w:r>
      <w:r w:rsidR="00547A5E">
        <w:rPr>
          <w:color w:val="auto"/>
        </w:rPr>
        <w:t>board</w:t>
      </w:r>
      <w:r w:rsidR="0052651A" w:rsidRPr="00625407">
        <w:rPr>
          <w:color w:val="auto"/>
        </w:rPr>
        <w:t xml:space="preserve"> has implemented a governance framework, including a board charter, committee charters and a board skills matrix</w:t>
      </w:r>
      <w:r w:rsidR="00625407" w:rsidRPr="00625407">
        <w:rPr>
          <w:color w:val="auto"/>
        </w:rPr>
        <w:t>. Supporting evidence shows related governance policies, processes and templates dated 2021 are in draft form.</w:t>
      </w:r>
      <w:r w:rsidR="00625407">
        <w:rPr>
          <w:color w:val="auto"/>
        </w:rPr>
        <w:t xml:space="preserve"> </w:t>
      </w:r>
      <w:r w:rsidR="00547A5E">
        <w:rPr>
          <w:color w:val="auto"/>
        </w:rPr>
        <w:t>The provider’s</w:t>
      </w:r>
      <w:r w:rsidR="005567D8">
        <w:rPr>
          <w:color w:val="auto"/>
        </w:rPr>
        <w:t xml:space="preserve"> letter of</w:t>
      </w:r>
      <w:r w:rsidR="00547A5E">
        <w:rPr>
          <w:color w:val="auto"/>
        </w:rPr>
        <w:t xml:space="preserve"> response includes the board meets monthly or more often receiving update</w:t>
      </w:r>
      <w:r w:rsidR="00C11887">
        <w:rPr>
          <w:color w:val="auto"/>
        </w:rPr>
        <w:t>s</w:t>
      </w:r>
      <w:r w:rsidR="00547A5E">
        <w:rPr>
          <w:color w:val="auto"/>
        </w:rPr>
        <w:t xml:space="preserve"> from the chief executive</w:t>
      </w:r>
      <w:r w:rsidR="005F4FEB">
        <w:rPr>
          <w:color w:val="auto"/>
        </w:rPr>
        <w:t xml:space="preserve"> including about compliance</w:t>
      </w:r>
      <w:r w:rsidR="00547A5E">
        <w:rPr>
          <w:color w:val="auto"/>
        </w:rPr>
        <w:t xml:space="preserve">, </w:t>
      </w:r>
      <w:r w:rsidR="00A271D1">
        <w:rPr>
          <w:color w:val="auto"/>
        </w:rPr>
        <w:t xml:space="preserve">a comprehensive action plan outlining all areas for improvement </w:t>
      </w:r>
      <w:r w:rsidR="005F4FEB">
        <w:rPr>
          <w:color w:val="auto"/>
        </w:rPr>
        <w:t>was</w:t>
      </w:r>
      <w:r w:rsidR="00A271D1">
        <w:rPr>
          <w:color w:val="auto"/>
        </w:rPr>
        <w:t xml:space="preserve"> adopted</w:t>
      </w:r>
      <w:r w:rsidR="005F4FEB">
        <w:rPr>
          <w:color w:val="auto"/>
        </w:rPr>
        <w:t xml:space="preserve"> on 2 February 2021, and</w:t>
      </w:r>
      <w:r w:rsidR="005F4FEB" w:rsidRPr="005F4FEB">
        <w:rPr>
          <w:color w:val="auto"/>
        </w:rPr>
        <w:t xml:space="preserve"> </w:t>
      </w:r>
      <w:r w:rsidR="005F4FEB">
        <w:rPr>
          <w:color w:val="auto"/>
        </w:rPr>
        <w:t>board members are making themselves available to engage with consumers</w:t>
      </w:r>
      <w:r w:rsidR="00547A5E">
        <w:rPr>
          <w:color w:val="auto"/>
        </w:rPr>
        <w:t xml:space="preserve">. </w:t>
      </w:r>
    </w:p>
    <w:p w14:paraId="6A53B45E" w14:textId="1DE5EE11" w:rsidR="007A44E6" w:rsidRDefault="002E5E79" w:rsidP="007A44E6">
      <w:pPr>
        <w:rPr>
          <w:color w:val="auto"/>
        </w:rPr>
      </w:pPr>
      <w:r w:rsidRPr="002E5E79">
        <w:rPr>
          <w:color w:val="auto"/>
        </w:rPr>
        <w:t xml:space="preserve">The </w:t>
      </w:r>
      <w:r w:rsidR="005567D8">
        <w:rPr>
          <w:color w:val="auto"/>
        </w:rPr>
        <w:t xml:space="preserve">approved </w:t>
      </w:r>
      <w:r w:rsidRPr="002E5E79">
        <w:rPr>
          <w:color w:val="auto"/>
        </w:rPr>
        <w:t>provider’s supporting evidence also includes a profile of each member of the board. While this outlines the qualifications and experience of the board members, the board skills matrix provided as support</w:t>
      </w:r>
      <w:r w:rsidR="00FC122C">
        <w:rPr>
          <w:color w:val="auto"/>
        </w:rPr>
        <w:t>ing</w:t>
      </w:r>
      <w:r w:rsidRPr="002E5E79">
        <w:rPr>
          <w:color w:val="auto"/>
        </w:rPr>
        <w:t xml:space="preserve"> evidence is yet to be completed to demonstrate understanding of the board skills mix and assessment of skills gaps </w:t>
      </w:r>
      <w:r w:rsidR="00FC122C">
        <w:rPr>
          <w:color w:val="auto"/>
        </w:rPr>
        <w:t xml:space="preserve">has taken place to identify any </w:t>
      </w:r>
      <w:r w:rsidRPr="002E5E79">
        <w:rPr>
          <w:color w:val="auto"/>
        </w:rPr>
        <w:t xml:space="preserve">need </w:t>
      </w:r>
      <w:r w:rsidR="00FC122C">
        <w:rPr>
          <w:color w:val="auto"/>
        </w:rPr>
        <w:t>for</w:t>
      </w:r>
      <w:r w:rsidRPr="002E5E79">
        <w:rPr>
          <w:color w:val="auto"/>
        </w:rPr>
        <w:t xml:space="preserve"> skills</w:t>
      </w:r>
      <w:r w:rsidR="009762FA">
        <w:rPr>
          <w:color w:val="auto"/>
        </w:rPr>
        <w:t xml:space="preserve"> enhancement through </w:t>
      </w:r>
      <w:r w:rsidRPr="002E5E79">
        <w:rPr>
          <w:color w:val="auto"/>
        </w:rPr>
        <w:t xml:space="preserve">development or recruitment. </w:t>
      </w:r>
      <w:r w:rsidR="00625407">
        <w:rPr>
          <w:color w:val="auto"/>
        </w:rPr>
        <w:t>No other information o</w:t>
      </w:r>
      <w:r w:rsidR="005F4FEB">
        <w:rPr>
          <w:color w:val="auto"/>
        </w:rPr>
        <w:t>r</w:t>
      </w:r>
      <w:r w:rsidR="00625407">
        <w:rPr>
          <w:color w:val="auto"/>
        </w:rPr>
        <w:t xml:space="preserve"> supporting evidence was provided to </w:t>
      </w:r>
      <w:r w:rsidR="005F4FEB">
        <w:rPr>
          <w:color w:val="auto"/>
        </w:rPr>
        <w:t>show</w:t>
      </w:r>
      <w:r w:rsidR="00625407">
        <w:rPr>
          <w:color w:val="auto"/>
        </w:rPr>
        <w:t xml:space="preserve"> t</w:t>
      </w:r>
      <w:r w:rsidR="00547A5E">
        <w:rPr>
          <w:color w:val="auto"/>
        </w:rPr>
        <w:t>h</w:t>
      </w:r>
      <w:r w:rsidR="00625407">
        <w:rPr>
          <w:color w:val="auto"/>
        </w:rPr>
        <w:t>e</w:t>
      </w:r>
      <w:r w:rsidR="00547A5E">
        <w:rPr>
          <w:color w:val="auto"/>
        </w:rPr>
        <w:t xml:space="preserve"> governance framework</w:t>
      </w:r>
      <w:r w:rsidR="00625407">
        <w:rPr>
          <w:color w:val="auto"/>
        </w:rPr>
        <w:t xml:space="preserve"> ha</w:t>
      </w:r>
      <w:r w:rsidR="00547A5E">
        <w:rPr>
          <w:color w:val="auto"/>
        </w:rPr>
        <w:t>s</w:t>
      </w:r>
      <w:r w:rsidR="00625407">
        <w:rPr>
          <w:color w:val="auto"/>
        </w:rPr>
        <w:t xml:space="preserve"> </w:t>
      </w:r>
      <w:r w:rsidR="004A0967">
        <w:rPr>
          <w:color w:val="auto"/>
        </w:rPr>
        <w:t xml:space="preserve">been implemented as yet. </w:t>
      </w:r>
    </w:p>
    <w:p w14:paraId="6C8C740E" w14:textId="750CC565" w:rsidR="008E7EED" w:rsidRDefault="009011C2" w:rsidP="00DC22B6">
      <w:pPr>
        <w:rPr>
          <w:color w:val="auto"/>
        </w:rPr>
      </w:pPr>
      <w:r w:rsidRPr="00F778CD">
        <w:rPr>
          <w:color w:val="auto"/>
        </w:rPr>
        <w:lastRenderedPageBreak/>
        <w:t>Review of the action plan provided as supporting evidence show</w:t>
      </w:r>
      <w:r w:rsidR="00DF40E2" w:rsidRPr="00F778CD">
        <w:rPr>
          <w:color w:val="auto"/>
        </w:rPr>
        <w:t xml:space="preserve">s it is dated 29 December 2020 </w:t>
      </w:r>
      <w:r w:rsidR="00587BE1">
        <w:rPr>
          <w:color w:val="auto"/>
        </w:rPr>
        <w:t>and has</w:t>
      </w:r>
      <w:r w:rsidR="00DF40E2" w:rsidRPr="00F778CD">
        <w:rPr>
          <w:color w:val="auto"/>
        </w:rPr>
        <w:t xml:space="preserve"> some </w:t>
      </w:r>
      <w:r w:rsidR="00587BE1">
        <w:rPr>
          <w:color w:val="auto"/>
        </w:rPr>
        <w:t xml:space="preserve">progress </w:t>
      </w:r>
      <w:r w:rsidR="00DF40E2" w:rsidRPr="00F778CD">
        <w:rPr>
          <w:color w:val="auto"/>
        </w:rPr>
        <w:t>updates made in Jan</w:t>
      </w:r>
      <w:r w:rsidR="00FB7BFD">
        <w:rPr>
          <w:color w:val="auto"/>
        </w:rPr>
        <w:t>ua</w:t>
      </w:r>
      <w:r w:rsidR="00DF40E2" w:rsidRPr="00F778CD">
        <w:rPr>
          <w:color w:val="auto"/>
        </w:rPr>
        <w:t>ry 2021.</w:t>
      </w:r>
      <w:r w:rsidR="008A66AA" w:rsidRPr="00F778CD">
        <w:rPr>
          <w:color w:val="auto"/>
        </w:rPr>
        <w:t xml:space="preserve"> It encompasses most of the identified gaps from the assessment team’s report</w:t>
      </w:r>
      <w:r w:rsidR="009E63F4">
        <w:rPr>
          <w:color w:val="auto"/>
        </w:rPr>
        <w:t xml:space="preserve"> and plans to address them</w:t>
      </w:r>
      <w:r w:rsidR="008A66AA" w:rsidRPr="00F778CD">
        <w:rPr>
          <w:color w:val="auto"/>
        </w:rPr>
        <w:t xml:space="preserve">, and includes information about some other improvements to be made. </w:t>
      </w:r>
      <w:r w:rsidR="008E7EED">
        <w:rPr>
          <w:color w:val="auto"/>
        </w:rPr>
        <w:t xml:space="preserve">It </w:t>
      </w:r>
      <w:r w:rsidR="009E63F4">
        <w:rPr>
          <w:color w:val="auto"/>
        </w:rPr>
        <w:t xml:space="preserve">does not reflect some of the actions have been implemented as </w:t>
      </w:r>
      <w:r w:rsidR="00B240E3">
        <w:rPr>
          <w:color w:val="auto"/>
        </w:rPr>
        <w:t>is</w:t>
      </w:r>
      <w:r w:rsidR="009E63F4">
        <w:rPr>
          <w:color w:val="auto"/>
        </w:rPr>
        <w:t xml:space="preserve"> reflected in</w:t>
      </w:r>
      <w:r w:rsidR="00E07C52">
        <w:rPr>
          <w:color w:val="auto"/>
        </w:rPr>
        <w:t xml:space="preserve"> the</w:t>
      </w:r>
      <w:r w:rsidR="009E63F4">
        <w:rPr>
          <w:color w:val="auto"/>
        </w:rPr>
        <w:t xml:space="preserve"> </w:t>
      </w:r>
      <w:r w:rsidR="00B240E3">
        <w:rPr>
          <w:color w:val="auto"/>
        </w:rPr>
        <w:t xml:space="preserve">approved provider’s </w:t>
      </w:r>
      <w:r w:rsidR="00037745">
        <w:rPr>
          <w:color w:val="auto"/>
        </w:rPr>
        <w:t>letter of</w:t>
      </w:r>
      <w:r w:rsidR="00B240E3">
        <w:rPr>
          <w:color w:val="auto"/>
        </w:rPr>
        <w:t xml:space="preserve"> response, rather that the actions are planned to take place.</w:t>
      </w:r>
    </w:p>
    <w:p w14:paraId="6907189E" w14:textId="3BE1EC1B" w:rsidR="007B68F8" w:rsidRDefault="008A66AA" w:rsidP="00DC22B6">
      <w:pPr>
        <w:rPr>
          <w:color w:val="auto"/>
        </w:rPr>
      </w:pPr>
      <w:r w:rsidRPr="00F778CD">
        <w:rPr>
          <w:color w:val="auto"/>
        </w:rPr>
        <w:t xml:space="preserve">Overall </w:t>
      </w:r>
      <w:r w:rsidR="00FB7BFD">
        <w:rPr>
          <w:color w:val="auto"/>
        </w:rPr>
        <w:t xml:space="preserve">the action plan </w:t>
      </w:r>
      <w:r w:rsidRPr="00F778CD">
        <w:rPr>
          <w:color w:val="auto"/>
        </w:rPr>
        <w:t>reflects a better understanding of the requirements under these Quality Standards and the actions needed to address them than</w:t>
      </w:r>
      <w:r w:rsidR="00F778CD" w:rsidRPr="00F778CD">
        <w:rPr>
          <w:color w:val="auto"/>
        </w:rPr>
        <w:t xml:space="preserve"> is reflected in the approved provider’s letter of response. </w:t>
      </w:r>
      <w:r w:rsidR="007B68F8">
        <w:rPr>
          <w:color w:val="auto"/>
        </w:rPr>
        <w:t xml:space="preserve">However, </w:t>
      </w:r>
      <w:r w:rsidR="00037745">
        <w:rPr>
          <w:color w:val="auto"/>
        </w:rPr>
        <w:t>the action plan does not include information about actions to improve food safety</w:t>
      </w:r>
      <w:r w:rsidR="00A53630">
        <w:rPr>
          <w:color w:val="auto"/>
        </w:rPr>
        <w:t>;</w:t>
      </w:r>
      <w:r w:rsidR="00037745">
        <w:rPr>
          <w:color w:val="auto"/>
        </w:rPr>
        <w:t xml:space="preserve"> </w:t>
      </w:r>
      <w:r w:rsidR="008871A1">
        <w:rPr>
          <w:color w:val="auto"/>
        </w:rPr>
        <w:t>and it does</w:t>
      </w:r>
      <w:r w:rsidR="00037745">
        <w:rPr>
          <w:color w:val="auto"/>
        </w:rPr>
        <w:t xml:space="preserve"> </w:t>
      </w:r>
      <w:r w:rsidR="00796299">
        <w:rPr>
          <w:color w:val="auto"/>
        </w:rPr>
        <w:t xml:space="preserve">demonstrate an understanding of </w:t>
      </w:r>
      <w:r w:rsidR="00A4217B">
        <w:rPr>
          <w:color w:val="auto"/>
        </w:rPr>
        <w:t xml:space="preserve">consumer engagement or reflect actions to achieve compliance as outlined under </w:t>
      </w:r>
      <w:r w:rsidR="00D61F50">
        <w:rPr>
          <w:color w:val="auto"/>
        </w:rPr>
        <w:t>Standard 8, Requirement (3)(a)</w:t>
      </w:r>
      <w:r w:rsidR="00A4217B">
        <w:rPr>
          <w:color w:val="auto"/>
        </w:rPr>
        <w:t>.</w:t>
      </w:r>
    </w:p>
    <w:p w14:paraId="523AD8AF" w14:textId="03FBF0C8" w:rsidR="009011C2" w:rsidRPr="00F778CD" w:rsidRDefault="00F778CD" w:rsidP="00DC22B6">
      <w:pPr>
        <w:rPr>
          <w:color w:val="auto"/>
        </w:rPr>
      </w:pPr>
      <w:r w:rsidRPr="00F778CD">
        <w:rPr>
          <w:color w:val="auto"/>
        </w:rPr>
        <w:t>Th</w:t>
      </w:r>
      <w:r w:rsidR="007B68F8">
        <w:rPr>
          <w:color w:val="auto"/>
        </w:rPr>
        <w:t>e</w:t>
      </w:r>
      <w:r w:rsidR="00037745">
        <w:rPr>
          <w:color w:val="auto"/>
        </w:rPr>
        <w:t xml:space="preserve"> approved provider’s </w:t>
      </w:r>
      <w:r w:rsidRPr="00F778CD">
        <w:rPr>
          <w:color w:val="auto"/>
        </w:rPr>
        <w:t xml:space="preserve">letter </w:t>
      </w:r>
      <w:r w:rsidR="00D26AFE">
        <w:rPr>
          <w:color w:val="auto"/>
        </w:rPr>
        <w:t xml:space="preserve">of response </w:t>
      </w:r>
      <w:r w:rsidRPr="00F778CD">
        <w:rPr>
          <w:color w:val="auto"/>
        </w:rPr>
        <w:t xml:space="preserve">is signed </w:t>
      </w:r>
      <w:r w:rsidR="007B68F8">
        <w:rPr>
          <w:color w:val="auto"/>
        </w:rPr>
        <w:t>by</w:t>
      </w:r>
      <w:r w:rsidRPr="00F778CD">
        <w:rPr>
          <w:color w:val="auto"/>
        </w:rPr>
        <w:t xml:space="preserve"> the board chairperson and includes advice that the action plan has been endorsed by the board</w:t>
      </w:r>
      <w:r w:rsidR="008129E6">
        <w:rPr>
          <w:color w:val="auto"/>
        </w:rPr>
        <w:t>. R</w:t>
      </w:r>
      <w:r w:rsidR="00FA11DE">
        <w:rPr>
          <w:color w:val="auto"/>
        </w:rPr>
        <w:t xml:space="preserve">easons for the </w:t>
      </w:r>
      <w:r w:rsidRPr="00F778CD">
        <w:rPr>
          <w:color w:val="auto"/>
        </w:rPr>
        <w:t>difference</w:t>
      </w:r>
      <w:r w:rsidR="00FA11DE">
        <w:rPr>
          <w:color w:val="auto"/>
        </w:rPr>
        <w:t>s</w:t>
      </w:r>
      <w:r w:rsidR="00D26AFE">
        <w:rPr>
          <w:color w:val="auto"/>
        </w:rPr>
        <w:t xml:space="preserve"> </w:t>
      </w:r>
      <w:r w:rsidR="00BA5BB0">
        <w:rPr>
          <w:color w:val="auto"/>
        </w:rPr>
        <w:t>in</w:t>
      </w:r>
      <w:r w:rsidR="00D26AFE">
        <w:rPr>
          <w:color w:val="auto"/>
        </w:rPr>
        <w:t xml:space="preserve"> information </w:t>
      </w:r>
      <w:r w:rsidR="00BA5BB0">
        <w:rPr>
          <w:color w:val="auto"/>
        </w:rPr>
        <w:t>across</w:t>
      </w:r>
      <w:r w:rsidR="00D26AFE">
        <w:rPr>
          <w:color w:val="auto"/>
        </w:rPr>
        <w:t xml:space="preserve"> these two documents is</w:t>
      </w:r>
      <w:r w:rsidR="00FA11DE">
        <w:rPr>
          <w:color w:val="auto"/>
        </w:rPr>
        <w:t xml:space="preserve"> unclear. </w:t>
      </w:r>
      <w:r w:rsidR="003B14AB">
        <w:rPr>
          <w:color w:val="auto"/>
        </w:rPr>
        <w:t>These differences</w:t>
      </w:r>
      <w:r w:rsidR="00FB5DA1">
        <w:rPr>
          <w:color w:val="auto"/>
        </w:rPr>
        <w:t xml:space="preserve"> and in particular information in the provider’s letter of response</w:t>
      </w:r>
      <w:r w:rsidR="003B14AB">
        <w:rPr>
          <w:color w:val="auto"/>
        </w:rPr>
        <w:t xml:space="preserve"> do not </w:t>
      </w:r>
      <w:r w:rsidR="00BA5BB0">
        <w:rPr>
          <w:color w:val="auto"/>
        </w:rPr>
        <w:t>provide</w:t>
      </w:r>
      <w:r w:rsidR="003B14AB">
        <w:rPr>
          <w:color w:val="auto"/>
        </w:rPr>
        <w:t xml:space="preserve"> c</w:t>
      </w:r>
      <w:r w:rsidR="00DB304E">
        <w:rPr>
          <w:color w:val="auto"/>
        </w:rPr>
        <w:t xml:space="preserve">onfidence that the governing body is </w:t>
      </w:r>
      <w:r w:rsidR="003B14AB">
        <w:rPr>
          <w:color w:val="auto"/>
        </w:rPr>
        <w:t xml:space="preserve">being </w:t>
      </w:r>
      <w:r w:rsidR="00DB304E">
        <w:rPr>
          <w:color w:val="auto"/>
        </w:rPr>
        <w:t>accountable for a culture of safe, inclusive and quality care and services.</w:t>
      </w:r>
    </w:p>
    <w:p w14:paraId="76833497" w14:textId="72CD8A2D" w:rsidR="00DC22B6" w:rsidRPr="005F4FEB" w:rsidRDefault="00DC22B6" w:rsidP="00DC22B6">
      <w:pPr>
        <w:rPr>
          <w:color w:val="auto"/>
        </w:rPr>
      </w:pPr>
      <w:r w:rsidRPr="005F4FEB">
        <w:rPr>
          <w:color w:val="auto"/>
        </w:rPr>
        <w:t xml:space="preserve">At the time of the performance assessment </w:t>
      </w:r>
      <w:r w:rsidR="005F4FEB" w:rsidRPr="005F4FEB">
        <w:rPr>
          <w:color w:val="auto"/>
        </w:rPr>
        <w:t>the governing body had not promoted and was not accountable for a culture of safe, inclusive and quality care and services</w:t>
      </w:r>
      <w:r w:rsidRPr="005F4FEB">
        <w:rPr>
          <w:color w:val="auto"/>
        </w:rPr>
        <w:t xml:space="preserve">. </w:t>
      </w:r>
    </w:p>
    <w:p w14:paraId="3C2473AF" w14:textId="77777777" w:rsidR="007A44E6" w:rsidRPr="005F4FEB" w:rsidRDefault="007A44E6" w:rsidP="007A44E6">
      <w:pPr>
        <w:rPr>
          <w:color w:val="auto"/>
        </w:rPr>
      </w:pPr>
      <w:r w:rsidRPr="005F4FEB">
        <w:rPr>
          <w:color w:val="auto"/>
        </w:rPr>
        <w:t>I find this requirement is Non-compliant.</w:t>
      </w:r>
    </w:p>
    <w:p w14:paraId="6193E832" w14:textId="16C1575D" w:rsidR="00506F7F" w:rsidRPr="00506F7F" w:rsidRDefault="00C639C0" w:rsidP="00506F7F">
      <w:pPr>
        <w:pStyle w:val="Heading3"/>
      </w:pPr>
      <w:r w:rsidRPr="00506F7F">
        <w:t>Requirement 8(3)(c)</w:t>
      </w:r>
      <w:r>
        <w:tab/>
        <w:t>Non-compliant</w:t>
      </w:r>
    </w:p>
    <w:p w14:paraId="6193E833" w14:textId="77777777" w:rsidR="00506F7F" w:rsidRPr="008D114F" w:rsidRDefault="00C639C0" w:rsidP="00506F7F">
      <w:pPr>
        <w:rPr>
          <w:i/>
        </w:rPr>
      </w:pPr>
      <w:r w:rsidRPr="008D114F">
        <w:rPr>
          <w:i/>
        </w:rPr>
        <w:t>Effective organisation wide governance systems relating to the following:</w:t>
      </w:r>
    </w:p>
    <w:p w14:paraId="6193E834" w14:textId="77777777" w:rsidR="00506F7F" w:rsidRPr="008D114F" w:rsidRDefault="00C639C0" w:rsidP="008E6814">
      <w:pPr>
        <w:numPr>
          <w:ilvl w:val="0"/>
          <w:numId w:val="18"/>
        </w:numPr>
        <w:tabs>
          <w:tab w:val="right" w:pos="9026"/>
        </w:tabs>
        <w:spacing w:before="0" w:after="0"/>
        <w:ind w:left="567" w:hanging="425"/>
        <w:outlineLvl w:val="4"/>
        <w:rPr>
          <w:i/>
        </w:rPr>
      </w:pPr>
      <w:r w:rsidRPr="008D114F">
        <w:rPr>
          <w:i/>
        </w:rPr>
        <w:t>information management;</w:t>
      </w:r>
    </w:p>
    <w:p w14:paraId="6193E835" w14:textId="77777777" w:rsidR="00506F7F" w:rsidRPr="008D114F" w:rsidRDefault="00C639C0" w:rsidP="008E6814">
      <w:pPr>
        <w:numPr>
          <w:ilvl w:val="0"/>
          <w:numId w:val="18"/>
        </w:numPr>
        <w:tabs>
          <w:tab w:val="right" w:pos="9026"/>
        </w:tabs>
        <w:spacing w:before="0" w:after="0"/>
        <w:ind w:left="567" w:hanging="425"/>
        <w:outlineLvl w:val="4"/>
        <w:rPr>
          <w:i/>
        </w:rPr>
      </w:pPr>
      <w:r w:rsidRPr="008D114F">
        <w:rPr>
          <w:i/>
        </w:rPr>
        <w:t>continuous improvement;</w:t>
      </w:r>
    </w:p>
    <w:p w14:paraId="6193E836" w14:textId="77777777" w:rsidR="00506F7F" w:rsidRPr="008D114F" w:rsidRDefault="00C639C0" w:rsidP="008E6814">
      <w:pPr>
        <w:numPr>
          <w:ilvl w:val="0"/>
          <w:numId w:val="18"/>
        </w:numPr>
        <w:tabs>
          <w:tab w:val="right" w:pos="9026"/>
        </w:tabs>
        <w:spacing w:before="0" w:after="0"/>
        <w:ind w:left="567" w:hanging="425"/>
        <w:outlineLvl w:val="4"/>
        <w:rPr>
          <w:i/>
        </w:rPr>
      </w:pPr>
      <w:r w:rsidRPr="008D114F">
        <w:rPr>
          <w:i/>
        </w:rPr>
        <w:t>financial governance;</w:t>
      </w:r>
    </w:p>
    <w:p w14:paraId="6193E837" w14:textId="77777777" w:rsidR="00506F7F" w:rsidRPr="008D114F" w:rsidRDefault="00C639C0" w:rsidP="008E6814">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193E838" w14:textId="77777777" w:rsidR="00506F7F" w:rsidRPr="008D114F" w:rsidRDefault="00C639C0" w:rsidP="008E6814">
      <w:pPr>
        <w:numPr>
          <w:ilvl w:val="0"/>
          <w:numId w:val="18"/>
        </w:numPr>
        <w:tabs>
          <w:tab w:val="right" w:pos="9026"/>
        </w:tabs>
        <w:spacing w:before="0" w:after="0"/>
        <w:ind w:left="567" w:hanging="425"/>
        <w:outlineLvl w:val="4"/>
        <w:rPr>
          <w:i/>
        </w:rPr>
      </w:pPr>
      <w:r w:rsidRPr="008D114F">
        <w:rPr>
          <w:i/>
        </w:rPr>
        <w:t>regulatory compliance;</w:t>
      </w:r>
    </w:p>
    <w:p w14:paraId="6193E839" w14:textId="77777777" w:rsidR="00314FF7" w:rsidRPr="008D114F" w:rsidRDefault="00C639C0" w:rsidP="008E6814">
      <w:pPr>
        <w:numPr>
          <w:ilvl w:val="0"/>
          <w:numId w:val="18"/>
        </w:numPr>
        <w:tabs>
          <w:tab w:val="right" w:pos="9026"/>
        </w:tabs>
        <w:spacing w:before="0" w:after="0"/>
        <w:ind w:left="567" w:hanging="425"/>
        <w:outlineLvl w:val="4"/>
        <w:rPr>
          <w:i/>
        </w:rPr>
      </w:pPr>
      <w:r w:rsidRPr="008D114F">
        <w:rPr>
          <w:i/>
        </w:rPr>
        <w:t>feedback and complaints.</w:t>
      </w:r>
    </w:p>
    <w:p w14:paraId="45238252" w14:textId="4C61D699" w:rsidR="007A44E6" w:rsidRDefault="007A44E6" w:rsidP="007A44E6">
      <w:pPr>
        <w:rPr>
          <w:color w:val="auto"/>
        </w:rPr>
      </w:pPr>
      <w:r w:rsidRPr="007C6D20">
        <w:rPr>
          <w:color w:val="auto"/>
        </w:rPr>
        <w:t xml:space="preserve">The assessment team’s report </w:t>
      </w:r>
      <w:r w:rsidR="007C6D20" w:rsidRPr="007C6D20">
        <w:rPr>
          <w:color w:val="auto"/>
        </w:rPr>
        <w:t>outline</w:t>
      </w:r>
      <w:r w:rsidR="00A91531">
        <w:rPr>
          <w:color w:val="auto"/>
        </w:rPr>
        <w:t>s</w:t>
      </w:r>
      <w:r w:rsidR="007C6D20" w:rsidRPr="007C6D20">
        <w:rPr>
          <w:color w:val="auto"/>
        </w:rPr>
        <w:t xml:space="preserve"> </w:t>
      </w:r>
      <w:r w:rsidR="005B3B21">
        <w:rPr>
          <w:color w:val="auto"/>
        </w:rPr>
        <w:t>a</w:t>
      </w:r>
      <w:r w:rsidR="007C6D20" w:rsidRPr="007C6D20">
        <w:rPr>
          <w:color w:val="auto"/>
        </w:rPr>
        <w:t xml:space="preserve"> lack of effective organisation wide governance systems for all of the sub-requirements. </w:t>
      </w:r>
      <w:r w:rsidR="00E57BCE">
        <w:rPr>
          <w:color w:val="auto"/>
        </w:rPr>
        <w:t>This includes in relation to:</w:t>
      </w:r>
    </w:p>
    <w:p w14:paraId="1659CEA9" w14:textId="407F47C7" w:rsidR="00E57BCE" w:rsidRDefault="00E57BCE" w:rsidP="008E6814">
      <w:pPr>
        <w:pStyle w:val="ListParagraph"/>
        <w:numPr>
          <w:ilvl w:val="0"/>
          <w:numId w:val="25"/>
        </w:numPr>
        <w:spacing w:before="120"/>
        <w:ind w:left="357" w:hanging="357"/>
        <w:contextualSpacing w:val="0"/>
        <w:rPr>
          <w:color w:val="auto"/>
        </w:rPr>
      </w:pPr>
      <w:r>
        <w:rPr>
          <w:color w:val="auto"/>
        </w:rPr>
        <w:lastRenderedPageBreak/>
        <w:t xml:space="preserve">Information management, </w:t>
      </w:r>
      <w:r w:rsidR="00291B6B">
        <w:rPr>
          <w:color w:val="auto"/>
        </w:rPr>
        <w:t>that p</w:t>
      </w:r>
      <w:r w:rsidR="00F839CF">
        <w:rPr>
          <w:color w:val="auto"/>
        </w:rPr>
        <w:t xml:space="preserve">olicy/procedure </w:t>
      </w:r>
      <w:r w:rsidR="00291B6B">
        <w:rPr>
          <w:color w:val="auto"/>
        </w:rPr>
        <w:t xml:space="preserve">had been purchased but it was not demonstrated </w:t>
      </w:r>
      <w:r w:rsidR="008D0FAD">
        <w:rPr>
          <w:color w:val="auto"/>
        </w:rPr>
        <w:t>this provided adequate guidance for management and staff;</w:t>
      </w:r>
      <w:r w:rsidR="00770CF2">
        <w:rPr>
          <w:color w:val="auto"/>
        </w:rPr>
        <w:t xml:space="preserve"> there was </w:t>
      </w:r>
      <w:r w:rsidR="00FF0C9B">
        <w:rPr>
          <w:color w:val="auto"/>
        </w:rPr>
        <w:t>poor communication with consumers, representatives and some staff</w:t>
      </w:r>
      <w:r w:rsidR="00A77B99">
        <w:rPr>
          <w:color w:val="auto"/>
        </w:rPr>
        <w:t>; and there were no standardised processes for conducting meetings</w:t>
      </w:r>
      <w:r w:rsidR="00FF0C9B">
        <w:rPr>
          <w:color w:val="auto"/>
        </w:rPr>
        <w:t>.</w:t>
      </w:r>
    </w:p>
    <w:p w14:paraId="17A729EF" w14:textId="48470EF3" w:rsidR="00E57BCE" w:rsidRDefault="00E57BCE" w:rsidP="008E6814">
      <w:pPr>
        <w:pStyle w:val="ListParagraph"/>
        <w:numPr>
          <w:ilvl w:val="0"/>
          <w:numId w:val="25"/>
        </w:numPr>
        <w:spacing w:before="120"/>
        <w:ind w:left="357" w:hanging="357"/>
        <w:contextualSpacing w:val="0"/>
        <w:rPr>
          <w:color w:val="auto"/>
        </w:rPr>
      </w:pPr>
      <w:r>
        <w:rPr>
          <w:color w:val="auto"/>
        </w:rPr>
        <w:t xml:space="preserve">Continuous improvement, </w:t>
      </w:r>
      <w:r w:rsidR="00FF0C9B">
        <w:rPr>
          <w:color w:val="auto"/>
        </w:rPr>
        <w:t xml:space="preserve">that </w:t>
      </w:r>
      <w:r w:rsidR="004A5CAE">
        <w:rPr>
          <w:color w:val="auto"/>
        </w:rPr>
        <w:t>there were some processes to identify opportunities for improvement but overall these had not yet been formalised</w:t>
      </w:r>
      <w:r w:rsidR="008D09A9">
        <w:rPr>
          <w:color w:val="auto"/>
        </w:rPr>
        <w:t xml:space="preserve"> and a plan for continuous improvement was not in place</w:t>
      </w:r>
      <w:r w:rsidR="004A5CAE">
        <w:rPr>
          <w:color w:val="auto"/>
        </w:rPr>
        <w:t xml:space="preserve">; </w:t>
      </w:r>
      <w:r w:rsidR="008D09A9">
        <w:rPr>
          <w:color w:val="auto"/>
        </w:rPr>
        <w:t>inputs to commercial auditing and benchmarking were delayed; and the</w:t>
      </w:r>
      <w:r w:rsidR="005942E7">
        <w:rPr>
          <w:color w:val="auto"/>
        </w:rPr>
        <w:t>re were no other internal systems to monitor compliance with the Quality Standards.</w:t>
      </w:r>
    </w:p>
    <w:p w14:paraId="4B39E12D" w14:textId="0624BAFF" w:rsidR="00E57BCE" w:rsidRDefault="00E57BCE" w:rsidP="008E6814">
      <w:pPr>
        <w:pStyle w:val="ListParagraph"/>
        <w:numPr>
          <w:ilvl w:val="0"/>
          <w:numId w:val="25"/>
        </w:numPr>
        <w:spacing w:before="120"/>
        <w:ind w:left="357" w:hanging="357"/>
        <w:contextualSpacing w:val="0"/>
        <w:rPr>
          <w:color w:val="auto"/>
        </w:rPr>
      </w:pPr>
      <w:r>
        <w:rPr>
          <w:color w:val="auto"/>
        </w:rPr>
        <w:t xml:space="preserve">Financial governance, </w:t>
      </w:r>
      <w:r w:rsidR="0045793E">
        <w:rPr>
          <w:color w:val="auto"/>
        </w:rPr>
        <w:t xml:space="preserve">that the organisation </w:t>
      </w:r>
      <w:r w:rsidR="00770CF2">
        <w:rPr>
          <w:color w:val="auto"/>
        </w:rPr>
        <w:t>was</w:t>
      </w:r>
      <w:r w:rsidR="00AE60A5">
        <w:rPr>
          <w:color w:val="auto"/>
        </w:rPr>
        <w:t xml:space="preserve"> under funds administration and</w:t>
      </w:r>
      <w:r w:rsidR="007F3D0C">
        <w:rPr>
          <w:color w:val="auto"/>
        </w:rPr>
        <w:t xml:space="preserve"> a budget ha</w:t>
      </w:r>
      <w:r w:rsidR="00770CF2">
        <w:rPr>
          <w:color w:val="auto"/>
        </w:rPr>
        <w:t>d</w:t>
      </w:r>
      <w:r w:rsidR="007F3D0C">
        <w:rPr>
          <w:color w:val="auto"/>
        </w:rPr>
        <w:t xml:space="preserve"> not been in place for over 18 months.</w:t>
      </w:r>
    </w:p>
    <w:p w14:paraId="1F88674A" w14:textId="27246768" w:rsidR="00E57BCE" w:rsidRDefault="00E57BCE" w:rsidP="008E6814">
      <w:pPr>
        <w:pStyle w:val="ListParagraph"/>
        <w:numPr>
          <w:ilvl w:val="0"/>
          <w:numId w:val="25"/>
        </w:numPr>
        <w:spacing w:before="120"/>
        <w:ind w:left="357" w:hanging="357"/>
        <w:contextualSpacing w:val="0"/>
        <w:rPr>
          <w:color w:val="auto"/>
        </w:rPr>
      </w:pPr>
      <w:r>
        <w:rPr>
          <w:color w:val="auto"/>
        </w:rPr>
        <w:t xml:space="preserve">Workforce governance, </w:t>
      </w:r>
      <w:r w:rsidR="007F3D0C">
        <w:rPr>
          <w:color w:val="auto"/>
        </w:rPr>
        <w:t xml:space="preserve">that </w:t>
      </w:r>
      <w:r w:rsidR="00CB5AD6">
        <w:rPr>
          <w:color w:val="auto"/>
        </w:rPr>
        <w:t xml:space="preserve">there </w:t>
      </w:r>
      <w:r w:rsidR="00521569">
        <w:rPr>
          <w:color w:val="auto"/>
        </w:rPr>
        <w:t>was</w:t>
      </w:r>
      <w:r w:rsidR="00CB5AD6">
        <w:rPr>
          <w:color w:val="auto"/>
        </w:rPr>
        <w:t xml:space="preserve"> a lack of systems overall for workforce governance as demonstrated through the team’s findings for Standard 7: Human resources.</w:t>
      </w:r>
    </w:p>
    <w:p w14:paraId="7048BBE0" w14:textId="41893C6E" w:rsidR="00E57BCE" w:rsidRDefault="00E57BCE" w:rsidP="008E6814">
      <w:pPr>
        <w:pStyle w:val="ListParagraph"/>
        <w:numPr>
          <w:ilvl w:val="0"/>
          <w:numId w:val="25"/>
        </w:numPr>
        <w:spacing w:before="120"/>
        <w:ind w:left="357" w:hanging="357"/>
        <w:contextualSpacing w:val="0"/>
        <w:rPr>
          <w:color w:val="auto"/>
        </w:rPr>
      </w:pPr>
      <w:r>
        <w:rPr>
          <w:color w:val="auto"/>
        </w:rPr>
        <w:t xml:space="preserve">Regulatory compliance, </w:t>
      </w:r>
      <w:r w:rsidR="00705F72">
        <w:rPr>
          <w:color w:val="auto"/>
        </w:rPr>
        <w:t xml:space="preserve">that </w:t>
      </w:r>
      <w:r w:rsidR="00FD5394">
        <w:rPr>
          <w:color w:val="auto"/>
        </w:rPr>
        <w:t>senior management</w:t>
      </w:r>
      <w:r w:rsidR="00740ABB">
        <w:rPr>
          <w:color w:val="auto"/>
        </w:rPr>
        <w:t xml:space="preserve"> lacked </w:t>
      </w:r>
      <w:r w:rsidR="00A562B7">
        <w:rPr>
          <w:color w:val="auto"/>
        </w:rPr>
        <w:t xml:space="preserve">an </w:t>
      </w:r>
      <w:r w:rsidR="00740ABB">
        <w:rPr>
          <w:color w:val="auto"/>
        </w:rPr>
        <w:t xml:space="preserve">understanding of </w:t>
      </w:r>
      <w:r w:rsidR="00A562B7">
        <w:rPr>
          <w:color w:val="auto"/>
        </w:rPr>
        <w:t xml:space="preserve">some </w:t>
      </w:r>
      <w:r w:rsidR="00285215">
        <w:rPr>
          <w:color w:val="auto"/>
        </w:rPr>
        <w:t xml:space="preserve">obligations under aged care law and </w:t>
      </w:r>
      <w:r w:rsidR="00A562B7">
        <w:rPr>
          <w:color w:val="auto"/>
        </w:rPr>
        <w:t xml:space="preserve">some </w:t>
      </w:r>
      <w:r w:rsidR="005905EA">
        <w:rPr>
          <w:color w:val="auto"/>
        </w:rPr>
        <w:t xml:space="preserve">obligations under aged care law had not been met. </w:t>
      </w:r>
      <w:r w:rsidR="004C248E">
        <w:rPr>
          <w:color w:val="auto"/>
        </w:rPr>
        <w:t xml:space="preserve">These included obligations </w:t>
      </w:r>
      <w:r w:rsidR="004C372D">
        <w:rPr>
          <w:color w:val="auto"/>
        </w:rPr>
        <w:t>for the health, safety and well-being of consumers at the service.</w:t>
      </w:r>
    </w:p>
    <w:p w14:paraId="6FCD9464" w14:textId="56A0197A" w:rsidR="00E57BCE" w:rsidRPr="00E57BCE" w:rsidRDefault="00E57BCE" w:rsidP="008E6814">
      <w:pPr>
        <w:pStyle w:val="ListParagraph"/>
        <w:numPr>
          <w:ilvl w:val="0"/>
          <w:numId w:val="25"/>
        </w:numPr>
        <w:spacing w:before="120"/>
        <w:ind w:left="357" w:hanging="357"/>
        <w:contextualSpacing w:val="0"/>
        <w:rPr>
          <w:color w:val="auto"/>
        </w:rPr>
      </w:pPr>
      <w:r>
        <w:rPr>
          <w:color w:val="auto"/>
        </w:rPr>
        <w:t xml:space="preserve">Feedback and complaints, </w:t>
      </w:r>
      <w:r w:rsidR="00CB5AD6">
        <w:rPr>
          <w:color w:val="auto"/>
        </w:rPr>
        <w:t>that there is a lack of systems overall for governance of feedback and complaints as demonstrated through the team’s findings for Standard 6:</w:t>
      </w:r>
      <w:r w:rsidR="004A6CD4">
        <w:rPr>
          <w:color w:val="auto"/>
        </w:rPr>
        <w:t xml:space="preserve"> Feedback and complaints</w:t>
      </w:r>
      <w:r>
        <w:rPr>
          <w:color w:val="auto"/>
        </w:rPr>
        <w:t>.</w:t>
      </w:r>
    </w:p>
    <w:p w14:paraId="7E4B5A07" w14:textId="10CF9DBA" w:rsidR="007A44E6" w:rsidRPr="00E5380E" w:rsidRDefault="007A44E6" w:rsidP="007A44E6">
      <w:pPr>
        <w:rPr>
          <w:color w:val="auto"/>
        </w:rPr>
      </w:pPr>
      <w:r w:rsidRPr="00E5380E">
        <w:rPr>
          <w:color w:val="auto"/>
        </w:rPr>
        <w:t xml:space="preserve">The approved provider’s </w:t>
      </w:r>
      <w:r w:rsidR="00A156B6">
        <w:rPr>
          <w:color w:val="auto"/>
        </w:rPr>
        <w:t>letter of response</w:t>
      </w:r>
      <w:r w:rsidRPr="00E5380E">
        <w:rPr>
          <w:color w:val="auto"/>
        </w:rPr>
        <w:t xml:space="preserve"> includes</w:t>
      </w:r>
      <w:r w:rsidR="0057485F">
        <w:rPr>
          <w:color w:val="auto"/>
        </w:rPr>
        <w:t xml:space="preserve"> overall that their action plan includes improvements to address these issues and specifically</w:t>
      </w:r>
      <w:r w:rsidR="00A96D40" w:rsidRPr="00E5380E">
        <w:rPr>
          <w:color w:val="auto"/>
        </w:rPr>
        <w:t xml:space="preserve"> in relation to:</w:t>
      </w:r>
    </w:p>
    <w:p w14:paraId="5FEA3D83" w14:textId="4CE2DA72" w:rsidR="00A96D40" w:rsidRDefault="00A96D40" w:rsidP="0057485F">
      <w:pPr>
        <w:pStyle w:val="ListParagraph"/>
        <w:numPr>
          <w:ilvl w:val="0"/>
          <w:numId w:val="36"/>
        </w:numPr>
        <w:spacing w:before="120"/>
        <w:ind w:left="357" w:hanging="357"/>
        <w:contextualSpacing w:val="0"/>
        <w:rPr>
          <w:color w:val="auto"/>
        </w:rPr>
      </w:pPr>
      <w:r w:rsidRPr="0057485F">
        <w:rPr>
          <w:color w:val="auto"/>
        </w:rPr>
        <w:t>Info</w:t>
      </w:r>
      <w:r w:rsidR="0057485F" w:rsidRPr="0057485F">
        <w:rPr>
          <w:color w:val="auto"/>
        </w:rPr>
        <w:t>rmation management</w:t>
      </w:r>
      <w:r w:rsidRPr="0057485F">
        <w:rPr>
          <w:color w:val="auto"/>
        </w:rPr>
        <w:t xml:space="preserve">, the policy framework has been </w:t>
      </w:r>
      <w:r w:rsidR="004708BC" w:rsidRPr="0057485F">
        <w:rPr>
          <w:color w:val="auto"/>
        </w:rPr>
        <w:t xml:space="preserve">reviewed however elsewhere in the provider’s </w:t>
      </w:r>
      <w:r w:rsidR="000E6844" w:rsidRPr="0057485F">
        <w:rPr>
          <w:color w:val="auto"/>
        </w:rPr>
        <w:t>response</w:t>
      </w:r>
      <w:r w:rsidR="007F56D1" w:rsidRPr="0057485F">
        <w:rPr>
          <w:color w:val="auto"/>
        </w:rPr>
        <w:t xml:space="preserve"> (with some exceptions such as for medication management)</w:t>
      </w:r>
      <w:r w:rsidR="004708BC" w:rsidRPr="0057485F">
        <w:rPr>
          <w:color w:val="auto"/>
        </w:rPr>
        <w:t xml:space="preserve"> they advise this occurred in June/July 2020 prior to the performance assessment</w:t>
      </w:r>
      <w:r w:rsidR="00E5380E" w:rsidRPr="0057485F">
        <w:rPr>
          <w:color w:val="auto"/>
        </w:rPr>
        <w:t xml:space="preserve">; the chief executive is communicating regularly with </w:t>
      </w:r>
      <w:r w:rsidR="00E10FDC">
        <w:rPr>
          <w:color w:val="auto"/>
        </w:rPr>
        <w:t>key stakeholders</w:t>
      </w:r>
      <w:r w:rsidR="008744FC">
        <w:rPr>
          <w:color w:val="auto"/>
        </w:rPr>
        <w:t>; and all meetings have an agenda which is followed.</w:t>
      </w:r>
      <w:r w:rsidR="002B6B95">
        <w:rPr>
          <w:color w:val="auto"/>
        </w:rPr>
        <w:t xml:space="preserve"> The latter does not address the assessment team’s finding that </w:t>
      </w:r>
      <w:r w:rsidR="0004485F">
        <w:rPr>
          <w:color w:val="auto"/>
        </w:rPr>
        <w:t xml:space="preserve">meeting minutes reflect follow-up of </w:t>
      </w:r>
      <w:r w:rsidR="0037208A">
        <w:rPr>
          <w:color w:val="auto"/>
        </w:rPr>
        <w:t>matters arising at the meetings</w:t>
      </w:r>
      <w:r w:rsidR="002D50A0">
        <w:rPr>
          <w:color w:val="auto"/>
        </w:rPr>
        <w:t xml:space="preserve"> was planned but</w:t>
      </w:r>
      <w:r w:rsidR="00A4543B">
        <w:rPr>
          <w:color w:val="auto"/>
        </w:rPr>
        <w:t xml:space="preserve"> </w:t>
      </w:r>
      <w:r w:rsidR="00AF5558">
        <w:rPr>
          <w:color w:val="auto"/>
        </w:rPr>
        <w:t xml:space="preserve">do not reflect </w:t>
      </w:r>
      <w:r w:rsidR="00E729E7">
        <w:rPr>
          <w:color w:val="auto"/>
        </w:rPr>
        <w:t xml:space="preserve">they were actioned. </w:t>
      </w:r>
    </w:p>
    <w:p w14:paraId="27119C70" w14:textId="3B6E8FCE" w:rsidR="00445800" w:rsidRDefault="00445800" w:rsidP="00445800">
      <w:pPr>
        <w:pStyle w:val="ListParagraph"/>
        <w:numPr>
          <w:ilvl w:val="0"/>
          <w:numId w:val="36"/>
        </w:numPr>
        <w:spacing w:before="120"/>
        <w:contextualSpacing w:val="0"/>
        <w:rPr>
          <w:color w:val="auto"/>
        </w:rPr>
      </w:pPr>
      <w:r>
        <w:rPr>
          <w:color w:val="auto"/>
        </w:rPr>
        <w:t>Continuous improvement, that</w:t>
      </w:r>
      <w:r w:rsidR="00EF0465">
        <w:rPr>
          <w:color w:val="auto"/>
        </w:rPr>
        <w:t xml:space="preserve"> consultants are</w:t>
      </w:r>
      <w:r w:rsidR="00795D11">
        <w:rPr>
          <w:color w:val="auto"/>
        </w:rPr>
        <w:t xml:space="preserve"> providing compliance assistance and assisted </w:t>
      </w:r>
      <w:r w:rsidR="00E729E7">
        <w:rPr>
          <w:color w:val="auto"/>
        </w:rPr>
        <w:t>with the</w:t>
      </w:r>
      <w:r w:rsidR="00795D11">
        <w:rPr>
          <w:color w:val="auto"/>
        </w:rPr>
        <w:t xml:space="preserve"> develop</w:t>
      </w:r>
      <w:r w:rsidR="00E729E7">
        <w:rPr>
          <w:color w:val="auto"/>
        </w:rPr>
        <w:t xml:space="preserve">ment of </w:t>
      </w:r>
      <w:r w:rsidR="00795D11">
        <w:rPr>
          <w:color w:val="auto"/>
        </w:rPr>
        <w:t>the action plan and are overseeing its implementation</w:t>
      </w:r>
      <w:r w:rsidR="00AF52A2">
        <w:rPr>
          <w:color w:val="auto"/>
        </w:rPr>
        <w:t xml:space="preserve">; and </w:t>
      </w:r>
      <w:r w:rsidR="005C47F7">
        <w:rPr>
          <w:color w:val="auto"/>
        </w:rPr>
        <w:t>inputs to the</w:t>
      </w:r>
      <w:r w:rsidR="00AF52A2">
        <w:rPr>
          <w:color w:val="auto"/>
        </w:rPr>
        <w:t xml:space="preserve"> program of commercial auditing </w:t>
      </w:r>
      <w:r w:rsidR="005C47F7">
        <w:rPr>
          <w:color w:val="auto"/>
        </w:rPr>
        <w:t>and benchmarking have recommenced.</w:t>
      </w:r>
    </w:p>
    <w:p w14:paraId="7CB68C2B" w14:textId="4D227A91" w:rsidR="00445800" w:rsidRDefault="00445800" w:rsidP="006D10BB">
      <w:pPr>
        <w:pStyle w:val="ListParagraph"/>
        <w:numPr>
          <w:ilvl w:val="0"/>
          <w:numId w:val="36"/>
        </w:numPr>
        <w:spacing w:before="120"/>
        <w:contextualSpacing w:val="0"/>
        <w:rPr>
          <w:color w:val="auto"/>
        </w:rPr>
      </w:pPr>
      <w:r>
        <w:rPr>
          <w:color w:val="auto"/>
        </w:rPr>
        <w:t>Regulatory compliance</w:t>
      </w:r>
      <w:r w:rsidR="006D10BB">
        <w:rPr>
          <w:color w:val="auto"/>
        </w:rPr>
        <w:t xml:space="preserve"> (</w:t>
      </w:r>
      <w:r w:rsidR="00D7494B">
        <w:rPr>
          <w:color w:val="auto"/>
        </w:rPr>
        <w:t xml:space="preserve">additional to information </w:t>
      </w:r>
      <w:r w:rsidR="006D10BB">
        <w:rPr>
          <w:color w:val="auto"/>
        </w:rPr>
        <w:t xml:space="preserve">already </w:t>
      </w:r>
      <w:r w:rsidR="00D7494B">
        <w:rPr>
          <w:color w:val="auto"/>
        </w:rPr>
        <w:t>outlined under other requirements from the provider’s response</w:t>
      </w:r>
      <w:r w:rsidR="006D10BB">
        <w:rPr>
          <w:color w:val="auto"/>
        </w:rPr>
        <w:t xml:space="preserve">), that </w:t>
      </w:r>
      <w:r w:rsidRPr="006D10BB">
        <w:rPr>
          <w:color w:val="auto"/>
        </w:rPr>
        <w:t xml:space="preserve">senior management </w:t>
      </w:r>
      <w:r w:rsidR="00375C33" w:rsidRPr="006D10BB">
        <w:rPr>
          <w:color w:val="auto"/>
        </w:rPr>
        <w:t xml:space="preserve">has since </w:t>
      </w:r>
      <w:r w:rsidR="00375C33" w:rsidRPr="006D10BB">
        <w:rPr>
          <w:color w:val="auto"/>
        </w:rPr>
        <w:lastRenderedPageBreak/>
        <w:t xml:space="preserve">completed elder abuse training </w:t>
      </w:r>
      <w:r w:rsidR="00892F5F" w:rsidRPr="006D10BB">
        <w:rPr>
          <w:color w:val="auto"/>
        </w:rPr>
        <w:t xml:space="preserve">and continue to self-educate </w:t>
      </w:r>
      <w:r w:rsidR="00B057EF" w:rsidRPr="006D10BB">
        <w:rPr>
          <w:color w:val="auto"/>
        </w:rPr>
        <w:t>in all areas of regulatory compliance</w:t>
      </w:r>
      <w:r w:rsidR="00477CA5" w:rsidRPr="006D10BB">
        <w:rPr>
          <w:color w:val="auto"/>
        </w:rPr>
        <w:t xml:space="preserve">; </w:t>
      </w:r>
      <w:r w:rsidR="00E13FAB">
        <w:rPr>
          <w:color w:val="auto"/>
        </w:rPr>
        <w:t xml:space="preserve">and </w:t>
      </w:r>
      <w:r w:rsidR="00477CA5" w:rsidRPr="006D10BB">
        <w:rPr>
          <w:color w:val="auto"/>
        </w:rPr>
        <w:t>a review of regulatory compliance has been undertaken by consultants</w:t>
      </w:r>
      <w:r w:rsidR="00E13FAB">
        <w:rPr>
          <w:color w:val="auto"/>
        </w:rPr>
        <w:t>.</w:t>
      </w:r>
    </w:p>
    <w:p w14:paraId="119DC7C2" w14:textId="1C6D95BB" w:rsidR="00E13FAB" w:rsidRPr="00E13FAB" w:rsidRDefault="00E13FAB" w:rsidP="00E13FAB">
      <w:pPr>
        <w:rPr>
          <w:color w:val="auto"/>
        </w:rPr>
      </w:pPr>
      <w:r>
        <w:rPr>
          <w:color w:val="auto"/>
        </w:rPr>
        <w:t xml:space="preserve">The </w:t>
      </w:r>
      <w:r w:rsidR="006B1054">
        <w:rPr>
          <w:color w:val="auto"/>
        </w:rPr>
        <w:t xml:space="preserve">approved </w:t>
      </w:r>
      <w:r>
        <w:rPr>
          <w:color w:val="auto"/>
        </w:rPr>
        <w:t xml:space="preserve">provider’s </w:t>
      </w:r>
      <w:r w:rsidR="006B1054">
        <w:rPr>
          <w:color w:val="auto"/>
        </w:rPr>
        <w:t xml:space="preserve">letter of </w:t>
      </w:r>
      <w:r>
        <w:rPr>
          <w:color w:val="auto"/>
        </w:rPr>
        <w:t xml:space="preserve">response also includes information already outlined under Standard 6 relating to governance for feedback and complaints and Standard 7 for </w:t>
      </w:r>
      <w:r w:rsidR="00011728">
        <w:rPr>
          <w:color w:val="auto"/>
        </w:rPr>
        <w:t xml:space="preserve">workforce governance. The provider’s </w:t>
      </w:r>
      <w:r w:rsidR="006B1054">
        <w:rPr>
          <w:color w:val="auto"/>
        </w:rPr>
        <w:t xml:space="preserve">letter of </w:t>
      </w:r>
      <w:r w:rsidR="00011728">
        <w:rPr>
          <w:color w:val="auto"/>
        </w:rPr>
        <w:t>response does not include any information about financial governance.</w:t>
      </w:r>
    </w:p>
    <w:p w14:paraId="1813CA3E" w14:textId="3467FA7C" w:rsidR="009B797B" w:rsidRPr="005F4FEB" w:rsidRDefault="009B797B" w:rsidP="009B797B">
      <w:pPr>
        <w:rPr>
          <w:color w:val="auto"/>
        </w:rPr>
      </w:pPr>
      <w:r w:rsidRPr="005F4FEB">
        <w:rPr>
          <w:color w:val="auto"/>
        </w:rPr>
        <w:t xml:space="preserve">At the time of the performance assessment </w:t>
      </w:r>
      <w:r w:rsidRPr="007C6D20">
        <w:rPr>
          <w:color w:val="auto"/>
        </w:rPr>
        <w:t xml:space="preserve">effective organisation wide governance systems </w:t>
      </w:r>
      <w:r>
        <w:rPr>
          <w:color w:val="auto"/>
        </w:rPr>
        <w:t xml:space="preserve">were not in place for any of </w:t>
      </w:r>
      <w:r w:rsidRPr="007C6D20">
        <w:rPr>
          <w:color w:val="auto"/>
        </w:rPr>
        <w:t>the sub-requirements</w:t>
      </w:r>
      <w:r>
        <w:rPr>
          <w:color w:val="auto"/>
        </w:rPr>
        <w:t>.</w:t>
      </w:r>
    </w:p>
    <w:p w14:paraId="48358DC1" w14:textId="77777777" w:rsidR="007A44E6" w:rsidRPr="009B797B" w:rsidRDefault="007A44E6" w:rsidP="007A44E6">
      <w:pPr>
        <w:rPr>
          <w:color w:val="auto"/>
        </w:rPr>
      </w:pPr>
      <w:r w:rsidRPr="009B797B">
        <w:rPr>
          <w:color w:val="auto"/>
        </w:rPr>
        <w:t>I find this requirement is Non-compliant.</w:t>
      </w:r>
    </w:p>
    <w:p w14:paraId="6193E83B" w14:textId="3997FC93" w:rsidR="00506F7F" w:rsidRPr="00506F7F" w:rsidRDefault="00C639C0" w:rsidP="00506F7F">
      <w:pPr>
        <w:pStyle w:val="Heading3"/>
      </w:pPr>
      <w:r w:rsidRPr="00506F7F">
        <w:t>Requirement 8(3)(d)</w:t>
      </w:r>
      <w:r>
        <w:tab/>
        <w:t>Non-compliant</w:t>
      </w:r>
    </w:p>
    <w:p w14:paraId="6193E83C" w14:textId="77777777" w:rsidR="00506F7F" w:rsidRPr="008D114F" w:rsidRDefault="00C639C0" w:rsidP="00506F7F">
      <w:pPr>
        <w:rPr>
          <w:i/>
        </w:rPr>
      </w:pPr>
      <w:r w:rsidRPr="008D114F">
        <w:rPr>
          <w:i/>
        </w:rPr>
        <w:t>Effective risk management systems and practices, including but not limited to the following:</w:t>
      </w:r>
    </w:p>
    <w:p w14:paraId="6193E83D" w14:textId="77777777" w:rsidR="00506F7F" w:rsidRPr="008D114F" w:rsidRDefault="00C639C0" w:rsidP="008E6814">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6193E83E" w14:textId="77777777" w:rsidR="00506F7F" w:rsidRPr="008D114F" w:rsidRDefault="00C639C0" w:rsidP="008E6814">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6193E83F" w14:textId="77777777" w:rsidR="00314FF7" w:rsidRPr="008D114F" w:rsidRDefault="00C639C0" w:rsidP="008E6814">
      <w:pPr>
        <w:numPr>
          <w:ilvl w:val="0"/>
          <w:numId w:val="19"/>
        </w:numPr>
        <w:tabs>
          <w:tab w:val="right" w:pos="9026"/>
        </w:tabs>
        <w:spacing w:before="0" w:after="0"/>
        <w:ind w:left="567" w:hanging="425"/>
        <w:outlineLvl w:val="4"/>
        <w:rPr>
          <w:i/>
        </w:rPr>
      </w:pPr>
      <w:r w:rsidRPr="008D114F">
        <w:rPr>
          <w:i/>
        </w:rPr>
        <w:t>supporting consumers to live the best life they can.</w:t>
      </w:r>
    </w:p>
    <w:p w14:paraId="53E2CF17" w14:textId="01A9B0FB" w:rsidR="003B145D" w:rsidRPr="005B14AD" w:rsidRDefault="007A44E6" w:rsidP="003B145D">
      <w:pPr>
        <w:rPr>
          <w:color w:val="auto"/>
        </w:rPr>
      </w:pPr>
      <w:r w:rsidRPr="005B14AD">
        <w:rPr>
          <w:color w:val="auto"/>
        </w:rPr>
        <w:t xml:space="preserve">The assessment team’s report </w:t>
      </w:r>
      <w:r w:rsidR="003B145D" w:rsidRPr="005B14AD">
        <w:rPr>
          <w:color w:val="auto"/>
        </w:rPr>
        <w:t>outline</w:t>
      </w:r>
      <w:r w:rsidR="00A91531">
        <w:rPr>
          <w:color w:val="auto"/>
        </w:rPr>
        <w:t xml:space="preserve">s </w:t>
      </w:r>
      <w:r w:rsidR="003B145D" w:rsidRPr="005B14AD">
        <w:rPr>
          <w:color w:val="auto"/>
        </w:rPr>
        <w:t xml:space="preserve">a lack of effective risk management systems and processes </w:t>
      </w:r>
      <w:r w:rsidR="00A91531">
        <w:rPr>
          <w:color w:val="auto"/>
        </w:rPr>
        <w:t>for</w:t>
      </w:r>
      <w:r w:rsidR="003B145D" w:rsidRPr="005B14AD">
        <w:rPr>
          <w:color w:val="auto"/>
        </w:rPr>
        <w:t xml:space="preserve"> all of the sub-requirements. This includes in relation to:</w:t>
      </w:r>
    </w:p>
    <w:p w14:paraId="03D17814" w14:textId="5267014F" w:rsidR="007A44E6" w:rsidRPr="005B14AD" w:rsidRDefault="005B14AD" w:rsidP="008E6814">
      <w:pPr>
        <w:pStyle w:val="ListParagraph"/>
        <w:numPr>
          <w:ilvl w:val="0"/>
          <w:numId w:val="26"/>
        </w:numPr>
        <w:spacing w:before="120"/>
        <w:ind w:left="357" w:hanging="357"/>
        <w:contextualSpacing w:val="0"/>
        <w:rPr>
          <w:color w:val="auto"/>
        </w:rPr>
      </w:pPr>
      <w:r w:rsidRPr="005B14AD">
        <w:rPr>
          <w:color w:val="auto"/>
        </w:rPr>
        <w:t>Managing high impact and high prevalence risks associated with the care of consumers</w:t>
      </w:r>
      <w:r w:rsidR="003B145D" w:rsidRPr="005B14AD">
        <w:rPr>
          <w:color w:val="auto"/>
        </w:rPr>
        <w:t>, that</w:t>
      </w:r>
      <w:r w:rsidR="00FD5394">
        <w:rPr>
          <w:color w:val="auto"/>
        </w:rPr>
        <w:t xml:space="preserve"> senior management </w:t>
      </w:r>
      <w:r w:rsidR="00FD3BC2">
        <w:rPr>
          <w:color w:val="auto"/>
        </w:rPr>
        <w:t>was unfamiliar with this</w:t>
      </w:r>
      <w:r w:rsidR="00743F96">
        <w:rPr>
          <w:color w:val="auto"/>
        </w:rPr>
        <w:t xml:space="preserve"> term and when </w:t>
      </w:r>
      <w:r w:rsidR="003F6C94">
        <w:rPr>
          <w:color w:val="auto"/>
        </w:rPr>
        <w:t xml:space="preserve">it was </w:t>
      </w:r>
      <w:r w:rsidR="00743F96">
        <w:rPr>
          <w:color w:val="auto"/>
        </w:rPr>
        <w:t>explained said there are no systems for this</w:t>
      </w:r>
      <w:r w:rsidR="009E7AF2">
        <w:rPr>
          <w:color w:val="auto"/>
        </w:rPr>
        <w:t>; and there is relevant policy/</w:t>
      </w:r>
      <w:r w:rsidR="003F6C94">
        <w:rPr>
          <w:color w:val="auto"/>
        </w:rPr>
        <w:t xml:space="preserve"> </w:t>
      </w:r>
      <w:r w:rsidR="009E7AF2">
        <w:rPr>
          <w:color w:val="auto"/>
        </w:rPr>
        <w:t xml:space="preserve">procedure but it does not </w:t>
      </w:r>
      <w:r w:rsidR="001E6668">
        <w:rPr>
          <w:color w:val="auto"/>
        </w:rPr>
        <w:t>include adequate guidance for management and staff.</w:t>
      </w:r>
      <w:r w:rsidR="009E7AF2">
        <w:rPr>
          <w:color w:val="auto"/>
        </w:rPr>
        <w:t xml:space="preserve"> </w:t>
      </w:r>
      <w:r w:rsidR="00FD5394">
        <w:rPr>
          <w:color w:val="auto"/>
        </w:rPr>
        <w:t xml:space="preserve"> </w:t>
      </w:r>
    </w:p>
    <w:p w14:paraId="0BC5440C" w14:textId="757A771C" w:rsidR="005B14AD" w:rsidRPr="009A5FC5" w:rsidRDefault="005B14AD" w:rsidP="008E6814">
      <w:pPr>
        <w:pStyle w:val="ListParagraph"/>
        <w:numPr>
          <w:ilvl w:val="0"/>
          <w:numId w:val="26"/>
        </w:numPr>
        <w:spacing w:before="120"/>
        <w:ind w:left="357" w:hanging="357"/>
        <w:contextualSpacing w:val="0"/>
        <w:rPr>
          <w:color w:val="auto"/>
        </w:rPr>
      </w:pPr>
      <w:r w:rsidRPr="009A5FC5">
        <w:rPr>
          <w:color w:val="auto"/>
        </w:rPr>
        <w:t xml:space="preserve">Identifying and responding to abuse and neglect of consumers, </w:t>
      </w:r>
      <w:r w:rsidR="00004574" w:rsidRPr="009A5FC5">
        <w:rPr>
          <w:color w:val="auto"/>
        </w:rPr>
        <w:t>that i</w:t>
      </w:r>
      <w:r w:rsidR="00004574" w:rsidRPr="009A5FC5">
        <w:rPr>
          <w:iCs/>
          <w:color w:val="auto"/>
        </w:rPr>
        <w:t>ncidents which could be indicative of consumer abuse are not reported or thoroughly investigated</w:t>
      </w:r>
      <w:r w:rsidR="00C51FBA" w:rsidRPr="009A5FC5">
        <w:rPr>
          <w:color w:val="auto"/>
        </w:rPr>
        <w:t xml:space="preserve">; </w:t>
      </w:r>
      <w:r w:rsidR="00211296" w:rsidRPr="009A5FC5">
        <w:rPr>
          <w:color w:val="auto"/>
        </w:rPr>
        <w:t xml:space="preserve">and there is relevant policy/procedure but it does not include adequate guidance for management and staff.  </w:t>
      </w:r>
    </w:p>
    <w:p w14:paraId="54884B80" w14:textId="6B09183B" w:rsidR="005B14AD" w:rsidRPr="005B14AD" w:rsidRDefault="005B14AD" w:rsidP="008E6814">
      <w:pPr>
        <w:pStyle w:val="ListParagraph"/>
        <w:numPr>
          <w:ilvl w:val="0"/>
          <w:numId w:val="26"/>
        </w:numPr>
        <w:spacing w:before="120"/>
        <w:ind w:left="357" w:hanging="357"/>
        <w:contextualSpacing w:val="0"/>
        <w:rPr>
          <w:color w:val="auto"/>
        </w:rPr>
      </w:pPr>
      <w:r w:rsidRPr="005B14AD">
        <w:rPr>
          <w:color w:val="auto"/>
        </w:rPr>
        <w:t>Supporting consumers to live the best life they can, that</w:t>
      </w:r>
      <w:r w:rsidR="00E93532">
        <w:rPr>
          <w:color w:val="auto"/>
        </w:rPr>
        <w:t xml:space="preserve"> the team’s findings from the performance assessment in relation to other Quality Standards reflect some consumers have not had this support</w:t>
      </w:r>
      <w:r w:rsidRPr="005B14AD">
        <w:rPr>
          <w:color w:val="auto"/>
        </w:rPr>
        <w:t>.</w:t>
      </w:r>
    </w:p>
    <w:p w14:paraId="15F84486" w14:textId="1EDF03A0" w:rsidR="007A44E6" w:rsidRPr="00D934F9" w:rsidRDefault="007A44E6" w:rsidP="007A44E6">
      <w:pPr>
        <w:rPr>
          <w:color w:val="auto"/>
        </w:rPr>
      </w:pPr>
      <w:r w:rsidRPr="00D934F9">
        <w:rPr>
          <w:color w:val="auto"/>
        </w:rPr>
        <w:t xml:space="preserve">The approved provider’s </w:t>
      </w:r>
      <w:r w:rsidR="00A156B6">
        <w:rPr>
          <w:color w:val="auto"/>
        </w:rPr>
        <w:t>letter of response</w:t>
      </w:r>
      <w:r w:rsidRPr="00D934F9">
        <w:rPr>
          <w:color w:val="auto"/>
        </w:rPr>
        <w:t xml:space="preserve"> includes</w:t>
      </w:r>
      <w:r w:rsidR="00930E1A" w:rsidRPr="00D934F9">
        <w:rPr>
          <w:color w:val="auto"/>
        </w:rPr>
        <w:t xml:space="preserve"> in relation to:</w:t>
      </w:r>
    </w:p>
    <w:p w14:paraId="3E33212C" w14:textId="14D92BBB" w:rsidR="00930E1A" w:rsidRDefault="00930E1A" w:rsidP="00930E1A">
      <w:pPr>
        <w:pStyle w:val="ListParagraph"/>
        <w:numPr>
          <w:ilvl w:val="0"/>
          <w:numId w:val="26"/>
        </w:numPr>
        <w:spacing w:before="120"/>
        <w:ind w:left="357" w:hanging="357"/>
        <w:contextualSpacing w:val="0"/>
        <w:rPr>
          <w:color w:val="auto"/>
        </w:rPr>
      </w:pPr>
      <w:r w:rsidRPr="009A5FC5">
        <w:rPr>
          <w:color w:val="auto"/>
        </w:rPr>
        <w:t>Identifying and responding to abuse and neglect of consumers</w:t>
      </w:r>
      <w:r w:rsidR="00382BB1">
        <w:rPr>
          <w:color w:val="auto"/>
        </w:rPr>
        <w:t xml:space="preserve"> (additional to information already outlined under Sta</w:t>
      </w:r>
      <w:r w:rsidR="00C02F65">
        <w:rPr>
          <w:color w:val="auto"/>
        </w:rPr>
        <w:t>n</w:t>
      </w:r>
      <w:r w:rsidR="00382BB1">
        <w:rPr>
          <w:color w:val="auto"/>
        </w:rPr>
        <w:t>dard 7, Requirement</w:t>
      </w:r>
      <w:r w:rsidR="000315A9">
        <w:rPr>
          <w:color w:val="auto"/>
        </w:rPr>
        <w:t>s</w:t>
      </w:r>
      <w:r w:rsidR="00382BB1">
        <w:rPr>
          <w:color w:val="auto"/>
        </w:rPr>
        <w:t xml:space="preserve"> (3)(</w:t>
      </w:r>
      <w:r w:rsidR="000315A9">
        <w:rPr>
          <w:color w:val="auto"/>
        </w:rPr>
        <w:t>d</w:t>
      </w:r>
      <w:r w:rsidR="00382BB1">
        <w:rPr>
          <w:color w:val="auto"/>
        </w:rPr>
        <w:t>)</w:t>
      </w:r>
      <w:r w:rsidR="000315A9">
        <w:rPr>
          <w:color w:val="auto"/>
        </w:rPr>
        <w:t xml:space="preserve"> and (3)</w:t>
      </w:r>
      <w:r w:rsidR="00B15DE8">
        <w:rPr>
          <w:color w:val="auto"/>
        </w:rPr>
        <w:t>(e)</w:t>
      </w:r>
      <w:r w:rsidR="00382BB1">
        <w:rPr>
          <w:color w:val="auto"/>
        </w:rPr>
        <w:t xml:space="preserve"> about police checks from the provider’s response)</w:t>
      </w:r>
      <w:r w:rsidRPr="009A5FC5">
        <w:rPr>
          <w:color w:val="auto"/>
        </w:rPr>
        <w:t xml:space="preserve">, </w:t>
      </w:r>
      <w:r w:rsidR="00597D37">
        <w:rPr>
          <w:color w:val="auto"/>
        </w:rPr>
        <w:t>that all incidents</w:t>
      </w:r>
      <w:r w:rsidR="00B703E8">
        <w:rPr>
          <w:color w:val="auto"/>
        </w:rPr>
        <w:t xml:space="preserve"> have been </w:t>
      </w:r>
      <w:r w:rsidR="001B60EE">
        <w:rPr>
          <w:color w:val="auto"/>
        </w:rPr>
        <w:lastRenderedPageBreak/>
        <w:t xml:space="preserve">investigated and </w:t>
      </w:r>
      <w:r w:rsidR="00B703E8">
        <w:rPr>
          <w:color w:val="auto"/>
        </w:rPr>
        <w:t xml:space="preserve">reported and </w:t>
      </w:r>
      <w:r w:rsidR="00084726">
        <w:rPr>
          <w:color w:val="auto"/>
        </w:rPr>
        <w:t>all other records updated accordingly</w:t>
      </w:r>
      <w:r w:rsidR="0084003B">
        <w:rPr>
          <w:color w:val="auto"/>
        </w:rPr>
        <w:t>; and incidents are now reported to the board</w:t>
      </w:r>
      <w:r w:rsidR="00084726">
        <w:rPr>
          <w:color w:val="auto"/>
        </w:rPr>
        <w:t>.</w:t>
      </w:r>
      <w:r w:rsidR="00F74629">
        <w:rPr>
          <w:color w:val="auto"/>
        </w:rPr>
        <w:t xml:space="preserve"> This does not address the assessment team’s finding relating to </w:t>
      </w:r>
      <w:r w:rsidR="003B2393">
        <w:rPr>
          <w:color w:val="auto"/>
        </w:rPr>
        <w:t>policy/procedure lacking guidance for management and staff.</w:t>
      </w:r>
    </w:p>
    <w:p w14:paraId="0AE2A9E6" w14:textId="3640626C" w:rsidR="00D934F9" w:rsidRPr="009A5FC5" w:rsidRDefault="00D934F9" w:rsidP="00930E1A">
      <w:pPr>
        <w:pStyle w:val="ListParagraph"/>
        <w:numPr>
          <w:ilvl w:val="0"/>
          <w:numId w:val="26"/>
        </w:numPr>
        <w:spacing w:before="120"/>
        <w:ind w:left="357" w:hanging="357"/>
        <w:contextualSpacing w:val="0"/>
        <w:rPr>
          <w:color w:val="auto"/>
        </w:rPr>
      </w:pPr>
      <w:r w:rsidRPr="005B14AD">
        <w:rPr>
          <w:color w:val="auto"/>
        </w:rPr>
        <w:t>Supporting consumers to live the best life they can</w:t>
      </w:r>
      <w:r>
        <w:rPr>
          <w:color w:val="auto"/>
        </w:rPr>
        <w:t xml:space="preserve">, that </w:t>
      </w:r>
      <w:r w:rsidR="00515D84">
        <w:rPr>
          <w:color w:val="auto"/>
        </w:rPr>
        <w:t xml:space="preserve">consumers are provided with every opportunity to do so. </w:t>
      </w:r>
      <w:r w:rsidR="003B2393">
        <w:rPr>
          <w:color w:val="auto"/>
        </w:rPr>
        <w:t>This is not evident in the assessment team’s findings.</w:t>
      </w:r>
    </w:p>
    <w:p w14:paraId="4A8C5F63" w14:textId="4AB3E32A" w:rsidR="00930E1A" w:rsidRPr="00DA5C66" w:rsidRDefault="00DA5C66" w:rsidP="00DA5C66">
      <w:pPr>
        <w:rPr>
          <w:color w:val="auto"/>
        </w:rPr>
      </w:pPr>
      <w:bookmarkStart w:id="9" w:name="_Hlk63771587"/>
      <w:r>
        <w:rPr>
          <w:color w:val="auto"/>
        </w:rPr>
        <w:t xml:space="preserve">The </w:t>
      </w:r>
      <w:r w:rsidR="00635DC8">
        <w:rPr>
          <w:color w:val="auto"/>
        </w:rPr>
        <w:t xml:space="preserve">approved </w:t>
      </w:r>
      <w:r>
        <w:rPr>
          <w:color w:val="auto"/>
        </w:rPr>
        <w:t xml:space="preserve">provider’s </w:t>
      </w:r>
      <w:r w:rsidR="00635DC8">
        <w:rPr>
          <w:color w:val="auto"/>
        </w:rPr>
        <w:t xml:space="preserve">letter of </w:t>
      </w:r>
      <w:r>
        <w:rPr>
          <w:color w:val="auto"/>
        </w:rPr>
        <w:t>response does not specifically address m</w:t>
      </w:r>
      <w:r w:rsidR="008C23B6" w:rsidRPr="00DA5C66">
        <w:rPr>
          <w:color w:val="auto"/>
        </w:rPr>
        <w:t>anaging high impact and high prevalence risks associated with the care of consumers</w:t>
      </w:r>
      <w:r>
        <w:rPr>
          <w:color w:val="auto"/>
        </w:rPr>
        <w:t>.</w:t>
      </w:r>
    </w:p>
    <w:bookmarkEnd w:id="9"/>
    <w:p w14:paraId="224AF9BE" w14:textId="7F1A5B77" w:rsidR="003B2393" w:rsidRPr="00BC66C3" w:rsidRDefault="003B2393" w:rsidP="003B2393">
      <w:pPr>
        <w:rPr>
          <w:color w:val="auto"/>
        </w:rPr>
      </w:pPr>
      <w:r w:rsidRPr="005F4FEB">
        <w:rPr>
          <w:color w:val="auto"/>
        </w:rPr>
        <w:t xml:space="preserve">At the time of the performance assessment </w:t>
      </w:r>
      <w:r w:rsidRPr="007C6D20">
        <w:rPr>
          <w:color w:val="auto"/>
        </w:rPr>
        <w:t xml:space="preserve">effective </w:t>
      </w:r>
      <w:r>
        <w:rPr>
          <w:color w:val="auto"/>
        </w:rPr>
        <w:t>risk management</w:t>
      </w:r>
      <w:r w:rsidRPr="007C6D20">
        <w:rPr>
          <w:color w:val="auto"/>
        </w:rPr>
        <w:t xml:space="preserve"> systems </w:t>
      </w:r>
      <w:r>
        <w:rPr>
          <w:color w:val="auto"/>
        </w:rPr>
        <w:t xml:space="preserve">and </w:t>
      </w:r>
      <w:r w:rsidR="000E6844" w:rsidRPr="00BC66C3">
        <w:rPr>
          <w:color w:val="auto"/>
        </w:rPr>
        <w:t>practices</w:t>
      </w:r>
      <w:r w:rsidRPr="00BC66C3">
        <w:rPr>
          <w:color w:val="auto"/>
        </w:rPr>
        <w:t xml:space="preserve"> were not in place for any of the sub-requirements.</w:t>
      </w:r>
    </w:p>
    <w:p w14:paraId="2F4720A2" w14:textId="77777777" w:rsidR="007A44E6" w:rsidRPr="00BC66C3" w:rsidRDefault="007A44E6" w:rsidP="007A44E6">
      <w:pPr>
        <w:rPr>
          <w:color w:val="auto"/>
        </w:rPr>
      </w:pPr>
      <w:r w:rsidRPr="00BC66C3">
        <w:rPr>
          <w:color w:val="auto"/>
        </w:rPr>
        <w:t>I find this requirement is Non-compliant.</w:t>
      </w:r>
    </w:p>
    <w:p w14:paraId="6193E841" w14:textId="30654F17" w:rsidR="00506F7F" w:rsidRPr="00506F7F" w:rsidRDefault="00C639C0" w:rsidP="00506F7F">
      <w:pPr>
        <w:pStyle w:val="Heading3"/>
      </w:pPr>
      <w:r w:rsidRPr="00506F7F">
        <w:t>Requirement 8(3)(e)</w:t>
      </w:r>
      <w:r>
        <w:tab/>
        <w:t>Non-compliant</w:t>
      </w:r>
    </w:p>
    <w:p w14:paraId="6193E842" w14:textId="77777777" w:rsidR="00506F7F" w:rsidRPr="008D114F" w:rsidRDefault="00C639C0" w:rsidP="00506F7F">
      <w:pPr>
        <w:rPr>
          <w:i/>
        </w:rPr>
      </w:pPr>
      <w:r w:rsidRPr="008D114F">
        <w:rPr>
          <w:i/>
        </w:rPr>
        <w:t>Where clinical care is provided—a clinical governance framework, including but not limited to the following:</w:t>
      </w:r>
    </w:p>
    <w:p w14:paraId="6193E843" w14:textId="77777777" w:rsidR="00506F7F" w:rsidRPr="008D114F" w:rsidRDefault="00C639C0" w:rsidP="008E6814">
      <w:pPr>
        <w:numPr>
          <w:ilvl w:val="0"/>
          <w:numId w:val="20"/>
        </w:numPr>
        <w:tabs>
          <w:tab w:val="right" w:pos="9026"/>
        </w:tabs>
        <w:spacing w:before="0" w:after="0"/>
        <w:ind w:left="567" w:hanging="425"/>
        <w:outlineLvl w:val="4"/>
        <w:rPr>
          <w:i/>
        </w:rPr>
      </w:pPr>
      <w:r w:rsidRPr="008D114F">
        <w:rPr>
          <w:i/>
        </w:rPr>
        <w:t>antimicrobial stewardship;</w:t>
      </w:r>
    </w:p>
    <w:p w14:paraId="6193E844" w14:textId="77777777" w:rsidR="00506F7F" w:rsidRPr="008D114F" w:rsidRDefault="00C639C0" w:rsidP="008E6814">
      <w:pPr>
        <w:numPr>
          <w:ilvl w:val="0"/>
          <w:numId w:val="20"/>
        </w:numPr>
        <w:tabs>
          <w:tab w:val="right" w:pos="9026"/>
        </w:tabs>
        <w:spacing w:before="0" w:after="0"/>
        <w:ind w:left="567" w:hanging="425"/>
        <w:outlineLvl w:val="4"/>
        <w:rPr>
          <w:i/>
        </w:rPr>
      </w:pPr>
      <w:r w:rsidRPr="008D114F">
        <w:rPr>
          <w:i/>
        </w:rPr>
        <w:t>minimising the use of restraint;</w:t>
      </w:r>
    </w:p>
    <w:p w14:paraId="6193E845" w14:textId="77777777" w:rsidR="00506F7F" w:rsidRPr="008D114F" w:rsidRDefault="00C639C0" w:rsidP="008E6814">
      <w:pPr>
        <w:numPr>
          <w:ilvl w:val="0"/>
          <w:numId w:val="20"/>
        </w:numPr>
        <w:tabs>
          <w:tab w:val="right" w:pos="9026"/>
        </w:tabs>
        <w:spacing w:before="0" w:after="0"/>
        <w:ind w:left="567" w:hanging="425"/>
        <w:outlineLvl w:val="4"/>
        <w:rPr>
          <w:i/>
        </w:rPr>
      </w:pPr>
      <w:r w:rsidRPr="008D114F">
        <w:rPr>
          <w:i/>
        </w:rPr>
        <w:t>open disclosure.</w:t>
      </w:r>
    </w:p>
    <w:p w14:paraId="2E7B18B0" w14:textId="38CA779D" w:rsidR="00EC2181" w:rsidRPr="005B14AD" w:rsidRDefault="007A44E6" w:rsidP="00EC2181">
      <w:pPr>
        <w:rPr>
          <w:color w:val="auto"/>
        </w:rPr>
      </w:pPr>
      <w:r w:rsidRPr="00EC2181">
        <w:rPr>
          <w:color w:val="auto"/>
        </w:rPr>
        <w:t xml:space="preserve">The assessment team’s report </w:t>
      </w:r>
      <w:r w:rsidR="00EC2181" w:rsidRPr="00EC2181">
        <w:rPr>
          <w:color w:val="auto"/>
        </w:rPr>
        <w:t xml:space="preserve">outlines </w:t>
      </w:r>
      <w:r w:rsidR="00276BC1">
        <w:rPr>
          <w:color w:val="auto"/>
        </w:rPr>
        <w:t xml:space="preserve">that </w:t>
      </w:r>
      <w:r w:rsidR="00EC2181">
        <w:rPr>
          <w:color w:val="auto"/>
        </w:rPr>
        <w:t>a clinical governance framework has not been used in relation to any of the sub-requirements</w:t>
      </w:r>
      <w:r w:rsidR="00EC2181" w:rsidRPr="005B14AD">
        <w:rPr>
          <w:color w:val="auto"/>
        </w:rPr>
        <w:t>. This includes</w:t>
      </w:r>
      <w:r w:rsidR="00DB3F89">
        <w:rPr>
          <w:color w:val="auto"/>
        </w:rPr>
        <w:t xml:space="preserve"> relevant policies and procedures were in place </w:t>
      </w:r>
      <w:r w:rsidR="006A1126">
        <w:rPr>
          <w:color w:val="auto"/>
        </w:rPr>
        <w:t xml:space="preserve">but lacked guidance for management and staff </w:t>
      </w:r>
      <w:r w:rsidR="00216E01">
        <w:rPr>
          <w:color w:val="auto"/>
        </w:rPr>
        <w:t xml:space="preserve">who had not been educated about them and could not describe </w:t>
      </w:r>
      <w:r w:rsidR="00454998">
        <w:rPr>
          <w:color w:val="auto"/>
        </w:rPr>
        <w:t xml:space="preserve">how they </w:t>
      </w:r>
      <w:r w:rsidR="00276BC1">
        <w:rPr>
          <w:color w:val="auto"/>
        </w:rPr>
        <w:t>were</w:t>
      </w:r>
      <w:r w:rsidR="00454998">
        <w:rPr>
          <w:color w:val="auto"/>
        </w:rPr>
        <w:t xml:space="preserve"> relevant to their work. </w:t>
      </w:r>
      <w:r w:rsidR="00276BC1">
        <w:rPr>
          <w:color w:val="auto"/>
        </w:rPr>
        <w:t>The report includes i</w:t>
      </w:r>
      <w:r w:rsidR="00454998">
        <w:rPr>
          <w:color w:val="auto"/>
        </w:rPr>
        <w:t xml:space="preserve">n </w:t>
      </w:r>
      <w:r w:rsidR="00EC2181" w:rsidRPr="005B14AD">
        <w:rPr>
          <w:color w:val="auto"/>
        </w:rPr>
        <w:t>relation to:</w:t>
      </w:r>
    </w:p>
    <w:p w14:paraId="0D63F33F" w14:textId="43ADF095" w:rsidR="007649DB" w:rsidRDefault="007649DB" w:rsidP="008E6814">
      <w:pPr>
        <w:pStyle w:val="ListParagraph"/>
        <w:numPr>
          <w:ilvl w:val="0"/>
          <w:numId w:val="27"/>
        </w:numPr>
        <w:spacing w:before="120"/>
        <w:ind w:left="357" w:hanging="357"/>
        <w:contextualSpacing w:val="0"/>
        <w:rPr>
          <w:color w:val="auto"/>
        </w:rPr>
      </w:pPr>
      <w:r>
        <w:rPr>
          <w:color w:val="auto"/>
        </w:rPr>
        <w:t xml:space="preserve">Clinical governance generally, that </w:t>
      </w:r>
      <w:r w:rsidR="00800510">
        <w:rPr>
          <w:color w:val="auto"/>
        </w:rPr>
        <w:t xml:space="preserve">there was a </w:t>
      </w:r>
      <w:r w:rsidR="00800510" w:rsidRPr="00652BBA">
        <w:rPr>
          <w:rFonts w:eastAsia="Fira Sans Light"/>
          <w:color w:val="auto"/>
          <w:lang w:eastAsia="en-US"/>
        </w:rPr>
        <w:t xml:space="preserve">lack of clear clinical performance and effectiveness measures, there </w:t>
      </w:r>
      <w:r w:rsidR="00800510">
        <w:rPr>
          <w:rFonts w:eastAsia="Fira Sans Light"/>
          <w:color w:val="auto"/>
          <w:lang w:eastAsia="en-US"/>
        </w:rPr>
        <w:t>were</w:t>
      </w:r>
      <w:r w:rsidR="00800510" w:rsidRPr="00652BBA">
        <w:rPr>
          <w:rFonts w:eastAsia="Fira Sans Light"/>
          <w:color w:val="auto"/>
          <w:lang w:eastAsia="en-US"/>
        </w:rPr>
        <w:t xml:space="preserve"> inaccuracies in the data </w:t>
      </w:r>
      <w:r w:rsidR="008B79B9">
        <w:rPr>
          <w:rFonts w:eastAsia="Fira Sans Light"/>
          <w:color w:val="auto"/>
          <w:lang w:eastAsia="en-US"/>
        </w:rPr>
        <w:t xml:space="preserve">collected </w:t>
      </w:r>
      <w:r w:rsidR="00800510" w:rsidRPr="00652BBA">
        <w:rPr>
          <w:rFonts w:eastAsia="Fira Sans Light"/>
          <w:color w:val="auto"/>
          <w:lang w:eastAsia="en-US"/>
        </w:rPr>
        <w:t xml:space="preserve">due to a lack of incident reporting and a lack of analysis; and </w:t>
      </w:r>
      <w:r w:rsidR="008B79B9">
        <w:rPr>
          <w:rFonts w:eastAsia="Fira Sans Light"/>
          <w:color w:val="auto"/>
          <w:lang w:eastAsia="en-US"/>
        </w:rPr>
        <w:t>the data</w:t>
      </w:r>
      <w:r w:rsidR="00800510" w:rsidRPr="00652BBA">
        <w:rPr>
          <w:rFonts w:eastAsia="Fira Sans Light"/>
          <w:color w:val="auto"/>
          <w:lang w:eastAsia="en-US"/>
        </w:rPr>
        <w:t xml:space="preserve"> ha</w:t>
      </w:r>
      <w:r w:rsidR="008B79B9">
        <w:rPr>
          <w:rFonts w:eastAsia="Fira Sans Light"/>
          <w:color w:val="auto"/>
          <w:lang w:eastAsia="en-US"/>
        </w:rPr>
        <w:t>d</w:t>
      </w:r>
      <w:r w:rsidR="00800510" w:rsidRPr="00652BBA">
        <w:rPr>
          <w:rFonts w:eastAsia="Fira Sans Light"/>
          <w:color w:val="auto"/>
          <w:lang w:eastAsia="en-US"/>
        </w:rPr>
        <w:t xml:space="preserve"> not been used to improve consumer safety </w:t>
      </w:r>
      <w:r w:rsidR="00EF2FB2">
        <w:rPr>
          <w:rFonts w:eastAsia="Fira Sans Light"/>
          <w:color w:val="auto"/>
          <w:lang w:eastAsia="en-US"/>
        </w:rPr>
        <w:t>or</w:t>
      </w:r>
      <w:r w:rsidR="00800510" w:rsidRPr="00652BBA">
        <w:rPr>
          <w:rFonts w:eastAsia="Fira Sans Light"/>
          <w:color w:val="auto"/>
          <w:lang w:eastAsia="en-US"/>
        </w:rPr>
        <w:t xml:space="preserve"> quality of care.</w:t>
      </w:r>
    </w:p>
    <w:p w14:paraId="69610862" w14:textId="1B8CFEB0" w:rsidR="007A44E6" w:rsidRPr="00EC2181" w:rsidRDefault="00EC2181" w:rsidP="008E6814">
      <w:pPr>
        <w:pStyle w:val="ListParagraph"/>
        <w:numPr>
          <w:ilvl w:val="0"/>
          <w:numId w:val="27"/>
        </w:numPr>
        <w:spacing w:before="120"/>
        <w:ind w:left="357" w:hanging="357"/>
        <w:contextualSpacing w:val="0"/>
        <w:rPr>
          <w:color w:val="auto"/>
        </w:rPr>
      </w:pPr>
      <w:r w:rsidRPr="00EC2181">
        <w:rPr>
          <w:color w:val="auto"/>
        </w:rPr>
        <w:t>Antimicrobial stewardship, that</w:t>
      </w:r>
      <w:r w:rsidR="002724AF">
        <w:rPr>
          <w:color w:val="auto"/>
        </w:rPr>
        <w:t xml:space="preserve"> there had not been discussions on the topic at relevant meetings and there has not been regular auditing as outlined </w:t>
      </w:r>
      <w:r w:rsidR="00C75067">
        <w:rPr>
          <w:color w:val="auto"/>
        </w:rPr>
        <w:t xml:space="preserve">should occur </w:t>
      </w:r>
      <w:r w:rsidR="002724AF">
        <w:rPr>
          <w:color w:val="auto"/>
        </w:rPr>
        <w:t>in organisational policy/procedure.</w:t>
      </w:r>
    </w:p>
    <w:p w14:paraId="7D7B776C" w14:textId="708A63CA" w:rsidR="00EC2181" w:rsidRPr="00EC2181" w:rsidRDefault="00EC2181" w:rsidP="008E6814">
      <w:pPr>
        <w:pStyle w:val="ListParagraph"/>
        <w:numPr>
          <w:ilvl w:val="0"/>
          <w:numId w:val="27"/>
        </w:numPr>
        <w:spacing w:before="120"/>
        <w:ind w:left="357" w:hanging="357"/>
        <w:contextualSpacing w:val="0"/>
        <w:rPr>
          <w:color w:val="auto"/>
        </w:rPr>
      </w:pPr>
      <w:r w:rsidRPr="00EC2181">
        <w:rPr>
          <w:color w:val="auto"/>
        </w:rPr>
        <w:t>Minimising the use of restraint, that</w:t>
      </w:r>
      <w:r w:rsidR="00580A5A">
        <w:rPr>
          <w:color w:val="auto"/>
        </w:rPr>
        <w:t xml:space="preserve"> there was a lack of understanding of this</w:t>
      </w:r>
      <w:r w:rsidR="009319B2">
        <w:rPr>
          <w:color w:val="auto"/>
        </w:rPr>
        <w:t xml:space="preserve"> by senior management</w:t>
      </w:r>
      <w:r w:rsidR="00580A5A">
        <w:rPr>
          <w:color w:val="auto"/>
        </w:rPr>
        <w:t xml:space="preserve"> </w:t>
      </w:r>
      <w:r w:rsidR="00580A5A" w:rsidRPr="00B5053A">
        <w:rPr>
          <w:color w:val="auto"/>
        </w:rPr>
        <w:t>and it was not demonstrated it had been implemented</w:t>
      </w:r>
      <w:r w:rsidR="00B5053A">
        <w:rPr>
          <w:color w:val="auto"/>
        </w:rPr>
        <w:t xml:space="preserve"> for some consumers sampled</w:t>
      </w:r>
      <w:r w:rsidR="00580A5A" w:rsidRPr="00B5053A">
        <w:rPr>
          <w:color w:val="auto"/>
        </w:rPr>
        <w:t>.</w:t>
      </w:r>
      <w:r w:rsidR="00580A5A">
        <w:rPr>
          <w:color w:val="auto"/>
        </w:rPr>
        <w:t xml:space="preserve"> </w:t>
      </w:r>
    </w:p>
    <w:p w14:paraId="6455723F" w14:textId="2EC960A1" w:rsidR="00EC2181" w:rsidRPr="00EC2181" w:rsidRDefault="00EC2181" w:rsidP="008E6814">
      <w:pPr>
        <w:pStyle w:val="ListParagraph"/>
        <w:numPr>
          <w:ilvl w:val="0"/>
          <w:numId w:val="27"/>
        </w:numPr>
        <w:spacing w:before="120"/>
        <w:ind w:left="357" w:hanging="357"/>
        <w:contextualSpacing w:val="0"/>
        <w:rPr>
          <w:color w:val="auto"/>
        </w:rPr>
      </w:pPr>
      <w:r w:rsidRPr="00EC2181">
        <w:rPr>
          <w:color w:val="auto"/>
        </w:rPr>
        <w:lastRenderedPageBreak/>
        <w:t>Open disclosure, that</w:t>
      </w:r>
      <w:r w:rsidR="00AC387A">
        <w:rPr>
          <w:color w:val="auto"/>
        </w:rPr>
        <w:t xml:space="preserve"> </w:t>
      </w:r>
      <w:r w:rsidR="009319B2">
        <w:rPr>
          <w:color w:val="auto"/>
        </w:rPr>
        <w:t xml:space="preserve">there was a lack of understanding of this by senior management and it had not been implemented </w:t>
      </w:r>
      <w:r w:rsidR="00FE60C2">
        <w:rPr>
          <w:color w:val="auto"/>
        </w:rPr>
        <w:t>in relation to one matter</w:t>
      </w:r>
      <w:r w:rsidR="00601931">
        <w:rPr>
          <w:color w:val="auto"/>
        </w:rPr>
        <w:t xml:space="preserve"> concerning the safety, health and well-being of a consumer.</w:t>
      </w:r>
    </w:p>
    <w:p w14:paraId="4A8B8F1D" w14:textId="08F0B40F" w:rsidR="007A44E6" w:rsidRPr="004905D4" w:rsidRDefault="007A44E6" w:rsidP="007A44E6">
      <w:pPr>
        <w:rPr>
          <w:color w:val="auto"/>
        </w:rPr>
      </w:pPr>
      <w:r w:rsidRPr="004905D4">
        <w:rPr>
          <w:color w:val="auto"/>
        </w:rPr>
        <w:t xml:space="preserve">The approved provider’s </w:t>
      </w:r>
      <w:r w:rsidR="00A156B6">
        <w:rPr>
          <w:color w:val="auto"/>
        </w:rPr>
        <w:t>letter of response</w:t>
      </w:r>
      <w:r w:rsidRPr="004905D4">
        <w:rPr>
          <w:color w:val="auto"/>
        </w:rPr>
        <w:t xml:space="preserve"> includes</w:t>
      </w:r>
      <w:r w:rsidR="001A5F5E" w:rsidRPr="004905D4">
        <w:rPr>
          <w:color w:val="auto"/>
        </w:rPr>
        <w:t xml:space="preserve"> in relation to:</w:t>
      </w:r>
    </w:p>
    <w:p w14:paraId="28AEF0CF" w14:textId="02BAC3B4" w:rsidR="001A5F5E" w:rsidRPr="00EC2181" w:rsidRDefault="001A5F5E" w:rsidP="001A5F5E">
      <w:pPr>
        <w:pStyle w:val="ListParagraph"/>
        <w:numPr>
          <w:ilvl w:val="0"/>
          <w:numId w:val="27"/>
        </w:numPr>
        <w:spacing w:before="120"/>
        <w:ind w:left="357" w:hanging="357"/>
        <w:contextualSpacing w:val="0"/>
        <w:rPr>
          <w:color w:val="auto"/>
        </w:rPr>
      </w:pPr>
      <w:r w:rsidRPr="00EC2181">
        <w:rPr>
          <w:color w:val="auto"/>
        </w:rPr>
        <w:t xml:space="preserve">Antimicrobial stewardship, </w:t>
      </w:r>
      <w:r>
        <w:rPr>
          <w:color w:val="auto"/>
        </w:rPr>
        <w:t xml:space="preserve">a response but not one that </w:t>
      </w:r>
      <w:r w:rsidR="00407545">
        <w:rPr>
          <w:color w:val="auto"/>
        </w:rPr>
        <w:t xml:space="preserve">specifically </w:t>
      </w:r>
      <w:r>
        <w:rPr>
          <w:color w:val="auto"/>
        </w:rPr>
        <w:t xml:space="preserve">addresses </w:t>
      </w:r>
      <w:r w:rsidR="00B85B8A">
        <w:rPr>
          <w:color w:val="auto"/>
        </w:rPr>
        <w:t xml:space="preserve">the lack </w:t>
      </w:r>
      <w:r w:rsidR="001C0E78">
        <w:rPr>
          <w:color w:val="auto"/>
        </w:rPr>
        <w:t xml:space="preserve">of </w:t>
      </w:r>
      <w:r w:rsidR="00B85B8A">
        <w:rPr>
          <w:color w:val="auto"/>
        </w:rPr>
        <w:t>discussion on the topic at relevant meetings</w:t>
      </w:r>
      <w:r>
        <w:rPr>
          <w:color w:val="auto"/>
        </w:rPr>
        <w:t xml:space="preserve"> </w:t>
      </w:r>
      <w:r w:rsidR="00B85B8A">
        <w:rPr>
          <w:color w:val="auto"/>
        </w:rPr>
        <w:t xml:space="preserve">or the </w:t>
      </w:r>
      <w:r>
        <w:rPr>
          <w:color w:val="auto"/>
        </w:rPr>
        <w:t>lack of regular auditing as outlined should occur in organisational policy/procedure</w:t>
      </w:r>
      <w:r w:rsidR="00407545">
        <w:rPr>
          <w:color w:val="auto"/>
        </w:rPr>
        <w:t xml:space="preserve">. It is noted elsewhere in the report </w:t>
      </w:r>
      <w:r w:rsidR="0063173C">
        <w:rPr>
          <w:color w:val="auto"/>
        </w:rPr>
        <w:t>that the</w:t>
      </w:r>
      <w:r w:rsidR="00B85B8A">
        <w:rPr>
          <w:color w:val="auto"/>
        </w:rPr>
        <w:t xml:space="preserve"> agenda for the medication advisory committee had been updated to include antimicrobial stewardship</w:t>
      </w:r>
      <w:r w:rsidR="007B67E7">
        <w:rPr>
          <w:color w:val="auto"/>
        </w:rPr>
        <w:t xml:space="preserve">, and </w:t>
      </w:r>
      <w:r w:rsidR="00407545">
        <w:rPr>
          <w:color w:val="auto"/>
        </w:rPr>
        <w:t xml:space="preserve">regular auditing </w:t>
      </w:r>
      <w:r w:rsidR="007B67E7">
        <w:rPr>
          <w:color w:val="auto"/>
        </w:rPr>
        <w:t>having</w:t>
      </w:r>
      <w:r w:rsidR="00407545">
        <w:rPr>
          <w:color w:val="auto"/>
        </w:rPr>
        <w:t xml:space="preserve"> recommenced</w:t>
      </w:r>
      <w:r w:rsidR="007B67E7">
        <w:rPr>
          <w:color w:val="auto"/>
        </w:rPr>
        <w:t xml:space="preserve"> </w:t>
      </w:r>
      <w:r w:rsidR="00407545">
        <w:rPr>
          <w:color w:val="auto"/>
        </w:rPr>
        <w:t xml:space="preserve">although no information about this </w:t>
      </w:r>
      <w:r w:rsidR="007B67E7">
        <w:rPr>
          <w:color w:val="auto"/>
        </w:rPr>
        <w:t>includ</w:t>
      </w:r>
      <w:r w:rsidR="004E52A4">
        <w:rPr>
          <w:color w:val="auto"/>
        </w:rPr>
        <w:t>es</w:t>
      </w:r>
      <w:r w:rsidR="00407545">
        <w:rPr>
          <w:color w:val="auto"/>
        </w:rPr>
        <w:t xml:space="preserve"> antimicrobial stewardship</w:t>
      </w:r>
      <w:r w:rsidR="007B67E7">
        <w:rPr>
          <w:color w:val="auto"/>
        </w:rPr>
        <w:t>.</w:t>
      </w:r>
    </w:p>
    <w:p w14:paraId="5A590B37" w14:textId="427461C1" w:rsidR="001A5F5E" w:rsidRPr="00EC2181" w:rsidRDefault="001A5F5E" w:rsidP="001A5F5E">
      <w:pPr>
        <w:pStyle w:val="ListParagraph"/>
        <w:numPr>
          <w:ilvl w:val="0"/>
          <w:numId w:val="27"/>
        </w:numPr>
        <w:spacing w:before="120"/>
        <w:ind w:left="357" w:hanging="357"/>
        <w:contextualSpacing w:val="0"/>
        <w:rPr>
          <w:color w:val="auto"/>
        </w:rPr>
      </w:pPr>
      <w:r w:rsidRPr="00EC2181">
        <w:rPr>
          <w:color w:val="auto"/>
        </w:rPr>
        <w:t>Minimising the use of restraint, that</w:t>
      </w:r>
      <w:r>
        <w:rPr>
          <w:color w:val="auto"/>
        </w:rPr>
        <w:t xml:space="preserve"> </w:t>
      </w:r>
      <w:r w:rsidR="008B3784">
        <w:rPr>
          <w:color w:val="auto"/>
        </w:rPr>
        <w:t xml:space="preserve">senior management now has an understanding of this </w:t>
      </w:r>
      <w:r w:rsidR="00CB7689">
        <w:rPr>
          <w:color w:val="auto"/>
        </w:rPr>
        <w:t>and the policy</w:t>
      </w:r>
      <w:r w:rsidR="00FD0DD1">
        <w:rPr>
          <w:color w:val="auto"/>
        </w:rPr>
        <w:t xml:space="preserve"> is being implemented correctly across the service</w:t>
      </w:r>
      <w:r w:rsidR="005137D9">
        <w:rPr>
          <w:color w:val="auto"/>
        </w:rPr>
        <w:t xml:space="preserve"> with compliance monitored by senior </w:t>
      </w:r>
      <w:r w:rsidR="006F4261">
        <w:rPr>
          <w:color w:val="auto"/>
        </w:rPr>
        <w:t>nursing</w:t>
      </w:r>
      <w:r w:rsidR="005137D9">
        <w:rPr>
          <w:color w:val="auto"/>
        </w:rPr>
        <w:t xml:space="preserve"> staff. </w:t>
      </w:r>
    </w:p>
    <w:p w14:paraId="25102AE7" w14:textId="2CDC2F9E" w:rsidR="001A5F5E" w:rsidRPr="00EC2181" w:rsidRDefault="001A5F5E" w:rsidP="001A5F5E">
      <w:pPr>
        <w:pStyle w:val="ListParagraph"/>
        <w:numPr>
          <w:ilvl w:val="0"/>
          <w:numId w:val="27"/>
        </w:numPr>
        <w:spacing w:before="120"/>
        <w:ind w:left="357" w:hanging="357"/>
        <w:contextualSpacing w:val="0"/>
        <w:rPr>
          <w:color w:val="auto"/>
        </w:rPr>
      </w:pPr>
      <w:r w:rsidRPr="00EC2181">
        <w:rPr>
          <w:color w:val="auto"/>
        </w:rPr>
        <w:t>Open disclosure, that</w:t>
      </w:r>
      <w:r>
        <w:rPr>
          <w:color w:val="auto"/>
        </w:rPr>
        <w:t xml:space="preserve"> senior management </w:t>
      </w:r>
      <w:r w:rsidR="00730BCC">
        <w:rPr>
          <w:color w:val="auto"/>
        </w:rPr>
        <w:t xml:space="preserve">is now familiar with this terminology </w:t>
      </w:r>
      <w:r w:rsidR="001F2AF2">
        <w:rPr>
          <w:color w:val="auto"/>
        </w:rPr>
        <w:t>and open disclosure is being practiced at the service</w:t>
      </w:r>
      <w:r w:rsidR="00CE1F6C">
        <w:rPr>
          <w:color w:val="auto"/>
        </w:rPr>
        <w:t>; and there ha</w:t>
      </w:r>
      <w:r w:rsidR="009458AC">
        <w:rPr>
          <w:color w:val="auto"/>
        </w:rPr>
        <w:t>d</w:t>
      </w:r>
      <w:r w:rsidR="00CE1F6C">
        <w:rPr>
          <w:color w:val="auto"/>
        </w:rPr>
        <w:t xml:space="preserve"> been a care consultation with a named consumer </w:t>
      </w:r>
      <w:r w:rsidR="0057302E">
        <w:rPr>
          <w:color w:val="auto"/>
        </w:rPr>
        <w:t>and their representative</w:t>
      </w:r>
      <w:r w:rsidR="00293276">
        <w:rPr>
          <w:color w:val="auto"/>
        </w:rPr>
        <w:t xml:space="preserve"> for open disclosure relating to an incident</w:t>
      </w:r>
      <w:r w:rsidR="00476587">
        <w:rPr>
          <w:color w:val="auto"/>
        </w:rPr>
        <w:t xml:space="preserve"> which was not explaine</w:t>
      </w:r>
      <w:r w:rsidR="00670167">
        <w:rPr>
          <w:color w:val="auto"/>
        </w:rPr>
        <w:t>d</w:t>
      </w:r>
      <w:r w:rsidR="00476587">
        <w:rPr>
          <w:color w:val="auto"/>
        </w:rPr>
        <w:t xml:space="preserve"> </w:t>
      </w:r>
      <w:r w:rsidR="00A46711">
        <w:rPr>
          <w:color w:val="auto"/>
        </w:rPr>
        <w:t xml:space="preserve">to the assessment team </w:t>
      </w:r>
      <w:r w:rsidR="00476587">
        <w:rPr>
          <w:color w:val="auto"/>
        </w:rPr>
        <w:t>at the time</w:t>
      </w:r>
      <w:r w:rsidR="0057302E">
        <w:rPr>
          <w:color w:val="auto"/>
        </w:rPr>
        <w:t>.</w:t>
      </w:r>
    </w:p>
    <w:p w14:paraId="054974F4" w14:textId="145258FC" w:rsidR="004905D4" w:rsidRPr="004905D4" w:rsidRDefault="004905D4" w:rsidP="004905D4">
      <w:pPr>
        <w:rPr>
          <w:color w:val="auto"/>
        </w:rPr>
      </w:pPr>
      <w:r w:rsidRPr="004905D4">
        <w:rPr>
          <w:color w:val="auto"/>
        </w:rPr>
        <w:t xml:space="preserve">The </w:t>
      </w:r>
      <w:r w:rsidR="00635DC8">
        <w:rPr>
          <w:color w:val="auto"/>
        </w:rPr>
        <w:t xml:space="preserve">approved </w:t>
      </w:r>
      <w:r w:rsidRPr="004905D4">
        <w:rPr>
          <w:color w:val="auto"/>
        </w:rPr>
        <w:t xml:space="preserve">provider’s </w:t>
      </w:r>
      <w:r w:rsidR="00635DC8">
        <w:rPr>
          <w:color w:val="auto"/>
        </w:rPr>
        <w:t xml:space="preserve">letter of </w:t>
      </w:r>
      <w:r w:rsidRPr="004905D4">
        <w:rPr>
          <w:color w:val="auto"/>
        </w:rPr>
        <w:t xml:space="preserve">response does not specifically address </w:t>
      </w:r>
      <w:r w:rsidR="009A44B2">
        <w:rPr>
          <w:color w:val="auto"/>
        </w:rPr>
        <w:t>issues in the assessment team’s report about related policy/procedure nor the use of a clinical governance framework more broadly</w:t>
      </w:r>
      <w:r w:rsidRPr="004905D4">
        <w:rPr>
          <w:color w:val="auto"/>
        </w:rPr>
        <w:t>.</w:t>
      </w:r>
    </w:p>
    <w:p w14:paraId="2907249D" w14:textId="6FA4F412" w:rsidR="002855B7" w:rsidRDefault="00A85047" w:rsidP="00A85047">
      <w:pPr>
        <w:rPr>
          <w:color w:val="auto"/>
        </w:rPr>
      </w:pPr>
      <w:r w:rsidRPr="005F4FEB">
        <w:rPr>
          <w:color w:val="auto"/>
        </w:rPr>
        <w:t xml:space="preserve">At the time of the performance assessment </w:t>
      </w:r>
      <w:r>
        <w:rPr>
          <w:color w:val="auto"/>
        </w:rPr>
        <w:t xml:space="preserve">a clinical governance framework was not being used </w:t>
      </w:r>
      <w:r w:rsidR="00337AE9">
        <w:rPr>
          <w:color w:val="auto"/>
        </w:rPr>
        <w:t>in relation to any of the sub-requirements</w:t>
      </w:r>
      <w:r w:rsidR="00325786">
        <w:rPr>
          <w:color w:val="auto"/>
        </w:rPr>
        <w:t>.</w:t>
      </w:r>
    </w:p>
    <w:p w14:paraId="21B5CB1B" w14:textId="77777777" w:rsidR="007A44E6" w:rsidRPr="00325786" w:rsidRDefault="007A44E6" w:rsidP="007A44E6">
      <w:pPr>
        <w:rPr>
          <w:color w:val="auto"/>
        </w:rPr>
      </w:pPr>
      <w:r w:rsidRPr="00325786">
        <w:rPr>
          <w:color w:val="auto"/>
        </w:rPr>
        <w:t>I find this requirement is Non-compliant.</w:t>
      </w:r>
    </w:p>
    <w:p w14:paraId="6193E847" w14:textId="77777777" w:rsidR="00506F7F" w:rsidRPr="00154403" w:rsidRDefault="00F6527B" w:rsidP="00154403"/>
    <w:p w14:paraId="6193E848" w14:textId="77777777" w:rsidR="00095CD4" w:rsidRDefault="00F6527B" w:rsidP="00A93E3F">
      <w:pPr>
        <w:tabs>
          <w:tab w:val="right" w:pos="9026"/>
        </w:tabs>
        <w:sectPr w:rsidR="00095CD4" w:rsidSect="008D7780">
          <w:headerReference w:type="default" r:id="rId42"/>
          <w:type w:val="continuous"/>
          <w:pgSz w:w="11906" w:h="16838"/>
          <w:pgMar w:top="1701" w:right="1418" w:bottom="1418" w:left="1418" w:header="709" w:footer="397" w:gutter="0"/>
          <w:cols w:space="708"/>
          <w:docGrid w:linePitch="360"/>
        </w:sectPr>
      </w:pPr>
    </w:p>
    <w:p w14:paraId="6193E849" w14:textId="77777777" w:rsidR="00A93E3F" w:rsidRDefault="00C639C0" w:rsidP="00095CD4">
      <w:pPr>
        <w:pStyle w:val="Heading1"/>
      </w:pPr>
      <w:r>
        <w:lastRenderedPageBreak/>
        <w:t>Areas for improvement</w:t>
      </w:r>
    </w:p>
    <w:p w14:paraId="39E06675" w14:textId="77777777" w:rsidR="00C06D05" w:rsidRPr="00C06D05" w:rsidRDefault="00C06D05" w:rsidP="00C06D05">
      <w:r w:rsidRPr="00C06D05">
        <w:t>Areas have been identified in which improvements must be made to ensure compliance with the Quality Standards. This is based on non-compliance with the Quality Standards as described in this performance report.</w:t>
      </w:r>
    </w:p>
    <w:p w14:paraId="70C7584A" w14:textId="0337F291" w:rsidR="00C06D05" w:rsidRPr="00C06D05" w:rsidRDefault="00C06D05" w:rsidP="00575422">
      <w:r w:rsidRPr="00C06D05">
        <w:t>A required improvement across the Quality Standards is to implement an education program for staff which supports them to deliver the outcomes required by the Quality Standards.</w:t>
      </w:r>
    </w:p>
    <w:p w14:paraId="2A92FB28" w14:textId="77777777" w:rsidR="00C06D05" w:rsidRPr="00C06D05" w:rsidRDefault="00C06D05" w:rsidP="00C06D05">
      <w:pPr>
        <w:ind w:left="425" w:hanging="425"/>
        <w:rPr>
          <w:rFonts w:eastAsiaTheme="minorHAnsi"/>
          <w:color w:val="auto"/>
          <w:szCs w:val="22"/>
          <w:u w:val="single"/>
          <w:lang w:eastAsia="en-US"/>
        </w:rPr>
      </w:pPr>
      <w:r w:rsidRPr="00C06D05">
        <w:rPr>
          <w:rFonts w:eastAsiaTheme="minorHAnsi"/>
          <w:color w:val="auto"/>
          <w:szCs w:val="22"/>
          <w:u w:val="single"/>
          <w:lang w:eastAsia="en-US"/>
        </w:rPr>
        <w:t>Accreditation Standard 1: Consumer dignity and choice</w:t>
      </w:r>
    </w:p>
    <w:p w14:paraId="63B9F323" w14:textId="77777777" w:rsidR="00C06D05" w:rsidRPr="00C06D05" w:rsidRDefault="00C06D05" w:rsidP="008E0050">
      <w:pPr>
        <w:numPr>
          <w:ilvl w:val="0"/>
          <w:numId w:val="21"/>
        </w:numPr>
        <w:spacing w:before="120"/>
        <w:ind w:left="357" w:hanging="357"/>
        <w:rPr>
          <w:rFonts w:eastAsiaTheme="minorHAnsi"/>
          <w:color w:val="auto"/>
          <w:szCs w:val="22"/>
          <w:lang w:eastAsia="en-US"/>
        </w:rPr>
      </w:pPr>
      <w:r w:rsidRPr="00C06D05">
        <w:rPr>
          <w:rFonts w:eastAsiaTheme="minorHAnsi"/>
          <w:color w:val="auto"/>
          <w:szCs w:val="22"/>
          <w:lang w:eastAsia="en-US"/>
        </w:rPr>
        <w:t>Ensure each consumer is treated with dignity and respect, with their identity, culture and diversity valued.</w:t>
      </w:r>
    </w:p>
    <w:p w14:paraId="6FB17C19" w14:textId="77777777" w:rsidR="00C06D05" w:rsidRPr="00C06D05" w:rsidRDefault="00C06D05" w:rsidP="008E0050">
      <w:pPr>
        <w:numPr>
          <w:ilvl w:val="0"/>
          <w:numId w:val="21"/>
        </w:numPr>
        <w:spacing w:before="120"/>
        <w:ind w:left="357" w:hanging="357"/>
        <w:rPr>
          <w:rFonts w:eastAsiaTheme="minorHAnsi"/>
          <w:color w:val="auto"/>
          <w:szCs w:val="22"/>
          <w:lang w:eastAsia="en-US"/>
        </w:rPr>
      </w:pPr>
      <w:r w:rsidRPr="00C06D05">
        <w:rPr>
          <w:rFonts w:eastAsiaTheme="minorHAnsi"/>
          <w:color w:val="auto"/>
          <w:szCs w:val="22"/>
          <w:lang w:eastAsia="en-US"/>
        </w:rPr>
        <w:t>Ensure care and services are culturally safe.</w:t>
      </w:r>
    </w:p>
    <w:p w14:paraId="06F2CAFD" w14:textId="223B234D" w:rsidR="00C06D05" w:rsidRPr="00C06D05" w:rsidRDefault="00C06D05" w:rsidP="008E0050">
      <w:pPr>
        <w:numPr>
          <w:ilvl w:val="0"/>
          <w:numId w:val="21"/>
        </w:numPr>
        <w:spacing w:before="120"/>
        <w:ind w:left="357" w:hanging="357"/>
        <w:rPr>
          <w:rFonts w:eastAsiaTheme="minorHAnsi"/>
          <w:color w:val="auto"/>
          <w:szCs w:val="22"/>
          <w:lang w:eastAsia="en-US"/>
        </w:rPr>
      </w:pPr>
      <w:r w:rsidRPr="00C06D05">
        <w:rPr>
          <w:rFonts w:eastAsiaTheme="minorHAnsi"/>
          <w:color w:val="auto"/>
          <w:szCs w:val="22"/>
          <w:lang w:eastAsia="en-US"/>
        </w:rPr>
        <w:t xml:space="preserve">Ensure a contingency plan is in place for information about the condition, needs and preferences of consumers to be available to staff and inform the delivery of care and services when records </w:t>
      </w:r>
      <w:r w:rsidR="00D268B8">
        <w:rPr>
          <w:rFonts w:eastAsiaTheme="minorHAnsi"/>
          <w:color w:val="auto"/>
          <w:szCs w:val="22"/>
          <w:lang w:eastAsia="en-US"/>
        </w:rPr>
        <w:t>kept</w:t>
      </w:r>
      <w:r w:rsidRPr="00C06D05">
        <w:rPr>
          <w:rFonts w:eastAsiaTheme="minorHAnsi"/>
          <w:color w:val="auto"/>
          <w:szCs w:val="22"/>
          <w:lang w:eastAsia="en-US"/>
        </w:rPr>
        <w:t xml:space="preserve"> in the computerised care records system are not available to them.</w:t>
      </w:r>
    </w:p>
    <w:p w14:paraId="2B6201C9" w14:textId="77777777" w:rsidR="00C06D05" w:rsidRPr="00C06D05" w:rsidRDefault="00C06D05" w:rsidP="008E0050">
      <w:pPr>
        <w:numPr>
          <w:ilvl w:val="0"/>
          <w:numId w:val="21"/>
        </w:numPr>
        <w:spacing w:before="120"/>
        <w:ind w:left="357" w:hanging="357"/>
        <w:rPr>
          <w:rFonts w:eastAsiaTheme="minorHAnsi"/>
          <w:color w:val="auto"/>
          <w:szCs w:val="22"/>
          <w:lang w:eastAsia="en-US"/>
        </w:rPr>
      </w:pPr>
      <w:r w:rsidRPr="00C06D05">
        <w:rPr>
          <w:rFonts w:eastAsiaTheme="minorHAnsi"/>
          <w:color w:val="auto"/>
          <w:szCs w:val="22"/>
          <w:lang w:eastAsia="en-US"/>
        </w:rPr>
        <w:t>Ensure each consumer is supported to exercise choice and independence, including to make decision decisions about their own care and the way care and services are delivered.</w:t>
      </w:r>
    </w:p>
    <w:p w14:paraId="69EB467F" w14:textId="43935D6F" w:rsidR="00C06D05" w:rsidRPr="00C06D05" w:rsidRDefault="00C06D05" w:rsidP="008E0050">
      <w:pPr>
        <w:numPr>
          <w:ilvl w:val="0"/>
          <w:numId w:val="21"/>
        </w:numPr>
        <w:spacing w:before="120"/>
        <w:ind w:left="357" w:hanging="357"/>
        <w:rPr>
          <w:rFonts w:eastAsiaTheme="minorHAnsi"/>
          <w:color w:val="auto"/>
          <w:szCs w:val="22"/>
          <w:lang w:eastAsia="en-US"/>
        </w:rPr>
      </w:pPr>
      <w:bookmarkStart w:id="10" w:name="_Hlk63243173"/>
      <w:r w:rsidRPr="00C06D05">
        <w:rPr>
          <w:rFonts w:eastAsiaTheme="minorHAnsi"/>
          <w:color w:val="auto"/>
          <w:szCs w:val="22"/>
          <w:lang w:eastAsia="en-US"/>
        </w:rPr>
        <w:t xml:space="preserve">Review the decision-making arrangement for each consumer and ensure assistance and support is provided to each consumer who </w:t>
      </w:r>
      <w:r w:rsidR="00C933C0">
        <w:rPr>
          <w:rFonts w:eastAsiaTheme="minorHAnsi"/>
          <w:color w:val="auto"/>
          <w:szCs w:val="22"/>
          <w:lang w:eastAsia="en-US"/>
        </w:rPr>
        <w:t>has a need for</w:t>
      </w:r>
      <w:r w:rsidRPr="00C06D05">
        <w:rPr>
          <w:rFonts w:eastAsiaTheme="minorHAnsi"/>
          <w:color w:val="auto"/>
          <w:szCs w:val="22"/>
          <w:lang w:eastAsia="en-US"/>
        </w:rPr>
        <w:t xml:space="preserve"> supported decision-making, including those who do not have a formal arrangement in place for this.</w:t>
      </w:r>
    </w:p>
    <w:p w14:paraId="01FC651C" w14:textId="77777777" w:rsidR="00C06D05" w:rsidRPr="00C06D05" w:rsidRDefault="00C06D05" w:rsidP="008E0050">
      <w:pPr>
        <w:numPr>
          <w:ilvl w:val="0"/>
          <w:numId w:val="21"/>
        </w:numPr>
        <w:spacing w:before="120"/>
        <w:ind w:left="357" w:hanging="357"/>
        <w:rPr>
          <w:rFonts w:eastAsiaTheme="minorHAnsi"/>
          <w:color w:val="auto"/>
          <w:szCs w:val="22"/>
          <w:lang w:eastAsia="en-US"/>
        </w:rPr>
      </w:pPr>
      <w:r w:rsidRPr="00C06D05">
        <w:rPr>
          <w:rFonts w:eastAsiaTheme="minorHAnsi"/>
          <w:color w:val="auto"/>
          <w:szCs w:val="22"/>
          <w:lang w:eastAsia="en-US"/>
        </w:rPr>
        <w:t>Consult with consumers about and enable them to communicate their preferred meal setting time, and make efforts to accommodate those preferences.</w:t>
      </w:r>
    </w:p>
    <w:bookmarkEnd w:id="10"/>
    <w:p w14:paraId="4ABF9706" w14:textId="77777777" w:rsidR="00C06D05" w:rsidRPr="00C06D05" w:rsidRDefault="00C06D05" w:rsidP="008E0050">
      <w:pPr>
        <w:numPr>
          <w:ilvl w:val="0"/>
          <w:numId w:val="21"/>
        </w:numPr>
        <w:spacing w:before="120"/>
        <w:ind w:left="357" w:hanging="357"/>
        <w:rPr>
          <w:rFonts w:eastAsiaTheme="minorHAnsi"/>
          <w:color w:val="auto"/>
          <w:szCs w:val="22"/>
          <w:lang w:eastAsia="en-US"/>
        </w:rPr>
      </w:pPr>
      <w:r w:rsidRPr="00C06D05">
        <w:rPr>
          <w:rFonts w:eastAsiaTheme="minorHAnsi"/>
          <w:color w:val="auto"/>
          <w:szCs w:val="22"/>
          <w:lang w:eastAsia="en-US"/>
        </w:rPr>
        <w:t>Ensure each consumer is supported to take risks to enable them to live the best life they can.</w:t>
      </w:r>
    </w:p>
    <w:p w14:paraId="33118F55" w14:textId="200CCA82" w:rsidR="00C06D05" w:rsidRPr="00C06D05" w:rsidRDefault="00C06D05" w:rsidP="008E0050">
      <w:pPr>
        <w:numPr>
          <w:ilvl w:val="0"/>
          <w:numId w:val="21"/>
        </w:numPr>
        <w:spacing w:before="120"/>
        <w:ind w:left="357" w:hanging="357"/>
        <w:rPr>
          <w:rFonts w:eastAsiaTheme="minorHAnsi"/>
          <w:color w:val="auto"/>
          <w:szCs w:val="22"/>
          <w:lang w:eastAsia="en-US"/>
        </w:rPr>
      </w:pPr>
      <w:r w:rsidRPr="00C06D05">
        <w:rPr>
          <w:rFonts w:eastAsiaTheme="minorHAnsi"/>
          <w:color w:val="auto"/>
          <w:szCs w:val="22"/>
          <w:lang w:eastAsia="en-US"/>
        </w:rPr>
        <w:t xml:space="preserve">Undertake an assessment or re-assessment (by an appropriately qualified health professional) of the risks associated with cigarette smoking for all consumers who choose to continue smoking, and implement a plan of care to manage those risks and support the consumers to live their best life. It is noted this has been completed for one of </w:t>
      </w:r>
      <w:r w:rsidR="00CC04B4">
        <w:rPr>
          <w:rFonts w:eastAsiaTheme="minorHAnsi"/>
          <w:color w:val="auto"/>
          <w:szCs w:val="22"/>
          <w:lang w:eastAsia="en-US"/>
        </w:rPr>
        <w:t>the</w:t>
      </w:r>
      <w:r w:rsidRPr="00C06D05">
        <w:rPr>
          <w:rFonts w:eastAsiaTheme="minorHAnsi"/>
          <w:color w:val="auto"/>
          <w:szCs w:val="22"/>
          <w:lang w:eastAsia="en-US"/>
        </w:rPr>
        <w:t xml:space="preserve"> consumers who </w:t>
      </w:r>
      <w:r w:rsidR="00CC04B4">
        <w:rPr>
          <w:rFonts w:eastAsiaTheme="minorHAnsi"/>
          <w:color w:val="auto"/>
          <w:szCs w:val="22"/>
          <w:lang w:eastAsia="en-US"/>
        </w:rPr>
        <w:t>was</w:t>
      </w:r>
      <w:r w:rsidRPr="00C06D05">
        <w:rPr>
          <w:rFonts w:eastAsiaTheme="minorHAnsi"/>
          <w:color w:val="auto"/>
          <w:szCs w:val="22"/>
          <w:lang w:eastAsia="en-US"/>
        </w:rPr>
        <w:t xml:space="preserve"> identified to be </w:t>
      </w:r>
      <w:r w:rsidR="00CC04B4">
        <w:rPr>
          <w:rFonts w:eastAsiaTheme="minorHAnsi"/>
          <w:color w:val="auto"/>
          <w:szCs w:val="22"/>
          <w:lang w:eastAsia="en-US"/>
        </w:rPr>
        <w:t xml:space="preserve">a </w:t>
      </w:r>
      <w:r w:rsidRPr="00C06D05">
        <w:rPr>
          <w:rFonts w:eastAsiaTheme="minorHAnsi"/>
          <w:color w:val="auto"/>
          <w:szCs w:val="22"/>
          <w:lang w:eastAsia="en-US"/>
        </w:rPr>
        <w:t>cigarette smoker at the time of the performance assessment.</w:t>
      </w:r>
    </w:p>
    <w:p w14:paraId="43B48BAB" w14:textId="77777777" w:rsidR="00C06D05" w:rsidRPr="00C06D05" w:rsidRDefault="00C06D05" w:rsidP="008E0050">
      <w:pPr>
        <w:numPr>
          <w:ilvl w:val="0"/>
          <w:numId w:val="21"/>
        </w:numPr>
        <w:spacing w:before="120"/>
        <w:ind w:left="357" w:hanging="357"/>
        <w:rPr>
          <w:rFonts w:eastAsiaTheme="minorHAnsi"/>
          <w:color w:val="auto"/>
          <w:szCs w:val="22"/>
          <w:lang w:eastAsia="en-US"/>
        </w:rPr>
      </w:pPr>
      <w:r w:rsidRPr="00C06D05">
        <w:rPr>
          <w:rFonts w:eastAsiaTheme="minorHAnsi"/>
          <w:color w:val="auto"/>
          <w:szCs w:val="22"/>
          <w:lang w:eastAsia="en-US"/>
        </w:rPr>
        <w:t>Ensure information provided to each consumer is current, accurate, timely, and communicated in a way that is clear, easy to understand and enables them to exercise choice.</w:t>
      </w:r>
    </w:p>
    <w:p w14:paraId="005EE628" w14:textId="77777777" w:rsidR="00C06D05" w:rsidRPr="00C06D05" w:rsidRDefault="00C06D05" w:rsidP="008E0050">
      <w:pPr>
        <w:numPr>
          <w:ilvl w:val="0"/>
          <w:numId w:val="21"/>
        </w:numPr>
        <w:spacing w:before="120"/>
        <w:ind w:left="357" w:hanging="357"/>
        <w:rPr>
          <w:rFonts w:eastAsiaTheme="minorHAnsi"/>
          <w:color w:val="auto"/>
          <w:szCs w:val="22"/>
          <w:lang w:eastAsia="en-US"/>
        </w:rPr>
      </w:pPr>
      <w:r w:rsidRPr="00C06D05">
        <w:rPr>
          <w:rFonts w:eastAsiaTheme="minorHAnsi"/>
          <w:color w:val="auto"/>
          <w:szCs w:val="22"/>
          <w:lang w:eastAsia="en-US"/>
        </w:rPr>
        <w:lastRenderedPageBreak/>
        <w:t>Ensure each consumer’s privacy is respected and personal information is kept confidential.</w:t>
      </w:r>
    </w:p>
    <w:p w14:paraId="5B0C0C28" w14:textId="77777777" w:rsidR="00114013" w:rsidRPr="00114013" w:rsidRDefault="00C06D05" w:rsidP="00CE6FA6">
      <w:pPr>
        <w:numPr>
          <w:ilvl w:val="0"/>
          <w:numId w:val="21"/>
        </w:numPr>
        <w:spacing w:before="120"/>
        <w:ind w:left="425" w:hanging="425"/>
        <w:rPr>
          <w:rFonts w:eastAsiaTheme="minorHAnsi"/>
          <w:color w:val="auto"/>
          <w:szCs w:val="22"/>
          <w:u w:val="single"/>
          <w:lang w:eastAsia="en-US"/>
        </w:rPr>
      </w:pPr>
      <w:r w:rsidRPr="00114013">
        <w:rPr>
          <w:rFonts w:eastAsiaTheme="minorHAnsi"/>
          <w:color w:val="auto"/>
          <w:szCs w:val="22"/>
          <w:lang w:eastAsia="en-US"/>
        </w:rPr>
        <w:t>Review and improve the ongoing processes for monitoring whether there is a culture of inclusion and respect for consumers</w:t>
      </w:r>
      <w:r w:rsidR="00114013" w:rsidRPr="00114013">
        <w:rPr>
          <w:rFonts w:eastAsiaTheme="minorHAnsi"/>
          <w:color w:val="auto"/>
          <w:szCs w:val="22"/>
          <w:lang w:eastAsia="en-US"/>
        </w:rPr>
        <w:t xml:space="preserve">, </w:t>
      </w:r>
      <w:r w:rsidRPr="00114013">
        <w:rPr>
          <w:rFonts w:eastAsiaTheme="minorHAnsi"/>
          <w:color w:val="auto"/>
          <w:szCs w:val="22"/>
          <w:lang w:eastAsia="en-US"/>
        </w:rPr>
        <w:t>they are supported to exercise choice and independence, and their privacy is respected</w:t>
      </w:r>
      <w:r w:rsidR="00114013" w:rsidRPr="00114013">
        <w:rPr>
          <w:rFonts w:eastAsiaTheme="minorHAnsi"/>
          <w:color w:val="auto"/>
          <w:szCs w:val="22"/>
          <w:lang w:eastAsia="en-US"/>
        </w:rPr>
        <w:t>.</w:t>
      </w:r>
      <w:r w:rsidRPr="00114013">
        <w:rPr>
          <w:rFonts w:eastAsiaTheme="minorHAnsi"/>
          <w:color w:val="auto"/>
          <w:szCs w:val="22"/>
          <w:lang w:eastAsia="en-US"/>
        </w:rPr>
        <w:t xml:space="preserve"> </w:t>
      </w:r>
    </w:p>
    <w:p w14:paraId="2CB3D178" w14:textId="773C300B" w:rsidR="00C06D05" w:rsidRPr="00114013" w:rsidRDefault="00C06D05" w:rsidP="00114013">
      <w:pPr>
        <w:spacing w:before="120"/>
        <w:rPr>
          <w:rFonts w:eastAsiaTheme="minorHAnsi"/>
          <w:color w:val="auto"/>
          <w:szCs w:val="22"/>
          <w:u w:val="single"/>
          <w:lang w:eastAsia="en-US"/>
        </w:rPr>
      </w:pPr>
      <w:r w:rsidRPr="00114013">
        <w:rPr>
          <w:rFonts w:eastAsiaTheme="minorHAnsi"/>
          <w:color w:val="auto"/>
          <w:szCs w:val="22"/>
          <w:u w:val="single"/>
          <w:lang w:eastAsia="en-US"/>
        </w:rPr>
        <w:t>Accreditation Standard 2: Ongoing assessment and planning with consumers</w:t>
      </w:r>
    </w:p>
    <w:p w14:paraId="0977B3E6" w14:textId="2DF6632E" w:rsidR="00C06D05" w:rsidRPr="00C06D05" w:rsidRDefault="0008097F" w:rsidP="008E0050">
      <w:pPr>
        <w:numPr>
          <w:ilvl w:val="0"/>
          <w:numId w:val="22"/>
        </w:numPr>
        <w:spacing w:before="120"/>
        <w:ind w:left="357" w:hanging="357"/>
        <w:rPr>
          <w:rFonts w:eastAsiaTheme="minorHAnsi"/>
          <w:color w:val="auto"/>
          <w:szCs w:val="22"/>
          <w:lang w:eastAsia="en-US"/>
        </w:rPr>
      </w:pPr>
      <w:r>
        <w:t>U</w:t>
      </w:r>
      <w:r w:rsidR="00C06D05" w:rsidRPr="00C06D05">
        <w:t>ndertake reassessment and review of the care plan for each consumer with input from them or a representative on their behalf to identify their goal/s of care and plan to address them.</w:t>
      </w:r>
    </w:p>
    <w:p w14:paraId="503D4716" w14:textId="54C05AD0" w:rsidR="00C06D05" w:rsidRPr="00C06D05" w:rsidRDefault="00C06D05" w:rsidP="008E0050">
      <w:pPr>
        <w:numPr>
          <w:ilvl w:val="0"/>
          <w:numId w:val="22"/>
        </w:numPr>
        <w:spacing w:before="120"/>
        <w:ind w:left="357" w:hanging="357"/>
        <w:rPr>
          <w:rFonts w:eastAsiaTheme="minorHAnsi"/>
          <w:color w:val="auto"/>
          <w:szCs w:val="22"/>
          <w:lang w:eastAsia="en-US"/>
        </w:rPr>
      </w:pPr>
      <w:r w:rsidRPr="00C06D05">
        <w:rPr>
          <w:rFonts w:eastAsiaTheme="minorHAnsi"/>
          <w:color w:val="auto"/>
          <w:szCs w:val="22"/>
          <w:lang w:eastAsia="en-US"/>
        </w:rPr>
        <w:t>Ensure assessment and planning including consideration of risks to the consumer’s health and well-being informs the delivery of safe and effective care and services.</w:t>
      </w:r>
    </w:p>
    <w:p w14:paraId="59DCEA3C" w14:textId="6C4EB799" w:rsidR="00C06D05" w:rsidRPr="00C06D05" w:rsidRDefault="00C06D05" w:rsidP="008E0050">
      <w:pPr>
        <w:numPr>
          <w:ilvl w:val="0"/>
          <w:numId w:val="22"/>
        </w:numPr>
        <w:spacing w:before="120"/>
        <w:ind w:left="357" w:hanging="357"/>
        <w:rPr>
          <w:rFonts w:eastAsiaTheme="minorHAnsi"/>
          <w:color w:val="auto"/>
          <w:szCs w:val="22"/>
          <w:lang w:eastAsia="en-US"/>
        </w:rPr>
      </w:pPr>
      <w:r w:rsidRPr="00C06D05">
        <w:rPr>
          <w:rFonts w:eastAsiaTheme="minorHAnsi"/>
          <w:color w:val="auto"/>
          <w:szCs w:val="22"/>
          <w:lang w:eastAsia="en-US"/>
        </w:rPr>
        <w:t>Ensure assessment and planning identifies and addresses the consumer’s current needs, goals and preferences</w:t>
      </w:r>
      <w:r w:rsidR="008B1865">
        <w:rPr>
          <w:rFonts w:eastAsiaTheme="minorHAnsi"/>
          <w:color w:val="auto"/>
          <w:szCs w:val="22"/>
          <w:lang w:eastAsia="en-US"/>
        </w:rPr>
        <w:t xml:space="preserve">, </w:t>
      </w:r>
      <w:r w:rsidR="0037775D">
        <w:rPr>
          <w:rFonts w:eastAsiaTheme="minorHAnsi"/>
          <w:color w:val="auto"/>
          <w:szCs w:val="22"/>
          <w:lang w:eastAsia="en-US"/>
        </w:rPr>
        <w:t>including in</w:t>
      </w:r>
      <w:r w:rsidRPr="00C06D05">
        <w:rPr>
          <w:rFonts w:eastAsiaTheme="minorHAnsi"/>
          <w:color w:val="auto"/>
          <w:szCs w:val="22"/>
          <w:lang w:eastAsia="en-US"/>
        </w:rPr>
        <w:t xml:space="preserve"> relation to advance care and end of life planning</w:t>
      </w:r>
      <w:r w:rsidR="0037775D">
        <w:rPr>
          <w:rFonts w:eastAsiaTheme="minorHAnsi"/>
          <w:color w:val="auto"/>
          <w:szCs w:val="22"/>
          <w:lang w:eastAsia="en-US"/>
        </w:rPr>
        <w:t xml:space="preserve"> where the consumer so wishes.</w:t>
      </w:r>
    </w:p>
    <w:p w14:paraId="0B12F86F" w14:textId="77777777" w:rsidR="00C06D05" w:rsidRPr="00C06D05" w:rsidRDefault="00C06D05" w:rsidP="008E0050">
      <w:pPr>
        <w:numPr>
          <w:ilvl w:val="0"/>
          <w:numId w:val="22"/>
        </w:numPr>
        <w:spacing w:before="120"/>
        <w:ind w:left="357" w:hanging="357"/>
        <w:rPr>
          <w:rFonts w:eastAsiaTheme="minorHAnsi"/>
          <w:color w:val="auto"/>
          <w:szCs w:val="22"/>
          <w:lang w:eastAsia="en-US"/>
        </w:rPr>
      </w:pPr>
      <w:r w:rsidRPr="00C06D05">
        <w:rPr>
          <w:rFonts w:eastAsiaTheme="minorHAnsi"/>
          <w:color w:val="auto"/>
          <w:szCs w:val="22"/>
          <w:lang w:eastAsia="en-US"/>
        </w:rPr>
        <w:t>Ensure assessment and planning is based on ongoing partnership with the consumer and others that the consumer wishes to involve in assessment, planning and review of the consumer’s care and services; and includes other organisations, individuals and providers of other care and services, that are involved in the care of the consumer.</w:t>
      </w:r>
    </w:p>
    <w:p w14:paraId="71D17EBB" w14:textId="77777777" w:rsidR="00C06D05" w:rsidRPr="00C06D05" w:rsidRDefault="00C06D05" w:rsidP="008E0050">
      <w:pPr>
        <w:numPr>
          <w:ilvl w:val="0"/>
          <w:numId w:val="22"/>
        </w:numPr>
        <w:spacing w:before="120"/>
        <w:ind w:left="357" w:hanging="357"/>
        <w:rPr>
          <w:rFonts w:eastAsiaTheme="minorHAnsi"/>
          <w:color w:val="auto"/>
          <w:szCs w:val="22"/>
          <w:lang w:eastAsia="en-US"/>
        </w:rPr>
      </w:pPr>
      <w:r w:rsidRPr="00C06D05">
        <w:rPr>
          <w:rFonts w:eastAsiaTheme="minorHAnsi"/>
          <w:color w:val="auto"/>
          <w:szCs w:val="22"/>
          <w:lang w:eastAsia="en-US"/>
        </w:rPr>
        <w:t>Ensure the outcomes of assessment and planning are effectively communicated to the consumer and documented in a care and services plan that is readily available to the consumer, and where care and services are provided.</w:t>
      </w:r>
    </w:p>
    <w:p w14:paraId="0CF7C5EC" w14:textId="0AB0AA02" w:rsidR="00C06D05" w:rsidRPr="00C06D05" w:rsidRDefault="00C06D05" w:rsidP="008E0050">
      <w:pPr>
        <w:numPr>
          <w:ilvl w:val="0"/>
          <w:numId w:val="22"/>
        </w:numPr>
        <w:spacing w:before="120"/>
        <w:rPr>
          <w:rFonts w:eastAsiaTheme="minorHAnsi"/>
          <w:color w:val="auto"/>
          <w:szCs w:val="22"/>
          <w:lang w:eastAsia="en-US"/>
        </w:rPr>
      </w:pPr>
      <w:r w:rsidRPr="00C06D05">
        <w:rPr>
          <w:rFonts w:eastAsiaTheme="minorHAnsi"/>
          <w:color w:val="auto"/>
          <w:szCs w:val="22"/>
          <w:lang w:eastAsia="en-US"/>
        </w:rPr>
        <w:t>Review the processes for communicating the outcomes of assessment and planning to the consumer (or a representative on their behalf) and making the care and services plan readily available to them</w:t>
      </w:r>
      <w:r w:rsidR="00F82BAE">
        <w:rPr>
          <w:rFonts w:eastAsiaTheme="minorHAnsi"/>
          <w:color w:val="auto"/>
          <w:szCs w:val="22"/>
          <w:lang w:eastAsia="en-US"/>
        </w:rPr>
        <w:t>.</w:t>
      </w:r>
      <w:r w:rsidRPr="00C06D05">
        <w:rPr>
          <w:rFonts w:eastAsiaTheme="minorHAnsi"/>
          <w:color w:val="auto"/>
          <w:szCs w:val="22"/>
          <w:lang w:eastAsia="en-US"/>
        </w:rPr>
        <w:t xml:space="preserve"> This should include but not be limited to offering to provide </w:t>
      </w:r>
      <w:r w:rsidR="00440DF3">
        <w:rPr>
          <w:rFonts w:eastAsiaTheme="minorHAnsi"/>
          <w:color w:val="auto"/>
          <w:szCs w:val="22"/>
          <w:lang w:eastAsia="en-US"/>
        </w:rPr>
        <w:t>consumers with</w:t>
      </w:r>
      <w:r w:rsidRPr="00C06D05">
        <w:rPr>
          <w:rFonts w:eastAsiaTheme="minorHAnsi"/>
          <w:color w:val="auto"/>
          <w:szCs w:val="22"/>
          <w:lang w:eastAsia="en-US"/>
        </w:rPr>
        <w:t xml:space="preserve"> the actual care plan.</w:t>
      </w:r>
    </w:p>
    <w:p w14:paraId="18709720" w14:textId="6C7B755D" w:rsidR="00C06D05" w:rsidRPr="00C06D05" w:rsidRDefault="00C06D05" w:rsidP="008E0050">
      <w:pPr>
        <w:numPr>
          <w:ilvl w:val="0"/>
          <w:numId w:val="22"/>
        </w:numPr>
        <w:spacing w:before="120"/>
        <w:ind w:left="357" w:hanging="357"/>
        <w:rPr>
          <w:rFonts w:eastAsiaTheme="minorHAnsi"/>
          <w:color w:val="auto"/>
          <w:szCs w:val="22"/>
          <w:lang w:eastAsia="en-US"/>
        </w:rPr>
      </w:pPr>
      <w:r w:rsidRPr="00C06D05">
        <w:rPr>
          <w:rFonts w:eastAsiaTheme="minorHAnsi"/>
          <w:color w:val="auto"/>
          <w:szCs w:val="22"/>
          <w:lang w:eastAsia="en-US"/>
        </w:rPr>
        <w:t>Ensure care and services are reviewed regularly for effectiveness, and when circumstances change or incidents impact on the needs, goals or preferences of the consumer.</w:t>
      </w:r>
    </w:p>
    <w:p w14:paraId="3262566E" w14:textId="0BC9E02D" w:rsidR="00C06D05" w:rsidRPr="00C06D05" w:rsidRDefault="00C06D05" w:rsidP="008E0050">
      <w:pPr>
        <w:numPr>
          <w:ilvl w:val="0"/>
          <w:numId w:val="22"/>
        </w:numPr>
        <w:spacing w:before="120"/>
        <w:rPr>
          <w:rFonts w:eastAsiaTheme="minorHAnsi"/>
          <w:color w:val="auto"/>
          <w:szCs w:val="22"/>
          <w:lang w:eastAsia="en-US"/>
        </w:rPr>
      </w:pPr>
      <w:r w:rsidRPr="00C06D05">
        <w:rPr>
          <w:rFonts w:eastAsiaTheme="minorHAnsi"/>
          <w:color w:val="auto"/>
          <w:szCs w:val="22"/>
          <w:lang w:eastAsia="en-US"/>
        </w:rPr>
        <w:t>Undertake and document timely, multi-disciplinary investigation or root cause analysis of each consumer incident; and use the findings to update the consumer’s plan of care with the aim of preventing future incidents and mitigating the risk of harm or injury</w:t>
      </w:r>
      <w:r w:rsidR="002D5972">
        <w:rPr>
          <w:rFonts w:eastAsiaTheme="minorHAnsi"/>
          <w:color w:val="auto"/>
          <w:szCs w:val="22"/>
          <w:lang w:eastAsia="en-US"/>
        </w:rPr>
        <w:t xml:space="preserve"> </w:t>
      </w:r>
      <w:r w:rsidRPr="00C06D05">
        <w:rPr>
          <w:rFonts w:eastAsiaTheme="minorHAnsi"/>
          <w:color w:val="auto"/>
          <w:szCs w:val="22"/>
          <w:lang w:eastAsia="en-US"/>
        </w:rPr>
        <w:t>from future incidents.</w:t>
      </w:r>
    </w:p>
    <w:p w14:paraId="019A8F75" w14:textId="013C7E90" w:rsidR="00C06D05" w:rsidRPr="00C06D05" w:rsidRDefault="00C06D05" w:rsidP="008E0050">
      <w:pPr>
        <w:numPr>
          <w:ilvl w:val="0"/>
          <w:numId w:val="22"/>
        </w:numPr>
        <w:spacing w:before="120"/>
        <w:rPr>
          <w:rFonts w:eastAsiaTheme="minorHAnsi"/>
          <w:color w:val="auto"/>
          <w:szCs w:val="22"/>
          <w:lang w:eastAsia="en-US"/>
        </w:rPr>
      </w:pPr>
      <w:r w:rsidRPr="00C06D05">
        <w:rPr>
          <w:rFonts w:eastAsiaTheme="minorHAnsi"/>
          <w:color w:val="auto"/>
          <w:szCs w:val="22"/>
          <w:lang w:eastAsia="en-US"/>
        </w:rPr>
        <w:t>Review and improve the ongoing processes for monitoring whether consumers are a partner in assessment and care planning which helps them get the care and services they need for their health and well-being</w:t>
      </w:r>
      <w:r w:rsidR="000361AF">
        <w:rPr>
          <w:rFonts w:eastAsiaTheme="minorHAnsi"/>
          <w:color w:val="auto"/>
          <w:szCs w:val="22"/>
          <w:lang w:eastAsia="en-US"/>
        </w:rPr>
        <w:t>.</w:t>
      </w:r>
      <w:r w:rsidRPr="00C06D05">
        <w:rPr>
          <w:rFonts w:eastAsiaTheme="minorHAnsi"/>
          <w:color w:val="auto"/>
          <w:szCs w:val="22"/>
          <w:lang w:eastAsia="en-US"/>
        </w:rPr>
        <w:t xml:space="preserve"> </w:t>
      </w:r>
    </w:p>
    <w:p w14:paraId="0FEC6051" w14:textId="2F37F652" w:rsidR="00C24CE7" w:rsidRPr="00C24CE7" w:rsidRDefault="00C06D05" w:rsidP="00C142D6">
      <w:pPr>
        <w:numPr>
          <w:ilvl w:val="0"/>
          <w:numId w:val="22"/>
        </w:numPr>
        <w:spacing w:before="120"/>
        <w:ind w:left="425" w:hanging="425"/>
        <w:rPr>
          <w:rFonts w:eastAsiaTheme="minorHAnsi"/>
          <w:color w:val="auto"/>
          <w:szCs w:val="22"/>
          <w:u w:val="single"/>
          <w:lang w:eastAsia="en-US"/>
        </w:rPr>
      </w:pPr>
      <w:r w:rsidRPr="00C24CE7">
        <w:rPr>
          <w:rFonts w:eastAsiaTheme="minorHAnsi"/>
          <w:color w:val="auto"/>
          <w:szCs w:val="22"/>
          <w:lang w:eastAsia="en-US"/>
        </w:rPr>
        <w:lastRenderedPageBreak/>
        <w:t xml:space="preserve">Review and improve the processes for bringing about improvement when monitoring identifies gaps </w:t>
      </w:r>
      <w:r w:rsidR="008B3E15">
        <w:rPr>
          <w:rFonts w:eastAsiaTheme="minorHAnsi"/>
          <w:color w:val="auto"/>
          <w:szCs w:val="22"/>
          <w:lang w:eastAsia="en-US"/>
        </w:rPr>
        <w:t>in assessment and care planning</w:t>
      </w:r>
      <w:r w:rsidR="004D3A6F">
        <w:rPr>
          <w:rFonts w:eastAsiaTheme="minorHAnsi"/>
          <w:color w:val="auto"/>
          <w:szCs w:val="22"/>
          <w:lang w:eastAsia="en-US"/>
        </w:rPr>
        <w:t>.</w:t>
      </w:r>
      <w:r w:rsidR="008B3E15">
        <w:rPr>
          <w:rFonts w:eastAsiaTheme="minorHAnsi"/>
          <w:color w:val="auto"/>
          <w:szCs w:val="22"/>
          <w:lang w:eastAsia="en-US"/>
        </w:rPr>
        <w:t xml:space="preserve"> </w:t>
      </w:r>
    </w:p>
    <w:p w14:paraId="024FF42D" w14:textId="1E9D344E" w:rsidR="00C06D05" w:rsidRPr="00C24CE7" w:rsidRDefault="00C06D05" w:rsidP="00C24CE7">
      <w:pPr>
        <w:spacing w:before="120"/>
        <w:rPr>
          <w:rFonts w:eastAsiaTheme="minorHAnsi"/>
          <w:color w:val="auto"/>
          <w:szCs w:val="22"/>
          <w:u w:val="single"/>
          <w:lang w:eastAsia="en-US"/>
        </w:rPr>
      </w:pPr>
      <w:r w:rsidRPr="00C24CE7">
        <w:rPr>
          <w:rFonts w:eastAsiaTheme="minorHAnsi"/>
          <w:color w:val="auto"/>
          <w:szCs w:val="22"/>
          <w:u w:val="single"/>
          <w:lang w:eastAsia="en-US"/>
        </w:rPr>
        <w:t>Accreditation Standard 3: Personal care and clinical care</w:t>
      </w:r>
    </w:p>
    <w:p w14:paraId="50572658" w14:textId="77777777" w:rsidR="00C06D05" w:rsidRPr="00C06D05" w:rsidRDefault="00C06D05" w:rsidP="008E0050">
      <w:pPr>
        <w:numPr>
          <w:ilvl w:val="0"/>
          <w:numId w:val="23"/>
        </w:numPr>
        <w:spacing w:before="120"/>
        <w:ind w:left="357" w:hanging="357"/>
        <w:rPr>
          <w:rFonts w:eastAsiaTheme="minorHAnsi"/>
          <w:color w:val="auto"/>
          <w:szCs w:val="22"/>
          <w:lang w:eastAsia="en-US"/>
        </w:rPr>
      </w:pPr>
      <w:r w:rsidRPr="00C06D05">
        <w:rPr>
          <w:rFonts w:eastAsiaTheme="minorHAnsi"/>
          <w:color w:val="auto"/>
          <w:szCs w:val="22"/>
          <w:lang w:eastAsia="en-US"/>
        </w:rPr>
        <w:t>Ensure each consumer gets safe and effective personal and clinical care that is best practice, tailored to their needs, and optimises their health and well-being.</w:t>
      </w:r>
    </w:p>
    <w:p w14:paraId="3A66E4D0" w14:textId="77777777" w:rsidR="00C06D05" w:rsidRPr="00C06D05" w:rsidRDefault="00C06D05" w:rsidP="008E0050">
      <w:pPr>
        <w:numPr>
          <w:ilvl w:val="0"/>
          <w:numId w:val="23"/>
        </w:numPr>
        <w:spacing w:before="120"/>
        <w:ind w:left="357" w:hanging="357"/>
        <w:rPr>
          <w:rFonts w:eastAsiaTheme="minorHAnsi"/>
          <w:color w:val="auto"/>
          <w:szCs w:val="22"/>
          <w:lang w:eastAsia="en-US"/>
        </w:rPr>
      </w:pPr>
      <w:r w:rsidRPr="00C06D05">
        <w:rPr>
          <w:rFonts w:eastAsiaTheme="minorHAnsi"/>
          <w:color w:val="auto"/>
          <w:szCs w:val="22"/>
          <w:lang w:eastAsia="en-US"/>
        </w:rPr>
        <w:t>Ensure effective management of high-impact and high-prevalence risks associated with the care of each consumer.</w:t>
      </w:r>
    </w:p>
    <w:p w14:paraId="1864C267" w14:textId="7038C415" w:rsidR="00C06D05" w:rsidRPr="00C06D05" w:rsidRDefault="00C06D05" w:rsidP="008E0050">
      <w:pPr>
        <w:numPr>
          <w:ilvl w:val="0"/>
          <w:numId w:val="23"/>
        </w:numPr>
        <w:spacing w:before="120"/>
        <w:ind w:left="357" w:hanging="357"/>
        <w:rPr>
          <w:rFonts w:eastAsiaTheme="minorHAnsi"/>
          <w:color w:val="auto"/>
          <w:szCs w:val="22"/>
          <w:lang w:eastAsia="en-US"/>
        </w:rPr>
      </w:pPr>
      <w:r w:rsidRPr="00C06D05">
        <w:rPr>
          <w:rFonts w:eastAsiaTheme="minorHAnsi"/>
          <w:color w:val="auto"/>
          <w:szCs w:val="22"/>
          <w:lang w:eastAsia="en-US"/>
        </w:rPr>
        <w:t>Undertake review of consumer psychotropic medication, and complete the psychotropic medication self-assessment report to identify which consumers are being chemically restrained and to demonstrate restraint minimisation is being practiced.</w:t>
      </w:r>
    </w:p>
    <w:p w14:paraId="6C829DCA" w14:textId="28B64E37" w:rsidR="00C06D05" w:rsidRPr="00C06D05" w:rsidRDefault="00C06D05" w:rsidP="008E0050">
      <w:pPr>
        <w:numPr>
          <w:ilvl w:val="0"/>
          <w:numId w:val="23"/>
        </w:numPr>
        <w:spacing w:before="120"/>
        <w:ind w:left="357" w:hanging="357"/>
        <w:rPr>
          <w:rFonts w:eastAsiaTheme="minorHAnsi"/>
          <w:color w:val="auto"/>
          <w:szCs w:val="22"/>
          <w:lang w:eastAsia="en-US"/>
        </w:rPr>
      </w:pPr>
      <w:r w:rsidRPr="00C06D05">
        <w:rPr>
          <w:rFonts w:eastAsiaTheme="minorHAnsi"/>
          <w:color w:val="auto"/>
          <w:szCs w:val="22"/>
          <w:lang w:eastAsia="en-US"/>
        </w:rPr>
        <w:t>Review and improve oversight of medication management including the identification and correction of medication errors for safe and effective service provision to consumers.</w:t>
      </w:r>
    </w:p>
    <w:p w14:paraId="69EC4D4F" w14:textId="77777777" w:rsidR="00C06D05" w:rsidRPr="00C06D05" w:rsidRDefault="00C06D05" w:rsidP="008E0050">
      <w:pPr>
        <w:numPr>
          <w:ilvl w:val="0"/>
          <w:numId w:val="23"/>
        </w:numPr>
        <w:spacing w:before="120"/>
        <w:ind w:left="357" w:hanging="357"/>
        <w:rPr>
          <w:rFonts w:eastAsiaTheme="minorHAnsi"/>
          <w:color w:val="auto"/>
          <w:szCs w:val="22"/>
          <w:lang w:eastAsia="en-US"/>
        </w:rPr>
      </w:pPr>
      <w:r w:rsidRPr="00C06D05">
        <w:rPr>
          <w:rFonts w:eastAsiaTheme="minorHAnsi"/>
          <w:color w:val="auto"/>
          <w:szCs w:val="22"/>
          <w:lang w:eastAsia="en-US"/>
        </w:rPr>
        <w:t>Ensure deterioration or change of a consumer’s mental health, cognitive or physical function, capacity or condition is recognised and responded to in a timely manner.</w:t>
      </w:r>
    </w:p>
    <w:p w14:paraId="295EC484" w14:textId="77777777" w:rsidR="00C06D05" w:rsidRPr="00C06D05" w:rsidRDefault="00C06D05" w:rsidP="008E0050">
      <w:pPr>
        <w:numPr>
          <w:ilvl w:val="0"/>
          <w:numId w:val="23"/>
        </w:numPr>
        <w:spacing w:before="120"/>
        <w:ind w:left="357" w:hanging="357"/>
        <w:rPr>
          <w:rFonts w:eastAsiaTheme="minorHAnsi"/>
          <w:color w:val="auto"/>
          <w:szCs w:val="22"/>
          <w:lang w:eastAsia="en-US"/>
        </w:rPr>
      </w:pPr>
      <w:r w:rsidRPr="00C06D05">
        <w:rPr>
          <w:rFonts w:eastAsiaTheme="minorHAnsi"/>
          <w:color w:val="auto"/>
          <w:szCs w:val="22"/>
          <w:lang w:eastAsia="en-US"/>
        </w:rPr>
        <w:t>Ensure information about the consumer’s condition, needs and preferences is documented and communicated within the organisation, and with others where responsibility for care is shared.</w:t>
      </w:r>
    </w:p>
    <w:p w14:paraId="0DB8B003" w14:textId="77777777" w:rsidR="008E0050" w:rsidRDefault="00C06D05" w:rsidP="008E0050">
      <w:pPr>
        <w:numPr>
          <w:ilvl w:val="0"/>
          <w:numId w:val="23"/>
        </w:numPr>
        <w:spacing w:before="120"/>
        <w:rPr>
          <w:rFonts w:eastAsiaTheme="minorHAnsi"/>
          <w:color w:val="auto"/>
          <w:szCs w:val="22"/>
          <w:lang w:eastAsia="en-US"/>
        </w:rPr>
      </w:pPr>
      <w:r w:rsidRPr="00C06D05">
        <w:rPr>
          <w:rFonts w:eastAsiaTheme="minorHAnsi"/>
          <w:color w:val="auto"/>
          <w:szCs w:val="22"/>
          <w:lang w:eastAsia="en-US"/>
        </w:rPr>
        <w:t>Review and improve staff understanding of consumer care plans as these relate to personal and clinical care, and how to implement them.</w:t>
      </w:r>
    </w:p>
    <w:p w14:paraId="774D74DC" w14:textId="07BD8C36" w:rsidR="00C06D05" w:rsidRPr="00C06D05" w:rsidRDefault="00C06D05" w:rsidP="008E0050">
      <w:pPr>
        <w:numPr>
          <w:ilvl w:val="0"/>
          <w:numId w:val="23"/>
        </w:numPr>
        <w:spacing w:before="120"/>
        <w:rPr>
          <w:rFonts w:eastAsiaTheme="minorHAnsi"/>
          <w:color w:val="auto"/>
          <w:szCs w:val="22"/>
          <w:lang w:eastAsia="en-US"/>
        </w:rPr>
      </w:pPr>
      <w:r w:rsidRPr="00C06D05">
        <w:rPr>
          <w:rFonts w:eastAsiaTheme="minorHAnsi"/>
          <w:color w:val="auto"/>
          <w:szCs w:val="22"/>
          <w:lang w:eastAsia="en-US"/>
        </w:rPr>
        <w:t>Ensure timely and appropriate referrals to individuals, other organisations and providers of other care and services.</w:t>
      </w:r>
    </w:p>
    <w:p w14:paraId="7189244A" w14:textId="77777777" w:rsidR="00C06D05" w:rsidRPr="00C06D05" w:rsidRDefault="00C06D05" w:rsidP="008E0050">
      <w:pPr>
        <w:numPr>
          <w:ilvl w:val="0"/>
          <w:numId w:val="23"/>
        </w:numPr>
        <w:spacing w:before="120"/>
        <w:ind w:left="357" w:hanging="357"/>
        <w:rPr>
          <w:rFonts w:eastAsiaTheme="minorHAnsi"/>
          <w:color w:val="auto"/>
          <w:szCs w:val="22"/>
          <w:lang w:eastAsia="en-US"/>
        </w:rPr>
      </w:pPr>
      <w:r w:rsidRPr="00C06D05">
        <w:rPr>
          <w:rFonts w:eastAsiaTheme="minorHAnsi"/>
          <w:color w:val="auto"/>
          <w:szCs w:val="22"/>
          <w:lang w:eastAsia="en-US"/>
        </w:rPr>
        <w:t>Ensure minimisation of infection-related risks through implementing standard and transmission-based precautions to prevent and control infection.</w:t>
      </w:r>
    </w:p>
    <w:p w14:paraId="35421B34" w14:textId="77777777" w:rsidR="00C06D05" w:rsidRPr="00C06D05" w:rsidRDefault="00C06D05" w:rsidP="008E0050">
      <w:pPr>
        <w:numPr>
          <w:ilvl w:val="0"/>
          <w:numId w:val="23"/>
        </w:numPr>
        <w:spacing w:before="120"/>
        <w:rPr>
          <w:rFonts w:eastAsiaTheme="minorHAnsi"/>
          <w:color w:val="auto"/>
          <w:szCs w:val="22"/>
          <w:lang w:eastAsia="en-US"/>
        </w:rPr>
      </w:pPr>
      <w:r w:rsidRPr="00C06D05">
        <w:rPr>
          <w:rFonts w:eastAsiaTheme="minorHAnsi"/>
          <w:color w:val="auto"/>
          <w:szCs w:val="22"/>
          <w:lang w:eastAsia="en-US"/>
        </w:rPr>
        <w:t>Review and improve the processes for monitoring and correcting staff practice in relation to infection prevention and control as these have not been effective.</w:t>
      </w:r>
    </w:p>
    <w:p w14:paraId="441A5828" w14:textId="77777777" w:rsidR="00C06D05" w:rsidRPr="00C06D05" w:rsidRDefault="00C06D05" w:rsidP="008E0050">
      <w:pPr>
        <w:numPr>
          <w:ilvl w:val="0"/>
          <w:numId w:val="23"/>
        </w:numPr>
        <w:spacing w:before="120"/>
        <w:rPr>
          <w:rFonts w:eastAsiaTheme="minorHAnsi"/>
          <w:color w:val="auto"/>
          <w:szCs w:val="22"/>
          <w:lang w:eastAsia="en-US"/>
        </w:rPr>
      </w:pPr>
      <w:r w:rsidRPr="00C06D05">
        <w:rPr>
          <w:rFonts w:eastAsiaTheme="minorHAnsi"/>
          <w:color w:val="auto"/>
          <w:szCs w:val="22"/>
          <w:lang w:eastAsia="en-US"/>
        </w:rPr>
        <w:t xml:space="preserve">Ensure the revised COVID-19 outbreak management plan is accessible to and understood by the staff and a practice exercise has been undertaken for  outbreak preparedness. </w:t>
      </w:r>
    </w:p>
    <w:p w14:paraId="41B4CE33" w14:textId="00378361" w:rsidR="00C06D05" w:rsidRPr="00C06D05" w:rsidRDefault="00C06D05" w:rsidP="008E0050">
      <w:pPr>
        <w:numPr>
          <w:ilvl w:val="0"/>
          <w:numId w:val="23"/>
        </w:numPr>
        <w:spacing w:before="120"/>
        <w:rPr>
          <w:rFonts w:eastAsiaTheme="minorHAnsi"/>
          <w:color w:val="auto"/>
          <w:szCs w:val="22"/>
          <w:lang w:eastAsia="en-US"/>
        </w:rPr>
      </w:pPr>
      <w:r w:rsidRPr="00C06D05">
        <w:rPr>
          <w:rFonts w:eastAsiaTheme="minorHAnsi"/>
          <w:color w:val="auto"/>
          <w:szCs w:val="22"/>
          <w:lang w:eastAsia="en-US"/>
        </w:rPr>
        <w:t>Review and improve the ongoing processes for monitoring whether consumers are provided with personal and clinical care that is safe and right for them as the</w:t>
      </w:r>
      <w:r w:rsidR="00CF075E">
        <w:rPr>
          <w:rFonts w:eastAsiaTheme="minorHAnsi"/>
          <w:color w:val="auto"/>
          <w:szCs w:val="22"/>
          <w:lang w:eastAsia="en-US"/>
        </w:rPr>
        <w:t xml:space="preserve"> processes</w:t>
      </w:r>
      <w:r w:rsidRPr="00C06D05">
        <w:rPr>
          <w:rFonts w:eastAsiaTheme="minorHAnsi"/>
          <w:color w:val="auto"/>
          <w:szCs w:val="22"/>
          <w:lang w:eastAsia="en-US"/>
        </w:rPr>
        <w:t xml:space="preserve"> have not been effective.</w:t>
      </w:r>
    </w:p>
    <w:p w14:paraId="505741EF" w14:textId="77777777" w:rsidR="00C06D05" w:rsidRPr="00C06D05" w:rsidRDefault="00C06D05" w:rsidP="008E0050">
      <w:pPr>
        <w:numPr>
          <w:ilvl w:val="0"/>
          <w:numId w:val="23"/>
        </w:numPr>
        <w:spacing w:before="120"/>
        <w:rPr>
          <w:rFonts w:eastAsiaTheme="minorHAnsi"/>
          <w:color w:val="auto"/>
          <w:szCs w:val="22"/>
          <w:lang w:eastAsia="en-US"/>
        </w:rPr>
      </w:pPr>
      <w:r w:rsidRPr="00C06D05">
        <w:rPr>
          <w:rFonts w:eastAsiaTheme="minorHAnsi"/>
          <w:color w:val="auto"/>
          <w:szCs w:val="22"/>
          <w:lang w:eastAsia="en-US"/>
        </w:rPr>
        <w:t>Review and improve the processes for bringing about improvement when monitoring identifies gaps as the provider advises this had occurred and yet at the time of the performance assessment there remained significant gaps.</w:t>
      </w:r>
    </w:p>
    <w:p w14:paraId="3E894BA3" w14:textId="77777777" w:rsidR="00C06D05" w:rsidRPr="00C06D05" w:rsidRDefault="00C06D05" w:rsidP="00C06D05">
      <w:pPr>
        <w:ind w:left="425" w:hanging="425"/>
        <w:rPr>
          <w:rFonts w:eastAsiaTheme="minorHAnsi"/>
          <w:color w:val="auto"/>
          <w:szCs w:val="22"/>
          <w:u w:val="single"/>
          <w:lang w:eastAsia="en-US"/>
        </w:rPr>
      </w:pPr>
      <w:r w:rsidRPr="00C06D05">
        <w:rPr>
          <w:rFonts w:eastAsiaTheme="minorHAnsi"/>
          <w:color w:val="auto"/>
          <w:szCs w:val="22"/>
          <w:u w:val="single"/>
          <w:lang w:eastAsia="en-US"/>
        </w:rPr>
        <w:lastRenderedPageBreak/>
        <w:t>Accreditation Standard 4: Services and supports for daily living</w:t>
      </w:r>
    </w:p>
    <w:p w14:paraId="34276F94" w14:textId="77777777" w:rsidR="00C06D05" w:rsidRPr="00C06D05" w:rsidRDefault="00C06D05" w:rsidP="00156ACD">
      <w:pPr>
        <w:numPr>
          <w:ilvl w:val="0"/>
          <w:numId w:val="23"/>
        </w:numPr>
        <w:spacing w:before="120"/>
        <w:ind w:left="357" w:hanging="357"/>
        <w:rPr>
          <w:rFonts w:eastAsiaTheme="minorHAnsi"/>
          <w:color w:val="auto"/>
          <w:szCs w:val="22"/>
          <w:lang w:eastAsia="en-US"/>
        </w:rPr>
      </w:pPr>
      <w:r w:rsidRPr="00C06D05">
        <w:rPr>
          <w:rFonts w:eastAsiaTheme="minorHAnsi"/>
          <w:color w:val="auto"/>
          <w:szCs w:val="22"/>
          <w:lang w:eastAsia="en-US"/>
        </w:rPr>
        <w:t>Ensure each consumer gets safe and effective services and supports for daily living that meet the consumer’s needs, goals and preference and optimise their independence, health, well-being and quality of life.</w:t>
      </w:r>
    </w:p>
    <w:p w14:paraId="67F03F8E" w14:textId="76B851D4" w:rsidR="00C06D05" w:rsidRPr="00C06D05" w:rsidRDefault="00C06D05" w:rsidP="00156ACD">
      <w:pPr>
        <w:numPr>
          <w:ilvl w:val="0"/>
          <w:numId w:val="23"/>
        </w:numPr>
        <w:spacing w:before="120"/>
        <w:rPr>
          <w:rFonts w:eastAsiaTheme="minorHAnsi"/>
          <w:color w:val="auto"/>
          <w:szCs w:val="22"/>
          <w:lang w:eastAsia="en-US"/>
        </w:rPr>
      </w:pPr>
      <w:r w:rsidRPr="00C06D05">
        <w:rPr>
          <w:rFonts w:eastAsiaTheme="minorHAnsi"/>
          <w:color w:val="auto"/>
          <w:szCs w:val="22"/>
          <w:lang w:eastAsia="en-US"/>
        </w:rPr>
        <w:t xml:space="preserve">Complete the specialised training for staff about child representation therapy and implement the therapy </w:t>
      </w:r>
      <w:r w:rsidR="00C04E0F">
        <w:rPr>
          <w:rFonts w:eastAsiaTheme="minorHAnsi"/>
          <w:color w:val="auto"/>
          <w:szCs w:val="22"/>
          <w:lang w:eastAsia="en-US"/>
        </w:rPr>
        <w:t>with</w:t>
      </w:r>
      <w:r w:rsidRPr="00C06D05">
        <w:rPr>
          <w:rFonts w:eastAsiaTheme="minorHAnsi"/>
          <w:color w:val="auto"/>
          <w:szCs w:val="22"/>
          <w:lang w:eastAsia="en-US"/>
        </w:rPr>
        <w:t xml:space="preserve"> consumers </w:t>
      </w:r>
      <w:r w:rsidR="00C04E0F">
        <w:rPr>
          <w:rFonts w:eastAsiaTheme="minorHAnsi"/>
          <w:color w:val="auto"/>
          <w:szCs w:val="22"/>
          <w:lang w:eastAsia="en-US"/>
        </w:rPr>
        <w:t>who have</w:t>
      </w:r>
      <w:r w:rsidRPr="00C06D05">
        <w:rPr>
          <w:rFonts w:eastAsiaTheme="minorHAnsi"/>
          <w:color w:val="auto"/>
          <w:szCs w:val="22"/>
          <w:lang w:eastAsia="en-US"/>
        </w:rPr>
        <w:t xml:space="preserve"> an assessed need</w:t>
      </w:r>
      <w:r w:rsidR="00C04E0F">
        <w:rPr>
          <w:rFonts w:eastAsiaTheme="minorHAnsi"/>
          <w:color w:val="auto"/>
          <w:szCs w:val="22"/>
          <w:lang w:eastAsia="en-US"/>
        </w:rPr>
        <w:t>, goal</w:t>
      </w:r>
      <w:r w:rsidRPr="00C06D05">
        <w:rPr>
          <w:rFonts w:eastAsiaTheme="minorHAnsi"/>
          <w:color w:val="auto"/>
          <w:szCs w:val="22"/>
          <w:lang w:eastAsia="en-US"/>
        </w:rPr>
        <w:t xml:space="preserve"> and preference consistent with their plan of care.</w:t>
      </w:r>
    </w:p>
    <w:p w14:paraId="06C30CAC" w14:textId="77777777" w:rsidR="00C06D05" w:rsidRPr="00C06D05" w:rsidRDefault="00C06D05" w:rsidP="00156ACD">
      <w:pPr>
        <w:numPr>
          <w:ilvl w:val="0"/>
          <w:numId w:val="23"/>
        </w:numPr>
        <w:spacing w:before="120"/>
        <w:ind w:left="357" w:hanging="357"/>
        <w:rPr>
          <w:rFonts w:eastAsiaTheme="minorHAnsi"/>
          <w:color w:val="auto"/>
          <w:szCs w:val="22"/>
          <w:lang w:eastAsia="en-US"/>
        </w:rPr>
      </w:pPr>
      <w:r w:rsidRPr="00C06D05">
        <w:rPr>
          <w:rFonts w:eastAsiaTheme="minorHAnsi"/>
          <w:color w:val="auto"/>
          <w:szCs w:val="22"/>
          <w:lang w:eastAsia="en-US"/>
        </w:rPr>
        <w:t>Ensure services and supports for daily living promote each consumer’s emotional, spiritual and psychological well-being.</w:t>
      </w:r>
    </w:p>
    <w:p w14:paraId="03C9CD0C" w14:textId="77777777" w:rsidR="00C06D05" w:rsidRPr="00C06D05" w:rsidRDefault="00C06D05" w:rsidP="00156ACD">
      <w:pPr>
        <w:numPr>
          <w:ilvl w:val="0"/>
          <w:numId w:val="23"/>
        </w:numPr>
        <w:spacing w:before="120"/>
        <w:ind w:left="357" w:hanging="357"/>
        <w:rPr>
          <w:rFonts w:eastAsiaTheme="minorHAnsi"/>
          <w:color w:val="auto"/>
          <w:szCs w:val="22"/>
          <w:lang w:eastAsia="en-US"/>
        </w:rPr>
      </w:pPr>
      <w:r w:rsidRPr="00C06D05">
        <w:rPr>
          <w:rFonts w:eastAsiaTheme="minorHAnsi"/>
          <w:color w:val="auto"/>
          <w:szCs w:val="22"/>
          <w:lang w:eastAsia="en-US"/>
        </w:rPr>
        <w:t>Ensure services and supports for daily living assist each consumer to participate in the community within and outside the organisation’s service environment, have social and personal relationships, and do the things of interest to them.</w:t>
      </w:r>
    </w:p>
    <w:p w14:paraId="6FCBFF6D" w14:textId="32CD16F6" w:rsidR="00C06D05" w:rsidRPr="00C06D05" w:rsidRDefault="00C06D05" w:rsidP="00156ACD">
      <w:pPr>
        <w:numPr>
          <w:ilvl w:val="0"/>
          <w:numId w:val="23"/>
        </w:numPr>
        <w:spacing w:before="120"/>
        <w:rPr>
          <w:rFonts w:eastAsiaTheme="minorHAnsi"/>
          <w:color w:val="auto"/>
          <w:szCs w:val="22"/>
          <w:lang w:eastAsia="en-US"/>
        </w:rPr>
      </w:pPr>
      <w:r w:rsidRPr="00C06D05">
        <w:rPr>
          <w:rFonts w:eastAsiaTheme="minorHAnsi"/>
          <w:color w:val="auto"/>
          <w:szCs w:val="22"/>
          <w:lang w:eastAsia="en-US"/>
        </w:rPr>
        <w:t xml:space="preserve">Review leisure and lifestyle plans for individual consumers and for the service overall to ensure they reflect input from consumers about what is of interest to them, and </w:t>
      </w:r>
      <w:r w:rsidR="002120EE">
        <w:rPr>
          <w:rFonts w:eastAsiaTheme="minorHAnsi"/>
          <w:color w:val="auto"/>
          <w:szCs w:val="22"/>
          <w:lang w:eastAsia="en-US"/>
        </w:rPr>
        <w:t xml:space="preserve">ensure </w:t>
      </w:r>
      <w:r w:rsidRPr="00C06D05">
        <w:rPr>
          <w:rFonts w:eastAsiaTheme="minorHAnsi"/>
          <w:color w:val="auto"/>
          <w:szCs w:val="22"/>
          <w:lang w:eastAsia="en-US"/>
        </w:rPr>
        <w:t xml:space="preserve">support is provided for those interests to be facilitated and met. </w:t>
      </w:r>
    </w:p>
    <w:p w14:paraId="0012F00A" w14:textId="77777777" w:rsidR="00C06D05" w:rsidRPr="00C06D05" w:rsidRDefault="00C06D05" w:rsidP="00156ACD">
      <w:pPr>
        <w:numPr>
          <w:ilvl w:val="0"/>
          <w:numId w:val="23"/>
        </w:numPr>
        <w:spacing w:before="120"/>
        <w:ind w:left="357" w:hanging="357"/>
        <w:rPr>
          <w:rFonts w:eastAsiaTheme="minorHAnsi"/>
          <w:color w:val="auto"/>
          <w:szCs w:val="22"/>
          <w:lang w:eastAsia="en-US"/>
        </w:rPr>
      </w:pPr>
      <w:r w:rsidRPr="00C06D05">
        <w:rPr>
          <w:rFonts w:eastAsiaTheme="minorHAnsi"/>
          <w:color w:val="auto"/>
          <w:szCs w:val="22"/>
          <w:lang w:eastAsia="en-US"/>
        </w:rPr>
        <w:t>Ensure information about the consumer’s condition, needs and preferences is communicated within the organisation, and with others where responsibility for care is shared.</w:t>
      </w:r>
    </w:p>
    <w:p w14:paraId="718F516C" w14:textId="77777777" w:rsidR="00C06D05" w:rsidRPr="00C06D05" w:rsidRDefault="00C06D05" w:rsidP="00156ACD">
      <w:pPr>
        <w:numPr>
          <w:ilvl w:val="0"/>
          <w:numId w:val="23"/>
        </w:numPr>
        <w:spacing w:before="120"/>
        <w:rPr>
          <w:rFonts w:eastAsiaTheme="minorHAnsi"/>
          <w:color w:val="auto"/>
          <w:szCs w:val="22"/>
          <w:lang w:eastAsia="en-US"/>
        </w:rPr>
      </w:pPr>
      <w:r w:rsidRPr="00C06D05">
        <w:rPr>
          <w:rFonts w:eastAsiaTheme="minorHAnsi"/>
          <w:color w:val="auto"/>
          <w:szCs w:val="22"/>
          <w:lang w:eastAsia="en-US"/>
        </w:rPr>
        <w:t>Review and improve staff understanding of consumer care plans as these relate to daily living services and supports, and how to implement them. This is not to be limited to lifestyle staff, rather applies to all staff.</w:t>
      </w:r>
    </w:p>
    <w:p w14:paraId="2233995E" w14:textId="77777777" w:rsidR="00C06D05" w:rsidRPr="00C06D05" w:rsidRDefault="00C06D05" w:rsidP="00156ACD">
      <w:pPr>
        <w:numPr>
          <w:ilvl w:val="0"/>
          <w:numId w:val="23"/>
        </w:numPr>
        <w:spacing w:before="120"/>
        <w:ind w:left="357" w:hanging="357"/>
        <w:rPr>
          <w:rFonts w:eastAsiaTheme="minorHAnsi"/>
          <w:color w:val="auto"/>
          <w:szCs w:val="22"/>
          <w:lang w:eastAsia="en-US"/>
        </w:rPr>
      </w:pPr>
      <w:r w:rsidRPr="00C06D05">
        <w:rPr>
          <w:rFonts w:eastAsiaTheme="minorHAnsi"/>
          <w:color w:val="auto"/>
          <w:szCs w:val="22"/>
          <w:lang w:eastAsia="en-US"/>
        </w:rPr>
        <w:t>Ensure timely and appropriate referrals to individuals, other organisations and providers of other care and services for each consumer.</w:t>
      </w:r>
    </w:p>
    <w:p w14:paraId="308F7973" w14:textId="77777777" w:rsidR="00C06D05" w:rsidRPr="00C06D05" w:rsidRDefault="00C06D05" w:rsidP="00156ACD">
      <w:pPr>
        <w:numPr>
          <w:ilvl w:val="0"/>
          <w:numId w:val="23"/>
        </w:numPr>
        <w:spacing w:before="120"/>
        <w:ind w:left="357" w:hanging="357"/>
        <w:rPr>
          <w:rFonts w:eastAsiaTheme="minorHAnsi"/>
          <w:color w:val="auto"/>
          <w:szCs w:val="22"/>
          <w:lang w:eastAsia="en-US"/>
        </w:rPr>
      </w:pPr>
      <w:r w:rsidRPr="00C06D05">
        <w:rPr>
          <w:rFonts w:eastAsiaTheme="minorHAnsi"/>
          <w:color w:val="auto"/>
          <w:szCs w:val="22"/>
          <w:lang w:eastAsia="en-US"/>
        </w:rPr>
        <w:t>Ensure meals provided are varied and of suitable quality and quantity.</w:t>
      </w:r>
    </w:p>
    <w:p w14:paraId="0B330380" w14:textId="77777777" w:rsidR="00C06D05" w:rsidRPr="00C06D05" w:rsidRDefault="00C06D05" w:rsidP="00156ACD">
      <w:pPr>
        <w:numPr>
          <w:ilvl w:val="0"/>
          <w:numId w:val="23"/>
        </w:numPr>
        <w:spacing w:before="120"/>
        <w:rPr>
          <w:rFonts w:eastAsiaTheme="minorHAnsi"/>
          <w:color w:val="auto"/>
          <w:szCs w:val="22"/>
          <w:lang w:eastAsia="en-US"/>
        </w:rPr>
      </w:pPr>
      <w:r w:rsidRPr="00C06D05">
        <w:rPr>
          <w:rFonts w:eastAsiaTheme="minorHAnsi"/>
          <w:color w:val="auto"/>
          <w:szCs w:val="22"/>
          <w:lang w:eastAsia="en-US"/>
        </w:rPr>
        <w:t>Review and improve the processes for gaining input and feedback from consumers about the variety and quality of the meals, the menus and about the dining experience, and demonstrate responsiveness to that input and feedback.</w:t>
      </w:r>
    </w:p>
    <w:p w14:paraId="3F1A0D5B" w14:textId="38CA99B8" w:rsidR="00C06D05" w:rsidRPr="00C06D05" w:rsidRDefault="00C06D05" w:rsidP="00156ACD">
      <w:pPr>
        <w:numPr>
          <w:ilvl w:val="0"/>
          <w:numId w:val="23"/>
        </w:numPr>
        <w:spacing w:before="120"/>
        <w:rPr>
          <w:rFonts w:eastAsiaTheme="minorHAnsi"/>
          <w:color w:val="auto"/>
          <w:szCs w:val="22"/>
          <w:lang w:eastAsia="en-US"/>
        </w:rPr>
      </w:pPr>
      <w:r w:rsidRPr="00C06D05">
        <w:rPr>
          <w:rFonts w:eastAsiaTheme="minorHAnsi"/>
          <w:color w:val="auto"/>
          <w:szCs w:val="22"/>
          <w:lang w:eastAsia="en-US"/>
        </w:rPr>
        <w:t>Ensure th</w:t>
      </w:r>
      <w:r w:rsidR="000D571D">
        <w:rPr>
          <w:rFonts w:eastAsiaTheme="minorHAnsi"/>
          <w:color w:val="auto"/>
          <w:szCs w:val="22"/>
          <w:lang w:eastAsia="en-US"/>
        </w:rPr>
        <w:t>at</w:t>
      </w:r>
      <w:r w:rsidRPr="00C06D05">
        <w:rPr>
          <w:rFonts w:eastAsiaTheme="minorHAnsi"/>
          <w:color w:val="auto"/>
          <w:szCs w:val="22"/>
          <w:lang w:eastAsia="en-US"/>
        </w:rPr>
        <w:t xml:space="preserve"> seasonal menus are developed, reviewed for nutritional input, effectively communicated to consumers and implemented at the service in a timely manner.</w:t>
      </w:r>
    </w:p>
    <w:p w14:paraId="657F3D50" w14:textId="5F3A9BF2" w:rsidR="00C06D05" w:rsidRPr="00C06D05" w:rsidRDefault="00C06D05" w:rsidP="00156ACD">
      <w:pPr>
        <w:numPr>
          <w:ilvl w:val="0"/>
          <w:numId w:val="23"/>
        </w:numPr>
        <w:spacing w:before="120"/>
        <w:rPr>
          <w:rFonts w:eastAsiaTheme="minorHAnsi"/>
          <w:color w:val="auto"/>
          <w:szCs w:val="22"/>
          <w:lang w:eastAsia="en-US"/>
        </w:rPr>
      </w:pPr>
      <w:r w:rsidRPr="00C06D05">
        <w:rPr>
          <w:rFonts w:eastAsiaTheme="minorHAnsi"/>
          <w:color w:val="auto"/>
          <w:szCs w:val="22"/>
          <w:lang w:eastAsia="en-US"/>
        </w:rPr>
        <w:t xml:space="preserve">Monitor compliance with the dysphagia diet standardisation to ensure each consumer gets meals and drinks of the right consistency for them and they are given </w:t>
      </w:r>
      <w:r w:rsidR="00DD096E">
        <w:rPr>
          <w:rFonts w:eastAsiaTheme="minorHAnsi"/>
          <w:color w:val="auto"/>
          <w:szCs w:val="22"/>
          <w:lang w:eastAsia="en-US"/>
        </w:rPr>
        <w:t>the</w:t>
      </w:r>
      <w:r w:rsidRPr="00C06D05">
        <w:rPr>
          <w:rFonts w:eastAsiaTheme="minorHAnsi"/>
          <w:color w:val="auto"/>
          <w:szCs w:val="22"/>
          <w:lang w:eastAsia="en-US"/>
        </w:rPr>
        <w:t xml:space="preserve"> support and assistance</w:t>
      </w:r>
      <w:r w:rsidR="00DD096E">
        <w:rPr>
          <w:rFonts w:eastAsiaTheme="minorHAnsi"/>
          <w:color w:val="auto"/>
          <w:szCs w:val="22"/>
          <w:lang w:eastAsia="en-US"/>
        </w:rPr>
        <w:t xml:space="preserve"> to eat and drink</w:t>
      </w:r>
      <w:r w:rsidRPr="00C06D05">
        <w:rPr>
          <w:rFonts w:eastAsiaTheme="minorHAnsi"/>
          <w:color w:val="auto"/>
          <w:szCs w:val="22"/>
          <w:lang w:eastAsia="en-US"/>
        </w:rPr>
        <w:t xml:space="preserve"> </w:t>
      </w:r>
      <w:r w:rsidR="00DD096E">
        <w:rPr>
          <w:rFonts w:eastAsiaTheme="minorHAnsi"/>
          <w:color w:val="auto"/>
          <w:szCs w:val="22"/>
          <w:lang w:eastAsia="en-US"/>
        </w:rPr>
        <w:t>which is right for them</w:t>
      </w:r>
      <w:r w:rsidRPr="00C06D05">
        <w:rPr>
          <w:rFonts w:eastAsiaTheme="minorHAnsi"/>
          <w:color w:val="auto"/>
          <w:szCs w:val="22"/>
          <w:lang w:eastAsia="en-US"/>
        </w:rPr>
        <w:t>.</w:t>
      </w:r>
    </w:p>
    <w:p w14:paraId="5D601D6C" w14:textId="719361D8" w:rsidR="00C06D05" w:rsidRPr="00C06D05" w:rsidRDefault="00C06D05" w:rsidP="00156ACD">
      <w:pPr>
        <w:numPr>
          <w:ilvl w:val="0"/>
          <w:numId w:val="23"/>
        </w:numPr>
        <w:spacing w:before="120"/>
        <w:rPr>
          <w:rFonts w:eastAsiaTheme="minorHAnsi"/>
          <w:color w:val="auto"/>
          <w:szCs w:val="22"/>
          <w:lang w:eastAsia="en-US"/>
        </w:rPr>
      </w:pPr>
      <w:bookmarkStart w:id="11" w:name="_Hlk63839276"/>
      <w:r w:rsidRPr="00C06D05">
        <w:rPr>
          <w:rFonts w:eastAsiaTheme="minorHAnsi"/>
          <w:color w:val="auto"/>
          <w:szCs w:val="22"/>
          <w:lang w:eastAsia="en-US"/>
        </w:rPr>
        <w:t>Review and improve the ongoing processes for monitoring whether consumers get the daily living services and supports that are important for their health and well-being and enable them to do the things they want to do as th</w:t>
      </w:r>
      <w:r w:rsidR="00156ACD">
        <w:rPr>
          <w:rFonts w:eastAsiaTheme="minorHAnsi"/>
          <w:color w:val="auto"/>
          <w:szCs w:val="22"/>
          <w:lang w:eastAsia="en-US"/>
        </w:rPr>
        <w:t>e processes</w:t>
      </w:r>
      <w:r w:rsidRPr="00C06D05">
        <w:rPr>
          <w:rFonts w:eastAsiaTheme="minorHAnsi"/>
          <w:color w:val="auto"/>
          <w:szCs w:val="22"/>
          <w:lang w:eastAsia="en-US"/>
        </w:rPr>
        <w:t xml:space="preserve"> have not been effective.</w:t>
      </w:r>
    </w:p>
    <w:bookmarkEnd w:id="11"/>
    <w:p w14:paraId="4B559FA3" w14:textId="77777777" w:rsidR="00C06D05" w:rsidRPr="00C06D05" w:rsidRDefault="00C06D05" w:rsidP="00C06D05">
      <w:pPr>
        <w:ind w:left="425" w:hanging="425"/>
        <w:rPr>
          <w:rFonts w:eastAsiaTheme="minorHAnsi"/>
          <w:color w:val="auto"/>
          <w:szCs w:val="22"/>
          <w:u w:val="single"/>
          <w:lang w:eastAsia="en-US"/>
        </w:rPr>
      </w:pPr>
      <w:r w:rsidRPr="00C06D05">
        <w:rPr>
          <w:rFonts w:eastAsiaTheme="minorHAnsi"/>
          <w:color w:val="auto"/>
          <w:szCs w:val="22"/>
          <w:u w:val="single"/>
          <w:lang w:eastAsia="en-US"/>
        </w:rPr>
        <w:lastRenderedPageBreak/>
        <w:t>Accreditation Standard 5: Organisation’s service environment</w:t>
      </w:r>
    </w:p>
    <w:p w14:paraId="2ED9FD2B" w14:textId="77777777" w:rsidR="00C06D05" w:rsidRPr="00C06D05" w:rsidRDefault="00C06D05" w:rsidP="00DB5413">
      <w:pPr>
        <w:numPr>
          <w:ilvl w:val="0"/>
          <w:numId w:val="23"/>
        </w:numPr>
        <w:spacing w:before="120"/>
        <w:ind w:left="357" w:hanging="357"/>
        <w:rPr>
          <w:rFonts w:eastAsiaTheme="minorHAnsi"/>
          <w:color w:val="auto"/>
          <w:szCs w:val="22"/>
          <w:lang w:eastAsia="en-US"/>
        </w:rPr>
      </w:pPr>
      <w:r w:rsidRPr="00C06D05">
        <w:rPr>
          <w:rFonts w:eastAsiaTheme="minorHAnsi"/>
          <w:color w:val="auto"/>
          <w:szCs w:val="22"/>
          <w:lang w:eastAsia="en-US"/>
        </w:rPr>
        <w:t>Ensure the service environment is welcoming and easy to understand, and optimises each consumer’s sense of belonging, independence, interaction and function.</w:t>
      </w:r>
    </w:p>
    <w:p w14:paraId="7BD22300" w14:textId="77777777" w:rsidR="00C06D05" w:rsidRPr="00C06D05" w:rsidRDefault="00C06D05" w:rsidP="00DB5413">
      <w:pPr>
        <w:numPr>
          <w:ilvl w:val="0"/>
          <w:numId w:val="23"/>
        </w:numPr>
        <w:spacing w:before="120"/>
        <w:ind w:left="357" w:hanging="357"/>
        <w:rPr>
          <w:rFonts w:eastAsiaTheme="minorHAnsi"/>
          <w:color w:val="auto"/>
          <w:szCs w:val="22"/>
          <w:lang w:eastAsia="en-US"/>
        </w:rPr>
      </w:pPr>
      <w:r w:rsidRPr="00C06D05">
        <w:rPr>
          <w:rFonts w:eastAsiaTheme="minorHAnsi"/>
          <w:color w:val="auto"/>
          <w:szCs w:val="22"/>
          <w:lang w:eastAsia="en-US"/>
        </w:rPr>
        <w:t>Ensure the service environment is safe, clean, well maintained and comfortable; and enables consumers to move freely, both indoors and outdoors.</w:t>
      </w:r>
    </w:p>
    <w:p w14:paraId="4795A2AC" w14:textId="77777777" w:rsidR="00C06D05" w:rsidRPr="00C06D05" w:rsidRDefault="00C06D05" w:rsidP="00DB5413">
      <w:pPr>
        <w:numPr>
          <w:ilvl w:val="0"/>
          <w:numId w:val="23"/>
        </w:numPr>
        <w:spacing w:before="120"/>
        <w:rPr>
          <w:rFonts w:eastAsiaTheme="minorHAnsi"/>
          <w:color w:val="auto"/>
          <w:szCs w:val="22"/>
          <w:lang w:eastAsia="en-US"/>
        </w:rPr>
      </w:pPr>
      <w:r w:rsidRPr="00C06D05">
        <w:rPr>
          <w:rFonts w:eastAsiaTheme="minorHAnsi"/>
          <w:color w:val="auto"/>
          <w:szCs w:val="22"/>
          <w:lang w:eastAsia="en-US"/>
        </w:rPr>
        <w:t>Obtain advice from an appropriately qualified and experienced external contractor about the damaged retaining wall and its structural integrity; and undertake any works necessary to make this safe.</w:t>
      </w:r>
    </w:p>
    <w:p w14:paraId="528E7B12" w14:textId="77777777" w:rsidR="00C06D05" w:rsidRPr="00C06D05" w:rsidRDefault="00C06D05" w:rsidP="00DB5413">
      <w:pPr>
        <w:numPr>
          <w:ilvl w:val="0"/>
          <w:numId w:val="23"/>
        </w:numPr>
        <w:spacing w:before="120"/>
        <w:rPr>
          <w:rFonts w:eastAsiaTheme="minorHAnsi"/>
          <w:color w:val="auto"/>
          <w:szCs w:val="22"/>
          <w:lang w:eastAsia="en-US"/>
        </w:rPr>
      </w:pPr>
      <w:r w:rsidRPr="00C06D05">
        <w:rPr>
          <w:rFonts w:eastAsiaTheme="minorHAnsi"/>
          <w:color w:val="auto"/>
          <w:szCs w:val="22"/>
          <w:lang w:eastAsia="en-US"/>
        </w:rPr>
        <w:t>Complete an environmental audit as planned using, but not limited to, a validated tool for dementia friendly design; and develop and implement a plan to address the identified deficits and improve the service environment so it is welcoming and easy to understand for all consumers and enables them to move freely.</w:t>
      </w:r>
    </w:p>
    <w:p w14:paraId="3F145288" w14:textId="4495755E" w:rsidR="00C06D05" w:rsidRPr="00C06D05" w:rsidRDefault="00C06D05" w:rsidP="00DB5413">
      <w:pPr>
        <w:numPr>
          <w:ilvl w:val="0"/>
          <w:numId w:val="23"/>
        </w:numPr>
        <w:spacing w:before="120"/>
        <w:rPr>
          <w:rFonts w:eastAsiaTheme="minorHAnsi"/>
          <w:color w:val="auto"/>
          <w:szCs w:val="22"/>
          <w:lang w:eastAsia="en-US"/>
        </w:rPr>
      </w:pPr>
      <w:r w:rsidRPr="00C06D05">
        <w:rPr>
          <w:rFonts w:eastAsiaTheme="minorHAnsi"/>
          <w:color w:val="auto"/>
          <w:szCs w:val="22"/>
          <w:lang w:eastAsia="en-US"/>
        </w:rPr>
        <w:t xml:space="preserve">Ensure corrective maintenance is undertaken in a timely manner and preventative maintenance is planned and implemented accordingly in the current service environment </w:t>
      </w:r>
      <w:r w:rsidR="00B32731">
        <w:rPr>
          <w:rFonts w:eastAsiaTheme="minorHAnsi"/>
          <w:color w:val="auto"/>
          <w:szCs w:val="22"/>
          <w:lang w:eastAsia="en-US"/>
        </w:rPr>
        <w:t>where</w:t>
      </w:r>
      <w:r w:rsidRPr="00C06D05">
        <w:rPr>
          <w:rFonts w:eastAsiaTheme="minorHAnsi"/>
          <w:color w:val="auto"/>
          <w:szCs w:val="22"/>
          <w:lang w:eastAsia="en-US"/>
        </w:rPr>
        <w:t xml:space="preserve"> consumers</w:t>
      </w:r>
      <w:r w:rsidR="00B32731">
        <w:rPr>
          <w:rFonts w:eastAsiaTheme="minorHAnsi"/>
          <w:color w:val="auto"/>
          <w:szCs w:val="22"/>
          <w:lang w:eastAsia="en-US"/>
        </w:rPr>
        <w:t xml:space="preserve"> reside</w:t>
      </w:r>
      <w:r w:rsidRPr="00C06D05">
        <w:rPr>
          <w:rFonts w:eastAsiaTheme="minorHAnsi"/>
          <w:color w:val="auto"/>
          <w:szCs w:val="22"/>
          <w:lang w:eastAsia="en-US"/>
        </w:rPr>
        <w:t>.</w:t>
      </w:r>
    </w:p>
    <w:p w14:paraId="09AF01F4" w14:textId="77777777" w:rsidR="00C06D05" w:rsidRPr="00C06D05" w:rsidRDefault="00C06D05" w:rsidP="00DB5413">
      <w:pPr>
        <w:numPr>
          <w:ilvl w:val="0"/>
          <w:numId w:val="23"/>
        </w:numPr>
        <w:spacing w:before="120"/>
        <w:rPr>
          <w:rFonts w:eastAsiaTheme="minorHAnsi"/>
          <w:color w:val="auto"/>
          <w:szCs w:val="22"/>
          <w:lang w:eastAsia="en-US"/>
        </w:rPr>
      </w:pPr>
      <w:r w:rsidRPr="00C06D05">
        <w:rPr>
          <w:rFonts w:eastAsiaTheme="minorHAnsi"/>
          <w:color w:val="auto"/>
          <w:szCs w:val="22"/>
          <w:lang w:eastAsia="en-US"/>
        </w:rPr>
        <w:t>Ensure cleaning of all areas of the service environment is undertaken on an ongoing basis, including high touch point cleaning.</w:t>
      </w:r>
    </w:p>
    <w:p w14:paraId="19EA9940" w14:textId="47DF9669" w:rsidR="00C06D05" w:rsidRPr="00C06D05" w:rsidRDefault="00C06D05" w:rsidP="00DB5413">
      <w:pPr>
        <w:numPr>
          <w:ilvl w:val="0"/>
          <w:numId w:val="23"/>
        </w:numPr>
        <w:spacing w:before="120"/>
        <w:rPr>
          <w:rFonts w:eastAsiaTheme="minorHAnsi"/>
          <w:color w:val="auto"/>
          <w:szCs w:val="22"/>
          <w:lang w:eastAsia="en-US"/>
        </w:rPr>
      </w:pPr>
      <w:r w:rsidRPr="00C06D05">
        <w:rPr>
          <w:rFonts w:eastAsiaTheme="minorHAnsi"/>
          <w:color w:val="auto"/>
          <w:szCs w:val="22"/>
          <w:lang w:eastAsia="en-US"/>
        </w:rPr>
        <w:t>Review and improve the ongoing processes for monitoring the safety and comfort of the service environment and whether it promotes consumer independence, function and enjoyment as the</w:t>
      </w:r>
      <w:r w:rsidR="00DB5413">
        <w:rPr>
          <w:rFonts w:eastAsiaTheme="minorHAnsi"/>
          <w:color w:val="auto"/>
          <w:szCs w:val="22"/>
          <w:lang w:eastAsia="en-US"/>
        </w:rPr>
        <w:t xml:space="preserve"> processes</w:t>
      </w:r>
      <w:r w:rsidRPr="00C06D05">
        <w:rPr>
          <w:rFonts w:eastAsiaTheme="minorHAnsi"/>
          <w:color w:val="auto"/>
          <w:szCs w:val="22"/>
          <w:lang w:eastAsia="en-US"/>
        </w:rPr>
        <w:t xml:space="preserve"> have not been effective.</w:t>
      </w:r>
    </w:p>
    <w:p w14:paraId="5805FB26" w14:textId="77777777" w:rsidR="00C06D05" w:rsidRPr="00C06D05" w:rsidRDefault="00C06D05" w:rsidP="00C06D05">
      <w:pPr>
        <w:ind w:left="425" w:hanging="425"/>
        <w:rPr>
          <w:rFonts w:eastAsiaTheme="minorHAnsi"/>
          <w:color w:val="auto"/>
          <w:szCs w:val="22"/>
          <w:u w:val="single"/>
          <w:lang w:eastAsia="en-US"/>
        </w:rPr>
      </w:pPr>
      <w:r w:rsidRPr="00C06D05">
        <w:rPr>
          <w:rFonts w:eastAsiaTheme="minorHAnsi"/>
          <w:color w:val="auto"/>
          <w:szCs w:val="22"/>
          <w:u w:val="single"/>
          <w:lang w:eastAsia="en-US"/>
        </w:rPr>
        <w:t>Accreditation Standard 6: Feedback and complaints</w:t>
      </w:r>
    </w:p>
    <w:p w14:paraId="7880C4E8" w14:textId="77777777" w:rsidR="00C06D05" w:rsidRPr="00C06D05" w:rsidRDefault="00C06D05" w:rsidP="00C115D6">
      <w:pPr>
        <w:numPr>
          <w:ilvl w:val="0"/>
          <w:numId w:val="23"/>
        </w:numPr>
        <w:spacing w:before="120"/>
        <w:ind w:left="357" w:hanging="357"/>
        <w:rPr>
          <w:rFonts w:eastAsiaTheme="minorHAnsi"/>
          <w:color w:val="auto"/>
          <w:szCs w:val="22"/>
          <w:lang w:eastAsia="en-US"/>
        </w:rPr>
      </w:pPr>
      <w:r w:rsidRPr="00C06D05">
        <w:rPr>
          <w:rFonts w:eastAsiaTheme="minorHAnsi"/>
          <w:color w:val="auto"/>
          <w:szCs w:val="22"/>
          <w:lang w:eastAsia="en-US"/>
        </w:rPr>
        <w:t>Ensure consumers, their family, friends and carers and others are encouraged and supported to provide feedback and make complaints.</w:t>
      </w:r>
    </w:p>
    <w:p w14:paraId="7F0EEBE4" w14:textId="77777777" w:rsidR="00C06D05" w:rsidRPr="00C06D05" w:rsidRDefault="00C06D05" w:rsidP="00C115D6">
      <w:pPr>
        <w:numPr>
          <w:ilvl w:val="0"/>
          <w:numId w:val="23"/>
        </w:numPr>
        <w:spacing w:before="120"/>
        <w:ind w:left="357" w:hanging="357"/>
        <w:rPr>
          <w:rFonts w:eastAsiaTheme="minorHAnsi"/>
          <w:color w:val="auto"/>
          <w:szCs w:val="22"/>
          <w:lang w:eastAsia="en-US"/>
        </w:rPr>
      </w:pPr>
      <w:r w:rsidRPr="00C06D05">
        <w:rPr>
          <w:rFonts w:eastAsiaTheme="minorHAnsi"/>
          <w:color w:val="auto"/>
          <w:szCs w:val="22"/>
          <w:lang w:eastAsia="en-US"/>
        </w:rPr>
        <w:t xml:space="preserve">Develop and implement measures to arrest the trend of an increasing number of complaints by making it safe for consumers and representatives to give feedback and building their confidence in this by seeking to understand and address their feedback in a timely manner. </w:t>
      </w:r>
    </w:p>
    <w:p w14:paraId="7A7C9484" w14:textId="77777777" w:rsidR="00C06D05" w:rsidRPr="00C06D05" w:rsidRDefault="00C06D05" w:rsidP="00C115D6">
      <w:pPr>
        <w:numPr>
          <w:ilvl w:val="0"/>
          <w:numId w:val="23"/>
        </w:numPr>
        <w:spacing w:before="120"/>
        <w:ind w:left="357" w:hanging="357"/>
        <w:rPr>
          <w:rFonts w:eastAsiaTheme="minorHAnsi"/>
          <w:color w:val="auto"/>
          <w:szCs w:val="22"/>
          <w:lang w:eastAsia="en-US"/>
        </w:rPr>
      </w:pPr>
      <w:r w:rsidRPr="00C06D05">
        <w:rPr>
          <w:rFonts w:eastAsiaTheme="minorHAnsi"/>
          <w:color w:val="auto"/>
          <w:szCs w:val="22"/>
          <w:lang w:eastAsia="en-US"/>
        </w:rPr>
        <w:t>Ensure appropriate action is taken in response to complaints and an open disclosure process is used when things go wrong. This includes seeking to understand the issues from the complainant’s point of view and working collaboratively with them to resolve their complaint, including giving an apology and an explanation when things have gone wrong.</w:t>
      </w:r>
    </w:p>
    <w:p w14:paraId="185A948D" w14:textId="77777777" w:rsidR="00C06D05" w:rsidRPr="00C06D05" w:rsidRDefault="00C06D05" w:rsidP="00C115D6">
      <w:pPr>
        <w:numPr>
          <w:ilvl w:val="0"/>
          <w:numId w:val="23"/>
        </w:numPr>
        <w:spacing w:before="120"/>
        <w:ind w:left="357" w:hanging="357"/>
        <w:rPr>
          <w:rFonts w:eastAsiaTheme="minorHAnsi"/>
          <w:color w:val="auto"/>
          <w:szCs w:val="22"/>
          <w:lang w:eastAsia="en-US"/>
        </w:rPr>
      </w:pPr>
      <w:r w:rsidRPr="00C06D05">
        <w:rPr>
          <w:rFonts w:eastAsiaTheme="minorHAnsi"/>
          <w:color w:val="auto"/>
          <w:szCs w:val="22"/>
          <w:lang w:eastAsia="en-US"/>
        </w:rPr>
        <w:t>Ensure feedback and complaints are reviewed and used to improve the quality of care and services.</w:t>
      </w:r>
    </w:p>
    <w:p w14:paraId="66019DCB" w14:textId="77777777" w:rsidR="00C06D05" w:rsidRPr="00C06D05" w:rsidRDefault="00C06D05" w:rsidP="00C115D6">
      <w:pPr>
        <w:numPr>
          <w:ilvl w:val="0"/>
          <w:numId w:val="23"/>
        </w:numPr>
        <w:spacing w:before="120"/>
        <w:rPr>
          <w:rFonts w:eastAsiaTheme="minorHAnsi"/>
          <w:color w:val="auto"/>
          <w:szCs w:val="22"/>
          <w:lang w:eastAsia="en-US"/>
        </w:rPr>
      </w:pPr>
      <w:r w:rsidRPr="00C06D05">
        <w:rPr>
          <w:rFonts w:eastAsiaTheme="minorHAnsi"/>
          <w:color w:val="auto"/>
          <w:szCs w:val="22"/>
          <w:lang w:eastAsia="en-US"/>
        </w:rPr>
        <w:t xml:space="preserve">Develop an ongoing plan for continuous improvement (in addition to the action plan, which is predominantly about corrective actioning) and record the planning, </w:t>
      </w:r>
      <w:r w:rsidRPr="00C06D05">
        <w:rPr>
          <w:rFonts w:eastAsiaTheme="minorHAnsi"/>
          <w:color w:val="auto"/>
          <w:szCs w:val="22"/>
          <w:lang w:eastAsia="en-US"/>
        </w:rPr>
        <w:lastRenderedPageBreak/>
        <w:t>actioning and outcomes of quality care and service improvement initiatives taken in response to complaints. This should include improvements for individual consumers and the whole organisation.</w:t>
      </w:r>
    </w:p>
    <w:p w14:paraId="670F53E7" w14:textId="7E5B3B37" w:rsidR="00C06D05" w:rsidRPr="00C06D05" w:rsidRDefault="00C06D05" w:rsidP="00C115D6">
      <w:pPr>
        <w:numPr>
          <w:ilvl w:val="0"/>
          <w:numId w:val="23"/>
        </w:numPr>
        <w:spacing w:before="120"/>
        <w:rPr>
          <w:rFonts w:eastAsiaTheme="minorHAnsi"/>
          <w:color w:val="auto"/>
          <w:szCs w:val="22"/>
          <w:lang w:eastAsia="en-US"/>
        </w:rPr>
      </w:pPr>
      <w:r w:rsidRPr="00C06D05">
        <w:rPr>
          <w:rFonts w:eastAsiaTheme="minorHAnsi"/>
          <w:color w:val="auto"/>
          <w:szCs w:val="22"/>
          <w:lang w:eastAsia="en-US"/>
        </w:rPr>
        <w:t>Review and improve the ongoing processes to regularly seek input and feedback from consumers and use this to inform continuous improvement as the</w:t>
      </w:r>
      <w:r w:rsidR="00C33142">
        <w:rPr>
          <w:rFonts w:eastAsiaTheme="minorHAnsi"/>
          <w:color w:val="auto"/>
          <w:szCs w:val="22"/>
          <w:lang w:eastAsia="en-US"/>
        </w:rPr>
        <w:t xml:space="preserve"> processes</w:t>
      </w:r>
      <w:r w:rsidRPr="00C06D05">
        <w:rPr>
          <w:rFonts w:eastAsiaTheme="minorHAnsi"/>
          <w:color w:val="auto"/>
          <w:szCs w:val="22"/>
          <w:lang w:eastAsia="en-US"/>
        </w:rPr>
        <w:t xml:space="preserve"> have not been effective.</w:t>
      </w:r>
    </w:p>
    <w:p w14:paraId="5212B8FB" w14:textId="77777777" w:rsidR="00C06D05" w:rsidRPr="00C06D05" w:rsidRDefault="00C06D05" w:rsidP="00C06D05">
      <w:pPr>
        <w:ind w:left="425" w:hanging="425"/>
        <w:rPr>
          <w:rFonts w:eastAsiaTheme="minorHAnsi"/>
          <w:color w:val="auto"/>
          <w:szCs w:val="22"/>
          <w:u w:val="single"/>
          <w:lang w:eastAsia="en-US"/>
        </w:rPr>
      </w:pPr>
      <w:r w:rsidRPr="00C06D05">
        <w:rPr>
          <w:rFonts w:eastAsiaTheme="minorHAnsi"/>
          <w:color w:val="auto"/>
          <w:szCs w:val="22"/>
          <w:u w:val="single"/>
          <w:lang w:eastAsia="en-US"/>
        </w:rPr>
        <w:t>Accreditation Standard 7: Human resources</w:t>
      </w:r>
    </w:p>
    <w:p w14:paraId="334F5CE3" w14:textId="77777777" w:rsidR="00C06D05" w:rsidRPr="00C06D05" w:rsidRDefault="00C06D05" w:rsidP="005E0C8D">
      <w:pPr>
        <w:numPr>
          <w:ilvl w:val="0"/>
          <w:numId w:val="23"/>
        </w:numPr>
        <w:spacing w:before="120"/>
        <w:ind w:left="357" w:hanging="357"/>
        <w:rPr>
          <w:rFonts w:eastAsiaTheme="minorHAnsi"/>
          <w:color w:val="auto"/>
          <w:szCs w:val="22"/>
          <w:lang w:eastAsia="en-US"/>
        </w:rPr>
      </w:pPr>
      <w:r w:rsidRPr="00C06D05">
        <w:rPr>
          <w:rFonts w:eastAsiaTheme="minorHAnsi"/>
          <w:color w:val="auto"/>
          <w:szCs w:val="22"/>
          <w:lang w:eastAsia="en-US"/>
        </w:rPr>
        <w:t>Ensure the workforce is planned to enable, and the number and mix of members of the workforce deployed enables, the delivery and management of safe and quality care and services.</w:t>
      </w:r>
    </w:p>
    <w:p w14:paraId="06AB32EE" w14:textId="77777777" w:rsidR="00C06D05" w:rsidRPr="00C06D05" w:rsidRDefault="00C06D05" w:rsidP="005E0C8D">
      <w:pPr>
        <w:numPr>
          <w:ilvl w:val="0"/>
          <w:numId w:val="23"/>
        </w:numPr>
        <w:spacing w:before="120"/>
        <w:rPr>
          <w:rFonts w:eastAsiaTheme="minorHAnsi"/>
          <w:color w:val="auto"/>
          <w:szCs w:val="22"/>
          <w:lang w:eastAsia="en-US"/>
        </w:rPr>
      </w:pPr>
      <w:r w:rsidRPr="00C06D05">
        <w:rPr>
          <w:rFonts w:eastAsiaTheme="minorHAnsi"/>
          <w:color w:val="auto"/>
          <w:szCs w:val="22"/>
          <w:lang w:eastAsia="en-US"/>
        </w:rPr>
        <w:t xml:space="preserve">Implement the management and staffing structure, number and skills mix as planned, formally evaluate the effectiveness of this with appropriate expertise and with input from consumers/representatives, and make any further improvements to workforce planning and deployment as identified are needed. This means providing a workforce that is sufficient, skilled and qualified for safe, respectful and quality care and service delivery. </w:t>
      </w:r>
    </w:p>
    <w:p w14:paraId="70CD8C5B" w14:textId="77777777" w:rsidR="00C06D05" w:rsidRPr="00C06D05" w:rsidRDefault="00C06D05" w:rsidP="005E0C8D">
      <w:pPr>
        <w:numPr>
          <w:ilvl w:val="0"/>
          <w:numId w:val="23"/>
        </w:numPr>
        <w:spacing w:before="120"/>
        <w:ind w:left="357" w:hanging="357"/>
        <w:rPr>
          <w:rFonts w:eastAsiaTheme="minorHAnsi"/>
          <w:color w:val="auto"/>
          <w:szCs w:val="22"/>
          <w:lang w:eastAsia="en-US"/>
        </w:rPr>
      </w:pPr>
      <w:r w:rsidRPr="00C06D05">
        <w:rPr>
          <w:rFonts w:eastAsiaTheme="minorHAnsi"/>
          <w:color w:val="auto"/>
          <w:szCs w:val="22"/>
          <w:lang w:eastAsia="en-US"/>
        </w:rPr>
        <w:t>Ensure workforce interactions with consumers are kind, caring and respectful of each consumer’s identity, culture and diversity.</w:t>
      </w:r>
    </w:p>
    <w:p w14:paraId="188E6C3B" w14:textId="77777777" w:rsidR="00C06D05" w:rsidRPr="00C06D05" w:rsidRDefault="00C06D05" w:rsidP="005E0C8D">
      <w:pPr>
        <w:numPr>
          <w:ilvl w:val="0"/>
          <w:numId w:val="23"/>
        </w:numPr>
        <w:spacing w:before="120"/>
        <w:rPr>
          <w:rFonts w:eastAsiaTheme="minorHAnsi"/>
          <w:color w:val="auto"/>
          <w:lang w:eastAsia="en-US"/>
        </w:rPr>
      </w:pPr>
      <w:r w:rsidRPr="00C06D05">
        <w:rPr>
          <w:rFonts w:eastAsiaTheme="minorHAnsi"/>
          <w:color w:val="auto"/>
          <w:lang w:eastAsia="en-US"/>
        </w:rPr>
        <w:t>Develop and implement a change management program that will bring about significant improvement in the way members of the workforce interact with consumers so they are treated with kindness, care and respect.</w:t>
      </w:r>
    </w:p>
    <w:p w14:paraId="2ADADFF0" w14:textId="77777777" w:rsidR="00C06D05" w:rsidRPr="00C06D05" w:rsidRDefault="00C06D05" w:rsidP="005E0C8D">
      <w:pPr>
        <w:numPr>
          <w:ilvl w:val="0"/>
          <w:numId w:val="23"/>
        </w:numPr>
        <w:spacing w:before="120"/>
        <w:ind w:left="357" w:hanging="357"/>
        <w:rPr>
          <w:rFonts w:eastAsiaTheme="minorHAnsi"/>
          <w:color w:val="auto"/>
          <w:szCs w:val="22"/>
          <w:lang w:eastAsia="en-US"/>
        </w:rPr>
      </w:pPr>
      <w:r w:rsidRPr="00C06D05">
        <w:rPr>
          <w:rFonts w:eastAsiaTheme="minorHAnsi"/>
          <w:color w:val="auto"/>
          <w:szCs w:val="22"/>
          <w:lang w:eastAsia="en-US"/>
        </w:rPr>
        <w:t>Ensure the workforce is competent and members of the workforce have the qualifications and knowledge to effectively perform their roles.</w:t>
      </w:r>
    </w:p>
    <w:p w14:paraId="29CDBF20" w14:textId="77777777" w:rsidR="00C06D05" w:rsidRPr="00C06D05" w:rsidRDefault="00C06D05" w:rsidP="005E0C8D">
      <w:pPr>
        <w:numPr>
          <w:ilvl w:val="0"/>
          <w:numId w:val="23"/>
        </w:numPr>
        <w:spacing w:before="120"/>
        <w:ind w:left="357" w:hanging="357"/>
        <w:rPr>
          <w:rFonts w:eastAsiaTheme="minorHAnsi"/>
          <w:color w:val="auto"/>
          <w:szCs w:val="22"/>
          <w:lang w:eastAsia="en-US"/>
        </w:rPr>
      </w:pPr>
      <w:r w:rsidRPr="00C06D05">
        <w:rPr>
          <w:rFonts w:eastAsiaTheme="minorHAnsi"/>
          <w:color w:val="auto"/>
          <w:szCs w:val="22"/>
          <w:lang w:eastAsia="en-US"/>
        </w:rPr>
        <w:t>Ensure the workforce is recruited, trained, equipped and supported to deliver the outcomes required by the Quality Standards.</w:t>
      </w:r>
    </w:p>
    <w:p w14:paraId="5529E64C" w14:textId="77777777" w:rsidR="00C06D05" w:rsidRPr="00C06D05" w:rsidRDefault="00C06D05" w:rsidP="005E0C8D">
      <w:pPr>
        <w:numPr>
          <w:ilvl w:val="0"/>
          <w:numId w:val="23"/>
        </w:numPr>
        <w:spacing w:before="120"/>
        <w:rPr>
          <w:rFonts w:eastAsiaTheme="minorHAnsi"/>
          <w:color w:val="auto"/>
          <w:szCs w:val="22"/>
          <w:lang w:eastAsia="en-US"/>
        </w:rPr>
      </w:pPr>
      <w:r w:rsidRPr="00C06D05">
        <w:rPr>
          <w:rFonts w:eastAsiaTheme="minorHAnsi"/>
          <w:color w:val="auto"/>
          <w:szCs w:val="22"/>
          <w:lang w:eastAsia="en-US"/>
        </w:rPr>
        <w:t>Implement robust human resources processes to recruit workforce members who are appropriately qualified, knowledgeable and skilled; and ensure each preferred candidate has probity checks undertaken prior to employment or with post-employment arrangements put in place as required by aged care law.</w:t>
      </w:r>
    </w:p>
    <w:p w14:paraId="4374C9E0" w14:textId="61245AE3" w:rsidR="00C06D05" w:rsidRPr="00C06D05" w:rsidRDefault="00C06D05" w:rsidP="005E0C8D">
      <w:pPr>
        <w:numPr>
          <w:ilvl w:val="0"/>
          <w:numId w:val="23"/>
        </w:numPr>
        <w:spacing w:before="120"/>
        <w:rPr>
          <w:rFonts w:eastAsiaTheme="minorHAnsi"/>
          <w:color w:val="auto"/>
          <w:szCs w:val="22"/>
          <w:lang w:eastAsia="en-US"/>
        </w:rPr>
      </w:pPr>
      <w:r w:rsidRPr="00C06D05">
        <w:rPr>
          <w:rFonts w:eastAsiaTheme="minorHAnsi"/>
          <w:color w:val="auto"/>
          <w:szCs w:val="22"/>
          <w:lang w:eastAsia="en-US"/>
        </w:rPr>
        <w:t>Review criminal history record checks for all volunteers and ensure clearance to work in aged care is in place for any volunteers who continue working at the service.</w:t>
      </w:r>
    </w:p>
    <w:p w14:paraId="72716F2A" w14:textId="5749BC5F" w:rsidR="00C06D05" w:rsidRPr="00C06D05" w:rsidRDefault="00C06D05" w:rsidP="005E0C8D">
      <w:pPr>
        <w:numPr>
          <w:ilvl w:val="0"/>
          <w:numId w:val="23"/>
        </w:numPr>
        <w:spacing w:before="120"/>
        <w:rPr>
          <w:rFonts w:eastAsiaTheme="minorHAnsi"/>
          <w:color w:val="auto"/>
          <w:szCs w:val="22"/>
          <w:lang w:eastAsia="en-US"/>
        </w:rPr>
      </w:pPr>
      <w:r w:rsidRPr="00C06D05">
        <w:rPr>
          <w:rFonts w:eastAsiaTheme="minorHAnsi"/>
          <w:color w:val="auto"/>
          <w:szCs w:val="22"/>
          <w:lang w:eastAsia="en-US"/>
        </w:rPr>
        <w:t>Undertake a risk assessment in relation to the staff member who had charges dismissed in court and who was recently employed using a police check clearance from a previous period of employment.</w:t>
      </w:r>
    </w:p>
    <w:p w14:paraId="04C28178" w14:textId="332E1B66" w:rsidR="00C06D05" w:rsidRPr="00C06D05" w:rsidRDefault="00C06D05" w:rsidP="005E0C8D">
      <w:pPr>
        <w:numPr>
          <w:ilvl w:val="0"/>
          <w:numId w:val="23"/>
        </w:numPr>
        <w:spacing w:before="120"/>
        <w:rPr>
          <w:rFonts w:eastAsiaTheme="minorHAnsi"/>
          <w:color w:val="auto"/>
          <w:szCs w:val="22"/>
          <w:lang w:eastAsia="en-US"/>
        </w:rPr>
      </w:pPr>
      <w:r w:rsidRPr="00C06D05">
        <w:rPr>
          <w:rFonts w:eastAsiaTheme="minorHAnsi"/>
          <w:color w:val="auto"/>
          <w:szCs w:val="22"/>
          <w:lang w:eastAsia="en-US"/>
        </w:rPr>
        <w:t xml:space="preserve">Ensure induction is provided and support arrangements </w:t>
      </w:r>
      <w:r w:rsidR="0067601F">
        <w:rPr>
          <w:rFonts w:eastAsiaTheme="minorHAnsi"/>
          <w:color w:val="auto"/>
          <w:szCs w:val="22"/>
          <w:lang w:eastAsia="en-US"/>
        </w:rPr>
        <w:t xml:space="preserve">implemented </w:t>
      </w:r>
      <w:r w:rsidRPr="00C06D05">
        <w:rPr>
          <w:rFonts w:eastAsiaTheme="minorHAnsi"/>
          <w:color w:val="auto"/>
          <w:szCs w:val="22"/>
          <w:lang w:eastAsia="en-US"/>
        </w:rPr>
        <w:t xml:space="preserve">for new staff and temporary (agency) personnel and in particular new graduate nurses to </w:t>
      </w:r>
      <w:r w:rsidRPr="00C06D05">
        <w:rPr>
          <w:rFonts w:eastAsiaTheme="minorHAnsi"/>
          <w:color w:val="auto"/>
          <w:szCs w:val="22"/>
          <w:lang w:eastAsia="en-US"/>
        </w:rPr>
        <w:lastRenderedPageBreak/>
        <w:t xml:space="preserve">support them to perform their roles effectively and provide quality care and services to consumers. </w:t>
      </w:r>
    </w:p>
    <w:p w14:paraId="34ED7897" w14:textId="4F2A05C2" w:rsidR="00C06D05" w:rsidRPr="00C06D05" w:rsidRDefault="00C06D05" w:rsidP="005E0C8D">
      <w:pPr>
        <w:numPr>
          <w:ilvl w:val="0"/>
          <w:numId w:val="23"/>
        </w:numPr>
        <w:spacing w:before="120"/>
        <w:rPr>
          <w:rFonts w:eastAsiaTheme="minorHAnsi"/>
          <w:color w:val="auto"/>
          <w:szCs w:val="22"/>
          <w:lang w:eastAsia="en-US"/>
        </w:rPr>
      </w:pPr>
      <w:r w:rsidRPr="00C06D05">
        <w:rPr>
          <w:rFonts w:eastAsiaTheme="minorHAnsi"/>
          <w:color w:val="auto"/>
          <w:szCs w:val="22"/>
          <w:lang w:eastAsia="en-US"/>
        </w:rPr>
        <w:t>Continue to review and adapt the staff education program (of training and competency assessment) in response to emerging areas of need to support the staff to effectively perform their roles and deliver the outcomes required by the Quality Standards.</w:t>
      </w:r>
    </w:p>
    <w:p w14:paraId="153801D7" w14:textId="5C346321" w:rsidR="00C06D05" w:rsidRPr="00C06D05" w:rsidRDefault="00C06D05" w:rsidP="005E0C8D">
      <w:pPr>
        <w:numPr>
          <w:ilvl w:val="0"/>
          <w:numId w:val="23"/>
        </w:numPr>
        <w:spacing w:before="120"/>
        <w:rPr>
          <w:rFonts w:eastAsiaTheme="minorHAnsi"/>
          <w:color w:val="auto"/>
          <w:szCs w:val="22"/>
          <w:lang w:eastAsia="en-US"/>
        </w:rPr>
      </w:pPr>
      <w:r w:rsidRPr="00C06D05">
        <w:rPr>
          <w:rFonts w:eastAsiaTheme="minorHAnsi"/>
          <w:color w:val="auto"/>
          <w:szCs w:val="22"/>
          <w:lang w:eastAsia="en-US"/>
        </w:rPr>
        <w:t>Develop and implement an education program for the chief executive in relation to aged care operations, including for compliance, quality assurance and stakeholder relations</w:t>
      </w:r>
      <w:r w:rsidR="00495A8B">
        <w:rPr>
          <w:rFonts w:eastAsiaTheme="minorHAnsi"/>
          <w:color w:val="auto"/>
          <w:szCs w:val="22"/>
          <w:lang w:eastAsia="en-US"/>
        </w:rPr>
        <w:t>hip management</w:t>
      </w:r>
      <w:r w:rsidRPr="00C06D05">
        <w:rPr>
          <w:rFonts w:eastAsiaTheme="minorHAnsi"/>
          <w:color w:val="auto"/>
          <w:szCs w:val="22"/>
          <w:lang w:eastAsia="en-US"/>
        </w:rPr>
        <w:t>.</w:t>
      </w:r>
    </w:p>
    <w:p w14:paraId="20AB4570" w14:textId="77777777" w:rsidR="00C06D05" w:rsidRPr="00C06D05" w:rsidRDefault="00C06D05" w:rsidP="005E0C8D">
      <w:pPr>
        <w:numPr>
          <w:ilvl w:val="0"/>
          <w:numId w:val="23"/>
        </w:numPr>
        <w:spacing w:before="120"/>
        <w:ind w:left="357" w:hanging="357"/>
        <w:rPr>
          <w:rFonts w:eastAsiaTheme="minorHAnsi"/>
          <w:color w:val="auto"/>
          <w:szCs w:val="22"/>
          <w:lang w:eastAsia="en-US"/>
        </w:rPr>
      </w:pPr>
      <w:r w:rsidRPr="00C06D05">
        <w:rPr>
          <w:rFonts w:eastAsiaTheme="minorHAnsi"/>
          <w:color w:val="auto"/>
          <w:szCs w:val="22"/>
          <w:lang w:eastAsia="en-US"/>
        </w:rPr>
        <w:t>Ensure regular assessment, monitoring and review of the performance of each member of the workforce.</w:t>
      </w:r>
    </w:p>
    <w:p w14:paraId="6593933B" w14:textId="77777777" w:rsidR="00C06D05" w:rsidRPr="00C06D05" w:rsidRDefault="00C06D05" w:rsidP="005E0C8D">
      <w:pPr>
        <w:numPr>
          <w:ilvl w:val="0"/>
          <w:numId w:val="23"/>
        </w:numPr>
        <w:spacing w:before="120"/>
        <w:rPr>
          <w:rFonts w:eastAsiaTheme="minorHAnsi"/>
          <w:color w:val="auto"/>
          <w:szCs w:val="22"/>
          <w:lang w:eastAsia="en-US"/>
        </w:rPr>
      </w:pPr>
      <w:r w:rsidRPr="00C06D05">
        <w:rPr>
          <w:rFonts w:eastAsiaTheme="minorHAnsi"/>
          <w:color w:val="auto"/>
          <w:szCs w:val="22"/>
          <w:lang w:eastAsia="en-US"/>
        </w:rPr>
        <w:t xml:space="preserve">Investigate all complaints about staff conduct and attitude in a timely manner and address any identified performance issues through performance development and disciplinary action where appropriate. </w:t>
      </w:r>
    </w:p>
    <w:p w14:paraId="69842B74" w14:textId="09730D5C" w:rsidR="00C06D05" w:rsidRPr="00C06D05" w:rsidRDefault="00C06D05" w:rsidP="005E0C8D">
      <w:pPr>
        <w:numPr>
          <w:ilvl w:val="0"/>
          <w:numId w:val="23"/>
        </w:numPr>
        <w:spacing w:before="120"/>
        <w:rPr>
          <w:rFonts w:eastAsiaTheme="minorHAnsi"/>
          <w:color w:val="auto"/>
          <w:szCs w:val="22"/>
          <w:lang w:eastAsia="en-US"/>
        </w:rPr>
      </w:pPr>
      <w:r w:rsidRPr="00C06D05">
        <w:rPr>
          <w:rFonts w:eastAsiaTheme="minorHAnsi"/>
          <w:color w:val="auto"/>
          <w:szCs w:val="22"/>
          <w:lang w:eastAsia="en-US"/>
        </w:rPr>
        <w:t xml:space="preserve">Implement a program of regular assessment of the performance of the workforce, including new staff on probation; and use the findings to inform staff education and other </w:t>
      </w:r>
      <w:r w:rsidR="00C92523">
        <w:rPr>
          <w:rFonts w:eastAsiaTheme="minorHAnsi"/>
          <w:color w:val="auto"/>
          <w:szCs w:val="22"/>
          <w:lang w:eastAsia="en-US"/>
        </w:rPr>
        <w:t xml:space="preserve">staff </w:t>
      </w:r>
      <w:r w:rsidRPr="00C06D05">
        <w:rPr>
          <w:rFonts w:eastAsiaTheme="minorHAnsi"/>
          <w:color w:val="auto"/>
          <w:szCs w:val="22"/>
          <w:lang w:eastAsia="en-US"/>
        </w:rPr>
        <w:t>development plans.</w:t>
      </w:r>
    </w:p>
    <w:p w14:paraId="0E83E5FF" w14:textId="018168AC" w:rsidR="00C06D05" w:rsidRPr="00C06D05" w:rsidRDefault="00C06D05" w:rsidP="005E0C8D">
      <w:pPr>
        <w:numPr>
          <w:ilvl w:val="0"/>
          <w:numId w:val="23"/>
        </w:numPr>
        <w:spacing w:before="120"/>
        <w:rPr>
          <w:rFonts w:eastAsiaTheme="minorHAnsi"/>
          <w:color w:val="auto"/>
          <w:szCs w:val="22"/>
          <w:lang w:eastAsia="en-US"/>
        </w:rPr>
      </w:pPr>
      <w:r w:rsidRPr="00C06D05">
        <w:rPr>
          <w:rFonts w:eastAsiaTheme="minorHAnsi"/>
          <w:color w:val="auto"/>
          <w:szCs w:val="22"/>
          <w:lang w:eastAsia="en-US"/>
        </w:rPr>
        <w:t>Review and improve the ongoing processes to ensure consumers get quality care and services when they need them from people who are knowledgeable, capable and caring as the</w:t>
      </w:r>
      <w:r w:rsidR="00C92523">
        <w:rPr>
          <w:rFonts w:eastAsiaTheme="minorHAnsi"/>
          <w:color w:val="auto"/>
          <w:szCs w:val="22"/>
          <w:lang w:eastAsia="en-US"/>
        </w:rPr>
        <w:t xml:space="preserve"> processes</w:t>
      </w:r>
      <w:r w:rsidRPr="00C06D05">
        <w:rPr>
          <w:rFonts w:eastAsiaTheme="minorHAnsi"/>
          <w:color w:val="auto"/>
          <w:szCs w:val="22"/>
          <w:lang w:eastAsia="en-US"/>
        </w:rPr>
        <w:t xml:space="preserve"> have not been effective. This should include, but not be limited to, close monitoring of the conduct and attitude of staff during interactions with consumers.</w:t>
      </w:r>
    </w:p>
    <w:p w14:paraId="751B2DD7" w14:textId="77777777" w:rsidR="00C06D05" w:rsidRPr="00C06D05" w:rsidRDefault="00C06D05" w:rsidP="00C06D05">
      <w:pPr>
        <w:ind w:left="425" w:hanging="425"/>
        <w:rPr>
          <w:rFonts w:eastAsiaTheme="minorHAnsi"/>
          <w:color w:val="auto"/>
          <w:szCs w:val="22"/>
          <w:u w:val="single"/>
          <w:lang w:eastAsia="en-US"/>
        </w:rPr>
      </w:pPr>
      <w:r w:rsidRPr="00C06D05">
        <w:rPr>
          <w:rFonts w:eastAsiaTheme="minorHAnsi"/>
          <w:color w:val="auto"/>
          <w:szCs w:val="22"/>
          <w:u w:val="single"/>
          <w:lang w:eastAsia="en-US"/>
        </w:rPr>
        <w:t>Accreditation Standard 8: Organisational governance</w:t>
      </w:r>
    </w:p>
    <w:p w14:paraId="2EBA98E0" w14:textId="77777777" w:rsidR="00C06D05" w:rsidRPr="00C06D05" w:rsidRDefault="00C06D05" w:rsidP="00CE34E9">
      <w:pPr>
        <w:numPr>
          <w:ilvl w:val="0"/>
          <w:numId w:val="23"/>
        </w:numPr>
        <w:spacing w:before="120"/>
        <w:ind w:left="357" w:hanging="357"/>
        <w:rPr>
          <w:rFonts w:eastAsiaTheme="minorHAnsi"/>
          <w:color w:val="auto"/>
          <w:szCs w:val="22"/>
          <w:lang w:eastAsia="en-US"/>
        </w:rPr>
      </w:pPr>
      <w:r w:rsidRPr="00C06D05">
        <w:rPr>
          <w:rFonts w:eastAsiaTheme="minorHAnsi"/>
          <w:color w:val="auto"/>
          <w:szCs w:val="22"/>
          <w:lang w:eastAsia="en-US"/>
        </w:rPr>
        <w:t>Ensure consumers are engaged in the development, delivery and evaluation of care and services and are supported in that engagement.</w:t>
      </w:r>
    </w:p>
    <w:p w14:paraId="4787A84F" w14:textId="66009499" w:rsidR="00C06D05" w:rsidRPr="00C06D05" w:rsidRDefault="00C06D05" w:rsidP="00CE34E9">
      <w:pPr>
        <w:numPr>
          <w:ilvl w:val="0"/>
          <w:numId w:val="23"/>
        </w:numPr>
        <w:spacing w:before="120"/>
        <w:rPr>
          <w:rFonts w:eastAsiaTheme="minorHAnsi"/>
          <w:color w:val="auto"/>
          <w:szCs w:val="22"/>
          <w:lang w:eastAsia="en-US"/>
        </w:rPr>
      </w:pPr>
      <w:r w:rsidRPr="00C06D05">
        <w:rPr>
          <w:rFonts w:eastAsiaTheme="minorHAnsi"/>
          <w:color w:val="auto"/>
          <w:szCs w:val="22"/>
          <w:lang w:eastAsia="en-US"/>
        </w:rPr>
        <w:t>Develop and implement measures to engage with consumers in the development, delivery and evaluation of care and services across the service and for the organisation with consideration given to guid</w:t>
      </w:r>
      <w:r w:rsidR="001D05A4">
        <w:rPr>
          <w:rFonts w:eastAsiaTheme="minorHAnsi"/>
          <w:color w:val="auto"/>
          <w:szCs w:val="22"/>
          <w:lang w:eastAsia="en-US"/>
        </w:rPr>
        <w:t>elines</w:t>
      </w:r>
      <w:r w:rsidRPr="00C06D05">
        <w:rPr>
          <w:rFonts w:eastAsiaTheme="minorHAnsi"/>
          <w:color w:val="auto"/>
          <w:szCs w:val="22"/>
          <w:lang w:eastAsia="en-US"/>
        </w:rPr>
        <w:t xml:space="preserve"> about co-design in aged care. </w:t>
      </w:r>
    </w:p>
    <w:p w14:paraId="3A50BDDC" w14:textId="77777777" w:rsidR="00C06D05" w:rsidRPr="00C06D05" w:rsidRDefault="00C06D05" w:rsidP="00CE34E9">
      <w:pPr>
        <w:numPr>
          <w:ilvl w:val="0"/>
          <w:numId w:val="23"/>
        </w:numPr>
        <w:spacing w:before="120"/>
        <w:ind w:left="357" w:hanging="357"/>
        <w:rPr>
          <w:rFonts w:eastAsiaTheme="minorHAnsi"/>
          <w:color w:val="auto"/>
          <w:szCs w:val="22"/>
          <w:lang w:eastAsia="en-US"/>
        </w:rPr>
      </w:pPr>
      <w:r w:rsidRPr="00C06D05">
        <w:rPr>
          <w:rFonts w:eastAsiaTheme="minorHAnsi"/>
          <w:color w:val="auto"/>
          <w:szCs w:val="22"/>
          <w:lang w:eastAsia="en-US"/>
        </w:rPr>
        <w:t>Ensure the organisation’s governing body promotes and is accountable for the delivery of a culture of safe, inclusive and quality care and services.</w:t>
      </w:r>
    </w:p>
    <w:p w14:paraId="46906E9F" w14:textId="77777777" w:rsidR="00C06D05" w:rsidRPr="00C06D05" w:rsidRDefault="00C06D05" w:rsidP="00CE34E9">
      <w:pPr>
        <w:numPr>
          <w:ilvl w:val="0"/>
          <w:numId w:val="23"/>
        </w:numPr>
        <w:spacing w:before="120"/>
        <w:rPr>
          <w:rFonts w:eastAsiaTheme="minorHAnsi"/>
          <w:color w:val="auto"/>
          <w:szCs w:val="22"/>
          <w:lang w:eastAsia="en-US"/>
        </w:rPr>
      </w:pPr>
      <w:r w:rsidRPr="00C06D05">
        <w:rPr>
          <w:rFonts w:eastAsiaTheme="minorHAnsi"/>
          <w:color w:val="auto"/>
          <w:szCs w:val="22"/>
          <w:lang w:eastAsia="en-US"/>
        </w:rPr>
        <w:t>Implement the new documented governance framework as this relates to the board.</w:t>
      </w:r>
    </w:p>
    <w:p w14:paraId="2DF0B177" w14:textId="380C0A25" w:rsidR="00C06D05" w:rsidRPr="00C06D05" w:rsidRDefault="00C06D05" w:rsidP="00CE34E9">
      <w:pPr>
        <w:numPr>
          <w:ilvl w:val="0"/>
          <w:numId w:val="23"/>
        </w:numPr>
        <w:spacing w:before="120"/>
        <w:rPr>
          <w:rFonts w:eastAsiaTheme="minorHAnsi"/>
          <w:color w:val="auto"/>
          <w:lang w:eastAsia="en-US"/>
        </w:rPr>
      </w:pPr>
      <w:r w:rsidRPr="00C06D05">
        <w:rPr>
          <w:rFonts w:eastAsiaTheme="minorHAnsi"/>
          <w:color w:val="auto"/>
          <w:lang w:eastAsia="en-US"/>
        </w:rPr>
        <w:t xml:space="preserve">Complete the board skills matrix and undertake an assessment of skills gaps to identify the need for any skills enhancement through development of board members or recruitment to the board; and implement any required actions to </w:t>
      </w:r>
      <w:r w:rsidR="00B50A06">
        <w:rPr>
          <w:rFonts w:eastAsiaTheme="minorHAnsi"/>
          <w:color w:val="auto"/>
          <w:lang w:eastAsia="en-US"/>
        </w:rPr>
        <w:t>build the capacity of the board to</w:t>
      </w:r>
      <w:r w:rsidRPr="00C06D05">
        <w:rPr>
          <w:rFonts w:eastAsiaTheme="minorHAnsi"/>
          <w:color w:val="auto"/>
          <w:lang w:eastAsia="en-US"/>
        </w:rPr>
        <w:t xml:space="preserve"> be accountable for the delivery of safe, inclusive and quality care and service delivery.</w:t>
      </w:r>
    </w:p>
    <w:p w14:paraId="05D4E4B2" w14:textId="77777777" w:rsidR="00C06D05" w:rsidRPr="00C06D05" w:rsidRDefault="00C06D05" w:rsidP="00CE34E9">
      <w:pPr>
        <w:numPr>
          <w:ilvl w:val="0"/>
          <w:numId w:val="23"/>
        </w:numPr>
        <w:spacing w:before="120"/>
        <w:rPr>
          <w:rFonts w:eastAsiaTheme="minorHAnsi"/>
          <w:color w:val="auto"/>
          <w:lang w:eastAsia="en-US"/>
        </w:rPr>
      </w:pPr>
      <w:r w:rsidRPr="00C06D05">
        <w:rPr>
          <w:rFonts w:eastAsiaTheme="minorHAnsi"/>
          <w:color w:val="auto"/>
          <w:lang w:eastAsia="en-US"/>
        </w:rPr>
        <w:lastRenderedPageBreak/>
        <w:t>Resolve the differences evident in the approach outlined in the approved provider’s letter of response to the assessment team’s report and the documented action plan. This means demonstrating an understanding of and commitment to ensuring compliance with the Quality Standards.</w:t>
      </w:r>
    </w:p>
    <w:p w14:paraId="5356388F" w14:textId="77777777" w:rsidR="00C06D05" w:rsidRPr="00C06D05" w:rsidRDefault="00C06D05" w:rsidP="00CE34E9">
      <w:pPr>
        <w:numPr>
          <w:ilvl w:val="0"/>
          <w:numId w:val="23"/>
        </w:numPr>
        <w:spacing w:before="120"/>
        <w:rPr>
          <w:rFonts w:eastAsiaTheme="minorHAnsi"/>
          <w:color w:val="auto"/>
          <w:lang w:eastAsia="en-US"/>
        </w:rPr>
      </w:pPr>
      <w:r w:rsidRPr="00C06D05">
        <w:rPr>
          <w:rFonts w:eastAsiaTheme="minorHAnsi"/>
          <w:color w:val="auto"/>
          <w:lang w:eastAsia="en-US"/>
        </w:rPr>
        <w:t>Ensure the action plan has actions to address all of the required improvements for compliance with the Quality Standards, and it has updates to reflect the progress made and current status of corrective actioning initiatives as these relate to the Quality Standards.</w:t>
      </w:r>
    </w:p>
    <w:p w14:paraId="2DC4B31F" w14:textId="5B3496D4" w:rsidR="00C06D05" w:rsidRPr="00C06D05" w:rsidRDefault="00C06D05" w:rsidP="00CE34E9">
      <w:pPr>
        <w:numPr>
          <w:ilvl w:val="0"/>
          <w:numId w:val="23"/>
        </w:numPr>
        <w:spacing w:before="120"/>
        <w:rPr>
          <w:rFonts w:eastAsiaTheme="minorHAnsi"/>
          <w:color w:val="auto"/>
          <w:szCs w:val="22"/>
          <w:lang w:eastAsia="en-US"/>
        </w:rPr>
      </w:pPr>
      <w:r w:rsidRPr="00C06D05">
        <w:rPr>
          <w:rFonts w:eastAsiaTheme="minorHAnsi"/>
          <w:color w:val="auto"/>
          <w:szCs w:val="22"/>
          <w:lang w:eastAsia="en-US"/>
        </w:rPr>
        <w:t xml:space="preserve">Review and improve service performance and effectiveness measures relating to the Quality Standards and regularly report to the governing body about these. </w:t>
      </w:r>
    </w:p>
    <w:p w14:paraId="6E1878B0" w14:textId="77777777" w:rsidR="00C06D05" w:rsidRPr="00C06D05" w:rsidRDefault="00C06D05" w:rsidP="00CE34E9">
      <w:pPr>
        <w:numPr>
          <w:ilvl w:val="0"/>
          <w:numId w:val="23"/>
        </w:numPr>
        <w:spacing w:before="120"/>
        <w:ind w:left="357" w:hanging="357"/>
        <w:rPr>
          <w:rFonts w:eastAsiaTheme="minorHAnsi"/>
          <w:color w:val="auto"/>
          <w:szCs w:val="22"/>
          <w:lang w:eastAsia="en-US"/>
        </w:rPr>
      </w:pPr>
      <w:r w:rsidRPr="00C06D05">
        <w:rPr>
          <w:rFonts w:eastAsiaTheme="minorHAnsi"/>
          <w:color w:val="auto"/>
          <w:szCs w:val="22"/>
          <w:lang w:eastAsia="en-US"/>
        </w:rPr>
        <w:t>Ensure effective organisation wide governance systems relating to information management, continuous improvement, financial governance, workforce governance, regulatory compliance and feedback and complaints.</w:t>
      </w:r>
    </w:p>
    <w:p w14:paraId="3BDADC44" w14:textId="3F190978" w:rsidR="00C06D05" w:rsidRPr="00C06D05" w:rsidRDefault="00C06D05" w:rsidP="00CE34E9">
      <w:pPr>
        <w:numPr>
          <w:ilvl w:val="0"/>
          <w:numId w:val="23"/>
        </w:numPr>
        <w:spacing w:before="120"/>
        <w:rPr>
          <w:rFonts w:eastAsiaTheme="minorHAnsi"/>
          <w:color w:val="auto"/>
          <w:szCs w:val="22"/>
          <w:lang w:eastAsia="en-US"/>
        </w:rPr>
      </w:pPr>
      <w:r w:rsidRPr="00C06D05">
        <w:rPr>
          <w:rFonts w:eastAsiaTheme="minorHAnsi"/>
          <w:color w:val="auto"/>
          <w:szCs w:val="22"/>
          <w:lang w:eastAsia="en-US"/>
        </w:rPr>
        <w:t>Review documented policy and procedure relevant to the Quality Standards, and ensure this includes adequate practical guidance for management and staff. It is noted this has occurred in relation to medication management.</w:t>
      </w:r>
    </w:p>
    <w:p w14:paraId="5640FEEF" w14:textId="77777777" w:rsidR="00C06D05" w:rsidRPr="00C06D05" w:rsidRDefault="00C06D05" w:rsidP="00CE34E9">
      <w:pPr>
        <w:numPr>
          <w:ilvl w:val="0"/>
          <w:numId w:val="23"/>
        </w:numPr>
        <w:spacing w:before="120"/>
        <w:ind w:left="357" w:hanging="357"/>
        <w:rPr>
          <w:rFonts w:eastAsiaTheme="minorHAnsi"/>
          <w:color w:val="auto"/>
          <w:szCs w:val="22"/>
          <w:lang w:eastAsia="en-US"/>
        </w:rPr>
      </w:pPr>
      <w:r w:rsidRPr="00C06D05">
        <w:rPr>
          <w:rFonts w:eastAsiaTheme="minorHAnsi"/>
          <w:color w:val="auto"/>
          <w:szCs w:val="22"/>
          <w:lang w:eastAsia="en-US"/>
        </w:rPr>
        <w:t>Ensure effective risk management systems and practices, including but not limited to managing high-impact and high-prevalence risks associated with the care of consumers, identifying and responding to abuse and neglect of consumers, and supporting consumers to live the best life they can.</w:t>
      </w:r>
    </w:p>
    <w:p w14:paraId="1680F5B0" w14:textId="77777777" w:rsidR="00C06D05" w:rsidRPr="00C06D05" w:rsidRDefault="00C06D05" w:rsidP="00CE34E9">
      <w:pPr>
        <w:numPr>
          <w:ilvl w:val="0"/>
          <w:numId w:val="23"/>
        </w:numPr>
        <w:spacing w:before="120"/>
        <w:ind w:left="357" w:hanging="357"/>
        <w:rPr>
          <w:rFonts w:eastAsiaTheme="minorHAnsi"/>
          <w:color w:val="auto"/>
          <w:szCs w:val="22"/>
          <w:lang w:eastAsia="en-US"/>
        </w:rPr>
      </w:pPr>
      <w:r w:rsidRPr="00C06D05">
        <w:rPr>
          <w:rFonts w:eastAsiaTheme="minorHAnsi"/>
          <w:color w:val="auto"/>
          <w:szCs w:val="22"/>
          <w:lang w:eastAsia="en-US"/>
        </w:rPr>
        <w:t>Ensure use of a clinical governance framework including but not limited to antimicrobial stewardship, minimising the use of restraint, and open disclosure.</w:t>
      </w:r>
    </w:p>
    <w:p w14:paraId="6193E851" w14:textId="3E54A744" w:rsidR="00A3716D" w:rsidRPr="00CA47A2" w:rsidRDefault="00C06D05" w:rsidP="00CE34E9">
      <w:pPr>
        <w:numPr>
          <w:ilvl w:val="0"/>
          <w:numId w:val="23"/>
        </w:numPr>
        <w:spacing w:before="120"/>
        <w:rPr>
          <w:rFonts w:eastAsiaTheme="minorHAnsi"/>
          <w:color w:val="auto"/>
          <w:szCs w:val="22"/>
          <w:lang w:eastAsia="en-US"/>
        </w:rPr>
      </w:pPr>
      <w:r w:rsidRPr="00C06D05">
        <w:rPr>
          <w:rFonts w:eastAsiaTheme="minorHAnsi"/>
          <w:color w:val="auto"/>
          <w:szCs w:val="22"/>
          <w:lang w:eastAsia="en-US"/>
        </w:rPr>
        <w:t>Review and improve the ongoing processes to ensure the organisation partners with consumers in the delivery of care and services and the governing body is accountable for the delivery of safe and quality care and services as the</w:t>
      </w:r>
      <w:r w:rsidR="003900C2">
        <w:rPr>
          <w:rFonts w:eastAsiaTheme="minorHAnsi"/>
          <w:color w:val="auto"/>
          <w:szCs w:val="22"/>
          <w:lang w:eastAsia="en-US"/>
        </w:rPr>
        <w:t xml:space="preserve"> processes</w:t>
      </w:r>
      <w:r w:rsidRPr="00C06D05">
        <w:rPr>
          <w:rFonts w:eastAsiaTheme="minorHAnsi"/>
          <w:color w:val="auto"/>
          <w:szCs w:val="22"/>
          <w:lang w:eastAsia="en-US"/>
        </w:rPr>
        <w:t xml:space="preserve"> have not been effective. </w:t>
      </w:r>
    </w:p>
    <w:sectPr w:rsidR="00A3716D" w:rsidRPr="00CA47A2"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8D63B" w14:textId="77777777" w:rsidR="007D7AE5" w:rsidRDefault="007D7AE5">
      <w:pPr>
        <w:spacing w:before="0" w:after="0" w:line="240" w:lineRule="auto"/>
      </w:pPr>
      <w:r>
        <w:separator/>
      </w:r>
    </w:p>
  </w:endnote>
  <w:endnote w:type="continuationSeparator" w:id="0">
    <w:p w14:paraId="76C0538B" w14:textId="77777777" w:rsidR="007D7AE5" w:rsidRDefault="007D7A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67" w14:textId="77777777" w:rsidR="00506F7F" w:rsidRPr="009A1F1B" w:rsidRDefault="00C639C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93E868" w14:textId="77777777" w:rsidR="00506F7F" w:rsidRPr="00C72FFB" w:rsidRDefault="00C639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Lithgow Aged Care Limited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193E869" w14:textId="77777777" w:rsidR="00506F7F" w:rsidRPr="00C72FFB" w:rsidRDefault="00C639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6A" w14:textId="77777777" w:rsidR="00506F7F" w:rsidRPr="009A1F1B" w:rsidRDefault="00C639C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93E86B" w14:textId="77777777" w:rsidR="00506F7F" w:rsidRPr="00C72FFB" w:rsidRDefault="00C639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Lithgow Aged Care Limited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193E86C" w14:textId="77777777" w:rsidR="00506F7F" w:rsidRPr="00A3716D" w:rsidRDefault="00C639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99C49" w14:textId="77777777" w:rsidR="007D7AE5" w:rsidRDefault="007D7AE5">
      <w:pPr>
        <w:spacing w:before="0" w:after="0" w:line="240" w:lineRule="auto"/>
      </w:pPr>
      <w:r>
        <w:separator/>
      </w:r>
    </w:p>
  </w:footnote>
  <w:footnote w:type="continuationSeparator" w:id="0">
    <w:p w14:paraId="1A0B2F6A" w14:textId="77777777" w:rsidR="007D7AE5" w:rsidRDefault="007D7AE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66" w14:textId="77777777" w:rsidR="00506F7F" w:rsidRDefault="00C639C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193E88A" wp14:editId="6193E88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499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75" w14:textId="2F6315D6" w:rsidR="00FB0086" w:rsidRPr="00703E80" w:rsidRDefault="00C639C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193E89C" wp14:editId="6193E89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871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76" w14:textId="77777777" w:rsidR="00506F7F" w:rsidRPr="00FB0086" w:rsidRDefault="00C639C0" w:rsidP="00FB0086">
    <w:pPr>
      <w:pStyle w:val="Header"/>
    </w:pPr>
    <w:r>
      <w:rPr>
        <w:noProof/>
        <w:color w:val="auto"/>
        <w:sz w:val="20"/>
      </w:rPr>
      <w:drawing>
        <wp:anchor distT="0" distB="0" distL="114300" distR="114300" simplePos="0" relativeHeight="251676672" behindDoc="1" locked="0" layoutInCell="1" allowOverlap="1" wp14:anchorId="6193E89E" wp14:editId="6193E89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610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77" w14:textId="77777777" w:rsidR="00506F7F" w:rsidRDefault="00C639C0" w:rsidP="0004322A">
    <w:r>
      <w:rPr>
        <w:noProof/>
        <w:color w:val="auto"/>
        <w:sz w:val="20"/>
      </w:rPr>
      <w:drawing>
        <wp:anchor distT="0" distB="0" distL="114300" distR="114300" simplePos="0" relativeHeight="251662336" behindDoc="1" locked="0" layoutInCell="1" allowOverlap="1" wp14:anchorId="6193E8A0" wp14:editId="6193E8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565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78" w14:textId="014C013A" w:rsidR="00FB0086" w:rsidRPr="00703E80" w:rsidRDefault="00C639C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193E8A2" wp14:editId="6193E8A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4571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79" w14:textId="77777777" w:rsidR="00506F7F" w:rsidRPr="00FB0086" w:rsidRDefault="00C639C0" w:rsidP="00FB0086">
    <w:pPr>
      <w:pStyle w:val="Header"/>
    </w:pPr>
    <w:r>
      <w:rPr>
        <w:noProof/>
        <w:color w:val="auto"/>
        <w:sz w:val="20"/>
      </w:rPr>
      <w:drawing>
        <wp:anchor distT="0" distB="0" distL="114300" distR="114300" simplePos="0" relativeHeight="251678720" behindDoc="1" locked="0" layoutInCell="1" allowOverlap="1" wp14:anchorId="6193E8A4" wp14:editId="6193E8A5">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720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7A" w14:textId="77777777" w:rsidR="00506F7F" w:rsidRDefault="00C639C0" w:rsidP="0004322A">
    <w:r>
      <w:rPr>
        <w:noProof/>
        <w:color w:val="auto"/>
        <w:sz w:val="20"/>
      </w:rPr>
      <w:drawing>
        <wp:anchor distT="0" distB="0" distL="114300" distR="114300" simplePos="0" relativeHeight="251663360" behindDoc="1" locked="0" layoutInCell="1" allowOverlap="1" wp14:anchorId="6193E8A6" wp14:editId="6193E8A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1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7B" w14:textId="119E76E3" w:rsidR="00FB0086" w:rsidRPr="00703E80" w:rsidRDefault="00C639C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193E8A8" wp14:editId="6193E8A9">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843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7C" w14:textId="77777777" w:rsidR="00506F7F" w:rsidRPr="00FB0086" w:rsidRDefault="00C639C0" w:rsidP="00FB0086">
    <w:pPr>
      <w:pStyle w:val="Header"/>
    </w:pPr>
    <w:r>
      <w:rPr>
        <w:noProof/>
        <w:color w:val="auto"/>
        <w:sz w:val="20"/>
      </w:rPr>
      <w:drawing>
        <wp:anchor distT="0" distB="0" distL="114300" distR="114300" simplePos="0" relativeHeight="251680768" behindDoc="1" locked="0" layoutInCell="1" allowOverlap="1" wp14:anchorId="6193E8AA" wp14:editId="6193E8AB">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645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7D" w14:textId="77777777" w:rsidR="00506F7F" w:rsidRDefault="00C639C0" w:rsidP="0004322A">
    <w:r>
      <w:rPr>
        <w:noProof/>
        <w:color w:val="auto"/>
        <w:sz w:val="20"/>
      </w:rPr>
      <w:drawing>
        <wp:anchor distT="0" distB="0" distL="114300" distR="114300" simplePos="0" relativeHeight="251664384" behindDoc="1" locked="0" layoutInCell="1" allowOverlap="1" wp14:anchorId="6193E8AC" wp14:editId="6193E8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0715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7E" w14:textId="06AAC611" w:rsidR="00FB0086" w:rsidRPr="00703E80" w:rsidRDefault="00C639C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193E8AE" wp14:editId="6193E8A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9860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6D" w14:textId="77777777" w:rsidR="00A627C8" w:rsidRDefault="00C639C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193E88C" wp14:editId="6193E88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389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7F" w14:textId="77777777" w:rsidR="00506F7F" w:rsidRPr="00FB0086" w:rsidRDefault="00C639C0" w:rsidP="00FB0086">
    <w:pPr>
      <w:pStyle w:val="Header"/>
    </w:pPr>
    <w:r>
      <w:rPr>
        <w:noProof/>
        <w:color w:val="auto"/>
        <w:sz w:val="20"/>
      </w:rPr>
      <w:drawing>
        <wp:anchor distT="0" distB="0" distL="114300" distR="114300" simplePos="0" relativeHeight="251682816" behindDoc="1" locked="0" layoutInCell="1" allowOverlap="1" wp14:anchorId="6193E8B0" wp14:editId="6193E8B1">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921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80" w14:textId="77777777" w:rsidR="00506F7F" w:rsidRDefault="00C639C0" w:rsidP="009C6F30">
    <w:pPr>
      <w:tabs>
        <w:tab w:val="left" w:pos="3624"/>
      </w:tabs>
    </w:pPr>
    <w:r>
      <w:rPr>
        <w:noProof/>
        <w:color w:val="auto"/>
        <w:sz w:val="20"/>
      </w:rPr>
      <w:drawing>
        <wp:anchor distT="0" distB="0" distL="114300" distR="114300" simplePos="0" relativeHeight="251665408" behindDoc="1" locked="0" layoutInCell="1" allowOverlap="1" wp14:anchorId="6193E8B2" wp14:editId="6193E8B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6865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81" w14:textId="5599BAA5" w:rsidR="00FB0086" w:rsidRPr="00703E80" w:rsidRDefault="00C639C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193E8B4" wp14:editId="6193E8B5">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6070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82" w14:textId="77777777" w:rsidR="00506F7F" w:rsidRPr="00FB0086" w:rsidRDefault="00C639C0" w:rsidP="00FB0086">
    <w:pPr>
      <w:pStyle w:val="Header"/>
    </w:pPr>
    <w:r>
      <w:rPr>
        <w:noProof/>
        <w:color w:val="auto"/>
        <w:sz w:val="20"/>
      </w:rPr>
      <w:drawing>
        <wp:anchor distT="0" distB="0" distL="114300" distR="114300" simplePos="0" relativeHeight="251684864" behindDoc="1" locked="0" layoutInCell="1" allowOverlap="1" wp14:anchorId="6193E8B6" wp14:editId="6193E8B7">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857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83" w14:textId="77777777" w:rsidR="00506F7F" w:rsidRDefault="00C639C0" w:rsidP="009C6F30">
    <w:pPr>
      <w:tabs>
        <w:tab w:val="left" w:pos="3624"/>
      </w:tabs>
    </w:pPr>
    <w:r>
      <w:rPr>
        <w:noProof/>
        <w:color w:val="auto"/>
        <w:sz w:val="20"/>
      </w:rPr>
      <w:drawing>
        <wp:anchor distT="0" distB="0" distL="114300" distR="114300" simplePos="0" relativeHeight="251666432" behindDoc="1" locked="0" layoutInCell="1" allowOverlap="1" wp14:anchorId="6193E8B8" wp14:editId="6193E8B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70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84" w14:textId="30803D0E" w:rsidR="00FB0086" w:rsidRPr="00703E80" w:rsidRDefault="00C639C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193E8BA" wp14:editId="6193E8B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002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85" w14:textId="77777777" w:rsidR="00506F7F" w:rsidRPr="008D7780" w:rsidRDefault="00C639C0" w:rsidP="008D7780">
    <w:pPr>
      <w:pStyle w:val="Header"/>
    </w:pPr>
    <w:r>
      <w:rPr>
        <w:noProof/>
        <w:color w:val="auto"/>
        <w:sz w:val="20"/>
      </w:rPr>
      <w:drawing>
        <wp:anchor distT="0" distB="0" distL="114300" distR="114300" simplePos="0" relativeHeight="251686912" behindDoc="1" locked="0" layoutInCell="1" allowOverlap="1" wp14:anchorId="6193E8BC" wp14:editId="6193E8B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5884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86" w14:textId="77777777" w:rsidR="00506F7F" w:rsidRDefault="00C639C0" w:rsidP="009C6F30">
    <w:pPr>
      <w:tabs>
        <w:tab w:val="left" w:pos="3624"/>
      </w:tabs>
    </w:pPr>
    <w:r>
      <w:rPr>
        <w:noProof/>
        <w:color w:val="auto"/>
        <w:sz w:val="20"/>
      </w:rPr>
      <w:drawing>
        <wp:anchor distT="0" distB="0" distL="114300" distR="114300" simplePos="0" relativeHeight="251667456" behindDoc="1" locked="0" layoutInCell="1" allowOverlap="1" wp14:anchorId="6193E8BE" wp14:editId="6193E8B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515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87" w14:textId="013FD1A5" w:rsidR="008D7780" w:rsidRPr="00703E80" w:rsidRDefault="00C639C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193E8C0" wp14:editId="6193E8C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4399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88" w14:textId="77777777" w:rsidR="008F32C8" w:rsidRPr="008F32C8" w:rsidRDefault="00C639C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193E8C2" wp14:editId="6193E8C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268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6E" w14:textId="77777777" w:rsidR="00506F7F" w:rsidRDefault="00C639C0">
    <w:pPr>
      <w:pStyle w:val="Header"/>
    </w:pPr>
    <w:r w:rsidRPr="003C6EC2">
      <w:rPr>
        <w:rFonts w:eastAsia="Calibri"/>
        <w:noProof/>
      </w:rPr>
      <w:drawing>
        <wp:anchor distT="0" distB="0" distL="114300" distR="114300" simplePos="0" relativeHeight="251669504" behindDoc="1" locked="0" layoutInCell="1" allowOverlap="1" wp14:anchorId="6193E88E" wp14:editId="6193E88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682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89" w14:textId="77777777" w:rsidR="00506F7F" w:rsidRDefault="00C639C0" w:rsidP="009C6F30">
    <w:pPr>
      <w:tabs>
        <w:tab w:val="left" w:pos="3624"/>
      </w:tabs>
    </w:pPr>
    <w:r>
      <w:rPr>
        <w:noProof/>
        <w:color w:val="auto"/>
        <w:sz w:val="20"/>
      </w:rPr>
      <w:drawing>
        <wp:anchor distT="0" distB="0" distL="114300" distR="114300" simplePos="0" relativeHeight="251668480" behindDoc="1" locked="0" layoutInCell="1" allowOverlap="1" wp14:anchorId="6193E8C4" wp14:editId="6193E8C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518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6F" w14:textId="77777777" w:rsidR="00506F7F" w:rsidRDefault="00C639C0" w:rsidP="0004322A">
    <w:r>
      <w:rPr>
        <w:noProof/>
        <w:color w:val="auto"/>
        <w:sz w:val="20"/>
      </w:rPr>
      <w:drawing>
        <wp:anchor distT="0" distB="0" distL="114300" distR="114300" simplePos="0" relativeHeight="251660288" behindDoc="1" locked="0" layoutInCell="1" allowOverlap="1" wp14:anchorId="6193E890" wp14:editId="6193E89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0004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70" w14:textId="77777777" w:rsidR="00506F7F" w:rsidRPr="005F44D8" w:rsidRDefault="00C639C0" w:rsidP="005F44D8">
    <w:pPr>
      <w:pStyle w:val="Header"/>
    </w:pPr>
    <w:r>
      <w:rPr>
        <w:noProof/>
        <w:color w:val="auto"/>
        <w:sz w:val="20"/>
      </w:rPr>
      <w:drawing>
        <wp:anchor distT="0" distB="0" distL="114300" distR="114300" simplePos="0" relativeHeight="251672576" behindDoc="1" locked="0" layoutInCell="1" allowOverlap="1" wp14:anchorId="6193E892" wp14:editId="6193E893">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092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71" w14:textId="77777777" w:rsidR="00506F7F" w:rsidRDefault="00C639C0" w:rsidP="0004322A">
    <w:r>
      <w:rPr>
        <w:noProof/>
        <w:color w:val="auto"/>
        <w:sz w:val="20"/>
      </w:rPr>
      <w:drawing>
        <wp:anchor distT="0" distB="0" distL="114300" distR="114300" simplePos="0" relativeHeight="251659264" behindDoc="1" locked="0" layoutInCell="1" allowOverlap="1" wp14:anchorId="6193E894" wp14:editId="6193E89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925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72" w14:textId="78CD31BF" w:rsidR="005F44D8" w:rsidRPr="00703E80" w:rsidRDefault="00C639C0"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193E896" wp14:editId="6193E89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0206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73" w14:textId="77777777" w:rsidR="00506F7F" w:rsidRPr="00FB0086" w:rsidRDefault="00C639C0" w:rsidP="00FB0086">
    <w:pPr>
      <w:pStyle w:val="Header"/>
    </w:pPr>
    <w:r>
      <w:rPr>
        <w:noProof/>
        <w:color w:val="auto"/>
        <w:sz w:val="20"/>
      </w:rPr>
      <w:drawing>
        <wp:anchor distT="0" distB="0" distL="114300" distR="114300" simplePos="0" relativeHeight="251674624" behindDoc="1" locked="0" layoutInCell="1" allowOverlap="1" wp14:anchorId="6193E898" wp14:editId="6193E89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53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E874" w14:textId="77777777" w:rsidR="00506F7F" w:rsidRDefault="00C639C0" w:rsidP="0004322A">
    <w:r>
      <w:rPr>
        <w:noProof/>
        <w:color w:val="auto"/>
        <w:sz w:val="20"/>
      </w:rPr>
      <w:drawing>
        <wp:anchor distT="0" distB="0" distL="114300" distR="114300" simplePos="0" relativeHeight="251661312" behindDoc="1" locked="0" layoutInCell="1" allowOverlap="1" wp14:anchorId="6193E89A" wp14:editId="6193E89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3386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6409D"/>
    <w:multiLevelType w:val="hybridMultilevel"/>
    <w:tmpl w:val="2D64A9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E592875"/>
    <w:multiLevelType w:val="hybridMultilevel"/>
    <w:tmpl w:val="768E97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2F4453C"/>
    <w:multiLevelType w:val="hybridMultilevel"/>
    <w:tmpl w:val="A2F03E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795C6E"/>
    <w:multiLevelType w:val="hybridMultilevel"/>
    <w:tmpl w:val="4F9A46CC"/>
    <w:lvl w:ilvl="0" w:tplc="E17AA1D6">
      <w:start w:val="1"/>
      <w:numFmt w:val="bullet"/>
      <w:pStyle w:val="ListParagraph"/>
      <w:lvlText w:val=""/>
      <w:lvlJc w:val="left"/>
      <w:pPr>
        <w:ind w:left="1440" w:hanging="360"/>
      </w:pPr>
      <w:rPr>
        <w:rFonts w:ascii="Symbol" w:hAnsi="Symbol" w:hint="default"/>
        <w:color w:val="auto"/>
      </w:rPr>
    </w:lvl>
    <w:lvl w:ilvl="1" w:tplc="04C44AB6" w:tentative="1">
      <w:start w:val="1"/>
      <w:numFmt w:val="bullet"/>
      <w:lvlText w:val="o"/>
      <w:lvlJc w:val="left"/>
      <w:pPr>
        <w:ind w:left="2160" w:hanging="360"/>
      </w:pPr>
      <w:rPr>
        <w:rFonts w:ascii="Courier New" w:hAnsi="Courier New" w:cs="Courier New" w:hint="default"/>
      </w:rPr>
    </w:lvl>
    <w:lvl w:ilvl="2" w:tplc="7510651C" w:tentative="1">
      <w:start w:val="1"/>
      <w:numFmt w:val="bullet"/>
      <w:lvlText w:val=""/>
      <w:lvlJc w:val="left"/>
      <w:pPr>
        <w:ind w:left="2880" w:hanging="360"/>
      </w:pPr>
      <w:rPr>
        <w:rFonts w:ascii="Wingdings" w:hAnsi="Wingdings" w:hint="default"/>
      </w:rPr>
    </w:lvl>
    <w:lvl w:ilvl="3" w:tplc="7A92A2C8" w:tentative="1">
      <w:start w:val="1"/>
      <w:numFmt w:val="bullet"/>
      <w:lvlText w:val=""/>
      <w:lvlJc w:val="left"/>
      <w:pPr>
        <w:ind w:left="3600" w:hanging="360"/>
      </w:pPr>
      <w:rPr>
        <w:rFonts w:ascii="Symbol" w:hAnsi="Symbol" w:hint="default"/>
      </w:rPr>
    </w:lvl>
    <w:lvl w:ilvl="4" w:tplc="3A461A56" w:tentative="1">
      <w:start w:val="1"/>
      <w:numFmt w:val="bullet"/>
      <w:lvlText w:val="o"/>
      <w:lvlJc w:val="left"/>
      <w:pPr>
        <w:ind w:left="4320" w:hanging="360"/>
      </w:pPr>
      <w:rPr>
        <w:rFonts w:ascii="Courier New" w:hAnsi="Courier New" w:cs="Courier New" w:hint="default"/>
      </w:rPr>
    </w:lvl>
    <w:lvl w:ilvl="5" w:tplc="D5E40F28" w:tentative="1">
      <w:start w:val="1"/>
      <w:numFmt w:val="bullet"/>
      <w:lvlText w:val=""/>
      <w:lvlJc w:val="left"/>
      <w:pPr>
        <w:ind w:left="5040" w:hanging="360"/>
      </w:pPr>
      <w:rPr>
        <w:rFonts w:ascii="Wingdings" w:hAnsi="Wingdings" w:hint="default"/>
      </w:rPr>
    </w:lvl>
    <w:lvl w:ilvl="6" w:tplc="E5405F44" w:tentative="1">
      <w:start w:val="1"/>
      <w:numFmt w:val="bullet"/>
      <w:lvlText w:val=""/>
      <w:lvlJc w:val="left"/>
      <w:pPr>
        <w:ind w:left="5760" w:hanging="360"/>
      </w:pPr>
      <w:rPr>
        <w:rFonts w:ascii="Symbol" w:hAnsi="Symbol" w:hint="default"/>
      </w:rPr>
    </w:lvl>
    <w:lvl w:ilvl="7" w:tplc="10C0E9CC" w:tentative="1">
      <w:start w:val="1"/>
      <w:numFmt w:val="bullet"/>
      <w:lvlText w:val="o"/>
      <w:lvlJc w:val="left"/>
      <w:pPr>
        <w:ind w:left="6480" w:hanging="360"/>
      </w:pPr>
      <w:rPr>
        <w:rFonts w:ascii="Courier New" w:hAnsi="Courier New" w:cs="Courier New" w:hint="default"/>
      </w:rPr>
    </w:lvl>
    <w:lvl w:ilvl="8" w:tplc="D4F6971C" w:tentative="1">
      <w:start w:val="1"/>
      <w:numFmt w:val="bullet"/>
      <w:lvlText w:val=""/>
      <w:lvlJc w:val="left"/>
      <w:pPr>
        <w:ind w:left="7200" w:hanging="360"/>
      </w:pPr>
      <w:rPr>
        <w:rFonts w:ascii="Wingdings" w:hAnsi="Wingdings" w:hint="default"/>
      </w:rPr>
    </w:lvl>
  </w:abstractNum>
  <w:abstractNum w:abstractNumId="4" w15:restartNumberingAfterBreak="0">
    <w:nsid w:val="1A03169A"/>
    <w:multiLevelType w:val="hybridMultilevel"/>
    <w:tmpl w:val="9D9E38B6"/>
    <w:lvl w:ilvl="0" w:tplc="ABB4AE6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EA1451D"/>
    <w:multiLevelType w:val="hybridMultilevel"/>
    <w:tmpl w:val="5894AD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F583C49"/>
    <w:multiLevelType w:val="hybridMultilevel"/>
    <w:tmpl w:val="5504F770"/>
    <w:lvl w:ilvl="0" w:tplc="82522006">
      <w:start w:val="1"/>
      <w:numFmt w:val="lowerRoman"/>
      <w:lvlText w:val="(%1)"/>
      <w:lvlJc w:val="left"/>
      <w:pPr>
        <w:ind w:left="1080" w:hanging="720"/>
      </w:pPr>
      <w:rPr>
        <w:rFonts w:hint="default"/>
      </w:rPr>
    </w:lvl>
    <w:lvl w:ilvl="1" w:tplc="05561CCC" w:tentative="1">
      <w:start w:val="1"/>
      <w:numFmt w:val="lowerLetter"/>
      <w:lvlText w:val="%2."/>
      <w:lvlJc w:val="left"/>
      <w:pPr>
        <w:ind w:left="1440" w:hanging="360"/>
      </w:pPr>
    </w:lvl>
    <w:lvl w:ilvl="2" w:tplc="1666B600" w:tentative="1">
      <w:start w:val="1"/>
      <w:numFmt w:val="lowerRoman"/>
      <w:lvlText w:val="%3."/>
      <w:lvlJc w:val="right"/>
      <w:pPr>
        <w:ind w:left="2160" w:hanging="180"/>
      </w:pPr>
    </w:lvl>
    <w:lvl w:ilvl="3" w:tplc="9E64FFF8" w:tentative="1">
      <w:start w:val="1"/>
      <w:numFmt w:val="decimal"/>
      <w:lvlText w:val="%4."/>
      <w:lvlJc w:val="left"/>
      <w:pPr>
        <w:ind w:left="2880" w:hanging="360"/>
      </w:pPr>
    </w:lvl>
    <w:lvl w:ilvl="4" w:tplc="5CE4F1AE" w:tentative="1">
      <w:start w:val="1"/>
      <w:numFmt w:val="lowerLetter"/>
      <w:lvlText w:val="%5."/>
      <w:lvlJc w:val="left"/>
      <w:pPr>
        <w:ind w:left="3600" w:hanging="360"/>
      </w:pPr>
    </w:lvl>
    <w:lvl w:ilvl="5" w:tplc="5D4A3BEC" w:tentative="1">
      <w:start w:val="1"/>
      <w:numFmt w:val="lowerRoman"/>
      <w:lvlText w:val="%6."/>
      <w:lvlJc w:val="right"/>
      <w:pPr>
        <w:ind w:left="4320" w:hanging="180"/>
      </w:pPr>
    </w:lvl>
    <w:lvl w:ilvl="6" w:tplc="1EC03286" w:tentative="1">
      <w:start w:val="1"/>
      <w:numFmt w:val="decimal"/>
      <w:lvlText w:val="%7."/>
      <w:lvlJc w:val="left"/>
      <w:pPr>
        <w:ind w:left="5040" w:hanging="360"/>
      </w:pPr>
    </w:lvl>
    <w:lvl w:ilvl="7" w:tplc="BD0640CC" w:tentative="1">
      <w:start w:val="1"/>
      <w:numFmt w:val="lowerLetter"/>
      <w:lvlText w:val="%8."/>
      <w:lvlJc w:val="left"/>
      <w:pPr>
        <w:ind w:left="5760" w:hanging="360"/>
      </w:pPr>
    </w:lvl>
    <w:lvl w:ilvl="8" w:tplc="293EA96C"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5E5C7BE8">
      <w:start w:val="1"/>
      <w:numFmt w:val="lowerRoman"/>
      <w:lvlText w:val="(%1)"/>
      <w:lvlJc w:val="left"/>
      <w:pPr>
        <w:ind w:left="1080" w:hanging="720"/>
      </w:pPr>
      <w:rPr>
        <w:rFonts w:hint="default"/>
      </w:rPr>
    </w:lvl>
    <w:lvl w:ilvl="1" w:tplc="EEF6D3AE" w:tentative="1">
      <w:start w:val="1"/>
      <w:numFmt w:val="lowerLetter"/>
      <w:lvlText w:val="%2."/>
      <w:lvlJc w:val="left"/>
      <w:pPr>
        <w:ind w:left="1440" w:hanging="360"/>
      </w:pPr>
    </w:lvl>
    <w:lvl w:ilvl="2" w:tplc="4504053E" w:tentative="1">
      <w:start w:val="1"/>
      <w:numFmt w:val="lowerRoman"/>
      <w:lvlText w:val="%3."/>
      <w:lvlJc w:val="right"/>
      <w:pPr>
        <w:ind w:left="2160" w:hanging="180"/>
      </w:pPr>
    </w:lvl>
    <w:lvl w:ilvl="3" w:tplc="552E1942" w:tentative="1">
      <w:start w:val="1"/>
      <w:numFmt w:val="decimal"/>
      <w:lvlText w:val="%4."/>
      <w:lvlJc w:val="left"/>
      <w:pPr>
        <w:ind w:left="2880" w:hanging="360"/>
      </w:pPr>
    </w:lvl>
    <w:lvl w:ilvl="4" w:tplc="72047696" w:tentative="1">
      <w:start w:val="1"/>
      <w:numFmt w:val="lowerLetter"/>
      <w:lvlText w:val="%5."/>
      <w:lvlJc w:val="left"/>
      <w:pPr>
        <w:ind w:left="3600" w:hanging="360"/>
      </w:pPr>
    </w:lvl>
    <w:lvl w:ilvl="5" w:tplc="B7CA402E" w:tentative="1">
      <w:start w:val="1"/>
      <w:numFmt w:val="lowerRoman"/>
      <w:lvlText w:val="%6."/>
      <w:lvlJc w:val="right"/>
      <w:pPr>
        <w:ind w:left="4320" w:hanging="180"/>
      </w:pPr>
    </w:lvl>
    <w:lvl w:ilvl="6" w:tplc="B38C758E" w:tentative="1">
      <w:start w:val="1"/>
      <w:numFmt w:val="decimal"/>
      <w:lvlText w:val="%7."/>
      <w:lvlJc w:val="left"/>
      <w:pPr>
        <w:ind w:left="5040" w:hanging="360"/>
      </w:pPr>
    </w:lvl>
    <w:lvl w:ilvl="7" w:tplc="24DA0908" w:tentative="1">
      <w:start w:val="1"/>
      <w:numFmt w:val="lowerLetter"/>
      <w:lvlText w:val="%8."/>
      <w:lvlJc w:val="left"/>
      <w:pPr>
        <w:ind w:left="5760" w:hanging="360"/>
      </w:pPr>
    </w:lvl>
    <w:lvl w:ilvl="8" w:tplc="D8B67D62"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E3F60728">
      <w:start w:val="1"/>
      <w:numFmt w:val="lowerLetter"/>
      <w:lvlText w:val="(%1)"/>
      <w:lvlJc w:val="left"/>
      <w:pPr>
        <w:ind w:left="360" w:hanging="360"/>
      </w:pPr>
      <w:rPr>
        <w:rFonts w:hint="default"/>
      </w:rPr>
    </w:lvl>
    <w:lvl w:ilvl="1" w:tplc="DC2AFA34" w:tentative="1">
      <w:start w:val="1"/>
      <w:numFmt w:val="lowerLetter"/>
      <w:lvlText w:val="%2."/>
      <w:lvlJc w:val="left"/>
      <w:pPr>
        <w:ind w:left="1080" w:hanging="360"/>
      </w:pPr>
    </w:lvl>
    <w:lvl w:ilvl="2" w:tplc="3B4A00E2" w:tentative="1">
      <w:start w:val="1"/>
      <w:numFmt w:val="lowerRoman"/>
      <w:lvlText w:val="%3."/>
      <w:lvlJc w:val="right"/>
      <w:pPr>
        <w:ind w:left="1800" w:hanging="180"/>
      </w:pPr>
    </w:lvl>
    <w:lvl w:ilvl="3" w:tplc="162E405E" w:tentative="1">
      <w:start w:val="1"/>
      <w:numFmt w:val="decimal"/>
      <w:lvlText w:val="%4."/>
      <w:lvlJc w:val="left"/>
      <w:pPr>
        <w:ind w:left="2520" w:hanging="360"/>
      </w:pPr>
    </w:lvl>
    <w:lvl w:ilvl="4" w:tplc="E618B6C2" w:tentative="1">
      <w:start w:val="1"/>
      <w:numFmt w:val="lowerLetter"/>
      <w:lvlText w:val="%5."/>
      <w:lvlJc w:val="left"/>
      <w:pPr>
        <w:ind w:left="3240" w:hanging="360"/>
      </w:pPr>
    </w:lvl>
    <w:lvl w:ilvl="5" w:tplc="A6524762" w:tentative="1">
      <w:start w:val="1"/>
      <w:numFmt w:val="lowerRoman"/>
      <w:lvlText w:val="%6."/>
      <w:lvlJc w:val="right"/>
      <w:pPr>
        <w:ind w:left="3960" w:hanging="180"/>
      </w:pPr>
    </w:lvl>
    <w:lvl w:ilvl="6" w:tplc="0F5E04B0" w:tentative="1">
      <w:start w:val="1"/>
      <w:numFmt w:val="decimal"/>
      <w:lvlText w:val="%7."/>
      <w:lvlJc w:val="left"/>
      <w:pPr>
        <w:ind w:left="4680" w:hanging="360"/>
      </w:pPr>
    </w:lvl>
    <w:lvl w:ilvl="7" w:tplc="3D184028" w:tentative="1">
      <w:start w:val="1"/>
      <w:numFmt w:val="lowerLetter"/>
      <w:lvlText w:val="%8."/>
      <w:lvlJc w:val="left"/>
      <w:pPr>
        <w:ind w:left="5400" w:hanging="360"/>
      </w:pPr>
    </w:lvl>
    <w:lvl w:ilvl="8" w:tplc="B650A648" w:tentative="1">
      <w:start w:val="1"/>
      <w:numFmt w:val="lowerRoman"/>
      <w:lvlText w:val="%9."/>
      <w:lvlJc w:val="right"/>
      <w:pPr>
        <w:ind w:left="6120" w:hanging="180"/>
      </w:pPr>
    </w:lvl>
  </w:abstractNum>
  <w:abstractNum w:abstractNumId="9" w15:restartNumberingAfterBreak="0">
    <w:nsid w:val="2F297455"/>
    <w:multiLevelType w:val="hybridMultilevel"/>
    <w:tmpl w:val="43928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105F60"/>
    <w:multiLevelType w:val="hybridMultilevel"/>
    <w:tmpl w:val="49A21BE0"/>
    <w:lvl w:ilvl="0" w:tplc="7C2654AE">
      <w:start w:val="1"/>
      <w:numFmt w:val="decimal"/>
      <w:lvlText w:val="%1."/>
      <w:lvlJc w:val="left"/>
      <w:pPr>
        <w:ind w:left="360" w:hanging="360"/>
      </w:pPr>
      <w:rPr>
        <w:rFonts w:hint="default"/>
      </w:rPr>
    </w:lvl>
    <w:lvl w:ilvl="1" w:tplc="F7143E90" w:tentative="1">
      <w:start w:val="1"/>
      <w:numFmt w:val="lowerLetter"/>
      <w:lvlText w:val="%2."/>
      <w:lvlJc w:val="left"/>
      <w:pPr>
        <w:ind w:left="1080" w:hanging="360"/>
      </w:pPr>
    </w:lvl>
    <w:lvl w:ilvl="2" w:tplc="7B34093E" w:tentative="1">
      <w:start w:val="1"/>
      <w:numFmt w:val="lowerRoman"/>
      <w:lvlText w:val="%3."/>
      <w:lvlJc w:val="right"/>
      <w:pPr>
        <w:ind w:left="1800" w:hanging="180"/>
      </w:pPr>
    </w:lvl>
    <w:lvl w:ilvl="3" w:tplc="0534FB30" w:tentative="1">
      <w:start w:val="1"/>
      <w:numFmt w:val="decimal"/>
      <w:lvlText w:val="%4."/>
      <w:lvlJc w:val="left"/>
      <w:pPr>
        <w:ind w:left="2520" w:hanging="360"/>
      </w:pPr>
    </w:lvl>
    <w:lvl w:ilvl="4" w:tplc="1F926BEE" w:tentative="1">
      <w:start w:val="1"/>
      <w:numFmt w:val="lowerLetter"/>
      <w:lvlText w:val="%5."/>
      <w:lvlJc w:val="left"/>
      <w:pPr>
        <w:ind w:left="3240" w:hanging="360"/>
      </w:pPr>
    </w:lvl>
    <w:lvl w:ilvl="5" w:tplc="26B8B988" w:tentative="1">
      <w:start w:val="1"/>
      <w:numFmt w:val="lowerRoman"/>
      <w:lvlText w:val="%6."/>
      <w:lvlJc w:val="right"/>
      <w:pPr>
        <w:ind w:left="3960" w:hanging="180"/>
      </w:pPr>
    </w:lvl>
    <w:lvl w:ilvl="6" w:tplc="4C70D49A" w:tentative="1">
      <w:start w:val="1"/>
      <w:numFmt w:val="decimal"/>
      <w:lvlText w:val="%7."/>
      <w:lvlJc w:val="left"/>
      <w:pPr>
        <w:ind w:left="4680" w:hanging="360"/>
      </w:pPr>
    </w:lvl>
    <w:lvl w:ilvl="7" w:tplc="D55EF662" w:tentative="1">
      <w:start w:val="1"/>
      <w:numFmt w:val="lowerLetter"/>
      <w:lvlText w:val="%8."/>
      <w:lvlJc w:val="left"/>
      <w:pPr>
        <w:ind w:left="5400" w:hanging="360"/>
      </w:pPr>
    </w:lvl>
    <w:lvl w:ilvl="8" w:tplc="AD668D50"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33001434">
      <w:start w:val="1"/>
      <w:numFmt w:val="decimal"/>
      <w:lvlText w:val="%1."/>
      <w:lvlJc w:val="left"/>
      <w:pPr>
        <w:ind w:left="360" w:hanging="360"/>
      </w:pPr>
      <w:rPr>
        <w:rFonts w:hint="default"/>
      </w:rPr>
    </w:lvl>
    <w:lvl w:ilvl="1" w:tplc="67CEACA6" w:tentative="1">
      <w:start w:val="1"/>
      <w:numFmt w:val="lowerLetter"/>
      <w:lvlText w:val="%2."/>
      <w:lvlJc w:val="left"/>
      <w:pPr>
        <w:ind w:left="1080" w:hanging="360"/>
      </w:pPr>
    </w:lvl>
    <w:lvl w:ilvl="2" w:tplc="0AFE1A8C" w:tentative="1">
      <w:start w:val="1"/>
      <w:numFmt w:val="lowerRoman"/>
      <w:lvlText w:val="%3."/>
      <w:lvlJc w:val="right"/>
      <w:pPr>
        <w:ind w:left="1800" w:hanging="180"/>
      </w:pPr>
    </w:lvl>
    <w:lvl w:ilvl="3" w:tplc="C90C4400" w:tentative="1">
      <w:start w:val="1"/>
      <w:numFmt w:val="decimal"/>
      <w:lvlText w:val="%4."/>
      <w:lvlJc w:val="left"/>
      <w:pPr>
        <w:ind w:left="2520" w:hanging="360"/>
      </w:pPr>
    </w:lvl>
    <w:lvl w:ilvl="4" w:tplc="124ADE5A" w:tentative="1">
      <w:start w:val="1"/>
      <w:numFmt w:val="lowerLetter"/>
      <w:lvlText w:val="%5."/>
      <w:lvlJc w:val="left"/>
      <w:pPr>
        <w:ind w:left="3240" w:hanging="360"/>
      </w:pPr>
    </w:lvl>
    <w:lvl w:ilvl="5" w:tplc="B31A6332" w:tentative="1">
      <w:start w:val="1"/>
      <w:numFmt w:val="lowerRoman"/>
      <w:lvlText w:val="%6."/>
      <w:lvlJc w:val="right"/>
      <w:pPr>
        <w:ind w:left="3960" w:hanging="180"/>
      </w:pPr>
    </w:lvl>
    <w:lvl w:ilvl="6" w:tplc="150EF986" w:tentative="1">
      <w:start w:val="1"/>
      <w:numFmt w:val="decimal"/>
      <w:lvlText w:val="%7."/>
      <w:lvlJc w:val="left"/>
      <w:pPr>
        <w:ind w:left="4680" w:hanging="360"/>
      </w:pPr>
    </w:lvl>
    <w:lvl w:ilvl="7" w:tplc="4BCC5F54" w:tentative="1">
      <w:start w:val="1"/>
      <w:numFmt w:val="lowerLetter"/>
      <w:lvlText w:val="%8."/>
      <w:lvlJc w:val="left"/>
      <w:pPr>
        <w:ind w:left="5400" w:hanging="360"/>
      </w:pPr>
    </w:lvl>
    <w:lvl w:ilvl="8" w:tplc="AD04F614" w:tentative="1">
      <w:start w:val="1"/>
      <w:numFmt w:val="lowerRoman"/>
      <w:lvlText w:val="%9."/>
      <w:lvlJc w:val="right"/>
      <w:pPr>
        <w:ind w:left="6120" w:hanging="180"/>
      </w:pPr>
    </w:lvl>
  </w:abstractNum>
  <w:abstractNum w:abstractNumId="12" w15:restartNumberingAfterBreak="0">
    <w:nsid w:val="3722511A"/>
    <w:multiLevelType w:val="hybridMultilevel"/>
    <w:tmpl w:val="5504F770"/>
    <w:lvl w:ilvl="0" w:tplc="A0D454E8">
      <w:start w:val="1"/>
      <w:numFmt w:val="lowerRoman"/>
      <w:lvlText w:val="(%1)"/>
      <w:lvlJc w:val="left"/>
      <w:pPr>
        <w:ind w:left="1080" w:hanging="720"/>
      </w:pPr>
      <w:rPr>
        <w:rFonts w:hint="default"/>
      </w:rPr>
    </w:lvl>
    <w:lvl w:ilvl="1" w:tplc="AB9AAEB8" w:tentative="1">
      <w:start w:val="1"/>
      <w:numFmt w:val="lowerLetter"/>
      <w:lvlText w:val="%2."/>
      <w:lvlJc w:val="left"/>
      <w:pPr>
        <w:ind w:left="1440" w:hanging="360"/>
      </w:pPr>
    </w:lvl>
    <w:lvl w:ilvl="2" w:tplc="541294A8" w:tentative="1">
      <w:start w:val="1"/>
      <w:numFmt w:val="lowerRoman"/>
      <w:lvlText w:val="%3."/>
      <w:lvlJc w:val="right"/>
      <w:pPr>
        <w:ind w:left="2160" w:hanging="180"/>
      </w:pPr>
    </w:lvl>
    <w:lvl w:ilvl="3" w:tplc="7ECA9554" w:tentative="1">
      <w:start w:val="1"/>
      <w:numFmt w:val="decimal"/>
      <w:lvlText w:val="%4."/>
      <w:lvlJc w:val="left"/>
      <w:pPr>
        <w:ind w:left="2880" w:hanging="360"/>
      </w:pPr>
    </w:lvl>
    <w:lvl w:ilvl="4" w:tplc="221CFFA8" w:tentative="1">
      <w:start w:val="1"/>
      <w:numFmt w:val="lowerLetter"/>
      <w:lvlText w:val="%5."/>
      <w:lvlJc w:val="left"/>
      <w:pPr>
        <w:ind w:left="3600" w:hanging="360"/>
      </w:pPr>
    </w:lvl>
    <w:lvl w:ilvl="5" w:tplc="84484AEE" w:tentative="1">
      <w:start w:val="1"/>
      <w:numFmt w:val="lowerRoman"/>
      <w:lvlText w:val="%6."/>
      <w:lvlJc w:val="right"/>
      <w:pPr>
        <w:ind w:left="4320" w:hanging="180"/>
      </w:pPr>
    </w:lvl>
    <w:lvl w:ilvl="6" w:tplc="1A3248BE" w:tentative="1">
      <w:start w:val="1"/>
      <w:numFmt w:val="decimal"/>
      <w:lvlText w:val="%7."/>
      <w:lvlJc w:val="left"/>
      <w:pPr>
        <w:ind w:left="5040" w:hanging="360"/>
      </w:pPr>
    </w:lvl>
    <w:lvl w:ilvl="7" w:tplc="21C03B58" w:tentative="1">
      <w:start w:val="1"/>
      <w:numFmt w:val="lowerLetter"/>
      <w:lvlText w:val="%8."/>
      <w:lvlJc w:val="left"/>
      <w:pPr>
        <w:ind w:left="5760" w:hanging="360"/>
      </w:pPr>
    </w:lvl>
    <w:lvl w:ilvl="8" w:tplc="11461EDA"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5A70161E">
      <w:start w:val="1"/>
      <w:numFmt w:val="bullet"/>
      <w:pStyle w:val="ListBullet"/>
      <w:lvlText w:val=""/>
      <w:lvlJc w:val="left"/>
      <w:pPr>
        <w:ind w:left="720" w:hanging="360"/>
      </w:pPr>
      <w:rPr>
        <w:rFonts w:ascii="Symbol" w:hAnsi="Symbol" w:hint="default"/>
      </w:rPr>
    </w:lvl>
    <w:lvl w:ilvl="1" w:tplc="DF1E44DA">
      <w:start w:val="1"/>
      <w:numFmt w:val="bullet"/>
      <w:pStyle w:val="ListBullet2"/>
      <w:lvlText w:val="o"/>
      <w:lvlJc w:val="left"/>
      <w:pPr>
        <w:ind w:left="1440" w:hanging="360"/>
      </w:pPr>
      <w:rPr>
        <w:rFonts w:ascii="Courier New" w:hAnsi="Courier New" w:cs="Courier New" w:hint="default"/>
      </w:rPr>
    </w:lvl>
    <w:lvl w:ilvl="2" w:tplc="F516FEE8">
      <w:start w:val="1"/>
      <w:numFmt w:val="bullet"/>
      <w:lvlText w:val=""/>
      <w:lvlJc w:val="left"/>
      <w:pPr>
        <w:ind w:left="2160" w:hanging="360"/>
      </w:pPr>
      <w:rPr>
        <w:rFonts w:ascii="Wingdings" w:hAnsi="Wingdings" w:hint="default"/>
      </w:rPr>
    </w:lvl>
    <w:lvl w:ilvl="3" w:tplc="ABB4AE6A">
      <w:start w:val="1"/>
      <w:numFmt w:val="bullet"/>
      <w:lvlText w:val=""/>
      <w:lvlJc w:val="left"/>
      <w:pPr>
        <w:ind w:left="2880" w:hanging="360"/>
      </w:pPr>
      <w:rPr>
        <w:rFonts w:ascii="Symbol" w:hAnsi="Symbol" w:hint="default"/>
      </w:rPr>
    </w:lvl>
    <w:lvl w:ilvl="4" w:tplc="98127BEA">
      <w:start w:val="1"/>
      <w:numFmt w:val="bullet"/>
      <w:lvlText w:val="o"/>
      <w:lvlJc w:val="left"/>
      <w:pPr>
        <w:ind w:left="3600" w:hanging="360"/>
      </w:pPr>
      <w:rPr>
        <w:rFonts w:ascii="Courier New" w:hAnsi="Courier New" w:cs="Courier New" w:hint="default"/>
      </w:rPr>
    </w:lvl>
    <w:lvl w:ilvl="5" w:tplc="2806C5C8">
      <w:start w:val="1"/>
      <w:numFmt w:val="bullet"/>
      <w:pStyle w:val="ListBullet3"/>
      <w:lvlText w:val=""/>
      <w:lvlJc w:val="left"/>
      <w:pPr>
        <w:ind w:left="4320" w:hanging="360"/>
      </w:pPr>
      <w:rPr>
        <w:rFonts w:ascii="Wingdings" w:hAnsi="Wingdings" w:hint="default"/>
      </w:rPr>
    </w:lvl>
    <w:lvl w:ilvl="6" w:tplc="00FAD93E">
      <w:start w:val="1"/>
      <w:numFmt w:val="bullet"/>
      <w:lvlText w:val=""/>
      <w:lvlJc w:val="left"/>
      <w:pPr>
        <w:ind w:left="5040" w:hanging="360"/>
      </w:pPr>
      <w:rPr>
        <w:rFonts w:ascii="Symbol" w:hAnsi="Symbol" w:hint="default"/>
      </w:rPr>
    </w:lvl>
    <w:lvl w:ilvl="7" w:tplc="AC747AE6">
      <w:start w:val="1"/>
      <w:numFmt w:val="bullet"/>
      <w:lvlText w:val="o"/>
      <w:lvlJc w:val="left"/>
      <w:pPr>
        <w:ind w:left="5760" w:hanging="360"/>
      </w:pPr>
      <w:rPr>
        <w:rFonts w:ascii="Courier New" w:hAnsi="Courier New" w:cs="Courier New" w:hint="default"/>
      </w:rPr>
    </w:lvl>
    <w:lvl w:ilvl="8" w:tplc="26E80D88">
      <w:start w:val="1"/>
      <w:numFmt w:val="bullet"/>
      <w:lvlText w:val=""/>
      <w:lvlJc w:val="left"/>
      <w:pPr>
        <w:ind w:left="6480" w:hanging="360"/>
      </w:pPr>
      <w:rPr>
        <w:rFonts w:ascii="Wingdings" w:hAnsi="Wingdings" w:hint="default"/>
      </w:rPr>
    </w:lvl>
  </w:abstractNum>
  <w:abstractNum w:abstractNumId="14" w15:restartNumberingAfterBreak="0">
    <w:nsid w:val="3ACA1B5E"/>
    <w:multiLevelType w:val="hybridMultilevel"/>
    <w:tmpl w:val="4176DD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B2539E6"/>
    <w:multiLevelType w:val="hybridMultilevel"/>
    <w:tmpl w:val="F6386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BBA1DEF"/>
    <w:multiLevelType w:val="hybridMultilevel"/>
    <w:tmpl w:val="05526A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C193F70"/>
    <w:multiLevelType w:val="hybridMultilevel"/>
    <w:tmpl w:val="F6606A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2C65C7F"/>
    <w:multiLevelType w:val="hybridMultilevel"/>
    <w:tmpl w:val="5504F770"/>
    <w:lvl w:ilvl="0" w:tplc="34423646">
      <w:start w:val="1"/>
      <w:numFmt w:val="lowerRoman"/>
      <w:lvlText w:val="(%1)"/>
      <w:lvlJc w:val="left"/>
      <w:pPr>
        <w:ind w:left="1080" w:hanging="720"/>
      </w:pPr>
      <w:rPr>
        <w:rFonts w:hint="default"/>
      </w:rPr>
    </w:lvl>
    <w:lvl w:ilvl="1" w:tplc="979847BE" w:tentative="1">
      <w:start w:val="1"/>
      <w:numFmt w:val="lowerLetter"/>
      <w:lvlText w:val="%2."/>
      <w:lvlJc w:val="left"/>
      <w:pPr>
        <w:ind w:left="1440" w:hanging="360"/>
      </w:pPr>
    </w:lvl>
    <w:lvl w:ilvl="2" w:tplc="A0E4C1CA" w:tentative="1">
      <w:start w:val="1"/>
      <w:numFmt w:val="lowerRoman"/>
      <w:lvlText w:val="%3."/>
      <w:lvlJc w:val="right"/>
      <w:pPr>
        <w:ind w:left="2160" w:hanging="180"/>
      </w:pPr>
    </w:lvl>
    <w:lvl w:ilvl="3" w:tplc="164CC366" w:tentative="1">
      <w:start w:val="1"/>
      <w:numFmt w:val="decimal"/>
      <w:lvlText w:val="%4."/>
      <w:lvlJc w:val="left"/>
      <w:pPr>
        <w:ind w:left="2880" w:hanging="360"/>
      </w:pPr>
    </w:lvl>
    <w:lvl w:ilvl="4" w:tplc="958EF880" w:tentative="1">
      <w:start w:val="1"/>
      <w:numFmt w:val="lowerLetter"/>
      <w:lvlText w:val="%5."/>
      <w:lvlJc w:val="left"/>
      <w:pPr>
        <w:ind w:left="3600" w:hanging="360"/>
      </w:pPr>
    </w:lvl>
    <w:lvl w:ilvl="5" w:tplc="F0DA80F4" w:tentative="1">
      <w:start w:val="1"/>
      <w:numFmt w:val="lowerRoman"/>
      <w:lvlText w:val="%6."/>
      <w:lvlJc w:val="right"/>
      <w:pPr>
        <w:ind w:left="4320" w:hanging="180"/>
      </w:pPr>
    </w:lvl>
    <w:lvl w:ilvl="6" w:tplc="B36498DA" w:tentative="1">
      <w:start w:val="1"/>
      <w:numFmt w:val="decimal"/>
      <w:lvlText w:val="%7."/>
      <w:lvlJc w:val="left"/>
      <w:pPr>
        <w:ind w:left="5040" w:hanging="360"/>
      </w:pPr>
    </w:lvl>
    <w:lvl w:ilvl="7" w:tplc="9028BEB8" w:tentative="1">
      <w:start w:val="1"/>
      <w:numFmt w:val="lowerLetter"/>
      <w:lvlText w:val="%8."/>
      <w:lvlJc w:val="left"/>
      <w:pPr>
        <w:ind w:left="5760" w:hanging="360"/>
      </w:pPr>
    </w:lvl>
    <w:lvl w:ilvl="8" w:tplc="2FDEB696" w:tentative="1">
      <w:start w:val="1"/>
      <w:numFmt w:val="lowerRoman"/>
      <w:lvlText w:val="%9."/>
      <w:lvlJc w:val="right"/>
      <w:pPr>
        <w:ind w:left="6480" w:hanging="180"/>
      </w:pPr>
    </w:lvl>
  </w:abstractNum>
  <w:abstractNum w:abstractNumId="19" w15:restartNumberingAfterBreak="0">
    <w:nsid w:val="45EF3286"/>
    <w:multiLevelType w:val="hybridMultilevel"/>
    <w:tmpl w:val="5504F770"/>
    <w:lvl w:ilvl="0" w:tplc="49465DD6">
      <w:start w:val="1"/>
      <w:numFmt w:val="lowerRoman"/>
      <w:lvlText w:val="(%1)"/>
      <w:lvlJc w:val="left"/>
      <w:pPr>
        <w:ind w:left="1080" w:hanging="720"/>
      </w:pPr>
      <w:rPr>
        <w:rFonts w:hint="default"/>
      </w:rPr>
    </w:lvl>
    <w:lvl w:ilvl="1" w:tplc="699044E8" w:tentative="1">
      <w:start w:val="1"/>
      <w:numFmt w:val="lowerLetter"/>
      <w:lvlText w:val="%2."/>
      <w:lvlJc w:val="left"/>
      <w:pPr>
        <w:ind w:left="1440" w:hanging="360"/>
      </w:pPr>
    </w:lvl>
    <w:lvl w:ilvl="2" w:tplc="D79031B8" w:tentative="1">
      <w:start w:val="1"/>
      <w:numFmt w:val="lowerRoman"/>
      <w:lvlText w:val="%3."/>
      <w:lvlJc w:val="right"/>
      <w:pPr>
        <w:ind w:left="2160" w:hanging="180"/>
      </w:pPr>
    </w:lvl>
    <w:lvl w:ilvl="3" w:tplc="F014D1E2" w:tentative="1">
      <w:start w:val="1"/>
      <w:numFmt w:val="decimal"/>
      <w:lvlText w:val="%4."/>
      <w:lvlJc w:val="left"/>
      <w:pPr>
        <w:ind w:left="2880" w:hanging="360"/>
      </w:pPr>
    </w:lvl>
    <w:lvl w:ilvl="4" w:tplc="437695F2" w:tentative="1">
      <w:start w:val="1"/>
      <w:numFmt w:val="lowerLetter"/>
      <w:lvlText w:val="%5."/>
      <w:lvlJc w:val="left"/>
      <w:pPr>
        <w:ind w:left="3600" w:hanging="360"/>
      </w:pPr>
    </w:lvl>
    <w:lvl w:ilvl="5" w:tplc="0824A926" w:tentative="1">
      <w:start w:val="1"/>
      <w:numFmt w:val="lowerRoman"/>
      <w:lvlText w:val="%6."/>
      <w:lvlJc w:val="right"/>
      <w:pPr>
        <w:ind w:left="4320" w:hanging="180"/>
      </w:pPr>
    </w:lvl>
    <w:lvl w:ilvl="6" w:tplc="8ABE31C0" w:tentative="1">
      <w:start w:val="1"/>
      <w:numFmt w:val="decimal"/>
      <w:lvlText w:val="%7."/>
      <w:lvlJc w:val="left"/>
      <w:pPr>
        <w:ind w:left="5040" w:hanging="360"/>
      </w:pPr>
    </w:lvl>
    <w:lvl w:ilvl="7" w:tplc="FD7E6F9E" w:tentative="1">
      <w:start w:val="1"/>
      <w:numFmt w:val="lowerLetter"/>
      <w:lvlText w:val="%8."/>
      <w:lvlJc w:val="left"/>
      <w:pPr>
        <w:ind w:left="5760" w:hanging="360"/>
      </w:pPr>
    </w:lvl>
    <w:lvl w:ilvl="8" w:tplc="65B2B5B6" w:tentative="1">
      <w:start w:val="1"/>
      <w:numFmt w:val="lowerRoman"/>
      <w:lvlText w:val="%9."/>
      <w:lvlJc w:val="right"/>
      <w:pPr>
        <w:ind w:left="6480" w:hanging="180"/>
      </w:pPr>
    </w:lvl>
  </w:abstractNum>
  <w:abstractNum w:abstractNumId="20" w15:restartNumberingAfterBreak="0">
    <w:nsid w:val="50865AA5"/>
    <w:multiLevelType w:val="hybridMultilevel"/>
    <w:tmpl w:val="49A21BE0"/>
    <w:lvl w:ilvl="0" w:tplc="5D865396">
      <w:start w:val="1"/>
      <w:numFmt w:val="decimal"/>
      <w:lvlText w:val="%1."/>
      <w:lvlJc w:val="left"/>
      <w:pPr>
        <w:ind w:left="360" w:hanging="360"/>
      </w:pPr>
      <w:rPr>
        <w:rFonts w:hint="default"/>
      </w:rPr>
    </w:lvl>
    <w:lvl w:ilvl="1" w:tplc="3C4CB3DC" w:tentative="1">
      <w:start w:val="1"/>
      <w:numFmt w:val="lowerLetter"/>
      <w:lvlText w:val="%2."/>
      <w:lvlJc w:val="left"/>
      <w:pPr>
        <w:ind w:left="1080" w:hanging="360"/>
      </w:pPr>
    </w:lvl>
    <w:lvl w:ilvl="2" w:tplc="707E02DC" w:tentative="1">
      <w:start w:val="1"/>
      <w:numFmt w:val="lowerRoman"/>
      <w:lvlText w:val="%3."/>
      <w:lvlJc w:val="right"/>
      <w:pPr>
        <w:ind w:left="1800" w:hanging="180"/>
      </w:pPr>
    </w:lvl>
    <w:lvl w:ilvl="3" w:tplc="224C1358" w:tentative="1">
      <w:start w:val="1"/>
      <w:numFmt w:val="decimal"/>
      <w:lvlText w:val="%4."/>
      <w:lvlJc w:val="left"/>
      <w:pPr>
        <w:ind w:left="2520" w:hanging="360"/>
      </w:pPr>
    </w:lvl>
    <w:lvl w:ilvl="4" w:tplc="5C94134A" w:tentative="1">
      <w:start w:val="1"/>
      <w:numFmt w:val="lowerLetter"/>
      <w:lvlText w:val="%5."/>
      <w:lvlJc w:val="left"/>
      <w:pPr>
        <w:ind w:left="3240" w:hanging="360"/>
      </w:pPr>
    </w:lvl>
    <w:lvl w:ilvl="5" w:tplc="5EC8B47E" w:tentative="1">
      <w:start w:val="1"/>
      <w:numFmt w:val="lowerRoman"/>
      <w:lvlText w:val="%6."/>
      <w:lvlJc w:val="right"/>
      <w:pPr>
        <w:ind w:left="3960" w:hanging="180"/>
      </w:pPr>
    </w:lvl>
    <w:lvl w:ilvl="6" w:tplc="DD407742" w:tentative="1">
      <w:start w:val="1"/>
      <w:numFmt w:val="decimal"/>
      <w:lvlText w:val="%7."/>
      <w:lvlJc w:val="left"/>
      <w:pPr>
        <w:ind w:left="4680" w:hanging="360"/>
      </w:pPr>
    </w:lvl>
    <w:lvl w:ilvl="7" w:tplc="8A00A8C2" w:tentative="1">
      <w:start w:val="1"/>
      <w:numFmt w:val="lowerLetter"/>
      <w:lvlText w:val="%8."/>
      <w:lvlJc w:val="left"/>
      <w:pPr>
        <w:ind w:left="5400" w:hanging="360"/>
      </w:pPr>
    </w:lvl>
    <w:lvl w:ilvl="8" w:tplc="9616730E" w:tentative="1">
      <w:start w:val="1"/>
      <w:numFmt w:val="lowerRoman"/>
      <w:lvlText w:val="%9."/>
      <w:lvlJc w:val="right"/>
      <w:pPr>
        <w:ind w:left="6120" w:hanging="180"/>
      </w:pPr>
    </w:lvl>
  </w:abstractNum>
  <w:abstractNum w:abstractNumId="21" w15:restartNumberingAfterBreak="0">
    <w:nsid w:val="560C53FF"/>
    <w:multiLevelType w:val="hybridMultilevel"/>
    <w:tmpl w:val="5504F770"/>
    <w:lvl w:ilvl="0" w:tplc="BB84574A">
      <w:start w:val="1"/>
      <w:numFmt w:val="lowerRoman"/>
      <w:lvlText w:val="(%1)"/>
      <w:lvlJc w:val="left"/>
      <w:pPr>
        <w:ind w:left="1080" w:hanging="720"/>
      </w:pPr>
      <w:rPr>
        <w:rFonts w:hint="default"/>
      </w:rPr>
    </w:lvl>
    <w:lvl w:ilvl="1" w:tplc="4BDE127A" w:tentative="1">
      <w:start w:val="1"/>
      <w:numFmt w:val="lowerLetter"/>
      <w:lvlText w:val="%2."/>
      <w:lvlJc w:val="left"/>
      <w:pPr>
        <w:ind w:left="1440" w:hanging="360"/>
      </w:pPr>
    </w:lvl>
    <w:lvl w:ilvl="2" w:tplc="433E13E8" w:tentative="1">
      <w:start w:val="1"/>
      <w:numFmt w:val="lowerRoman"/>
      <w:lvlText w:val="%3."/>
      <w:lvlJc w:val="right"/>
      <w:pPr>
        <w:ind w:left="2160" w:hanging="180"/>
      </w:pPr>
    </w:lvl>
    <w:lvl w:ilvl="3" w:tplc="2D2E9A64" w:tentative="1">
      <w:start w:val="1"/>
      <w:numFmt w:val="decimal"/>
      <w:lvlText w:val="%4."/>
      <w:lvlJc w:val="left"/>
      <w:pPr>
        <w:ind w:left="2880" w:hanging="360"/>
      </w:pPr>
    </w:lvl>
    <w:lvl w:ilvl="4" w:tplc="5568E05E" w:tentative="1">
      <w:start w:val="1"/>
      <w:numFmt w:val="lowerLetter"/>
      <w:lvlText w:val="%5."/>
      <w:lvlJc w:val="left"/>
      <w:pPr>
        <w:ind w:left="3600" w:hanging="360"/>
      </w:pPr>
    </w:lvl>
    <w:lvl w:ilvl="5" w:tplc="1AB87028" w:tentative="1">
      <w:start w:val="1"/>
      <w:numFmt w:val="lowerRoman"/>
      <w:lvlText w:val="%6."/>
      <w:lvlJc w:val="right"/>
      <w:pPr>
        <w:ind w:left="4320" w:hanging="180"/>
      </w:pPr>
    </w:lvl>
    <w:lvl w:ilvl="6" w:tplc="254083C8" w:tentative="1">
      <w:start w:val="1"/>
      <w:numFmt w:val="decimal"/>
      <w:lvlText w:val="%7."/>
      <w:lvlJc w:val="left"/>
      <w:pPr>
        <w:ind w:left="5040" w:hanging="360"/>
      </w:pPr>
    </w:lvl>
    <w:lvl w:ilvl="7" w:tplc="366E6F5A" w:tentative="1">
      <w:start w:val="1"/>
      <w:numFmt w:val="lowerLetter"/>
      <w:lvlText w:val="%8."/>
      <w:lvlJc w:val="left"/>
      <w:pPr>
        <w:ind w:left="5760" w:hanging="360"/>
      </w:pPr>
    </w:lvl>
    <w:lvl w:ilvl="8" w:tplc="2A96FFF0" w:tentative="1">
      <w:start w:val="1"/>
      <w:numFmt w:val="lowerRoman"/>
      <w:lvlText w:val="%9."/>
      <w:lvlJc w:val="right"/>
      <w:pPr>
        <w:ind w:left="6480" w:hanging="180"/>
      </w:pPr>
    </w:lvl>
  </w:abstractNum>
  <w:abstractNum w:abstractNumId="22" w15:restartNumberingAfterBreak="0">
    <w:nsid w:val="58766F22"/>
    <w:multiLevelType w:val="hybridMultilevel"/>
    <w:tmpl w:val="E500E596"/>
    <w:lvl w:ilvl="0" w:tplc="611A7652">
      <w:start w:val="1"/>
      <w:numFmt w:val="decimal"/>
      <w:lvlText w:val="%1."/>
      <w:lvlJc w:val="left"/>
      <w:pPr>
        <w:ind w:left="360" w:hanging="360"/>
      </w:pPr>
    </w:lvl>
    <w:lvl w:ilvl="1" w:tplc="B958EAA6" w:tentative="1">
      <w:start w:val="1"/>
      <w:numFmt w:val="lowerLetter"/>
      <w:lvlText w:val="%2."/>
      <w:lvlJc w:val="left"/>
      <w:pPr>
        <w:ind w:left="1080" w:hanging="360"/>
      </w:pPr>
    </w:lvl>
    <w:lvl w:ilvl="2" w:tplc="74320334" w:tentative="1">
      <w:start w:val="1"/>
      <w:numFmt w:val="lowerRoman"/>
      <w:lvlText w:val="%3."/>
      <w:lvlJc w:val="right"/>
      <w:pPr>
        <w:ind w:left="1800" w:hanging="180"/>
      </w:pPr>
    </w:lvl>
    <w:lvl w:ilvl="3" w:tplc="4274E5A8" w:tentative="1">
      <w:start w:val="1"/>
      <w:numFmt w:val="decimal"/>
      <w:lvlText w:val="%4."/>
      <w:lvlJc w:val="left"/>
      <w:pPr>
        <w:ind w:left="2520" w:hanging="360"/>
      </w:pPr>
    </w:lvl>
    <w:lvl w:ilvl="4" w:tplc="E6BC6AF4" w:tentative="1">
      <w:start w:val="1"/>
      <w:numFmt w:val="lowerLetter"/>
      <w:lvlText w:val="%5."/>
      <w:lvlJc w:val="left"/>
      <w:pPr>
        <w:ind w:left="3240" w:hanging="360"/>
      </w:pPr>
    </w:lvl>
    <w:lvl w:ilvl="5" w:tplc="9CBED0E0" w:tentative="1">
      <w:start w:val="1"/>
      <w:numFmt w:val="lowerRoman"/>
      <w:lvlText w:val="%6."/>
      <w:lvlJc w:val="right"/>
      <w:pPr>
        <w:ind w:left="3960" w:hanging="180"/>
      </w:pPr>
    </w:lvl>
    <w:lvl w:ilvl="6" w:tplc="A8F8C47E" w:tentative="1">
      <w:start w:val="1"/>
      <w:numFmt w:val="decimal"/>
      <w:lvlText w:val="%7."/>
      <w:lvlJc w:val="left"/>
      <w:pPr>
        <w:ind w:left="4680" w:hanging="360"/>
      </w:pPr>
    </w:lvl>
    <w:lvl w:ilvl="7" w:tplc="B986FB7C" w:tentative="1">
      <w:start w:val="1"/>
      <w:numFmt w:val="lowerLetter"/>
      <w:lvlText w:val="%8."/>
      <w:lvlJc w:val="left"/>
      <w:pPr>
        <w:ind w:left="5400" w:hanging="360"/>
      </w:pPr>
    </w:lvl>
    <w:lvl w:ilvl="8" w:tplc="45C6231E" w:tentative="1">
      <w:start w:val="1"/>
      <w:numFmt w:val="lowerRoman"/>
      <w:lvlText w:val="%9."/>
      <w:lvlJc w:val="right"/>
      <w:pPr>
        <w:ind w:left="6120" w:hanging="180"/>
      </w:pPr>
    </w:lvl>
  </w:abstractNum>
  <w:abstractNum w:abstractNumId="23" w15:restartNumberingAfterBreak="0">
    <w:nsid w:val="60450365"/>
    <w:multiLevelType w:val="hybridMultilevel"/>
    <w:tmpl w:val="B5BED2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334201F"/>
    <w:multiLevelType w:val="hybridMultilevel"/>
    <w:tmpl w:val="5504F770"/>
    <w:lvl w:ilvl="0" w:tplc="5D7257DC">
      <w:start w:val="1"/>
      <w:numFmt w:val="lowerRoman"/>
      <w:lvlText w:val="(%1)"/>
      <w:lvlJc w:val="left"/>
      <w:pPr>
        <w:ind w:left="1080" w:hanging="720"/>
      </w:pPr>
      <w:rPr>
        <w:rFonts w:hint="default"/>
      </w:rPr>
    </w:lvl>
    <w:lvl w:ilvl="1" w:tplc="12F6D69C" w:tentative="1">
      <w:start w:val="1"/>
      <w:numFmt w:val="lowerLetter"/>
      <w:lvlText w:val="%2."/>
      <w:lvlJc w:val="left"/>
      <w:pPr>
        <w:ind w:left="1440" w:hanging="360"/>
      </w:pPr>
    </w:lvl>
    <w:lvl w:ilvl="2" w:tplc="C86EDCF4" w:tentative="1">
      <w:start w:val="1"/>
      <w:numFmt w:val="lowerRoman"/>
      <w:lvlText w:val="%3."/>
      <w:lvlJc w:val="right"/>
      <w:pPr>
        <w:ind w:left="2160" w:hanging="180"/>
      </w:pPr>
    </w:lvl>
    <w:lvl w:ilvl="3" w:tplc="3B9ADC38" w:tentative="1">
      <w:start w:val="1"/>
      <w:numFmt w:val="decimal"/>
      <w:lvlText w:val="%4."/>
      <w:lvlJc w:val="left"/>
      <w:pPr>
        <w:ind w:left="2880" w:hanging="360"/>
      </w:pPr>
    </w:lvl>
    <w:lvl w:ilvl="4" w:tplc="09AE9FEE" w:tentative="1">
      <w:start w:val="1"/>
      <w:numFmt w:val="lowerLetter"/>
      <w:lvlText w:val="%5."/>
      <w:lvlJc w:val="left"/>
      <w:pPr>
        <w:ind w:left="3600" w:hanging="360"/>
      </w:pPr>
    </w:lvl>
    <w:lvl w:ilvl="5" w:tplc="1C38DBDC" w:tentative="1">
      <w:start w:val="1"/>
      <w:numFmt w:val="lowerRoman"/>
      <w:lvlText w:val="%6."/>
      <w:lvlJc w:val="right"/>
      <w:pPr>
        <w:ind w:left="4320" w:hanging="180"/>
      </w:pPr>
    </w:lvl>
    <w:lvl w:ilvl="6" w:tplc="088C2920" w:tentative="1">
      <w:start w:val="1"/>
      <w:numFmt w:val="decimal"/>
      <w:lvlText w:val="%7."/>
      <w:lvlJc w:val="left"/>
      <w:pPr>
        <w:ind w:left="5040" w:hanging="360"/>
      </w:pPr>
    </w:lvl>
    <w:lvl w:ilvl="7" w:tplc="2DE067AA" w:tentative="1">
      <w:start w:val="1"/>
      <w:numFmt w:val="lowerLetter"/>
      <w:lvlText w:val="%8."/>
      <w:lvlJc w:val="left"/>
      <w:pPr>
        <w:ind w:left="5760" w:hanging="360"/>
      </w:pPr>
    </w:lvl>
    <w:lvl w:ilvl="8" w:tplc="67583A64" w:tentative="1">
      <w:start w:val="1"/>
      <w:numFmt w:val="lowerRoman"/>
      <w:lvlText w:val="%9."/>
      <w:lvlJc w:val="right"/>
      <w:pPr>
        <w:ind w:left="6480" w:hanging="180"/>
      </w:pPr>
    </w:lvl>
  </w:abstractNum>
  <w:abstractNum w:abstractNumId="25" w15:restartNumberingAfterBreak="0">
    <w:nsid w:val="67D347BB"/>
    <w:multiLevelType w:val="hybridMultilevel"/>
    <w:tmpl w:val="21D07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AD82A90"/>
    <w:multiLevelType w:val="hybridMultilevel"/>
    <w:tmpl w:val="1602A1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CB06011"/>
    <w:multiLevelType w:val="hybridMultilevel"/>
    <w:tmpl w:val="49A21BE0"/>
    <w:lvl w:ilvl="0" w:tplc="00AE8DBE">
      <w:start w:val="1"/>
      <w:numFmt w:val="decimal"/>
      <w:lvlText w:val="%1."/>
      <w:lvlJc w:val="left"/>
      <w:pPr>
        <w:ind w:left="360" w:hanging="360"/>
      </w:pPr>
      <w:rPr>
        <w:rFonts w:hint="default"/>
      </w:rPr>
    </w:lvl>
    <w:lvl w:ilvl="1" w:tplc="21F4E5CC" w:tentative="1">
      <w:start w:val="1"/>
      <w:numFmt w:val="lowerLetter"/>
      <w:lvlText w:val="%2."/>
      <w:lvlJc w:val="left"/>
      <w:pPr>
        <w:ind w:left="1080" w:hanging="360"/>
      </w:pPr>
    </w:lvl>
    <w:lvl w:ilvl="2" w:tplc="5FACAB42" w:tentative="1">
      <w:start w:val="1"/>
      <w:numFmt w:val="lowerRoman"/>
      <w:lvlText w:val="%3."/>
      <w:lvlJc w:val="right"/>
      <w:pPr>
        <w:ind w:left="1800" w:hanging="180"/>
      </w:pPr>
    </w:lvl>
    <w:lvl w:ilvl="3" w:tplc="954CF248" w:tentative="1">
      <w:start w:val="1"/>
      <w:numFmt w:val="decimal"/>
      <w:lvlText w:val="%4."/>
      <w:lvlJc w:val="left"/>
      <w:pPr>
        <w:ind w:left="2520" w:hanging="360"/>
      </w:pPr>
    </w:lvl>
    <w:lvl w:ilvl="4" w:tplc="775688DA" w:tentative="1">
      <w:start w:val="1"/>
      <w:numFmt w:val="lowerLetter"/>
      <w:lvlText w:val="%5."/>
      <w:lvlJc w:val="left"/>
      <w:pPr>
        <w:ind w:left="3240" w:hanging="360"/>
      </w:pPr>
    </w:lvl>
    <w:lvl w:ilvl="5" w:tplc="ABBCCCE0" w:tentative="1">
      <w:start w:val="1"/>
      <w:numFmt w:val="lowerRoman"/>
      <w:lvlText w:val="%6."/>
      <w:lvlJc w:val="right"/>
      <w:pPr>
        <w:ind w:left="3960" w:hanging="180"/>
      </w:pPr>
    </w:lvl>
    <w:lvl w:ilvl="6" w:tplc="301C1582" w:tentative="1">
      <w:start w:val="1"/>
      <w:numFmt w:val="decimal"/>
      <w:lvlText w:val="%7."/>
      <w:lvlJc w:val="left"/>
      <w:pPr>
        <w:ind w:left="4680" w:hanging="360"/>
      </w:pPr>
    </w:lvl>
    <w:lvl w:ilvl="7" w:tplc="6B0C3DF0" w:tentative="1">
      <w:start w:val="1"/>
      <w:numFmt w:val="lowerLetter"/>
      <w:lvlText w:val="%8."/>
      <w:lvlJc w:val="left"/>
      <w:pPr>
        <w:ind w:left="5400" w:hanging="360"/>
      </w:pPr>
    </w:lvl>
    <w:lvl w:ilvl="8" w:tplc="84F4174C" w:tentative="1">
      <w:start w:val="1"/>
      <w:numFmt w:val="lowerRoman"/>
      <w:lvlText w:val="%9."/>
      <w:lvlJc w:val="right"/>
      <w:pPr>
        <w:ind w:left="6120" w:hanging="180"/>
      </w:pPr>
    </w:lvl>
  </w:abstractNum>
  <w:abstractNum w:abstractNumId="28" w15:restartNumberingAfterBreak="0">
    <w:nsid w:val="6D2B5B0B"/>
    <w:multiLevelType w:val="hybridMultilevel"/>
    <w:tmpl w:val="FC3ADD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4A47A03"/>
    <w:multiLevelType w:val="hybridMultilevel"/>
    <w:tmpl w:val="38B034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6E15F4D"/>
    <w:multiLevelType w:val="hybridMultilevel"/>
    <w:tmpl w:val="991AE3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8C332D4"/>
    <w:multiLevelType w:val="hybridMultilevel"/>
    <w:tmpl w:val="5504F770"/>
    <w:lvl w:ilvl="0" w:tplc="B6B4B15C">
      <w:start w:val="1"/>
      <w:numFmt w:val="lowerRoman"/>
      <w:lvlText w:val="(%1)"/>
      <w:lvlJc w:val="left"/>
      <w:pPr>
        <w:ind w:left="1080" w:hanging="720"/>
      </w:pPr>
      <w:rPr>
        <w:rFonts w:hint="default"/>
      </w:rPr>
    </w:lvl>
    <w:lvl w:ilvl="1" w:tplc="8C9254DE" w:tentative="1">
      <w:start w:val="1"/>
      <w:numFmt w:val="lowerLetter"/>
      <w:lvlText w:val="%2."/>
      <w:lvlJc w:val="left"/>
      <w:pPr>
        <w:ind w:left="1440" w:hanging="360"/>
      </w:pPr>
    </w:lvl>
    <w:lvl w:ilvl="2" w:tplc="3E689B2C" w:tentative="1">
      <w:start w:val="1"/>
      <w:numFmt w:val="lowerRoman"/>
      <w:lvlText w:val="%3."/>
      <w:lvlJc w:val="right"/>
      <w:pPr>
        <w:ind w:left="2160" w:hanging="180"/>
      </w:pPr>
    </w:lvl>
    <w:lvl w:ilvl="3" w:tplc="8ABCB136" w:tentative="1">
      <w:start w:val="1"/>
      <w:numFmt w:val="decimal"/>
      <w:lvlText w:val="%4."/>
      <w:lvlJc w:val="left"/>
      <w:pPr>
        <w:ind w:left="2880" w:hanging="360"/>
      </w:pPr>
    </w:lvl>
    <w:lvl w:ilvl="4" w:tplc="DEA4E4B8" w:tentative="1">
      <w:start w:val="1"/>
      <w:numFmt w:val="lowerLetter"/>
      <w:lvlText w:val="%5."/>
      <w:lvlJc w:val="left"/>
      <w:pPr>
        <w:ind w:left="3600" w:hanging="360"/>
      </w:pPr>
    </w:lvl>
    <w:lvl w:ilvl="5" w:tplc="13FCF79E" w:tentative="1">
      <w:start w:val="1"/>
      <w:numFmt w:val="lowerRoman"/>
      <w:lvlText w:val="%6."/>
      <w:lvlJc w:val="right"/>
      <w:pPr>
        <w:ind w:left="4320" w:hanging="180"/>
      </w:pPr>
    </w:lvl>
    <w:lvl w:ilvl="6" w:tplc="F3524F54" w:tentative="1">
      <w:start w:val="1"/>
      <w:numFmt w:val="decimal"/>
      <w:lvlText w:val="%7."/>
      <w:lvlJc w:val="left"/>
      <w:pPr>
        <w:ind w:left="5040" w:hanging="360"/>
      </w:pPr>
    </w:lvl>
    <w:lvl w:ilvl="7" w:tplc="A8E4AE28" w:tentative="1">
      <w:start w:val="1"/>
      <w:numFmt w:val="lowerLetter"/>
      <w:lvlText w:val="%8."/>
      <w:lvlJc w:val="left"/>
      <w:pPr>
        <w:ind w:left="5760" w:hanging="360"/>
      </w:pPr>
    </w:lvl>
    <w:lvl w:ilvl="8" w:tplc="C0BA0FB8" w:tentative="1">
      <w:start w:val="1"/>
      <w:numFmt w:val="lowerRoman"/>
      <w:lvlText w:val="%9."/>
      <w:lvlJc w:val="right"/>
      <w:pPr>
        <w:ind w:left="6480" w:hanging="180"/>
      </w:pPr>
    </w:lvl>
  </w:abstractNum>
  <w:abstractNum w:abstractNumId="32" w15:restartNumberingAfterBreak="0">
    <w:nsid w:val="7BCE5F25"/>
    <w:multiLevelType w:val="hybridMultilevel"/>
    <w:tmpl w:val="49A21BE0"/>
    <w:lvl w:ilvl="0" w:tplc="EED4E6A2">
      <w:start w:val="1"/>
      <w:numFmt w:val="decimal"/>
      <w:lvlText w:val="%1."/>
      <w:lvlJc w:val="left"/>
      <w:pPr>
        <w:ind w:left="360" w:hanging="360"/>
      </w:pPr>
      <w:rPr>
        <w:rFonts w:hint="default"/>
      </w:rPr>
    </w:lvl>
    <w:lvl w:ilvl="1" w:tplc="519422C6" w:tentative="1">
      <w:start w:val="1"/>
      <w:numFmt w:val="lowerLetter"/>
      <w:lvlText w:val="%2."/>
      <w:lvlJc w:val="left"/>
      <w:pPr>
        <w:ind w:left="1080" w:hanging="360"/>
      </w:pPr>
    </w:lvl>
    <w:lvl w:ilvl="2" w:tplc="775229AE" w:tentative="1">
      <w:start w:val="1"/>
      <w:numFmt w:val="lowerRoman"/>
      <w:lvlText w:val="%3."/>
      <w:lvlJc w:val="right"/>
      <w:pPr>
        <w:ind w:left="1800" w:hanging="180"/>
      </w:pPr>
    </w:lvl>
    <w:lvl w:ilvl="3" w:tplc="617C7168" w:tentative="1">
      <w:start w:val="1"/>
      <w:numFmt w:val="decimal"/>
      <w:lvlText w:val="%4."/>
      <w:lvlJc w:val="left"/>
      <w:pPr>
        <w:ind w:left="2520" w:hanging="360"/>
      </w:pPr>
    </w:lvl>
    <w:lvl w:ilvl="4" w:tplc="1A244B50" w:tentative="1">
      <w:start w:val="1"/>
      <w:numFmt w:val="lowerLetter"/>
      <w:lvlText w:val="%5."/>
      <w:lvlJc w:val="left"/>
      <w:pPr>
        <w:ind w:left="3240" w:hanging="360"/>
      </w:pPr>
    </w:lvl>
    <w:lvl w:ilvl="5" w:tplc="A0489226" w:tentative="1">
      <w:start w:val="1"/>
      <w:numFmt w:val="lowerRoman"/>
      <w:lvlText w:val="%6."/>
      <w:lvlJc w:val="right"/>
      <w:pPr>
        <w:ind w:left="3960" w:hanging="180"/>
      </w:pPr>
    </w:lvl>
    <w:lvl w:ilvl="6" w:tplc="35102CE2" w:tentative="1">
      <w:start w:val="1"/>
      <w:numFmt w:val="decimal"/>
      <w:lvlText w:val="%7."/>
      <w:lvlJc w:val="left"/>
      <w:pPr>
        <w:ind w:left="4680" w:hanging="360"/>
      </w:pPr>
    </w:lvl>
    <w:lvl w:ilvl="7" w:tplc="25EC582A" w:tentative="1">
      <w:start w:val="1"/>
      <w:numFmt w:val="lowerLetter"/>
      <w:lvlText w:val="%8."/>
      <w:lvlJc w:val="left"/>
      <w:pPr>
        <w:ind w:left="5400" w:hanging="360"/>
      </w:pPr>
    </w:lvl>
    <w:lvl w:ilvl="8" w:tplc="93EC71AE" w:tentative="1">
      <w:start w:val="1"/>
      <w:numFmt w:val="lowerRoman"/>
      <w:lvlText w:val="%9."/>
      <w:lvlJc w:val="right"/>
      <w:pPr>
        <w:ind w:left="6120" w:hanging="180"/>
      </w:pPr>
    </w:lvl>
  </w:abstractNum>
  <w:abstractNum w:abstractNumId="33" w15:restartNumberingAfterBreak="0">
    <w:nsid w:val="7D5B64C0"/>
    <w:multiLevelType w:val="hybridMultilevel"/>
    <w:tmpl w:val="5504F770"/>
    <w:lvl w:ilvl="0" w:tplc="19F8C046">
      <w:start w:val="1"/>
      <w:numFmt w:val="lowerRoman"/>
      <w:lvlText w:val="(%1)"/>
      <w:lvlJc w:val="left"/>
      <w:pPr>
        <w:ind w:left="1080" w:hanging="720"/>
      </w:pPr>
      <w:rPr>
        <w:rFonts w:hint="default"/>
      </w:rPr>
    </w:lvl>
    <w:lvl w:ilvl="1" w:tplc="B8507E46" w:tentative="1">
      <w:start w:val="1"/>
      <w:numFmt w:val="lowerLetter"/>
      <w:lvlText w:val="%2."/>
      <w:lvlJc w:val="left"/>
      <w:pPr>
        <w:ind w:left="1440" w:hanging="360"/>
      </w:pPr>
    </w:lvl>
    <w:lvl w:ilvl="2" w:tplc="D8502AF2" w:tentative="1">
      <w:start w:val="1"/>
      <w:numFmt w:val="lowerRoman"/>
      <w:lvlText w:val="%3."/>
      <w:lvlJc w:val="right"/>
      <w:pPr>
        <w:ind w:left="2160" w:hanging="180"/>
      </w:pPr>
    </w:lvl>
    <w:lvl w:ilvl="3" w:tplc="E9223DC6" w:tentative="1">
      <w:start w:val="1"/>
      <w:numFmt w:val="decimal"/>
      <w:lvlText w:val="%4."/>
      <w:lvlJc w:val="left"/>
      <w:pPr>
        <w:ind w:left="2880" w:hanging="360"/>
      </w:pPr>
    </w:lvl>
    <w:lvl w:ilvl="4" w:tplc="369A3D86" w:tentative="1">
      <w:start w:val="1"/>
      <w:numFmt w:val="lowerLetter"/>
      <w:lvlText w:val="%5."/>
      <w:lvlJc w:val="left"/>
      <w:pPr>
        <w:ind w:left="3600" w:hanging="360"/>
      </w:pPr>
    </w:lvl>
    <w:lvl w:ilvl="5" w:tplc="B23C14FE" w:tentative="1">
      <w:start w:val="1"/>
      <w:numFmt w:val="lowerRoman"/>
      <w:lvlText w:val="%6."/>
      <w:lvlJc w:val="right"/>
      <w:pPr>
        <w:ind w:left="4320" w:hanging="180"/>
      </w:pPr>
    </w:lvl>
    <w:lvl w:ilvl="6" w:tplc="B2062FEA" w:tentative="1">
      <w:start w:val="1"/>
      <w:numFmt w:val="decimal"/>
      <w:lvlText w:val="%7."/>
      <w:lvlJc w:val="left"/>
      <w:pPr>
        <w:ind w:left="5040" w:hanging="360"/>
      </w:pPr>
    </w:lvl>
    <w:lvl w:ilvl="7" w:tplc="71EAA254" w:tentative="1">
      <w:start w:val="1"/>
      <w:numFmt w:val="lowerLetter"/>
      <w:lvlText w:val="%8."/>
      <w:lvlJc w:val="left"/>
      <w:pPr>
        <w:ind w:left="5760" w:hanging="360"/>
      </w:pPr>
    </w:lvl>
    <w:lvl w:ilvl="8" w:tplc="F2FC3866" w:tentative="1">
      <w:start w:val="1"/>
      <w:numFmt w:val="lowerRoman"/>
      <w:lvlText w:val="%9."/>
      <w:lvlJc w:val="right"/>
      <w:pPr>
        <w:ind w:left="6480" w:hanging="180"/>
      </w:pPr>
    </w:lvl>
  </w:abstractNum>
  <w:abstractNum w:abstractNumId="34" w15:restartNumberingAfterBreak="0">
    <w:nsid w:val="7D7662D7"/>
    <w:multiLevelType w:val="hybridMultilevel"/>
    <w:tmpl w:val="176E545A"/>
    <w:lvl w:ilvl="0" w:tplc="7C3A48D8">
      <w:start w:val="1"/>
      <w:numFmt w:val="bullet"/>
      <w:lvlText w:val="-"/>
      <w:lvlJc w:val="left"/>
      <w:pPr>
        <w:ind w:left="720" w:hanging="360"/>
      </w:pPr>
      <w:rPr>
        <w:rFonts w:ascii="Calibri" w:eastAsiaTheme="minorHAnsi" w:hAnsi="Calibri" w:cs="Calibr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3802BE"/>
    <w:multiLevelType w:val="hybridMultilevel"/>
    <w:tmpl w:val="F8660EFA"/>
    <w:lvl w:ilvl="0" w:tplc="E194ABE8">
      <w:start w:val="1"/>
      <w:numFmt w:val="decimal"/>
      <w:lvlText w:val="%1."/>
      <w:lvlJc w:val="left"/>
      <w:pPr>
        <w:ind w:left="360" w:hanging="360"/>
      </w:pPr>
      <w:rPr>
        <w:rFonts w:hint="default"/>
      </w:rPr>
    </w:lvl>
    <w:lvl w:ilvl="1" w:tplc="891A4EB6" w:tentative="1">
      <w:start w:val="1"/>
      <w:numFmt w:val="lowerLetter"/>
      <w:lvlText w:val="%2."/>
      <w:lvlJc w:val="left"/>
      <w:pPr>
        <w:ind w:left="1080" w:hanging="360"/>
      </w:pPr>
    </w:lvl>
    <w:lvl w:ilvl="2" w:tplc="F1060BDA" w:tentative="1">
      <w:start w:val="1"/>
      <w:numFmt w:val="lowerRoman"/>
      <w:lvlText w:val="%3."/>
      <w:lvlJc w:val="right"/>
      <w:pPr>
        <w:ind w:left="1800" w:hanging="180"/>
      </w:pPr>
    </w:lvl>
    <w:lvl w:ilvl="3" w:tplc="0A2EC94A" w:tentative="1">
      <w:start w:val="1"/>
      <w:numFmt w:val="decimal"/>
      <w:lvlText w:val="%4."/>
      <w:lvlJc w:val="left"/>
      <w:pPr>
        <w:ind w:left="2520" w:hanging="360"/>
      </w:pPr>
    </w:lvl>
    <w:lvl w:ilvl="4" w:tplc="D9DC6432" w:tentative="1">
      <w:start w:val="1"/>
      <w:numFmt w:val="lowerLetter"/>
      <w:lvlText w:val="%5."/>
      <w:lvlJc w:val="left"/>
      <w:pPr>
        <w:ind w:left="3240" w:hanging="360"/>
      </w:pPr>
    </w:lvl>
    <w:lvl w:ilvl="5" w:tplc="61BE15F4" w:tentative="1">
      <w:start w:val="1"/>
      <w:numFmt w:val="lowerRoman"/>
      <w:lvlText w:val="%6."/>
      <w:lvlJc w:val="right"/>
      <w:pPr>
        <w:ind w:left="3960" w:hanging="180"/>
      </w:pPr>
    </w:lvl>
    <w:lvl w:ilvl="6" w:tplc="A8C28DAA" w:tentative="1">
      <w:start w:val="1"/>
      <w:numFmt w:val="decimal"/>
      <w:lvlText w:val="%7."/>
      <w:lvlJc w:val="left"/>
      <w:pPr>
        <w:ind w:left="4680" w:hanging="360"/>
      </w:pPr>
    </w:lvl>
    <w:lvl w:ilvl="7" w:tplc="492E00C2" w:tentative="1">
      <w:start w:val="1"/>
      <w:numFmt w:val="lowerLetter"/>
      <w:lvlText w:val="%8."/>
      <w:lvlJc w:val="left"/>
      <w:pPr>
        <w:ind w:left="5400" w:hanging="360"/>
      </w:pPr>
    </w:lvl>
    <w:lvl w:ilvl="8" w:tplc="52FE4086" w:tentative="1">
      <w:start w:val="1"/>
      <w:numFmt w:val="lowerRoman"/>
      <w:lvlText w:val="%9."/>
      <w:lvlJc w:val="right"/>
      <w:pPr>
        <w:ind w:left="6120" w:hanging="180"/>
      </w:pPr>
    </w:lvl>
  </w:abstractNum>
  <w:abstractNum w:abstractNumId="36" w15:restartNumberingAfterBreak="0">
    <w:nsid w:val="7F687CA8"/>
    <w:multiLevelType w:val="hybridMultilevel"/>
    <w:tmpl w:val="36A26A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FAA7A1E"/>
    <w:multiLevelType w:val="hybridMultilevel"/>
    <w:tmpl w:val="49A21BE0"/>
    <w:lvl w:ilvl="0" w:tplc="5F584DC4">
      <w:start w:val="1"/>
      <w:numFmt w:val="decimal"/>
      <w:lvlText w:val="%1."/>
      <w:lvlJc w:val="left"/>
      <w:pPr>
        <w:ind w:left="360" w:hanging="360"/>
      </w:pPr>
      <w:rPr>
        <w:rFonts w:hint="default"/>
      </w:rPr>
    </w:lvl>
    <w:lvl w:ilvl="1" w:tplc="BECC316E" w:tentative="1">
      <w:start w:val="1"/>
      <w:numFmt w:val="lowerLetter"/>
      <w:lvlText w:val="%2."/>
      <w:lvlJc w:val="left"/>
      <w:pPr>
        <w:ind w:left="1080" w:hanging="360"/>
      </w:pPr>
    </w:lvl>
    <w:lvl w:ilvl="2" w:tplc="9C0E3084" w:tentative="1">
      <w:start w:val="1"/>
      <w:numFmt w:val="lowerRoman"/>
      <w:lvlText w:val="%3."/>
      <w:lvlJc w:val="right"/>
      <w:pPr>
        <w:ind w:left="1800" w:hanging="180"/>
      </w:pPr>
    </w:lvl>
    <w:lvl w:ilvl="3" w:tplc="80D03B8E" w:tentative="1">
      <w:start w:val="1"/>
      <w:numFmt w:val="decimal"/>
      <w:lvlText w:val="%4."/>
      <w:lvlJc w:val="left"/>
      <w:pPr>
        <w:ind w:left="2520" w:hanging="360"/>
      </w:pPr>
    </w:lvl>
    <w:lvl w:ilvl="4" w:tplc="4ABC7022" w:tentative="1">
      <w:start w:val="1"/>
      <w:numFmt w:val="lowerLetter"/>
      <w:lvlText w:val="%5."/>
      <w:lvlJc w:val="left"/>
      <w:pPr>
        <w:ind w:left="3240" w:hanging="360"/>
      </w:pPr>
    </w:lvl>
    <w:lvl w:ilvl="5" w:tplc="2C482926" w:tentative="1">
      <w:start w:val="1"/>
      <w:numFmt w:val="lowerRoman"/>
      <w:lvlText w:val="%6."/>
      <w:lvlJc w:val="right"/>
      <w:pPr>
        <w:ind w:left="3960" w:hanging="180"/>
      </w:pPr>
    </w:lvl>
    <w:lvl w:ilvl="6" w:tplc="D984507C" w:tentative="1">
      <w:start w:val="1"/>
      <w:numFmt w:val="decimal"/>
      <w:lvlText w:val="%7."/>
      <w:lvlJc w:val="left"/>
      <w:pPr>
        <w:ind w:left="4680" w:hanging="360"/>
      </w:pPr>
    </w:lvl>
    <w:lvl w:ilvl="7" w:tplc="2A880760" w:tentative="1">
      <w:start w:val="1"/>
      <w:numFmt w:val="lowerLetter"/>
      <w:lvlText w:val="%8."/>
      <w:lvlJc w:val="left"/>
      <w:pPr>
        <w:ind w:left="5400" w:hanging="360"/>
      </w:pPr>
    </w:lvl>
    <w:lvl w:ilvl="8" w:tplc="36969B5C" w:tentative="1">
      <w:start w:val="1"/>
      <w:numFmt w:val="lowerRoman"/>
      <w:lvlText w:val="%9."/>
      <w:lvlJc w:val="right"/>
      <w:pPr>
        <w:ind w:left="6120" w:hanging="180"/>
      </w:pPr>
    </w:lvl>
  </w:abstractNum>
  <w:num w:numId="1">
    <w:abstractNumId w:val="3"/>
  </w:num>
  <w:num w:numId="2">
    <w:abstractNumId w:val="13"/>
  </w:num>
  <w:num w:numId="3">
    <w:abstractNumId w:val="32"/>
  </w:num>
  <w:num w:numId="4">
    <w:abstractNumId w:val="37"/>
  </w:num>
  <w:num w:numId="5">
    <w:abstractNumId w:val="20"/>
  </w:num>
  <w:num w:numId="6">
    <w:abstractNumId w:val="11"/>
  </w:num>
  <w:num w:numId="7">
    <w:abstractNumId w:val="27"/>
  </w:num>
  <w:num w:numId="8">
    <w:abstractNumId w:val="10"/>
  </w:num>
  <w:num w:numId="9">
    <w:abstractNumId w:val="35"/>
  </w:num>
  <w:num w:numId="10">
    <w:abstractNumId w:val="8"/>
  </w:num>
  <w:num w:numId="11">
    <w:abstractNumId w:val="21"/>
  </w:num>
  <w:num w:numId="12">
    <w:abstractNumId w:val="22"/>
  </w:num>
  <w:num w:numId="13">
    <w:abstractNumId w:val="24"/>
  </w:num>
  <w:num w:numId="14">
    <w:abstractNumId w:val="18"/>
  </w:num>
  <w:num w:numId="15">
    <w:abstractNumId w:val="12"/>
  </w:num>
  <w:num w:numId="16">
    <w:abstractNumId w:val="7"/>
  </w:num>
  <w:num w:numId="17">
    <w:abstractNumId w:val="19"/>
  </w:num>
  <w:num w:numId="18">
    <w:abstractNumId w:val="33"/>
  </w:num>
  <w:num w:numId="19">
    <w:abstractNumId w:val="31"/>
  </w:num>
  <w:num w:numId="20">
    <w:abstractNumId w:val="6"/>
  </w:num>
  <w:num w:numId="21">
    <w:abstractNumId w:val="17"/>
  </w:num>
  <w:num w:numId="22">
    <w:abstractNumId w:val="9"/>
  </w:num>
  <w:num w:numId="23">
    <w:abstractNumId w:val="15"/>
  </w:num>
  <w:num w:numId="24">
    <w:abstractNumId w:val="25"/>
  </w:num>
  <w:num w:numId="25">
    <w:abstractNumId w:val="1"/>
  </w:num>
  <w:num w:numId="26">
    <w:abstractNumId w:val="16"/>
  </w:num>
  <w:num w:numId="27">
    <w:abstractNumId w:val="29"/>
  </w:num>
  <w:num w:numId="28">
    <w:abstractNumId w:val="23"/>
  </w:num>
  <w:num w:numId="29">
    <w:abstractNumId w:val="26"/>
  </w:num>
  <w:num w:numId="30">
    <w:abstractNumId w:val="2"/>
  </w:num>
  <w:num w:numId="31">
    <w:abstractNumId w:val="14"/>
  </w:num>
  <w:num w:numId="32">
    <w:abstractNumId w:val="28"/>
  </w:num>
  <w:num w:numId="33">
    <w:abstractNumId w:val="4"/>
  </w:num>
  <w:num w:numId="34">
    <w:abstractNumId w:val="36"/>
  </w:num>
  <w:num w:numId="35">
    <w:abstractNumId w:val="34"/>
  </w:num>
  <w:num w:numId="36">
    <w:abstractNumId w:val="30"/>
  </w:num>
  <w:num w:numId="37">
    <w:abstractNumId w:val="5"/>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5AC"/>
    <w:rsid w:val="000008C5"/>
    <w:rsid w:val="00002266"/>
    <w:rsid w:val="0000270E"/>
    <w:rsid w:val="0000389C"/>
    <w:rsid w:val="00004574"/>
    <w:rsid w:val="00005087"/>
    <w:rsid w:val="000057B6"/>
    <w:rsid w:val="0000753D"/>
    <w:rsid w:val="00007A67"/>
    <w:rsid w:val="000106FE"/>
    <w:rsid w:val="00011728"/>
    <w:rsid w:val="00012369"/>
    <w:rsid w:val="000124B8"/>
    <w:rsid w:val="00013731"/>
    <w:rsid w:val="00014562"/>
    <w:rsid w:val="00014C2C"/>
    <w:rsid w:val="00021716"/>
    <w:rsid w:val="00021718"/>
    <w:rsid w:val="000231A1"/>
    <w:rsid w:val="0002372E"/>
    <w:rsid w:val="00024876"/>
    <w:rsid w:val="00025B22"/>
    <w:rsid w:val="00026429"/>
    <w:rsid w:val="00030C87"/>
    <w:rsid w:val="000315A9"/>
    <w:rsid w:val="00032177"/>
    <w:rsid w:val="00033395"/>
    <w:rsid w:val="00033609"/>
    <w:rsid w:val="000348B7"/>
    <w:rsid w:val="00035D3C"/>
    <w:rsid w:val="000361AF"/>
    <w:rsid w:val="00036BDD"/>
    <w:rsid w:val="00037745"/>
    <w:rsid w:val="00041687"/>
    <w:rsid w:val="00042506"/>
    <w:rsid w:val="00043651"/>
    <w:rsid w:val="0004377A"/>
    <w:rsid w:val="00043CB3"/>
    <w:rsid w:val="0004479B"/>
    <w:rsid w:val="0004485F"/>
    <w:rsid w:val="0004745F"/>
    <w:rsid w:val="00051613"/>
    <w:rsid w:val="000518D8"/>
    <w:rsid w:val="000534E8"/>
    <w:rsid w:val="00053602"/>
    <w:rsid w:val="00053AD5"/>
    <w:rsid w:val="00053EB4"/>
    <w:rsid w:val="00054A3F"/>
    <w:rsid w:val="00054E3B"/>
    <w:rsid w:val="00055456"/>
    <w:rsid w:val="000557C9"/>
    <w:rsid w:val="00055E14"/>
    <w:rsid w:val="00055F1E"/>
    <w:rsid w:val="0005667D"/>
    <w:rsid w:val="00056DEB"/>
    <w:rsid w:val="00057507"/>
    <w:rsid w:val="000611C7"/>
    <w:rsid w:val="00061333"/>
    <w:rsid w:val="000625DA"/>
    <w:rsid w:val="00065476"/>
    <w:rsid w:val="00065BDC"/>
    <w:rsid w:val="000663CD"/>
    <w:rsid w:val="00066C47"/>
    <w:rsid w:val="000678C1"/>
    <w:rsid w:val="00072576"/>
    <w:rsid w:val="00073802"/>
    <w:rsid w:val="00074286"/>
    <w:rsid w:val="00076598"/>
    <w:rsid w:val="0007669A"/>
    <w:rsid w:val="0008097F"/>
    <w:rsid w:val="00080A3B"/>
    <w:rsid w:val="0008109C"/>
    <w:rsid w:val="00083ADE"/>
    <w:rsid w:val="00084726"/>
    <w:rsid w:val="000856D6"/>
    <w:rsid w:val="000864A0"/>
    <w:rsid w:val="00086540"/>
    <w:rsid w:val="00086954"/>
    <w:rsid w:val="000901D7"/>
    <w:rsid w:val="000909D4"/>
    <w:rsid w:val="000959A4"/>
    <w:rsid w:val="0009646E"/>
    <w:rsid w:val="000964F3"/>
    <w:rsid w:val="0009682B"/>
    <w:rsid w:val="00096D4D"/>
    <w:rsid w:val="00097C08"/>
    <w:rsid w:val="000A0D68"/>
    <w:rsid w:val="000A1A0D"/>
    <w:rsid w:val="000A3872"/>
    <w:rsid w:val="000A3FCE"/>
    <w:rsid w:val="000A40CE"/>
    <w:rsid w:val="000A44CE"/>
    <w:rsid w:val="000A4646"/>
    <w:rsid w:val="000A5D41"/>
    <w:rsid w:val="000A620F"/>
    <w:rsid w:val="000A676F"/>
    <w:rsid w:val="000A75FF"/>
    <w:rsid w:val="000B0B66"/>
    <w:rsid w:val="000B0B73"/>
    <w:rsid w:val="000B1125"/>
    <w:rsid w:val="000B1127"/>
    <w:rsid w:val="000B1374"/>
    <w:rsid w:val="000B155E"/>
    <w:rsid w:val="000B168E"/>
    <w:rsid w:val="000B17C1"/>
    <w:rsid w:val="000B4586"/>
    <w:rsid w:val="000B49B2"/>
    <w:rsid w:val="000B7B17"/>
    <w:rsid w:val="000B7D83"/>
    <w:rsid w:val="000C033F"/>
    <w:rsid w:val="000C24D8"/>
    <w:rsid w:val="000C294D"/>
    <w:rsid w:val="000C2E48"/>
    <w:rsid w:val="000C2F36"/>
    <w:rsid w:val="000C2F52"/>
    <w:rsid w:val="000C47A9"/>
    <w:rsid w:val="000C5CFD"/>
    <w:rsid w:val="000C6534"/>
    <w:rsid w:val="000D0867"/>
    <w:rsid w:val="000D0A7E"/>
    <w:rsid w:val="000D1355"/>
    <w:rsid w:val="000D17FA"/>
    <w:rsid w:val="000D1D1A"/>
    <w:rsid w:val="000D210B"/>
    <w:rsid w:val="000D45E5"/>
    <w:rsid w:val="000D4740"/>
    <w:rsid w:val="000D571D"/>
    <w:rsid w:val="000D5EAA"/>
    <w:rsid w:val="000D6966"/>
    <w:rsid w:val="000D7137"/>
    <w:rsid w:val="000D72DA"/>
    <w:rsid w:val="000E101F"/>
    <w:rsid w:val="000E2332"/>
    <w:rsid w:val="000E286F"/>
    <w:rsid w:val="000E2B55"/>
    <w:rsid w:val="000E3F55"/>
    <w:rsid w:val="000E4B17"/>
    <w:rsid w:val="000E598E"/>
    <w:rsid w:val="000E6844"/>
    <w:rsid w:val="000E6AF1"/>
    <w:rsid w:val="000E78BB"/>
    <w:rsid w:val="000F0FE0"/>
    <w:rsid w:val="000F44F0"/>
    <w:rsid w:val="000F4F68"/>
    <w:rsid w:val="000F6830"/>
    <w:rsid w:val="000F6CDE"/>
    <w:rsid w:val="00101047"/>
    <w:rsid w:val="0010114D"/>
    <w:rsid w:val="00101B23"/>
    <w:rsid w:val="00103DF7"/>
    <w:rsid w:val="00105454"/>
    <w:rsid w:val="00105563"/>
    <w:rsid w:val="001056CA"/>
    <w:rsid w:val="00106471"/>
    <w:rsid w:val="00106536"/>
    <w:rsid w:val="00107CD3"/>
    <w:rsid w:val="00107D5F"/>
    <w:rsid w:val="00110FBC"/>
    <w:rsid w:val="0011104D"/>
    <w:rsid w:val="00111C51"/>
    <w:rsid w:val="00111C5E"/>
    <w:rsid w:val="001135FA"/>
    <w:rsid w:val="00114013"/>
    <w:rsid w:val="001140C8"/>
    <w:rsid w:val="00114DDC"/>
    <w:rsid w:val="00115242"/>
    <w:rsid w:val="001155F8"/>
    <w:rsid w:val="00115727"/>
    <w:rsid w:val="00115AF0"/>
    <w:rsid w:val="00117220"/>
    <w:rsid w:val="001201FB"/>
    <w:rsid w:val="00121470"/>
    <w:rsid w:val="001219DA"/>
    <w:rsid w:val="0012254A"/>
    <w:rsid w:val="00122AA1"/>
    <w:rsid w:val="00122D63"/>
    <w:rsid w:val="001233FC"/>
    <w:rsid w:val="001245D6"/>
    <w:rsid w:val="001257FE"/>
    <w:rsid w:val="00127BE6"/>
    <w:rsid w:val="00130E6D"/>
    <w:rsid w:val="00130EFE"/>
    <w:rsid w:val="00132A69"/>
    <w:rsid w:val="00132D48"/>
    <w:rsid w:val="001332C3"/>
    <w:rsid w:val="001335A2"/>
    <w:rsid w:val="001342AE"/>
    <w:rsid w:val="001345B2"/>
    <w:rsid w:val="00134F24"/>
    <w:rsid w:val="00137725"/>
    <w:rsid w:val="0014064F"/>
    <w:rsid w:val="001417EC"/>
    <w:rsid w:val="001421A9"/>
    <w:rsid w:val="0014237E"/>
    <w:rsid w:val="001426E9"/>
    <w:rsid w:val="001440F0"/>
    <w:rsid w:val="00144859"/>
    <w:rsid w:val="001451D3"/>
    <w:rsid w:val="001463B7"/>
    <w:rsid w:val="00146698"/>
    <w:rsid w:val="00147EFA"/>
    <w:rsid w:val="001514E1"/>
    <w:rsid w:val="00151AFB"/>
    <w:rsid w:val="0015289D"/>
    <w:rsid w:val="00154A5E"/>
    <w:rsid w:val="00156ACD"/>
    <w:rsid w:val="00156ED7"/>
    <w:rsid w:val="00160C52"/>
    <w:rsid w:val="00161DE8"/>
    <w:rsid w:val="00162E3C"/>
    <w:rsid w:val="00163063"/>
    <w:rsid w:val="001632FF"/>
    <w:rsid w:val="00170745"/>
    <w:rsid w:val="00170B8A"/>
    <w:rsid w:val="00170D8B"/>
    <w:rsid w:val="00170EEB"/>
    <w:rsid w:val="00172DE4"/>
    <w:rsid w:val="0017341C"/>
    <w:rsid w:val="00173497"/>
    <w:rsid w:val="001775E1"/>
    <w:rsid w:val="00177C5D"/>
    <w:rsid w:val="001816F5"/>
    <w:rsid w:val="001843A2"/>
    <w:rsid w:val="00186747"/>
    <w:rsid w:val="0019067F"/>
    <w:rsid w:val="00193A4C"/>
    <w:rsid w:val="00194998"/>
    <w:rsid w:val="001A03A5"/>
    <w:rsid w:val="001A12DA"/>
    <w:rsid w:val="001A218B"/>
    <w:rsid w:val="001A21B4"/>
    <w:rsid w:val="001A278D"/>
    <w:rsid w:val="001A412A"/>
    <w:rsid w:val="001A4502"/>
    <w:rsid w:val="001A456A"/>
    <w:rsid w:val="001A478F"/>
    <w:rsid w:val="001A5F5E"/>
    <w:rsid w:val="001B0ABA"/>
    <w:rsid w:val="001B11EC"/>
    <w:rsid w:val="001B3924"/>
    <w:rsid w:val="001B4B8E"/>
    <w:rsid w:val="001B4DF6"/>
    <w:rsid w:val="001B56D6"/>
    <w:rsid w:val="001B596E"/>
    <w:rsid w:val="001B60EE"/>
    <w:rsid w:val="001B69AD"/>
    <w:rsid w:val="001B6C92"/>
    <w:rsid w:val="001C0E78"/>
    <w:rsid w:val="001C1EBE"/>
    <w:rsid w:val="001C2BAB"/>
    <w:rsid w:val="001C2C22"/>
    <w:rsid w:val="001C3D52"/>
    <w:rsid w:val="001C564F"/>
    <w:rsid w:val="001C599D"/>
    <w:rsid w:val="001C62B2"/>
    <w:rsid w:val="001C72E0"/>
    <w:rsid w:val="001C7A0C"/>
    <w:rsid w:val="001D035F"/>
    <w:rsid w:val="001D0470"/>
    <w:rsid w:val="001D05A4"/>
    <w:rsid w:val="001D0A3C"/>
    <w:rsid w:val="001D11F1"/>
    <w:rsid w:val="001D3384"/>
    <w:rsid w:val="001D39B4"/>
    <w:rsid w:val="001D404F"/>
    <w:rsid w:val="001D478B"/>
    <w:rsid w:val="001D5253"/>
    <w:rsid w:val="001D6E2E"/>
    <w:rsid w:val="001D703D"/>
    <w:rsid w:val="001D7457"/>
    <w:rsid w:val="001D7684"/>
    <w:rsid w:val="001D7CBA"/>
    <w:rsid w:val="001E088D"/>
    <w:rsid w:val="001E08AE"/>
    <w:rsid w:val="001E0B82"/>
    <w:rsid w:val="001E0F75"/>
    <w:rsid w:val="001E1C35"/>
    <w:rsid w:val="001E3927"/>
    <w:rsid w:val="001E573F"/>
    <w:rsid w:val="001E63C2"/>
    <w:rsid w:val="001E6668"/>
    <w:rsid w:val="001F098D"/>
    <w:rsid w:val="001F0D05"/>
    <w:rsid w:val="001F1A53"/>
    <w:rsid w:val="001F2AF2"/>
    <w:rsid w:val="001F3BA0"/>
    <w:rsid w:val="001F4109"/>
    <w:rsid w:val="001F5A77"/>
    <w:rsid w:val="001F682F"/>
    <w:rsid w:val="001F6858"/>
    <w:rsid w:val="001F6F48"/>
    <w:rsid w:val="001F7AC6"/>
    <w:rsid w:val="0020065A"/>
    <w:rsid w:val="002008F5"/>
    <w:rsid w:val="00201FAC"/>
    <w:rsid w:val="00202BDF"/>
    <w:rsid w:val="00203114"/>
    <w:rsid w:val="0020350F"/>
    <w:rsid w:val="00204834"/>
    <w:rsid w:val="00204D89"/>
    <w:rsid w:val="00206BA3"/>
    <w:rsid w:val="00207091"/>
    <w:rsid w:val="00207941"/>
    <w:rsid w:val="0021049F"/>
    <w:rsid w:val="00210709"/>
    <w:rsid w:val="00211009"/>
    <w:rsid w:val="00211296"/>
    <w:rsid w:val="002120EE"/>
    <w:rsid w:val="002121C4"/>
    <w:rsid w:val="00212F8E"/>
    <w:rsid w:val="002134A5"/>
    <w:rsid w:val="00216E01"/>
    <w:rsid w:val="00221439"/>
    <w:rsid w:val="00221B95"/>
    <w:rsid w:val="00227E63"/>
    <w:rsid w:val="002310B1"/>
    <w:rsid w:val="0023120A"/>
    <w:rsid w:val="00234121"/>
    <w:rsid w:val="002348AB"/>
    <w:rsid w:val="00237C51"/>
    <w:rsid w:val="00240444"/>
    <w:rsid w:val="00241DEE"/>
    <w:rsid w:val="00242904"/>
    <w:rsid w:val="002436C7"/>
    <w:rsid w:val="0024422A"/>
    <w:rsid w:val="00245202"/>
    <w:rsid w:val="00246721"/>
    <w:rsid w:val="002468E0"/>
    <w:rsid w:val="002516CB"/>
    <w:rsid w:val="002533C0"/>
    <w:rsid w:val="002535F1"/>
    <w:rsid w:val="002536B1"/>
    <w:rsid w:val="0025725D"/>
    <w:rsid w:val="00257AE5"/>
    <w:rsid w:val="002600FD"/>
    <w:rsid w:val="002642E4"/>
    <w:rsid w:val="002652DF"/>
    <w:rsid w:val="00265D45"/>
    <w:rsid w:val="00266FC7"/>
    <w:rsid w:val="0027021F"/>
    <w:rsid w:val="002715D7"/>
    <w:rsid w:val="00272194"/>
    <w:rsid w:val="002724AF"/>
    <w:rsid w:val="00272A49"/>
    <w:rsid w:val="00276BC1"/>
    <w:rsid w:val="00280B9A"/>
    <w:rsid w:val="00281880"/>
    <w:rsid w:val="00281BAA"/>
    <w:rsid w:val="00282F57"/>
    <w:rsid w:val="002835BB"/>
    <w:rsid w:val="00285215"/>
    <w:rsid w:val="002855B7"/>
    <w:rsid w:val="00285DA6"/>
    <w:rsid w:val="00285F7F"/>
    <w:rsid w:val="00286DF0"/>
    <w:rsid w:val="002871B6"/>
    <w:rsid w:val="00287EB6"/>
    <w:rsid w:val="00290CFD"/>
    <w:rsid w:val="0029103E"/>
    <w:rsid w:val="002913CF"/>
    <w:rsid w:val="00291A8A"/>
    <w:rsid w:val="00291B6B"/>
    <w:rsid w:val="00292A69"/>
    <w:rsid w:val="00293276"/>
    <w:rsid w:val="002932A4"/>
    <w:rsid w:val="00293868"/>
    <w:rsid w:val="00296522"/>
    <w:rsid w:val="002A1A9D"/>
    <w:rsid w:val="002A5A4E"/>
    <w:rsid w:val="002A5A5D"/>
    <w:rsid w:val="002A5BDF"/>
    <w:rsid w:val="002A61E0"/>
    <w:rsid w:val="002A6A3F"/>
    <w:rsid w:val="002B0CEB"/>
    <w:rsid w:val="002B1A6D"/>
    <w:rsid w:val="002B543B"/>
    <w:rsid w:val="002B5759"/>
    <w:rsid w:val="002B609A"/>
    <w:rsid w:val="002B6B95"/>
    <w:rsid w:val="002B7258"/>
    <w:rsid w:val="002B76DA"/>
    <w:rsid w:val="002C19D6"/>
    <w:rsid w:val="002C31A0"/>
    <w:rsid w:val="002C4429"/>
    <w:rsid w:val="002C4B4B"/>
    <w:rsid w:val="002C5086"/>
    <w:rsid w:val="002C50C3"/>
    <w:rsid w:val="002C5AAC"/>
    <w:rsid w:val="002C61A5"/>
    <w:rsid w:val="002C67B0"/>
    <w:rsid w:val="002C6908"/>
    <w:rsid w:val="002D1AB4"/>
    <w:rsid w:val="002D290C"/>
    <w:rsid w:val="002D50A0"/>
    <w:rsid w:val="002D5972"/>
    <w:rsid w:val="002D6386"/>
    <w:rsid w:val="002D6A21"/>
    <w:rsid w:val="002D7ECB"/>
    <w:rsid w:val="002E02DA"/>
    <w:rsid w:val="002E0F69"/>
    <w:rsid w:val="002E3172"/>
    <w:rsid w:val="002E3A80"/>
    <w:rsid w:val="002E4516"/>
    <w:rsid w:val="002E4932"/>
    <w:rsid w:val="002E4945"/>
    <w:rsid w:val="002E4C40"/>
    <w:rsid w:val="002E4CA6"/>
    <w:rsid w:val="002E5445"/>
    <w:rsid w:val="002E5909"/>
    <w:rsid w:val="002E5DA7"/>
    <w:rsid w:val="002E5E79"/>
    <w:rsid w:val="002F6253"/>
    <w:rsid w:val="002F6D21"/>
    <w:rsid w:val="002F6E45"/>
    <w:rsid w:val="00300477"/>
    <w:rsid w:val="00300494"/>
    <w:rsid w:val="00301C93"/>
    <w:rsid w:val="00306ECA"/>
    <w:rsid w:val="003102D6"/>
    <w:rsid w:val="00313C3C"/>
    <w:rsid w:val="003152C8"/>
    <w:rsid w:val="00317DEA"/>
    <w:rsid w:val="0032021E"/>
    <w:rsid w:val="003203B3"/>
    <w:rsid w:val="00320EAD"/>
    <w:rsid w:val="00320F4E"/>
    <w:rsid w:val="00321FBF"/>
    <w:rsid w:val="0032277E"/>
    <w:rsid w:val="00325786"/>
    <w:rsid w:val="00326029"/>
    <w:rsid w:val="00330376"/>
    <w:rsid w:val="003303F6"/>
    <w:rsid w:val="003312B7"/>
    <w:rsid w:val="003313A6"/>
    <w:rsid w:val="0033169F"/>
    <w:rsid w:val="003337A5"/>
    <w:rsid w:val="00334C37"/>
    <w:rsid w:val="00334E50"/>
    <w:rsid w:val="00335369"/>
    <w:rsid w:val="00335D3A"/>
    <w:rsid w:val="00336949"/>
    <w:rsid w:val="00336D9B"/>
    <w:rsid w:val="00336EAE"/>
    <w:rsid w:val="00337AE9"/>
    <w:rsid w:val="003401AA"/>
    <w:rsid w:val="0034023F"/>
    <w:rsid w:val="003407A8"/>
    <w:rsid w:val="00340E5C"/>
    <w:rsid w:val="00342C69"/>
    <w:rsid w:val="003446FF"/>
    <w:rsid w:val="003463F2"/>
    <w:rsid w:val="0035215C"/>
    <w:rsid w:val="00353238"/>
    <w:rsid w:val="003536C6"/>
    <w:rsid w:val="00354DDF"/>
    <w:rsid w:val="00354FAA"/>
    <w:rsid w:val="00355366"/>
    <w:rsid w:val="00355418"/>
    <w:rsid w:val="0035748B"/>
    <w:rsid w:val="00357510"/>
    <w:rsid w:val="00361B13"/>
    <w:rsid w:val="00361B1F"/>
    <w:rsid w:val="00362A78"/>
    <w:rsid w:val="00363F96"/>
    <w:rsid w:val="0036473B"/>
    <w:rsid w:val="00364E13"/>
    <w:rsid w:val="00365907"/>
    <w:rsid w:val="00365D2E"/>
    <w:rsid w:val="00366C43"/>
    <w:rsid w:val="003670C5"/>
    <w:rsid w:val="00367A4E"/>
    <w:rsid w:val="0037208A"/>
    <w:rsid w:val="00372AC9"/>
    <w:rsid w:val="00373191"/>
    <w:rsid w:val="00374232"/>
    <w:rsid w:val="00375C33"/>
    <w:rsid w:val="00376CD9"/>
    <w:rsid w:val="0037712B"/>
    <w:rsid w:val="00377352"/>
    <w:rsid w:val="0037746A"/>
    <w:rsid w:val="00377607"/>
    <w:rsid w:val="0037775D"/>
    <w:rsid w:val="00377ADF"/>
    <w:rsid w:val="00380951"/>
    <w:rsid w:val="00381CBC"/>
    <w:rsid w:val="00381D41"/>
    <w:rsid w:val="00382814"/>
    <w:rsid w:val="00382BB1"/>
    <w:rsid w:val="00382FB3"/>
    <w:rsid w:val="003837FC"/>
    <w:rsid w:val="00385825"/>
    <w:rsid w:val="00385C3B"/>
    <w:rsid w:val="00385E26"/>
    <w:rsid w:val="0038644D"/>
    <w:rsid w:val="003900C2"/>
    <w:rsid w:val="00391138"/>
    <w:rsid w:val="003945EE"/>
    <w:rsid w:val="00395B5E"/>
    <w:rsid w:val="00396140"/>
    <w:rsid w:val="00397031"/>
    <w:rsid w:val="003975C0"/>
    <w:rsid w:val="00397AFF"/>
    <w:rsid w:val="003A04F8"/>
    <w:rsid w:val="003A08B3"/>
    <w:rsid w:val="003A08D6"/>
    <w:rsid w:val="003A20B1"/>
    <w:rsid w:val="003A2263"/>
    <w:rsid w:val="003A3F21"/>
    <w:rsid w:val="003A42A1"/>
    <w:rsid w:val="003A7037"/>
    <w:rsid w:val="003A7081"/>
    <w:rsid w:val="003A7086"/>
    <w:rsid w:val="003A73B9"/>
    <w:rsid w:val="003A7E90"/>
    <w:rsid w:val="003B0358"/>
    <w:rsid w:val="003B145D"/>
    <w:rsid w:val="003B14AB"/>
    <w:rsid w:val="003B1A1F"/>
    <w:rsid w:val="003B1FA0"/>
    <w:rsid w:val="003B2393"/>
    <w:rsid w:val="003B29F5"/>
    <w:rsid w:val="003B2A28"/>
    <w:rsid w:val="003B36B4"/>
    <w:rsid w:val="003B44D0"/>
    <w:rsid w:val="003B72FA"/>
    <w:rsid w:val="003B7575"/>
    <w:rsid w:val="003B7FE3"/>
    <w:rsid w:val="003C12C4"/>
    <w:rsid w:val="003C1DF0"/>
    <w:rsid w:val="003C394A"/>
    <w:rsid w:val="003C47DC"/>
    <w:rsid w:val="003C6229"/>
    <w:rsid w:val="003C635A"/>
    <w:rsid w:val="003C65A0"/>
    <w:rsid w:val="003C6F18"/>
    <w:rsid w:val="003C701F"/>
    <w:rsid w:val="003D024E"/>
    <w:rsid w:val="003D0E26"/>
    <w:rsid w:val="003D1207"/>
    <w:rsid w:val="003D2341"/>
    <w:rsid w:val="003D2B21"/>
    <w:rsid w:val="003D52B2"/>
    <w:rsid w:val="003E0092"/>
    <w:rsid w:val="003E1DD7"/>
    <w:rsid w:val="003E2B78"/>
    <w:rsid w:val="003E2F30"/>
    <w:rsid w:val="003E41F4"/>
    <w:rsid w:val="003E4BEE"/>
    <w:rsid w:val="003E50E0"/>
    <w:rsid w:val="003E7550"/>
    <w:rsid w:val="003F1359"/>
    <w:rsid w:val="003F25EE"/>
    <w:rsid w:val="003F2C6C"/>
    <w:rsid w:val="003F32FB"/>
    <w:rsid w:val="003F331A"/>
    <w:rsid w:val="003F4FA4"/>
    <w:rsid w:val="003F67F0"/>
    <w:rsid w:val="003F6934"/>
    <w:rsid w:val="003F6C94"/>
    <w:rsid w:val="003F7042"/>
    <w:rsid w:val="003F76B5"/>
    <w:rsid w:val="0040290C"/>
    <w:rsid w:val="00405243"/>
    <w:rsid w:val="00405386"/>
    <w:rsid w:val="004056CD"/>
    <w:rsid w:val="00405AEC"/>
    <w:rsid w:val="00405B1F"/>
    <w:rsid w:val="00407545"/>
    <w:rsid w:val="00407AFC"/>
    <w:rsid w:val="00407B31"/>
    <w:rsid w:val="00410F22"/>
    <w:rsid w:val="00411BDC"/>
    <w:rsid w:val="00414106"/>
    <w:rsid w:val="00415B07"/>
    <w:rsid w:val="00416E18"/>
    <w:rsid w:val="00417131"/>
    <w:rsid w:val="0041782F"/>
    <w:rsid w:val="00417C01"/>
    <w:rsid w:val="00417E18"/>
    <w:rsid w:val="00420B21"/>
    <w:rsid w:val="00421931"/>
    <w:rsid w:val="00423E66"/>
    <w:rsid w:val="0042454C"/>
    <w:rsid w:val="0042673F"/>
    <w:rsid w:val="0042722E"/>
    <w:rsid w:val="00432554"/>
    <w:rsid w:val="00434087"/>
    <w:rsid w:val="004348EB"/>
    <w:rsid w:val="00434A4E"/>
    <w:rsid w:val="00434D0C"/>
    <w:rsid w:val="0043544B"/>
    <w:rsid w:val="004360CA"/>
    <w:rsid w:val="0043700F"/>
    <w:rsid w:val="00437DFF"/>
    <w:rsid w:val="004409CC"/>
    <w:rsid w:val="00440DF3"/>
    <w:rsid w:val="00440F26"/>
    <w:rsid w:val="004434F8"/>
    <w:rsid w:val="00443BB7"/>
    <w:rsid w:val="004442EF"/>
    <w:rsid w:val="00444AEC"/>
    <w:rsid w:val="00444D58"/>
    <w:rsid w:val="00445800"/>
    <w:rsid w:val="004527D4"/>
    <w:rsid w:val="00452846"/>
    <w:rsid w:val="00454289"/>
    <w:rsid w:val="00454998"/>
    <w:rsid w:val="004553D4"/>
    <w:rsid w:val="00456299"/>
    <w:rsid w:val="004569CD"/>
    <w:rsid w:val="00456C79"/>
    <w:rsid w:val="00456FC9"/>
    <w:rsid w:val="004570F4"/>
    <w:rsid w:val="0045793E"/>
    <w:rsid w:val="00462E95"/>
    <w:rsid w:val="004634B6"/>
    <w:rsid w:val="00464548"/>
    <w:rsid w:val="004648DB"/>
    <w:rsid w:val="00464C98"/>
    <w:rsid w:val="004708BC"/>
    <w:rsid w:val="00471FD6"/>
    <w:rsid w:val="00474579"/>
    <w:rsid w:val="00476587"/>
    <w:rsid w:val="00476FC6"/>
    <w:rsid w:val="0047761B"/>
    <w:rsid w:val="00477CA5"/>
    <w:rsid w:val="00481DAC"/>
    <w:rsid w:val="00484502"/>
    <w:rsid w:val="00484C67"/>
    <w:rsid w:val="00485B87"/>
    <w:rsid w:val="00485E81"/>
    <w:rsid w:val="00486042"/>
    <w:rsid w:val="004863C8"/>
    <w:rsid w:val="0049031C"/>
    <w:rsid w:val="004905D4"/>
    <w:rsid w:val="004935CF"/>
    <w:rsid w:val="00493C8E"/>
    <w:rsid w:val="00494118"/>
    <w:rsid w:val="00494A64"/>
    <w:rsid w:val="00495855"/>
    <w:rsid w:val="00495A8B"/>
    <w:rsid w:val="00496C14"/>
    <w:rsid w:val="004975AA"/>
    <w:rsid w:val="004978B8"/>
    <w:rsid w:val="004A0590"/>
    <w:rsid w:val="004A0967"/>
    <w:rsid w:val="004A12F5"/>
    <w:rsid w:val="004A53A2"/>
    <w:rsid w:val="004A5637"/>
    <w:rsid w:val="004A582D"/>
    <w:rsid w:val="004A5CAE"/>
    <w:rsid w:val="004A63F1"/>
    <w:rsid w:val="004A6CD4"/>
    <w:rsid w:val="004A6CF2"/>
    <w:rsid w:val="004A754F"/>
    <w:rsid w:val="004B1273"/>
    <w:rsid w:val="004B1981"/>
    <w:rsid w:val="004B32F2"/>
    <w:rsid w:val="004B4386"/>
    <w:rsid w:val="004B6986"/>
    <w:rsid w:val="004B7F13"/>
    <w:rsid w:val="004C026A"/>
    <w:rsid w:val="004C248E"/>
    <w:rsid w:val="004C372D"/>
    <w:rsid w:val="004C4A33"/>
    <w:rsid w:val="004C4A6F"/>
    <w:rsid w:val="004C4D02"/>
    <w:rsid w:val="004C5DDF"/>
    <w:rsid w:val="004C5DF4"/>
    <w:rsid w:val="004C6AF7"/>
    <w:rsid w:val="004D2AAB"/>
    <w:rsid w:val="004D3A6F"/>
    <w:rsid w:val="004D3D9C"/>
    <w:rsid w:val="004D4AC2"/>
    <w:rsid w:val="004D55AE"/>
    <w:rsid w:val="004D5A14"/>
    <w:rsid w:val="004D6E3C"/>
    <w:rsid w:val="004D708E"/>
    <w:rsid w:val="004D73EB"/>
    <w:rsid w:val="004E08B4"/>
    <w:rsid w:val="004E0C3A"/>
    <w:rsid w:val="004E37EF"/>
    <w:rsid w:val="004E3E6D"/>
    <w:rsid w:val="004E4681"/>
    <w:rsid w:val="004E52A4"/>
    <w:rsid w:val="004E6E6B"/>
    <w:rsid w:val="004E779D"/>
    <w:rsid w:val="004F42A8"/>
    <w:rsid w:val="004F448E"/>
    <w:rsid w:val="004F5551"/>
    <w:rsid w:val="004F701B"/>
    <w:rsid w:val="00501E55"/>
    <w:rsid w:val="005033FC"/>
    <w:rsid w:val="005036D5"/>
    <w:rsid w:val="00504EAC"/>
    <w:rsid w:val="00505B58"/>
    <w:rsid w:val="00506A95"/>
    <w:rsid w:val="00506BCF"/>
    <w:rsid w:val="00506DCF"/>
    <w:rsid w:val="00507366"/>
    <w:rsid w:val="005079A6"/>
    <w:rsid w:val="00507A11"/>
    <w:rsid w:val="00507FA0"/>
    <w:rsid w:val="00511B73"/>
    <w:rsid w:val="00511C60"/>
    <w:rsid w:val="005129C1"/>
    <w:rsid w:val="005137D9"/>
    <w:rsid w:val="00514167"/>
    <w:rsid w:val="00515755"/>
    <w:rsid w:val="00515D84"/>
    <w:rsid w:val="005161F4"/>
    <w:rsid w:val="00516431"/>
    <w:rsid w:val="00517E38"/>
    <w:rsid w:val="00520016"/>
    <w:rsid w:val="00520DB1"/>
    <w:rsid w:val="005212A5"/>
    <w:rsid w:val="00521569"/>
    <w:rsid w:val="00521DFA"/>
    <w:rsid w:val="005228C2"/>
    <w:rsid w:val="00524E29"/>
    <w:rsid w:val="005252D9"/>
    <w:rsid w:val="0052651A"/>
    <w:rsid w:val="00526D2B"/>
    <w:rsid w:val="0052708A"/>
    <w:rsid w:val="00527802"/>
    <w:rsid w:val="0053027F"/>
    <w:rsid w:val="00530A36"/>
    <w:rsid w:val="00530C50"/>
    <w:rsid w:val="005317B5"/>
    <w:rsid w:val="005320DA"/>
    <w:rsid w:val="005333C8"/>
    <w:rsid w:val="00533432"/>
    <w:rsid w:val="0053507A"/>
    <w:rsid w:val="005352B0"/>
    <w:rsid w:val="00536452"/>
    <w:rsid w:val="0053725D"/>
    <w:rsid w:val="00537354"/>
    <w:rsid w:val="0054175D"/>
    <w:rsid w:val="005421D5"/>
    <w:rsid w:val="0054299A"/>
    <w:rsid w:val="00545E3A"/>
    <w:rsid w:val="00547585"/>
    <w:rsid w:val="00547A5E"/>
    <w:rsid w:val="00550852"/>
    <w:rsid w:val="005514E9"/>
    <w:rsid w:val="00552903"/>
    <w:rsid w:val="00552DDE"/>
    <w:rsid w:val="0055383E"/>
    <w:rsid w:val="005561D6"/>
    <w:rsid w:val="0055648E"/>
    <w:rsid w:val="005565ED"/>
    <w:rsid w:val="005567D8"/>
    <w:rsid w:val="00556FC9"/>
    <w:rsid w:val="00557931"/>
    <w:rsid w:val="00557BCE"/>
    <w:rsid w:val="00560552"/>
    <w:rsid w:val="005617EF"/>
    <w:rsid w:val="005621E3"/>
    <w:rsid w:val="005621EA"/>
    <w:rsid w:val="0056287E"/>
    <w:rsid w:val="0056294D"/>
    <w:rsid w:val="00563349"/>
    <w:rsid w:val="005641B3"/>
    <w:rsid w:val="00564920"/>
    <w:rsid w:val="0056528D"/>
    <w:rsid w:val="005656F0"/>
    <w:rsid w:val="00566B7C"/>
    <w:rsid w:val="00570CE7"/>
    <w:rsid w:val="00570F35"/>
    <w:rsid w:val="00571D31"/>
    <w:rsid w:val="00572AB2"/>
    <w:rsid w:val="0057302E"/>
    <w:rsid w:val="0057485F"/>
    <w:rsid w:val="00574BA9"/>
    <w:rsid w:val="005750D3"/>
    <w:rsid w:val="0057527E"/>
    <w:rsid w:val="00575422"/>
    <w:rsid w:val="00575C8E"/>
    <w:rsid w:val="00577E61"/>
    <w:rsid w:val="00580A5A"/>
    <w:rsid w:val="00580CAC"/>
    <w:rsid w:val="00582A56"/>
    <w:rsid w:val="00583628"/>
    <w:rsid w:val="005852CA"/>
    <w:rsid w:val="00585550"/>
    <w:rsid w:val="00587292"/>
    <w:rsid w:val="00587BE1"/>
    <w:rsid w:val="005905EA"/>
    <w:rsid w:val="005912DD"/>
    <w:rsid w:val="00591972"/>
    <w:rsid w:val="00591F0F"/>
    <w:rsid w:val="005941BB"/>
    <w:rsid w:val="0059426D"/>
    <w:rsid w:val="005942E7"/>
    <w:rsid w:val="0059496C"/>
    <w:rsid w:val="00595151"/>
    <w:rsid w:val="00595A3C"/>
    <w:rsid w:val="00595F1E"/>
    <w:rsid w:val="00596E1B"/>
    <w:rsid w:val="00596ED3"/>
    <w:rsid w:val="00597D37"/>
    <w:rsid w:val="005A0B68"/>
    <w:rsid w:val="005A1915"/>
    <w:rsid w:val="005A1AFC"/>
    <w:rsid w:val="005A2057"/>
    <w:rsid w:val="005A4D99"/>
    <w:rsid w:val="005A51CB"/>
    <w:rsid w:val="005A5D21"/>
    <w:rsid w:val="005A6D08"/>
    <w:rsid w:val="005A768F"/>
    <w:rsid w:val="005A7E74"/>
    <w:rsid w:val="005B14AD"/>
    <w:rsid w:val="005B1B55"/>
    <w:rsid w:val="005B2599"/>
    <w:rsid w:val="005B385B"/>
    <w:rsid w:val="005B3B21"/>
    <w:rsid w:val="005B3CB3"/>
    <w:rsid w:val="005B4566"/>
    <w:rsid w:val="005B4633"/>
    <w:rsid w:val="005B7148"/>
    <w:rsid w:val="005B7323"/>
    <w:rsid w:val="005B75A4"/>
    <w:rsid w:val="005B7C32"/>
    <w:rsid w:val="005B7EED"/>
    <w:rsid w:val="005C1656"/>
    <w:rsid w:val="005C2DF2"/>
    <w:rsid w:val="005C3650"/>
    <w:rsid w:val="005C3A03"/>
    <w:rsid w:val="005C47F7"/>
    <w:rsid w:val="005C5E4E"/>
    <w:rsid w:val="005C600B"/>
    <w:rsid w:val="005C7118"/>
    <w:rsid w:val="005D3A66"/>
    <w:rsid w:val="005D3F14"/>
    <w:rsid w:val="005D59E7"/>
    <w:rsid w:val="005D605B"/>
    <w:rsid w:val="005E07F5"/>
    <w:rsid w:val="005E0C8D"/>
    <w:rsid w:val="005E421B"/>
    <w:rsid w:val="005E57E0"/>
    <w:rsid w:val="005E67CD"/>
    <w:rsid w:val="005E78DF"/>
    <w:rsid w:val="005F02FA"/>
    <w:rsid w:val="005F1A61"/>
    <w:rsid w:val="005F276A"/>
    <w:rsid w:val="005F39E4"/>
    <w:rsid w:val="005F3D10"/>
    <w:rsid w:val="005F45C0"/>
    <w:rsid w:val="005F4FEB"/>
    <w:rsid w:val="005F5C84"/>
    <w:rsid w:val="005F5FBC"/>
    <w:rsid w:val="005F6340"/>
    <w:rsid w:val="005F640F"/>
    <w:rsid w:val="005F713B"/>
    <w:rsid w:val="0060054D"/>
    <w:rsid w:val="006013E7"/>
    <w:rsid w:val="00601931"/>
    <w:rsid w:val="00601A11"/>
    <w:rsid w:val="00601A4A"/>
    <w:rsid w:val="00601EEB"/>
    <w:rsid w:val="0060226D"/>
    <w:rsid w:val="00603ED8"/>
    <w:rsid w:val="00603F67"/>
    <w:rsid w:val="006044E5"/>
    <w:rsid w:val="00604A99"/>
    <w:rsid w:val="00604E8E"/>
    <w:rsid w:val="0060567F"/>
    <w:rsid w:val="006058E9"/>
    <w:rsid w:val="0060732B"/>
    <w:rsid w:val="006078A6"/>
    <w:rsid w:val="006128E9"/>
    <w:rsid w:val="0061309E"/>
    <w:rsid w:val="006131F8"/>
    <w:rsid w:val="0061512C"/>
    <w:rsid w:val="00615DB8"/>
    <w:rsid w:val="00615E26"/>
    <w:rsid w:val="006161FA"/>
    <w:rsid w:val="00616ACC"/>
    <w:rsid w:val="006207C6"/>
    <w:rsid w:val="00620A6D"/>
    <w:rsid w:val="00621A89"/>
    <w:rsid w:val="00621E11"/>
    <w:rsid w:val="00621FE9"/>
    <w:rsid w:val="006237E6"/>
    <w:rsid w:val="0062383F"/>
    <w:rsid w:val="00625407"/>
    <w:rsid w:val="00630E09"/>
    <w:rsid w:val="0063173C"/>
    <w:rsid w:val="00631D48"/>
    <w:rsid w:val="00632A8A"/>
    <w:rsid w:val="00634322"/>
    <w:rsid w:val="00635BB2"/>
    <w:rsid w:val="00635D86"/>
    <w:rsid w:val="00635DC8"/>
    <w:rsid w:val="00640601"/>
    <w:rsid w:val="00640DD9"/>
    <w:rsid w:val="006413FF"/>
    <w:rsid w:val="006417F6"/>
    <w:rsid w:val="00641FB2"/>
    <w:rsid w:val="00642889"/>
    <w:rsid w:val="00644079"/>
    <w:rsid w:val="006462A2"/>
    <w:rsid w:val="00646B3A"/>
    <w:rsid w:val="0064715E"/>
    <w:rsid w:val="006474B3"/>
    <w:rsid w:val="00647643"/>
    <w:rsid w:val="00650AD8"/>
    <w:rsid w:val="00651294"/>
    <w:rsid w:val="006523ED"/>
    <w:rsid w:val="00653011"/>
    <w:rsid w:val="00653EA1"/>
    <w:rsid w:val="006551A5"/>
    <w:rsid w:val="00657D7B"/>
    <w:rsid w:val="0066105A"/>
    <w:rsid w:val="006616D3"/>
    <w:rsid w:val="00662E24"/>
    <w:rsid w:val="00663CE0"/>
    <w:rsid w:val="006643A8"/>
    <w:rsid w:val="006655F3"/>
    <w:rsid w:val="006676BE"/>
    <w:rsid w:val="00667EB6"/>
    <w:rsid w:val="00670167"/>
    <w:rsid w:val="0067031B"/>
    <w:rsid w:val="006709F6"/>
    <w:rsid w:val="00670BBB"/>
    <w:rsid w:val="00670C4E"/>
    <w:rsid w:val="00673DD0"/>
    <w:rsid w:val="006744C8"/>
    <w:rsid w:val="0067503C"/>
    <w:rsid w:val="00675B08"/>
    <w:rsid w:val="0067601F"/>
    <w:rsid w:val="00677012"/>
    <w:rsid w:val="00680DBB"/>
    <w:rsid w:val="006818F5"/>
    <w:rsid w:val="006824D7"/>
    <w:rsid w:val="00685C06"/>
    <w:rsid w:val="006877A2"/>
    <w:rsid w:val="006879A4"/>
    <w:rsid w:val="00687B9B"/>
    <w:rsid w:val="00690275"/>
    <w:rsid w:val="00690DAA"/>
    <w:rsid w:val="0069133D"/>
    <w:rsid w:val="00691919"/>
    <w:rsid w:val="0069201E"/>
    <w:rsid w:val="006926D4"/>
    <w:rsid w:val="00692CFF"/>
    <w:rsid w:val="0069400B"/>
    <w:rsid w:val="006951C6"/>
    <w:rsid w:val="0069526A"/>
    <w:rsid w:val="00695834"/>
    <w:rsid w:val="00695DF5"/>
    <w:rsid w:val="006A0A13"/>
    <w:rsid w:val="006A1126"/>
    <w:rsid w:val="006A116E"/>
    <w:rsid w:val="006A1896"/>
    <w:rsid w:val="006A1A7F"/>
    <w:rsid w:val="006A2EA4"/>
    <w:rsid w:val="006A3E2A"/>
    <w:rsid w:val="006A44F3"/>
    <w:rsid w:val="006A45F6"/>
    <w:rsid w:val="006A59A0"/>
    <w:rsid w:val="006A5F65"/>
    <w:rsid w:val="006A643E"/>
    <w:rsid w:val="006A6D20"/>
    <w:rsid w:val="006A723E"/>
    <w:rsid w:val="006A761C"/>
    <w:rsid w:val="006A7705"/>
    <w:rsid w:val="006B051A"/>
    <w:rsid w:val="006B1054"/>
    <w:rsid w:val="006B11DB"/>
    <w:rsid w:val="006B14E7"/>
    <w:rsid w:val="006B1669"/>
    <w:rsid w:val="006B1B8C"/>
    <w:rsid w:val="006B230E"/>
    <w:rsid w:val="006B2431"/>
    <w:rsid w:val="006B32F3"/>
    <w:rsid w:val="006B49E3"/>
    <w:rsid w:val="006B4DCA"/>
    <w:rsid w:val="006B5450"/>
    <w:rsid w:val="006B60E0"/>
    <w:rsid w:val="006B6892"/>
    <w:rsid w:val="006B6E88"/>
    <w:rsid w:val="006B74D1"/>
    <w:rsid w:val="006B7D12"/>
    <w:rsid w:val="006C03E4"/>
    <w:rsid w:val="006C06FC"/>
    <w:rsid w:val="006C1BF7"/>
    <w:rsid w:val="006C2AC8"/>
    <w:rsid w:val="006C7606"/>
    <w:rsid w:val="006D00A3"/>
    <w:rsid w:val="006D1096"/>
    <w:rsid w:val="006D10BB"/>
    <w:rsid w:val="006D1C6A"/>
    <w:rsid w:val="006D2268"/>
    <w:rsid w:val="006D2273"/>
    <w:rsid w:val="006D321E"/>
    <w:rsid w:val="006D3274"/>
    <w:rsid w:val="006D40C8"/>
    <w:rsid w:val="006D4FEA"/>
    <w:rsid w:val="006D57F5"/>
    <w:rsid w:val="006D7E93"/>
    <w:rsid w:val="006E18DA"/>
    <w:rsid w:val="006E1AF2"/>
    <w:rsid w:val="006E3063"/>
    <w:rsid w:val="006E3C04"/>
    <w:rsid w:val="006E45D3"/>
    <w:rsid w:val="006E4A0F"/>
    <w:rsid w:val="006E543C"/>
    <w:rsid w:val="006E57FD"/>
    <w:rsid w:val="006E6D18"/>
    <w:rsid w:val="006E7180"/>
    <w:rsid w:val="006E78F4"/>
    <w:rsid w:val="006F08E6"/>
    <w:rsid w:val="006F1893"/>
    <w:rsid w:val="006F2FD1"/>
    <w:rsid w:val="006F3485"/>
    <w:rsid w:val="006F4261"/>
    <w:rsid w:val="006F4D04"/>
    <w:rsid w:val="006F4EBA"/>
    <w:rsid w:val="006F5395"/>
    <w:rsid w:val="006F5F0B"/>
    <w:rsid w:val="00700728"/>
    <w:rsid w:val="007018A7"/>
    <w:rsid w:val="00702F66"/>
    <w:rsid w:val="00703102"/>
    <w:rsid w:val="00703CC0"/>
    <w:rsid w:val="00704C9B"/>
    <w:rsid w:val="00705F72"/>
    <w:rsid w:val="00707004"/>
    <w:rsid w:val="00707625"/>
    <w:rsid w:val="00710B98"/>
    <w:rsid w:val="0071108E"/>
    <w:rsid w:val="007116FA"/>
    <w:rsid w:val="00711B62"/>
    <w:rsid w:val="0071262E"/>
    <w:rsid w:val="00712997"/>
    <w:rsid w:val="00713837"/>
    <w:rsid w:val="00713D9B"/>
    <w:rsid w:val="00714450"/>
    <w:rsid w:val="00715DB8"/>
    <w:rsid w:val="00715E82"/>
    <w:rsid w:val="00717006"/>
    <w:rsid w:val="00717435"/>
    <w:rsid w:val="007204B0"/>
    <w:rsid w:val="00720F83"/>
    <w:rsid w:val="00721D5B"/>
    <w:rsid w:val="0072349E"/>
    <w:rsid w:val="00723BE5"/>
    <w:rsid w:val="00724429"/>
    <w:rsid w:val="007268CC"/>
    <w:rsid w:val="00730BCC"/>
    <w:rsid w:val="00730DBB"/>
    <w:rsid w:val="00734898"/>
    <w:rsid w:val="00734D98"/>
    <w:rsid w:val="00734F10"/>
    <w:rsid w:val="0073519F"/>
    <w:rsid w:val="00736493"/>
    <w:rsid w:val="00737CD3"/>
    <w:rsid w:val="007402CB"/>
    <w:rsid w:val="00740ABB"/>
    <w:rsid w:val="00740AD4"/>
    <w:rsid w:val="0074175B"/>
    <w:rsid w:val="00742677"/>
    <w:rsid w:val="007426AC"/>
    <w:rsid w:val="00742A4C"/>
    <w:rsid w:val="00743F96"/>
    <w:rsid w:val="007446E0"/>
    <w:rsid w:val="0074701F"/>
    <w:rsid w:val="007470B5"/>
    <w:rsid w:val="00750EF2"/>
    <w:rsid w:val="00753612"/>
    <w:rsid w:val="007540D1"/>
    <w:rsid w:val="0075417E"/>
    <w:rsid w:val="00756421"/>
    <w:rsid w:val="00756457"/>
    <w:rsid w:val="00756A9F"/>
    <w:rsid w:val="00756C4A"/>
    <w:rsid w:val="00760ACC"/>
    <w:rsid w:val="00760ADD"/>
    <w:rsid w:val="00760C8E"/>
    <w:rsid w:val="00761053"/>
    <w:rsid w:val="0076154A"/>
    <w:rsid w:val="0076196E"/>
    <w:rsid w:val="0076294A"/>
    <w:rsid w:val="0076324D"/>
    <w:rsid w:val="007633D5"/>
    <w:rsid w:val="007637FF"/>
    <w:rsid w:val="0076406B"/>
    <w:rsid w:val="007649DB"/>
    <w:rsid w:val="00765AA2"/>
    <w:rsid w:val="00766096"/>
    <w:rsid w:val="00766F21"/>
    <w:rsid w:val="00767292"/>
    <w:rsid w:val="00767BF3"/>
    <w:rsid w:val="007701ED"/>
    <w:rsid w:val="00770CF2"/>
    <w:rsid w:val="00771824"/>
    <w:rsid w:val="00772009"/>
    <w:rsid w:val="007733A2"/>
    <w:rsid w:val="00780912"/>
    <w:rsid w:val="00781AEE"/>
    <w:rsid w:val="00782F4E"/>
    <w:rsid w:val="007837F0"/>
    <w:rsid w:val="00784B04"/>
    <w:rsid w:val="0079076D"/>
    <w:rsid w:val="007921F9"/>
    <w:rsid w:val="007928BD"/>
    <w:rsid w:val="00793668"/>
    <w:rsid w:val="00794809"/>
    <w:rsid w:val="00795D11"/>
    <w:rsid w:val="00796299"/>
    <w:rsid w:val="007962C4"/>
    <w:rsid w:val="00797275"/>
    <w:rsid w:val="007A016A"/>
    <w:rsid w:val="007A01FE"/>
    <w:rsid w:val="007A07FE"/>
    <w:rsid w:val="007A0E03"/>
    <w:rsid w:val="007A2773"/>
    <w:rsid w:val="007A2E2B"/>
    <w:rsid w:val="007A3F94"/>
    <w:rsid w:val="007A44E6"/>
    <w:rsid w:val="007A4ADA"/>
    <w:rsid w:val="007A5CA8"/>
    <w:rsid w:val="007A6113"/>
    <w:rsid w:val="007A75B6"/>
    <w:rsid w:val="007B0474"/>
    <w:rsid w:val="007B158F"/>
    <w:rsid w:val="007B1753"/>
    <w:rsid w:val="007B176F"/>
    <w:rsid w:val="007B3559"/>
    <w:rsid w:val="007B4068"/>
    <w:rsid w:val="007B4755"/>
    <w:rsid w:val="007B517E"/>
    <w:rsid w:val="007B5FD8"/>
    <w:rsid w:val="007B65D7"/>
    <w:rsid w:val="007B6712"/>
    <w:rsid w:val="007B67E7"/>
    <w:rsid w:val="007B68F8"/>
    <w:rsid w:val="007B6C09"/>
    <w:rsid w:val="007C05D2"/>
    <w:rsid w:val="007C20AF"/>
    <w:rsid w:val="007C382A"/>
    <w:rsid w:val="007C457B"/>
    <w:rsid w:val="007C5D20"/>
    <w:rsid w:val="007C6819"/>
    <w:rsid w:val="007C6D20"/>
    <w:rsid w:val="007C6F30"/>
    <w:rsid w:val="007C7295"/>
    <w:rsid w:val="007C7313"/>
    <w:rsid w:val="007D049E"/>
    <w:rsid w:val="007D0513"/>
    <w:rsid w:val="007D07A0"/>
    <w:rsid w:val="007D1BDB"/>
    <w:rsid w:val="007D22B3"/>
    <w:rsid w:val="007D3786"/>
    <w:rsid w:val="007D5B65"/>
    <w:rsid w:val="007D7312"/>
    <w:rsid w:val="007D79EC"/>
    <w:rsid w:val="007D7AE5"/>
    <w:rsid w:val="007D7DB8"/>
    <w:rsid w:val="007E251F"/>
    <w:rsid w:val="007E27E3"/>
    <w:rsid w:val="007E2C80"/>
    <w:rsid w:val="007E3804"/>
    <w:rsid w:val="007E3B38"/>
    <w:rsid w:val="007E3D9B"/>
    <w:rsid w:val="007E3F35"/>
    <w:rsid w:val="007E4C39"/>
    <w:rsid w:val="007E5E00"/>
    <w:rsid w:val="007E60D1"/>
    <w:rsid w:val="007E684B"/>
    <w:rsid w:val="007F0C63"/>
    <w:rsid w:val="007F119F"/>
    <w:rsid w:val="007F12A6"/>
    <w:rsid w:val="007F238F"/>
    <w:rsid w:val="007F2439"/>
    <w:rsid w:val="007F3307"/>
    <w:rsid w:val="007F35C9"/>
    <w:rsid w:val="007F3D0C"/>
    <w:rsid w:val="007F42B7"/>
    <w:rsid w:val="007F56D1"/>
    <w:rsid w:val="007F6A18"/>
    <w:rsid w:val="007F7977"/>
    <w:rsid w:val="00800510"/>
    <w:rsid w:val="00802CB4"/>
    <w:rsid w:val="008040DC"/>
    <w:rsid w:val="008044A2"/>
    <w:rsid w:val="00806C00"/>
    <w:rsid w:val="00812036"/>
    <w:rsid w:val="008129E6"/>
    <w:rsid w:val="008134ED"/>
    <w:rsid w:val="00814784"/>
    <w:rsid w:val="008163B3"/>
    <w:rsid w:val="0082120D"/>
    <w:rsid w:val="0082133B"/>
    <w:rsid w:val="008217DB"/>
    <w:rsid w:val="00824460"/>
    <w:rsid w:val="00826393"/>
    <w:rsid w:val="008279E5"/>
    <w:rsid w:val="008312B4"/>
    <w:rsid w:val="008314B1"/>
    <w:rsid w:val="00831CD7"/>
    <w:rsid w:val="00834143"/>
    <w:rsid w:val="0083432F"/>
    <w:rsid w:val="0083459B"/>
    <w:rsid w:val="00834A96"/>
    <w:rsid w:val="00834F8A"/>
    <w:rsid w:val="008368DF"/>
    <w:rsid w:val="008368E9"/>
    <w:rsid w:val="00836D2A"/>
    <w:rsid w:val="0084003B"/>
    <w:rsid w:val="00840755"/>
    <w:rsid w:val="00840C1D"/>
    <w:rsid w:val="008419B4"/>
    <w:rsid w:val="00846537"/>
    <w:rsid w:val="0084653F"/>
    <w:rsid w:val="00847587"/>
    <w:rsid w:val="008508D3"/>
    <w:rsid w:val="00850BB6"/>
    <w:rsid w:val="008512F7"/>
    <w:rsid w:val="00851CE8"/>
    <w:rsid w:val="008554B3"/>
    <w:rsid w:val="00857DF7"/>
    <w:rsid w:val="0086008B"/>
    <w:rsid w:val="0086022B"/>
    <w:rsid w:val="00860561"/>
    <w:rsid w:val="00860A99"/>
    <w:rsid w:val="00861A48"/>
    <w:rsid w:val="00862DF8"/>
    <w:rsid w:val="00863E9A"/>
    <w:rsid w:val="00865128"/>
    <w:rsid w:val="00865F1F"/>
    <w:rsid w:val="00871D34"/>
    <w:rsid w:val="0087216A"/>
    <w:rsid w:val="008730B8"/>
    <w:rsid w:val="008744FC"/>
    <w:rsid w:val="00876702"/>
    <w:rsid w:val="00877A81"/>
    <w:rsid w:val="00880010"/>
    <w:rsid w:val="0088023E"/>
    <w:rsid w:val="008827CF"/>
    <w:rsid w:val="008828BD"/>
    <w:rsid w:val="0088402C"/>
    <w:rsid w:val="00885F1C"/>
    <w:rsid w:val="008871A1"/>
    <w:rsid w:val="0088721B"/>
    <w:rsid w:val="008908A2"/>
    <w:rsid w:val="008913F8"/>
    <w:rsid w:val="008914B8"/>
    <w:rsid w:val="0089191D"/>
    <w:rsid w:val="00891E09"/>
    <w:rsid w:val="00892C40"/>
    <w:rsid w:val="00892F5F"/>
    <w:rsid w:val="0089316E"/>
    <w:rsid w:val="008936B5"/>
    <w:rsid w:val="008978E4"/>
    <w:rsid w:val="008A0612"/>
    <w:rsid w:val="008A14F7"/>
    <w:rsid w:val="008A1B20"/>
    <w:rsid w:val="008A2797"/>
    <w:rsid w:val="008A27A5"/>
    <w:rsid w:val="008A2ED2"/>
    <w:rsid w:val="008A2F42"/>
    <w:rsid w:val="008A6255"/>
    <w:rsid w:val="008A6644"/>
    <w:rsid w:val="008A66AA"/>
    <w:rsid w:val="008A7660"/>
    <w:rsid w:val="008B03AC"/>
    <w:rsid w:val="008B0422"/>
    <w:rsid w:val="008B1865"/>
    <w:rsid w:val="008B20AA"/>
    <w:rsid w:val="008B2505"/>
    <w:rsid w:val="008B25D3"/>
    <w:rsid w:val="008B2D34"/>
    <w:rsid w:val="008B31E4"/>
    <w:rsid w:val="008B3784"/>
    <w:rsid w:val="008B3E15"/>
    <w:rsid w:val="008B3F02"/>
    <w:rsid w:val="008B4D75"/>
    <w:rsid w:val="008B5679"/>
    <w:rsid w:val="008B59DF"/>
    <w:rsid w:val="008B79B9"/>
    <w:rsid w:val="008C23B6"/>
    <w:rsid w:val="008C303C"/>
    <w:rsid w:val="008C5326"/>
    <w:rsid w:val="008C5AD1"/>
    <w:rsid w:val="008C66AD"/>
    <w:rsid w:val="008C6EBB"/>
    <w:rsid w:val="008D0179"/>
    <w:rsid w:val="008D09A9"/>
    <w:rsid w:val="008D0FAD"/>
    <w:rsid w:val="008D544E"/>
    <w:rsid w:val="008D55CE"/>
    <w:rsid w:val="008D5899"/>
    <w:rsid w:val="008D659B"/>
    <w:rsid w:val="008D67C0"/>
    <w:rsid w:val="008D70FF"/>
    <w:rsid w:val="008E0050"/>
    <w:rsid w:val="008E06BF"/>
    <w:rsid w:val="008E0A8E"/>
    <w:rsid w:val="008E6814"/>
    <w:rsid w:val="008E7913"/>
    <w:rsid w:val="008E7A7B"/>
    <w:rsid w:val="008E7BAD"/>
    <w:rsid w:val="008E7EED"/>
    <w:rsid w:val="008F10C4"/>
    <w:rsid w:val="008F2263"/>
    <w:rsid w:val="008F2410"/>
    <w:rsid w:val="008F3EC6"/>
    <w:rsid w:val="008F4BC0"/>
    <w:rsid w:val="008F4FCF"/>
    <w:rsid w:val="00900583"/>
    <w:rsid w:val="009011C2"/>
    <w:rsid w:val="00902AF3"/>
    <w:rsid w:val="00902E7F"/>
    <w:rsid w:val="00905558"/>
    <w:rsid w:val="00912987"/>
    <w:rsid w:val="00912C98"/>
    <w:rsid w:val="00912EAC"/>
    <w:rsid w:val="00914BF9"/>
    <w:rsid w:val="00915064"/>
    <w:rsid w:val="009153FB"/>
    <w:rsid w:val="0091586E"/>
    <w:rsid w:val="00915B31"/>
    <w:rsid w:val="00915E04"/>
    <w:rsid w:val="00916AE5"/>
    <w:rsid w:val="00920D2E"/>
    <w:rsid w:val="00921AC5"/>
    <w:rsid w:val="00922EA2"/>
    <w:rsid w:val="0092362D"/>
    <w:rsid w:val="009238A3"/>
    <w:rsid w:val="009238D7"/>
    <w:rsid w:val="00923EE8"/>
    <w:rsid w:val="00924E54"/>
    <w:rsid w:val="00925187"/>
    <w:rsid w:val="009257E6"/>
    <w:rsid w:val="00925B30"/>
    <w:rsid w:val="0092650B"/>
    <w:rsid w:val="00926918"/>
    <w:rsid w:val="00930E1A"/>
    <w:rsid w:val="009319B2"/>
    <w:rsid w:val="00931DF7"/>
    <w:rsid w:val="00931E22"/>
    <w:rsid w:val="009325D4"/>
    <w:rsid w:val="00934B21"/>
    <w:rsid w:val="009360D2"/>
    <w:rsid w:val="00936BC5"/>
    <w:rsid w:val="00941C4A"/>
    <w:rsid w:val="00941E0A"/>
    <w:rsid w:val="009421F1"/>
    <w:rsid w:val="009425BE"/>
    <w:rsid w:val="0094318A"/>
    <w:rsid w:val="009436D7"/>
    <w:rsid w:val="0094376D"/>
    <w:rsid w:val="00944980"/>
    <w:rsid w:val="009452E6"/>
    <w:rsid w:val="009458AC"/>
    <w:rsid w:val="00945CEF"/>
    <w:rsid w:val="009461A3"/>
    <w:rsid w:val="00946CF8"/>
    <w:rsid w:val="009500C1"/>
    <w:rsid w:val="00950C17"/>
    <w:rsid w:val="00951307"/>
    <w:rsid w:val="00952604"/>
    <w:rsid w:val="00954CFF"/>
    <w:rsid w:val="00954DFF"/>
    <w:rsid w:val="00954F2A"/>
    <w:rsid w:val="00956AF7"/>
    <w:rsid w:val="00957F82"/>
    <w:rsid w:val="009608E6"/>
    <w:rsid w:val="00961FCD"/>
    <w:rsid w:val="0096241F"/>
    <w:rsid w:val="00962E6D"/>
    <w:rsid w:val="00963F63"/>
    <w:rsid w:val="00964E67"/>
    <w:rsid w:val="00964E87"/>
    <w:rsid w:val="0096572E"/>
    <w:rsid w:val="00965B51"/>
    <w:rsid w:val="00971804"/>
    <w:rsid w:val="009720D6"/>
    <w:rsid w:val="00972E14"/>
    <w:rsid w:val="00972ECC"/>
    <w:rsid w:val="0097515D"/>
    <w:rsid w:val="009762FA"/>
    <w:rsid w:val="009774EF"/>
    <w:rsid w:val="00977521"/>
    <w:rsid w:val="00980CA3"/>
    <w:rsid w:val="00981073"/>
    <w:rsid w:val="009812CB"/>
    <w:rsid w:val="00983F86"/>
    <w:rsid w:val="009847DE"/>
    <w:rsid w:val="0098605B"/>
    <w:rsid w:val="009869BF"/>
    <w:rsid w:val="009900C2"/>
    <w:rsid w:val="00991331"/>
    <w:rsid w:val="009914DA"/>
    <w:rsid w:val="00991513"/>
    <w:rsid w:val="00992977"/>
    <w:rsid w:val="00992AEA"/>
    <w:rsid w:val="0099337A"/>
    <w:rsid w:val="00994C37"/>
    <w:rsid w:val="0099551A"/>
    <w:rsid w:val="0099573B"/>
    <w:rsid w:val="0099603A"/>
    <w:rsid w:val="00996436"/>
    <w:rsid w:val="009965E6"/>
    <w:rsid w:val="00996647"/>
    <w:rsid w:val="00997A79"/>
    <w:rsid w:val="009A1EF0"/>
    <w:rsid w:val="009A30F8"/>
    <w:rsid w:val="009A34AD"/>
    <w:rsid w:val="009A3C73"/>
    <w:rsid w:val="009A403C"/>
    <w:rsid w:val="009A44B2"/>
    <w:rsid w:val="009A457A"/>
    <w:rsid w:val="009A4CED"/>
    <w:rsid w:val="009A5446"/>
    <w:rsid w:val="009A5FC5"/>
    <w:rsid w:val="009A6855"/>
    <w:rsid w:val="009A7BAF"/>
    <w:rsid w:val="009B1395"/>
    <w:rsid w:val="009B20A2"/>
    <w:rsid w:val="009B61EC"/>
    <w:rsid w:val="009B6418"/>
    <w:rsid w:val="009B7282"/>
    <w:rsid w:val="009B797B"/>
    <w:rsid w:val="009C002B"/>
    <w:rsid w:val="009C12E1"/>
    <w:rsid w:val="009C2FA0"/>
    <w:rsid w:val="009C30B0"/>
    <w:rsid w:val="009C5062"/>
    <w:rsid w:val="009C5297"/>
    <w:rsid w:val="009C541B"/>
    <w:rsid w:val="009C5690"/>
    <w:rsid w:val="009C5C12"/>
    <w:rsid w:val="009C6C8B"/>
    <w:rsid w:val="009C7007"/>
    <w:rsid w:val="009D0D20"/>
    <w:rsid w:val="009D0D61"/>
    <w:rsid w:val="009D2354"/>
    <w:rsid w:val="009D2FFF"/>
    <w:rsid w:val="009D3C72"/>
    <w:rsid w:val="009D45B9"/>
    <w:rsid w:val="009D47F7"/>
    <w:rsid w:val="009D7533"/>
    <w:rsid w:val="009D79F6"/>
    <w:rsid w:val="009D7E98"/>
    <w:rsid w:val="009E0135"/>
    <w:rsid w:val="009E0E45"/>
    <w:rsid w:val="009E0FF9"/>
    <w:rsid w:val="009E112F"/>
    <w:rsid w:val="009E1EE1"/>
    <w:rsid w:val="009E2D87"/>
    <w:rsid w:val="009E3880"/>
    <w:rsid w:val="009E5359"/>
    <w:rsid w:val="009E585C"/>
    <w:rsid w:val="009E5AB8"/>
    <w:rsid w:val="009E6103"/>
    <w:rsid w:val="009E63F4"/>
    <w:rsid w:val="009E6771"/>
    <w:rsid w:val="009E7AF2"/>
    <w:rsid w:val="009F0A24"/>
    <w:rsid w:val="009F0FAE"/>
    <w:rsid w:val="009F11CF"/>
    <w:rsid w:val="009F26E6"/>
    <w:rsid w:val="009F3BDA"/>
    <w:rsid w:val="009F43F2"/>
    <w:rsid w:val="009F49AE"/>
    <w:rsid w:val="009F6967"/>
    <w:rsid w:val="009F7E16"/>
    <w:rsid w:val="00A0044C"/>
    <w:rsid w:val="00A01331"/>
    <w:rsid w:val="00A01677"/>
    <w:rsid w:val="00A01682"/>
    <w:rsid w:val="00A01CC6"/>
    <w:rsid w:val="00A03693"/>
    <w:rsid w:val="00A0372F"/>
    <w:rsid w:val="00A04EDA"/>
    <w:rsid w:val="00A0620F"/>
    <w:rsid w:val="00A0677C"/>
    <w:rsid w:val="00A068E7"/>
    <w:rsid w:val="00A06AD4"/>
    <w:rsid w:val="00A10472"/>
    <w:rsid w:val="00A11BAC"/>
    <w:rsid w:val="00A12A66"/>
    <w:rsid w:val="00A12D08"/>
    <w:rsid w:val="00A12E62"/>
    <w:rsid w:val="00A13123"/>
    <w:rsid w:val="00A1336E"/>
    <w:rsid w:val="00A136CD"/>
    <w:rsid w:val="00A156B6"/>
    <w:rsid w:val="00A20810"/>
    <w:rsid w:val="00A20EA4"/>
    <w:rsid w:val="00A229D3"/>
    <w:rsid w:val="00A22BC0"/>
    <w:rsid w:val="00A24428"/>
    <w:rsid w:val="00A26EC9"/>
    <w:rsid w:val="00A271D1"/>
    <w:rsid w:val="00A27A59"/>
    <w:rsid w:val="00A300EB"/>
    <w:rsid w:val="00A317A9"/>
    <w:rsid w:val="00A33741"/>
    <w:rsid w:val="00A347D5"/>
    <w:rsid w:val="00A35ECE"/>
    <w:rsid w:val="00A36D66"/>
    <w:rsid w:val="00A37095"/>
    <w:rsid w:val="00A4217B"/>
    <w:rsid w:val="00A44D63"/>
    <w:rsid w:val="00A4543B"/>
    <w:rsid w:val="00A46711"/>
    <w:rsid w:val="00A47661"/>
    <w:rsid w:val="00A50A18"/>
    <w:rsid w:val="00A510A3"/>
    <w:rsid w:val="00A53630"/>
    <w:rsid w:val="00A5491C"/>
    <w:rsid w:val="00A549C5"/>
    <w:rsid w:val="00A54F07"/>
    <w:rsid w:val="00A55CF0"/>
    <w:rsid w:val="00A562B7"/>
    <w:rsid w:val="00A56420"/>
    <w:rsid w:val="00A600EC"/>
    <w:rsid w:val="00A60AC1"/>
    <w:rsid w:val="00A60D86"/>
    <w:rsid w:val="00A612AD"/>
    <w:rsid w:val="00A61B3E"/>
    <w:rsid w:val="00A61E4F"/>
    <w:rsid w:val="00A6245D"/>
    <w:rsid w:val="00A63E4C"/>
    <w:rsid w:val="00A65202"/>
    <w:rsid w:val="00A70F6F"/>
    <w:rsid w:val="00A7311D"/>
    <w:rsid w:val="00A74300"/>
    <w:rsid w:val="00A7488D"/>
    <w:rsid w:val="00A77B99"/>
    <w:rsid w:val="00A80834"/>
    <w:rsid w:val="00A80C7C"/>
    <w:rsid w:val="00A82D20"/>
    <w:rsid w:val="00A84498"/>
    <w:rsid w:val="00A85047"/>
    <w:rsid w:val="00A851B3"/>
    <w:rsid w:val="00A86267"/>
    <w:rsid w:val="00A86943"/>
    <w:rsid w:val="00A871D5"/>
    <w:rsid w:val="00A8762E"/>
    <w:rsid w:val="00A9003A"/>
    <w:rsid w:val="00A903BC"/>
    <w:rsid w:val="00A91531"/>
    <w:rsid w:val="00A91709"/>
    <w:rsid w:val="00A93309"/>
    <w:rsid w:val="00A94210"/>
    <w:rsid w:val="00A94EDA"/>
    <w:rsid w:val="00A96D40"/>
    <w:rsid w:val="00A96DA4"/>
    <w:rsid w:val="00A97923"/>
    <w:rsid w:val="00AA0499"/>
    <w:rsid w:val="00AA092E"/>
    <w:rsid w:val="00AA2E11"/>
    <w:rsid w:val="00AA381E"/>
    <w:rsid w:val="00AA7260"/>
    <w:rsid w:val="00AB00C5"/>
    <w:rsid w:val="00AB08AE"/>
    <w:rsid w:val="00AB0F7F"/>
    <w:rsid w:val="00AB1021"/>
    <w:rsid w:val="00AB1D8B"/>
    <w:rsid w:val="00AB2A4F"/>
    <w:rsid w:val="00AB3121"/>
    <w:rsid w:val="00AB3549"/>
    <w:rsid w:val="00AB367B"/>
    <w:rsid w:val="00AB3D00"/>
    <w:rsid w:val="00AB4373"/>
    <w:rsid w:val="00AB4E7D"/>
    <w:rsid w:val="00AB5440"/>
    <w:rsid w:val="00AB622D"/>
    <w:rsid w:val="00AB6427"/>
    <w:rsid w:val="00AB68F1"/>
    <w:rsid w:val="00AC1890"/>
    <w:rsid w:val="00AC387A"/>
    <w:rsid w:val="00AC4BA2"/>
    <w:rsid w:val="00AC5B9B"/>
    <w:rsid w:val="00AC5CC5"/>
    <w:rsid w:val="00AC6139"/>
    <w:rsid w:val="00AC7B3D"/>
    <w:rsid w:val="00AD1FDF"/>
    <w:rsid w:val="00AD2B41"/>
    <w:rsid w:val="00AD2F1F"/>
    <w:rsid w:val="00AD42BA"/>
    <w:rsid w:val="00AD43E1"/>
    <w:rsid w:val="00AD45CD"/>
    <w:rsid w:val="00AD6184"/>
    <w:rsid w:val="00AD6379"/>
    <w:rsid w:val="00AD6565"/>
    <w:rsid w:val="00AD6CC8"/>
    <w:rsid w:val="00AD6F05"/>
    <w:rsid w:val="00AD74A4"/>
    <w:rsid w:val="00AD76F1"/>
    <w:rsid w:val="00AE0819"/>
    <w:rsid w:val="00AE2A14"/>
    <w:rsid w:val="00AE2B5C"/>
    <w:rsid w:val="00AE3AA1"/>
    <w:rsid w:val="00AE441E"/>
    <w:rsid w:val="00AE4A21"/>
    <w:rsid w:val="00AE4D1C"/>
    <w:rsid w:val="00AE5BAA"/>
    <w:rsid w:val="00AE60A5"/>
    <w:rsid w:val="00AE6319"/>
    <w:rsid w:val="00AE66A9"/>
    <w:rsid w:val="00AE743F"/>
    <w:rsid w:val="00AF0769"/>
    <w:rsid w:val="00AF0CA6"/>
    <w:rsid w:val="00AF1A81"/>
    <w:rsid w:val="00AF1E23"/>
    <w:rsid w:val="00AF2BA5"/>
    <w:rsid w:val="00AF33C9"/>
    <w:rsid w:val="00AF3463"/>
    <w:rsid w:val="00AF5040"/>
    <w:rsid w:val="00AF52A2"/>
    <w:rsid w:val="00AF5558"/>
    <w:rsid w:val="00AF55EC"/>
    <w:rsid w:val="00AF6A8B"/>
    <w:rsid w:val="00AF6DE1"/>
    <w:rsid w:val="00B01F23"/>
    <w:rsid w:val="00B028FF"/>
    <w:rsid w:val="00B04235"/>
    <w:rsid w:val="00B057EF"/>
    <w:rsid w:val="00B058B1"/>
    <w:rsid w:val="00B067BB"/>
    <w:rsid w:val="00B0699A"/>
    <w:rsid w:val="00B06DC5"/>
    <w:rsid w:val="00B0754E"/>
    <w:rsid w:val="00B1064B"/>
    <w:rsid w:val="00B122C2"/>
    <w:rsid w:val="00B12B4C"/>
    <w:rsid w:val="00B12FFF"/>
    <w:rsid w:val="00B134F0"/>
    <w:rsid w:val="00B15086"/>
    <w:rsid w:val="00B15A4F"/>
    <w:rsid w:val="00B15DE8"/>
    <w:rsid w:val="00B163DF"/>
    <w:rsid w:val="00B164B2"/>
    <w:rsid w:val="00B16FDB"/>
    <w:rsid w:val="00B2024D"/>
    <w:rsid w:val="00B2067C"/>
    <w:rsid w:val="00B2217A"/>
    <w:rsid w:val="00B2284C"/>
    <w:rsid w:val="00B22DA1"/>
    <w:rsid w:val="00B240E3"/>
    <w:rsid w:val="00B24C97"/>
    <w:rsid w:val="00B2641F"/>
    <w:rsid w:val="00B277F5"/>
    <w:rsid w:val="00B30299"/>
    <w:rsid w:val="00B30491"/>
    <w:rsid w:val="00B30589"/>
    <w:rsid w:val="00B3100D"/>
    <w:rsid w:val="00B315B2"/>
    <w:rsid w:val="00B32731"/>
    <w:rsid w:val="00B340A8"/>
    <w:rsid w:val="00B34B3E"/>
    <w:rsid w:val="00B35597"/>
    <w:rsid w:val="00B35E9C"/>
    <w:rsid w:val="00B3645E"/>
    <w:rsid w:val="00B372B9"/>
    <w:rsid w:val="00B414F6"/>
    <w:rsid w:val="00B42E11"/>
    <w:rsid w:val="00B4398B"/>
    <w:rsid w:val="00B439AA"/>
    <w:rsid w:val="00B43D5C"/>
    <w:rsid w:val="00B44E47"/>
    <w:rsid w:val="00B4691B"/>
    <w:rsid w:val="00B46FF5"/>
    <w:rsid w:val="00B470C8"/>
    <w:rsid w:val="00B5053A"/>
    <w:rsid w:val="00B50A06"/>
    <w:rsid w:val="00B525AD"/>
    <w:rsid w:val="00B53083"/>
    <w:rsid w:val="00B53F56"/>
    <w:rsid w:val="00B540A0"/>
    <w:rsid w:val="00B54536"/>
    <w:rsid w:val="00B545EF"/>
    <w:rsid w:val="00B55F59"/>
    <w:rsid w:val="00B56A3F"/>
    <w:rsid w:val="00B56FBA"/>
    <w:rsid w:val="00B60DB6"/>
    <w:rsid w:val="00B61605"/>
    <w:rsid w:val="00B61C53"/>
    <w:rsid w:val="00B61F8B"/>
    <w:rsid w:val="00B63D0D"/>
    <w:rsid w:val="00B6419A"/>
    <w:rsid w:val="00B6423F"/>
    <w:rsid w:val="00B66848"/>
    <w:rsid w:val="00B66C7A"/>
    <w:rsid w:val="00B703E8"/>
    <w:rsid w:val="00B7098B"/>
    <w:rsid w:val="00B74023"/>
    <w:rsid w:val="00B742B8"/>
    <w:rsid w:val="00B74564"/>
    <w:rsid w:val="00B75950"/>
    <w:rsid w:val="00B75BE4"/>
    <w:rsid w:val="00B76F7D"/>
    <w:rsid w:val="00B812A8"/>
    <w:rsid w:val="00B81FC4"/>
    <w:rsid w:val="00B83D73"/>
    <w:rsid w:val="00B84585"/>
    <w:rsid w:val="00B84988"/>
    <w:rsid w:val="00B84F80"/>
    <w:rsid w:val="00B85B8A"/>
    <w:rsid w:val="00B86057"/>
    <w:rsid w:val="00B87C4D"/>
    <w:rsid w:val="00B90585"/>
    <w:rsid w:val="00B91920"/>
    <w:rsid w:val="00B919B6"/>
    <w:rsid w:val="00B91B70"/>
    <w:rsid w:val="00B92F08"/>
    <w:rsid w:val="00B92F85"/>
    <w:rsid w:val="00B93B9D"/>
    <w:rsid w:val="00B93D9D"/>
    <w:rsid w:val="00B93E62"/>
    <w:rsid w:val="00B9413F"/>
    <w:rsid w:val="00B96AF1"/>
    <w:rsid w:val="00B96B33"/>
    <w:rsid w:val="00BA0906"/>
    <w:rsid w:val="00BA35D7"/>
    <w:rsid w:val="00BA441F"/>
    <w:rsid w:val="00BA537A"/>
    <w:rsid w:val="00BA5BB0"/>
    <w:rsid w:val="00BA67F3"/>
    <w:rsid w:val="00BA68A1"/>
    <w:rsid w:val="00BA7F6F"/>
    <w:rsid w:val="00BB0BB2"/>
    <w:rsid w:val="00BB0CBA"/>
    <w:rsid w:val="00BB0D0C"/>
    <w:rsid w:val="00BB18D3"/>
    <w:rsid w:val="00BB4408"/>
    <w:rsid w:val="00BB5230"/>
    <w:rsid w:val="00BB54CC"/>
    <w:rsid w:val="00BB57EC"/>
    <w:rsid w:val="00BB7108"/>
    <w:rsid w:val="00BC0F41"/>
    <w:rsid w:val="00BC127D"/>
    <w:rsid w:val="00BC4925"/>
    <w:rsid w:val="00BC62D2"/>
    <w:rsid w:val="00BC66C3"/>
    <w:rsid w:val="00BC6A6C"/>
    <w:rsid w:val="00BC7639"/>
    <w:rsid w:val="00BD0850"/>
    <w:rsid w:val="00BD1111"/>
    <w:rsid w:val="00BD175F"/>
    <w:rsid w:val="00BD26ED"/>
    <w:rsid w:val="00BD3184"/>
    <w:rsid w:val="00BD407A"/>
    <w:rsid w:val="00BD42E3"/>
    <w:rsid w:val="00BD434B"/>
    <w:rsid w:val="00BD4F7B"/>
    <w:rsid w:val="00BD78AB"/>
    <w:rsid w:val="00BD7B05"/>
    <w:rsid w:val="00BD7CDA"/>
    <w:rsid w:val="00BE03C7"/>
    <w:rsid w:val="00BE1333"/>
    <w:rsid w:val="00BE27F5"/>
    <w:rsid w:val="00BE2917"/>
    <w:rsid w:val="00BE2A3B"/>
    <w:rsid w:val="00BE5643"/>
    <w:rsid w:val="00BE6D10"/>
    <w:rsid w:val="00BE75E4"/>
    <w:rsid w:val="00BF07CD"/>
    <w:rsid w:val="00BF1838"/>
    <w:rsid w:val="00BF1ADB"/>
    <w:rsid w:val="00BF549A"/>
    <w:rsid w:val="00BF568E"/>
    <w:rsid w:val="00BF5A25"/>
    <w:rsid w:val="00BF60C1"/>
    <w:rsid w:val="00BF6E1F"/>
    <w:rsid w:val="00BF74B3"/>
    <w:rsid w:val="00BF78EB"/>
    <w:rsid w:val="00C0005B"/>
    <w:rsid w:val="00C00C1D"/>
    <w:rsid w:val="00C00F04"/>
    <w:rsid w:val="00C01923"/>
    <w:rsid w:val="00C01C79"/>
    <w:rsid w:val="00C02067"/>
    <w:rsid w:val="00C02D8C"/>
    <w:rsid w:val="00C02F65"/>
    <w:rsid w:val="00C03117"/>
    <w:rsid w:val="00C03449"/>
    <w:rsid w:val="00C04E0F"/>
    <w:rsid w:val="00C05210"/>
    <w:rsid w:val="00C06A03"/>
    <w:rsid w:val="00C06D05"/>
    <w:rsid w:val="00C07C26"/>
    <w:rsid w:val="00C10581"/>
    <w:rsid w:val="00C115D6"/>
    <w:rsid w:val="00C11887"/>
    <w:rsid w:val="00C11F2F"/>
    <w:rsid w:val="00C121AE"/>
    <w:rsid w:val="00C12DDD"/>
    <w:rsid w:val="00C130E6"/>
    <w:rsid w:val="00C1322E"/>
    <w:rsid w:val="00C143DD"/>
    <w:rsid w:val="00C1448B"/>
    <w:rsid w:val="00C14F7E"/>
    <w:rsid w:val="00C204B7"/>
    <w:rsid w:val="00C2074B"/>
    <w:rsid w:val="00C21DAC"/>
    <w:rsid w:val="00C22C1C"/>
    <w:rsid w:val="00C24CE7"/>
    <w:rsid w:val="00C25251"/>
    <w:rsid w:val="00C25679"/>
    <w:rsid w:val="00C26B95"/>
    <w:rsid w:val="00C30B54"/>
    <w:rsid w:val="00C31249"/>
    <w:rsid w:val="00C3149A"/>
    <w:rsid w:val="00C31C84"/>
    <w:rsid w:val="00C320CF"/>
    <w:rsid w:val="00C33142"/>
    <w:rsid w:val="00C33C07"/>
    <w:rsid w:val="00C33DFF"/>
    <w:rsid w:val="00C40CA1"/>
    <w:rsid w:val="00C42EF8"/>
    <w:rsid w:val="00C43209"/>
    <w:rsid w:val="00C434F7"/>
    <w:rsid w:val="00C43BBC"/>
    <w:rsid w:val="00C4563C"/>
    <w:rsid w:val="00C46027"/>
    <w:rsid w:val="00C46964"/>
    <w:rsid w:val="00C470D5"/>
    <w:rsid w:val="00C47AAB"/>
    <w:rsid w:val="00C506B0"/>
    <w:rsid w:val="00C50A4D"/>
    <w:rsid w:val="00C51B81"/>
    <w:rsid w:val="00C51FBA"/>
    <w:rsid w:val="00C52A26"/>
    <w:rsid w:val="00C5543F"/>
    <w:rsid w:val="00C55DFE"/>
    <w:rsid w:val="00C566BE"/>
    <w:rsid w:val="00C56C5C"/>
    <w:rsid w:val="00C60A33"/>
    <w:rsid w:val="00C62F37"/>
    <w:rsid w:val="00C63190"/>
    <w:rsid w:val="00C639C0"/>
    <w:rsid w:val="00C642A1"/>
    <w:rsid w:val="00C6546C"/>
    <w:rsid w:val="00C6556B"/>
    <w:rsid w:val="00C65DC3"/>
    <w:rsid w:val="00C674E0"/>
    <w:rsid w:val="00C7120C"/>
    <w:rsid w:val="00C71356"/>
    <w:rsid w:val="00C71920"/>
    <w:rsid w:val="00C72551"/>
    <w:rsid w:val="00C72583"/>
    <w:rsid w:val="00C72C50"/>
    <w:rsid w:val="00C72FB3"/>
    <w:rsid w:val="00C73318"/>
    <w:rsid w:val="00C73C9F"/>
    <w:rsid w:val="00C75067"/>
    <w:rsid w:val="00C75A41"/>
    <w:rsid w:val="00C75A48"/>
    <w:rsid w:val="00C768B0"/>
    <w:rsid w:val="00C775CA"/>
    <w:rsid w:val="00C81519"/>
    <w:rsid w:val="00C82108"/>
    <w:rsid w:val="00C82267"/>
    <w:rsid w:val="00C82300"/>
    <w:rsid w:val="00C829B8"/>
    <w:rsid w:val="00C8360B"/>
    <w:rsid w:val="00C84E69"/>
    <w:rsid w:val="00C87CA4"/>
    <w:rsid w:val="00C87DD5"/>
    <w:rsid w:val="00C91913"/>
    <w:rsid w:val="00C91FA0"/>
    <w:rsid w:val="00C92523"/>
    <w:rsid w:val="00C92D0D"/>
    <w:rsid w:val="00C9336B"/>
    <w:rsid w:val="00C933C0"/>
    <w:rsid w:val="00C93BFB"/>
    <w:rsid w:val="00C93F86"/>
    <w:rsid w:val="00C94075"/>
    <w:rsid w:val="00C96778"/>
    <w:rsid w:val="00C970B4"/>
    <w:rsid w:val="00C973B0"/>
    <w:rsid w:val="00C97BA0"/>
    <w:rsid w:val="00CA0A42"/>
    <w:rsid w:val="00CA0E88"/>
    <w:rsid w:val="00CA165E"/>
    <w:rsid w:val="00CA2B59"/>
    <w:rsid w:val="00CA2C20"/>
    <w:rsid w:val="00CA3E4E"/>
    <w:rsid w:val="00CA4069"/>
    <w:rsid w:val="00CA47A2"/>
    <w:rsid w:val="00CA5444"/>
    <w:rsid w:val="00CA5946"/>
    <w:rsid w:val="00CA61A5"/>
    <w:rsid w:val="00CB006D"/>
    <w:rsid w:val="00CB05E2"/>
    <w:rsid w:val="00CB18ED"/>
    <w:rsid w:val="00CB3F21"/>
    <w:rsid w:val="00CB405E"/>
    <w:rsid w:val="00CB46B7"/>
    <w:rsid w:val="00CB4A93"/>
    <w:rsid w:val="00CB5AD6"/>
    <w:rsid w:val="00CB690E"/>
    <w:rsid w:val="00CB7689"/>
    <w:rsid w:val="00CB7A4F"/>
    <w:rsid w:val="00CC04B4"/>
    <w:rsid w:val="00CC1C7A"/>
    <w:rsid w:val="00CC2176"/>
    <w:rsid w:val="00CC5983"/>
    <w:rsid w:val="00CC59B2"/>
    <w:rsid w:val="00CC7DAA"/>
    <w:rsid w:val="00CD101A"/>
    <w:rsid w:val="00CD15A9"/>
    <w:rsid w:val="00CD2E02"/>
    <w:rsid w:val="00CD33C6"/>
    <w:rsid w:val="00CD3609"/>
    <w:rsid w:val="00CD3A72"/>
    <w:rsid w:val="00CD3F72"/>
    <w:rsid w:val="00CD4D37"/>
    <w:rsid w:val="00CD5647"/>
    <w:rsid w:val="00CD69D1"/>
    <w:rsid w:val="00CD7243"/>
    <w:rsid w:val="00CD7969"/>
    <w:rsid w:val="00CE135F"/>
    <w:rsid w:val="00CE1F6C"/>
    <w:rsid w:val="00CE34E9"/>
    <w:rsid w:val="00CE3C71"/>
    <w:rsid w:val="00CE5AB7"/>
    <w:rsid w:val="00CE6D0C"/>
    <w:rsid w:val="00CE70FC"/>
    <w:rsid w:val="00CE7123"/>
    <w:rsid w:val="00CE7398"/>
    <w:rsid w:val="00CF0388"/>
    <w:rsid w:val="00CF075E"/>
    <w:rsid w:val="00CF0A12"/>
    <w:rsid w:val="00CF158A"/>
    <w:rsid w:val="00CF1632"/>
    <w:rsid w:val="00CF1BFF"/>
    <w:rsid w:val="00CF2CC5"/>
    <w:rsid w:val="00CF2EFB"/>
    <w:rsid w:val="00CF5660"/>
    <w:rsid w:val="00D00D5D"/>
    <w:rsid w:val="00D01A40"/>
    <w:rsid w:val="00D01B06"/>
    <w:rsid w:val="00D0342E"/>
    <w:rsid w:val="00D03E47"/>
    <w:rsid w:val="00D07662"/>
    <w:rsid w:val="00D10F9B"/>
    <w:rsid w:val="00D12688"/>
    <w:rsid w:val="00D1338B"/>
    <w:rsid w:val="00D14057"/>
    <w:rsid w:val="00D15293"/>
    <w:rsid w:val="00D15E6C"/>
    <w:rsid w:val="00D17076"/>
    <w:rsid w:val="00D1708C"/>
    <w:rsid w:val="00D179E8"/>
    <w:rsid w:val="00D20B6C"/>
    <w:rsid w:val="00D21426"/>
    <w:rsid w:val="00D2152B"/>
    <w:rsid w:val="00D24387"/>
    <w:rsid w:val="00D248C3"/>
    <w:rsid w:val="00D268B8"/>
    <w:rsid w:val="00D26AFE"/>
    <w:rsid w:val="00D26FAF"/>
    <w:rsid w:val="00D27553"/>
    <w:rsid w:val="00D27DC9"/>
    <w:rsid w:val="00D316E7"/>
    <w:rsid w:val="00D32622"/>
    <w:rsid w:val="00D34BB0"/>
    <w:rsid w:val="00D3676C"/>
    <w:rsid w:val="00D36D51"/>
    <w:rsid w:val="00D3753F"/>
    <w:rsid w:val="00D405F6"/>
    <w:rsid w:val="00D40E43"/>
    <w:rsid w:val="00D413E2"/>
    <w:rsid w:val="00D4228F"/>
    <w:rsid w:val="00D42365"/>
    <w:rsid w:val="00D42FEA"/>
    <w:rsid w:val="00D43D79"/>
    <w:rsid w:val="00D45932"/>
    <w:rsid w:val="00D46B5D"/>
    <w:rsid w:val="00D47685"/>
    <w:rsid w:val="00D477BE"/>
    <w:rsid w:val="00D47B6B"/>
    <w:rsid w:val="00D52190"/>
    <w:rsid w:val="00D53236"/>
    <w:rsid w:val="00D53DDB"/>
    <w:rsid w:val="00D54083"/>
    <w:rsid w:val="00D547F4"/>
    <w:rsid w:val="00D56BB6"/>
    <w:rsid w:val="00D602BF"/>
    <w:rsid w:val="00D60398"/>
    <w:rsid w:val="00D60C0C"/>
    <w:rsid w:val="00D60DB0"/>
    <w:rsid w:val="00D61F50"/>
    <w:rsid w:val="00D648E5"/>
    <w:rsid w:val="00D65DD0"/>
    <w:rsid w:val="00D66A98"/>
    <w:rsid w:val="00D67DA2"/>
    <w:rsid w:val="00D7029A"/>
    <w:rsid w:val="00D711E9"/>
    <w:rsid w:val="00D72649"/>
    <w:rsid w:val="00D73279"/>
    <w:rsid w:val="00D738CB"/>
    <w:rsid w:val="00D7494B"/>
    <w:rsid w:val="00D75239"/>
    <w:rsid w:val="00D7791C"/>
    <w:rsid w:val="00D835C4"/>
    <w:rsid w:val="00D86268"/>
    <w:rsid w:val="00D867E0"/>
    <w:rsid w:val="00D87F11"/>
    <w:rsid w:val="00D92C1C"/>
    <w:rsid w:val="00D934F9"/>
    <w:rsid w:val="00D93602"/>
    <w:rsid w:val="00D95271"/>
    <w:rsid w:val="00D96AB6"/>
    <w:rsid w:val="00D9734B"/>
    <w:rsid w:val="00D97F06"/>
    <w:rsid w:val="00DA089C"/>
    <w:rsid w:val="00DA0CEC"/>
    <w:rsid w:val="00DA3638"/>
    <w:rsid w:val="00DA3C1D"/>
    <w:rsid w:val="00DA5230"/>
    <w:rsid w:val="00DA5C66"/>
    <w:rsid w:val="00DA5D50"/>
    <w:rsid w:val="00DA5E93"/>
    <w:rsid w:val="00DB11FC"/>
    <w:rsid w:val="00DB2260"/>
    <w:rsid w:val="00DB2DDC"/>
    <w:rsid w:val="00DB304E"/>
    <w:rsid w:val="00DB3F89"/>
    <w:rsid w:val="00DB4E99"/>
    <w:rsid w:val="00DB5413"/>
    <w:rsid w:val="00DB66E0"/>
    <w:rsid w:val="00DB72FB"/>
    <w:rsid w:val="00DC0AC7"/>
    <w:rsid w:val="00DC18D1"/>
    <w:rsid w:val="00DC22B6"/>
    <w:rsid w:val="00DC31A4"/>
    <w:rsid w:val="00DC3528"/>
    <w:rsid w:val="00DC3FD0"/>
    <w:rsid w:val="00DC486C"/>
    <w:rsid w:val="00DC578B"/>
    <w:rsid w:val="00DC7DEF"/>
    <w:rsid w:val="00DD0058"/>
    <w:rsid w:val="00DD096E"/>
    <w:rsid w:val="00DD1E64"/>
    <w:rsid w:val="00DD2D8E"/>
    <w:rsid w:val="00DD352A"/>
    <w:rsid w:val="00DD61A4"/>
    <w:rsid w:val="00DD646D"/>
    <w:rsid w:val="00DE017F"/>
    <w:rsid w:val="00DE180F"/>
    <w:rsid w:val="00DE1A25"/>
    <w:rsid w:val="00DE2477"/>
    <w:rsid w:val="00DE3D08"/>
    <w:rsid w:val="00DE3D77"/>
    <w:rsid w:val="00DE5D96"/>
    <w:rsid w:val="00DF3598"/>
    <w:rsid w:val="00DF385C"/>
    <w:rsid w:val="00DF40E2"/>
    <w:rsid w:val="00DF4315"/>
    <w:rsid w:val="00DF5220"/>
    <w:rsid w:val="00DF5F26"/>
    <w:rsid w:val="00DF66A7"/>
    <w:rsid w:val="00DF79ED"/>
    <w:rsid w:val="00E01274"/>
    <w:rsid w:val="00E012BF"/>
    <w:rsid w:val="00E04583"/>
    <w:rsid w:val="00E04996"/>
    <w:rsid w:val="00E06FF4"/>
    <w:rsid w:val="00E0778B"/>
    <w:rsid w:val="00E07C52"/>
    <w:rsid w:val="00E1071C"/>
    <w:rsid w:val="00E10FDC"/>
    <w:rsid w:val="00E1130B"/>
    <w:rsid w:val="00E11BC6"/>
    <w:rsid w:val="00E12DFD"/>
    <w:rsid w:val="00E13FAB"/>
    <w:rsid w:val="00E143EF"/>
    <w:rsid w:val="00E157A8"/>
    <w:rsid w:val="00E17E6F"/>
    <w:rsid w:val="00E228E4"/>
    <w:rsid w:val="00E24373"/>
    <w:rsid w:val="00E31404"/>
    <w:rsid w:val="00E33C45"/>
    <w:rsid w:val="00E33CC0"/>
    <w:rsid w:val="00E35ADD"/>
    <w:rsid w:val="00E37619"/>
    <w:rsid w:val="00E403F0"/>
    <w:rsid w:val="00E446A3"/>
    <w:rsid w:val="00E448D8"/>
    <w:rsid w:val="00E44EBC"/>
    <w:rsid w:val="00E50D27"/>
    <w:rsid w:val="00E50E34"/>
    <w:rsid w:val="00E5276D"/>
    <w:rsid w:val="00E5380E"/>
    <w:rsid w:val="00E5540A"/>
    <w:rsid w:val="00E55489"/>
    <w:rsid w:val="00E5576E"/>
    <w:rsid w:val="00E56B8C"/>
    <w:rsid w:val="00E574A2"/>
    <w:rsid w:val="00E574FD"/>
    <w:rsid w:val="00E579A5"/>
    <w:rsid w:val="00E57A97"/>
    <w:rsid w:val="00E57BCE"/>
    <w:rsid w:val="00E60591"/>
    <w:rsid w:val="00E60ECD"/>
    <w:rsid w:val="00E60F41"/>
    <w:rsid w:val="00E62905"/>
    <w:rsid w:val="00E64858"/>
    <w:rsid w:val="00E64F4D"/>
    <w:rsid w:val="00E65C35"/>
    <w:rsid w:val="00E65D14"/>
    <w:rsid w:val="00E66A71"/>
    <w:rsid w:val="00E674E3"/>
    <w:rsid w:val="00E7134D"/>
    <w:rsid w:val="00E71A30"/>
    <w:rsid w:val="00E71CC8"/>
    <w:rsid w:val="00E72024"/>
    <w:rsid w:val="00E72267"/>
    <w:rsid w:val="00E729E7"/>
    <w:rsid w:val="00E72A63"/>
    <w:rsid w:val="00E73C63"/>
    <w:rsid w:val="00E76AD2"/>
    <w:rsid w:val="00E8003B"/>
    <w:rsid w:val="00E8243D"/>
    <w:rsid w:val="00E845CE"/>
    <w:rsid w:val="00E850F1"/>
    <w:rsid w:val="00E851B2"/>
    <w:rsid w:val="00E854B5"/>
    <w:rsid w:val="00E8582A"/>
    <w:rsid w:val="00E86310"/>
    <w:rsid w:val="00E8654C"/>
    <w:rsid w:val="00E87419"/>
    <w:rsid w:val="00E8789E"/>
    <w:rsid w:val="00E87FB7"/>
    <w:rsid w:val="00E905A3"/>
    <w:rsid w:val="00E93532"/>
    <w:rsid w:val="00E935FA"/>
    <w:rsid w:val="00E9411D"/>
    <w:rsid w:val="00E94155"/>
    <w:rsid w:val="00E9517A"/>
    <w:rsid w:val="00E9562F"/>
    <w:rsid w:val="00E95F44"/>
    <w:rsid w:val="00EA0371"/>
    <w:rsid w:val="00EA0671"/>
    <w:rsid w:val="00EA22DB"/>
    <w:rsid w:val="00EA4613"/>
    <w:rsid w:val="00EA53E2"/>
    <w:rsid w:val="00EA573C"/>
    <w:rsid w:val="00EA5F4C"/>
    <w:rsid w:val="00EA5FD4"/>
    <w:rsid w:val="00EA6287"/>
    <w:rsid w:val="00EA6FF7"/>
    <w:rsid w:val="00EA7292"/>
    <w:rsid w:val="00EB11FF"/>
    <w:rsid w:val="00EB1CCE"/>
    <w:rsid w:val="00EB1CF7"/>
    <w:rsid w:val="00EB3A72"/>
    <w:rsid w:val="00EB3AC3"/>
    <w:rsid w:val="00EB4D5E"/>
    <w:rsid w:val="00EB4ED4"/>
    <w:rsid w:val="00EB78BC"/>
    <w:rsid w:val="00EB7F71"/>
    <w:rsid w:val="00EC0810"/>
    <w:rsid w:val="00EC2181"/>
    <w:rsid w:val="00EC246E"/>
    <w:rsid w:val="00EC465A"/>
    <w:rsid w:val="00EC4D30"/>
    <w:rsid w:val="00EC5C8F"/>
    <w:rsid w:val="00EC7A19"/>
    <w:rsid w:val="00ED0586"/>
    <w:rsid w:val="00ED2141"/>
    <w:rsid w:val="00ED3552"/>
    <w:rsid w:val="00ED6D44"/>
    <w:rsid w:val="00ED715A"/>
    <w:rsid w:val="00EE1934"/>
    <w:rsid w:val="00EE1E8D"/>
    <w:rsid w:val="00EE3D9F"/>
    <w:rsid w:val="00EE3F76"/>
    <w:rsid w:val="00EE51DC"/>
    <w:rsid w:val="00EE77BA"/>
    <w:rsid w:val="00EE7E21"/>
    <w:rsid w:val="00EF0465"/>
    <w:rsid w:val="00EF0F91"/>
    <w:rsid w:val="00EF0FE3"/>
    <w:rsid w:val="00EF2FB2"/>
    <w:rsid w:val="00EF3098"/>
    <w:rsid w:val="00EF5901"/>
    <w:rsid w:val="00F01B9A"/>
    <w:rsid w:val="00F041F7"/>
    <w:rsid w:val="00F04384"/>
    <w:rsid w:val="00F0507D"/>
    <w:rsid w:val="00F05893"/>
    <w:rsid w:val="00F07EDC"/>
    <w:rsid w:val="00F10458"/>
    <w:rsid w:val="00F10974"/>
    <w:rsid w:val="00F109E4"/>
    <w:rsid w:val="00F11DDC"/>
    <w:rsid w:val="00F12753"/>
    <w:rsid w:val="00F1360B"/>
    <w:rsid w:val="00F14A8C"/>
    <w:rsid w:val="00F153E7"/>
    <w:rsid w:val="00F215AC"/>
    <w:rsid w:val="00F23B0B"/>
    <w:rsid w:val="00F246C7"/>
    <w:rsid w:val="00F25180"/>
    <w:rsid w:val="00F25AD6"/>
    <w:rsid w:val="00F260E5"/>
    <w:rsid w:val="00F261AB"/>
    <w:rsid w:val="00F26B5F"/>
    <w:rsid w:val="00F30E96"/>
    <w:rsid w:val="00F32D02"/>
    <w:rsid w:val="00F32F8F"/>
    <w:rsid w:val="00F34372"/>
    <w:rsid w:val="00F34DBA"/>
    <w:rsid w:val="00F364FC"/>
    <w:rsid w:val="00F365CA"/>
    <w:rsid w:val="00F37179"/>
    <w:rsid w:val="00F37A80"/>
    <w:rsid w:val="00F40239"/>
    <w:rsid w:val="00F4069B"/>
    <w:rsid w:val="00F40986"/>
    <w:rsid w:val="00F40E19"/>
    <w:rsid w:val="00F424DB"/>
    <w:rsid w:val="00F447F5"/>
    <w:rsid w:val="00F46900"/>
    <w:rsid w:val="00F46955"/>
    <w:rsid w:val="00F4699B"/>
    <w:rsid w:val="00F47D05"/>
    <w:rsid w:val="00F50C98"/>
    <w:rsid w:val="00F50FDA"/>
    <w:rsid w:val="00F53B6D"/>
    <w:rsid w:val="00F53FCC"/>
    <w:rsid w:val="00F55B1D"/>
    <w:rsid w:val="00F55FC2"/>
    <w:rsid w:val="00F601A7"/>
    <w:rsid w:val="00F60C9C"/>
    <w:rsid w:val="00F610CC"/>
    <w:rsid w:val="00F620C1"/>
    <w:rsid w:val="00F62D3E"/>
    <w:rsid w:val="00F63820"/>
    <w:rsid w:val="00F651B7"/>
    <w:rsid w:val="00F6527B"/>
    <w:rsid w:val="00F677DA"/>
    <w:rsid w:val="00F71EBE"/>
    <w:rsid w:val="00F732CF"/>
    <w:rsid w:val="00F73A45"/>
    <w:rsid w:val="00F74629"/>
    <w:rsid w:val="00F74775"/>
    <w:rsid w:val="00F75FB4"/>
    <w:rsid w:val="00F7647C"/>
    <w:rsid w:val="00F778CD"/>
    <w:rsid w:val="00F77B83"/>
    <w:rsid w:val="00F77E24"/>
    <w:rsid w:val="00F813C5"/>
    <w:rsid w:val="00F82BAE"/>
    <w:rsid w:val="00F82EB2"/>
    <w:rsid w:val="00F82F13"/>
    <w:rsid w:val="00F839CF"/>
    <w:rsid w:val="00F83FE3"/>
    <w:rsid w:val="00F8473E"/>
    <w:rsid w:val="00F850D0"/>
    <w:rsid w:val="00F86D11"/>
    <w:rsid w:val="00F86D8A"/>
    <w:rsid w:val="00F87F3A"/>
    <w:rsid w:val="00F902BB"/>
    <w:rsid w:val="00F91C01"/>
    <w:rsid w:val="00F9216A"/>
    <w:rsid w:val="00F9228D"/>
    <w:rsid w:val="00F92714"/>
    <w:rsid w:val="00F93F97"/>
    <w:rsid w:val="00F963D8"/>
    <w:rsid w:val="00FA11DE"/>
    <w:rsid w:val="00FA294F"/>
    <w:rsid w:val="00FA3317"/>
    <w:rsid w:val="00FA3894"/>
    <w:rsid w:val="00FA4CE1"/>
    <w:rsid w:val="00FA52AA"/>
    <w:rsid w:val="00FA5388"/>
    <w:rsid w:val="00FA53DE"/>
    <w:rsid w:val="00FA5ADF"/>
    <w:rsid w:val="00FA6A50"/>
    <w:rsid w:val="00FA7CE7"/>
    <w:rsid w:val="00FA7D12"/>
    <w:rsid w:val="00FB0614"/>
    <w:rsid w:val="00FB2D33"/>
    <w:rsid w:val="00FB3410"/>
    <w:rsid w:val="00FB4405"/>
    <w:rsid w:val="00FB5DA1"/>
    <w:rsid w:val="00FB5DD5"/>
    <w:rsid w:val="00FB6DC4"/>
    <w:rsid w:val="00FB7A16"/>
    <w:rsid w:val="00FB7BFD"/>
    <w:rsid w:val="00FC122C"/>
    <w:rsid w:val="00FC2C85"/>
    <w:rsid w:val="00FC3A07"/>
    <w:rsid w:val="00FC3E79"/>
    <w:rsid w:val="00FC54FD"/>
    <w:rsid w:val="00FC5E15"/>
    <w:rsid w:val="00FC6178"/>
    <w:rsid w:val="00FC6EAF"/>
    <w:rsid w:val="00FC77C2"/>
    <w:rsid w:val="00FD0DD1"/>
    <w:rsid w:val="00FD1C69"/>
    <w:rsid w:val="00FD3BC2"/>
    <w:rsid w:val="00FD3D3E"/>
    <w:rsid w:val="00FD510D"/>
    <w:rsid w:val="00FD5394"/>
    <w:rsid w:val="00FD54FD"/>
    <w:rsid w:val="00FD6D4C"/>
    <w:rsid w:val="00FE0A66"/>
    <w:rsid w:val="00FE0E11"/>
    <w:rsid w:val="00FE1450"/>
    <w:rsid w:val="00FE159D"/>
    <w:rsid w:val="00FE293B"/>
    <w:rsid w:val="00FE59FC"/>
    <w:rsid w:val="00FE60C2"/>
    <w:rsid w:val="00FE69C6"/>
    <w:rsid w:val="00FF0645"/>
    <w:rsid w:val="00FF0C9B"/>
    <w:rsid w:val="00FF112E"/>
    <w:rsid w:val="00FF1309"/>
    <w:rsid w:val="00FF152B"/>
    <w:rsid w:val="00FF29BD"/>
    <w:rsid w:val="00FF3C79"/>
    <w:rsid w:val="00FF4E6B"/>
    <w:rsid w:val="00FF5C9A"/>
    <w:rsid w:val="00FF60FE"/>
    <w:rsid w:val="00FF66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E6A5"/>
  <w15:docId w15:val="{FD5FC998-3366-4570-B9CE-01F7E826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C17"/>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53813">
      <w:bodyDiv w:val="1"/>
      <w:marLeft w:val="0"/>
      <w:marRight w:val="0"/>
      <w:marTop w:val="0"/>
      <w:marBottom w:val="0"/>
      <w:divBdr>
        <w:top w:val="none" w:sz="0" w:space="0" w:color="auto"/>
        <w:left w:val="none" w:sz="0" w:space="0" w:color="auto"/>
        <w:bottom w:val="none" w:sz="0" w:space="0" w:color="auto"/>
        <w:right w:val="none" w:sz="0" w:space="0" w:color="auto"/>
      </w:divBdr>
    </w:div>
    <w:div w:id="242642092">
      <w:bodyDiv w:val="1"/>
      <w:marLeft w:val="0"/>
      <w:marRight w:val="0"/>
      <w:marTop w:val="0"/>
      <w:marBottom w:val="0"/>
      <w:divBdr>
        <w:top w:val="none" w:sz="0" w:space="0" w:color="auto"/>
        <w:left w:val="none" w:sz="0" w:space="0" w:color="auto"/>
        <w:bottom w:val="none" w:sz="0" w:space="0" w:color="auto"/>
        <w:right w:val="none" w:sz="0" w:space="0" w:color="auto"/>
      </w:divBdr>
    </w:div>
    <w:div w:id="1140684574">
      <w:bodyDiv w:val="1"/>
      <w:marLeft w:val="0"/>
      <w:marRight w:val="0"/>
      <w:marTop w:val="0"/>
      <w:marBottom w:val="0"/>
      <w:divBdr>
        <w:top w:val="none" w:sz="0" w:space="0" w:color="auto"/>
        <w:left w:val="none" w:sz="0" w:space="0" w:color="auto"/>
        <w:bottom w:val="none" w:sz="0" w:space="0" w:color="auto"/>
        <w:right w:val="none" w:sz="0" w:space="0" w:color="auto"/>
      </w:divBdr>
    </w:div>
    <w:div w:id="1442653281">
      <w:bodyDiv w:val="1"/>
      <w:marLeft w:val="0"/>
      <w:marRight w:val="0"/>
      <w:marTop w:val="0"/>
      <w:marBottom w:val="0"/>
      <w:divBdr>
        <w:top w:val="none" w:sz="0" w:space="0" w:color="auto"/>
        <w:left w:val="none" w:sz="0" w:space="0" w:color="auto"/>
        <w:bottom w:val="none" w:sz="0" w:space="0" w:color="auto"/>
        <w:right w:val="none" w:sz="0" w:space="0" w:color="auto"/>
      </w:divBdr>
    </w:div>
    <w:div w:id="201117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2771</RACS_x0020_ID>
    <Approved_x0020_Provider xmlns="a8338b6e-77a6-4851-82b6-98166143ffdd">Lithgow Aged Care Limited</Approved_x0020_Provider>
    <Management_x0020_Company_x0020_ID xmlns="a8338b6e-77a6-4851-82b6-98166143ffdd" xsi:nil="true"/>
    <Home xmlns="a8338b6e-77a6-4851-82b6-98166143ffdd">Lithgow Aged Care Limited</Home>
    <Signed xmlns="a8338b6e-77a6-4851-82b6-98166143ffdd" xsi:nil="true"/>
    <Uploaded xmlns="a8338b6e-77a6-4851-82b6-98166143ffdd">true</Uploaded>
    <Management_x0020_Company xmlns="a8338b6e-77a6-4851-82b6-98166143ffdd" xsi:nil="true"/>
    <Doc_x0020_Date xmlns="a8338b6e-77a6-4851-82b6-98166143ffdd">2021-02-11T00:35:55+00:00</Doc_x0020_Date>
    <CSI_x0020_ID xmlns="a8338b6e-77a6-4851-82b6-98166143ffdd" xsi:nil="true"/>
    <Case_x0020_ID xmlns="a8338b6e-77a6-4851-82b6-98166143ffdd" xsi:nil="true"/>
    <Approved_x0020_Provider_x0020_ID xmlns="a8338b6e-77a6-4851-82b6-98166143ffdd">EAE6B244-75F4-DC11-AD41-005056922186</Approved_x0020_Provider_x0020_ID>
    <Location xmlns="a8338b6e-77a6-4851-82b6-98166143ffdd" xsi:nil="true"/>
    <Doc_x0020_Type xmlns="a8338b6e-77a6-4851-82b6-98166143ffdd">Publication</Doc_x0020_Type>
    <Home_x0020_ID xmlns="a8338b6e-77a6-4851-82b6-98166143ffdd">AEE9A0A5-7CF4-DC11-AD41-005056922186</Home_x0020_ID>
    <State xmlns="a8338b6e-77a6-4851-82b6-98166143ffdd">NSW</State>
    <Doc_x0020_Sent_Received_x0020_Date xmlns="a8338b6e-77a6-4851-82b6-98166143ffdd">2021-02-11T00:00:00+00:00</Doc_x0020_Sent_Received_x0020_Date>
    <Activity_x0020_ID xmlns="a8338b6e-77a6-4851-82b6-98166143ffdd">49087271-AC44-EB11-816D-005056922186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504FC6F6-6EF3-4E53-9803-EBB967652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39315A98-F5DF-43ED-BFCC-DD3CCFD9A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65</Pages>
  <Words>20344</Words>
  <Characters>115965</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2021-02-11T00:33:00Z</cp:lastPrinted>
  <dcterms:created xsi:type="dcterms:W3CDTF">2021-02-16T02:10:00Z</dcterms:created>
  <dcterms:modified xsi:type="dcterms:W3CDTF">2021-02-16T02:10:00Z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