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E14B9" w14:textId="77777777" w:rsidR="00F73AD7" w:rsidRPr="003C6EC2" w:rsidRDefault="00D826E0" w:rsidP="00F73AD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DAE1665" wp14:editId="4DAE166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84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AE1667" wp14:editId="4DAE16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587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LiveBetter Services - North West</w:t>
      </w:r>
      <w:r w:rsidRPr="003C6EC2">
        <w:rPr>
          <w:rFonts w:ascii="Arial Black" w:hAnsi="Arial Black"/>
        </w:rPr>
        <w:t xml:space="preserve"> </w:t>
      </w:r>
    </w:p>
    <w:p w14:paraId="4DAE14BA" w14:textId="77777777" w:rsidR="00F73AD7" w:rsidRPr="003C6EC2" w:rsidRDefault="00D826E0" w:rsidP="00F73AD7">
      <w:pPr>
        <w:pStyle w:val="Title"/>
        <w:spacing w:before="360" w:after="480"/>
      </w:pPr>
      <w:r w:rsidRPr="003C6EC2">
        <w:rPr>
          <w:rFonts w:ascii="Arial Black" w:eastAsia="Calibri" w:hAnsi="Arial Black"/>
          <w:sz w:val="56"/>
        </w:rPr>
        <w:t>Performance Report</w:t>
      </w:r>
    </w:p>
    <w:p w14:paraId="4DAE14BB" w14:textId="77777777" w:rsidR="00F73AD7" w:rsidRPr="003C6EC2" w:rsidRDefault="00D826E0" w:rsidP="00F73AD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3, 155 Alma Street </w:t>
      </w:r>
      <w:r w:rsidRPr="003C6EC2">
        <w:rPr>
          <w:color w:val="FFFFFF" w:themeColor="background1"/>
          <w:sz w:val="28"/>
        </w:rPr>
        <w:br/>
        <w:t>ROCKHAMPTON QLD 4700</w:t>
      </w:r>
      <w:r w:rsidRPr="003C6EC2">
        <w:rPr>
          <w:color w:val="FFFFFF" w:themeColor="background1"/>
          <w:sz w:val="28"/>
        </w:rPr>
        <w:br/>
      </w:r>
      <w:r w:rsidRPr="003C6EC2">
        <w:rPr>
          <w:rFonts w:eastAsia="Calibri"/>
          <w:color w:val="FFFFFF" w:themeColor="background1"/>
          <w:sz w:val="28"/>
          <w:szCs w:val="56"/>
          <w:lang w:eastAsia="en-US"/>
        </w:rPr>
        <w:t>Phone number: 1800 580 580</w:t>
      </w:r>
    </w:p>
    <w:p w14:paraId="4DAE14BC" w14:textId="77777777" w:rsidR="00F73AD7" w:rsidRDefault="00D826E0" w:rsidP="00F73A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701060 </w:t>
      </w:r>
    </w:p>
    <w:p w14:paraId="4DAE14BD" w14:textId="77777777" w:rsidR="00F73AD7" w:rsidRPr="003C6EC2" w:rsidRDefault="00D826E0" w:rsidP="00F73A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LiveBetter Services Limited</w:t>
      </w:r>
    </w:p>
    <w:p w14:paraId="4DAE14BE" w14:textId="77777777" w:rsidR="00F73AD7" w:rsidRPr="003C6EC2" w:rsidRDefault="00D826E0" w:rsidP="00F73AD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2020</w:t>
      </w:r>
    </w:p>
    <w:p w14:paraId="4DAE14BF" w14:textId="499C27A0" w:rsidR="00F73AD7" w:rsidRPr="00E93D41" w:rsidRDefault="00D826E0" w:rsidP="00F73AD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E2F00" w:rsidRPr="007E2F00">
        <w:rPr>
          <w:color w:val="FFFFFF" w:themeColor="background1"/>
          <w:sz w:val="28"/>
          <w:szCs w:val="28"/>
        </w:rPr>
        <w:t>16 October 2020</w:t>
      </w:r>
    </w:p>
    <w:p w14:paraId="4DAE14C0" w14:textId="77777777" w:rsidR="00F73AD7" w:rsidRPr="003C6EC2" w:rsidRDefault="00F73AD7" w:rsidP="00F73AD7">
      <w:pPr>
        <w:tabs>
          <w:tab w:val="left" w:pos="2127"/>
        </w:tabs>
        <w:spacing w:before="120"/>
        <w:rPr>
          <w:rFonts w:eastAsia="Calibri"/>
          <w:b/>
          <w:color w:val="FFFFFF" w:themeColor="background1"/>
          <w:sz w:val="28"/>
          <w:szCs w:val="56"/>
          <w:lang w:eastAsia="en-US"/>
        </w:rPr>
      </w:pPr>
    </w:p>
    <w:p w14:paraId="4DAE14C1" w14:textId="77777777" w:rsidR="00F73AD7" w:rsidRDefault="00F73AD7" w:rsidP="00F73AD7">
      <w:pPr>
        <w:pStyle w:val="Heading1"/>
        <w:sectPr w:rsidR="00F73AD7" w:rsidSect="00F73AD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DAE14C2" w14:textId="77777777" w:rsidR="00F73AD7" w:rsidRDefault="00D826E0" w:rsidP="00F73AD7">
      <w:pPr>
        <w:pStyle w:val="Heading1"/>
      </w:pPr>
      <w:r>
        <w:lastRenderedPageBreak/>
        <w:t>Publication of report</w:t>
      </w:r>
    </w:p>
    <w:p w14:paraId="4DAE14C3" w14:textId="77777777" w:rsidR="00F73AD7" w:rsidRPr="00915D1E" w:rsidRDefault="00D826E0" w:rsidP="00F73AD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DAE14C4" w14:textId="77777777" w:rsidR="00F73AD7" w:rsidRPr="0094564F" w:rsidRDefault="00D826E0" w:rsidP="00F73AD7">
      <w:pPr>
        <w:pStyle w:val="Heading1"/>
      </w:pPr>
      <w:r w:rsidRPr="001E6954">
        <w:t>Overall assessment of this Service</w:t>
      </w:r>
    </w:p>
    <w:p w14:paraId="4DAE14C7" w14:textId="70942139" w:rsidR="00F73AD7" w:rsidRDefault="00F73AD7" w:rsidP="00F73AD7">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8727A" w14:paraId="4DAE14CA" w14:textId="77777777" w:rsidTr="00F73AD7">
        <w:trPr>
          <w:trHeight w:val="227"/>
        </w:trPr>
        <w:tc>
          <w:tcPr>
            <w:tcW w:w="3942" w:type="pct"/>
            <w:shd w:val="clear" w:color="auto" w:fill="auto"/>
          </w:tcPr>
          <w:p w14:paraId="4DAE14C8" w14:textId="77777777" w:rsidR="00F73AD7" w:rsidRPr="001E6954" w:rsidRDefault="00D826E0" w:rsidP="00F73AD7">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DAE14C9" w14:textId="0E9FC2FC" w:rsidR="00F73AD7" w:rsidRPr="001E6954" w:rsidRDefault="00F73AD7" w:rsidP="00F73AD7">
            <w:pPr>
              <w:keepNext/>
              <w:spacing w:before="40" w:after="40" w:line="240" w:lineRule="auto"/>
              <w:jc w:val="right"/>
              <w:rPr>
                <w:b/>
                <w:bCs/>
                <w:iCs/>
                <w:color w:val="00577D"/>
                <w:szCs w:val="40"/>
              </w:rPr>
            </w:pPr>
          </w:p>
        </w:tc>
      </w:tr>
      <w:tr w:rsidR="00F73AD7" w14:paraId="4DAE14D9" w14:textId="77777777" w:rsidTr="00F73AD7">
        <w:trPr>
          <w:trHeight w:val="227"/>
        </w:trPr>
        <w:tc>
          <w:tcPr>
            <w:tcW w:w="3942" w:type="pct"/>
            <w:shd w:val="clear" w:color="auto" w:fill="auto"/>
          </w:tcPr>
          <w:p w14:paraId="4DAE14D7" w14:textId="77777777" w:rsidR="00F73AD7" w:rsidRPr="001E6954" w:rsidRDefault="00F73AD7" w:rsidP="00F73AD7">
            <w:pPr>
              <w:spacing w:before="40" w:after="40" w:line="240" w:lineRule="auto"/>
              <w:ind w:left="318"/>
            </w:pPr>
            <w:r w:rsidRPr="001E6954">
              <w:t>Requirement 1(3)(e)</w:t>
            </w:r>
          </w:p>
        </w:tc>
        <w:tc>
          <w:tcPr>
            <w:tcW w:w="1058" w:type="pct"/>
            <w:shd w:val="clear" w:color="auto" w:fill="auto"/>
          </w:tcPr>
          <w:p w14:paraId="4DAE14D8" w14:textId="66C7AC8D" w:rsidR="00F73AD7" w:rsidRPr="001E6954" w:rsidRDefault="00F73AD7" w:rsidP="00F73AD7">
            <w:pPr>
              <w:spacing w:before="40" w:after="40" w:line="240" w:lineRule="auto"/>
              <w:jc w:val="right"/>
              <w:rPr>
                <w:color w:val="0000FF"/>
              </w:rPr>
            </w:pPr>
            <w:r w:rsidRPr="003E760A">
              <w:rPr>
                <w:bCs/>
                <w:iCs/>
                <w:color w:val="00577D"/>
                <w:szCs w:val="40"/>
              </w:rPr>
              <w:t>Compliant</w:t>
            </w:r>
          </w:p>
        </w:tc>
      </w:tr>
      <w:tr w:rsidR="0058727A" w14:paraId="4DAE14DF" w14:textId="77777777" w:rsidTr="00F73AD7">
        <w:trPr>
          <w:trHeight w:val="227"/>
        </w:trPr>
        <w:tc>
          <w:tcPr>
            <w:tcW w:w="3942" w:type="pct"/>
            <w:shd w:val="clear" w:color="auto" w:fill="auto"/>
          </w:tcPr>
          <w:p w14:paraId="4DAE14DD" w14:textId="77777777" w:rsidR="00F73AD7" w:rsidRPr="001E6954" w:rsidRDefault="00D826E0" w:rsidP="00F73AD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AE14DE" w14:textId="22080422" w:rsidR="00F73AD7" w:rsidRPr="001E6954" w:rsidRDefault="00F73AD7" w:rsidP="00F73AD7">
            <w:pPr>
              <w:keepNext/>
              <w:spacing w:before="40" w:after="40" w:line="240" w:lineRule="auto"/>
              <w:jc w:val="right"/>
              <w:rPr>
                <w:b/>
                <w:color w:val="0000FF"/>
              </w:rPr>
            </w:pPr>
          </w:p>
        </w:tc>
      </w:tr>
      <w:tr w:rsidR="00F73AD7" w14:paraId="4DAE14E5" w14:textId="77777777" w:rsidTr="00F73AD7">
        <w:trPr>
          <w:trHeight w:val="227"/>
        </w:trPr>
        <w:tc>
          <w:tcPr>
            <w:tcW w:w="3942" w:type="pct"/>
            <w:shd w:val="clear" w:color="auto" w:fill="auto"/>
          </w:tcPr>
          <w:p w14:paraId="4DAE14E3" w14:textId="77777777" w:rsidR="00F73AD7" w:rsidRPr="001E6954" w:rsidRDefault="00F73AD7" w:rsidP="00F73AD7">
            <w:pPr>
              <w:spacing w:before="40" w:after="40" w:line="240" w:lineRule="auto"/>
              <w:ind w:left="318" w:hanging="7"/>
            </w:pPr>
            <w:r w:rsidRPr="001E6954">
              <w:t>Requirement 2(3)(b)</w:t>
            </w:r>
          </w:p>
        </w:tc>
        <w:tc>
          <w:tcPr>
            <w:tcW w:w="1058" w:type="pct"/>
            <w:shd w:val="clear" w:color="auto" w:fill="auto"/>
          </w:tcPr>
          <w:p w14:paraId="4DAE14E4" w14:textId="5B66DF97" w:rsidR="00F73AD7" w:rsidRPr="001E6954" w:rsidRDefault="00F73AD7" w:rsidP="00F73AD7">
            <w:pPr>
              <w:spacing w:before="40" w:after="40" w:line="240" w:lineRule="auto"/>
              <w:jc w:val="right"/>
              <w:rPr>
                <w:color w:val="0000FF"/>
              </w:rPr>
            </w:pPr>
            <w:r w:rsidRPr="00A858DC">
              <w:rPr>
                <w:bCs/>
                <w:iCs/>
                <w:color w:val="00577D"/>
                <w:szCs w:val="40"/>
              </w:rPr>
              <w:t>Compliant</w:t>
            </w:r>
          </w:p>
        </w:tc>
      </w:tr>
      <w:tr w:rsidR="00F73AD7" w14:paraId="4DAE14EB" w14:textId="77777777" w:rsidTr="00F73AD7">
        <w:trPr>
          <w:trHeight w:val="227"/>
        </w:trPr>
        <w:tc>
          <w:tcPr>
            <w:tcW w:w="3942" w:type="pct"/>
            <w:shd w:val="clear" w:color="auto" w:fill="auto"/>
          </w:tcPr>
          <w:p w14:paraId="4DAE14E9" w14:textId="77777777" w:rsidR="00F73AD7" w:rsidRPr="001E6954" w:rsidRDefault="00F73AD7" w:rsidP="00F73AD7">
            <w:pPr>
              <w:spacing w:before="40" w:after="40" w:line="240" w:lineRule="auto"/>
              <w:ind w:left="318" w:hanging="7"/>
            </w:pPr>
            <w:r w:rsidRPr="001E6954">
              <w:t>Requirement 2(3)(d)</w:t>
            </w:r>
          </w:p>
        </w:tc>
        <w:tc>
          <w:tcPr>
            <w:tcW w:w="1058" w:type="pct"/>
            <w:shd w:val="clear" w:color="auto" w:fill="auto"/>
          </w:tcPr>
          <w:p w14:paraId="4DAE14EA" w14:textId="5C6435A0" w:rsidR="00F73AD7" w:rsidRPr="001E6954" w:rsidRDefault="00F73AD7" w:rsidP="00F73AD7">
            <w:pPr>
              <w:spacing w:before="40" w:after="40" w:line="240" w:lineRule="auto"/>
              <w:jc w:val="right"/>
              <w:rPr>
                <w:color w:val="0000FF"/>
              </w:rPr>
            </w:pPr>
            <w:r w:rsidRPr="00A858DC">
              <w:rPr>
                <w:bCs/>
                <w:iCs/>
                <w:color w:val="00577D"/>
                <w:szCs w:val="40"/>
              </w:rPr>
              <w:t>Compliant</w:t>
            </w:r>
          </w:p>
        </w:tc>
      </w:tr>
      <w:tr w:rsidR="0058727A" w14:paraId="4DAE14F1" w14:textId="77777777" w:rsidTr="00F73AD7">
        <w:trPr>
          <w:trHeight w:val="227"/>
        </w:trPr>
        <w:tc>
          <w:tcPr>
            <w:tcW w:w="3942" w:type="pct"/>
            <w:shd w:val="clear" w:color="auto" w:fill="auto"/>
          </w:tcPr>
          <w:p w14:paraId="4DAE14EF" w14:textId="77777777" w:rsidR="00F73AD7" w:rsidRPr="001E6954" w:rsidRDefault="00D826E0" w:rsidP="00F73AD7">
            <w:pPr>
              <w:keepNext/>
              <w:spacing w:before="40" w:after="40" w:line="240" w:lineRule="auto"/>
              <w:rPr>
                <w:b/>
              </w:rPr>
            </w:pPr>
            <w:r w:rsidRPr="001E6954">
              <w:rPr>
                <w:b/>
              </w:rPr>
              <w:t>Standard 3 Personal care and clinical care</w:t>
            </w:r>
          </w:p>
        </w:tc>
        <w:tc>
          <w:tcPr>
            <w:tcW w:w="1058" w:type="pct"/>
            <w:shd w:val="clear" w:color="auto" w:fill="auto"/>
          </w:tcPr>
          <w:p w14:paraId="4DAE14F0" w14:textId="28935AE1" w:rsidR="00F73AD7" w:rsidRPr="001E6954" w:rsidRDefault="00F73AD7" w:rsidP="00F73AD7">
            <w:pPr>
              <w:keepNext/>
              <w:spacing w:before="40" w:after="40" w:line="240" w:lineRule="auto"/>
              <w:jc w:val="right"/>
              <w:rPr>
                <w:b/>
                <w:color w:val="0000FF"/>
              </w:rPr>
            </w:pPr>
          </w:p>
        </w:tc>
      </w:tr>
      <w:tr w:rsidR="00F73AD7" w14:paraId="4DAE1500" w14:textId="77777777" w:rsidTr="00F73AD7">
        <w:trPr>
          <w:trHeight w:val="227"/>
        </w:trPr>
        <w:tc>
          <w:tcPr>
            <w:tcW w:w="3942" w:type="pct"/>
            <w:shd w:val="clear" w:color="auto" w:fill="auto"/>
          </w:tcPr>
          <w:p w14:paraId="4DAE14FE" w14:textId="77777777" w:rsidR="00F73AD7" w:rsidRPr="001E6954" w:rsidRDefault="00F73AD7" w:rsidP="00F73AD7">
            <w:pPr>
              <w:spacing w:before="40" w:after="40" w:line="240" w:lineRule="auto"/>
              <w:ind w:left="318" w:hanging="7"/>
            </w:pPr>
            <w:r w:rsidRPr="001E6954">
              <w:t>Requirement 3(3)(e)</w:t>
            </w:r>
          </w:p>
        </w:tc>
        <w:tc>
          <w:tcPr>
            <w:tcW w:w="1058" w:type="pct"/>
            <w:shd w:val="clear" w:color="auto" w:fill="auto"/>
          </w:tcPr>
          <w:p w14:paraId="4DAE14FF" w14:textId="679AC64E" w:rsidR="00F73AD7" w:rsidRPr="001E6954" w:rsidRDefault="00F73AD7" w:rsidP="00F73AD7">
            <w:pPr>
              <w:spacing w:before="40" w:after="40" w:line="240" w:lineRule="auto"/>
              <w:jc w:val="right"/>
              <w:rPr>
                <w:color w:val="0000FF"/>
              </w:rPr>
            </w:pPr>
            <w:r w:rsidRPr="00132D36">
              <w:rPr>
                <w:bCs/>
                <w:iCs/>
                <w:color w:val="00577D"/>
                <w:szCs w:val="40"/>
              </w:rPr>
              <w:t>Compliant</w:t>
            </w:r>
          </w:p>
        </w:tc>
      </w:tr>
      <w:tr w:rsidR="0058727A" w14:paraId="4DAE152D" w14:textId="77777777" w:rsidTr="00F73AD7">
        <w:trPr>
          <w:trHeight w:val="227"/>
        </w:trPr>
        <w:tc>
          <w:tcPr>
            <w:tcW w:w="3942" w:type="pct"/>
            <w:shd w:val="clear" w:color="auto" w:fill="auto"/>
          </w:tcPr>
          <w:p w14:paraId="4DAE152B" w14:textId="77777777" w:rsidR="00F73AD7" w:rsidRPr="001E6954" w:rsidRDefault="00D826E0" w:rsidP="00F73AD7">
            <w:pPr>
              <w:keepNext/>
              <w:spacing w:before="40" w:after="40" w:line="240" w:lineRule="auto"/>
              <w:rPr>
                <w:b/>
              </w:rPr>
            </w:pPr>
            <w:r w:rsidRPr="001E6954">
              <w:rPr>
                <w:b/>
              </w:rPr>
              <w:t>Standard 6 Feedback and complaints</w:t>
            </w:r>
          </w:p>
        </w:tc>
        <w:tc>
          <w:tcPr>
            <w:tcW w:w="1058" w:type="pct"/>
            <w:shd w:val="clear" w:color="auto" w:fill="auto"/>
          </w:tcPr>
          <w:p w14:paraId="4DAE152C" w14:textId="38122B00" w:rsidR="00F73AD7" w:rsidRPr="001E6954" w:rsidRDefault="00F73AD7" w:rsidP="00F73AD7">
            <w:pPr>
              <w:keepNext/>
              <w:spacing w:before="40" w:after="40" w:line="240" w:lineRule="auto"/>
              <w:jc w:val="right"/>
              <w:rPr>
                <w:b/>
                <w:color w:val="0000FF"/>
              </w:rPr>
            </w:pPr>
          </w:p>
        </w:tc>
      </w:tr>
      <w:tr w:rsidR="00F73AD7" w14:paraId="4DAE1536" w14:textId="77777777" w:rsidTr="00F73AD7">
        <w:trPr>
          <w:trHeight w:val="227"/>
        </w:trPr>
        <w:tc>
          <w:tcPr>
            <w:tcW w:w="3942" w:type="pct"/>
            <w:shd w:val="clear" w:color="auto" w:fill="auto"/>
          </w:tcPr>
          <w:p w14:paraId="4DAE1534" w14:textId="77777777" w:rsidR="00F73AD7" w:rsidRPr="001E6954" w:rsidRDefault="00F73AD7" w:rsidP="00F73AD7">
            <w:pPr>
              <w:spacing w:before="40" w:after="40" w:line="240" w:lineRule="auto"/>
              <w:ind w:left="318" w:hanging="7"/>
            </w:pPr>
            <w:r w:rsidRPr="001E6954">
              <w:t>Requirement 6(3)(c)</w:t>
            </w:r>
          </w:p>
        </w:tc>
        <w:tc>
          <w:tcPr>
            <w:tcW w:w="1058" w:type="pct"/>
            <w:shd w:val="clear" w:color="auto" w:fill="auto"/>
          </w:tcPr>
          <w:p w14:paraId="4DAE1535" w14:textId="3E1C643C" w:rsidR="00F73AD7" w:rsidRPr="001E6954" w:rsidRDefault="00F73AD7" w:rsidP="00F73AD7">
            <w:pPr>
              <w:spacing w:before="40" w:after="40" w:line="240" w:lineRule="auto"/>
              <w:jc w:val="right"/>
              <w:rPr>
                <w:color w:val="0000FF"/>
              </w:rPr>
            </w:pPr>
            <w:r w:rsidRPr="00AA03EC">
              <w:rPr>
                <w:bCs/>
                <w:iCs/>
                <w:color w:val="00577D"/>
                <w:szCs w:val="40"/>
              </w:rPr>
              <w:t>Compliant</w:t>
            </w:r>
          </w:p>
        </w:tc>
      </w:tr>
      <w:tr w:rsidR="0058727A" w14:paraId="4DAE153C" w14:textId="77777777" w:rsidTr="00F73AD7">
        <w:trPr>
          <w:trHeight w:val="227"/>
        </w:trPr>
        <w:tc>
          <w:tcPr>
            <w:tcW w:w="3942" w:type="pct"/>
            <w:shd w:val="clear" w:color="auto" w:fill="auto"/>
          </w:tcPr>
          <w:p w14:paraId="4DAE153A" w14:textId="77777777" w:rsidR="00F73AD7" w:rsidRPr="001E6954" w:rsidRDefault="00D826E0" w:rsidP="00F73AD7">
            <w:pPr>
              <w:keepNext/>
              <w:spacing w:before="40" w:after="40" w:line="240" w:lineRule="auto"/>
              <w:rPr>
                <w:b/>
              </w:rPr>
            </w:pPr>
            <w:r w:rsidRPr="001E6954">
              <w:rPr>
                <w:b/>
              </w:rPr>
              <w:t>Standard 7 Human resources</w:t>
            </w:r>
          </w:p>
        </w:tc>
        <w:tc>
          <w:tcPr>
            <w:tcW w:w="1058" w:type="pct"/>
            <w:shd w:val="clear" w:color="auto" w:fill="auto"/>
          </w:tcPr>
          <w:p w14:paraId="4DAE153B" w14:textId="2C0880DC" w:rsidR="00F73AD7" w:rsidRPr="001E6954" w:rsidRDefault="00F73AD7" w:rsidP="00F73AD7">
            <w:pPr>
              <w:keepNext/>
              <w:spacing w:before="40" w:after="40" w:line="240" w:lineRule="auto"/>
              <w:jc w:val="right"/>
              <w:rPr>
                <w:b/>
                <w:color w:val="0000FF"/>
              </w:rPr>
            </w:pPr>
          </w:p>
        </w:tc>
      </w:tr>
      <w:tr w:rsidR="00F73AD7" w14:paraId="4DAE153F" w14:textId="77777777" w:rsidTr="00F73AD7">
        <w:trPr>
          <w:trHeight w:val="227"/>
        </w:trPr>
        <w:tc>
          <w:tcPr>
            <w:tcW w:w="3942" w:type="pct"/>
            <w:shd w:val="clear" w:color="auto" w:fill="auto"/>
          </w:tcPr>
          <w:p w14:paraId="4DAE153D" w14:textId="77777777" w:rsidR="00F73AD7" w:rsidRPr="001E6954" w:rsidRDefault="00F73AD7" w:rsidP="00F73AD7">
            <w:pPr>
              <w:spacing w:before="40" w:after="40" w:line="240" w:lineRule="auto"/>
              <w:ind w:left="318" w:hanging="7"/>
            </w:pPr>
            <w:r w:rsidRPr="001E6954">
              <w:t>Requirement 7(3)(a)</w:t>
            </w:r>
          </w:p>
        </w:tc>
        <w:tc>
          <w:tcPr>
            <w:tcW w:w="1058" w:type="pct"/>
            <w:shd w:val="clear" w:color="auto" w:fill="auto"/>
          </w:tcPr>
          <w:p w14:paraId="4DAE153E" w14:textId="0F3DBA5D" w:rsidR="00F73AD7" w:rsidRPr="001E6954" w:rsidRDefault="00F73AD7" w:rsidP="00F73AD7">
            <w:pPr>
              <w:spacing w:before="40" w:after="40" w:line="240" w:lineRule="auto"/>
              <w:jc w:val="right"/>
              <w:rPr>
                <w:color w:val="0000FF"/>
              </w:rPr>
            </w:pPr>
            <w:r w:rsidRPr="00AE2714">
              <w:rPr>
                <w:bCs/>
                <w:iCs/>
                <w:color w:val="00577D"/>
                <w:szCs w:val="40"/>
              </w:rPr>
              <w:t>Compliant</w:t>
            </w:r>
          </w:p>
        </w:tc>
      </w:tr>
      <w:tr w:rsidR="00F73AD7" w14:paraId="4DAE1548" w14:textId="77777777" w:rsidTr="00F73AD7">
        <w:trPr>
          <w:trHeight w:val="227"/>
        </w:trPr>
        <w:tc>
          <w:tcPr>
            <w:tcW w:w="3942" w:type="pct"/>
            <w:shd w:val="clear" w:color="auto" w:fill="auto"/>
          </w:tcPr>
          <w:p w14:paraId="4DAE1546" w14:textId="77777777" w:rsidR="00F73AD7" w:rsidRPr="001E6954" w:rsidRDefault="00F73AD7" w:rsidP="00F73AD7">
            <w:pPr>
              <w:spacing w:before="40" w:after="40" w:line="240" w:lineRule="auto"/>
              <w:ind w:left="318" w:hanging="7"/>
            </w:pPr>
            <w:r w:rsidRPr="001E6954">
              <w:t>Requirement 7(3)(d)</w:t>
            </w:r>
          </w:p>
        </w:tc>
        <w:tc>
          <w:tcPr>
            <w:tcW w:w="1058" w:type="pct"/>
            <w:shd w:val="clear" w:color="auto" w:fill="auto"/>
          </w:tcPr>
          <w:p w14:paraId="4DAE1547" w14:textId="0EBD9DAD" w:rsidR="00F73AD7" w:rsidRPr="001E6954" w:rsidRDefault="00F73AD7" w:rsidP="00F73AD7">
            <w:pPr>
              <w:spacing w:before="40" w:after="40" w:line="240" w:lineRule="auto"/>
              <w:jc w:val="right"/>
              <w:rPr>
                <w:color w:val="0000FF"/>
              </w:rPr>
            </w:pPr>
            <w:r w:rsidRPr="00AE2714">
              <w:rPr>
                <w:bCs/>
                <w:iCs/>
                <w:color w:val="00577D"/>
                <w:szCs w:val="40"/>
              </w:rPr>
              <w:t>Compliant</w:t>
            </w:r>
          </w:p>
        </w:tc>
      </w:tr>
      <w:tr w:rsidR="0058727A" w14:paraId="4DAE154E" w14:textId="77777777" w:rsidTr="00F73AD7">
        <w:trPr>
          <w:trHeight w:val="227"/>
        </w:trPr>
        <w:tc>
          <w:tcPr>
            <w:tcW w:w="3942" w:type="pct"/>
            <w:shd w:val="clear" w:color="auto" w:fill="auto"/>
          </w:tcPr>
          <w:p w14:paraId="4DAE154C" w14:textId="77777777" w:rsidR="00F73AD7" w:rsidRPr="001E6954" w:rsidRDefault="00D826E0" w:rsidP="00F73AD7">
            <w:pPr>
              <w:keepNext/>
              <w:spacing w:before="40" w:after="40" w:line="240" w:lineRule="auto"/>
              <w:rPr>
                <w:b/>
              </w:rPr>
            </w:pPr>
            <w:r w:rsidRPr="001E6954">
              <w:rPr>
                <w:b/>
              </w:rPr>
              <w:t>Standard 8 Organisational governance</w:t>
            </w:r>
          </w:p>
        </w:tc>
        <w:tc>
          <w:tcPr>
            <w:tcW w:w="1058" w:type="pct"/>
            <w:shd w:val="clear" w:color="auto" w:fill="auto"/>
          </w:tcPr>
          <w:p w14:paraId="4DAE154D" w14:textId="5D4433F0" w:rsidR="00F73AD7" w:rsidRPr="001E6954" w:rsidRDefault="00F73AD7" w:rsidP="00F73AD7">
            <w:pPr>
              <w:keepNext/>
              <w:spacing w:before="40" w:after="40" w:line="240" w:lineRule="auto"/>
              <w:jc w:val="right"/>
              <w:rPr>
                <w:b/>
                <w:color w:val="0000FF"/>
              </w:rPr>
            </w:pPr>
          </w:p>
        </w:tc>
      </w:tr>
      <w:tr w:rsidR="00F73AD7" w14:paraId="4DAE1557" w14:textId="77777777" w:rsidTr="00F73AD7">
        <w:trPr>
          <w:trHeight w:val="227"/>
        </w:trPr>
        <w:tc>
          <w:tcPr>
            <w:tcW w:w="3942" w:type="pct"/>
            <w:shd w:val="clear" w:color="auto" w:fill="auto"/>
          </w:tcPr>
          <w:p w14:paraId="4DAE1555" w14:textId="77777777" w:rsidR="00F73AD7" w:rsidRPr="001E6954" w:rsidRDefault="00F73AD7" w:rsidP="00F73AD7">
            <w:pPr>
              <w:spacing w:before="40" w:after="40" w:line="240" w:lineRule="auto"/>
              <w:ind w:left="318" w:hanging="7"/>
            </w:pPr>
            <w:r w:rsidRPr="001E6954">
              <w:t>Requirement 8(3)(c)</w:t>
            </w:r>
          </w:p>
        </w:tc>
        <w:tc>
          <w:tcPr>
            <w:tcW w:w="1058" w:type="pct"/>
            <w:shd w:val="clear" w:color="auto" w:fill="auto"/>
          </w:tcPr>
          <w:p w14:paraId="4DAE1556" w14:textId="42D36EAD" w:rsidR="00F73AD7" w:rsidRPr="001E6954" w:rsidRDefault="00F73AD7" w:rsidP="00F73AD7">
            <w:pPr>
              <w:spacing w:before="40" w:after="40" w:line="240" w:lineRule="auto"/>
              <w:jc w:val="right"/>
              <w:rPr>
                <w:color w:val="0000FF"/>
              </w:rPr>
            </w:pPr>
            <w:r w:rsidRPr="00E20365">
              <w:rPr>
                <w:bCs/>
                <w:iCs/>
                <w:color w:val="00577D"/>
                <w:szCs w:val="40"/>
              </w:rPr>
              <w:t>Compliant</w:t>
            </w:r>
          </w:p>
        </w:tc>
      </w:tr>
      <w:bookmarkEnd w:id="2"/>
    </w:tbl>
    <w:p w14:paraId="4DAE155E" w14:textId="77777777" w:rsidR="00F73AD7" w:rsidRDefault="00F73AD7" w:rsidP="00F73AD7">
      <w:pPr>
        <w:sectPr w:rsidR="00F73AD7" w:rsidSect="00F73AD7">
          <w:headerReference w:type="first" r:id="rId16"/>
          <w:footerReference w:type="first" r:id="rId17"/>
          <w:pgSz w:w="11906" w:h="16838"/>
          <w:pgMar w:top="1701" w:right="1418" w:bottom="1418" w:left="1418" w:header="709" w:footer="397" w:gutter="0"/>
          <w:cols w:space="708"/>
          <w:docGrid w:linePitch="360"/>
        </w:sectPr>
      </w:pPr>
    </w:p>
    <w:p w14:paraId="4DAE155F" w14:textId="77777777" w:rsidR="00F73AD7" w:rsidRPr="00D21DCD" w:rsidRDefault="00D826E0" w:rsidP="00F73AD7">
      <w:pPr>
        <w:pStyle w:val="Heading1"/>
      </w:pPr>
      <w:r>
        <w:lastRenderedPageBreak/>
        <w:t>Detailed assessment</w:t>
      </w:r>
    </w:p>
    <w:p w14:paraId="4DAE1560" w14:textId="77777777" w:rsidR="00F73AD7" w:rsidRPr="00D63989" w:rsidRDefault="00D826E0" w:rsidP="00F73AD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AE1561" w14:textId="77777777" w:rsidR="00F73AD7" w:rsidRPr="001E6954" w:rsidRDefault="00D826E0" w:rsidP="00F73AD7">
      <w:pPr>
        <w:rPr>
          <w:color w:val="auto"/>
        </w:rPr>
      </w:pPr>
      <w:r w:rsidRPr="00D63989">
        <w:t>The report also specifies areas in which improvements must be made to ensure the Quality Standards are complied with.</w:t>
      </w:r>
    </w:p>
    <w:p w14:paraId="4DAE1562" w14:textId="77777777" w:rsidR="00F73AD7" w:rsidRPr="00D63989" w:rsidRDefault="00D826E0" w:rsidP="00F73AD7">
      <w:r w:rsidRPr="00D63989">
        <w:t>The following information has been taken into account in developing this performance report:</w:t>
      </w:r>
    </w:p>
    <w:p w14:paraId="4DAE1563" w14:textId="2BB54364" w:rsidR="00F73AD7" w:rsidRPr="00F73AD7" w:rsidRDefault="00D826E0" w:rsidP="00F73AD7">
      <w:pPr>
        <w:pStyle w:val="ListBullet"/>
      </w:pPr>
      <w:r>
        <w:t>t</w:t>
      </w:r>
      <w:r w:rsidRPr="00D63989">
        <w:t xml:space="preserve">he Assessment Team’s report for the </w:t>
      </w:r>
      <w:r>
        <w:t>Assessment Contact - Site</w:t>
      </w:r>
      <w:r w:rsidRPr="00D63989">
        <w:t xml:space="preserve">; the </w:t>
      </w:r>
      <w:r>
        <w:t xml:space="preserve">Assessment </w:t>
      </w:r>
      <w:r w:rsidRPr="00F73AD7">
        <w:t>Contact - Site report was informed by a site assessment, observations at the service, review of documents and interviews with staff, consumers/representatives and others</w:t>
      </w:r>
      <w:r w:rsidR="00F73AD7" w:rsidRPr="00F73AD7">
        <w:t>.</w:t>
      </w:r>
    </w:p>
    <w:p w14:paraId="4DAE1566" w14:textId="77777777" w:rsidR="00F73AD7" w:rsidRPr="00F73AD7" w:rsidRDefault="00F73AD7">
      <w:pPr>
        <w:spacing w:after="160" w:line="259" w:lineRule="auto"/>
        <w:rPr>
          <w:rFonts w:cs="Times New Roman"/>
          <w:color w:val="auto"/>
        </w:rPr>
      </w:pPr>
    </w:p>
    <w:p w14:paraId="4DAE1567" w14:textId="77777777" w:rsidR="00F73AD7" w:rsidRDefault="00F73AD7" w:rsidP="00F73AD7">
      <w:pPr>
        <w:sectPr w:rsidR="00F73AD7" w:rsidSect="00F73AD7">
          <w:headerReference w:type="first" r:id="rId18"/>
          <w:pgSz w:w="11906" w:h="16838"/>
          <w:pgMar w:top="1701" w:right="1418" w:bottom="1418" w:left="1418" w:header="709" w:footer="397" w:gutter="0"/>
          <w:cols w:space="708"/>
          <w:docGrid w:linePitch="360"/>
        </w:sectPr>
      </w:pPr>
    </w:p>
    <w:p w14:paraId="4DAE1568" w14:textId="72C82441" w:rsidR="00F73AD7" w:rsidRDefault="00D826E0" w:rsidP="00F73AD7">
      <w:pPr>
        <w:pStyle w:val="Heading1"/>
        <w:tabs>
          <w:tab w:val="right" w:pos="9070"/>
        </w:tabs>
        <w:spacing w:before="560" w:after="640"/>
        <w:rPr>
          <w:color w:val="FFFFFF" w:themeColor="background1"/>
        </w:rPr>
        <w:sectPr w:rsidR="00F73AD7" w:rsidSect="00F73AD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DAE1669" wp14:editId="4DAE166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583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DAE1569" w14:textId="77777777" w:rsidR="00F73AD7" w:rsidRPr="00D63989" w:rsidRDefault="00D826E0" w:rsidP="00F73AD7">
      <w:pPr>
        <w:pStyle w:val="Heading3"/>
        <w:shd w:val="clear" w:color="auto" w:fill="F2F2F2" w:themeFill="background1" w:themeFillShade="F2"/>
      </w:pPr>
      <w:r w:rsidRPr="00D63989">
        <w:t>Consumer outcome:</w:t>
      </w:r>
    </w:p>
    <w:p w14:paraId="4DAE156A" w14:textId="77777777" w:rsidR="00F73AD7" w:rsidRPr="00D63989" w:rsidRDefault="00D826E0" w:rsidP="00F73AD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DAE156B" w14:textId="77777777" w:rsidR="00F73AD7" w:rsidRPr="00D63989" w:rsidRDefault="00D826E0" w:rsidP="00F73AD7">
      <w:pPr>
        <w:pStyle w:val="Heading3"/>
        <w:shd w:val="clear" w:color="auto" w:fill="F2F2F2" w:themeFill="background1" w:themeFillShade="F2"/>
      </w:pPr>
      <w:r w:rsidRPr="00D63989">
        <w:t>Organisation statement:</w:t>
      </w:r>
    </w:p>
    <w:p w14:paraId="4DAE156C" w14:textId="77777777" w:rsidR="00F73AD7" w:rsidRPr="00D63989" w:rsidRDefault="00D826E0" w:rsidP="00F73AD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AE156D" w14:textId="77777777" w:rsidR="00F73AD7" w:rsidRDefault="00D826E0" w:rsidP="00F73AD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AE156E" w14:textId="77777777" w:rsidR="00F73AD7" w:rsidRPr="00D63989" w:rsidRDefault="00D826E0" w:rsidP="00F73AD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AE156F" w14:textId="77777777" w:rsidR="00F73AD7" w:rsidRPr="00D63989" w:rsidRDefault="00D826E0" w:rsidP="00F73AD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AE1570" w14:textId="77777777" w:rsidR="00F73AD7" w:rsidRDefault="00D826E0" w:rsidP="00F73AD7">
      <w:pPr>
        <w:pStyle w:val="Heading2"/>
      </w:pPr>
      <w:r>
        <w:t xml:space="preserve">Assessment </w:t>
      </w:r>
      <w:r w:rsidRPr="002B2C0F">
        <w:t>of Standard</w:t>
      </w:r>
      <w:r>
        <w:t xml:space="preserve"> 1</w:t>
      </w:r>
    </w:p>
    <w:p w14:paraId="4D5FEEDF" w14:textId="77777777" w:rsidR="00E42A4A" w:rsidRPr="00E907E5" w:rsidRDefault="00E42A4A" w:rsidP="00E42A4A">
      <w:pPr>
        <w:spacing w:before="0" w:after="160" w:line="259" w:lineRule="auto"/>
        <w:rPr>
          <w:bCs/>
          <w:color w:val="auto"/>
        </w:rPr>
      </w:pPr>
      <w:r w:rsidRPr="00E907E5">
        <w:rPr>
          <w:bCs/>
          <w:color w:val="auto"/>
        </w:rPr>
        <w:t xml:space="preserve">The Assessment Team did not assess all requirements </w:t>
      </w:r>
      <w:r>
        <w:rPr>
          <w:bCs/>
          <w:color w:val="auto"/>
        </w:rPr>
        <w:t xml:space="preserve">in this Standard </w:t>
      </w:r>
      <w:r w:rsidRPr="00E907E5">
        <w:rPr>
          <w:bCs/>
          <w:color w:val="auto"/>
        </w:rPr>
        <w:t>and therefore a summary for this Quality Standard is not provided.</w:t>
      </w:r>
    </w:p>
    <w:p w14:paraId="4DAE1573" w14:textId="335FCC57" w:rsidR="00F73AD7" w:rsidRDefault="00D826E0" w:rsidP="00F73AD7">
      <w:pPr>
        <w:pStyle w:val="Heading2"/>
      </w:pPr>
      <w:r w:rsidRPr="00D435F8">
        <w:t>Assessment of Standard 1 Requirements</w:t>
      </w:r>
      <w:r w:rsidRPr="0066387A">
        <w:rPr>
          <w:i/>
          <w:color w:val="0000FF"/>
          <w:sz w:val="24"/>
          <w:szCs w:val="24"/>
        </w:rPr>
        <w:t xml:space="preserve"> </w:t>
      </w:r>
    </w:p>
    <w:p w14:paraId="4DAE1584" w14:textId="4A026AFE" w:rsidR="00F73AD7" w:rsidRDefault="00D826E0" w:rsidP="00F73AD7">
      <w:pPr>
        <w:pStyle w:val="Heading3"/>
      </w:pPr>
      <w:r>
        <w:t>Requirement 1(3)(e)</w:t>
      </w:r>
      <w:r>
        <w:tab/>
        <w:t>Compliant</w:t>
      </w:r>
    </w:p>
    <w:p w14:paraId="4DAE1585" w14:textId="4DBA5BCE" w:rsidR="00F73AD7" w:rsidRDefault="00D826E0" w:rsidP="00F73AD7">
      <w:pPr>
        <w:rPr>
          <w:i/>
        </w:rPr>
      </w:pPr>
      <w:r w:rsidRPr="001F433A">
        <w:rPr>
          <w:i/>
        </w:rPr>
        <w:t>Information provided to each consumer is current, accurate and timely, and communicated in a way that is clear, easy to understand and enables them to exercise choice.</w:t>
      </w:r>
    </w:p>
    <w:p w14:paraId="78ED289C" w14:textId="263CFBD8" w:rsidR="00E907E5" w:rsidRPr="00FE157D" w:rsidRDefault="00E907E5" w:rsidP="001125B6">
      <w:pPr>
        <w:rPr>
          <w:color w:val="auto"/>
        </w:rPr>
      </w:pPr>
      <w:r w:rsidRPr="00FE157D">
        <w:rPr>
          <w:color w:val="auto"/>
        </w:rPr>
        <w:t xml:space="preserve">The service demonstrated that information for consumers is current, accurate and communicated clearly in a timely manner which allows them to exercise choice. </w:t>
      </w:r>
    </w:p>
    <w:p w14:paraId="3D3BF1F1" w14:textId="2B4FA4A5" w:rsidR="00E907E5" w:rsidRPr="00FE157D" w:rsidRDefault="00E907E5" w:rsidP="001125B6">
      <w:pPr>
        <w:rPr>
          <w:rFonts w:eastAsia="Calibri"/>
          <w:color w:val="auto"/>
          <w:lang w:eastAsia="en-US"/>
        </w:rPr>
      </w:pPr>
      <w:r w:rsidRPr="00FE157D">
        <w:rPr>
          <w:rFonts w:eastAsia="Calibri"/>
          <w:color w:val="auto"/>
          <w:lang w:eastAsia="en-US"/>
        </w:rPr>
        <w:t xml:space="preserve">Management advised they have reviewed their statement, budget and invoicing process and have developed new budget and statement templates which provide greater detail to the consumer about their service provision. </w:t>
      </w:r>
    </w:p>
    <w:p w14:paraId="5909D7BF" w14:textId="12A3AA2E" w:rsidR="001125B6" w:rsidRPr="00FE157D" w:rsidRDefault="00E907E5" w:rsidP="001125B6">
      <w:pPr>
        <w:rPr>
          <w:rFonts w:eastAsia="Fira Sans Light"/>
          <w:color w:val="auto"/>
          <w:lang w:eastAsia="en-US"/>
        </w:rPr>
      </w:pPr>
      <w:r w:rsidRPr="00FE157D">
        <w:rPr>
          <w:rFonts w:eastAsia="Calibri"/>
          <w:color w:val="auto"/>
          <w:lang w:eastAsia="en-US"/>
        </w:rPr>
        <w:t>Consumers advised they are provided with statements and invoices that accurately reflect</w:t>
      </w:r>
      <w:r w:rsidR="00FE157D">
        <w:rPr>
          <w:rFonts w:eastAsia="Calibri"/>
          <w:color w:val="auto"/>
          <w:lang w:eastAsia="en-US"/>
        </w:rPr>
        <w:t>ed</w:t>
      </w:r>
      <w:r w:rsidRPr="00FE157D">
        <w:rPr>
          <w:rFonts w:eastAsia="Calibri"/>
          <w:color w:val="auto"/>
          <w:lang w:eastAsia="en-US"/>
        </w:rPr>
        <w:t xml:space="preserve"> the services they receive</w:t>
      </w:r>
      <w:r w:rsidR="00FE157D">
        <w:rPr>
          <w:rFonts w:eastAsia="Calibri"/>
          <w:color w:val="auto"/>
          <w:lang w:eastAsia="en-US"/>
        </w:rPr>
        <w:t>d</w:t>
      </w:r>
      <w:r w:rsidRPr="00FE157D">
        <w:rPr>
          <w:rFonts w:eastAsia="Calibri"/>
          <w:color w:val="auto"/>
          <w:lang w:eastAsia="en-US"/>
        </w:rPr>
        <w:t xml:space="preserve"> each month. </w:t>
      </w:r>
      <w:r w:rsidR="001125B6" w:rsidRPr="00FE157D">
        <w:rPr>
          <w:rFonts w:eastAsia="Calibri"/>
          <w:color w:val="auto"/>
          <w:lang w:eastAsia="en-US"/>
        </w:rPr>
        <w:t xml:space="preserve">Consumers advised the service had improved their statement and invoice process and that the statements and invoices were much easier to understand. </w:t>
      </w:r>
    </w:p>
    <w:p w14:paraId="6862A48D" w14:textId="08B2EFFC" w:rsidR="001125B6" w:rsidRPr="00FE157D" w:rsidRDefault="001125B6" w:rsidP="001125B6">
      <w:pPr>
        <w:rPr>
          <w:rFonts w:eastAsia="Fira Sans Light"/>
          <w:color w:val="auto"/>
          <w:lang w:eastAsia="en-US"/>
        </w:rPr>
      </w:pPr>
      <w:r w:rsidRPr="00FE157D">
        <w:rPr>
          <w:rFonts w:eastAsia="Fira Sans Light"/>
          <w:color w:val="auto"/>
          <w:lang w:eastAsia="en-US"/>
        </w:rPr>
        <w:t>The Assessment Team noted annual budgets and monthly statements and invoices in consumer files</w:t>
      </w:r>
      <w:r w:rsidR="00FE157D">
        <w:rPr>
          <w:rFonts w:eastAsia="Fira Sans Light"/>
          <w:color w:val="auto"/>
          <w:lang w:eastAsia="en-US"/>
        </w:rPr>
        <w:t>. The documents appeared</w:t>
      </w:r>
      <w:r w:rsidRPr="00FE157D">
        <w:rPr>
          <w:rFonts w:eastAsia="Fira Sans Light"/>
          <w:color w:val="auto"/>
          <w:lang w:eastAsia="en-US"/>
        </w:rPr>
        <w:t xml:space="preserve"> easy to understand and clearly identified </w:t>
      </w:r>
      <w:r w:rsidRPr="00FE157D">
        <w:rPr>
          <w:rFonts w:eastAsia="Fira Sans Light"/>
          <w:color w:val="auto"/>
          <w:lang w:eastAsia="en-US"/>
        </w:rPr>
        <w:lastRenderedPageBreak/>
        <w:t xml:space="preserve">roll-over balances, fees and charges, services provided and how much was spent for the month. </w:t>
      </w:r>
    </w:p>
    <w:p w14:paraId="3E6BDCFF" w14:textId="4D9B1B3B" w:rsidR="00E907E5" w:rsidRPr="00FE157D" w:rsidRDefault="00E907E5" w:rsidP="001125B6">
      <w:pPr>
        <w:spacing w:line="240" w:lineRule="auto"/>
        <w:rPr>
          <w:rFonts w:eastAsia="Fira Sans Light"/>
          <w:color w:val="auto"/>
          <w:lang w:eastAsia="en-US"/>
        </w:rPr>
      </w:pPr>
      <w:r w:rsidRPr="00FE157D">
        <w:rPr>
          <w:rFonts w:eastAsia="Fira Sans Light"/>
          <w:color w:val="auto"/>
          <w:lang w:eastAsia="en-US"/>
        </w:rPr>
        <w:t>Service agreement templates ha</w:t>
      </w:r>
      <w:r w:rsidR="00FE157D">
        <w:rPr>
          <w:rFonts w:eastAsia="Fira Sans Light"/>
          <w:color w:val="auto"/>
          <w:lang w:eastAsia="en-US"/>
        </w:rPr>
        <w:t>d</w:t>
      </w:r>
      <w:r w:rsidRPr="00FE157D">
        <w:rPr>
          <w:rFonts w:eastAsia="Fira Sans Light"/>
          <w:color w:val="auto"/>
          <w:lang w:eastAsia="en-US"/>
        </w:rPr>
        <w:t xml:space="preserve"> been reviewed and updated. The information </w:t>
      </w:r>
      <w:r w:rsidR="00FE157D">
        <w:rPr>
          <w:rFonts w:eastAsia="Fira Sans Light"/>
          <w:color w:val="auto"/>
          <w:lang w:eastAsia="en-US"/>
        </w:rPr>
        <w:t>wa</w:t>
      </w:r>
      <w:r w:rsidRPr="00FE157D">
        <w:rPr>
          <w:rFonts w:eastAsia="Fira Sans Light"/>
          <w:color w:val="auto"/>
          <w:lang w:eastAsia="en-US"/>
        </w:rPr>
        <w:t>s presented in an easy to understand format and advise</w:t>
      </w:r>
      <w:r w:rsidR="00FE157D">
        <w:rPr>
          <w:rFonts w:eastAsia="Fira Sans Light"/>
          <w:color w:val="auto"/>
          <w:lang w:eastAsia="en-US"/>
        </w:rPr>
        <w:t>d</w:t>
      </w:r>
      <w:r w:rsidRPr="00FE157D">
        <w:rPr>
          <w:rFonts w:eastAsia="Fira Sans Light"/>
          <w:color w:val="auto"/>
          <w:lang w:eastAsia="en-US"/>
        </w:rPr>
        <w:t xml:space="preserve"> the consumer of their rights and responsibilities and </w:t>
      </w:r>
      <w:r w:rsidR="00FE157D">
        <w:rPr>
          <w:rFonts w:eastAsia="Fira Sans Light"/>
          <w:color w:val="auto"/>
          <w:lang w:eastAsia="en-US"/>
        </w:rPr>
        <w:t xml:space="preserve">of </w:t>
      </w:r>
      <w:r w:rsidRPr="00FE157D">
        <w:rPr>
          <w:rFonts w:eastAsia="Fira Sans Light"/>
          <w:color w:val="auto"/>
          <w:lang w:eastAsia="en-US"/>
        </w:rPr>
        <w:t>complaint</w:t>
      </w:r>
      <w:r w:rsidR="00FE157D">
        <w:rPr>
          <w:rFonts w:eastAsia="Fira Sans Light"/>
          <w:color w:val="auto"/>
          <w:lang w:eastAsia="en-US"/>
        </w:rPr>
        <w:t>s</w:t>
      </w:r>
      <w:r w:rsidRPr="00FE157D">
        <w:rPr>
          <w:rFonts w:eastAsia="Fira Sans Light"/>
          <w:color w:val="auto"/>
          <w:lang w:eastAsia="en-US"/>
        </w:rPr>
        <w:t xml:space="preserve"> management. </w:t>
      </w:r>
    </w:p>
    <w:p w14:paraId="323B5610" w14:textId="6B4DB2DD" w:rsidR="00E907E5" w:rsidRDefault="00E907E5" w:rsidP="001125B6">
      <w:pPr>
        <w:rPr>
          <w:rFonts w:eastAsia="Calibri"/>
          <w:color w:val="FF0000"/>
          <w:lang w:eastAsia="en-US"/>
        </w:rPr>
      </w:pPr>
      <w:r w:rsidRPr="00FE157D">
        <w:rPr>
          <w:rFonts w:eastAsia="Calibri"/>
          <w:color w:val="auto"/>
          <w:lang w:eastAsia="en-US"/>
        </w:rPr>
        <w:t>Consumers advised at the end of each week they receive</w:t>
      </w:r>
      <w:r w:rsidR="00FE157D">
        <w:rPr>
          <w:rFonts w:eastAsia="Calibri"/>
          <w:color w:val="auto"/>
          <w:lang w:eastAsia="en-US"/>
        </w:rPr>
        <w:t>d</w:t>
      </w:r>
      <w:r w:rsidRPr="00FE157D">
        <w:rPr>
          <w:rFonts w:eastAsia="Calibri"/>
          <w:color w:val="auto"/>
          <w:lang w:eastAsia="en-US"/>
        </w:rPr>
        <w:t xml:space="preserve"> a schedule of services for the following week. Consumers advised the schedules </w:t>
      </w:r>
      <w:r w:rsidR="00FE157D">
        <w:rPr>
          <w:rFonts w:eastAsia="Calibri"/>
          <w:color w:val="auto"/>
          <w:lang w:eastAsia="en-US"/>
        </w:rPr>
        <w:t>we</w:t>
      </w:r>
      <w:r w:rsidRPr="00FE157D">
        <w:rPr>
          <w:rFonts w:eastAsia="Calibri"/>
          <w:color w:val="auto"/>
          <w:lang w:eastAsia="en-US"/>
        </w:rPr>
        <w:t>re accurate, care workers arrive</w:t>
      </w:r>
      <w:r w:rsidR="00FE157D">
        <w:rPr>
          <w:rFonts w:eastAsia="Calibri"/>
          <w:color w:val="auto"/>
          <w:lang w:eastAsia="en-US"/>
        </w:rPr>
        <w:t>d</w:t>
      </w:r>
      <w:r w:rsidRPr="00FE157D">
        <w:rPr>
          <w:rFonts w:eastAsia="Calibri"/>
          <w:color w:val="auto"/>
          <w:lang w:eastAsia="en-US"/>
        </w:rPr>
        <w:t xml:space="preserve"> on the day and time reflected on the schedule and if issues ar</w:t>
      </w:r>
      <w:r w:rsidR="00FE157D">
        <w:rPr>
          <w:rFonts w:eastAsia="Calibri"/>
          <w:color w:val="auto"/>
          <w:lang w:eastAsia="en-US"/>
        </w:rPr>
        <w:t>o</w:t>
      </w:r>
      <w:r w:rsidRPr="00FE157D">
        <w:rPr>
          <w:rFonts w:eastAsia="Calibri"/>
          <w:color w:val="auto"/>
          <w:lang w:eastAsia="en-US"/>
        </w:rPr>
        <w:t>se</w:t>
      </w:r>
      <w:r w:rsidR="00FE157D" w:rsidRPr="00FE157D">
        <w:rPr>
          <w:rFonts w:eastAsia="Calibri"/>
          <w:color w:val="auto"/>
          <w:lang w:eastAsia="en-US"/>
        </w:rPr>
        <w:t>,</w:t>
      </w:r>
      <w:r w:rsidRPr="00FE157D">
        <w:rPr>
          <w:rFonts w:eastAsia="Calibri"/>
          <w:color w:val="auto"/>
          <w:lang w:eastAsia="en-US"/>
        </w:rPr>
        <w:t xml:space="preserve"> consumers kn</w:t>
      </w:r>
      <w:r w:rsidR="00FE157D">
        <w:rPr>
          <w:rFonts w:eastAsia="Calibri"/>
          <w:color w:val="auto"/>
          <w:lang w:eastAsia="en-US"/>
        </w:rPr>
        <w:t>e</w:t>
      </w:r>
      <w:r w:rsidRPr="00FE157D">
        <w:rPr>
          <w:rFonts w:eastAsia="Calibri"/>
          <w:color w:val="auto"/>
          <w:lang w:eastAsia="en-US"/>
        </w:rPr>
        <w:t xml:space="preserve">w to contact their coordinator who </w:t>
      </w:r>
      <w:r w:rsidR="00FE157D">
        <w:rPr>
          <w:rFonts w:eastAsia="Calibri"/>
          <w:color w:val="auto"/>
          <w:lang w:eastAsia="en-US"/>
        </w:rPr>
        <w:t xml:space="preserve">was </w:t>
      </w:r>
      <w:r w:rsidRPr="00FE157D">
        <w:rPr>
          <w:rFonts w:eastAsia="Calibri"/>
          <w:color w:val="auto"/>
          <w:lang w:eastAsia="en-US"/>
        </w:rPr>
        <w:t xml:space="preserve">generally easy to contact. </w:t>
      </w:r>
      <w:r w:rsidRPr="001125B6">
        <w:rPr>
          <w:rFonts w:eastAsia="Calibri"/>
          <w:color w:val="FF0000"/>
          <w:lang w:eastAsia="en-US"/>
        </w:rPr>
        <w:t xml:space="preserve">  </w:t>
      </w:r>
    </w:p>
    <w:p w14:paraId="1ED3B96E" w14:textId="48A6A76A" w:rsidR="009242F2" w:rsidRPr="001125B6" w:rsidRDefault="00A230A4" w:rsidP="001125B6">
      <w:pPr>
        <w:rPr>
          <w:rFonts w:eastAsia="Calibri"/>
          <w:color w:val="FF0000"/>
          <w:lang w:eastAsia="en-US"/>
        </w:rPr>
      </w:pPr>
      <w:r w:rsidRPr="00A230A4">
        <w:rPr>
          <w:rFonts w:eastAsia="Calibri"/>
          <w:color w:val="auto"/>
          <w:lang w:eastAsia="en-US"/>
        </w:rPr>
        <w:t xml:space="preserve">Based on the </w:t>
      </w:r>
      <w:r w:rsidR="009242F2">
        <w:rPr>
          <w:rFonts w:eastAsia="Calibri"/>
          <w:color w:val="auto"/>
          <w:lang w:eastAsia="en-US"/>
        </w:rPr>
        <w:t>Assessment Team’s findings summarised above, I consider that the service is Compliant in Requirement 1(3)(e).</w:t>
      </w:r>
    </w:p>
    <w:p w14:paraId="4DAE158A" w14:textId="77777777" w:rsidR="00F73AD7" w:rsidRPr="00154403" w:rsidRDefault="00F73AD7" w:rsidP="00F73AD7"/>
    <w:p w14:paraId="4DAE158B" w14:textId="77777777" w:rsidR="00F73AD7" w:rsidRDefault="00F73AD7" w:rsidP="00F73AD7">
      <w:pPr>
        <w:sectPr w:rsidR="00F73AD7" w:rsidSect="00F73AD7">
          <w:headerReference w:type="default" r:id="rId21"/>
          <w:type w:val="continuous"/>
          <w:pgSz w:w="11906" w:h="16838"/>
          <w:pgMar w:top="1701" w:right="1418" w:bottom="1418" w:left="1418" w:header="709" w:footer="397" w:gutter="0"/>
          <w:cols w:space="708"/>
          <w:titlePg/>
          <w:docGrid w:linePitch="360"/>
        </w:sectPr>
      </w:pPr>
    </w:p>
    <w:p w14:paraId="4DAE158C" w14:textId="0323C741" w:rsidR="00F73AD7" w:rsidRDefault="00D826E0" w:rsidP="00F73AD7">
      <w:pPr>
        <w:pStyle w:val="Heading1"/>
        <w:tabs>
          <w:tab w:val="right" w:pos="9070"/>
        </w:tabs>
        <w:spacing w:before="560" w:after="640"/>
        <w:rPr>
          <w:color w:val="FFFFFF" w:themeColor="background1"/>
        </w:rPr>
        <w:sectPr w:rsidR="00F73AD7" w:rsidSect="00F73AD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DAE166B" wp14:editId="4DAE166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908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4DAE158D" w14:textId="77777777" w:rsidR="00F73AD7" w:rsidRPr="00ED6B57" w:rsidRDefault="00D826E0" w:rsidP="00F73AD7">
      <w:pPr>
        <w:pStyle w:val="Heading3"/>
        <w:shd w:val="clear" w:color="auto" w:fill="F2F2F2" w:themeFill="background1" w:themeFillShade="F2"/>
      </w:pPr>
      <w:r w:rsidRPr="00ED6B57">
        <w:t>Consumer outcome:</w:t>
      </w:r>
    </w:p>
    <w:p w14:paraId="4DAE158E" w14:textId="77777777" w:rsidR="00F73AD7" w:rsidRPr="00ED6B57" w:rsidRDefault="00D826E0" w:rsidP="00F73AD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AE158F" w14:textId="77777777" w:rsidR="00F73AD7" w:rsidRPr="00ED6B57" w:rsidRDefault="00D826E0" w:rsidP="00F73AD7">
      <w:pPr>
        <w:pStyle w:val="Heading3"/>
        <w:shd w:val="clear" w:color="auto" w:fill="F2F2F2" w:themeFill="background1" w:themeFillShade="F2"/>
      </w:pPr>
      <w:r w:rsidRPr="00ED6B57">
        <w:t>Organisation statement:</w:t>
      </w:r>
    </w:p>
    <w:p w14:paraId="4DAE1590" w14:textId="77777777" w:rsidR="00F73AD7" w:rsidRPr="00ED6B57" w:rsidRDefault="00D826E0" w:rsidP="00F73AD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AE1591" w14:textId="77777777" w:rsidR="00F73AD7" w:rsidRDefault="00D826E0" w:rsidP="00F73AD7">
      <w:pPr>
        <w:pStyle w:val="Heading2"/>
      </w:pPr>
      <w:r>
        <w:t xml:space="preserve">Assessment </w:t>
      </w:r>
      <w:r w:rsidRPr="002B2C0F">
        <w:t>of Standard</w:t>
      </w:r>
      <w:r>
        <w:t xml:space="preserve"> 2</w:t>
      </w:r>
    </w:p>
    <w:p w14:paraId="349EDBB8" w14:textId="77777777" w:rsidR="00E42A4A" w:rsidRPr="00E907E5" w:rsidRDefault="00E42A4A" w:rsidP="00E42A4A">
      <w:pPr>
        <w:spacing w:before="0" w:after="160" w:line="259" w:lineRule="auto"/>
        <w:rPr>
          <w:bCs/>
          <w:color w:val="auto"/>
        </w:rPr>
      </w:pPr>
      <w:r w:rsidRPr="00E907E5">
        <w:rPr>
          <w:bCs/>
          <w:color w:val="auto"/>
        </w:rPr>
        <w:t xml:space="preserve">The Assessment Team did not assess all requirements </w:t>
      </w:r>
      <w:r>
        <w:rPr>
          <w:bCs/>
          <w:color w:val="auto"/>
        </w:rPr>
        <w:t xml:space="preserve">in this Standard </w:t>
      </w:r>
      <w:r w:rsidRPr="00E907E5">
        <w:rPr>
          <w:bCs/>
          <w:color w:val="auto"/>
        </w:rPr>
        <w:t>and therefore a summary for this Quality Standard is not provided.</w:t>
      </w:r>
    </w:p>
    <w:p w14:paraId="4DAE1594" w14:textId="0331083B" w:rsidR="00F73AD7" w:rsidRDefault="00D826E0" w:rsidP="00F73AD7">
      <w:pPr>
        <w:pStyle w:val="Heading2"/>
      </w:pPr>
      <w:r>
        <w:t>Assessment of Standard 2 Requirements</w:t>
      </w:r>
      <w:r w:rsidRPr="0066387A">
        <w:rPr>
          <w:i/>
          <w:color w:val="0000FF"/>
          <w:sz w:val="24"/>
          <w:szCs w:val="24"/>
        </w:rPr>
        <w:t xml:space="preserve"> </w:t>
      </w:r>
    </w:p>
    <w:p w14:paraId="4DAE1598" w14:textId="029AAED0" w:rsidR="00F73AD7" w:rsidRDefault="00D826E0" w:rsidP="00F73AD7">
      <w:pPr>
        <w:pStyle w:val="Heading3"/>
      </w:pPr>
      <w:r>
        <w:t>Requirement 2(3)(b)</w:t>
      </w:r>
      <w:r>
        <w:tab/>
        <w:t>Compliant</w:t>
      </w:r>
    </w:p>
    <w:p w14:paraId="4DAE1599" w14:textId="76AE3977" w:rsidR="00F73AD7" w:rsidRDefault="00D826E0" w:rsidP="00F73AD7">
      <w:pPr>
        <w:rPr>
          <w:i/>
        </w:rPr>
      </w:pPr>
      <w:r w:rsidRPr="001F433A">
        <w:rPr>
          <w:i/>
        </w:rPr>
        <w:t>Assessment and planning identifies and addresses the consumer’s current needs, goals and preferences, including advance care planning and end of life planning if the consumer wishes.</w:t>
      </w:r>
    </w:p>
    <w:p w14:paraId="5FFC686A" w14:textId="29191D33" w:rsidR="009D5219" w:rsidRPr="008C56E7" w:rsidRDefault="009D5219" w:rsidP="008C56E7">
      <w:pPr>
        <w:rPr>
          <w:i/>
          <w:color w:val="auto"/>
        </w:rPr>
      </w:pPr>
      <w:r w:rsidRPr="008C56E7">
        <w:rPr>
          <w:color w:val="auto"/>
        </w:rPr>
        <w:t>The service demonstrate</w:t>
      </w:r>
      <w:r w:rsidR="00FE157D" w:rsidRPr="008C56E7">
        <w:rPr>
          <w:color w:val="auto"/>
        </w:rPr>
        <w:t>d</w:t>
      </w:r>
      <w:r w:rsidRPr="008C56E7">
        <w:rPr>
          <w:color w:val="auto"/>
        </w:rPr>
        <w:t xml:space="preserve"> that assessment and planning identif</w:t>
      </w:r>
      <w:r w:rsidR="00FE157D" w:rsidRPr="008C56E7">
        <w:rPr>
          <w:color w:val="auto"/>
        </w:rPr>
        <w:t>ied</w:t>
      </w:r>
      <w:r w:rsidRPr="008C56E7">
        <w:rPr>
          <w:color w:val="auto"/>
        </w:rPr>
        <w:t xml:space="preserve"> and addresse</w:t>
      </w:r>
      <w:r w:rsidR="00FE157D" w:rsidRPr="008C56E7">
        <w:rPr>
          <w:color w:val="auto"/>
        </w:rPr>
        <w:t>d</w:t>
      </w:r>
      <w:r w:rsidRPr="008C56E7">
        <w:rPr>
          <w:color w:val="auto"/>
        </w:rPr>
        <w:t xml:space="preserve"> the consumer’s current needs, goals and preferences, including advanced care planning and end of life planning. </w:t>
      </w:r>
    </w:p>
    <w:p w14:paraId="573906A4" w14:textId="65F63625" w:rsidR="009D5219" w:rsidRPr="008C56E7" w:rsidRDefault="009D5219" w:rsidP="008C56E7">
      <w:pPr>
        <w:rPr>
          <w:rFonts w:eastAsia="Calibri"/>
          <w:color w:val="auto"/>
          <w:lang w:eastAsia="en-US"/>
        </w:rPr>
      </w:pPr>
      <w:r w:rsidRPr="008C56E7">
        <w:rPr>
          <w:iCs/>
          <w:color w:val="auto"/>
        </w:rPr>
        <w:t>Consumers advised they fe</w:t>
      </w:r>
      <w:r w:rsidR="00FE157D" w:rsidRPr="008C56E7">
        <w:rPr>
          <w:iCs/>
          <w:color w:val="auto"/>
        </w:rPr>
        <w:t>lt</w:t>
      </w:r>
      <w:r w:rsidRPr="008C56E7">
        <w:rPr>
          <w:iCs/>
          <w:color w:val="auto"/>
        </w:rPr>
        <w:t xml:space="preserve"> like partners in their assessment and care planning with the service and their goals, needs and preferences inform</w:t>
      </w:r>
      <w:r w:rsidR="00FE157D" w:rsidRPr="008C56E7">
        <w:rPr>
          <w:iCs/>
          <w:color w:val="auto"/>
        </w:rPr>
        <w:t>ed</w:t>
      </w:r>
      <w:r w:rsidRPr="008C56E7">
        <w:rPr>
          <w:iCs/>
          <w:color w:val="auto"/>
        </w:rPr>
        <w:t xml:space="preserve"> the care and services they receive</w:t>
      </w:r>
      <w:r w:rsidR="00FE157D" w:rsidRPr="008C56E7">
        <w:rPr>
          <w:iCs/>
          <w:color w:val="auto"/>
        </w:rPr>
        <w:t>d</w:t>
      </w:r>
      <w:r w:rsidRPr="008C56E7">
        <w:rPr>
          <w:iCs/>
          <w:color w:val="auto"/>
        </w:rPr>
        <w:t xml:space="preserve">. </w:t>
      </w:r>
      <w:r w:rsidRPr="008C56E7">
        <w:rPr>
          <w:rFonts w:eastAsia="Calibri"/>
          <w:color w:val="auto"/>
          <w:lang w:eastAsia="en-US"/>
        </w:rPr>
        <w:t>Coordinators and Registered staff complete assessments o</w:t>
      </w:r>
      <w:r w:rsidR="00FE157D" w:rsidRPr="008C56E7">
        <w:rPr>
          <w:rFonts w:eastAsia="Calibri"/>
          <w:color w:val="auto"/>
          <w:lang w:eastAsia="en-US"/>
        </w:rPr>
        <w:t>f</w:t>
      </w:r>
      <w:r w:rsidRPr="008C56E7">
        <w:rPr>
          <w:rFonts w:eastAsia="Calibri"/>
          <w:color w:val="auto"/>
          <w:lang w:eastAsia="en-US"/>
        </w:rPr>
        <w:t xml:space="preserve"> consumers using </w:t>
      </w:r>
      <w:r w:rsidR="00FE157D" w:rsidRPr="008C56E7">
        <w:rPr>
          <w:rFonts w:eastAsia="Calibri"/>
          <w:color w:val="auto"/>
          <w:lang w:eastAsia="en-US"/>
        </w:rPr>
        <w:t>a</w:t>
      </w:r>
      <w:r w:rsidRPr="008C56E7">
        <w:rPr>
          <w:rFonts w:eastAsia="Calibri"/>
          <w:color w:val="auto"/>
          <w:lang w:eastAsia="en-US"/>
        </w:rPr>
        <w:t xml:space="preserve"> checklist to ensure all assessments and processes </w:t>
      </w:r>
      <w:r w:rsidR="00FE157D" w:rsidRPr="008C56E7">
        <w:rPr>
          <w:rFonts w:eastAsia="Calibri"/>
          <w:color w:val="auto"/>
          <w:lang w:eastAsia="en-US"/>
        </w:rPr>
        <w:t>we</w:t>
      </w:r>
      <w:r w:rsidRPr="008C56E7">
        <w:rPr>
          <w:rFonts w:eastAsia="Calibri"/>
          <w:color w:val="auto"/>
          <w:lang w:eastAsia="en-US"/>
        </w:rPr>
        <w:t xml:space="preserve">re completed.   </w:t>
      </w:r>
    </w:p>
    <w:p w14:paraId="76B6D8F4" w14:textId="1E6536DD" w:rsidR="008C56E7" w:rsidRPr="008C56E7" w:rsidRDefault="009D5219" w:rsidP="008C56E7">
      <w:pPr>
        <w:rPr>
          <w:rFonts w:eastAsia="Calibri"/>
          <w:color w:val="auto"/>
          <w:lang w:eastAsia="en-US"/>
        </w:rPr>
      </w:pPr>
      <w:r w:rsidRPr="008C56E7">
        <w:rPr>
          <w:rFonts w:eastAsia="Calibri"/>
          <w:color w:val="auto"/>
          <w:lang w:eastAsia="en-US"/>
        </w:rPr>
        <w:t>Management advised staff ha</w:t>
      </w:r>
      <w:r w:rsidR="008C56E7" w:rsidRPr="008C56E7">
        <w:rPr>
          <w:rFonts w:eastAsia="Calibri"/>
          <w:color w:val="auto"/>
          <w:lang w:eastAsia="en-US"/>
        </w:rPr>
        <w:t>d</w:t>
      </w:r>
      <w:r w:rsidRPr="008C56E7">
        <w:rPr>
          <w:rFonts w:eastAsia="Calibri"/>
          <w:color w:val="auto"/>
          <w:lang w:eastAsia="en-US"/>
        </w:rPr>
        <w:t xml:space="preserve"> received training in </w:t>
      </w:r>
      <w:r w:rsidR="008C56E7" w:rsidRPr="008C56E7">
        <w:rPr>
          <w:rFonts w:eastAsia="Calibri"/>
          <w:color w:val="auto"/>
          <w:lang w:eastAsia="en-US"/>
        </w:rPr>
        <w:t>consumer-directed care.</w:t>
      </w:r>
    </w:p>
    <w:p w14:paraId="18646F40" w14:textId="62A390DB" w:rsidR="009242F2" w:rsidRDefault="009D5219" w:rsidP="008C56E7">
      <w:pPr>
        <w:rPr>
          <w:rFonts w:eastAsia="Calibri"/>
          <w:color w:val="auto"/>
          <w:lang w:eastAsia="en-US"/>
        </w:rPr>
      </w:pPr>
      <w:r w:rsidRPr="008C56E7">
        <w:rPr>
          <w:rFonts w:eastAsia="Calibri"/>
          <w:color w:val="auto"/>
          <w:lang w:eastAsia="en-US"/>
        </w:rPr>
        <w:t xml:space="preserve">The Assessment Team reviewed care plans of six consumers and noted consumers’ needs, preferences and goals were identified and reflected in the consumer service </w:t>
      </w:r>
      <w:r w:rsidRPr="008C56E7">
        <w:rPr>
          <w:rFonts w:eastAsia="Calibri"/>
          <w:color w:val="auto"/>
          <w:lang w:eastAsia="en-US"/>
        </w:rPr>
        <w:lastRenderedPageBreak/>
        <w:t xml:space="preserve">and consumer care plans. </w:t>
      </w:r>
      <w:r w:rsidR="008C56E7" w:rsidRPr="008C56E7">
        <w:rPr>
          <w:rFonts w:eastAsia="Calibri"/>
          <w:color w:val="auto"/>
          <w:lang w:eastAsia="en-US"/>
        </w:rPr>
        <w:t>T</w:t>
      </w:r>
      <w:r w:rsidRPr="008C56E7">
        <w:rPr>
          <w:rFonts w:eastAsia="Calibri"/>
          <w:color w:val="auto"/>
          <w:lang w:eastAsia="en-US"/>
        </w:rPr>
        <w:t xml:space="preserve">he Assessment Team </w:t>
      </w:r>
      <w:r w:rsidR="008C56E7" w:rsidRPr="008C56E7">
        <w:rPr>
          <w:rFonts w:eastAsia="Calibri"/>
          <w:color w:val="auto"/>
          <w:lang w:eastAsia="en-US"/>
        </w:rPr>
        <w:t xml:space="preserve">also noted that </w:t>
      </w:r>
      <w:r w:rsidRPr="008C56E7">
        <w:rPr>
          <w:rFonts w:eastAsia="Calibri"/>
          <w:color w:val="auto"/>
          <w:lang w:eastAsia="en-US"/>
        </w:rPr>
        <w:t xml:space="preserve">end of life care </w:t>
      </w:r>
      <w:r w:rsidR="008C56E7" w:rsidRPr="008C56E7">
        <w:rPr>
          <w:rFonts w:eastAsia="Calibri"/>
          <w:color w:val="auto"/>
          <w:lang w:eastAsia="en-US"/>
        </w:rPr>
        <w:t>planning was</w:t>
      </w:r>
      <w:r w:rsidRPr="008C56E7">
        <w:rPr>
          <w:rFonts w:eastAsia="Calibri"/>
          <w:color w:val="auto"/>
          <w:lang w:eastAsia="en-US"/>
        </w:rPr>
        <w:t xml:space="preserve"> </w:t>
      </w:r>
      <w:r w:rsidR="008C56E7" w:rsidRPr="008C56E7">
        <w:rPr>
          <w:rFonts w:eastAsia="Calibri"/>
          <w:color w:val="auto"/>
          <w:lang w:eastAsia="en-US"/>
        </w:rPr>
        <w:t xml:space="preserve">included </w:t>
      </w:r>
      <w:r w:rsidRPr="008C56E7">
        <w:rPr>
          <w:rFonts w:eastAsia="Calibri"/>
          <w:color w:val="auto"/>
          <w:lang w:eastAsia="en-US"/>
        </w:rPr>
        <w:t xml:space="preserve">in consumer care plans. </w:t>
      </w:r>
    </w:p>
    <w:p w14:paraId="37F912ED" w14:textId="7EE6DE36" w:rsidR="009242F2" w:rsidRPr="009242F2" w:rsidRDefault="00A230A4" w:rsidP="008C56E7">
      <w:pPr>
        <w:rPr>
          <w:rFonts w:eastAsia="Calibri"/>
          <w:color w:val="auto"/>
          <w:lang w:eastAsia="en-US"/>
        </w:rPr>
      </w:pPr>
      <w:r w:rsidRPr="00A230A4">
        <w:rPr>
          <w:rFonts w:eastAsia="Calibri"/>
          <w:color w:val="auto"/>
          <w:lang w:eastAsia="en-US"/>
        </w:rPr>
        <w:t xml:space="preserve">Based on the </w:t>
      </w:r>
      <w:r w:rsidR="009242F2">
        <w:rPr>
          <w:rFonts w:eastAsia="Calibri"/>
          <w:color w:val="auto"/>
          <w:lang w:eastAsia="en-US"/>
        </w:rPr>
        <w:t>Assessment Team’s findings summarised above, I consider that the service is Compliant in Requirement 2(3)(b).</w:t>
      </w:r>
    </w:p>
    <w:p w14:paraId="4DAE15A0" w14:textId="72A1AC51" w:rsidR="00F73AD7" w:rsidRDefault="00D826E0" w:rsidP="00F73AD7">
      <w:pPr>
        <w:pStyle w:val="Heading3"/>
      </w:pPr>
      <w:r>
        <w:t>Requirement 2(3)(d)</w:t>
      </w:r>
      <w:r>
        <w:tab/>
        <w:t>Compliant</w:t>
      </w:r>
    </w:p>
    <w:p w14:paraId="4DAE15A1" w14:textId="6A4754E6" w:rsidR="00F73AD7" w:rsidRDefault="00D826E0" w:rsidP="00F73AD7">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9658935" w14:textId="3F9092D3" w:rsidR="009D5219" w:rsidRPr="00012126" w:rsidRDefault="009D5219" w:rsidP="009D5219">
      <w:pPr>
        <w:rPr>
          <w:i/>
          <w:color w:val="auto"/>
        </w:rPr>
      </w:pPr>
      <w:r w:rsidRPr="00012126">
        <w:rPr>
          <w:color w:val="auto"/>
        </w:rPr>
        <w:t xml:space="preserve">The service has reviewed assessment and planning processes and implemented </w:t>
      </w:r>
      <w:r w:rsidR="008C56E7" w:rsidRPr="00012126">
        <w:rPr>
          <w:color w:val="auto"/>
        </w:rPr>
        <w:t xml:space="preserve">consumer-directed </w:t>
      </w:r>
      <w:r w:rsidRPr="00012126">
        <w:rPr>
          <w:color w:val="auto"/>
        </w:rPr>
        <w:t xml:space="preserve">care and service delivery plans which </w:t>
      </w:r>
      <w:r w:rsidR="008C56E7" w:rsidRPr="00012126">
        <w:rPr>
          <w:color w:val="auto"/>
        </w:rPr>
        <w:t>we</w:t>
      </w:r>
      <w:r w:rsidRPr="00012126">
        <w:rPr>
          <w:color w:val="auto"/>
        </w:rPr>
        <w:t xml:space="preserve">re effectively communicated to the consumer.  </w:t>
      </w:r>
    </w:p>
    <w:p w14:paraId="54FCC1A2" w14:textId="73EF124C" w:rsidR="009D5219" w:rsidRPr="00012126" w:rsidRDefault="009D5219" w:rsidP="00012126">
      <w:pPr>
        <w:rPr>
          <w:rFonts w:eastAsia="Calibri"/>
          <w:color w:val="auto"/>
          <w:lang w:eastAsia="en-US"/>
        </w:rPr>
      </w:pPr>
      <w:r w:rsidRPr="00012126">
        <w:rPr>
          <w:rFonts w:eastAsia="Calibri"/>
          <w:color w:val="auto"/>
          <w:lang w:eastAsia="en-US"/>
        </w:rPr>
        <w:t>All consumers and representatives interviewed advised they have a copy of their customer profile, care plan, services schedule and daily services plan at their homes</w:t>
      </w:r>
      <w:r w:rsidR="008C56E7" w:rsidRPr="00012126">
        <w:rPr>
          <w:rFonts w:eastAsia="Calibri"/>
          <w:color w:val="auto"/>
          <w:lang w:eastAsia="en-US"/>
        </w:rPr>
        <w:t>.  The consumers stated these documents we</w:t>
      </w:r>
      <w:r w:rsidRPr="00012126">
        <w:rPr>
          <w:rFonts w:eastAsia="Calibri"/>
          <w:color w:val="auto"/>
          <w:lang w:eastAsia="en-US"/>
        </w:rPr>
        <w:t>re easy to understand and reflect</w:t>
      </w:r>
      <w:r w:rsidR="008C56E7" w:rsidRPr="00012126">
        <w:rPr>
          <w:rFonts w:eastAsia="Calibri"/>
          <w:color w:val="auto"/>
          <w:lang w:eastAsia="en-US"/>
        </w:rPr>
        <w:t>ed</w:t>
      </w:r>
      <w:r w:rsidRPr="00012126">
        <w:rPr>
          <w:rFonts w:eastAsia="Calibri"/>
          <w:color w:val="auto"/>
          <w:lang w:eastAsia="en-US"/>
        </w:rPr>
        <w:t xml:space="preserve"> the care and services they requested. Consumers advised </w:t>
      </w:r>
      <w:r w:rsidR="008C56E7" w:rsidRPr="00012126">
        <w:rPr>
          <w:rFonts w:eastAsia="Calibri"/>
          <w:color w:val="auto"/>
          <w:lang w:eastAsia="en-US"/>
        </w:rPr>
        <w:t xml:space="preserve">that </w:t>
      </w:r>
      <w:r w:rsidRPr="00012126">
        <w:rPr>
          <w:rFonts w:eastAsia="Calibri"/>
          <w:color w:val="auto"/>
          <w:lang w:eastAsia="en-US"/>
        </w:rPr>
        <w:t xml:space="preserve">when changes </w:t>
      </w:r>
      <w:r w:rsidR="008C56E7" w:rsidRPr="00012126">
        <w:rPr>
          <w:rFonts w:eastAsia="Calibri"/>
          <w:color w:val="auto"/>
          <w:lang w:eastAsia="en-US"/>
        </w:rPr>
        <w:t xml:space="preserve">occurred, </w:t>
      </w:r>
      <w:r w:rsidRPr="00012126">
        <w:rPr>
          <w:rFonts w:eastAsia="Calibri"/>
          <w:color w:val="auto"/>
          <w:lang w:eastAsia="en-US"/>
        </w:rPr>
        <w:t>they receive</w:t>
      </w:r>
      <w:r w:rsidR="008C56E7" w:rsidRPr="00012126">
        <w:rPr>
          <w:rFonts w:eastAsia="Calibri"/>
          <w:color w:val="auto"/>
          <w:lang w:eastAsia="en-US"/>
        </w:rPr>
        <w:t>d</w:t>
      </w:r>
      <w:r w:rsidRPr="00012126">
        <w:rPr>
          <w:rFonts w:eastAsia="Calibri"/>
          <w:color w:val="auto"/>
          <w:lang w:eastAsia="en-US"/>
        </w:rPr>
        <w:t xml:space="preserve"> an updated copy of their plan. </w:t>
      </w:r>
    </w:p>
    <w:p w14:paraId="7F9D3DD6" w14:textId="1EEE02F2" w:rsidR="009D5219" w:rsidRPr="00012126" w:rsidRDefault="009D5219" w:rsidP="00012126">
      <w:pPr>
        <w:rPr>
          <w:rFonts w:eastAsia="Calibri"/>
          <w:color w:val="auto"/>
          <w:lang w:eastAsia="en-US"/>
        </w:rPr>
      </w:pPr>
      <w:r w:rsidRPr="00012126">
        <w:rPr>
          <w:rFonts w:eastAsia="Calibri"/>
          <w:color w:val="auto"/>
          <w:lang w:eastAsia="en-US"/>
        </w:rPr>
        <w:t xml:space="preserve">Management advised </w:t>
      </w:r>
      <w:r w:rsidR="00A26A55" w:rsidRPr="00012126">
        <w:rPr>
          <w:rFonts w:eastAsia="Calibri"/>
          <w:color w:val="auto"/>
          <w:lang w:eastAsia="en-US"/>
        </w:rPr>
        <w:t xml:space="preserve">Home Care Package (HCP) </w:t>
      </w:r>
      <w:r w:rsidRPr="00012126">
        <w:rPr>
          <w:rFonts w:eastAsia="Calibri"/>
          <w:color w:val="auto"/>
          <w:lang w:eastAsia="en-US"/>
        </w:rPr>
        <w:t xml:space="preserve">care plans and service delivery plans were reviewed in 2019 and </w:t>
      </w:r>
      <w:r w:rsidR="00A26A55" w:rsidRPr="00012126">
        <w:rPr>
          <w:rFonts w:eastAsia="Calibri"/>
          <w:color w:val="auto"/>
          <w:lang w:eastAsia="en-US"/>
        </w:rPr>
        <w:t xml:space="preserve">consumer-directed care was </w:t>
      </w:r>
      <w:r w:rsidRPr="00012126">
        <w:rPr>
          <w:rFonts w:eastAsia="Calibri"/>
          <w:color w:val="auto"/>
          <w:lang w:eastAsia="en-US"/>
        </w:rPr>
        <w:t xml:space="preserve">implemented across the service. </w:t>
      </w:r>
      <w:r w:rsidR="00A26A55" w:rsidRPr="00012126">
        <w:rPr>
          <w:rFonts w:eastAsia="Calibri"/>
          <w:color w:val="auto"/>
          <w:lang w:eastAsia="en-US"/>
        </w:rPr>
        <w:t xml:space="preserve">Care plans </w:t>
      </w:r>
      <w:r w:rsidRPr="00012126">
        <w:rPr>
          <w:rFonts w:eastAsia="Calibri"/>
          <w:color w:val="auto"/>
          <w:lang w:eastAsia="en-US"/>
        </w:rPr>
        <w:t>are reviewed six monthly or sooner if changes occur. Consumers accessing C</w:t>
      </w:r>
      <w:r w:rsidR="00A26A55" w:rsidRPr="00012126">
        <w:rPr>
          <w:rFonts w:eastAsia="Calibri"/>
          <w:color w:val="auto"/>
          <w:lang w:eastAsia="en-US"/>
        </w:rPr>
        <w:t xml:space="preserve">ommonwealth Home Support Programme (CHSP) services </w:t>
      </w:r>
      <w:r w:rsidRPr="00012126">
        <w:rPr>
          <w:rFonts w:eastAsia="Calibri"/>
          <w:color w:val="auto"/>
          <w:lang w:eastAsia="en-US"/>
        </w:rPr>
        <w:t xml:space="preserve">receive a ‘Customer support plan’ which is reviewed every 12 months or when changes occur.  </w:t>
      </w:r>
    </w:p>
    <w:p w14:paraId="77717DA0" w14:textId="78E42729" w:rsidR="009D5219" w:rsidRPr="00012126" w:rsidRDefault="009D5219" w:rsidP="00012126">
      <w:pPr>
        <w:rPr>
          <w:rFonts w:eastAsia="Calibri"/>
          <w:color w:val="auto"/>
          <w:lang w:eastAsia="en-US"/>
        </w:rPr>
      </w:pPr>
      <w:r w:rsidRPr="00012126">
        <w:rPr>
          <w:rFonts w:eastAsia="Calibri"/>
          <w:color w:val="auto"/>
          <w:lang w:eastAsia="en-US"/>
        </w:rPr>
        <w:t>Care workers confirmed each consumer ha</w:t>
      </w:r>
      <w:r w:rsidR="00012126" w:rsidRPr="00012126">
        <w:rPr>
          <w:rFonts w:eastAsia="Calibri"/>
          <w:color w:val="auto"/>
          <w:lang w:eastAsia="en-US"/>
        </w:rPr>
        <w:t>d</w:t>
      </w:r>
      <w:r w:rsidRPr="00012126">
        <w:rPr>
          <w:rFonts w:eastAsia="Calibri"/>
          <w:color w:val="auto"/>
          <w:lang w:eastAsia="en-US"/>
        </w:rPr>
        <w:t xml:space="preserve"> their own care plan and daily services plan in their home. The staff confirmed the plans contain current and relevant information that allows them to provide safe and effective care to the consumers.</w:t>
      </w:r>
    </w:p>
    <w:p w14:paraId="57ED5876" w14:textId="56DBA962" w:rsidR="009D5219" w:rsidRDefault="009D5219" w:rsidP="00012126">
      <w:pPr>
        <w:rPr>
          <w:rFonts w:eastAsia="Calibri"/>
          <w:color w:val="auto"/>
          <w:lang w:eastAsia="en-US"/>
        </w:rPr>
      </w:pPr>
      <w:r w:rsidRPr="00012126">
        <w:rPr>
          <w:rFonts w:eastAsia="Calibri"/>
          <w:color w:val="auto"/>
          <w:lang w:eastAsia="en-US"/>
        </w:rPr>
        <w:t xml:space="preserve">The Assessment Team reviewed HCP consumer files and noted </w:t>
      </w:r>
      <w:r w:rsidR="00A26A55" w:rsidRPr="00012126">
        <w:rPr>
          <w:rFonts w:eastAsia="Calibri"/>
          <w:color w:val="auto"/>
          <w:lang w:eastAsia="en-US"/>
        </w:rPr>
        <w:t xml:space="preserve">they </w:t>
      </w:r>
      <w:r w:rsidRPr="00012126">
        <w:rPr>
          <w:rFonts w:eastAsia="Calibri"/>
          <w:color w:val="auto"/>
          <w:lang w:eastAsia="en-US"/>
        </w:rPr>
        <w:t xml:space="preserve">contained </w:t>
      </w:r>
      <w:r w:rsidR="00A26A55" w:rsidRPr="00012126">
        <w:rPr>
          <w:rFonts w:eastAsia="Calibri"/>
          <w:color w:val="auto"/>
          <w:lang w:eastAsia="en-US"/>
        </w:rPr>
        <w:t>copies of</w:t>
      </w:r>
      <w:r w:rsidRPr="00012126">
        <w:rPr>
          <w:rFonts w:eastAsia="Calibri"/>
          <w:color w:val="auto"/>
          <w:lang w:eastAsia="en-US"/>
        </w:rPr>
        <w:t xml:space="preserve"> the consumer’s customer service delivery plan, confidential customer profile</w:t>
      </w:r>
      <w:r w:rsidR="00A26A55" w:rsidRPr="00012126">
        <w:rPr>
          <w:rFonts w:eastAsia="Calibri"/>
          <w:color w:val="auto"/>
          <w:lang w:eastAsia="en-US"/>
        </w:rPr>
        <w:t>s</w:t>
      </w:r>
      <w:r w:rsidRPr="00012126">
        <w:rPr>
          <w:rFonts w:eastAsia="Calibri"/>
          <w:color w:val="auto"/>
          <w:lang w:eastAsia="en-US"/>
        </w:rPr>
        <w:t>, customer daily service plan</w:t>
      </w:r>
      <w:r w:rsidR="00A26A55" w:rsidRPr="00012126">
        <w:rPr>
          <w:rFonts w:eastAsia="Calibri"/>
          <w:color w:val="auto"/>
          <w:lang w:eastAsia="en-US"/>
        </w:rPr>
        <w:t>s</w:t>
      </w:r>
      <w:r w:rsidRPr="00012126">
        <w:rPr>
          <w:rFonts w:eastAsia="Calibri"/>
          <w:color w:val="auto"/>
          <w:lang w:eastAsia="en-US"/>
        </w:rPr>
        <w:t xml:space="preserve"> and customer care plan</w:t>
      </w:r>
      <w:r w:rsidR="00A26A55" w:rsidRPr="00012126">
        <w:rPr>
          <w:rFonts w:eastAsia="Calibri"/>
          <w:color w:val="auto"/>
          <w:lang w:eastAsia="en-US"/>
        </w:rPr>
        <w:t>s</w:t>
      </w:r>
      <w:r w:rsidRPr="00012126">
        <w:rPr>
          <w:rFonts w:eastAsia="Calibri"/>
          <w:color w:val="auto"/>
          <w:lang w:eastAsia="en-US"/>
        </w:rPr>
        <w:t xml:space="preserve">. CHSP files contained a CHSP support plan </w:t>
      </w:r>
      <w:r w:rsidR="00A26A55" w:rsidRPr="00012126">
        <w:rPr>
          <w:rFonts w:eastAsia="Calibri"/>
          <w:color w:val="auto"/>
          <w:lang w:eastAsia="en-US"/>
        </w:rPr>
        <w:t xml:space="preserve">that </w:t>
      </w:r>
      <w:r w:rsidRPr="00012126">
        <w:rPr>
          <w:rFonts w:eastAsia="Calibri"/>
          <w:color w:val="auto"/>
          <w:lang w:eastAsia="en-US"/>
        </w:rPr>
        <w:t>identified medical alerts, consumer profile</w:t>
      </w:r>
      <w:r w:rsidR="00A26A55" w:rsidRPr="00012126">
        <w:rPr>
          <w:rFonts w:eastAsia="Calibri"/>
          <w:color w:val="auto"/>
          <w:lang w:eastAsia="en-US"/>
        </w:rPr>
        <w:t xml:space="preserve">s </w:t>
      </w:r>
      <w:r w:rsidRPr="00012126">
        <w:rPr>
          <w:rFonts w:eastAsia="Calibri"/>
          <w:color w:val="auto"/>
          <w:lang w:eastAsia="en-US"/>
        </w:rPr>
        <w:t xml:space="preserve">and goals and preferences. </w:t>
      </w:r>
    </w:p>
    <w:p w14:paraId="43FE02F9" w14:textId="7FB38B31" w:rsidR="009242F2" w:rsidRPr="00012126" w:rsidRDefault="00A230A4" w:rsidP="00012126">
      <w:pPr>
        <w:rPr>
          <w:rFonts w:eastAsia="Calibri"/>
          <w:color w:val="auto"/>
          <w:lang w:eastAsia="en-US"/>
        </w:rPr>
      </w:pPr>
      <w:r w:rsidRPr="00A230A4">
        <w:rPr>
          <w:rFonts w:eastAsia="Calibri"/>
          <w:color w:val="auto"/>
          <w:lang w:eastAsia="en-US"/>
        </w:rPr>
        <w:t xml:space="preserve">Based on the </w:t>
      </w:r>
      <w:r w:rsidR="009242F2">
        <w:rPr>
          <w:rFonts w:eastAsia="Calibri"/>
          <w:color w:val="auto"/>
          <w:lang w:eastAsia="en-US"/>
        </w:rPr>
        <w:t>Assessment Team’s findings summarised above, I consider that the service is Compliant in Requirement 2(3)(d).</w:t>
      </w:r>
    </w:p>
    <w:p w14:paraId="4DAE15A6" w14:textId="77777777" w:rsidR="00F73AD7" w:rsidRPr="00934888" w:rsidRDefault="00F73AD7" w:rsidP="00F73AD7"/>
    <w:p w14:paraId="4DAE15A7" w14:textId="77777777" w:rsidR="00F73AD7" w:rsidRDefault="00F73AD7" w:rsidP="00F73AD7">
      <w:pPr>
        <w:sectPr w:rsidR="00F73AD7" w:rsidSect="00F73AD7">
          <w:headerReference w:type="default" r:id="rId24"/>
          <w:type w:val="continuous"/>
          <w:pgSz w:w="11906" w:h="16838"/>
          <w:pgMar w:top="1701" w:right="1418" w:bottom="1418" w:left="1418" w:header="709" w:footer="397" w:gutter="0"/>
          <w:cols w:space="708"/>
          <w:titlePg/>
          <w:docGrid w:linePitch="360"/>
        </w:sectPr>
      </w:pPr>
    </w:p>
    <w:p w14:paraId="4DAE15A8" w14:textId="4DFC96AF" w:rsidR="00F73AD7" w:rsidRDefault="00D826E0" w:rsidP="00F73AD7">
      <w:pPr>
        <w:pStyle w:val="Heading1"/>
        <w:tabs>
          <w:tab w:val="right" w:pos="9070"/>
        </w:tabs>
        <w:spacing w:before="560" w:after="640"/>
        <w:rPr>
          <w:color w:val="FFFFFF" w:themeColor="background1"/>
          <w:sz w:val="36"/>
        </w:rPr>
        <w:sectPr w:rsidR="00F73AD7" w:rsidSect="00F73AD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AE166D" wp14:editId="4DAE166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105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DAE15A9" w14:textId="77777777" w:rsidR="00F73AD7" w:rsidRPr="00FD1B02" w:rsidRDefault="00D826E0" w:rsidP="00F73AD7">
      <w:pPr>
        <w:pStyle w:val="Heading3"/>
        <w:shd w:val="clear" w:color="auto" w:fill="F2F2F2" w:themeFill="background1" w:themeFillShade="F2"/>
      </w:pPr>
      <w:r w:rsidRPr="00FD1B02">
        <w:t>Consumer outcome:</w:t>
      </w:r>
    </w:p>
    <w:p w14:paraId="4DAE15AA" w14:textId="77777777" w:rsidR="00F73AD7" w:rsidRDefault="00D826E0" w:rsidP="00F73AD7">
      <w:pPr>
        <w:numPr>
          <w:ilvl w:val="0"/>
          <w:numId w:val="3"/>
        </w:numPr>
        <w:shd w:val="clear" w:color="auto" w:fill="F2F2F2" w:themeFill="background1" w:themeFillShade="F2"/>
      </w:pPr>
      <w:r>
        <w:t>I get personal care, clinical care, or both personal care and clinical care, that is safe and right for me.</w:t>
      </w:r>
    </w:p>
    <w:p w14:paraId="4DAE15AB" w14:textId="77777777" w:rsidR="00F73AD7" w:rsidRDefault="00D826E0" w:rsidP="00F73AD7">
      <w:pPr>
        <w:pStyle w:val="Heading3"/>
        <w:shd w:val="clear" w:color="auto" w:fill="F2F2F2" w:themeFill="background1" w:themeFillShade="F2"/>
      </w:pPr>
      <w:r>
        <w:t>Organisation statement:</w:t>
      </w:r>
    </w:p>
    <w:p w14:paraId="4DAE15AC" w14:textId="77777777" w:rsidR="00F73AD7" w:rsidRDefault="00D826E0" w:rsidP="00F73AD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AE15AD" w14:textId="77777777" w:rsidR="00F73AD7" w:rsidRDefault="00D826E0" w:rsidP="00F73AD7">
      <w:pPr>
        <w:pStyle w:val="Heading2"/>
      </w:pPr>
      <w:r>
        <w:t>Assessment of Standard 3</w:t>
      </w:r>
    </w:p>
    <w:p w14:paraId="45CAA592" w14:textId="32058CB4" w:rsidR="00D826E0" w:rsidRPr="00E907E5" w:rsidRDefault="00D826E0" w:rsidP="00D826E0">
      <w:pPr>
        <w:spacing w:before="0" w:after="160" w:line="259" w:lineRule="auto"/>
        <w:rPr>
          <w:bCs/>
          <w:color w:val="auto"/>
        </w:rPr>
      </w:pPr>
      <w:r w:rsidRPr="00E907E5">
        <w:rPr>
          <w:bCs/>
          <w:color w:val="auto"/>
        </w:rPr>
        <w:t xml:space="preserve">The Assessment Team did not assess all requirements </w:t>
      </w:r>
      <w:r w:rsidR="00E42A4A">
        <w:rPr>
          <w:bCs/>
          <w:color w:val="auto"/>
        </w:rPr>
        <w:t xml:space="preserve">in this Standard </w:t>
      </w:r>
      <w:r w:rsidRPr="00E907E5">
        <w:rPr>
          <w:bCs/>
          <w:color w:val="auto"/>
        </w:rPr>
        <w:t xml:space="preserve">and therefore </w:t>
      </w:r>
      <w:r w:rsidR="00E907E5" w:rsidRPr="00E907E5">
        <w:rPr>
          <w:bCs/>
          <w:color w:val="auto"/>
        </w:rPr>
        <w:t>a</w:t>
      </w:r>
      <w:r w:rsidRPr="00E907E5">
        <w:rPr>
          <w:bCs/>
          <w:color w:val="auto"/>
        </w:rPr>
        <w:t xml:space="preserve"> summary for this Quality Standard is not provided.</w:t>
      </w:r>
    </w:p>
    <w:p w14:paraId="4DAE15B0" w14:textId="05CCBBD0" w:rsidR="00F73AD7" w:rsidRDefault="00D826E0" w:rsidP="00F73AD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AE15C0" w14:textId="34D90CCC" w:rsidR="00F73AD7" w:rsidRPr="00D435F8" w:rsidRDefault="00D826E0" w:rsidP="00F73AD7">
      <w:pPr>
        <w:pStyle w:val="Heading3"/>
      </w:pPr>
      <w:r w:rsidRPr="00D435F8">
        <w:t>Requirement 3(3)(e)</w:t>
      </w:r>
      <w:r>
        <w:tab/>
        <w:t>Compliant</w:t>
      </w:r>
    </w:p>
    <w:p w14:paraId="4DAE15C1" w14:textId="77777777" w:rsidR="00F73AD7" w:rsidRPr="001F433A" w:rsidRDefault="00D826E0" w:rsidP="00F73AD7">
      <w:pPr>
        <w:rPr>
          <w:i/>
        </w:rPr>
      </w:pPr>
      <w:r w:rsidRPr="001F433A">
        <w:rPr>
          <w:i/>
          <w:szCs w:val="22"/>
        </w:rPr>
        <w:t>Information about the consumer’s condition, needs and preferences is documented and communicated within the organisation, and with others where responsibility for care is shared.</w:t>
      </w:r>
    </w:p>
    <w:p w14:paraId="159AB873" w14:textId="4E38A7B9" w:rsidR="00E907E5" w:rsidRPr="00012126" w:rsidRDefault="00E907E5" w:rsidP="00012126">
      <w:pPr>
        <w:rPr>
          <w:color w:val="auto"/>
        </w:rPr>
      </w:pPr>
      <w:r w:rsidRPr="00012126">
        <w:rPr>
          <w:color w:val="auto"/>
        </w:rPr>
        <w:t>The service demonstrated consumers’ conditions, needs and preferences are documented and communicated with those involved in the care of the consumer</w:t>
      </w:r>
      <w:r w:rsidR="00012126" w:rsidRPr="00012126">
        <w:rPr>
          <w:color w:val="auto"/>
        </w:rPr>
        <w:t>.</w:t>
      </w:r>
    </w:p>
    <w:p w14:paraId="1BDCD7F7" w14:textId="77777777" w:rsidR="00012126" w:rsidRPr="00012126" w:rsidRDefault="00E907E5" w:rsidP="00012126">
      <w:pPr>
        <w:rPr>
          <w:rFonts w:eastAsia="Fira Sans Light"/>
          <w:color w:val="auto"/>
          <w:szCs w:val="22"/>
          <w:lang w:eastAsia="en-US"/>
        </w:rPr>
      </w:pPr>
      <w:r w:rsidRPr="00012126">
        <w:rPr>
          <w:rFonts w:eastAsia="Fira Sans Light"/>
          <w:color w:val="auto"/>
          <w:szCs w:val="22"/>
          <w:lang w:eastAsia="en-US"/>
        </w:rPr>
        <w:t>Consumers and representatives interviewed advised coordinators and care workers know their needs</w:t>
      </w:r>
      <w:r w:rsidR="00012126" w:rsidRPr="00012126">
        <w:rPr>
          <w:rFonts w:eastAsia="Fira Sans Light"/>
          <w:color w:val="auto"/>
          <w:szCs w:val="22"/>
          <w:lang w:eastAsia="en-US"/>
        </w:rPr>
        <w:t>,</w:t>
      </w:r>
      <w:r w:rsidRPr="00012126">
        <w:rPr>
          <w:rFonts w:eastAsia="Fira Sans Light"/>
          <w:color w:val="auto"/>
          <w:szCs w:val="22"/>
          <w:lang w:eastAsia="en-US"/>
        </w:rPr>
        <w:t xml:space="preserve"> goals and preferences.</w:t>
      </w:r>
    </w:p>
    <w:p w14:paraId="02FA77B7" w14:textId="3408EEEC" w:rsidR="00E907E5" w:rsidRPr="00012126" w:rsidRDefault="00E907E5" w:rsidP="00012126">
      <w:pPr>
        <w:rPr>
          <w:rFonts w:eastAsia="Calibri"/>
          <w:color w:val="auto"/>
          <w:lang w:eastAsia="en-US"/>
        </w:rPr>
      </w:pPr>
      <w:r w:rsidRPr="00012126">
        <w:rPr>
          <w:rFonts w:eastAsia="Calibri"/>
          <w:color w:val="auto"/>
          <w:lang w:eastAsia="en-US"/>
        </w:rPr>
        <w:t xml:space="preserve">Management advised they have contractual and brokerage arrangements with companies to provide services they are unable to supply. Communication is shared between the services to ensure continuity of care.  </w:t>
      </w:r>
    </w:p>
    <w:p w14:paraId="5DCF4C7E" w14:textId="332603B9" w:rsidR="00E907E5" w:rsidRPr="00012126" w:rsidRDefault="00E907E5" w:rsidP="00012126">
      <w:pPr>
        <w:rPr>
          <w:rFonts w:eastAsia="Calibri"/>
          <w:color w:val="auto"/>
          <w:lang w:eastAsia="en-US"/>
        </w:rPr>
      </w:pPr>
      <w:r w:rsidRPr="00012126">
        <w:rPr>
          <w:rFonts w:eastAsia="Calibri"/>
          <w:color w:val="auto"/>
          <w:lang w:eastAsia="en-US"/>
        </w:rPr>
        <w:t>Staff advised when consumers are admitted to hospital the service monitor</w:t>
      </w:r>
      <w:r w:rsidR="00012126" w:rsidRPr="00012126">
        <w:rPr>
          <w:rFonts w:eastAsia="Calibri"/>
          <w:color w:val="auto"/>
          <w:lang w:eastAsia="en-US"/>
        </w:rPr>
        <w:t>s</w:t>
      </w:r>
      <w:r w:rsidRPr="00012126">
        <w:rPr>
          <w:rFonts w:eastAsia="Calibri"/>
          <w:color w:val="auto"/>
          <w:lang w:eastAsia="en-US"/>
        </w:rPr>
        <w:t xml:space="preserve"> their stay to ensure </w:t>
      </w:r>
      <w:r w:rsidR="00012126" w:rsidRPr="00012126">
        <w:rPr>
          <w:rFonts w:eastAsia="Calibri"/>
          <w:color w:val="auto"/>
          <w:lang w:eastAsia="en-US"/>
        </w:rPr>
        <w:t xml:space="preserve">the consumers’ </w:t>
      </w:r>
      <w:r w:rsidRPr="00012126">
        <w:rPr>
          <w:rFonts w:eastAsia="Calibri"/>
          <w:color w:val="auto"/>
          <w:lang w:eastAsia="en-US"/>
        </w:rPr>
        <w:t xml:space="preserve">services </w:t>
      </w:r>
      <w:r w:rsidR="00012126" w:rsidRPr="00012126">
        <w:rPr>
          <w:rFonts w:eastAsia="Calibri"/>
          <w:color w:val="auto"/>
          <w:lang w:eastAsia="en-US"/>
        </w:rPr>
        <w:t xml:space="preserve">resume on their </w:t>
      </w:r>
      <w:r w:rsidRPr="00012126">
        <w:rPr>
          <w:rFonts w:eastAsia="Calibri"/>
          <w:color w:val="auto"/>
          <w:lang w:eastAsia="en-US"/>
        </w:rPr>
        <w:t>return</w:t>
      </w:r>
      <w:r w:rsidR="00012126" w:rsidRPr="00012126">
        <w:rPr>
          <w:rFonts w:eastAsia="Calibri"/>
          <w:color w:val="auto"/>
          <w:lang w:eastAsia="en-US"/>
        </w:rPr>
        <w:t xml:space="preserve"> home</w:t>
      </w:r>
      <w:r w:rsidRPr="00012126">
        <w:rPr>
          <w:rFonts w:eastAsia="Calibri"/>
          <w:color w:val="auto"/>
          <w:lang w:eastAsia="en-US"/>
        </w:rPr>
        <w:t xml:space="preserve">.  </w:t>
      </w:r>
    </w:p>
    <w:p w14:paraId="6DB76489" w14:textId="42DBF5DC" w:rsidR="00E907E5" w:rsidRDefault="00E907E5" w:rsidP="00F73AD7">
      <w:pPr>
        <w:rPr>
          <w:rFonts w:eastAsia="Calibri"/>
          <w:color w:val="auto"/>
          <w:lang w:eastAsia="en-US"/>
        </w:rPr>
      </w:pPr>
      <w:r w:rsidRPr="00012126">
        <w:rPr>
          <w:rFonts w:eastAsia="Calibri"/>
          <w:color w:val="auto"/>
          <w:lang w:eastAsia="en-US"/>
        </w:rPr>
        <w:lastRenderedPageBreak/>
        <w:t>Care workers advise</w:t>
      </w:r>
      <w:r w:rsidR="00012126" w:rsidRPr="00012126">
        <w:rPr>
          <w:rFonts w:eastAsia="Calibri"/>
          <w:color w:val="auto"/>
          <w:lang w:eastAsia="en-US"/>
        </w:rPr>
        <w:t>d</w:t>
      </w:r>
      <w:r w:rsidRPr="00012126">
        <w:rPr>
          <w:rFonts w:eastAsia="Calibri"/>
          <w:color w:val="auto"/>
          <w:lang w:eastAsia="en-US"/>
        </w:rPr>
        <w:t xml:space="preserve"> they have enough information through care plan documentation and communication from the service or consumer to provide safe and effective care. </w:t>
      </w:r>
    </w:p>
    <w:p w14:paraId="5AFC3357" w14:textId="0A106AB5" w:rsidR="00012126" w:rsidRPr="00012126" w:rsidRDefault="00A230A4" w:rsidP="00F73AD7">
      <w:pPr>
        <w:rPr>
          <w:rFonts w:eastAsia="Calibri"/>
          <w:color w:val="auto"/>
          <w:lang w:eastAsia="en-US"/>
        </w:rPr>
      </w:pPr>
      <w:r w:rsidRPr="00A230A4">
        <w:rPr>
          <w:rFonts w:eastAsia="Calibri"/>
          <w:color w:val="auto"/>
          <w:lang w:eastAsia="en-US"/>
        </w:rPr>
        <w:t xml:space="preserve">Based on the </w:t>
      </w:r>
      <w:r w:rsidR="00012126">
        <w:rPr>
          <w:rFonts w:eastAsia="Calibri"/>
          <w:color w:val="auto"/>
          <w:lang w:eastAsia="en-US"/>
        </w:rPr>
        <w:t>Assessment Team’s findings</w:t>
      </w:r>
      <w:r w:rsidR="009242F2">
        <w:rPr>
          <w:rFonts w:eastAsia="Calibri"/>
          <w:color w:val="auto"/>
          <w:lang w:eastAsia="en-US"/>
        </w:rPr>
        <w:t xml:space="preserve"> summarised above</w:t>
      </w:r>
      <w:r w:rsidR="00012126">
        <w:rPr>
          <w:rFonts w:eastAsia="Calibri"/>
          <w:color w:val="auto"/>
          <w:lang w:eastAsia="en-US"/>
        </w:rPr>
        <w:t>, I consider that the service is Compliant</w:t>
      </w:r>
      <w:r w:rsidR="009242F2">
        <w:rPr>
          <w:rFonts w:eastAsia="Calibri"/>
          <w:color w:val="auto"/>
          <w:lang w:eastAsia="en-US"/>
        </w:rPr>
        <w:t xml:space="preserve"> in Requirement 3(3)(e).</w:t>
      </w:r>
      <w:r w:rsidR="00012126">
        <w:rPr>
          <w:rFonts w:eastAsia="Calibri"/>
          <w:color w:val="auto"/>
          <w:lang w:eastAsia="en-US"/>
        </w:rPr>
        <w:t xml:space="preserve"> </w:t>
      </w:r>
    </w:p>
    <w:p w14:paraId="4DAE15CB" w14:textId="77777777" w:rsidR="00F73AD7" w:rsidRDefault="00F73AD7" w:rsidP="00F73AD7"/>
    <w:p w14:paraId="4DAE15CC" w14:textId="77777777" w:rsidR="00F73AD7" w:rsidRDefault="00F73AD7" w:rsidP="00F73AD7">
      <w:pPr>
        <w:sectPr w:rsidR="00F73AD7" w:rsidSect="00F73AD7">
          <w:headerReference w:type="default" r:id="rId27"/>
          <w:type w:val="continuous"/>
          <w:pgSz w:w="11906" w:h="16838"/>
          <w:pgMar w:top="1701" w:right="1418" w:bottom="1418" w:left="1418" w:header="709" w:footer="397" w:gutter="0"/>
          <w:cols w:space="708"/>
          <w:titlePg/>
          <w:docGrid w:linePitch="360"/>
        </w:sectPr>
      </w:pPr>
    </w:p>
    <w:p w14:paraId="4DAE1605" w14:textId="77777777" w:rsidR="00F73AD7" w:rsidRDefault="00F73AD7" w:rsidP="00F73AD7">
      <w:pPr>
        <w:sectPr w:rsidR="00F73AD7" w:rsidSect="00F73AD7">
          <w:headerReference w:type="default" r:id="rId28"/>
          <w:type w:val="continuous"/>
          <w:pgSz w:w="11906" w:h="16838"/>
          <w:pgMar w:top="1701" w:right="1418" w:bottom="1418" w:left="1418" w:header="709" w:footer="397" w:gutter="0"/>
          <w:cols w:space="708"/>
          <w:titlePg/>
          <w:docGrid w:linePitch="360"/>
        </w:sectPr>
      </w:pPr>
    </w:p>
    <w:p w14:paraId="4DAE1606" w14:textId="6834D5D7" w:rsidR="00F73AD7" w:rsidRDefault="00D826E0" w:rsidP="00F73AD7">
      <w:pPr>
        <w:pStyle w:val="Heading1"/>
        <w:tabs>
          <w:tab w:val="right" w:pos="9070"/>
        </w:tabs>
        <w:spacing w:before="560" w:after="640"/>
        <w:rPr>
          <w:color w:val="FFFFFF" w:themeColor="background1"/>
          <w:sz w:val="36"/>
        </w:rPr>
        <w:sectPr w:rsidR="00F73AD7" w:rsidSect="00F73AD7">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DAE1673" wp14:editId="4DAE1674">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148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DAE1607" w14:textId="77777777" w:rsidR="00F73AD7" w:rsidRPr="00FD1B02" w:rsidRDefault="00D826E0" w:rsidP="00F73AD7">
      <w:pPr>
        <w:pStyle w:val="Heading3"/>
        <w:shd w:val="clear" w:color="auto" w:fill="F2F2F2" w:themeFill="background1" w:themeFillShade="F2"/>
      </w:pPr>
      <w:r w:rsidRPr="00FD1B02">
        <w:t>Consumer outcome:</w:t>
      </w:r>
    </w:p>
    <w:p w14:paraId="4DAE1608" w14:textId="77777777" w:rsidR="00F73AD7" w:rsidRDefault="00D826E0" w:rsidP="00F73AD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AE1609" w14:textId="77777777" w:rsidR="00F73AD7" w:rsidRDefault="00D826E0" w:rsidP="00F73AD7">
      <w:pPr>
        <w:pStyle w:val="Heading3"/>
        <w:shd w:val="clear" w:color="auto" w:fill="F2F2F2" w:themeFill="background1" w:themeFillShade="F2"/>
      </w:pPr>
      <w:r>
        <w:t>Organisation statement:</w:t>
      </w:r>
    </w:p>
    <w:p w14:paraId="4DAE160A" w14:textId="77777777" w:rsidR="00F73AD7" w:rsidRDefault="00D826E0" w:rsidP="00F73AD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AE160B" w14:textId="77777777" w:rsidR="00F73AD7" w:rsidRDefault="00D826E0" w:rsidP="00F73AD7">
      <w:pPr>
        <w:pStyle w:val="Heading2"/>
      </w:pPr>
      <w:r>
        <w:t>Assessment of Standard 6</w:t>
      </w:r>
    </w:p>
    <w:p w14:paraId="745BB05C" w14:textId="77777777" w:rsidR="00E42A4A" w:rsidRPr="00E907E5" w:rsidRDefault="00E42A4A" w:rsidP="00E42A4A">
      <w:pPr>
        <w:spacing w:before="0" w:after="160" w:line="259" w:lineRule="auto"/>
        <w:rPr>
          <w:bCs/>
          <w:color w:val="auto"/>
        </w:rPr>
      </w:pPr>
      <w:r w:rsidRPr="00E907E5">
        <w:rPr>
          <w:bCs/>
          <w:color w:val="auto"/>
        </w:rPr>
        <w:t xml:space="preserve">The Assessment Team did not assess all requirements </w:t>
      </w:r>
      <w:r>
        <w:rPr>
          <w:bCs/>
          <w:color w:val="auto"/>
        </w:rPr>
        <w:t xml:space="preserve">in this Standard </w:t>
      </w:r>
      <w:r w:rsidRPr="00E907E5">
        <w:rPr>
          <w:bCs/>
          <w:color w:val="auto"/>
        </w:rPr>
        <w:t>and therefore a summary for this Quality Standard is not provided.</w:t>
      </w:r>
    </w:p>
    <w:p w14:paraId="4DAE160E" w14:textId="74715DBE" w:rsidR="00F73AD7" w:rsidRDefault="00D826E0" w:rsidP="00F73AD7">
      <w:pPr>
        <w:pStyle w:val="Heading2"/>
      </w:pPr>
      <w:r>
        <w:t>Assessment of Standard 6 Requirements</w:t>
      </w:r>
      <w:r>
        <w:rPr>
          <w:i/>
          <w:color w:val="0000FF"/>
          <w:sz w:val="24"/>
          <w:szCs w:val="24"/>
        </w:rPr>
        <w:t>.</w:t>
      </w:r>
    </w:p>
    <w:p w14:paraId="4DAE1615" w14:textId="6D0376B5" w:rsidR="00F73AD7" w:rsidRPr="00D435F8" w:rsidRDefault="00D826E0" w:rsidP="00F73AD7">
      <w:pPr>
        <w:pStyle w:val="Heading3"/>
      </w:pPr>
      <w:r w:rsidRPr="00D435F8">
        <w:t>Requirement 6(3)(c)</w:t>
      </w:r>
      <w:r>
        <w:tab/>
        <w:t>Compliant</w:t>
      </w:r>
    </w:p>
    <w:p w14:paraId="4DAE1616" w14:textId="3DC89E76" w:rsidR="00F73AD7" w:rsidRDefault="00D826E0" w:rsidP="00F73AD7">
      <w:pPr>
        <w:rPr>
          <w:i/>
        </w:rPr>
      </w:pPr>
      <w:r w:rsidRPr="001F433A">
        <w:rPr>
          <w:i/>
        </w:rPr>
        <w:t>Appropriate action is taken in response to complaints and an open disclosure process is used when things go wrong.</w:t>
      </w:r>
    </w:p>
    <w:p w14:paraId="4687D76E" w14:textId="77777777" w:rsidR="001D2FEE" w:rsidRDefault="00E42A4A" w:rsidP="001D2FEE">
      <w:pPr>
        <w:rPr>
          <w:color w:val="auto"/>
          <w:lang w:eastAsia="en-US"/>
        </w:rPr>
      </w:pPr>
      <w:r w:rsidRPr="001D2FEE">
        <w:rPr>
          <w:color w:val="auto"/>
          <w:lang w:eastAsia="en-US"/>
        </w:rPr>
        <w:t xml:space="preserve">Consumers and representatives provided positive feedback about the way complaints raised were managed. </w:t>
      </w:r>
    </w:p>
    <w:p w14:paraId="2EA953D2" w14:textId="7B966578" w:rsidR="001D2FEE" w:rsidRPr="001D2FEE" w:rsidRDefault="00E42A4A" w:rsidP="001D2FEE">
      <w:pPr>
        <w:rPr>
          <w:rFonts w:eastAsia="Calibri"/>
          <w:color w:val="auto"/>
          <w:lang w:eastAsia="en-US"/>
        </w:rPr>
      </w:pPr>
      <w:r w:rsidRPr="001D2FEE">
        <w:rPr>
          <w:color w:val="auto"/>
          <w:lang w:eastAsia="en-US"/>
        </w:rPr>
        <w:t xml:space="preserve">Documentation </w:t>
      </w:r>
      <w:r w:rsidR="001D2FEE">
        <w:rPr>
          <w:color w:val="auto"/>
          <w:lang w:eastAsia="en-US"/>
        </w:rPr>
        <w:t xml:space="preserve">demonstrated </w:t>
      </w:r>
      <w:r w:rsidRPr="001D2FEE">
        <w:rPr>
          <w:color w:val="auto"/>
          <w:lang w:eastAsia="en-US"/>
        </w:rPr>
        <w:t>feedback</w:t>
      </w:r>
      <w:r w:rsidR="001D2FEE">
        <w:rPr>
          <w:color w:val="auto"/>
          <w:lang w:eastAsia="en-US"/>
        </w:rPr>
        <w:t xml:space="preserve"> wa</w:t>
      </w:r>
      <w:r w:rsidRPr="001D2FEE">
        <w:rPr>
          <w:color w:val="auto"/>
          <w:lang w:eastAsia="en-US"/>
        </w:rPr>
        <w:t>s recorded, actioned and evaluated.</w:t>
      </w:r>
      <w:r w:rsidR="001D2FEE" w:rsidRPr="001D2FEE">
        <w:rPr>
          <w:rFonts w:eastAsia="Calibri"/>
          <w:color w:val="auto"/>
          <w:lang w:eastAsia="en-US"/>
        </w:rPr>
        <w:t xml:space="preserve"> The service ha</w:t>
      </w:r>
      <w:r w:rsidR="001D2FEE">
        <w:rPr>
          <w:rFonts w:eastAsia="Calibri"/>
          <w:color w:val="auto"/>
          <w:lang w:eastAsia="en-US"/>
        </w:rPr>
        <w:t>d</w:t>
      </w:r>
      <w:r w:rsidR="001D2FEE" w:rsidRPr="001D2FEE">
        <w:rPr>
          <w:rFonts w:eastAsia="Calibri"/>
          <w:color w:val="auto"/>
          <w:lang w:eastAsia="en-US"/>
        </w:rPr>
        <w:t xml:space="preserve"> policies and procedures describing complaint’s management processes, including open disclosure.</w:t>
      </w:r>
    </w:p>
    <w:p w14:paraId="25CA7130" w14:textId="4C25D642" w:rsidR="00E42A4A" w:rsidRPr="001D2FEE" w:rsidRDefault="00E42A4A" w:rsidP="001D2FEE">
      <w:pPr>
        <w:rPr>
          <w:rFonts w:eastAsia="Calibri"/>
          <w:color w:val="auto"/>
          <w:lang w:eastAsia="en-US"/>
        </w:rPr>
      </w:pPr>
      <w:r w:rsidRPr="001D2FEE">
        <w:rPr>
          <w:rFonts w:eastAsia="Calibri"/>
          <w:color w:val="auto"/>
          <w:lang w:eastAsia="en-US"/>
        </w:rPr>
        <w:t xml:space="preserve">Staff demonstrated </w:t>
      </w:r>
      <w:r w:rsidR="001D2FEE">
        <w:rPr>
          <w:rFonts w:eastAsia="Calibri"/>
          <w:color w:val="auto"/>
          <w:lang w:eastAsia="en-US"/>
        </w:rPr>
        <w:t xml:space="preserve">an </w:t>
      </w:r>
      <w:r w:rsidRPr="001D2FEE">
        <w:rPr>
          <w:rFonts w:eastAsia="Calibri"/>
          <w:color w:val="auto"/>
          <w:lang w:eastAsia="en-US"/>
        </w:rPr>
        <w:t xml:space="preserve">awareness of the process of responding </w:t>
      </w:r>
      <w:r w:rsidR="001D2FEE">
        <w:rPr>
          <w:rFonts w:eastAsia="Calibri"/>
          <w:color w:val="auto"/>
          <w:lang w:eastAsia="en-US"/>
        </w:rPr>
        <w:t xml:space="preserve">to </w:t>
      </w:r>
      <w:r w:rsidRPr="001D2FEE">
        <w:rPr>
          <w:rFonts w:eastAsia="Calibri"/>
          <w:color w:val="auto"/>
          <w:lang w:eastAsia="en-US"/>
        </w:rPr>
        <w:t xml:space="preserve">and escalating a complaint. </w:t>
      </w:r>
      <w:r w:rsidR="001D2FEE" w:rsidRPr="001D2FEE">
        <w:rPr>
          <w:rFonts w:eastAsia="Calibri"/>
          <w:color w:val="auto"/>
          <w:lang w:eastAsia="en-US"/>
        </w:rPr>
        <w:t xml:space="preserve">Staff </w:t>
      </w:r>
      <w:r w:rsidR="001D2FEE">
        <w:rPr>
          <w:rFonts w:eastAsia="Calibri"/>
          <w:color w:val="auto"/>
          <w:lang w:eastAsia="en-US"/>
        </w:rPr>
        <w:t xml:space="preserve">were able to </w:t>
      </w:r>
      <w:r w:rsidR="001D2FEE" w:rsidRPr="001D2FEE">
        <w:rPr>
          <w:rFonts w:eastAsia="Calibri"/>
          <w:color w:val="auto"/>
          <w:lang w:eastAsia="en-US"/>
        </w:rPr>
        <w:t xml:space="preserve">explain how they would assist </w:t>
      </w:r>
      <w:r w:rsidR="001D2FEE">
        <w:rPr>
          <w:rFonts w:eastAsia="Calibri"/>
          <w:color w:val="auto"/>
          <w:lang w:eastAsia="en-US"/>
        </w:rPr>
        <w:t>a</w:t>
      </w:r>
      <w:r w:rsidR="001D2FEE" w:rsidRPr="001D2FEE">
        <w:rPr>
          <w:rFonts w:eastAsia="Calibri"/>
          <w:color w:val="auto"/>
          <w:lang w:eastAsia="en-US"/>
        </w:rPr>
        <w:t xml:space="preserve"> consumer </w:t>
      </w:r>
      <w:r w:rsidR="001D2FEE">
        <w:rPr>
          <w:rFonts w:eastAsia="Calibri"/>
          <w:color w:val="auto"/>
          <w:lang w:eastAsia="en-US"/>
        </w:rPr>
        <w:t xml:space="preserve">to </w:t>
      </w:r>
      <w:r w:rsidR="001D2FEE" w:rsidRPr="001D2FEE">
        <w:rPr>
          <w:rFonts w:eastAsia="Calibri"/>
          <w:color w:val="auto"/>
          <w:lang w:eastAsia="en-US"/>
        </w:rPr>
        <w:t>mak</w:t>
      </w:r>
      <w:r w:rsidR="001D2FEE">
        <w:rPr>
          <w:rFonts w:eastAsia="Calibri"/>
          <w:color w:val="auto"/>
          <w:lang w:eastAsia="en-US"/>
        </w:rPr>
        <w:t>e</w:t>
      </w:r>
      <w:r w:rsidR="001D2FEE" w:rsidRPr="001D2FEE">
        <w:rPr>
          <w:rFonts w:eastAsia="Calibri"/>
          <w:color w:val="auto"/>
          <w:lang w:eastAsia="en-US"/>
        </w:rPr>
        <w:t xml:space="preserve"> a complaint</w:t>
      </w:r>
      <w:r w:rsidR="001D2FEE">
        <w:rPr>
          <w:rFonts w:eastAsia="Calibri"/>
          <w:color w:val="auto"/>
          <w:lang w:eastAsia="en-US"/>
        </w:rPr>
        <w:t xml:space="preserve"> by </w:t>
      </w:r>
      <w:r w:rsidR="001D2FEE" w:rsidRPr="001D2FEE">
        <w:rPr>
          <w:rFonts w:eastAsia="Calibri"/>
          <w:color w:val="auto"/>
          <w:lang w:eastAsia="en-US"/>
        </w:rPr>
        <w:t xml:space="preserve">either </w:t>
      </w:r>
      <w:r w:rsidR="001D2FEE">
        <w:rPr>
          <w:rFonts w:eastAsia="Calibri"/>
          <w:color w:val="auto"/>
          <w:lang w:eastAsia="en-US"/>
        </w:rPr>
        <w:t xml:space="preserve">using an </w:t>
      </w:r>
      <w:r w:rsidR="001D2FEE" w:rsidRPr="001D2FEE">
        <w:rPr>
          <w:rFonts w:eastAsia="Calibri"/>
          <w:color w:val="auto"/>
          <w:lang w:eastAsia="en-US"/>
        </w:rPr>
        <w:t xml:space="preserve">online feedback form, in person or </w:t>
      </w:r>
      <w:r w:rsidR="001D2FEE">
        <w:rPr>
          <w:rFonts w:eastAsia="Calibri"/>
          <w:color w:val="auto"/>
          <w:lang w:eastAsia="en-US"/>
        </w:rPr>
        <w:t xml:space="preserve">by </w:t>
      </w:r>
      <w:r w:rsidR="001D2FEE" w:rsidRPr="001D2FEE">
        <w:rPr>
          <w:rFonts w:eastAsia="Calibri"/>
          <w:color w:val="auto"/>
          <w:lang w:eastAsia="en-US"/>
        </w:rPr>
        <w:t>using an advocacy service.</w:t>
      </w:r>
      <w:r w:rsidR="001D2FEE">
        <w:rPr>
          <w:rFonts w:eastAsia="Calibri"/>
          <w:color w:val="auto"/>
          <w:lang w:eastAsia="en-US"/>
        </w:rPr>
        <w:t xml:space="preserve"> </w:t>
      </w:r>
      <w:r w:rsidRPr="001D2FEE">
        <w:rPr>
          <w:rFonts w:eastAsia="Calibri"/>
          <w:color w:val="auto"/>
          <w:lang w:eastAsia="en-US"/>
        </w:rPr>
        <w:t xml:space="preserve">Staff confirmed they received training on open disclosure and could explain what </w:t>
      </w:r>
      <w:r w:rsidR="001D2FEE">
        <w:rPr>
          <w:rFonts w:eastAsia="Calibri"/>
          <w:color w:val="auto"/>
          <w:lang w:eastAsia="en-US"/>
        </w:rPr>
        <w:t>that</w:t>
      </w:r>
      <w:r w:rsidRPr="001D2FEE">
        <w:rPr>
          <w:rFonts w:eastAsia="Calibri"/>
          <w:color w:val="auto"/>
          <w:lang w:eastAsia="en-US"/>
        </w:rPr>
        <w:t xml:space="preserve"> meant in relation to complaints.</w:t>
      </w:r>
    </w:p>
    <w:p w14:paraId="4DAE161B" w14:textId="7B15FC75" w:rsidR="00F73AD7" w:rsidRPr="001B3DE8" w:rsidRDefault="00A230A4" w:rsidP="00F73AD7">
      <w:r w:rsidRPr="00A230A4">
        <w:rPr>
          <w:rFonts w:eastAsia="Calibri"/>
          <w:color w:val="auto"/>
          <w:lang w:eastAsia="en-US"/>
        </w:rPr>
        <w:t xml:space="preserve">Based on the </w:t>
      </w:r>
      <w:r w:rsidR="009242F2" w:rsidRPr="001D2FEE">
        <w:rPr>
          <w:rFonts w:eastAsia="Calibri"/>
          <w:color w:val="auto"/>
          <w:lang w:eastAsia="en-US"/>
        </w:rPr>
        <w:t>Assessment Team’s findings summarised above, I consider that the service is Compliant in Requirement</w:t>
      </w:r>
      <w:r w:rsidR="0081138C">
        <w:rPr>
          <w:rFonts w:eastAsia="Calibri"/>
          <w:color w:val="auto"/>
          <w:lang w:eastAsia="en-US"/>
        </w:rPr>
        <w:t xml:space="preserve"> 6 (3) (c)</w:t>
      </w:r>
    </w:p>
    <w:p w14:paraId="4DAE161C" w14:textId="77777777" w:rsidR="00F73AD7" w:rsidRDefault="00F73AD7" w:rsidP="00F73AD7">
      <w:pPr>
        <w:sectPr w:rsidR="00F73AD7" w:rsidSect="00F73AD7">
          <w:headerReference w:type="default" r:id="rId31"/>
          <w:type w:val="continuous"/>
          <w:pgSz w:w="11906" w:h="16838"/>
          <w:pgMar w:top="1701" w:right="1418" w:bottom="1418" w:left="1418" w:header="709" w:footer="397" w:gutter="0"/>
          <w:cols w:space="708"/>
          <w:titlePg/>
          <w:docGrid w:linePitch="360"/>
        </w:sectPr>
      </w:pPr>
    </w:p>
    <w:p w14:paraId="4DAE161D" w14:textId="1583092C" w:rsidR="00F73AD7" w:rsidRDefault="00D826E0" w:rsidP="00F73AD7">
      <w:pPr>
        <w:pStyle w:val="Heading1"/>
        <w:tabs>
          <w:tab w:val="right" w:pos="9070"/>
        </w:tabs>
        <w:spacing w:before="560" w:after="640"/>
        <w:rPr>
          <w:color w:val="FFFFFF" w:themeColor="background1"/>
          <w:sz w:val="36"/>
        </w:rPr>
        <w:sectPr w:rsidR="00F73AD7" w:rsidSect="00F73AD7">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DAE1675" wp14:editId="4DAE167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39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DAE161E" w14:textId="77777777" w:rsidR="00F73AD7" w:rsidRPr="000E654D" w:rsidRDefault="00D826E0" w:rsidP="00F73AD7">
      <w:pPr>
        <w:pStyle w:val="Heading3"/>
        <w:shd w:val="clear" w:color="auto" w:fill="F2F2F2" w:themeFill="background1" w:themeFillShade="F2"/>
      </w:pPr>
      <w:r w:rsidRPr="000E654D">
        <w:t>Consumer outcome:</w:t>
      </w:r>
    </w:p>
    <w:p w14:paraId="4DAE161F" w14:textId="77777777" w:rsidR="00F73AD7" w:rsidRDefault="00D826E0" w:rsidP="00F73AD7">
      <w:pPr>
        <w:numPr>
          <w:ilvl w:val="0"/>
          <w:numId w:val="7"/>
        </w:numPr>
        <w:shd w:val="clear" w:color="auto" w:fill="F2F2F2" w:themeFill="background1" w:themeFillShade="F2"/>
      </w:pPr>
      <w:r>
        <w:t>I get quality care and services when I need them from people who are knowledgeable, capable and caring.</w:t>
      </w:r>
    </w:p>
    <w:p w14:paraId="4DAE1620" w14:textId="77777777" w:rsidR="00F73AD7" w:rsidRDefault="00D826E0" w:rsidP="00F73AD7">
      <w:pPr>
        <w:pStyle w:val="Heading3"/>
        <w:shd w:val="clear" w:color="auto" w:fill="F2F2F2" w:themeFill="background1" w:themeFillShade="F2"/>
      </w:pPr>
      <w:r>
        <w:t>Organisation statement:</w:t>
      </w:r>
    </w:p>
    <w:p w14:paraId="4DAE1621" w14:textId="77777777" w:rsidR="00F73AD7" w:rsidRDefault="00D826E0" w:rsidP="00F73AD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AE1622" w14:textId="77777777" w:rsidR="00F73AD7" w:rsidRPr="00E42A4A" w:rsidRDefault="00D826E0" w:rsidP="00F73AD7">
      <w:pPr>
        <w:pStyle w:val="Heading2"/>
      </w:pPr>
      <w:r w:rsidRPr="00E42A4A">
        <w:t>Assessment of Standard 7</w:t>
      </w:r>
    </w:p>
    <w:p w14:paraId="7C89A0F8" w14:textId="77777777" w:rsidR="00E42A4A" w:rsidRPr="00E907E5" w:rsidRDefault="00E42A4A" w:rsidP="00E42A4A">
      <w:pPr>
        <w:spacing w:before="0" w:after="160" w:line="259" w:lineRule="auto"/>
        <w:rPr>
          <w:bCs/>
          <w:color w:val="auto"/>
        </w:rPr>
      </w:pPr>
      <w:r w:rsidRPr="00E907E5">
        <w:rPr>
          <w:bCs/>
          <w:color w:val="auto"/>
        </w:rPr>
        <w:t xml:space="preserve">The Assessment Team did not assess all requirements </w:t>
      </w:r>
      <w:r>
        <w:rPr>
          <w:bCs/>
          <w:color w:val="auto"/>
        </w:rPr>
        <w:t xml:space="preserve">in this Standard </w:t>
      </w:r>
      <w:r w:rsidRPr="00E907E5">
        <w:rPr>
          <w:bCs/>
          <w:color w:val="auto"/>
        </w:rPr>
        <w:t>and therefore a summary for this Quality Standard is not provided.</w:t>
      </w:r>
    </w:p>
    <w:p w14:paraId="4DAE1625" w14:textId="756765D1" w:rsidR="00F73AD7" w:rsidRDefault="00D826E0" w:rsidP="00F73AD7">
      <w:pPr>
        <w:pStyle w:val="Heading2"/>
      </w:pPr>
      <w:r>
        <w:t>Assessment of Standard 7 Requirements</w:t>
      </w:r>
      <w:r w:rsidRPr="0066387A">
        <w:rPr>
          <w:i/>
          <w:color w:val="0000FF"/>
          <w:sz w:val="24"/>
          <w:szCs w:val="24"/>
        </w:rPr>
        <w:t xml:space="preserve"> </w:t>
      </w:r>
    </w:p>
    <w:p w14:paraId="4DAE1626" w14:textId="00355406" w:rsidR="00F73AD7" w:rsidRPr="00506F7F" w:rsidRDefault="00D826E0" w:rsidP="00F73AD7">
      <w:pPr>
        <w:pStyle w:val="Heading3"/>
      </w:pPr>
      <w:r w:rsidRPr="00506F7F">
        <w:t>Requirement 7(3)(a)</w:t>
      </w:r>
      <w:r>
        <w:tab/>
        <w:t>Compliant</w:t>
      </w:r>
    </w:p>
    <w:p w14:paraId="4DAE1627" w14:textId="7C071DC0" w:rsidR="00F73AD7" w:rsidRPr="00A230A4" w:rsidRDefault="00D826E0" w:rsidP="00F73AD7">
      <w:pPr>
        <w:rPr>
          <w:i/>
          <w:color w:val="auto"/>
        </w:rPr>
      </w:pPr>
      <w:r w:rsidRPr="001F433A">
        <w:rPr>
          <w:i/>
        </w:rPr>
        <w:t xml:space="preserve">The workforce is planned to enable, and the number and mix of members of the workforce deployed enables, the delivery and management of safe and quality care and </w:t>
      </w:r>
      <w:r w:rsidRPr="00A230A4">
        <w:rPr>
          <w:i/>
          <w:color w:val="auto"/>
        </w:rPr>
        <w:t>services.</w:t>
      </w:r>
    </w:p>
    <w:p w14:paraId="444AB9C0" w14:textId="2FB5D93C" w:rsidR="00E42A4A" w:rsidRPr="00A230A4" w:rsidRDefault="00E42A4A" w:rsidP="00A230A4">
      <w:pPr>
        <w:rPr>
          <w:rFonts w:eastAsia="Calibri"/>
          <w:color w:val="auto"/>
          <w:lang w:eastAsia="en-US"/>
        </w:rPr>
      </w:pPr>
      <w:r w:rsidRPr="00A230A4">
        <w:rPr>
          <w:rFonts w:eastAsia="Calibri"/>
          <w:color w:val="auto"/>
          <w:lang w:eastAsia="en-US"/>
        </w:rPr>
        <w:t xml:space="preserve">Consumers </w:t>
      </w:r>
      <w:r w:rsidR="001D2FEE" w:rsidRPr="00A230A4">
        <w:rPr>
          <w:rFonts w:eastAsia="Calibri"/>
          <w:color w:val="auto"/>
          <w:lang w:eastAsia="en-US"/>
        </w:rPr>
        <w:t xml:space="preserve">expressed satisfaction with </w:t>
      </w:r>
      <w:r w:rsidRPr="00A230A4">
        <w:rPr>
          <w:rFonts w:eastAsia="Calibri"/>
          <w:color w:val="auto"/>
          <w:lang w:eastAsia="en-US"/>
        </w:rPr>
        <w:t xml:space="preserve">the </w:t>
      </w:r>
      <w:r w:rsidR="001D2FEE" w:rsidRPr="00A230A4">
        <w:rPr>
          <w:rFonts w:eastAsia="Calibri"/>
          <w:color w:val="auto"/>
          <w:lang w:eastAsia="en-US"/>
        </w:rPr>
        <w:t>number of staff at the service</w:t>
      </w:r>
      <w:r w:rsidRPr="00A230A4">
        <w:rPr>
          <w:rFonts w:eastAsia="Calibri"/>
          <w:color w:val="auto"/>
          <w:lang w:eastAsia="en-US"/>
        </w:rPr>
        <w:t xml:space="preserve"> and with the delivery of care and services. Consumers told the </w:t>
      </w:r>
      <w:r w:rsidR="0081138C">
        <w:rPr>
          <w:rFonts w:eastAsia="Calibri"/>
          <w:color w:val="auto"/>
          <w:lang w:eastAsia="en-US"/>
        </w:rPr>
        <w:t>Assessment T</w:t>
      </w:r>
      <w:r w:rsidRPr="00A230A4">
        <w:rPr>
          <w:rFonts w:eastAsia="Calibri"/>
          <w:color w:val="auto"/>
          <w:lang w:eastAsia="en-US"/>
        </w:rPr>
        <w:t xml:space="preserve">eam </w:t>
      </w:r>
      <w:r w:rsidR="00A230A4" w:rsidRPr="00A230A4">
        <w:rPr>
          <w:rFonts w:eastAsia="Calibri"/>
          <w:color w:val="auto"/>
          <w:lang w:eastAsia="en-US"/>
        </w:rPr>
        <w:t xml:space="preserve">that </w:t>
      </w:r>
      <w:r w:rsidRPr="00A230A4">
        <w:rPr>
          <w:rFonts w:eastAsia="Calibri"/>
          <w:color w:val="auto"/>
          <w:lang w:eastAsia="en-US"/>
        </w:rPr>
        <w:t xml:space="preserve">if a regular staff member </w:t>
      </w:r>
      <w:r w:rsidR="00A230A4" w:rsidRPr="00A230A4">
        <w:rPr>
          <w:rFonts w:eastAsia="Calibri"/>
          <w:color w:val="auto"/>
          <w:lang w:eastAsia="en-US"/>
        </w:rPr>
        <w:t>wa</w:t>
      </w:r>
      <w:r w:rsidRPr="00A230A4">
        <w:rPr>
          <w:rFonts w:eastAsia="Calibri"/>
          <w:color w:val="auto"/>
          <w:lang w:eastAsia="en-US"/>
        </w:rPr>
        <w:t>s unable to attend work, the service call</w:t>
      </w:r>
      <w:r w:rsidR="00A230A4" w:rsidRPr="00A230A4">
        <w:rPr>
          <w:rFonts w:eastAsia="Calibri"/>
          <w:color w:val="auto"/>
          <w:lang w:eastAsia="en-US"/>
        </w:rPr>
        <w:t>ed</w:t>
      </w:r>
      <w:r w:rsidRPr="00A230A4">
        <w:rPr>
          <w:rFonts w:eastAsia="Calibri"/>
          <w:color w:val="auto"/>
          <w:lang w:eastAsia="en-US"/>
        </w:rPr>
        <w:t xml:space="preserve"> the consumer and offer</w:t>
      </w:r>
      <w:r w:rsidR="00A230A4" w:rsidRPr="00A230A4">
        <w:rPr>
          <w:rFonts w:eastAsia="Calibri"/>
          <w:color w:val="auto"/>
          <w:lang w:eastAsia="en-US"/>
        </w:rPr>
        <w:t>ed</w:t>
      </w:r>
      <w:r w:rsidRPr="00A230A4">
        <w:rPr>
          <w:rFonts w:eastAsia="Calibri"/>
          <w:color w:val="auto"/>
          <w:lang w:eastAsia="en-US"/>
        </w:rPr>
        <w:t xml:space="preserve"> them a choice of another staff member or the opportunity to reschedule for another day.</w:t>
      </w:r>
    </w:p>
    <w:p w14:paraId="19FBF270" w14:textId="4AF57DAD" w:rsidR="00E42A4A" w:rsidRPr="00A230A4" w:rsidRDefault="00E42A4A" w:rsidP="00A230A4">
      <w:pPr>
        <w:rPr>
          <w:rFonts w:eastAsia="Calibri"/>
          <w:color w:val="auto"/>
          <w:lang w:eastAsia="en-US"/>
        </w:rPr>
      </w:pPr>
      <w:r w:rsidRPr="00A230A4">
        <w:rPr>
          <w:rFonts w:eastAsia="Calibri"/>
          <w:color w:val="auto"/>
          <w:lang w:eastAsia="en-US"/>
        </w:rPr>
        <w:t xml:space="preserve">Staff </w:t>
      </w:r>
      <w:r w:rsidR="00A230A4" w:rsidRPr="00A230A4">
        <w:rPr>
          <w:rFonts w:eastAsia="Calibri"/>
          <w:color w:val="auto"/>
          <w:lang w:eastAsia="en-US"/>
        </w:rPr>
        <w:t xml:space="preserve">stated they </w:t>
      </w:r>
      <w:r w:rsidRPr="00A230A4">
        <w:rPr>
          <w:rFonts w:eastAsia="Calibri"/>
          <w:color w:val="auto"/>
          <w:lang w:eastAsia="en-US"/>
        </w:rPr>
        <w:t>were satisfied with rostering allocations and were able to complete their tasks in the time allocated</w:t>
      </w:r>
      <w:r w:rsidR="001D2FEE" w:rsidRPr="00A230A4">
        <w:rPr>
          <w:rFonts w:eastAsia="Calibri"/>
          <w:color w:val="auto"/>
          <w:lang w:eastAsia="en-US"/>
        </w:rPr>
        <w:t xml:space="preserve">. </w:t>
      </w:r>
      <w:r w:rsidR="00A230A4" w:rsidRPr="00A230A4">
        <w:rPr>
          <w:rFonts w:eastAsia="Calibri"/>
          <w:color w:val="auto"/>
          <w:lang w:eastAsia="en-US"/>
        </w:rPr>
        <w:t>The service said they have a casual pool of staff who can also be used to fill shifts</w:t>
      </w:r>
      <w:r w:rsidR="00A230A4">
        <w:rPr>
          <w:rFonts w:eastAsia="Calibri"/>
          <w:color w:val="auto"/>
          <w:lang w:eastAsia="en-US"/>
        </w:rPr>
        <w:t xml:space="preserve">. </w:t>
      </w:r>
      <w:r w:rsidRPr="00A230A4">
        <w:rPr>
          <w:rFonts w:eastAsia="Calibri"/>
          <w:color w:val="auto"/>
          <w:lang w:eastAsia="en-US"/>
        </w:rPr>
        <w:t xml:space="preserve">Staff said they have buddy shifts when they first start and are matched to consumers based </w:t>
      </w:r>
      <w:r w:rsidR="001D2FEE" w:rsidRPr="00A230A4">
        <w:rPr>
          <w:rFonts w:eastAsia="Calibri"/>
          <w:color w:val="auto"/>
          <w:lang w:eastAsia="en-US"/>
        </w:rPr>
        <w:t>o</w:t>
      </w:r>
      <w:r w:rsidRPr="00A230A4">
        <w:rPr>
          <w:rFonts w:eastAsia="Calibri"/>
          <w:color w:val="auto"/>
          <w:lang w:eastAsia="en-US"/>
        </w:rPr>
        <w:t>n their training and experience</w:t>
      </w:r>
      <w:r w:rsidR="00A230A4" w:rsidRPr="00A230A4">
        <w:rPr>
          <w:rFonts w:eastAsia="Calibri"/>
          <w:color w:val="auto"/>
          <w:lang w:eastAsia="en-US"/>
        </w:rPr>
        <w:t>.</w:t>
      </w:r>
    </w:p>
    <w:p w14:paraId="4D611746" w14:textId="1DF2EB79" w:rsidR="00E42A4A" w:rsidRPr="00A230A4" w:rsidRDefault="00E42A4A" w:rsidP="00A230A4">
      <w:pPr>
        <w:rPr>
          <w:rFonts w:eastAsia="Calibri"/>
          <w:color w:val="auto"/>
          <w:lang w:eastAsia="en-US"/>
        </w:rPr>
      </w:pPr>
      <w:r w:rsidRPr="00A230A4">
        <w:rPr>
          <w:rFonts w:eastAsia="Calibri"/>
          <w:color w:val="auto"/>
          <w:lang w:eastAsia="en-US"/>
        </w:rPr>
        <w:t xml:space="preserve">The service has policies and procedures that support </w:t>
      </w:r>
      <w:r w:rsidR="00A230A4" w:rsidRPr="00A230A4">
        <w:rPr>
          <w:rFonts w:eastAsia="Calibri"/>
          <w:color w:val="auto"/>
          <w:lang w:eastAsia="en-US"/>
        </w:rPr>
        <w:t>workforce planning.</w:t>
      </w:r>
      <w:r w:rsidRPr="00A230A4">
        <w:rPr>
          <w:rFonts w:eastAsia="Calibri"/>
          <w:color w:val="auto"/>
          <w:lang w:eastAsia="en-US"/>
        </w:rPr>
        <w:t xml:space="preserve"> </w:t>
      </w:r>
    </w:p>
    <w:p w14:paraId="13D2AAF9" w14:textId="776CFF62" w:rsidR="009242F2" w:rsidRDefault="009242F2" w:rsidP="009242F2">
      <w:pPr>
        <w:spacing w:before="0" w:after="0"/>
        <w:rPr>
          <w:rFonts w:eastAsia="Calibri"/>
          <w:color w:val="FF0000"/>
          <w:lang w:eastAsia="en-US"/>
        </w:rPr>
      </w:pPr>
    </w:p>
    <w:p w14:paraId="2B8E5880" w14:textId="54F3BFAB" w:rsidR="009242F2" w:rsidRPr="009242F2" w:rsidRDefault="00A230A4" w:rsidP="009242F2">
      <w:pPr>
        <w:spacing w:before="0" w:after="0"/>
        <w:rPr>
          <w:rFonts w:eastAsia="Calibri"/>
          <w:color w:val="FF0000"/>
          <w:lang w:eastAsia="en-US"/>
        </w:rPr>
      </w:pPr>
      <w:r w:rsidRPr="00A230A4">
        <w:rPr>
          <w:rFonts w:eastAsia="Calibri"/>
          <w:color w:val="auto"/>
          <w:lang w:eastAsia="en-US"/>
        </w:rPr>
        <w:t xml:space="preserve">Based on the </w:t>
      </w:r>
      <w:r w:rsidR="009242F2">
        <w:rPr>
          <w:rFonts w:eastAsia="Calibri"/>
          <w:color w:val="auto"/>
          <w:lang w:eastAsia="en-US"/>
        </w:rPr>
        <w:t>Assessment Team’s findings summarised above, I consider that the service is Compliant in Requirement</w:t>
      </w:r>
      <w:r w:rsidR="0081138C">
        <w:rPr>
          <w:rFonts w:eastAsia="Calibri"/>
          <w:color w:val="auto"/>
          <w:lang w:eastAsia="en-US"/>
        </w:rPr>
        <w:t xml:space="preserve"> 7 (3) (a) </w:t>
      </w:r>
    </w:p>
    <w:p w14:paraId="4DAE162F" w14:textId="1FC63CF8" w:rsidR="00F73AD7" w:rsidRPr="00095CD4" w:rsidRDefault="00D826E0" w:rsidP="00F73AD7">
      <w:pPr>
        <w:pStyle w:val="Heading3"/>
      </w:pPr>
      <w:r w:rsidRPr="00095CD4">
        <w:lastRenderedPageBreak/>
        <w:t>Requirement 7(3)(d)</w:t>
      </w:r>
      <w:r>
        <w:tab/>
        <w:t>Compliant</w:t>
      </w:r>
    </w:p>
    <w:p w14:paraId="4DAE1630" w14:textId="641102FD" w:rsidR="00F73AD7" w:rsidRDefault="00D826E0" w:rsidP="00F73AD7">
      <w:pPr>
        <w:rPr>
          <w:i/>
        </w:rPr>
      </w:pPr>
      <w:r w:rsidRPr="001F433A">
        <w:rPr>
          <w:i/>
        </w:rPr>
        <w:t>The workforce is recruited, trained, equipped and supported to deliver the outcomes required by these standards.</w:t>
      </w:r>
    </w:p>
    <w:p w14:paraId="38AA05BB" w14:textId="69BE2DAC" w:rsidR="00E42A4A" w:rsidRPr="00A230A4" w:rsidRDefault="00E42A4A" w:rsidP="00A230A4">
      <w:pPr>
        <w:rPr>
          <w:rFonts w:eastAsia="Calibri"/>
          <w:color w:val="auto"/>
          <w:lang w:eastAsia="en-US"/>
        </w:rPr>
      </w:pPr>
      <w:r w:rsidRPr="00A230A4">
        <w:rPr>
          <w:rFonts w:eastAsia="Calibri"/>
          <w:color w:val="auto"/>
          <w:lang w:eastAsia="en-US"/>
        </w:rPr>
        <w:t>Consumers and representatives said staff know what they are doing and are well trained.</w:t>
      </w:r>
    </w:p>
    <w:p w14:paraId="6DAAB93D" w14:textId="77777777" w:rsidR="00E42A4A" w:rsidRPr="00A230A4" w:rsidRDefault="00E42A4A" w:rsidP="00A230A4">
      <w:pPr>
        <w:rPr>
          <w:rFonts w:eastAsia="Calibri"/>
          <w:color w:val="auto"/>
          <w:lang w:eastAsia="en-US"/>
        </w:rPr>
      </w:pPr>
      <w:r w:rsidRPr="00A230A4">
        <w:rPr>
          <w:rFonts w:eastAsia="Calibri"/>
          <w:color w:val="auto"/>
          <w:lang w:eastAsia="en-US"/>
        </w:rPr>
        <w:t>Staff advised they have attended training in relation to the Aged Care Quality Standards and understand their mandatory reporting responsibilities.</w:t>
      </w:r>
    </w:p>
    <w:p w14:paraId="642A440E" w14:textId="77777777" w:rsidR="00E42A4A" w:rsidRPr="00A230A4" w:rsidRDefault="00E42A4A" w:rsidP="00A230A4">
      <w:pPr>
        <w:rPr>
          <w:rFonts w:eastAsia="Calibri"/>
          <w:color w:val="auto"/>
          <w:lang w:eastAsia="en-US"/>
        </w:rPr>
      </w:pPr>
      <w:r w:rsidRPr="00A230A4">
        <w:rPr>
          <w:rFonts w:eastAsia="Calibri"/>
          <w:color w:val="auto"/>
          <w:lang w:eastAsia="en-US"/>
        </w:rPr>
        <w:t>Management advised new staff complete an orientation, mandatory training and are “buddied” with experienced staff.</w:t>
      </w:r>
    </w:p>
    <w:p w14:paraId="4481A640" w14:textId="77777777" w:rsidR="00E42A4A" w:rsidRPr="00A230A4" w:rsidRDefault="00E42A4A" w:rsidP="00A230A4">
      <w:pPr>
        <w:rPr>
          <w:rFonts w:eastAsia="Calibri"/>
          <w:color w:val="auto"/>
          <w:lang w:eastAsia="en-US"/>
        </w:rPr>
      </w:pPr>
      <w:r w:rsidRPr="00A230A4">
        <w:rPr>
          <w:rFonts w:eastAsia="Calibri"/>
          <w:color w:val="auto"/>
          <w:lang w:eastAsia="en-US"/>
        </w:rPr>
        <w:t xml:space="preserve">A review of staff education records demonstrates all staff have completed mandatory training and undertaken training in relation to the Aged Care Quality Standards. </w:t>
      </w:r>
    </w:p>
    <w:p w14:paraId="3CD3C4EF" w14:textId="77777777" w:rsidR="00E42A4A" w:rsidRPr="00A230A4" w:rsidRDefault="00E42A4A" w:rsidP="00A230A4">
      <w:pPr>
        <w:rPr>
          <w:rFonts w:eastAsia="Calibri"/>
          <w:color w:val="auto"/>
          <w:lang w:eastAsia="en-US"/>
        </w:rPr>
      </w:pPr>
      <w:r w:rsidRPr="00A230A4">
        <w:rPr>
          <w:rFonts w:eastAsia="Calibri"/>
          <w:color w:val="auto"/>
          <w:lang w:eastAsia="en-US"/>
        </w:rPr>
        <w:t>Staff have access to on-line, self-directed learning programs.</w:t>
      </w:r>
    </w:p>
    <w:p w14:paraId="0AC6D468" w14:textId="77777777" w:rsidR="00E42A4A" w:rsidRPr="00A230A4" w:rsidRDefault="00E42A4A" w:rsidP="00A230A4">
      <w:pPr>
        <w:rPr>
          <w:rFonts w:eastAsia="Calibri"/>
          <w:color w:val="auto"/>
          <w:lang w:eastAsia="en-US"/>
        </w:rPr>
      </w:pPr>
      <w:r w:rsidRPr="00A230A4">
        <w:rPr>
          <w:rFonts w:eastAsia="Calibri"/>
          <w:color w:val="auto"/>
          <w:lang w:eastAsia="en-US"/>
        </w:rPr>
        <w:t>Staff are recruited to specific roles, requiring relevant qualifications and/or experience and are provided with position descriptions</w:t>
      </w:r>
    </w:p>
    <w:p w14:paraId="315E02ED" w14:textId="6626B10F" w:rsidR="009242F2" w:rsidRPr="00A230A4" w:rsidRDefault="00A230A4" w:rsidP="00A230A4">
      <w:pPr>
        <w:rPr>
          <w:i/>
        </w:rPr>
      </w:pPr>
      <w:r w:rsidRPr="00A230A4">
        <w:rPr>
          <w:rFonts w:eastAsia="Calibri"/>
          <w:color w:val="auto"/>
          <w:lang w:eastAsia="en-US"/>
        </w:rPr>
        <w:t>Based on</w:t>
      </w:r>
      <w:r w:rsidR="009242F2" w:rsidRPr="00A230A4">
        <w:rPr>
          <w:rFonts w:eastAsia="Calibri"/>
          <w:color w:val="auto"/>
          <w:lang w:eastAsia="en-US"/>
        </w:rPr>
        <w:t xml:space="preserve"> the Assessment Team’s findings summarised above, I consider that the service is Compliant in Requirement</w:t>
      </w:r>
      <w:r w:rsidR="0081138C">
        <w:rPr>
          <w:rFonts w:eastAsia="Calibri"/>
          <w:color w:val="auto"/>
          <w:lang w:eastAsia="en-US"/>
        </w:rPr>
        <w:t xml:space="preserve"> 7 (3) (d)</w:t>
      </w:r>
    </w:p>
    <w:p w14:paraId="4DAE1634" w14:textId="77777777" w:rsidR="00F73AD7" w:rsidRPr="00506F7F" w:rsidRDefault="00F73AD7" w:rsidP="00F73AD7"/>
    <w:p w14:paraId="4DAE1635" w14:textId="77777777" w:rsidR="00F73AD7" w:rsidRDefault="00F73AD7" w:rsidP="00F73AD7">
      <w:pPr>
        <w:sectPr w:rsidR="00F73AD7" w:rsidSect="00F73AD7">
          <w:headerReference w:type="default" r:id="rId34"/>
          <w:type w:val="continuous"/>
          <w:pgSz w:w="11906" w:h="16838"/>
          <w:pgMar w:top="1701" w:right="1418" w:bottom="1418" w:left="1418" w:header="709" w:footer="397" w:gutter="0"/>
          <w:cols w:space="708"/>
          <w:titlePg/>
          <w:docGrid w:linePitch="360"/>
        </w:sectPr>
      </w:pPr>
    </w:p>
    <w:p w14:paraId="4DAE1636" w14:textId="63819B74" w:rsidR="00F73AD7" w:rsidRDefault="00D826E0" w:rsidP="00F73AD7">
      <w:pPr>
        <w:pStyle w:val="Heading1"/>
        <w:tabs>
          <w:tab w:val="right" w:pos="9070"/>
        </w:tabs>
        <w:spacing w:before="560" w:after="640"/>
        <w:rPr>
          <w:color w:val="FFFFFF" w:themeColor="background1"/>
          <w:sz w:val="36"/>
        </w:rPr>
        <w:sectPr w:rsidR="00F73AD7" w:rsidSect="00F73AD7">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DAE1677" wp14:editId="4DAE167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37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3C25B4" w:rsidRPr="00EB1D71">
        <w:rPr>
          <w:color w:val="FFFFFF" w:themeColor="background1"/>
          <w:sz w:val="36"/>
        </w:rPr>
        <w:t xml:space="preserve"> </w:t>
      </w:r>
      <w:r w:rsidRPr="00EB1D71">
        <w:rPr>
          <w:color w:val="FFFFFF" w:themeColor="background1"/>
          <w:sz w:val="36"/>
        </w:rPr>
        <w:br/>
        <w:t>Organisational governance</w:t>
      </w:r>
    </w:p>
    <w:p w14:paraId="4DAE1637" w14:textId="77777777" w:rsidR="00F73AD7" w:rsidRPr="00FD1B02" w:rsidRDefault="00D826E0" w:rsidP="00F73AD7">
      <w:pPr>
        <w:pStyle w:val="Heading3"/>
        <w:shd w:val="clear" w:color="auto" w:fill="F2F2F2" w:themeFill="background1" w:themeFillShade="F2"/>
      </w:pPr>
      <w:r w:rsidRPr="008312AC">
        <w:t>Consumer</w:t>
      </w:r>
      <w:r w:rsidRPr="00FD1B02">
        <w:t xml:space="preserve"> outcome:</w:t>
      </w:r>
    </w:p>
    <w:p w14:paraId="4DAE1638" w14:textId="77777777" w:rsidR="00F73AD7" w:rsidRDefault="00D826E0" w:rsidP="00F73AD7">
      <w:pPr>
        <w:numPr>
          <w:ilvl w:val="0"/>
          <w:numId w:val="8"/>
        </w:numPr>
        <w:shd w:val="clear" w:color="auto" w:fill="F2F2F2" w:themeFill="background1" w:themeFillShade="F2"/>
      </w:pPr>
      <w:r>
        <w:t>I am confident the organisation is well run. I can partner in improving the delivery of care and services.</w:t>
      </w:r>
    </w:p>
    <w:p w14:paraId="4DAE1639" w14:textId="77777777" w:rsidR="00F73AD7" w:rsidRDefault="00D826E0" w:rsidP="00F73AD7">
      <w:pPr>
        <w:pStyle w:val="Heading3"/>
        <w:shd w:val="clear" w:color="auto" w:fill="F2F2F2" w:themeFill="background1" w:themeFillShade="F2"/>
      </w:pPr>
      <w:r>
        <w:t>Organisation statement:</w:t>
      </w:r>
    </w:p>
    <w:p w14:paraId="4DAE163A" w14:textId="77777777" w:rsidR="00F73AD7" w:rsidRDefault="00D826E0" w:rsidP="00F73AD7">
      <w:pPr>
        <w:numPr>
          <w:ilvl w:val="0"/>
          <w:numId w:val="8"/>
        </w:numPr>
        <w:shd w:val="clear" w:color="auto" w:fill="F2F2F2" w:themeFill="background1" w:themeFillShade="F2"/>
      </w:pPr>
      <w:r>
        <w:t>The organisation’s governing body is accountable for the delivery of safe and quality care and services.</w:t>
      </w:r>
    </w:p>
    <w:p w14:paraId="4DAE163B" w14:textId="77777777" w:rsidR="00F73AD7" w:rsidRDefault="00D826E0" w:rsidP="00F73AD7">
      <w:pPr>
        <w:pStyle w:val="Heading2"/>
      </w:pPr>
      <w:r>
        <w:t>Assessment of Standard 8</w:t>
      </w:r>
    </w:p>
    <w:p w14:paraId="46F14B7F" w14:textId="77777777" w:rsidR="00E42A4A" w:rsidRPr="00E907E5" w:rsidRDefault="00E42A4A" w:rsidP="00E42A4A">
      <w:pPr>
        <w:spacing w:before="0" w:after="160" w:line="259" w:lineRule="auto"/>
        <w:rPr>
          <w:bCs/>
          <w:color w:val="auto"/>
        </w:rPr>
      </w:pPr>
      <w:r w:rsidRPr="00E907E5">
        <w:rPr>
          <w:bCs/>
          <w:color w:val="auto"/>
        </w:rPr>
        <w:t xml:space="preserve">The Assessment Team did not assess all requirements </w:t>
      </w:r>
      <w:r>
        <w:rPr>
          <w:bCs/>
          <w:color w:val="auto"/>
        </w:rPr>
        <w:t xml:space="preserve">in this Standard </w:t>
      </w:r>
      <w:r w:rsidRPr="00E907E5">
        <w:rPr>
          <w:bCs/>
          <w:color w:val="auto"/>
        </w:rPr>
        <w:t>and therefore a summary for this Quality Standard is not provided.</w:t>
      </w:r>
    </w:p>
    <w:p w14:paraId="4DAE163E" w14:textId="1BE0D8CB" w:rsidR="00F73AD7" w:rsidRDefault="00D826E0" w:rsidP="00F73AD7">
      <w:pPr>
        <w:pStyle w:val="Heading2"/>
      </w:pPr>
      <w:r>
        <w:t>Assessment of Standard 8 Requirements</w:t>
      </w:r>
      <w:r w:rsidRPr="0066387A">
        <w:rPr>
          <w:i/>
          <w:color w:val="0000FF"/>
          <w:sz w:val="24"/>
          <w:szCs w:val="24"/>
        </w:rPr>
        <w:t xml:space="preserve"> </w:t>
      </w:r>
    </w:p>
    <w:p w14:paraId="4DAE1645" w14:textId="27A4C063" w:rsidR="00F73AD7" w:rsidRPr="00506F7F" w:rsidRDefault="00D826E0" w:rsidP="00F73AD7">
      <w:pPr>
        <w:pStyle w:val="Heading3"/>
      </w:pPr>
      <w:r w:rsidRPr="00506F7F">
        <w:t>Requirement 8(3)(c)</w:t>
      </w:r>
      <w:r>
        <w:tab/>
        <w:t>Compliant</w:t>
      </w:r>
    </w:p>
    <w:p w14:paraId="4DAE1646" w14:textId="77777777" w:rsidR="00F73AD7" w:rsidRPr="001F433A" w:rsidRDefault="00D826E0" w:rsidP="00F73AD7">
      <w:pPr>
        <w:rPr>
          <w:i/>
        </w:rPr>
      </w:pPr>
      <w:r w:rsidRPr="001F433A">
        <w:rPr>
          <w:i/>
        </w:rPr>
        <w:t>Effective organisation wide governance systems relating to the following:</w:t>
      </w:r>
    </w:p>
    <w:p w14:paraId="4DAE1647" w14:textId="77777777" w:rsidR="00F73AD7" w:rsidRPr="001F433A" w:rsidRDefault="00D826E0" w:rsidP="00F73AD7">
      <w:pPr>
        <w:numPr>
          <w:ilvl w:val="0"/>
          <w:numId w:val="28"/>
        </w:numPr>
        <w:tabs>
          <w:tab w:val="right" w:pos="9026"/>
        </w:tabs>
        <w:spacing w:before="0" w:after="0"/>
        <w:ind w:left="567" w:hanging="425"/>
        <w:outlineLvl w:val="4"/>
        <w:rPr>
          <w:i/>
        </w:rPr>
      </w:pPr>
      <w:r w:rsidRPr="001F433A">
        <w:rPr>
          <w:i/>
        </w:rPr>
        <w:t>information management;</w:t>
      </w:r>
    </w:p>
    <w:p w14:paraId="4DAE1648" w14:textId="77777777" w:rsidR="00F73AD7" w:rsidRPr="001F433A" w:rsidRDefault="00D826E0" w:rsidP="00F73AD7">
      <w:pPr>
        <w:numPr>
          <w:ilvl w:val="0"/>
          <w:numId w:val="28"/>
        </w:numPr>
        <w:tabs>
          <w:tab w:val="right" w:pos="9026"/>
        </w:tabs>
        <w:spacing w:before="0" w:after="0"/>
        <w:ind w:left="567" w:hanging="425"/>
        <w:outlineLvl w:val="4"/>
        <w:rPr>
          <w:i/>
        </w:rPr>
      </w:pPr>
      <w:r w:rsidRPr="001F433A">
        <w:rPr>
          <w:i/>
        </w:rPr>
        <w:t>continuous improvement;</w:t>
      </w:r>
    </w:p>
    <w:p w14:paraId="4DAE1649" w14:textId="77777777" w:rsidR="00F73AD7" w:rsidRPr="001F433A" w:rsidRDefault="00D826E0" w:rsidP="00F73AD7">
      <w:pPr>
        <w:numPr>
          <w:ilvl w:val="0"/>
          <w:numId w:val="28"/>
        </w:numPr>
        <w:tabs>
          <w:tab w:val="right" w:pos="9026"/>
        </w:tabs>
        <w:spacing w:before="0" w:after="0"/>
        <w:ind w:left="567" w:hanging="425"/>
        <w:outlineLvl w:val="4"/>
        <w:rPr>
          <w:i/>
        </w:rPr>
      </w:pPr>
      <w:r w:rsidRPr="001F433A">
        <w:rPr>
          <w:i/>
        </w:rPr>
        <w:t>financial governance;</w:t>
      </w:r>
    </w:p>
    <w:p w14:paraId="4DAE164A" w14:textId="77777777" w:rsidR="00F73AD7" w:rsidRPr="001F433A" w:rsidRDefault="00D826E0" w:rsidP="00F73AD7">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DAE164B" w14:textId="77777777" w:rsidR="00F73AD7" w:rsidRPr="001F433A" w:rsidRDefault="00D826E0" w:rsidP="00F73AD7">
      <w:pPr>
        <w:numPr>
          <w:ilvl w:val="0"/>
          <w:numId w:val="28"/>
        </w:numPr>
        <w:tabs>
          <w:tab w:val="right" w:pos="9026"/>
        </w:tabs>
        <w:spacing w:before="0" w:after="0"/>
        <w:ind w:left="567" w:hanging="425"/>
        <w:outlineLvl w:val="4"/>
        <w:rPr>
          <w:i/>
        </w:rPr>
      </w:pPr>
      <w:r w:rsidRPr="001F433A">
        <w:rPr>
          <w:i/>
        </w:rPr>
        <w:t>regulatory compliance;</w:t>
      </w:r>
    </w:p>
    <w:p w14:paraId="6C31F674" w14:textId="5106D821" w:rsidR="003C25B4" w:rsidRPr="0038626B" w:rsidRDefault="00D826E0" w:rsidP="0038626B">
      <w:pPr>
        <w:numPr>
          <w:ilvl w:val="0"/>
          <w:numId w:val="28"/>
        </w:numPr>
        <w:tabs>
          <w:tab w:val="right" w:pos="9026"/>
        </w:tabs>
        <w:spacing w:before="0" w:after="0"/>
        <w:ind w:left="567" w:hanging="425"/>
        <w:outlineLvl w:val="4"/>
        <w:rPr>
          <w:i/>
        </w:rPr>
      </w:pPr>
      <w:r w:rsidRPr="001F433A">
        <w:rPr>
          <w:i/>
        </w:rPr>
        <w:t>feedback and complaints.</w:t>
      </w:r>
    </w:p>
    <w:p w14:paraId="0FACA0AC" w14:textId="6FDDF5ED" w:rsidR="003C25B4" w:rsidRPr="002276D1" w:rsidRDefault="003C25B4" w:rsidP="0038626B">
      <w:pPr>
        <w:rPr>
          <w:rFonts w:eastAsia="Calibri"/>
          <w:color w:val="auto"/>
          <w:lang w:eastAsia="en-US"/>
        </w:rPr>
      </w:pPr>
      <w:r w:rsidRPr="002276D1">
        <w:rPr>
          <w:rFonts w:eastAsia="Calibri"/>
          <w:color w:val="auto"/>
          <w:lang w:eastAsia="en-US"/>
        </w:rPr>
        <w:t xml:space="preserve">Consumers and consumer representatives </w:t>
      </w:r>
      <w:r w:rsidR="0038626B" w:rsidRPr="002276D1">
        <w:rPr>
          <w:rFonts w:eastAsia="Calibri"/>
          <w:color w:val="auto"/>
          <w:lang w:eastAsia="en-US"/>
        </w:rPr>
        <w:t>we</w:t>
      </w:r>
      <w:r w:rsidRPr="002276D1">
        <w:rPr>
          <w:rFonts w:eastAsia="Calibri"/>
          <w:color w:val="auto"/>
          <w:lang w:eastAsia="en-US"/>
        </w:rPr>
        <w:t xml:space="preserve">re satisfied that they </w:t>
      </w:r>
      <w:r w:rsidR="0038626B" w:rsidRPr="002276D1">
        <w:rPr>
          <w:rFonts w:eastAsia="Calibri"/>
          <w:color w:val="auto"/>
          <w:lang w:eastAsia="en-US"/>
        </w:rPr>
        <w:t>wer</w:t>
      </w:r>
      <w:r w:rsidRPr="002276D1">
        <w:rPr>
          <w:rFonts w:eastAsia="Calibri"/>
          <w:color w:val="auto"/>
          <w:lang w:eastAsia="en-US"/>
        </w:rPr>
        <w:t>e provided with the information they need</w:t>
      </w:r>
      <w:r w:rsidR="0038626B" w:rsidRPr="002276D1">
        <w:rPr>
          <w:rFonts w:eastAsia="Calibri"/>
          <w:color w:val="auto"/>
          <w:lang w:eastAsia="en-US"/>
        </w:rPr>
        <w:t>ed</w:t>
      </w:r>
      <w:r w:rsidRPr="002276D1">
        <w:rPr>
          <w:rFonts w:eastAsia="Calibri"/>
          <w:color w:val="auto"/>
          <w:lang w:eastAsia="en-US"/>
        </w:rPr>
        <w:t xml:space="preserve"> to make decisions about care and services.</w:t>
      </w:r>
    </w:p>
    <w:p w14:paraId="507A70A4" w14:textId="0564DB22" w:rsidR="003C25B4" w:rsidRPr="002276D1" w:rsidRDefault="003C25B4" w:rsidP="0038626B">
      <w:pPr>
        <w:rPr>
          <w:rFonts w:eastAsia="Calibri"/>
          <w:color w:val="auto"/>
          <w:lang w:eastAsia="en-US"/>
        </w:rPr>
      </w:pPr>
      <w:r w:rsidRPr="002276D1">
        <w:rPr>
          <w:rFonts w:eastAsia="Calibri"/>
          <w:color w:val="auto"/>
          <w:lang w:eastAsia="en-US"/>
        </w:rPr>
        <w:t xml:space="preserve">Meetings </w:t>
      </w:r>
      <w:r w:rsidR="0038626B" w:rsidRPr="002276D1">
        <w:rPr>
          <w:rFonts w:eastAsia="Calibri"/>
          <w:color w:val="auto"/>
          <w:lang w:eastAsia="en-US"/>
        </w:rPr>
        <w:t>we</w:t>
      </w:r>
      <w:r w:rsidRPr="002276D1">
        <w:rPr>
          <w:rFonts w:eastAsia="Calibri"/>
          <w:color w:val="auto"/>
          <w:lang w:eastAsia="en-US"/>
        </w:rPr>
        <w:t xml:space="preserve">re held </w:t>
      </w:r>
      <w:r w:rsidR="002276D1" w:rsidRPr="002276D1">
        <w:rPr>
          <w:rFonts w:eastAsia="Calibri"/>
          <w:color w:val="auto"/>
          <w:lang w:eastAsia="en-US"/>
        </w:rPr>
        <w:t xml:space="preserve">to convey information </w:t>
      </w:r>
      <w:r w:rsidRPr="002276D1">
        <w:rPr>
          <w:rFonts w:eastAsia="Calibri"/>
          <w:color w:val="auto"/>
          <w:lang w:eastAsia="en-US"/>
        </w:rPr>
        <w:t>for all levels of staff with meeting minutes a</w:t>
      </w:r>
      <w:r w:rsidR="0038626B" w:rsidRPr="002276D1">
        <w:rPr>
          <w:rFonts w:eastAsia="Calibri"/>
          <w:color w:val="auto"/>
          <w:lang w:eastAsia="en-US"/>
        </w:rPr>
        <w:t xml:space="preserve">vailable to </w:t>
      </w:r>
      <w:r w:rsidRPr="002276D1">
        <w:rPr>
          <w:rFonts w:eastAsia="Calibri"/>
          <w:color w:val="auto"/>
          <w:lang w:eastAsia="en-US"/>
        </w:rPr>
        <w:t>staff.</w:t>
      </w:r>
    </w:p>
    <w:p w14:paraId="044018A0" w14:textId="4CD04BD1" w:rsidR="003C25B4" w:rsidRPr="002276D1" w:rsidRDefault="003C25B4" w:rsidP="0038626B">
      <w:pPr>
        <w:rPr>
          <w:rFonts w:eastAsia="Calibri"/>
          <w:color w:val="auto"/>
          <w:lang w:eastAsia="en-US"/>
        </w:rPr>
      </w:pPr>
      <w:r w:rsidRPr="002276D1">
        <w:rPr>
          <w:rFonts w:eastAsia="Calibri"/>
          <w:color w:val="auto"/>
          <w:lang w:eastAsia="en-US"/>
        </w:rPr>
        <w:t xml:space="preserve">Management confirmed they </w:t>
      </w:r>
      <w:r w:rsidR="0038626B" w:rsidRPr="002276D1">
        <w:rPr>
          <w:rFonts w:eastAsia="Calibri"/>
          <w:color w:val="auto"/>
          <w:lang w:eastAsia="en-US"/>
        </w:rPr>
        <w:t>we</w:t>
      </w:r>
      <w:r w:rsidRPr="002276D1">
        <w:rPr>
          <w:rFonts w:eastAsia="Calibri"/>
          <w:color w:val="auto"/>
          <w:lang w:eastAsia="en-US"/>
        </w:rPr>
        <w:t>re informed by the organisation of any changes to policies and procedures and th</w:t>
      </w:r>
      <w:r w:rsidR="0038626B" w:rsidRPr="002276D1">
        <w:rPr>
          <w:rFonts w:eastAsia="Calibri"/>
          <w:color w:val="auto"/>
          <w:lang w:eastAsia="en-US"/>
        </w:rPr>
        <w:t xml:space="preserve">at relevant </w:t>
      </w:r>
      <w:r w:rsidRPr="002276D1">
        <w:rPr>
          <w:rFonts w:eastAsia="Calibri"/>
          <w:color w:val="auto"/>
          <w:lang w:eastAsia="en-US"/>
        </w:rPr>
        <w:t xml:space="preserve">information </w:t>
      </w:r>
      <w:r w:rsidR="0038626B" w:rsidRPr="002276D1">
        <w:rPr>
          <w:rFonts w:eastAsia="Calibri"/>
          <w:color w:val="auto"/>
          <w:lang w:eastAsia="en-US"/>
        </w:rPr>
        <w:t xml:space="preserve">is provided </w:t>
      </w:r>
      <w:r w:rsidRPr="002276D1">
        <w:rPr>
          <w:rFonts w:eastAsia="Calibri"/>
          <w:color w:val="auto"/>
          <w:lang w:eastAsia="en-US"/>
        </w:rPr>
        <w:t xml:space="preserve">to </w:t>
      </w:r>
      <w:r w:rsidR="0038626B" w:rsidRPr="002276D1">
        <w:rPr>
          <w:rFonts w:eastAsia="Calibri"/>
          <w:color w:val="auto"/>
          <w:lang w:eastAsia="en-US"/>
        </w:rPr>
        <w:t>staff.</w:t>
      </w:r>
    </w:p>
    <w:p w14:paraId="72462A1B" w14:textId="62A1952D" w:rsidR="002276D1" w:rsidRPr="002276D1" w:rsidRDefault="003C25B4" w:rsidP="002276D1">
      <w:pPr>
        <w:rPr>
          <w:rFonts w:eastAsiaTheme="minorHAnsi"/>
          <w:color w:val="auto"/>
        </w:rPr>
      </w:pPr>
      <w:r w:rsidRPr="002276D1">
        <w:rPr>
          <w:rFonts w:eastAsia="Calibri"/>
          <w:color w:val="auto"/>
          <w:lang w:eastAsia="en-US"/>
        </w:rPr>
        <w:lastRenderedPageBreak/>
        <w:t xml:space="preserve">The service </w:t>
      </w:r>
      <w:r w:rsidR="00034433" w:rsidRPr="002276D1">
        <w:rPr>
          <w:rFonts w:eastAsia="Calibri"/>
          <w:color w:val="auto"/>
          <w:lang w:eastAsia="en-US"/>
        </w:rPr>
        <w:t xml:space="preserve">has formed </w:t>
      </w:r>
      <w:r w:rsidRPr="002276D1">
        <w:rPr>
          <w:rFonts w:eastAsia="Calibri"/>
          <w:color w:val="auto"/>
          <w:lang w:eastAsia="en-US"/>
        </w:rPr>
        <w:t xml:space="preserve">a Quality and </w:t>
      </w:r>
      <w:r w:rsidR="00034433" w:rsidRPr="002276D1">
        <w:rPr>
          <w:rFonts w:eastAsia="Calibri"/>
          <w:color w:val="auto"/>
          <w:lang w:eastAsia="en-US"/>
        </w:rPr>
        <w:t>C</w:t>
      </w:r>
      <w:r w:rsidRPr="002276D1">
        <w:rPr>
          <w:rFonts w:eastAsia="Calibri"/>
          <w:color w:val="auto"/>
          <w:lang w:eastAsia="en-US"/>
        </w:rPr>
        <w:t xml:space="preserve">linical </w:t>
      </w:r>
      <w:r w:rsidR="00034433" w:rsidRPr="002276D1">
        <w:rPr>
          <w:rFonts w:eastAsia="Calibri"/>
          <w:color w:val="auto"/>
          <w:lang w:eastAsia="en-US"/>
        </w:rPr>
        <w:t>A</w:t>
      </w:r>
      <w:r w:rsidRPr="002276D1">
        <w:rPr>
          <w:rFonts w:eastAsia="Calibri"/>
          <w:color w:val="auto"/>
          <w:lang w:eastAsia="en-US"/>
        </w:rPr>
        <w:t xml:space="preserve">ssurance </w:t>
      </w:r>
      <w:r w:rsidR="00034433" w:rsidRPr="002276D1">
        <w:rPr>
          <w:rFonts w:eastAsia="Calibri"/>
          <w:color w:val="auto"/>
          <w:lang w:eastAsia="en-US"/>
        </w:rPr>
        <w:t>M</w:t>
      </w:r>
      <w:r w:rsidRPr="002276D1">
        <w:rPr>
          <w:rFonts w:eastAsia="Calibri"/>
          <w:color w:val="auto"/>
          <w:lang w:eastAsia="en-US"/>
        </w:rPr>
        <w:t xml:space="preserve">anagement </w:t>
      </w:r>
      <w:r w:rsidR="00034433" w:rsidRPr="002276D1">
        <w:rPr>
          <w:rFonts w:eastAsia="Calibri"/>
          <w:color w:val="auto"/>
          <w:lang w:eastAsia="en-US"/>
        </w:rPr>
        <w:t>C</w:t>
      </w:r>
      <w:r w:rsidRPr="002276D1">
        <w:rPr>
          <w:rFonts w:eastAsia="Calibri"/>
          <w:color w:val="auto"/>
          <w:lang w:eastAsia="en-US"/>
        </w:rPr>
        <w:t>ommittee to monitor the service</w:t>
      </w:r>
      <w:r w:rsidR="00034433" w:rsidRPr="002276D1">
        <w:rPr>
          <w:rFonts w:eastAsia="Calibri"/>
          <w:color w:val="auto"/>
          <w:lang w:eastAsia="en-US"/>
        </w:rPr>
        <w:t>’</w:t>
      </w:r>
      <w:r w:rsidRPr="002276D1">
        <w:rPr>
          <w:rFonts w:eastAsia="Calibri"/>
          <w:color w:val="auto"/>
          <w:lang w:eastAsia="en-US"/>
        </w:rPr>
        <w:t xml:space="preserve">s compliance </w:t>
      </w:r>
      <w:r w:rsidR="00034433" w:rsidRPr="002276D1">
        <w:rPr>
          <w:rFonts w:eastAsia="Calibri"/>
          <w:color w:val="auto"/>
          <w:lang w:eastAsia="en-US"/>
        </w:rPr>
        <w:t xml:space="preserve">with standards </w:t>
      </w:r>
      <w:r w:rsidRPr="002276D1">
        <w:rPr>
          <w:rFonts w:eastAsia="Calibri"/>
          <w:color w:val="auto"/>
          <w:lang w:eastAsia="en-US"/>
        </w:rPr>
        <w:t>and improvements.</w:t>
      </w:r>
      <w:r w:rsidR="002276D1" w:rsidRPr="002276D1">
        <w:rPr>
          <w:rFonts w:eastAsia="Calibri"/>
          <w:color w:val="auto"/>
          <w:lang w:eastAsia="en-US"/>
        </w:rPr>
        <w:t xml:space="preserve"> </w:t>
      </w:r>
      <w:r w:rsidRPr="002276D1">
        <w:rPr>
          <w:rFonts w:eastAsia="Calibri"/>
          <w:color w:val="auto"/>
          <w:lang w:eastAsia="en-US"/>
        </w:rPr>
        <w:t xml:space="preserve">The service has a continuous improvement plan </w:t>
      </w:r>
      <w:r w:rsidR="00034433" w:rsidRPr="002276D1">
        <w:rPr>
          <w:rFonts w:eastAsia="Calibri"/>
          <w:color w:val="auto"/>
          <w:lang w:eastAsia="en-US"/>
        </w:rPr>
        <w:t xml:space="preserve">with </w:t>
      </w:r>
      <w:r w:rsidRPr="002276D1">
        <w:rPr>
          <w:rFonts w:eastAsia="Calibri"/>
          <w:color w:val="auto"/>
          <w:lang w:eastAsia="en-US"/>
        </w:rPr>
        <w:t xml:space="preserve">input </w:t>
      </w:r>
      <w:r w:rsidR="00034433" w:rsidRPr="002276D1">
        <w:rPr>
          <w:rFonts w:eastAsia="Calibri"/>
          <w:color w:val="auto"/>
          <w:lang w:eastAsia="en-US"/>
        </w:rPr>
        <w:t xml:space="preserve">from </w:t>
      </w:r>
      <w:r w:rsidRPr="002276D1">
        <w:rPr>
          <w:rFonts w:eastAsia="Calibri"/>
          <w:color w:val="auto"/>
          <w:lang w:eastAsia="en-US"/>
        </w:rPr>
        <w:t>consumers and their representatives.</w:t>
      </w:r>
      <w:r w:rsidR="0038626B" w:rsidRPr="002276D1">
        <w:rPr>
          <w:rFonts w:eastAsia="Calibri"/>
          <w:color w:val="auto"/>
          <w:lang w:eastAsia="en-US"/>
        </w:rPr>
        <w:t xml:space="preserve">  </w:t>
      </w:r>
      <w:r w:rsidRPr="002276D1">
        <w:rPr>
          <w:rFonts w:eastAsia="Calibri"/>
          <w:color w:val="auto"/>
          <w:lang w:eastAsia="en-US"/>
        </w:rPr>
        <w:t xml:space="preserve">Continuous improvement opportunities are identified </w:t>
      </w:r>
      <w:r w:rsidR="00034433" w:rsidRPr="002276D1">
        <w:rPr>
          <w:rFonts w:eastAsia="Calibri"/>
          <w:color w:val="auto"/>
          <w:lang w:eastAsia="en-US"/>
        </w:rPr>
        <w:t>from</w:t>
      </w:r>
      <w:r w:rsidRPr="002276D1">
        <w:rPr>
          <w:rFonts w:eastAsia="Calibri"/>
          <w:color w:val="auto"/>
          <w:lang w:eastAsia="en-US"/>
        </w:rPr>
        <w:t xml:space="preserve"> consumer and staff surveys and meetings, audits and the feedback and complaints system.</w:t>
      </w:r>
      <w:r w:rsidR="002276D1" w:rsidRPr="002276D1">
        <w:rPr>
          <w:rFonts w:eastAsiaTheme="minorHAnsi"/>
          <w:color w:val="auto"/>
        </w:rPr>
        <w:t xml:space="preserve"> The service has established mechanisms to support consumers and consumer representatives to make a complaint or provide feedback. Complaints and feedback are recorded by the service manager and included in monthly reports to the Board and the </w:t>
      </w:r>
      <w:r w:rsidR="002276D1" w:rsidRPr="002276D1">
        <w:rPr>
          <w:rFonts w:eastAsia="Calibri"/>
          <w:color w:val="auto"/>
          <w:lang w:eastAsia="en-US"/>
        </w:rPr>
        <w:t>Quality and Clinical Assurance Management Committee</w:t>
      </w:r>
      <w:r w:rsidR="002276D1" w:rsidRPr="002276D1">
        <w:rPr>
          <w:rFonts w:eastAsiaTheme="minorHAnsi"/>
          <w:color w:val="auto"/>
        </w:rPr>
        <w:t xml:space="preserve">. </w:t>
      </w:r>
    </w:p>
    <w:p w14:paraId="02F8614F" w14:textId="77777777" w:rsidR="003C25B4" w:rsidRPr="002276D1" w:rsidRDefault="003C25B4" w:rsidP="0038626B">
      <w:pPr>
        <w:rPr>
          <w:color w:val="auto"/>
          <w:lang w:eastAsia="en-US"/>
        </w:rPr>
      </w:pPr>
      <w:r w:rsidRPr="002276D1">
        <w:rPr>
          <w:rFonts w:eastAsia="Calibri"/>
          <w:color w:val="auto"/>
          <w:lang w:eastAsia="en-US"/>
        </w:rPr>
        <w:t xml:space="preserve">Management advised the service has brokerage agreements in place for contracted service providers, the service providers undergo induction and screening and provide regular updates on the services they provide to consumers. </w:t>
      </w:r>
    </w:p>
    <w:p w14:paraId="2A4013EC" w14:textId="77777777" w:rsidR="0038626B" w:rsidRPr="002276D1" w:rsidRDefault="003C25B4" w:rsidP="0038626B">
      <w:pPr>
        <w:keepNext/>
        <w:tabs>
          <w:tab w:val="right" w:pos="9072"/>
        </w:tabs>
        <w:outlineLvl w:val="3"/>
        <w:rPr>
          <w:b/>
          <w:color w:val="auto"/>
        </w:rPr>
      </w:pPr>
      <w:r w:rsidRPr="002276D1">
        <w:rPr>
          <w:rFonts w:eastAsia="Calibri"/>
          <w:color w:val="auto"/>
          <w:szCs w:val="22"/>
          <w:lang w:eastAsia="en-US"/>
        </w:rPr>
        <w:t xml:space="preserve">The responsibilities and accountabilities of each role are set out in position descriptions. </w:t>
      </w:r>
    </w:p>
    <w:p w14:paraId="2114D196" w14:textId="79509751" w:rsidR="003C25B4" w:rsidRPr="002276D1" w:rsidRDefault="003C25B4" w:rsidP="0038626B">
      <w:pPr>
        <w:rPr>
          <w:color w:val="auto"/>
          <w:lang w:eastAsia="en-US"/>
        </w:rPr>
      </w:pPr>
      <w:r w:rsidRPr="002276D1">
        <w:rPr>
          <w:rFonts w:eastAsia="Fira Sans Light"/>
          <w:color w:val="auto"/>
          <w:lang w:eastAsia="en-US"/>
        </w:rPr>
        <w:t xml:space="preserve">The organisation monitors changes to various legislative requirements and communicates these changes to </w:t>
      </w:r>
      <w:r w:rsidR="002276D1" w:rsidRPr="002276D1">
        <w:rPr>
          <w:rFonts w:eastAsia="Fira Sans Light"/>
          <w:color w:val="auto"/>
          <w:lang w:eastAsia="en-US"/>
        </w:rPr>
        <w:t>staff</w:t>
      </w:r>
      <w:r w:rsidRPr="002276D1">
        <w:rPr>
          <w:rFonts w:eastAsia="Fira Sans Light"/>
          <w:color w:val="auto"/>
          <w:lang w:eastAsia="en-US"/>
        </w:rPr>
        <w:t xml:space="preserve"> </w:t>
      </w:r>
      <w:r w:rsidR="0038626B" w:rsidRPr="002276D1">
        <w:rPr>
          <w:rFonts w:eastAsia="Fira Sans Light"/>
          <w:color w:val="auto"/>
          <w:lang w:eastAsia="en-US"/>
        </w:rPr>
        <w:t>in</w:t>
      </w:r>
      <w:r w:rsidRPr="002276D1">
        <w:rPr>
          <w:rFonts w:eastAsia="Fira Sans Light"/>
          <w:color w:val="auto"/>
          <w:lang w:eastAsia="en-US"/>
        </w:rPr>
        <w:t xml:space="preserve"> emails, memorandums and staff meetings. </w:t>
      </w:r>
    </w:p>
    <w:p w14:paraId="36B91E0A" w14:textId="65B6BE01" w:rsidR="003C25B4" w:rsidRPr="002276D1" w:rsidRDefault="003C25B4" w:rsidP="0038626B">
      <w:pPr>
        <w:rPr>
          <w:rFonts w:eastAsiaTheme="minorHAnsi"/>
          <w:color w:val="auto"/>
          <w:szCs w:val="22"/>
          <w:lang w:eastAsia="en-US"/>
        </w:rPr>
      </w:pPr>
      <w:r w:rsidRPr="002276D1">
        <w:rPr>
          <w:rFonts w:eastAsiaTheme="minorHAnsi"/>
          <w:color w:val="auto"/>
          <w:szCs w:val="22"/>
          <w:lang w:eastAsia="en-US"/>
        </w:rPr>
        <w:t xml:space="preserve">The service’s human resources policy </w:t>
      </w:r>
      <w:r w:rsidR="0038626B" w:rsidRPr="002276D1">
        <w:rPr>
          <w:rFonts w:eastAsiaTheme="minorHAnsi"/>
          <w:color w:val="auto"/>
          <w:szCs w:val="22"/>
          <w:lang w:eastAsia="en-US"/>
        </w:rPr>
        <w:t xml:space="preserve">includes </w:t>
      </w:r>
      <w:r w:rsidRPr="002276D1">
        <w:rPr>
          <w:rFonts w:eastAsiaTheme="minorHAnsi"/>
          <w:color w:val="auto"/>
          <w:szCs w:val="22"/>
          <w:lang w:eastAsia="en-US"/>
        </w:rPr>
        <w:t xml:space="preserve">Police Certificate Guidelines for Aged Care Providers. </w:t>
      </w:r>
      <w:r w:rsidRPr="002276D1">
        <w:rPr>
          <w:color w:val="auto"/>
        </w:rPr>
        <w:t>A review of personnel files identified all staff had current police certificates.</w:t>
      </w:r>
    </w:p>
    <w:p w14:paraId="18F2F76E" w14:textId="3393C840" w:rsidR="009242F2" w:rsidRPr="00D826E0" w:rsidRDefault="00A230A4" w:rsidP="009242F2">
      <w:pPr>
        <w:contextualSpacing/>
        <w:rPr>
          <w:color w:val="FF0000"/>
        </w:rPr>
      </w:pPr>
      <w:r w:rsidRPr="00A230A4">
        <w:rPr>
          <w:rFonts w:eastAsia="Calibri"/>
          <w:color w:val="auto"/>
          <w:lang w:eastAsia="en-US"/>
        </w:rPr>
        <w:t xml:space="preserve">Based on the </w:t>
      </w:r>
      <w:r w:rsidR="009242F2">
        <w:rPr>
          <w:rFonts w:eastAsia="Calibri"/>
          <w:color w:val="auto"/>
          <w:lang w:eastAsia="en-US"/>
        </w:rPr>
        <w:t>Assessment Team’s findings summarised above, I consider that the service is Compliant in Requirement</w:t>
      </w:r>
      <w:r w:rsidR="0081138C">
        <w:rPr>
          <w:rFonts w:eastAsia="Calibri"/>
          <w:color w:val="auto"/>
          <w:lang w:eastAsia="en-US"/>
        </w:rPr>
        <w:t xml:space="preserve"> </w:t>
      </w:r>
      <w:r w:rsidR="007E2F00">
        <w:rPr>
          <w:rFonts w:eastAsia="Calibri"/>
          <w:color w:val="auto"/>
          <w:lang w:eastAsia="en-US"/>
        </w:rPr>
        <w:t>8 (3) (c)</w:t>
      </w:r>
    </w:p>
    <w:p w14:paraId="27D4DB2B" w14:textId="77777777" w:rsidR="003C25B4" w:rsidRPr="001F433A" w:rsidRDefault="003C25B4" w:rsidP="003C25B4">
      <w:pPr>
        <w:tabs>
          <w:tab w:val="right" w:pos="9026"/>
        </w:tabs>
        <w:spacing w:before="0" w:after="0"/>
        <w:ind w:left="142"/>
        <w:outlineLvl w:val="4"/>
        <w:rPr>
          <w:i/>
        </w:rPr>
      </w:pPr>
    </w:p>
    <w:p w14:paraId="4DAE165B" w14:textId="77777777" w:rsidR="00F73AD7" w:rsidRDefault="00F73AD7" w:rsidP="00F73AD7">
      <w:pPr>
        <w:tabs>
          <w:tab w:val="right" w:pos="9026"/>
        </w:tabs>
        <w:sectPr w:rsidR="00F73AD7" w:rsidSect="00F73AD7">
          <w:headerReference w:type="default" r:id="rId37"/>
          <w:type w:val="continuous"/>
          <w:pgSz w:w="11906" w:h="16838"/>
          <w:pgMar w:top="1701" w:right="1418" w:bottom="1418" w:left="1418" w:header="709" w:footer="397" w:gutter="0"/>
          <w:cols w:space="708"/>
          <w:titlePg/>
          <w:docGrid w:linePitch="360"/>
        </w:sectPr>
      </w:pPr>
    </w:p>
    <w:p w14:paraId="4DAE165C" w14:textId="77777777" w:rsidR="00F73AD7" w:rsidRDefault="00D826E0" w:rsidP="00F73AD7">
      <w:pPr>
        <w:pStyle w:val="Heading1"/>
      </w:pPr>
      <w:r>
        <w:lastRenderedPageBreak/>
        <w:t>Areas for improvement</w:t>
      </w:r>
    </w:p>
    <w:p w14:paraId="4DAE165E" w14:textId="77777777" w:rsidR="00F73AD7" w:rsidRPr="00E830C7" w:rsidRDefault="00D826E0" w:rsidP="00F73AD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73AD7" w:rsidRPr="00E830C7" w:rsidSect="00F73AD7">
      <w:headerReference w:type="default" r:id="rId38"/>
      <w:headerReference w:type="first" r:id="rId3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E16A3" w14:textId="77777777" w:rsidR="001D2FEE" w:rsidRDefault="001D2FEE">
      <w:pPr>
        <w:spacing w:before="0" w:after="0" w:line="240" w:lineRule="auto"/>
      </w:pPr>
      <w:r>
        <w:separator/>
      </w:r>
    </w:p>
  </w:endnote>
  <w:endnote w:type="continuationSeparator" w:id="0">
    <w:p w14:paraId="4DAE16A5" w14:textId="77777777" w:rsidR="001D2FEE" w:rsidRDefault="001D2F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7A" w14:textId="77777777" w:rsidR="001D2FEE" w:rsidRPr="009A1F1B" w:rsidRDefault="001D2FEE" w:rsidP="00F73A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AE167B" w14:textId="77777777" w:rsidR="001D2FEE" w:rsidRPr="00C72FFB" w:rsidRDefault="001D2FEE" w:rsidP="00F73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LiveBetter Services - North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DAE167C" w14:textId="77777777" w:rsidR="001D2FEE" w:rsidRPr="00C72FFB" w:rsidRDefault="001D2FEE" w:rsidP="00F73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7D" w14:textId="77777777" w:rsidR="001D2FEE" w:rsidRPr="009A1F1B" w:rsidRDefault="001D2FEE" w:rsidP="00F73A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AE167E" w14:textId="77777777" w:rsidR="001D2FEE" w:rsidRPr="00C72FFB" w:rsidRDefault="001D2FEE" w:rsidP="00F73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LiveBetter Services - North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DAE167F" w14:textId="77777777" w:rsidR="001D2FEE" w:rsidRPr="00A3716D" w:rsidRDefault="001D2FEE" w:rsidP="00F73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1" w14:textId="77777777" w:rsidR="001D2FEE" w:rsidRPr="009A1F1B" w:rsidRDefault="001D2FEE" w:rsidP="00F73A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AE1682" w14:textId="77777777" w:rsidR="001D2FEE" w:rsidRPr="00C72FFB" w:rsidRDefault="001D2FEE" w:rsidP="00F73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LiveBetter Services - North West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DAE1683" w14:textId="77777777" w:rsidR="001D2FEE" w:rsidRPr="00A3716D" w:rsidRDefault="001D2FEE" w:rsidP="00F73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E169F" w14:textId="77777777" w:rsidR="001D2FEE" w:rsidRDefault="001D2FEE">
      <w:pPr>
        <w:spacing w:before="0" w:after="0" w:line="240" w:lineRule="auto"/>
      </w:pPr>
      <w:r>
        <w:separator/>
      </w:r>
    </w:p>
  </w:footnote>
  <w:footnote w:type="continuationSeparator" w:id="0">
    <w:p w14:paraId="4DAE16A1" w14:textId="77777777" w:rsidR="001D2FEE" w:rsidRDefault="001D2F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79" w14:textId="77777777" w:rsidR="001D2FEE" w:rsidRDefault="001D2FEE" w:rsidP="00F73AD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AE169F" wp14:editId="4DAE16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78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B" w14:textId="77777777" w:rsidR="001D2FEE" w:rsidRPr="004C408F" w:rsidRDefault="001D2FEE" w:rsidP="00F73AD7">
    <w:pPr>
      <w:pStyle w:val="Header"/>
    </w:pPr>
    <w:r>
      <w:rPr>
        <w:noProof/>
        <w:color w:val="auto"/>
        <w:sz w:val="20"/>
      </w:rPr>
      <w:drawing>
        <wp:anchor distT="0" distB="0" distL="114300" distR="114300" simplePos="0" relativeHeight="251676672" behindDoc="1" locked="0" layoutInCell="1" allowOverlap="1" wp14:anchorId="4DAE16B1" wp14:editId="4DAE16B2">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35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C" w14:textId="77777777" w:rsidR="001D2FEE" w:rsidRDefault="001D2FEE" w:rsidP="00F73AD7">
    <w:r>
      <w:rPr>
        <w:noProof/>
        <w:color w:val="auto"/>
        <w:sz w:val="20"/>
      </w:rPr>
      <w:drawing>
        <wp:anchor distT="0" distB="0" distL="114300" distR="114300" simplePos="0" relativeHeight="251662336" behindDoc="1" locked="0" layoutInCell="1" allowOverlap="1" wp14:anchorId="4DAE16B3" wp14:editId="4DAE16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9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D" w14:textId="34D1F1FF" w:rsidR="001D2FEE" w:rsidRPr="00703E80" w:rsidRDefault="001D2FEE" w:rsidP="00F73A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DAE16B5" wp14:editId="4DAE16B6">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551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3" w14:textId="58D5147C" w:rsidR="001D2FEE" w:rsidRPr="00703E80" w:rsidRDefault="001D2FEE" w:rsidP="00F73A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DAE16C1" wp14:editId="4DAE16C2">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84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1250D5">
      <w:rPr>
        <w:rFonts w:ascii="Arial Black" w:hAnsi="Arial Black"/>
        <w:color w:val="FFFFFF" w:themeColor="background1"/>
        <w:sz w:val="36"/>
      </w:rPr>
      <w:t>NOT ASSESSED</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4" w14:textId="77777777" w:rsidR="001D2FEE" w:rsidRPr="008F20C5" w:rsidRDefault="001D2FEE" w:rsidP="00F73AD7">
    <w:pPr>
      <w:pStyle w:val="Header"/>
    </w:pPr>
    <w:r>
      <w:rPr>
        <w:noProof/>
        <w:color w:val="auto"/>
        <w:sz w:val="20"/>
      </w:rPr>
      <w:drawing>
        <wp:anchor distT="0" distB="0" distL="114300" distR="114300" simplePos="0" relativeHeight="251682816" behindDoc="1" locked="0" layoutInCell="1" allowOverlap="1" wp14:anchorId="4DAE16C3" wp14:editId="4DAE16C4">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62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5" w14:textId="77777777" w:rsidR="001D2FEE" w:rsidRDefault="001D2FEE" w:rsidP="00F73AD7">
    <w:pPr>
      <w:tabs>
        <w:tab w:val="left" w:pos="3624"/>
      </w:tabs>
    </w:pPr>
    <w:r>
      <w:rPr>
        <w:noProof/>
        <w:color w:val="auto"/>
        <w:sz w:val="20"/>
      </w:rPr>
      <w:drawing>
        <wp:anchor distT="0" distB="0" distL="114300" distR="114300" simplePos="0" relativeHeight="251665408" behindDoc="1" locked="0" layoutInCell="1" allowOverlap="1" wp14:anchorId="4DAE16C5" wp14:editId="4DAE16C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2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6" w14:textId="362094FD" w:rsidR="001D2FEE" w:rsidRPr="00703E80" w:rsidRDefault="001D2FEE" w:rsidP="00F73AD7">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DAE16C7" wp14:editId="4DAE16C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280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7" w14:textId="77777777" w:rsidR="001D2FEE" w:rsidRPr="007C6DB4" w:rsidRDefault="001D2FEE" w:rsidP="00F73AD7">
    <w:pPr>
      <w:pStyle w:val="Header"/>
    </w:pPr>
    <w:r>
      <w:rPr>
        <w:noProof/>
        <w:color w:val="auto"/>
        <w:sz w:val="20"/>
      </w:rPr>
      <w:drawing>
        <wp:anchor distT="0" distB="0" distL="114300" distR="114300" simplePos="0" relativeHeight="251684864" behindDoc="1" locked="0" layoutInCell="1" allowOverlap="1" wp14:anchorId="4DAE16C9" wp14:editId="4DAE16CA">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72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8" w14:textId="77777777" w:rsidR="001D2FEE" w:rsidRDefault="001D2FEE" w:rsidP="00F73AD7">
    <w:pPr>
      <w:tabs>
        <w:tab w:val="left" w:pos="3624"/>
      </w:tabs>
    </w:pPr>
    <w:r>
      <w:rPr>
        <w:noProof/>
        <w:color w:val="auto"/>
        <w:sz w:val="20"/>
      </w:rPr>
      <w:drawing>
        <wp:anchor distT="0" distB="0" distL="114300" distR="114300" simplePos="0" relativeHeight="251666432" behindDoc="1" locked="0" layoutInCell="1" allowOverlap="1" wp14:anchorId="4DAE16CB" wp14:editId="4DAE16C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59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9" w14:textId="61F0F27D" w:rsidR="001D2FEE" w:rsidRPr="00703E80" w:rsidRDefault="001D2FEE" w:rsidP="00F73A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DAE16CD" wp14:editId="4DAE16CE">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556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0" w14:textId="77777777" w:rsidR="001D2FEE" w:rsidRDefault="001D2FEE">
    <w:pPr>
      <w:pStyle w:val="Header"/>
    </w:pPr>
    <w:r w:rsidRPr="003C6EC2">
      <w:rPr>
        <w:rFonts w:eastAsia="Calibri"/>
        <w:noProof/>
      </w:rPr>
      <w:drawing>
        <wp:anchor distT="0" distB="0" distL="114300" distR="114300" simplePos="0" relativeHeight="251669504" behindDoc="1" locked="0" layoutInCell="1" allowOverlap="1" wp14:anchorId="4DAE16A1" wp14:editId="4DAE16A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22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A" w14:textId="77777777" w:rsidR="001D2FEE" w:rsidRPr="00FF06ED" w:rsidRDefault="001D2FEE" w:rsidP="00F73AD7">
    <w:pPr>
      <w:pStyle w:val="Header"/>
    </w:pPr>
    <w:r>
      <w:rPr>
        <w:noProof/>
        <w:color w:val="auto"/>
        <w:sz w:val="20"/>
      </w:rPr>
      <w:drawing>
        <wp:anchor distT="0" distB="0" distL="114300" distR="114300" simplePos="0" relativeHeight="251686912" behindDoc="1" locked="0" layoutInCell="1" allowOverlap="1" wp14:anchorId="4DAE16CF" wp14:editId="4DAE16D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31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B" w14:textId="77777777" w:rsidR="001D2FEE" w:rsidRDefault="001D2FEE" w:rsidP="00F73AD7">
    <w:pPr>
      <w:tabs>
        <w:tab w:val="left" w:pos="3624"/>
      </w:tabs>
    </w:pPr>
    <w:r>
      <w:rPr>
        <w:noProof/>
        <w:color w:val="auto"/>
        <w:sz w:val="20"/>
      </w:rPr>
      <w:drawing>
        <wp:anchor distT="0" distB="0" distL="114300" distR="114300" simplePos="0" relativeHeight="251667456" behindDoc="1" locked="0" layoutInCell="1" allowOverlap="1" wp14:anchorId="4DAE16D1" wp14:editId="4DAE16D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23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C" w14:textId="7D7A948B" w:rsidR="001D2FEE" w:rsidRPr="00703E80" w:rsidRDefault="001D2FEE" w:rsidP="00F73A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DAE16D3" wp14:editId="4DAE16D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8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D" w14:textId="77777777" w:rsidR="001D2FEE" w:rsidRPr="00FB1D63" w:rsidRDefault="001D2FEE" w:rsidP="00F73AD7">
    <w:pPr>
      <w:pStyle w:val="Header"/>
    </w:pPr>
    <w:r>
      <w:rPr>
        <w:noProof/>
        <w:color w:val="auto"/>
        <w:sz w:val="20"/>
      </w:rPr>
      <w:drawing>
        <wp:anchor distT="0" distB="0" distL="114300" distR="114300" simplePos="0" relativeHeight="251670528" behindDoc="1" locked="0" layoutInCell="1" allowOverlap="1" wp14:anchorId="4DAE16D5" wp14:editId="4DAE16D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52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9E" w14:textId="77777777" w:rsidR="001D2FEE" w:rsidRDefault="001D2FEE" w:rsidP="00F73AD7">
    <w:pPr>
      <w:tabs>
        <w:tab w:val="left" w:pos="3624"/>
      </w:tabs>
    </w:pPr>
    <w:r>
      <w:rPr>
        <w:noProof/>
        <w:color w:val="auto"/>
        <w:sz w:val="20"/>
      </w:rPr>
      <w:drawing>
        <wp:anchor distT="0" distB="0" distL="114300" distR="114300" simplePos="0" relativeHeight="251668480" behindDoc="1" locked="0" layoutInCell="1" allowOverlap="1" wp14:anchorId="4DAE16D7" wp14:editId="4DAE16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09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4" w14:textId="77777777" w:rsidR="001D2FEE" w:rsidRDefault="001D2FEE" w:rsidP="00F73AD7">
    <w:r>
      <w:rPr>
        <w:noProof/>
        <w:color w:val="auto"/>
        <w:sz w:val="20"/>
      </w:rPr>
      <w:drawing>
        <wp:anchor distT="0" distB="0" distL="114300" distR="114300" simplePos="0" relativeHeight="251660288" behindDoc="1" locked="0" layoutInCell="1" allowOverlap="1" wp14:anchorId="4DAE16A3" wp14:editId="4DAE16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66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5" w14:textId="77777777" w:rsidR="001D2FEE" w:rsidRPr="00C26A15" w:rsidRDefault="001D2FEE" w:rsidP="00F73AD7">
    <w:pPr>
      <w:pStyle w:val="Header"/>
    </w:pPr>
    <w:r>
      <w:rPr>
        <w:noProof/>
        <w:color w:val="auto"/>
        <w:sz w:val="20"/>
      </w:rPr>
      <w:drawing>
        <wp:anchor distT="0" distB="0" distL="114300" distR="114300" simplePos="0" relativeHeight="251672576" behindDoc="1" locked="0" layoutInCell="1" allowOverlap="1" wp14:anchorId="4DAE16A5" wp14:editId="4DAE16A6">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29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6" w14:textId="77777777" w:rsidR="001D2FEE" w:rsidRDefault="001D2FEE" w:rsidP="00F73AD7">
    <w:r>
      <w:rPr>
        <w:noProof/>
        <w:color w:val="auto"/>
        <w:sz w:val="20"/>
      </w:rPr>
      <w:drawing>
        <wp:anchor distT="0" distB="0" distL="114300" distR="114300" simplePos="0" relativeHeight="251659264" behindDoc="1" locked="0" layoutInCell="1" allowOverlap="1" wp14:anchorId="4DAE16A7" wp14:editId="4DAE16A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12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7" w14:textId="3ACD17BF" w:rsidR="001D2FEE" w:rsidRPr="00703E80" w:rsidRDefault="001D2FEE" w:rsidP="00F73AD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DAE16A9" wp14:editId="4DAE16AA">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616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8" w14:textId="77777777" w:rsidR="001D2FEE" w:rsidRPr="00F05744" w:rsidRDefault="001D2FEE" w:rsidP="00F73AD7">
    <w:pPr>
      <w:pStyle w:val="Header"/>
    </w:pPr>
    <w:r>
      <w:rPr>
        <w:noProof/>
        <w:color w:val="auto"/>
        <w:sz w:val="20"/>
      </w:rPr>
      <w:drawing>
        <wp:anchor distT="0" distB="0" distL="114300" distR="114300" simplePos="0" relativeHeight="251674624" behindDoc="1" locked="0" layoutInCell="1" allowOverlap="1" wp14:anchorId="4DAE16AB" wp14:editId="4DAE16AC">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73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9" w14:textId="77777777" w:rsidR="001D2FEE" w:rsidRDefault="001D2FEE" w:rsidP="00F73AD7">
    <w:r>
      <w:rPr>
        <w:noProof/>
        <w:color w:val="auto"/>
        <w:sz w:val="20"/>
      </w:rPr>
      <w:drawing>
        <wp:anchor distT="0" distB="0" distL="114300" distR="114300" simplePos="0" relativeHeight="251661312" behindDoc="1" locked="0" layoutInCell="1" allowOverlap="1" wp14:anchorId="4DAE16AD" wp14:editId="4DAE16A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49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E168A" w14:textId="4B952C51" w:rsidR="001D2FEE" w:rsidRPr="00703E80" w:rsidRDefault="001D2FEE" w:rsidP="00F73A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AE16AF" wp14:editId="4DAE16B0">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34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5CE3E8E">
      <w:start w:val="1"/>
      <w:numFmt w:val="lowerRoman"/>
      <w:lvlText w:val="(%1)"/>
      <w:lvlJc w:val="left"/>
      <w:pPr>
        <w:ind w:left="1080" w:hanging="720"/>
      </w:pPr>
      <w:rPr>
        <w:rFonts w:hint="default"/>
        <w:b w:val="0"/>
      </w:rPr>
    </w:lvl>
    <w:lvl w:ilvl="1" w:tplc="48925710" w:tentative="1">
      <w:start w:val="1"/>
      <w:numFmt w:val="lowerLetter"/>
      <w:lvlText w:val="%2."/>
      <w:lvlJc w:val="left"/>
      <w:pPr>
        <w:ind w:left="1440" w:hanging="360"/>
      </w:pPr>
    </w:lvl>
    <w:lvl w:ilvl="2" w:tplc="5B460948" w:tentative="1">
      <w:start w:val="1"/>
      <w:numFmt w:val="lowerRoman"/>
      <w:lvlText w:val="%3."/>
      <w:lvlJc w:val="right"/>
      <w:pPr>
        <w:ind w:left="2160" w:hanging="180"/>
      </w:pPr>
    </w:lvl>
    <w:lvl w:ilvl="3" w:tplc="6AC6B310" w:tentative="1">
      <w:start w:val="1"/>
      <w:numFmt w:val="decimal"/>
      <w:lvlText w:val="%4."/>
      <w:lvlJc w:val="left"/>
      <w:pPr>
        <w:ind w:left="2880" w:hanging="360"/>
      </w:pPr>
    </w:lvl>
    <w:lvl w:ilvl="4" w:tplc="1E143246" w:tentative="1">
      <w:start w:val="1"/>
      <w:numFmt w:val="lowerLetter"/>
      <w:lvlText w:val="%5."/>
      <w:lvlJc w:val="left"/>
      <w:pPr>
        <w:ind w:left="3600" w:hanging="360"/>
      </w:pPr>
    </w:lvl>
    <w:lvl w:ilvl="5" w:tplc="064CEA6C" w:tentative="1">
      <w:start w:val="1"/>
      <w:numFmt w:val="lowerRoman"/>
      <w:lvlText w:val="%6."/>
      <w:lvlJc w:val="right"/>
      <w:pPr>
        <w:ind w:left="4320" w:hanging="180"/>
      </w:pPr>
    </w:lvl>
    <w:lvl w:ilvl="6" w:tplc="BAD4EDF6" w:tentative="1">
      <w:start w:val="1"/>
      <w:numFmt w:val="decimal"/>
      <w:lvlText w:val="%7."/>
      <w:lvlJc w:val="left"/>
      <w:pPr>
        <w:ind w:left="5040" w:hanging="360"/>
      </w:pPr>
    </w:lvl>
    <w:lvl w:ilvl="7" w:tplc="7DF47052" w:tentative="1">
      <w:start w:val="1"/>
      <w:numFmt w:val="lowerLetter"/>
      <w:lvlText w:val="%8."/>
      <w:lvlJc w:val="left"/>
      <w:pPr>
        <w:ind w:left="5760" w:hanging="360"/>
      </w:pPr>
    </w:lvl>
    <w:lvl w:ilvl="8" w:tplc="887676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1A402C8">
      <w:start w:val="1"/>
      <w:numFmt w:val="bullet"/>
      <w:pStyle w:val="ListParagraph"/>
      <w:lvlText w:val=""/>
      <w:lvlJc w:val="left"/>
      <w:pPr>
        <w:ind w:left="1440" w:hanging="360"/>
      </w:pPr>
      <w:rPr>
        <w:rFonts w:ascii="Symbol" w:hAnsi="Symbol" w:hint="default"/>
        <w:color w:val="auto"/>
      </w:rPr>
    </w:lvl>
    <w:lvl w:ilvl="1" w:tplc="F872E9D8" w:tentative="1">
      <w:start w:val="1"/>
      <w:numFmt w:val="bullet"/>
      <w:lvlText w:val="o"/>
      <w:lvlJc w:val="left"/>
      <w:pPr>
        <w:ind w:left="2160" w:hanging="360"/>
      </w:pPr>
      <w:rPr>
        <w:rFonts w:ascii="Courier New" w:hAnsi="Courier New" w:cs="Courier New" w:hint="default"/>
      </w:rPr>
    </w:lvl>
    <w:lvl w:ilvl="2" w:tplc="B97C4E30" w:tentative="1">
      <w:start w:val="1"/>
      <w:numFmt w:val="bullet"/>
      <w:lvlText w:val=""/>
      <w:lvlJc w:val="left"/>
      <w:pPr>
        <w:ind w:left="2880" w:hanging="360"/>
      </w:pPr>
      <w:rPr>
        <w:rFonts w:ascii="Wingdings" w:hAnsi="Wingdings" w:hint="default"/>
      </w:rPr>
    </w:lvl>
    <w:lvl w:ilvl="3" w:tplc="DB2A9502" w:tentative="1">
      <w:start w:val="1"/>
      <w:numFmt w:val="bullet"/>
      <w:lvlText w:val=""/>
      <w:lvlJc w:val="left"/>
      <w:pPr>
        <w:ind w:left="3600" w:hanging="360"/>
      </w:pPr>
      <w:rPr>
        <w:rFonts w:ascii="Symbol" w:hAnsi="Symbol" w:hint="default"/>
      </w:rPr>
    </w:lvl>
    <w:lvl w:ilvl="4" w:tplc="F2CE7E70" w:tentative="1">
      <w:start w:val="1"/>
      <w:numFmt w:val="bullet"/>
      <w:lvlText w:val="o"/>
      <w:lvlJc w:val="left"/>
      <w:pPr>
        <w:ind w:left="4320" w:hanging="360"/>
      </w:pPr>
      <w:rPr>
        <w:rFonts w:ascii="Courier New" w:hAnsi="Courier New" w:cs="Courier New" w:hint="default"/>
      </w:rPr>
    </w:lvl>
    <w:lvl w:ilvl="5" w:tplc="F74263BA" w:tentative="1">
      <w:start w:val="1"/>
      <w:numFmt w:val="bullet"/>
      <w:lvlText w:val=""/>
      <w:lvlJc w:val="left"/>
      <w:pPr>
        <w:ind w:left="5040" w:hanging="360"/>
      </w:pPr>
      <w:rPr>
        <w:rFonts w:ascii="Wingdings" w:hAnsi="Wingdings" w:hint="default"/>
      </w:rPr>
    </w:lvl>
    <w:lvl w:ilvl="6" w:tplc="57666F3A" w:tentative="1">
      <w:start w:val="1"/>
      <w:numFmt w:val="bullet"/>
      <w:lvlText w:val=""/>
      <w:lvlJc w:val="left"/>
      <w:pPr>
        <w:ind w:left="5760" w:hanging="360"/>
      </w:pPr>
      <w:rPr>
        <w:rFonts w:ascii="Symbol" w:hAnsi="Symbol" w:hint="default"/>
      </w:rPr>
    </w:lvl>
    <w:lvl w:ilvl="7" w:tplc="64AA4A5A" w:tentative="1">
      <w:start w:val="1"/>
      <w:numFmt w:val="bullet"/>
      <w:lvlText w:val="o"/>
      <w:lvlJc w:val="left"/>
      <w:pPr>
        <w:ind w:left="6480" w:hanging="360"/>
      </w:pPr>
      <w:rPr>
        <w:rFonts w:ascii="Courier New" w:hAnsi="Courier New" w:cs="Courier New" w:hint="default"/>
      </w:rPr>
    </w:lvl>
    <w:lvl w:ilvl="8" w:tplc="E84C513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210B6CA">
      <w:start w:val="1"/>
      <w:numFmt w:val="lowerRoman"/>
      <w:lvlText w:val="(%1)"/>
      <w:lvlJc w:val="left"/>
      <w:pPr>
        <w:ind w:left="1004" w:hanging="720"/>
      </w:pPr>
      <w:rPr>
        <w:rFonts w:hint="default"/>
        <w:b w:val="0"/>
      </w:rPr>
    </w:lvl>
    <w:lvl w:ilvl="1" w:tplc="E06ACBFC" w:tentative="1">
      <w:start w:val="1"/>
      <w:numFmt w:val="lowerLetter"/>
      <w:lvlText w:val="%2."/>
      <w:lvlJc w:val="left"/>
      <w:pPr>
        <w:ind w:left="1364" w:hanging="360"/>
      </w:pPr>
    </w:lvl>
    <w:lvl w:ilvl="2" w:tplc="1C7054B2" w:tentative="1">
      <w:start w:val="1"/>
      <w:numFmt w:val="lowerRoman"/>
      <w:lvlText w:val="%3."/>
      <w:lvlJc w:val="right"/>
      <w:pPr>
        <w:ind w:left="2084" w:hanging="180"/>
      </w:pPr>
    </w:lvl>
    <w:lvl w:ilvl="3" w:tplc="B5EED8A6" w:tentative="1">
      <w:start w:val="1"/>
      <w:numFmt w:val="decimal"/>
      <w:lvlText w:val="%4."/>
      <w:lvlJc w:val="left"/>
      <w:pPr>
        <w:ind w:left="2804" w:hanging="360"/>
      </w:pPr>
    </w:lvl>
    <w:lvl w:ilvl="4" w:tplc="E3CA6B3E" w:tentative="1">
      <w:start w:val="1"/>
      <w:numFmt w:val="lowerLetter"/>
      <w:lvlText w:val="%5."/>
      <w:lvlJc w:val="left"/>
      <w:pPr>
        <w:ind w:left="3524" w:hanging="360"/>
      </w:pPr>
    </w:lvl>
    <w:lvl w:ilvl="5" w:tplc="85822CA0" w:tentative="1">
      <w:start w:val="1"/>
      <w:numFmt w:val="lowerRoman"/>
      <w:lvlText w:val="%6."/>
      <w:lvlJc w:val="right"/>
      <w:pPr>
        <w:ind w:left="4244" w:hanging="180"/>
      </w:pPr>
    </w:lvl>
    <w:lvl w:ilvl="6" w:tplc="44029022" w:tentative="1">
      <w:start w:val="1"/>
      <w:numFmt w:val="decimal"/>
      <w:lvlText w:val="%7."/>
      <w:lvlJc w:val="left"/>
      <w:pPr>
        <w:ind w:left="4964" w:hanging="360"/>
      </w:pPr>
    </w:lvl>
    <w:lvl w:ilvl="7" w:tplc="0BB4627C" w:tentative="1">
      <w:start w:val="1"/>
      <w:numFmt w:val="lowerLetter"/>
      <w:lvlText w:val="%8."/>
      <w:lvlJc w:val="left"/>
      <w:pPr>
        <w:ind w:left="5684" w:hanging="360"/>
      </w:pPr>
    </w:lvl>
    <w:lvl w:ilvl="8" w:tplc="951262B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AEA7D04">
      <w:start w:val="1"/>
      <w:numFmt w:val="lowerRoman"/>
      <w:lvlText w:val="(%1)"/>
      <w:lvlJc w:val="left"/>
      <w:pPr>
        <w:ind w:left="1080" w:hanging="720"/>
      </w:pPr>
      <w:rPr>
        <w:rFonts w:hint="default"/>
      </w:rPr>
    </w:lvl>
    <w:lvl w:ilvl="1" w:tplc="94748D92" w:tentative="1">
      <w:start w:val="1"/>
      <w:numFmt w:val="lowerLetter"/>
      <w:lvlText w:val="%2."/>
      <w:lvlJc w:val="left"/>
      <w:pPr>
        <w:ind w:left="1440" w:hanging="360"/>
      </w:pPr>
    </w:lvl>
    <w:lvl w:ilvl="2" w:tplc="7FB84A8A" w:tentative="1">
      <w:start w:val="1"/>
      <w:numFmt w:val="lowerRoman"/>
      <w:lvlText w:val="%3."/>
      <w:lvlJc w:val="right"/>
      <w:pPr>
        <w:ind w:left="2160" w:hanging="180"/>
      </w:pPr>
    </w:lvl>
    <w:lvl w:ilvl="3" w:tplc="0D12F1A6" w:tentative="1">
      <w:start w:val="1"/>
      <w:numFmt w:val="decimal"/>
      <w:lvlText w:val="%4."/>
      <w:lvlJc w:val="left"/>
      <w:pPr>
        <w:ind w:left="2880" w:hanging="360"/>
      </w:pPr>
    </w:lvl>
    <w:lvl w:ilvl="4" w:tplc="26DAF17C" w:tentative="1">
      <w:start w:val="1"/>
      <w:numFmt w:val="lowerLetter"/>
      <w:lvlText w:val="%5."/>
      <w:lvlJc w:val="left"/>
      <w:pPr>
        <w:ind w:left="3600" w:hanging="360"/>
      </w:pPr>
    </w:lvl>
    <w:lvl w:ilvl="5" w:tplc="CB7261BA" w:tentative="1">
      <w:start w:val="1"/>
      <w:numFmt w:val="lowerRoman"/>
      <w:lvlText w:val="%6."/>
      <w:lvlJc w:val="right"/>
      <w:pPr>
        <w:ind w:left="4320" w:hanging="180"/>
      </w:pPr>
    </w:lvl>
    <w:lvl w:ilvl="6" w:tplc="8F0C6626" w:tentative="1">
      <w:start w:val="1"/>
      <w:numFmt w:val="decimal"/>
      <w:lvlText w:val="%7."/>
      <w:lvlJc w:val="left"/>
      <w:pPr>
        <w:ind w:left="5040" w:hanging="360"/>
      </w:pPr>
    </w:lvl>
    <w:lvl w:ilvl="7" w:tplc="2C74D7B2" w:tentative="1">
      <w:start w:val="1"/>
      <w:numFmt w:val="lowerLetter"/>
      <w:lvlText w:val="%8."/>
      <w:lvlJc w:val="left"/>
      <w:pPr>
        <w:ind w:left="5760" w:hanging="360"/>
      </w:pPr>
    </w:lvl>
    <w:lvl w:ilvl="8" w:tplc="4FF0083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AF47316">
      <w:start w:val="1"/>
      <w:numFmt w:val="lowerRoman"/>
      <w:lvlText w:val="(%1)"/>
      <w:lvlJc w:val="left"/>
      <w:pPr>
        <w:ind w:left="1080" w:hanging="720"/>
      </w:pPr>
      <w:rPr>
        <w:rFonts w:hint="default"/>
      </w:rPr>
    </w:lvl>
    <w:lvl w:ilvl="1" w:tplc="AD9CB806" w:tentative="1">
      <w:start w:val="1"/>
      <w:numFmt w:val="lowerLetter"/>
      <w:lvlText w:val="%2."/>
      <w:lvlJc w:val="left"/>
      <w:pPr>
        <w:ind w:left="1440" w:hanging="360"/>
      </w:pPr>
    </w:lvl>
    <w:lvl w:ilvl="2" w:tplc="3DAEA88C" w:tentative="1">
      <w:start w:val="1"/>
      <w:numFmt w:val="lowerRoman"/>
      <w:lvlText w:val="%3."/>
      <w:lvlJc w:val="right"/>
      <w:pPr>
        <w:ind w:left="2160" w:hanging="180"/>
      </w:pPr>
    </w:lvl>
    <w:lvl w:ilvl="3" w:tplc="88E09F24" w:tentative="1">
      <w:start w:val="1"/>
      <w:numFmt w:val="decimal"/>
      <w:lvlText w:val="%4."/>
      <w:lvlJc w:val="left"/>
      <w:pPr>
        <w:ind w:left="2880" w:hanging="360"/>
      </w:pPr>
    </w:lvl>
    <w:lvl w:ilvl="4" w:tplc="AC68B744" w:tentative="1">
      <w:start w:val="1"/>
      <w:numFmt w:val="lowerLetter"/>
      <w:lvlText w:val="%5."/>
      <w:lvlJc w:val="left"/>
      <w:pPr>
        <w:ind w:left="3600" w:hanging="360"/>
      </w:pPr>
    </w:lvl>
    <w:lvl w:ilvl="5" w:tplc="5BDCA4BC" w:tentative="1">
      <w:start w:val="1"/>
      <w:numFmt w:val="lowerRoman"/>
      <w:lvlText w:val="%6."/>
      <w:lvlJc w:val="right"/>
      <w:pPr>
        <w:ind w:left="4320" w:hanging="180"/>
      </w:pPr>
    </w:lvl>
    <w:lvl w:ilvl="6" w:tplc="2A903A90" w:tentative="1">
      <w:start w:val="1"/>
      <w:numFmt w:val="decimal"/>
      <w:lvlText w:val="%7."/>
      <w:lvlJc w:val="left"/>
      <w:pPr>
        <w:ind w:left="5040" w:hanging="360"/>
      </w:pPr>
    </w:lvl>
    <w:lvl w:ilvl="7" w:tplc="0128D174" w:tentative="1">
      <w:start w:val="1"/>
      <w:numFmt w:val="lowerLetter"/>
      <w:lvlText w:val="%8."/>
      <w:lvlJc w:val="left"/>
      <w:pPr>
        <w:ind w:left="5760" w:hanging="360"/>
      </w:pPr>
    </w:lvl>
    <w:lvl w:ilvl="8" w:tplc="CDD2A02A" w:tentative="1">
      <w:start w:val="1"/>
      <w:numFmt w:val="lowerRoman"/>
      <w:lvlText w:val="%9."/>
      <w:lvlJc w:val="right"/>
      <w:pPr>
        <w:ind w:left="6480" w:hanging="180"/>
      </w:pPr>
    </w:lvl>
  </w:abstractNum>
  <w:abstractNum w:abstractNumId="12" w15:restartNumberingAfterBreak="0">
    <w:nsid w:val="22000A73"/>
    <w:multiLevelType w:val="hybridMultilevel"/>
    <w:tmpl w:val="3E3E1C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6916F0A4">
      <w:start w:val="1"/>
      <w:numFmt w:val="lowerRoman"/>
      <w:lvlText w:val="(%1)"/>
      <w:lvlJc w:val="left"/>
      <w:pPr>
        <w:ind w:left="1080" w:hanging="720"/>
      </w:pPr>
      <w:rPr>
        <w:rFonts w:hint="default"/>
        <w:b w:val="0"/>
      </w:rPr>
    </w:lvl>
    <w:lvl w:ilvl="1" w:tplc="5010041C" w:tentative="1">
      <w:start w:val="1"/>
      <w:numFmt w:val="lowerLetter"/>
      <w:lvlText w:val="%2."/>
      <w:lvlJc w:val="left"/>
      <w:pPr>
        <w:ind w:left="1440" w:hanging="360"/>
      </w:pPr>
    </w:lvl>
    <w:lvl w:ilvl="2" w:tplc="232CBF24" w:tentative="1">
      <w:start w:val="1"/>
      <w:numFmt w:val="lowerRoman"/>
      <w:lvlText w:val="%3."/>
      <w:lvlJc w:val="right"/>
      <w:pPr>
        <w:ind w:left="2160" w:hanging="180"/>
      </w:pPr>
    </w:lvl>
    <w:lvl w:ilvl="3" w:tplc="4CC4495E" w:tentative="1">
      <w:start w:val="1"/>
      <w:numFmt w:val="decimal"/>
      <w:lvlText w:val="%4."/>
      <w:lvlJc w:val="left"/>
      <w:pPr>
        <w:ind w:left="2880" w:hanging="360"/>
      </w:pPr>
    </w:lvl>
    <w:lvl w:ilvl="4" w:tplc="0D721CEC" w:tentative="1">
      <w:start w:val="1"/>
      <w:numFmt w:val="lowerLetter"/>
      <w:lvlText w:val="%5."/>
      <w:lvlJc w:val="left"/>
      <w:pPr>
        <w:ind w:left="3600" w:hanging="360"/>
      </w:pPr>
    </w:lvl>
    <w:lvl w:ilvl="5" w:tplc="E7B6E088" w:tentative="1">
      <w:start w:val="1"/>
      <w:numFmt w:val="lowerRoman"/>
      <w:lvlText w:val="%6."/>
      <w:lvlJc w:val="right"/>
      <w:pPr>
        <w:ind w:left="4320" w:hanging="180"/>
      </w:pPr>
    </w:lvl>
    <w:lvl w:ilvl="6" w:tplc="6332D646" w:tentative="1">
      <w:start w:val="1"/>
      <w:numFmt w:val="decimal"/>
      <w:lvlText w:val="%7."/>
      <w:lvlJc w:val="left"/>
      <w:pPr>
        <w:ind w:left="5040" w:hanging="360"/>
      </w:pPr>
    </w:lvl>
    <w:lvl w:ilvl="7" w:tplc="C040EC4E" w:tentative="1">
      <w:start w:val="1"/>
      <w:numFmt w:val="lowerLetter"/>
      <w:lvlText w:val="%8."/>
      <w:lvlJc w:val="left"/>
      <w:pPr>
        <w:ind w:left="5760" w:hanging="360"/>
      </w:pPr>
    </w:lvl>
    <w:lvl w:ilvl="8" w:tplc="ED1E4F5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406A5A8">
      <w:start w:val="1"/>
      <w:numFmt w:val="lowerLetter"/>
      <w:lvlText w:val="(%1)"/>
      <w:lvlJc w:val="left"/>
      <w:pPr>
        <w:ind w:left="360" w:hanging="360"/>
      </w:pPr>
      <w:rPr>
        <w:rFonts w:hint="default"/>
      </w:rPr>
    </w:lvl>
    <w:lvl w:ilvl="1" w:tplc="CAD27452" w:tentative="1">
      <w:start w:val="1"/>
      <w:numFmt w:val="lowerLetter"/>
      <w:lvlText w:val="%2."/>
      <w:lvlJc w:val="left"/>
      <w:pPr>
        <w:ind w:left="1080" w:hanging="360"/>
      </w:pPr>
    </w:lvl>
    <w:lvl w:ilvl="2" w:tplc="F3FA524A" w:tentative="1">
      <w:start w:val="1"/>
      <w:numFmt w:val="lowerRoman"/>
      <w:lvlText w:val="%3."/>
      <w:lvlJc w:val="right"/>
      <w:pPr>
        <w:ind w:left="1800" w:hanging="180"/>
      </w:pPr>
    </w:lvl>
    <w:lvl w:ilvl="3" w:tplc="6874A20A" w:tentative="1">
      <w:start w:val="1"/>
      <w:numFmt w:val="decimal"/>
      <w:lvlText w:val="%4."/>
      <w:lvlJc w:val="left"/>
      <w:pPr>
        <w:ind w:left="2520" w:hanging="360"/>
      </w:pPr>
    </w:lvl>
    <w:lvl w:ilvl="4" w:tplc="D8E0C67C" w:tentative="1">
      <w:start w:val="1"/>
      <w:numFmt w:val="lowerLetter"/>
      <w:lvlText w:val="%5."/>
      <w:lvlJc w:val="left"/>
      <w:pPr>
        <w:ind w:left="3240" w:hanging="360"/>
      </w:pPr>
    </w:lvl>
    <w:lvl w:ilvl="5" w:tplc="0A48DAD8" w:tentative="1">
      <w:start w:val="1"/>
      <w:numFmt w:val="lowerRoman"/>
      <w:lvlText w:val="%6."/>
      <w:lvlJc w:val="right"/>
      <w:pPr>
        <w:ind w:left="3960" w:hanging="180"/>
      </w:pPr>
    </w:lvl>
    <w:lvl w:ilvl="6" w:tplc="09F8BF16" w:tentative="1">
      <w:start w:val="1"/>
      <w:numFmt w:val="decimal"/>
      <w:lvlText w:val="%7."/>
      <w:lvlJc w:val="left"/>
      <w:pPr>
        <w:ind w:left="4680" w:hanging="360"/>
      </w:pPr>
    </w:lvl>
    <w:lvl w:ilvl="7" w:tplc="614C2CA8" w:tentative="1">
      <w:start w:val="1"/>
      <w:numFmt w:val="lowerLetter"/>
      <w:lvlText w:val="%8."/>
      <w:lvlJc w:val="left"/>
      <w:pPr>
        <w:ind w:left="5400" w:hanging="360"/>
      </w:pPr>
    </w:lvl>
    <w:lvl w:ilvl="8" w:tplc="935EEDC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08AB5E8">
      <w:start w:val="1"/>
      <w:numFmt w:val="decimal"/>
      <w:lvlText w:val="%1."/>
      <w:lvlJc w:val="left"/>
      <w:pPr>
        <w:ind w:left="360" w:hanging="360"/>
      </w:pPr>
      <w:rPr>
        <w:rFonts w:hint="default"/>
      </w:rPr>
    </w:lvl>
    <w:lvl w:ilvl="1" w:tplc="13FC119A" w:tentative="1">
      <w:start w:val="1"/>
      <w:numFmt w:val="lowerLetter"/>
      <w:lvlText w:val="%2."/>
      <w:lvlJc w:val="left"/>
      <w:pPr>
        <w:ind w:left="1080" w:hanging="360"/>
      </w:pPr>
    </w:lvl>
    <w:lvl w:ilvl="2" w:tplc="B07AE9DE" w:tentative="1">
      <w:start w:val="1"/>
      <w:numFmt w:val="lowerRoman"/>
      <w:lvlText w:val="%3."/>
      <w:lvlJc w:val="right"/>
      <w:pPr>
        <w:ind w:left="1800" w:hanging="180"/>
      </w:pPr>
    </w:lvl>
    <w:lvl w:ilvl="3" w:tplc="96384812" w:tentative="1">
      <w:start w:val="1"/>
      <w:numFmt w:val="decimal"/>
      <w:lvlText w:val="%4."/>
      <w:lvlJc w:val="left"/>
      <w:pPr>
        <w:ind w:left="2520" w:hanging="360"/>
      </w:pPr>
    </w:lvl>
    <w:lvl w:ilvl="4" w:tplc="4DECA524" w:tentative="1">
      <w:start w:val="1"/>
      <w:numFmt w:val="lowerLetter"/>
      <w:lvlText w:val="%5."/>
      <w:lvlJc w:val="left"/>
      <w:pPr>
        <w:ind w:left="3240" w:hanging="360"/>
      </w:pPr>
    </w:lvl>
    <w:lvl w:ilvl="5" w:tplc="C478C782" w:tentative="1">
      <w:start w:val="1"/>
      <w:numFmt w:val="lowerRoman"/>
      <w:lvlText w:val="%6."/>
      <w:lvlJc w:val="right"/>
      <w:pPr>
        <w:ind w:left="3960" w:hanging="180"/>
      </w:pPr>
    </w:lvl>
    <w:lvl w:ilvl="6" w:tplc="81E6F5CC" w:tentative="1">
      <w:start w:val="1"/>
      <w:numFmt w:val="decimal"/>
      <w:lvlText w:val="%7."/>
      <w:lvlJc w:val="left"/>
      <w:pPr>
        <w:ind w:left="4680" w:hanging="360"/>
      </w:pPr>
    </w:lvl>
    <w:lvl w:ilvl="7" w:tplc="4E5EBA9E" w:tentative="1">
      <w:start w:val="1"/>
      <w:numFmt w:val="lowerLetter"/>
      <w:lvlText w:val="%8."/>
      <w:lvlJc w:val="left"/>
      <w:pPr>
        <w:ind w:left="5400" w:hanging="360"/>
      </w:pPr>
    </w:lvl>
    <w:lvl w:ilvl="8" w:tplc="B4DE431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1F2741A">
      <w:start w:val="1"/>
      <w:numFmt w:val="decimal"/>
      <w:lvlText w:val="%1."/>
      <w:lvlJc w:val="left"/>
      <w:pPr>
        <w:ind w:left="360" w:hanging="360"/>
      </w:pPr>
      <w:rPr>
        <w:rFonts w:hint="default"/>
      </w:rPr>
    </w:lvl>
    <w:lvl w:ilvl="1" w:tplc="666CD38A" w:tentative="1">
      <w:start w:val="1"/>
      <w:numFmt w:val="lowerLetter"/>
      <w:lvlText w:val="%2."/>
      <w:lvlJc w:val="left"/>
      <w:pPr>
        <w:ind w:left="1080" w:hanging="360"/>
      </w:pPr>
    </w:lvl>
    <w:lvl w:ilvl="2" w:tplc="ECBC6C20" w:tentative="1">
      <w:start w:val="1"/>
      <w:numFmt w:val="lowerRoman"/>
      <w:lvlText w:val="%3."/>
      <w:lvlJc w:val="right"/>
      <w:pPr>
        <w:ind w:left="1800" w:hanging="180"/>
      </w:pPr>
    </w:lvl>
    <w:lvl w:ilvl="3" w:tplc="69486E96" w:tentative="1">
      <w:start w:val="1"/>
      <w:numFmt w:val="decimal"/>
      <w:lvlText w:val="%4."/>
      <w:lvlJc w:val="left"/>
      <w:pPr>
        <w:ind w:left="2520" w:hanging="360"/>
      </w:pPr>
    </w:lvl>
    <w:lvl w:ilvl="4" w:tplc="0982221C" w:tentative="1">
      <w:start w:val="1"/>
      <w:numFmt w:val="lowerLetter"/>
      <w:lvlText w:val="%5."/>
      <w:lvlJc w:val="left"/>
      <w:pPr>
        <w:ind w:left="3240" w:hanging="360"/>
      </w:pPr>
    </w:lvl>
    <w:lvl w:ilvl="5" w:tplc="D960F37C" w:tentative="1">
      <w:start w:val="1"/>
      <w:numFmt w:val="lowerRoman"/>
      <w:lvlText w:val="%6."/>
      <w:lvlJc w:val="right"/>
      <w:pPr>
        <w:ind w:left="3960" w:hanging="180"/>
      </w:pPr>
    </w:lvl>
    <w:lvl w:ilvl="6" w:tplc="65DE7DE0" w:tentative="1">
      <w:start w:val="1"/>
      <w:numFmt w:val="decimal"/>
      <w:lvlText w:val="%7."/>
      <w:lvlJc w:val="left"/>
      <w:pPr>
        <w:ind w:left="4680" w:hanging="360"/>
      </w:pPr>
    </w:lvl>
    <w:lvl w:ilvl="7" w:tplc="7D2EBB64" w:tentative="1">
      <w:start w:val="1"/>
      <w:numFmt w:val="lowerLetter"/>
      <w:lvlText w:val="%8."/>
      <w:lvlJc w:val="left"/>
      <w:pPr>
        <w:ind w:left="5400" w:hanging="360"/>
      </w:pPr>
    </w:lvl>
    <w:lvl w:ilvl="8" w:tplc="A13291C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55252DA">
      <w:start w:val="1"/>
      <w:numFmt w:val="lowerRoman"/>
      <w:lvlText w:val="(%1)"/>
      <w:lvlJc w:val="left"/>
      <w:pPr>
        <w:ind w:left="1080" w:hanging="720"/>
      </w:pPr>
      <w:rPr>
        <w:rFonts w:hint="default"/>
        <w:b w:val="0"/>
      </w:rPr>
    </w:lvl>
    <w:lvl w:ilvl="1" w:tplc="FA0428D8" w:tentative="1">
      <w:start w:val="1"/>
      <w:numFmt w:val="lowerLetter"/>
      <w:lvlText w:val="%2."/>
      <w:lvlJc w:val="left"/>
      <w:pPr>
        <w:ind w:left="1440" w:hanging="360"/>
      </w:pPr>
    </w:lvl>
    <w:lvl w:ilvl="2" w:tplc="47F61DD8" w:tentative="1">
      <w:start w:val="1"/>
      <w:numFmt w:val="lowerRoman"/>
      <w:lvlText w:val="%3."/>
      <w:lvlJc w:val="right"/>
      <w:pPr>
        <w:ind w:left="2160" w:hanging="180"/>
      </w:pPr>
    </w:lvl>
    <w:lvl w:ilvl="3" w:tplc="57D01BA2" w:tentative="1">
      <w:start w:val="1"/>
      <w:numFmt w:val="decimal"/>
      <w:lvlText w:val="%4."/>
      <w:lvlJc w:val="left"/>
      <w:pPr>
        <w:ind w:left="2880" w:hanging="360"/>
      </w:pPr>
    </w:lvl>
    <w:lvl w:ilvl="4" w:tplc="553E960C" w:tentative="1">
      <w:start w:val="1"/>
      <w:numFmt w:val="lowerLetter"/>
      <w:lvlText w:val="%5."/>
      <w:lvlJc w:val="left"/>
      <w:pPr>
        <w:ind w:left="3600" w:hanging="360"/>
      </w:pPr>
    </w:lvl>
    <w:lvl w:ilvl="5" w:tplc="F19EE49E" w:tentative="1">
      <w:start w:val="1"/>
      <w:numFmt w:val="lowerRoman"/>
      <w:lvlText w:val="%6."/>
      <w:lvlJc w:val="right"/>
      <w:pPr>
        <w:ind w:left="4320" w:hanging="180"/>
      </w:pPr>
    </w:lvl>
    <w:lvl w:ilvl="6" w:tplc="38BAAFE0" w:tentative="1">
      <w:start w:val="1"/>
      <w:numFmt w:val="decimal"/>
      <w:lvlText w:val="%7."/>
      <w:lvlJc w:val="left"/>
      <w:pPr>
        <w:ind w:left="5040" w:hanging="360"/>
      </w:pPr>
    </w:lvl>
    <w:lvl w:ilvl="7" w:tplc="A23A0754" w:tentative="1">
      <w:start w:val="1"/>
      <w:numFmt w:val="lowerLetter"/>
      <w:lvlText w:val="%8."/>
      <w:lvlJc w:val="left"/>
      <w:pPr>
        <w:ind w:left="5760" w:hanging="360"/>
      </w:pPr>
    </w:lvl>
    <w:lvl w:ilvl="8" w:tplc="60B8E03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932FB98">
      <w:start w:val="1"/>
      <w:numFmt w:val="lowerRoman"/>
      <w:lvlText w:val="(%1)"/>
      <w:lvlJc w:val="left"/>
      <w:pPr>
        <w:ind w:left="1080" w:hanging="720"/>
      </w:pPr>
      <w:rPr>
        <w:rFonts w:hint="default"/>
      </w:rPr>
    </w:lvl>
    <w:lvl w:ilvl="1" w:tplc="8B22027E" w:tentative="1">
      <w:start w:val="1"/>
      <w:numFmt w:val="lowerLetter"/>
      <w:lvlText w:val="%2."/>
      <w:lvlJc w:val="left"/>
      <w:pPr>
        <w:ind w:left="1440" w:hanging="360"/>
      </w:pPr>
    </w:lvl>
    <w:lvl w:ilvl="2" w:tplc="DABCEB2E" w:tentative="1">
      <w:start w:val="1"/>
      <w:numFmt w:val="lowerRoman"/>
      <w:lvlText w:val="%3."/>
      <w:lvlJc w:val="right"/>
      <w:pPr>
        <w:ind w:left="2160" w:hanging="180"/>
      </w:pPr>
    </w:lvl>
    <w:lvl w:ilvl="3" w:tplc="ED6A7A9E" w:tentative="1">
      <w:start w:val="1"/>
      <w:numFmt w:val="decimal"/>
      <w:lvlText w:val="%4."/>
      <w:lvlJc w:val="left"/>
      <w:pPr>
        <w:ind w:left="2880" w:hanging="360"/>
      </w:pPr>
    </w:lvl>
    <w:lvl w:ilvl="4" w:tplc="7BEEBDC8" w:tentative="1">
      <w:start w:val="1"/>
      <w:numFmt w:val="lowerLetter"/>
      <w:lvlText w:val="%5."/>
      <w:lvlJc w:val="left"/>
      <w:pPr>
        <w:ind w:left="3600" w:hanging="360"/>
      </w:pPr>
    </w:lvl>
    <w:lvl w:ilvl="5" w:tplc="35C2BA48" w:tentative="1">
      <w:start w:val="1"/>
      <w:numFmt w:val="lowerRoman"/>
      <w:lvlText w:val="%6."/>
      <w:lvlJc w:val="right"/>
      <w:pPr>
        <w:ind w:left="4320" w:hanging="180"/>
      </w:pPr>
    </w:lvl>
    <w:lvl w:ilvl="6" w:tplc="0C5A52CC" w:tentative="1">
      <w:start w:val="1"/>
      <w:numFmt w:val="decimal"/>
      <w:lvlText w:val="%7."/>
      <w:lvlJc w:val="left"/>
      <w:pPr>
        <w:ind w:left="5040" w:hanging="360"/>
      </w:pPr>
    </w:lvl>
    <w:lvl w:ilvl="7" w:tplc="F0707FB6" w:tentative="1">
      <w:start w:val="1"/>
      <w:numFmt w:val="lowerLetter"/>
      <w:lvlText w:val="%8."/>
      <w:lvlJc w:val="left"/>
      <w:pPr>
        <w:ind w:left="5760" w:hanging="360"/>
      </w:pPr>
    </w:lvl>
    <w:lvl w:ilvl="8" w:tplc="03F0867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38488C">
      <w:start w:val="1"/>
      <w:numFmt w:val="bullet"/>
      <w:pStyle w:val="ListBullet"/>
      <w:lvlText w:val=""/>
      <w:lvlJc w:val="left"/>
      <w:pPr>
        <w:ind w:left="720" w:hanging="360"/>
      </w:pPr>
      <w:rPr>
        <w:rFonts w:ascii="Symbol" w:hAnsi="Symbol" w:hint="default"/>
      </w:rPr>
    </w:lvl>
    <w:lvl w:ilvl="1" w:tplc="861A27DC">
      <w:start w:val="1"/>
      <w:numFmt w:val="bullet"/>
      <w:pStyle w:val="ListBullet2"/>
      <w:lvlText w:val="o"/>
      <w:lvlJc w:val="left"/>
      <w:pPr>
        <w:ind w:left="1440" w:hanging="360"/>
      </w:pPr>
      <w:rPr>
        <w:rFonts w:ascii="Courier New" w:hAnsi="Courier New" w:cs="Courier New" w:hint="default"/>
      </w:rPr>
    </w:lvl>
    <w:lvl w:ilvl="2" w:tplc="7ACC67E4">
      <w:start w:val="1"/>
      <w:numFmt w:val="bullet"/>
      <w:lvlText w:val=""/>
      <w:lvlJc w:val="left"/>
      <w:pPr>
        <w:ind w:left="2160" w:hanging="360"/>
      </w:pPr>
      <w:rPr>
        <w:rFonts w:ascii="Wingdings" w:hAnsi="Wingdings" w:hint="default"/>
      </w:rPr>
    </w:lvl>
    <w:lvl w:ilvl="3" w:tplc="10061CF6">
      <w:start w:val="1"/>
      <w:numFmt w:val="bullet"/>
      <w:lvlText w:val=""/>
      <w:lvlJc w:val="left"/>
      <w:pPr>
        <w:ind w:left="2880" w:hanging="360"/>
      </w:pPr>
      <w:rPr>
        <w:rFonts w:ascii="Symbol" w:hAnsi="Symbol" w:hint="default"/>
      </w:rPr>
    </w:lvl>
    <w:lvl w:ilvl="4" w:tplc="8B9C6A04">
      <w:start w:val="1"/>
      <w:numFmt w:val="bullet"/>
      <w:lvlText w:val="o"/>
      <w:lvlJc w:val="left"/>
      <w:pPr>
        <w:ind w:left="3600" w:hanging="360"/>
      </w:pPr>
      <w:rPr>
        <w:rFonts w:ascii="Courier New" w:hAnsi="Courier New" w:cs="Courier New" w:hint="default"/>
      </w:rPr>
    </w:lvl>
    <w:lvl w:ilvl="5" w:tplc="AB1CC5DA">
      <w:start w:val="1"/>
      <w:numFmt w:val="bullet"/>
      <w:pStyle w:val="ListBullet3"/>
      <w:lvlText w:val=""/>
      <w:lvlJc w:val="left"/>
      <w:pPr>
        <w:ind w:left="4320" w:hanging="360"/>
      </w:pPr>
      <w:rPr>
        <w:rFonts w:ascii="Wingdings" w:hAnsi="Wingdings" w:hint="default"/>
      </w:rPr>
    </w:lvl>
    <w:lvl w:ilvl="6" w:tplc="B518F0AE">
      <w:start w:val="1"/>
      <w:numFmt w:val="bullet"/>
      <w:lvlText w:val=""/>
      <w:lvlJc w:val="left"/>
      <w:pPr>
        <w:ind w:left="5040" w:hanging="360"/>
      </w:pPr>
      <w:rPr>
        <w:rFonts w:ascii="Symbol" w:hAnsi="Symbol" w:hint="default"/>
      </w:rPr>
    </w:lvl>
    <w:lvl w:ilvl="7" w:tplc="F9B8D440">
      <w:start w:val="1"/>
      <w:numFmt w:val="bullet"/>
      <w:lvlText w:val="o"/>
      <w:lvlJc w:val="left"/>
      <w:pPr>
        <w:ind w:left="5760" w:hanging="360"/>
      </w:pPr>
      <w:rPr>
        <w:rFonts w:ascii="Courier New" w:hAnsi="Courier New" w:cs="Courier New" w:hint="default"/>
      </w:rPr>
    </w:lvl>
    <w:lvl w:ilvl="8" w:tplc="1FD44B7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99E8C98">
      <w:start w:val="1"/>
      <w:numFmt w:val="bullet"/>
      <w:lvlText w:val=""/>
      <w:lvlJc w:val="left"/>
      <w:pPr>
        <w:ind w:left="360" w:hanging="360"/>
      </w:pPr>
      <w:rPr>
        <w:rFonts w:ascii="Symbol" w:hAnsi="Symbol" w:hint="default"/>
      </w:rPr>
    </w:lvl>
    <w:lvl w:ilvl="1" w:tplc="46C8D91E" w:tentative="1">
      <w:start w:val="1"/>
      <w:numFmt w:val="bullet"/>
      <w:lvlText w:val="o"/>
      <w:lvlJc w:val="left"/>
      <w:pPr>
        <w:ind w:left="1080" w:hanging="360"/>
      </w:pPr>
      <w:rPr>
        <w:rFonts w:ascii="Courier New" w:hAnsi="Courier New" w:cs="Courier New" w:hint="default"/>
      </w:rPr>
    </w:lvl>
    <w:lvl w:ilvl="2" w:tplc="E6CA7B74" w:tentative="1">
      <w:start w:val="1"/>
      <w:numFmt w:val="bullet"/>
      <w:lvlText w:val=""/>
      <w:lvlJc w:val="left"/>
      <w:pPr>
        <w:ind w:left="1800" w:hanging="360"/>
      </w:pPr>
      <w:rPr>
        <w:rFonts w:ascii="Wingdings" w:hAnsi="Wingdings" w:hint="default"/>
      </w:rPr>
    </w:lvl>
    <w:lvl w:ilvl="3" w:tplc="961EA788" w:tentative="1">
      <w:start w:val="1"/>
      <w:numFmt w:val="bullet"/>
      <w:lvlText w:val=""/>
      <w:lvlJc w:val="left"/>
      <w:pPr>
        <w:ind w:left="2520" w:hanging="360"/>
      </w:pPr>
      <w:rPr>
        <w:rFonts w:ascii="Symbol" w:hAnsi="Symbol" w:hint="default"/>
      </w:rPr>
    </w:lvl>
    <w:lvl w:ilvl="4" w:tplc="A9826118" w:tentative="1">
      <w:start w:val="1"/>
      <w:numFmt w:val="bullet"/>
      <w:lvlText w:val="o"/>
      <w:lvlJc w:val="left"/>
      <w:pPr>
        <w:ind w:left="3240" w:hanging="360"/>
      </w:pPr>
      <w:rPr>
        <w:rFonts w:ascii="Courier New" w:hAnsi="Courier New" w:cs="Courier New" w:hint="default"/>
      </w:rPr>
    </w:lvl>
    <w:lvl w:ilvl="5" w:tplc="64B4E08E" w:tentative="1">
      <w:start w:val="1"/>
      <w:numFmt w:val="bullet"/>
      <w:lvlText w:val=""/>
      <w:lvlJc w:val="left"/>
      <w:pPr>
        <w:ind w:left="3960" w:hanging="360"/>
      </w:pPr>
      <w:rPr>
        <w:rFonts w:ascii="Wingdings" w:hAnsi="Wingdings" w:hint="default"/>
      </w:rPr>
    </w:lvl>
    <w:lvl w:ilvl="6" w:tplc="46D6CE1A" w:tentative="1">
      <w:start w:val="1"/>
      <w:numFmt w:val="bullet"/>
      <w:lvlText w:val=""/>
      <w:lvlJc w:val="left"/>
      <w:pPr>
        <w:ind w:left="4680" w:hanging="360"/>
      </w:pPr>
      <w:rPr>
        <w:rFonts w:ascii="Symbol" w:hAnsi="Symbol" w:hint="default"/>
      </w:rPr>
    </w:lvl>
    <w:lvl w:ilvl="7" w:tplc="497EF68C" w:tentative="1">
      <w:start w:val="1"/>
      <w:numFmt w:val="bullet"/>
      <w:lvlText w:val="o"/>
      <w:lvlJc w:val="left"/>
      <w:pPr>
        <w:ind w:left="5400" w:hanging="360"/>
      </w:pPr>
      <w:rPr>
        <w:rFonts w:ascii="Courier New" w:hAnsi="Courier New" w:cs="Courier New" w:hint="default"/>
      </w:rPr>
    </w:lvl>
    <w:lvl w:ilvl="8" w:tplc="FD86B276" w:tentative="1">
      <w:start w:val="1"/>
      <w:numFmt w:val="bullet"/>
      <w:lvlText w:val=""/>
      <w:lvlJc w:val="left"/>
      <w:pPr>
        <w:ind w:left="6120" w:hanging="360"/>
      </w:pPr>
      <w:rPr>
        <w:rFonts w:ascii="Wingdings" w:hAnsi="Wingdings" w:hint="default"/>
      </w:rPr>
    </w:lvl>
  </w:abstractNum>
  <w:abstractNum w:abstractNumId="21" w15:restartNumberingAfterBreak="0">
    <w:nsid w:val="3FEA36FA"/>
    <w:multiLevelType w:val="hybridMultilevel"/>
    <w:tmpl w:val="B40EF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5F1198"/>
    <w:multiLevelType w:val="hybridMultilevel"/>
    <w:tmpl w:val="CAFA71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BE0A68A">
      <w:start w:val="1"/>
      <w:numFmt w:val="lowerRoman"/>
      <w:lvlText w:val="(%1)"/>
      <w:lvlJc w:val="left"/>
      <w:pPr>
        <w:ind w:left="1080" w:hanging="720"/>
      </w:pPr>
      <w:rPr>
        <w:rFonts w:hint="default"/>
      </w:rPr>
    </w:lvl>
    <w:lvl w:ilvl="1" w:tplc="7F5C8176" w:tentative="1">
      <w:start w:val="1"/>
      <w:numFmt w:val="lowerLetter"/>
      <w:lvlText w:val="%2."/>
      <w:lvlJc w:val="left"/>
      <w:pPr>
        <w:ind w:left="1440" w:hanging="360"/>
      </w:pPr>
    </w:lvl>
    <w:lvl w:ilvl="2" w:tplc="315021C4" w:tentative="1">
      <w:start w:val="1"/>
      <w:numFmt w:val="lowerRoman"/>
      <w:lvlText w:val="%3."/>
      <w:lvlJc w:val="right"/>
      <w:pPr>
        <w:ind w:left="2160" w:hanging="180"/>
      </w:pPr>
    </w:lvl>
    <w:lvl w:ilvl="3" w:tplc="C9AA13BA" w:tentative="1">
      <w:start w:val="1"/>
      <w:numFmt w:val="decimal"/>
      <w:lvlText w:val="%4."/>
      <w:lvlJc w:val="left"/>
      <w:pPr>
        <w:ind w:left="2880" w:hanging="360"/>
      </w:pPr>
    </w:lvl>
    <w:lvl w:ilvl="4" w:tplc="28DAB4B0" w:tentative="1">
      <w:start w:val="1"/>
      <w:numFmt w:val="lowerLetter"/>
      <w:lvlText w:val="%5."/>
      <w:lvlJc w:val="left"/>
      <w:pPr>
        <w:ind w:left="3600" w:hanging="360"/>
      </w:pPr>
    </w:lvl>
    <w:lvl w:ilvl="5" w:tplc="79A4F92C" w:tentative="1">
      <w:start w:val="1"/>
      <w:numFmt w:val="lowerRoman"/>
      <w:lvlText w:val="%6."/>
      <w:lvlJc w:val="right"/>
      <w:pPr>
        <w:ind w:left="4320" w:hanging="180"/>
      </w:pPr>
    </w:lvl>
    <w:lvl w:ilvl="6" w:tplc="BF04795C" w:tentative="1">
      <w:start w:val="1"/>
      <w:numFmt w:val="decimal"/>
      <w:lvlText w:val="%7."/>
      <w:lvlJc w:val="left"/>
      <w:pPr>
        <w:ind w:left="5040" w:hanging="360"/>
      </w:pPr>
    </w:lvl>
    <w:lvl w:ilvl="7" w:tplc="58C28692" w:tentative="1">
      <w:start w:val="1"/>
      <w:numFmt w:val="lowerLetter"/>
      <w:lvlText w:val="%8."/>
      <w:lvlJc w:val="left"/>
      <w:pPr>
        <w:ind w:left="5760" w:hanging="360"/>
      </w:pPr>
    </w:lvl>
    <w:lvl w:ilvl="8" w:tplc="300826F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5A3C1A24">
      <w:start w:val="1"/>
      <w:numFmt w:val="lowerRoman"/>
      <w:lvlText w:val="(%1)"/>
      <w:lvlJc w:val="left"/>
      <w:pPr>
        <w:ind w:left="1080" w:hanging="720"/>
      </w:pPr>
      <w:rPr>
        <w:rFonts w:hint="default"/>
      </w:rPr>
    </w:lvl>
    <w:lvl w:ilvl="1" w:tplc="20165852" w:tentative="1">
      <w:start w:val="1"/>
      <w:numFmt w:val="lowerLetter"/>
      <w:lvlText w:val="%2."/>
      <w:lvlJc w:val="left"/>
      <w:pPr>
        <w:ind w:left="1440" w:hanging="360"/>
      </w:pPr>
    </w:lvl>
    <w:lvl w:ilvl="2" w:tplc="9374412A" w:tentative="1">
      <w:start w:val="1"/>
      <w:numFmt w:val="lowerRoman"/>
      <w:lvlText w:val="%3."/>
      <w:lvlJc w:val="right"/>
      <w:pPr>
        <w:ind w:left="2160" w:hanging="180"/>
      </w:pPr>
    </w:lvl>
    <w:lvl w:ilvl="3" w:tplc="40600AC6" w:tentative="1">
      <w:start w:val="1"/>
      <w:numFmt w:val="decimal"/>
      <w:lvlText w:val="%4."/>
      <w:lvlJc w:val="left"/>
      <w:pPr>
        <w:ind w:left="2880" w:hanging="360"/>
      </w:pPr>
    </w:lvl>
    <w:lvl w:ilvl="4" w:tplc="C7D83370" w:tentative="1">
      <w:start w:val="1"/>
      <w:numFmt w:val="lowerLetter"/>
      <w:lvlText w:val="%5."/>
      <w:lvlJc w:val="left"/>
      <w:pPr>
        <w:ind w:left="3600" w:hanging="360"/>
      </w:pPr>
    </w:lvl>
    <w:lvl w:ilvl="5" w:tplc="960A7BA8" w:tentative="1">
      <w:start w:val="1"/>
      <w:numFmt w:val="lowerRoman"/>
      <w:lvlText w:val="%6."/>
      <w:lvlJc w:val="right"/>
      <w:pPr>
        <w:ind w:left="4320" w:hanging="180"/>
      </w:pPr>
    </w:lvl>
    <w:lvl w:ilvl="6" w:tplc="4F7A68A8" w:tentative="1">
      <w:start w:val="1"/>
      <w:numFmt w:val="decimal"/>
      <w:lvlText w:val="%7."/>
      <w:lvlJc w:val="left"/>
      <w:pPr>
        <w:ind w:left="5040" w:hanging="360"/>
      </w:pPr>
    </w:lvl>
    <w:lvl w:ilvl="7" w:tplc="4FF6FFCE" w:tentative="1">
      <w:start w:val="1"/>
      <w:numFmt w:val="lowerLetter"/>
      <w:lvlText w:val="%8."/>
      <w:lvlJc w:val="left"/>
      <w:pPr>
        <w:ind w:left="5760" w:hanging="360"/>
      </w:pPr>
    </w:lvl>
    <w:lvl w:ilvl="8" w:tplc="1FF8D85A" w:tentative="1">
      <w:start w:val="1"/>
      <w:numFmt w:val="lowerRoman"/>
      <w:lvlText w:val="%9."/>
      <w:lvlJc w:val="right"/>
      <w:pPr>
        <w:ind w:left="6480" w:hanging="180"/>
      </w:pPr>
    </w:lvl>
  </w:abstractNum>
  <w:abstractNum w:abstractNumId="25" w15:restartNumberingAfterBreak="0">
    <w:nsid w:val="4A6E2946"/>
    <w:multiLevelType w:val="hybridMultilevel"/>
    <w:tmpl w:val="DA709768"/>
    <w:lvl w:ilvl="0" w:tplc="09705690">
      <w:start w:val="1"/>
      <w:numFmt w:val="lowerRoman"/>
      <w:lvlText w:val="(%1)"/>
      <w:lvlJc w:val="left"/>
      <w:pPr>
        <w:ind w:left="1080" w:hanging="720"/>
      </w:pPr>
      <w:rPr>
        <w:rFonts w:hint="default"/>
      </w:rPr>
    </w:lvl>
    <w:lvl w:ilvl="1" w:tplc="54DAA4B4" w:tentative="1">
      <w:start w:val="1"/>
      <w:numFmt w:val="lowerLetter"/>
      <w:lvlText w:val="%2."/>
      <w:lvlJc w:val="left"/>
      <w:pPr>
        <w:ind w:left="1440" w:hanging="360"/>
      </w:pPr>
    </w:lvl>
    <w:lvl w:ilvl="2" w:tplc="1D80203E" w:tentative="1">
      <w:start w:val="1"/>
      <w:numFmt w:val="lowerRoman"/>
      <w:lvlText w:val="%3."/>
      <w:lvlJc w:val="right"/>
      <w:pPr>
        <w:ind w:left="2160" w:hanging="180"/>
      </w:pPr>
    </w:lvl>
    <w:lvl w:ilvl="3" w:tplc="2CA4E77E" w:tentative="1">
      <w:start w:val="1"/>
      <w:numFmt w:val="decimal"/>
      <w:lvlText w:val="%4."/>
      <w:lvlJc w:val="left"/>
      <w:pPr>
        <w:ind w:left="2880" w:hanging="360"/>
      </w:pPr>
    </w:lvl>
    <w:lvl w:ilvl="4" w:tplc="945AC22A" w:tentative="1">
      <w:start w:val="1"/>
      <w:numFmt w:val="lowerLetter"/>
      <w:lvlText w:val="%5."/>
      <w:lvlJc w:val="left"/>
      <w:pPr>
        <w:ind w:left="3600" w:hanging="360"/>
      </w:pPr>
    </w:lvl>
    <w:lvl w:ilvl="5" w:tplc="7102CC62" w:tentative="1">
      <w:start w:val="1"/>
      <w:numFmt w:val="lowerRoman"/>
      <w:lvlText w:val="%6."/>
      <w:lvlJc w:val="right"/>
      <w:pPr>
        <w:ind w:left="4320" w:hanging="180"/>
      </w:pPr>
    </w:lvl>
    <w:lvl w:ilvl="6" w:tplc="7D604656" w:tentative="1">
      <w:start w:val="1"/>
      <w:numFmt w:val="decimal"/>
      <w:lvlText w:val="%7."/>
      <w:lvlJc w:val="left"/>
      <w:pPr>
        <w:ind w:left="5040" w:hanging="360"/>
      </w:pPr>
    </w:lvl>
    <w:lvl w:ilvl="7" w:tplc="A96AE808" w:tentative="1">
      <w:start w:val="1"/>
      <w:numFmt w:val="lowerLetter"/>
      <w:lvlText w:val="%8."/>
      <w:lvlJc w:val="left"/>
      <w:pPr>
        <w:ind w:left="5760" w:hanging="360"/>
      </w:pPr>
    </w:lvl>
    <w:lvl w:ilvl="8" w:tplc="396C56A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6F4E04A">
      <w:start w:val="1"/>
      <w:numFmt w:val="lowerRoman"/>
      <w:lvlText w:val="(%1)"/>
      <w:lvlJc w:val="left"/>
      <w:pPr>
        <w:ind w:left="1080" w:hanging="720"/>
      </w:pPr>
      <w:rPr>
        <w:rFonts w:hint="default"/>
        <w:b w:val="0"/>
      </w:rPr>
    </w:lvl>
    <w:lvl w:ilvl="1" w:tplc="0A0CDB86" w:tentative="1">
      <w:start w:val="1"/>
      <w:numFmt w:val="lowerLetter"/>
      <w:lvlText w:val="%2."/>
      <w:lvlJc w:val="left"/>
      <w:pPr>
        <w:ind w:left="1440" w:hanging="360"/>
      </w:pPr>
    </w:lvl>
    <w:lvl w:ilvl="2" w:tplc="354C136A" w:tentative="1">
      <w:start w:val="1"/>
      <w:numFmt w:val="lowerRoman"/>
      <w:lvlText w:val="%3."/>
      <w:lvlJc w:val="right"/>
      <w:pPr>
        <w:ind w:left="2160" w:hanging="180"/>
      </w:pPr>
    </w:lvl>
    <w:lvl w:ilvl="3" w:tplc="31C24C1A" w:tentative="1">
      <w:start w:val="1"/>
      <w:numFmt w:val="decimal"/>
      <w:lvlText w:val="%4."/>
      <w:lvlJc w:val="left"/>
      <w:pPr>
        <w:ind w:left="2880" w:hanging="360"/>
      </w:pPr>
    </w:lvl>
    <w:lvl w:ilvl="4" w:tplc="D23027DA" w:tentative="1">
      <w:start w:val="1"/>
      <w:numFmt w:val="lowerLetter"/>
      <w:lvlText w:val="%5."/>
      <w:lvlJc w:val="left"/>
      <w:pPr>
        <w:ind w:left="3600" w:hanging="360"/>
      </w:pPr>
    </w:lvl>
    <w:lvl w:ilvl="5" w:tplc="1A48B18E" w:tentative="1">
      <w:start w:val="1"/>
      <w:numFmt w:val="lowerRoman"/>
      <w:lvlText w:val="%6."/>
      <w:lvlJc w:val="right"/>
      <w:pPr>
        <w:ind w:left="4320" w:hanging="180"/>
      </w:pPr>
    </w:lvl>
    <w:lvl w:ilvl="6" w:tplc="2D0EFF54" w:tentative="1">
      <w:start w:val="1"/>
      <w:numFmt w:val="decimal"/>
      <w:lvlText w:val="%7."/>
      <w:lvlJc w:val="left"/>
      <w:pPr>
        <w:ind w:left="5040" w:hanging="360"/>
      </w:pPr>
    </w:lvl>
    <w:lvl w:ilvl="7" w:tplc="BDE6D166" w:tentative="1">
      <w:start w:val="1"/>
      <w:numFmt w:val="lowerLetter"/>
      <w:lvlText w:val="%8."/>
      <w:lvlJc w:val="left"/>
      <w:pPr>
        <w:ind w:left="5760" w:hanging="360"/>
      </w:pPr>
    </w:lvl>
    <w:lvl w:ilvl="8" w:tplc="DF8C795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2E643566">
      <w:start w:val="1"/>
      <w:numFmt w:val="lowerRoman"/>
      <w:lvlText w:val="(%1)"/>
      <w:lvlJc w:val="left"/>
      <w:pPr>
        <w:ind w:left="1080" w:hanging="720"/>
      </w:pPr>
      <w:rPr>
        <w:rFonts w:hint="default"/>
        <w:b w:val="0"/>
      </w:rPr>
    </w:lvl>
    <w:lvl w:ilvl="1" w:tplc="DB584B04" w:tentative="1">
      <w:start w:val="1"/>
      <w:numFmt w:val="lowerLetter"/>
      <w:lvlText w:val="%2."/>
      <w:lvlJc w:val="left"/>
      <w:pPr>
        <w:ind w:left="1440" w:hanging="360"/>
      </w:pPr>
    </w:lvl>
    <w:lvl w:ilvl="2" w:tplc="58A4F34A" w:tentative="1">
      <w:start w:val="1"/>
      <w:numFmt w:val="lowerRoman"/>
      <w:lvlText w:val="%3."/>
      <w:lvlJc w:val="right"/>
      <w:pPr>
        <w:ind w:left="2160" w:hanging="180"/>
      </w:pPr>
    </w:lvl>
    <w:lvl w:ilvl="3" w:tplc="FE18770E" w:tentative="1">
      <w:start w:val="1"/>
      <w:numFmt w:val="decimal"/>
      <w:lvlText w:val="%4."/>
      <w:lvlJc w:val="left"/>
      <w:pPr>
        <w:ind w:left="2880" w:hanging="360"/>
      </w:pPr>
    </w:lvl>
    <w:lvl w:ilvl="4" w:tplc="E514E532" w:tentative="1">
      <w:start w:val="1"/>
      <w:numFmt w:val="lowerLetter"/>
      <w:lvlText w:val="%5."/>
      <w:lvlJc w:val="left"/>
      <w:pPr>
        <w:ind w:left="3600" w:hanging="360"/>
      </w:pPr>
    </w:lvl>
    <w:lvl w:ilvl="5" w:tplc="6DD60F76" w:tentative="1">
      <w:start w:val="1"/>
      <w:numFmt w:val="lowerRoman"/>
      <w:lvlText w:val="%6."/>
      <w:lvlJc w:val="right"/>
      <w:pPr>
        <w:ind w:left="4320" w:hanging="180"/>
      </w:pPr>
    </w:lvl>
    <w:lvl w:ilvl="6" w:tplc="79BE0AD8" w:tentative="1">
      <w:start w:val="1"/>
      <w:numFmt w:val="decimal"/>
      <w:lvlText w:val="%7."/>
      <w:lvlJc w:val="left"/>
      <w:pPr>
        <w:ind w:left="5040" w:hanging="360"/>
      </w:pPr>
    </w:lvl>
    <w:lvl w:ilvl="7" w:tplc="7F66E272" w:tentative="1">
      <w:start w:val="1"/>
      <w:numFmt w:val="lowerLetter"/>
      <w:lvlText w:val="%8."/>
      <w:lvlJc w:val="left"/>
      <w:pPr>
        <w:ind w:left="5760" w:hanging="360"/>
      </w:pPr>
    </w:lvl>
    <w:lvl w:ilvl="8" w:tplc="CA42D2D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1B69404">
      <w:start w:val="1"/>
      <w:numFmt w:val="decimal"/>
      <w:lvlText w:val="%1."/>
      <w:lvlJc w:val="left"/>
      <w:pPr>
        <w:ind w:left="360" w:hanging="360"/>
      </w:pPr>
      <w:rPr>
        <w:rFonts w:hint="default"/>
      </w:rPr>
    </w:lvl>
    <w:lvl w:ilvl="1" w:tplc="DBDE619E" w:tentative="1">
      <w:start w:val="1"/>
      <w:numFmt w:val="lowerLetter"/>
      <w:lvlText w:val="%2."/>
      <w:lvlJc w:val="left"/>
      <w:pPr>
        <w:ind w:left="1080" w:hanging="360"/>
      </w:pPr>
    </w:lvl>
    <w:lvl w:ilvl="2" w:tplc="42EA59A0" w:tentative="1">
      <w:start w:val="1"/>
      <w:numFmt w:val="lowerRoman"/>
      <w:lvlText w:val="%3."/>
      <w:lvlJc w:val="right"/>
      <w:pPr>
        <w:ind w:left="1800" w:hanging="180"/>
      </w:pPr>
    </w:lvl>
    <w:lvl w:ilvl="3" w:tplc="E91A1276" w:tentative="1">
      <w:start w:val="1"/>
      <w:numFmt w:val="decimal"/>
      <w:lvlText w:val="%4."/>
      <w:lvlJc w:val="left"/>
      <w:pPr>
        <w:ind w:left="2520" w:hanging="360"/>
      </w:pPr>
    </w:lvl>
    <w:lvl w:ilvl="4" w:tplc="A086BC4E" w:tentative="1">
      <w:start w:val="1"/>
      <w:numFmt w:val="lowerLetter"/>
      <w:lvlText w:val="%5."/>
      <w:lvlJc w:val="left"/>
      <w:pPr>
        <w:ind w:left="3240" w:hanging="360"/>
      </w:pPr>
    </w:lvl>
    <w:lvl w:ilvl="5" w:tplc="9572A602" w:tentative="1">
      <w:start w:val="1"/>
      <w:numFmt w:val="lowerRoman"/>
      <w:lvlText w:val="%6."/>
      <w:lvlJc w:val="right"/>
      <w:pPr>
        <w:ind w:left="3960" w:hanging="180"/>
      </w:pPr>
    </w:lvl>
    <w:lvl w:ilvl="6" w:tplc="1FE8927C" w:tentative="1">
      <w:start w:val="1"/>
      <w:numFmt w:val="decimal"/>
      <w:lvlText w:val="%7."/>
      <w:lvlJc w:val="left"/>
      <w:pPr>
        <w:ind w:left="4680" w:hanging="360"/>
      </w:pPr>
    </w:lvl>
    <w:lvl w:ilvl="7" w:tplc="2F320FC6" w:tentative="1">
      <w:start w:val="1"/>
      <w:numFmt w:val="lowerLetter"/>
      <w:lvlText w:val="%8."/>
      <w:lvlJc w:val="left"/>
      <w:pPr>
        <w:ind w:left="5400" w:hanging="360"/>
      </w:pPr>
    </w:lvl>
    <w:lvl w:ilvl="8" w:tplc="9AD0C35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BFB40084">
      <w:start w:val="1"/>
      <w:numFmt w:val="lowerRoman"/>
      <w:lvlText w:val="(%1)"/>
      <w:lvlJc w:val="left"/>
      <w:pPr>
        <w:ind w:left="1080" w:hanging="720"/>
      </w:pPr>
      <w:rPr>
        <w:rFonts w:hint="default"/>
      </w:rPr>
    </w:lvl>
    <w:lvl w:ilvl="1" w:tplc="392816FE" w:tentative="1">
      <w:start w:val="1"/>
      <w:numFmt w:val="lowerLetter"/>
      <w:lvlText w:val="%2."/>
      <w:lvlJc w:val="left"/>
      <w:pPr>
        <w:ind w:left="1440" w:hanging="360"/>
      </w:pPr>
    </w:lvl>
    <w:lvl w:ilvl="2" w:tplc="6F8E0F82" w:tentative="1">
      <w:start w:val="1"/>
      <w:numFmt w:val="lowerRoman"/>
      <w:lvlText w:val="%3."/>
      <w:lvlJc w:val="right"/>
      <w:pPr>
        <w:ind w:left="2160" w:hanging="180"/>
      </w:pPr>
    </w:lvl>
    <w:lvl w:ilvl="3" w:tplc="4A9247B6" w:tentative="1">
      <w:start w:val="1"/>
      <w:numFmt w:val="decimal"/>
      <w:lvlText w:val="%4."/>
      <w:lvlJc w:val="left"/>
      <w:pPr>
        <w:ind w:left="2880" w:hanging="360"/>
      </w:pPr>
    </w:lvl>
    <w:lvl w:ilvl="4" w:tplc="7EB43150" w:tentative="1">
      <w:start w:val="1"/>
      <w:numFmt w:val="lowerLetter"/>
      <w:lvlText w:val="%5."/>
      <w:lvlJc w:val="left"/>
      <w:pPr>
        <w:ind w:left="3600" w:hanging="360"/>
      </w:pPr>
    </w:lvl>
    <w:lvl w:ilvl="5" w:tplc="2FFC6056" w:tentative="1">
      <w:start w:val="1"/>
      <w:numFmt w:val="lowerRoman"/>
      <w:lvlText w:val="%6."/>
      <w:lvlJc w:val="right"/>
      <w:pPr>
        <w:ind w:left="4320" w:hanging="180"/>
      </w:pPr>
    </w:lvl>
    <w:lvl w:ilvl="6" w:tplc="48F6984A" w:tentative="1">
      <w:start w:val="1"/>
      <w:numFmt w:val="decimal"/>
      <w:lvlText w:val="%7."/>
      <w:lvlJc w:val="left"/>
      <w:pPr>
        <w:ind w:left="5040" w:hanging="360"/>
      </w:pPr>
    </w:lvl>
    <w:lvl w:ilvl="7" w:tplc="C0EE240C" w:tentative="1">
      <w:start w:val="1"/>
      <w:numFmt w:val="lowerLetter"/>
      <w:lvlText w:val="%8."/>
      <w:lvlJc w:val="left"/>
      <w:pPr>
        <w:ind w:left="5760" w:hanging="360"/>
      </w:pPr>
    </w:lvl>
    <w:lvl w:ilvl="8" w:tplc="4D8A0D00" w:tentative="1">
      <w:start w:val="1"/>
      <w:numFmt w:val="lowerRoman"/>
      <w:lvlText w:val="%9."/>
      <w:lvlJc w:val="right"/>
      <w:pPr>
        <w:ind w:left="6480" w:hanging="180"/>
      </w:pPr>
    </w:lvl>
  </w:abstractNum>
  <w:abstractNum w:abstractNumId="30" w15:restartNumberingAfterBreak="0">
    <w:nsid w:val="564B5016"/>
    <w:multiLevelType w:val="hybridMultilevel"/>
    <w:tmpl w:val="28E08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9B5A5DB6">
      <w:start w:val="1"/>
      <w:numFmt w:val="decimal"/>
      <w:lvlText w:val="%1."/>
      <w:lvlJc w:val="left"/>
      <w:pPr>
        <w:ind w:left="360" w:hanging="360"/>
      </w:pPr>
    </w:lvl>
    <w:lvl w:ilvl="1" w:tplc="7542F6EC" w:tentative="1">
      <w:start w:val="1"/>
      <w:numFmt w:val="lowerLetter"/>
      <w:lvlText w:val="%2."/>
      <w:lvlJc w:val="left"/>
      <w:pPr>
        <w:ind w:left="1080" w:hanging="360"/>
      </w:pPr>
    </w:lvl>
    <w:lvl w:ilvl="2" w:tplc="40962D3A" w:tentative="1">
      <w:start w:val="1"/>
      <w:numFmt w:val="lowerRoman"/>
      <w:lvlText w:val="%3."/>
      <w:lvlJc w:val="right"/>
      <w:pPr>
        <w:ind w:left="1800" w:hanging="180"/>
      </w:pPr>
    </w:lvl>
    <w:lvl w:ilvl="3" w:tplc="6D84C864" w:tentative="1">
      <w:start w:val="1"/>
      <w:numFmt w:val="decimal"/>
      <w:lvlText w:val="%4."/>
      <w:lvlJc w:val="left"/>
      <w:pPr>
        <w:ind w:left="2520" w:hanging="360"/>
      </w:pPr>
    </w:lvl>
    <w:lvl w:ilvl="4" w:tplc="23666130" w:tentative="1">
      <w:start w:val="1"/>
      <w:numFmt w:val="lowerLetter"/>
      <w:lvlText w:val="%5."/>
      <w:lvlJc w:val="left"/>
      <w:pPr>
        <w:ind w:left="3240" w:hanging="360"/>
      </w:pPr>
    </w:lvl>
    <w:lvl w:ilvl="5" w:tplc="DC0A1B1A" w:tentative="1">
      <w:start w:val="1"/>
      <w:numFmt w:val="lowerRoman"/>
      <w:lvlText w:val="%6."/>
      <w:lvlJc w:val="right"/>
      <w:pPr>
        <w:ind w:left="3960" w:hanging="180"/>
      </w:pPr>
    </w:lvl>
    <w:lvl w:ilvl="6" w:tplc="3A18F2F4" w:tentative="1">
      <w:start w:val="1"/>
      <w:numFmt w:val="decimal"/>
      <w:lvlText w:val="%7."/>
      <w:lvlJc w:val="left"/>
      <w:pPr>
        <w:ind w:left="4680" w:hanging="360"/>
      </w:pPr>
    </w:lvl>
    <w:lvl w:ilvl="7" w:tplc="19E27CA0" w:tentative="1">
      <w:start w:val="1"/>
      <w:numFmt w:val="lowerLetter"/>
      <w:lvlText w:val="%8."/>
      <w:lvlJc w:val="left"/>
      <w:pPr>
        <w:ind w:left="5400" w:hanging="360"/>
      </w:pPr>
    </w:lvl>
    <w:lvl w:ilvl="8" w:tplc="9F4EDF98" w:tentative="1">
      <w:start w:val="1"/>
      <w:numFmt w:val="lowerRoman"/>
      <w:lvlText w:val="%9."/>
      <w:lvlJc w:val="right"/>
      <w:pPr>
        <w:ind w:left="6120" w:hanging="180"/>
      </w:pPr>
    </w:lvl>
  </w:abstractNum>
  <w:abstractNum w:abstractNumId="32" w15:restartNumberingAfterBreak="0">
    <w:nsid w:val="58DF19E8"/>
    <w:multiLevelType w:val="hybridMultilevel"/>
    <w:tmpl w:val="3FB68FEE"/>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3" w15:restartNumberingAfterBreak="0">
    <w:nsid w:val="5A331430"/>
    <w:multiLevelType w:val="hybridMultilevel"/>
    <w:tmpl w:val="D05CE750"/>
    <w:lvl w:ilvl="0" w:tplc="137E0770">
      <w:start w:val="1"/>
      <w:numFmt w:val="lowerRoman"/>
      <w:lvlText w:val="(%1)"/>
      <w:lvlJc w:val="left"/>
      <w:pPr>
        <w:ind w:left="1080" w:hanging="720"/>
      </w:pPr>
      <w:rPr>
        <w:rFonts w:hint="default"/>
        <w:b w:val="0"/>
      </w:rPr>
    </w:lvl>
    <w:lvl w:ilvl="1" w:tplc="B664D06E" w:tentative="1">
      <w:start w:val="1"/>
      <w:numFmt w:val="lowerLetter"/>
      <w:lvlText w:val="%2."/>
      <w:lvlJc w:val="left"/>
      <w:pPr>
        <w:ind w:left="1440" w:hanging="360"/>
      </w:pPr>
    </w:lvl>
    <w:lvl w:ilvl="2" w:tplc="AD8C55BA" w:tentative="1">
      <w:start w:val="1"/>
      <w:numFmt w:val="lowerRoman"/>
      <w:lvlText w:val="%3."/>
      <w:lvlJc w:val="right"/>
      <w:pPr>
        <w:ind w:left="2160" w:hanging="180"/>
      </w:pPr>
    </w:lvl>
    <w:lvl w:ilvl="3" w:tplc="33442AF6" w:tentative="1">
      <w:start w:val="1"/>
      <w:numFmt w:val="decimal"/>
      <w:lvlText w:val="%4."/>
      <w:lvlJc w:val="left"/>
      <w:pPr>
        <w:ind w:left="2880" w:hanging="360"/>
      </w:pPr>
    </w:lvl>
    <w:lvl w:ilvl="4" w:tplc="6BE6DAAA" w:tentative="1">
      <w:start w:val="1"/>
      <w:numFmt w:val="lowerLetter"/>
      <w:lvlText w:val="%5."/>
      <w:lvlJc w:val="left"/>
      <w:pPr>
        <w:ind w:left="3600" w:hanging="360"/>
      </w:pPr>
    </w:lvl>
    <w:lvl w:ilvl="5" w:tplc="3A1EDF1A" w:tentative="1">
      <w:start w:val="1"/>
      <w:numFmt w:val="lowerRoman"/>
      <w:lvlText w:val="%6."/>
      <w:lvlJc w:val="right"/>
      <w:pPr>
        <w:ind w:left="4320" w:hanging="180"/>
      </w:pPr>
    </w:lvl>
    <w:lvl w:ilvl="6" w:tplc="61CAFDE0" w:tentative="1">
      <w:start w:val="1"/>
      <w:numFmt w:val="decimal"/>
      <w:lvlText w:val="%7."/>
      <w:lvlJc w:val="left"/>
      <w:pPr>
        <w:ind w:left="5040" w:hanging="360"/>
      </w:pPr>
    </w:lvl>
    <w:lvl w:ilvl="7" w:tplc="264A4E8C" w:tentative="1">
      <w:start w:val="1"/>
      <w:numFmt w:val="lowerLetter"/>
      <w:lvlText w:val="%8."/>
      <w:lvlJc w:val="left"/>
      <w:pPr>
        <w:ind w:left="5760" w:hanging="360"/>
      </w:pPr>
    </w:lvl>
    <w:lvl w:ilvl="8" w:tplc="D8F85A8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6E0400A0">
      <w:start w:val="1"/>
      <w:numFmt w:val="lowerRoman"/>
      <w:lvlText w:val="(%1)"/>
      <w:lvlJc w:val="left"/>
      <w:pPr>
        <w:ind w:left="1080" w:hanging="720"/>
      </w:pPr>
      <w:rPr>
        <w:rFonts w:hint="default"/>
      </w:rPr>
    </w:lvl>
    <w:lvl w:ilvl="1" w:tplc="34249DCC" w:tentative="1">
      <w:start w:val="1"/>
      <w:numFmt w:val="lowerLetter"/>
      <w:lvlText w:val="%2."/>
      <w:lvlJc w:val="left"/>
      <w:pPr>
        <w:ind w:left="1440" w:hanging="360"/>
      </w:pPr>
    </w:lvl>
    <w:lvl w:ilvl="2" w:tplc="407A00CE" w:tentative="1">
      <w:start w:val="1"/>
      <w:numFmt w:val="lowerRoman"/>
      <w:lvlText w:val="%3."/>
      <w:lvlJc w:val="right"/>
      <w:pPr>
        <w:ind w:left="2160" w:hanging="180"/>
      </w:pPr>
    </w:lvl>
    <w:lvl w:ilvl="3" w:tplc="506E0E30" w:tentative="1">
      <w:start w:val="1"/>
      <w:numFmt w:val="decimal"/>
      <w:lvlText w:val="%4."/>
      <w:lvlJc w:val="left"/>
      <w:pPr>
        <w:ind w:left="2880" w:hanging="360"/>
      </w:pPr>
    </w:lvl>
    <w:lvl w:ilvl="4" w:tplc="A9580B26" w:tentative="1">
      <w:start w:val="1"/>
      <w:numFmt w:val="lowerLetter"/>
      <w:lvlText w:val="%5."/>
      <w:lvlJc w:val="left"/>
      <w:pPr>
        <w:ind w:left="3600" w:hanging="360"/>
      </w:pPr>
    </w:lvl>
    <w:lvl w:ilvl="5" w:tplc="04E0546A" w:tentative="1">
      <w:start w:val="1"/>
      <w:numFmt w:val="lowerRoman"/>
      <w:lvlText w:val="%6."/>
      <w:lvlJc w:val="right"/>
      <w:pPr>
        <w:ind w:left="4320" w:hanging="180"/>
      </w:pPr>
    </w:lvl>
    <w:lvl w:ilvl="6" w:tplc="D6D0A044" w:tentative="1">
      <w:start w:val="1"/>
      <w:numFmt w:val="decimal"/>
      <w:lvlText w:val="%7."/>
      <w:lvlJc w:val="left"/>
      <w:pPr>
        <w:ind w:left="5040" w:hanging="360"/>
      </w:pPr>
    </w:lvl>
    <w:lvl w:ilvl="7" w:tplc="FB603B9A" w:tentative="1">
      <w:start w:val="1"/>
      <w:numFmt w:val="lowerLetter"/>
      <w:lvlText w:val="%8."/>
      <w:lvlJc w:val="left"/>
      <w:pPr>
        <w:ind w:left="5760" w:hanging="360"/>
      </w:pPr>
    </w:lvl>
    <w:lvl w:ilvl="8" w:tplc="DA769DAE"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1B56390E">
      <w:start w:val="1"/>
      <w:numFmt w:val="lowerRoman"/>
      <w:lvlText w:val="(%1)"/>
      <w:lvlJc w:val="left"/>
      <w:pPr>
        <w:ind w:left="1080" w:hanging="720"/>
      </w:pPr>
      <w:rPr>
        <w:rFonts w:hint="default"/>
      </w:rPr>
    </w:lvl>
    <w:lvl w:ilvl="1" w:tplc="1B7CA9F6" w:tentative="1">
      <w:start w:val="1"/>
      <w:numFmt w:val="lowerLetter"/>
      <w:lvlText w:val="%2."/>
      <w:lvlJc w:val="left"/>
      <w:pPr>
        <w:ind w:left="1440" w:hanging="360"/>
      </w:pPr>
    </w:lvl>
    <w:lvl w:ilvl="2" w:tplc="B8D662FE" w:tentative="1">
      <w:start w:val="1"/>
      <w:numFmt w:val="lowerRoman"/>
      <w:lvlText w:val="%3."/>
      <w:lvlJc w:val="right"/>
      <w:pPr>
        <w:ind w:left="2160" w:hanging="180"/>
      </w:pPr>
    </w:lvl>
    <w:lvl w:ilvl="3" w:tplc="23A4D0D6" w:tentative="1">
      <w:start w:val="1"/>
      <w:numFmt w:val="decimal"/>
      <w:lvlText w:val="%4."/>
      <w:lvlJc w:val="left"/>
      <w:pPr>
        <w:ind w:left="2880" w:hanging="360"/>
      </w:pPr>
    </w:lvl>
    <w:lvl w:ilvl="4" w:tplc="23CA7132" w:tentative="1">
      <w:start w:val="1"/>
      <w:numFmt w:val="lowerLetter"/>
      <w:lvlText w:val="%5."/>
      <w:lvlJc w:val="left"/>
      <w:pPr>
        <w:ind w:left="3600" w:hanging="360"/>
      </w:pPr>
    </w:lvl>
    <w:lvl w:ilvl="5" w:tplc="EB9433C2" w:tentative="1">
      <w:start w:val="1"/>
      <w:numFmt w:val="lowerRoman"/>
      <w:lvlText w:val="%6."/>
      <w:lvlJc w:val="right"/>
      <w:pPr>
        <w:ind w:left="4320" w:hanging="180"/>
      </w:pPr>
    </w:lvl>
    <w:lvl w:ilvl="6" w:tplc="FC4693F6" w:tentative="1">
      <w:start w:val="1"/>
      <w:numFmt w:val="decimal"/>
      <w:lvlText w:val="%7."/>
      <w:lvlJc w:val="left"/>
      <w:pPr>
        <w:ind w:left="5040" w:hanging="360"/>
      </w:pPr>
    </w:lvl>
    <w:lvl w:ilvl="7" w:tplc="DDC2EB98" w:tentative="1">
      <w:start w:val="1"/>
      <w:numFmt w:val="lowerLetter"/>
      <w:lvlText w:val="%8."/>
      <w:lvlJc w:val="left"/>
      <w:pPr>
        <w:ind w:left="5760" w:hanging="360"/>
      </w:pPr>
    </w:lvl>
    <w:lvl w:ilvl="8" w:tplc="C8BEC118"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E7286F12">
      <w:start w:val="1"/>
      <w:numFmt w:val="lowerRoman"/>
      <w:lvlText w:val="(%1)"/>
      <w:lvlJc w:val="left"/>
      <w:pPr>
        <w:ind w:left="1004" w:hanging="720"/>
      </w:pPr>
      <w:rPr>
        <w:rFonts w:hint="default"/>
        <w:b w:val="0"/>
      </w:rPr>
    </w:lvl>
    <w:lvl w:ilvl="1" w:tplc="9CE0E6F4" w:tentative="1">
      <w:start w:val="1"/>
      <w:numFmt w:val="lowerLetter"/>
      <w:lvlText w:val="%2."/>
      <w:lvlJc w:val="left"/>
      <w:pPr>
        <w:ind w:left="1364" w:hanging="360"/>
      </w:pPr>
    </w:lvl>
    <w:lvl w:ilvl="2" w:tplc="DD16501C" w:tentative="1">
      <w:start w:val="1"/>
      <w:numFmt w:val="lowerRoman"/>
      <w:lvlText w:val="%3."/>
      <w:lvlJc w:val="right"/>
      <w:pPr>
        <w:ind w:left="2084" w:hanging="180"/>
      </w:pPr>
    </w:lvl>
    <w:lvl w:ilvl="3" w:tplc="B5B0B1F8" w:tentative="1">
      <w:start w:val="1"/>
      <w:numFmt w:val="decimal"/>
      <w:lvlText w:val="%4."/>
      <w:lvlJc w:val="left"/>
      <w:pPr>
        <w:ind w:left="2804" w:hanging="360"/>
      </w:pPr>
    </w:lvl>
    <w:lvl w:ilvl="4" w:tplc="E81E60F2" w:tentative="1">
      <w:start w:val="1"/>
      <w:numFmt w:val="lowerLetter"/>
      <w:lvlText w:val="%5."/>
      <w:lvlJc w:val="left"/>
      <w:pPr>
        <w:ind w:left="3524" w:hanging="360"/>
      </w:pPr>
    </w:lvl>
    <w:lvl w:ilvl="5" w:tplc="9FA873E6" w:tentative="1">
      <w:start w:val="1"/>
      <w:numFmt w:val="lowerRoman"/>
      <w:lvlText w:val="%6."/>
      <w:lvlJc w:val="right"/>
      <w:pPr>
        <w:ind w:left="4244" w:hanging="180"/>
      </w:pPr>
    </w:lvl>
    <w:lvl w:ilvl="6" w:tplc="B5306072" w:tentative="1">
      <w:start w:val="1"/>
      <w:numFmt w:val="decimal"/>
      <w:lvlText w:val="%7."/>
      <w:lvlJc w:val="left"/>
      <w:pPr>
        <w:ind w:left="4964" w:hanging="360"/>
      </w:pPr>
    </w:lvl>
    <w:lvl w:ilvl="7" w:tplc="6F520BAA" w:tentative="1">
      <w:start w:val="1"/>
      <w:numFmt w:val="lowerLetter"/>
      <w:lvlText w:val="%8."/>
      <w:lvlJc w:val="left"/>
      <w:pPr>
        <w:ind w:left="5684" w:hanging="360"/>
      </w:pPr>
    </w:lvl>
    <w:lvl w:ilvl="8" w:tplc="CF4082D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139E00D4">
      <w:start w:val="1"/>
      <w:numFmt w:val="decimal"/>
      <w:lvlText w:val="%1."/>
      <w:lvlJc w:val="left"/>
      <w:pPr>
        <w:ind w:left="360" w:hanging="360"/>
      </w:pPr>
      <w:rPr>
        <w:rFonts w:hint="default"/>
      </w:rPr>
    </w:lvl>
    <w:lvl w:ilvl="1" w:tplc="29C02364" w:tentative="1">
      <w:start w:val="1"/>
      <w:numFmt w:val="lowerLetter"/>
      <w:lvlText w:val="%2."/>
      <w:lvlJc w:val="left"/>
      <w:pPr>
        <w:ind w:left="1080" w:hanging="360"/>
      </w:pPr>
    </w:lvl>
    <w:lvl w:ilvl="2" w:tplc="1B4A5DE2" w:tentative="1">
      <w:start w:val="1"/>
      <w:numFmt w:val="lowerRoman"/>
      <w:lvlText w:val="%3."/>
      <w:lvlJc w:val="right"/>
      <w:pPr>
        <w:ind w:left="1800" w:hanging="180"/>
      </w:pPr>
    </w:lvl>
    <w:lvl w:ilvl="3" w:tplc="218A1A34" w:tentative="1">
      <w:start w:val="1"/>
      <w:numFmt w:val="decimal"/>
      <w:lvlText w:val="%4."/>
      <w:lvlJc w:val="left"/>
      <w:pPr>
        <w:ind w:left="2520" w:hanging="360"/>
      </w:pPr>
    </w:lvl>
    <w:lvl w:ilvl="4" w:tplc="8ED27B5A" w:tentative="1">
      <w:start w:val="1"/>
      <w:numFmt w:val="lowerLetter"/>
      <w:lvlText w:val="%5."/>
      <w:lvlJc w:val="left"/>
      <w:pPr>
        <w:ind w:left="3240" w:hanging="360"/>
      </w:pPr>
    </w:lvl>
    <w:lvl w:ilvl="5" w:tplc="AA2E5352" w:tentative="1">
      <w:start w:val="1"/>
      <w:numFmt w:val="lowerRoman"/>
      <w:lvlText w:val="%6."/>
      <w:lvlJc w:val="right"/>
      <w:pPr>
        <w:ind w:left="3960" w:hanging="180"/>
      </w:pPr>
    </w:lvl>
    <w:lvl w:ilvl="6" w:tplc="F1B4471C" w:tentative="1">
      <w:start w:val="1"/>
      <w:numFmt w:val="decimal"/>
      <w:lvlText w:val="%7."/>
      <w:lvlJc w:val="left"/>
      <w:pPr>
        <w:ind w:left="4680" w:hanging="360"/>
      </w:pPr>
    </w:lvl>
    <w:lvl w:ilvl="7" w:tplc="58BEDBB2" w:tentative="1">
      <w:start w:val="1"/>
      <w:numFmt w:val="lowerLetter"/>
      <w:lvlText w:val="%8."/>
      <w:lvlJc w:val="left"/>
      <w:pPr>
        <w:ind w:left="5400" w:hanging="360"/>
      </w:pPr>
    </w:lvl>
    <w:lvl w:ilvl="8" w:tplc="D60067FA" w:tentative="1">
      <w:start w:val="1"/>
      <w:numFmt w:val="lowerRoman"/>
      <w:lvlText w:val="%9."/>
      <w:lvlJc w:val="right"/>
      <w:pPr>
        <w:ind w:left="6120" w:hanging="180"/>
      </w:pPr>
    </w:lvl>
  </w:abstractNum>
  <w:abstractNum w:abstractNumId="38" w15:restartNumberingAfterBreak="0">
    <w:nsid w:val="73893045"/>
    <w:multiLevelType w:val="hybridMultilevel"/>
    <w:tmpl w:val="62EC5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963A7A"/>
    <w:multiLevelType w:val="hybridMultilevel"/>
    <w:tmpl w:val="33E897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8C332D4"/>
    <w:multiLevelType w:val="hybridMultilevel"/>
    <w:tmpl w:val="5504F770"/>
    <w:lvl w:ilvl="0" w:tplc="2E10715A">
      <w:start w:val="1"/>
      <w:numFmt w:val="lowerRoman"/>
      <w:lvlText w:val="(%1)"/>
      <w:lvlJc w:val="left"/>
      <w:pPr>
        <w:ind w:left="1080" w:hanging="720"/>
      </w:pPr>
      <w:rPr>
        <w:rFonts w:hint="default"/>
      </w:rPr>
    </w:lvl>
    <w:lvl w:ilvl="1" w:tplc="108C1562" w:tentative="1">
      <w:start w:val="1"/>
      <w:numFmt w:val="lowerLetter"/>
      <w:lvlText w:val="%2."/>
      <w:lvlJc w:val="left"/>
      <w:pPr>
        <w:ind w:left="1440" w:hanging="360"/>
      </w:pPr>
    </w:lvl>
    <w:lvl w:ilvl="2" w:tplc="9B186CA2" w:tentative="1">
      <w:start w:val="1"/>
      <w:numFmt w:val="lowerRoman"/>
      <w:lvlText w:val="%3."/>
      <w:lvlJc w:val="right"/>
      <w:pPr>
        <w:ind w:left="2160" w:hanging="180"/>
      </w:pPr>
    </w:lvl>
    <w:lvl w:ilvl="3" w:tplc="F1E0E3AA" w:tentative="1">
      <w:start w:val="1"/>
      <w:numFmt w:val="decimal"/>
      <w:lvlText w:val="%4."/>
      <w:lvlJc w:val="left"/>
      <w:pPr>
        <w:ind w:left="2880" w:hanging="360"/>
      </w:pPr>
    </w:lvl>
    <w:lvl w:ilvl="4" w:tplc="89CE4ABE" w:tentative="1">
      <w:start w:val="1"/>
      <w:numFmt w:val="lowerLetter"/>
      <w:lvlText w:val="%5."/>
      <w:lvlJc w:val="left"/>
      <w:pPr>
        <w:ind w:left="3600" w:hanging="360"/>
      </w:pPr>
    </w:lvl>
    <w:lvl w:ilvl="5" w:tplc="AB94C5B6" w:tentative="1">
      <w:start w:val="1"/>
      <w:numFmt w:val="lowerRoman"/>
      <w:lvlText w:val="%6."/>
      <w:lvlJc w:val="right"/>
      <w:pPr>
        <w:ind w:left="4320" w:hanging="180"/>
      </w:pPr>
    </w:lvl>
    <w:lvl w:ilvl="6" w:tplc="5B02B7F4" w:tentative="1">
      <w:start w:val="1"/>
      <w:numFmt w:val="decimal"/>
      <w:lvlText w:val="%7."/>
      <w:lvlJc w:val="left"/>
      <w:pPr>
        <w:ind w:left="5040" w:hanging="360"/>
      </w:pPr>
    </w:lvl>
    <w:lvl w:ilvl="7" w:tplc="8662F0A4" w:tentative="1">
      <w:start w:val="1"/>
      <w:numFmt w:val="lowerLetter"/>
      <w:lvlText w:val="%8."/>
      <w:lvlJc w:val="left"/>
      <w:pPr>
        <w:ind w:left="5760" w:hanging="360"/>
      </w:pPr>
    </w:lvl>
    <w:lvl w:ilvl="8" w:tplc="70C257FE" w:tentative="1">
      <w:start w:val="1"/>
      <w:numFmt w:val="lowerRoman"/>
      <w:lvlText w:val="%9."/>
      <w:lvlJc w:val="right"/>
      <w:pPr>
        <w:ind w:left="6480" w:hanging="180"/>
      </w:pPr>
    </w:lvl>
  </w:abstractNum>
  <w:abstractNum w:abstractNumId="41" w15:restartNumberingAfterBreak="0">
    <w:nsid w:val="79A87FE0"/>
    <w:multiLevelType w:val="hybridMultilevel"/>
    <w:tmpl w:val="B0DC74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E5F25"/>
    <w:multiLevelType w:val="hybridMultilevel"/>
    <w:tmpl w:val="49A21BE0"/>
    <w:lvl w:ilvl="0" w:tplc="A7760308">
      <w:start w:val="1"/>
      <w:numFmt w:val="decimal"/>
      <w:lvlText w:val="%1."/>
      <w:lvlJc w:val="left"/>
      <w:pPr>
        <w:ind w:left="360" w:hanging="360"/>
      </w:pPr>
      <w:rPr>
        <w:rFonts w:hint="default"/>
      </w:rPr>
    </w:lvl>
    <w:lvl w:ilvl="1" w:tplc="9EEA1D00" w:tentative="1">
      <w:start w:val="1"/>
      <w:numFmt w:val="lowerLetter"/>
      <w:lvlText w:val="%2."/>
      <w:lvlJc w:val="left"/>
      <w:pPr>
        <w:ind w:left="1080" w:hanging="360"/>
      </w:pPr>
    </w:lvl>
    <w:lvl w:ilvl="2" w:tplc="F384B9EE" w:tentative="1">
      <w:start w:val="1"/>
      <w:numFmt w:val="lowerRoman"/>
      <w:lvlText w:val="%3."/>
      <w:lvlJc w:val="right"/>
      <w:pPr>
        <w:ind w:left="1800" w:hanging="180"/>
      </w:pPr>
    </w:lvl>
    <w:lvl w:ilvl="3" w:tplc="8B0497DE" w:tentative="1">
      <w:start w:val="1"/>
      <w:numFmt w:val="decimal"/>
      <w:lvlText w:val="%4."/>
      <w:lvlJc w:val="left"/>
      <w:pPr>
        <w:ind w:left="2520" w:hanging="360"/>
      </w:pPr>
    </w:lvl>
    <w:lvl w:ilvl="4" w:tplc="BD5035C6" w:tentative="1">
      <w:start w:val="1"/>
      <w:numFmt w:val="lowerLetter"/>
      <w:lvlText w:val="%5."/>
      <w:lvlJc w:val="left"/>
      <w:pPr>
        <w:ind w:left="3240" w:hanging="360"/>
      </w:pPr>
    </w:lvl>
    <w:lvl w:ilvl="5" w:tplc="4D76207C" w:tentative="1">
      <w:start w:val="1"/>
      <w:numFmt w:val="lowerRoman"/>
      <w:lvlText w:val="%6."/>
      <w:lvlJc w:val="right"/>
      <w:pPr>
        <w:ind w:left="3960" w:hanging="180"/>
      </w:pPr>
    </w:lvl>
    <w:lvl w:ilvl="6" w:tplc="A39AE820" w:tentative="1">
      <w:start w:val="1"/>
      <w:numFmt w:val="decimal"/>
      <w:lvlText w:val="%7."/>
      <w:lvlJc w:val="left"/>
      <w:pPr>
        <w:ind w:left="4680" w:hanging="360"/>
      </w:pPr>
    </w:lvl>
    <w:lvl w:ilvl="7" w:tplc="BCF0CEBC" w:tentative="1">
      <w:start w:val="1"/>
      <w:numFmt w:val="lowerLetter"/>
      <w:lvlText w:val="%8."/>
      <w:lvlJc w:val="left"/>
      <w:pPr>
        <w:ind w:left="5400" w:hanging="360"/>
      </w:pPr>
    </w:lvl>
    <w:lvl w:ilvl="8" w:tplc="A6B6373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00D07966">
      <w:start w:val="1"/>
      <w:numFmt w:val="lowerRoman"/>
      <w:lvlText w:val="(%1)"/>
      <w:lvlJc w:val="left"/>
      <w:pPr>
        <w:ind w:left="1080" w:hanging="720"/>
      </w:pPr>
      <w:rPr>
        <w:rFonts w:hint="default"/>
      </w:rPr>
    </w:lvl>
    <w:lvl w:ilvl="1" w:tplc="B0705CB8" w:tentative="1">
      <w:start w:val="1"/>
      <w:numFmt w:val="lowerLetter"/>
      <w:lvlText w:val="%2."/>
      <w:lvlJc w:val="left"/>
      <w:pPr>
        <w:ind w:left="1440" w:hanging="360"/>
      </w:pPr>
    </w:lvl>
    <w:lvl w:ilvl="2" w:tplc="71A437E8" w:tentative="1">
      <w:start w:val="1"/>
      <w:numFmt w:val="lowerRoman"/>
      <w:lvlText w:val="%3."/>
      <w:lvlJc w:val="right"/>
      <w:pPr>
        <w:ind w:left="2160" w:hanging="180"/>
      </w:pPr>
    </w:lvl>
    <w:lvl w:ilvl="3" w:tplc="0BDE943C" w:tentative="1">
      <w:start w:val="1"/>
      <w:numFmt w:val="decimal"/>
      <w:lvlText w:val="%4."/>
      <w:lvlJc w:val="left"/>
      <w:pPr>
        <w:ind w:left="2880" w:hanging="360"/>
      </w:pPr>
    </w:lvl>
    <w:lvl w:ilvl="4" w:tplc="693EEDA6" w:tentative="1">
      <w:start w:val="1"/>
      <w:numFmt w:val="lowerLetter"/>
      <w:lvlText w:val="%5."/>
      <w:lvlJc w:val="left"/>
      <w:pPr>
        <w:ind w:left="3600" w:hanging="360"/>
      </w:pPr>
    </w:lvl>
    <w:lvl w:ilvl="5" w:tplc="BF70BBB0" w:tentative="1">
      <w:start w:val="1"/>
      <w:numFmt w:val="lowerRoman"/>
      <w:lvlText w:val="%6."/>
      <w:lvlJc w:val="right"/>
      <w:pPr>
        <w:ind w:left="4320" w:hanging="180"/>
      </w:pPr>
    </w:lvl>
    <w:lvl w:ilvl="6" w:tplc="F9526594" w:tentative="1">
      <w:start w:val="1"/>
      <w:numFmt w:val="decimal"/>
      <w:lvlText w:val="%7."/>
      <w:lvlJc w:val="left"/>
      <w:pPr>
        <w:ind w:left="5040" w:hanging="360"/>
      </w:pPr>
    </w:lvl>
    <w:lvl w:ilvl="7" w:tplc="3A5AD900" w:tentative="1">
      <w:start w:val="1"/>
      <w:numFmt w:val="lowerLetter"/>
      <w:lvlText w:val="%8."/>
      <w:lvlJc w:val="left"/>
      <w:pPr>
        <w:ind w:left="5760" w:hanging="360"/>
      </w:pPr>
    </w:lvl>
    <w:lvl w:ilvl="8" w:tplc="84867EA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A378C894">
      <w:start w:val="1"/>
      <w:numFmt w:val="decimal"/>
      <w:lvlText w:val="%1."/>
      <w:lvlJc w:val="left"/>
      <w:pPr>
        <w:ind w:left="360" w:hanging="360"/>
      </w:pPr>
      <w:rPr>
        <w:rFonts w:hint="default"/>
      </w:rPr>
    </w:lvl>
    <w:lvl w:ilvl="1" w:tplc="49C459F8" w:tentative="1">
      <w:start w:val="1"/>
      <w:numFmt w:val="lowerLetter"/>
      <w:lvlText w:val="%2."/>
      <w:lvlJc w:val="left"/>
      <w:pPr>
        <w:ind w:left="1080" w:hanging="360"/>
      </w:pPr>
    </w:lvl>
    <w:lvl w:ilvl="2" w:tplc="DB26CD12" w:tentative="1">
      <w:start w:val="1"/>
      <w:numFmt w:val="lowerRoman"/>
      <w:lvlText w:val="%3."/>
      <w:lvlJc w:val="right"/>
      <w:pPr>
        <w:ind w:left="1800" w:hanging="180"/>
      </w:pPr>
    </w:lvl>
    <w:lvl w:ilvl="3" w:tplc="A7C6EF74" w:tentative="1">
      <w:start w:val="1"/>
      <w:numFmt w:val="decimal"/>
      <w:lvlText w:val="%4."/>
      <w:lvlJc w:val="left"/>
      <w:pPr>
        <w:ind w:left="2520" w:hanging="360"/>
      </w:pPr>
    </w:lvl>
    <w:lvl w:ilvl="4" w:tplc="FC225838" w:tentative="1">
      <w:start w:val="1"/>
      <w:numFmt w:val="lowerLetter"/>
      <w:lvlText w:val="%5."/>
      <w:lvlJc w:val="left"/>
      <w:pPr>
        <w:ind w:left="3240" w:hanging="360"/>
      </w:pPr>
    </w:lvl>
    <w:lvl w:ilvl="5" w:tplc="DD387202" w:tentative="1">
      <w:start w:val="1"/>
      <w:numFmt w:val="lowerRoman"/>
      <w:lvlText w:val="%6."/>
      <w:lvlJc w:val="right"/>
      <w:pPr>
        <w:ind w:left="3960" w:hanging="180"/>
      </w:pPr>
    </w:lvl>
    <w:lvl w:ilvl="6" w:tplc="5896C394" w:tentative="1">
      <w:start w:val="1"/>
      <w:numFmt w:val="decimal"/>
      <w:lvlText w:val="%7."/>
      <w:lvlJc w:val="left"/>
      <w:pPr>
        <w:ind w:left="4680" w:hanging="360"/>
      </w:pPr>
    </w:lvl>
    <w:lvl w:ilvl="7" w:tplc="A29CD5BE" w:tentative="1">
      <w:start w:val="1"/>
      <w:numFmt w:val="lowerLetter"/>
      <w:lvlText w:val="%8."/>
      <w:lvlJc w:val="left"/>
      <w:pPr>
        <w:ind w:left="5400" w:hanging="360"/>
      </w:pPr>
    </w:lvl>
    <w:lvl w:ilvl="8" w:tplc="8AD6DA2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38CA180C">
      <w:start w:val="1"/>
      <w:numFmt w:val="decimal"/>
      <w:lvlText w:val="%1."/>
      <w:lvlJc w:val="left"/>
      <w:pPr>
        <w:ind w:left="360" w:hanging="360"/>
      </w:pPr>
      <w:rPr>
        <w:rFonts w:hint="default"/>
      </w:rPr>
    </w:lvl>
    <w:lvl w:ilvl="1" w:tplc="E3AE3B1C" w:tentative="1">
      <w:start w:val="1"/>
      <w:numFmt w:val="lowerLetter"/>
      <w:lvlText w:val="%2."/>
      <w:lvlJc w:val="left"/>
      <w:pPr>
        <w:ind w:left="1080" w:hanging="360"/>
      </w:pPr>
    </w:lvl>
    <w:lvl w:ilvl="2" w:tplc="F3F82F3A" w:tentative="1">
      <w:start w:val="1"/>
      <w:numFmt w:val="lowerRoman"/>
      <w:lvlText w:val="%3."/>
      <w:lvlJc w:val="right"/>
      <w:pPr>
        <w:ind w:left="1800" w:hanging="180"/>
      </w:pPr>
    </w:lvl>
    <w:lvl w:ilvl="3" w:tplc="1E60C386" w:tentative="1">
      <w:start w:val="1"/>
      <w:numFmt w:val="decimal"/>
      <w:lvlText w:val="%4."/>
      <w:lvlJc w:val="left"/>
      <w:pPr>
        <w:ind w:left="2520" w:hanging="360"/>
      </w:pPr>
    </w:lvl>
    <w:lvl w:ilvl="4" w:tplc="5FCEE18E" w:tentative="1">
      <w:start w:val="1"/>
      <w:numFmt w:val="lowerLetter"/>
      <w:lvlText w:val="%5."/>
      <w:lvlJc w:val="left"/>
      <w:pPr>
        <w:ind w:left="3240" w:hanging="360"/>
      </w:pPr>
    </w:lvl>
    <w:lvl w:ilvl="5" w:tplc="89B20080" w:tentative="1">
      <w:start w:val="1"/>
      <w:numFmt w:val="lowerRoman"/>
      <w:lvlText w:val="%6."/>
      <w:lvlJc w:val="right"/>
      <w:pPr>
        <w:ind w:left="3960" w:hanging="180"/>
      </w:pPr>
    </w:lvl>
    <w:lvl w:ilvl="6" w:tplc="6E4CB920" w:tentative="1">
      <w:start w:val="1"/>
      <w:numFmt w:val="decimal"/>
      <w:lvlText w:val="%7."/>
      <w:lvlJc w:val="left"/>
      <w:pPr>
        <w:ind w:left="4680" w:hanging="360"/>
      </w:pPr>
    </w:lvl>
    <w:lvl w:ilvl="7" w:tplc="9DFA304C" w:tentative="1">
      <w:start w:val="1"/>
      <w:numFmt w:val="lowerLetter"/>
      <w:lvlText w:val="%8."/>
      <w:lvlJc w:val="left"/>
      <w:pPr>
        <w:ind w:left="5400" w:hanging="360"/>
      </w:pPr>
    </w:lvl>
    <w:lvl w:ilvl="8" w:tplc="2E9A1678" w:tentative="1">
      <w:start w:val="1"/>
      <w:numFmt w:val="lowerRoman"/>
      <w:lvlText w:val="%9."/>
      <w:lvlJc w:val="right"/>
      <w:pPr>
        <w:ind w:left="6120" w:hanging="180"/>
      </w:pPr>
    </w:lvl>
  </w:abstractNum>
  <w:num w:numId="1">
    <w:abstractNumId w:val="8"/>
  </w:num>
  <w:num w:numId="2">
    <w:abstractNumId w:val="19"/>
  </w:num>
  <w:num w:numId="3">
    <w:abstractNumId w:val="42"/>
  </w:num>
  <w:num w:numId="4">
    <w:abstractNumId w:val="45"/>
  </w:num>
  <w:num w:numId="5">
    <w:abstractNumId w:val="28"/>
  </w:num>
  <w:num w:numId="6">
    <w:abstractNumId w:val="16"/>
  </w:num>
  <w:num w:numId="7">
    <w:abstractNumId w:val="37"/>
  </w:num>
  <w:num w:numId="8">
    <w:abstractNumId w:val="15"/>
  </w:num>
  <w:num w:numId="9">
    <w:abstractNumId w:val="20"/>
  </w:num>
  <w:num w:numId="10">
    <w:abstractNumId w:val="44"/>
  </w:num>
  <w:num w:numId="11">
    <w:abstractNumId w:val="14"/>
  </w:num>
  <w:num w:numId="12">
    <w:abstractNumId w:val="29"/>
  </w:num>
  <w:num w:numId="13">
    <w:abstractNumId w:val="31"/>
  </w:num>
  <w:num w:numId="14">
    <w:abstractNumId w:val="34"/>
  </w:num>
  <w:num w:numId="15">
    <w:abstractNumId w:val="26"/>
  </w:num>
  <w:num w:numId="16">
    <w:abstractNumId w:val="9"/>
  </w:num>
  <w:num w:numId="17">
    <w:abstractNumId w:val="36"/>
  </w:num>
  <w:num w:numId="18">
    <w:abstractNumId w:val="33"/>
  </w:num>
  <w:num w:numId="19">
    <w:abstractNumId w:val="17"/>
  </w:num>
  <w:num w:numId="20">
    <w:abstractNumId w:val="27"/>
  </w:num>
  <w:num w:numId="21">
    <w:abstractNumId w:val="7"/>
  </w:num>
  <w:num w:numId="22">
    <w:abstractNumId w:val="13"/>
  </w:num>
  <w:num w:numId="23">
    <w:abstractNumId w:val="35"/>
  </w:num>
  <w:num w:numId="24">
    <w:abstractNumId w:val="23"/>
  </w:num>
  <w:num w:numId="25">
    <w:abstractNumId w:val="18"/>
  </w:num>
  <w:num w:numId="26">
    <w:abstractNumId w:val="11"/>
  </w:num>
  <w:num w:numId="27">
    <w:abstractNumId w:val="24"/>
  </w:num>
  <w:num w:numId="28">
    <w:abstractNumId w:val="43"/>
  </w:num>
  <w:num w:numId="29">
    <w:abstractNumId w:val="40"/>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38"/>
  </w:num>
  <w:num w:numId="40">
    <w:abstractNumId w:val="12"/>
  </w:num>
  <w:num w:numId="41">
    <w:abstractNumId w:val="41"/>
  </w:num>
  <w:num w:numId="42">
    <w:abstractNumId w:val="22"/>
  </w:num>
  <w:num w:numId="43">
    <w:abstractNumId w:val="25"/>
  </w:num>
  <w:num w:numId="44">
    <w:abstractNumId w:val="21"/>
  </w:num>
  <w:num w:numId="45">
    <w:abstractNumId w:val="39"/>
  </w:num>
  <w:num w:numId="4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27A"/>
    <w:rsid w:val="00012126"/>
    <w:rsid w:val="00034433"/>
    <w:rsid w:val="001125B6"/>
    <w:rsid w:val="001250D5"/>
    <w:rsid w:val="001D2FEE"/>
    <w:rsid w:val="002276D1"/>
    <w:rsid w:val="00330036"/>
    <w:rsid w:val="0038626B"/>
    <w:rsid w:val="003C25B4"/>
    <w:rsid w:val="0058727A"/>
    <w:rsid w:val="007E2F00"/>
    <w:rsid w:val="0081138C"/>
    <w:rsid w:val="008C56E7"/>
    <w:rsid w:val="009242F2"/>
    <w:rsid w:val="009D5219"/>
    <w:rsid w:val="00A230A4"/>
    <w:rsid w:val="00A26A55"/>
    <w:rsid w:val="00B13E76"/>
    <w:rsid w:val="00BF2078"/>
    <w:rsid w:val="00D826E0"/>
    <w:rsid w:val="00E42A4A"/>
    <w:rsid w:val="00E907E5"/>
    <w:rsid w:val="00F73AD7"/>
    <w:rsid w:val="00FE1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AE14B9"/>
  <w15:docId w15:val="{DBC0E719-FA8C-45B0-BB16-F48F95A0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701060</RACS_x0020_ID>
    <Approved_x0020_Provider xmlns="a8338b6e-77a6-4851-82b6-98166143ffdd">LiveBetter Services Limited</Approved_x0020_Provider>
    <Management_x0020_Company_x0020_ID xmlns="a8338b6e-77a6-4851-82b6-98166143ffdd" xsi:nil="true"/>
    <Home xmlns="a8338b6e-77a6-4851-82b6-98166143ffdd">LiveBetter Services - North West</Home>
    <Signed xmlns="a8338b6e-77a6-4851-82b6-98166143ffdd" xsi:nil="true"/>
    <Uploaded xmlns="a8338b6e-77a6-4851-82b6-98166143ffdd">False</Uploaded>
    <Management_x0020_Company xmlns="a8338b6e-77a6-4851-82b6-98166143ffdd" xsi:nil="true"/>
    <Doc_x0020_Date xmlns="a8338b6e-77a6-4851-82b6-98166143ffdd">2020-09-22T00:19:00+00:00</Doc_x0020_Date>
    <CSI_x0020_ID xmlns="a8338b6e-77a6-4851-82b6-98166143ffdd" xsi:nil="true"/>
    <Case_x0020_ID xmlns="a8338b6e-77a6-4851-82b6-98166143ffdd" xsi:nil="true"/>
    <Approved_x0020_Provider_x0020_ID xmlns="a8338b6e-77a6-4851-82b6-98166143ffdd">8CA539E1-8A82-E411-B1AD-005056922186</Approved_x0020_Provider_x0020_ID>
    <Location xmlns="a8338b6e-77a6-4851-82b6-98166143ffdd" xsi:nil="true"/>
    <Home_x0020_ID xmlns="a8338b6e-77a6-4851-82b6-98166143ffdd">CC1C30DB-1FA9-E911-A0D9-005056922186</Home_x0020_ID>
    <State xmlns="a8338b6e-77a6-4851-82b6-98166143ffdd">QLD</State>
    <Doc_x0020_Sent_Received_x0020_Date xmlns="a8338b6e-77a6-4851-82b6-98166143ffdd">2020-09-22T00:00:00+00:00</Doc_x0020_Sent_Received_x0020_Date>
    <Activity_x0020_ID xmlns="a8338b6e-77a6-4851-82b6-98166143ffdd">62E878DD-50E3-EA11-AEB4-005056922186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a8338b6e-77a6-4851-82b6-98166143ffdd"/>
  </ds:schemaRefs>
</ds:datastoreItem>
</file>

<file path=customXml/itemProps3.xml><?xml version="1.0" encoding="utf-8"?>
<ds:datastoreItem xmlns:ds="http://schemas.openxmlformats.org/officeDocument/2006/customXml" ds:itemID="{362082B1-0E29-47A8-89C4-054475AB1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0AB19E-C45D-4439-920A-BC4A055C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2020-10-19T04:16:00Z</dcterms:created>
  <dcterms:modified xsi:type="dcterms:W3CDTF">2020-10-19T04:16:00Z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