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D31A9" w14:textId="77777777" w:rsidR="003C6EC2" w:rsidRPr="003C6EC2" w:rsidRDefault="0040556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D7E9241" wp14:editId="7BBDBE3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83653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9377F3A" wp14:editId="2118AAE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1396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Lucy Chieng Aged Care Centre</w:t>
      </w:r>
      <w:r w:rsidRPr="003C6EC2">
        <w:rPr>
          <w:rFonts w:ascii="Arial Black" w:hAnsi="Arial Black"/>
        </w:rPr>
        <w:t xml:space="preserve"> </w:t>
      </w:r>
    </w:p>
    <w:p w14:paraId="6B671787" w14:textId="77777777" w:rsidR="003C6EC2" w:rsidRPr="003C6EC2" w:rsidRDefault="00405561" w:rsidP="003C6EC2">
      <w:pPr>
        <w:pStyle w:val="Title"/>
        <w:spacing w:before="360" w:after="480"/>
      </w:pPr>
      <w:r w:rsidRPr="003C6EC2">
        <w:rPr>
          <w:rFonts w:ascii="Arial Black" w:eastAsia="Calibri" w:hAnsi="Arial Black"/>
          <w:sz w:val="56"/>
        </w:rPr>
        <w:t>Performance Report</w:t>
      </w:r>
    </w:p>
    <w:p w14:paraId="6CFE8F0D" w14:textId="77777777" w:rsidR="001E6954" w:rsidRPr="003C6EC2" w:rsidRDefault="0040556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8-14 Romani Avenue </w:t>
      </w:r>
      <w:r w:rsidRPr="003C6EC2">
        <w:rPr>
          <w:color w:val="FFFFFF" w:themeColor="background1"/>
          <w:sz w:val="28"/>
        </w:rPr>
        <w:br/>
        <w:t>Hurstville NSW 2220</w:t>
      </w:r>
      <w:r w:rsidRPr="003C6EC2">
        <w:rPr>
          <w:color w:val="FFFFFF" w:themeColor="background1"/>
          <w:sz w:val="28"/>
        </w:rPr>
        <w:br/>
      </w:r>
      <w:r w:rsidRPr="003C6EC2">
        <w:rPr>
          <w:rFonts w:eastAsia="Calibri"/>
          <w:color w:val="FFFFFF" w:themeColor="background1"/>
          <w:sz w:val="28"/>
          <w:szCs w:val="56"/>
          <w:lang w:eastAsia="en-US"/>
        </w:rPr>
        <w:t>Phone number: 0428 494908</w:t>
      </w:r>
    </w:p>
    <w:p w14:paraId="7CC2CD0C" w14:textId="77777777" w:rsidR="003C6EC2" w:rsidRDefault="0040556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0932 </w:t>
      </w:r>
    </w:p>
    <w:p w14:paraId="584131C8" w14:textId="77777777" w:rsidR="001E6954" w:rsidRPr="003C6EC2" w:rsidRDefault="0040556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Nursing Home Foundation Limited</w:t>
      </w:r>
    </w:p>
    <w:p w14:paraId="581F9933" w14:textId="77777777" w:rsidR="001E6954" w:rsidRPr="003C6EC2" w:rsidRDefault="0040556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January 2021</w:t>
      </w:r>
    </w:p>
    <w:p w14:paraId="4F4527AC" w14:textId="77777777" w:rsidR="006B166B" w:rsidRPr="00E93D41" w:rsidRDefault="0040556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C7641">
        <w:rPr>
          <w:color w:val="FFFFFF" w:themeColor="background1"/>
          <w:sz w:val="28"/>
        </w:rPr>
        <w:t>24 March 2021</w:t>
      </w:r>
    </w:p>
    <w:bookmarkEnd w:id="1"/>
    <w:p w14:paraId="2B0FCBC6" w14:textId="77777777" w:rsidR="001E6954" w:rsidRPr="003C6EC2" w:rsidRDefault="001059B0" w:rsidP="001E6954">
      <w:pPr>
        <w:tabs>
          <w:tab w:val="left" w:pos="2127"/>
        </w:tabs>
        <w:spacing w:before="120"/>
        <w:rPr>
          <w:rFonts w:eastAsia="Calibri"/>
          <w:b/>
          <w:color w:val="FFFFFF" w:themeColor="background1"/>
          <w:sz w:val="28"/>
          <w:szCs w:val="56"/>
          <w:lang w:eastAsia="en-US"/>
        </w:rPr>
      </w:pPr>
    </w:p>
    <w:p w14:paraId="1809400D" w14:textId="77777777" w:rsidR="003C6EC2" w:rsidRDefault="001059B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5EAF363" w14:textId="77777777" w:rsidR="00A30BEC" w:rsidRDefault="00405561" w:rsidP="0094564F">
      <w:pPr>
        <w:pStyle w:val="Heading1"/>
      </w:pPr>
      <w:bookmarkStart w:id="2" w:name="_Hlk32477662"/>
      <w:r>
        <w:lastRenderedPageBreak/>
        <w:t>Publication of report</w:t>
      </w:r>
    </w:p>
    <w:p w14:paraId="1187ED71" w14:textId="77777777" w:rsidR="00A30BEC" w:rsidRPr="006B166B" w:rsidRDefault="0040556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6ACBEAD" w14:textId="77777777" w:rsidR="00C20EE9" w:rsidRPr="00946CE2" w:rsidRDefault="00405561" w:rsidP="00946CE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71A66" w14:paraId="78D885C0" w14:textId="77777777" w:rsidTr="00EB1D71">
        <w:trPr>
          <w:trHeight w:val="227"/>
        </w:trPr>
        <w:tc>
          <w:tcPr>
            <w:tcW w:w="3942" w:type="pct"/>
            <w:shd w:val="clear" w:color="auto" w:fill="auto"/>
          </w:tcPr>
          <w:p w14:paraId="4C1BB648" w14:textId="77777777" w:rsidR="001E6954" w:rsidRPr="001E6954" w:rsidRDefault="00405561"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E2CD447" w14:textId="77777777" w:rsidR="001E6954" w:rsidRPr="001E6954" w:rsidRDefault="001059B0" w:rsidP="003C6EC2">
            <w:pPr>
              <w:keepNext/>
              <w:spacing w:before="40" w:after="40" w:line="240" w:lineRule="auto"/>
              <w:jc w:val="right"/>
              <w:rPr>
                <w:b/>
                <w:bCs/>
                <w:iCs/>
                <w:color w:val="00577D"/>
                <w:szCs w:val="40"/>
              </w:rPr>
            </w:pPr>
          </w:p>
        </w:tc>
      </w:tr>
      <w:tr w:rsidR="00C71A66" w14:paraId="7D9C6EC9" w14:textId="77777777" w:rsidTr="00EB1D71">
        <w:trPr>
          <w:trHeight w:val="227"/>
        </w:trPr>
        <w:tc>
          <w:tcPr>
            <w:tcW w:w="3942" w:type="pct"/>
            <w:shd w:val="clear" w:color="auto" w:fill="auto"/>
          </w:tcPr>
          <w:p w14:paraId="25900E6A" w14:textId="77777777" w:rsidR="001E6954" w:rsidRPr="001E6954" w:rsidRDefault="00405561" w:rsidP="00946CE2">
            <w:pPr>
              <w:spacing w:before="40" w:after="40" w:line="240" w:lineRule="auto"/>
            </w:pPr>
            <w:r w:rsidRPr="001E6954">
              <w:t>Requirement 1(3)(c)</w:t>
            </w:r>
          </w:p>
        </w:tc>
        <w:tc>
          <w:tcPr>
            <w:tcW w:w="1058" w:type="pct"/>
            <w:shd w:val="clear" w:color="auto" w:fill="auto"/>
          </w:tcPr>
          <w:p w14:paraId="2285AF22" w14:textId="77777777" w:rsidR="001E6954" w:rsidRPr="001E6954" w:rsidRDefault="00405561" w:rsidP="00463EF3">
            <w:pPr>
              <w:spacing w:before="40" w:after="40" w:line="240" w:lineRule="auto"/>
              <w:jc w:val="right"/>
              <w:rPr>
                <w:color w:val="0000FF"/>
              </w:rPr>
            </w:pPr>
            <w:r w:rsidRPr="001E6954">
              <w:rPr>
                <w:bCs/>
                <w:iCs/>
                <w:color w:val="00577D"/>
                <w:szCs w:val="40"/>
              </w:rPr>
              <w:t>Compliant</w:t>
            </w:r>
          </w:p>
        </w:tc>
      </w:tr>
      <w:tr w:rsidR="00C71A66" w14:paraId="4B8E50E0" w14:textId="77777777" w:rsidTr="00EB1D71">
        <w:trPr>
          <w:trHeight w:val="227"/>
        </w:trPr>
        <w:tc>
          <w:tcPr>
            <w:tcW w:w="3942" w:type="pct"/>
            <w:shd w:val="clear" w:color="auto" w:fill="auto"/>
          </w:tcPr>
          <w:p w14:paraId="75530123" w14:textId="77777777" w:rsidR="001E6954" w:rsidRPr="001E6954" w:rsidRDefault="00405561" w:rsidP="003C6EC2">
            <w:pPr>
              <w:keepNext/>
              <w:spacing w:before="40" w:after="40" w:line="240" w:lineRule="auto"/>
              <w:rPr>
                <w:b/>
              </w:rPr>
            </w:pPr>
            <w:r w:rsidRPr="001E6954">
              <w:rPr>
                <w:b/>
              </w:rPr>
              <w:t>Standard 3 Personal care and clinical care</w:t>
            </w:r>
          </w:p>
        </w:tc>
        <w:tc>
          <w:tcPr>
            <w:tcW w:w="1058" w:type="pct"/>
            <w:shd w:val="clear" w:color="auto" w:fill="auto"/>
          </w:tcPr>
          <w:p w14:paraId="0C5FA01E" w14:textId="77777777" w:rsidR="001E6954" w:rsidRPr="00540271" w:rsidRDefault="00540271" w:rsidP="003C6EC2">
            <w:pPr>
              <w:keepNext/>
              <w:spacing w:before="40" w:after="40" w:line="240" w:lineRule="auto"/>
              <w:jc w:val="right"/>
              <w:rPr>
                <w:b/>
                <w:color w:val="0000FF"/>
              </w:rPr>
            </w:pPr>
            <w:r w:rsidRPr="00540271">
              <w:rPr>
                <w:b/>
                <w:bCs/>
                <w:iCs/>
                <w:color w:val="00577D"/>
                <w:szCs w:val="40"/>
              </w:rPr>
              <w:t>Non-compliant</w:t>
            </w:r>
          </w:p>
        </w:tc>
      </w:tr>
      <w:tr w:rsidR="00C71A66" w14:paraId="2379936C" w14:textId="77777777" w:rsidTr="00EB1D71">
        <w:trPr>
          <w:trHeight w:val="227"/>
        </w:trPr>
        <w:tc>
          <w:tcPr>
            <w:tcW w:w="3942" w:type="pct"/>
            <w:shd w:val="clear" w:color="auto" w:fill="auto"/>
          </w:tcPr>
          <w:p w14:paraId="2DC18123" w14:textId="77777777" w:rsidR="001E6954" w:rsidRPr="001E6954" w:rsidRDefault="00405561" w:rsidP="00946CE2">
            <w:pPr>
              <w:spacing w:before="40" w:after="40" w:line="240" w:lineRule="auto"/>
            </w:pPr>
            <w:r w:rsidRPr="001E6954">
              <w:t>Requirement 3(3)(d)</w:t>
            </w:r>
          </w:p>
        </w:tc>
        <w:tc>
          <w:tcPr>
            <w:tcW w:w="1058" w:type="pct"/>
            <w:shd w:val="clear" w:color="auto" w:fill="auto"/>
          </w:tcPr>
          <w:p w14:paraId="7383D46F" w14:textId="77777777" w:rsidR="001E6954" w:rsidRPr="001E6954" w:rsidRDefault="00405561" w:rsidP="00463EF3">
            <w:pPr>
              <w:spacing w:before="40" w:after="40" w:line="240" w:lineRule="auto"/>
              <w:jc w:val="right"/>
              <w:rPr>
                <w:color w:val="0000FF"/>
              </w:rPr>
            </w:pPr>
            <w:r w:rsidRPr="001E6954">
              <w:rPr>
                <w:bCs/>
                <w:iCs/>
                <w:color w:val="00577D"/>
                <w:szCs w:val="40"/>
              </w:rPr>
              <w:t>Non-compliant</w:t>
            </w:r>
          </w:p>
        </w:tc>
      </w:tr>
      <w:bookmarkEnd w:id="4"/>
    </w:tbl>
    <w:p w14:paraId="0A195BB2" w14:textId="77777777" w:rsidR="008A22FF" w:rsidRDefault="001059B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9DF7DC1" w14:textId="77777777" w:rsidR="007F5256" w:rsidRPr="00D21DCD" w:rsidRDefault="00405561" w:rsidP="00EC5474">
      <w:pPr>
        <w:pStyle w:val="Heading1"/>
      </w:pPr>
      <w:r>
        <w:lastRenderedPageBreak/>
        <w:t>Detailed assessment</w:t>
      </w:r>
    </w:p>
    <w:p w14:paraId="5DE81088" w14:textId="77777777" w:rsidR="001E6954" w:rsidRPr="00D63989" w:rsidRDefault="00405561" w:rsidP="002B655D">
      <w:pPr>
        <w:spacing w:before="120"/>
      </w:pPr>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CF0CD2" w14:textId="77777777" w:rsidR="001E6954" w:rsidRPr="001E6954" w:rsidRDefault="00405561" w:rsidP="002B655D">
      <w:pPr>
        <w:spacing w:before="120"/>
        <w:rPr>
          <w:color w:val="auto"/>
        </w:rPr>
      </w:pPr>
      <w:r w:rsidRPr="00D63989">
        <w:t>The report also specifies areas in which improvements must be made to ensure the Quality Standards are complied with.</w:t>
      </w:r>
    </w:p>
    <w:p w14:paraId="642B9ED7" w14:textId="77777777" w:rsidR="001E6954" w:rsidRPr="00D63989" w:rsidRDefault="00405561" w:rsidP="002B655D">
      <w:pPr>
        <w:spacing w:before="120"/>
      </w:pPr>
      <w:r w:rsidRPr="00D63989">
        <w:t>The following information has been taken into account in developing this performance report:</w:t>
      </w:r>
    </w:p>
    <w:p w14:paraId="7879940A" w14:textId="3D901221" w:rsidR="004B33E7" w:rsidRDefault="002B655D" w:rsidP="002B655D">
      <w:pPr>
        <w:pStyle w:val="ListBullet"/>
        <w:spacing w:before="120"/>
        <w:ind w:left="284" w:hanging="284"/>
      </w:pPr>
      <w:r>
        <w:t>T</w:t>
      </w:r>
      <w:r w:rsidR="00405561" w:rsidRPr="00D63989">
        <w:t xml:space="preserve">he Assessment Team’s report for the </w:t>
      </w:r>
      <w:r w:rsidR="00405561">
        <w:t>Assessment Contact - Site</w:t>
      </w:r>
      <w:r w:rsidR="00405561" w:rsidRPr="00D63989">
        <w:t xml:space="preserve">; the </w:t>
      </w:r>
      <w:r w:rsidR="00405561">
        <w:t xml:space="preserve">Assessment Contact - Site </w:t>
      </w:r>
      <w:r w:rsidR="00405561" w:rsidRPr="00D63989">
        <w:t xml:space="preserve">report was </w:t>
      </w:r>
      <w:r w:rsidR="00405561" w:rsidRPr="00946CE2">
        <w:t>informed by a site assessment, observations at the service, review of documents and interviews with staff, consumers/representatives and others</w:t>
      </w:r>
    </w:p>
    <w:p w14:paraId="6B314016" w14:textId="380AA238" w:rsidR="00946CE2" w:rsidRPr="00946CE2" w:rsidRDefault="002B655D" w:rsidP="002B655D">
      <w:pPr>
        <w:pStyle w:val="ListBullet"/>
        <w:spacing w:before="120"/>
        <w:ind w:left="284" w:hanging="284"/>
      </w:pPr>
      <w:r>
        <w:t>T</w:t>
      </w:r>
      <w:r w:rsidR="00946CE2">
        <w:t>he Assessment Team’s Infection Control Monitoring checklist completed during the site audit</w:t>
      </w:r>
    </w:p>
    <w:p w14:paraId="5B7480F4" w14:textId="51D88A66" w:rsidR="004B33E7" w:rsidRPr="00946CE2" w:rsidRDefault="002B655D" w:rsidP="002B655D">
      <w:pPr>
        <w:pStyle w:val="ListBullet"/>
        <w:spacing w:before="120"/>
        <w:ind w:left="284" w:hanging="284"/>
      </w:pPr>
      <w:r>
        <w:t>T</w:t>
      </w:r>
      <w:r w:rsidR="00405561" w:rsidRPr="00365DAE">
        <w:t>he provider</w:t>
      </w:r>
      <w:r w:rsidR="00405561">
        <w:t>’s</w:t>
      </w:r>
      <w:r w:rsidR="00405561" w:rsidRPr="00365DAE">
        <w:t xml:space="preserve"> response</w:t>
      </w:r>
      <w:r w:rsidR="00405561">
        <w:t xml:space="preserve"> to the Assessment Contact - Site report</w:t>
      </w:r>
      <w:r w:rsidR="00405561" w:rsidRPr="00365DAE">
        <w:t xml:space="preserve"> </w:t>
      </w:r>
      <w:r w:rsidR="00405561" w:rsidRPr="00946CE2">
        <w:t xml:space="preserve">received </w:t>
      </w:r>
      <w:r w:rsidR="00946CE2" w:rsidRPr="00946CE2">
        <w:t xml:space="preserve">22 </w:t>
      </w:r>
      <w:r w:rsidR="009E02D7" w:rsidRPr="00946CE2">
        <w:t>February</w:t>
      </w:r>
      <w:r w:rsidR="00946CE2" w:rsidRPr="00946CE2">
        <w:t xml:space="preserve"> 2021 </w:t>
      </w:r>
      <w:r w:rsidR="00946CE2">
        <w:t xml:space="preserve">which consists of a </w:t>
      </w:r>
      <w:r w:rsidR="00946CE2" w:rsidRPr="00083EE8">
        <w:t>letter of response</w:t>
      </w:r>
      <w:r w:rsidR="00946CE2">
        <w:t>, a plan for continuous improvement and supporting documentation.</w:t>
      </w:r>
    </w:p>
    <w:p w14:paraId="1F83FF50" w14:textId="77777777" w:rsidR="004B33E7" w:rsidRPr="00D63989" w:rsidRDefault="001059B0" w:rsidP="00946CE2">
      <w:pPr>
        <w:pStyle w:val="ListBullet"/>
        <w:numPr>
          <w:ilvl w:val="0"/>
          <w:numId w:val="0"/>
        </w:numPr>
      </w:pPr>
    </w:p>
    <w:p w14:paraId="25E65E68" w14:textId="77777777" w:rsidR="008A22FF" w:rsidRDefault="001059B0">
      <w:pPr>
        <w:spacing w:after="160" w:line="259" w:lineRule="auto"/>
        <w:rPr>
          <w:rFonts w:cs="Times New Roman"/>
        </w:rPr>
      </w:pPr>
    </w:p>
    <w:p w14:paraId="11C0740E" w14:textId="77777777" w:rsidR="00095CD4" w:rsidRDefault="001059B0" w:rsidP="00095CD4">
      <w:pPr>
        <w:sectPr w:rsidR="00095CD4" w:rsidSect="005058B8">
          <w:headerReference w:type="first" r:id="rId18"/>
          <w:pgSz w:w="11906" w:h="16838"/>
          <w:pgMar w:top="1701" w:right="1418" w:bottom="1418" w:left="1418" w:header="709" w:footer="397" w:gutter="0"/>
          <w:cols w:space="708"/>
          <w:docGrid w:linePitch="360"/>
        </w:sectPr>
      </w:pPr>
    </w:p>
    <w:p w14:paraId="1F310060" w14:textId="77777777" w:rsidR="00CB3BA9" w:rsidRDefault="00405561"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A619A7D" wp14:editId="1D70923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746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r>
      <w:bookmarkStart w:id="5" w:name="_Hlk67486662"/>
      <w:r w:rsidRPr="00703E80">
        <w:rPr>
          <w:color w:val="FFFFFF" w:themeColor="background1"/>
        </w:rPr>
        <w:t>Consumer dignity and choice</w:t>
      </w:r>
      <w:bookmarkEnd w:id="5"/>
    </w:p>
    <w:p w14:paraId="35E81AB3" w14:textId="77777777" w:rsidR="0004322A" w:rsidRPr="00D63989" w:rsidRDefault="00405561" w:rsidP="0004322A">
      <w:pPr>
        <w:pStyle w:val="Heading3"/>
        <w:shd w:val="clear" w:color="auto" w:fill="F2F2F2" w:themeFill="background1" w:themeFillShade="F2"/>
      </w:pPr>
      <w:r w:rsidRPr="00D63989">
        <w:t>Consumer outcome:</w:t>
      </w:r>
    </w:p>
    <w:p w14:paraId="245504DE" w14:textId="77777777" w:rsidR="0004322A" w:rsidRPr="00D63989" w:rsidRDefault="00405561"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CA88932" w14:textId="77777777" w:rsidR="0004322A" w:rsidRPr="00D63989" w:rsidRDefault="00405561" w:rsidP="0004322A">
      <w:pPr>
        <w:pStyle w:val="Heading3"/>
        <w:shd w:val="clear" w:color="auto" w:fill="F2F2F2" w:themeFill="background1" w:themeFillShade="F2"/>
      </w:pPr>
      <w:r w:rsidRPr="00D63989">
        <w:t>Organisation statement:</w:t>
      </w:r>
    </w:p>
    <w:p w14:paraId="18A4271F" w14:textId="77777777" w:rsidR="0004322A" w:rsidRPr="00D63989" w:rsidRDefault="00405561"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C7D8FB9" w14:textId="77777777" w:rsidR="0004322A" w:rsidRDefault="0040556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7FFA6A4" w14:textId="77777777" w:rsidR="0004322A" w:rsidRPr="00D63989" w:rsidRDefault="0040556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5A8B3ED" w14:textId="77777777" w:rsidR="0004322A" w:rsidRPr="00D63989" w:rsidRDefault="0040556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40B567B" w14:textId="77777777" w:rsidR="007F5256" w:rsidRDefault="00405561" w:rsidP="00427817">
      <w:pPr>
        <w:pStyle w:val="Heading2"/>
      </w:pPr>
      <w:r>
        <w:t xml:space="preserve">Assessment </w:t>
      </w:r>
      <w:r w:rsidRPr="002B2C0F">
        <w:t>of Standard</w:t>
      </w:r>
      <w:r>
        <w:t xml:space="preserve"> 1</w:t>
      </w:r>
    </w:p>
    <w:p w14:paraId="420155D2" w14:textId="77777777" w:rsidR="00946CE2" w:rsidRDefault="00946CE2" w:rsidP="00946CE2">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846286A" w14:textId="77777777" w:rsidR="007F5256" w:rsidRDefault="00F71E99" w:rsidP="00F71E99">
      <w:pPr>
        <w:spacing w:before="120"/>
        <w:rPr>
          <w:rFonts w:eastAsia="Calibri"/>
          <w:color w:val="auto"/>
          <w:lang w:eastAsia="en-US"/>
        </w:rPr>
      </w:pPr>
      <w:r w:rsidRPr="00663820">
        <w:rPr>
          <w:rFonts w:eastAsia="Calibri"/>
          <w:color w:val="auto"/>
          <w:lang w:eastAsia="en-US"/>
        </w:rPr>
        <w:t xml:space="preserve">Overall consumers </w:t>
      </w:r>
      <w:r w:rsidR="009E02D7">
        <w:rPr>
          <w:rFonts w:eastAsia="Calibri"/>
          <w:color w:val="auto"/>
          <w:lang w:eastAsia="en-US"/>
        </w:rPr>
        <w:t xml:space="preserve">sampled </w:t>
      </w:r>
      <w:r w:rsidRPr="00663820">
        <w:rPr>
          <w:rFonts w:eastAsia="Calibri"/>
          <w:color w:val="auto"/>
          <w:lang w:eastAsia="en-US"/>
        </w:rPr>
        <w:t xml:space="preserve">considered that they are treated with dignity and respect, can maintain their identity, make informed </w:t>
      </w:r>
      <w:r w:rsidRPr="00163FEE">
        <w:rPr>
          <w:rFonts w:eastAsia="Calibri"/>
          <w:lang w:eastAsia="en-US"/>
        </w:rPr>
        <w:t xml:space="preserve">choices about their care and services </w:t>
      </w:r>
      <w:r w:rsidR="009E02D7">
        <w:rPr>
          <w:rFonts w:eastAsia="Calibri"/>
          <w:lang w:eastAsia="en-US"/>
        </w:rPr>
        <w:t>including</w:t>
      </w:r>
      <w:r w:rsidRPr="00163FEE">
        <w:rPr>
          <w:rFonts w:eastAsia="Calibri"/>
          <w:lang w:eastAsia="en-US"/>
        </w:rPr>
        <w:t xml:space="preserve"> </w:t>
      </w:r>
      <w:r w:rsidR="009E02D7">
        <w:rPr>
          <w:rFonts w:eastAsia="Calibri"/>
          <w:lang w:eastAsia="en-US"/>
        </w:rPr>
        <w:t>who is involved in their care</w:t>
      </w:r>
      <w:r w:rsidRPr="00163FEE">
        <w:rPr>
          <w:rFonts w:eastAsia="Calibri"/>
          <w:lang w:eastAsia="en-US"/>
        </w:rPr>
        <w:t xml:space="preserve">. </w:t>
      </w:r>
      <w:r w:rsidR="005A3135" w:rsidRPr="00663820">
        <w:rPr>
          <w:rFonts w:eastAsia="Calibri"/>
          <w:color w:val="auto"/>
          <w:lang w:eastAsia="en-US"/>
        </w:rPr>
        <w:t xml:space="preserve">Consumers described ways in which they are supported by staff to </w:t>
      </w:r>
      <w:r w:rsidR="009E02D7">
        <w:rPr>
          <w:rFonts w:eastAsia="Calibri"/>
          <w:color w:val="auto"/>
          <w:lang w:eastAsia="en-US"/>
        </w:rPr>
        <w:t xml:space="preserve">maintain relationships of their choice and </w:t>
      </w:r>
      <w:r w:rsidR="005A3135" w:rsidRPr="00663820">
        <w:rPr>
          <w:rFonts w:eastAsia="Calibri"/>
          <w:color w:val="auto"/>
          <w:lang w:eastAsia="en-US"/>
        </w:rPr>
        <w:t>make connections with family and friends</w:t>
      </w:r>
      <w:r w:rsidR="005A3135">
        <w:rPr>
          <w:rFonts w:eastAsia="Calibri"/>
          <w:color w:val="auto"/>
          <w:lang w:eastAsia="en-US"/>
        </w:rPr>
        <w:t>.</w:t>
      </w:r>
    </w:p>
    <w:p w14:paraId="46893D27" w14:textId="77777777" w:rsidR="005A3135" w:rsidRPr="005A3135" w:rsidRDefault="005A3135" w:rsidP="005A3135">
      <w:pPr>
        <w:rPr>
          <w:rFonts w:eastAsiaTheme="minorHAnsi"/>
        </w:rPr>
      </w:pPr>
      <w:r w:rsidRPr="00EF3B7F">
        <w:rPr>
          <w:rFonts w:eastAsia="Calibri"/>
          <w:color w:val="auto"/>
          <w:lang w:eastAsia="en-US"/>
        </w:rPr>
        <w:t>The Assessment Team did not assess all requirements and therefore an overall rating for the Quality Standard is not provided.</w:t>
      </w:r>
    </w:p>
    <w:p w14:paraId="19FBE86C" w14:textId="77777777" w:rsidR="006451BA" w:rsidRDefault="00405561" w:rsidP="00427817">
      <w:pPr>
        <w:pStyle w:val="Heading2"/>
      </w:pPr>
      <w:r w:rsidRPr="00D435F8">
        <w:t>Assessment of Standard 1 Requirements</w:t>
      </w:r>
      <w:bookmarkStart w:id="6" w:name="_Hlk32932412"/>
      <w:r w:rsidRPr="0066387A">
        <w:rPr>
          <w:i/>
          <w:color w:val="0000FF"/>
          <w:sz w:val="24"/>
          <w:szCs w:val="24"/>
        </w:rPr>
        <w:t xml:space="preserve"> </w:t>
      </w:r>
      <w:bookmarkEnd w:id="6"/>
    </w:p>
    <w:p w14:paraId="7010363F" w14:textId="77777777" w:rsidR="00154403" w:rsidRPr="00DD02D3" w:rsidRDefault="00405561" w:rsidP="00154403">
      <w:pPr>
        <w:pStyle w:val="Heading3"/>
      </w:pPr>
      <w:r w:rsidRPr="00DD02D3">
        <w:t>Requirement 1(3)(c)</w:t>
      </w:r>
      <w:r w:rsidRPr="00DD02D3">
        <w:tab/>
        <w:t>Compliant</w:t>
      </w:r>
    </w:p>
    <w:p w14:paraId="38FE05E0" w14:textId="77777777" w:rsidR="00154403" w:rsidRPr="004A3816" w:rsidRDefault="00405561" w:rsidP="00154403">
      <w:pPr>
        <w:tabs>
          <w:tab w:val="right" w:pos="9026"/>
        </w:tabs>
        <w:spacing w:before="0" w:after="0"/>
        <w:outlineLvl w:val="4"/>
        <w:rPr>
          <w:i/>
        </w:rPr>
      </w:pPr>
      <w:r w:rsidRPr="004A3816">
        <w:rPr>
          <w:i/>
        </w:rPr>
        <w:t xml:space="preserve">Each consumer is supported to exercise choice and independence, including to: </w:t>
      </w:r>
    </w:p>
    <w:p w14:paraId="043426F0" w14:textId="77777777" w:rsidR="00154403" w:rsidRPr="004A3816" w:rsidRDefault="00405561" w:rsidP="00853601">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5FC68061" w14:textId="77777777" w:rsidR="00154403" w:rsidRPr="004A3816" w:rsidRDefault="00405561" w:rsidP="00853601">
      <w:pPr>
        <w:numPr>
          <w:ilvl w:val="0"/>
          <w:numId w:val="12"/>
        </w:numPr>
        <w:tabs>
          <w:tab w:val="right" w:pos="9026"/>
        </w:tabs>
        <w:spacing w:before="0" w:after="0"/>
        <w:ind w:left="567" w:hanging="425"/>
        <w:outlineLvl w:val="4"/>
        <w:rPr>
          <w:i/>
          <w:szCs w:val="22"/>
        </w:rPr>
      </w:pPr>
      <w:r w:rsidRPr="004A3816">
        <w:rPr>
          <w:i/>
        </w:rPr>
        <w:lastRenderedPageBreak/>
        <w:t>make decisions about when family, friends, carers or others should be involved in their care; and</w:t>
      </w:r>
    </w:p>
    <w:p w14:paraId="5D37F61C" w14:textId="77777777" w:rsidR="00D2235F" w:rsidRPr="004A3816" w:rsidRDefault="00405561" w:rsidP="001B3910">
      <w:pPr>
        <w:numPr>
          <w:ilvl w:val="0"/>
          <w:numId w:val="12"/>
        </w:numPr>
        <w:tabs>
          <w:tab w:val="right" w:pos="9026"/>
        </w:tabs>
        <w:spacing w:before="0" w:after="0"/>
        <w:ind w:left="567" w:hanging="425"/>
        <w:outlineLvl w:val="4"/>
        <w:rPr>
          <w:i/>
        </w:rPr>
      </w:pPr>
      <w:r w:rsidRPr="004A3816">
        <w:rPr>
          <w:i/>
        </w:rPr>
        <w:t xml:space="preserve">communicate their decisions; and </w:t>
      </w:r>
    </w:p>
    <w:p w14:paraId="46E96717" w14:textId="77777777" w:rsidR="00934888" w:rsidRPr="00946CE2" w:rsidRDefault="00405561" w:rsidP="00946CE2">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0324ABCF" w14:textId="77777777" w:rsidR="00032B17" w:rsidRDefault="001059B0"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30DFDE7F" w14:textId="77777777" w:rsidR="00CB3BA9" w:rsidRDefault="00405561"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2A5210B" wp14:editId="13F1622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8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7676DC2" w14:textId="77777777" w:rsidR="007F5256" w:rsidRPr="00FD1B02" w:rsidRDefault="00405561" w:rsidP="00032B17">
      <w:pPr>
        <w:pStyle w:val="Heading3"/>
        <w:shd w:val="clear" w:color="auto" w:fill="F2F2F2" w:themeFill="background1" w:themeFillShade="F2"/>
      </w:pPr>
      <w:r w:rsidRPr="00FD1B02">
        <w:t>Consumer outcome:</w:t>
      </w:r>
    </w:p>
    <w:p w14:paraId="75EA57C2" w14:textId="77777777" w:rsidR="007F5256" w:rsidRDefault="00405561" w:rsidP="00912DE6">
      <w:pPr>
        <w:numPr>
          <w:ilvl w:val="0"/>
          <w:numId w:val="3"/>
        </w:numPr>
        <w:shd w:val="clear" w:color="auto" w:fill="F2F2F2" w:themeFill="background1" w:themeFillShade="F2"/>
      </w:pPr>
      <w:r>
        <w:t>I get personal care, clinical care, or both personal care and clinical care, that is safe and right for me.</w:t>
      </w:r>
    </w:p>
    <w:p w14:paraId="3A3594BA" w14:textId="77777777" w:rsidR="007F5256" w:rsidRDefault="00405561" w:rsidP="00032B17">
      <w:pPr>
        <w:pStyle w:val="Heading3"/>
        <w:shd w:val="clear" w:color="auto" w:fill="F2F2F2" w:themeFill="background1" w:themeFillShade="F2"/>
      </w:pPr>
      <w:r>
        <w:t>Organisation statement:</w:t>
      </w:r>
    </w:p>
    <w:p w14:paraId="34978919" w14:textId="77777777" w:rsidR="007F5256" w:rsidRDefault="0040556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47362A4" w14:textId="77777777" w:rsidR="007F5256" w:rsidRDefault="00405561" w:rsidP="00427817">
      <w:pPr>
        <w:pStyle w:val="Heading2"/>
      </w:pPr>
      <w:bookmarkStart w:id="7" w:name="_Hlk67478840"/>
      <w:r>
        <w:t>Assessment of Standard 3</w:t>
      </w:r>
    </w:p>
    <w:p w14:paraId="499C1042" w14:textId="689C3CB0" w:rsidR="00946CE2" w:rsidRDefault="00946CE2" w:rsidP="00946CE2">
      <w:pPr>
        <w:rPr>
          <w:rFonts w:eastAsia="Calibri"/>
          <w:lang w:eastAsia="en-US"/>
        </w:rPr>
      </w:pPr>
      <w:bookmarkStart w:id="8" w:name="_Hlk60646877"/>
      <w:r>
        <w:rPr>
          <w:rFonts w:eastAsia="Calibri"/>
          <w:lang w:eastAsia="en-US"/>
        </w:rPr>
        <w:t>To understand the consumer’s experience and how the organisation understands and applies the requirements within this Standard</w:t>
      </w:r>
      <w:bookmarkEnd w:id="8"/>
      <w:r>
        <w:rPr>
          <w:rFonts w:eastAsia="Calibri"/>
          <w:lang w:eastAsia="en-US"/>
        </w:rPr>
        <w:t xml:space="preserve">, the Assessment Team sampled the experience of consumers and examined relevant documents – their care plans and assessments were reviewed, and staff were asked about how they ensure the delivery of safe and effective care for </w:t>
      </w:r>
      <w:r w:rsidR="00B53580">
        <w:rPr>
          <w:rFonts w:eastAsia="Calibri"/>
          <w:lang w:eastAsia="en-US"/>
        </w:rPr>
        <w:t>consumers.</w:t>
      </w:r>
    </w:p>
    <w:p w14:paraId="03289649" w14:textId="77777777" w:rsidR="008B66C3" w:rsidRDefault="006721AF" w:rsidP="00946CE2">
      <w:pPr>
        <w:rPr>
          <w:rFonts w:eastAsia="Calibri"/>
          <w:color w:val="auto"/>
          <w:lang w:eastAsia="en-US"/>
        </w:rPr>
      </w:pPr>
      <w:r w:rsidRPr="00E04EB3">
        <w:rPr>
          <w:rFonts w:eastAsia="Calibri"/>
          <w:color w:val="auto"/>
          <w:lang w:eastAsia="en-US"/>
        </w:rPr>
        <w:t>Overall consumers</w:t>
      </w:r>
      <w:r w:rsidR="008B66C3" w:rsidRPr="00E04EB3">
        <w:rPr>
          <w:rFonts w:eastAsia="Calibri"/>
          <w:color w:val="auto"/>
          <w:lang w:eastAsia="en-US"/>
        </w:rPr>
        <w:t xml:space="preserve"> </w:t>
      </w:r>
      <w:r w:rsidR="0065252E">
        <w:rPr>
          <w:rFonts w:eastAsia="Calibri"/>
          <w:color w:val="auto"/>
          <w:lang w:eastAsia="en-US"/>
        </w:rPr>
        <w:t xml:space="preserve">sampled </w:t>
      </w:r>
      <w:r w:rsidR="008B66C3" w:rsidRPr="00E04EB3">
        <w:rPr>
          <w:rFonts w:eastAsia="Calibri"/>
          <w:color w:val="auto"/>
          <w:lang w:eastAsia="en-US"/>
        </w:rPr>
        <w:t>considered that they receive personal care and clinical care that is safe and right for them</w:t>
      </w:r>
      <w:r w:rsidR="008B66C3">
        <w:rPr>
          <w:rFonts w:eastAsia="Calibri"/>
          <w:color w:val="auto"/>
          <w:lang w:eastAsia="en-US"/>
        </w:rPr>
        <w:t>.</w:t>
      </w:r>
    </w:p>
    <w:p w14:paraId="471A2DFC" w14:textId="77777777" w:rsidR="008B66C3" w:rsidRDefault="00B63FF6" w:rsidP="00946CE2">
      <w:pPr>
        <w:rPr>
          <w:rFonts w:eastAsia="Calibri"/>
          <w:lang w:eastAsia="en-US"/>
        </w:rPr>
      </w:pPr>
      <w:r>
        <w:rPr>
          <w:rFonts w:eastAsia="Calibri"/>
          <w:color w:val="auto"/>
          <w:lang w:eastAsia="en-US"/>
        </w:rPr>
        <w:t xml:space="preserve">Documents reviewed for the consumers sampled do not always reflect </w:t>
      </w:r>
      <w:r w:rsidR="009E02D7" w:rsidRPr="00870B99">
        <w:rPr>
          <w:rFonts w:eastAsia="Calibri"/>
          <w:color w:val="auto"/>
          <w:lang w:eastAsia="en-US"/>
        </w:rPr>
        <w:t>deterioration</w:t>
      </w:r>
      <w:r w:rsidR="0065252E">
        <w:rPr>
          <w:rFonts w:eastAsia="Calibri"/>
          <w:color w:val="auto"/>
          <w:lang w:eastAsia="en-US"/>
        </w:rPr>
        <w:t xml:space="preserve"> and </w:t>
      </w:r>
      <w:r w:rsidR="00C450E1">
        <w:rPr>
          <w:rFonts w:eastAsia="Calibri"/>
          <w:color w:val="auto"/>
          <w:lang w:eastAsia="en-US"/>
        </w:rPr>
        <w:t>changes</w:t>
      </w:r>
      <w:r w:rsidR="008B66C3">
        <w:rPr>
          <w:rFonts w:eastAsia="Calibri"/>
          <w:color w:val="auto"/>
          <w:lang w:eastAsia="en-US"/>
        </w:rPr>
        <w:t xml:space="preserve"> </w:t>
      </w:r>
      <w:r w:rsidR="00C450E1">
        <w:rPr>
          <w:rFonts w:eastAsia="Calibri"/>
          <w:color w:val="auto"/>
          <w:lang w:eastAsia="en-US"/>
        </w:rPr>
        <w:t>in</w:t>
      </w:r>
      <w:r w:rsidR="0065252E">
        <w:rPr>
          <w:rFonts w:eastAsia="Calibri"/>
          <w:color w:val="auto"/>
          <w:lang w:eastAsia="en-US"/>
        </w:rPr>
        <w:t xml:space="preserve"> </w:t>
      </w:r>
      <w:r w:rsidR="008B66C3">
        <w:rPr>
          <w:rFonts w:eastAsia="Calibri"/>
          <w:color w:val="auto"/>
          <w:lang w:eastAsia="en-US"/>
        </w:rPr>
        <w:t>consumers</w:t>
      </w:r>
      <w:r w:rsidR="008B66C3" w:rsidRPr="00870B99">
        <w:rPr>
          <w:rFonts w:eastAsia="Calibri"/>
          <w:color w:val="auto"/>
          <w:lang w:eastAsia="en-US"/>
        </w:rPr>
        <w:t xml:space="preserve"> condition </w:t>
      </w:r>
      <w:r w:rsidR="0065252E">
        <w:rPr>
          <w:rFonts w:eastAsia="Calibri"/>
          <w:color w:val="auto"/>
          <w:lang w:eastAsia="en-US"/>
        </w:rPr>
        <w:t>are</w:t>
      </w:r>
      <w:r w:rsidR="008B66C3" w:rsidRPr="00870B99">
        <w:rPr>
          <w:rFonts w:eastAsia="Calibri"/>
          <w:color w:val="auto"/>
          <w:lang w:eastAsia="en-US"/>
        </w:rPr>
        <w:t xml:space="preserve"> always recognised and responded to in a timely manner. </w:t>
      </w:r>
      <w:r w:rsidR="0065252E" w:rsidRPr="0065252E">
        <w:rPr>
          <w:rFonts w:eastAsia="Calibri"/>
          <w:color w:val="auto"/>
          <w:lang w:eastAsia="en-US"/>
        </w:rPr>
        <w:t xml:space="preserve">While </w:t>
      </w:r>
      <w:r w:rsidR="0065252E">
        <w:rPr>
          <w:rFonts w:eastAsia="Calibri"/>
          <w:color w:val="auto"/>
          <w:lang w:eastAsia="en-US"/>
        </w:rPr>
        <w:t xml:space="preserve">the staff </w:t>
      </w:r>
      <w:r w:rsidR="0065252E" w:rsidRPr="0065252E">
        <w:rPr>
          <w:rFonts w:eastAsia="Calibri"/>
          <w:color w:val="auto"/>
          <w:lang w:eastAsia="en-US"/>
        </w:rPr>
        <w:t>c</w:t>
      </w:r>
      <w:r w:rsidR="0065252E">
        <w:rPr>
          <w:rFonts w:eastAsia="Calibri"/>
          <w:color w:val="auto"/>
          <w:lang w:eastAsia="en-US"/>
        </w:rPr>
        <w:t xml:space="preserve">ould </w:t>
      </w:r>
      <w:r w:rsidR="0065252E" w:rsidRPr="0065252E">
        <w:rPr>
          <w:rFonts w:eastAsia="Calibri"/>
          <w:color w:val="auto"/>
          <w:lang w:eastAsia="en-US"/>
        </w:rPr>
        <w:t xml:space="preserve">explain the processes </w:t>
      </w:r>
      <w:r w:rsidR="0065252E">
        <w:rPr>
          <w:rFonts w:eastAsia="Calibri"/>
          <w:color w:val="auto"/>
          <w:lang w:eastAsia="en-US"/>
        </w:rPr>
        <w:t>for recognising and responding to deterioration</w:t>
      </w:r>
      <w:r w:rsidR="0065252E" w:rsidRPr="0065252E">
        <w:rPr>
          <w:rFonts w:eastAsia="Calibri"/>
          <w:color w:val="auto"/>
          <w:lang w:eastAsia="en-US"/>
        </w:rPr>
        <w:t xml:space="preserve">, these processes are not </w:t>
      </w:r>
      <w:r w:rsidR="00D16B7C">
        <w:rPr>
          <w:rFonts w:eastAsia="Calibri"/>
          <w:color w:val="auto"/>
          <w:lang w:eastAsia="en-US"/>
        </w:rPr>
        <w:t xml:space="preserve">always </w:t>
      </w:r>
      <w:r w:rsidR="00AF1F82">
        <w:rPr>
          <w:rFonts w:eastAsia="Calibri"/>
          <w:color w:val="auto"/>
          <w:lang w:eastAsia="en-US"/>
        </w:rPr>
        <w:t xml:space="preserve">consistently </w:t>
      </w:r>
      <w:r w:rsidR="00D16B7C">
        <w:rPr>
          <w:rFonts w:eastAsia="Calibri"/>
          <w:color w:val="auto"/>
          <w:lang w:eastAsia="en-US"/>
        </w:rPr>
        <w:t>applied</w:t>
      </w:r>
      <w:r w:rsidR="0065252E" w:rsidRPr="0065252E">
        <w:rPr>
          <w:rFonts w:eastAsia="Calibri"/>
          <w:color w:val="auto"/>
          <w:lang w:eastAsia="en-US"/>
        </w:rPr>
        <w:t xml:space="preserve"> in a timely manner</w:t>
      </w:r>
      <w:r w:rsidR="00D16B7C">
        <w:rPr>
          <w:rFonts w:eastAsia="Calibri"/>
          <w:color w:val="auto"/>
          <w:lang w:eastAsia="en-US"/>
        </w:rPr>
        <w:t>.</w:t>
      </w:r>
    </w:p>
    <w:p w14:paraId="62E0C2EB" w14:textId="77777777" w:rsidR="00B53580" w:rsidRPr="00B53580" w:rsidRDefault="004906AF" w:rsidP="007E1999">
      <w:pPr>
        <w:pStyle w:val="Heading3"/>
        <w:rPr>
          <w:rFonts w:eastAsiaTheme="minorHAnsi"/>
          <w:b w:val="0"/>
          <w:color w:val="auto"/>
          <w:sz w:val="24"/>
        </w:rPr>
      </w:pPr>
      <w:r w:rsidRPr="00B53580">
        <w:rPr>
          <w:rFonts w:eastAsiaTheme="minorHAnsi"/>
          <w:b w:val="0"/>
          <w:color w:val="auto"/>
          <w:sz w:val="24"/>
        </w:rPr>
        <w:t>The Quality Standard is assessed as Non-Complaint as one of the seven specific requirements has been assessed as Non-Complaint.</w:t>
      </w:r>
    </w:p>
    <w:p w14:paraId="38B5C699" w14:textId="7ECEE980" w:rsidR="00301877" w:rsidRDefault="004906AF" w:rsidP="007E1999">
      <w:pPr>
        <w:pStyle w:val="Heading3"/>
        <w:rPr>
          <w:rFonts w:cs="Times New Roman"/>
          <w:color w:val="auto"/>
          <w:sz w:val="32"/>
          <w:szCs w:val="28"/>
        </w:rPr>
      </w:pPr>
      <w:r w:rsidRPr="004906AF">
        <w:rPr>
          <w:rFonts w:eastAsiaTheme="minorHAnsi"/>
          <w:color w:val="auto"/>
        </w:rPr>
        <w:t xml:space="preserve"> </w:t>
      </w:r>
      <w:r w:rsidR="00405561">
        <w:rPr>
          <w:color w:val="auto"/>
          <w:sz w:val="28"/>
        </w:rPr>
        <w:t xml:space="preserve">Assessment of Standard 3 </w:t>
      </w:r>
      <w:r w:rsidR="00405561" w:rsidRPr="00427817">
        <w:rPr>
          <w:color w:val="auto"/>
          <w:sz w:val="28"/>
        </w:rPr>
        <w:t>Requirements</w:t>
      </w:r>
      <w:r w:rsidR="00405561" w:rsidRPr="0066387A">
        <w:rPr>
          <w:i/>
          <w:color w:val="0000FF"/>
          <w:sz w:val="24"/>
        </w:rPr>
        <w:t xml:space="preserve"> </w:t>
      </w:r>
    </w:p>
    <w:p w14:paraId="3090B652" w14:textId="616C8401" w:rsidR="00853601" w:rsidRPr="00D435F8" w:rsidRDefault="00405561" w:rsidP="00853601">
      <w:pPr>
        <w:pStyle w:val="Heading3"/>
      </w:pPr>
      <w:r w:rsidRPr="00D435F8">
        <w:t>Requirement 3(3)(d)</w:t>
      </w:r>
      <w:r>
        <w:tab/>
        <w:t>Non-compliant</w:t>
      </w:r>
    </w:p>
    <w:p w14:paraId="3AAF405B" w14:textId="77777777" w:rsidR="00853601" w:rsidRPr="000548B6" w:rsidRDefault="00405561" w:rsidP="00853601">
      <w:pPr>
        <w:rPr>
          <w:i/>
        </w:rPr>
      </w:pPr>
      <w:r w:rsidRPr="004A3816">
        <w:rPr>
          <w:i/>
          <w:szCs w:val="22"/>
        </w:rPr>
        <w:t>Deterioration or change of a consumer’s mental health, cognitive or physical function, capacity or condition is recognised and responded to in a timely manner.</w:t>
      </w:r>
    </w:p>
    <w:bookmarkEnd w:id="7"/>
    <w:p w14:paraId="7044B15B" w14:textId="77777777" w:rsidR="00932E71" w:rsidRDefault="000548B6" w:rsidP="002B655D">
      <w:pPr>
        <w:spacing w:before="120"/>
        <w:rPr>
          <w:rFonts w:eastAsia="Calibri"/>
          <w:color w:val="auto"/>
          <w:lang w:eastAsia="en-US"/>
        </w:rPr>
      </w:pPr>
      <w:r w:rsidRPr="00870B99">
        <w:rPr>
          <w:color w:val="auto"/>
        </w:rPr>
        <w:lastRenderedPageBreak/>
        <w:t>The Assessment</w:t>
      </w:r>
      <w:r>
        <w:rPr>
          <w:color w:val="auto"/>
        </w:rPr>
        <w:t xml:space="preserve"> T</w:t>
      </w:r>
      <w:r w:rsidRPr="00870B99">
        <w:rPr>
          <w:color w:val="auto"/>
        </w:rPr>
        <w:t xml:space="preserve">eam provided information that </w:t>
      </w:r>
      <w:r w:rsidR="0032779F">
        <w:rPr>
          <w:color w:val="auto"/>
        </w:rPr>
        <w:t xml:space="preserve">showed </w:t>
      </w:r>
      <w:r w:rsidRPr="00870B99">
        <w:rPr>
          <w:rFonts w:eastAsia="Calibri"/>
          <w:color w:val="auto"/>
          <w:lang w:eastAsia="en-US"/>
        </w:rPr>
        <w:t>deterioration or change</w:t>
      </w:r>
      <w:r w:rsidR="006D3292">
        <w:rPr>
          <w:rFonts w:eastAsia="Calibri"/>
          <w:color w:val="auto"/>
          <w:lang w:eastAsia="en-US"/>
        </w:rPr>
        <w:t>s</w:t>
      </w:r>
      <w:r w:rsidRPr="00870B99">
        <w:rPr>
          <w:rFonts w:eastAsia="Calibri"/>
          <w:color w:val="auto"/>
          <w:lang w:eastAsia="en-US"/>
        </w:rPr>
        <w:t xml:space="preserve"> </w:t>
      </w:r>
      <w:r w:rsidR="006721AF">
        <w:rPr>
          <w:rFonts w:eastAsia="Calibri"/>
          <w:color w:val="auto"/>
          <w:lang w:eastAsia="en-US"/>
        </w:rPr>
        <w:t xml:space="preserve">of </w:t>
      </w:r>
      <w:r w:rsidR="006721AF" w:rsidRPr="00870B99">
        <w:rPr>
          <w:rFonts w:eastAsia="Calibri"/>
          <w:color w:val="auto"/>
          <w:lang w:eastAsia="en-US"/>
        </w:rPr>
        <w:t>consumer’s</w:t>
      </w:r>
      <w:r w:rsidRPr="00870B99">
        <w:rPr>
          <w:rFonts w:eastAsia="Calibri"/>
          <w:color w:val="auto"/>
          <w:lang w:eastAsia="en-US"/>
        </w:rPr>
        <w:t xml:space="preserve"> health, cognitive or physical function, capacity or condition is not always recognised and responded to in a timely manner. </w:t>
      </w:r>
      <w:r w:rsidR="00400EC2">
        <w:rPr>
          <w:rFonts w:eastAsia="Calibri"/>
          <w:color w:val="auto"/>
          <w:lang w:eastAsia="en-US"/>
        </w:rPr>
        <w:t>Clinical documentation</w:t>
      </w:r>
      <w:r w:rsidR="00AF1F82">
        <w:rPr>
          <w:rFonts w:eastAsia="Calibri"/>
          <w:color w:val="auto"/>
          <w:lang w:eastAsia="en-US"/>
        </w:rPr>
        <w:t xml:space="preserve"> </w:t>
      </w:r>
      <w:r w:rsidR="009A4B4C">
        <w:rPr>
          <w:rFonts w:eastAsia="Calibri"/>
          <w:color w:val="auto"/>
          <w:lang w:eastAsia="en-US"/>
        </w:rPr>
        <w:t>re</w:t>
      </w:r>
      <w:r w:rsidR="00AF1F82">
        <w:rPr>
          <w:rFonts w:eastAsia="Calibri"/>
          <w:color w:val="auto"/>
          <w:lang w:eastAsia="en-US"/>
        </w:rPr>
        <w:t>viewed</w:t>
      </w:r>
      <w:r w:rsidR="006D3292">
        <w:rPr>
          <w:rFonts w:eastAsia="Calibri"/>
          <w:color w:val="auto"/>
          <w:lang w:eastAsia="en-US"/>
        </w:rPr>
        <w:t xml:space="preserve"> by the Assessment Team </w:t>
      </w:r>
      <w:r w:rsidR="00400EC2">
        <w:rPr>
          <w:rFonts w:eastAsia="Calibri"/>
          <w:color w:val="auto"/>
          <w:lang w:eastAsia="en-US"/>
        </w:rPr>
        <w:t xml:space="preserve">identified </w:t>
      </w:r>
      <w:r w:rsidR="006D3292">
        <w:rPr>
          <w:rFonts w:eastAsia="Calibri"/>
          <w:color w:val="auto"/>
          <w:lang w:eastAsia="en-US"/>
        </w:rPr>
        <w:t xml:space="preserve">deficits </w:t>
      </w:r>
      <w:r w:rsidR="00932E71" w:rsidRPr="00B7108D">
        <w:rPr>
          <w:rFonts w:eastAsia="Calibri"/>
          <w:color w:val="auto"/>
          <w:lang w:eastAsia="en-US"/>
        </w:rPr>
        <w:t>in relation to</w:t>
      </w:r>
      <w:r w:rsidR="00F75867">
        <w:rPr>
          <w:rFonts w:eastAsia="Calibri"/>
          <w:color w:val="auto"/>
          <w:lang w:eastAsia="en-US"/>
        </w:rPr>
        <w:t xml:space="preserve"> </w:t>
      </w:r>
      <w:r w:rsidR="00AF1F82">
        <w:rPr>
          <w:rFonts w:eastAsia="Calibri"/>
          <w:color w:val="auto"/>
          <w:lang w:eastAsia="en-US"/>
        </w:rPr>
        <w:t xml:space="preserve">recognising and </w:t>
      </w:r>
      <w:r w:rsidR="00400EC2">
        <w:rPr>
          <w:rFonts w:eastAsia="Calibri"/>
          <w:color w:val="auto"/>
          <w:lang w:eastAsia="en-US"/>
        </w:rPr>
        <w:t>preventi</w:t>
      </w:r>
      <w:r w:rsidR="00AF1F82">
        <w:rPr>
          <w:rFonts w:eastAsia="Calibri"/>
          <w:color w:val="auto"/>
          <w:lang w:eastAsia="en-US"/>
        </w:rPr>
        <w:t>ng</w:t>
      </w:r>
      <w:r w:rsidR="00400EC2">
        <w:rPr>
          <w:rFonts w:eastAsia="Calibri"/>
          <w:color w:val="auto"/>
          <w:lang w:eastAsia="en-US"/>
        </w:rPr>
        <w:t xml:space="preserve"> pressure injuries, responding to weight loss and </w:t>
      </w:r>
      <w:r w:rsidR="006D3292">
        <w:rPr>
          <w:rFonts w:eastAsia="Calibri"/>
          <w:color w:val="auto"/>
          <w:lang w:eastAsia="en-US"/>
        </w:rPr>
        <w:t>recognising</w:t>
      </w:r>
      <w:r w:rsidR="00400EC2">
        <w:rPr>
          <w:rFonts w:eastAsia="Calibri"/>
          <w:color w:val="auto"/>
          <w:lang w:eastAsia="en-US"/>
        </w:rPr>
        <w:t xml:space="preserve"> and </w:t>
      </w:r>
      <w:r w:rsidR="006D3292">
        <w:rPr>
          <w:rFonts w:eastAsia="Calibri"/>
          <w:color w:val="auto"/>
          <w:lang w:eastAsia="en-US"/>
        </w:rPr>
        <w:t>responding</w:t>
      </w:r>
      <w:r w:rsidR="00400EC2">
        <w:rPr>
          <w:rFonts w:eastAsia="Calibri"/>
          <w:color w:val="auto"/>
          <w:lang w:eastAsia="en-US"/>
        </w:rPr>
        <w:t xml:space="preserve"> to changes in observations and blood glucose levels for consumers sampled.</w:t>
      </w:r>
    </w:p>
    <w:p w14:paraId="1654E925" w14:textId="241DB863" w:rsidR="00AF1F82" w:rsidRPr="0029521B" w:rsidRDefault="009E02D7" w:rsidP="002B655D">
      <w:pPr>
        <w:spacing w:before="120"/>
        <w:rPr>
          <w:rFonts w:eastAsia="Calibri"/>
          <w:lang w:eastAsia="en-US"/>
        </w:rPr>
      </w:pPr>
      <w:r w:rsidRPr="00E04EB3">
        <w:rPr>
          <w:rFonts w:eastAsia="Calibri"/>
          <w:color w:val="auto"/>
          <w:lang w:eastAsia="en-US"/>
        </w:rPr>
        <w:t xml:space="preserve">Overall </w:t>
      </w:r>
      <w:r w:rsidR="00743EA0">
        <w:rPr>
          <w:rFonts w:eastAsia="Calibri"/>
          <w:color w:val="auto"/>
          <w:lang w:eastAsia="en-US"/>
        </w:rPr>
        <w:t xml:space="preserve">most </w:t>
      </w:r>
      <w:r w:rsidR="00743EA0" w:rsidRPr="00E04EB3">
        <w:rPr>
          <w:rFonts w:eastAsia="Calibri"/>
          <w:color w:val="auto"/>
          <w:lang w:eastAsia="en-US"/>
        </w:rPr>
        <w:t>consumers</w:t>
      </w:r>
      <w:r w:rsidR="00932E71" w:rsidRPr="00E04EB3">
        <w:rPr>
          <w:rFonts w:eastAsia="Calibri"/>
          <w:color w:val="auto"/>
          <w:lang w:eastAsia="en-US"/>
        </w:rPr>
        <w:t xml:space="preserve"> considered that they receive personal care and clinical care that is safe and right for them</w:t>
      </w:r>
      <w:r w:rsidR="00932E71">
        <w:rPr>
          <w:rFonts w:eastAsia="Calibri"/>
          <w:color w:val="auto"/>
          <w:lang w:eastAsia="en-US"/>
        </w:rPr>
        <w:t xml:space="preserve">. </w:t>
      </w:r>
      <w:r w:rsidR="00400EC2" w:rsidRPr="0065252E">
        <w:rPr>
          <w:rFonts w:eastAsia="Calibri"/>
          <w:color w:val="auto"/>
          <w:lang w:eastAsia="en-US"/>
        </w:rPr>
        <w:t xml:space="preserve">While </w:t>
      </w:r>
      <w:r w:rsidR="00400EC2">
        <w:rPr>
          <w:rFonts w:eastAsia="Calibri"/>
          <w:color w:val="auto"/>
          <w:lang w:eastAsia="en-US"/>
        </w:rPr>
        <w:t xml:space="preserve">staff </w:t>
      </w:r>
      <w:r w:rsidR="00AF1F82">
        <w:rPr>
          <w:rFonts w:eastAsia="Calibri"/>
          <w:color w:val="auto"/>
          <w:lang w:eastAsia="en-US"/>
        </w:rPr>
        <w:t xml:space="preserve">interviewed </w:t>
      </w:r>
      <w:r w:rsidR="00400EC2" w:rsidRPr="0065252E">
        <w:rPr>
          <w:rFonts w:eastAsia="Calibri"/>
          <w:color w:val="auto"/>
          <w:lang w:eastAsia="en-US"/>
        </w:rPr>
        <w:t>c</w:t>
      </w:r>
      <w:r w:rsidR="00400EC2">
        <w:rPr>
          <w:rFonts w:eastAsia="Calibri"/>
          <w:color w:val="auto"/>
          <w:lang w:eastAsia="en-US"/>
        </w:rPr>
        <w:t xml:space="preserve">ould </w:t>
      </w:r>
      <w:r w:rsidR="00400EC2" w:rsidRPr="0065252E">
        <w:rPr>
          <w:rFonts w:eastAsia="Calibri"/>
          <w:color w:val="auto"/>
          <w:lang w:eastAsia="en-US"/>
        </w:rPr>
        <w:t xml:space="preserve">explain the processes established </w:t>
      </w:r>
      <w:r w:rsidR="00400EC2">
        <w:rPr>
          <w:rFonts w:eastAsia="Calibri"/>
          <w:color w:val="auto"/>
          <w:lang w:eastAsia="en-US"/>
        </w:rPr>
        <w:t>for recognising and responding to deterioration</w:t>
      </w:r>
      <w:r w:rsidR="00400EC2" w:rsidRPr="0065252E">
        <w:rPr>
          <w:rFonts w:eastAsia="Calibri"/>
          <w:color w:val="auto"/>
          <w:lang w:eastAsia="en-US"/>
        </w:rPr>
        <w:t xml:space="preserve">, these processes are not </w:t>
      </w:r>
      <w:r w:rsidR="00400EC2">
        <w:rPr>
          <w:rFonts w:eastAsia="Calibri"/>
          <w:color w:val="auto"/>
          <w:lang w:eastAsia="en-US"/>
        </w:rPr>
        <w:t xml:space="preserve">always </w:t>
      </w:r>
      <w:r w:rsidR="0029521B">
        <w:rPr>
          <w:rFonts w:eastAsia="Calibri"/>
          <w:color w:val="auto"/>
          <w:lang w:eastAsia="en-US"/>
        </w:rPr>
        <w:t>consistently applied</w:t>
      </w:r>
      <w:r w:rsidR="0029521B" w:rsidRPr="0065252E">
        <w:rPr>
          <w:rFonts w:eastAsia="Calibri"/>
          <w:color w:val="auto"/>
          <w:lang w:eastAsia="en-US"/>
        </w:rPr>
        <w:t xml:space="preserve"> in a timely manner</w:t>
      </w:r>
      <w:r w:rsidR="0029521B">
        <w:rPr>
          <w:rFonts w:eastAsia="Calibri"/>
          <w:color w:val="auto"/>
          <w:lang w:eastAsia="en-US"/>
        </w:rPr>
        <w:t>.</w:t>
      </w:r>
    </w:p>
    <w:p w14:paraId="5280F84C" w14:textId="77777777" w:rsidR="00932E71" w:rsidRPr="00932E71" w:rsidRDefault="00932E71" w:rsidP="002B655D">
      <w:pPr>
        <w:spacing w:before="120"/>
        <w:rPr>
          <w:rFonts w:eastAsia="Calibri"/>
          <w:color w:val="auto"/>
          <w:lang w:eastAsia="en-US"/>
        </w:rPr>
        <w:sectPr w:rsidR="00932E71" w:rsidRPr="00932E71" w:rsidSect="00CB3BA9">
          <w:headerReference w:type="default" r:id="rId24"/>
          <w:type w:val="continuous"/>
          <w:pgSz w:w="11906" w:h="16838"/>
          <w:pgMar w:top="1701" w:right="1418" w:bottom="1418" w:left="1418" w:header="709" w:footer="397" w:gutter="0"/>
          <w:cols w:space="708"/>
          <w:titlePg/>
          <w:docGrid w:linePitch="360"/>
        </w:sectPr>
      </w:pPr>
    </w:p>
    <w:p w14:paraId="38C25CDE" w14:textId="77777777" w:rsidR="006D3292" w:rsidRDefault="00AF1F82" w:rsidP="002B655D">
      <w:pPr>
        <w:spacing w:before="120"/>
        <w:rPr>
          <w:szCs w:val="22"/>
        </w:rPr>
      </w:pPr>
      <w:bookmarkStart w:id="9" w:name="_Hlk67481398"/>
      <w:r w:rsidRPr="00870B99">
        <w:rPr>
          <w:color w:val="auto"/>
        </w:rPr>
        <w:t>The Assessment</w:t>
      </w:r>
      <w:r>
        <w:rPr>
          <w:color w:val="auto"/>
        </w:rPr>
        <w:t xml:space="preserve"> T</w:t>
      </w:r>
      <w:r w:rsidRPr="00870B99">
        <w:rPr>
          <w:color w:val="auto"/>
        </w:rPr>
        <w:t>eam</w:t>
      </w:r>
      <w:r w:rsidR="00CD1391">
        <w:rPr>
          <w:color w:val="auto"/>
        </w:rPr>
        <w:t xml:space="preserve"> </w:t>
      </w:r>
      <w:r w:rsidRPr="00870B99">
        <w:rPr>
          <w:color w:val="auto"/>
        </w:rPr>
        <w:t>i</w:t>
      </w:r>
      <w:r>
        <w:rPr>
          <w:color w:val="auto"/>
        </w:rPr>
        <w:t>dentified</w:t>
      </w:r>
      <w:r w:rsidRPr="00870B99">
        <w:rPr>
          <w:color w:val="auto"/>
        </w:rPr>
        <w:t xml:space="preserve"> </w:t>
      </w:r>
      <w:r>
        <w:rPr>
          <w:rFonts w:eastAsia="Calibri"/>
          <w:color w:val="auto"/>
          <w:lang w:eastAsia="en-US"/>
        </w:rPr>
        <w:t>c</w:t>
      </w:r>
      <w:r w:rsidR="000548B6" w:rsidRPr="00870B99">
        <w:rPr>
          <w:rFonts w:eastAsia="Calibri"/>
          <w:color w:val="auto"/>
          <w:lang w:eastAsia="en-US"/>
        </w:rPr>
        <w:t xml:space="preserve">are planning documents and progress notes </w:t>
      </w:r>
      <w:r w:rsidR="00260F6B">
        <w:rPr>
          <w:rFonts w:eastAsia="Calibri"/>
          <w:color w:val="auto"/>
          <w:lang w:eastAsia="en-US"/>
        </w:rPr>
        <w:t xml:space="preserve">reviewed </w:t>
      </w:r>
      <w:r w:rsidR="000548B6" w:rsidRPr="00870B99">
        <w:rPr>
          <w:rFonts w:eastAsia="Calibri"/>
          <w:color w:val="auto"/>
          <w:lang w:eastAsia="en-US"/>
        </w:rPr>
        <w:t xml:space="preserve">did not always reflect </w:t>
      </w:r>
      <w:r w:rsidR="00F75867">
        <w:rPr>
          <w:rFonts w:eastAsia="Calibri"/>
          <w:color w:val="auto"/>
          <w:lang w:eastAsia="en-US"/>
        </w:rPr>
        <w:t xml:space="preserve">timely </w:t>
      </w:r>
      <w:r w:rsidR="000548B6" w:rsidRPr="00870B99">
        <w:rPr>
          <w:rFonts w:eastAsia="Calibri"/>
          <w:color w:val="auto"/>
          <w:lang w:eastAsia="en-US"/>
        </w:rPr>
        <w:t xml:space="preserve">identification of, and response </w:t>
      </w:r>
      <w:bookmarkEnd w:id="9"/>
      <w:r w:rsidR="009E02D7" w:rsidRPr="00870B99">
        <w:rPr>
          <w:rFonts w:eastAsia="Calibri"/>
          <w:color w:val="auto"/>
          <w:lang w:eastAsia="en-US"/>
        </w:rPr>
        <w:t>to</w:t>
      </w:r>
      <w:r w:rsidR="009E02D7">
        <w:rPr>
          <w:rFonts w:eastAsia="Calibri"/>
          <w:color w:val="auto"/>
          <w:lang w:eastAsia="en-US"/>
        </w:rPr>
        <w:t xml:space="preserve"> </w:t>
      </w:r>
      <w:r w:rsidR="006D3292">
        <w:rPr>
          <w:szCs w:val="22"/>
        </w:rPr>
        <w:t>d</w:t>
      </w:r>
      <w:r w:rsidR="006D3292" w:rsidRPr="006D3292">
        <w:rPr>
          <w:szCs w:val="22"/>
        </w:rPr>
        <w:t>eterioration or change of a consumer’s physical function, capacity or condition</w:t>
      </w:r>
      <w:r w:rsidR="006D3292">
        <w:rPr>
          <w:szCs w:val="22"/>
        </w:rPr>
        <w:t>, for example:</w:t>
      </w:r>
    </w:p>
    <w:p w14:paraId="137181A6" w14:textId="77777777" w:rsidR="000548B6" w:rsidRDefault="006D3292" w:rsidP="002B655D">
      <w:pPr>
        <w:pStyle w:val="ListParagraph"/>
        <w:numPr>
          <w:ilvl w:val="0"/>
          <w:numId w:val="39"/>
        </w:numPr>
        <w:spacing w:before="120"/>
        <w:ind w:left="284" w:hanging="284"/>
        <w:contextualSpacing w:val="0"/>
        <w:rPr>
          <w:rFonts w:eastAsia="Calibri"/>
          <w:color w:val="auto"/>
          <w:lang w:eastAsia="en-US"/>
        </w:rPr>
      </w:pPr>
      <w:r>
        <w:rPr>
          <w:rFonts w:eastAsia="Calibri"/>
          <w:color w:val="auto"/>
          <w:lang w:eastAsia="en-US"/>
        </w:rPr>
        <w:t xml:space="preserve">For a consumer with </w:t>
      </w:r>
      <w:r w:rsidR="009E02D7" w:rsidRPr="006D3292">
        <w:rPr>
          <w:rFonts w:eastAsia="Calibri"/>
          <w:color w:val="auto"/>
          <w:lang w:eastAsia="en-US"/>
        </w:rPr>
        <w:t>pressure</w:t>
      </w:r>
      <w:r w:rsidR="00AC794B" w:rsidRPr="006D3292">
        <w:rPr>
          <w:rFonts w:eastAsia="Calibri"/>
          <w:color w:val="auto"/>
          <w:lang w:eastAsia="en-US"/>
        </w:rPr>
        <w:t xml:space="preserve"> injuries</w:t>
      </w:r>
      <w:r>
        <w:rPr>
          <w:rFonts w:eastAsia="Calibri"/>
          <w:color w:val="auto"/>
          <w:lang w:eastAsia="en-US"/>
        </w:rPr>
        <w:t xml:space="preserve">, </w:t>
      </w:r>
      <w:r w:rsidR="00AC794B" w:rsidRPr="006D3292">
        <w:rPr>
          <w:rFonts w:eastAsia="Calibri"/>
          <w:color w:val="auto"/>
          <w:lang w:eastAsia="en-US"/>
        </w:rPr>
        <w:t>gaps</w:t>
      </w:r>
      <w:r w:rsidR="00F75867" w:rsidRPr="006D3292">
        <w:rPr>
          <w:rFonts w:eastAsia="Calibri"/>
          <w:color w:val="auto"/>
          <w:lang w:eastAsia="en-US"/>
        </w:rPr>
        <w:t xml:space="preserve"> </w:t>
      </w:r>
      <w:r>
        <w:rPr>
          <w:rFonts w:eastAsia="Calibri"/>
          <w:color w:val="auto"/>
          <w:lang w:eastAsia="en-US"/>
        </w:rPr>
        <w:t>were</w:t>
      </w:r>
      <w:r w:rsidR="009E02D7" w:rsidRPr="006D3292">
        <w:rPr>
          <w:rFonts w:eastAsia="Calibri"/>
          <w:color w:val="auto"/>
          <w:lang w:eastAsia="en-US"/>
        </w:rPr>
        <w:t xml:space="preserve"> identified</w:t>
      </w:r>
      <w:r w:rsidR="00AC794B" w:rsidRPr="006D3292">
        <w:rPr>
          <w:rFonts w:eastAsia="Calibri"/>
          <w:color w:val="auto"/>
          <w:lang w:eastAsia="en-US"/>
        </w:rPr>
        <w:t xml:space="preserve"> </w:t>
      </w:r>
      <w:r w:rsidR="009E02D7" w:rsidRPr="006D3292">
        <w:rPr>
          <w:rFonts w:eastAsia="Calibri"/>
          <w:color w:val="auto"/>
          <w:lang w:eastAsia="en-US"/>
        </w:rPr>
        <w:t>in</w:t>
      </w:r>
      <w:r w:rsidR="00AC794B" w:rsidRPr="006D3292">
        <w:rPr>
          <w:rFonts w:eastAsia="Calibri"/>
          <w:color w:val="auto"/>
          <w:lang w:eastAsia="en-US"/>
        </w:rPr>
        <w:t xml:space="preserve"> </w:t>
      </w:r>
      <w:r w:rsidR="00F75867" w:rsidRPr="006D3292">
        <w:rPr>
          <w:rFonts w:eastAsia="Calibri"/>
          <w:color w:val="auto"/>
          <w:lang w:eastAsia="en-US"/>
        </w:rPr>
        <w:t>the application of</w:t>
      </w:r>
      <w:r>
        <w:rPr>
          <w:rFonts w:eastAsia="Calibri"/>
          <w:color w:val="auto"/>
          <w:lang w:eastAsia="en-US"/>
        </w:rPr>
        <w:t xml:space="preserve"> </w:t>
      </w:r>
      <w:r w:rsidR="00AC794B" w:rsidRPr="006D3292">
        <w:rPr>
          <w:rFonts w:eastAsia="Calibri"/>
          <w:color w:val="auto"/>
          <w:lang w:eastAsia="en-US"/>
        </w:rPr>
        <w:t xml:space="preserve">preventative strategies relevant to the consumers </w:t>
      </w:r>
      <w:r>
        <w:rPr>
          <w:rFonts w:eastAsia="Calibri"/>
          <w:color w:val="auto"/>
          <w:lang w:eastAsia="en-US"/>
        </w:rPr>
        <w:t>documented</w:t>
      </w:r>
      <w:r w:rsidR="00AC794B" w:rsidRPr="006D3292">
        <w:rPr>
          <w:rFonts w:eastAsia="Calibri"/>
          <w:color w:val="auto"/>
          <w:lang w:eastAsia="en-US"/>
        </w:rPr>
        <w:t xml:space="preserve"> risk assessment</w:t>
      </w:r>
      <w:r w:rsidR="00966502" w:rsidRPr="006D3292">
        <w:rPr>
          <w:rFonts w:eastAsia="Calibri"/>
          <w:color w:val="auto"/>
          <w:lang w:eastAsia="en-US"/>
        </w:rPr>
        <w:t xml:space="preserve">. </w:t>
      </w:r>
    </w:p>
    <w:p w14:paraId="04877E59" w14:textId="77777777" w:rsidR="006D3292" w:rsidRDefault="00AC794B" w:rsidP="002B655D">
      <w:pPr>
        <w:pStyle w:val="ListParagraph"/>
        <w:numPr>
          <w:ilvl w:val="0"/>
          <w:numId w:val="39"/>
        </w:numPr>
        <w:spacing w:before="120"/>
        <w:ind w:left="284" w:hanging="284"/>
        <w:contextualSpacing w:val="0"/>
        <w:rPr>
          <w:rFonts w:eastAsia="Calibri"/>
          <w:color w:val="auto"/>
          <w:lang w:eastAsia="en-US"/>
        </w:rPr>
      </w:pPr>
      <w:r w:rsidRPr="006D3292">
        <w:rPr>
          <w:rFonts w:eastAsia="Calibri"/>
          <w:color w:val="auto"/>
          <w:lang w:eastAsia="en-US"/>
        </w:rPr>
        <w:t>For another consumer care planning document</w:t>
      </w:r>
      <w:r w:rsidR="00260F6B">
        <w:rPr>
          <w:rFonts w:eastAsia="Calibri"/>
          <w:color w:val="auto"/>
          <w:lang w:eastAsia="en-US"/>
        </w:rPr>
        <w:t>ation</w:t>
      </w:r>
      <w:r w:rsidRPr="006D3292">
        <w:rPr>
          <w:rFonts w:eastAsia="Calibri"/>
          <w:color w:val="auto"/>
          <w:lang w:eastAsia="en-US"/>
        </w:rPr>
        <w:t xml:space="preserve"> and progress notes did not always reflect</w:t>
      </w:r>
      <w:r w:rsidR="00260F6B">
        <w:rPr>
          <w:rFonts w:eastAsia="Calibri"/>
          <w:color w:val="auto"/>
          <w:lang w:eastAsia="en-US"/>
        </w:rPr>
        <w:t xml:space="preserve"> the</w:t>
      </w:r>
      <w:r w:rsidRPr="006D3292">
        <w:rPr>
          <w:rFonts w:eastAsia="Calibri"/>
          <w:color w:val="auto"/>
          <w:lang w:eastAsia="en-US"/>
        </w:rPr>
        <w:t xml:space="preserve"> identification of, and response to wound care with inconsistent charting and </w:t>
      </w:r>
      <w:r w:rsidR="009E02D7" w:rsidRPr="006D3292">
        <w:rPr>
          <w:rFonts w:eastAsia="Calibri"/>
          <w:color w:val="auto"/>
          <w:lang w:eastAsia="en-US"/>
        </w:rPr>
        <w:t>monitoring</w:t>
      </w:r>
      <w:r w:rsidRPr="006D3292">
        <w:rPr>
          <w:rFonts w:eastAsia="Calibri"/>
          <w:color w:val="auto"/>
          <w:lang w:eastAsia="en-US"/>
        </w:rPr>
        <w:t xml:space="preserve"> of wounds</w:t>
      </w:r>
      <w:r w:rsidR="006D3292">
        <w:rPr>
          <w:rFonts w:eastAsia="Calibri"/>
          <w:color w:val="auto"/>
          <w:lang w:eastAsia="en-US"/>
        </w:rPr>
        <w:t>.</w:t>
      </w:r>
    </w:p>
    <w:p w14:paraId="5D06C2EB" w14:textId="77777777" w:rsidR="006D3292" w:rsidRDefault="006D3292" w:rsidP="002B655D">
      <w:pPr>
        <w:pStyle w:val="ListParagraph"/>
        <w:numPr>
          <w:ilvl w:val="0"/>
          <w:numId w:val="39"/>
        </w:numPr>
        <w:spacing w:before="120"/>
        <w:ind w:left="284" w:hanging="284"/>
        <w:contextualSpacing w:val="0"/>
        <w:rPr>
          <w:rFonts w:eastAsia="Calibri"/>
          <w:color w:val="auto"/>
          <w:lang w:eastAsia="en-US"/>
        </w:rPr>
      </w:pPr>
      <w:r>
        <w:rPr>
          <w:rFonts w:eastAsia="Calibri"/>
          <w:color w:val="auto"/>
          <w:lang w:eastAsia="en-US"/>
        </w:rPr>
        <w:t xml:space="preserve">In another </w:t>
      </w:r>
      <w:r w:rsidR="00F75867" w:rsidRPr="006D3292">
        <w:rPr>
          <w:rFonts w:eastAsia="Calibri"/>
          <w:color w:val="auto"/>
          <w:lang w:eastAsia="en-US"/>
        </w:rPr>
        <w:t>co</w:t>
      </w:r>
      <w:r w:rsidR="009E02D7" w:rsidRPr="006D3292">
        <w:rPr>
          <w:rFonts w:eastAsia="Calibri"/>
          <w:color w:val="auto"/>
          <w:lang w:eastAsia="en-US"/>
        </w:rPr>
        <w:t>nsumer</w:t>
      </w:r>
      <w:r w:rsidR="00F75867" w:rsidRPr="006D3292">
        <w:rPr>
          <w:rFonts w:eastAsia="Calibri"/>
          <w:color w:val="auto"/>
          <w:lang w:eastAsia="en-US"/>
        </w:rPr>
        <w:t xml:space="preserve"> changes in condi</w:t>
      </w:r>
      <w:r w:rsidR="009E02D7" w:rsidRPr="006D3292">
        <w:rPr>
          <w:rFonts w:eastAsia="Calibri"/>
          <w:color w:val="auto"/>
          <w:lang w:eastAsia="en-US"/>
        </w:rPr>
        <w:t>tion</w:t>
      </w:r>
      <w:r w:rsidR="00AF1F82">
        <w:rPr>
          <w:rFonts w:eastAsia="Calibri"/>
          <w:color w:val="auto"/>
          <w:lang w:eastAsia="en-US"/>
        </w:rPr>
        <w:t>,</w:t>
      </w:r>
      <w:r w:rsidR="00F75867" w:rsidRPr="006D3292">
        <w:rPr>
          <w:rFonts w:eastAsia="Calibri"/>
          <w:color w:val="auto"/>
          <w:lang w:eastAsia="en-US"/>
        </w:rPr>
        <w:t xml:space="preserve"> </w:t>
      </w:r>
      <w:r w:rsidR="009E02D7" w:rsidRPr="006D3292">
        <w:rPr>
          <w:rFonts w:eastAsia="Calibri"/>
          <w:color w:val="auto"/>
          <w:lang w:eastAsia="en-US"/>
        </w:rPr>
        <w:t>including</w:t>
      </w:r>
      <w:r>
        <w:rPr>
          <w:rFonts w:eastAsia="Calibri"/>
          <w:color w:val="auto"/>
          <w:lang w:eastAsia="en-US"/>
        </w:rPr>
        <w:t xml:space="preserve"> documented</w:t>
      </w:r>
      <w:r w:rsidR="00F75867" w:rsidRPr="006D3292">
        <w:rPr>
          <w:rFonts w:eastAsia="Calibri"/>
          <w:color w:val="auto"/>
          <w:lang w:eastAsia="en-US"/>
        </w:rPr>
        <w:t xml:space="preserve"> </w:t>
      </w:r>
      <w:r>
        <w:rPr>
          <w:rFonts w:eastAsia="Calibri"/>
          <w:color w:val="auto"/>
          <w:lang w:eastAsia="en-US"/>
        </w:rPr>
        <w:t xml:space="preserve">physical changes, </w:t>
      </w:r>
      <w:r w:rsidR="00F75867" w:rsidRPr="006D3292">
        <w:rPr>
          <w:rFonts w:eastAsia="Calibri"/>
          <w:color w:val="auto"/>
          <w:lang w:eastAsia="en-US"/>
        </w:rPr>
        <w:t>pain</w:t>
      </w:r>
      <w:r>
        <w:rPr>
          <w:rFonts w:eastAsia="Calibri"/>
          <w:color w:val="auto"/>
          <w:lang w:eastAsia="en-US"/>
        </w:rPr>
        <w:t xml:space="preserve">, </w:t>
      </w:r>
      <w:r w:rsidR="00F75867" w:rsidRPr="006D3292">
        <w:rPr>
          <w:rFonts w:eastAsia="Calibri"/>
          <w:color w:val="auto"/>
          <w:lang w:eastAsia="en-US"/>
        </w:rPr>
        <w:t xml:space="preserve">out of range vital signs and </w:t>
      </w:r>
      <w:r w:rsidR="009E02D7" w:rsidRPr="006D3292">
        <w:rPr>
          <w:rFonts w:eastAsia="Calibri"/>
          <w:color w:val="auto"/>
          <w:lang w:eastAsia="en-US"/>
        </w:rPr>
        <w:t>bloods</w:t>
      </w:r>
      <w:r w:rsidR="00F75867" w:rsidRPr="006D3292">
        <w:rPr>
          <w:rFonts w:eastAsia="Calibri"/>
          <w:color w:val="auto"/>
          <w:lang w:eastAsia="en-US"/>
        </w:rPr>
        <w:t xml:space="preserve"> </w:t>
      </w:r>
      <w:r w:rsidR="009E02D7" w:rsidRPr="006D3292">
        <w:rPr>
          <w:rFonts w:eastAsia="Calibri"/>
          <w:color w:val="auto"/>
          <w:lang w:eastAsia="en-US"/>
        </w:rPr>
        <w:t>glucose</w:t>
      </w:r>
      <w:r w:rsidR="00F75867" w:rsidRPr="006D3292">
        <w:rPr>
          <w:rFonts w:eastAsia="Calibri"/>
          <w:color w:val="auto"/>
          <w:lang w:eastAsia="en-US"/>
        </w:rPr>
        <w:t xml:space="preserve"> levels </w:t>
      </w:r>
      <w:r>
        <w:rPr>
          <w:rFonts w:eastAsia="Calibri"/>
          <w:color w:val="auto"/>
          <w:lang w:eastAsia="en-US"/>
        </w:rPr>
        <w:t xml:space="preserve">were </w:t>
      </w:r>
      <w:r w:rsidR="00F75867" w:rsidRPr="006D3292">
        <w:rPr>
          <w:rFonts w:eastAsia="Calibri"/>
          <w:color w:val="auto"/>
          <w:lang w:eastAsia="en-US"/>
        </w:rPr>
        <w:t xml:space="preserve">not </w:t>
      </w:r>
      <w:r>
        <w:rPr>
          <w:rFonts w:eastAsia="Calibri"/>
          <w:color w:val="auto"/>
          <w:lang w:eastAsia="en-US"/>
        </w:rPr>
        <w:t xml:space="preserve">always </w:t>
      </w:r>
      <w:r w:rsidR="00F75867" w:rsidRPr="006D3292">
        <w:rPr>
          <w:rFonts w:eastAsia="Calibri"/>
          <w:color w:val="auto"/>
          <w:lang w:eastAsia="en-US"/>
        </w:rPr>
        <w:t>re</w:t>
      </w:r>
      <w:r w:rsidR="00425B29">
        <w:rPr>
          <w:rFonts w:eastAsia="Calibri"/>
          <w:color w:val="auto"/>
          <w:lang w:eastAsia="en-US"/>
        </w:rPr>
        <w:t>vi</w:t>
      </w:r>
      <w:r w:rsidR="00981C7D">
        <w:rPr>
          <w:rFonts w:eastAsia="Calibri"/>
          <w:color w:val="auto"/>
          <w:lang w:eastAsia="en-US"/>
        </w:rPr>
        <w:t>e</w:t>
      </w:r>
      <w:r w:rsidR="00425B29">
        <w:rPr>
          <w:rFonts w:eastAsia="Calibri"/>
          <w:color w:val="auto"/>
          <w:lang w:eastAsia="en-US"/>
        </w:rPr>
        <w:t>wed</w:t>
      </w:r>
      <w:r w:rsidR="00F75867" w:rsidRPr="006D3292">
        <w:rPr>
          <w:rFonts w:eastAsia="Calibri"/>
          <w:color w:val="auto"/>
          <w:lang w:eastAsia="en-US"/>
        </w:rPr>
        <w:t xml:space="preserve"> in a timely manner.</w:t>
      </w:r>
    </w:p>
    <w:p w14:paraId="6770A01D" w14:textId="77777777" w:rsidR="00AC794B" w:rsidRPr="006D3292" w:rsidRDefault="006D3292" w:rsidP="002B655D">
      <w:pPr>
        <w:pStyle w:val="ListParagraph"/>
        <w:numPr>
          <w:ilvl w:val="0"/>
          <w:numId w:val="39"/>
        </w:numPr>
        <w:spacing w:before="120"/>
        <w:ind w:left="284" w:hanging="284"/>
        <w:contextualSpacing w:val="0"/>
        <w:rPr>
          <w:rFonts w:eastAsia="Calibri"/>
          <w:color w:val="auto"/>
          <w:lang w:eastAsia="en-US"/>
        </w:rPr>
      </w:pPr>
      <w:r>
        <w:rPr>
          <w:rFonts w:eastAsia="Calibri"/>
          <w:color w:val="auto"/>
          <w:lang w:eastAsia="en-US"/>
        </w:rPr>
        <w:t>F</w:t>
      </w:r>
      <w:r w:rsidR="00AC794B" w:rsidRPr="006D3292">
        <w:rPr>
          <w:rFonts w:eastAsia="Calibri"/>
          <w:color w:val="auto"/>
          <w:lang w:eastAsia="en-US"/>
        </w:rPr>
        <w:t xml:space="preserve">or three </w:t>
      </w:r>
      <w:r w:rsidR="009E02D7" w:rsidRPr="006D3292">
        <w:rPr>
          <w:rFonts w:eastAsia="Calibri"/>
          <w:color w:val="auto"/>
          <w:lang w:eastAsia="en-US"/>
        </w:rPr>
        <w:t>consumers</w:t>
      </w:r>
      <w:r w:rsidR="00AC794B" w:rsidRPr="006D3292">
        <w:rPr>
          <w:rFonts w:eastAsia="Calibri"/>
          <w:color w:val="auto"/>
          <w:lang w:eastAsia="en-US"/>
        </w:rPr>
        <w:t xml:space="preserve"> with </w:t>
      </w:r>
      <w:r>
        <w:rPr>
          <w:rFonts w:eastAsia="Calibri"/>
          <w:color w:val="auto"/>
          <w:lang w:eastAsia="en-US"/>
        </w:rPr>
        <w:t xml:space="preserve">significant </w:t>
      </w:r>
      <w:r w:rsidR="00AC794B" w:rsidRPr="006D3292">
        <w:rPr>
          <w:rFonts w:eastAsia="Calibri"/>
          <w:color w:val="auto"/>
          <w:lang w:eastAsia="en-US"/>
        </w:rPr>
        <w:t xml:space="preserve">weight </w:t>
      </w:r>
      <w:r w:rsidR="009E02D7" w:rsidRPr="006D3292">
        <w:rPr>
          <w:rFonts w:eastAsia="Calibri"/>
          <w:color w:val="auto"/>
          <w:lang w:eastAsia="en-US"/>
        </w:rPr>
        <w:t>loss</w:t>
      </w:r>
      <w:r>
        <w:rPr>
          <w:rFonts w:eastAsia="Calibri"/>
          <w:color w:val="auto"/>
          <w:lang w:eastAsia="en-US"/>
        </w:rPr>
        <w:t>,</w:t>
      </w:r>
      <w:r w:rsidR="00966502" w:rsidRPr="006D3292">
        <w:rPr>
          <w:rFonts w:eastAsia="Calibri"/>
          <w:color w:val="auto"/>
          <w:lang w:eastAsia="en-US"/>
        </w:rPr>
        <w:t xml:space="preserve"> monitoring in relation to weight loss </w:t>
      </w:r>
      <w:r w:rsidR="00425B29">
        <w:rPr>
          <w:rFonts w:eastAsia="Calibri"/>
          <w:color w:val="auto"/>
          <w:lang w:eastAsia="en-US"/>
        </w:rPr>
        <w:t>was</w:t>
      </w:r>
      <w:r w:rsidR="00966502" w:rsidRPr="006D3292">
        <w:rPr>
          <w:rFonts w:eastAsia="Calibri"/>
          <w:color w:val="auto"/>
          <w:lang w:eastAsia="en-US"/>
        </w:rPr>
        <w:t xml:space="preserve"> undertaken </w:t>
      </w:r>
      <w:r>
        <w:rPr>
          <w:rFonts w:eastAsia="Calibri"/>
          <w:color w:val="auto"/>
          <w:lang w:eastAsia="en-US"/>
        </w:rPr>
        <w:t>however</w:t>
      </w:r>
      <w:r w:rsidR="00966502" w:rsidRPr="006D3292">
        <w:rPr>
          <w:rFonts w:eastAsia="Calibri"/>
          <w:color w:val="auto"/>
          <w:lang w:eastAsia="en-US"/>
        </w:rPr>
        <w:t xml:space="preserve"> respon</w:t>
      </w:r>
      <w:r w:rsidR="00AF1F82">
        <w:rPr>
          <w:rFonts w:eastAsia="Calibri"/>
          <w:color w:val="auto"/>
          <w:lang w:eastAsia="en-US"/>
        </w:rPr>
        <w:t>se</w:t>
      </w:r>
      <w:r w:rsidR="00966502" w:rsidRPr="006D3292">
        <w:rPr>
          <w:rFonts w:eastAsia="Calibri"/>
          <w:color w:val="auto"/>
          <w:lang w:eastAsia="en-US"/>
        </w:rPr>
        <w:t xml:space="preserve"> to the</w:t>
      </w:r>
      <w:r w:rsidR="00260F6B">
        <w:rPr>
          <w:rFonts w:eastAsia="Calibri"/>
          <w:color w:val="auto"/>
          <w:lang w:eastAsia="en-US"/>
        </w:rPr>
        <w:t xml:space="preserve"> </w:t>
      </w:r>
      <w:r w:rsidR="0000618B">
        <w:rPr>
          <w:rFonts w:eastAsia="Calibri"/>
          <w:color w:val="auto"/>
          <w:lang w:eastAsia="en-US"/>
        </w:rPr>
        <w:t>weight</w:t>
      </w:r>
      <w:r w:rsidR="00966502" w:rsidRPr="006D3292">
        <w:rPr>
          <w:rFonts w:eastAsia="Calibri"/>
          <w:color w:val="auto"/>
          <w:lang w:eastAsia="en-US"/>
        </w:rPr>
        <w:t xml:space="preserve"> loss </w:t>
      </w:r>
      <w:r w:rsidR="00425B29">
        <w:rPr>
          <w:rFonts w:eastAsia="Calibri"/>
          <w:color w:val="auto"/>
          <w:lang w:eastAsia="en-US"/>
        </w:rPr>
        <w:t xml:space="preserve">was </w:t>
      </w:r>
      <w:r w:rsidR="00966502" w:rsidRPr="006D3292">
        <w:rPr>
          <w:rFonts w:eastAsia="Calibri"/>
          <w:color w:val="auto"/>
          <w:lang w:eastAsia="en-US"/>
        </w:rPr>
        <w:t xml:space="preserve">not </w:t>
      </w:r>
      <w:r w:rsidR="00282C95">
        <w:rPr>
          <w:rFonts w:eastAsia="Calibri"/>
          <w:color w:val="auto"/>
          <w:lang w:eastAsia="en-US"/>
        </w:rPr>
        <w:t xml:space="preserve">always </w:t>
      </w:r>
      <w:r w:rsidR="00966502" w:rsidRPr="006D3292">
        <w:rPr>
          <w:rFonts w:eastAsia="Calibri"/>
          <w:color w:val="auto"/>
          <w:lang w:eastAsia="en-US"/>
        </w:rPr>
        <w:t>undertaken in a timely manner</w:t>
      </w:r>
      <w:r w:rsidR="00425B29">
        <w:rPr>
          <w:rFonts w:eastAsia="Calibri"/>
          <w:color w:val="auto"/>
          <w:lang w:eastAsia="en-US"/>
        </w:rPr>
        <w:t>.</w:t>
      </w:r>
      <w:r>
        <w:rPr>
          <w:rFonts w:eastAsia="Calibri"/>
          <w:color w:val="auto"/>
          <w:lang w:eastAsia="en-US"/>
        </w:rPr>
        <w:t xml:space="preserve"> </w:t>
      </w:r>
      <w:r w:rsidR="00425B29">
        <w:rPr>
          <w:rFonts w:eastAsia="Calibri"/>
          <w:color w:val="auto"/>
          <w:lang w:eastAsia="en-US"/>
        </w:rPr>
        <w:t>T</w:t>
      </w:r>
      <w:r w:rsidR="00F75867" w:rsidRPr="006D3292">
        <w:rPr>
          <w:rFonts w:eastAsia="Calibri"/>
          <w:color w:val="auto"/>
          <w:lang w:eastAsia="en-US"/>
        </w:rPr>
        <w:t xml:space="preserve">he care plans for </w:t>
      </w:r>
      <w:r>
        <w:rPr>
          <w:rFonts w:eastAsia="Calibri"/>
          <w:color w:val="auto"/>
          <w:lang w:eastAsia="en-US"/>
        </w:rPr>
        <w:t xml:space="preserve">the three </w:t>
      </w:r>
      <w:r w:rsidR="00F75867" w:rsidRPr="006D3292">
        <w:rPr>
          <w:rFonts w:eastAsia="Calibri"/>
          <w:color w:val="auto"/>
          <w:lang w:eastAsia="en-US"/>
        </w:rPr>
        <w:t xml:space="preserve">consumers </w:t>
      </w:r>
      <w:r>
        <w:rPr>
          <w:rFonts w:eastAsia="Calibri"/>
          <w:color w:val="auto"/>
          <w:lang w:eastAsia="en-US"/>
        </w:rPr>
        <w:t xml:space="preserve">were not updated to </w:t>
      </w:r>
      <w:r w:rsidR="00425B29">
        <w:rPr>
          <w:rFonts w:eastAsia="Calibri"/>
          <w:color w:val="auto"/>
          <w:lang w:eastAsia="en-US"/>
        </w:rPr>
        <w:t>reflect the</w:t>
      </w:r>
      <w:r w:rsidR="00F75867" w:rsidRPr="006D3292">
        <w:rPr>
          <w:rFonts w:eastAsia="Calibri"/>
          <w:color w:val="auto"/>
          <w:lang w:eastAsia="en-US"/>
        </w:rPr>
        <w:t xml:space="preserve"> weight loss or </w:t>
      </w:r>
      <w:r w:rsidR="00F4610C">
        <w:rPr>
          <w:rFonts w:eastAsia="Calibri"/>
          <w:color w:val="auto"/>
          <w:lang w:eastAsia="en-US"/>
        </w:rPr>
        <w:t>planned interventions</w:t>
      </w:r>
      <w:r w:rsidR="009E02D7" w:rsidRPr="006D3292">
        <w:rPr>
          <w:rFonts w:eastAsia="Calibri"/>
          <w:color w:val="auto"/>
          <w:lang w:eastAsia="en-US"/>
        </w:rPr>
        <w:t xml:space="preserve">. </w:t>
      </w:r>
    </w:p>
    <w:p w14:paraId="66BB6434" w14:textId="2DE100F6" w:rsidR="00B215A5" w:rsidRDefault="000548B6" w:rsidP="002B655D">
      <w:pPr>
        <w:spacing w:before="120"/>
        <w:rPr>
          <w:color w:val="auto"/>
        </w:rPr>
      </w:pPr>
      <w:r w:rsidRPr="00870B99">
        <w:rPr>
          <w:color w:val="auto"/>
        </w:rPr>
        <w:t xml:space="preserve">The </w:t>
      </w:r>
      <w:r>
        <w:rPr>
          <w:color w:val="auto"/>
        </w:rPr>
        <w:t xml:space="preserve">approved provider </w:t>
      </w:r>
      <w:r w:rsidRPr="00870B99">
        <w:rPr>
          <w:color w:val="auto"/>
        </w:rPr>
        <w:t>provided a response that included</w:t>
      </w:r>
      <w:r w:rsidR="00B215A5">
        <w:rPr>
          <w:color w:val="auto"/>
        </w:rPr>
        <w:t xml:space="preserve"> </w:t>
      </w:r>
      <w:r w:rsidR="000D524D">
        <w:rPr>
          <w:color w:val="auto"/>
        </w:rPr>
        <w:t>addressing</w:t>
      </w:r>
      <w:r w:rsidR="00B215A5">
        <w:rPr>
          <w:color w:val="auto"/>
        </w:rPr>
        <w:t xml:space="preserve"> the </w:t>
      </w:r>
      <w:r w:rsidR="009E02D7">
        <w:rPr>
          <w:color w:val="auto"/>
        </w:rPr>
        <w:t>Assessment</w:t>
      </w:r>
      <w:r w:rsidR="00B215A5">
        <w:rPr>
          <w:color w:val="auto"/>
        </w:rPr>
        <w:t xml:space="preserve"> Teams findings relevant </w:t>
      </w:r>
      <w:r w:rsidR="009E02D7">
        <w:rPr>
          <w:color w:val="auto"/>
        </w:rPr>
        <w:t>to</w:t>
      </w:r>
      <w:r w:rsidR="00B215A5">
        <w:rPr>
          <w:color w:val="auto"/>
        </w:rPr>
        <w:t xml:space="preserve"> this requirement </w:t>
      </w:r>
      <w:r w:rsidR="0000618B">
        <w:rPr>
          <w:color w:val="auto"/>
        </w:rPr>
        <w:t>with</w:t>
      </w:r>
      <w:r w:rsidR="00981C7D">
        <w:rPr>
          <w:color w:val="auto"/>
        </w:rPr>
        <w:t xml:space="preserve"> </w:t>
      </w:r>
      <w:r w:rsidR="00B215A5">
        <w:rPr>
          <w:color w:val="auto"/>
        </w:rPr>
        <w:t>the provider</w:t>
      </w:r>
      <w:r w:rsidR="00B215A5" w:rsidRPr="00B215A5">
        <w:t xml:space="preserve"> </w:t>
      </w:r>
      <w:r w:rsidR="00B215A5">
        <w:t>consider</w:t>
      </w:r>
      <w:r w:rsidR="0000618B">
        <w:t>ing</w:t>
      </w:r>
      <w:r w:rsidR="00B215A5">
        <w:t xml:space="preserve"> they </w:t>
      </w:r>
      <w:r w:rsidR="00B215A5" w:rsidRPr="00B215A5">
        <w:rPr>
          <w:color w:val="auto"/>
        </w:rPr>
        <w:t xml:space="preserve">actively assess and monitor changes and deterioration for </w:t>
      </w:r>
      <w:r w:rsidR="00B215A5">
        <w:rPr>
          <w:color w:val="auto"/>
        </w:rPr>
        <w:t>consumers</w:t>
      </w:r>
      <w:r w:rsidR="00B215A5" w:rsidRPr="00B215A5">
        <w:rPr>
          <w:color w:val="auto"/>
        </w:rPr>
        <w:t>, and</w:t>
      </w:r>
      <w:r w:rsidR="00981C7D">
        <w:rPr>
          <w:color w:val="auto"/>
        </w:rPr>
        <w:t xml:space="preserve"> initiate</w:t>
      </w:r>
      <w:r w:rsidR="00B215A5" w:rsidRPr="00B215A5">
        <w:rPr>
          <w:color w:val="auto"/>
        </w:rPr>
        <w:t xml:space="preserve"> referrals </w:t>
      </w:r>
      <w:r w:rsidR="00B215A5">
        <w:rPr>
          <w:color w:val="auto"/>
        </w:rPr>
        <w:t>as required</w:t>
      </w:r>
      <w:r w:rsidR="00B215A5" w:rsidRPr="00B215A5">
        <w:rPr>
          <w:color w:val="auto"/>
        </w:rPr>
        <w:t xml:space="preserve"> in a timely manner</w:t>
      </w:r>
      <w:r w:rsidR="00B215A5">
        <w:rPr>
          <w:color w:val="auto"/>
        </w:rPr>
        <w:t>.</w:t>
      </w:r>
    </w:p>
    <w:p w14:paraId="3E001FC5" w14:textId="4F9FA7A8" w:rsidR="00B215A5" w:rsidRDefault="00083EE8" w:rsidP="002B655D">
      <w:pPr>
        <w:spacing w:before="120"/>
        <w:rPr>
          <w:color w:val="auto"/>
        </w:rPr>
      </w:pPr>
      <w:r>
        <w:rPr>
          <w:color w:val="auto"/>
        </w:rPr>
        <w:t xml:space="preserve">In relation to </w:t>
      </w:r>
      <w:r w:rsidR="00B30337">
        <w:rPr>
          <w:color w:val="auto"/>
        </w:rPr>
        <w:t>the</w:t>
      </w:r>
      <w:r>
        <w:rPr>
          <w:color w:val="auto"/>
        </w:rPr>
        <w:t xml:space="preserve"> </w:t>
      </w:r>
      <w:r w:rsidR="009E02D7">
        <w:rPr>
          <w:color w:val="auto"/>
        </w:rPr>
        <w:t>consumer</w:t>
      </w:r>
      <w:r>
        <w:rPr>
          <w:color w:val="auto"/>
        </w:rPr>
        <w:t xml:space="preserve"> with pressure </w:t>
      </w:r>
      <w:r w:rsidR="009E02D7">
        <w:rPr>
          <w:color w:val="auto"/>
        </w:rPr>
        <w:t>injures, the</w:t>
      </w:r>
      <w:r>
        <w:rPr>
          <w:color w:val="auto"/>
        </w:rPr>
        <w:t xml:space="preserve"> </w:t>
      </w:r>
      <w:r w:rsidR="00981C7D">
        <w:rPr>
          <w:color w:val="auto"/>
        </w:rPr>
        <w:t xml:space="preserve">clarifying </w:t>
      </w:r>
      <w:r w:rsidR="009E02D7">
        <w:rPr>
          <w:color w:val="auto"/>
        </w:rPr>
        <w:t>documentation</w:t>
      </w:r>
      <w:r>
        <w:rPr>
          <w:color w:val="auto"/>
        </w:rPr>
        <w:t xml:space="preserve"> provided by the </w:t>
      </w:r>
      <w:r w:rsidR="00981C7D">
        <w:rPr>
          <w:color w:val="auto"/>
        </w:rPr>
        <w:t xml:space="preserve">approved </w:t>
      </w:r>
      <w:r>
        <w:rPr>
          <w:color w:val="auto"/>
        </w:rPr>
        <w:t xml:space="preserve">provider </w:t>
      </w:r>
      <w:r w:rsidR="009E02D7">
        <w:rPr>
          <w:color w:val="auto"/>
        </w:rPr>
        <w:t xml:space="preserve">includes </w:t>
      </w:r>
      <w:r>
        <w:rPr>
          <w:color w:val="auto"/>
        </w:rPr>
        <w:t xml:space="preserve">a </w:t>
      </w:r>
      <w:r w:rsidR="00F656DC">
        <w:rPr>
          <w:color w:val="auto"/>
        </w:rPr>
        <w:t xml:space="preserve">current </w:t>
      </w:r>
      <w:r w:rsidR="00981C7D">
        <w:rPr>
          <w:color w:val="auto"/>
        </w:rPr>
        <w:t xml:space="preserve">rating of a </w:t>
      </w:r>
      <w:r>
        <w:rPr>
          <w:color w:val="auto"/>
        </w:rPr>
        <w:t xml:space="preserve">high risk of pressure injuries. </w:t>
      </w:r>
      <w:r w:rsidR="009E02D7">
        <w:rPr>
          <w:color w:val="auto"/>
        </w:rPr>
        <w:t>Whilst care</w:t>
      </w:r>
      <w:r>
        <w:rPr>
          <w:color w:val="auto"/>
        </w:rPr>
        <w:t xml:space="preserve"> </w:t>
      </w:r>
      <w:r w:rsidR="009E02D7">
        <w:rPr>
          <w:color w:val="auto"/>
        </w:rPr>
        <w:t>documentation</w:t>
      </w:r>
      <w:r w:rsidR="00981C7D">
        <w:rPr>
          <w:color w:val="auto"/>
        </w:rPr>
        <w:t xml:space="preserve"> </w:t>
      </w:r>
      <w:r w:rsidR="00AF1F82">
        <w:rPr>
          <w:color w:val="auto"/>
        </w:rPr>
        <w:t>provided</w:t>
      </w:r>
      <w:r>
        <w:rPr>
          <w:color w:val="auto"/>
        </w:rPr>
        <w:t xml:space="preserve"> </w:t>
      </w:r>
      <w:r w:rsidR="00981C7D">
        <w:rPr>
          <w:color w:val="auto"/>
        </w:rPr>
        <w:t>demonstrated</w:t>
      </w:r>
      <w:r>
        <w:rPr>
          <w:color w:val="auto"/>
        </w:rPr>
        <w:t xml:space="preserve"> the staff recognised the development of bilateral leg</w:t>
      </w:r>
      <w:r w:rsidR="00981C7D">
        <w:rPr>
          <w:color w:val="auto"/>
        </w:rPr>
        <w:t xml:space="preserve"> </w:t>
      </w:r>
      <w:r>
        <w:rPr>
          <w:color w:val="auto"/>
        </w:rPr>
        <w:t xml:space="preserve">swelling and </w:t>
      </w:r>
      <w:r w:rsidR="009E02D7">
        <w:rPr>
          <w:color w:val="auto"/>
        </w:rPr>
        <w:t>implemented</w:t>
      </w:r>
      <w:r>
        <w:rPr>
          <w:color w:val="auto"/>
        </w:rPr>
        <w:t xml:space="preserve"> some </w:t>
      </w:r>
      <w:r w:rsidR="00981C7D">
        <w:rPr>
          <w:color w:val="auto"/>
        </w:rPr>
        <w:t xml:space="preserve">appropriate </w:t>
      </w:r>
      <w:r w:rsidR="009E02D7">
        <w:rPr>
          <w:color w:val="auto"/>
        </w:rPr>
        <w:t>strategies</w:t>
      </w:r>
      <w:r w:rsidR="00981C7D">
        <w:rPr>
          <w:color w:val="auto"/>
        </w:rPr>
        <w:t xml:space="preserve"> for the consumer, </w:t>
      </w:r>
      <w:r>
        <w:rPr>
          <w:color w:val="auto"/>
        </w:rPr>
        <w:t xml:space="preserve">the removal of </w:t>
      </w:r>
      <w:r w:rsidR="009E02D7">
        <w:rPr>
          <w:color w:val="auto"/>
        </w:rPr>
        <w:t>ill-fitting</w:t>
      </w:r>
      <w:r>
        <w:rPr>
          <w:color w:val="auto"/>
        </w:rPr>
        <w:t xml:space="preserve"> shoes, </w:t>
      </w:r>
      <w:r w:rsidR="00981C7D">
        <w:rPr>
          <w:color w:val="auto"/>
        </w:rPr>
        <w:t>did not occur</w:t>
      </w:r>
      <w:r>
        <w:rPr>
          <w:color w:val="auto"/>
        </w:rPr>
        <w:t xml:space="preserve"> </w:t>
      </w:r>
      <w:r w:rsidR="009E02D7">
        <w:rPr>
          <w:color w:val="auto"/>
        </w:rPr>
        <w:t>in</w:t>
      </w:r>
      <w:r>
        <w:rPr>
          <w:color w:val="auto"/>
        </w:rPr>
        <w:t xml:space="preserve"> </w:t>
      </w:r>
      <w:r w:rsidR="00981C7D">
        <w:rPr>
          <w:color w:val="auto"/>
        </w:rPr>
        <w:t xml:space="preserve">a </w:t>
      </w:r>
      <w:r>
        <w:rPr>
          <w:color w:val="auto"/>
        </w:rPr>
        <w:t>timely manner</w:t>
      </w:r>
      <w:r w:rsidR="000106E5">
        <w:rPr>
          <w:color w:val="auto"/>
        </w:rPr>
        <w:t xml:space="preserve"> and the </w:t>
      </w:r>
      <w:r w:rsidR="009E02D7">
        <w:rPr>
          <w:color w:val="auto"/>
        </w:rPr>
        <w:t>consumer</w:t>
      </w:r>
      <w:r w:rsidR="000106E5">
        <w:rPr>
          <w:color w:val="auto"/>
        </w:rPr>
        <w:t xml:space="preserve"> developed pressure injuries</w:t>
      </w:r>
      <w:r w:rsidR="00981C7D">
        <w:rPr>
          <w:color w:val="auto"/>
        </w:rPr>
        <w:t xml:space="preserve"> in the pressure points where the shoes contacted with the consumers </w:t>
      </w:r>
      <w:r w:rsidR="0000618B">
        <w:rPr>
          <w:color w:val="auto"/>
        </w:rPr>
        <w:t>skin</w:t>
      </w:r>
      <w:r w:rsidR="00981C7D">
        <w:rPr>
          <w:color w:val="auto"/>
        </w:rPr>
        <w:t>.</w:t>
      </w:r>
    </w:p>
    <w:p w14:paraId="25CF8C3B" w14:textId="7B469FE3" w:rsidR="000548B6" w:rsidRDefault="00981C7D" w:rsidP="002B655D">
      <w:pPr>
        <w:spacing w:before="120"/>
        <w:rPr>
          <w:color w:val="auto"/>
        </w:rPr>
      </w:pPr>
      <w:r>
        <w:rPr>
          <w:color w:val="auto"/>
        </w:rPr>
        <w:t>In relation to a</w:t>
      </w:r>
      <w:r w:rsidR="00494671">
        <w:rPr>
          <w:color w:val="auto"/>
        </w:rPr>
        <w:t xml:space="preserve"> </w:t>
      </w:r>
      <w:r w:rsidR="00743EA0" w:rsidRPr="00870B99">
        <w:rPr>
          <w:color w:val="auto"/>
        </w:rPr>
        <w:t>consumer</w:t>
      </w:r>
      <w:r w:rsidR="00743EA0">
        <w:rPr>
          <w:color w:val="auto"/>
        </w:rPr>
        <w:t xml:space="preserve"> who</w:t>
      </w:r>
      <w:r w:rsidR="00AF1F82">
        <w:rPr>
          <w:color w:val="auto"/>
        </w:rPr>
        <w:t xml:space="preserve"> experienced changes in their physical condition, with </w:t>
      </w:r>
      <w:r w:rsidR="00494671">
        <w:rPr>
          <w:color w:val="auto"/>
        </w:rPr>
        <w:t>blood pressure and</w:t>
      </w:r>
      <w:r>
        <w:rPr>
          <w:color w:val="auto"/>
        </w:rPr>
        <w:t xml:space="preserve"> blood glucose</w:t>
      </w:r>
      <w:r w:rsidR="00494671">
        <w:rPr>
          <w:color w:val="auto"/>
        </w:rPr>
        <w:t xml:space="preserve"> </w:t>
      </w:r>
      <w:r w:rsidR="009E02D7">
        <w:rPr>
          <w:color w:val="auto"/>
        </w:rPr>
        <w:t>readings</w:t>
      </w:r>
      <w:r w:rsidR="00494671">
        <w:rPr>
          <w:color w:val="auto"/>
        </w:rPr>
        <w:t xml:space="preserve"> out of range</w:t>
      </w:r>
      <w:r w:rsidR="00281D6D">
        <w:rPr>
          <w:color w:val="auto"/>
        </w:rPr>
        <w:t xml:space="preserve">, </w:t>
      </w:r>
      <w:r w:rsidR="00494671">
        <w:rPr>
          <w:color w:val="auto"/>
        </w:rPr>
        <w:t xml:space="preserve">a review of </w:t>
      </w:r>
      <w:r w:rsidR="003B78EE">
        <w:rPr>
          <w:color w:val="auto"/>
        </w:rPr>
        <w:t xml:space="preserve">further </w:t>
      </w:r>
      <w:r w:rsidR="009E02D7">
        <w:rPr>
          <w:color w:val="auto"/>
        </w:rPr>
        <w:lastRenderedPageBreak/>
        <w:t>documentation</w:t>
      </w:r>
      <w:r w:rsidR="00494671">
        <w:rPr>
          <w:color w:val="auto"/>
        </w:rPr>
        <w:t xml:space="preserve"> prov</w:t>
      </w:r>
      <w:r>
        <w:rPr>
          <w:color w:val="auto"/>
        </w:rPr>
        <w:t>ided</w:t>
      </w:r>
      <w:r w:rsidR="00494671">
        <w:rPr>
          <w:color w:val="auto"/>
        </w:rPr>
        <w:t xml:space="preserve"> by the provider demonstrates </w:t>
      </w:r>
      <w:r w:rsidR="009E02D7">
        <w:rPr>
          <w:color w:val="auto"/>
        </w:rPr>
        <w:t>c</w:t>
      </w:r>
      <w:r>
        <w:rPr>
          <w:color w:val="auto"/>
        </w:rPr>
        <w:t>h</w:t>
      </w:r>
      <w:r w:rsidR="009E02D7">
        <w:rPr>
          <w:color w:val="auto"/>
        </w:rPr>
        <w:t>a</w:t>
      </w:r>
      <w:r>
        <w:rPr>
          <w:color w:val="auto"/>
        </w:rPr>
        <w:t>n</w:t>
      </w:r>
      <w:r w:rsidR="009E02D7">
        <w:rPr>
          <w:color w:val="auto"/>
        </w:rPr>
        <w:t>ges</w:t>
      </w:r>
      <w:r w:rsidR="00494671">
        <w:rPr>
          <w:color w:val="auto"/>
        </w:rPr>
        <w:t xml:space="preserve"> </w:t>
      </w:r>
      <w:r w:rsidR="00281D6D">
        <w:rPr>
          <w:color w:val="auto"/>
        </w:rPr>
        <w:t xml:space="preserve">in </w:t>
      </w:r>
      <w:r>
        <w:rPr>
          <w:color w:val="auto"/>
        </w:rPr>
        <w:t>t</w:t>
      </w:r>
      <w:r w:rsidR="00494671">
        <w:rPr>
          <w:color w:val="auto"/>
        </w:rPr>
        <w:t>h</w:t>
      </w:r>
      <w:r>
        <w:rPr>
          <w:color w:val="auto"/>
        </w:rPr>
        <w:t>e</w:t>
      </w:r>
      <w:r w:rsidR="00494671">
        <w:rPr>
          <w:color w:val="auto"/>
        </w:rPr>
        <w:t xml:space="preserve"> </w:t>
      </w:r>
      <w:r w:rsidR="009E02D7">
        <w:rPr>
          <w:color w:val="auto"/>
        </w:rPr>
        <w:t>consumers</w:t>
      </w:r>
      <w:r w:rsidR="00494671">
        <w:rPr>
          <w:color w:val="auto"/>
        </w:rPr>
        <w:t xml:space="preserve"> </w:t>
      </w:r>
      <w:r w:rsidR="009E02D7">
        <w:rPr>
          <w:color w:val="auto"/>
        </w:rPr>
        <w:t>condition</w:t>
      </w:r>
      <w:r w:rsidR="00494671">
        <w:rPr>
          <w:color w:val="auto"/>
        </w:rPr>
        <w:t xml:space="preserve"> w</w:t>
      </w:r>
      <w:r w:rsidR="00C7132F">
        <w:rPr>
          <w:color w:val="auto"/>
        </w:rPr>
        <w:t>ere</w:t>
      </w:r>
      <w:r w:rsidR="00494671">
        <w:rPr>
          <w:color w:val="auto"/>
        </w:rPr>
        <w:t xml:space="preserve"> not always </w:t>
      </w:r>
      <w:r w:rsidR="009E02D7">
        <w:rPr>
          <w:color w:val="auto"/>
        </w:rPr>
        <w:t>recognised</w:t>
      </w:r>
      <w:r w:rsidR="00494671">
        <w:rPr>
          <w:color w:val="auto"/>
        </w:rPr>
        <w:t xml:space="preserve"> and </w:t>
      </w:r>
      <w:r>
        <w:rPr>
          <w:color w:val="auto"/>
        </w:rPr>
        <w:t>reviewed</w:t>
      </w:r>
      <w:r w:rsidR="00494671">
        <w:rPr>
          <w:color w:val="auto"/>
        </w:rPr>
        <w:t xml:space="preserve"> in </w:t>
      </w:r>
      <w:r w:rsidR="009E02D7">
        <w:rPr>
          <w:color w:val="auto"/>
        </w:rPr>
        <w:t>a timely</w:t>
      </w:r>
      <w:r w:rsidR="00494671">
        <w:rPr>
          <w:color w:val="auto"/>
        </w:rPr>
        <w:t xml:space="preserve"> manner</w:t>
      </w:r>
      <w:r w:rsidR="009E02D7">
        <w:rPr>
          <w:color w:val="auto"/>
        </w:rPr>
        <w:t>. I</w:t>
      </w:r>
      <w:r w:rsidR="00494671">
        <w:rPr>
          <w:color w:val="auto"/>
        </w:rPr>
        <w:t xml:space="preserve"> </w:t>
      </w:r>
      <w:r w:rsidR="003B78EE">
        <w:rPr>
          <w:color w:val="auto"/>
        </w:rPr>
        <w:t>acknowledge</w:t>
      </w:r>
      <w:r w:rsidR="00494671">
        <w:rPr>
          <w:color w:val="auto"/>
        </w:rPr>
        <w:t xml:space="preserve"> since the performance assessment the </w:t>
      </w:r>
      <w:r w:rsidR="00281D6D">
        <w:rPr>
          <w:color w:val="auto"/>
        </w:rPr>
        <w:t>medical officer</w:t>
      </w:r>
      <w:r w:rsidR="00494671">
        <w:rPr>
          <w:color w:val="auto"/>
        </w:rPr>
        <w:t xml:space="preserve"> has </w:t>
      </w:r>
      <w:r w:rsidR="00281D6D">
        <w:rPr>
          <w:color w:val="auto"/>
        </w:rPr>
        <w:t xml:space="preserve">updated </w:t>
      </w:r>
      <w:r w:rsidR="00743EA0">
        <w:rPr>
          <w:color w:val="auto"/>
        </w:rPr>
        <w:t>the consumers</w:t>
      </w:r>
      <w:r w:rsidR="00494671">
        <w:rPr>
          <w:color w:val="auto"/>
        </w:rPr>
        <w:t xml:space="preserve"> </w:t>
      </w:r>
      <w:r>
        <w:rPr>
          <w:color w:val="auto"/>
        </w:rPr>
        <w:t xml:space="preserve">medical </w:t>
      </w:r>
      <w:r w:rsidR="006721AF">
        <w:rPr>
          <w:color w:val="auto"/>
        </w:rPr>
        <w:t>officer</w:t>
      </w:r>
      <w:r w:rsidR="006F7651">
        <w:rPr>
          <w:color w:val="auto"/>
        </w:rPr>
        <w:t xml:space="preserve"> directiv</w:t>
      </w:r>
      <w:r w:rsidR="00281D6D">
        <w:rPr>
          <w:color w:val="auto"/>
        </w:rPr>
        <w:t>es</w:t>
      </w:r>
      <w:r>
        <w:rPr>
          <w:color w:val="auto"/>
        </w:rPr>
        <w:t xml:space="preserve"> </w:t>
      </w:r>
      <w:r w:rsidR="006F7651">
        <w:rPr>
          <w:color w:val="auto"/>
        </w:rPr>
        <w:t xml:space="preserve">to inform staff </w:t>
      </w:r>
      <w:r w:rsidR="00281D6D">
        <w:rPr>
          <w:color w:val="auto"/>
        </w:rPr>
        <w:t>r</w:t>
      </w:r>
      <w:r w:rsidR="006721AF">
        <w:rPr>
          <w:color w:val="auto"/>
        </w:rPr>
        <w:t>espon</w:t>
      </w:r>
      <w:r w:rsidR="0000618B">
        <w:rPr>
          <w:color w:val="auto"/>
        </w:rPr>
        <w:t xml:space="preserve">ses </w:t>
      </w:r>
      <w:r w:rsidR="006F7651">
        <w:rPr>
          <w:color w:val="auto"/>
        </w:rPr>
        <w:t xml:space="preserve">when blood pressure and blood glucose </w:t>
      </w:r>
      <w:r w:rsidR="009E02D7">
        <w:rPr>
          <w:color w:val="auto"/>
        </w:rPr>
        <w:t>levels</w:t>
      </w:r>
      <w:r w:rsidR="006F7651">
        <w:rPr>
          <w:color w:val="auto"/>
        </w:rPr>
        <w:t xml:space="preserve"> are </w:t>
      </w:r>
      <w:r w:rsidR="00223C09">
        <w:rPr>
          <w:color w:val="auto"/>
        </w:rPr>
        <w:t xml:space="preserve">observed to be </w:t>
      </w:r>
      <w:r w:rsidR="006F7651">
        <w:rPr>
          <w:color w:val="auto"/>
        </w:rPr>
        <w:t xml:space="preserve">out of </w:t>
      </w:r>
      <w:r w:rsidR="009E02D7">
        <w:rPr>
          <w:color w:val="auto"/>
        </w:rPr>
        <w:t>range</w:t>
      </w:r>
      <w:r w:rsidR="006F7651">
        <w:rPr>
          <w:color w:val="auto"/>
        </w:rPr>
        <w:t>.</w:t>
      </w:r>
    </w:p>
    <w:p w14:paraId="264367BC" w14:textId="5E9391A0" w:rsidR="006F7651" w:rsidRDefault="006F7651" w:rsidP="002B655D">
      <w:pPr>
        <w:spacing w:before="120"/>
        <w:rPr>
          <w:szCs w:val="22"/>
        </w:rPr>
      </w:pPr>
      <w:r w:rsidRPr="006F7651">
        <w:rPr>
          <w:szCs w:val="22"/>
        </w:rPr>
        <w:t xml:space="preserve">In relation to the three </w:t>
      </w:r>
      <w:r w:rsidR="00D308C5" w:rsidRPr="006F7651">
        <w:rPr>
          <w:szCs w:val="22"/>
        </w:rPr>
        <w:t>consumers</w:t>
      </w:r>
      <w:r w:rsidRPr="006F7651">
        <w:rPr>
          <w:szCs w:val="22"/>
        </w:rPr>
        <w:t xml:space="preserve"> observed </w:t>
      </w:r>
      <w:r>
        <w:rPr>
          <w:szCs w:val="22"/>
        </w:rPr>
        <w:t xml:space="preserve">to </w:t>
      </w:r>
      <w:r w:rsidRPr="006F7651">
        <w:rPr>
          <w:szCs w:val="22"/>
        </w:rPr>
        <w:t>have significant weight loss</w:t>
      </w:r>
      <w:r w:rsidR="003B78EE">
        <w:rPr>
          <w:szCs w:val="22"/>
        </w:rPr>
        <w:t xml:space="preserve">, I note </w:t>
      </w:r>
      <w:r w:rsidR="00281D6D">
        <w:rPr>
          <w:szCs w:val="22"/>
        </w:rPr>
        <w:t>whilst</w:t>
      </w:r>
      <w:r w:rsidRPr="006F7651">
        <w:rPr>
          <w:szCs w:val="22"/>
        </w:rPr>
        <w:t xml:space="preserve"> </w:t>
      </w:r>
      <w:r>
        <w:rPr>
          <w:szCs w:val="22"/>
        </w:rPr>
        <w:t xml:space="preserve">the approved provider </w:t>
      </w:r>
      <w:r w:rsidR="00223C09">
        <w:rPr>
          <w:szCs w:val="22"/>
        </w:rPr>
        <w:t xml:space="preserve">did </w:t>
      </w:r>
      <w:r w:rsidR="006721AF">
        <w:rPr>
          <w:szCs w:val="22"/>
        </w:rPr>
        <w:t xml:space="preserve">provide some clarifying information for one </w:t>
      </w:r>
      <w:r w:rsidR="00DA7EC4">
        <w:rPr>
          <w:szCs w:val="22"/>
        </w:rPr>
        <w:t>consumer, for</w:t>
      </w:r>
      <w:r w:rsidR="006721AF">
        <w:rPr>
          <w:szCs w:val="22"/>
        </w:rPr>
        <w:t xml:space="preserve"> the other two consumers the</w:t>
      </w:r>
      <w:r w:rsidR="00281D6D">
        <w:rPr>
          <w:szCs w:val="22"/>
        </w:rPr>
        <w:t xml:space="preserve"> </w:t>
      </w:r>
      <w:r w:rsidR="006721AF">
        <w:rPr>
          <w:szCs w:val="22"/>
        </w:rPr>
        <w:t xml:space="preserve">information provided </w:t>
      </w:r>
      <w:r w:rsidR="0000618B">
        <w:rPr>
          <w:szCs w:val="22"/>
        </w:rPr>
        <w:t>did not</w:t>
      </w:r>
      <w:r w:rsidR="006721AF">
        <w:rPr>
          <w:szCs w:val="22"/>
        </w:rPr>
        <w:t xml:space="preserve"> support </w:t>
      </w:r>
      <w:r w:rsidR="0000618B">
        <w:rPr>
          <w:szCs w:val="22"/>
        </w:rPr>
        <w:t>th</w:t>
      </w:r>
      <w:r w:rsidR="003B78EE">
        <w:rPr>
          <w:szCs w:val="22"/>
        </w:rPr>
        <w:t>e</w:t>
      </w:r>
      <w:r w:rsidR="00223C09">
        <w:rPr>
          <w:szCs w:val="22"/>
        </w:rPr>
        <w:t xml:space="preserve"> documented</w:t>
      </w:r>
      <w:r w:rsidR="003B78EE">
        <w:rPr>
          <w:szCs w:val="22"/>
        </w:rPr>
        <w:t xml:space="preserve"> </w:t>
      </w:r>
      <w:r w:rsidR="006721AF">
        <w:rPr>
          <w:szCs w:val="22"/>
        </w:rPr>
        <w:t xml:space="preserve">weight loss was </w:t>
      </w:r>
      <w:r w:rsidR="006F4A52">
        <w:rPr>
          <w:szCs w:val="22"/>
        </w:rPr>
        <w:t xml:space="preserve">readily identified and </w:t>
      </w:r>
      <w:r w:rsidR="00D308C5">
        <w:rPr>
          <w:szCs w:val="22"/>
        </w:rPr>
        <w:t>responded</w:t>
      </w:r>
      <w:r w:rsidR="006F4A52">
        <w:rPr>
          <w:szCs w:val="22"/>
        </w:rPr>
        <w:t xml:space="preserve"> to</w:t>
      </w:r>
      <w:r w:rsidR="006721AF">
        <w:rPr>
          <w:szCs w:val="22"/>
        </w:rPr>
        <w:t xml:space="preserve"> in a timely manner for the </w:t>
      </w:r>
      <w:r w:rsidR="00743EA0">
        <w:rPr>
          <w:szCs w:val="22"/>
        </w:rPr>
        <w:t>consumers.</w:t>
      </w:r>
      <w:r w:rsidR="006F4A52">
        <w:rPr>
          <w:szCs w:val="22"/>
        </w:rPr>
        <w:t xml:space="preserve"> I note</w:t>
      </w:r>
      <w:r w:rsidR="003B78EE">
        <w:rPr>
          <w:szCs w:val="22"/>
        </w:rPr>
        <w:t xml:space="preserve"> for</w:t>
      </w:r>
      <w:r w:rsidR="006F4A52">
        <w:rPr>
          <w:szCs w:val="22"/>
        </w:rPr>
        <w:t xml:space="preserve"> </w:t>
      </w:r>
      <w:r w:rsidR="006721AF">
        <w:rPr>
          <w:szCs w:val="22"/>
        </w:rPr>
        <w:t xml:space="preserve">the </w:t>
      </w:r>
      <w:r w:rsidR="00D308C5">
        <w:rPr>
          <w:szCs w:val="22"/>
        </w:rPr>
        <w:t>consumer</w:t>
      </w:r>
      <w:r w:rsidR="00B30337">
        <w:rPr>
          <w:szCs w:val="22"/>
        </w:rPr>
        <w:t>s</w:t>
      </w:r>
      <w:r w:rsidR="006721AF">
        <w:rPr>
          <w:szCs w:val="22"/>
        </w:rPr>
        <w:t xml:space="preserve"> sampled </w:t>
      </w:r>
      <w:r w:rsidR="003B78EE">
        <w:rPr>
          <w:szCs w:val="22"/>
        </w:rPr>
        <w:t xml:space="preserve">they </w:t>
      </w:r>
      <w:r w:rsidR="006721AF">
        <w:rPr>
          <w:szCs w:val="22"/>
        </w:rPr>
        <w:t>were not</w:t>
      </w:r>
      <w:r w:rsidR="00281D6D">
        <w:rPr>
          <w:szCs w:val="22"/>
        </w:rPr>
        <w:t xml:space="preserve"> al</w:t>
      </w:r>
      <w:r w:rsidR="003B78EE">
        <w:rPr>
          <w:szCs w:val="22"/>
        </w:rPr>
        <w:t xml:space="preserve">ways </w:t>
      </w:r>
      <w:r w:rsidR="006721AF">
        <w:rPr>
          <w:szCs w:val="22"/>
        </w:rPr>
        <w:t xml:space="preserve">consistently weighed at the same time of day, </w:t>
      </w:r>
      <w:r w:rsidR="006F4A52">
        <w:rPr>
          <w:szCs w:val="22"/>
        </w:rPr>
        <w:t xml:space="preserve">to </w:t>
      </w:r>
      <w:r w:rsidR="003B78EE">
        <w:rPr>
          <w:szCs w:val="22"/>
        </w:rPr>
        <w:t xml:space="preserve">enable an accurate </w:t>
      </w:r>
      <w:r w:rsidR="006F4A52">
        <w:rPr>
          <w:szCs w:val="22"/>
        </w:rPr>
        <w:t>weight</w:t>
      </w:r>
      <w:r w:rsidR="003B78EE">
        <w:rPr>
          <w:szCs w:val="22"/>
        </w:rPr>
        <w:t xml:space="preserve"> to be </w:t>
      </w:r>
      <w:r w:rsidR="00D26532">
        <w:rPr>
          <w:szCs w:val="22"/>
        </w:rPr>
        <w:t>taken.</w:t>
      </w:r>
    </w:p>
    <w:p w14:paraId="02EF68E6" w14:textId="77777777" w:rsidR="00F20E97" w:rsidRPr="00F20E97" w:rsidRDefault="00F20E97" w:rsidP="002B655D">
      <w:pPr>
        <w:spacing w:before="120"/>
      </w:pPr>
      <w:r w:rsidRPr="004A0EA5">
        <w:rPr>
          <w:color w:val="auto"/>
        </w:rPr>
        <w:t xml:space="preserve">Review of the plan for continuous improvement submitted by the </w:t>
      </w:r>
      <w:r>
        <w:rPr>
          <w:color w:val="auto"/>
        </w:rPr>
        <w:t xml:space="preserve">approved </w:t>
      </w:r>
      <w:r w:rsidRPr="004A0EA5">
        <w:rPr>
          <w:color w:val="auto"/>
        </w:rPr>
        <w:t>provider reflects planned improvements relating to this requirement.</w:t>
      </w:r>
      <w:r>
        <w:rPr>
          <w:color w:val="auto"/>
        </w:rPr>
        <w:t xml:space="preserve"> Sufficient time is required to undertake the planned actions and to demonstrate their effectiveness.</w:t>
      </w:r>
    </w:p>
    <w:p w14:paraId="3597EB9D" w14:textId="77777777" w:rsidR="000548B6" w:rsidRDefault="000548B6" w:rsidP="002B655D">
      <w:pPr>
        <w:spacing w:before="120"/>
        <w:rPr>
          <w:i/>
          <w:szCs w:val="22"/>
        </w:rPr>
      </w:pPr>
      <w:r w:rsidRPr="00F35B8D">
        <w:rPr>
          <w:color w:val="auto"/>
        </w:rPr>
        <w:t>I have considered the Assessmen</w:t>
      </w:r>
      <w:r>
        <w:rPr>
          <w:color w:val="auto"/>
        </w:rPr>
        <w:t>t</w:t>
      </w:r>
      <w:r w:rsidRPr="00F35B8D">
        <w:rPr>
          <w:color w:val="auto"/>
        </w:rPr>
        <w:t xml:space="preserve"> Teams report and the </w:t>
      </w:r>
      <w:r>
        <w:rPr>
          <w:color w:val="auto"/>
        </w:rPr>
        <w:t xml:space="preserve">approved provider </w:t>
      </w:r>
      <w:r w:rsidRPr="00F35B8D">
        <w:rPr>
          <w:color w:val="auto"/>
        </w:rPr>
        <w:t xml:space="preserve">response and I find </w:t>
      </w:r>
      <w:r w:rsidR="000D077B">
        <w:rPr>
          <w:color w:val="auto"/>
        </w:rPr>
        <w:t xml:space="preserve">on the balance of the information </w:t>
      </w:r>
      <w:r w:rsidR="009E02D7">
        <w:rPr>
          <w:color w:val="auto"/>
        </w:rPr>
        <w:t>provided</w:t>
      </w:r>
      <w:r w:rsidR="000D077B">
        <w:rPr>
          <w:color w:val="auto"/>
        </w:rPr>
        <w:t xml:space="preserve"> the </w:t>
      </w:r>
      <w:r>
        <w:rPr>
          <w:color w:val="auto"/>
        </w:rPr>
        <w:t>d</w:t>
      </w:r>
      <w:r w:rsidRPr="00F35B8D">
        <w:rPr>
          <w:color w:val="auto"/>
        </w:rPr>
        <w:t>eterioration or change of a consumer’s mental health, cognitive or physical function, capacity or condition is not consistently recognised and responded to in a timely manner.</w:t>
      </w:r>
    </w:p>
    <w:p w14:paraId="2036B863" w14:textId="77777777" w:rsidR="000548B6" w:rsidRPr="00A90008" w:rsidRDefault="000548B6" w:rsidP="002B655D">
      <w:pPr>
        <w:spacing w:before="120"/>
        <w:rPr>
          <w:color w:val="auto"/>
        </w:rPr>
      </w:pPr>
      <w:r>
        <w:rPr>
          <w:color w:val="auto"/>
        </w:rPr>
        <w:t>I find this requirement Non-Compliant.</w:t>
      </w:r>
    </w:p>
    <w:p w14:paraId="6E4C69FB" w14:textId="77777777" w:rsidR="000548B6" w:rsidRDefault="000548B6" w:rsidP="002B655D">
      <w:pPr>
        <w:spacing w:before="120"/>
        <w:rPr>
          <w:color w:val="0000FF"/>
        </w:rPr>
      </w:pPr>
    </w:p>
    <w:p w14:paraId="048AAEFC" w14:textId="77777777" w:rsidR="000548B6" w:rsidRPr="00506F7F" w:rsidRDefault="000548B6" w:rsidP="002B655D">
      <w:pPr>
        <w:spacing w:before="120"/>
        <w:rPr>
          <w:color w:val="0000FF"/>
        </w:rPr>
      </w:pPr>
    </w:p>
    <w:p w14:paraId="5767A322" w14:textId="77777777" w:rsidR="00506F7F" w:rsidRPr="00154403" w:rsidRDefault="001059B0" w:rsidP="002B655D">
      <w:pPr>
        <w:spacing w:before="120"/>
      </w:pPr>
    </w:p>
    <w:p w14:paraId="3DEA21EC" w14:textId="77777777" w:rsidR="00095CD4" w:rsidRDefault="001059B0"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5A243B04" w14:textId="77777777" w:rsidR="00A93E3F" w:rsidRDefault="00405561" w:rsidP="00095CD4">
      <w:pPr>
        <w:pStyle w:val="Heading1"/>
      </w:pPr>
      <w:r>
        <w:lastRenderedPageBreak/>
        <w:t>Areas for improvement</w:t>
      </w:r>
    </w:p>
    <w:p w14:paraId="7B66EDE3" w14:textId="02CEB432" w:rsidR="00E67A81" w:rsidRPr="00ED7650" w:rsidRDefault="003F04ED" w:rsidP="002B655D">
      <w:pPr>
        <w:spacing w:before="120"/>
      </w:pPr>
      <w:r w:rsidRPr="003F04ED">
        <w:t xml:space="preserve">Areas have been identified in which improvements must be made to ensure compliance with the Quality Standards. This is based on non-compliance with the Quality Standards as described in this performance </w:t>
      </w:r>
      <w:r w:rsidR="00B53580" w:rsidRPr="003F04ED">
        <w:t>report.</w:t>
      </w:r>
      <w:r w:rsidR="00B53580" w:rsidRPr="00703FF7">
        <w:t xml:space="preserve"> The</w:t>
      </w:r>
      <w:r w:rsidR="00E67A81" w:rsidRPr="00703FF7">
        <w:t xml:space="preserve"> </w:t>
      </w:r>
      <w:r w:rsidR="00E67A81">
        <w:t xml:space="preserve">approved provider </w:t>
      </w:r>
      <w:r w:rsidR="00E67A81" w:rsidRPr="00703FF7">
        <w:t>is required to</w:t>
      </w:r>
      <w:r w:rsidR="00E67A81">
        <w:t>:</w:t>
      </w:r>
    </w:p>
    <w:p w14:paraId="36C10BE9" w14:textId="77777777" w:rsidR="00E67A81" w:rsidRDefault="00E67A81" w:rsidP="002B655D">
      <w:pPr>
        <w:spacing w:before="120"/>
        <w:rPr>
          <w:rFonts w:eastAsiaTheme="minorHAnsi"/>
          <w:color w:val="auto"/>
          <w:szCs w:val="22"/>
          <w:u w:val="single"/>
          <w:lang w:eastAsia="en-US"/>
        </w:rPr>
      </w:pPr>
      <w:r w:rsidRPr="00703FF7">
        <w:rPr>
          <w:rFonts w:eastAsiaTheme="minorHAnsi"/>
          <w:color w:val="auto"/>
          <w:szCs w:val="22"/>
          <w:u w:val="single"/>
          <w:lang w:eastAsia="en-US"/>
        </w:rPr>
        <w:t>Accreditation Standard 3: Personal care and clinical care</w:t>
      </w:r>
    </w:p>
    <w:p w14:paraId="26F2B998" w14:textId="77777777" w:rsidR="00E67A81" w:rsidRDefault="00E67A81" w:rsidP="002B655D">
      <w:pPr>
        <w:numPr>
          <w:ilvl w:val="0"/>
          <w:numId w:val="38"/>
        </w:numPr>
        <w:spacing w:before="120"/>
        <w:ind w:left="357" w:hanging="357"/>
        <w:rPr>
          <w:rFonts w:eastAsiaTheme="minorHAnsi"/>
          <w:color w:val="auto"/>
          <w:szCs w:val="22"/>
          <w:lang w:eastAsia="en-US"/>
        </w:rPr>
      </w:pPr>
      <w:r w:rsidRPr="00C06D05">
        <w:rPr>
          <w:rFonts w:eastAsiaTheme="minorHAnsi"/>
          <w:color w:val="auto"/>
          <w:szCs w:val="22"/>
          <w:lang w:eastAsia="en-US"/>
        </w:rPr>
        <w:t>Ensure deterioration or change of a consumer’s mental health, cognitive or physical function, capacity or condition is recognised and responded to in a timely manner.</w:t>
      </w:r>
    </w:p>
    <w:p w14:paraId="48C6CECA" w14:textId="77777777" w:rsidR="00C72845" w:rsidRPr="00C06D05" w:rsidRDefault="00C72845" w:rsidP="002B655D">
      <w:pPr>
        <w:numPr>
          <w:ilvl w:val="0"/>
          <w:numId w:val="38"/>
        </w:numPr>
        <w:spacing w:before="120"/>
        <w:ind w:left="357" w:hanging="357"/>
        <w:rPr>
          <w:rFonts w:eastAsiaTheme="minorHAnsi"/>
          <w:color w:val="auto"/>
          <w:szCs w:val="22"/>
          <w:lang w:eastAsia="en-US"/>
        </w:rPr>
      </w:pPr>
      <w:r>
        <w:rPr>
          <w:rFonts w:eastAsiaTheme="minorHAnsi"/>
          <w:color w:val="auto"/>
          <w:szCs w:val="22"/>
          <w:lang w:eastAsia="en-US"/>
        </w:rPr>
        <w:t xml:space="preserve">Review all </w:t>
      </w:r>
      <w:r w:rsidR="009E02D7">
        <w:rPr>
          <w:rFonts w:eastAsiaTheme="minorHAnsi"/>
          <w:color w:val="auto"/>
          <w:szCs w:val="22"/>
          <w:lang w:eastAsia="en-US"/>
        </w:rPr>
        <w:t>consumer</w:t>
      </w:r>
      <w:r>
        <w:rPr>
          <w:rFonts w:eastAsiaTheme="minorHAnsi"/>
          <w:color w:val="auto"/>
          <w:szCs w:val="22"/>
          <w:lang w:eastAsia="en-US"/>
        </w:rPr>
        <w:t xml:space="preserve"> files with </w:t>
      </w:r>
      <w:r w:rsidR="0000618B">
        <w:rPr>
          <w:rFonts w:eastAsiaTheme="minorHAnsi"/>
          <w:color w:val="auto"/>
          <w:szCs w:val="22"/>
          <w:lang w:eastAsia="en-US"/>
        </w:rPr>
        <w:t>medical officer</w:t>
      </w:r>
      <w:r>
        <w:rPr>
          <w:rFonts w:eastAsiaTheme="minorHAnsi"/>
          <w:color w:val="auto"/>
          <w:szCs w:val="22"/>
          <w:lang w:eastAsia="en-US"/>
        </w:rPr>
        <w:t xml:space="preserve"> directives and ensure there is clear instructions </w:t>
      </w:r>
      <w:r w:rsidR="009E02D7">
        <w:rPr>
          <w:rFonts w:eastAsiaTheme="minorHAnsi"/>
          <w:color w:val="auto"/>
          <w:szCs w:val="22"/>
          <w:lang w:eastAsia="en-US"/>
        </w:rPr>
        <w:t>documented</w:t>
      </w:r>
      <w:r>
        <w:rPr>
          <w:rFonts w:eastAsiaTheme="minorHAnsi"/>
          <w:color w:val="auto"/>
          <w:szCs w:val="22"/>
          <w:lang w:eastAsia="en-US"/>
        </w:rPr>
        <w:t xml:space="preserve"> by the medical officer as required to inform clinical</w:t>
      </w:r>
      <w:r w:rsidR="0000618B">
        <w:rPr>
          <w:rFonts w:eastAsiaTheme="minorHAnsi"/>
          <w:color w:val="auto"/>
          <w:szCs w:val="22"/>
          <w:lang w:eastAsia="en-US"/>
        </w:rPr>
        <w:t xml:space="preserve"> practice</w:t>
      </w:r>
      <w:r>
        <w:rPr>
          <w:rFonts w:eastAsiaTheme="minorHAnsi"/>
          <w:color w:val="auto"/>
          <w:szCs w:val="22"/>
          <w:lang w:eastAsia="en-US"/>
        </w:rPr>
        <w:t xml:space="preserve"> when observations are out of range.</w:t>
      </w:r>
    </w:p>
    <w:p w14:paraId="0DF7FBAB" w14:textId="77777777" w:rsidR="00A3716D" w:rsidRPr="00095CD4" w:rsidRDefault="001059B0" w:rsidP="002B655D">
      <w:pPr>
        <w:pStyle w:val="ListBullet"/>
        <w:numPr>
          <w:ilvl w:val="0"/>
          <w:numId w:val="0"/>
        </w:numPr>
        <w:spacing w:before="120"/>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F6F5C" w14:textId="77777777" w:rsidR="003B45FD" w:rsidRDefault="003B45FD">
      <w:pPr>
        <w:spacing w:before="0" w:after="0" w:line="240" w:lineRule="auto"/>
      </w:pPr>
      <w:r>
        <w:separator/>
      </w:r>
    </w:p>
  </w:endnote>
  <w:endnote w:type="continuationSeparator" w:id="0">
    <w:p w14:paraId="44F27D6E" w14:textId="77777777" w:rsidR="003B45FD" w:rsidRDefault="003B45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9F9BF" w14:textId="77777777" w:rsidR="00506F7F" w:rsidRPr="009A1F1B" w:rsidRDefault="0040556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3EDECB" w14:textId="77777777" w:rsidR="00506F7F" w:rsidRPr="00C72FFB" w:rsidRDefault="004055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Lucy Chieng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3F5D362" w14:textId="77777777" w:rsidR="00506F7F" w:rsidRPr="00C72FFB" w:rsidRDefault="004055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B46D" w14:textId="77777777" w:rsidR="00506F7F" w:rsidRPr="009A1F1B" w:rsidRDefault="0040556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18A03F" w14:textId="77777777" w:rsidR="00506F7F" w:rsidRPr="00C72FFB" w:rsidRDefault="004055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Lucy Chieng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6C88B66" w14:textId="77777777" w:rsidR="00506F7F" w:rsidRPr="00A3716D" w:rsidRDefault="004055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F5ABA" w14:textId="77777777" w:rsidR="003B45FD" w:rsidRDefault="003B45FD">
      <w:pPr>
        <w:spacing w:before="0" w:after="0" w:line="240" w:lineRule="auto"/>
      </w:pPr>
      <w:r>
        <w:separator/>
      </w:r>
    </w:p>
  </w:footnote>
  <w:footnote w:type="continuationSeparator" w:id="0">
    <w:p w14:paraId="12DF2245" w14:textId="77777777" w:rsidR="003B45FD" w:rsidRDefault="003B45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DAD9" w14:textId="77777777" w:rsidR="00506F7F" w:rsidRDefault="0040556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C4BA700" wp14:editId="0D528F1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4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F3772" w14:textId="77777777" w:rsidR="00FB0086" w:rsidRPr="00703E80" w:rsidRDefault="0040556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F3B96C4" wp14:editId="1C13ABE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4482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281F5" w14:textId="77777777" w:rsidR="008D7780" w:rsidRPr="00703E80" w:rsidRDefault="0040556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9B5A5F0" wp14:editId="08ABC1C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436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C72845">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C72845" w:rsidRPr="00C72845">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C5D43" w14:textId="77777777" w:rsidR="008F32C8" w:rsidRPr="008F32C8" w:rsidRDefault="0040556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036B89A" wp14:editId="0E54D1B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71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8BEFB" w14:textId="77777777" w:rsidR="00506F7F" w:rsidRDefault="00405561" w:rsidP="009C6F30">
    <w:pPr>
      <w:tabs>
        <w:tab w:val="left" w:pos="3624"/>
      </w:tabs>
    </w:pPr>
    <w:r>
      <w:rPr>
        <w:noProof/>
        <w:color w:val="auto"/>
        <w:sz w:val="20"/>
      </w:rPr>
      <w:drawing>
        <wp:anchor distT="0" distB="0" distL="114300" distR="114300" simplePos="0" relativeHeight="251668480" behindDoc="1" locked="0" layoutInCell="1" allowOverlap="1" wp14:anchorId="66FD8D20" wp14:editId="281C014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01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0E31D" w14:textId="77777777" w:rsidR="00A627C8" w:rsidRDefault="0040556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348CC10" wp14:editId="0AC93FB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54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F63A2" w14:textId="77777777" w:rsidR="00506F7F" w:rsidRDefault="00405561">
    <w:pPr>
      <w:pStyle w:val="Header"/>
    </w:pPr>
    <w:r w:rsidRPr="003C6EC2">
      <w:rPr>
        <w:rFonts w:eastAsia="Calibri"/>
        <w:noProof/>
      </w:rPr>
      <w:drawing>
        <wp:anchor distT="0" distB="0" distL="114300" distR="114300" simplePos="0" relativeHeight="251669504" behindDoc="1" locked="0" layoutInCell="1" allowOverlap="1" wp14:anchorId="659DB794" wp14:editId="6E9884C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177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C1AA9" w14:textId="77777777" w:rsidR="00506F7F" w:rsidRDefault="00405561" w:rsidP="0004322A">
    <w:r>
      <w:rPr>
        <w:noProof/>
        <w:color w:val="auto"/>
        <w:sz w:val="20"/>
      </w:rPr>
      <w:drawing>
        <wp:anchor distT="0" distB="0" distL="114300" distR="114300" simplePos="0" relativeHeight="251660288" behindDoc="1" locked="0" layoutInCell="1" allowOverlap="1" wp14:anchorId="6C2AA23A" wp14:editId="3A9E867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423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99FEB" w14:textId="77777777" w:rsidR="00506F7F" w:rsidRPr="005F44D8" w:rsidRDefault="00405561" w:rsidP="005F44D8">
    <w:pPr>
      <w:pStyle w:val="Header"/>
    </w:pPr>
    <w:r>
      <w:rPr>
        <w:noProof/>
        <w:color w:val="auto"/>
        <w:sz w:val="20"/>
      </w:rPr>
      <w:drawing>
        <wp:anchor distT="0" distB="0" distL="114300" distR="114300" simplePos="0" relativeHeight="251672576" behindDoc="1" locked="0" layoutInCell="1" allowOverlap="1" wp14:anchorId="6E99D673" wp14:editId="1EC4FBB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272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A2B0" w14:textId="77777777" w:rsidR="00506F7F" w:rsidRDefault="00405561" w:rsidP="0004322A">
    <w:r>
      <w:rPr>
        <w:noProof/>
        <w:color w:val="auto"/>
        <w:sz w:val="20"/>
      </w:rPr>
      <w:drawing>
        <wp:anchor distT="0" distB="0" distL="114300" distR="114300" simplePos="0" relativeHeight="251659264" behindDoc="1" locked="0" layoutInCell="1" allowOverlap="1" wp14:anchorId="05F90109" wp14:editId="3CA9652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63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74149" w14:textId="77777777" w:rsidR="00FB0086" w:rsidRPr="00703E80" w:rsidRDefault="0040556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99B3DF2" wp14:editId="63A45B82">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7950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C72845">
      <w:rPr>
        <w:rFonts w:ascii="Arial Black" w:hAnsi="Arial Black"/>
        <w:color w:val="FFFFFF" w:themeColor="background1"/>
        <w:sz w:val="36"/>
      </w:rPr>
      <w:t>1</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C72845" w:rsidRPr="00C72845">
      <w:rPr>
        <w:rFonts w:ascii="Arial Black" w:hAnsi="Arial Black"/>
        <w:color w:val="FFFFFF" w:themeColor="background1"/>
        <w:sz w:val="32"/>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59852" w14:textId="77777777" w:rsidR="00506F7F" w:rsidRPr="00FB0086" w:rsidRDefault="00405561" w:rsidP="00FB0086">
    <w:pPr>
      <w:pStyle w:val="Header"/>
    </w:pPr>
    <w:r>
      <w:rPr>
        <w:noProof/>
        <w:color w:val="auto"/>
        <w:sz w:val="20"/>
      </w:rPr>
      <w:drawing>
        <wp:anchor distT="0" distB="0" distL="114300" distR="114300" simplePos="0" relativeHeight="251676672" behindDoc="1" locked="0" layoutInCell="1" allowOverlap="1" wp14:anchorId="335767F7" wp14:editId="3B3C2B2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429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42EB6" w14:textId="77777777" w:rsidR="00506F7F" w:rsidRDefault="00405561" w:rsidP="0004322A">
    <w:r>
      <w:rPr>
        <w:noProof/>
        <w:color w:val="auto"/>
        <w:sz w:val="20"/>
      </w:rPr>
      <w:drawing>
        <wp:anchor distT="0" distB="0" distL="114300" distR="114300" simplePos="0" relativeHeight="251662336" behindDoc="1" locked="0" layoutInCell="1" allowOverlap="1" wp14:anchorId="0E4F2D8A" wp14:editId="0E92C27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024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726EC2"/>
    <w:multiLevelType w:val="hybridMultilevel"/>
    <w:tmpl w:val="AA5AD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698EC5C">
      <w:start w:val="1"/>
      <w:numFmt w:val="lowerRoman"/>
      <w:lvlText w:val="(%1)"/>
      <w:lvlJc w:val="left"/>
      <w:pPr>
        <w:ind w:left="1080" w:hanging="720"/>
      </w:pPr>
      <w:rPr>
        <w:rFonts w:hint="default"/>
        <w:b w:val="0"/>
      </w:rPr>
    </w:lvl>
    <w:lvl w:ilvl="1" w:tplc="446C4BE0" w:tentative="1">
      <w:start w:val="1"/>
      <w:numFmt w:val="lowerLetter"/>
      <w:lvlText w:val="%2."/>
      <w:lvlJc w:val="left"/>
      <w:pPr>
        <w:ind w:left="1440" w:hanging="360"/>
      </w:pPr>
    </w:lvl>
    <w:lvl w:ilvl="2" w:tplc="4878B308" w:tentative="1">
      <w:start w:val="1"/>
      <w:numFmt w:val="lowerRoman"/>
      <w:lvlText w:val="%3."/>
      <w:lvlJc w:val="right"/>
      <w:pPr>
        <w:ind w:left="2160" w:hanging="180"/>
      </w:pPr>
    </w:lvl>
    <w:lvl w:ilvl="3" w:tplc="CF929386" w:tentative="1">
      <w:start w:val="1"/>
      <w:numFmt w:val="decimal"/>
      <w:lvlText w:val="%4."/>
      <w:lvlJc w:val="left"/>
      <w:pPr>
        <w:ind w:left="2880" w:hanging="360"/>
      </w:pPr>
    </w:lvl>
    <w:lvl w:ilvl="4" w:tplc="21F64F02" w:tentative="1">
      <w:start w:val="1"/>
      <w:numFmt w:val="lowerLetter"/>
      <w:lvlText w:val="%5."/>
      <w:lvlJc w:val="left"/>
      <w:pPr>
        <w:ind w:left="3600" w:hanging="360"/>
      </w:pPr>
    </w:lvl>
    <w:lvl w:ilvl="5" w:tplc="96CE0CD2" w:tentative="1">
      <w:start w:val="1"/>
      <w:numFmt w:val="lowerRoman"/>
      <w:lvlText w:val="%6."/>
      <w:lvlJc w:val="right"/>
      <w:pPr>
        <w:ind w:left="4320" w:hanging="180"/>
      </w:pPr>
    </w:lvl>
    <w:lvl w:ilvl="6" w:tplc="2E26EEE0" w:tentative="1">
      <w:start w:val="1"/>
      <w:numFmt w:val="decimal"/>
      <w:lvlText w:val="%7."/>
      <w:lvlJc w:val="left"/>
      <w:pPr>
        <w:ind w:left="5040" w:hanging="360"/>
      </w:pPr>
    </w:lvl>
    <w:lvl w:ilvl="7" w:tplc="8CF04B40" w:tentative="1">
      <w:start w:val="1"/>
      <w:numFmt w:val="lowerLetter"/>
      <w:lvlText w:val="%8."/>
      <w:lvlJc w:val="left"/>
      <w:pPr>
        <w:ind w:left="5760" w:hanging="360"/>
      </w:pPr>
    </w:lvl>
    <w:lvl w:ilvl="8" w:tplc="51D48C4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50880C34">
      <w:start w:val="1"/>
      <w:numFmt w:val="bullet"/>
      <w:pStyle w:val="ListParagraph"/>
      <w:lvlText w:val=""/>
      <w:lvlJc w:val="left"/>
      <w:pPr>
        <w:ind w:left="1440" w:hanging="360"/>
      </w:pPr>
      <w:rPr>
        <w:rFonts w:ascii="Symbol" w:hAnsi="Symbol" w:hint="default"/>
        <w:color w:val="auto"/>
      </w:rPr>
    </w:lvl>
    <w:lvl w:ilvl="1" w:tplc="87E6E262" w:tentative="1">
      <w:start w:val="1"/>
      <w:numFmt w:val="bullet"/>
      <w:lvlText w:val="o"/>
      <w:lvlJc w:val="left"/>
      <w:pPr>
        <w:ind w:left="2160" w:hanging="360"/>
      </w:pPr>
      <w:rPr>
        <w:rFonts w:ascii="Courier New" w:hAnsi="Courier New" w:cs="Courier New" w:hint="default"/>
      </w:rPr>
    </w:lvl>
    <w:lvl w:ilvl="2" w:tplc="69CAD50E" w:tentative="1">
      <w:start w:val="1"/>
      <w:numFmt w:val="bullet"/>
      <w:lvlText w:val=""/>
      <w:lvlJc w:val="left"/>
      <w:pPr>
        <w:ind w:left="2880" w:hanging="360"/>
      </w:pPr>
      <w:rPr>
        <w:rFonts w:ascii="Wingdings" w:hAnsi="Wingdings" w:hint="default"/>
      </w:rPr>
    </w:lvl>
    <w:lvl w:ilvl="3" w:tplc="379E1F3C" w:tentative="1">
      <w:start w:val="1"/>
      <w:numFmt w:val="bullet"/>
      <w:lvlText w:val=""/>
      <w:lvlJc w:val="left"/>
      <w:pPr>
        <w:ind w:left="3600" w:hanging="360"/>
      </w:pPr>
      <w:rPr>
        <w:rFonts w:ascii="Symbol" w:hAnsi="Symbol" w:hint="default"/>
      </w:rPr>
    </w:lvl>
    <w:lvl w:ilvl="4" w:tplc="829E6A5E" w:tentative="1">
      <w:start w:val="1"/>
      <w:numFmt w:val="bullet"/>
      <w:lvlText w:val="o"/>
      <w:lvlJc w:val="left"/>
      <w:pPr>
        <w:ind w:left="4320" w:hanging="360"/>
      </w:pPr>
      <w:rPr>
        <w:rFonts w:ascii="Courier New" w:hAnsi="Courier New" w:cs="Courier New" w:hint="default"/>
      </w:rPr>
    </w:lvl>
    <w:lvl w:ilvl="5" w:tplc="08FE3F84" w:tentative="1">
      <w:start w:val="1"/>
      <w:numFmt w:val="bullet"/>
      <w:lvlText w:val=""/>
      <w:lvlJc w:val="left"/>
      <w:pPr>
        <w:ind w:left="5040" w:hanging="360"/>
      </w:pPr>
      <w:rPr>
        <w:rFonts w:ascii="Wingdings" w:hAnsi="Wingdings" w:hint="default"/>
      </w:rPr>
    </w:lvl>
    <w:lvl w:ilvl="6" w:tplc="34F0428C" w:tentative="1">
      <w:start w:val="1"/>
      <w:numFmt w:val="bullet"/>
      <w:lvlText w:val=""/>
      <w:lvlJc w:val="left"/>
      <w:pPr>
        <w:ind w:left="5760" w:hanging="360"/>
      </w:pPr>
      <w:rPr>
        <w:rFonts w:ascii="Symbol" w:hAnsi="Symbol" w:hint="default"/>
      </w:rPr>
    </w:lvl>
    <w:lvl w:ilvl="7" w:tplc="6D8C2720" w:tentative="1">
      <w:start w:val="1"/>
      <w:numFmt w:val="bullet"/>
      <w:lvlText w:val="o"/>
      <w:lvlJc w:val="left"/>
      <w:pPr>
        <w:ind w:left="6480" w:hanging="360"/>
      </w:pPr>
      <w:rPr>
        <w:rFonts w:ascii="Courier New" w:hAnsi="Courier New" w:cs="Courier New" w:hint="default"/>
      </w:rPr>
    </w:lvl>
    <w:lvl w:ilvl="8" w:tplc="7836192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158EB3C">
      <w:start w:val="1"/>
      <w:numFmt w:val="lowerRoman"/>
      <w:lvlText w:val="(%1)"/>
      <w:lvlJc w:val="left"/>
      <w:pPr>
        <w:ind w:left="1004" w:hanging="720"/>
      </w:pPr>
      <w:rPr>
        <w:rFonts w:hint="default"/>
        <w:b w:val="0"/>
      </w:rPr>
    </w:lvl>
    <w:lvl w:ilvl="1" w:tplc="E08C111E" w:tentative="1">
      <w:start w:val="1"/>
      <w:numFmt w:val="lowerLetter"/>
      <w:lvlText w:val="%2."/>
      <w:lvlJc w:val="left"/>
      <w:pPr>
        <w:ind w:left="1364" w:hanging="360"/>
      </w:pPr>
    </w:lvl>
    <w:lvl w:ilvl="2" w:tplc="F06CE6C4" w:tentative="1">
      <w:start w:val="1"/>
      <w:numFmt w:val="lowerRoman"/>
      <w:lvlText w:val="%3."/>
      <w:lvlJc w:val="right"/>
      <w:pPr>
        <w:ind w:left="2084" w:hanging="180"/>
      </w:pPr>
    </w:lvl>
    <w:lvl w:ilvl="3" w:tplc="77347982" w:tentative="1">
      <w:start w:val="1"/>
      <w:numFmt w:val="decimal"/>
      <w:lvlText w:val="%4."/>
      <w:lvlJc w:val="left"/>
      <w:pPr>
        <w:ind w:left="2804" w:hanging="360"/>
      </w:pPr>
    </w:lvl>
    <w:lvl w:ilvl="4" w:tplc="E10E7044" w:tentative="1">
      <w:start w:val="1"/>
      <w:numFmt w:val="lowerLetter"/>
      <w:lvlText w:val="%5."/>
      <w:lvlJc w:val="left"/>
      <w:pPr>
        <w:ind w:left="3524" w:hanging="360"/>
      </w:pPr>
    </w:lvl>
    <w:lvl w:ilvl="5" w:tplc="714E32E6" w:tentative="1">
      <w:start w:val="1"/>
      <w:numFmt w:val="lowerRoman"/>
      <w:lvlText w:val="%6."/>
      <w:lvlJc w:val="right"/>
      <w:pPr>
        <w:ind w:left="4244" w:hanging="180"/>
      </w:pPr>
    </w:lvl>
    <w:lvl w:ilvl="6" w:tplc="24CADBA2" w:tentative="1">
      <w:start w:val="1"/>
      <w:numFmt w:val="decimal"/>
      <w:lvlText w:val="%7."/>
      <w:lvlJc w:val="left"/>
      <w:pPr>
        <w:ind w:left="4964" w:hanging="360"/>
      </w:pPr>
    </w:lvl>
    <w:lvl w:ilvl="7" w:tplc="8A623710" w:tentative="1">
      <w:start w:val="1"/>
      <w:numFmt w:val="lowerLetter"/>
      <w:lvlText w:val="%8."/>
      <w:lvlJc w:val="left"/>
      <w:pPr>
        <w:ind w:left="5684" w:hanging="360"/>
      </w:pPr>
    </w:lvl>
    <w:lvl w:ilvl="8" w:tplc="E4D0B27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2062A208">
      <w:start w:val="1"/>
      <w:numFmt w:val="lowerRoman"/>
      <w:lvlText w:val="(%1)"/>
      <w:lvlJc w:val="left"/>
      <w:pPr>
        <w:ind w:left="1080" w:hanging="720"/>
      </w:pPr>
      <w:rPr>
        <w:rFonts w:hint="default"/>
      </w:rPr>
    </w:lvl>
    <w:lvl w:ilvl="1" w:tplc="9BC446AA" w:tentative="1">
      <w:start w:val="1"/>
      <w:numFmt w:val="lowerLetter"/>
      <w:lvlText w:val="%2."/>
      <w:lvlJc w:val="left"/>
      <w:pPr>
        <w:ind w:left="1440" w:hanging="360"/>
      </w:pPr>
    </w:lvl>
    <w:lvl w:ilvl="2" w:tplc="4D38EB00" w:tentative="1">
      <w:start w:val="1"/>
      <w:numFmt w:val="lowerRoman"/>
      <w:lvlText w:val="%3."/>
      <w:lvlJc w:val="right"/>
      <w:pPr>
        <w:ind w:left="2160" w:hanging="180"/>
      </w:pPr>
    </w:lvl>
    <w:lvl w:ilvl="3" w:tplc="146CB464" w:tentative="1">
      <w:start w:val="1"/>
      <w:numFmt w:val="decimal"/>
      <w:lvlText w:val="%4."/>
      <w:lvlJc w:val="left"/>
      <w:pPr>
        <w:ind w:left="2880" w:hanging="360"/>
      </w:pPr>
    </w:lvl>
    <w:lvl w:ilvl="4" w:tplc="0EC63AF2" w:tentative="1">
      <w:start w:val="1"/>
      <w:numFmt w:val="lowerLetter"/>
      <w:lvlText w:val="%5."/>
      <w:lvlJc w:val="left"/>
      <w:pPr>
        <w:ind w:left="3600" w:hanging="360"/>
      </w:pPr>
    </w:lvl>
    <w:lvl w:ilvl="5" w:tplc="C59A349C" w:tentative="1">
      <w:start w:val="1"/>
      <w:numFmt w:val="lowerRoman"/>
      <w:lvlText w:val="%6."/>
      <w:lvlJc w:val="right"/>
      <w:pPr>
        <w:ind w:left="4320" w:hanging="180"/>
      </w:pPr>
    </w:lvl>
    <w:lvl w:ilvl="6" w:tplc="C0B43AA0" w:tentative="1">
      <w:start w:val="1"/>
      <w:numFmt w:val="decimal"/>
      <w:lvlText w:val="%7."/>
      <w:lvlJc w:val="left"/>
      <w:pPr>
        <w:ind w:left="5040" w:hanging="360"/>
      </w:pPr>
    </w:lvl>
    <w:lvl w:ilvl="7" w:tplc="8850CC32" w:tentative="1">
      <w:start w:val="1"/>
      <w:numFmt w:val="lowerLetter"/>
      <w:lvlText w:val="%8."/>
      <w:lvlJc w:val="left"/>
      <w:pPr>
        <w:ind w:left="5760" w:hanging="360"/>
      </w:pPr>
    </w:lvl>
    <w:lvl w:ilvl="8" w:tplc="550C0C1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242582A">
      <w:start w:val="1"/>
      <w:numFmt w:val="lowerRoman"/>
      <w:lvlText w:val="(%1)"/>
      <w:lvlJc w:val="left"/>
      <w:pPr>
        <w:ind w:left="1080" w:hanging="720"/>
      </w:pPr>
      <w:rPr>
        <w:rFonts w:hint="default"/>
      </w:rPr>
    </w:lvl>
    <w:lvl w:ilvl="1" w:tplc="AFB2F69E" w:tentative="1">
      <w:start w:val="1"/>
      <w:numFmt w:val="lowerLetter"/>
      <w:lvlText w:val="%2."/>
      <w:lvlJc w:val="left"/>
      <w:pPr>
        <w:ind w:left="1440" w:hanging="360"/>
      </w:pPr>
    </w:lvl>
    <w:lvl w:ilvl="2" w:tplc="B7C6C578" w:tentative="1">
      <w:start w:val="1"/>
      <w:numFmt w:val="lowerRoman"/>
      <w:lvlText w:val="%3."/>
      <w:lvlJc w:val="right"/>
      <w:pPr>
        <w:ind w:left="2160" w:hanging="180"/>
      </w:pPr>
    </w:lvl>
    <w:lvl w:ilvl="3" w:tplc="2612CB80" w:tentative="1">
      <w:start w:val="1"/>
      <w:numFmt w:val="decimal"/>
      <w:lvlText w:val="%4."/>
      <w:lvlJc w:val="left"/>
      <w:pPr>
        <w:ind w:left="2880" w:hanging="360"/>
      </w:pPr>
    </w:lvl>
    <w:lvl w:ilvl="4" w:tplc="789C7ECA" w:tentative="1">
      <w:start w:val="1"/>
      <w:numFmt w:val="lowerLetter"/>
      <w:lvlText w:val="%5."/>
      <w:lvlJc w:val="left"/>
      <w:pPr>
        <w:ind w:left="3600" w:hanging="360"/>
      </w:pPr>
    </w:lvl>
    <w:lvl w:ilvl="5" w:tplc="7206EFE6" w:tentative="1">
      <w:start w:val="1"/>
      <w:numFmt w:val="lowerRoman"/>
      <w:lvlText w:val="%6."/>
      <w:lvlJc w:val="right"/>
      <w:pPr>
        <w:ind w:left="4320" w:hanging="180"/>
      </w:pPr>
    </w:lvl>
    <w:lvl w:ilvl="6" w:tplc="07242E60" w:tentative="1">
      <w:start w:val="1"/>
      <w:numFmt w:val="decimal"/>
      <w:lvlText w:val="%7."/>
      <w:lvlJc w:val="left"/>
      <w:pPr>
        <w:ind w:left="5040" w:hanging="360"/>
      </w:pPr>
    </w:lvl>
    <w:lvl w:ilvl="7" w:tplc="9D3A52A2" w:tentative="1">
      <w:start w:val="1"/>
      <w:numFmt w:val="lowerLetter"/>
      <w:lvlText w:val="%8."/>
      <w:lvlJc w:val="left"/>
      <w:pPr>
        <w:ind w:left="5760" w:hanging="360"/>
      </w:pPr>
    </w:lvl>
    <w:lvl w:ilvl="8" w:tplc="69C4FC5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16A3C04">
      <w:start w:val="1"/>
      <w:numFmt w:val="lowerRoman"/>
      <w:lvlText w:val="(%1)"/>
      <w:lvlJc w:val="left"/>
      <w:pPr>
        <w:ind w:left="1080" w:hanging="720"/>
      </w:pPr>
      <w:rPr>
        <w:rFonts w:hint="default"/>
        <w:b w:val="0"/>
      </w:rPr>
    </w:lvl>
    <w:lvl w:ilvl="1" w:tplc="B8588E44" w:tentative="1">
      <w:start w:val="1"/>
      <w:numFmt w:val="lowerLetter"/>
      <w:lvlText w:val="%2."/>
      <w:lvlJc w:val="left"/>
      <w:pPr>
        <w:ind w:left="1440" w:hanging="360"/>
      </w:pPr>
    </w:lvl>
    <w:lvl w:ilvl="2" w:tplc="4128303E" w:tentative="1">
      <w:start w:val="1"/>
      <w:numFmt w:val="lowerRoman"/>
      <w:lvlText w:val="%3."/>
      <w:lvlJc w:val="right"/>
      <w:pPr>
        <w:ind w:left="2160" w:hanging="180"/>
      </w:pPr>
    </w:lvl>
    <w:lvl w:ilvl="3" w:tplc="33DE2BB4" w:tentative="1">
      <w:start w:val="1"/>
      <w:numFmt w:val="decimal"/>
      <w:lvlText w:val="%4."/>
      <w:lvlJc w:val="left"/>
      <w:pPr>
        <w:ind w:left="2880" w:hanging="360"/>
      </w:pPr>
    </w:lvl>
    <w:lvl w:ilvl="4" w:tplc="13B8D348" w:tentative="1">
      <w:start w:val="1"/>
      <w:numFmt w:val="lowerLetter"/>
      <w:lvlText w:val="%5."/>
      <w:lvlJc w:val="left"/>
      <w:pPr>
        <w:ind w:left="3600" w:hanging="360"/>
      </w:pPr>
    </w:lvl>
    <w:lvl w:ilvl="5" w:tplc="128A8326" w:tentative="1">
      <w:start w:val="1"/>
      <w:numFmt w:val="lowerRoman"/>
      <w:lvlText w:val="%6."/>
      <w:lvlJc w:val="right"/>
      <w:pPr>
        <w:ind w:left="4320" w:hanging="180"/>
      </w:pPr>
    </w:lvl>
    <w:lvl w:ilvl="6" w:tplc="D7186798" w:tentative="1">
      <w:start w:val="1"/>
      <w:numFmt w:val="decimal"/>
      <w:lvlText w:val="%7."/>
      <w:lvlJc w:val="left"/>
      <w:pPr>
        <w:ind w:left="5040" w:hanging="360"/>
      </w:pPr>
    </w:lvl>
    <w:lvl w:ilvl="7" w:tplc="AB50C9A4" w:tentative="1">
      <w:start w:val="1"/>
      <w:numFmt w:val="lowerLetter"/>
      <w:lvlText w:val="%8."/>
      <w:lvlJc w:val="left"/>
      <w:pPr>
        <w:ind w:left="5760" w:hanging="360"/>
      </w:pPr>
    </w:lvl>
    <w:lvl w:ilvl="8" w:tplc="2FBE1AF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10206C2">
      <w:start w:val="1"/>
      <w:numFmt w:val="lowerLetter"/>
      <w:lvlText w:val="(%1)"/>
      <w:lvlJc w:val="left"/>
      <w:pPr>
        <w:ind w:left="360" w:hanging="360"/>
      </w:pPr>
      <w:rPr>
        <w:rFonts w:hint="default"/>
      </w:rPr>
    </w:lvl>
    <w:lvl w:ilvl="1" w:tplc="A7366C7E" w:tentative="1">
      <w:start w:val="1"/>
      <w:numFmt w:val="lowerLetter"/>
      <w:lvlText w:val="%2."/>
      <w:lvlJc w:val="left"/>
      <w:pPr>
        <w:ind w:left="1080" w:hanging="360"/>
      </w:pPr>
    </w:lvl>
    <w:lvl w:ilvl="2" w:tplc="78E43380" w:tentative="1">
      <w:start w:val="1"/>
      <w:numFmt w:val="lowerRoman"/>
      <w:lvlText w:val="%3."/>
      <w:lvlJc w:val="right"/>
      <w:pPr>
        <w:ind w:left="1800" w:hanging="180"/>
      </w:pPr>
    </w:lvl>
    <w:lvl w:ilvl="3" w:tplc="010A49DE" w:tentative="1">
      <w:start w:val="1"/>
      <w:numFmt w:val="decimal"/>
      <w:lvlText w:val="%4."/>
      <w:lvlJc w:val="left"/>
      <w:pPr>
        <w:ind w:left="2520" w:hanging="360"/>
      </w:pPr>
    </w:lvl>
    <w:lvl w:ilvl="4" w:tplc="38A0DD54" w:tentative="1">
      <w:start w:val="1"/>
      <w:numFmt w:val="lowerLetter"/>
      <w:lvlText w:val="%5."/>
      <w:lvlJc w:val="left"/>
      <w:pPr>
        <w:ind w:left="3240" w:hanging="360"/>
      </w:pPr>
    </w:lvl>
    <w:lvl w:ilvl="5" w:tplc="9BAA734C" w:tentative="1">
      <w:start w:val="1"/>
      <w:numFmt w:val="lowerRoman"/>
      <w:lvlText w:val="%6."/>
      <w:lvlJc w:val="right"/>
      <w:pPr>
        <w:ind w:left="3960" w:hanging="180"/>
      </w:pPr>
    </w:lvl>
    <w:lvl w:ilvl="6" w:tplc="CE5088BE" w:tentative="1">
      <w:start w:val="1"/>
      <w:numFmt w:val="decimal"/>
      <w:lvlText w:val="%7."/>
      <w:lvlJc w:val="left"/>
      <w:pPr>
        <w:ind w:left="4680" w:hanging="360"/>
      </w:pPr>
    </w:lvl>
    <w:lvl w:ilvl="7" w:tplc="6DC8FA60" w:tentative="1">
      <w:start w:val="1"/>
      <w:numFmt w:val="lowerLetter"/>
      <w:lvlText w:val="%8."/>
      <w:lvlJc w:val="left"/>
      <w:pPr>
        <w:ind w:left="5400" w:hanging="360"/>
      </w:pPr>
    </w:lvl>
    <w:lvl w:ilvl="8" w:tplc="F996B9B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E300620">
      <w:start w:val="1"/>
      <w:numFmt w:val="decimal"/>
      <w:lvlText w:val="%1."/>
      <w:lvlJc w:val="left"/>
      <w:pPr>
        <w:ind w:left="360" w:hanging="360"/>
      </w:pPr>
      <w:rPr>
        <w:rFonts w:hint="default"/>
      </w:rPr>
    </w:lvl>
    <w:lvl w:ilvl="1" w:tplc="5602E572" w:tentative="1">
      <w:start w:val="1"/>
      <w:numFmt w:val="lowerLetter"/>
      <w:lvlText w:val="%2."/>
      <w:lvlJc w:val="left"/>
      <w:pPr>
        <w:ind w:left="1080" w:hanging="360"/>
      </w:pPr>
    </w:lvl>
    <w:lvl w:ilvl="2" w:tplc="D5A82A58" w:tentative="1">
      <w:start w:val="1"/>
      <w:numFmt w:val="lowerRoman"/>
      <w:lvlText w:val="%3."/>
      <w:lvlJc w:val="right"/>
      <w:pPr>
        <w:ind w:left="1800" w:hanging="180"/>
      </w:pPr>
    </w:lvl>
    <w:lvl w:ilvl="3" w:tplc="E7F06372" w:tentative="1">
      <w:start w:val="1"/>
      <w:numFmt w:val="decimal"/>
      <w:lvlText w:val="%4."/>
      <w:lvlJc w:val="left"/>
      <w:pPr>
        <w:ind w:left="2520" w:hanging="360"/>
      </w:pPr>
    </w:lvl>
    <w:lvl w:ilvl="4" w:tplc="62001962" w:tentative="1">
      <w:start w:val="1"/>
      <w:numFmt w:val="lowerLetter"/>
      <w:lvlText w:val="%5."/>
      <w:lvlJc w:val="left"/>
      <w:pPr>
        <w:ind w:left="3240" w:hanging="360"/>
      </w:pPr>
    </w:lvl>
    <w:lvl w:ilvl="5" w:tplc="0A4C3F9E" w:tentative="1">
      <w:start w:val="1"/>
      <w:numFmt w:val="lowerRoman"/>
      <w:lvlText w:val="%6."/>
      <w:lvlJc w:val="right"/>
      <w:pPr>
        <w:ind w:left="3960" w:hanging="180"/>
      </w:pPr>
    </w:lvl>
    <w:lvl w:ilvl="6" w:tplc="21A8A834" w:tentative="1">
      <w:start w:val="1"/>
      <w:numFmt w:val="decimal"/>
      <w:lvlText w:val="%7."/>
      <w:lvlJc w:val="left"/>
      <w:pPr>
        <w:ind w:left="4680" w:hanging="360"/>
      </w:pPr>
    </w:lvl>
    <w:lvl w:ilvl="7" w:tplc="82100C30" w:tentative="1">
      <w:start w:val="1"/>
      <w:numFmt w:val="lowerLetter"/>
      <w:lvlText w:val="%8."/>
      <w:lvlJc w:val="left"/>
      <w:pPr>
        <w:ind w:left="5400" w:hanging="360"/>
      </w:pPr>
    </w:lvl>
    <w:lvl w:ilvl="8" w:tplc="08028DF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1E29B7C">
      <w:start w:val="1"/>
      <w:numFmt w:val="decimal"/>
      <w:lvlText w:val="%1."/>
      <w:lvlJc w:val="left"/>
      <w:pPr>
        <w:ind w:left="360" w:hanging="360"/>
      </w:pPr>
      <w:rPr>
        <w:rFonts w:hint="default"/>
      </w:rPr>
    </w:lvl>
    <w:lvl w:ilvl="1" w:tplc="87CC3A7A" w:tentative="1">
      <w:start w:val="1"/>
      <w:numFmt w:val="lowerLetter"/>
      <w:lvlText w:val="%2."/>
      <w:lvlJc w:val="left"/>
      <w:pPr>
        <w:ind w:left="1080" w:hanging="360"/>
      </w:pPr>
    </w:lvl>
    <w:lvl w:ilvl="2" w:tplc="EC2267F0" w:tentative="1">
      <w:start w:val="1"/>
      <w:numFmt w:val="lowerRoman"/>
      <w:lvlText w:val="%3."/>
      <w:lvlJc w:val="right"/>
      <w:pPr>
        <w:ind w:left="1800" w:hanging="180"/>
      </w:pPr>
    </w:lvl>
    <w:lvl w:ilvl="3" w:tplc="E8E64F08" w:tentative="1">
      <w:start w:val="1"/>
      <w:numFmt w:val="decimal"/>
      <w:lvlText w:val="%4."/>
      <w:lvlJc w:val="left"/>
      <w:pPr>
        <w:ind w:left="2520" w:hanging="360"/>
      </w:pPr>
    </w:lvl>
    <w:lvl w:ilvl="4" w:tplc="7E669C80" w:tentative="1">
      <w:start w:val="1"/>
      <w:numFmt w:val="lowerLetter"/>
      <w:lvlText w:val="%5."/>
      <w:lvlJc w:val="left"/>
      <w:pPr>
        <w:ind w:left="3240" w:hanging="360"/>
      </w:pPr>
    </w:lvl>
    <w:lvl w:ilvl="5" w:tplc="80D4CE64" w:tentative="1">
      <w:start w:val="1"/>
      <w:numFmt w:val="lowerRoman"/>
      <w:lvlText w:val="%6."/>
      <w:lvlJc w:val="right"/>
      <w:pPr>
        <w:ind w:left="3960" w:hanging="180"/>
      </w:pPr>
    </w:lvl>
    <w:lvl w:ilvl="6" w:tplc="80A0F542" w:tentative="1">
      <w:start w:val="1"/>
      <w:numFmt w:val="decimal"/>
      <w:lvlText w:val="%7."/>
      <w:lvlJc w:val="left"/>
      <w:pPr>
        <w:ind w:left="4680" w:hanging="360"/>
      </w:pPr>
    </w:lvl>
    <w:lvl w:ilvl="7" w:tplc="71263A7C" w:tentative="1">
      <w:start w:val="1"/>
      <w:numFmt w:val="lowerLetter"/>
      <w:lvlText w:val="%8."/>
      <w:lvlJc w:val="left"/>
      <w:pPr>
        <w:ind w:left="5400" w:hanging="360"/>
      </w:pPr>
    </w:lvl>
    <w:lvl w:ilvl="8" w:tplc="2A70869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32A610E">
      <w:start w:val="1"/>
      <w:numFmt w:val="lowerRoman"/>
      <w:lvlText w:val="(%1)"/>
      <w:lvlJc w:val="left"/>
      <w:pPr>
        <w:ind w:left="1080" w:hanging="720"/>
      </w:pPr>
      <w:rPr>
        <w:rFonts w:hint="default"/>
        <w:b w:val="0"/>
      </w:rPr>
    </w:lvl>
    <w:lvl w:ilvl="1" w:tplc="C1A8E778" w:tentative="1">
      <w:start w:val="1"/>
      <w:numFmt w:val="lowerLetter"/>
      <w:lvlText w:val="%2."/>
      <w:lvlJc w:val="left"/>
      <w:pPr>
        <w:ind w:left="1440" w:hanging="360"/>
      </w:pPr>
    </w:lvl>
    <w:lvl w:ilvl="2" w:tplc="6F42C490" w:tentative="1">
      <w:start w:val="1"/>
      <w:numFmt w:val="lowerRoman"/>
      <w:lvlText w:val="%3."/>
      <w:lvlJc w:val="right"/>
      <w:pPr>
        <w:ind w:left="2160" w:hanging="180"/>
      </w:pPr>
    </w:lvl>
    <w:lvl w:ilvl="3" w:tplc="775C8322" w:tentative="1">
      <w:start w:val="1"/>
      <w:numFmt w:val="decimal"/>
      <w:lvlText w:val="%4."/>
      <w:lvlJc w:val="left"/>
      <w:pPr>
        <w:ind w:left="2880" w:hanging="360"/>
      </w:pPr>
    </w:lvl>
    <w:lvl w:ilvl="4" w:tplc="431E3A70" w:tentative="1">
      <w:start w:val="1"/>
      <w:numFmt w:val="lowerLetter"/>
      <w:lvlText w:val="%5."/>
      <w:lvlJc w:val="left"/>
      <w:pPr>
        <w:ind w:left="3600" w:hanging="360"/>
      </w:pPr>
    </w:lvl>
    <w:lvl w:ilvl="5" w:tplc="49329B48" w:tentative="1">
      <w:start w:val="1"/>
      <w:numFmt w:val="lowerRoman"/>
      <w:lvlText w:val="%6."/>
      <w:lvlJc w:val="right"/>
      <w:pPr>
        <w:ind w:left="4320" w:hanging="180"/>
      </w:pPr>
    </w:lvl>
    <w:lvl w:ilvl="6" w:tplc="C9BE28C0" w:tentative="1">
      <w:start w:val="1"/>
      <w:numFmt w:val="decimal"/>
      <w:lvlText w:val="%7."/>
      <w:lvlJc w:val="left"/>
      <w:pPr>
        <w:ind w:left="5040" w:hanging="360"/>
      </w:pPr>
    </w:lvl>
    <w:lvl w:ilvl="7" w:tplc="A71EA5EA" w:tentative="1">
      <w:start w:val="1"/>
      <w:numFmt w:val="lowerLetter"/>
      <w:lvlText w:val="%8."/>
      <w:lvlJc w:val="left"/>
      <w:pPr>
        <w:ind w:left="5760" w:hanging="360"/>
      </w:pPr>
    </w:lvl>
    <w:lvl w:ilvl="8" w:tplc="99B4101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96ACCDC6">
      <w:start w:val="1"/>
      <w:numFmt w:val="lowerRoman"/>
      <w:lvlText w:val="(%1)"/>
      <w:lvlJc w:val="left"/>
      <w:pPr>
        <w:ind w:left="1080" w:hanging="720"/>
      </w:pPr>
      <w:rPr>
        <w:rFonts w:hint="default"/>
      </w:rPr>
    </w:lvl>
    <w:lvl w:ilvl="1" w:tplc="C51C725C" w:tentative="1">
      <w:start w:val="1"/>
      <w:numFmt w:val="lowerLetter"/>
      <w:lvlText w:val="%2."/>
      <w:lvlJc w:val="left"/>
      <w:pPr>
        <w:ind w:left="1440" w:hanging="360"/>
      </w:pPr>
    </w:lvl>
    <w:lvl w:ilvl="2" w:tplc="9F306090" w:tentative="1">
      <w:start w:val="1"/>
      <w:numFmt w:val="lowerRoman"/>
      <w:lvlText w:val="%3."/>
      <w:lvlJc w:val="right"/>
      <w:pPr>
        <w:ind w:left="2160" w:hanging="180"/>
      </w:pPr>
    </w:lvl>
    <w:lvl w:ilvl="3" w:tplc="DD188836" w:tentative="1">
      <w:start w:val="1"/>
      <w:numFmt w:val="decimal"/>
      <w:lvlText w:val="%4."/>
      <w:lvlJc w:val="left"/>
      <w:pPr>
        <w:ind w:left="2880" w:hanging="360"/>
      </w:pPr>
    </w:lvl>
    <w:lvl w:ilvl="4" w:tplc="23421C4A" w:tentative="1">
      <w:start w:val="1"/>
      <w:numFmt w:val="lowerLetter"/>
      <w:lvlText w:val="%5."/>
      <w:lvlJc w:val="left"/>
      <w:pPr>
        <w:ind w:left="3600" w:hanging="360"/>
      </w:pPr>
    </w:lvl>
    <w:lvl w:ilvl="5" w:tplc="8B70D738" w:tentative="1">
      <w:start w:val="1"/>
      <w:numFmt w:val="lowerRoman"/>
      <w:lvlText w:val="%6."/>
      <w:lvlJc w:val="right"/>
      <w:pPr>
        <w:ind w:left="4320" w:hanging="180"/>
      </w:pPr>
    </w:lvl>
    <w:lvl w:ilvl="6" w:tplc="0602C0B8" w:tentative="1">
      <w:start w:val="1"/>
      <w:numFmt w:val="decimal"/>
      <w:lvlText w:val="%7."/>
      <w:lvlJc w:val="left"/>
      <w:pPr>
        <w:ind w:left="5040" w:hanging="360"/>
      </w:pPr>
    </w:lvl>
    <w:lvl w:ilvl="7" w:tplc="C5B2C5FA" w:tentative="1">
      <w:start w:val="1"/>
      <w:numFmt w:val="lowerLetter"/>
      <w:lvlText w:val="%8."/>
      <w:lvlJc w:val="left"/>
      <w:pPr>
        <w:ind w:left="5760" w:hanging="360"/>
      </w:pPr>
    </w:lvl>
    <w:lvl w:ilvl="8" w:tplc="BBA2B98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18AD284">
      <w:start w:val="1"/>
      <w:numFmt w:val="bullet"/>
      <w:pStyle w:val="ListBullet"/>
      <w:lvlText w:val=""/>
      <w:lvlJc w:val="left"/>
      <w:pPr>
        <w:ind w:left="720" w:hanging="360"/>
      </w:pPr>
      <w:rPr>
        <w:rFonts w:ascii="Symbol" w:hAnsi="Symbol" w:hint="default"/>
      </w:rPr>
    </w:lvl>
    <w:lvl w:ilvl="1" w:tplc="BD74A954">
      <w:start w:val="1"/>
      <w:numFmt w:val="bullet"/>
      <w:pStyle w:val="ListBullet2"/>
      <w:lvlText w:val="o"/>
      <w:lvlJc w:val="left"/>
      <w:pPr>
        <w:ind w:left="1440" w:hanging="360"/>
      </w:pPr>
      <w:rPr>
        <w:rFonts w:ascii="Courier New" w:hAnsi="Courier New" w:cs="Courier New" w:hint="default"/>
      </w:rPr>
    </w:lvl>
    <w:lvl w:ilvl="2" w:tplc="7D8AB45C">
      <w:start w:val="1"/>
      <w:numFmt w:val="bullet"/>
      <w:lvlText w:val=""/>
      <w:lvlJc w:val="left"/>
      <w:pPr>
        <w:ind w:left="2160" w:hanging="360"/>
      </w:pPr>
      <w:rPr>
        <w:rFonts w:ascii="Wingdings" w:hAnsi="Wingdings" w:hint="default"/>
      </w:rPr>
    </w:lvl>
    <w:lvl w:ilvl="3" w:tplc="B5A4EAC0">
      <w:start w:val="1"/>
      <w:numFmt w:val="bullet"/>
      <w:lvlText w:val=""/>
      <w:lvlJc w:val="left"/>
      <w:pPr>
        <w:ind w:left="2880" w:hanging="360"/>
      </w:pPr>
      <w:rPr>
        <w:rFonts w:ascii="Symbol" w:hAnsi="Symbol" w:hint="default"/>
      </w:rPr>
    </w:lvl>
    <w:lvl w:ilvl="4" w:tplc="5EE29960">
      <w:start w:val="1"/>
      <w:numFmt w:val="bullet"/>
      <w:lvlText w:val="o"/>
      <w:lvlJc w:val="left"/>
      <w:pPr>
        <w:ind w:left="3600" w:hanging="360"/>
      </w:pPr>
      <w:rPr>
        <w:rFonts w:ascii="Courier New" w:hAnsi="Courier New" w:cs="Courier New" w:hint="default"/>
      </w:rPr>
    </w:lvl>
    <w:lvl w:ilvl="5" w:tplc="8328FB52">
      <w:start w:val="1"/>
      <w:numFmt w:val="bullet"/>
      <w:pStyle w:val="ListBullet3"/>
      <w:lvlText w:val=""/>
      <w:lvlJc w:val="left"/>
      <w:pPr>
        <w:ind w:left="4320" w:hanging="360"/>
      </w:pPr>
      <w:rPr>
        <w:rFonts w:ascii="Wingdings" w:hAnsi="Wingdings" w:hint="default"/>
      </w:rPr>
    </w:lvl>
    <w:lvl w:ilvl="6" w:tplc="2C8ECB0A">
      <w:start w:val="1"/>
      <w:numFmt w:val="bullet"/>
      <w:lvlText w:val=""/>
      <w:lvlJc w:val="left"/>
      <w:pPr>
        <w:ind w:left="5040" w:hanging="360"/>
      </w:pPr>
      <w:rPr>
        <w:rFonts w:ascii="Symbol" w:hAnsi="Symbol" w:hint="default"/>
      </w:rPr>
    </w:lvl>
    <w:lvl w:ilvl="7" w:tplc="E9923E32">
      <w:start w:val="1"/>
      <w:numFmt w:val="bullet"/>
      <w:lvlText w:val="o"/>
      <w:lvlJc w:val="left"/>
      <w:pPr>
        <w:ind w:left="5760" w:hanging="360"/>
      </w:pPr>
      <w:rPr>
        <w:rFonts w:ascii="Courier New" w:hAnsi="Courier New" w:cs="Courier New" w:hint="default"/>
      </w:rPr>
    </w:lvl>
    <w:lvl w:ilvl="8" w:tplc="64A0E55A">
      <w:start w:val="1"/>
      <w:numFmt w:val="bullet"/>
      <w:lvlText w:val=""/>
      <w:lvlJc w:val="left"/>
      <w:pPr>
        <w:ind w:left="6480" w:hanging="360"/>
      </w:pPr>
      <w:rPr>
        <w:rFonts w:ascii="Wingdings" w:hAnsi="Wingdings" w:hint="default"/>
      </w:rPr>
    </w:lvl>
  </w:abstractNum>
  <w:abstractNum w:abstractNumId="20" w15:restartNumberingAfterBreak="0">
    <w:nsid w:val="3B2539E6"/>
    <w:multiLevelType w:val="hybridMultilevel"/>
    <w:tmpl w:val="F6386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D8A19FB"/>
    <w:multiLevelType w:val="hybridMultilevel"/>
    <w:tmpl w:val="CAA83EFE"/>
    <w:lvl w:ilvl="0" w:tplc="234EE8DC">
      <w:start w:val="1"/>
      <w:numFmt w:val="bullet"/>
      <w:lvlText w:val=""/>
      <w:lvlJc w:val="left"/>
      <w:pPr>
        <w:ind w:left="360" w:hanging="360"/>
      </w:pPr>
      <w:rPr>
        <w:rFonts w:ascii="Symbol" w:hAnsi="Symbol" w:hint="default"/>
      </w:rPr>
    </w:lvl>
    <w:lvl w:ilvl="1" w:tplc="FA426912" w:tentative="1">
      <w:start w:val="1"/>
      <w:numFmt w:val="bullet"/>
      <w:lvlText w:val="o"/>
      <w:lvlJc w:val="left"/>
      <w:pPr>
        <w:ind w:left="1080" w:hanging="360"/>
      </w:pPr>
      <w:rPr>
        <w:rFonts w:ascii="Courier New" w:hAnsi="Courier New" w:cs="Courier New" w:hint="default"/>
      </w:rPr>
    </w:lvl>
    <w:lvl w:ilvl="2" w:tplc="58C4EB34" w:tentative="1">
      <w:start w:val="1"/>
      <w:numFmt w:val="bullet"/>
      <w:lvlText w:val=""/>
      <w:lvlJc w:val="left"/>
      <w:pPr>
        <w:ind w:left="1800" w:hanging="360"/>
      </w:pPr>
      <w:rPr>
        <w:rFonts w:ascii="Wingdings" w:hAnsi="Wingdings" w:hint="default"/>
      </w:rPr>
    </w:lvl>
    <w:lvl w:ilvl="3" w:tplc="C5FCE724" w:tentative="1">
      <w:start w:val="1"/>
      <w:numFmt w:val="bullet"/>
      <w:lvlText w:val=""/>
      <w:lvlJc w:val="left"/>
      <w:pPr>
        <w:ind w:left="2520" w:hanging="360"/>
      </w:pPr>
      <w:rPr>
        <w:rFonts w:ascii="Symbol" w:hAnsi="Symbol" w:hint="default"/>
      </w:rPr>
    </w:lvl>
    <w:lvl w:ilvl="4" w:tplc="F29E3636" w:tentative="1">
      <w:start w:val="1"/>
      <w:numFmt w:val="bullet"/>
      <w:lvlText w:val="o"/>
      <w:lvlJc w:val="left"/>
      <w:pPr>
        <w:ind w:left="3240" w:hanging="360"/>
      </w:pPr>
      <w:rPr>
        <w:rFonts w:ascii="Courier New" w:hAnsi="Courier New" w:cs="Courier New" w:hint="default"/>
      </w:rPr>
    </w:lvl>
    <w:lvl w:ilvl="5" w:tplc="04103A20" w:tentative="1">
      <w:start w:val="1"/>
      <w:numFmt w:val="bullet"/>
      <w:lvlText w:val=""/>
      <w:lvlJc w:val="left"/>
      <w:pPr>
        <w:ind w:left="3960" w:hanging="360"/>
      </w:pPr>
      <w:rPr>
        <w:rFonts w:ascii="Wingdings" w:hAnsi="Wingdings" w:hint="default"/>
      </w:rPr>
    </w:lvl>
    <w:lvl w:ilvl="6" w:tplc="5D84EF58" w:tentative="1">
      <w:start w:val="1"/>
      <w:numFmt w:val="bullet"/>
      <w:lvlText w:val=""/>
      <w:lvlJc w:val="left"/>
      <w:pPr>
        <w:ind w:left="4680" w:hanging="360"/>
      </w:pPr>
      <w:rPr>
        <w:rFonts w:ascii="Symbol" w:hAnsi="Symbol" w:hint="default"/>
      </w:rPr>
    </w:lvl>
    <w:lvl w:ilvl="7" w:tplc="875C7572" w:tentative="1">
      <w:start w:val="1"/>
      <w:numFmt w:val="bullet"/>
      <w:lvlText w:val="o"/>
      <w:lvlJc w:val="left"/>
      <w:pPr>
        <w:ind w:left="5400" w:hanging="360"/>
      </w:pPr>
      <w:rPr>
        <w:rFonts w:ascii="Courier New" w:hAnsi="Courier New" w:cs="Courier New" w:hint="default"/>
      </w:rPr>
    </w:lvl>
    <w:lvl w:ilvl="8" w:tplc="2384E982"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5D4DD70">
      <w:start w:val="1"/>
      <w:numFmt w:val="lowerRoman"/>
      <w:lvlText w:val="(%1)"/>
      <w:lvlJc w:val="left"/>
      <w:pPr>
        <w:ind w:left="1080" w:hanging="720"/>
      </w:pPr>
      <w:rPr>
        <w:rFonts w:hint="default"/>
      </w:rPr>
    </w:lvl>
    <w:lvl w:ilvl="1" w:tplc="905A71F2" w:tentative="1">
      <w:start w:val="1"/>
      <w:numFmt w:val="lowerLetter"/>
      <w:lvlText w:val="%2."/>
      <w:lvlJc w:val="left"/>
      <w:pPr>
        <w:ind w:left="1440" w:hanging="360"/>
      </w:pPr>
    </w:lvl>
    <w:lvl w:ilvl="2" w:tplc="C318E158" w:tentative="1">
      <w:start w:val="1"/>
      <w:numFmt w:val="lowerRoman"/>
      <w:lvlText w:val="%3."/>
      <w:lvlJc w:val="right"/>
      <w:pPr>
        <w:ind w:left="2160" w:hanging="180"/>
      </w:pPr>
    </w:lvl>
    <w:lvl w:ilvl="3" w:tplc="8290594A" w:tentative="1">
      <w:start w:val="1"/>
      <w:numFmt w:val="decimal"/>
      <w:lvlText w:val="%4."/>
      <w:lvlJc w:val="left"/>
      <w:pPr>
        <w:ind w:left="2880" w:hanging="360"/>
      </w:pPr>
    </w:lvl>
    <w:lvl w:ilvl="4" w:tplc="C772E798" w:tentative="1">
      <w:start w:val="1"/>
      <w:numFmt w:val="lowerLetter"/>
      <w:lvlText w:val="%5."/>
      <w:lvlJc w:val="left"/>
      <w:pPr>
        <w:ind w:left="3600" w:hanging="360"/>
      </w:pPr>
    </w:lvl>
    <w:lvl w:ilvl="5" w:tplc="6FD26F7E" w:tentative="1">
      <w:start w:val="1"/>
      <w:numFmt w:val="lowerRoman"/>
      <w:lvlText w:val="%6."/>
      <w:lvlJc w:val="right"/>
      <w:pPr>
        <w:ind w:left="4320" w:hanging="180"/>
      </w:pPr>
    </w:lvl>
    <w:lvl w:ilvl="6" w:tplc="D24E706C" w:tentative="1">
      <w:start w:val="1"/>
      <w:numFmt w:val="decimal"/>
      <w:lvlText w:val="%7."/>
      <w:lvlJc w:val="left"/>
      <w:pPr>
        <w:ind w:left="5040" w:hanging="360"/>
      </w:pPr>
    </w:lvl>
    <w:lvl w:ilvl="7" w:tplc="7CA09380" w:tentative="1">
      <w:start w:val="1"/>
      <w:numFmt w:val="lowerLetter"/>
      <w:lvlText w:val="%8."/>
      <w:lvlJc w:val="left"/>
      <w:pPr>
        <w:ind w:left="5760" w:hanging="360"/>
      </w:pPr>
    </w:lvl>
    <w:lvl w:ilvl="8" w:tplc="FCBA348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9682A774">
      <w:start w:val="1"/>
      <w:numFmt w:val="lowerRoman"/>
      <w:lvlText w:val="(%1)"/>
      <w:lvlJc w:val="left"/>
      <w:pPr>
        <w:ind w:left="1080" w:hanging="720"/>
      </w:pPr>
      <w:rPr>
        <w:rFonts w:hint="default"/>
      </w:rPr>
    </w:lvl>
    <w:lvl w:ilvl="1" w:tplc="825A5948" w:tentative="1">
      <w:start w:val="1"/>
      <w:numFmt w:val="lowerLetter"/>
      <w:lvlText w:val="%2."/>
      <w:lvlJc w:val="left"/>
      <w:pPr>
        <w:ind w:left="1440" w:hanging="360"/>
      </w:pPr>
    </w:lvl>
    <w:lvl w:ilvl="2" w:tplc="951A801A" w:tentative="1">
      <w:start w:val="1"/>
      <w:numFmt w:val="lowerRoman"/>
      <w:lvlText w:val="%3."/>
      <w:lvlJc w:val="right"/>
      <w:pPr>
        <w:ind w:left="2160" w:hanging="180"/>
      </w:pPr>
    </w:lvl>
    <w:lvl w:ilvl="3" w:tplc="FC282ABC" w:tentative="1">
      <w:start w:val="1"/>
      <w:numFmt w:val="decimal"/>
      <w:lvlText w:val="%4."/>
      <w:lvlJc w:val="left"/>
      <w:pPr>
        <w:ind w:left="2880" w:hanging="360"/>
      </w:pPr>
    </w:lvl>
    <w:lvl w:ilvl="4" w:tplc="BCC8FCEE" w:tentative="1">
      <w:start w:val="1"/>
      <w:numFmt w:val="lowerLetter"/>
      <w:lvlText w:val="%5."/>
      <w:lvlJc w:val="left"/>
      <w:pPr>
        <w:ind w:left="3600" w:hanging="360"/>
      </w:pPr>
    </w:lvl>
    <w:lvl w:ilvl="5" w:tplc="D45E92E4" w:tentative="1">
      <w:start w:val="1"/>
      <w:numFmt w:val="lowerRoman"/>
      <w:lvlText w:val="%6."/>
      <w:lvlJc w:val="right"/>
      <w:pPr>
        <w:ind w:left="4320" w:hanging="180"/>
      </w:pPr>
    </w:lvl>
    <w:lvl w:ilvl="6" w:tplc="BC929F74" w:tentative="1">
      <w:start w:val="1"/>
      <w:numFmt w:val="decimal"/>
      <w:lvlText w:val="%7."/>
      <w:lvlJc w:val="left"/>
      <w:pPr>
        <w:ind w:left="5040" w:hanging="360"/>
      </w:pPr>
    </w:lvl>
    <w:lvl w:ilvl="7" w:tplc="A66CEBEE" w:tentative="1">
      <w:start w:val="1"/>
      <w:numFmt w:val="lowerLetter"/>
      <w:lvlText w:val="%8."/>
      <w:lvlJc w:val="left"/>
      <w:pPr>
        <w:ind w:left="5760" w:hanging="360"/>
      </w:pPr>
    </w:lvl>
    <w:lvl w:ilvl="8" w:tplc="9C86298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735ABFEE">
      <w:start w:val="1"/>
      <w:numFmt w:val="lowerRoman"/>
      <w:lvlText w:val="(%1)"/>
      <w:lvlJc w:val="left"/>
      <w:pPr>
        <w:ind w:left="1080" w:hanging="720"/>
      </w:pPr>
      <w:rPr>
        <w:rFonts w:hint="default"/>
        <w:b w:val="0"/>
      </w:rPr>
    </w:lvl>
    <w:lvl w:ilvl="1" w:tplc="95DEE890" w:tentative="1">
      <w:start w:val="1"/>
      <w:numFmt w:val="lowerLetter"/>
      <w:lvlText w:val="%2."/>
      <w:lvlJc w:val="left"/>
      <w:pPr>
        <w:ind w:left="1440" w:hanging="360"/>
      </w:pPr>
    </w:lvl>
    <w:lvl w:ilvl="2" w:tplc="90EE7FA4" w:tentative="1">
      <w:start w:val="1"/>
      <w:numFmt w:val="lowerRoman"/>
      <w:lvlText w:val="%3."/>
      <w:lvlJc w:val="right"/>
      <w:pPr>
        <w:ind w:left="2160" w:hanging="180"/>
      </w:pPr>
    </w:lvl>
    <w:lvl w:ilvl="3" w:tplc="34DAE8F0" w:tentative="1">
      <w:start w:val="1"/>
      <w:numFmt w:val="decimal"/>
      <w:lvlText w:val="%4."/>
      <w:lvlJc w:val="left"/>
      <w:pPr>
        <w:ind w:left="2880" w:hanging="360"/>
      </w:pPr>
    </w:lvl>
    <w:lvl w:ilvl="4" w:tplc="F7089384" w:tentative="1">
      <w:start w:val="1"/>
      <w:numFmt w:val="lowerLetter"/>
      <w:lvlText w:val="%5."/>
      <w:lvlJc w:val="left"/>
      <w:pPr>
        <w:ind w:left="3600" w:hanging="360"/>
      </w:pPr>
    </w:lvl>
    <w:lvl w:ilvl="5" w:tplc="A830E070" w:tentative="1">
      <w:start w:val="1"/>
      <w:numFmt w:val="lowerRoman"/>
      <w:lvlText w:val="%6."/>
      <w:lvlJc w:val="right"/>
      <w:pPr>
        <w:ind w:left="4320" w:hanging="180"/>
      </w:pPr>
    </w:lvl>
    <w:lvl w:ilvl="6" w:tplc="D92CF97E" w:tentative="1">
      <w:start w:val="1"/>
      <w:numFmt w:val="decimal"/>
      <w:lvlText w:val="%7."/>
      <w:lvlJc w:val="left"/>
      <w:pPr>
        <w:ind w:left="5040" w:hanging="360"/>
      </w:pPr>
    </w:lvl>
    <w:lvl w:ilvl="7" w:tplc="0F80F78C" w:tentative="1">
      <w:start w:val="1"/>
      <w:numFmt w:val="lowerLetter"/>
      <w:lvlText w:val="%8."/>
      <w:lvlJc w:val="left"/>
      <w:pPr>
        <w:ind w:left="5760" w:hanging="360"/>
      </w:pPr>
    </w:lvl>
    <w:lvl w:ilvl="8" w:tplc="38E4E22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4CB2DF86">
      <w:start w:val="1"/>
      <w:numFmt w:val="lowerRoman"/>
      <w:lvlText w:val="(%1)"/>
      <w:lvlJc w:val="left"/>
      <w:pPr>
        <w:ind w:left="1080" w:hanging="720"/>
      </w:pPr>
      <w:rPr>
        <w:rFonts w:hint="default"/>
        <w:b w:val="0"/>
      </w:rPr>
    </w:lvl>
    <w:lvl w:ilvl="1" w:tplc="D4740636" w:tentative="1">
      <w:start w:val="1"/>
      <w:numFmt w:val="lowerLetter"/>
      <w:lvlText w:val="%2."/>
      <w:lvlJc w:val="left"/>
      <w:pPr>
        <w:ind w:left="1440" w:hanging="360"/>
      </w:pPr>
    </w:lvl>
    <w:lvl w:ilvl="2" w:tplc="9A264F1C" w:tentative="1">
      <w:start w:val="1"/>
      <w:numFmt w:val="lowerRoman"/>
      <w:lvlText w:val="%3."/>
      <w:lvlJc w:val="right"/>
      <w:pPr>
        <w:ind w:left="2160" w:hanging="180"/>
      </w:pPr>
    </w:lvl>
    <w:lvl w:ilvl="3" w:tplc="5C72E5EA" w:tentative="1">
      <w:start w:val="1"/>
      <w:numFmt w:val="decimal"/>
      <w:lvlText w:val="%4."/>
      <w:lvlJc w:val="left"/>
      <w:pPr>
        <w:ind w:left="2880" w:hanging="360"/>
      </w:pPr>
    </w:lvl>
    <w:lvl w:ilvl="4" w:tplc="DD1293DE" w:tentative="1">
      <w:start w:val="1"/>
      <w:numFmt w:val="lowerLetter"/>
      <w:lvlText w:val="%5."/>
      <w:lvlJc w:val="left"/>
      <w:pPr>
        <w:ind w:left="3600" w:hanging="360"/>
      </w:pPr>
    </w:lvl>
    <w:lvl w:ilvl="5" w:tplc="375C4718" w:tentative="1">
      <w:start w:val="1"/>
      <w:numFmt w:val="lowerRoman"/>
      <w:lvlText w:val="%6."/>
      <w:lvlJc w:val="right"/>
      <w:pPr>
        <w:ind w:left="4320" w:hanging="180"/>
      </w:pPr>
    </w:lvl>
    <w:lvl w:ilvl="6" w:tplc="F49EF7E6" w:tentative="1">
      <w:start w:val="1"/>
      <w:numFmt w:val="decimal"/>
      <w:lvlText w:val="%7."/>
      <w:lvlJc w:val="left"/>
      <w:pPr>
        <w:ind w:left="5040" w:hanging="360"/>
      </w:pPr>
    </w:lvl>
    <w:lvl w:ilvl="7" w:tplc="BA7EF6CE" w:tentative="1">
      <w:start w:val="1"/>
      <w:numFmt w:val="lowerLetter"/>
      <w:lvlText w:val="%8."/>
      <w:lvlJc w:val="left"/>
      <w:pPr>
        <w:ind w:left="5760" w:hanging="360"/>
      </w:pPr>
    </w:lvl>
    <w:lvl w:ilvl="8" w:tplc="C5E8F48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5A7CD618">
      <w:start w:val="1"/>
      <w:numFmt w:val="decimal"/>
      <w:lvlText w:val="%1."/>
      <w:lvlJc w:val="left"/>
      <w:pPr>
        <w:ind w:left="360" w:hanging="360"/>
      </w:pPr>
      <w:rPr>
        <w:rFonts w:hint="default"/>
      </w:rPr>
    </w:lvl>
    <w:lvl w:ilvl="1" w:tplc="113CB1A2" w:tentative="1">
      <w:start w:val="1"/>
      <w:numFmt w:val="lowerLetter"/>
      <w:lvlText w:val="%2."/>
      <w:lvlJc w:val="left"/>
      <w:pPr>
        <w:ind w:left="1080" w:hanging="360"/>
      </w:pPr>
    </w:lvl>
    <w:lvl w:ilvl="2" w:tplc="0F2E9702" w:tentative="1">
      <w:start w:val="1"/>
      <w:numFmt w:val="lowerRoman"/>
      <w:lvlText w:val="%3."/>
      <w:lvlJc w:val="right"/>
      <w:pPr>
        <w:ind w:left="1800" w:hanging="180"/>
      </w:pPr>
    </w:lvl>
    <w:lvl w:ilvl="3" w:tplc="CFDA9E7A" w:tentative="1">
      <w:start w:val="1"/>
      <w:numFmt w:val="decimal"/>
      <w:lvlText w:val="%4."/>
      <w:lvlJc w:val="left"/>
      <w:pPr>
        <w:ind w:left="2520" w:hanging="360"/>
      </w:pPr>
    </w:lvl>
    <w:lvl w:ilvl="4" w:tplc="55CA79E6" w:tentative="1">
      <w:start w:val="1"/>
      <w:numFmt w:val="lowerLetter"/>
      <w:lvlText w:val="%5."/>
      <w:lvlJc w:val="left"/>
      <w:pPr>
        <w:ind w:left="3240" w:hanging="360"/>
      </w:pPr>
    </w:lvl>
    <w:lvl w:ilvl="5" w:tplc="D5243DC0" w:tentative="1">
      <w:start w:val="1"/>
      <w:numFmt w:val="lowerRoman"/>
      <w:lvlText w:val="%6."/>
      <w:lvlJc w:val="right"/>
      <w:pPr>
        <w:ind w:left="3960" w:hanging="180"/>
      </w:pPr>
    </w:lvl>
    <w:lvl w:ilvl="6" w:tplc="7B9ED62E" w:tentative="1">
      <w:start w:val="1"/>
      <w:numFmt w:val="decimal"/>
      <w:lvlText w:val="%7."/>
      <w:lvlJc w:val="left"/>
      <w:pPr>
        <w:ind w:left="4680" w:hanging="360"/>
      </w:pPr>
    </w:lvl>
    <w:lvl w:ilvl="7" w:tplc="3D6A58CC" w:tentative="1">
      <w:start w:val="1"/>
      <w:numFmt w:val="lowerLetter"/>
      <w:lvlText w:val="%8."/>
      <w:lvlJc w:val="left"/>
      <w:pPr>
        <w:ind w:left="5400" w:hanging="360"/>
      </w:pPr>
    </w:lvl>
    <w:lvl w:ilvl="8" w:tplc="25D24B5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E3E43C64">
      <w:start w:val="1"/>
      <w:numFmt w:val="lowerRoman"/>
      <w:lvlText w:val="(%1)"/>
      <w:lvlJc w:val="left"/>
      <w:pPr>
        <w:ind w:left="1080" w:hanging="720"/>
      </w:pPr>
      <w:rPr>
        <w:rFonts w:hint="default"/>
      </w:rPr>
    </w:lvl>
    <w:lvl w:ilvl="1" w:tplc="55B0ACDE" w:tentative="1">
      <w:start w:val="1"/>
      <w:numFmt w:val="lowerLetter"/>
      <w:lvlText w:val="%2."/>
      <w:lvlJc w:val="left"/>
      <w:pPr>
        <w:ind w:left="1440" w:hanging="360"/>
      </w:pPr>
    </w:lvl>
    <w:lvl w:ilvl="2" w:tplc="576E6FFC" w:tentative="1">
      <w:start w:val="1"/>
      <w:numFmt w:val="lowerRoman"/>
      <w:lvlText w:val="%3."/>
      <w:lvlJc w:val="right"/>
      <w:pPr>
        <w:ind w:left="2160" w:hanging="180"/>
      </w:pPr>
    </w:lvl>
    <w:lvl w:ilvl="3" w:tplc="908E0814" w:tentative="1">
      <w:start w:val="1"/>
      <w:numFmt w:val="decimal"/>
      <w:lvlText w:val="%4."/>
      <w:lvlJc w:val="left"/>
      <w:pPr>
        <w:ind w:left="2880" w:hanging="360"/>
      </w:pPr>
    </w:lvl>
    <w:lvl w:ilvl="4" w:tplc="6618042A" w:tentative="1">
      <w:start w:val="1"/>
      <w:numFmt w:val="lowerLetter"/>
      <w:lvlText w:val="%5."/>
      <w:lvlJc w:val="left"/>
      <w:pPr>
        <w:ind w:left="3600" w:hanging="360"/>
      </w:pPr>
    </w:lvl>
    <w:lvl w:ilvl="5" w:tplc="03BCA3BE" w:tentative="1">
      <w:start w:val="1"/>
      <w:numFmt w:val="lowerRoman"/>
      <w:lvlText w:val="%6."/>
      <w:lvlJc w:val="right"/>
      <w:pPr>
        <w:ind w:left="4320" w:hanging="180"/>
      </w:pPr>
    </w:lvl>
    <w:lvl w:ilvl="6" w:tplc="4C12B5B6" w:tentative="1">
      <w:start w:val="1"/>
      <w:numFmt w:val="decimal"/>
      <w:lvlText w:val="%7."/>
      <w:lvlJc w:val="left"/>
      <w:pPr>
        <w:ind w:left="5040" w:hanging="360"/>
      </w:pPr>
    </w:lvl>
    <w:lvl w:ilvl="7" w:tplc="BEF68A0E" w:tentative="1">
      <w:start w:val="1"/>
      <w:numFmt w:val="lowerLetter"/>
      <w:lvlText w:val="%8."/>
      <w:lvlJc w:val="left"/>
      <w:pPr>
        <w:ind w:left="5760" w:hanging="360"/>
      </w:pPr>
    </w:lvl>
    <w:lvl w:ilvl="8" w:tplc="B276F4A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103E8894">
      <w:start w:val="1"/>
      <w:numFmt w:val="decimal"/>
      <w:lvlText w:val="%1."/>
      <w:lvlJc w:val="left"/>
      <w:pPr>
        <w:ind w:left="360" w:hanging="360"/>
      </w:pPr>
    </w:lvl>
    <w:lvl w:ilvl="1" w:tplc="0F1E765E" w:tentative="1">
      <w:start w:val="1"/>
      <w:numFmt w:val="lowerLetter"/>
      <w:lvlText w:val="%2."/>
      <w:lvlJc w:val="left"/>
      <w:pPr>
        <w:ind w:left="1080" w:hanging="360"/>
      </w:pPr>
    </w:lvl>
    <w:lvl w:ilvl="2" w:tplc="58D65B24" w:tentative="1">
      <w:start w:val="1"/>
      <w:numFmt w:val="lowerRoman"/>
      <w:lvlText w:val="%3."/>
      <w:lvlJc w:val="right"/>
      <w:pPr>
        <w:ind w:left="1800" w:hanging="180"/>
      </w:pPr>
    </w:lvl>
    <w:lvl w:ilvl="3" w:tplc="E4C29C7E" w:tentative="1">
      <w:start w:val="1"/>
      <w:numFmt w:val="decimal"/>
      <w:lvlText w:val="%4."/>
      <w:lvlJc w:val="left"/>
      <w:pPr>
        <w:ind w:left="2520" w:hanging="360"/>
      </w:pPr>
    </w:lvl>
    <w:lvl w:ilvl="4" w:tplc="04E4E2AC" w:tentative="1">
      <w:start w:val="1"/>
      <w:numFmt w:val="lowerLetter"/>
      <w:lvlText w:val="%5."/>
      <w:lvlJc w:val="left"/>
      <w:pPr>
        <w:ind w:left="3240" w:hanging="360"/>
      </w:pPr>
    </w:lvl>
    <w:lvl w:ilvl="5" w:tplc="A2400CA2" w:tentative="1">
      <w:start w:val="1"/>
      <w:numFmt w:val="lowerRoman"/>
      <w:lvlText w:val="%6."/>
      <w:lvlJc w:val="right"/>
      <w:pPr>
        <w:ind w:left="3960" w:hanging="180"/>
      </w:pPr>
    </w:lvl>
    <w:lvl w:ilvl="6" w:tplc="16CAACC4" w:tentative="1">
      <w:start w:val="1"/>
      <w:numFmt w:val="decimal"/>
      <w:lvlText w:val="%7."/>
      <w:lvlJc w:val="left"/>
      <w:pPr>
        <w:ind w:left="4680" w:hanging="360"/>
      </w:pPr>
    </w:lvl>
    <w:lvl w:ilvl="7" w:tplc="64408620" w:tentative="1">
      <w:start w:val="1"/>
      <w:numFmt w:val="lowerLetter"/>
      <w:lvlText w:val="%8."/>
      <w:lvlJc w:val="left"/>
      <w:pPr>
        <w:ind w:left="5400" w:hanging="360"/>
      </w:pPr>
    </w:lvl>
    <w:lvl w:ilvl="8" w:tplc="02782FD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1110E50E">
      <w:start w:val="1"/>
      <w:numFmt w:val="lowerRoman"/>
      <w:lvlText w:val="(%1)"/>
      <w:lvlJc w:val="left"/>
      <w:pPr>
        <w:ind w:left="1080" w:hanging="720"/>
      </w:pPr>
      <w:rPr>
        <w:rFonts w:hint="default"/>
        <w:b w:val="0"/>
      </w:rPr>
    </w:lvl>
    <w:lvl w:ilvl="1" w:tplc="C8504ACC" w:tentative="1">
      <w:start w:val="1"/>
      <w:numFmt w:val="lowerLetter"/>
      <w:lvlText w:val="%2."/>
      <w:lvlJc w:val="left"/>
      <w:pPr>
        <w:ind w:left="1440" w:hanging="360"/>
      </w:pPr>
    </w:lvl>
    <w:lvl w:ilvl="2" w:tplc="EA86B9A2" w:tentative="1">
      <w:start w:val="1"/>
      <w:numFmt w:val="lowerRoman"/>
      <w:lvlText w:val="%3."/>
      <w:lvlJc w:val="right"/>
      <w:pPr>
        <w:ind w:left="2160" w:hanging="180"/>
      </w:pPr>
    </w:lvl>
    <w:lvl w:ilvl="3" w:tplc="1D06D80C" w:tentative="1">
      <w:start w:val="1"/>
      <w:numFmt w:val="decimal"/>
      <w:lvlText w:val="%4."/>
      <w:lvlJc w:val="left"/>
      <w:pPr>
        <w:ind w:left="2880" w:hanging="360"/>
      </w:pPr>
    </w:lvl>
    <w:lvl w:ilvl="4" w:tplc="C3B80562" w:tentative="1">
      <w:start w:val="1"/>
      <w:numFmt w:val="lowerLetter"/>
      <w:lvlText w:val="%5."/>
      <w:lvlJc w:val="left"/>
      <w:pPr>
        <w:ind w:left="3600" w:hanging="360"/>
      </w:pPr>
    </w:lvl>
    <w:lvl w:ilvl="5" w:tplc="EA56983E" w:tentative="1">
      <w:start w:val="1"/>
      <w:numFmt w:val="lowerRoman"/>
      <w:lvlText w:val="%6."/>
      <w:lvlJc w:val="right"/>
      <w:pPr>
        <w:ind w:left="4320" w:hanging="180"/>
      </w:pPr>
    </w:lvl>
    <w:lvl w:ilvl="6" w:tplc="F7EC9EBE" w:tentative="1">
      <w:start w:val="1"/>
      <w:numFmt w:val="decimal"/>
      <w:lvlText w:val="%7."/>
      <w:lvlJc w:val="left"/>
      <w:pPr>
        <w:ind w:left="5040" w:hanging="360"/>
      </w:pPr>
    </w:lvl>
    <w:lvl w:ilvl="7" w:tplc="78F25FB6" w:tentative="1">
      <w:start w:val="1"/>
      <w:numFmt w:val="lowerLetter"/>
      <w:lvlText w:val="%8."/>
      <w:lvlJc w:val="left"/>
      <w:pPr>
        <w:ind w:left="5760" w:hanging="360"/>
      </w:pPr>
    </w:lvl>
    <w:lvl w:ilvl="8" w:tplc="3E58290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3F4240DE">
      <w:start w:val="1"/>
      <w:numFmt w:val="lowerRoman"/>
      <w:lvlText w:val="(%1)"/>
      <w:lvlJc w:val="left"/>
      <w:pPr>
        <w:ind w:left="1080" w:hanging="720"/>
      </w:pPr>
      <w:rPr>
        <w:rFonts w:hint="default"/>
      </w:rPr>
    </w:lvl>
    <w:lvl w:ilvl="1" w:tplc="FCC0F488" w:tentative="1">
      <w:start w:val="1"/>
      <w:numFmt w:val="lowerLetter"/>
      <w:lvlText w:val="%2."/>
      <w:lvlJc w:val="left"/>
      <w:pPr>
        <w:ind w:left="1440" w:hanging="360"/>
      </w:pPr>
    </w:lvl>
    <w:lvl w:ilvl="2" w:tplc="A1E20374" w:tentative="1">
      <w:start w:val="1"/>
      <w:numFmt w:val="lowerRoman"/>
      <w:lvlText w:val="%3."/>
      <w:lvlJc w:val="right"/>
      <w:pPr>
        <w:ind w:left="2160" w:hanging="180"/>
      </w:pPr>
    </w:lvl>
    <w:lvl w:ilvl="3" w:tplc="DD4C38BA" w:tentative="1">
      <w:start w:val="1"/>
      <w:numFmt w:val="decimal"/>
      <w:lvlText w:val="%4."/>
      <w:lvlJc w:val="left"/>
      <w:pPr>
        <w:ind w:left="2880" w:hanging="360"/>
      </w:pPr>
    </w:lvl>
    <w:lvl w:ilvl="4" w:tplc="BF06C568" w:tentative="1">
      <w:start w:val="1"/>
      <w:numFmt w:val="lowerLetter"/>
      <w:lvlText w:val="%5."/>
      <w:lvlJc w:val="left"/>
      <w:pPr>
        <w:ind w:left="3600" w:hanging="360"/>
      </w:pPr>
    </w:lvl>
    <w:lvl w:ilvl="5" w:tplc="E2D47076" w:tentative="1">
      <w:start w:val="1"/>
      <w:numFmt w:val="lowerRoman"/>
      <w:lvlText w:val="%6."/>
      <w:lvlJc w:val="right"/>
      <w:pPr>
        <w:ind w:left="4320" w:hanging="180"/>
      </w:pPr>
    </w:lvl>
    <w:lvl w:ilvl="6" w:tplc="C466064A" w:tentative="1">
      <w:start w:val="1"/>
      <w:numFmt w:val="decimal"/>
      <w:lvlText w:val="%7."/>
      <w:lvlJc w:val="left"/>
      <w:pPr>
        <w:ind w:left="5040" w:hanging="360"/>
      </w:pPr>
    </w:lvl>
    <w:lvl w:ilvl="7" w:tplc="8C401EFA" w:tentative="1">
      <w:start w:val="1"/>
      <w:numFmt w:val="lowerLetter"/>
      <w:lvlText w:val="%8."/>
      <w:lvlJc w:val="left"/>
      <w:pPr>
        <w:ind w:left="5760" w:hanging="360"/>
      </w:pPr>
    </w:lvl>
    <w:lvl w:ilvl="8" w:tplc="A76A12B8"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BBCAB19C">
      <w:start w:val="1"/>
      <w:numFmt w:val="lowerRoman"/>
      <w:lvlText w:val="(%1)"/>
      <w:lvlJc w:val="left"/>
      <w:pPr>
        <w:ind w:left="1080" w:hanging="720"/>
      </w:pPr>
      <w:rPr>
        <w:rFonts w:hint="default"/>
      </w:rPr>
    </w:lvl>
    <w:lvl w:ilvl="1" w:tplc="447E038C" w:tentative="1">
      <w:start w:val="1"/>
      <w:numFmt w:val="lowerLetter"/>
      <w:lvlText w:val="%2."/>
      <w:lvlJc w:val="left"/>
      <w:pPr>
        <w:ind w:left="1440" w:hanging="360"/>
      </w:pPr>
    </w:lvl>
    <w:lvl w:ilvl="2" w:tplc="8E0852EE" w:tentative="1">
      <w:start w:val="1"/>
      <w:numFmt w:val="lowerRoman"/>
      <w:lvlText w:val="%3."/>
      <w:lvlJc w:val="right"/>
      <w:pPr>
        <w:ind w:left="2160" w:hanging="180"/>
      </w:pPr>
    </w:lvl>
    <w:lvl w:ilvl="3" w:tplc="C91603B4" w:tentative="1">
      <w:start w:val="1"/>
      <w:numFmt w:val="decimal"/>
      <w:lvlText w:val="%4."/>
      <w:lvlJc w:val="left"/>
      <w:pPr>
        <w:ind w:left="2880" w:hanging="360"/>
      </w:pPr>
    </w:lvl>
    <w:lvl w:ilvl="4" w:tplc="87646F7E" w:tentative="1">
      <w:start w:val="1"/>
      <w:numFmt w:val="lowerLetter"/>
      <w:lvlText w:val="%5."/>
      <w:lvlJc w:val="left"/>
      <w:pPr>
        <w:ind w:left="3600" w:hanging="360"/>
      </w:pPr>
    </w:lvl>
    <w:lvl w:ilvl="5" w:tplc="AF6C3A22" w:tentative="1">
      <w:start w:val="1"/>
      <w:numFmt w:val="lowerRoman"/>
      <w:lvlText w:val="%6."/>
      <w:lvlJc w:val="right"/>
      <w:pPr>
        <w:ind w:left="4320" w:hanging="180"/>
      </w:pPr>
    </w:lvl>
    <w:lvl w:ilvl="6" w:tplc="A38E295A" w:tentative="1">
      <w:start w:val="1"/>
      <w:numFmt w:val="decimal"/>
      <w:lvlText w:val="%7."/>
      <w:lvlJc w:val="left"/>
      <w:pPr>
        <w:ind w:left="5040" w:hanging="360"/>
      </w:pPr>
    </w:lvl>
    <w:lvl w:ilvl="7" w:tplc="D45EC06A" w:tentative="1">
      <w:start w:val="1"/>
      <w:numFmt w:val="lowerLetter"/>
      <w:lvlText w:val="%8."/>
      <w:lvlJc w:val="left"/>
      <w:pPr>
        <w:ind w:left="5760" w:hanging="360"/>
      </w:pPr>
    </w:lvl>
    <w:lvl w:ilvl="8" w:tplc="51466FD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490A87A">
      <w:start w:val="1"/>
      <w:numFmt w:val="lowerRoman"/>
      <w:lvlText w:val="(%1)"/>
      <w:lvlJc w:val="left"/>
      <w:pPr>
        <w:ind w:left="1004" w:hanging="720"/>
      </w:pPr>
      <w:rPr>
        <w:rFonts w:hint="default"/>
        <w:b w:val="0"/>
      </w:rPr>
    </w:lvl>
    <w:lvl w:ilvl="1" w:tplc="FD3A4954" w:tentative="1">
      <w:start w:val="1"/>
      <w:numFmt w:val="lowerLetter"/>
      <w:lvlText w:val="%2."/>
      <w:lvlJc w:val="left"/>
      <w:pPr>
        <w:ind w:left="1364" w:hanging="360"/>
      </w:pPr>
    </w:lvl>
    <w:lvl w:ilvl="2" w:tplc="7258F7AC" w:tentative="1">
      <w:start w:val="1"/>
      <w:numFmt w:val="lowerRoman"/>
      <w:lvlText w:val="%3."/>
      <w:lvlJc w:val="right"/>
      <w:pPr>
        <w:ind w:left="2084" w:hanging="180"/>
      </w:pPr>
    </w:lvl>
    <w:lvl w:ilvl="3" w:tplc="066A8B36" w:tentative="1">
      <w:start w:val="1"/>
      <w:numFmt w:val="decimal"/>
      <w:lvlText w:val="%4."/>
      <w:lvlJc w:val="left"/>
      <w:pPr>
        <w:ind w:left="2804" w:hanging="360"/>
      </w:pPr>
    </w:lvl>
    <w:lvl w:ilvl="4" w:tplc="1B84FD06" w:tentative="1">
      <w:start w:val="1"/>
      <w:numFmt w:val="lowerLetter"/>
      <w:lvlText w:val="%5."/>
      <w:lvlJc w:val="left"/>
      <w:pPr>
        <w:ind w:left="3524" w:hanging="360"/>
      </w:pPr>
    </w:lvl>
    <w:lvl w:ilvl="5" w:tplc="80C6C97A" w:tentative="1">
      <w:start w:val="1"/>
      <w:numFmt w:val="lowerRoman"/>
      <w:lvlText w:val="%6."/>
      <w:lvlJc w:val="right"/>
      <w:pPr>
        <w:ind w:left="4244" w:hanging="180"/>
      </w:pPr>
    </w:lvl>
    <w:lvl w:ilvl="6" w:tplc="07FEF5EE" w:tentative="1">
      <w:start w:val="1"/>
      <w:numFmt w:val="decimal"/>
      <w:lvlText w:val="%7."/>
      <w:lvlJc w:val="left"/>
      <w:pPr>
        <w:ind w:left="4964" w:hanging="360"/>
      </w:pPr>
    </w:lvl>
    <w:lvl w:ilvl="7" w:tplc="67E2D81E" w:tentative="1">
      <w:start w:val="1"/>
      <w:numFmt w:val="lowerLetter"/>
      <w:lvlText w:val="%8."/>
      <w:lvlJc w:val="left"/>
      <w:pPr>
        <w:ind w:left="5684" w:hanging="360"/>
      </w:pPr>
    </w:lvl>
    <w:lvl w:ilvl="8" w:tplc="AF781B0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9EAC38C">
      <w:start w:val="1"/>
      <w:numFmt w:val="decimal"/>
      <w:lvlText w:val="%1."/>
      <w:lvlJc w:val="left"/>
      <w:pPr>
        <w:ind w:left="360" w:hanging="360"/>
      </w:pPr>
      <w:rPr>
        <w:rFonts w:hint="default"/>
      </w:rPr>
    </w:lvl>
    <w:lvl w:ilvl="1" w:tplc="697ADD72" w:tentative="1">
      <w:start w:val="1"/>
      <w:numFmt w:val="lowerLetter"/>
      <w:lvlText w:val="%2."/>
      <w:lvlJc w:val="left"/>
      <w:pPr>
        <w:ind w:left="1080" w:hanging="360"/>
      </w:pPr>
    </w:lvl>
    <w:lvl w:ilvl="2" w:tplc="E5C0A526" w:tentative="1">
      <w:start w:val="1"/>
      <w:numFmt w:val="lowerRoman"/>
      <w:lvlText w:val="%3."/>
      <w:lvlJc w:val="right"/>
      <w:pPr>
        <w:ind w:left="1800" w:hanging="180"/>
      </w:pPr>
    </w:lvl>
    <w:lvl w:ilvl="3" w:tplc="42F40214" w:tentative="1">
      <w:start w:val="1"/>
      <w:numFmt w:val="decimal"/>
      <w:lvlText w:val="%4."/>
      <w:lvlJc w:val="left"/>
      <w:pPr>
        <w:ind w:left="2520" w:hanging="360"/>
      </w:pPr>
    </w:lvl>
    <w:lvl w:ilvl="4" w:tplc="1464BBF0" w:tentative="1">
      <w:start w:val="1"/>
      <w:numFmt w:val="lowerLetter"/>
      <w:lvlText w:val="%5."/>
      <w:lvlJc w:val="left"/>
      <w:pPr>
        <w:ind w:left="3240" w:hanging="360"/>
      </w:pPr>
    </w:lvl>
    <w:lvl w:ilvl="5" w:tplc="80965E54" w:tentative="1">
      <w:start w:val="1"/>
      <w:numFmt w:val="lowerRoman"/>
      <w:lvlText w:val="%6."/>
      <w:lvlJc w:val="right"/>
      <w:pPr>
        <w:ind w:left="3960" w:hanging="180"/>
      </w:pPr>
    </w:lvl>
    <w:lvl w:ilvl="6" w:tplc="449C6ABE" w:tentative="1">
      <w:start w:val="1"/>
      <w:numFmt w:val="decimal"/>
      <w:lvlText w:val="%7."/>
      <w:lvlJc w:val="left"/>
      <w:pPr>
        <w:ind w:left="4680" w:hanging="360"/>
      </w:pPr>
    </w:lvl>
    <w:lvl w:ilvl="7" w:tplc="969A0F90" w:tentative="1">
      <w:start w:val="1"/>
      <w:numFmt w:val="lowerLetter"/>
      <w:lvlText w:val="%8."/>
      <w:lvlJc w:val="left"/>
      <w:pPr>
        <w:ind w:left="5400" w:hanging="360"/>
      </w:pPr>
    </w:lvl>
    <w:lvl w:ilvl="8" w:tplc="67ACB64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4FE72B2">
      <w:start w:val="1"/>
      <w:numFmt w:val="lowerRoman"/>
      <w:lvlText w:val="(%1)"/>
      <w:lvlJc w:val="left"/>
      <w:pPr>
        <w:ind w:left="1080" w:hanging="720"/>
      </w:pPr>
      <w:rPr>
        <w:rFonts w:hint="default"/>
      </w:rPr>
    </w:lvl>
    <w:lvl w:ilvl="1" w:tplc="84FC3C1E" w:tentative="1">
      <w:start w:val="1"/>
      <w:numFmt w:val="lowerLetter"/>
      <w:lvlText w:val="%2."/>
      <w:lvlJc w:val="left"/>
      <w:pPr>
        <w:ind w:left="1440" w:hanging="360"/>
      </w:pPr>
    </w:lvl>
    <w:lvl w:ilvl="2" w:tplc="D4426854" w:tentative="1">
      <w:start w:val="1"/>
      <w:numFmt w:val="lowerRoman"/>
      <w:lvlText w:val="%3."/>
      <w:lvlJc w:val="right"/>
      <w:pPr>
        <w:ind w:left="2160" w:hanging="180"/>
      </w:pPr>
    </w:lvl>
    <w:lvl w:ilvl="3" w:tplc="F54E56EC" w:tentative="1">
      <w:start w:val="1"/>
      <w:numFmt w:val="decimal"/>
      <w:lvlText w:val="%4."/>
      <w:lvlJc w:val="left"/>
      <w:pPr>
        <w:ind w:left="2880" w:hanging="360"/>
      </w:pPr>
    </w:lvl>
    <w:lvl w:ilvl="4" w:tplc="2CE46F1A" w:tentative="1">
      <w:start w:val="1"/>
      <w:numFmt w:val="lowerLetter"/>
      <w:lvlText w:val="%5."/>
      <w:lvlJc w:val="left"/>
      <w:pPr>
        <w:ind w:left="3600" w:hanging="360"/>
      </w:pPr>
    </w:lvl>
    <w:lvl w:ilvl="5" w:tplc="CCCC2D48" w:tentative="1">
      <w:start w:val="1"/>
      <w:numFmt w:val="lowerRoman"/>
      <w:lvlText w:val="%6."/>
      <w:lvlJc w:val="right"/>
      <w:pPr>
        <w:ind w:left="4320" w:hanging="180"/>
      </w:pPr>
    </w:lvl>
    <w:lvl w:ilvl="6" w:tplc="97841A80" w:tentative="1">
      <w:start w:val="1"/>
      <w:numFmt w:val="decimal"/>
      <w:lvlText w:val="%7."/>
      <w:lvlJc w:val="left"/>
      <w:pPr>
        <w:ind w:left="5040" w:hanging="360"/>
      </w:pPr>
    </w:lvl>
    <w:lvl w:ilvl="7" w:tplc="0B1205EC" w:tentative="1">
      <w:start w:val="1"/>
      <w:numFmt w:val="lowerLetter"/>
      <w:lvlText w:val="%8."/>
      <w:lvlJc w:val="left"/>
      <w:pPr>
        <w:ind w:left="5760" w:hanging="360"/>
      </w:pPr>
    </w:lvl>
    <w:lvl w:ilvl="8" w:tplc="A9A6ED1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31DAF7A8">
      <w:start w:val="1"/>
      <w:numFmt w:val="decimal"/>
      <w:lvlText w:val="%1."/>
      <w:lvlJc w:val="left"/>
      <w:pPr>
        <w:ind w:left="360" w:hanging="360"/>
      </w:pPr>
      <w:rPr>
        <w:rFonts w:hint="default"/>
      </w:rPr>
    </w:lvl>
    <w:lvl w:ilvl="1" w:tplc="6FACBD7A" w:tentative="1">
      <w:start w:val="1"/>
      <w:numFmt w:val="lowerLetter"/>
      <w:lvlText w:val="%2."/>
      <w:lvlJc w:val="left"/>
      <w:pPr>
        <w:ind w:left="1080" w:hanging="360"/>
      </w:pPr>
    </w:lvl>
    <w:lvl w:ilvl="2" w:tplc="8B5A7FA4" w:tentative="1">
      <w:start w:val="1"/>
      <w:numFmt w:val="lowerRoman"/>
      <w:lvlText w:val="%3."/>
      <w:lvlJc w:val="right"/>
      <w:pPr>
        <w:ind w:left="1800" w:hanging="180"/>
      </w:pPr>
    </w:lvl>
    <w:lvl w:ilvl="3" w:tplc="289087FC" w:tentative="1">
      <w:start w:val="1"/>
      <w:numFmt w:val="decimal"/>
      <w:lvlText w:val="%4."/>
      <w:lvlJc w:val="left"/>
      <w:pPr>
        <w:ind w:left="2520" w:hanging="360"/>
      </w:pPr>
    </w:lvl>
    <w:lvl w:ilvl="4" w:tplc="79EA7B66" w:tentative="1">
      <w:start w:val="1"/>
      <w:numFmt w:val="lowerLetter"/>
      <w:lvlText w:val="%5."/>
      <w:lvlJc w:val="left"/>
      <w:pPr>
        <w:ind w:left="3240" w:hanging="360"/>
      </w:pPr>
    </w:lvl>
    <w:lvl w:ilvl="5" w:tplc="5E0EC1B0" w:tentative="1">
      <w:start w:val="1"/>
      <w:numFmt w:val="lowerRoman"/>
      <w:lvlText w:val="%6."/>
      <w:lvlJc w:val="right"/>
      <w:pPr>
        <w:ind w:left="3960" w:hanging="180"/>
      </w:pPr>
    </w:lvl>
    <w:lvl w:ilvl="6" w:tplc="0E4E0528" w:tentative="1">
      <w:start w:val="1"/>
      <w:numFmt w:val="decimal"/>
      <w:lvlText w:val="%7."/>
      <w:lvlJc w:val="left"/>
      <w:pPr>
        <w:ind w:left="4680" w:hanging="360"/>
      </w:pPr>
    </w:lvl>
    <w:lvl w:ilvl="7" w:tplc="29424056" w:tentative="1">
      <w:start w:val="1"/>
      <w:numFmt w:val="lowerLetter"/>
      <w:lvlText w:val="%8."/>
      <w:lvlJc w:val="left"/>
      <w:pPr>
        <w:ind w:left="5400" w:hanging="360"/>
      </w:pPr>
    </w:lvl>
    <w:lvl w:ilvl="8" w:tplc="7E4210A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F5C04E10">
      <w:start w:val="1"/>
      <w:numFmt w:val="lowerRoman"/>
      <w:lvlText w:val="(%1)"/>
      <w:lvlJc w:val="left"/>
      <w:pPr>
        <w:ind w:left="1080" w:hanging="720"/>
      </w:pPr>
      <w:rPr>
        <w:rFonts w:hint="default"/>
      </w:rPr>
    </w:lvl>
    <w:lvl w:ilvl="1" w:tplc="499A1F2E" w:tentative="1">
      <w:start w:val="1"/>
      <w:numFmt w:val="lowerLetter"/>
      <w:lvlText w:val="%2."/>
      <w:lvlJc w:val="left"/>
      <w:pPr>
        <w:ind w:left="1440" w:hanging="360"/>
      </w:pPr>
    </w:lvl>
    <w:lvl w:ilvl="2" w:tplc="702014D6" w:tentative="1">
      <w:start w:val="1"/>
      <w:numFmt w:val="lowerRoman"/>
      <w:lvlText w:val="%3."/>
      <w:lvlJc w:val="right"/>
      <w:pPr>
        <w:ind w:left="2160" w:hanging="180"/>
      </w:pPr>
    </w:lvl>
    <w:lvl w:ilvl="3" w:tplc="AA8C5844" w:tentative="1">
      <w:start w:val="1"/>
      <w:numFmt w:val="decimal"/>
      <w:lvlText w:val="%4."/>
      <w:lvlJc w:val="left"/>
      <w:pPr>
        <w:ind w:left="2880" w:hanging="360"/>
      </w:pPr>
    </w:lvl>
    <w:lvl w:ilvl="4" w:tplc="92621D72" w:tentative="1">
      <w:start w:val="1"/>
      <w:numFmt w:val="lowerLetter"/>
      <w:lvlText w:val="%5."/>
      <w:lvlJc w:val="left"/>
      <w:pPr>
        <w:ind w:left="3600" w:hanging="360"/>
      </w:pPr>
    </w:lvl>
    <w:lvl w:ilvl="5" w:tplc="12DE221A" w:tentative="1">
      <w:start w:val="1"/>
      <w:numFmt w:val="lowerRoman"/>
      <w:lvlText w:val="%6."/>
      <w:lvlJc w:val="right"/>
      <w:pPr>
        <w:ind w:left="4320" w:hanging="180"/>
      </w:pPr>
    </w:lvl>
    <w:lvl w:ilvl="6" w:tplc="B1AEFBA0" w:tentative="1">
      <w:start w:val="1"/>
      <w:numFmt w:val="decimal"/>
      <w:lvlText w:val="%7."/>
      <w:lvlJc w:val="left"/>
      <w:pPr>
        <w:ind w:left="5040" w:hanging="360"/>
      </w:pPr>
    </w:lvl>
    <w:lvl w:ilvl="7" w:tplc="B3707020" w:tentative="1">
      <w:start w:val="1"/>
      <w:numFmt w:val="lowerLetter"/>
      <w:lvlText w:val="%8."/>
      <w:lvlJc w:val="left"/>
      <w:pPr>
        <w:ind w:left="5760" w:hanging="360"/>
      </w:pPr>
    </w:lvl>
    <w:lvl w:ilvl="8" w:tplc="0F20C0A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4906005C">
      <w:start w:val="1"/>
      <w:numFmt w:val="decimal"/>
      <w:lvlText w:val="%1."/>
      <w:lvlJc w:val="left"/>
      <w:pPr>
        <w:ind w:left="360" w:hanging="360"/>
      </w:pPr>
      <w:rPr>
        <w:rFonts w:hint="default"/>
      </w:rPr>
    </w:lvl>
    <w:lvl w:ilvl="1" w:tplc="26E0B172" w:tentative="1">
      <w:start w:val="1"/>
      <w:numFmt w:val="lowerLetter"/>
      <w:lvlText w:val="%2."/>
      <w:lvlJc w:val="left"/>
      <w:pPr>
        <w:ind w:left="1080" w:hanging="360"/>
      </w:pPr>
    </w:lvl>
    <w:lvl w:ilvl="2" w:tplc="D39A3FCC" w:tentative="1">
      <w:start w:val="1"/>
      <w:numFmt w:val="lowerRoman"/>
      <w:lvlText w:val="%3."/>
      <w:lvlJc w:val="right"/>
      <w:pPr>
        <w:ind w:left="1800" w:hanging="180"/>
      </w:pPr>
    </w:lvl>
    <w:lvl w:ilvl="3" w:tplc="E83275B6" w:tentative="1">
      <w:start w:val="1"/>
      <w:numFmt w:val="decimal"/>
      <w:lvlText w:val="%4."/>
      <w:lvlJc w:val="left"/>
      <w:pPr>
        <w:ind w:left="2520" w:hanging="360"/>
      </w:pPr>
    </w:lvl>
    <w:lvl w:ilvl="4" w:tplc="5DFC0CA2" w:tentative="1">
      <w:start w:val="1"/>
      <w:numFmt w:val="lowerLetter"/>
      <w:lvlText w:val="%5."/>
      <w:lvlJc w:val="left"/>
      <w:pPr>
        <w:ind w:left="3240" w:hanging="360"/>
      </w:pPr>
    </w:lvl>
    <w:lvl w:ilvl="5" w:tplc="1410181C" w:tentative="1">
      <w:start w:val="1"/>
      <w:numFmt w:val="lowerRoman"/>
      <w:lvlText w:val="%6."/>
      <w:lvlJc w:val="right"/>
      <w:pPr>
        <w:ind w:left="3960" w:hanging="180"/>
      </w:pPr>
    </w:lvl>
    <w:lvl w:ilvl="6" w:tplc="31027842" w:tentative="1">
      <w:start w:val="1"/>
      <w:numFmt w:val="decimal"/>
      <w:lvlText w:val="%7."/>
      <w:lvlJc w:val="left"/>
      <w:pPr>
        <w:ind w:left="4680" w:hanging="360"/>
      </w:pPr>
    </w:lvl>
    <w:lvl w:ilvl="7" w:tplc="081A3F26" w:tentative="1">
      <w:start w:val="1"/>
      <w:numFmt w:val="lowerLetter"/>
      <w:lvlText w:val="%8."/>
      <w:lvlJc w:val="left"/>
      <w:pPr>
        <w:ind w:left="5400" w:hanging="360"/>
      </w:pPr>
    </w:lvl>
    <w:lvl w:ilvl="8" w:tplc="F7FAF64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A72CD2BA">
      <w:start w:val="1"/>
      <w:numFmt w:val="decimal"/>
      <w:lvlText w:val="%1."/>
      <w:lvlJc w:val="left"/>
      <w:pPr>
        <w:ind w:left="360" w:hanging="360"/>
      </w:pPr>
      <w:rPr>
        <w:rFonts w:hint="default"/>
      </w:rPr>
    </w:lvl>
    <w:lvl w:ilvl="1" w:tplc="E3444402" w:tentative="1">
      <w:start w:val="1"/>
      <w:numFmt w:val="lowerLetter"/>
      <w:lvlText w:val="%2."/>
      <w:lvlJc w:val="left"/>
      <w:pPr>
        <w:ind w:left="1080" w:hanging="360"/>
      </w:pPr>
    </w:lvl>
    <w:lvl w:ilvl="2" w:tplc="855A46FE" w:tentative="1">
      <w:start w:val="1"/>
      <w:numFmt w:val="lowerRoman"/>
      <w:lvlText w:val="%3."/>
      <w:lvlJc w:val="right"/>
      <w:pPr>
        <w:ind w:left="1800" w:hanging="180"/>
      </w:pPr>
    </w:lvl>
    <w:lvl w:ilvl="3" w:tplc="0A782198" w:tentative="1">
      <w:start w:val="1"/>
      <w:numFmt w:val="decimal"/>
      <w:lvlText w:val="%4."/>
      <w:lvlJc w:val="left"/>
      <w:pPr>
        <w:ind w:left="2520" w:hanging="360"/>
      </w:pPr>
    </w:lvl>
    <w:lvl w:ilvl="4" w:tplc="0538AC24" w:tentative="1">
      <w:start w:val="1"/>
      <w:numFmt w:val="lowerLetter"/>
      <w:lvlText w:val="%5."/>
      <w:lvlJc w:val="left"/>
      <w:pPr>
        <w:ind w:left="3240" w:hanging="360"/>
      </w:pPr>
    </w:lvl>
    <w:lvl w:ilvl="5" w:tplc="5BC2B5C6" w:tentative="1">
      <w:start w:val="1"/>
      <w:numFmt w:val="lowerRoman"/>
      <w:lvlText w:val="%6."/>
      <w:lvlJc w:val="right"/>
      <w:pPr>
        <w:ind w:left="3960" w:hanging="180"/>
      </w:pPr>
    </w:lvl>
    <w:lvl w:ilvl="6" w:tplc="F356AB94" w:tentative="1">
      <w:start w:val="1"/>
      <w:numFmt w:val="decimal"/>
      <w:lvlText w:val="%7."/>
      <w:lvlJc w:val="left"/>
      <w:pPr>
        <w:ind w:left="4680" w:hanging="360"/>
      </w:pPr>
    </w:lvl>
    <w:lvl w:ilvl="7" w:tplc="F8F6BB0C" w:tentative="1">
      <w:start w:val="1"/>
      <w:numFmt w:val="lowerLetter"/>
      <w:lvlText w:val="%8."/>
      <w:lvlJc w:val="left"/>
      <w:pPr>
        <w:ind w:left="5400" w:hanging="360"/>
      </w:pPr>
    </w:lvl>
    <w:lvl w:ilvl="8" w:tplc="3D3CA51C"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8"/>
  </w:num>
  <w:num w:numId="22">
    <w:abstractNumId w:val="13"/>
  </w:num>
  <w:num w:numId="23">
    <w:abstractNumId w:val="31"/>
  </w:num>
  <w:num w:numId="24">
    <w:abstractNumId w:val="22"/>
  </w:num>
  <w:num w:numId="25">
    <w:abstractNumId w:val="18"/>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A66"/>
    <w:rsid w:val="0000618B"/>
    <w:rsid w:val="000106E5"/>
    <w:rsid w:val="000548B6"/>
    <w:rsid w:val="00083EE8"/>
    <w:rsid w:val="00094260"/>
    <w:rsid w:val="000D077B"/>
    <w:rsid w:val="000D524D"/>
    <w:rsid w:val="001059B0"/>
    <w:rsid w:val="001A4929"/>
    <w:rsid w:val="001C7641"/>
    <w:rsid w:val="00223C09"/>
    <w:rsid w:val="00260F6B"/>
    <w:rsid w:val="00277E05"/>
    <w:rsid w:val="00281D6D"/>
    <w:rsid w:val="00282C95"/>
    <w:rsid w:val="0029521B"/>
    <w:rsid w:val="002B655D"/>
    <w:rsid w:val="002C6B88"/>
    <w:rsid w:val="002D4276"/>
    <w:rsid w:val="002F29CD"/>
    <w:rsid w:val="0032779F"/>
    <w:rsid w:val="0035289D"/>
    <w:rsid w:val="003759D0"/>
    <w:rsid w:val="003B45FD"/>
    <w:rsid w:val="003B78EE"/>
    <w:rsid w:val="003F04ED"/>
    <w:rsid w:val="00400EC2"/>
    <w:rsid w:val="00405561"/>
    <w:rsid w:val="00425B29"/>
    <w:rsid w:val="004906AF"/>
    <w:rsid w:val="00494671"/>
    <w:rsid w:val="00540271"/>
    <w:rsid w:val="005A3135"/>
    <w:rsid w:val="0065252E"/>
    <w:rsid w:val="006721AF"/>
    <w:rsid w:val="006D3292"/>
    <w:rsid w:val="006F4A52"/>
    <w:rsid w:val="006F7651"/>
    <w:rsid w:val="00743EA0"/>
    <w:rsid w:val="008B66C3"/>
    <w:rsid w:val="00932E71"/>
    <w:rsid w:val="00946CE2"/>
    <w:rsid w:val="009636B0"/>
    <w:rsid w:val="00966502"/>
    <w:rsid w:val="00973F14"/>
    <w:rsid w:val="00981C7D"/>
    <w:rsid w:val="00995D30"/>
    <w:rsid w:val="009A4B4C"/>
    <w:rsid w:val="009E02D7"/>
    <w:rsid w:val="00AA43B8"/>
    <w:rsid w:val="00AC794B"/>
    <w:rsid w:val="00AE4295"/>
    <w:rsid w:val="00AF1F82"/>
    <w:rsid w:val="00B215A5"/>
    <w:rsid w:val="00B30337"/>
    <w:rsid w:val="00B53580"/>
    <w:rsid w:val="00B63FF6"/>
    <w:rsid w:val="00C324D6"/>
    <w:rsid w:val="00C450E1"/>
    <w:rsid w:val="00C7132F"/>
    <w:rsid w:val="00C71A66"/>
    <w:rsid w:val="00C72845"/>
    <w:rsid w:val="00C95845"/>
    <w:rsid w:val="00CD1391"/>
    <w:rsid w:val="00D16B7C"/>
    <w:rsid w:val="00D26532"/>
    <w:rsid w:val="00D308C5"/>
    <w:rsid w:val="00D31E7B"/>
    <w:rsid w:val="00D74B3D"/>
    <w:rsid w:val="00DA7EC4"/>
    <w:rsid w:val="00E67A81"/>
    <w:rsid w:val="00F20E97"/>
    <w:rsid w:val="00F4610C"/>
    <w:rsid w:val="00F656DC"/>
    <w:rsid w:val="00F71E99"/>
    <w:rsid w:val="00F758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A36A78"/>
  <w15:docId w15:val="{7D16D823-BD09-4448-8A7C-060B84FA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C2"/>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0932</RACS_x0020_ID>
    <Approved_x0020_Provider xmlns="a8338b6e-77a6-4851-82b6-98166143ffdd">Australian Nursing Home Foundation Limited</Approved_x0020_Provider>
    <Management_x0020_Company_x0020_ID xmlns="a8338b6e-77a6-4851-82b6-98166143ffdd" xsi:nil="true"/>
    <Home xmlns="a8338b6e-77a6-4851-82b6-98166143ffdd">Lucy Chieng Aged Care Centre</Home>
    <Signed xmlns="a8338b6e-77a6-4851-82b6-98166143ffdd" xsi:nil="true"/>
    <Uploaded xmlns="a8338b6e-77a6-4851-82b6-98166143ffdd">true</Uploaded>
    <Management_x0020_Company xmlns="a8338b6e-77a6-4851-82b6-98166143ffdd" xsi:nil="true"/>
    <Doc_x0020_Date xmlns="a8338b6e-77a6-4851-82b6-98166143ffdd">2021-03-30T05:43:59+00:00</Doc_x0020_Date>
    <CSI_x0020_ID xmlns="a8338b6e-77a6-4851-82b6-98166143ffdd" xsi:nil="true"/>
    <Case_x0020_ID xmlns="a8338b6e-77a6-4851-82b6-98166143ffdd" xsi:nil="true"/>
    <Approved_x0020_Provider_x0020_ID xmlns="a8338b6e-77a6-4851-82b6-98166143ffdd">3887BA3E-75F4-DC11-AD41-005056922186</Approved_x0020_Provider_x0020_ID>
    <Location xmlns="a8338b6e-77a6-4851-82b6-98166143ffdd" xsi:nil="true"/>
    <Doc_x0020_Type xmlns="a8338b6e-77a6-4851-82b6-98166143ffdd">Publication</Doc_x0020_Type>
    <Home_x0020_ID xmlns="a8338b6e-77a6-4851-82b6-98166143ffdd">990D00FF-D0FC-DF11-BE6D-005056922186</Home_x0020_ID>
    <State xmlns="a8338b6e-77a6-4851-82b6-98166143ffdd">NSW</State>
    <Doc_x0020_Sent_Received_x0020_Date xmlns="a8338b6e-77a6-4851-82b6-98166143ffdd">2021-03-30T00:00:00+00:00</Doc_x0020_Sent_Received_x0020_Date>
    <Activity_x0020_ID xmlns="a8338b6e-77a6-4851-82b6-98166143ffdd">DB8A9F2F-6686-E911-BBE1-005056922186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8069905-7AEA-4EE1-8BF1-FD7D3A00A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6C0EF7FA-DC61-4C8E-A26A-1CB420BBF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2021-04-05T23:31:00Z</dcterms:created>
  <dcterms:modified xsi:type="dcterms:W3CDTF">2021-04-05T23:31:00Z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