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3F9889" w14:textId="77777777" w:rsidR="003C6EC2" w:rsidRPr="003C6EC2" w:rsidRDefault="001C404D"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A3F9A36" wp14:editId="6A3F9A3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73606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A3F9A38" wp14:editId="6A3F9A3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2115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Mandalay Retreat</w:t>
      </w:r>
      <w:r w:rsidRPr="003C6EC2">
        <w:rPr>
          <w:rFonts w:ascii="Arial Black" w:hAnsi="Arial Black"/>
        </w:rPr>
        <w:t xml:space="preserve"> </w:t>
      </w:r>
    </w:p>
    <w:p w14:paraId="6A3F988A" w14:textId="77777777" w:rsidR="003C6EC2" w:rsidRPr="003C6EC2" w:rsidRDefault="001C404D" w:rsidP="003C6EC2">
      <w:pPr>
        <w:pStyle w:val="Title"/>
        <w:spacing w:before="360" w:after="480"/>
      </w:pPr>
      <w:r w:rsidRPr="003C6EC2">
        <w:rPr>
          <w:rFonts w:ascii="Arial Black" w:eastAsia="Calibri" w:hAnsi="Arial Black"/>
          <w:sz w:val="56"/>
        </w:rPr>
        <w:t>Performance Report</w:t>
      </w:r>
    </w:p>
    <w:p w14:paraId="6A3F988B" w14:textId="77777777" w:rsidR="001E6954" w:rsidRPr="003C6EC2" w:rsidRDefault="001C404D" w:rsidP="001E6954">
      <w:pPr>
        <w:tabs>
          <w:tab w:val="left" w:pos="2127"/>
        </w:tabs>
        <w:spacing w:before="120"/>
        <w:rPr>
          <w:rFonts w:eastAsia="Calibri"/>
          <w:color w:val="FFFFFF" w:themeColor="background1"/>
          <w:sz w:val="28"/>
          <w:szCs w:val="56"/>
          <w:lang w:eastAsia="en-US"/>
        </w:rPr>
      </w:pPr>
      <w:proofErr w:type="spellStart"/>
      <w:r w:rsidRPr="003C6EC2">
        <w:rPr>
          <w:color w:val="FFFFFF" w:themeColor="background1"/>
          <w:sz w:val="28"/>
        </w:rPr>
        <w:t>Crn</w:t>
      </w:r>
      <w:proofErr w:type="spellEnd"/>
      <w:r w:rsidRPr="003C6EC2">
        <w:rPr>
          <w:color w:val="FFFFFF" w:themeColor="background1"/>
          <w:sz w:val="28"/>
        </w:rPr>
        <w:t xml:space="preserve"> Bay and Wellington Streets </w:t>
      </w:r>
      <w:r w:rsidRPr="003C6EC2">
        <w:rPr>
          <w:color w:val="FFFFFF" w:themeColor="background1"/>
          <w:sz w:val="28"/>
        </w:rPr>
        <w:br/>
        <w:t>CLEVELAND QLD 4163</w:t>
      </w:r>
      <w:r w:rsidRPr="003C6EC2">
        <w:rPr>
          <w:color w:val="FFFFFF" w:themeColor="background1"/>
          <w:sz w:val="28"/>
        </w:rPr>
        <w:br/>
      </w:r>
      <w:r w:rsidRPr="003C6EC2">
        <w:rPr>
          <w:rFonts w:eastAsia="Calibri"/>
          <w:color w:val="FFFFFF" w:themeColor="background1"/>
          <w:sz w:val="28"/>
          <w:szCs w:val="56"/>
          <w:lang w:eastAsia="en-US"/>
        </w:rPr>
        <w:t>Phone number: 07 3286 6879</w:t>
      </w:r>
    </w:p>
    <w:p w14:paraId="6A3F988C" w14:textId="77777777" w:rsidR="003C6EC2" w:rsidRDefault="001C404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5350 </w:t>
      </w:r>
    </w:p>
    <w:p w14:paraId="6A3F988D" w14:textId="77777777" w:rsidR="001E6954" w:rsidRPr="003C6EC2" w:rsidRDefault="001C404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Senjah</w:t>
      </w:r>
      <w:proofErr w:type="spellEnd"/>
      <w:r w:rsidRPr="003C6EC2">
        <w:rPr>
          <w:rFonts w:eastAsia="Calibri"/>
          <w:color w:val="FFFFFF" w:themeColor="background1"/>
          <w:sz w:val="28"/>
          <w:szCs w:val="56"/>
          <w:lang w:eastAsia="en-US"/>
        </w:rPr>
        <w:t xml:space="preserve"> Pty Ltd</w:t>
      </w:r>
    </w:p>
    <w:p w14:paraId="6A3F988E" w14:textId="77777777" w:rsidR="001E6954" w:rsidRPr="003C6EC2" w:rsidRDefault="001C404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14 January 2021</w:t>
      </w:r>
    </w:p>
    <w:p w14:paraId="6A3F988F" w14:textId="245655CD" w:rsidR="006B166B" w:rsidRPr="00631E0C" w:rsidRDefault="001C404D"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631E0C" w:rsidRPr="00631E0C">
        <w:rPr>
          <w:color w:val="FFFFFF" w:themeColor="background1"/>
          <w:sz w:val="28"/>
          <w:szCs w:val="28"/>
        </w:rPr>
        <w:t>11 February 2021</w:t>
      </w:r>
    </w:p>
    <w:bookmarkEnd w:id="1"/>
    <w:p w14:paraId="6A3F9890" w14:textId="77777777" w:rsidR="001E6954" w:rsidRPr="003C6EC2" w:rsidRDefault="00327AF0" w:rsidP="001E6954">
      <w:pPr>
        <w:tabs>
          <w:tab w:val="left" w:pos="2127"/>
        </w:tabs>
        <w:spacing w:before="120"/>
        <w:rPr>
          <w:rFonts w:eastAsia="Calibri"/>
          <w:b/>
          <w:color w:val="FFFFFF" w:themeColor="background1"/>
          <w:sz w:val="28"/>
          <w:szCs w:val="56"/>
          <w:lang w:eastAsia="en-US"/>
        </w:rPr>
      </w:pPr>
    </w:p>
    <w:p w14:paraId="6A3F9891" w14:textId="77777777" w:rsidR="003C6EC2" w:rsidRDefault="00327AF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2BD45F9" w14:textId="77777777" w:rsidR="0012538C" w:rsidRDefault="0012538C" w:rsidP="0012538C">
      <w:pPr>
        <w:pStyle w:val="Heading1"/>
      </w:pPr>
      <w:bookmarkStart w:id="2" w:name="_Hlk32477662"/>
      <w:r>
        <w:lastRenderedPageBreak/>
        <w:t>Publication of report</w:t>
      </w:r>
    </w:p>
    <w:p w14:paraId="42324650" w14:textId="77777777" w:rsidR="0012538C" w:rsidRPr="006B166B" w:rsidRDefault="0012538C" w:rsidP="0012538C">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1DC03146" w14:textId="77777777" w:rsidR="0012538C" w:rsidRPr="0094564F" w:rsidRDefault="0012538C" w:rsidP="0012538C">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2538C" w14:paraId="48C055F9" w14:textId="77777777" w:rsidTr="00107BAF">
        <w:trPr>
          <w:trHeight w:val="227"/>
        </w:trPr>
        <w:tc>
          <w:tcPr>
            <w:tcW w:w="3942" w:type="pct"/>
            <w:shd w:val="clear" w:color="auto" w:fill="auto"/>
          </w:tcPr>
          <w:p w14:paraId="0A09E36C" w14:textId="77777777" w:rsidR="0012538C" w:rsidRPr="001E6954" w:rsidRDefault="0012538C" w:rsidP="00107BAF">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38665464" w14:textId="6C06DEF6" w:rsidR="0012538C" w:rsidRPr="001E6954" w:rsidRDefault="0012538C" w:rsidP="00107BAF">
            <w:pPr>
              <w:keepNext/>
              <w:spacing w:before="40" w:after="40" w:line="240" w:lineRule="auto"/>
              <w:jc w:val="right"/>
              <w:rPr>
                <w:b/>
                <w:color w:val="0000FF"/>
              </w:rPr>
            </w:pPr>
          </w:p>
        </w:tc>
      </w:tr>
      <w:tr w:rsidR="0012538C" w14:paraId="25200B16" w14:textId="77777777" w:rsidTr="00107BAF">
        <w:trPr>
          <w:trHeight w:val="227"/>
        </w:trPr>
        <w:tc>
          <w:tcPr>
            <w:tcW w:w="3942" w:type="pct"/>
            <w:shd w:val="clear" w:color="auto" w:fill="auto"/>
          </w:tcPr>
          <w:p w14:paraId="15AEFC8A" w14:textId="77777777" w:rsidR="0012538C" w:rsidRPr="002B4C72" w:rsidRDefault="0012538C" w:rsidP="00107BAF">
            <w:pPr>
              <w:spacing w:before="40" w:after="40" w:line="240" w:lineRule="auto"/>
              <w:ind w:left="312"/>
            </w:pPr>
            <w:r w:rsidRPr="001E6954">
              <w:t>Requirement 3(3)(a)</w:t>
            </w:r>
          </w:p>
        </w:tc>
        <w:tc>
          <w:tcPr>
            <w:tcW w:w="1058" w:type="pct"/>
            <w:shd w:val="clear" w:color="auto" w:fill="auto"/>
          </w:tcPr>
          <w:p w14:paraId="751AEDC1" w14:textId="77777777" w:rsidR="0012538C" w:rsidRPr="001E6954" w:rsidRDefault="0012538C" w:rsidP="00107BAF">
            <w:pPr>
              <w:spacing w:before="40" w:after="40" w:line="240" w:lineRule="auto"/>
              <w:ind w:left="-107"/>
              <w:jc w:val="right"/>
              <w:rPr>
                <w:color w:val="0000FF"/>
              </w:rPr>
            </w:pPr>
            <w:r w:rsidRPr="00FE25E9">
              <w:rPr>
                <w:bCs/>
                <w:iCs/>
                <w:color w:val="00577D"/>
                <w:szCs w:val="40"/>
              </w:rPr>
              <w:t>Compliant</w:t>
            </w:r>
          </w:p>
        </w:tc>
      </w:tr>
      <w:tr w:rsidR="0012538C" w14:paraId="3FABBDCC" w14:textId="77777777" w:rsidTr="00107BAF">
        <w:trPr>
          <w:trHeight w:val="227"/>
        </w:trPr>
        <w:tc>
          <w:tcPr>
            <w:tcW w:w="3942" w:type="pct"/>
            <w:shd w:val="clear" w:color="auto" w:fill="auto"/>
          </w:tcPr>
          <w:p w14:paraId="59561C23" w14:textId="77777777" w:rsidR="0012538C" w:rsidRPr="001E6954" w:rsidRDefault="0012538C" w:rsidP="00107BAF">
            <w:pPr>
              <w:spacing w:before="40" w:after="40" w:line="240" w:lineRule="auto"/>
              <w:ind w:left="318" w:hanging="7"/>
            </w:pPr>
            <w:r w:rsidRPr="001E6954">
              <w:t>Requirement 3(3)(b)</w:t>
            </w:r>
          </w:p>
        </w:tc>
        <w:tc>
          <w:tcPr>
            <w:tcW w:w="1058" w:type="pct"/>
            <w:shd w:val="clear" w:color="auto" w:fill="auto"/>
          </w:tcPr>
          <w:p w14:paraId="5782600D" w14:textId="77777777" w:rsidR="0012538C" w:rsidRPr="001E6954" w:rsidRDefault="0012538C" w:rsidP="00107BAF">
            <w:pPr>
              <w:spacing w:before="40" w:after="40" w:line="240" w:lineRule="auto"/>
              <w:jc w:val="right"/>
              <w:rPr>
                <w:color w:val="0000FF"/>
              </w:rPr>
            </w:pPr>
            <w:r w:rsidRPr="00FE25E9">
              <w:rPr>
                <w:bCs/>
                <w:iCs/>
                <w:color w:val="00577D"/>
                <w:szCs w:val="40"/>
              </w:rPr>
              <w:t>Compliant</w:t>
            </w:r>
          </w:p>
        </w:tc>
      </w:tr>
      <w:bookmarkEnd w:id="3"/>
    </w:tbl>
    <w:p w14:paraId="3F946AF9" w14:textId="77777777" w:rsidR="0012538C" w:rsidRDefault="0012538C" w:rsidP="0012538C">
      <w:pPr>
        <w:sectPr w:rsidR="0012538C" w:rsidSect="001416E6">
          <w:headerReference w:type="default" r:id="rId16"/>
          <w:headerReference w:type="first" r:id="rId17"/>
          <w:pgSz w:w="11906" w:h="16838"/>
          <w:pgMar w:top="1701" w:right="1418" w:bottom="1418" w:left="1418" w:header="709" w:footer="397" w:gutter="0"/>
          <w:cols w:space="708"/>
          <w:docGrid w:linePitch="360"/>
        </w:sectPr>
      </w:pPr>
    </w:p>
    <w:p w14:paraId="3BD8B031" w14:textId="77777777" w:rsidR="0012538C" w:rsidRPr="00D21DCD" w:rsidRDefault="0012538C" w:rsidP="0012538C">
      <w:pPr>
        <w:pStyle w:val="Heading1"/>
      </w:pPr>
      <w:r>
        <w:lastRenderedPageBreak/>
        <w:t>Detailed assessment</w:t>
      </w:r>
    </w:p>
    <w:p w14:paraId="02EC2A8F" w14:textId="77777777" w:rsidR="0012538C" w:rsidRPr="00D63989" w:rsidRDefault="0012538C" w:rsidP="0012538C">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92972DC" w14:textId="77777777" w:rsidR="0012538C" w:rsidRPr="001E6954" w:rsidRDefault="0012538C" w:rsidP="0012538C">
      <w:pPr>
        <w:rPr>
          <w:color w:val="auto"/>
        </w:rPr>
      </w:pPr>
      <w:r w:rsidRPr="00D63989">
        <w:t>The report also specifies areas in which improvements must be made to ensure the Quality Standards are complied with.</w:t>
      </w:r>
    </w:p>
    <w:p w14:paraId="062843A2" w14:textId="77777777" w:rsidR="0012538C" w:rsidRPr="00D63989" w:rsidRDefault="0012538C" w:rsidP="0012538C">
      <w:r w:rsidRPr="00D63989">
        <w:t xml:space="preserve">The following information has been </w:t>
      </w:r>
      <w:proofErr w:type="gramStart"/>
      <w:r w:rsidRPr="00D63989">
        <w:t>taken into account</w:t>
      </w:r>
      <w:proofErr w:type="gramEnd"/>
      <w:r w:rsidRPr="00D63989">
        <w:t xml:space="preserve"> in developing this performance report:</w:t>
      </w:r>
    </w:p>
    <w:p w14:paraId="51B762EF" w14:textId="612C14AF" w:rsidR="0012538C" w:rsidRPr="00631E0C" w:rsidRDefault="0012538C" w:rsidP="0012538C">
      <w:pPr>
        <w:pStyle w:val="ListBullet"/>
      </w:pPr>
      <w:r w:rsidRPr="00631E0C">
        <w:t>the Assessment Team’s report for the Assessment Contact - Site; the Assessment Contact - Site report was informed by a site assessment, observations at the service, review of documents and interviews with staff, consumers/representatives and others</w:t>
      </w:r>
      <w:r w:rsidR="00631E0C" w:rsidRPr="00631E0C">
        <w:t>.</w:t>
      </w:r>
    </w:p>
    <w:p w14:paraId="259511E5" w14:textId="77777777" w:rsidR="0012538C" w:rsidRDefault="0012538C" w:rsidP="0012538C">
      <w:pPr>
        <w:spacing w:after="160" w:line="259" w:lineRule="auto"/>
        <w:rPr>
          <w:rFonts w:cs="Times New Roman"/>
        </w:rPr>
      </w:pPr>
    </w:p>
    <w:p w14:paraId="62DC33FD" w14:textId="77777777" w:rsidR="0012538C" w:rsidRDefault="0012538C" w:rsidP="0012538C">
      <w:pPr>
        <w:sectPr w:rsidR="0012538C" w:rsidSect="005058B8">
          <w:headerReference w:type="first" r:id="rId18"/>
          <w:pgSz w:w="11906" w:h="16838"/>
          <w:pgMar w:top="1701" w:right="1418" w:bottom="1418" w:left="1418" w:header="709" w:footer="397" w:gutter="0"/>
          <w:cols w:space="708"/>
          <w:docGrid w:linePitch="360"/>
        </w:sectPr>
      </w:pPr>
    </w:p>
    <w:p w14:paraId="5C92976B" w14:textId="77777777" w:rsidR="0012538C" w:rsidRPr="00934888" w:rsidRDefault="0012538C" w:rsidP="0012538C"/>
    <w:p w14:paraId="7EC7B9CF" w14:textId="77777777" w:rsidR="0012538C" w:rsidRDefault="0012538C" w:rsidP="0012538C">
      <w:pPr>
        <w:sectPr w:rsidR="0012538C" w:rsidSect="003F5725">
          <w:headerReference w:type="default" r:id="rId19"/>
          <w:type w:val="continuous"/>
          <w:pgSz w:w="11906" w:h="16838"/>
          <w:pgMar w:top="1701" w:right="1418" w:bottom="1418" w:left="1418" w:header="709" w:footer="397" w:gutter="0"/>
          <w:cols w:space="708"/>
          <w:titlePg/>
          <w:docGrid w:linePitch="360"/>
        </w:sectPr>
      </w:pPr>
    </w:p>
    <w:p w14:paraId="4F304783" w14:textId="0D47B2D5" w:rsidR="0012538C" w:rsidRDefault="0012538C" w:rsidP="0012538C">
      <w:pPr>
        <w:pStyle w:val="Heading1"/>
        <w:tabs>
          <w:tab w:val="right" w:pos="9070"/>
        </w:tabs>
        <w:spacing w:before="560" w:after="640"/>
        <w:rPr>
          <w:color w:val="FFFFFF" w:themeColor="background1"/>
          <w:sz w:val="36"/>
        </w:rPr>
        <w:sectPr w:rsidR="0012538C"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1B80F0C1" wp14:editId="3CA0EC9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0323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0A345C9C" w14:textId="77777777" w:rsidR="0012538C" w:rsidRPr="00FD1B02" w:rsidRDefault="0012538C" w:rsidP="0012538C">
      <w:pPr>
        <w:pStyle w:val="Heading3"/>
        <w:shd w:val="clear" w:color="auto" w:fill="F2F2F2" w:themeFill="background1" w:themeFillShade="F2"/>
      </w:pPr>
      <w:r w:rsidRPr="00FD1B02">
        <w:t>Consumer outcome:</w:t>
      </w:r>
    </w:p>
    <w:p w14:paraId="15D1955B" w14:textId="77777777" w:rsidR="0012538C" w:rsidRDefault="0012538C" w:rsidP="0012538C">
      <w:pPr>
        <w:numPr>
          <w:ilvl w:val="0"/>
          <w:numId w:val="3"/>
        </w:numPr>
        <w:shd w:val="clear" w:color="auto" w:fill="F2F2F2" w:themeFill="background1" w:themeFillShade="F2"/>
      </w:pPr>
      <w:r>
        <w:t>I get personal care, clinical care, or both personal care and clinical care, that is safe and right for me.</w:t>
      </w:r>
    </w:p>
    <w:p w14:paraId="245B7EE1" w14:textId="77777777" w:rsidR="0012538C" w:rsidRDefault="0012538C" w:rsidP="0012538C">
      <w:pPr>
        <w:pStyle w:val="Heading3"/>
        <w:shd w:val="clear" w:color="auto" w:fill="F2F2F2" w:themeFill="background1" w:themeFillShade="F2"/>
      </w:pPr>
      <w:r>
        <w:t>Organisation statement:</w:t>
      </w:r>
    </w:p>
    <w:p w14:paraId="651F47C4" w14:textId="77777777" w:rsidR="0012538C" w:rsidRDefault="0012538C" w:rsidP="0012538C">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C1115B9" w14:textId="77777777" w:rsidR="0012538C" w:rsidRDefault="0012538C" w:rsidP="0012538C">
      <w:pPr>
        <w:pStyle w:val="Heading2"/>
      </w:pPr>
      <w:r>
        <w:t>Assessment of Standard 3</w:t>
      </w:r>
    </w:p>
    <w:p w14:paraId="334B76DC" w14:textId="6666267C" w:rsidR="0012538C" w:rsidRPr="00663B6D" w:rsidRDefault="00631E0C" w:rsidP="0012538C">
      <w:pPr>
        <w:rPr>
          <w:rFonts w:eastAsia="Calibri"/>
          <w:lang w:eastAsia="en-US"/>
        </w:rPr>
      </w:pPr>
      <w:r>
        <w:rPr>
          <w:rFonts w:eastAsiaTheme="minorHAnsi"/>
        </w:rPr>
        <w:t xml:space="preserve">Not all Requirements were assessed and therefore an overall compliance rating </w:t>
      </w:r>
      <w:r w:rsidR="00D850D6">
        <w:rPr>
          <w:rFonts w:eastAsiaTheme="minorHAnsi"/>
        </w:rPr>
        <w:t xml:space="preserve">for the Quality Standard is not provided. </w:t>
      </w:r>
    </w:p>
    <w:p w14:paraId="711B9768" w14:textId="77DF57A2" w:rsidR="0012538C" w:rsidRDefault="0012538C" w:rsidP="0012538C">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A8C678B" w14:textId="77777777" w:rsidR="0012538C" w:rsidRPr="00853601" w:rsidRDefault="0012538C" w:rsidP="0012538C">
      <w:pPr>
        <w:pStyle w:val="Heading3"/>
      </w:pPr>
      <w:r w:rsidRPr="00853601">
        <w:t>Requirement 3(3)(a)</w:t>
      </w:r>
      <w:r>
        <w:tab/>
      </w:r>
      <w:r w:rsidRPr="00051035">
        <w:t>Compliant</w:t>
      </w:r>
    </w:p>
    <w:p w14:paraId="076D1598" w14:textId="77777777" w:rsidR="0012538C" w:rsidRPr="004A3816" w:rsidRDefault="0012538C" w:rsidP="0012538C">
      <w:pPr>
        <w:rPr>
          <w:i/>
        </w:rPr>
      </w:pPr>
      <w:r w:rsidRPr="004A3816">
        <w:rPr>
          <w:i/>
        </w:rPr>
        <w:t>Each consumer gets safe and effective personal care, clinical care, or both personal care and clinical care, that:</w:t>
      </w:r>
    </w:p>
    <w:p w14:paraId="7EE21060" w14:textId="77777777" w:rsidR="0012538C" w:rsidRPr="004A3816" w:rsidRDefault="0012538C" w:rsidP="0012538C">
      <w:pPr>
        <w:numPr>
          <w:ilvl w:val="0"/>
          <w:numId w:val="24"/>
        </w:numPr>
        <w:tabs>
          <w:tab w:val="right" w:pos="9026"/>
        </w:tabs>
        <w:spacing w:before="0" w:after="0"/>
        <w:ind w:left="567" w:hanging="425"/>
        <w:outlineLvl w:val="4"/>
        <w:rPr>
          <w:i/>
        </w:rPr>
      </w:pPr>
      <w:r w:rsidRPr="004A3816">
        <w:rPr>
          <w:i/>
        </w:rPr>
        <w:t>is best practice; and</w:t>
      </w:r>
    </w:p>
    <w:p w14:paraId="419B40DD" w14:textId="77777777" w:rsidR="0012538C" w:rsidRPr="004A3816" w:rsidRDefault="0012538C" w:rsidP="0012538C">
      <w:pPr>
        <w:numPr>
          <w:ilvl w:val="0"/>
          <w:numId w:val="24"/>
        </w:numPr>
        <w:tabs>
          <w:tab w:val="right" w:pos="9026"/>
        </w:tabs>
        <w:spacing w:before="0" w:after="0"/>
        <w:ind w:left="567" w:hanging="425"/>
        <w:outlineLvl w:val="4"/>
        <w:rPr>
          <w:i/>
        </w:rPr>
      </w:pPr>
      <w:r w:rsidRPr="004A3816">
        <w:rPr>
          <w:i/>
        </w:rPr>
        <w:t>is tailored to their needs; and</w:t>
      </w:r>
    </w:p>
    <w:p w14:paraId="7C144037" w14:textId="77777777" w:rsidR="0012538C" w:rsidRPr="004A3816" w:rsidRDefault="0012538C" w:rsidP="0012538C">
      <w:pPr>
        <w:numPr>
          <w:ilvl w:val="0"/>
          <w:numId w:val="24"/>
        </w:numPr>
        <w:tabs>
          <w:tab w:val="right" w:pos="9026"/>
        </w:tabs>
        <w:spacing w:before="0" w:after="0"/>
        <w:ind w:left="567" w:hanging="425"/>
        <w:outlineLvl w:val="4"/>
        <w:rPr>
          <w:i/>
        </w:rPr>
      </w:pPr>
      <w:r w:rsidRPr="004A3816">
        <w:rPr>
          <w:i/>
        </w:rPr>
        <w:t>optimises their health and well-being.</w:t>
      </w:r>
    </w:p>
    <w:p w14:paraId="2FF06755" w14:textId="773B855A" w:rsidR="0012538C" w:rsidRPr="00BE1EAA" w:rsidRDefault="00D850D6" w:rsidP="0012538C">
      <w:pPr>
        <w:rPr>
          <w:color w:val="auto"/>
        </w:rPr>
      </w:pPr>
      <w:r w:rsidRPr="00BE1EAA">
        <w:rPr>
          <w:color w:val="auto"/>
        </w:rPr>
        <w:t xml:space="preserve">Consumers and representatives sampled by the Assessment Team stated they received safe and effective care that was right for them. Registered and care staff were aware of sampled consumers care needs, and advised the service had policies and procedures to guide them in the delivery of safe and effective care in relation to restraint, skin integrity and pain. </w:t>
      </w:r>
    </w:p>
    <w:p w14:paraId="34B8EA57" w14:textId="71F04CFB" w:rsidR="0012538C" w:rsidRDefault="00D850D6" w:rsidP="0012538C">
      <w:pPr>
        <w:tabs>
          <w:tab w:val="right" w:pos="9026"/>
        </w:tabs>
        <w:spacing w:before="0" w:after="0"/>
        <w:outlineLvl w:val="4"/>
      </w:pPr>
      <w:r>
        <w:t>P</w:t>
      </w:r>
      <w:r w:rsidRPr="00312CD8">
        <w:t>rogress notes</w:t>
      </w:r>
      <w:r>
        <w:t xml:space="preserve">, </w:t>
      </w:r>
      <w:r w:rsidRPr="00312CD8">
        <w:t xml:space="preserve">care plans </w:t>
      </w:r>
      <w:r>
        <w:t xml:space="preserve">and charts for </w:t>
      </w:r>
      <w:r w:rsidRPr="00AD5141">
        <w:t>sampled consumers</w:t>
      </w:r>
      <w:r>
        <w:t xml:space="preserve"> were </w:t>
      </w:r>
      <w:r w:rsidRPr="00312CD8">
        <w:t xml:space="preserve">individualised </w:t>
      </w:r>
      <w:r>
        <w:t xml:space="preserve">evidencing </w:t>
      </w:r>
      <w:r w:rsidRPr="00312CD8">
        <w:t xml:space="preserve">care that </w:t>
      </w:r>
      <w:r>
        <w:t>was</w:t>
      </w:r>
      <w:r w:rsidRPr="00312CD8">
        <w:t xml:space="preserve"> safe, effective and tailored to the specific needs of the consumer</w:t>
      </w:r>
      <w:r>
        <w:t>.</w:t>
      </w:r>
      <w:r w:rsidRPr="00D850D6">
        <w:t xml:space="preserve"> Consumers and representatives interviewed said consumers </w:t>
      </w:r>
      <w:r>
        <w:t xml:space="preserve">received </w:t>
      </w:r>
      <w:r w:rsidRPr="00D850D6">
        <w:t>the care they need</w:t>
      </w:r>
      <w:r>
        <w:t>ed</w:t>
      </w:r>
      <w:r w:rsidRPr="00D850D6">
        <w:t xml:space="preserve"> and described the ways the care being provided </w:t>
      </w:r>
      <w:r>
        <w:t>was</w:t>
      </w:r>
      <w:r w:rsidRPr="00D850D6">
        <w:t xml:space="preserve"> meeting their needs.</w:t>
      </w:r>
    </w:p>
    <w:p w14:paraId="2AC61B6B" w14:textId="2BB3DBE8" w:rsidR="00D850D6" w:rsidRDefault="00D850D6" w:rsidP="00C854F6">
      <w:pPr>
        <w:tabs>
          <w:tab w:val="right" w:pos="9026"/>
        </w:tabs>
        <w:spacing w:before="0" w:after="0"/>
        <w:outlineLvl w:val="4"/>
      </w:pPr>
      <w:r w:rsidRPr="00D850D6">
        <w:lastRenderedPageBreak/>
        <w:t>Staff demonstrated individual knowledge of consumers’ needs and preferences</w:t>
      </w:r>
      <w:r w:rsidR="00C854F6">
        <w:t>.</w:t>
      </w:r>
      <w:r w:rsidR="00C854F6" w:rsidRPr="00C854F6">
        <w:t xml:space="preserve"> </w:t>
      </w:r>
      <w:r w:rsidR="00C854F6">
        <w:t xml:space="preserve">Staff confirmed they could access consumer care plans and advised if they had any concerns in relation to care provided to consumers they would escalate to senior clinical staff. Staff advised they received </w:t>
      </w:r>
      <w:proofErr w:type="gramStart"/>
      <w:r w:rsidR="00C854F6">
        <w:t>sufficient</w:t>
      </w:r>
      <w:proofErr w:type="gramEnd"/>
      <w:r w:rsidR="00C854F6">
        <w:t xml:space="preserve"> information regarding consumers during shift handover. Registered staff reported they had the knowledge, skills, equipment and support to provide safe and effective care. </w:t>
      </w:r>
    </w:p>
    <w:p w14:paraId="2E0829D3" w14:textId="0A3955A1" w:rsidR="00C854F6" w:rsidRDefault="00C854F6" w:rsidP="00C854F6">
      <w:pPr>
        <w:tabs>
          <w:tab w:val="right" w:pos="9026"/>
        </w:tabs>
        <w:spacing w:before="0" w:after="0"/>
        <w:outlineLvl w:val="4"/>
      </w:pPr>
    </w:p>
    <w:p w14:paraId="5496AA06" w14:textId="3FF48D77" w:rsidR="00C854F6" w:rsidRDefault="00C854F6" w:rsidP="00C854F6">
      <w:pPr>
        <w:tabs>
          <w:tab w:val="right" w:pos="9026"/>
        </w:tabs>
        <w:spacing w:before="0" w:after="0"/>
        <w:outlineLvl w:val="4"/>
      </w:pPr>
      <w:r w:rsidRPr="00C854F6">
        <w:t>The organisation ha</w:t>
      </w:r>
      <w:r>
        <w:t>d</w:t>
      </w:r>
      <w:r w:rsidRPr="00C854F6">
        <w:t xml:space="preserve"> a restraint policy to guide staff practice. Staff could describe restraint practices and minimisation strategies including trialling alternatives, authorisations, discussion of risks in consultation with consumers and representatives and review of restraints.</w:t>
      </w:r>
    </w:p>
    <w:p w14:paraId="23E3EF44" w14:textId="7A5EBFCB" w:rsidR="00C854F6" w:rsidRDefault="00C854F6" w:rsidP="00C854F6">
      <w:pPr>
        <w:tabs>
          <w:tab w:val="right" w:pos="9026"/>
        </w:tabs>
        <w:spacing w:before="0" w:after="0"/>
        <w:outlineLvl w:val="4"/>
      </w:pPr>
    </w:p>
    <w:p w14:paraId="1FF0C283" w14:textId="1A371F30" w:rsidR="00C854F6" w:rsidRDefault="00C854F6" w:rsidP="00C854F6">
      <w:pPr>
        <w:tabs>
          <w:tab w:val="right" w:pos="9026"/>
        </w:tabs>
        <w:spacing w:before="0" w:after="0"/>
        <w:outlineLvl w:val="4"/>
      </w:pPr>
      <w:r>
        <w:t>S</w:t>
      </w:r>
      <w:r w:rsidRPr="00C854F6">
        <w:t xml:space="preserve">kin integrity and wound care (including pressure injury prevention and management) guidelines and procedures </w:t>
      </w:r>
      <w:r>
        <w:t xml:space="preserve">were </w:t>
      </w:r>
      <w:r w:rsidRPr="00C854F6">
        <w:t>available to staff and outline</w:t>
      </w:r>
      <w:r>
        <w:t>d</w:t>
      </w:r>
      <w:r w:rsidRPr="00C854F6">
        <w:t xml:space="preserve"> an evidence-based approach to promote healthy skin and the management of wounds.</w:t>
      </w:r>
      <w:r>
        <w:t xml:space="preserve"> </w:t>
      </w:r>
      <w:r w:rsidRPr="00C854F6">
        <w:t>The Assessment Team reviewed wound care documentation which demonstrate</w:t>
      </w:r>
      <w:r>
        <w:t>d</w:t>
      </w:r>
      <w:r w:rsidRPr="00C854F6">
        <w:t xml:space="preserve"> that for consumers with pressure injuries, their wound healing progress </w:t>
      </w:r>
      <w:r>
        <w:t>was</w:t>
      </w:r>
      <w:r w:rsidRPr="00C854F6">
        <w:t xml:space="preserve"> consistently monitored by registered staff, and wounds </w:t>
      </w:r>
      <w:r>
        <w:t>were</w:t>
      </w:r>
      <w:r w:rsidRPr="00C854F6">
        <w:t xml:space="preserve"> attended to, reviewed, photographed and documented as scheduled.</w:t>
      </w:r>
    </w:p>
    <w:p w14:paraId="4FB4249E" w14:textId="4CED935F" w:rsidR="00C854F6" w:rsidRDefault="00C854F6" w:rsidP="00C854F6">
      <w:pPr>
        <w:tabs>
          <w:tab w:val="right" w:pos="9026"/>
        </w:tabs>
        <w:spacing w:before="0" w:after="0"/>
        <w:outlineLvl w:val="4"/>
      </w:pPr>
    </w:p>
    <w:p w14:paraId="513B7269" w14:textId="2A5CEB88" w:rsidR="00C854F6" w:rsidRDefault="00C854F6" w:rsidP="00C854F6">
      <w:pPr>
        <w:tabs>
          <w:tab w:val="right" w:pos="9026"/>
        </w:tabs>
        <w:spacing w:before="0" w:after="0"/>
        <w:outlineLvl w:val="4"/>
      </w:pPr>
      <w:r w:rsidRPr="00C854F6">
        <w:t>The service ha</w:t>
      </w:r>
      <w:r>
        <w:t>d</w:t>
      </w:r>
      <w:r w:rsidRPr="00C854F6">
        <w:t xml:space="preserve"> a pain management process and the clinical care policy refer</w:t>
      </w:r>
      <w:r>
        <w:t>red</w:t>
      </w:r>
      <w:r w:rsidRPr="00C854F6">
        <w:t xml:space="preserve"> to the assessment and treatment of pain. The policy include</w:t>
      </w:r>
      <w:r>
        <w:t>d</w:t>
      </w:r>
      <w:r w:rsidRPr="00C854F6">
        <w:t xml:space="preserve"> information on pain assessment, the use and documenting of any interventions used, including non-pharmacological interventions such as massage.</w:t>
      </w:r>
      <w:r>
        <w:t xml:space="preserve"> </w:t>
      </w:r>
      <w:r w:rsidRPr="00C854F6">
        <w:t xml:space="preserve">Consumers advised </w:t>
      </w:r>
      <w:r>
        <w:t xml:space="preserve">the Assessment Team their </w:t>
      </w:r>
      <w:r w:rsidRPr="00C854F6">
        <w:t xml:space="preserve">pain is </w:t>
      </w:r>
      <w:r>
        <w:t xml:space="preserve">well </w:t>
      </w:r>
      <w:r w:rsidRPr="00C854F6">
        <w:t>managed, and staff are responsive to any breakthrough pain.</w:t>
      </w:r>
    </w:p>
    <w:p w14:paraId="0A155580" w14:textId="6F7DD8DA" w:rsidR="00C854F6" w:rsidRDefault="00C854F6" w:rsidP="00C854F6">
      <w:pPr>
        <w:tabs>
          <w:tab w:val="right" w:pos="9026"/>
        </w:tabs>
        <w:spacing w:before="0" w:after="0"/>
        <w:outlineLvl w:val="4"/>
      </w:pPr>
    </w:p>
    <w:p w14:paraId="49F51CBB" w14:textId="49C48EDB" w:rsidR="00C854F6" w:rsidRDefault="00C854F6" w:rsidP="00C854F6">
      <w:pPr>
        <w:tabs>
          <w:tab w:val="right" w:pos="9026"/>
        </w:tabs>
        <w:spacing w:before="0" w:after="0"/>
        <w:outlineLvl w:val="4"/>
      </w:pPr>
      <w:r w:rsidRPr="00C854F6">
        <w:t>The service ha</w:t>
      </w:r>
      <w:r>
        <w:t>d</w:t>
      </w:r>
      <w:r w:rsidRPr="00C854F6">
        <w:t xml:space="preserve"> clinical meetings monthly and runs monthly clinical indicator reports, and monitors, analyses and trends incidents of high impact and high prevalence risks, such as falls, medication incidents and pressure injuries.</w:t>
      </w:r>
    </w:p>
    <w:p w14:paraId="14A94838" w14:textId="3D444BF5" w:rsidR="00C854F6" w:rsidRDefault="00C854F6" w:rsidP="00C854F6">
      <w:pPr>
        <w:tabs>
          <w:tab w:val="right" w:pos="9026"/>
        </w:tabs>
        <w:spacing w:before="0" w:after="0"/>
        <w:outlineLvl w:val="4"/>
      </w:pPr>
    </w:p>
    <w:p w14:paraId="0022D804" w14:textId="1317B53A" w:rsidR="00C854F6" w:rsidRPr="00853601" w:rsidRDefault="00C854F6" w:rsidP="00C854F6">
      <w:pPr>
        <w:tabs>
          <w:tab w:val="right" w:pos="9026"/>
        </w:tabs>
        <w:spacing w:before="0" w:after="0"/>
        <w:outlineLvl w:val="4"/>
      </w:pPr>
      <w:r>
        <w:t>Based on the evidence above, it is my decision thi</w:t>
      </w:r>
      <w:r w:rsidR="00BE1EAA">
        <w:t xml:space="preserve">s Requirement is compliant. </w:t>
      </w:r>
    </w:p>
    <w:p w14:paraId="3502E9DE" w14:textId="77777777" w:rsidR="0012538C" w:rsidRPr="00853601" w:rsidRDefault="0012538C" w:rsidP="0012538C">
      <w:pPr>
        <w:pStyle w:val="Heading3"/>
      </w:pPr>
      <w:r w:rsidRPr="00853601">
        <w:t>Requirement 3(3)(b)</w:t>
      </w:r>
      <w:r>
        <w:tab/>
      </w:r>
      <w:r w:rsidRPr="00051035">
        <w:t>Compliant</w:t>
      </w:r>
    </w:p>
    <w:p w14:paraId="4BD2B075" w14:textId="77777777" w:rsidR="0012538C" w:rsidRPr="004A3816" w:rsidRDefault="0012538C" w:rsidP="0012538C">
      <w:pPr>
        <w:rPr>
          <w:i/>
        </w:rPr>
      </w:pPr>
      <w:r w:rsidRPr="004A3816">
        <w:rPr>
          <w:i/>
          <w:szCs w:val="22"/>
        </w:rPr>
        <w:t>Effective management of high impact or high prevalence risks associated with the care of each consumer.</w:t>
      </w:r>
    </w:p>
    <w:p w14:paraId="6CC844EE" w14:textId="724C8019" w:rsidR="0012538C" w:rsidRPr="00336C78" w:rsidRDefault="00BE1EAA" w:rsidP="00BE1EAA">
      <w:pPr>
        <w:rPr>
          <w:color w:val="auto"/>
        </w:rPr>
      </w:pPr>
      <w:r w:rsidRPr="00336C78">
        <w:rPr>
          <w:color w:val="auto"/>
        </w:rPr>
        <w:t xml:space="preserve">The service was able to demonstrate to the Assessment Team, high impact or high prevalence risks associated with the care of each consumer was effectively managed. Care planning documentation reviewed by the Assessment Team identified the key risks to those consumers. These risks included diabetes management, catheter care, falls management, pressure injuries and behaviour management. Care planning documentation for consumers who were at risk of falls </w:t>
      </w:r>
      <w:r w:rsidRPr="00336C78">
        <w:rPr>
          <w:color w:val="auto"/>
        </w:rPr>
        <w:lastRenderedPageBreak/>
        <w:t>outlines directives for care staff such as manual handling instructions, including the appropriate equipment to use for each consumer, and timely referrals made to physiotherapist for review.</w:t>
      </w:r>
    </w:p>
    <w:p w14:paraId="7BDB2D73" w14:textId="6B2184CE" w:rsidR="00BE1EAA" w:rsidRPr="00336C78" w:rsidRDefault="00BE1EAA" w:rsidP="00BE1EAA">
      <w:pPr>
        <w:rPr>
          <w:color w:val="auto"/>
        </w:rPr>
      </w:pPr>
      <w:r w:rsidRPr="00336C78">
        <w:rPr>
          <w:color w:val="auto"/>
        </w:rPr>
        <w:t>Consumers and representatives interviewed said they were satisfied with the management of high prevalence and high impact risks at the service. M</w:t>
      </w:r>
      <w:r w:rsidR="00336C78" w:rsidRPr="00336C78">
        <w:rPr>
          <w:color w:val="auto"/>
        </w:rPr>
        <w:t>a</w:t>
      </w:r>
      <w:r w:rsidRPr="00336C78">
        <w:rPr>
          <w:color w:val="auto"/>
        </w:rPr>
        <w:t xml:space="preserve">nagement </w:t>
      </w:r>
      <w:r w:rsidR="00336C78" w:rsidRPr="00336C78">
        <w:rPr>
          <w:color w:val="auto"/>
        </w:rPr>
        <w:t xml:space="preserve">have </w:t>
      </w:r>
      <w:r w:rsidRPr="00336C78">
        <w:rPr>
          <w:color w:val="auto"/>
        </w:rPr>
        <w:t>delivered education and training to staff relating to high impact and prevalent risks for consumers at the service. Registered and care staff described how handover occurs at the beginning of each shift to identify consumers’ care needs and preferences including risks. Registered staff interviewed were able to describe how they identif</w:t>
      </w:r>
      <w:r w:rsidR="00336C78" w:rsidRPr="00336C78">
        <w:rPr>
          <w:color w:val="auto"/>
        </w:rPr>
        <w:t>ied,</w:t>
      </w:r>
      <w:r w:rsidRPr="00336C78">
        <w:rPr>
          <w:color w:val="auto"/>
        </w:rPr>
        <w:t xml:space="preserve"> assess</w:t>
      </w:r>
      <w:r w:rsidR="00336C78" w:rsidRPr="00336C78">
        <w:rPr>
          <w:color w:val="auto"/>
        </w:rPr>
        <w:t>ed</w:t>
      </w:r>
      <w:r w:rsidRPr="00336C78">
        <w:rPr>
          <w:color w:val="auto"/>
        </w:rPr>
        <w:t xml:space="preserve"> and manage</w:t>
      </w:r>
      <w:r w:rsidR="00336C78" w:rsidRPr="00336C78">
        <w:rPr>
          <w:color w:val="auto"/>
        </w:rPr>
        <w:t>d</w:t>
      </w:r>
      <w:r w:rsidRPr="00336C78">
        <w:rPr>
          <w:color w:val="auto"/>
        </w:rPr>
        <w:t xml:space="preserve"> high impact and high prevalent risks for consumers, including falls, skin integrity, weight loss and pain management.</w:t>
      </w:r>
    </w:p>
    <w:p w14:paraId="7FF0CB18" w14:textId="39CEA8D8" w:rsidR="00336C78" w:rsidRPr="00336C78" w:rsidRDefault="00336C78" w:rsidP="00BE1EAA">
      <w:pPr>
        <w:rPr>
          <w:color w:val="auto"/>
        </w:rPr>
      </w:pPr>
      <w:r w:rsidRPr="00336C78">
        <w:rPr>
          <w:color w:val="auto"/>
        </w:rPr>
        <w:t>Registered staff interviewed provided information consistent with care planning documentation for sampled consumers when asked how they manage specific risks for the consumers. Staff interviewed demonstrated an understanding of the assessed needs for individual consumers.</w:t>
      </w:r>
    </w:p>
    <w:p w14:paraId="1309A944" w14:textId="62A5F33E" w:rsidR="00336C78" w:rsidRDefault="00336C78" w:rsidP="00336C78">
      <w:pPr>
        <w:rPr>
          <w:color w:val="auto"/>
        </w:rPr>
      </w:pPr>
      <w:r w:rsidRPr="00336C78">
        <w:rPr>
          <w:color w:val="auto"/>
        </w:rPr>
        <w:t>The service had a documented risk management policy and procedures that guided staff on how to identify, manage and document risk. The service ran monthly clinical indicator reports, and monitored, analysed and trended incidents of high impact and high prevalence risks, such as falls, medication incidents and pressure injuries. The Assessment Team observed clinical procedures and flowcharts available in the nurses’ station which guided staff practice and provided summary information on the management of high impact and high prevalence risks.</w:t>
      </w:r>
    </w:p>
    <w:p w14:paraId="13717F39" w14:textId="07D73BD8" w:rsidR="00336C78" w:rsidRDefault="00336C78" w:rsidP="00336C78">
      <w:pPr>
        <w:rPr>
          <w:color w:val="auto"/>
        </w:rPr>
      </w:pPr>
      <w:r w:rsidRPr="00336C78">
        <w:rPr>
          <w:color w:val="auto"/>
        </w:rPr>
        <w:t>Based on the evidence above, it is my decision this Requirement is compliant.</w:t>
      </w:r>
    </w:p>
    <w:p w14:paraId="671F855D" w14:textId="3F4C2DF5" w:rsidR="008D62D3" w:rsidRDefault="008D62D3" w:rsidP="00336C78">
      <w:pPr>
        <w:rPr>
          <w:color w:val="auto"/>
        </w:rPr>
      </w:pPr>
    </w:p>
    <w:p w14:paraId="688BDC6E" w14:textId="58944C4A" w:rsidR="008D62D3" w:rsidRDefault="008D62D3" w:rsidP="00336C78">
      <w:pPr>
        <w:rPr>
          <w:color w:val="auto"/>
        </w:rPr>
      </w:pPr>
    </w:p>
    <w:p w14:paraId="4C3F950A" w14:textId="3E457886" w:rsidR="008D62D3" w:rsidRDefault="008D62D3" w:rsidP="00336C78">
      <w:pPr>
        <w:rPr>
          <w:color w:val="auto"/>
        </w:rPr>
      </w:pPr>
    </w:p>
    <w:p w14:paraId="0A2D88FF" w14:textId="0FED49B9" w:rsidR="008D62D3" w:rsidRDefault="008D62D3" w:rsidP="00336C78">
      <w:pPr>
        <w:rPr>
          <w:color w:val="auto"/>
        </w:rPr>
      </w:pPr>
    </w:p>
    <w:p w14:paraId="1D3202B2" w14:textId="229E1AE4" w:rsidR="008D62D3" w:rsidRDefault="008D62D3" w:rsidP="00336C78">
      <w:pPr>
        <w:rPr>
          <w:color w:val="auto"/>
        </w:rPr>
      </w:pPr>
    </w:p>
    <w:p w14:paraId="267A6775" w14:textId="40DFCA0C" w:rsidR="008D62D3" w:rsidRDefault="008D62D3" w:rsidP="00336C78">
      <w:pPr>
        <w:rPr>
          <w:color w:val="auto"/>
        </w:rPr>
      </w:pPr>
    </w:p>
    <w:p w14:paraId="64570054" w14:textId="78B48BC6" w:rsidR="008D62D3" w:rsidRDefault="008D62D3" w:rsidP="00336C78">
      <w:pPr>
        <w:rPr>
          <w:color w:val="auto"/>
        </w:rPr>
      </w:pPr>
    </w:p>
    <w:p w14:paraId="41633566" w14:textId="1604574F" w:rsidR="008D62D3" w:rsidRDefault="008D62D3" w:rsidP="00336C78">
      <w:pPr>
        <w:rPr>
          <w:color w:val="auto"/>
        </w:rPr>
      </w:pPr>
    </w:p>
    <w:p w14:paraId="3F962F97" w14:textId="7FAC8F0A" w:rsidR="008D62D3" w:rsidRDefault="008D62D3" w:rsidP="00336C78">
      <w:pPr>
        <w:rPr>
          <w:color w:val="auto"/>
        </w:rPr>
      </w:pPr>
    </w:p>
    <w:p w14:paraId="19CF70F7" w14:textId="77777777" w:rsidR="008D62D3" w:rsidRPr="008D62D3" w:rsidRDefault="008D62D3" w:rsidP="008D62D3">
      <w:pPr>
        <w:rPr>
          <w:b/>
          <w:color w:val="auto"/>
          <w:sz w:val="28"/>
          <w:szCs w:val="28"/>
        </w:rPr>
      </w:pPr>
      <w:r w:rsidRPr="008D62D3">
        <w:rPr>
          <w:b/>
          <w:color w:val="0070C0"/>
          <w:sz w:val="28"/>
          <w:szCs w:val="28"/>
        </w:rPr>
        <w:lastRenderedPageBreak/>
        <w:t>Areas for improvement</w:t>
      </w:r>
    </w:p>
    <w:p w14:paraId="19F87503" w14:textId="462D778A" w:rsidR="008D62D3" w:rsidRDefault="008D62D3" w:rsidP="008D62D3">
      <w:pPr>
        <w:rPr>
          <w:color w:val="auto"/>
        </w:rPr>
      </w:pPr>
      <w:r w:rsidRPr="008D62D3">
        <w:rPr>
          <w:color w:val="auto"/>
        </w:rPr>
        <w:t xml:space="preserve">There are no specific areas identified in which improvements must be made to ensure compliance with the Quality Standards. The provider is, however, required to actively pursue continuous improvement </w:t>
      </w:r>
      <w:proofErr w:type="gramStart"/>
      <w:r w:rsidRPr="008D62D3">
        <w:rPr>
          <w:color w:val="auto"/>
        </w:rPr>
        <w:t>in order to</w:t>
      </w:r>
      <w:proofErr w:type="gramEnd"/>
      <w:r w:rsidRPr="008D62D3">
        <w:rPr>
          <w:color w:val="auto"/>
        </w:rPr>
        <w:t xml:space="preserve"> remain compliant with the Quality Standards.</w:t>
      </w:r>
    </w:p>
    <w:p w14:paraId="0052B3BB" w14:textId="7FC5BFCE" w:rsidR="008D62D3" w:rsidRDefault="008D62D3" w:rsidP="00336C78">
      <w:pPr>
        <w:rPr>
          <w:color w:val="auto"/>
        </w:rPr>
      </w:pPr>
    </w:p>
    <w:p w14:paraId="605C4EDA" w14:textId="5049E393" w:rsidR="008D62D3" w:rsidRDefault="008D62D3" w:rsidP="00336C78">
      <w:pPr>
        <w:rPr>
          <w:color w:val="auto"/>
        </w:rPr>
      </w:pPr>
    </w:p>
    <w:p w14:paraId="3DAC6B33" w14:textId="1A99537A" w:rsidR="008D62D3" w:rsidRDefault="008D62D3" w:rsidP="00336C78">
      <w:pPr>
        <w:rPr>
          <w:color w:val="auto"/>
        </w:rPr>
      </w:pPr>
    </w:p>
    <w:p w14:paraId="072441E5" w14:textId="1500A81D" w:rsidR="008D62D3" w:rsidRDefault="008D62D3" w:rsidP="00336C78">
      <w:pPr>
        <w:rPr>
          <w:color w:val="auto"/>
        </w:rPr>
      </w:pPr>
    </w:p>
    <w:p w14:paraId="553E23AC" w14:textId="4BEB4DBB" w:rsidR="008D62D3" w:rsidRDefault="008D62D3" w:rsidP="00336C78">
      <w:pPr>
        <w:rPr>
          <w:color w:val="auto"/>
        </w:rPr>
      </w:pPr>
    </w:p>
    <w:p w14:paraId="1D11ED61" w14:textId="53CC7209" w:rsidR="008D62D3" w:rsidRDefault="008D62D3" w:rsidP="00336C78">
      <w:pPr>
        <w:rPr>
          <w:color w:val="auto"/>
        </w:rPr>
      </w:pPr>
    </w:p>
    <w:p w14:paraId="653FAE44" w14:textId="570D4F3A" w:rsidR="008D62D3" w:rsidRDefault="008D62D3" w:rsidP="00336C78">
      <w:pPr>
        <w:rPr>
          <w:color w:val="auto"/>
        </w:rPr>
      </w:pPr>
    </w:p>
    <w:p w14:paraId="34A54CD2" w14:textId="4480EB95" w:rsidR="008D62D3" w:rsidRDefault="008D62D3" w:rsidP="00336C78">
      <w:pPr>
        <w:rPr>
          <w:color w:val="auto"/>
        </w:rPr>
      </w:pPr>
    </w:p>
    <w:p w14:paraId="20DA7E0F" w14:textId="77777777" w:rsidR="008D62D3" w:rsidRPr="00336C78" w:rsidRDefault="008D62D3" w:rsidP="00336C78">
      <w:pPr>
        <w:rPr>
          <w:color w:val="auto"/>
        </w:rPr>
      </w:pPr>
    </w:p>
    <w:sectPr w:rsidR="008D62D3" w:rsidRPr="00336C78" w:rsidSect="001C404D">
      <w:headerReference w:type="default" r:id="rId22"/>
      <w:headerReference w:type="first" r:id="rId23"/>
      <w:type w:val="continuous"/>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F9A72" w14:textId="77777777" w:rsidR="00692BA5" w:rsidRDefault="001C404D">
      <w:pPr>
        <w:spacing w:before="0" w:after="0" w:line="240" w:lineRule="auto"/>
      </w:pPr>
      <w:r>
        <w:separator/>
      </w:r>
    </w:p>
  </w:endnote>
  <w:endnote w:type="continuationSeparator" w:id="0">
    <w:p w14:paraId="6A3F9A74" w14:textId="77777777" w:rsidR="00692BA5" w:rsidRDefault="001C404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F9A4B" w14:textId="77777777" w:rsidR="00506F7F" w:rsidRPr="009A1F1B" w:rsidRDefault="001C404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A3F9A4C" w14:textId="77777777" w:rsidR="00506F7F" w:rsidRPr="00C72FFB" w:rsidRDefault="001C404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Mandalay Retreat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A3F9A4D" w14:textId="77777777" w:rsidR="00506F7F" w:rsidRPr="00C72FFB" w:rsidRDefault="001C404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F9A4E" w14:textId="77777777" w:rsidR="00506F7F" w:rsidRPr="009A1F1B" w:rsidRDefault="001C404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A3F9A4F" w14:textId="77777777" w:rsidR="00506F7F" w:rsidRPr="00C72FFB" w:rsidRDefault="001C404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Mandalay Retreat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A3F9A50" w14:textId="77777777" w:rsidR="00506F7F" w:rsidRPr="00A3716D" w:rsidRDefault="001C404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F9A6E" w14:textId="77777777" w:rsidR="00692BA5" w:rsidRDefault="001C404D">
      <w:pPr>
        <w:spacing w:before="0" w:after="0" w:line="240" w:lineRule="auto"/>
      </w:pPr>
      <w:r>
        <w:separator/>
      </w:r>
    </w:p>
  </w:footnote>
  <w:footnote w:type="continuationSeparator" w:id="0">
    <w:p w14:paraId="6A3F9A70" w14:textId="77777777" w:rsidR="00692BA5" w:rsidRDefault="001C404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F9A4A" w14:textId="77777777" w:rsidR="00506F7F" w:rsidRDefault="001C404D" w:rsidP="0004322A">
    <w:pPr>
      <w:pStyle w:val="Header"/>
      <w:tabs>
        <w:tab w:val="clear" w:pos="4513"/>
        <w:tab w:val="clear" w:pos="9026"/>
        <w:tab w:val="center" w:pos="4535"/>
      </w:tabs>
    </w:pPr>
    <w:r>
      <w:rPr>
        <w:noProof/>
        <w:color w:val="auto"/>
        <w:sz w:val="20"/>
      </w:rPr>
      <w:drawing>
        <wp:anchor distT="0" distB="0" distL="114300" distR="114300" simplePos="0" relativeHeight="251653632" behindDoc="1" locked="0" layoutInCell="1" allowOverlap="1" wp14:anchorId="6A3F9A6E" wp14:editId="6A3F9A6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8742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26602" w14:textId="77777777" w:rsidR="0012538C" w:rsidRDefault="0012538C" w:rsidP="0004322A">
    <w:pPr>
      <w:pStyle w:val="Header"/>
      <w:tabs>
        <w:tab w:val="clear" w:pos="4513"/>
        <w:tab w:val="clear" w:pos="9026"/>
        <w:tab w:val="center" w:pos="4535"/>
      </w:tabs>
    </w:pPr>
    <w:r>
      <w:rPr>
        <w:noProof/>
        <w:color w:val="auto"/>
        <w:sz w:val="20"/>
      </w:rPr>
      <w:drawing>
        <wp:anchor distT="0" distB="0" distL="114300" distR="114300" simplePos="0" relativeHeight="251661824" behindDoc="1" locked="0" layoutInCell="1" allowOverlap="1" wp14:anchorId="5EEDCCBA" wp14:editId="63D3F481">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6420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DD25C" w14:textId="77777777" w:rsidR="0012538C" w:rsidRDefault="0012538C">
    <w:pPr>
      <w:pStyle w:val="Header"/>
    </w:pPr>
    <w:r w:rsidRPr="003C6EC2">
      <w:rPr>
        <w:rFonts w:eastAsia="Calibri"/>
        <w:noProof/>
      </w:rPr>
      <w:drawing>
        <wp:anchor distT="0" distB="0" distL="114300" distR="114300" simplePos="0" relativeHeight="251658752" behindDoc="1" locked="0" layoutInCell="1" allowOverlap="1" wp14:anchorId="5557D925" wp14:editId="263249F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0366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DE459" w14:textId="77777777" w:rsidR="0012538C" w:rsidRDefault="0012538C" w:rsidP="0004322A">
    <w:r>
      <w:rPr>
        <w:noProof/>
        <w:color w:val="auto"/>
        <w:sz w:val="20"/>
      </w:rPr>
      <w:drawing>
        <wp:anchor distT="0" distB="0" distL="114300" distR="114300" simplePos="0" relativeHeight="251655680" behindDoc="1" locked="0" layoutInCell="1" allowOverlap="1" wp14:anchorId="724B72CC" wp14:editId="537FEA8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532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4D331" w14:textId="77777777" w:rsidR="0012538C" w:rsidRPr="00703E80" w:rsidRDefault="0012538C"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9776" behindDoc="1" locked="0" layoutInCell="1" allowOverlap="1" wp14:anchorId="5CBC9082" wp14:editId="4900A7EA">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7277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C3CDE" w14:textId="77777777" w:rsidR="0012538C" w:rsidRPr="00FB0086" w:rsidRDefault="0012538C" w:rsidP="00FB0086">
    <w:pPr>
      <w:pStyle w:val="Header"/>
    </w:pPr>
    <w:r>
      <w:rPr>
        <w:noProof/>
        <w:color w:val="auto"/>
        <w:sz w:val="20"/>
      </w:rPr>
      <w:drawing>
        <wp:anchor distT="0" distB="0" distL="114300" distR="114300" simplePos="0" relativeHeight="251660800" behindDoc="1" locked="0" layoutInCell="1" allowOverlap="1" wp14:anchorId="393689EF" wp14:editId="7C566C10">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193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8BFC3" w14:textId="77777777" w:rsidR="0012538C" w:rsidRDefault="0012538C" w:rsidP="0004322A">
    <w:r>
      <w:rPr>
        <w:noProof/>
        <w:color w:val="auto"/>
        <w:sz w:val="20"/>
      </w:rPr>
      <w:drawing>
        <wp:anchor distT="0" distB="0" distL="114300" distR="114300" simplePos="0" relativeHeight="251657728" behindDoc="1" locked="0" layoutInCell="1" allowOverlap="1" wp14:anchorId="1A7CA4A4" wp14:editId="3AC4E0C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9279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A98C8" w14:textId="77777777" w:rsidR="008F32C8" w:rsidRPr="008F32C8" w:rsidRDefault="001C404D"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6704" behindDoc="1" locked="0" layoutInCell="1" allowOverlap="1" wp14:anchorId="6267AC3A" wp14:editId="3E471B97">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3879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C6624" w14:textId="77777777" w:rsidR="00506F7F" w:rsidRDefault="001C404D" w:rsidP="009C6F30">
    <w:pPr>
      <w:tabs>
        <w:tab w:val="left" w:pos="3624"/>
      </w:tabs>
    </w:pPr>
    <w:r>
      <w:rPr>
        <w:noProof/>
        <w:color w:val="auto"/>
        <w:sz w:val="20"/>
      </w:rPr>
      <w:drawing>
        <wp:anchor distT="0" distB="0" distL="114300" distR="114300" simplePos="0" relativeHeight="251654656" behindDoc="1" locked="0" layoutInCell="1" allowOverlap="1" wp14:anchorId="48FA469F" wp14:editId="447428A3">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585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1D69346">
      <w:start w:val="1"/>
      <w:numFmt w:val="lowerRoman"/>
      <w:lvlText w:val="(%1)"/>
      <w:lvlJc w:val="left"/>
      <w:pPr>
        <w:ind w:left="1080" w:hanging="720"/>
      </w:pPr>
      <w:rPr>
        <w:rFonts w:hint="default"/>
        <w:b w:val="0"/>
      </w:rPr>
    </w:lvl>
    <w:lvl w:ilvl="1" w:tplc="56E035B2" w:tentative="1">
      <w:start w:val="1"/>
      <w:numFmt w:val="lowerLetter"/>
      <w:lvlText w:val="%2."/>
      <w:lvlJc w:val="left"/>
      <w:pPr>
        <w:ind w:left="1440" w:hanging="360"/>
      </w:pPr>
    </w:lvl>
    <w:lvl w:ilvl="2" w:tplc="7F1485AC" w:tentative="1">
      <w:start w:val="1"/>
      <w:numFmt w:val="lowerRoman"/>
      <w:lvlText w:val="%3."/>
      <w:lvlJc w:val="right"/>
      <w:pPr>
        <w:ind w:left="2160" w:hanging="180"/>
      </w:pPr>
    </w:lvl>
    <w:lvl w:ilvl="3" w:tplc="A69AF338" w:tentative="1">
      <w:start w:val="1"/>
      <w:numFmt w:val="decimal"/>
      <w:lvlText w:val="%4."/>
      <w:lvlJc w:val="left"/>
      <w:pPr>
        <w:ind w:left="2880" w:hanging="360"/>
      </w:pPr>
    </w:lvl>
    <w:lvl w:ilvl="4" w:tplc="46CE9D32" w:tentative="1">
      <w:start w:val="1"/>
      <w:numFmt w:val="lowerLetter"/>
      <w:lvlText w:val="%5."/>
      <w:lvlJc w:val="left"/>
      <w:pPr>
        <w:ind w:left="3600" w:hanging="360"/>
      </w:pPr>
    </w:lvl>
    <w:lvl w:ilvl="5" w:tplc="2D34A894" w:tentative="1">
      <w:start w:val="1"/>
      <w:numFmt w:val="lowerRoman"/>
      <w:lvlText w:val="%6."/>
      <w:lvlJc w:val="right"/>
      <w:pPr>
        <w:ind w:left="4320" w:hanging="180"/>
      </w:pPr>
    </w:lvl>
    <w:lvl w:ilvl="6" w:tplc="D7F68640" w:tentative="1">
      <w:start w:val="1"/>
      <w:numFmt w:val="decimal"/>
      <w:lvlText w:val="%7."/>
      <w:lvlJc w:val="left"/>
      <w:pPr>
        <w:ind w:left="5040" w:hanging="360"/>
      </w:pPr>
    </w:lvl>
    <w:lvl w:ilvl="7" w:tplc="D2F452A6" w:tentative="1">
      <w:start w:val="1"/>
      <w:numFmt w:val="lowerLetter"/>
      <w:lvlText w:val="%8."/>
      <w:lvlJc w:val="left"/>
      <w:pPr>
        <w:ind w:left="5760" w:hanging="360"/>
      </w:pPr>
    </w:lvl>
    <w:lvl w:ilvl="8" w:tplc="0A3293B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AF67B90">
      <w:start w:val="1"/>
      <w:numFmt w:val="bullet"/>
      <w:pStyle w:val="ListParagraph"/>
      <w:lvlText w:val=""/>
      <w:lvlJc w:val="left"/>
      <w:pPr>
        <w:ind w:left="1440" w:hanging="360"/>
      </w:pPr>
      <w:rPr>
        <w:rFonts w:ascii="Symbol" w:hAnsi="Symbol" w:hint="default"/>
        <w:color w:val="auto"/>
      </w:rPr>
    </w:lvl>
    <w:lvl w:ilvl="1" w:tplc="E3A4C352" w:tentative="1">
      <w:start w:val="1"/>
      <w:numFmt w:val="bullet"/>
      <w:lvlText w:val="o"/>
      <w:lvlJc w:val="left"/>
      <w:pPr>
        <w:ind w:left="2160" w:hanging="360"/>
      </w:pPr>
      <w:rPr>
        <w:rFonts w:ascii="Courier New" w:hAnsi="Courier New" w:cs="Courier New" w:hint="default"/>
      </w:rPr>
    </w:lvl>
    <w:lvl w:ilvl="2" w:tplc="A8A422A0" w:tentative="1">
      <w:start w:val="1"/>
      <w:numFmt w:val="bullet"/>
      <w:lvlText w:val=""/>
      <w:lvlJc w:val="left"/>
      <w:pPr>
        <w:ind w:left="2880" w:hanging="360"/>
      </w:pPr>
      <w:rPr>
        <w:rFonts w:ascii="Wingdings" w:hAnsi="Wingdings" w:hint="default"/>
      </w:rPr>
    </w:lvl>
    <w:lvl w:ilvl="3" w:tplc="AED0DAF6" w:tentative="1">
      <w:start w:val="1"/>
      <w:numFmt w:val="bullet"/>
      <w:lvlText w:val=""/>
      <w:lvlJc w:val="left"/>
      <w:pPr>
        <w:ind w:left="3600" w:hanging="360"/>
      </w:pPr>
      <w:rPr>
        <w:rFonts w:ascii="Symbol" w:hAnsi="Symbol" w:hint="default"/>
      </w:rPr>
    </w:lvl>
    <w:lvl w:ilvl="4" w:tplc="B986D844" w:tentative="1">
      <w:start w:val="1"/>
      <w:numFmt w:val="bullet"/>
      <w:lvlText w:val="o"/>
      <w:lvlJc w:val="left"/>
      <w:pPr>
        <w:ind w:left="4320" w:hanging="360"/>
      </w:pPr>
      <w:rPr>
        <w:rFonts w:ascii="Courier New" w:hAnsi="Courier New" w:cs="Courier New" w:hint="default"/>
      </w:rPr>
    </w:lvl>
    <w:lvl w:ilvl="5" w:tplc="289EAB20" w:tentative="1">
      <w:start w:val="1"/>
      <w:numFmt w:val="bullet"/>
      <w:lvlText w:val=""/>
      <w:lvlJc w:val="left"/>
      <w:pPr>
        <w:ind w:left="5040" w:hanging="360"/>
      </w:pPr>
      <w:rPr>
        <w:rFonts w:ascii="Wingdings" w:hAnsi="Wingdings" w:hint="default"/>
      </w:rPr>
    </w:lvl>
    <w:lvl w:ilvl="6" w:tplc="755E2988" w:tentative="1">
      <w:start w:val="1"/>
      <w:numFmt w:val="bullet"/>
      <w:lvlText w:val=""/>
      <w:lvlJc w:val="left"/>
      <w:pPr>
        <w:ind w:left="5760" w:hanging="360"/>
      </w:pPr>
      <w:rPr>
        <w:rFonts w:ascii="Symbol" w:hAnsi="Symbol" w:hint="default"/>
      </w:rPr>
    </w:lvl>
    <w:lvl w:ilvl="7" w:tplc="B46661A4" w:tentative="1">
      <w:start w:val="1"/>
      <w:numFmt w:val="bullet"/>
      <w:lvlText w:val="o"/>
      <w:lvlJc w:val="left"/>
      <w:pPr>
        <w:ind w:left="6480" w:hanging="360"/>
      </w:pPr>
      <w:rPr>
        <w:rFonts w:ascii="Courier New" w:hAnsi="Courier New" w:cs="Courier New" w:hint="default"/>
      </w:rPr>
    </w:lvl>
    <w:lvl w:ilvl="8" w:tplc="6FEE772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828D228">
      <w:start w:val="1"/>
      <w:numFmt w:val="lowerRoman"/>
      <w:lvlText w:val="(%1)"/>
      <w:lvlJc w:val="left"/>
      <w:pPr>
        <w:ind w:left="1004" w:hanging="720"/>
      </w:pPr>
      <w:rPr>
        <w:rFonts w:hint="default"/>
        <w:b w:val="0"/>
      </w:rPr>
    </w:lvl>
    <w:lvl w:ilvl="1" w:tplc="D912335C" w:tentative="1">
      <w:start w:val="1"/>
      <w:numFmt w:val="lowerLetter"/>
      <w:lvlText w:val="%2."/>
      <w:lvlJc w:val="left"/>
      <w:pPr>
        <w:ind w:left="1364" w:hanging="360"/>
      </w:pPr>
    </w:lvl>
    <w:lvl w:ilvl="2" w:tplc="973C7D58" w:tentative="1">
      <w:start w:val="1"/>
      <w:numFmt w:val="lowerRoman"/>
      <w:lvlText w:val="%3."/>
      <w:lvlJc w:val="right"/>
      <w:pPr>
        <w:ind w:left="2084" w:hanging="180"/>
      </w:pPr>
    </w:lvl>
    <w:lvl w:ilvl="3" w:tplc="2CFE7A50" w:tentative="1">
      <w:start w:val="1"/>
      <w:numFmt w:val="decimal"/>
      <w:lvlText w:val="%4."/>
      <w:lvlJc w:val="left"/>
      <w:pPr>
        <w:ind w:left="2804" w:hanging="360"/>
      </w:pPr>
    </w:lvl>
    <w:lvl w:ilvl="4" w:tplc="E05A9DA6" w:tentative="1">
      <w:start w:val="1"/>
      <w:numFmt w:val="lowerLetter"/>
      <w:lvlText w:val="%5."/>
      <w:lvlJc w:val="left"/>
      <w:pPr>
        <w:ind w:left="3524" w:hanging="360"/>
      </w:pPr>
    </w:lvl>
    <w:lvl w:ilvl="5" w:tplc="79505648" w:tentative="1">
      <w:start w:val="1"/>
      <w:numFmt w:val="lowerRoman"/>
      <w:lvlText w:val="%6."/>
      <w:lvlJc w:val="right"/>
      <w:pPr>
        <w:ind w:left="4244" w:hanging="180"/>
      </w:pPr>
    </w:lvl>
    <w:lvl w:ilvl="6" w:tplc="7D42E484" w:tentative="1">
      <w:start w:val="1"/>
      <w:numFmt w:val="decimal"/>
      <w:lvlText w:val="%7."/>
      <w:lvlJc w:val="left"/>
      <w:pPr>
        <w:ind w:left="4964" w:hanging="360"/>
      </w:pPr>
    </w:lvl>
    <w:lvl w:ilvl="7" w:tplc="57E66488" w:tentative="1">
      <w:start w:val="1"/>
      <w:numFmt w:val="lowerLetter"/>
      <w:lvlText w:val="%8."/>
      <w:lvlJc w:val="left"/>
      <w:pPr>
        <w:ind w:left="5684" w:hanging="360"/>
      </w:pPr>
    </w:lvl>
    <w:lvl w:ilvl="8" w:tplc="23D64B2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2EABD1E">
      <w:start w:val="1"/>
      <w:numFmt w:val="lowerRoman"/>
      <w:lvlText w:val="(%1)"/>
      <w:lvlJc w:val="left"/>
      <w:pPr>
        <w:ind w:left="1080" w:hanging="720"/>
      </w:pPr>
      <w:rPr>
        <w:rFonts w:hint="default"/>
      </w:rPr>
    </w:lvl>
    <w:lvl w:ilvl="1" w:tplc="A2005F9E" w:tentative="1">
      <w:start w:val="1"/>
      <w:numFmt w:val="lowerLetter"/>
      <w:lvlText w:val="%2."/>
      <w:lvlJc w:val="left"/>
      <w:pPr>
        <w:ind w:left="1440" w:hanging="360"/>
      </w:pPr>
    </w:lvl>
    <w:lvl w:ilvl="2" w:tplc="C7384F72" w:tentative="1">
      <w:start w:val="1"/>
      <w:numFmt w:val="lowerRoman"/>
      <w:lvlText w:val="%3."/>
      <w:lvlJc w:val="right"/>
      <w:pPr>
        <w:ind w:left="2160" w:hanging="180"/>
      </w:pPr>
    </w:lvl>
    <w:lvl w:ilvl="3" w:tplc="30DCEEA2" w:tentative="1">
      <w:start w:val="1"/>
      <w:numFmt w:val="decimal"/>
      <w:lvlText w:val="%4."/>
      <w:lvlJc w:val="left"/>
      <w:pPr>
        <w:ind w:left="2880" w:hanging="360"/>
      </w:pPr>
    </w:lvl>
    <w:lvl w:ilvl="4" w:tplc="64EC2960" w:tentative="1">
      <w:start w:val="1"/>
      <w:numFmt w:val="lowerLetter"/>
      <w:lvlText w:val="%5."/>
      <w:lvlJc w:val="left"/>
      <w:pPr>
        <w:ind w:left="3600" w:hanging="360"/>
      </w:pPr>
    </w:lvl>
    <w:lvl w:ilvl="5" w:tplc="CFFCAAB6" w:tentative="1">
      <w:start w:val="1"/>
      <w:numFmt w:val="lowerRoman"/>
      <w:lvlText w:val="%6."/>
      <w:lvlJc w:val="right"/>
      <w:pPr>
        <w:ind w:left="4320" w:hanging="180"/>
      </w:pPr>
    </w:lvl>
    <w:lvl w:ilvl="6" w:tplc="81A8AE3E" w:tentative="1">
      <w:start w:val="1"/>
      <w:numFmt w:val="decimal"/>
      <w:lvlText w:val="%7."/>
      <w:lvlJc w:val="left"/>
      <w:pPr>
        <w:ind w:left="5040" w:hanging="360"/>
      </w:pPr>
    </w:lvl>
    <w:lvl w:ilvl="7" w:tplc="00FC20EE" w:tentative="1">
      <w:start w:val="1"/>
      <w:numFmt w:val="lowerLetter"/>
      <w:lvlText w:val="%8."/>
      <w:lvlJc w:val="left"/>
      <w:pPr>
        <w:ind w:left="5760" w:hanging="360"/>
      </w:pPr>
    </w:lvl>
    <w:lvl w:ilvl="8" w:tplc="D378211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C6E3B68">
      <w:start w:val="1"/>
      <w:numFmt w:val="lowerRoman"/>
      <w:lvlText w:val="(%1)"/>
      <w:lvlJc w:val="left"/>
      <w:pPr>
        <w:ind w:left="1080" w:hanging="720"/>
      </w:pPr>
      <w:rPr>
        <w:rFonts w:hint="default"/>
      </w:rPr>
    </w:lvl>
    <w:lvl w:ilvl="1" w:tplc="5A667EEA" w:tentative="1">
      <w:start w:val="1"/>
      <w:numFmt w:val="lowerLetter"/>
      <w:lvlText w:val="%2."/>
      <w:lvlJc w:val="left"/>
      <w:pPr>
        <w:ind w:left="1440" w:hanging="360"/>
      </w:pPr>
    </w:lvl>
    <w:lvl w:ilvl="2" w:tplc="55E0D054" w:tentative="1">
      <w:start w:val="1"/>
      <w:numFmt w:val="lowerRoman"/>
      <w:lvlText w:val="%3."/>
      <w:lvlJc w:val="right"/>
      <w:pPr>
        <w:ind w:left="2160" w:hanging="180"/>
      </w:pPr>
    </w:lvl>
    <w:lvl w:ilvl="3" w:tplc="C0088502" w:tentative="1">
      <w:start w:val="1"/>
      <w:numFmt w:val="decimal"/>
      <w:lvlText w:val="%4."/>
      <w:lvlJc w:val="left"/>
      <w:pPr>
        <w:ind w:left="2880" w:hanging="360"/>
      </w:pPr>
    </w:lvl>
    <w:lvl w:ilvl="4" w:tplc="471EABFE" w:tentative="1">
      <w:start w:val="1"/>
      <w:numFmt w:val="lowerLetter"/>
      <w:lvlText w:val="%5."/>
      <w:lvlJc w:val="left"/>
      <w:pPr>
        <w:ind w:left="3600" w:hanging="360"/>
      </w:pPr>
    </w:lvl>
    <w:lvl w:ilvl="5" w:tplc="BA8C2242" w:tentative="1">
      <w:start w:val="1"/>
      <w:numFmt w:val="lowerRoman"/>
      <w:lvlText w:val="%6."/>
      <w:lvlJc w:val="right"/>
      <w:pPr>
        <w:ind w:left="4320" w:hanging="180"/>
      </w:pPr>
    </w:lvl>
    <w:lvl w:ilvl="6" w:tplc="942624C6" w:tentative="1">
      <w:start w:val="1"/>
      <w:numFmt w:val="decimal"/>
      <w:lvlText w:val="%7."/>
      <w:lvlJc w:val="left"/>
      <w:pPr>
        <w:ind w:left="5040" w:hanging="360"/>
      </w:pPr>
    </w:lvl>
    <w:lvl w:ilvl="7" w:tplc="0414D36C" w:tentative="1">
      <w:start w:val="1"/>
      <w:numFmt w:val="lowerLetter"/>
      <w:lvlText w:val="%8."/>
      <w:lvlJc w:val="left"/>
      <w:pPr>
        <w:ind w:left="5760" w:hanging="360"/>
      </w:pPr>
    </w:lvl>
    <w:lvl w:ilvl="8" w:tplc="855455D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39A97EC">
      <w:start w:val="1"/>
      <w:numFmt w:val="lowerRoman"/>
      <w:lvlText w:val="(%1)"/>
      <w:lvlJc w:val="left"/>
      <w:pPr>
        <w:ind w:left="1080" w:hanging="720"/>
      </w:pPr>
      <w:rPr>
        <w:rFonts w:hint="default"/>
        <w:b w:val="0"/>
      </w:rPr>
    </w:lvl>
    <w:lvl w:ilvl="1" w:tplc="C2385C20" w:tentative="1">
      <w:start w:val="1"/>
      <w:numFmt w:val="lowerLetter"/>
      <w:lvlText w:val="%2."/>
      <w:lvlJc w:val="left"/>
      <w:pPr>
        <w:ind w:left="1440" w:hanging="360"/>
      </w:pPr>
    </w:lvl>
    <w:lvl w:ilvl="2" w:tplc="AD32C146" w:tentative="1">
      <w:start w:val="1"/>
      <w:numFmt w:val="lowerRoman"/>
      <w:lvlText w:val="%3."/>
      <w:lvlJc w:val="right"/>
      <w:pPr>
        <w:ind w:left="2160" w:hanging="180"/>
      </w:pPr>
    </w:lvl>
    <w:lvl w:ilvl="3" w:tplc="49E2F3E2" w:tentative="1">
      <w:start w:val="1"/>
      <w:numFmt w:val="decimal"/>
      <w:lvlText w:val="%4."/>
      <w:lvlJc w:val="left"/>
      <w:pPr>
        <w:ind w:left="2880" w:hanging="360"/>
      </w:pPr>
    </w:lvl>
    <w:lvl w:ilvl="4" w:tplc="D3143F38" w:tentative="1">
      <w:start w:val="1"/>
      <w:numFmt w:val="lowerLetter"/>
      <w:lvlText w:val="%5."/>
      <w:lvlJc w:val="left"/>
      <w:pPr>
        <w:ind w:left="3600" w:hanging="360"/>
      </w:pPr>
    </w:lvl>
    <w:lvl w:ilvl="5" w:tplc="97B81740" w:tentative="1">
      <w:start w:val="1"/>
      <w:numFmt w:val="lowerRoman"/>
      <w:lvlText w:val="%6."/>
      <w:lvlJc w:val="right"/>
      <w:pPr>
        <w:ind w:left="4320" w:hanging="180"/>
      </w:pPr>
    </w:lvl>
    <w:lvl w:ilvl="6" w:tplc="580C39C0" w:tentative="1">
      <w:start w:val="1"/>
      <w:numFmt w:val="decimal"/>
      <w:lvlText w:val="%7."/>
      <w:lvlJc w:val="left"/>
      <w:pPr>
        <w:ind w:left="5040" w:hanging="360"/>
      </w:pPr>
    </w:lvl>
    <w:lvl w:ilvl="7" w:tplc="F306F022" w:tentative="1">
      <w:start w:val="1"/>
      <w:numFmt w:val="lowerLetter"/>
      <w:lvlText w:val="%8."/>
      <w:lvlJc w:val="left"/>
      <w:pPr>
        <w:ind w:left="5760" w:hanging="360"/>
      </w:pPr>
    </w:lvl>
    <w:lvl w:ilvl="8" w:tplc="0F5EC98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D2E3D34">
      <w:start w:val="1"/>
      <w:numFmt w:val="lowerLetter"/>
      <w:lvlText w:val="(%1)"/>
      <w:lvlJc w:val="left"/>
      <w:pPr>
        <w:ind w:left="360" w:hanging="360"/>
      </w:pPr>
      <w:rPr>
        <w:rFonts w:hint="default"/>
      </w:rPr>
    </w:lvl>
    <w:lvl w:ilvl="1" w:tplc="6448B27E" w:tentative="1">
      <w:start w:val="1"/>
      <w:numFmt w:val="lowerLetter"/>
      <w:lvlText w:val="%2."/>
      <w:lvlJc w:val="left"/>
      <w:pPr>
        <w:ind w:left="1080" w:hanging="360"/>
      </w:pPr>
    </w:lvl>
    <w:lvl w:ilvl="2" w:tplc="F8DEFFB2" w:tentative="1">
      <w:start w:val="1"/>
      <w:numFmt w:val="lowerRoman"/>
      <w:lvlText w:val="%3."/>
      <w:lvlJc w:val="right"/>
      <w:pPr>
        <w:ind w:left="1800" w:hanging="180"/>
      </w:pPr>
    </w:lvl>
    <w:lvl w:ilvl="3" w:tplc="F94A48FA" w:tentative="1">
      <w:start w:val="1"/>
      <w:numFmt w:val="decimal"/>
      <w:lvlText w:val="%4."/>
      <w:lvlJc w:val="left"/>
      <w:pPr>
        <w:ind w:left="2520" w:hanging="360"/>
      </w:pPr>
    </w:lvl>
    <w:lvl w:ilvl="4" w:tplc="FDDA615E" w:tentative="1">
      <w:start w:val="1"/>
      <w:numFmt w:val="lowerLetter"/>
      <w:lvlText w:val="%5."/>
      <w:lvlJc w:val="left"/>
      <w:pPr>
        <w:ind w:left="3240" w:hanging="360"/>
      </w:pPr>
    </w:lvl>
    <w:lvl w:ilvl="5" w:tplc="D40A1866" w:tentative="1">
      <w:start w:val="1"/>
      <w:numFmt w:val="lowerRoman"/>
      <w:lvlText w:val="%6."/>
      <w:lvlJc w:val="right"/>
      <w:pPr>
        <w:ind w:left="3960" w:hanging="180"/>
      </w:pPr>
    </w:lvl>
    <w:lvl w:ilvl="6" w:tplc="5FD49FB0" w:tentative="1">
      <w:start w:val="1"/>
      <w:numFmt w:val="decimal"/>
      <w:lvlText w:val="%7."/>
      <w:lvlJc w:val="left"/>
      <w:pPr>
        <w:ind w:left="4680" w:hanging="360"/>
      </w:pPr>
    </w:lvl>
    <w:lvl w:ilvl="7" w:tplc="AB94F82C" w:tentative="1">
      <w:start w:val="1"/>
      <w:numFmt w:val="lowerLetter"/>
      <w:lvlText w:val="%8."/>
      <w:lvlJc w:val="left"/>
      <w:pPr>
        <w:ind w:left="5400" w:hanging="360"/>
      </w:pPr>
    </w:lvl>
    <w:lvl w:ilvl="8" w:tplc="4C62B10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136CCFE">
      <w:start w:val="1"/>
      <w:numFmt w:val="decimal"/>
      <w:lvlText w:val="%1."/>
      <w:lvlJc w:val="left"/>
      <w:pPr>
        <w:ind w:left="360" w:hanging="360"/>
      </w:pPr>
      <w:rPr>
        <w:rFonts w:hint="default"/>
      </w:rPr>
    </w:lvl>
    <w:lvl w:ilvl="1" w:tplc="A9103718" w:tentative="1">
      <w:start w:val="1"/>
      <w:numFmt w:val="lowerLetter"/>
      <w:lvlText w:val="%2."/>
      <w:lvlJc w:val="left"/>
      <w:pPr>
        <w:ind w:left="1080" w:hanging="360"/>
      </w:pPr>
    </w:lvl>
    <w:lvl w:ilvl="2" w:tplc="E736A5F8" w:tentative="1">
      <w:start w:val="1"/>
      <w:numFmt w:val="lowerRoman"/>
      <w:lvlText w:val="%3."/>
      <w:lvlJc w:val="right"/>
      <w:pPr>
        <w:ind w:left="1800" w:hanging="180"/>
      </w:pPr>
    </w:lvl>
    <w:lvl w:ilvl="3" w:tplc="9150218C" w:tentative="1">
      <w:start w:val="1"/>
      <w:numFmt w:val="decimal"/>
      <w:lvlText w:val="%4."/>
      <w:lvlJc w:val="left"/>
      <w:pPr>
        <w:ind w:left="2520" w:hanging="360"/>
      </w:pPr>
    </w:lvl>
    <w:lvl w:ilvl="4" w:tplc="4C86427E" w:tentative="1">
      <w:start w:val="1"/>
      <w:numFmt w:val="lowerLetter"/>
      <w:lvlText w:val="%5."/>
      <w:lvlJc w:val="left"/>
      <w:pPr>
        <w:ind w:left="3240" w:hanging="360"/>
      </w:pPr>
    </w:lvl>
    <w:lvl w:ilvl="5" w:tplc="480A1BE6" w:tentative="1">
      <w:start w:val="1"/>
      <w:numFmt w:val="lowerRoman"/>
      <w:lvlText w:val="%6."/>
      <w:lvlJc w:val="right"/>
      <w:pPr>
        <w:ind w:left="3960" w:hanging="180"/>
      </w:pPr>
    </w:lvl>
    <w:lvl w:ilvl="6" w:tplc="C0D89E26" w:tentative="1">
      <w:start w:val="1"/>
      <w:numFmt w:val="decimal"/>
      <w:lvlText w:val="%7."/>
      <w:lvlJc w:val="left"/>
      <w:pPr>
        <w:ind w:left="4680" w:hanging="360"/>
      </w:pPr>
    </w:lvl>
    <w:lvl w:ilvl="7" w:tplc="AB882658" w:tentative="1">
      <w:start w:val="1"/>
      <w:numFmt w:val="lowerLetter"/>
      <w:lvlText w:val="%8."/>
      <w:lvlJc w:val="left"/>
      <w:pPr>
        <w:ind w:left="5400" w:hanging="360"/>
      </w:pPr>
    </w:lvl>
    <w:lvl w:ilvl="8" w:tplc="48B822D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AF20EA06">
      <w:start w:val="1"/>
      <w:numFmt w:val="decimal"/>
      <w:lvlText w:val="%1."/>
      <w:lvlJc w:val="left"/>
      <w:pPr>
        <w:ind w:left="360" w:hanging="360"/>
      </w:pPr>
      <w:rPr>
        <w:rFonts w:hint="default"/>
      </w:rPr>
    </w:lvl>
    <w:lvl w:ilvl="1" w:tplc="A6F80DCA" w:tentative="1">
      <w:start w:val="1"/>
      <w:numFmt w:val="lowerLetter"/>
      <w:lvlText w:val="%2."/>
      <w:lvlJc w:val="left"/>
      <w:pPr>
        <w:ind w:left="1080" w:hanging="360"/>
      </w:pPr>
    </w:lvl>
    <w:lvl w:ilvl="2" w:tplc="6A14FAC2" w:tentative="1">
      <w:start w:val="1"/>
      <w:numFmt w:val="lowerRoman"/>
      <w:lvlText w:val="%3."/>
      <w:lvlJc w:val="right"/>
      <w:pPr>
        <w:ind w:left="1800" w:hanging="180"/>
      </w:pPr>
    </w:lvl>
    <w:lvl w:ilvl="3" w:tplc="7256B946" w:tentative="1">
      <w:start w:val="1"/>
      <w:numFmt w:val="decimal"/>
      <w:lvlText w:val="%4."/>
      <w:lvlJc w:val="left"/>
      <w:pPr>
        <w:ind w:left="2520" w:hanging="360"/>
      </w:pPr>
    </w:lvl>
    <w:lvl w:ilvl="4" w:tplc="5574A890" w:tentative="1">
      <w:start w:val="1"/>
      <w:numFmt w:val="lowerLetter"/>
      <w:lvlText w:val="%5."/>
      <w:lvlJc w:val="left"/>
      <w:pPr>
        <w:ind w:left="3240" w:hanging="360"/>
      </w:pPr>
    </w:lvl>
    <w:lvl w:ilvl="5" w:tplc="39B8B284" w:tentative="1">
      <w:start w:val="1"/>
      <w:numFmt w:val="lowerRoman"/>
      <w:lvlText w:val="%6."/>
      <w:lvlJc w:val="right"/>
      <w:pPr>
        <w:ind w:left="3960" w:hanging="180"/>
      </w:pPr>
    </w:lvl>
    <w:lvl w:ilvl="6" w:tplc="F266C696" w:tentative="1">
      <w:start w:val="1"/>
      <w:numFmt w:val="decimal"/>
      <w:lvlText w:val="%7."/>
      <w:lvlJc w:val="left"/>
      <w:pPr>
        <w:ind w:left="4680" w:hanging="360"/>
      </w:pPr>
    </w:lvl>
    <w:lvl w:ilvl="7" w:tplc="F042D7D8" w:tentative="1">
      <w:start w:val="1"/>
      <w:numFmt w:val="lowerLetter"/>
      <w:lvlText w:val="%8."/>
      <w:lvlJc w:val="left"/>
      <w:pPr>
        <w:ind w:left="5400" w:hanging="360"/>
      </w:pPr>
    </w:lvl>
    <w:lvl w:ilvl="8" w:tplc="16BA4DB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9E349EC4">
      <w:start w:val="1"/>
      <w:numFmt w:val="lowerRoman"/>
      <w:lvlText w:val="(%1)"/>
      <w:lvlJc w:val="left"/>
      <w:pPr>
        <w:ind w:left="1080" w:hanging="720"/>
      </w:pPr>
      <w:rPr>
        <w:rFonts w:hint="default"/>
        <w:b w:val="0"/>
      </w:rPr>
    </w:lvl>
    <w:lvl w:ilvl="1" w:tplc="397A7360" w:tentative="1">
      <w:start w:val="1"/>
      <w:numFmt w:val="lowerLetter"/>
      <w:lvlText w:val="%2."/>
      <w:lvlJc w:val="left"/>
      <w:pPr>
        <w:ind w:left="1440" w:hanging="360"/>
      </w:pPr>
    </w:lvl>
    <w:lvl w:ilvl="2" w:tplc="9F867BEA" w:tentative="1">
      <w:start w:val="1"/>
      <w:numFmt w:val="lowerRoman"/>
      <w:lvlText w:val="%3."/>
      <w:lvlJc w:val="right"/>
      <w:pPr>
        <w:ind w:left="2160" w:hanging="180"/>
      </w:pPr>
    </w:lvl>
    <w:lvl w:ilvl="3" w:tplc="30C0B3C8" w:tentative="1">
      <w:start w:val="1"/>
      <w:numFmt w:val="decimal"/>
      <w:lvlText w:val="%4."/>
      <w:lvlJc w:val="left"/>
      <w:pPr>
        <w:ind w:left="2880" w:hanging="360"/>
      </w:pPr>
    </w:lvl>
    <w:lvl w:ilvl="4" w:tplc="996657DA" w:tentative="1">
      <w:start w:val="1"/>
      <w:numFmt w:val="lowerLetter"/>
      <w:lvlText w:val="%5."/>
      <w:lvlJc w:val="left"/>
      <w:pPr>
        <w:ind w:left="3600" w:hanging="360"/>
      </w:pPr>
    </w:lvl>
    <w:lvl w:ilvl="5" w:tplc="D2441E78" w:tentative="1">
      <w:start w:val="1"/>
      <w:numFmt w:val="lowerRoman"/>
      <w:lvlText w:val="%6."/>
      <w:lvlJc w:val="right"/>
      <w:pPr>
        <w:ind w:left="4320" w:hanging="180"/>
      </w:pPr>
    </w:lvl>
    <w:lvl w:ilvl="6" w:tplc="37CCDDA0" w:tentative="1">
      <w:start w:val="1"/>
      <w:numFmt w:val="decimal"/>
      <w:lvlText w:val="%7."/>
      <w:lvlJc w:val="left"/>
      <w:pPr>
        <w:ind w:left="5040" w:hanging="360"/>
      </w:pPr>
    </w:lvl>
    <w:lvl w:ilvl="7" w:tplc="01B03C24" w:tentative="1">
      <w:start w:val="1"/>
      <w:numFmt w:val="lowerLetter"/>
      <w:lvlText w:val="%8."/>
      <w:lvlJc w:val="left"/>
      <w:pPr>
        <w:ind w:left="5760" w:hanging="360"/>
      </w:pPr>
    </w:lvl>
    <w:lvl w:ilvl="8" w:tplc="97CCE6C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7C43D08">
      <w:start w:val="1"/>
      <w:numFmt w:val="lowerRoman"/>
      <w:lvlText w:val="(%1)"/>
      <w:lvlJc w:val="left"/>
      <w:pPr>
        <w:ind w:left="1080" w:hanging="720"/>
      </w:pPr>
      <w:rPr>
        <w:rFonts w:hint="default"/>
      </w:rPr>
    </w:lvl>
    <w:lvl w:ilvl="1" w:tplc="B1A0B5FE" w:tentative="1">
      <w:start w:val="1"/>
      <w:numFmt w:val="lowerLetter"/>
      <w:lvlText w:val="%2."/>
      <w:lvlJc w:val="left"/>
      <w:pPr>
        <w:ind w:left="1440" w:hanging="360"/>
      </w:pPr>
    </w:lvl>
    <w:lvl w:ilvl="2" w:tplc="492EDD38" w:tentative="1">
      <w:start w:val="1"/>
      <w:numFmt w:val="lowerRoman"/>
      <w:lvlText w:val="%3."/>
      <w:lvlJc w:val="right"/>
      <w:pPr>
        <w:ind w:left="2160" w:hanging="180"/>
      </w:pPr>
    </w:lvl>
    <w:lvl w:ilvl="3" w:tplc="5A306F56" w:tentative="1">
      <w:start w:val="1"/>
      <w:numFmt w:val="decimal"/>
      <w:lvlText w:val="%4."/>
      <w:lvlJc w:val="left"/>
      <w:pPr>
        <w:ind w:left="2880" w:hanging="360"/>
      </w:pPr>
    </w:lvl>
    <w:lvl w:ilvl="4" w:tplc="D82A5D9C" w:tentative="1">
      <w:start w:val="1"/>
      <w:numFmt w:val="lowerLetter"/>
      <w:lvlText w:val="%5."/>
      <w:lvlJc w:val="left"/>
      <w:pPr>
        <w:ind w:left="3600" w:hanging="360"/>
      </w:pPr>
    </w:lvl>
    <w:lvl w:ilvl="5" w:tplc="87C2C602" w:tentative="1">
      <w:start w:val="1"/>
      <w:numFmt w:val="lowerRoman"/>
      <w:lvlText w:val="%6."/>
      <w:lvlJc w:val="right"/>
      <w:pPr>
        <w:ind w:left="4320" w:hanging="180"/>
      </w:pPr>
    </w:lvl>
    <w:lvl w:ilvl="6" w:tplc="EEFE08CE" w:tentative="1">
      <w:start w:val="1"/>
      <w:numFmt w:val="decimal"/>
      <w:lvlText w:val="%7."/>
      <w:lvlJc w:val="left"/>
      <w:pPr>
        <w:ind w:left="5040" w:hanging="360"/>
      </w:pPr>
    </w:lvl>
    <w:lvl w:ilvl="7" w:tplc="39F0051E" w:tentative="1">
      <w:start w:val="1"/>
      <w:numFmt w:val="lowerLetter"/>
      <w:lvlText w:val="%8."/>
      <w:lvlJc w:val="left"/>
      <w:pPr>
        <w:ind w:left="5760" w:hanging="360"/>
      </w:pPr>
    </w:lvl>
    <w:lvl w:ilvl="8" w:tplc="C024A38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50FE8668">
      <w:start w:val="1"/>
      <w:numFmt w:val="bullet"/>
      <w:pStyle w:val="ListBullet"/>
      <w:lvlText w:val=""/>
      <w:lvlJc w:val="left"/>
      <w:pPr>
        <w:ind w:left="720" w:hanging="360"/>
      </w:pPr>
      <w:rPr>
        <w:rFonts w:ascii="Symbol" w:hAnsi="Symbol" w:hint="default"/>
      </w:rPr>
    </w:lvl>
    <w:lvl w:ilvl="1" w:tplc="CE484332">
      <w:start w:val="1"/>
      <w:numFmt w:val="bullet"/>
      <w:pStyle w:val="ListBullet2"/>
      <w:lvlText w:val="o"/>
      <w:lvlJc w:val="left"/>
      <w:pPr>
        <w:ind w:left="1440" w:hanging="360"/>
      </w:pPr>
      <w:rPr>
        <w:rFonts w:ascii="Courier New" w:hAnsi="Courier New" w:cs="Courier New" w:hint="default"/>
      </w:rPr>
    </w:lvl>
    <w:lvl w:ilvl="2" w:tplc="3076718A">
      <w:start w:val="1"/>
      <w:numFmt w:val="bullet"/>
      <w:lvlText w:val=""/>
      <w:lvlJc w:val="left"/>
      <w:pPr>
        <w:ind w:left="2160" w:hanging="360"/>
      </w:pPr>
      <w:rPr>
        <w:rFonts w:ascii="Wingdings" w:hAnsi="Wingdings" w:hint="default"/>
      </w:rPr>
    </w:lvl>
    <w:lvl w:ilvl="3" w:tplc="181658B2">
      <w:start w:val="1"/>
      <w:numFmt w:val="bullet"/>
      <w:lvlText w:val=""/>
      <w:lvlJc w:val="left"/>
      <w:pPr>
        <w:ind w:left="2880" w:hanging="360"/>
      </w:pPr>
      <w:rPr>
        <w:rFonts w:ascii="Symbol" w:hAnsi="Symbol" w:hint="default"/>
      </w:rPr>
    </w:lvl>
    <w:lvl w:ilvl="4" w:tplc="3E78060C">
      <w:start w:val="1"/>
      <w:numFmt w:val="bullet"/>
      <w:lvlText w:val="o"/>
      <w:lvlJc w:val="left"/>
      <w:pPr>
        <w:ind w:left="3600" w:hanging="360"/>
      </w:pPr>
      <w:rPr>
        <w:rFonts w:ascii="Courier New" w:hAnsi="Courier New" w:cs="Courier New" w:hint="default"/>
      </w:rPr>
    </w:lvl>
    <w:lvl w:ilvl="5" w:tplc="3FA863F8">
      <w:start w:val="1"/>
      <w:numFmt w:val="bullet"/>
      <w:pStyle w:val="ListBullet3"/>
      <w:lvlText w:val=""/>
      <w:lvlJc w:val="left"/>
      <w:pPr>
        <w:ind w:left="4320" w:hanging="360"/>
      </w:pPr>
      <w:rPr>
        <w:rFonts w:ascii="Wingdings" w:hAnsi="Wingdings" w:hint="default"/>
      </w:rPr>
    </w:lvl>
    <w:lvl w:ilvl="6" w:tplc="ADF056DC">
      <w:start w:val="1"/>
      <w:numFmt w:val="bullet"/>
      <w:lvlText w:val=""/>
      <w:lvlJc w:val="left"/>
      <w:pPr>
        <w:ind w:left="5040" w:hanging="360"/>
      </w:pPr>
      <w:rPr>
        <w:rFonts w:ascii="Symbol" w:hAnsi="Symbol" w:hint="default"/>
      </w:rPr>
    </w:lvl>
    <w:lvl w:ilvl="7" w:tplc="A1ACC3B6">
      <w:start w:val="1"/>
      <w:numFmt w:val="bullet"/>
      <w:lvlText w:val="o"/>
      <w:lvlJc w:val="left"/>
      <w:pPr>
        <w:ind w:left="5760" w:hanging="360"/>
      </w:pPr>
      <w:rPr>
        <w:rFonts w:ascii="Courier New" w:hAnsi="Courier New" w:cs="Courier New" w:hint="default"/>
      </w:rPr>
    </w:lvl>
    <w:lvl w:ilvl="8" w:tplc="9910947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1EC261EE">
      <w:start w:val="1"/>
      <w:numFmt w:val="bullet"/>
      <w:lvlText w:val=""/>
      <w:lvlJc w:val="left"/>
      <w:pPr>
        <w:ind w:left="360" w:hanging="360"/>
      </w:pPr>
      <w:rPr>
        <w:rFonts w:ascii="Symbol" w:hAnsi="Symbol" w:hint="default"/>
      </w:rPr>
    </w:lvl>
    <w:lvl w:ilvl="1" w:tplc="55AAE7D0" w:tentative="1">
      <w:start w:val="1"/>
      <w:numFmt w:val="bullet"/>
      <w:lvlText w:val="o"/>
      <w:lvlJc w:val="left"/>
      <w:pPr>
        <w:ind w:left="1080" w:hanging="360"/>
      </w:pPr>
      <w:rPr>
        <w:rFonts w:ascii="Courier New" w:hAnsi="Courier New" w:cs="Courier New" w:hint="default"/>
      </w:rPr>
    </w:lvl>
    <w:lvl w:ilvl="2" w:tplc="CBF61926" w:tentative="1">
      <w:start w:val="1"/>
      <w:numFmt w:val="bullet"/>
      <w:lvlText w:val=""/>
      <w:lvlJc w:val="left"/>
      <w:pPr>
        <w:ind w:left="1800" w:hanging="360"/>
      </w:pPr>
      <w:rPr>
        <w:rFonts w:ascii="Wingdings" w:hAnsi="Wingdings" w:hint="default"/>
      </w:rPr>
    </w:lvl>
    <w:lvl w:ilvl="3" w:tplc="38CC7B30" w:tentative="1">
      <w:start w:val="1"/>
      <w:numFmt w:val="bullet"/>
      <w:lvlText w:val=""/>
      <w:lvlJc w:val="left"/>
      <w:pPr>
        <w:ind w:left="2520" w:hanging="360"/>
      </w:pPr>
      <w:rPr>
        <w:rFonts w:ascii="Symbol" w:hAnsi="Symbol" w:hint="default"/>
      </w:rPr>
    </w:lvl>
    <w:lvl w:ilvl="4" w:tplc="4D180E68" w:tentative="1">
      <w:start w:val="1"/>
      <w:numFmt w:val="bullet"/>
      <w:lvlText w:val="o"/>
      <w:lvlJc w:val="left"/>
      <w:pPr>
        <w:ind w:left="3240" w:hanging="360"/>
      </w:pPr>
      <w:rPr>
        <w:rFonts w:ascii="Courier New" w:hAnsi="Courier New" w:cs="Courier New" w:hint="default"/>
      </w:rPr>
    </w:lvl>
    <w:lvl w:ilvl="5" w:tplc="1D50DB7A" w:tentative="1">
      <w:start w:val="1"/>
      <w:numFmt w:val="bullet"/>
      <w:lvlText w:val=""/>
      <w:lvlJc w:val="left"/>
      <w:pPr>
        <w:ind w:left="3960" w:hanging="360"/>
      </w:pPr>
      <w:rPr>
        <w:rFonts w:ascii="Wingdings" w:hAnsi="Wingdings" w:hint="default"/>
      </w:rPr>
    </w:lvl>
    <w:lvl w:ilvl="6" w:tplc="77D46A46" w:tentative="1">
      <w:start w:val="1"/>
      <w:numFmt w:val="bullet"/>
      <w:lvlText w:val=""/>
      <w:lvlJc w:val="left"/>
      <w:pPr>
        <w:ind w:left="4680" w:hanging="360"/>
      </w:pPr>
      <w:rPr>
        <w:rFonts w:ascii="Symbol" w:hAnsi="Symbol" w:hint="default"/>
      </w:rPr>
    </w:lvl>
    <w:lvl w:ilvl="7" w:tplc="96104F5A" w:tentative="1">
      <w:start w:val="1"/>
      <w:numFmt w:val="bullet"/>
      <w:lvlText w:val="o"/>
      <w:lvlJc w:val="left"/>
      <w:pPr>
        <w:ind w:left="5400" w:hanging="360"/>
      </w:pPr>
      <w:rPr>
        <w:rFonts w:ascii="Courier New" w:hAnsi="Courier New" w:cs="Courier New" w:hint="default"/>
      </w:rPr>
    </w:lvl>
    <w:lvl w:ilvl="8" w:tplc="96B41D16"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9D368744">
      <w:start w:val="1"/>
      <w:numFmt w:val="lowerRoman"/>
      <w:lvlText w:val="(%1)"/>
      <w:lvlJc w:val="left"/>
      <w:pPr>
        <w:ind w:left="1080" w:hanging="720"/>
      </w:pPr>
      <w:rPr>
        <w:rFonts w:hint="default"/>
      </w:rPr>
    </w:lvl>
    <w:lvl w:ilvl="1" w:tplc="C4FA4CDA" w:tentative="1">
      <w:start w:val="1"/>
      <w:numFmt w:val="lowerLetter"/>
      <w:lvlText w:val="%2."/>
      <w:lvlJc w:val="left"/>
      <w:pPr>
        <w:ind w:left="1440" w:hanging="360"/>
      </w:pPr>
    </w:lvl>
    <w:lvl w:ilvl="2" w:tplc="BF8E405A" w:tentative="1">
      <w:start w:val="1"/>
      <w:numFmt w:val="lowerRoman"/>
      <w:lvlText w:val="%3."/>
      <w:lvlJc w:val="right"/>
      <w:pPr>
        <w:ind w:left="2160" w:hanging="180"/>
      </w:pPr>
    </w:lvl>
    <w:lvl w:ilvl="3" w:tplc="26285A74" w:tentative="1">
      <w:start w:val="1"/>
      <w:numFmt w:val="decimal"/>
      <w:lvlText w:val="%4."/>
      <w:lvlJc w:val="left"/>
      <w:pPr>
        <w:ind w:left="2880" w:hanging="360"/>
      </w:pPr>
    </w:lvl>
    <w:lvl w:ilvl="4" w:tplc="9C40CE18" w:tentative="1">
      <w:start w:val="1"/>
      <w:numFmt w:val="lowerLetter"/>
      <w:lvlText w:val="%5."/>
      <w:lvlJc w:val="left"/>
      <w:pPr>
        <w:ind w:left="3600" w:hanging="360"/>
      </w:pPr>
    </w:lvl>
    <w:lvl w:ilvl="5" w:tplc="E2DA6292" w:tentative="1">
      <w:start w:val="1"/>
      <w:numFmt w:val="lowerRoman"/>
      <w:lvlText w:val="%6."/>
      <w:lvlJc w:val="right"/>
      <w:pPr>
        <w:ind w:left="4320" w:hanging="180"/>
      </w:pPr>
    </w:lvl>
    <w:lvl w:ilvl="6" w:tplc="D8666DE6" w:tentative="1">
      <w:start w:val="1"/>
      <w:numFmt w:val="decimal"/>
      <w:lvlText w:val="%7."/>
      <w:lvlJc w:val="left"/>
      <w:pPr>
        <w:ind w:left="5040" w:hanging="360"/>
      </w:pPr>
    </w:lvl>
    <w:lvl w:ilvl="7" w:tplc="985EE3E6" w:tentative="1">
      <w:start w:val="1"/>
      <w:numFmt w:val="lowerLetter"/>
      <w:lvlText w:val="%8."/>
      <w:lvlJc w:val="left"/>
      <w:pPr>
        <w:ind w:left="5760" w:hanging="360"/>
      </w:pPr>
    </w:lvl>
    <w:lvl w:ilvl="8" w:tplc="868E5F7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2A205F10">
      <w:start w:val="1"/>
      <w:numFmt w:val="lowerRoman"/>
      <w:lvlText w:val="(%1)"/>
      <w:lvlJc w:val="left"/>
      <w:pPr>
        <w:ind w:left="1080" w:hanging="720"/>
      </w:pPr>
      <w:rPr>
        <w:rFonts w:hint="default"/>
      </w:rPr>
    </w:lvl>
    <w:lvl w:ilvl="1" w:tplc="56F6923E" w:tentative="1">
      <w:start w:val="1"/>
      <w:numFmt w:val="lowerLetter"/>
      <w:lvlText w:val="%2."/>
      <w:lvlJc w:val="left"/>
      <w:pPr>
        <w:ind w:left="1440" w:hanging="360"/>
      </w:pPr>
    </w:lvl>
    <w:lvl w:ilvl="2" w:tplc="E9C4C032" w:tentative="1">
      <w:start w:val="1"/>
      <w:numFmt w:val="lowerRoman"/>
      <w:lvlText w:val="%3."/>
      <w:lvlJc w:val="right"/>
      <w:pPr>
        <w:ind w:left="2160" w:hanging="180"/>
      </w:pPr>
    </w:lvl>
    <w:lvl w:ilvl="3" w:tplc="EB8CE234" w:tentative="1">
      <w:start w:val="1"/>
      <w:numFmt w:val="decimal"/>
      <w:lvlText w:val="%4."/>
      <w:lvlJc w:val="left"/>
      <w:pPr>
        <w:ind w:left="2880" w:hanging="360"/>
      </w:pPr>
    </w:lvl>
    <w:lvl w:ilvl="4" w:tplc="68F4C302" w:tentative="1">
      <w:start w:val="1"/>
      <w:numFmt w:val="lowerLetter"/>
      <w:lvlText w:val="%5."/>
      <w:lvlJc w:val="left"/>
      <w:pPr>
        <w:ind w:left="3600" w:hanging="360"/>
      </w:pPr>
    </w:lvl>
    <w:lvl w:ilvl="5" w:tplc="B830B8DC" w:tentative="1">
      <w:start w:val="1"/>
      <w:numFmt w:val="lowerRoman"/>
      <w:lvlText w:val="%6."/>
      <w:lvlJc w:val="right"/>
      <w:pPr>
        <w:ind w:left="4320" w:hanging="180"/>
      </w:pPr>
    </w:lvl>
    <w:lvl w:ilvl="6" w:tplc="4DECC774" w:tentative="1">
      <w:start w:val="1"/>
      <w:numFmt w:val="decimal"/>
      <w:lvlText w:val="%7."/>
      <w:lvlJc w:val="left"/>
      <w:pPr>
        <w:ind w:left="5040" w:hanging="360"/>
      </w:pPr>
    </w:lvl>
    <w:lvl w:ilvl="7" w:tplc="499A023E" w:tentative="1">
      <w:start w:val="1"/>
      <w:numFmt w:val="lowerLetter"/>
      <w:lvlText w:val="%8."/>
      <w:lvlJc w:val="left"/>
      <w:pPr>
        <w:ind w:left="5760" w:hanging="360"/>
      </w:pPr>
    </w:lvl>
    <w:lvl w:ilvl="8" w:tplc="684E18E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B4022986">
      <w:start w:val="1"/>
      <w:numFmt w:val="lowerRoman"/>
      <w:lvlText w:val="(%1)"/>
      <w:lvlJc w:val="left"/>
      <w:pPr>
        <w:ind w:left="1080" w:hanging="720"/>
      </w:pPr>
      <w:rPr>
        <w:rFonts w:hint="default"/>
        <w:b w:val="0"/>
      </w:rPr>
    </w:lvl>
    <w:lvl w:ilvl="1" w:tplc="539016B0" w:tentative="1">
      <w:start w:val="1"/>
      <w:numFmt w:val="lowerLetter"/>
      <w:lvlText w:val="%2."/>
      <w:lvlJc w:val="left"/>
      <w:pPr>
        <w:ind w:left="1440" w:hanging="360"/>
      </w:pPr>
    </w:lvl>
    <w:lvl w:ilvl="2" w:tplc="D4881D08" w:tentative="1">
      <w:start w:val="1"/>
      <w:numFmt w:val="lowerRoman"/>
      <w:lvlText w:val="%3."/>
      <w:lvlJc w:val="right"/>
      <w:pPr>
        <w:ind w:left="2160" w:hanging="180"/>
      </w:pPr>
    </w:lvl>
    <w:lvl w:ilvl="3" w:tplc="170C8410" w:tentative="1">
      <w:start w:val="1"/>
      <w:numFmt w:val="decimal"/>
      <w:lvlText w:val="%4."/>
      <w:lvlJc w:val="left"/>
      <w:pPr>
        <w:ind w:left="2880" w:hanging="360"/>
      </w:pPr>
    </w:lvl>
    <w:lvl w:ilvl="4" w:tplc="FD46238A" w:tentative="1">
      <w:start w:val="1"/>
      <w:numFmt w:val="lowerLetter"/>
      <w:lvlText w:val="%5."/>
      <w:lvlJc w:val="left"/>
      <w:pPr>
        <w:ind w:left="3600" w:hanging="360"/>
      </w:pPr>
    </w:lvl>
    <w:lvl w:ilvl="5" w:tplc="BF280180" w:tentative="1">
      <w:start w:val="1"/>
      <w:numFmt w:val="lowerRoman"/>
      <w:lvlText w:val="%6."/>
      <w:lvlJc w:val="right"/>
      <w:pPr>
        <w:ind w:left="4320" w:hanging="180"/>
      </w:pPr>
    </w:lvl>
    <w:lvl w:ilvl="6" w:tplc="C9A422A4" w:tentative="1">
      <w:start w:val="1"/>
      <w:numFmt w:val="decimal"/>
      <w:lvlText w:val="%7."/>
      <w:lvlJc w:val="left"/>
      <w:pPr>
        <w:ind w:left="5040" w:hanging="360"/>
      </w:pPr>
    </w:lvl>
    <w:lvl w:ilvl="7" w:tplc="4446B65E" w:tentative="1">
      <w:start w:val="1"/>
      <w:numFmt w:val="lowerLetter"/>
      <w:lvlText w:val="%8."/>
      <w:lvlJc w:val="left"/>
      <w:pPr>
        <w:ind w:left="5760" w:hanging="360"/>
      </w:pPr>
    </w:lvl>
    <w:lvl w:ilvl="8" w:tplc="D2B898B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E026AD9C">
      <w:start w:val="1"/>
      <w:numFmt w:val="lowerRoman"/>
      <w:lvlText w:val="(%1)"/>
      <w:lvlJc w:val="left"/>
      <w:pPr>
        <w:ind w:left="1080" w:hanging="720"/>
      </w:pPr>
      <w:rPr>
        <w:rFonts w:hint="default"/>
        <w:b w:val="0"/>
      </w:rPr>
    </w:lvl>
    <w:lvl w:ilvl="1" w:tplc="A4585418" w:tentative="1">
      <w:start w:val="1"/>
      <w:numFmt w:val="lowerLetter"/>
      <w:lvlText w:val="%2."/>
      <w:lvlJc w:val="left"/>
      <w:pPr>
        <w:ind w:left="1440" w:hanging="360"/>
      </w:pPr>
    </w:lvl>
    <w:lvl w:ilvl="2" w:tplc="8204458E" w:tentative="1">
      <w:start w:val="1"/>
      <w:numFmt w:val="lowerRoman"/>
      <w:lvlText w:val="%3."/>
      <w:lvlJc w:val="right"/>
      <w:pPr>
        <w:ind w:left="2160" w:hanging="180"/>
      </w:pPr>
    </w:lvl>
    <w:lvl w:ilvl="3" w:tplc="B6FC9916" w:tentative="1">
      <w:start w:val="1"/>
      <w:numFmt w:val="decimal"/>
      <w:lvlText w:val="%4."/>
      <w:lvlJc w:val="left"/>
      <w:pPr>
        <w:ind w:left="2880" w:hanging="360"/>
      </w:pPr>
    </w:lvl>
    <w:lvl w:ilvl="4" w:tplc="51F45062" w:tentative="1">
      <w:start w:val="1"/>
      <w:numFmt w:val="lowerLetter"/>
      <w:lvlText w:val="%5."/>
      <w:lvlJc w:val="left"/>
      <w:pPr>
        <w:ind w:left="3600" w:hanging="360"/>
      </w:pPr>
    </w:lvl>
    <w:lvl w:ilvl="5" w:tplc="3498208E" w:tentative="1">
      <w:start w:val="1"/>
      <w:numFmt w:val="lowerRoman"/>
      <w:lvlText w:val="%6."/>
      <w:lvlJc w:val="right"/>
      <w:pPr>
        <w:ind w:left="4320" w:hanging="180"/>
      </w:pPr>
    </w:lvl>
    <w:lvl w:ilvl="6" w:tplc="2B584FD4" w:tentative="1">
      <w:start w:val="1"/>
      <w:numFmt w:val="decimal"/>
      <w:lvlText w:val="%7."/>
      <w:lvlJc w:val="left"/>
      <w:pPr>
        <w:ind w:left="5040" w:hanging="360"/>
      </w:pPr>
    </w:lvl>
    <w:lvl w:ilvl="7" w:tplc="F27C33C8" w:tentative="1">
      <w:start w:val="1"/>
      <w:numFmt w:val="lowerLetter"/>
      <w:lvlText w:val="%8."/>
      <w:lvlJc w:val="left"/>
      <w:pPr>
        <w:ind w:left="5760" w:hanging="360"/>
      </w:pPr>
    </w:lvl>
    <w:lvl w:ilvl="8" w:tplc="CF00F04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046D0B2">
      <w:start w:val="1"/>
      <w:numFmt w:val="decimal"/>
      <w:lvlText w:val="%1."/>
      <w:lvlJc w:val="left"/>
      <w:pPr>
        <w:ind w:left="360" w:hanging="360"/>
      </w:pPr>
      <w:rPr>
        <w:rFonts w:hint="default"/>
      </w:rPr>
    </w:lvl>
    <w:lvl w:ilvl="1" w:tplc="DB144116" w:tentative="1">
      <w:start w:val="1"/>
      <w:numFmt w:val="lowerLetter"/>
      <w:lvlText w:val="%2."/>
      <w:lvlJc w:val="left"/>
      <w:pPr>
        <w:ind w:left="1080" w:hanging="360"/>
      </w:pPr>
    </w:lvl>
    <w:lvl w:ilvl="2" w:tplc="455EBA4A" w:tentative="1">
      <w:start w:val="1"/>
      <w:numFmt w:val="lowerRoman"/>
      <w:lvlText w:val="%3."/>
      <w:lvlJc w:val="right"/>
      <w:pPr>
        <w:ind w:left="1800" w:hanging="180"/>
      </w:pPr>
    </w:lvl>
    <w:lvl w:ilvl="3" w:tplc="5B2AF552" w:tentative="1">
      <w:start w:val="1"/>
      <w:numFmt w:val="decimal"/>
      <w:lvlText w:val="%4."/>
      <w:lvlJc w:val="left"/>
      <w:pPr>
        <w:ind w:left="2520" w:hanging="360"/>
      </w:pPr>
    </w:lvl>
    <w:lvl w:ilvl="4" w:tplc="D8CE1118" w:tentative="1">
      <w:start w:val="1"/>
      <w:numFmt w:val="lowerLetter"/>
      <w:lvlText w:val="%5."/>
      <w:lvlJc w:val="left"/>
      <w:pPr>
        <w:ind w:left="3240" w:hanging="360"/>
      </w:pPr>
    </w:lvl>
    <w:lvl w:ilvl="5" w:tplc="1024B588" w:tentative="1">
      <w:start w:val="1"/>
      <w:numFmt w:val="lowerRoman"/>
      <w:lvlText w:val="%6."/>
      <w:lvlJc w:val="right"/>
      <w:pPr>
        <w:ind w:left="3960" w:hanging="180"/>
      </w:pPr>
    </w:lvl>
    <w:lvl w:ilvl="6" w:tplc="9BBE3222" w:tentative="1">
      <w:start w:val="1"/>
      <w:numFmt w:val="decimal"/>
      <w:lvlText w:val="%7."/>
      <w:lvlJc w:val="left"/>
      <w:pPr>
        <w:ind w:left="4680" w:hanging="360"/>
      </w:pPr>
    </w:lvl>
    <w:lvl w:ilvl="7" w:tplc="A0E4EA96" w:tentative="1">
      <w:start w:val="1"/>
      <w:numFmt w:val="lowerLetter"/>
      <w:lvlText w:val="%8."/>
      <w:lvlJc w:val="left"/>
      <w:pPr>
        <w:ind w:left="5400" w:hanging="360"/>
      </w:pPr>
    </w:lvl>
    <w:lvl w:ilvl="8" w:tplc="1148536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9C42FFEC">
      <w:start w:val="1"/>
      <w:numFmt w:val="lowerRoman"/>
      <w:lvlText w:val="(%1)"/>
      <w:lvlJc w:val="left"/>
      <w:pPr>
        <w:ind w:left="1080" w:hanging="720"/>
      </w:pPr>
      <w:rPr>
        <w:rFonts w:hint="default"/>
      </w:rPr>
    </w:lvl>
    <w:lvl w:ilvl="1" w:tplc="C0A8A8DA" w:tentative="1">
      <w:start w:val="1"/>
      <w:numFmt w:val="lowerLetter"/>
      <w:lvlText w:val="%2."/>
      <w:lvlJc w:val="left"/>
      <w:pPr>
        <w:ind w:left="1440" w:hanging="360"/>
      </w:pPr>
    </w:lvl>
    <w:lvl w:ilvl="2" w:tplc="584CDCE2" w:tentative="1">
      <w:start w:val="1"/>
      <w:numFmt w:val="lowerRoman"/>
      <w:lvlText w:val="%3."/>
      <w:lvlJc w:val="right"/>
      <w:pPr>
        <w:ind w:left="2160" w:hanging="180"/>
      </w:pPr>
    </w:lvl>
    <w:lvl w:ilvl="3" w:tplc="7B5AB38A" w:tentative="1">
      <w:start w:val="1"/>
      <w:numFmt w:val="decimal"/>
      <w:lvlText w:val="%4."/>
      <w:lvlJc w:val="left"/>
      <w:pPr>
        <w:ind w:left="2880" w:hanging="360"/>
      </w:pPr>
    </w:lvl>
    <w:lvl w:ilvl="4" w:tplc="4DCCFF16" w:tentative="1">
      <w:start w:val="1"/>
      <w:numFmt w:val="lowerLetter"/>
      <w:lvlText w:val="%5."/>
      <w:lvlJc w:val="left"/>
      <w:pPr>
        <w:ind w:left="3600" w:hanging="360"/>
      </w:pPr>
    </w:lvl>
    <w:lvl w:ilvl="5" w:tplc="804EADA2" w:tentative="1">
      <w:start w:val="1"/>
      <w:numFmt w:val="lowerRoman"/>
      <w:lvlText w:val="%6."/>
      <w:lvlJc w:val="right"/>
      <w:pPr>
        <w:ind w:left="4320" w:hanging="180"/>
      </w:pPr>
    </w:lvl>
    <w:lvl w:ilvl="6" w:tplc="9A4CDE90" w:tentative="1">
      <w:start w:val="1"/>
      <w:numFmt w:val="decimal"/>
      <w:lvlText w:val="%7."/>
      <w:lvlJc w:val="left"/>
      <w:pPr>
        <w:ind w:left="5040" w:hanging="360"/>
      </w:pPr>
    </w:lvl>
    <w:lvl w:ilvl="7" w:tplc="D946146E" w:tentative="1">
      <w:start w:val="1"/>
      <w:numFmt w:val="lowerLetter"/>
      <w:lvlText w:val="%8."/>
      <w:lvlJc w:val="left"/>
      <w:pPr>
        <w:ind w:left="5760" w:hanging="360"/>
      </w:pPr>
    </w:lvl>
    <w:lvl w:ilvl="8" w:tplc="1ED8B7C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19C04A44">
      <w:start w:val="1"/>
      <w:numFmt w:val="decimal"/>
      <w:lvlText w:val="%1."/>
      <w:lvlJc w:val="left"/>
      <w:pPr>
        <w:ind w:left="360" w:hanging="360"/>
      </w:pPr>
    </w:lvl>
    <w:lvl w:ilvl="1" w:tplc="9F84301C" w:tentative="1">
      <w:start w:val="1"/>
      <w:numFmt w:val="lowerLetter"/>
      <w:lvlText w:val="%2."/>
      <w:lvlJc w:val="left"/>
      <w:pPr>
        <w:ind w:left="1080" w:hanging="360"/>
      </w:pPr>
    </w:lvl>
    <w:lvl w:ilvl="2" w:tplc="01E6332A" w:tentative="1">
      <w:start w:val="1"/>
      <w:numFmt w:val="lowerRoman"/>
      <w:lvlText w:val="%3."/>
      <w:lvlJc w:val="right"/>
      <w:pPr>
        <w:ind w:left="1800" w:hanging="180"/>
      </w:pPr>
    </w:lvl>
    <w:lvl w:ilvl="3" w:tplc="3646980C" w:tentative="1">
      <w:start w:val="1"/>
      <w:numFmt w:val="decimal"/>
      <w:lvlText w:val="%4."/>
      <w:lvlJc w:val="left"/>
      <w:pPr>
        <w:ind w:left="2520" w:hanging="360"/>
      </w:pPr>
    </w:lvl>
    <w:lvl w:ilvl="4" w:tplc="9272C79C" w:tentative="1">
      <w:start w:val="1"/>
      <w:numFmt w:val="lowerLetter"/>
      <w:lvlText w:val="%5."/>
      <w:lvlJc w:val="left"/>
      <w:pPr>
        <w:ind w:left="3240" w:hanging="360"/>
      </w:pPr>
    </w:lvl>
    <w:lvl w:ilvl="5" w:tplc="50FA0D86" w:tentative="1">
      <w:start w:val="1"/>
      <w:numFmt w:val="lowerRoman"/>
      <w:lvlText w:val="%6."/>
      <w:lvlJc w:val="right"/>
      <w:pPr>
        <w:ind w:left="3960" w:hanging="180"/>
      </w:pPr>
    </w:lvl>
    <w:lvl w:ilvl="6" w:tplc="28C8F508" w:tentative="1">
      <w:start w:val="1"/>
      <w:numFmt w:val="decimal"/>
      <w:lvlText w:val="%7."/>
      <w:lvlJc w:val="left"/>
      <w:pPr>
        <w:ind w:left="4680" w:hanging="360"/>
      </w:pPr>
    </w:lvl>
    <w:lvl w:ilvl="7" w:tplc="C21429F4" w:tentative="1">
      <w:start w:val="1"/>
      <w:numFmt w:val="lowerLetter"/>
      <w:lvlText w:val="%8."/>
      <w:lvlJc w:val="left"/>
      <w:pPr>
        <w:ind w:left="5400" w:hanging="360"/>
      </w:pPr>
    </w:lvl>
    <w:lvl w:ilvl="8" w:tplc="E23A647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00A4E9EE">
      <w:start w:val="1"/>
      <w:numFmt w:val="lowerRoman"/>
      <w:lvlText w:val="(%1)"/>
      <w:lvlJc w:val="left"/>
      <w:pPr>
        <w:ind w:left="1080" w:hanging="720"/>
      </w:pPr>
      <w:rPr>
        <w:rFonts w:hint="default"/>
        <w:b w:val="0"/>
      </w:rPr>
    </w:lvl>
    <w:lvl w:ilvl="1" w:tplc="F7E47C62" w:tentative="1">
      <w:start w:val="1"/>
      <w:numFmt w:val="lowerLetter"/>
      <w:lvlText w:val="%2."/>
      <w:lvlJc w:val="left"/>
      <w:pPr>
        <w:ind w:left="1440" w:hanging="360"/>
      </w:pPr>
    </w:lvl>
    <w:lvl w:ilvl="2" w:tplc="1AAED290" w:tentative="1">
      <w:start w:val="1"/>
      <w:numFmt w:val="lowerRoman"/>
      <w:lvlText w:val="%3."/>
      <w:lvlJc w:val="right"/>
      <w:pPr>
        <w:ind w:left="2160" w:hanging="180"/>
      </w:pPr>
    </w:lvl>
    <w:lvl w:ilvl="3" w:tplc="870C74CC" w:tentative="1">
      <w:start w:val="1"/>
      <w:numFmt w:val="decimal"/>
      <w:lvlText w:val="%4."/>
      <w:lvlJc w:val="left"/>
      <w:pPr>
        <w:ind w:left="2880" w:hanging="360"/>
      </w:pPr>
    </w:lvl>
    <w:lvl w:ilvl="4" w:tplc="2670DB34" w:tentative="1">
      <w:start w:val="1"/>
      <w:numFmt w:val="lowerLetter"/>
      <w:lvlText w:val="%5."/>
      <w:lvlJc w:val="left"/>
      <w:pPr>
        <w:ind w:left="3600" w:hanging="360"/>
      </w:pPr>
    </w:lvl>
    <w:lvl w:ilvl="5" w:tplc="EBB2B20A" w:tentative="1">
      <w:start w:val="1"/>
      <w:numFmt w:val="lowerRoman"/>
      <w:lvlText w:val="%6."/>
      <w:lvlJc w:val="right"/>
      <w:pPr>
        <w:ind w:left="4320" w:hanging="180"/>
      </w:pPr>
    </w:lvl>
    <w:lvl w:ilvl="6" w:tplc="A148BF38" w:tentative="1">
      <w:start w:val="1"/>
      <w:numFmt w:val="decimal"/>
      <w:lvlText w:val="%7."/>
      <w:lvlJc w:val="left"/>
      <w:pPr>
        <w:ind w:left="5040" w:hanging="360"/>
      </w:pPr>
    </w:lvl>
    <w:lvl w:ilvl="7" w:tplc="72B02814" w:tentative="1">
      <w:start w:val="1"/>
      <w:numFmt w:val="lowerLetter"/>
      <w:lvlText w:val="%8."/>
      <w:lvlJc w:val="left"/>
      <w:pPr>
        <w:ind w:left="5760" w:hanging="360"/>
      </w:pPr>
    </w:lvl>
    <w:lvl w:ilvl="8" w:tplc="0648379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E89C65F6">
      <w:start w:val="1"/>
      <w:numFmt w:val="lowerRoman"/>
      <w:lvlText w:val="(%1)"/>
      <w:lvlJc w:val="left"/>
      <w:pPr>
        <w:ind w:left="1080" w:hanging="720"/>
      </w:pPr>
      <w:rPr>
        <w:rFonts w:hint="default"/>
      </w:rPr>
    </w:lvl>
    <w:lvl w:ilvl="1" w:tplc="EDE62172" w:tentative="1">
      <w:start w:val="1"/>
      <w:numFmt w:val="lowerLetter"/>
      <w:lvlText w:val="%2."/>
      <w:lvlJc w:val="left"/>
      <w:pPr>
        <w:ind w:left="1440" w:hanging="360"/>
      </w:pPr>
    </w:lvl>
    <w:lvl w:ilvl="2" w:tplc="77DE1FBE" w:tentative="1">
      <w:start w:val="1"/>
      <w:numFmt w:val="lowerRoman"/>
      <w:lvlText w:val="%3."/>
      <w:lvlJc w:val="right"/>
      <w:pPr>
        <w:ind w:left="2160" w:hanging="180"/>
      </w:pPr>
    </w:lvl>
    <w:lvl w:ilvl="3" w:tplc="1640E5F2" w:tentative="1">
      <w:start w:val="1"/>
      <w:numFmt w:val="decimal"/>
      <w:lvlText w:val="%4."/>
      <w:lvlJc w:val="left"/>
      <w:pPr>
        <w:ind w:left="2880" w:hanging="360"/>
      </w:pPr>
    </w:lvl>
    <w:lvl w:ilvl="4" w:tplc="0BD8E1EE" w:tentative="1">
      <w:start w:val="1"/>
      <w:numFmt w:val="lowerLetter"/>
      <w:lvlText w:val="%5."/>
      <w:lvlJc w:val="left"/>
      <w:pPr>
        <w:ind w:left="3600" w:hanging="360"/>
      </w:pPr>
    </w:lvl>
    <w:lvl w:ilvl="5" w:tplc="2C9605C4" w:tentative="1">
      <w:start w:val="1"/>
      <w:numFmt w:val="lowerRoman"/>
      <w:lvlText w:val="%6."/>
      <w:lvlJc w:val="right"/>
      <w:pPr>
        <w:ind w:left="4320" w:hanging="180"/>
      </w:pPr>
    </w:lvl>
    <w:lvl w:ilvl="6" w:tplc="AE1E5D0E" w:tentative="1">
      <w:start w:val="1"/>
      <w:numFmt w:val="decimal"/>
      <w:lvlText w:val="%7."/>
      <w:lvlJc w:val="left"/>
      <w:pPr>
        <w:ind w:left="5040" w:hanging="360"/>
      </w:pPr>
    </w:lvl>
    <w:lvl w:ilvl="7" w:tplc="7DB067A8" w:tentative="1">
      <w:start w:val="1"/>
      <w:numFmt w:val="lowerLetter"/>
      <w:lvlText w:val="%8."/>
      <w:lvlJc w:val="left"/>
      <w:pPr>
        <w:ind w:left="5760" w:hanging="360"/>
      </w:pPr>
    </w:lvl>
    <w:lvl w:ilvl="8" w:tplc="24B0CF6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A2E7AC8">
      <w:start w:val="1"/>
      <w:numFmt w:val="lowerRoman"/>
      <w:lvlText w:val="(%1)"/>
      <w:lvlJc w:val="left"/>
      <w:pPr>
        <w:ind w:left="1080" w:hanging="720"/>
      </w:pPr>
      <w:rPr>
        <w:rFonts w:hint="default"/>
      </w:rPr>
    </w:lvl>
    <w:lvl w:ilvl="1" w:tplc="D2E4FB1E" w:tentative="1">
      <w:start w:val="1"/>
      <w:numFmt w:val="lowerLetter"/>
      <w:lvlText w:val="%2."/>
      <w:lvlJc w:val="left"/>
      <w:pPr>
        <w:ind w:left="1440" w:hanging="360"/>
      </w:pPr>
    </w:lvl>
    <w:lvl w:ilvl="2" w:tplc="50F2E3DA" w:tentative="1">
      <w:start w:val="1"/>
      <w:numFmt w:val="lowerRoman"/>
      <w:lvlText w:val="%3."/>
      <w:lvlJc w:val="right"/>
      <w:pPr>
        <w:ind w:left="2160" w:hanging="180"/>
      </w:pPr>
    </w:lvl>
    <w:lvl w:ilvl="3" w:tplc="BEE61A0A" w:tentative="1">
      <w:start w:val="1"/>
      <w:numFmt w:val="decimal"/>
      <w:lvlText w:val="%4."/>
      <w:lvlJc w:val="left"/>
      <w:pPr>
        <w:ind w:left="2880" w:hanging="360"/>
      </w:pPr>
    </w:lvl>
    <w:lvl w:ilvl="4" w:tplc="5C861730" w:tentative="1">
      <w:start w:val="1"/>
      <w:numFmt w:val="lowerLetter"/>
      <w:lvlText w:val="%5."/>
      <w:lvlJc w:val="left"/>
      <w:pPr>
        <w:ind w:left="3600" w:hanging="360"/>
      </w:pPr>
    </w:lvl>
    <w:lvl w:ilvl="5" w:tplc="EA544FEC" w:tentative="1">
      <w:start w:val="1"/>
      <w:numFmt w:val="lowerRoman"/>
      <w:lvlText w:val="%6."/>
      <w:lvlJc w:val="right"/>
      <w:pPr>
        <w:ind w:left="4320" w:hanging="180"/>
      </w:pPr>
    </w:lvl>
    <w:lvl w:ilvl="6" w:tplc="73B44F1E" w:tentative="1">
      <w:start w:val="1"/>
      <w:numFmt w:val="decimal"/>
      <w:lvlText w:val="%7."/>
      <w:lvlJc w:val="left"/>
      <w:pPr>
        <w:ind w:left="5040" w:hanging="360"/>
      </w:pPr>
    </w:lvl>
    <w:lvl w:ilvl="7" w:tplc="C6345C86" w:tentative="1">
      <w:start w:val="1"/>
      <w:numFmt w:val="lowerLetter"/>
      <w:lvlText w:val="%8."/>
      <w:lvlJc w:val="left"/>
      <w:pPr>
        <w:ind w:left="5760" w:hanging="360"/>
      </w:pPr>
    </w:lvl>
    <w:lvl w:ilvl="8" w:tplc="F7C83BF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63040D34">
      <w:start w:val="1"/>
      <w:numFmt w:val="lowerRoman"/>
      <w:lvlText w:val="(%1)"/>
      <w:lvlJc w:val="left"/>
      <w:pPr>
        <w:ind w:left="1004" w:hanging="720"/>
      </w:pPr>
      <w:rPr>
        <w:rFonts w:hint="default"/>
        <w:b w:val="0"/>
      </w:rPr>
    </w:lvl>
    <w:lvl w:ilvl="1" w:tplc="05BA2888" w:tentative="1">
      <w:start w:val="1"/>
      <w:numFmt w:val="lowerLetter"/>
      <w:lvlText w:val="%2."/>
      <w:lvlJc w:val="left"/>
      <w:pPr>
        <w:ind w:left="1364" w:hanging="360"/>
      </w:pPr>
    </w:lvl>
    <w:lvl w:ilvl="2" w:tplc="4C3603EE" w:tentative="1">
      <w:start w:val="1"/>
      <w:numFmt w:val="lowerRoman"/>
      <w:lvlText w:val="%3."/>
      <w:lvlJc w:val="right"/>
      <w:pPr>
        <w:ind w:left="2084" w:hanging="180"/>
      </w:pPr>
    </w:lvl>
    <w:lvl w:ilvl="3" w:tplc="41D0235A" w:tentative="1">
      <w:start w:val="1"/>
      <w:numFmt w:val="decimal"/>
      <w:lvlText w:val="%4."/>
      <w:lvlJc w:val="left"/>
      <w:pPr>
        <w:ind w:left="2804" w:hanging="360"/>
      </w:pPr>
    </w:lvl>
    <w:lvl w:ilvl="4" w:tplc="A7667A2A" w:tentative="1">
      <w:start w:val="1"/>
      <w:numFmt w:val="lowerLetter"/>
      <w:lvlText w:val="%5."/>
      <w:lvlJc w:val="left"/>
      <w:pPr>
        <w:ind w:left="3524" w:hanging="360"/>
      </w:pPr>
    </w:lvl>
    <w:lvl w:ilvl="5" w:tplc="009E0DD2" w:tentative="1">
      <w:start w:val="1"/>
      <w:numFmt w:val="lowerRoman"/>
      <w:lvlText w:val="%6."/>
      <w:lvlJc w:val="right"/>
      <w:pPr>
        <w:ind w:left="4244" w:hanging="180"/>
      </w:pPr>
    </w:lvl>
    <w:lvl w:ilvl="6" w:tplc="B1CC5638" w:tentative="1">
      <w:start w:val="1"/>
      <w:numFmt w:val="decimal"/>
      <w:lvlText w:val="%7."/>
      <w:lvlJc w:val="left"/>
      <w:pPr>
        <w:ind w:left="4964" w:hanging="360"/>
      </w:pPr>
    </w:lvl>
    <w:lvl w:ilvl="7" w:tplc="04BAB9A0" w:tentative="1">
      <w:start w:val="1"/>
      <w:numFmt w:val="lowerLetter"/>
      <w:lvlText w:val="%8."/>
      <w:lvlJc w:val="left"/>
      <w:pPr>
        <w:ind w:left="5684" w:hanging="360"/>
      </w:pPr>
    </w:lvl>
    <w:lvl w:ilvl="8" w:tplc="DF66E83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8B0839EC">
      <w:start w:val="1"/>
      <w:numFmt w:val="decimal"/>
      <w:lvlText w:val="%1."/>
      <w:lvlJc w:val="left"/>
      <w:pPr>
        <w:ind w:left="360" w:hanging="360"/>
      </w:pPr>
      <w:rPr>
        <w:rFonts w:hint="default"/>
      </w:rPr>
    </w:lvl>
    <w:lvl w:ilvl="1" w:tplc="7EAE62FC" w:tentative="1">
      <w:start w:val="1"/>
      <w:numFmt w:val="lowerLetter"/>
      <w:lvlText w:val="%2."/>
      <w:lvlJc w:val="left"/>
      <w:pPr>
        <w:ind w:left="1080" w:hanging="360"/>
      </w:pPr>
    </w:lvl>
    <w:lvl w:ilvl="2" w:tplc="BD862E28" w:tentative="1">
      <w:start w:val="1"/>
      <w:numFmt w:val="lowerRoman"/>
      <w:lvlText w:val="%3."/>
      <w:lvlJc w:val="right"/>
      <w:pPr>
        <w:ind w:left="1800" w:hanging="180"/>
      </w:pPr>
    </w:lvl>
    <w:lvl w:ilvl="3" w:tplc="3E3CD460" w:tentative="1">
      <w:start w:val="1"/>
      <w:numFmt w:val="decimal"/>
      <w:lvlText w:val="%4."/>
      <w:lvlJc w:val="left"/>
      <w:pPr>
        <w:ind w:left="2520" w:hanging="360"/>
      </w:pPr>
    </w:lvl>
    <w:lvl w:ilvl="4" w:tplc="EAF09F5C" w:tentative="1">
      <w:start w:val="1"/>
      <w:numFmt w:val="lowerLetter"/>
      <w:lvlText w:val="%5."/>
      <w:lvlJc w:val="left"/>
      <w:pPr>
        <w:ind w:left="3240" w:hanging="360"/>
      </w:pPr>
    </w:lvl>
    <w:lvl w:ilvl="5" w:tplc="0FF8E3EC" w:tentative="1">
      <w:start w:val="1"/>
      <w:numFmt w:val="lowerRoman"/>
      <w:lvlText w:val="%6."/>
      <w:lvlJc w:val="right"/>
      <w:pPr>
        <w:ind w:left="3960" w:hanging="180"/>
      </w:pPr>
    </w:lvl>
    <w:lvl w:ilvl="6" w:tplc="8CDC669C" w:tentative="1">
      <w:start w:val="1"/>
      <w:numFmt w:val="decimal"/>
      <w:lvlText w:val="%7."/>
      <w:lvlJc w:val="left"/>
      <w:pPr>
        <w:ind w:left="4680" w:hanging="360"/>
      </w:pPr>
    </w:lvl>
    <w:lvl w:ilvl="7" w:tplc="E1668738" w:tentative="1">
      <w:start w:val="1"/>
      <w:numFmt w:val="lowerLetter"/>
      <w:lvlText w:val="%8."/>
      <w:lvlJc w:val="left"/>
      <w:pPr>
        <w:ind w:left="5400" w:hanging="360"/>
      </w:pPr>
    </w:lvl>
    <w:lvl w:ilvl="8" w:tplc="0B24AA7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F8C6658">
      <w:start w:val="1"/>
      <w:numFmt w:val="lowerRoman"/>
      <w:lvlText w:val="(%1)"/>
      <w:lvlJc w:val="left"/>
      <w:pPr>
        <w:ind w:left="1080" w:hanging="720"/>
      </w:pPr>
      <w:rPr>
        <w:rFonts w:hint="default"/>
      </w:rPr>
    </w:lvl>
    <w:lvl w:ilvl="1" w:tplc="AB00C5DC" w:tentative="1">
      <w:start w:val="1"/>
      <w:numFmt w:val="lowerLetter"/>
      <w:lvlText w:val="%2."/>
      <w:lvlJc w:val="left"/>
      <w:pPr>
        <w:ind w:left="1440" w:hanging="360"/>
      </w:pPr>
    </w:lvl>
    <w:lvl w:ilvl="2" w:tplc="3A02EF68" w:tentative="1">
      <w:start w:val="1"/>
      <w:numFmt w:val="lowerRoman"/>
      <w:lvlText w:val="%3."/>
      <w:lvlJc w:val="right"/>
      <w:pPr>
        <w:ind w:left="2160" w:hanging="180"/>
      </w:pPr>
    </w:lvl>
    <w:lvl w:ilvl="3" w:tplc="21D43984" w:tentative="1">
      <w:start w:val="1"/>
      <w:numFmt w:val="decimal"/>
      <w:lvlText w:val="%4."/>
      <w:lvlJc w:val="left"/>
      <w:pPr>
        <w:ind w:left="2880" w:hanging="360"/>
      </w:pPr>
    </w:lvl>
    <w:lvl w:ilvl="4" w:tplc="C50A8BE2" w:tentative="1">
      <w:start w:val="1"/>
      <w:numFmt w:val="lowerLetter"/>
      <w:lvlText w:val="%5."/>
      <w:lvlJc w:val="left"/>
      <w:pPr>
        <w:ind w:left="3600" w:hanging="360"/>
      </w:pPr>
    </w:lvl>
    <w:lvl w:ilvl="5" w:tplc="01C2AC94" w:tentative="1">
      <w:start w:val="1"/>
      <w:numFmt w:val="lowerRoman"/>
      <w:lvlText w:val="%6."/>
      <w:lvlJc w:val="right"/>
      <w:pPr>
        <w:ind w:left="4320" w:hanging="180"/>
      </w:pPr>
    </w:lvl>
    <w:lvl w:ilvl="6" w:tplc="415823EC" w:tentative="1">
      <w:start w:val="1"/>
      <w:numFmt w:val="decimal"/>
      <w:lvlText w:val="%7."/>
      <w:lvlJc w:val="left"/>
      <w:pPr>
        <w:ind w:left="5040" w:hanging="360"/>
      </w:pPr>
    </w:lvl>
    <w:lvl w:ilvl="7" w:tplc="8836DFAA" w:tentative="1">
      <w:start w:val="1"/>
      <w:numFmt w:val="lowerLetter"/>
      <w:lvlText w:val="%8."/>
      <w:lvlJc w:val="left"/>
      <w:pPr>
        <w:ind w:left="5760" w:hanging="360"/>
      </w:pPr>
    </w:lvl>
    <w:lvl w:ilvl="8" w:tplc="25EEA09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DFC65F30">
      <w:start w:val="1"/>
      <w:numFmt w:val="decimal"/>
      <w:lvlText w:val="%1."/>
      <w:lvlJc w:val="left"/>
      <w:pPr>
        <w:ind w:left="360" w:hanging="360"/>
      </w:pPr>
      <w:rPr>
        <w:rFonts w:hint="default"/>
      </w:rPr>
    </w:lvl>
    <w:lvl w:ilvl="1" w:tplc="11A65C00" w:tentative="1">
      <w:start w:val="1"/>
      <w:numFmt w:val="lowerLetter"/>
      <w:lvlText w:val="%2."/>
      <w:lvlJc w:val="left"/>
      <w:pPr>
        <w:ind w:left="1080" w:hanging="360"/>
      </w:pPr>
    </w:lvl>
    <w:lvl w:ilvl="2" w:tplc="C6B008E0" w:tentative="1">
      <w:start w:val="1"/>
      <w:numFmt w:val="lowerRoman"/>
      <w:lvlText w:val="%3."/>
      <w:lvlJc w:val="right"/>
      <w:pPr>
        <w:ind w:left="1800" w:hanging="180"/>
      </w:pPr>
    </w:lvl>
    <w:lvl w:ilvl="3" w:tplc="C59C7F58" w:tentative="1">
      <w:start w:val="1"/>
      <w:numFmt w:val="decimal"/>
      <w:lvlText w:val="%4."/>
      <w:lvlJc w:val="left"/>
      <w:pPr>
        <w:ind w:left="2520" w:hanging="360"/>
      </w:pPr>
    </w:lvl>
    <w:lvl w:ilvl="4" w:tplc="E124E430" w:tentative="1">
      <w:start w:val="1"/>
      <w:numFmt w:val="lowerLetter"/>
      <w:lvlText w:val="%5."/>
      <w:lvlJc w:val="left"/>
      <w:pPr>
        <w:ind w:left="3240" w:hanging="360"/>
      </w:pPr>
    </w:lvl>
    <w:lvl w:ilvl="5" w:tplc="A0A6A1F2" w:tentative="1">
      <w:start w:val="1"/>
      <w:numFmt w:val="lowerRoman"/>
      <w:lvlText w:val="%6."/>
      <w:lvlJc w:val="right"/>
      <w:pPr>
        <w:ind w:left="3960" w:hanging="180"/>
      </w:pPr>
    </w:lvl>
    <w:lvl w:ilvl="6" w:tplc="393059D0" w:tentative="1">
      <w:start w:val="1"/>
      <w:numFmt w:val="decimal"/>
      <w:lvlText w:val="%7."/>
      <w:lvlJc w:val="left"/>
      <w:pPr>
        <w:ind w:left="4680" w:hanging="360"/>
      </w:pPr>
    </w:lvl>
    <w:lvl w:ilvl="7" w:tplc="EAC2A760" w:tentative="1">
      <w:start w:val="1"/>
      <w:numFmt w:val="lowerLetter"/>
      <w:lvlText w:val="%8."/>
      <w:lvlJc w:val="left"/>
      <w:pPr>
        <w:ind w:left="5400" w:hanging="360"/>
      </w:pPr>
    </w:lvl>
    <w:lvl w:ilvl="8" w:tplc="8DE4ECA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EEE8F062">
      <w:start w:val="1"/>
      <w:numFmt w:val="lowerRoman"/>
      <w:lvlText w:val="(%1)"/>
      <w:lvlJc w:val="left"/>
      <w:pPr>
        <w:ind w:left="1080" w:hanging="720"/>
      </w:pPr>
      <w:rPr>
        <w:rFonts w:hint="default"/>
      </w:rPr>
    </w:lvl>
    <w:lvl w:ilvl="1" w:tplc="76529612" w:tentative="1">
      <w:start w:val="1"/>
      <w:numFmt w:val="lowerLetter"/>
      <w:lvlText w:val="%2."/>
      <w:lvlJc w:val="left"/>
      <w:pPr>
        <w:ind w:left="1440" w:hanging="360"/>
      </w:pPr>
    </w:lvl>
    <w:lvl w:ilvl="2" w:tplc="D70A4020" w:tentative="1">
      <w:start w:val="1"/>
      <w:numFmt w:val="lowerRoman"/>
      <w:lvlText w:val="%3."/>
      <w:lvlJc w:val="right"/>
      <w:pPr>
        <w:ind w:left="2160" w:hanging="180"/>
      </w:pPr>
    </w:lvl>
    <w:lvl w:ilvl="3" w:tplc="81F8711C" w:tentative="1">
      <w:start w:val="1"/>
      <w:numFmt w:val="decimal"/>
      <w:lvlText w:val="%4."/>
      <w:lvlJc w:val="left"/>
      <w:pPr>
        <w:ind w:left="2880" w:hanging="360"/>
      </w:pPr>
    </w:lvl>
    <w:lvl w:ilvl="4" w:tplc="B55E4B2A" w:tentative="1">
      <w:start w:val="1"/>
      <w:numFmt w:val="lowerLetter"/>
      <w:lvlText w:val="%5."/>
      <w:lvlJc w:val="left"/>
      <w:pPr>
        <w:ind w:left="3600" w:hanging="360"/>
      </w:pPr>
    </w:lvl>
    <w:lvl w:ilvl="5" w:tplc="18EC840A" w:tentative="1">
      <w:start w:val="1"/>
      <w:numFmt w:val="lowerRoman"/>
      <w:lvlText w:val="%6."/>
      <w:lvlJc w:val="right"/>
      <w:pPr>
        <w:ind w:left="4320" w:hanging="180"/>
      </w:pPr>
    </w:lvl>
    <w:lvl w:ilvl="6" w:tplc="06FE7A7C" w:tentative="1">
      <w:start w:val="1"/>
      <w:numFmt w:val="decimal"/>
      <w:lvlText w:val="%7."/>
      <w:lvlJc w:val="left"/>
      <w:pPr>
        <w:ind w:left="5040" w:hanging="360"/>
      </w:pPr>
    </w:lvl>
    <w:lvl w:ilvl="7" w:tplc="582AADAA" w:tentative="1">
      <w:start w:val="1"/>
      <w:numFmt w:val="lowerLetter"/>
      <w:lvlText w:val="%8."/>
      <w:lvlJc w:val="left"/>
      <w:pPr>
        <w:ind w:left="5760" w:hanging="360"/>
      </w:pPr>
    </w:lvl>
    <w:lvl w:ilvl="8" w:tplc="FD46029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2F6822E4">
      <w:start w:val="1"/>
      <w:numFmt w:val="decimal"/>
      <w:lvlText w:val="%1."/>
      <w:lvlJc w:val="left"/>
      <w:pPr>
        <w:ind w:left="360" w:hanging="360"/>
      </w:pPr>
      <w:rPr>
        <w:rFonts w:hint="default"/>
      </w:rPr>
    </w:lvl>
    <w:lvl w:ilvl="1" w:tplc="EE447000" w:tentative="1">
      <w:start w:val="1"/>
      <w:numFmt w:val="lowerLetter"/>
      <w:lvlText w:val="%2."/>
      <w:lvlJc w:val="left"/>
      <w:pPr>
        <w:ind w:left="1080" w:hanging="360"/>
      </w:pPr>
    </w:lvl>
    <w:lvl w:ilvl="2" w:tplc="18D64C1A" w:tentative="1">
      <w:start w:val="1"/>
      <w:numFmt w:val="lowerRoman"/>
      <w:lvlText w:val="%3."/>
      <w:lvlJc w:val="right"/>
      <w:pPr>
        <w:ind w:left="1800" w:hanging="180"/>
      </w:pPr>
    </w:lvl>
    <w:lvl w:ilvl="3" w:tplc="F3AA8C14" w:tentative="1">
      <w:start w:val="1"/>
      <w:numFmt w:val="decimal"/>
      <w:lvlText w:val="%4."/>
      <w:lvlJc w:val="left"/>
      <w:pPr>
        <w:ind w:left="2520" w:hanging="360"/>
      </w:pPr>
    </w:lvl>
    <w:lvl w:ilvl="4" w:tplc="5BF0A000" w:tentative="1">
      <w:start w:val="1"/>
      <w:numFmt w:val="lowerLetter"/>
      <w:lvlText w:val="%5."/>
      <w:lvlJc w:val="left"/>
      <w:pPr>
        <w:ind w:left="3240" w:hanging="360"/>
      </w:pPr>
    </w:lvl>
    <w:lvl w:ilvl="5" w:tplc="8F36932C" w:tentative="1">
      <w:start w:val="1"/>
      <w:numFmt w:val="lowerRoman"/>
      <w:lvlText w:val="%6."/>
      <w:lvlJc w:val="right"/>
      <w:pPr>
        <w:ind w:left="3960" w:hanging="180"/>
      </w:pPr>
    </w:lvl>
    <w:lvl w:ilvl="6" w:tplc="A6CA2B54" w:tentative="1">
      <w:start w:val="1"/>
      <w:numFmt w:val="decimal"/>
      <w:lvlText w:val="%7."/>
      <w:lvlJc w:val="left"/>
      <w:pPr>
        <w:ind w:left="4680" w:hanging="360"/>
      </w:pPr>
    </w:lvl>
    <w:lvl w:ilvl="7" w:tplc="A7249576" w:tentative="1">
      <w:start w:val="1"/>
      <w:numFmt w:val="lowerLetter"/>
      <w:lvlText w:val="%8."/>
      <w:lvlJc w:val="left"/>
      <w:pPr>
        <w:ind w:left="5400" w:hanging="360"/>
      </w:pPr>
    </w:lvl>
    <w:lvl w:ilvl="8" w:tplc="3D4869EE"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24DC7A06">
      <w:start w:val="1"/>
      <w:numFmt w:val="decimal"/>
      <w:lvlText w:val="%1."/>
      <w:lvlJc w:val="left"/>
      <w:pPr>
        <w:ind w:left="360" w:hanging="360"/>
      </w:pPr>
      <w:rPr>
        <w:rFonts w:hint="default"/>
      </w:rPr>
    </w:lvl>
    <w:lvl w:ilvl="1" w:tplc="9D6C9DBC" w:tentative="1">
      <w:start w:val="1"/>
      <w:numFmt w:val="lowerLetter"/>
      <w:lvlText w:val="%2."/>
      <w:lvlJc w:val="left"/>
      <w:pPr>
        <w:ind w:left="1080" w:hanging="360"/>
      </w:pPr>
    </w:lvl>
    <w:lvl w:ilvl="2" w:tplc="DFAEA342" w:tentative="1">
      <w:start w:val="1"/>
      <w:numFmt w:val="lowerRoman"/>
      <w:lvlText w:val="%3."/>
      <w:lvlJc w:val="right"/>
      <w:pPr>
        <w:ind w:left="1800" w:hanging="180"/>
      </w:pPr>
    </w:lvl>
    <w:lvl w:ilvl="3" w:tplc="B628B18E" w:tentative="1">
      <w:start w:val="1"/>
      <w:numFmt w:val="decimal"/>
      <w:lvlText w:val="%4."/>
      <w:lvlJc w:val="left"/>
      <w:pPr>
        <w:ind w:left="2520" w:hanging="360"/>
      </w:pPr>
    </w:lvl>
    <w:lvl w:ilvl="4" w:tplc="419A1E42" w:tentative="1">
      <w:start w:val="1"/>
      <w:numFmt w:val="lowerLetter"/>
      <w:lvlText w:val="%5."/>
      <w:lvlJc w:val="left"/>
      <w:pPr>
        <w:ind w:left="3240" w:hanging="360"/>
      </w:pPr>
    </w:lvl>
    <w:lvl w:ilvl="5" w:tplc="39503BE4" w:tentative="1">
      <w:start w:val="1"/>
      <w:numFmt w:val="lowerRoman"/>
      <w:lvlText w:val="%6."/>
      <w:lvlJc w:val="right"/>
      <w:pPr>
        <w:ind w:left="3960" w:hanging="180"/>
      </w:pPr>
    </w:lvl>
    <w:lvl w:ilvl="6" w:tplc="FD02CA54" w:tentative="1">
      <w:start w:val="1"/>
      <w:numFmt w:val="decimal"/>
      <w:lvlText w:val="%7."/>
      <w:lvlJc w:val="left"/>
      <w:pPr>
        <w:ind w:left="4680" w:hanging="360"/>
      </w:pPr>
    </w:lvl>
    <w:lvl w:ilvl="7" w:tplc="B468703C" w:tentative="1">
      <w:start w:val="1"/>
      <w:numFmt w:val="lowerLetter"/>
      <w:lvlText w:val="%8."/>
      <w:lvlJc w:val="left"/>
      <w:pPr>
        <w:ind w:left="5400" w:hanging="360"/>
      </w:pPr>
    </w:lvl>
    <w:lvl w:ilvl="8" w:tplc="09E85AF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422"/>
    <w:rsid w:val="0012538C"/>
    <w:rsid w:val="001A0DF1"/>
    <w:rsid w:val="001C404D"/>
    <w:rsid w:val="00336C78"/>
    <w:rsid w:val="00631E0C"/>
    <w:rsid w:val="00692BA5"/>
    <w:rsid w:val="008D62D3"/>
    <w:rsid w:val="00AE7F9B"/>
    <w:rsid w:val="00BE1EAA"/>
    <w:rsid w:val="00C14422"/>
    <w:rsid w:val="00C854F6"/>
    <w:rsid w:val="00D850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F9889"/>
  <w15:docId w15:val="{33FBB295-E615-410D-B769-1E2999DFB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5350</RACS_x0020_ID>
    <Approved_x0020_Provider xmlns="a8338b6e-77a6-4851-82b6-98166143ffdd">Senjah Pty Ltd</Approved_x0020_Provider>
    <Management_x0020_Company_x0020_ID xmlns="a8338b6e-77a6-4851-82b6-98166143ffdd" xsi:nil="true"/>
    <Home xmlns="a8338b6e-77a6-4851-82b6-98166143ffdd">Mandalay Retreat</Home>
    <Signed xmlns="a8338b6e-77a6-4851-82b6-98166143ffdd" xsi:nil="true"/>
    <Uploaded xmlns="a8338b6e-77a6-4851-82b6-98166143ffdd">False</Uploaded>
    <Management_x0020_Company xmlns="a8338b6e-77a6-4851-82b6-98166143ffdd" xsi:nil="true"/>
    <Doc_x0020_Date xmlns="a8338b6e-77a6-4851-82b6-98166143ffdd">2021-01-20T05:34:00+00:00</Doc_x0020_Date>
    <CSI_x0020_ID xmlns="a8338b6e-77a6-4851-82b6-98166143ffdd" xsi:nil="true"/>
    <Case_x0020_ID xmlns="a8338b6e-77a6-4851-82b6-98166143ffdd" xsi:nil="true"/>
    <Approved_x0020_Provider_x0020_ID xmlns="a8338b6e-77a6-4851-82b6-98166143ffdd">E1D2153F-77F4-DC11-AD41-005056922186</Approved_x0020_Provider_x0020_ID>
    <Location xmlns="a8338b6e-77a6-4851-82b6-98166143ffdd" xsi:nil="true"/>
    <Home_x0020_ID xmlns="a8338b6e-77a6-4851-82b6-98166143ffdd">5BD04F4B-7CF4-DC11-AD41-005056922186</Home_x0020_ID>
    <State xmlns="a8338b6e-77a6-4851-82b6-98166143ffdd">QLD</State>
    <Doc_x0020_Sent_Received_x0020_Date xmlns="a8338b6e-77a6-4851-82b6-98166143ffdd">2021-01-20T00:00:00+00:00</Doc_x0020_Sent_Received_x0020_Date>
    <Activity_x0020_ID xmlns="a8338b6e-77a6-4851-82b6-98166143ffdd">89DCD711-9753-EB11-816D-005056922186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www.w3.org/XML/1998/namespace"/>
    <ds:schemaRef ds:uri="http://purl.org/dc/dcmitype/"/>
    <ds:schemaRef ds:uri="http://schemas.openxmlformats.org/package/2006/metadata/core-properties"/>
    <ds:schemaRef ds:uri="http://purl.org/dc/terms/"/>
    <ds:schemaRef ds:uri="a8338b6e-77a6-4851-82b6-98166143ffdd"/>
    <ds:schemaRef ds:uri="http://schemas.microsoft.com/office/2006/documentManagement/types"/>
    <ds:schemaRef ds:uri="http://schemas.microsoft.com/office/2006/metadata/properties"/>
  </ds:schemaRefs>
</ds:datastoreItem>
</file>

<file path=customXml/itemProps3.xml><?xml version="1.0" encoding="utf-8"?>
<ds:datastoreItem xmlns:ds="http://schemas.openxmlformats.org/officeDocument/2006/customXml" ds:itemID="{3DEF8434-C0A8-4AC6-AFA4-7DEC1F3AA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28E0DFF-AA78-46FE-BE4C-300C80E43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1121</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2021-02-24T00:33:00Z</dcterms:created>
  <dcterms:modified xsi:type="dcterms:W3CDTF">2021-02-24T00:34:00Z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