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75241" w14:textId="77777777" w:rsidR="003C6EC2" w:rsidRPr="003C6EC2" w:rsidRDefault="004A4BA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40BF55" wp14:editId="5C40BF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82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40BF57" wp14:editId="5C40BF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981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 Shaw Aminya</w:t>
      </w:r>
      <w:r w:rsidRPr="003C6EC2">
        <w:rPr>
          <w:rFonts w:ascii="Arial Black" w:hAnsi="Arial Black"/>
        </w:rPr>
        <w:t xml:space="preserve"> </w:t>
      </w:r>
    </w:p>
    <w:p w14:paraId="479B66C6" w14:textId="77777777" w:rsidR="003C6EC2" w:rsidRPr="003C6EC2" w:rsidRDefault="004A4BA8" w:rsidP="003C6EC2">
      <w:pPr>
        <w:pStyle w:val="Title"/>
        <w:spacing w:before="360" w:after="480"/>
      </w:pPr>
      <w:r w:rsidRPr="003C6EC2">
        <w:rPr>
          <w:rFonts w:ascii="Arial Black" w:eastAsia="Calibri" w:hAnsi="Arial Black"/>
          <w:sz w:val="56"/>
        </w:rPr>
        <w:t>Performance Report</w:t>
      </w:r>
    </w:p>
    <w:p w14:paraId="2FC287A2" w14:textId="77777777" w:rsidR="001E6954" w:rsidRPr="003C6EC2" w:rsidRDefault="004A4BA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Cameron Street </w:t>
      </w:r>
      <w:r w:rsidRPr="003C6EC2">
        <w:rPr>
          <w:color w:val="FFFFFF" w:themeColor="background1"/>
          <w:sz w:val="28"/>
        </w:rPr>
        <w:br/>
        <w:t>SCOTTSDALE TAS 7260</w:t>
      </w:r>
      <w:r w:rsidRPr="003C6EC2">
        <w:rPr>
          <w:color w:val="FFFFFF" w:themeColor="background1"/>
          <w:sz w:val="28"/>
        </w:rPr>
        <w:br/>
      </w:r>
      <w:r w:rsidRPr="003C6EC2">
        <w:rPr>
          <w:rFonts w:eastAsia="Calibri"/>
          <w:color w:val="FFFFFF" w:themeColor="background1"/>
          <w:sz w:val="28"/>
          <w:szCs w:val="56"/>
          <w:lang w:eastAsia="en-US"/>
        </w:rPr>
        <w:t>Phone number: 03 6352 9600</w:t>
      </w:r>
    </w:p>
    <w:p w14:paraId="54DA1330" w14:textId="77777777" w:rsidR="003C6EC2" w:rsidRDefault="004A4B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8023 </w:t>
      </w:r>
    </w:p>
    <w:p w14:paraId="4D1F0143" w14:textId="77777777" w:rsidR="001E6954" w:rsidRPr="003C6EC2" w:rsidRDefault="004A4B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May Shaw Health Centre Inc</w:t>
      </w:r>
    </w:p>
    <w:p w14:paraId="3980459A" w14:textId="77777777" w:rsidR="001E6954" w:rsidRPr="003C6EC2" w:rsidRDefault="004A4BA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June 2021</w:t>
      </w:r>
    </w:p>
    <w:p w14:paraId="08FAEBC2" w14:textId="77777777" w:rsidR="006B166B" w:rsidRPr="00E93D41" w:rsidRDefault="004A4BA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07626">
        <w:rPr>
          <w:color w:val="FFFFFF" w:themeColor="background1"/>
          <w:sz w:val="28"/>
        </w:rPr>
        <w:t>20 July 2021</w:t>
      </w:r>
    </w:p>
    <w:bookmarkEnd w:id="0"/>
    <w:p w14:paraId="1D33178B" w14:textId="77777777" w:rsidR="001E6954" w:rsidRPr="003C6EC2" w:rsidRDefault="005F1A88" w:rsidP="001E6954">
      <w:pPr>
        <w:tabs>
          <w:tab w:val="left" w:pos="2127"/>
        </w:tabs>
        <w:spacing w:before="120"/>
        <w:rPr>
          <w:rFonts w:eastAsia="Calibri"/>
          <w:b/>
          <w:color w:val="FFFFFF" w:themeColor="background1"/>
          <w:sz w:val="28"/>
          <w:szCs w:val="56"/>
          <w:lang w:eastAsia="en-US"/>
        </w:rPr>
      </w:pPr>
    </w:p>
    <w:p w14:paraId="3DB5D49C" w14:textId="77777777" w:rsidR="003C6EC2" w:rsidRDefault="005F1A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AA32AD" w14:textId="77777777" w:rsidR="00A30BEC" w:rsidRDefault="004A4BA8" w:rsidP="0094564F">
      <w:pPr>
        <w:pStyle w:val="Heading1"/>
      </w:pPr>
      <w:bookmarkStart w:id="1" w:name="_Hlk32477662"/>
      <w:r>
        <w:lastRenderedPageBreak/>
        <w:t>Publication of report</w:t>
      </w:r>
    </w:p>
    <w:p w14:paraId="3366CDB2" w14:textId="77777777" w:rsidR="00A30BEC" w:rsidRPr="006B166B" w:rsidRDefault="004A4BA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EDFE02" w14:textId="77777777" w:rsidR="007F5256" w:rsidRPr="0094564F" w:rsidRDefault="004A4BA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7626" w14:paraId="58CCBD10" w14:textId="77777777" w:rsidTr="00274E84">
        <w:trPr>
          <w:trHeight w:val="227"/>
        </w:trPr>
        <w:tc>
          <w:tcPr>
            <w:tcW w:w="3942" w:type="pct"/>
            <w:shd w:val="clear" w:color="auto" w:fill="auto"/>
          </w:tcPr>
          <w:p w14:paraId="0A364C20" w14:textId="77777777" w:rsidR="00A07626" w:rsidRPr="001E6954" w:rsidRDefault="00A07626" w:rsidP="00274E84">
            <w:pPr>
              <w:keepNext/>
              <w:spacing w:before="40" w:after="40" w:line="240" w:lineRule="auto"/>
              <w:ind w:right="-109"/>
              <w:rPr>
                <w:b/>
              </w:rPr>
            </w:pPr>
            <w:bookmarkStart w:id="2" w:name="_Hlk27119087"/>
            <w:r w:rsidRPr="001E6954">
              <w:rPr>
                <w:b/>
              </w:rPr>
              <w:t>Standard 2 Ongoing assessment and planning with consumers</w:t>
            </w:r>
          </w:p>
        </w:tc>
        <w:tc>
          <w:tcPr>
            <w:tcW w:w="1058" w:type="pct"/>
            <w:shd w:val="clear" w:color="auto" w:fill="auto"/>
          </w:tcPr>
          <w:p w14:paraId="60132058" w14:textId="77777777" w:rsidR="00A07626" w:rsidRPr="001E6954" w:rsidRDefault="00A07626" w:rsidP="00274E84">
            <w:pPr>
              <w:keepNext/>
              <w:spacing w:before="40" w:after="40" w:line="240" w:lineRule="auto"/>
              <w:jc w:val="right"/>
              <w:rPr>
                <w:b/>
                <w:color w:val="0000FF"/>
              </w:rPr>
            </w:pPr>
          </w:p>
        </w:tc>
      </w:tr>
      <w:tr w:rsidR="00A07626" w14:paraId="700FC8C0" w14:textId="77777777" w:rsidTr="00274E84">
        <w:trPr>
          <w:trHeight w:val="227"/>
        </w:trPr>
        <w:tc>
          <w:tcPr>
            <w:tcW w:w="3942" w:type="pct"/>
            <w:shd w:val="clear" w:color="auto" w:fill="auto"/>
          </w:tcPr>
          <w:p w14:paraId="417DFAA2" w14:textId="77777777" w:rsidR="00A07626" w:rsidRPr="001E6954" w:rsidRDefault="00A07626" w:rsidP="00274E84">
            <w:pPr>
              <w:spacing w:before="40" w:after="40" w:line="240" w:lineRule="auto"/>
              <w:ind w:left="318" w:hanging="7"/>
            </w:pPr>
            <w:r w:rsidRPr="001E6954">
              <w:t>Requirement 2(3)(d)</w:t>
            </w:r>
          </w:p>
        </w:tc>
        <w:tc>
          <w:tcPr>
            <w:tcW w:w="1058" w:type="pct"/>
            <w:shd w:val="clear" w:color="auto" w:fill="auto"/>
          </w:tcPr>
          <w:p w14:paraId="1905014E" w14:textId="77777777" w:rsidR="00A07626" w:rsidRPr="001E6954" w:rsidRDefault="00A07626" w:rsidP="00274E84">
            <w:pPr>
              <w:spacing w:before="40" w:after="40" w:line="240" w:lineRule="auto"/>
              <w:jc w:val="right"/>
              <w:rPr>
                <w:color w:val="0000FF"/>
              </w:rPr>
            </w:pPr>
            <w:r w:rsidRPr="001E6954">
              <w:rPr>
                <w:bCs/>
                <w:iCs/>
                <w:color w:val="00577D"/>
                <w:szCs w:val="40"/>
              </w:rPr>
              <w:t>Compliant</w:t>
            </w:r>
          </w:p>
        </w:tc>
      </w:tr>
      <w:tr w:rsidR="00A07626" w14:paraId="5E27B528" w14:textId="77777777" w:rsidTr="00274E84">
        <w:trPr>
          <w:trHeight w:val="227"/>
        </w:trPr>
        <w:tc>
          <w:tcPr>
            <w:tcW w:w="3942" w:type="pct"/>
            <w:shd w:val="clear" w:color="auto" w:fill="auto"/>
          </w:tcPr>
          <w:p w14:paraId="28956F87" w14:textId="77777777" w:rsidR="00A07626" w:rsidRPr="001E6954" w:rsidRDefault="00A07626" w:rsidP="00274E84">
            <w:pPr>
              <w:keepNext/>
              <w:spacing w:before="40" w:after="40" w:line="240" w:lineRule="auto"/>
              <w:rPr>
                <w:b/>
              </w:rPr>
            </w:pPr>
            <w:r w:rsidRPr="001E6954">
              <w:rPr>
                <w:b/>
              </w:rPr>
              <w:t>Standard 3 Personal care and clinical care</w:t>
            </w:r>
          </w:p>
        </w:tc>
        <w:tc>
          <w:tcPr>
            <w:tcW w:w="1058" w:type="pct"/>
            <w:shd w:val="clear" w:color="auto" w:fill="auto"/>
          </w:tcPr>
          <w:p w14:paraId="07E4589A" w14:textId="77777777" w:rsidR="00A07626" w:rsidRPr="001E6954" w:rsidRDefault="00A07626" w:rsidP="00274E84">
            <w:pPr>
              <w:keepNext/>
              <w:spacing w:before="40" w:after="40" w:line="240" w:lineRule="auto"/>
              <w:jc w:val="right"/>
              <w:rPr>
                <w:b/>
                <w:color w:val="0000FF"/>
              </w:rPr>
            </w:pPr>
            <w:r w:rsidRPr="001E6954">
              <w:rPr>
                <w:b/>
                <w:bCs/>
                <w:iCs/>
                <w:color w:val="00577D"/>
                <w:szCs w:val="40"/>
              </w:rPr>
              <w:t>Non-compliant</w:t>
            </w:r>
          </w:p>
        </w:tc>
      </w:tr>
      <w:tr w:rsidR="00A07626" w14:paraId="4CAD6CEE" w14:textId="77777777" w:rsidTr="00274E84">
        <w:trPr>
          <w:trHeight w:val="227"/>
        </w:trPr>
        <w:tc>
          <w:tcPr>
            <w:tcW w:w="3942" w:type="pct"/>
            <w:shd w:val="clear" w:color="auto" w:fill="auto"/>
          </w:tcPr>
          <w:p w14:paraId="345D95A0" w14:textId="77777777" w:rsidR="00A07626" w:rsidRPr="001E6954" w:rsidRDefault="00A07626" w:rsidP="00274E84">
            <w:pPr>
              <w:spacing w:before="40" w:after="40" w:line="240" w:lineRule="auto"/>
              <w:ind w:left="318" w:hanging="7"/>
            </w:pPr>
            <w:r w:rsidRPr="001E6954">
              <w:t>Requirement 3(3)(b)</w:t>
            </w:r>
          </w:p>
        </w:tc>
        <w:tc>
          <w:tcPr>
            <w:tcW w:w="1058" w:type="pct"/>
            <w:shd w:val="clear" w:color="auto" w:fill="auto"/>
          </w:tcPr>
          <w:p w14:paraId="0541E9A7" w14:textId="77777777" w:rsidR="00A07626" w:rsidRPr="001E6954" w:rsidRDefault="00A07626" w:rsidP="00274E84">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A07626" w14:paraId="4E3DA4A2" w14:textId="77777777" w:rsidTr="00274E84">
        <w:trPr>
          <w:trHeight w:val="227"/>
        </w:trPr>
        <w:tc>
          <w:tcPr>
            <w:tcW w:w="3942" w:type="pct"/>
            <w:shd w:val="clear" w:color="auto" w:fill="auto"/>
          </w:tcPr>
          <w:p w14:paraId="3438C851" w14:textId="77777777" w:rsidR="00A07626" w:rsidRPr="001E6954" w:rsidRDefault="00A07626" w:rsidP="00274E84">
            <w:pPr>
              <w:keepNext/>
              <w:spacing w:before="40" w:after="40" w:line="240" w:lineRule="auto"/>
              <w:rPr>
                <w:b/>
              </w:rPr>
            </w:pPr>
            <w:r w:rsidRPr="001E6954">
              <w:rPr>
                <w:b/>
              </w:rPr>
              <w:t>Standard 6 Feedback and complaints</w:t>
            </w:r>
          </w:p>
        </w:tc>
        <w:tc>
          <w:tcPr>
            <w:tcW w:w="1058" w:type="pct"/>
            <w:shd w:val="clear" w:color="auto" w:fill="auto"/>
          </w:tcPr>
          <w:p w14:paraId="0169ADD0" w14:textId="77777777" w:rsidR="00A07626" w:rsidRPr="001E6954" w:rsidRDefault="00A07626" w:rsidP="00274E84">
            <w:pPr>
              <w:keepNext/>
              <w:spacing w:before="40" w:after="40" w:line="240" w:lineRule="auto"/>
              <w:jc w:val="right"/>
              <w:rPr>
                <w:b/>
                <w:color w:val="0000FF"/>
              </w:rPr>
            </w:pPr>
          </w:p>
        </w:tc>
      </w:tr>
      <w:tr w:rsidR="00A07626" w14:paraId="68EA4B7D" w14:textId="77777777" w:rsidTr="00274E84">
        <w:trPr>
          <w:trHeight w:val="227"/>
        </w:trPr>
        <w:tc>
          <w:tcPr>
            <w:tcW w:w="3942" w:type="pct"/>
            <w:shd w:val="clear" w:color="auto" w:fill="auto"/>
          </w:tcPr>
          <w:p w14:paraId="2DE1AACD" w14:textId="77777777" w:rsidR="00A07626" w:rsidRPr="001E6954" w:rsidRDefault="00A07626" w:rsidP="00274E84">
            <w:pPr>
              <w:spacing w:before="40" w:after="40" w:line="240" w:lineRule="auto"/>
              <w:ind w:left="318" w:hanging="7"/>
            </w:pPr>
            <w:r w:rsidRPr="001E6954">
              <w:t>Requirement 6(3)(c)</w:t>
            </w:r>
          </w:p>
        </w:tc>
        <w:tc>
          <w:tcPr>
            <w:tcW w:w="1058" w:type="pct"/>
            <w:shd w:val="clear" w:color="auto" w:fill="auto"/>
          </w:tcPr>
          <w:p w14:paraId="45625882" w14:textId="77777777" w:rsidR="00A07626" w:rsidRPr="001E6954" w:rsidRDefault="00A07626" w:rsidP="00274E84">
            <w:pPr>
              <w:spacing w:before="40" w:after="40" w:line="240" w:lineRule="auto"/>
              <w:jc w:val="right"/>
              <w:rPr>
                <w:color w:val="0000FF"/>
              </w:rPr>
            </w:pPr>
            <w:r w:rsidRPr="001E6954">
              <w:rPr>
                <w:bCs/>
                <w:iCs/>
                <w:color w:val="00577D"/>
                <w:szCs w:val="40"/>
              </w:rPr>
              <w:t>Compliant</w:t>
            </w:r>
          </w:p>
        </w:tc>
      </w:tr>
      <w:tr w:rsidR="00A07626" w14:paraId="7AB670AC" w14:textId="77777777" w:rsidTr="00274E84">
        <w:trPr>
          <w:trHeight w:val="227"/>
        </w:trPr>
        <w:tc>
          <w:tcPr>
            <w:tcW w:w="3942" w:type="pct"/>
            <w:shd w:val="clear" w:color="auto" w:fill="auto"/>
          </w:tcPr>
          <w:p w14:paraId="7F5EF98F" w14:textId="77777777" w:rsidR="00A07626" w:rsidRPr="001E6954" w:rsidRDefault="00A07626" w:rsidP="00274E84">
            <w:pPr>
              <w:keepNext/>
              <w:spacing w:before="40" w:after="40" w:line="240" w:lineRule="auto"/>
              <w:rPr>
                <w:b/>
              </w:rPr>
            </w:pPr>
            <w:r w:rsidRPr="001E6954">
              <w:rPr>
                <w:b/>
              </w:rPr>
              <w:t>Standard 8 Organisational governance</w:t>
            </w:r>
          </w:p>
        </w:tc>
        <w:tc>
          <w:tcPr>
            <w:tcW w:w="1058" w:type="pct"/>
            <w:shd w:val="clear" w:color="auto" w:fill="auto"/>
          </w:tcPr>
          <w:p w14:paraId="7998EC84" w14:textId="77777777" w:rsidR="00A07626" w:rsidRPr="001E6954" w:rsidRDefault="00A07626" w:rsidP="00274E84">
            <w:pPr>
              <w:keepNext/>
              <w:spacing w:before="40" w:after="40" w:line="240" w:lineRule="auto"/>
              <w:jc w:val="right"/>
              <w:rPr>
                <w:b/>
                <w:color w:val="0000FF"/>
              </w:rPr>
            </w:pPr>
          </w:p>
        </w:tc>
      </w:tr>
      <w:tr w:rsidR="00A07626" w14:paraId="34BCE56D" w14:textId="77777777" w:rsidTr="00274E84">
        <w:trPr>
          <w:trHeight w:val="227"/>
        </w:trPr>
        <w:tc>
          <w:tcPr>
            <w:tcW w:w="3942" w:type="pct"/>
            <w:shd w:val="clear" w:color="auto" w:fill="auto"/>
          </w:tcPr>
          <w:p w14:paraId="440D65E7" w14:textId="77777777" w:rsidR="00A07626" w:rsidRPr="001E6954" w:rsidRDefault="00A07626" w:rsidP="00274E84">
            <w:pPr>
              <w:spacing w:before="40" w:after="40" w:line="240" w:lineRule="auto"/>
              <w:ind w:left="318" w:hanging="7"/>
            </w:pPr>
            <w:r w:rsidRPr="001E6954">
              <w:t>Requirement 8(3)(c)</w:t>
            </w:r>
          </w:p>
        </w:tc>
        <w:tc>
          <w:tcPr>
            <w:tcW w:w="1058" w:type="pct"/>
            <w:shd w:val="clear" w:color="auto" w:fill="auto"/>
          </w:tcPr>
          <w:p w14:paraId="510B2CA7" w14:textId="77777777" w:rsidR="00A07626" w:rsidRPr="001E6954" w:rsidRDefault="00A07626" w:rsidP="00274E84">
            <w:pPr>
              <w:spacing w:before="40" w:after="40" w:line="240" w:lineRule="auto"/>
              <w:jc w:val="right"/>
              <w:rPr>
                <w:color w:val="0000FF"/>
              </w:rPr>
            </w:pPr>
            <w:r w:rsidRPr="001E6954">
              <w:rPr>
                <w:bCs/>
                <w:iCs/>
                <w:color w:val="00577D"/>
                <w:szCs w:val="40"/>
              </w:rPr>
              <w:t>Compliant</w:t>
            </w:r>
          </w:p>
        </w:tc>
      </w:tr>
    </w:tbl>
    <w:p w14:paraId="49C26245" w14:textId="77777777" w:rsidR="008A22FF" w:rsidRDefault="005F1A88"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4140BFD1" w14:textId="77777777" w:rsidR="007F5256" w:rsidRPr="00D21DCD" w:rsidRDefault="004A4BA8" w:rsidP="00EC5474">
      <w:pPr>
        <w:pStyle w:val="Heading1"/>
      </w:pPr>
      <w:r>
        <w:lastRenderedPageBreak/>
        <w:t>Detailed assessment</w:t>
      </w:r>
    </w:p>
    <w:p w14:paraId="6C0B8B17" w14:textId="77777777" w:rsidR="001E6954" w:rsidRPr="00D63989" w:rsidRDefault="004A4BA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E3ED37" w14:textId="77777777" w:rsidR="001E6954" w:rsidRPr="001E6954" w:rsidRDefault="004A4BA8" w:rsidP="001E6954">
      <w:pPr>
        <w:rPr>
          <w:color w:val="auto"/>
        </w:rPr>
      </w:pPr>
      <w:r w:rsidRPr="00D63989">
        <w:t>The report also specifies areas in which improvements must be made to ensure the Quality Standards are complied with.</w:t>
      </w:r>
    </w:p>
    <w:p w14:paraId="70101432" w14:textId="77777777" w:rsidR="001E6954" w:rsidRPr="00D63989" w:rsidRDefault="004A4BA8" w:rsidP="001E6954">
      <w:r w:rsidRPr="00D63989">
        <w:t>The following information has been taken into account in developing this performance report:</w:t>
      </w:r>
    </w:p>
    <w:p w14:paraId="33E3AB5D" w14:textId="77777777" w:rsidR="00A07626" w:rsidRPr="005D151D" w:rsidRDefault="00A07626" w:rsidP="00A0762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5D151D">
        <w:t>informed by a site assessment, observations at the service, review of documents and interviews with staff, consumers/representatives and others.</w:t>
      </w:r>
    </w:p>
    <w:p w14:paraId="4031E986" w14:textId="77777777" w:rsidR="00A07626" w:rsidRPr="00365DAE" w:rsidRDefault="00A07626" w:rsidP="00A07626">
      <w:pPr>
        <w:pStyle w:val="ListBullet"/>
      </w:pPr>
      <w:r>
        <w:t>T</w:t>
      </w:r>
      <w:r w:rsidRPr="00365DAE">
        <w:t>he provider</w:t>
      </w:r>
      <w:r>
        <w:t>’s</w:t>
      </w:r>
      <w:r w:rsidRPr="00365DAE">
        <w:t xml:space="preserve"> response</w:t>
      </w:r>
      <w:r>
        <w:t xml:space="preserve"> to the Assessment Contact - Site report</w:t>
      </w:r>
      <w:r w:rsidRPr="00365DAE">
        <w:t xml:space="preserve"> </w:t>
      </w:r>
      <w:r>
        <w:t>received 13 July 2021.</w:t>
      </w:r>
    </w:p>
    <w:p w14:paraId="55D8923E" w14:textId="77777777" w:rsidR="008A22FF" w:rsidRDefault="005F1A88">
      <w:pPr>
        <w:spacing w:after="160" w:line="259" w:lineRule="auto"/>
        <w:rPr>
          <w:rFonts w:cs="Times New Roman"/>
        </w:rPr>
      </w:pPr>
    </w:p>
    <w:p w14:paraId="5135B1C0" w14:textId="77777777" w:rsidR="00095CD4" w:rsidRDefault="005F1A88" w:rsidP="00095CD4">
      <w:pPr>
        <w:sectPr w:rsidR="00095CD4" w:rsidSect="005058B8">
          <w:headerReference w:type="first" r:id="rId17"/>
          <w:pgSz w:w="11906" w:h="16838"/>
          <w:pgMar w:top="1701" w:right="1418" w:bottom="1418" w:left="1418" w:header="709" w:footer="397" w:gutter="0"/>
          <w:cols w:space="708"/>
          <w:docGrid w:linePitch="360"/>
        </w:sectPr>
      </w:pPr>
    </w:p>
    <w:p w14:paraId="13F0F416" w14:textId="77777777" w:rsidR="00154403" w:rsidRPr="00154403" w:rsidRDefault="005F1A88" w:rsidP="00154403"/>
    <w:p w14:paraId="50FC26D3" w14:textId="77777777" w:rsidR="00ED6B57" w:rsidRDefault="005F1A88"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122E297" w14:textId="77777777" w:rsidR="00CB3BA9" w:rsidRDefault="004A4BA8"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C40BF5B" wp14:editId="5C40BF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8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25B7AD9" w14:textId="77777777" w:rsidR="00ED6B57" w:rsidRPr="00ED6B57" w:rsidRDefault="004A4BA8" w:rsidP="00ED6B57">
      <w:pPr>
        <w:pStyle w:val="Heading3"/>
        <w:shd w:val="clear" w:color="auto" w:fill="F2F2F2" w:themeFill="background1" w:themeFillShade="F2"/>
      </w:pPr>
      <w:r w:rsidRPr="00ED6B57">
        <w:t>Consumer outcome:</w:t>
      </w:r>
    </w:p>
    <w:p w14:paraId="2A848EF4" w14:textId="77777777" w:rsidR="00ED6B57" w:rsidRPr="00ED6B57" w:rsidRDefault="004A4BA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6D025B" w14:textId="77777777" w:rsidR="00ED6B57" w:rsidRPr="00ED6B57" w:rsidRDefault="004A4BA8" w:rsidP="00ED6B57">
      <w:pPr>
        <w:pStyle w:val="Heading3"/>
        <w:shd w:val="clear" w:color="auto" w:fill="F2F2F2" w:themeFill="background1" w:themeFillShade="F2"/>
      </w:pPr>
      <w:r w:rsidRPr="00ED6B57">
        <w:t>Organisation statement:</w:t>
      </w:r>
    </w:p>
    <w:p w14:paraId="03001D20" w14:textId="77777777" w:rsidR="00ED6B57" w:rsidRPr="00ED6B57" w:rsidRDefault="004A4BA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6A13B7" w14:textId="77777777" w:rsidR="00ED6B57" w:rsidRDefault="004A4BA8" w:rsidP="00ED6B57">
      <w:pPr>
        <w:pStyle w:val="Heading2"/>
      </w:pPr>
      <w:r>
        <w:t xml:space="preserve">Assessment </w:t>
      </w:r>
      <w:r w:rsidRPr="002B2C0F">
        <w:t>of Standard</w:t>
      </w:r>
      <w:r>
        <w:t xml:space="preserve"> 2</w:t>
      </w:r>
    </w:p>
    <w:p w14:paraId="1E832B14" w14:textId="77777777" w:rsidR="00A07626" w:rsidRPr="00B976A3" w:rsidRDefault="00A07626" w:rsidP="00A07626">
      <w:pPr>
        <w:rPr>
          <w:rFonts w:eastAsiaTheme="minorHAnsi"/>
          <w:color w:val="auto"/>
        </w:rPr>
      </w:pPr>
      <w:r w:rsidRPr="00B976A3">
        <w:rPr>
          <w:rFonts w:eastAsiaTheme="minorHAnsi"/>
          <w:color w:val="auto"/>
        </w:rPr>
        <w:t>The Assessment Team assessed one of the five specific requirements and found it Compliant.</w:t>
      </w:r>
    </w:p>
    <w:p w14:paraId="29184F58" w14:textId="77777777" w:rsidR="00A07626" w:rsidRPr="00B976A3" w:rsidRDefault="00A07626" w:rsidP="00A07626">
      <w:pPr>
        <w:rPr>
          <w:rFonts w:eastAsiaTheme="minorHAnsi"/>
          <w:color w:val="auto"/>
        </w:rPr>
      </w:pPr>
      <w:r w:rsidRPr="00B976A3">
        <w:rPr>
          <w:rFonts w:eastAsiaTheme="minorHAnsi"/>
          <w:color w:val="auto"/>
        </w:rPr>
        <w:t>An overall rating for the Quality Standard is not provided as not all the requirements were assessed.</w:t>
      </w:r>
    </w:p>
    <w:p w14:paraId="24A8BBD6" w14:textId="77777777" w:rsidR="00ED6B57" w:rsidRDefault="004A4BA8" w:rsidP="00ED6B57">
      <w:pPr>
        <w:pStyle w:val="Heading2"/>
      </w:pPr>
      <w:r>
        <w:t>Assessment of Standard 2 Requirements</w:t>
      </w:r>
      <w:r w:rsidRPr="0066387A">
        <w:rPr>
          <w:i/>
          <w:color w:val="0000FF"/>
          <w:sz w:val="24"/>
          <w:szCs w:val="24"/>
        </w:rPr>
        <w:t xml:space="preserve"> </w:t>
      </w:r>
    </w:p>
    <w:p w14:paraId="783AC48D" w14:textId="77777777" w:rsidR="00A07626" w:rsidRDefault="00A07626" w:rsidP="00A07626">
      <w:pPr>
        <w:pStyle w:val="Heading3"/>
      </w:pPr>
      <w:r>
        <w:t>Requirement 2(3)(d)</w:t>
      </w:r>
      <w:r>
        <w:tab/>
        <w:t>Compliant</w:t>
      </w:r>
    </w:p>
    <w:p w14:paraId="01933DD4" w14:textId="77777777" w:rsidR="00A07626" w:rsidRPr="008D114F" w:rsidRDefault="00A07626" w:rsidP="00A0762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B79103" w14:textId="77777777" w:rsidR="00A07626" w:rsidRDefault="00A07626" w:rsidP="00A07626">
      <w:pPr>
        <w:spacing w:after="160" w:line="259" w:lineRule="auto"/>
        <w:rPr>
          <w:rFonts w:eastAsia="Calibri"/>
          <w:color w:val="auto"/>
          <w:lang w:eastAsia="en-US"/>
        </w:rPr>
      </w:pPr>
      <w:r>
        <w:rPr>
          <w:rFonts w:eastAsia="Calibri"/>
          <w:color w:val="auto"/>
          <w:lang w:eastAsia="en-US"/>
        </w:rPr>
        <w:t xml:space="preserve">The Assessment Team found that deficits identified at the last visit have been addressed. </w:t>
      </w:r>
      <w:r w:rsidRPr="009541B2">
        <w:rPr>
          <w:rFonts w:eastAsia="Calibri"/>
          <w:color w:val="auto"/>
          <w:lang w:eastAsia="en-US"/>
        </w:rPr>
        <w:t xml:space="preserve">Consumers and representatives expressed satisfaction regarding assessment and care planning. Consumers and representatives demonstrated an understanding about their involvement in the development of care plans and explained they can access consumer care information, if required. Clinical staff described how the outcomes of assessments and care planning are communicated to consumers and representatives. </w:t>
      </w:r>
    </w:p>
    <w:p w14:paraId="0542CCE7" w14:textId="77777777" w:rsidR="00A07626" w:rsidRPr="009541B2" w:rsidRDefault="00A07626" w:rsidP="00A07626">
      <w:pPr>
        <w:spacing w:after="160" w:line="259" w:lineRule="auto"/>
        <w:rPr>
          <w:rFonts w:eastAsia="Calibri"/>
          <w:color w:val="auto"/>
          <w:lang w:eastAsia="en-US"/>
        </w:rPr>
      </w:pPr>
      <w:r w:rsidRPr="009541B2">
        <w:rPr>
          <w:rFonts w:eastAsia="Calibri"/>
          <w:color w:val="auto"/>
          <w:lang w:eastAsia="en-US"/>
        </w:rPr>
        <w:t xml:space="preserve">Care documentation contained evidence of assessments and care planning involving communication with consumers or representatives. Progress notes and assessments </w:t>
      </w:r>
      <w:r w:rsidRPr="009541B2">
        <w:rPr>
          <w:rFonts w:eastAsia="Calibri"/>
          <w:color w:val="auto"/>
          <w:lang w:eastAsia="en-US"/>
        </w:rPr>
        <w:lastRenderedPageBreak/>
        <w:t xml:space="preserve">describe the stakeholders involved in consumer assessment and care planning reviews. </w:t>
      </w:r>
      <w:r>
        <w:rPr>
          <w:rFonts w:eastAsia="Calibri"/>
          <w:color w:val="auto"/>
          <w:lang w:eastAsia="en-US"/>
        </w:rPr>
        <w:t>Care plans are accessible to consumers and representatives on request.</w:t>
      </w:r>
    </w:p>
    <w:p w14:paraId="6EBB6A5B" w14:textId="77777777" w:rsidR="00032B17" w:rsidRDefault="00A07626" w:rsidP="00A07626">
      <w:pPr>
        <w:sectPr w:rsidR="00032B17" w:rsidSect="003F5725">
          <w:type w:val="continuous"/>
          <w:pgSz w:w="11906" w:h="16838"/>
          <w:pgMar w:top="1701" w:right="1418" w:bottom="1418" w:left="1418" w:header="709" w:footer="397" w:gutter="0"/>
          <w:cols w:space="708"/>
          <w:titlePg/>
          <w:docGrid w:linePitch="360"/>
        </w:sectPr>
      </w:pPr>
      <w:r>
        <w:rPr>
          <w:rFonts w:eastAsia="Calibri"/>
          <w:color w:val="auto"/>
          <w:lang w:eastAsia="en-US"/>
        </w:rPr>
        <w:t>I have reviewed the available information and find this requirement is Compliant.</w:t>
      </w:r>
    </w:p>
    <w:p w14:paraId="0DFB064D" w14:textId="77777777" w:rsidR="00CB3BA9" w:rsidRDefault="004A4BA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40BF5D" wp14:editId="5C40BF5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94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2D63A7" w14:textId="77777777" w:rsidR="007F5256" w:rsidRPr="00FD1B02" w:rsidRDefault="004A4BA8" w:rsidP="00032B17">
      <w:pPr>
        <w:pStyle w:val="Heading3"/>
        <w:shd w:val="clear" w:color="auto" w:fill="F2F2F2" w:themeFill="background1" w:themeFillShade="F2"/>
      </w:pPr>
      <w:r w:rsidRPr="00FD1B02">
        <w:t>Consumer outcome:</w:t>
      </w:r>
    </w:p>
    <w:p w14:paraId="5254F9E6" w14:textId="77777777" w:rsidR="007F5256" w:rsidRDefault="004A4BA8" w:rsidP="00912DE6">
      <w:pPr>
        <w:numPr>
          <w:ilvl w:val="0"/>
          <w:numId w:val="3"/>
        </w:numPr>
        <w:shd w:val="clear" w:color="auto" w:fill="F2F2F2" w:themeFill="background1" w:themeFillShade="F2"/>
      </w:pPr>
      <w:r>
        <w:t>I get personal care, clinical care, or both personal care and clinical care, that is safe and right for me.</w:t>
      </w:r>
    </w:p>
    <w:p w14:paraId="2103CCB1" w14:textId="77777777" w:rsidR="007F5256" w:rsidRDefault="004A4BA8" w:rsidP="00032B17">
      <w:pPr>
        <w:pStyle w:val="Heading3"/>
        <w:shd w:val="clear" w:color="auto" w:fill="F2F2F2" w:themeFill="background1" w:themeFillShade="F2"/>
      </w:pPr>
      <w:r>
        <w:t>Organisation statement:</w:t>
      </w:r>
    </w:p>
    <w:p w14:paraId="29D05780" w14:textId="77777777" w:rsidR="007F5256" w:rsidRDefault="004A4BA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B9A1FE" w14:textId="77777777" w:rsidR="007F5256" w:rsidRDefault="004A4BA8" w:rsidP="00427817">
      <w:pPr>
        <w:pStyle w:val="Heading2"/>
      </w:pPr>
      <w:r>
        <w:t>Assessment of Standard 3</w:t>
      </w:r>
    </w:p>
    <w:p w14:paraId="4488549B" w14:textId="77777777" w:rsidR="00A07626" w:rsidRPr="00B976A3" w:rsidRDefault="00A07626" w:rsidP="00A07626">
      <w:pPr>
        <w:rPr>
          <w:rFonts w:eastAsiaTheme="minorHAnsi"/>
          <w:color w:val="auto"/>
        </w:rPr>
      </w:pPr>
      <w:r w:rsidRPr="00B976A3">
        <w:rPr>
          <w:rFonts w:eastAsiaTheme="minorHAnsi"/>
          <w:color w:val="auto"/>
        </w:rPr>
        <w:t xml:space="preserve">The Assessment Team assessed one of the </w:t>
      </w:r>
      <w:r>
        <w:rPr>
          <w:rFonts w:eastAsiaTheme="minorHAnsi"/>
          <w:color w:val="auto"/>
        </w:rPr>
        <w:t>seven</w:t>
      </w:r>
      <w:r w:rsidRPr="00B976A3">
        <w:rPr>
          <w:rFonts w:eastAsiaTheme="minorHAnsi"/>
          <w:color w:val="auto"/>
        </w:rPr>
        <w:t xml:space="preserve"> specific requirements and found it </w:t>
      </w:r>
      <w:r>
        <w:rPr>
          <w:rFonts w:eastAsiaTheme="minorHAnsi"/>
          <w:color w:val="auto"/>
        </w:rPr>
        <w:t>Non-c</w:t>
      </w:r>
      <w:r w:rsidRPr="00B976A3">
        <w:rPr>
          <w:rFonts w:eastAsiaTheme="minorHAnsi"/>
          <w:color w:val="auto"/>
        </w:rPr>
        <w:t>ompliant.</w:t>
      </w:r>
    </w:p>
    <w:p w14:paraId="3D229527" w14:textId="77777777" w:rsidR="00A07626" w:rsidRPr="00B976A3" w:rsidRDefault="00A07626" w:rsidP="00A07626">
      <w:pPr>
        <w:rPr>
          <w:rFonts w:eastAsia="Calibri"/>
          <w:color w:val="auto"/>
          <w:lang w:eastAsia="en-US"/>
        </w:rPr>
      </w:pPr>
      <w:r w:rsidRPr="00154403">
        <w:rPr>
          <w:rFonts w:eastAsiaTheme="minorHAnsi"/>
        </w:rPr>
        <w:t xml:space="preserve">The Quality </w:t>
      </w:r>
      <w:r w:rsidRPr="00B976A3">
        <w:rPr>
          <w:rFonts w:eastAsiaTheme="minorHAnsi"/>
          <w:color w:val="auto"/>
        </w:rPr>
        <w:t>Standard is assessed as Non-compliant as one of the seven specific requirements have been assessed as Non-compliant.</w:t>
      </w:r>
    </w:p>
    <w:p w14:paraId="72C0C0A6" w14:textId="77777777" w:rsidR="00301877" w:rsidRDefault="004A4BA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7AB8515" w14:textId="77777777" w:rsidR="00A07626" w:rsidRPr="00853601" w:rsidRDefault="00A07626" w:rsidP="00A07626">
      <w:pPr>
        <w:pStyle w:val="Heading3"/>
      </w:pPr>
      <w:r w:rsidRPr="00853601">
        <w:t>Requirement 3(3)(b)</w:t>
      </w:r>
      <w:r>
        <w:tab/>
        <w:t>Non-compliant</w:t>
      </w:r>
    </w:p>
    <w:p w14:paraId="3A1D5C4F" w14:textId="77777777" w:rsidR="00A07626" w:rsidRPr="008D114F" w:rsidRDefault="00A07626" w:rsidP="00A07626">
      <w:pPr>
        <w:rPr>
          <w:i/>
        </w:rPr>
      </w:pPr>
      <w:r w:rsidRPr="008D114F">
        <w:rPr>
          <w:i/>
          <w:szCs w:val="22"/>
        </w:rPr>
        <w:t>Effective management of high impact or high prevalence risks associated with the care of each consumer.</w:t>
      </w:r>
    </w:p>
    <w:p w14:paraId="6F6CDEF4" w14:textId="77777777" w:rsidR="008A54D4" w:rsidRPr="008A54D4" w:rsidRDefault="008A54D4" w:rsidP="008A54D4">
      <w:pPr>
        <w:rPr>
          <w:rFonts w:eastAsiaTheme="minorHAnsi"/>
          <w:color w:val="auto"/>
          <w:szCs w:val="22"/>
          <w:lang w:eastAsia="en-US"/>
        </w:rPr>
      </w:pPr>
      <w:r w:rsidRPr="008A54D4">
        <w:rPr>
          <w:rFonts w:eastAsiaTheme="minorHAnsi"/>
          <w:color w:val="auto"/>
          <w:szCs w:val="22"/>
          <w:lang w:eastAsia="en-US"/>
        </w:rPr>
        <w:t>The Assessment Team found the service’s processes and procedures to manage and monitor consumers who may experience high impact or high prevalence risks such as weight loss, challenging behaviours and diabetes management are not always effective. Actions taken by the approved provider to address deficits found at the last visit have not yet been fully completed and not yet imbedded in staff practice.</w:t>
      </w:r>
    </w:p>
    <w:p w14:paraId="3EB239D7" w14:textId="77777777" w:rsidR="008A54D4" w:rsidRPr="008A54D4" w:rsidRDefault="008A54D4" w:rsidP="008A54D4">
      <w:pPr>
        <w:rPr>
          <w:rFonts w:eastAsiaTheme="minorHAnsi"/>
          <w:color w:val="auto"/>
          <w:szCs w:val="22"/>
          <w:lang w:eastAsia="en-US"/>
        </w:rPr>
      </w:pPr>
      <w:r w:rsidRPr="008A54D4">
        <w:rPr>
          <w:rFonts w:eastAsiaTheme="minorHAnsi"/>
          <w:color w:val="auto"/>
          <w:szCs w:val="22"/>
          <w:lang w:eastAsia="en-US"/>
        </w:rPr>
        <w:t>The Assessment Team provided evidence as follows:</w:t>
      </w:r>
    </w:p>
    <w:p w14:paraId="5661C90B" w14:textId="77777777" w:rsidR="008A54D4" w:rsidRPr="008A54D4" w:rsidRDefault="008A54D4" w:rsidP="008A54D4">
      <w:pPr>
        <w:numPr>
          <w:ilvl w:val="0"/>
          <w:numId w:val="38"/>
        </w:numPr>
        <w:rPr>
          <w:rFonts w:eastAsiaTheme="minorHAnsi"/>
          <w:color w:val="auto"/>
          <w:szCs w:val="22"/>
          <w:lang w:eastAsia="en-US"/>
        </w:rPr>
      </w:pPr>
      <w:r w:rsidRPr="008A54D4">
        <w:rPr>
          <w:rFonts w:eastAsiaTheme="minorHAnsi"/>
          <w:color w:val="auto"/>
          <w:szCs w:val="22"/>
          <w:lang w:eastAsia="en-US"/>
        </w:rPr>
        <w:t xml:space="preserve">One consumer who experienced a 3.3-kilogram weight loss between February and March 2021. In March 2021 the consumer weighed 35 kilograms. The Assessment Team found that the consumer’s nutritional assessment completed in May 2021 states that the consumer is underweight and undernourished and </w:t>
      </w:r>
      <w:r w:rsidRPr="008A54D4">
        <w:rPr>
          <w:rFonts w:eastAsiaTheme="minorHAnsi"/>
          <w:color w:val="auto"/>
          <w:szCs w:val="22"/>
          <w:lang w:eastAsia="en-US"/>
        </w:rPr>
        <w:lastRenderedPageBreak/>
        <w:t>requires dietary supplementation to prevent further weight loss. The Assessment Team was not able to identify more specific information about the provision of supplements to the consumer in the care documentation. The consumer’s care plan of 8 June 2021 states to consider recording dietary intake daily. This is not occurring. Clinical staff were unable to identify when the consumer was last reviewed by a dietitian. Clinical staff were unable to locate the organisation’s nutrition policy.</w:t>
      </w:r>
    </w:p>
    <w:p w14:paraId="006A7FF8" w14:textId="77777777" w:rsidR="008A54D4" w:rsidRPr="008A54D4" w:rsidRDefault="008A54D4" w:rsidP="008A54D4">
      <w:pPr>
        <w:numPr>
          <w:ilvl w:val="0"/>
          <w:numId w:val="38"/>
        </w:numPr>
        <w:rPr>
          <w:rFonts w:eastAsiaTheme="minorHAnsi"/>
          <w:color w:val="auto"/>
          <w:szCs w:val="22"/>
          <w:lang w:eastAsia="en-US"/>
        </w:rPr>
      </w:pPr>
      <w:r w:rsidRPr="008A54D4">
        <w:rPr>
          <w:rFonts w:eastAsiaTheme="minorHAnsi"/>
          <w:color w:val="auto"/>
          <w:szCs w:val="22"/>
          <w:lang w:eastAsia="en-US"/>
        </w:rPr>
        <w:t>A second consumer who has a tendency to walk into other consumers’ rooms uninvited, to pace and to disrobe does not have a current behaviour care plan that identifies triggers or individualised interventions to manage these behaviours.  The consumer’s care plan includes generic statements that do not assist staff to manage these behaviours. Staff described a range of interventions to manage the behaviour. At the time of the assessment contact visit a referral had been made to a specialist dementia service for review.</w:t>
      </w:r>
    </w:p>
    <w:p w14:paraId="10BBFFD3" w14:textId="77777777" w:rsidR="008A54D4" w:rsidRPr="008A54D4" w:rsidRDefault="008A54D4" w:rsidP="008A54D4">
      <w:pPr>
        <w:numPr>
          <w:ilvl w:val="0"/>
          <w:numId w:val="38"/>
        </w:numPr>
        <w:rPr>
          <w:rFonts w:eastAsiaTheme="minorHAnsi"/>
          <w:color w:val="auto"/>
          <w:szCs w:val="22"/>
          <w:lang w:eastAsia="en-US"/>
        </w:rPr>
      </w:pPr>
      <w:r w:rsidRPr="008A54D4">
        <w:rPr>
          <w:rFonts w:eastAsiaTheme="minorHAnsi"/>
          <w:color w:val="auto"/>
          <w:szCs w:val="22"/>
          <w:lang w:eastAsia="en-US"/>
        </w:rPr>
        <w:t xml:space="preserve">A third consumer who has had interventions developed to manage their behaviour of leaving the service, including a wrist bracelet and an alarm on their walker, has not had these strategies noted in the care plan. The consumer’s care plan reviewed in May 2021 still notes that staff are to remind the consumer to return from their walk and does not reflect the consumer’s decline and incapacity to leave the service independently as staff explained was the case. </w:t>
      </w:r>
    </w:p>
    <w:p w14:paraId="1751F402" w14:textId="77777777" w:rsidR="008A54D4" w:rsidRPr="008A54D4" w:rsidRDefault="008A54D4" w:rsidP="008A54D4">
      <w:pPr>
        <w:numPr>
          <w:ilvl w:val="0"/>
          <w:numId w:val="38"/>
        </w:numPr>
        <w:rPr>
          <w:rFonts w:eastAsiaTheme="minorHAnsi"/>
          <w:color w:val="auto"/>
          <w:szCs w:val="22"/>
          <w:lang w:eastAsia="en-US"/>
        </w:rPr>
      </w:pPr>
      <w:r w:rsidRPr="008A54D4">
        <w:rPr>
          <w:rFonts w:eastAsiaTheme="minorHAnsi"/>
          <w:color w:val="auto"/>
          <w:szCs w:val="22"/>
          <w:lang w:eastAsia="en-US"/>
        </w:rPr>
        <w:t>A fourth consumer who currently is able to self-manage their Type 2 Diabetes does not have any reference to this condition in any care plan.</w:t>
      </w:r>
    </w:p>
    <w:p w14:paraId="3E0AB21A" w14:textId="77777777" w:rsidR="008A54D4" w:rsidRPr="008A54D4" w:rsidRDefault="008A54D4" w:rsidP="008A54D4">
      <w:pPr>
        <w:rPr>
          <w:rFonts w:eastAsiaTheme="minorHAnsi"/>
          <w:color w:val="auto"/>
          <w:szCs w:val="22"/>
          <w:lang w:eastAsia="en-US"/>
        </w:rPr>
      </w:pPr>
      <w:r w:rsidRPr="008A54D4">
        <w:rPr>
          <w:rFonts w:eastAsiaTheme="minorHAnsi"/>
          <w:color w:val="auto"/>
          <w:szCs w:val="22"/>
          <w:lang w:eastAsia="en-US"/>
        </w:rPr>
        <w:t xml:space="preserve">The response submitted by the approved provider refutes the Assessment Team’s findings. </w:t>
      </w:r>
    </w:p>
    <w:p w14:paraId="3B5F6893" w14:textId="1E58CE83" w:rsidR="008A54D4" w:rsidRPr="008A54D4" w:rsidRDefault="008A54D4" w:rsidP="008A54D4">
      <w:pPr>
        <w:numPr>
          <w:ilvl w:val="0"/>
          <w:numId w:val="39"/>
        </w:numPr>
        <w:rPr>
          <w:rFonts w:eastAsiaTheme="minorHAnsi"/>
          <w:color w:val="auto"/>
          <w:szCs w:val="22"/>
          <w:lang w:eastAsia="en-US"/>
        </w:rPr>
      </w:pPr>
      <w:r w:rsidRPr="008A54D4">
        <w:rPr>
          <w:rFonts w:eastAsiaTheme="minorHAnsi"/>
          <w:color w:val="auto"/>
          <w:szCs w:val="22"/>
          <w:lang w:eastAsia="en-US"/>
        </w:rPr>
        <w:t>In relation to the first consumer the response notes that the consumer requires a dietary supplement with breakfast due to weight loss and states that catering staff are aware of the required amounts. The response notes that further information has been added to the client management system and acknowledges that while staff have been provided with education on the new system, further support is required. The response notes that a dietitian has now reviewed the consumer but provides no information as to the outcome of the review</w:t>
      </w:r>
      <w:r w:rsidR="003975E5">
        <w:rPr>
          <w:rFonts w:eastAsiaTheme="minorHAnsi"/>
          <w:color w:val="auto"/>
          <w:szCs w:val="22"/>
          <w:lang w:eastAsia="en-US"/>
        </w:rPr>
        <w:t>, the consumer’s current status,</w:t>
      </w:r>
      <w:r w:rsidRPr="008A54D4">
        <w:rPr>
          <w:rFonts w:eastAsiaTheme="minorHAnsi"/>
          <w:color w:val="auto"/>
          <w:szCs w:val="22"/>
          <w:lang w:eastAsia="en-US"/>
        </w:rPr>
        <w:t xml:space="preserve"> or how the consumer’s nutritional status is being monitored by staff. The current Nutrition policy provided in the response does not provide any specific guidance for staff to manage consumer’s unplanned weight loss. The response notes that the policy will be reviewed in conjunction with the dietitian in the future.</w:t>
      </w:r>
    </w:p>
    <w:p w14:paraId="563B9862" w14:textId="5E37B0F3" w:rsidR="008A54D4" w:rsidRPr="008A54D4" w:rsidRDefault="008A54D4" w:rsidP="008A54D4">
      <w:pPr>
        <w:numPr>
          <w:ilvl w:val="0"/>
          <w:numId w:val="39"/>
        </w:numPr>
        <w:rPr>
          <w:rFonts w:eastAsiaTheme="minorHAnsi"/>
          <w:color w:val="auto"/>
          <w:szCs w:val="22"/>
          <w:lang w:eastAsia="en-US"/>
        </w:rPr>
      </w:pPr>
      <w:r w:rsidRPr="008A54D4">
        <w:rPr>
          <w:rFonts w:eastAsiaTheme="minorHAnsi"/>
          <w:color w:val="auto"/>
          <w:szCs w:val="22"/>
          <w:lang w:eastAsia="en-US"/>
        </w:rPr>
        <w:t xml:space="preserve">In relation to the second consumer the response notes that the consumer has been reviewed by the specialist dementia service and further strategies implemented and a current comprehensive assessment has been put in place. No </w:t>
      </w:r>
      <w:r w:rsidRPr="008A54D4">
        <w:rPr>
          <w:rFonts w:eastAsiaTheme="minorHAnsi"/>
          <w:color w:val="auto"/>
          <w:szCs w:val="22"/>
          <w:lang w:eastAsia="en-US"/>
        </w:rPr>
        <w:lastRenderedPageBreak/>
        <w:t>further information is provided regarding the impact of the</w:t>
      </w:r>
      <w:r w:rsidR="003975E5">
        <w:rPr>
          <w:rFonts w:eastAsiaTheme="minorHAnsi"/>
          <w:color w:val="auto"/>
          <w:szCs w:val="22"/>
          <w:lang w:eastAsia="en-US"/>
        </w:rPr>
        <w:t xml:space="preserve"> new</w:t>
      </w:r>
      <w:r w:rsidRPr="008A54D4">
        <w:rPr>
          <w:rFonts w:eastAsiaTheme="minorHAnsi"/>
          <w:color w:val="auto"/>
          <w:szCs w:val="22"/>
          <w:lang w:eastAsia="en-US"/>
        </w:rPr>
        <w:t xml:space="preserve"> strategies, derived from assessment and care planning with the dementia specialist service, on the consumer</w:t>
      </w:r>
      <w:r w:rsidR="003975E5">
        <w:rPr>
          <w:rFonts w:eastAsiaTheme="minorHAnsi"/>
          <w:color w:val="auto"/>
          <w:szCs w:val="22"/>
          <w:lang w:eastAsia="en-US"/>
        </w:rPr>
        <w:t>’</w:t>
      </w:r>
      <w:r w:rsidRPr="008A54D4">
        <w:rPr>
          <w:rFonts w:eastAsiaTheme="minorHAnsi"/>
          <w:color w:val="auto"/>
          <w:szCs w:val="22"/>
          <w:lang w:eastAsia="en-US"/>
        </w:rPr>
        <w:t xml:space="preserve">s behaviour management and wellbeing. </w:t>
      </w:r>
    </w:p>
    <w:p w14:paraId="4751BE4B" w14:textId="21503D9F" w:rsidR="008A54D4" w:rsidRPr="008A54D4" w:rsidRDefault="008A54D4" w:rsidP="008A54D4">
      <w:pPr>
        <w:numPr>
          <w:ilvl w:val="0"/>
          <w:numId w:val="39"/>
        </w:numPr>
        <w:rPr>
          <w:rFonts w:eastAsiaTheme="minorHAnsi"/>
          <w:color w:val="auto"/>
          <w:szCs w:val="22"/>
          <w:lang w:eastAsia="en-US"/>
        </w:rPr>
      </w:pPr>
      <w:r w:rsidRPr="008A54D4">
        <w:rPr>
          <w:rFonts w:eastAsiaTheme="minorHAnsi"/>
          <w:color w:val="auto"/>
          <w:szCs w:val="22"/>
          <w:lang w:eastAsia="en-US"/>
        </w:rPr>
        <w:t>In relation to the third consumer the response notes that the consumer’s long-term care plan has been updated, but that the daily plan has the correct information about the consumer’s capacity to leave the service alone. The response notes that staff have been reminded to ensure that they are following the correct care plan with the most up to date information. Staff have also been reminded to ensure current care plans do not have out of date information.</w:t>
      </w:r>
      <w:r w:rsidR="003975E5">
        <w:rPr>
          <w:rFonts w:eastAsiaTheme="minorHAnsi"/>
          <w:color w:val="auto"/>
          <w:szCs w:val="22"/>
          <w:lang w:eastAsia="en-US"/>
        </w:rPr>
        <w:t>The response does not indicate how the consumer is supported to safely leave the service for walks or outings.</w:t>
      </w:r>
    </w:p>
    <w:p w14:paraId="25FE2328" w14:textId="77777777" w:rsidR="008A54D4" w:rsidRPr="008A54D4" w:rsidRDefault="008A54D4" w:rsidP="008A54D4">
      <w:pPr>
        <w:numPr>
          <w:ilvl w:val="0"/>
          <w:numId w:val="39"/>
        </w:numPr>
        <w:rPr>
          <w:rFonts w:eastAsiaTheme="minorHAnsi"/>
          <w:color w:val="auto"/>
          <w:szCs w:val="22"/>
          <w:lang w:eastAsia="en-US"/>
        </w:rPr>
      </w:pPr>
      <w:r w:rsidRPr="008A54D4">
        <w:rPr>
          <w:rFonts w:eastAsiaTheme="minorHAnsi"/>
          <w:color w:val="auto"/>
          <w:szCs w:val="22"/>
          <w:lang w:eastAsia="en-US"/>
        </w:rPr>
        <w:t xml:space="preserve">In relation to the fourth consumer with Type 2 Diabetes, the response notes that the consumer is very independent and enjoys this sense of independence with monitoring their own health. The response does not describe any updates made to the consumer’s care plan to reflect the consumer’s level of independence or the monitoring plan the service will follow should the consumer’s capacity to monitor their own health deteriorate. </w:t>
      </w:r>
    </w:p>
    <w:p w14:paraId="21977C31" w14:textId="77777777" w:rsidR="008A54D4" w:rsidRPr="008A54D4" w:rsidRDefault="008A54D4" w:rsidP="008A54D4">
      <w:pPr>
        <w:rPr>
          <w:rFonts w:eastAsiaTheme="minorHAnsi"/>
          <w:color w:val="auto"/>
          <w:szCs w:val="22"/>
          <w:lang w:eastAsia="en-US"/>
        </w:rPr>
      </w:pPr>
      <w:r w:rsidRPr="008A54D4">
        <w:rPr>
          <w:rFonts w:eastAsiaTheme="minorHAnsi"/>
          <w:color w:val="auto"/>
          <w:szCs w:val="22"/>
          <w:lang w:eastAsia="en-US"/>
        </w:rPr>
        <w:t xml:space="preserve">I have considered all the information provided and I find this requirement is Non-compliant. The approved provider was unable to demonstrate that the consumer who experienced significant weight loss was appropriately assessed and managed to minimise the risk of further weight loss. The approved provider was unable to demonstrate that the consumer with challenging behaviours has an individualised behavioural care plan and ongoing monitoring to ensure effective care is provided. The approved provider was also unable to demonstrate that the consumer with Type 2 Diabetes has sufficient information recorded to ensure safe and effective diabetes care can be provided by staff should the consumer become unwell or lose capacity to self-manage this condition.  </w:t>
      </w:r>
    </w:p>
    <w:p w14:paraId="2F0EE65A" w14:textId="77777777" w:rsidR="00853601" w:rsidRDefault="005F1A88" w:rsidP="00095CD4">
      <w:pPr>
        <w:sectPr w:rsidR="00853601" w:rsidSect="00CB3BA9">
          <w:type w:val="continuous"/>
          <w:pgSz w:w="11906" w:h="16838"/>
          <w:pgMar w:top="1701" w:right="1418" w:bottom="1418" w:left="1418" w:header="709" w:footer="397" w:gutter="0"/>
          <w:cols w:space="708"/>
          <w:titlePg/>
          <w:docGrid w:linePitch="360"/>
        </w:sectPr>
      </w:pPr>
    </w:p>
    <w:p w14:paraId="69A7E4AF" w14:textId="77777777" w:rsidR="00314FF7" w:rsidRPr="00314FF7" w:rsidRDefault="005F1A88" w:rsidP="00314FF7"/>
    <w:p w14:paraId="60835AAE" w14:textId="77777777" w:rsidR="009C6F30" w:rsidRDefault="005F1A88"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43E29EF" w14:textId="77777777" w:rsidR="00CB3BA9" w:rsidRDefault="004A4BA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C40BF63" wp14:editId="5C40BF6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40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FDB8D7E" w14:textId="77777777" w:rsidR="007F5256" w:rsidRPr="00FD1B02" w:rsidRDefault="004A4BA8" w:rsidP="009C6F30">
      <w:pPr>
        <w:pStyle w:val="Heading3"/>
        <w:shd w:val="clear" w:color="auto" w:fill="F2F2F2" w:themeFill="background1" w:themeFillShade="F2"/>
      </w:pPr>
      <w:r w:rsidRPr="00FD1B02">
        <w:t>Consumer outcome:</w:t>
      </w:r>
    </w:p>
    <w:p w14:paraId="44CFE22E" w14:textId="77777777" w:rsidR="007F5256" w:rsidRDefault="004A4BA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624DC85" w14:textId="77777777" w:rsidR="007F5256" w:rsidRDefault="004A4BA8" w:rsidP="009C6F30">
      <w:pPr>
        <w:pStyle w:val="Heading3"/>
        <w:shd w:val="clear" w:color="auto" w:fill="F2F2F2" w:themeFill="background1" w:themeFillShade="F2"/>
      </w:pPr>
      <w:r>
        <w:t>Organisation statement:</w:t>
      </w:r>
    </w:p>
    <w:p w14:paraId="7F2CC409" w14:textId="77777777" w:rsidR="007F5256" w:rsidRDefault="004A4BA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6998DC" w14:textId="77777777" w:rsidR="007F5256" w:rsidRDefault="004A4BA8" w:rsidP="00427817">
      <w:pPr>
        <w:pStyle w:val="Heading2"/>
      </w:pPr>
      <w:r>
        <w:t>Assessment of Standard 6</w:t>
      </w:r>
    </w:p>
    <w:p w14:paraId="351A190C" w14:textId="77777777" w:rsidR="00A07626" w:rsidRPr="00B976A3" w:rsidRDefault="00A07626" w:rsidP="00A07626">
      <w:pPr>
        <w:rPr>
          <w:rFonts w:eastAsiaTheme="minorHAnsi"/>
          <w:color w:val="auto"/>
        </w:rPr>
      </w:pPr>
      <w:r w:rsidRPr="00B976A3">
        <w:rPr>
          <w:rFonts w:eastAsiaTheme="minorHAnsi"/>
          <w:color w:val="auto"/>
        </w:rPr>
        <w:t>The Assessment Team assessed one of the f</w:t>
      </w:r>
      <w:r>
        <w:rPr>
          <w:rFonts w:eastAsiaTheme="minorHAnsi"/>
          <w:color w:val="auto"/>
        </w:rPr>
        <w:t>our</w:t>
      </w:r>
      <w:r w:rsidRPr="00B976A3">
        <w:rPr>
          <w:rFonts w:eastAsiaTheme="minorHAnsi"/>
          <w:color w:val="auto"/>
        </w:rPr>
        <w:t xml:space="preserve"> specific requirements and found it Compliant.</w:t>
      </w:r>
    </w:p>
    <w:p w14:paraId="453FB534" w14:textId="77777777" w:rsidR="00A07626" w:rsidRDefault="00A07626" w:rsidP="00A07626">
      <w:pPr>
        <w:rPr>
          <w:rFonts w:eastAsiaTheme="minorHAnsi"/>
        </w:rPr>
      </w:pPr>
      <w:r w:rsidRPr="00B976A3">
        <w:rPr>
          <w:rFonts w:eastAsiaTheme="minorHAnsi"/>
          <w:color w:val="auto"/>
        </w:rPr>
        <w:t>An overall rating for the Quality Standard is not provided as not all the requirements were assessed.</w:t>
      </w:r>
    </w:p>
    <w:p w14:paraId="38176F8C" w14:textId="77777777" w:rsidR="00301877" w:rsidRDefault="004A4BA8" w:rsidP="00427817">
      <w:pPr>
        <w:pStyle w:val="Heading2"/>
      </w:pPr>
      <w:r>
        <w:t>Assessment of Standard 6 Requirements</w:t>
      </w:r>
    </w:p>
    <w:p w14:paraId="761F17A9" w14:textId="77777777" w:rsidR="001B3DE8" w:rsidRPr="00D435F8" w:rsidRDefault="004A4BA8" w:rsidP="00506F7F">
      <w:pPr>
        <w:pStyle w:val="Heading3"/>
      </w:pPr>
      <w:r w:rsidRPr="00D435F8">
        <w:t>Requirement 6(3)(c)</w:t>
      </w:r>
      <w:r>
        <w:tab/>
        <w:t>Compliant</w:t>
      </w:r>
    </w:p>
    <w:p w14:paraId="21DBAB61" w14:textId="77777777" w:rsidR="001B3DE8" w:rsidRPr="008D114F" w:rsidRDefault="004A4BA8" w:rsidP="00506F7F">
      <w:pPr>
        <w:rPr>
          <w:i/>
        </w:rPr>
      </w:pPr>
      <w:r w:rsidRPr="008D114F">
        <w:rPr>
          <w:i/>
        </w:rPr>
        <w:t>Appropriate action is taken in response to complaints and an open disclosure process is used when things go wrong.</w:t>
      </w:r>
    </w:p>
    <w:p w14:paraId="034A5AD2" w14:textId="77777777" w:rsidR="005B037F" w:rsidRDefault="005B037F" w:rsidP="005B037F">
      <w:pPr>
        <w:rPr>
          <w:rFonts w:eastAsia="Calibri"/>
          <w:color w:val="auto"/>
          <w:lang w:eastAsia="en-US"/>
        </w:rPr>
      </w:pPr>
      <w:r>
        <w:rPr>
          <w:rFonts w:eastAsia="Calibri"/>
          <w:color w:val="auto"/>
          <w:lang w:eastAsia="en-US"/>
        </w:rPr>
        <w:t xml:space="preserve">The Assessment Team found that deficits identified at the last visit have been addressed. </w:t>
      </w:r>
      <w:r>
        <w:rPr>
          <w:color w:val="auto"/>
        </w:rPr>
        <w:t>Most</w:t>
      </w:r>
      <w:r w:rsidRPr="005544E6">
        <w:rPr>
          <w:color w:val="auto"/>
        </w:rPr>
        <w:t xml:space="preserve"> consumers and representatives </w:t>
      </w:r>
      <w:r>
        <w:rPr>
          <w:color w:val="auto"/>
        </w:rPr>
        <w:t xml:space="preserve">sampled </w:t>
      </w:r>
      <w:r w:rsidRPr="005544E6">
        <w:rPr>
          <w:color w:val="auto"/>
        </w:rPr>
        <w:t>confirmed action is taken in response to complaints</w:t>
      </w:r>
      <w:r>
        <w:rPr>
          <w:rFonts w:eastAsia="Calibri"/>
          <w:color w:val="auto"/>
          <w:lang w:eastAsia="en-US"/>
        </w:rPr>
        <w:t xml:space="preserve">. </w:t>
      </w:r>
      <w:r w:rsidRPr="00436EEA">
        <w:t xml:space="preserve">The service demonstrated that there are processes to </w:t>
      </w:r>
      <w:r>
        <w:t>enable</w:t>
      </w:r>
      <w:r w:rsidRPr="00436EEA">
        <w:t xml:space="preserve"> the submission of complaints</w:t>
      </w:r>
      <w:r>
        <w:t>. F</w:t>
      </w:r>
      <w:r w:rsidRPr="00436EEA">
        <w:t>ormal complaints are documented, actioned and resolved</w:t>
      </w:r>
      <w:r>
        <w:t xml:space="preserve"> in a timely manner. Verbal feedback is actioned and resolved in a timely manner however is not consistently recorded. Staff demonstrated an understanding of </w:t>
      </w:r>
      <w:r>
        <w:rPr>
          <w:rFonts w:eastAsia="Calibri"/>
          <w:color w:val="auto"/>
          <w:lang w:eastAsia="en-US"/>
        </w:rPr>
        <w:t xml:space="preserve">how they respond to complaints by apologising and following the service’s open disclosure </w:t>
      </w:r>
      <w:r w:rsidRPr="00A843BE">
        <w:rPr>
          <w:rFonts w:eastAsia="Calibri"/>
          <w:color w:val="auto"/>
          <w:lang w:eastAsia="en-US"/>
        </w:rPr>
        <w:t>process.</w:t>
      </w:r>
    </w:p>
    <w:p w14:paraId="568ACEB4" w14:textId="77777777" w:rsidR="005B037F" w:rsidRPr="00A843BE" w:rsidRDefault="005B037F" w:rsidP="005B037F">
      <w:pPr>
        <w:rPr>
          <w:rFonts w:eastAsia="Calibri"/>
          <w:color w:val="auto"/>
          <w:lang w:eastAsia="en-US"/>
        </w:rPr>
      </w:pPr>
      <w:r>
        <w:rPr>
          <w:rFonts w:eastAsia="Calibri"/>
          <w:color w:val="auto"/>
          <w:lang w:eastAsia="en-US"/>
        </w:rPr>
        <w:t>I have reviewed all the information provided an</w:t>
      </w:r>
      <w:r w:rsidR="004A4BA8">
        <w:rPr>
          <w:rFonts w:eastAsia="Calibri"/>
          <w:color w:val="auto"/>
          <w:lang w:eastAsia="en-US"/>
        </w:rPr>
        <w:t>d</w:t>
      </w:r>
      <w:r>
        <w:rPr>
          <w:rFonts w:eastAsia="Calibri"/>
          <w:color w:val="auto"/>
          <w:lang w:eastAsia="en-US"/>
        </w:rPr>
        <w:t xml:space="preserve"> find this requirement is Compliant.</w:t>
      </w:r>
    </w:p>
    <w:p w14:paraId="2628B3E0" w14:textId="77777777" w:rsidR="009C6F30" w:rsidRPr="005B037F" w:rsidRDefault="005F1A88" w:rsidP="005B037F">
      <w:pPr>
        <w:sectPr w:rsidR="009C6F30" w:rsidRPr="005B037F" w:rsidSect="00CB3BA9">
          <w:type w:val="continuous"/>
          <w:pgSz w:w="11906" w:h="16838"/>
          <w:pgMar w:top="1701" w:right="1418" w:bottom="1418" w:left="1418" w:header="709" w:footer="397" w:gutter="0"/>
          <w:cols w:space="708"/>
          <w:titlePg/>
          <w:docGrid w:linePitch="360"/>
        </w:sectPr>
      </w:pPr>
    </w:p>
    <w:p w14:paraId="2B951AFC" w14:textId="77777777" w:rsidR="008D7780" w:rsidRDefault="004A4BA8"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C40BF67" wp14:editId="5C40BF6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70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238F085" w14:textId="77777777" w:rsidR="007F5256" w:rsidRPr="00FD1B02" w:rsidRDefault="004A4BA8" w:rsidP="00095CD4">
      <w:pPr>
        <w:pStyle w:val="Heading3"/>
        <w:shd w:val="clear" w:color="auto" w:fill="F2F2F2" w:themeFill="background1" w:themeFillShade="F2"/>
      </w:pPr>
      <w:r w:rsidRPr="008312AC">
        <w:t>Consumer</w:t>
      </w:r>
      <w:r w:rsidRPr="00FD1B02">
        <w:t xml:space="preserve"> outcome:</w:t>
      </w:r>
    </w:p>
    <w:p w14:paraId="2D6FCFEC" w14:textId="77777777" w:rsidR="007F5256" w:rsidRDefault="004A4BA8" w:rsidP="00912DE6">
      <w:pPr>
        <w:numPr>
          <w:ilvl w:val="0"/>
          <w:numId w:val="8"/>
        </w:numPr>
        <w:shd w:val="clear" w:color="auto" w:fill="F2F2F2" w:themeFill="background1" w:themeFillShade="F2"/>
      </w:pPr>
      <w:r>
        <w:t>I am confident the organisation is well run. I can partner in improving the delivery of care and services.</w:t>
      </w:r>
    </w:p>
    <w:p w14:paraId="35884DA7" w14:textId="77777777" w:rsidR="007F5256" w:rsidRDefault="004A4BA8" w:rsidP="00095CD4">
      <w:pPr>
        <w:pStyle w:val="Heading3"/>
        <w:shd w:val="clear" w:color="auto" w:fill="F2F2F2" w:themeFill="background1" w:themeFillShade="F2"/>
      </w:pPr>
      <w:r>
        <w:t>Organisation statement:</w:t>
      </w:r>
    </w:p>
    <w:p w14:paraId="4917CCFE" w14:textId="77777777" w:rsidR="007F5256" w:rsidRDefault="004A4BA8" w:rsidP="00912DE6">
      <w:pPr>
        <w:numPr>
          <w:ilvl w:val="0"/>
          <w:numId w:val="8"/>
        </w:numPr>
        <w:shd w:val="clear" w:color="auto" w:fill="F2F2F2" w:themeFill="background1" w:themeFillShade="F2"/>
      </w:pPr>
      <w:r>
        <w:t>The organisation’s governing body is accountable for the delivery of safe and quality care and services.</w:t>
      </w:r>
    </w:p>
    <w:p w14:paraId="3120177F" w14:textId="77777777" w:rsidR="007F5256" w:rsidRDefault="004A4BA8" w:rsidP="00427817">
      <w:pPr>
        <w:pStyle w:val="Heading2"/>
      </w:pPr>
      <w:r>
        <w:t>Assessment of Standard 8</w:t>
      </w:r>
    </w:p>
    <w:p w14:paraId="37323A34" w14:textId="77777777" w:rsidR="005B037F" w:rsidRPr="00B976A3" w:rsidRDefault="005B037F" w:rsidP="005B037F">
      <w:pPr>
        <w:rPr>
          <w:rFonts w:eastAsiaTheme="minorHAnsi"/>
          <w:color w:val="auto"/>
        </w:rPr>
      </w:pPr>
      <w:r w:rsidRPr="00B976A3">
        <w:rPr>
          <w:rFonts w:eastAsiaTheme="minorHAnsi"/>
          <w:color w:val="auto"/>
        </w:rPr>
        <w:t>The Assessment Team assessed one of the f</w:t>
      </w:r>
      <w:r>
        <w:rPr>
          <w:rFonts w:eastAsiaTheme="minorHAnsi"/>
          <w:color w:val="auto"/>
        </w:rPr>
        <w:t>ive</w:t>
      </w:r>
      <w:r w:rsidRPr="00B976A3">
        <w:rPr>
          <w:rFonts w:eastAsiaTheme="minorHAnsi"/>
          <w:color w:val="auto"/>
        </w:rPr>
        <w:t xml:space="preserve"> specific requirements and found it Compliant.</w:t>
      </w:r>
    </w:p>
    <w:p w14:paraId="1CEFB948" w14:textId="77777777" w:rsidR="005B037F" w:rsidRPr="00B976A3" w:rsidRDefault="005B037F" w:rsidP="005B037F">
      <w:pPr>
        <w:rPr>
          <w:rFonts w:eastAsiaTheme="minorHAnsi"/>
          <w:color w:val="auto"/>
        </w:rPr>
      </w:pPr>
      <w:r w:rsidRPr="00B976A3">
        <w:rPr>
          <w:rFonts w:eastAsiaTheme="minorHAnsi"/>
          <w:color w:val="auto"/>
        </w:rPr>
        <w:t>An overall rating for the Quality Standard is not provided as not all the requirements were assessed.</w:t>
      </w:r>
    </w:p>
    <w:p w14:paraId="33A3B136" w14:textId="77777777" w:rsidR="00301877" w:rsidRDefault="004A4BA8" w:rsidP="00427817">
      <w:pPr>
        <w:pStyle w:val="Heading2"/>
      </w:pPr>
      <w:r>
        <w:t>Assessment of Standard 8 Requirements</w:t>
      </w:r>
      <w:r w:rsidRPr="0066387A">
        <w:rPr>
          <w:i/>
          <w:color w:val="0000FF"/>
          <w:sz w:val="24"/>
          <w:szCs w:val="24"/>
        </w:rPr>
        <w:t xml:space="preserve"> </w:t>
      </w:r>
    </w:p>
    <w:p w14:paraId="29D224FB" w14:textId="77777777" w:rsidR="005B037F" w:rsidRPr="00506F7F" w:rsidRDefault="005B037F" w:rsidP="005B037F">
      <w:pPr>
        <w:pStyle w:val="Heading3"/>
      </w:pPr>
      <w:r w:rsidRPr="00506F7F">
        <w:t>Requirement 8(3)(c)</w:t>
      </w:r>
      <w:r>
        <w:tab/>
        <w:t>Compliant</w:t>
      </w:r>
    </w:p>
    <w:p w14:paraId="7DE18C25" w14:textId="77777777" w:rsidR="005B037F" w:rsidRPr="008D114F" w:rsidRDefault="005B037F" w:rsidP="005B037F">
      <w:pPr>
        <w:rPr>
          <w:i/>
        </w:rPr>
      </w:pPr>
      <w:r w:rsidRPr="008D114F">
        <w:rPr>
          <w:i/>
        </w:rPr>
        <w:t>Effective organisation wide governance systems relating to the following:</w:t>
      </w:r>
    </w:p>
    <w:p w14:paraId="50CA54E9" w14:textId="77777777" w:rsidR="005B037F" w:rsidRPr="008D114F" w:rsidRDefault="005B037F" w:rsidP="005B037F">
      <w:pPr>
        <w:numPr>
          <w:ilvl w:val="0"/>
          <w:numId w:val="28"/>
        </w:numPr>
        <w:tabs>
          <w:tab w:val="right" w:pos="9026"/>
        </w:tabs>
        <w:spacing w:before="0" w:after="0"/>
        <w:ind w:left="567" w:hanging="425"/>
        <w:outlineLvl w:val="4"/>
        <w:rPr>
          <w:i/>
        </w:rPr>
      </w:pPr>
      <w:r w:rsidRPr="008D114F">
        <w:rPr>
          <w:i/>
        </w:rPr>
        <w:t>information management;</w:t>
      </w:r>
    </w:p>
    <w:p w14:paraId="7D285704" w14:textId="77777777" w:rsidR="005B037F" w:rsidRPr="008D114F" w:rsidRDefault="005B037F" w:rsidP="005B037F">
      <w:pPr>
        <w:numPr>
          <w:ilvl w:val="0"/>
          <w:numId w:val="28"/>
        </w:numPr>
        <w:tabs>
          <w:tab w:val="right" w:pos="9026"/>
        </w:tabs>
        <w:spacing w:before="0" w:after="0"/>
        <w:ind w:left="567" w:hanging="425"/>
        <w:outlineLvl w:val="4"/>
        <w:rPr>
          <w:i/>
        </w:rPr>
      </w:pPr>
      <w:r w:rsidRPr="008D114F">
        <w:rPr>
          <w:i/>
        </w:rPr>
        <w:t>continuous improvement;</w:t>
      </w:r>
    </w:p>
    <w:p w14:paraId="0F9F35A2" w14:textId="77777777" w:rsidR="005B037F" w:rsidRPr="008D114F" w:rsidRDefault="005B037F" w:rsidP="005B037F">
      <w:pPr>
        <w:numPr>
          <w:ilvl w:val="0"/>
          <w:numId w:val="28"/>
        </w:numPr>
        <w:tabs>
          <w:tab w:val="right" w:pos="9026"/>
        </w:tabs>
        <w:spacing w:before="0" w:after="0"/>
        <w:ind w:left="567" w:hanging="425"/>
        <w:outlineLvl w:val="4"/>
        <w:rPr>
          <w:i/>
        </w:rPr>
      </w:pPr>
      <w:r w:rsidRPr="008D114F">
        <w:rPr>
          <w:i/>
        </w:rPr>
        <w:t>financial governance;</w:t>
      </w:r>
    </w:p>
    <w:p w14:paraId="69D94105" w14:textId="77777777" w:rsidR="005B037F" w:rsidRPr="008D114F" w:rsidRDefault="005B037F" w:rsidP="005B03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A04D5C" w14:textId="77777777" w:rsidR="005B037F" w:rsidRPr="008D114F" w:rsidRDefault="005B037F" w:rsidP="005B037F">
      <w:pPr>
        <w:numPr>
          <w:ilvl w:val="0"/>
          <w:numId w:val="28"/>
        </w:numPr>
        <w:tabs>
          <w:tab w:val="right" w:pos="9026"/>
        </w:tabs>
        <w:spacing w:before="0" w:after="0"/>
        <w:ind w:left="567" w:hanging="425"/>
        <w:outlineLvl w:val="4"/>
        <w:rPr>
          <w:i/>
        </w:rPr>
      </w:pPr>
      <w:r w:rsidRPr="008D114F">
        <w:rPr>
          <w:i/>
        </w:rPr>
        <w:t>regulatory compliance;</w:t>
      </w:r>
    </w:p>
    <w:p w14:paraId="76C49584" w14:textId="77777777" w:rsidR="005B037F" w:rsidRPr="008D114F" w:rsidRDefault="005B037F" w:rsidP="005B037F">
      <w:pPr>
        <w:numPr>
          <w:ilvl w:val="0"/>
          <w:numId w:val="28"/>
        </w:numPr>
        <w:tabs>
          <w:tab w:val="right" w:pos="9026"/>
        </w:tabs>
        <w:spacing w:before="0" w:after="0"/>
        <w:ind w:left="567" w:hanging="425"/>
        <w:outlineLvl w:val="4"/>
        <w:rPr>
          <w:i/>
        </w:rPr>
      </w:pPr>
      <w:r w:rsidRPr="008D114F">
        <w:rPr>
          <w:i/>
        </w:rPr>
        <w:t>feedback and complaints.</w:t>
      </w:r>
    </w:p>
    <w:p w14:paraId="6EA8D3A6" w14:textId="6DBD167E" w:rsidR="00506F7F" w:rsidRPr="00154403" w:rsidRDefault="005B037F" w:rsidP="005B037F">
      <w:r>
        <w:rPr>
          <w:rFonts w:eastAsia="Calibri"/>
          <w:color w:val="auto"/>
          <w:lang w:eastAsia="en-US"/>
        </w:rPr>
        <w:t xml:space="preserve">The Assessment Team found that deficits identified at the last visit have been addressed. </w:t>
      </w:r>
      <w:r w:rsidRPr="00220EC1">
        <w:rPr>
          <w:rFonts w:eastAsia="Calibri"/>
        </w:rPr>
        <w:t>The service demonstrated effective governance systems in relation to information management, continuous improvement, financial and workforce governance, feedback and regulatory compliance.</w:t>
      </w:r>
      <w:r>
        <w:rPr>
          <w:rFonts w:eastAsia="Calibri"/>
        </w:rPr>
        <w:t xml:space="preserve"> Management provided examples of how opportunities for improvement are identified and acted on, how investigation of critical incidents is </w:t>
      </w:r>
      <w:r w:rsidR="008A54D4">
        <w:rPr>
          <w:rFonts w:eastAsia="Calibri"/>
        </w:rPr>
        <w:t xml:space="preserve">beginning </w:t>
      </w:r>
      <w:r>
        <w:rPr>
          <w:rFonts w:eastAsia="Calibri"/>
        </w:rPr>
        <w:t xml:space="preserve">to be used to drive continuous improvement and the </w:t>
      </w:r>
      <w:r>
        <w:rPr>
          <w:rFonts w:eastAsia="Calibri"/>
        </w:rPr>
        <w:lastRenderedPageBreak/>
        <w:t>use of quality indicators</w:t>
      </w:r>
      <w:r w:rsidR="008A54D4">
        <w:rPr>
          <w:rFonts w:eastAsia="Calibri"/>
        </w:rPr>
        <w:t>,</w:t>
      </w:r>
      <w:r>
        <w:rPr>
          <w:rFonts w:eastAsia="Calibri"/>
        </w:rPr>
        <w:t xml:space="preserve"> internal audits and surveys by the governing body to satisfy itself that the Quality Standards are met.</w:t>
      </w:r>
    </w:p>
    <w:p w14:paraId="5DCC7A51" w14:textId="77777777" w:rsidR="00095CD4" w:rsidRDefault="005F1A88"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87D6EBD" w14:textId="77777777" w:rsidR="00A93E3F" w:rsidRDefault="004A4BA8" w:rsidP="00095CD4">
      <w:pPr>
        <w:pStyle w:val="Heading1"/>
      </w:pPr>
      <w:r>
        <w:lastRenderedPageBreak/>
        <w:t>Areas for improvement</w:t>
      </w:r>
    </w:p>
    <w:p w14:paraId="4F0DFF0F" w14:textId="77777777" w:rsidR="005B037F" w:rsidRPr="00E830C7" w:rsidRDefault="005B037F" w:rsidP="005B037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FEB757" w14:textId="77777777" w:rsidR="005B037F" w:rsidRDefault="005B037F" w:rsidP="005B037F">
      <w:pPr>
        <w:pStyle w:val="ListBullet"/>
      </w:pPr>
      <w:r>
        <w:t xml:space="preserve">Ensure effective management and </w:t>
      </w:r>
      <w:r w:rsidRPr="00714057">
        <w:t>monitor</w:t>
      </w:r>
      <w:r>
        <w:t>ing of</w:t>
      </w:r>
      <w:r w:rsidRPr="00714057">
        <w:t xml:space="preserve"> consumers who may experience high impact or high prevalence risks</w:t>
      </w:r>
      <w:r>
        <w:t xml:space="preserve"> such as weight loss, challenging behaviours and diabetes management. </w:t>
      </w:r>
    </w:p>
    <w:p w14:paraId="54CC7D17" w14:textId="5A99F154" w:rsidR="005B037F" w:rsidRDefault="005B037F" w:rsidP="005B037F">
      <w:pPr>
        <w:pStyle w:val="ListBullet2"/>
      </w:pPr>
      <w:r>
        <w:t xml:space="preserve">Ensure referrals are made to relevant allied health professionals as required when consumers have unplanned weight loss and that consumer care plans are updated with required interventions. Ensure ongoing monitoring strategies are in place as required. Ensure the </w:t>
      </w:r>
      <w:r w:rsidR="008A54D4">
        <w:t>N</w:t>
      </w:r>
      <w:r>
        <w:t>utrition policy is based on current best practice and provides guidance to staff to manage consumers’ unplanned weigh loss.</w:t>
      </w:r>
    </w:p>
    <w:p w14:paraId="43E7B831" w14:textId="77777777" w:rsidR="005B037F" w:rsidRDefault="005B037F" w:rsidP="005B037F">
      <w:pPr>
        <w:pStyle w:val="ListBullet2"/>
      </w:pPr>
      <w:r>
        <w:t xml:space="preserve">Ensure consumers’ challenging behaviours are assessed, triggers identified and recorded, and appropriate individualised interventions recorded on care plans. </w:t>
      </w:r>
      <w:bookmarkStart w:id="5" w:name="_Hlk77665356"/>
      <w:r>
        <w:t>Ensure ongoing monitoring strategies are in place as required</w:t>
      </w:r>
      <w:bookmarkEnd w:id="5"/>
      <w:r>
        <w:t>.</w:t>
      </w:r>
    </w:p>
    <w:p w14:paraId="2B920BAA" w14:textId="5ECC11F5" w:rsidR="005B037F" w:rsidRPr="00A3716D" w:rsidRDefault="005B037F" w:rsidP="005B037F">
      <w:pPr>
        <w:pStyle w:val="ListBullet2"/>
      </w:pPr>
      <w:r>
        <w:t>Ensure consumers who self-manage medical conditions such as diabetes have current information about the management of this condition recorded in their care plan. Ensure ongoing monitoring strategies are in place as required.</w:t>
      </w:r>
    </w:p>
    <w:sectPr w:rsidR="005B037F" w:rsidRPr="00A3716D"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F229" w14:textId="77777777" w:rsidR="005C47DD" w:rsidRDefault="005C47DD">
      <w:pPr>
        <w:spacing w:before="0" w:after="0" w:line="240" w:lineRule="auto"/>
      </w:pPr>
      <w:r>
        <w:separator/>
      </w:r>
    </w:p>
  </w:endnote>
  <w:endnote w:type="continuationSeparator" w:id="0">
    <w:p w14:paraId="6E35C14F" w14:textId="77777777" w:rsidR="005C47DD" w:rsidRDefault="005C47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94FC" w14:textId="77777777" w:rsidR="00506F7F" w:rsidRPr="009A1F1B" w:rsidRDefault="004A4B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044ECF" w14:textId="77777777" w:rsidR="00506F7F" w:rsidRPr="00C72FFB" w:rsidRDefault="004A4B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Aminya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5004B6" w14:textId="77777777" w:rsidR="00506F7F" w:rsidRPr="00C72FFB" w:rsidRDefault="004A4B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C83F" w14:textId="77777777" w:rsidR="00506F7F" w:rsidRPr="009A1F1B" w:rsidRDefault="004A4B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260203" w14:textId="77777777" w:rsidR="00506F7F" w:rsidRPr="00C72FFB" w:rsidRDefault="004A4B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Aminya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2800DB" w14:textId="77777777" w:rsidR="00506F7F" w:rsidRPr="00A3716D" w:rsidRDefault="004A4B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00C79" w14:textId="77777777" w:rsidR="005C47DD" w:rsidRDefault="005C47DD">
      <w:pPr>
        <w:spacing w:before="0" w:after="0" w:line="240" w:lineRule="auto"/>
      </w:pPr>
      <w:r>
        <w:separator/>
      </w:r>
    </w:p>
  </w:footnote>
  <w:footnote w:type="continuationSeparator" w:id="0">
    <w:p w14:paraId="49DB2942" w14:textId="77777777" w:rsidR="005C47DD" w:rsidRDefault="005C47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265C" w14:textId="77777777" w:rsidR="00506F7F" w:rsidRDefault="004A4BA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40BF7B" wp14:editId="5C40BF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5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5DAF" w14:textId="77777777" w:rsidR="00506F7F" w:rsidRDefault="004A4BA8" w:rsidP="009C6F30">
    <w:pPr>
      <w:tabs>
        <w:tab w:val="left" w:pos="3624"/>
      </w:tabs>
    </w:pPr>
    <w:r>
      <w:rPr>
        <w:noProof/>
        <w:color w:val="auto"/>
        <w:sz w:val="20"/>
      </w:rPr>
      <w:drawing>
        <wp:anchor distT="0" distB="0" distL="114300" distR="114300" simplePos="0" relativeHeight="251668480" behindDoc="1" locked="0" layoutInCell="1" allowOverlap="1" wp14:anchorId="5C40BF91" wp14:editId="5C40BF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32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2E1EE" w14:textId="77777777" w:rsidR="00506F7F" w:rsidRDefault="004A4BA8">
    <w:pPr>
      <w:pStyle w:val="Header"/>
    </w:pPr>
    <w:r w:rsidRPr="003C6EC2">
      <w:rPr>
        <w:rFonts w:eastAsia="Calibri"/>
        <w:noProof/>
      </w:rPr>
      <w:drawing>
        <wp:anchor distT="0" distB="0" distL="114300" distR="114300" simplePos="0" relativeHeight="251669504" behindDoc="1" locked="0" layoutInCell="1" allowOverlap="1" wp14:anchorId="5C40BF7D" wp14:editId="5C40BF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88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8928" w14:textId="77777777" w:rsidR="00506F7F" w:rsidRDefault="004A4BA8" w:rsidP="0004322A">
    <w:r>
      <w:rPr>
        <w:noProof/>
        <w:color w:val="auto"/>
        <w:sz w:val="20"/>
      </w:rPr>
      <w:drawing>
        <wp:anchor distT="0" distB="0" distL="114300" distR="114300" simplePos="0" relativeHeight="251660288" behindDoc="1" locked="0" layoutInCell="1" allowOverlap="1" wp14:anchorId="5C40BF7F" wp14:editId="5C40BF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25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277F" w14:textId="77777777" w:rsidR="00506F7F" w:rsidRDefault="004A4BA8" w:rsidP="0004322A">
    <w:r>
      <w:rPr>
        <w:noProof/>
        <w:color w:val="auto"/>
        <w:sz w:val="20"/>
      </w:rPr>
      <w:drawing>
        <wp:anchor distT="0" distB="0" distL="114300" distR="114300" simplePos="0" relativeHeight="251659264" behindDoc="1" locked="0" layoutInCell="1" allowOverlap="1" wp14:anchorId="5C40BF81" wp14:editId="5C40BF8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7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0371" w14:textId="77777777" w:rsidR="00506F7F" w:rsidRDefault="004A4BA8" w:rsidP="0004322A">
    <w:r>
      <w:rPr>
        <w:noProof/>
        <w:color w:val="auto"/>
        <w:sz w:val="20"/>
      </w:rPr>
      <w:drawing>
        <wp:anchor distT="0" distB="0" distL="114300" distR="114300" simplePos="0" relativeHeight="251661312" behindDoc="1" locked="0" layoutInCell="1" allowOverlap="1" wp14:anchorId="5C40BF83" wp14:editId="5C40BF8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8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41A4" w14:textId="77777777" w:rsidR="00506F7F" w:rsidRDefault="004A4BA8" w:rsidP="0004322A">
    <w:r>
      <w:rPr>
        <w:noProof/>
        <w:color w:val="auto"/>
        <w:sz w:val="20"/>
      </w:rPr>
      <w:drawing>
        <wp:anchor distT="0" distB="0" distL="114300" distR="114300" simplePos="0" relativeHeight="251662336" behindDoc="1" locked="0" layoutInCell="1" allowOverlap="1" wp14:anchorId="5C40BF85" wp14:editId="5C40BF8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2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F539" w14:textId="77777777" w:rsidR="00506F7F" w:rsidRDefault="004A4BA8" w:rsidP="0004322A">
    <w:r>
      <w:rPr>
        <w:noProof/>
        <w:color w:val="auto"/>
        <w:sz w:val="20"/>
      </w:rPr>
      <w:drawing>
        <wp:anchor distT="0" distB="0" distL="114300" distR="114300" simplePos="0" relativeHeight="251664384" behindDoc="1" locked="0" layoutInCell="1" allowOverlap="1" wp14:anchorId="5C40BF89" wp14:editId="5C40BF8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A9A7" w14:textId="77777777" w:rsidR="00506F7F" w:rsidRDefault="004A4BA8" w:rsidP="009C6F30">
    <w:pPr>
      <w:tabs>
        <w:tab w:val="left" w:pos="3624"/>
      </w:tabs>
    </w:pPr>
    <w:r>
      <w:rPr>
        <w:noProof/>
        <w:color w:val="auto"/>
        <w:sz w:val="20"/>
      </w:rPr>
      <w:drawing>
        <wp:anchor distT="0" distB="0" distL="114300" distR="114300" simplePos="0" relativeHeight="251665408" behindDoc="1" locked="0" layoutInCell="1" allowOverlap="1" wp14:anchorId="5C40BF8B" wp14:editId="5C40BF8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22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2FF8" w14:textId="77777777" w:rsidR="00506F7F" w:rsidRDefault="004A4BA8" w:rsidP="009C6F30">
    <w:pPr>
      <w:tabs>
        <w:tab w:val="left" w:pos="3624"/>
      </w:tabs>
    </w:pPr>
    <w:r>
      <w:rPr>
        <w:noProof/>
        <w:color w:val="auto"/>
        <w:sz w:val="20"/>
      </w:rPr>
      <w:drawing>
        <wp:anchor distT="0" distB="0" distL="114300" distR="114300" simplePos="0" relativeHeight="251667456" behindDoc="1" locked="0" layoutInCell="1" allowOverlap="1" wp14:anchorId="5C40BF8F" wp14:editId="5C40BF9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3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0A01E1"/>
    <w:multiLevelType w:val="hybridMultilevel"/>
    <w:tmpl w:val="66343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9718E04C">
      <w:start w:val="1"/>
      <w:numFmt w:val="lowerRoman"/>
      <w:lvlText w:val="(%1)"/>
      <w:lvlJc w:val="left"/>
      <w:pPr>
        <w:ind w:left="1080" w:hanging="720"/>
      </w:pPr>
      <w:rPr>
        <w:rFonts w:hint="default"/>
        <w:b w:val="0"/>
      </w:rPr>
    </w:lvl>
    <w:lvl w:ilvl="1" w:tplc="82D6C7DC" w:tentative="1">
      <w:start w:val="1"/>
      <w:numFmt w:val="lowerLetter"/>
      <w:lvlText w:val="%2."/>
      <w:lvlJc w:val="left"/>
      <w:pPr>
        <w:ind w:left="1440" w:hanging="360"/>
      </w:pPr>
    </w:lvl>
    <w:lvl w:ilvl="2" w:tplc="FEBAE0C6" w:tentative="1">
      <w:start w:val="1"/>
      <w:numFmt w:val="lowerRoman"/>
      <w:lvlText w:val="%3."/>
      <w:lvlJc w:val="right"/>
      <w:pPr>
        <w:ind w:left="2160" w:hanging="180"/>
      </w:pPr>
    </w:lvl>
    <w:lvl w:ilvl="3" w:tplc="935493AA" w:tentative="1">
      <w:start w:val="1"/>
      <w:numFmt w:val="decimal"/>
      <w:lvlText w:val="%4."/>
      <w:lvlJc w:val="left"/>
      <w:pPr>
        <w:ind w:left="2880" w:hanging="360"/>
      </w:pPr>
    </w:lvl>
    <w:lvl w:ilvl="4" w:tplc="8990D428" w:tentative="1">
      <w:start w:val="1"/>
      <w:numFmt w:val="lowerLetter"/>
      <w:lvlText w:val="%5."/>
      <w:lvlJc w:val="left"/>
      <w:pPr>
        <w:ind w:left="3600" w:hanging="360"/>
      </w:pPr>
    </w:lvl>
    <w:lvl w:ilvl="5" w:tplc="7C0093C4" w:tentative="1">
      <w:start w:val="1"/>
      <w:numFmt w:val="lowerRoman"/>
      <w:lvlText w:val="%6."/>
      <w:lvlJc w:val="right"/>
      <w:pPr>
        <w:ind w:left="4320" w:hanging="180"/>
      </w:pPr>
    </w:lvl>
    <w:lvl w:ilvl="6" w:tplc="5400E522" w:tentative="1">
      <w:start w:val="1"/>
      <w:numFmt w:val="decimal"/>
      <w:lvlText w:val="%7."/>
      <w:lvlJc w:val="left"/>
      <w:pPr>
        <w:ind w:left="5040" w:hanging="360"/>
      </w:pPr>
    </w:lvl>
    <w:lvl w:ilvl="7" w:tplc="0396E312" w:tentative="1">
      <w:start w:val="1"/>
      <w:numFmt w:val="lowerLetter"/>
      <w:lvlText w:val="%8."/>
      <w:lvlJc w:val="left"/>
      <w:pPr>
        <w:ind w:left="5760" w:hanging="360"/>
      </w:pPr>
    </w:lvl>
    <w:lvl w:ilvl="8" w:tplc="C816720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DF2E918">
      <w:start w:val="1"/>
      <w:numFmt w:val="bullet"/>
      <w:pStyle w:val="ListParagraph"/>
      <w:lvlText w:val=""/>
      <w:lvlJc w:val="left"/>
      <w:pPr>
        <w:ind w:left="1440" w:hanging="360"/>
      </w:pPr>
      <w:rPr>
        <w:rFonts w:ascii="Symbol" w:hAnsi="Symbol" w:hint="default"/>
        <w:color w:val="auto"/>
      </w:rPr>
    </w:lvl>
    <w:lvl w:ilvl="1" w:tplc="CD0CBAB2" w:tentative="1">
      <w:start w:val="1"/>
      <w:numFmt w:val="bullet"/>
      <w:lvlText w:val="o"/>
      <w:lvlJc w:val="left"/>
      <w:pPr>
        <w:ind w:left="2160" w:hanging="360"/>
      </w:pPr>
      <w:rPr>
        <w:rFonts w:ascii="Courier New" w:hAnsi="Courier New" w:cs="Courier New" w:hint="default"/>
      </w:rPr>
    </w:lvl>
    <w:lvl w:ilvl="2" w:tplc="B5D2F148" w:tentative="1">
      <w:start w:val="1"/>
      <w:numFmt w:val="bullet"/>
      <w:lvlText w:val=""/>
      <w:lvlJc w:val="left"/>
      <w:pPr>
        <w:ind w:left="2880" w:hanging="360"/>
      </w:pPr>
      <w:rPr>
        <w:rFonts w:ascii="Wingdings" w:hAnsi="Wingdings" w:hint="default"/>
      </w:rPr>
    </w:lvl>
    <w:lvl w:ilvl="3" w:tplc="0FE40F76" w:tentative="1">
      <w:start w:val="1"/>
      <w:numFmt w:val="bullet"/>
      <w:lvlText w:val=""/>
      <w:lvlJc w:val="left"/>
      <w:pPr>
        <w:ind w:left="3600" w:hanging="360"/>
      </w:pPr>
      <w:rPr>
        <w:rFonts w:ascii="Symbol" w:hAnsi="Symbol" w:hint="default"/>
      </w:rPr>
    </w:lvl>
    <w:lvl w:ilvl="4" w:tplc="A71AFFF4" w:tentative="1">
      <w:start w:val="1"/>
      <w:numFmt w:val="bullet"/>
      <w:lvlText w:val="o"/>
      <w:lvlJc w:val="left"/>
      <w:pPr>
        <w:ind w:left="4320" w:hanging="360"/>
      </w:pPr>
      <w:rPr>
        <w:rFonts w:ascii="Courier New" w:hAnsi="Courier New" w:cs="Courier New" w:hint="default"/>
      </w:rPr>
    </w:lvl>
    <w:lvl w:ilvl="5" w:tplc="D0864908" w:tentative="1">
      <w:start w:val="1"/>
      <w:numFmt w:val="bullet"/>
      <w:lvlText w:val=""/>
      <w:lvlJc w:val="left"/>
      <w:pPr>
        <w:ind w:left="5040" w:hanging="360"/>
      </w:pPr>
      <w:rPr>
        <w:rFonts w:ascii="Wingdings" w:hAnsi="Wingdings" w:hint="default"/>
      </w:rPr>
    </w:lvl>
    <w:lvl w:ilvl="6" w:tplc="060C497C" w:tentative="1">
      <w:start w:val="1"/>
      <w:numFmt w:val="bullet"/>
      <w:lvlText w:val=""/>
      <w:lvlJc w:val="left"/>
      <w:pPr>
        <w:ind w:left="5760" w:hanging="360"/>
      </w:pPr>
      <w:rPr>
        <w:rFonts w:ascii="Symbol" w:hAnsi="Symbol" w:hint="default"/>
      </w:rPr>
    </w:lvl>
    <w:lvl w:ilvl="7" w:tplc="6630C290" w:tentative="1">
      <w:start w:val="1"/>
      <w:numFmt w:val="bullet"/>
      <w:lvlText w:val="o"/>
      <w:lvlJc w:val="left"/>
      <w:pPr>
        <w:ind w:left="6480" w:hanging="360"/>
      </w:pPr>
      <w:rPr>
        <w:rFonts w:ascii="Courier New" w:hAnsi="Courier New" w:cs="Courier New" w:hint="default"/>
      </w:rPr>
    </w:lvl>
    <w:lvl w:ilvl="8" w:tplc="82B862B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56CD174">
      <w:start w:val="1"/>
      <w:numFmt w:val="lowerRoman"/>
      <w:lvlText w:val="(%1)"/>
      <w:lvlJc w:val="left"/>
      <w:pPr>
        <w:ind w:left="1004" w:hanging="720"/>
      </w:pPr>
      <w:rPr>
        <w:rFonts w:hint="default"/>
        <w:b w:val="0"/>
      </w:rPr>
    </w:lvl>
    <w:lvl w:ilvl="1" w:tplc="FCC6003A" w:tentative="1">
      <w:start w:val="1"/>
      <w:numFmt w:val="lowerLetter"/>
      <w:lvlText w:val="%2."/>
      <w:lvlJc w:val="left"/>
      <w:pPr>
        <w:ind w:left="1364" w:hanging="360"/>
      </w:pPr>
    </w:lvl>
    <w:lvl w:ilvl="2" w:tplc="31A4DAC4" w:tentative="1">
      <w:start w:val="1"/>
      <w:numFmt w:val="lowerRoman"/>
      <w:lvlText w:val="%3."/>
      <w:lvlJc w:val="right"/>
      <w:pPr>
        <w:ind w:left="2084" w:hanging="180"/>
      </w:pPr>
    </w:lvl>
    <w:lvl w:ilvl="3" w:tplc="0BE0FC58" w:tentative="1">
      <w:start w:val="1"/>
      <w:numFmt w:val="decimal"/>
      <w:lvlText w:val="%4."/>
      <w:lvlJc w:val="left"/>
      <w:pPr>
        <w:ind w:left="2804" w:hanging="360"/>
      </w:pPr>
    </w:lvl>
    <w:lvl w:ilvl="4" w:tplc="5B48496E" w:tentative="1">
      <w:start w:val="1"/>
      <w:numFmt w:val="lowerLetter"/>
      <w:lvlText w:val="%5."/>
      <w:lvlJc w:val="left"/>
      <w:pPr>
        <w:ind w:left="3524" w:hanging="360"/>
      </w:pPr>
    </w:lvl>
    <w:lvl w:ilvl="5" w:tplc="93243E0C" w:tentative="1">
      <w:start w:val="1"/>
      <w:numFmt w:val="lowerRoman"/>
      <w:lvlText w:val="%6."/>
      <w:lvlJc w:val="right"/>
      <w:pPr>
        <w:ind w:left="4244" w:hanging="180"/>
      </w:pPr>
    </w:lvl>
    <w:lvl w:ilvl="6" w:tplc="A042AF18" w:tentative="1">
      <w:start w:val="1"/>
      <w:numFmt w:val="decimal"/>
      <w:lvlText w:val="%7."/>
      <w:lvlJc w:val="left"/>
      <w:pPr>
        <w:ind w:left="4964" w:hanging="360"/>
      </w:pPr>
    </w:lvl>
    <w:lvl w:ilvl="7" w:tplc="AC84EB2E" w:tentative="1">
      <w:start w:val="1"/>
      <w:numFmt w:val="lowerLetter"/>
      <w:lvlText w:val="%8."/>
      <w:lvlJc w:val="left"/>
      <w:pPr>
        <w:ind w:left="5684" w:hanging="360"/>
      </w:pPr>
    </w:lvl>
    <w:lvl w:ilvl="8" w:tplc="C2D4B31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B6214BE">
      <w:start w:val="1"/>
      <w:numFmt w:val="lowerRoman"/>
      <w:lvlText w:val="(%1)"/>
      <w:lvlJc w:val="left"/>
      <w:pPr>
        <w:ind w:left="1080" w:hanging="720"/>
      </w:pPr>
      <w:rPr>
        <w:rFonts w:hint="default"/>
      </w:rPr>
    </w:lvl>
    <w:lvl w:ilvl="1" w:tplc="32123CF6" w:tentative="1">
      <w:start w:val="1"/>
      <w:numFmt w:val="lowerLetter"/>
      <w:lvlText w:val="%2."/>
      <w:lvlJc w:val="left"/>
      <w:pPr>
        <w:ind w:left="1440" w:hanging="360"/>
      </w:pPr>
    </w:lvl>
    <w:lvl w:ilvl="2" w:tplc="0158E08A" w:tentative="1">
      <w:start w:val="1"/>
      <w:numFmt w:val="lowerRoman"/>
      <w:lvlText w:val="%3."/>
      <w:lvlJc w:val="right"/>
      <w:pPr>
        <w:ind w:left="2160" w:hanging="180"/>
      </w:pPr>
    </w:lvl>
    <w:lvl w:ilvl="3" w:tplc="89FCEBDC" w:tentative="1">
      <w:start w:val="1"/>
      <w:numFmt w:val="decimal"/>
      <w:lvlText w:val="%4."/>
      <w:lvlJc w:val="left"/>
      <w:pPr>
        <w:ind w:left="2880" w:hanging="360"/>
      </w:pPr>
    </w:lvl>
    <w:lvl w:ilvl="4" w:tplc="06367FB0" w:tentative="1">
      <w:start w:val="1"/>
      <w:numFmt w:val="lowerLetter"/>
      <w:lvlText w:val="%5."/>
      <w:lvlJc w:val="left"/>
      <w:pPr>
        <w:ind w:left="3600" w:hanging="360"/>
      </w:pPr>
    </w:lvl>
    <w:lvl w:ilvl="5" w:tplc="0682E446" w:tentative="1">
      <w:start w:val="1"/>
      <w:numFmt w:val="lowerRoman"/>
      <w:lvlText w:val="%6."/>
      <w:lvlJc w:val="right"/>
      <w:pPr>
        <w:ind w:left="4320" w:hanging="180"/>
      </w:pPr>
    </w:lvl>
    <w:lvl w:ilvl="6" w:tplc="E72E6818" w:tentative="1">
      <w:start w:val="1"/>
      <w:numFmt w:val="decimal"/>
      <w:lvlText w:val="%7."/>
      <w:lvlJc w:val="left"/>
      <w:pPr>
        <w:ind w:left="5040" w:hanging="360"/>
      </w:pPr>
    </w:lvl>
    <w:lvl w:ilvl="7" w:tplc="C73CDF02" w:tentative="1">
      <w:start w:val="1"/>
      <w:numFmt w:val="lowerLetter"/>
      <w:lvlText w:val="%8."/>
      <w:lvlJc w:val="left"/>
      <w:pPr>
        <w:ind w:left="5760" w:hanging="360"/>
      </w:pPr>
    </w:lvl>
    <w:lvl w:ilvl="8" w:tplc="08D8972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D0E8330">
      <w:start w:val="1"/>
      <w:numFmt w:val="lowerRoman"/>
      <w:lvlText w:val="(%1)"/>
      <w:lvlJc w:val="left"/>
      <w:pPr>
        <w:ind w:left="1080" w:hanging="720"/>
      </w:pPr>
      <w:rPr>
        <w:rFonts w:hint="default"/>
      </w:rPr>
    </w:lvl>
    <w:lvl w:ilvl="1" w:tplc="37868DB2" w:tentative="1">
      <w:start w:val="1"/>
      <w:numFmt w:val="lowerLetter"/>
      <w:lvlText w:val="%2."/>
      <w:lvlJc w:val="left"/>
      <w:pPr>
        <w:ind w:left="1440" w:hanging="360"/>
      </w:pPr>
    </w:lvl>
    <w:lvl w:ilvl="2" w:tplc="789C542A" w:tentative="1">
      <w:start w:val="1"/>
      <w:numFmt w:val="lowerRoman"/>
      <w:lvlText w:val="%3."/>
      <w:lvlJc w:val="right"/>
      <w:pPr>
        <w:ind w:left="2160" w:hanging="180"/>
      </w:pPr>
    </w:lvl>
    <w:lvl w:ilvl="3" w:tplc="257444DE" w:tentative="1">
      <w:start w:val="1"/>
      <w:numFmt w:val="decimal"/>
      <w:lvlText w:val="%4."/>
      <w:lvlJc w:val="left"/>
      <w:pPr>
        <w:ind w:left="2880" w:hanging="360"/>
      </w:pPr>
    </w:lvl>
    <w:lvl w:ilvl="4" w:tplc="7C0EC106" w:tentative="1">
      <w:start w:val="1"/>
      <w:numFmt w:val="lowerLetter"/>
      <w:lvlText w:val="%5."/>
      <w:lvlJc w:val="left"/>
      <w:pPr>
        <w:ind w:left="3600" w:hanging="360"/>
      </w:pPr>
    </w:lvl>
    <w:lvl w:ilvl="5" w:tplc="AA4EDFC6" w:tentative="1">
      <w:start w:val="1"/>
      <w:numFmt w:val="lowerRoman"/>
      <w:lvlText w:val="%6."/>
      <w:lvlJc w:val="right"/>
      <w:pPr>
        <w:ind w:left="4320" w:hanging="180"/>
      </w:pPr>
    </w:lvl>
    <w:lvl w:ilvl="6" w:tplc="33300BAE" w:tentative="1">
      <w:start w:val="1"/>
      <w:numFmt w:val="decimal"/>
      <w:lvlText w:val="%7."/>
      <w:lvlJc w:val="left"/>
      <w:pPr>
        <w:ind w:left="5040" w:hanging="360"/>
      </w:pPr>
    </w:lvl>
    <w:lvl w:ilvl="7" w:tplc="6CC2EAA2" w:tentative="1">
      <w:start w:val="1"/>
      <w:numFmt w:val="lowerLetter"/>
      <w:lvlText w:val="%8."/>
      <w:lvlJc w:val="left"/>
      <w:pPr>
        <w:ind w:left="5760" w:hanging="360"/>
      </w:pPr>
    </w:lvl>
    <w:lvl w:ilvl="8" w:tplc="FF5C06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A869A96">
      <w:start w:val="1"/>
      <w:numFmt w:val="lowerRoman"/>
      <w:lvlText w:val="(%1)"/>
      <w:lvlJc w:val="left"/>
      <w:pPr>
        <w:ind w:left="1080" w:hanging="720"/>
      </w:pPr>
      <w:rPr>
        <w:rFonts w:hint="default"/>
        <w:b w:val="0"/>
      </w:rPr>
    </w:lvl>
    <w:lvl w:ilvl="1" w:tplc="F62CAF06" w:tentative="1">
      <w:start w:val="1"/>
      <w:numFmt w:val="lowerLetter"/>
      <w:lvlText w:val="%2."/>
      <w:lvlJc w:val="left"/>
      <w:pPr>
        <w:ind w:left="1440" w:hanging="360"/>
      </w:pPr>
    </w:lvl>
    <w:lvl w:ilvl="2" w:tplc="299829AC" w:tentative="1">
      <w:start w:val="1"/>
      <w:numFmt w:val="lowerRoman"/>
      <w:lvlText w:val="%3."/>
      <w:lvlJc w:val="right"/>
      <w:pPr>
        <w:ind w:left="2160" w:hanging="180"/>
      </w:pPr>
    </w:lvl>
    <w:lvl w:ilvl="3" w:tplc="340E88E8" w:tentative="1">
      <w:start w:val="1"/>
      <w:numFmt w:val="decimal"/>
      <w:lvlText w:val="%4."/>
      <w:lvlJc w:val="left"/>
      <w:pPr>
        <w:ind w:left="2880" w:hanging="360"/>
      </w:pPr>
    </w:lvl>
    <w:lvl w:ilvl="4" w:tplc="B5143070" w:tentative="1">
      <w:start w:val="1"/>
      <w:numFmt w:val="lowerLetter"/>
      <w:lvlText w:val="%5."/>
      <w:lvlJc w:val="left"/>
      <w:pPr>
        <w:ind w:left="3600" w:hanging="360"/>
      </w:pPr>
    </w:lvl>
    <w:lvl w:ilvl="5" w:tplc="8D2C525A" w:tentative="1">
      <w:start w:val="1"/>
      <w:numFmt w:val="lowerRoman"/>
      <w:lvlText w:val="%6."/>
      <w:lvlJc w:val="right"/>
      <w:pPr>
        <w:ind w:left="4320" w:hanging="180"/>
      </w:pPr>
    </w:lvl>
    <w:lvl w:ilvl="6" w:tplc="CB565D3A" w:tentative="1">
      <w:start w:val="1"/>
      <w:numFmt w:val="decimal"/>
      <w:lvlText w:val="%7."/>
      <w:lvlJc w:val="left"/>
      <w:pPr>
        <w:ind w:left="5040" w:hanging="360"/>
      </w:pPr>
    </w:lvl>
    <w:lvl w:ilvl="7" w:tplc="D220AD20" w:tentative="1">
      <w:start w:val="1"/>
      <w:numFmt w:val="lowerLetter"/>
      <w:lvlText w:val="%8."/>
      <w:lvlJc w:val="left"/>
      <w:pPr>
        <w:ind w:left="5760" w:hanging="360"/>
      </w:pPr>
    </w:lvl>
    <w:lvl w:ilvl="8" w:tplc="3A52E69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76E1D90">
      <w:start w:val="1"/>
      <w:numFmt w:val="lowerLetter"/>
      <w:lvlText w:val="(%1)"/>
      <w:lvlJc w:val="left"/>
      <w:pPr>
        <w:ind w:left="360" w:hanging="360"/>
      </w:pPr>
      <w:rPr>
        <w:rFonts w:hint="default"/>
      </w:rPr>
    </w:lvl>
    <w:lvl w:ilvl="1" w:tplc="9FB6726E" w:tentative="1">
      <w:start w:val="1"/>
      <w:numFmt w:val="lowerLetter"/>
      <w:lvlText w:val="%2."/>
      <w:lvlJc w:val="left"/>
      <w:pPr>
        <w:ind w:left="1080" w:hanging="360"/>
      </w:pPr>
    </w:lvl>
    <w:lvl w:ilvl="2" w:tplc="56CAFDF0" w:tentative="1">
      <w:start w:val="1"/>
      <w:numFmt w:val="lowerRoman"/>
      <w:lvlText w:val="%3."/>
      <w:lvlJc w:val="right"/>
      <w:pPr>
        <w:ind w:left="1800" w:hanging="180"/>
      </w:pPr>
    </w:lvl>
    <w:lvl w:ilvl="3" w:tplc="A75C181A" w:tentative="1">
      <w:start w:val="1"/>
      <w:numFmt w:val="decimal"/>
      <w:lvlText w:val="%4."/>
      <w:lvlJc w:val="left"/>
      <w:pPr>
        <w:ind w:left="2520" w:hanging="360"/>
      </w:pPr>
    </w:lvl>
    <w:lvl w:ilvl="4" w:tplc="21787F36" w:tentative="1">
      <w:start w:val="1"/>
      <w:numFmt w:val="lowerLetter"/>
      <w:lvlText w:val="%5."/>
      <w:lvlJc w:val="left"/>
      <w:pPr>
        <w:ind w:left="3240" w:hanging="360"/>
      </w:pPr>
    </w:lvl>
    <w:lvl w:ilvl="5" w:tplc="D83AA642" w:tentative="1">
      <w:start w:val="1"/>
      <w:numFmt w:val="lowerRoman"/>
      <w:lvlText w:val="%6."/>
      <w:lvlJc w:val="right"/>
      <w:pPr>
        <w:ind w:left="3960" w:hanging="180"/>
      </w:pPr>
    </w:lvl>
    <w:lvl w:ilvl="6" w:tplc="9BFEEAD2" w:tentative="1">
      <w:start w:val="1"/>
      <w:numFmt w:val="decimal"/>
      <w:lvlText w:val="%7."/>
      <w:lvlJc w:val="left"/>
      <w:pPr>
        <w:ind w:left="4680" w:hanging="360"/>
      </w:pPr>
    </w:lvl>
    <w:lvl w:ilvl="7" w:tplc="1FC40052" w:tentative="1">
      <w:start w:val="1"/>
      <w:numFmt w:val="lowerLetter"/>
      <w:lvlText w:val="%8."/>
      <w:lvlJc w:val="left"/>
      <w:pPr>
        <w:ind w:left="5400" w:hanging="360"/>
      </w:pPr>
    </w:lvl>
    <w:lvl w:ilvl="8" w:tplc="B392768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26C714C">
      <w:start w:val="1"/>
      <w:numFmt w:val="decimal"/>
      <w:lvlText w:val="%1."/>
      <w:lvlJc w:val="left"/>
      <w:pPr>
        <w:ind w:left="360" w:hanging="360"/>
      </w:pPr>
      <w:rPr>
        <w:rFonts w:hint="default"/>
      </w:rPr>
    </w:lvl>
    <w:lvl w:ilvl="1" w:tplc="E62A6446" w:tentative="1">
      <w:start w:val="1"/>
      <w:numFmt w:val="lowerLetter"/>
      <w:lvlText w:val="%2."/>
      <w:lvlJc w:val="left"/>
      <w:pPr>
        <w:ind w:left="1080" w:hanging="360"/>
      </w:pPr>
    </w:lvl>
    <w:lvl w:ilvl="2" w:tplc="6AC6A072" w:tentative="1">
      <w:start w:val="1"/>
      <w:numFmt w:val="lowerRoman"/>
      <w:lvlText w:val="%3."/>
      <w:lvlJc w:val="right"/>
      <w:pPr>
        <w:ind w:left="1800" w:hanging="180"/>
      </w:pPr>
    </w:lvl>
    <w:lvl w:ilvl="3" w:tplc="A016D684" w:tentative="1">
      <w:start w:val="1"/>
      <w:numFmt w:val="decimal"/>
      <w:lvlText w:val="%4."/>
      <w:lvlJc w:val="left"/>
      <w:pPr>
        <w:ind w:left="2520" w:hanging="360"/>
      </w:pPr>
    </w:lvl>
    <w:lvl w:ilvl="4" w:tplc="3F527E3A" w:tentative="1">
      <w:start w:val="1"/>
      <w:numFmt w:val="lowerLetter"/>
      <w:lvlText w:val="%5."/>
      <w:lvlJc w:val="left"/>
      <w:pPr>
        <w:ind w:left="3240" w:hanging="360"/>
      </w:pPr>
    </w:lvl>
    <w:lvl w:ilvl="5" w:tplc="FFA03326" w:tentative="1">
      <w:start w:val="1"/>
      <w:numFmt w:val="lowerRoman"/>
      <w:lvlText w:val="%6."/>
      <w:lvlJc w:val="right"/>
      <w:pPr>
        <w:ind w:left="3960" w:hanging="180"/>
      </w:pPr>
    </w:lvl>
    <w:lvl w:ilvl="6" w:tplc="A2B8FD3C" w:tentative="1">
      <w:start w:val="1"/>
      <w:numFmt w:val="decimal"/>
      <w:lvlText w:val="%7."/>
      <w:lvlJc w:val="left"/>
      <w:pPr>
        <w:ind w:left="4680" w:hanging="360"/>
      </w:pPr>
    </w:lvl>
    <w:lvl w:ilvl="7" w:tplc="A582E286" w:tentative="1">
      <w:start w:val="1"/>
      <w:numFmt w:val="lowerLetter"/>
      <w:lvlText w:val="%8."/>
      <w:lvlJc w:val="left"/>
      <w:pPr>
        <w:ind w:left="5400" w:hanging="360"/>
      </w:pPr>
    </w:lvl>
    <w:lvl w:ilvl="8" w:tplc="BE2408A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56A4918">
      <w:start w:val="1"/>
      <w:numFmt w:val="decimal"/>
      <w:lvlText w:val="%1."/>
      <w:lvlJc w:val="left"/>
      <w:pPr>
        <w:ind w:left="360" w:hanging="360"/>
      </w:pPr>
      <w:rPr>
        <w:rFonts w:hint="default"/>
      </w:rPr>
    </w:lvl>
    <w:lvl w:ilvl="1" w:tplc="8ADCA572" w:tentative="1">
      <w:start w:val="1"/>
      <w:numFmt w:val="lowerLetter"/>
      <w:lvlText w:val="%2."/>
      <w:lvlJc w:val="left"/>
      <w:pPr>
        <w:ind w:left="1080" w:hanging="360"/>
      </w:pPr>
    </w:lvl>
    <w:lvl w:ilvl="2" w:tplc="96FA67EA" w:tentative="1">
      <w:start w:val="1"/>
      <w:numFmt w:val="lowerRoman"/>
      <w:lvlText w:val="%3."/>
      <w:lvlJc w:val="right"/>
      <w:pPr>
        <w:ind w:left="1800" w:hanging="180"/>
      </w:pPr>
    </w:lvl>
    <w:lvl w:ilvl="3" w:tplc="F0B4C7C4" w:tentative="1">
      <w:start w:val="1"/>
      <w:numFmt w:val="decimal"/>
      <w:lvlText w:val="%4."/>
      <w:lvlJc w:val="left"/>
      <w:pPr>
        <w:ind w:left="2520" w:hanging="360"/>
      </w:pPr>
    </w:lvl>
    <w:lvl w:ilvl="4" w:tplc="3DB810CE" w:tentative="1">
      <w:start w:val="1"/>
      <w:numFmt w:val="lowerLetter"/>
      <w:lvlText w:val="%5."/>
      <w:lvlJc w:val="left"/>
      <w:pPr>
        <w:ind w:left="3240" w:hanging="360"/>
      </w:pPr>
    </w:lvl>
    <w:lvl w:ilvl="5" w:tplc="06E6DEE6" w:tentative="1">
      <w:start w:val="1"/>
      <w:numFmt w:val="lowerRoman"/>
      <w:lvlText w:val="%6."/>
      <w:lvlJc w:val="right"/>
      <w:pPr>
        <w:ind w:left="3960" w:hanging="180"/>
      </w:pPr>
    </w:lvl>
    <w:lvl w:ilvl="6" w:tplc="D1540FC0" w:tentative="1">
      <w:start w:val="1"/>
      <w:numFmt w:val="decimal"/>
      <w:lvlText w:val="%7."/>
      <w:lvlJc w:val="left"/>
      <w:pPr>
        <w:ind w:left="4680" w:hanging="360"/>
      </w:pPr>
    </w:lvl>
    <w:lvl w:ilvl="7" w:tplc="73D4F42A" w:tentative="1">
      <w:start w:val="1"/>
      <w:numFmt w:val="lowerLetter"/>
      <w:lvlText w:val="%8."/>
      <w:lvlJc w:val="left"/>
      <w:pPr>
        <w:ind w:left="5400" w:hanging="360"/>
      </w:pPr>
    </w:lvl>
    <w:lvl w:ilvl="8" w:tplc="B7560F5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266401A">
      <w:start w:val="1"/>
      <w:numFmt w:val="lowerRoman"/>
      <w:lvlText w:val="(%1)"/>
      <w:lvlJc w:val="left"/>
      <w:pPr>
        <w:ind w:left="1080" w:hanging="720"/>
      </w:pPr>
      <w:rPr>
        <w:rFonts w:hint="default"/>
        <w:b w:val="0"/>
      </w:rPr>
    </w:lvl>
    <w:lvl w:ilvl="1" w:tplc="73E47B6A" w:tentative="1">
      <w:start w:val="1"/>
      <w:numFmt w:val="lowerLetter"/>
      <w:lvlText w:val="%2."/>
      <w:lvlJc w:val="left"/>
      <w:pPr>
        <w:ind w:left="1440" w:hanging="360"/>
      </w:pPr>
    </w:lvl>
    <w:lvl w:ilvl="2" w:tplc="2A101A4C" w:tentative="1">
      <w:start w:val="1"/>
      <w:numFmt w:val="lowerRoman"/>
      <w:lvlText w:val="%3."/>
      <w:lvlJc w:val="right"/>
      <w:pPr>
        <w:ind w:left="2160" w:hanging="180"/>
      </w:pPr>
    </w:lvl>
    <w:lvl w:ilvl="3" w:tplc="4620CC3C" w:tentative="1">
      <w:start w:val="1"/>
      <w:numFmt w:val="decimal"/>
      <w:lvlText w:val="%4."/>
      <w:lvlJc w:val="left"/>
      <w:pPr>
        <w:ind w:left="2880" w:hanging="360"/>
      </w:pPr>
    </w:lvl>
    <w:lvl w:ilvl="4" w:tplc="C41AB820" w:tentative="1">
      <w:start w:val="1"/>
      <w:numFmt w:val="lowerLetter"/>
      <w:lvlText w:val="%5."/>
      <w:lvlJc w:val="left"/>
      <w:pPr>
        <w:ind w:left="3600" w:hanging="360"/>
      </w:pPr>
    </w:lvl>
    <w:lvl w:ilvl="5" w:tplc="178E0C5E" w:tentative="1">
      <w:start w:val="1"/>
      <w:numFmt w:val="lowerRoman"/>
      <w:lvlText w:val="%6."/>
      <w:lvlJc w:val="right"/>
      <w:pPr>
        <w:ind w:left="4320" w:hanging="180"/>
      </w:pPr>
    </w:lvl>
    <w:lvl w:ilvl="6" w:tplc="DBE6A584" w:tentative="1">
      <w:start w:val="1"/>
      <w:numFmt w:val="decimal"/>
      <w:lvlText w:val="%7."/>
      <w:lvlJc w:val="left"/>
      <w:pPr>
        <w:ind w:left="5040" w:hanging="360"/>
      </w:pPr>
    </w:lvl>
    <w:lvl w:ilvl="7" w:tplc="4B08C3A4" w:tentative="1">
      <w:start w:val="1"/>
      <w:numFmt w:val="lowerLetter"/>
      <w:lvlText w:val="%8."/>
      <w:lvlJc w:val="left"/>
      <w:pPr>
        <w:ind w:left="5760" w:hanging="360"/>
      </w:pPr>
    </w:lvl>
    <w:lvl w:ilvl="8" w:tplc="E1C24CC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F8A6BD2">
      <w:start w:val="1"/>
      <w:numFmt w:val="lowerRoman"/>
      <w:lvlText w:val="(%1)"/>
      <w:lvlJc w:val="left"/>
      <w:pPr>
        <w:ind w:left="1080" w:hanging="720"/>
      </w:pPr>
      <w:rPr>
        <w:rFonts w:hint="default"/>
      </w:rPr>
    </w:lvl>
    <w:lvl w:ilvl="1" w:tplc="B14073F8" w:tentative="1">
      <w:start w:val="1"/>
      <w:numFmt w:val="lowerLetter"/>
      <w:lvlText w:val="%2."/>
      <w:lvlJc w:val="left"/>
      <w:pPr>
        <w:ind w:left="1440" w:hanging="360"/>
      </w:pPr>
    </w:lvl>
    <w:lvl w:ilvl="2" w:tplc="89423680" w:tentative="1">
      <w:start w:val="1"/>
      <w:numFmt w:val="lowerRoman"/>
      <w:lvlText w:val="%3."/>
      <w:lvlJc w:val="right"/>
      <w:pPr>
        <w:ind w:left="2160" w:hanging="180"/>
      </w:pPr>
    </w:lvl>
    <w:lvl w:ilvl="3" w:tplc="3888338E" w:tentative="1">
      <w:start w:val="1"/>
      <w:numFmt w:val="decimal"/>
      <w:lvlText w:val="%4."/>
      <w:lvlJc w:val="left"/>
      <w:pPr>
        <w:ind w:left="2880" w:hanging="360"/>
      </w:pPr>
    </w:lvl>
    <w:lvl w:ilvl="4" w:tplc="543260EE" w:tentative="1">
      <w:start w:val="1"/>
      <w:numFmt w:val="lowerLetter"/>
      <w:lvlText w:val="%5."/>
      <w:lvlJc w:val="left"/>
      <w:pPr>
        <w:ind w:left="3600" w:hanging="360"/>
      </w:pPr>
    </w:lvl>
    <w:lvl w:ilvl="5" w:tplc="E66ECC78" w:tentative="1">
      <w:start w:val="1"/>
      <w:numFmt w:val="lowerRoman"/>
      <w:lvlText w:val="%6."/>
      <w:lvlJc w:val="right"/>
      <w:pPr>
        <w:ind w:left="4320" w:hanging="180"/>
      </w:pPr>
    </w:lvl>
    <w:lvl w:ilvl="6" w:tplc="C4FC77D6" w:tentative="1">
      <w:start w:val="1"/>
      <w:numFmt w:val="decimal"/>
      <w:lvlText w:val="%7."/>
      <w:lvlJc w:val="left"/>
      <w:pPr>
        <w:ind w:left="5040" w:hanging="360"/>
      </w:pPr>
    </w:lvl>
    <w:lvl w:ilvl="7" w:tplc="E08ABD54" w:tentative="1">
      <w:start w:val="1"/>
      <w:numFmt w:val="lowerLetter"/>
      <w:lvlText w:val="%8."/>
      <w:lvlJc w:val="left"/>
      <w:pPr>
        <w:ind w:left="5760" w:hanging="360"/>
      </w:pPr>
    </w:lvl>
    <w:lvl w:ilvl="8" w:tplc="D7929A3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B78431C">
      <w:start w:val="1"/>
      <w:numFmt w:val="bullet"/>
      <w:pStyle w:val="ListBullet"/>
      <w:lvlText w:val=""/>
      <w:lvlJc w:val="left"/>
      <w:pPr>
        <w:ind w:left="720" w:hanging="360"/>
      </w:pPr>
      <w:rPr>
        <w:rFonts w:ascii="Symbol" w:hAnsi="Symbol" w:hint="default"/>
      </w:rPr>
    </w:lvl>
    <w:lvl w:ilvl="1" w:tplc="0B8C5E12">
      <w:start w:val="1"/>
      <w:numFmt w:val="bullet"/>
      <w:pStyle w:val="ListBullet2"/>
      <w:lvlText w:val="o"/>
      <w:lvlJc w:val="left"/>
      <w:pPr>
        <w:ind w:left="1440" w:hanging="360"/>
      </w:pPr>
      <w:rPr>
        <w:rFonts w:ascii="Courier New" w:hAnsi="Courier New" w:cs="Courier New" w:hint="default"/>
      </w:rPr>
    </w:lvl>
    <w:lvl w:ilvl="2" w:tplc="430E04E2">
      <w:start w:val="1"/>
      <w:numFmt w:val="bullet"/>
      <w:lvlText w:val=""/>
      <w:lvlJc w:val="left"/>
      <w:pPr>
        <w:ind w:left="2160" w:hanging="360"/>
      </w:pPr>
      <w:rPr>
        <w:rFonts w:ascii="Wingdings" w:hAnsi="Wingdings" w:hint="default"/>
      </w:rPr>
    </w:lvl>
    <w:lvl w:ilvl="3" w:tplc="B0DC8086">
      <w:start w:val="1"/>
      <w:numFmt w:val="bullet"/>
      <w:lvlText w:val=""/>
      <w:lvlJc w:val="left"/>
      <w:pPr>
        <w:ind w:left="2880" w:hanging="360"/>
      </w:pPr>
      <w:rPr>
        <w:rFonts w:ascii="Symbol" w:hAnsi="Symbol" w:hint="default"/>
      </w:rPr>
    </w:lvl>
    <w:lvl w:ilvl="4" w:tplc="097E6218">
      <w:start w:val="1"/>
      <w:numFmt w:val="bullet"/>
      <w:lvlText w:val="o"/>
      <w:lvlJc w:val="left"/>
      <w:pPr>
        <w:ind w:left="3600" w:hanging="360"/>
      </w:pPr>
      <w:rPr>
        <w:rFonts w:ascii="Courier New" w:hAnsi="Courier New" w:cs="Courier New" w:hint="default"/>
      </w:rPr>
    </w:lvl>
    <w:lvl w:ilvl="5" w:tplc="A6A6C4D6">
      <w:start w:val="1"/>
      <w:numFmt w:val="bullet"/>
      <w:pStyle w:val="ListBullet3"/>
      <w:lvlText w:val=""/>
      <w:lvlJc w:val="left"/>
      <w:pPr>
        <w:ind w:left="4320" w:hanging="360"/>
      </w:pPr>
      <w:rPr>
        <w:rFonts w:ascii="Wingdings" w:hAnsi="Wingdings" w:hint="default"/>
      </w:rPr>
    </w:lvl>
    <w:lvl w:ilvl="6" w:tplc="F21A8B36">
      <w:start w:val="1"/>
      <w:numFmt w:val="bullet"/>
      <w:lvlText w:val=""/>
      <w:lvlJc w:val="left"/>
      <w:pPr>
        <w:ind w:left="5040" w:hanging="360"/>
      </w:pPr>
      <w:rPr>
        <w:rFonts w:ascii="Symbol" w:hAnsi="Symbol" w:hint="default"/>
      </w:rPr>
    </w:lvl>
    <w:lvl w:ilvl="7" w:tplc="F9F82514">
      <w:start w:val="1"/>
      <w:numFmt w:val="bullet"/>
      <w:lvlText w:val="o"/>
      <w:lvlJc w:val="left"/>
      <w:pPr>
        <w:ind w:left="5760" w:hanging="360"/>
      </w:pPr>
      <w:rPr>
        <w:rFonts w:ascii="Courier New" w:hAnsi="Courier New" w:cs="Courier New" w:hint="default"/>
      </w:rPr>
    </w:lvl>
    <w:lvl w:ilvl="8" w:tplc="E7A4254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354ECD4">
      <w:start w:val="1"/>
      <w:numFmt w:val="bullet"/>
      <w:lvlText w:val=""/>
      <w:lvlJc w:val="left"/>
      <w:pPr>
        <w:ind w:left="360" w:hanging="360"/>
      </w:pPr>
      <w:rPr>
        <w:rFonts w:ascii="Symbol" w:hAnsi="Symbol" w:hint="default"/>
      </w:rPr>
    </w:lvl>
    <w:lvl w:ilvl="1" w:tplc="1B24A732" w:tentative="1">
      <w:start w:val="1"/>
      <w:numFmt w:val="bullet"/>
      <w:lvlText w:val="o"/>
      <w:lvlJc w:val="left"/>
      <w:pPr>
        <w:ind w:left="1080" w:hanging="360"/>
      </w:pPr>
      <w:rPr>
        <w:rFonts w:ascii="Courier New" w:hAnsi="Courier New" w:cs="Courier New" w:hint="default"/>
      </w:rPr>
    </w:lvl>
    <w:lvl w:ilvl="2" w:tplc="BB1A7F6C" w:tentative="1">
      <w:start w:val="1"/>
      <w:numFmt w:val="bullet"/>
      <w:lvlText w:val=""/>
      <w:lvlJc w:val="left"/>
      <w:pPr>
        <w:ind w:left="1800" w:hanging="360"/>
      </w:pPr>
      <w:rPr>
        <w:rFonts w:ascii="Wingdings" w:hAnsi="Wingdings" w:hint="default"/>
      </w:rPr>
    </w:lvl>
    <w:lvl w:ilvl="3" w:tplc="B1467796" w:tentative="1">
      <w:start w:val="1"/>
      <w:numFmt w:val="bullet"/>
      <w:lvlText w:val=""/>
      <w:lvlJc w:val="left"/>
      <w:pPr>
        <w:ind w:left="2520" w:hanging="360"/>
      </w:pPr>
      <w:rPr>
        <w:rFonts w:ascii="Symbol" w:hAnsi="Symbol" w:hint="default"/>
      </w:rPr>
    </w:lvl>
    <w:lvl w:ilvl="4" w:tplc="3F88B67E" w:tentative="1">
      <w:start w:val="1"/>
      <w:numFmt w:val="bullet"/>
      <w:lvlText w:val="o"/>
      <w:lvlJc w:val="left"/>
      <w:pPr>
        <w:ind w:left="3240" w:hanging="360"/>
      </w:pPr>
      <w:rPr>
        <w:rFonts w:ascii="Courier New" w:hAnsi="Courier New" w:cs="Courier New" w:hint="default"/>
      </w:rPr>
    </w:lvl>
    <w:lvl w:ilvl="5" w:tplc="9932B776" w:tentative="1">
      <w:start w:val="1"/>
      <w:numFmt w:val="bullet"/>
      <w:lvlText w:val=""/>
      <w:lvlJc w:val="left"/>
      <w:pPr>
        <w:ind w:left="3960" w:hanging="360"/>
      </w:pPr>
      <w:rPr>
        <w:rFonts w:ascii="Wingdings" w:hAnsi="Wingdings" w:hint="default"/>
      </w:rPr>
    </w:lvl>
    <w:lvl w:ilvl="6" w:tplc="CDB4F3B2" w:tentative="1">
      <w:start w:val="1"/>
      <w:numFmt w:val="bullet"/>
      <w:lvlText w:val=""/>
      <w:lvlJc w:val="left"/>
      <w:pPr>
        <w:ind w:left="4680" w:hanging="360"/>
      </w:pPr>
      <w:rPr>
        <w:rFonts w:ascii="Symbol" w:hAnsi="Symbol" w:hint="default"/>
      </w:rPr>
    </w:lvl>
    <w:lvl w:ilvl="7" w:tplc="870A00B0" w:tentative="1">
      <w:start w:val="1"/>
      <w:numFmt w:val="bullet"/>
      <w:lvlText w:val="o"/>
      <w:lvlJc w:val="left"/>
      <w:pPr>
        <w:ind w:left="5400" w:hanging="360"/>
      </w:pPr>
      <w:rPr>
        <w:rFonts w:ascii="Courier New" w:hAnsi="Courier New" w:cs="Courier New" w:hint="default"/>
      </w:rPr>
    </w:lvl>
    <w:lvl w:ilvl="8" w:tplc="DA64DD7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DA0C0FE">
      <w:start w:val="1"/>
      <w:numFmt w:val="lowerRoman"/>
      <w:lvlText w:val="(%1)"/>
      <w:lvlJc w:val="left"/>
      <w:pPr>
        <w:ind w:left="1080" w:hanging="720"/>
      </w:pPr>
      <w:rPr>
        <w:rFonts w:hint="default"/>
      </w:rPr>
    </w:lvl>
    <w:lvl w:ilvl="1" w:tplc="79B47722" w:tentative="1">
      <w:start w:val="1"/>
      <w:numFmt w:val="lowerLetter"/>
      <w:lvlText w:val="%2."/>
      <w:lvlJc w:val="left"/>
      <w:pPr>
        <w:ind w:left="1440" w:hanging="360"/>
      </w:pPr>
    </w:lvl>
    <w:lvl w:ilvl="2" w:tplc="DEAC01E4" w:tentative="1">
      <w:start w:val="1"/>
      <w:numFmt w:val="lowerRoman"/>
      <w:lvlText w:val="%3."/>
      <w:lvlJc w:val="right"/>
      <w:pPr>
        <w:ind w:left="2160" w:hanging="180"/>
      </w:pPr>
    </w:lvl>
    <w:lvl w:ilvl="3" w:tplc="E90AAF34" w:tentative="1">
      <w:start w:val="1"/>
      <w:numFmt w:val="decimal"/>
      <w:lvlText w:val="%4."/>
      <w:lvlJc w:val="left"/>
      <w:pPr>
        <w:ind w:left="2880" w:hanging="360"/>
      </w:pPr>
    </w:lvl>
    <w:lvl w:ilvl="4" w:tplc="14242732" w:tentative="1">
      <w:start w:val="1"/>
      <w:numFmt w:val="lowerLetter"/>
      <w:lvlText w:val="%5."/>
      <w:lvlJc w:val="left"/>
      <w:pPr>
        <w:ind w:left="3600" w:hanging="360"/>
      </w:pPr>
    </w:lvl>
    <w:lvl w:ilvl="5" w:tplc="2B56F5D8" w:tentative="1">
      <w:start w:val="1"/>
      <w:numFmt w:val="lowerRoman"/>
      <w:lvlText w:val="%6."/>
      <w:lvlJc w:val="right"/>
      <w:pPr>
        <w:ind w:left="4320" w:hanging="180"/>
      </w:pPr>
    </w:lvl>
    <w:lvl w:ilvl="6" w:tplc="05CCE068" w:tentative="1">
      <w:start w:val="1"/>
      <w:numFmt w:val="decimal"/>
      <w:lvlText w:val="%7."/>
      <w:lvlJc w:val="left"/>
      <w:pPr>
        <w:ind w:left="5040" w:hanging="360"/>
      </w:pPr>
    </w:lvl>
    <w:lvl w:ilvl="7" w:tplc="7F684DE6" w:tentative="1">
      <w:start w:val="1"/>
      <w:numFmt w:val="lowerLetter"/>
      <w:lvlText w:val="%8."/>
      <w:lvlJc w:val="left"/>
      <w:pPr>
        <w:ind w:left="5760" w:hanging="360"/>
      </w:pPr>
    </w:lvl>
    <w:lvl w:ilvl="8" w:tplc="F9168CF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228EC6C">
      <w:start w:val="1"/>
      <w:numFmt w:val="lowerRoman"/>
      <w:lvlText w:val="(%1)"/>
      <w:lvlJc w:val="left"/>
      <w:pPr>
        <w:ind w:left="1080" w:hanging="720"/>
      </w:pPr>
      <w:rPr>
        <w:rFonts w:hint="default"/>
      </w:rPr>
    </w:lvl>
    <w:lvl w:ilvl="1" w:tplc="72F6B630" w:tentative="1">
      <w:start w:val="1"/>
      <w:numFmt w:val="lowerLetter"/>
      <w:lvlText w:val="%2."/>
      <w:lvlJc w:val="left"/>
      <w:pPr>
        <w:ind w:left="1440" w:hanging="360"/>
      </w:pPr>
    </w:lvl>
    <w:lvl w:ilvl="2" w:tplc="0336694E" w:tentative="1">
      <w:start w:val="1"/>
      <w:numFmt w:val="lowerRoman"/>
      <w:lvlText w:val="%3."/>
      <w:lvlJc w:val="right"/>
      <w:pPr>
        <w:ind w:left="2160" w:hanging="180"/>
      </w:pPr>
    </w:lvl>
    <w:lvl w:ilvl="3" w:tplc="46D0123E" w:tentative="1">
      <w:start w:val="1"/>
      <w:numFmt w:val="decimal"/>
      <w:lvlText w:val="%4."/>
      <w:lvlJc w:val="left"/>
      <w:pPr>
        <w:ind w:left="2880" w:hanging="360"/>
      </w:pPr>
    </w:lvl>
    <w:lvl w:ilvl="4" w:tplc="5516A1DC" w:tentative="1">
      <w:start w:val="1"/>
      <w:numFmt w:val="lowerLetter"/>
      <w:lvlText w:val="%5."/>
      <w:lvlJc w:val="left"/>
      <w:pPr>
        <w:ind w:left="3600" w:hanging="360"/>
      </w:pPr>
    </w:lvl>
    <w:lvl w:ilvl="5" w:tplc="F222A618" w:tentative="1">
      <w:start w:val="1"/>
      <w:numFmt w:val="lowerRoman"/>
      <w:lvlText w:val="%6."/>
      <w:lvlJc w:val="right"/>
      <w:pPr>
        <w:ind w:left="4320" w:hanging="180"/>
      </w:pPr>
    </w:lvl>
    <w:lvl w:ilvl="6" w:tplc="959876BE" w:tentative="1">
      <w:start w:val="1"/>
      <w:numFmt w:val="decimal"/>
      <w:lvlText w:val="%7."/>
      <w:lvlJc w:val="left"/>
      <w:pPr>
        <w:ind w:left="5040" w:hanging="360"/>
      </w:pPr>
    </w:lvl>
    <w:lvl w:ilvl="7" w:tplc="FD487B00" w:tentative="1">
      <w:start w:val="1"/>
      <w:numFmt w:val="lowerLetter"/>
      <w:lvlText w:val="%8."/>
      <w:lvlJc w:val="left"/>
      <w:pPr>
        <w:ind w:left="5760" w:hanging="360"/>
      </w:pPr>
    </w:lvl>
    <w:lvl w:ilvl="8" w:tplc="1A76716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D7E59F0">
      <w:start w:val="1"/>
      <w:numFmt w:val="lowerRoman"/>
      <w:lvlText w:val="(%1)"/>
      <w:lvlJc w:val="left"/>
      <w:pPr>
        <w:ind w:left="1080" w:hanging="720"/>
      </w:pPr>
      <w:rPr>
        <w:rFonts w:hint="default"/>
        <w:b w:val="0"/>
      </w:rPr>
    </w:lvl>
    <w:lvl w:ilvl="1" w:tplc="C60C595E" w:tentative="1">
      <w:start w:val="1"/>
      <w:numFmt w:val="lowerLetter"/>
      <w:lvlText w:val="%2."/>
      <w:lvlJc w:val="left"/>
      <w:pPr>
        <w:ind w:left="1440" w:hanging="360"/>
      </w:pPr>
    </w:lvl>
    <w:lvl w:ilvl="2" w:tplc="FCF6ECEA" w:tentative="1">
      <w:start w:val="1"/>
      <w:numFmt w:val="lowerRoman"/>
      <w:lvlText w:val="%3."/>
      <w:lvlJc w:val="right"/>
      <w:pPr>
        <w:ind w:left="2160" w:hanging="180"/>
      </w:pPr>
    </w:lvl>
    <w:lvl w:ilvl="3" w:tplc="8294DD70" w:tentative="1">
      <w:start w:val="1"/>
      <w:numFmt w:val="decimal"/>
      <w:lvlText w:val="%4."/>
      <w:lvlJc w:val="left"/>
      <w:pPr>
        <w:ind w:left="2880" w:hanging="360"/>
      </w:pPr>
    </w:lvl>
    <w:lvl w:ilvl="4" w:tplc="D534D5A8" w:tentative="1">
      <w:start w:val="1"/>
      <w:numFmt w:val="lowerLetter"/>
      <w:lvlText w:val="%5."/>
      <w:lvlJc w:val="left"/>
      <w:pPr>
        <w:ind w:left="3600" w:hanging="360"/>
      </w:pPr>
    </w:lvl>
    <w:lvl w:ilvl="5" w:tplc="08D07FEA" w:tentative="1">
      <w:start w:val="1"/>
      <w:numFmt w:val="lowerRoman"/>
      <w:lvlText w:val="%6."/>
      <w:lvlJc w:val="right"/>
      <w:pPr>
        <w:ind w:left="4320" w:hanging="180"/>
      </w:pPr>
    </w:lvl>
    <w:lvl w:ilvl="6" w:tplc="A6F482A4" w:tentative="1">
      <w:start w:val="1"/>
      <w:numFmt w:val="decimal"/>
      <w:lvlText w:val="%7."/>
      <w:lvlJc w:val="left"/>
      <w:pPr>
        <w:ind w:left="5040" w:hanging="360"/>
      </w:pPr>
    </w:lvl>
    <w:lvl w:ilvl="7" w:tplc="60D09D14" w:tentative="1">
      <w:start w:val="1"/>
      <w:numFmt w:val="lowerLetter"/>
      <w:lvlText w:val="%8."/>
      <w:lvlJc w:val="left"/>
      <w:pPr>
        <w:ind w:left="5760" w:hanging="360"/>
      </w:pPr>
    </w:lvl>
    <w:lvl w:ilvl="8" w:tplc="7EE6D69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BB033E0">
      <w:start w:val="1"/>
      <w:numFmt w:val="lowerRoman"/>
      <w:lvlText w:val="(%1)"/>
      <w:lvlJc w:val="left"/>
      <w:pPr>
        <w:ind w:left="1080" w:hanging="720"/>
      </w:pPr>
      <w:rPr>
        <w:rFonts w:hint="default"/>
        <w:b w:val="0"/>
      </w:rPr>
    </w:lvl>
    <w:lvl w:ilvl="1" w:tplc="721E87C6" w:tentative="1">
      <w:start w:val="1"/>
      <w:numFmt w:val="lowerLetter"/>
      <w:lvlText w:val="%2."/>
      <w:lvlJc w:val="left"/>
      <w:pPr>
        <w:ind w:left="1440" w:hanging="360"/>
      </w:pPr>
    </w:lvl>
    <w:lvl w:ilvl="2" w:tplc="3AEA9F1E" w:tentative="1">
      <w:start w:val="1"/>
      <w:numFmt w:val="lowerRoman"/>
      <w:lvlText w:val="%3."/>
      <w:lvlJc w:val="right"/>
      <w:pPr>
        <w:ind w:left="2160" w:hanging="180"/>
      </w:pPr>
    </w:lvl>
    <w:lvl w:ilvl="3" w:tplc="CBAACBD0" w:tentative="1">
      <w:start w:val="1"/>
      <w:numFmt w:val="decimal"/>
      <w:lvlText w:val="%4."/>
      <w:lvlJc w:val="left"/>
      <w:pPr>
        <w:ind w:left="2880" w:hanging="360"/>
      </w:pPr>
    </w:lvl>
    <w:lvl w:ilvl="4" w:tplc="74205CD0" w:tentative="1">
      <w:start w:val="1"/>
      <w:numFmt w:val="lowerLetter"/>
      <w:lvlText w:val="%5."/>
      <w:lvlJc w:val="left"/>
      <w:pPr>
        <w:ind w:left="3600" w:hanging="360"/>
      </w:pPr>
    </w:lvl>
    <w:lvl w:ilvl="5" w:tplc="F90E2584" w:tentative="1">
      <w:start w:val="1"/>
      <w:numFmt w:val="lowerRoman"/>
      <w:lvlText w:val="%6."/>
      <w:lvlJc w:val="right"/>
      <w:pPr>
        <w:ind w:left="4320" w:hanging="180"/>
      </w:pPr>
    </w:lvl>
    <w:lvl w:ilvl="6" w:tplc="BB6A468C" w:tentative="1">
      <w:start w:val="1"/>
      <w:numFmt w:val="decimal"/>
      <w:lvlText w:val="%7."/>
      <w:lvlJc w:val="left"/>
      <w:pPr>
        <w:ind w:left="5040" w:hanging="360"/>
      </w:pPr>
    </w:lvl>
    <w:lvl w:ilvl="7" w:tplc="DDC4613C" w:tentative="1">
      <w:start w:val="1"/>
      <w:numFmt w:val="lowerLetter"/>
      <w:lvlText w:val="%8."/>
      <w:lvlJc w:val="left"/>
      <w:pPr>
        <w:ind w:left="5760" w:hanging="360"/>
      </w:pPr>
    </w:lvl>
    <w:lvl w:ilvl="8" w:tplc="A2147CC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27EF750">
      <w:start w:val="1"/>
      <w:numFmt w:val="decimal"/>
      <w:lvlText w:val="%1."/>
      <w:lvlJc w:val="left"/>
      <w:pPr>
        <w:ind w:left="360" w:hanging="360"/>
      </w:pPr>
      <w:rPr>
        <w:rFonts w:hint="default"/>
      </w:rPr>
    </w:lvl>
    <w:lvl w:ilvl="1" w:tplc="566CD2FA" w:tentative="1">
      <w:start w:val="1"/>
      <w:numFmt w:val="lowerLetter"/>
      <w:lvlText w:val="%2."/>
      <w:lvlJc w:val="left"/>
      <w:pPr>
        <w:ind w:left="1080" w:hanging="360"/>
      </w:pPr>
    </w:lvl>
    <w:lvl w:ilvl="2" w:tplc="7DE079EE" w:tentative="1">
      <w:start w:val="1"/>
      <w:numFmt w:val="lowerRoman"/>
      <w:lvlText w:val="%3."/>
      <w:lvlJc w:val="right"/>
      <w:pPr>
        <w:ind w:left="1800" w:hanging="180"/>
      </w:pPr>
    </w:lvl>
    <w:lvl w:ilvl="3" w:tplc="34DEA4A0" w:tentative="1">
      <w:start w:val="1"/>
      <w:numFmt w:val="decimal"/>
      <w:lvlText w:val="%4."/>
      <w:lvlJc w:val="left"/>
      <w:pPr>
        <w:ind w:left="2520" w:hanging="360"/>
      </w:pPr>
    </w:lvl>
    <w:lvl w:ilvl="4" w:tplc="373A19B2" w:tentative="1">
      <w:start w:val="1"/>
      <w:numFmt w:val="lowerLetter"/>
      <w:lvlText w:val="%5."/>
      <w:lvlJc w:val="left"/>
      <w:pPr>
        <w:ind w:left="3240" w:hanging="360"/>
      </w:pPr>
    </w:lvl>
    <w:lvl w:ilvl="5" w:tplc="11AE8060" w:tentative="1">
      <w:start w:val="1"/>
      <w:numFmt w:val="lowerRoman"/>
      <w:lvlText w:val="%6."/>
      <w:lvlJc w:val="right"/>
      <w:pPr>
        <w:ind w:left="3960" w:hanging="180"/>
      </w:pPr>
    </w:lvl>
    <w:lvl w:ilvl="6" w:tplc="49B062C6" w:tentative="1">
      <w:start w:val="1"/>
      <w:numFmt w:val="decimal"/>
      <w:lvlText w:val="%7."/>
      <w:lvlJc w:val="left"/>
      <w:pPr>
        <w:ind w:left="4680" w:hanging="360"/>
      </w:pPr>
    </w:lvl>
    <w:lvl w:ilvl="7" w:tplc="A5B6AD5E" w:tentative="1">
      <w:start w:val="1"/>
      <w:numFmt w:val="lowerLetter"/>
      <w:lvlText w:val="%8."/>
      <w:lvlJc w:val="left"/>
      <w:pPr>
        <w:ind w:left="5400" w:hanging="360"/>
      </w:pPr>
    </w:lvl>
    <w:lvl w:ilvl="8" w:tplc="6734B74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038311A">
      <w:start w:val="1"/>
      <w:numFmt w:val="lowerRoman"/>
      <w:lvlText w:val="(%1)"/>
      <w:lvlJc w:val="left"/>
      <w:pPr>
        <w:ind w:left="1080" w:hanging="720"/>
      </w:pPr>
      <w:rPr>
        <w:rFonts w:hint="default"/>
      </w:rPr>
    </w:lvl>
    <w:lvl w:ilvl="1" w:tplc="F96C6C7A" w:tentative="1">
      <w:start w:val="1"/>
      <w:numFmt w:val="lowerLetter"/>
      <w:lvlText w:val="%2."/>
      <w:lvlJc w:val="left"/>
      <w:pPr>
        <w:ind w:left="1440" w:hanging="360"/>
      </w:pPr>
    </w:lvl>
    <w:lvl w:ilvl="2" w:tplc="016ABC5E" w:tentative="1">
      <w:start w:val="1"/>
      <w:numFmt w:val="lowerRoman"/>
      <w:lvlText w:val="%3."/>
      <w:lvlJc w:val="right"/>
      <w:pPr>
        <w:ind w:left="2160" w:hanging="180"/>
      </w:pPr>
    </w:lvl>
    <w:lvl w:ilvl="3" w:tplc="03C6442C" w:tentative="1">
      <w:start w:val="1"/>
      <w:numFmt w:val="decimal"/>
      <w:lvlText w:val="%4."/>
      <w:lvlJc w:val="left"/>
      <w:pPr>
        <w:ind w:left="2880" w:hanging="360"/>
      </w:pPr>
    </w:lvl>
    <w:lvl w:ilvl="4" w:tplc="9C749C36" w:tentative="1">
      <w:start w:val="1"/>
      <w:numFmt w:val="lowerLetter"/>
      <w:lvlText w:val="%5."/>
      <w:lvlJc w:val="left"/>
      <w:pPr>
        <w:ind w:left="3600" w:hanging="360"/>
      </w:pPr>
    </w:lvl>
    <w:lvl w:ilvl="5" w:tplc="3C0CF7C4" w:tentative="1">
      <w:start w:val="1"/>
      <w:numFmt w:val="lowerRoman"/>
      <w:lvlText w:val="%6."/>
      <w:lvlJc w:val="right"/>
      <w:pPr>
        <w:ind w:left="4320" w:hanging="180"/>
      </w:pPr>
    </w:lvl>
    <w:lvl w:ilvl="6" w:tplc="AEEC1840" w:tentative="1">
      <w:start w:val="1"/>
      <w:numFmt w:val="decimal"/>
      <w:lvlText w:val="%7."/>
      <w:lvlJc w:val="left"/>
      <w:pPr>
        <w:ind w:left="5040" w:hanging="360"/>
      </w:pPr>
    </w:lvl>
    <w:lvl w:ilvl="7" w:tplc="9DE4A324" w:tentative="1">
      <w:start w:val="1"/>
      <w:numFmt w:val="lowerLetter"/>
      <w:lvlText w:val="%8."/>
      <w:lvlJc w:val="left"/>
      <w:pPr>
        <w:ind w:left="5760" w:hanging="360"/>
      </w:pPr>
    </w:lvl>
    <w:lvl w:ilvl="8" w:tplc="26888BF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0865310">
      <w:start w:val="1"/>
      <w:numFmt w:val="decimal"/>
      <w:lvlText w:val="%1."/>
      <w:lvlJc w:val="left"/>
      <w:pPr>
        <w:ind w:left="360" w:hanging="360"/>
      </w:pPr>
    </w:lvl>
    <w:lvl w:ilvl="1" w:tplc="F8009B94" w:tentative="1">
      <w:start w:val="1"/>
      <w:numFmt w:val="lowerLetter"/>
      <w:lvlText w:val="%2."/>
      <w:lvlJc w:val="left"/>
      <w:pPr>
        <w:ind w:left="1080" w:hanging="360"/>
      </w:pPr>
    </w:lvl>
    <w:lvl w:ilvl="2" w:tplc="F496D62C" w:tentative="1">
      <w:start w:val="1"/>
      <w:numFmt w:val="lowerRoman"/>
      <w:lvlText w:val="%3."/>
      <w:lvlJc w:val="right"/>
      <w:pPr>
        <w:ind w:left="1800" w:hanging="180"/>
      </w:pPr>
    </w:lvl>
    <w:lvl w:ilvl="3" w:tplc="F59611F8" w:tentative="1">
      <w:start w:val="1"/>
      <w:numFmt w:val="decimal"/>
      <w:lvlText w:val="%4."/>
      <w:lvlJc w:val="left"/>
      <w:pPr>
        <w:ind w:left="2520" w:hanging="360"/>
      </w:pPr>
    </w:lvl>
    <w:lvl w:ilvl="4" w:tplc="95324C8C" w:tentative="1">
      <w:start w:val="1"/>
      <w:numFmt w:val="lowerLetter"/>
      <w:lvlText w:val="%5."/>
      <w:lvlJc w:val="left"/>
      <w:pPr>
        <w:ind w:left="3240" w:hanging="360"/>
      </w:pPr>
    </w:lvl>
    <w:lvl w:ilvl="5" w:tplc="1A78C9E0" w:tentative="1">
      <w:start w:val="1"/>
      <w:numFmt w:val="lowerRoman"/>
      <w:lvlText w:val="%6."/>
      <w:lvlJc w:val="right"/>
      <w:pPr>
        <w:ind w:left="3960" w:hanging="180"/>
      </w:pPr>
    </w:lvl>
    <w:lvl w:ilvl="6" w:tplc="3836FC08" w:tentative="1">
      <w:start w:val="1"/>
      <w:numFmt w:val="decimal"/>
      <w:lvlText w:val="%7."/>
      <w:lvlJc w:val="left"/>
      <w:pPr>
        <w:ind w:left="4680" w:hanging="360"/>
      </w:pPr>
    </w:lvl>
    <w:lvl w:ilvl="7" w:tplc="50BEDC1E" w:tentative="1">
      <w:start w:val="1"/>
      <w:numFmt w:val="lowerLetter"/>
      <w:lvlText w:val="%8."/>
      <w:lvlJc w:val="left"/>
      <w:pPr>
        <w:ind w:left="5400" w:hanging="360"/>
      </w:pPr>
    </w:lvl>
    <w:lvl w:ilvl="8" w:tplc="F3606D3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54ABA36">
      <w:start w:val="1"/>
      <w:numFmt w:val="lowerRoman"/>
      <w:lvlText w:val="(%1)"/>
      <w:lvlJc w:val="left"/>
      <w:pPr>
        <w:ind w:left="1080" w:hanging="720"/>
      </w:pPr>
      <w:rPr>
        <w:rFonts w:hint="default"/>
        <w:b w:val="0"/>
      </w:rPr>
    </w:lvl>
    <w:lvl w:ilvl="1" w:tplc="3A2E7F84" w:tentative="1">
      <w:start w:val="1"/>
      <w:numFmt w:val="lowerLetter"/>
      <w:lvlText w:val="%2."/>
      <w:lvlJc w:val="left"/>
      <w:pPr>
        <w:ind w:left="1440" w:hanging="360"/>
      </w:pPr>
    </w:lvl>
    <w:lvl w:ilvl="2" w:tplc="907C824E" w:tentative="1">
      <w:start w:val="1"/>
      <w:numFmt w:val="lowerRoman"/>
      <w:lvlText w:val="%3."/>
      <w:lvlJc w:val="right"/>
      <w:pPr>
        <w:ind w:left="2160" w:hanging="180"/>
      </w:pPr>
    </w:lvl>
    <w:lvl w:ilvl="3" w:tplc="7A464C78" w:tentative="1">
      <w:start w:val="1"/>
      <w:numFmt w:val="decimal"/>
      <w:lvlText w:val="%4."/>
      <w:lvlJc w:val="left"/>
      <w:pPr>
        <w:ind w:left="2880" w:hanging="360"/>
      </w:pPr>
    </w:lvl>
    <w:lvl w:ilvl="4" w:tplc="31305800" w:tentative="1">
      <w:start w:val="1"/>
      <w:numFmt w:val="lowerLetter"/>
      <w:lvlText w:val="%5."/>
      <w:lvlJc w:val="left"/>
      <w:pPr>
        <w:ind w:left="3600" w:hanging="360"/>
      </w:pPr>
    </w:lvl>
    <w:lvl w:ilvl="5" w:tplc="5596F5D8" w:tentative="1">
      <w:start w:val="1"/>
      <w:numFmt w:val="lowerRoman"/>
      <w:lvlText w:val="%6."/>
      <w:lvlJc w:val="right"/>
      <w:pPr>
        <w:ind w:left="4320" w:hanging="180"/>
      </w:pPr>
    </w:lvl>
    <w:lvl w:ilvl="6" w:tplc="EFE245E4" w:tentative="1">
      <w:start w:val="1"/>
      <w:numFmt w:val="decimal"/>
      <w:lvlText w:val="%7."/>
      <w:lvlJc w:val="left"/>
      <w:pPr>
        <w:ind w:left="5040" w:hanging="360"/>
      </w:pPr>
    </w:lvl>
    <w:lvl w:ilvl="7" w:tplc="A9B657BE" w:tentative="1">
      <w:start w:val="1"/>
      <w:numFmt w:val="lowerLetter"/>
      <w:lvlText w:val="%8."/>
      <w:lvlJc w:val="left"/>
      <w:pPr>
        <w:ind w:left="5760" w:hanging="360"/>
      </w:pPr>
    </w:lvl>
    <w:lvl w:ilvl="8" w:tplc="9DBE074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9EAA8D0">
      <w:start w:val="1"/>
      <w:numFmt w:val="lowerRoman"/>
      <w:lvlText w:val="(%1)"/>
      <w:lvlJc w:val="left"/>
      <w:pPr>
        <w:ind w:left="1080" w:hanging="720"/>
      </w:pPr>
      <w:rPr>
        <w:rFonts w:hint="default"/>
      </w:rPr>
    </w:lvl>
    <w:lvl w:ilvl="1" w:tplc="A5A8CD72" w:tentative="1">
      <w:start w:val="1"/>
      <w:numFmt w:val="lowerLetter"/>
      <w:lvlText w:val="%2."/>
      <w:lvlJc w:val="left"/>
      <w:pPr>
        <w:ind w:left="1440" w:hanging="360"/>
      </w:pPr>
    </w:lvl>
    <w:lvl w:ilvl="2" w:tplc="4824FE5E" w:tentative="1">
      <w:start w:val="1"/>
      <w:numFmt w:val="lowerRoman"/>
      <w:lvlText w:val="%3."/>
      <w:lvlJc w:val="right"/>
      <w:pPr>
        <w:ind w:left="2160" w:hanging="180"/>
      </w:pPr>
    </w:lvl>
    <w:lvl w:ilvl="3" w:tplc="EF3EC71A" w:tentative="1">
      <w:start w:val="1"/>
      <w:numFmt w:val="decimal"/>
      <w:lvlText w:val="%4."/>
      <w:lvlJc w:val="left"/>
      <w:pPr>
        <w:ind w:left="2880" w:hanging="360"/>
      </w:pPr>
    </w:lvl>
    <w:lvl w:ilvl="4" w:tplc="EC448F9A" w:tentative="1">
      <w:start w:val="1"/>
      <w:numFmt w:val="lowerLetter"/>
      <w:lvlText w:val="%5."/>
      <w:lvlJc w:val="left"/>
      <w:pPr>
        <w:ind w:left="3600" w:hanging="360"/>
      </w:pPr>
    </w:lvl>
    <w:lvl w:ilvl="5" w:tplc="9F341600" w:tentative="1">
      <w:start w:val="1"/>
      <w:numFmt w:val="lowerRoman"/>
      <w:lvlText w:val="%6."/>
      <w:lvlJc w:val="right"/>
      <w:pPr>
        <w:ind w:left="4320" w:hanging="180"/>
      </w:pPr>
    </w:lvl>
    <w:lvl w:ilvl="6" w:tplc="4FF020A4" w:tentative="1">
      <w:start w:val="1"/>
      <w:numFmt w:val="decimal"/>
      <w:lvlText w:val="%7."/>
      <w:lvlJc w:val="left"/>
      <w:pPr>
        <w:ind w:left="5040" w:hanging="360"/>
      </w:pPr>
    </w:lvl>
    <w:lvl w:ilvl="7" w:tplc="788E4600" w:tentative="1">
      <w:start w:val="1"/>
      <w:numFmt w:val="lowerLetter"/>
      <w:lvlText w:val="%8."/>
      <w:lvlJc w:val="left"/>
      <w:pPr>
        <w:ind w:left="5760" w:hanging="360"/>
      </w:pPr>
    </w:lvl>
    <w:lvl w:ilvl="8" w:tplc="DC2C00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E16D2F0">
      <w:start w:val="1"/>
      <w:numFmt w:val="lowerRoman"/>
      <w:lvlText w:val="(%1)"/>
      <w:lvlJc w:val="left"/>
      <w:pPr>
        <w:ind w:left="1080" w:hanging="720"/>
      </w:pPr>
      <w:rPr>
        <w:rFonts w:hint="default"/>
      </w:rPr>
    </w:lvl>
    <w:lvl w:ilvl="1" w:tplc="BEE25EC8" w:tentative="1">
      <w:start w:val="1"/>
      <w:numFmt w:val="lowerLetter"/>
      <w:lvlText w:val="%2."/>
      <w:lvlJc w:val="left"/>
      <w:pPr>
        <w:ind w:left="1440" w:hanging="360"/>
      </w:pPr>
    </w:lvl>
    <w:lvl w:ilvl="2" w:tplc="9BA47724" w:tentative="1">
      <w:start w:val="1"/>
      <w:numFmt w:val="lowerRoman"/>
      <w:lvlText w:val="%3."/>
      <w:lvlJc w:val="right"/>
      <w:pPr>
        <w:ind w:left="2160" w:hanging="180"/>
      </w:pPr>
    </w:lvl>
    <w:lvl w:ilvl="3" w:tplc="2EF83184" w:tentative="1">
      <w:start w:val="1"/>
      <w:numFmt w:val="decimal"/>
      <w:lvlText w:val="%4."/>
      <w:lvlJc w:val="left"/>
      <w:pPr>
        <w:ind w:left="2880" w:hanging="360"/>
      </w:pPr>
    </w:lvl>
    <w:lvl w:ilvl="4" w:tplc="EC88CABA" w:tentative="1">
      <w:start w:val="1"/>
      <w:numFmt w:val="lowerLetter"/>
      <w:lvlText w:val="%5."/>
      <w:lvlJc w:val="left"/>
      <w:pPr>
        <w:ind w:left="3600" w:hanging="360"/>
      </w:pPr>
    </w:lvl>
    <w:lvl w:ilvl="5" w:tplc="D11EFB2C" w:tentative="1">
      <w:start w:val="1"/>
      <w:numFmt w:val="lowerRoman"/>
      <w:lvlText w:val="%6."/>
      <w:lvlJc w:val="right"/>
      <w:pPr>
        <w:ind w:left="4320" w:hanging="180"/>
      </w:pPr>
    </w:lvl>
    <w:lvl w:ilvl="6" w:tplc="6B482BDA" w:tentative="1">
      <w:start w:val="1"/>
      <w:numFmt w:val="decimal"/>
      <w:lvlText w:val="%7."/>
      <w:lvlJc w:val="left"/>
      <w:pPr>
        <w:ind w:left="5040" w:hanging="360"/>
      </w:pPr>
    </w:lvl>
    <w:lvl w:ilvl="7" w:tplc="91A4EEB2" w:tentative="1">
      <w:start w:val="1"/>
      <w:numFmt w:val="lowerLetter"/>
      <w:lvlText w:val="%8."/>
      <w:lvlJc w:val="left"/>
      <w:pPr>
        <w:ind w:left="5760" w:hanging="360"/>
      </w:pPr>
    </w:lvl>
    <w:lvl w:ilvl="8" w:tplc="E506BDDC" w:tentative="1">
      <w:start w:val="1"/>
      <w:numFmt w:val="lowerRoman"/>
      <w:lvlText w:val="%9."/>
      <w:lvlJc w:val="right"/>
      <w:pPr>
        <w:ind w:left="6480" w:hanging="180"/>
      </w:pPr>
    </w:lvl>
  </w:abstractNum>
  <w:abstractNum w:abstractNumId="31" w15:restartNumberingAfterBreak="0">
    <w:nsid w:val="65122568"/>
    <w:multiLevelType w:val="hybridMultilevel"/>
    <w:tmpl w:val="C1EAC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21866DBC">
      <w:start w:val="1"/>
      <w:numFmt w:val="lowerRoman"/>
      <w:lvlText w:val="(%1)"/>
      <w:lvlJc w:val="left"/>
      <w:pPr>
        <w:ind w:left="1004" w:hanging="720"/>
      </w:pPr>
      <w:rPr>
        <w:rFonts w:hint="default"/>
        <w:b w:val="0"/>
      </w:rPr>
    </w:lvl>
    <w:lvl w:ilvl="1" w:tplc="4F62EC30" w:tentative="1">
      <w:start w:val="1"/>
      <w:numFmt w:val="lowerLetter"/>
      <w:lvlText w:val="%2."/>
      <w:lvlJc w:val="left"/>
      <w:pPr>
        <w:ind w:left="1364" w:hanging="360"/>
      </w:pPr>
    </w:lvl>
    <w:lvl w:ilvl="2" w:tplc="7C8A202A" w:tentative="1">
      <w:start w:val="1"/>
      <w:numFmt w:val="lowerRoman"/>
      <w:lvlText w:val="%3."/>
      <w:lvlJc w:val="right"/>
      <w:pPr>
        <w:ind w:left="2084" w:hanging="180"/>
      </w:pPr>
    </w:lvl>
    <w:lvl w:ilvl="3" w:tplc="510A73F8" w:tentative="1">
      <w:start w:val="1"/>
      <w:numFmt w:val="decimal"/>
      <w:lvlText w:val="%4."/>
      <w:lvlJc w:val="left"/>
      <w:pPr>
        <w:ind w:left="2804" w:hanging="360"/>
      </w:pPr>
    </w:lvl>
    <w:lvl w:ilvl="4" w:tplc="8042E3B8" w:tentative="1">
      <w:start w:val="1"/>
      <w:numFmt w:val="lowerLetter"/>
      <w:lvlText w:val="%5."/>
      <w:lvlJc w:val="left"/>
      <w:pPr>
        <w:ind w:left="3524" w:hanging="360"/>
      </w:pPr>
    </w:lvl>
    <w:lvl w:ilvl="5" w:tplc="B1D6D3AA" w:tentative="1">
      <w:start w:val="1"/>
      <w:numFmt w:val="lowerRoman"/>
      <w:lvlText w:val="%6."/>
      <w:lvlJc w:val="right"/>
      <w:pPr>
        <w:ind w:left="4244" w:hanging="180"/>
      </w:pPr>
    </w:lvl>
    <w:lvl w:ilvl="6" w:tplc="B7F00466" w:tentative="1">
      <w:start w:val="1"/>
      <w:numFmt w:val="decimal"/>
      <w:lvlText w:val="%7."/>
      <w:lvlJc w:val="left"/>
      <w:pPr>
        <w:ind w:left="4964" w:hanging="360"/>
      </w:pPr>
    </w:lvl>
    <w:lvl w:ilvl="7" w:tplc="15861A30" w:tentative="1">
      <w:start w:val="1"/>
      <w:numFmt w:val="lowerLetter"/>
      <w:lvlText w:val="%8."/>
      <w:lvlJc w:val="left"/>
      <w:pPr>
        <w:ind w:left="5684" w:hanging="360"/>
      </w:pPr>
    </w:lvl>
    <w:lvl w:ilvl="8" w:tplc="162E5FE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7966234">
      <w:start w:val="1"/>
      <w:numFmt w:val="decimal"/>
      <w:lvlText w:val="%1."/>
      <w:lvlJc w:val="left"/>
      <w:pPr>
        <w:ind w:left="360" w:hanging="360"/>
      </w:pPr>
      <w:rPr>
        <w:rFonts w:hint="default"/>
      </w:rPr>
    </w:lvl>
    <w:lvl w:ilvl="1" w:tplc="BE148A38" w:tentative="1">
      <w:start w:val="1"/>
      <w:numFmt w:val="lowerLetter"/>
      <w:lvlText w:val="%2."/>
      <w:lvlJc w:val="left"/>
      <w:pPr>
        <w:ind w:left="1080" w:hanging="360"/>
      </w:pPr>
    </w:lvl>
    <w:lvl w:ilvl="2" w:tplc="F7701EAC" w:tentative="1">
      <w:start w:val="1"/>
      <w:numFmt w:val="lowerRoman"/>
      <w:lvlText w:val="%3."/>
      <w:lvlJc w:val="right"/>
      <w:pPr>
        <w:ind w:left="1800" w:hanging="180"/>
      </w:pPr>
    </w:lvl>
    <w:lvl w:ilvl="3" w:tplc="073E1FA6" w:tentative="1">
      <w:start w:val="1"/>
      <w:numFmt w:val="decimal"/>
      <w:lvlText w:val="%4."/>
      <w:lvlJc w:val="left"/>
      <w:pPr>
        <w:ind w:left="2520" w:hanging="360"/>
      </w:pPr>
    </w:lvl>
    <w:lvl w:ilvl="4" w:tplc="83027F8C" w:tentative="1">
      <w:start w:val="1"/>
      <w:numFmt w:val="lowerLetter"/>
      <w:lvlText w:val="%5."/>
      <w:lvlJc w:val="left"/>
      <w:pPr>
        <w:ind w:left="3240" w:hanging="360"/>
      </w:pPr>
    </w:lvl>
    <w:lvl w:ilvl="5" w:tplc="98F8CFEC" w:tentative="1">
      <w:start w:val="1"/>
      <w:numFmt w:val="lowerRoman"/>
      <w:lvlText w:val="%6."/>
      <w:lvlJc w:val="right"/>
      <w:pPr>
        <w:ind w:left="3960" w:hanging="180"/>
      </w:pPr>
    </w:lvl>
    <w:lvl w:ilvl="6" w:tplc="0B50529A" w:tentative="1">
      <w:start w:val="1"/>
      <w:numFmt w:val="decimal"/>
      <w:lvlText w:val="%7."/>
      <w:lvlJc w:val="left"/>
      <w:pPr>
        <w:ind w:left="4680" w:hanging="360"/>
      </w:pPr>
    </w:lvl>
    <w:lvl w:ilvl="7" w:tplc="3D0690BA" w:tentative="1">
      <w:start w:val="1"/>
      <w:numFmt w:val="lowerLetter"/>
      <w:lvlText w:val="%8."/>
      <w:lvlJc w:val="left"/>
      <w:pPr>
        <w:ind w:left="5400" w:hanging="360"/>
      </w:pPr>
    </w:lvl>
    <w:lvl w:ilvl="8" w:tplc="A496C21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70C7FDE">
      <w:start w:val="1"/>
      <w:numFmt w:val="lowerRoman"/>
      <w:lvlText w:val="(%1)"/>
      <w:lvlJc w:val="left"/>
      <w:pPr>
        <w:ind w:left="1080" w:hanging="720"/>
      </w:pPr>
      <w:rPr>
        <w:rFonts w:hint="default"/>
      </w:rPr>
    </w:lvl>
    <w:lvl w:ilvl="1" w:tplc="D146F656" w:tentative="1">
      <w:start w:val="1"/>
      <w:numFmt w:val="lowerLetter"/>
      <w:lvlText w:val="%2."/>
      <w:lvlJc w:val="left"/>
      <w:pPr>
        <w:ind w:left="1440" w:hanging="360"/>
      </w:pPr>
    </w:lvl>
    <w:lvl w:ilvl="2" w:tplc="E9E829C8" w:tentative="1">
      <w:start w:val="1"/>
      <w:numFmt w:val="lowerRoman"/>
      <w:lvlText w:val="%3."/>
      <w:lvlJc w:val="right"/>
      <w:pPr>
        <w:ind w:left="2160" w:hanging="180"/>
      </w:pPr>
    </w:lvl>
    <w:lvl w:ilvl="3" w:tplc="60D0849C" w:tentative="1">
      <w:start w:val="1"/>
      <w:numFmt w:val="decimal"/>
      <w:lvlText w:val="%4."/>
      <w:lvlJc w:val="left"/>
      <w:pPr>
        <w:ind w:left="2880" w:hanging="360"/>
      </w:pPr>
    </w:lvl>
    <w:lvl w:ilvl="4" w:tplc="E04ECD70" w:tentative="1">
      <w:start w:val="1"/>
      <w:numFmt w:val="lowerLetter"/>
      <w:lvlText w:val="%5."/>
      <w:lvlJc w:val="left"/>
      <w:pPr>
        <w:ind w:left="3600" w:hanging="360"/>
      </w:pPr>
    </w:lvl>
    <w:lvl w:ilvl="5" w:tplc="F4C4AAA2" w:tentative="1">
      <w:start w:val="1"/>
      <w:numFmt w:val="lowerRoman"/>
      <w:lvlText w:val="%6."/>
      <w:lvlJc w:val="right"/>
      <w:pPr>
        <w:ind w:left="4320" w:hanging="180"/>
      </w:pPr>
    </w:lvl>
    <w:lvl w:ilvl="6" w:tplc="A3F0985A" w:tentative="1">
      <w:start w:val="1"/>
      <w:numFmt w:val="decimal"/>
      <w:lvlText w:val="%7."/>
      <w:lvlJc w:val="left"/>
      <w:pPr>
        <w:ind w:left="5040" w:hanging="360"/>
      </w:pPr>
    </w:lvl>
    <w:lvl w:ilvl="7" w:tplc="22822DFC" w:tentative="1">
      <w:start w:val="1"/>
      <w:numFmt w:val="lowerLetter"/>
      <w:lvlText w:val="%8."/>
      <w:lvlJc w:val="left"/>
      <w:pPr>
        <w:ind w:left="5760" w:hanging="360"/>
      </w:pPr>
    </w:lvl>
    <w:lvl w:ilvl="8" w:tplc="A02C4C5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9401DF4">
      <w:start w:val="1"/>
      <w:numFmt w:val="decimal"/>
      <w:lvlText w:val="%1."/>
      <w:lvlJc w:val="left"/>
      <w:pPr>
        <w:ind w:left="360" w:hanging="360"/>
      </w:pPr>
      <w:rPr>
        <w:rFonts w:hint="default"/>
      </w:rPr>
    </w:lvl>
    <w:lvl w:ilvl="1" w:tplc="76121AB4" w:tentative="1">
      <w:start w:val="1"/>
      <w:numFmt w:val="lowerLetter"/>
      <w:lvlText w:val="%2."/>
      <w:lvlJc w:val="left"/>
      <w:pPr>
        <w:ind w:left="1080" w:hanging="360"/>
      </w:pPr>
    </w:lvl>
    <w:lvl w:ilvl="2" w:tplc="B3CE84C0" w:tentative="1">
      <w:start w:val="1"/>
      <w:numFmt w:val="lowerRoman"/>
      <w:lvlText w:val="%3."/>
      <w:lvlJc w:val="right"/>
      <w:pPr>
        <w:ind w:left="1800" w:hanging="180"/>
      </w:pPr>
    </w:lvl>
    <w:lvl w:ilvl="3" w:tplc="17E6261A" w:tentative="1">
      <w:start w:val="1"/>
      <w:numFmt w:val="decimal"/>
      <w:lvlText w:val="%4."/>
      <w:lvlJc w:val="left"/>
      <w:pPr>
        <w:ind w:left="2520" w:hanging="360"/>
      </w:pPr>
    </w:lvl>
    <w:lvl w:ilvl="4" w:tplc="FC9A3874" w:tentative="1">
      <w:start w:val="1"/>
      <w:numFmt w:val="lowerLetter"/>
      <w:lvlText w:val="%5."/>
      <w:lvlJc w:val="left"/>
      <w:pPr>
        <w:ind w:left="3240" w:hanging="360"/>
      </w:pPr>
    </w:lvl>
    <w:lvl w:ilvl="5" w:tplc="4C085486" w:tentative="1">
      <w:start w:val="1"/>
      <w:numFmt w:val="lowerRoman"/>
      <w:lvlText w:val="%6."/>
      <w:lvlJc w:val="right"/>
      <w:pPr>
        <w:ind w:left="3960" w:hanging="180"/>
      </w:pPr>
    </w:lvl>
    <w:lvl w:ilvl="6" w:tplc="23908CF2" w:tentative="1">
      <w:start w:val="1"/>
      <w:numFmt w:val="decimal"/>
      <w:lvlText w:val="%7."/>
      <w:lvlJc w:val="left"/>
      <w:pPr>
        <w:ind w:left="4680" w:hanging="360"/>
      </w:pPr>
    </w:lvl>
    <w:lvl w:ilvl="7" w:tplc="8436AB8C" w:tentative="1">
      <w:start w:val="1"/>
      <w:numFmt w:val="lowerLetter"/>
      <w:lvlText w:val="%8."/>
      <w:lvlJc w:val="left"/>
      <w:pPr>
        <w:ind w:left="5400" w:hanging="360"/>
      </w:pPr>
    </w:lvl>
    <w:lvl w:ilvl="8" w:tplc="96AE05C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6CE65A0">
      <w:start w:val="1"/>
      <w:numFmt w:val="lowerRoman"/>
      <w:lvlText w:val="(%1)"/>
      <w:lvlJc w:val="left"/>
      <w:pPr>
        <w:ind w:left="1080" w:hanging="720"/>
      </w:pPr>
      <w:rPr>
        <w:rFonts w:hint="default"/>
      </w:rPr>
    </w:lvl>
    <w:lvl w:ilvl="1" w:tplc="11B6BC58" w:tentative="1">
      <w:start w:val="1"/>
      <w:numFmt w:val="lowerLetter"/>
      <w:lvlText w:val="%2."/>
      <w:lvlJc w:val="left"/>
      <w:pPr>
        <w:ind w:left="1440" w:hanging="360"/>
      </w:pPr>
    </w:lvl>
    <w:lvl w:ilvl="2" w:tplc="EDF441E0" w:tentative="1">
      <w:start w:val="1"/>
      <w:numFmt w:val="lowerRoman"/>
      <w:lvlText w:val="%3."/>
      <w:lvlJc w:val="right"/>
      <w:pPr>
        <w:ind w:left="2160" w:hanging="180"/>
      </w:pPr>
    </w:lvl>
    <w:lvl w:ilvl="3" w:tplc="8CD6953A" w:tentative="1">
      <w:start w:val="1"/>
      <w:numFmt w:val="decimal"/>
      <w:lvlText w:val="%4."/>
      <w:lvlJc w:val="left"/>
      <w:pPr>
        <w:ind w:left="2880" w:hanging="360"/>
      </w:pPr>
    </w:lvl>
    <w:lvl w:ilvl="4" w:tplc="5A4A26EA" w:tentative="1">
      <w:start w:val="1"/>
      <w:numFmt w:val="lowerLetter"/>
      <w:lvlText w:val="%5."/>
      <w:lvlJc w:val="left"/>
      <w:pPr>
        <w:ind w:left="3600" w:hanging="360"/>
      </w:pPr>
    </w:lvl>
    <w:lvl w:ilvl="5" w:tplc="63F41620" w:tentative="1">
      <w:start w:val="1"/>
      <w:numFmt w:val="lowerRoman"/>
      <w:lvlText w:val="%6."/>
      <w:lvlJc w:val="right"/>
      <w:pPr>
        <w:ind w:left="4320" w:hanging="180"/>
      </w:pPr>
    </w:lvl>
    <w:lvl w:ilvl="6" w:tplc="433A672A" w:tentative="1">
      <w:start w:val="1"/>
      <w:numFmt w:val="decimal"/>
      <w:lvlText w:val="%7."/>
      <w:lvlJc w:val="left"/>
      <w:pPr>
        <w:ind w:left="5040" w:hanging="360"/>
      </w:pPr>
    </w:lvl>
    <w:lvl w:ilvl="7" w:tplc="2CE46F3E" w:tentative="1">
      <w:start w:val="1"/>
      <w:numFmt w:val="lowerLetter"/>
      <w:lvlText w:val="%8."/>
      <w:lvlJc w:val="left"/>
      <w:pPr>
        <w:ind w:left="5760" w:hanging="360"/>
      </w:pPr>
    </w:lvl>
    <w:lvl w:ilvl="8" w:tplc="1EC6E02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FCC3A5E">
      <w:start w:val="1"/>
      <w:numFmt w:val="decimal"/>
      <w:lvlText w:val="%1."/>
      <w:lvlJc w:val="left"/>
      <w:pPr>
        <w:ind w:left="360" w:hanging="360"/>
      </w:pPr>
      <w:rPr>
        <w:rFonts w:hint="default"/>
      </w:rPr>
    </w:lvl>
    <w:lvl w:ilvl="1" w:tplc="A37C6A6A" w:tentative="1">
      <w:start w:val="1"/>
      <w:numFmt w:val="lowerLetter"/>
      <w:lvlText w:val="%2."/>
      <w:lvlJc w:val="left"/>
      <w:pPr>
        <w:ind w:left="1080" w:hanging="360"/>
      </w:pPr>
    </w:lvl>
    <w:lvl w:ilvl="2" w:tplc="03DA00E2" w:tentative="1">
      <w:start w:val="1"/>
      <w:numFmt w:val="lowerRoman"/>
      <w:lvlText w:val="%3."/>
      <w:lvlJc w:val="right"/>
      <w:pPr>
        <w:ind w:left="1800" w:hanging="180"/>
      </w:pPr>
    </w:lvl>
    <w:lvl w:ilvl="3" w:tplc="209E93F8" w:tentative="1">
      <w:start w:val="1"/>
      <w:numFmt w:val="decimal"/>
      <w:lvlText w:val="%4."/>
      <w:lvlJc w:val="left"/>
      <w:pPr>
        <w:ind w:left="2520" w:hanging="360"/>
      </w:pPr>
    </w:lvl>
    <w:lvl w:ilvl="4" w:tplc="1BA25C7E" w:tentative="1">
      <w:start w:val="1"/>
      <w:numFmt w:val="lowerLetter"/>
      <w:lvlText w:val="%5."/>
      <w:lvlJc w:val="left"/>
      <w:pPr>
        <w:ind w:left="3240" w:hanging="360"/>
      </w:pPr>
    </w:lvl>
    <w:lvl w:ilvl="5" w:tplc="D77893AC" w:tentative="1">
      <w:start w:val="1"/>
      <w:numFmt w:val="lowerRoman"/>
      <w:lvlText w:val="%6."/>
      <w:lvlJc w:val="right"/>
      <w:pPr>
        <w:ind w:left="3960" w:hanging="180"/>
      </w:pPr>
    </w:lvl>
    <w:lvl w:ilvl="6" w:tplc="B9381408" w:tentative="1">
      <w:start w:val="1"/>
      <w:numFmt w:val="decimal"/>
      <w:lvlText w:val="%7."/>
      <w:lvlJc w:val="left"/>
      <w:pPr>
        <w:ind w:left="4680" w:hanging="360"/>
      </w:pPr>
    </w:lvl>
    <w:lvl w:ilvl="7" w:tplc="CE669FDC" w:tentative="1">
      <w:start w:val="1"/>
      <w:numFmt w:val="lowerLetter"/>
      <w:lvlText w:val="%8."/>
      <w:lvlJc w:val="left"/>
      <w:pPr>
        <w:ind w:left="5400" w:hanging="360"/>
      </w:pPr>
    </w:lvl>
    <w:lvl w:ilvl="8" w:tplc="2CBC925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926CB0C">
      <w:start w:val="1"/>
      <w:numFmt w:val="decimal"/>
      <w:lvlText w:val="%1."/>
      <w:lvlJc w:val="left"/>
      <w:pPr>
        <w:ind w:left="360" w:hanging="360"/>
      </w:pPr>
      <w:rPr>
        <w:rFonts w:hint="default"/>
      </w:rPr>
    </w:lvl>
    <w:lvl w:ilvl="1" w:tplc="47EA5C7E" w:tentative="1">
      <w:start w:val="1"/>
      <w:numFmt w:val="lowerLetter"/>
      <w:lvlText w:val="%2."/>
      <w:lvlJc w:val="left"/>
      <w:pPr>
        <w:ind w:left="1080" w:hanging="360"/>
      </w:pPr>
    </w:lvl>
    <w:lvl w:ilvl="2" w:tplc="E8605602" w:tentative="1">
      <w:start w:val="1"/>
      <w:numFmt w:val="lowerRoman"/>
      <w:lvlText w:val="%3."/>
      <w:lvlJc w:val="right"/>
      <w:pPr>
        <w:ind w:left="1800" w:hanging="180"/>
      </w:pPr>
    </w:lvl>
    <w:lvl w:ilvl="3" w:tplc="22BE5F80" w:tentative="1">
      <w:start w:val="1"/>
      <w:numFmt w:val="decimal"/>
      <w:lvlText w:val="%4."/>
      <w:lvlJc w:val="left"/>
      <w:pPr>
        <w:ind w:left="2520" w:hanging="360"/>
      </w:pPr>
    </w:lvl>
    <w:lvl w:ilvl="4" w:tplc="22B6ED88" w:tentative="1">
      <w:start w:val="1"/>
      <w:numFmt w:val="lowerLetter"/>
      <w:lvlText w:val="%5."/>
      <w:lvlJc w:val="left"/>
      <w:pPr>
        <w:ind w:left="3240" w:hanging="360"/>
      </w:pPr>
    </w:lvl>
    <w:lvl w:ilvl="5" w:tplc="F9FAB8AA" w:tentative="1">
      <w:start w:val="1"/>
      <w:numFmt w:val="lowerRoman"/>
      <w:lvlText w:val="%6."/>
      <w:lvlJc w:val="right"/>
      <w:pPr>
        <w:ind w:left="3960" w:hanging="180"/>
      </w:pPr>
    </w:lvl>
    <w:lvl w:ilvl="6" w:tplc="F80681C8" w:tentative="1">
      <w:start w:val="1"/>
      <w:numFmt w:val="decimal"/>
      <w:lvlText w:val="%7."/>
      <w:lvlJc w:val="left"/>
      <w:pPr>
        <w:ind w:left="4680" w:hanging="360"/>
      </w:pPr>
    </w:lvl>
    <w:lvl w:ilvl="7" w:tplc="6C02F480" w:tentative="1">
      <w:start w:val="1"/>
      <w:numFmt w:val="lowerLetter"/>
      <w:lvlText w:val="%8."/>
      <w:lvlJc w:val="left"/>
      <w:pPr>
        <w:ind w:left="5400" w:hanging="360"/>
      </w:pPr>
    </w:lvl>
    <w:lvl w:ilvl="8" w:tplc="604CADA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DEA"/>
    <w:rsid w:val="003023BE"/>
    <w:rsid w:val="003975E5"/>
    <w:rsid w:val="003C4DEA"/>
    <w:rsid w:val="004A4BA8"/>
    <w:rsid w:val="004B30CA"/>
    <w:rsid w:val="005B037F"/>
    <w:rsid w:val="005C47DD"/>
    <w:rsid w:val="005F1A88"/>
    <w:rsid w:val="007A4C58"/>
    <w:rsid w:val="007B2C3F"/>
    <w:rsid w:val="008A54D4"/>
    <w:rsid w:val="0092563C"/>
    <w:rsid w:val="009306F0"/>
    <w:rsid w:val="00A07626"/>
    <w:rsid w:val="00D70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BDA8"/>
  <w15:docId w15:val="{1BC0A2BC-C172-4C19-855E-0C91180C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8023</RACS_x0020_ID>
    <Approved_x0020_Provider xmlns="a8338b6e-77a6-4851-82b6-98166143ffdd">May Shaw Health Centre Inc</Approved_x0020_Provider>
    <Management_x0020_Company_x0020_ID xmlns="a8338b6e-77a6-4851-82b6-98166143ffdd" xsi:nil="true"/>
    <Home xmlns="a8338b6e-77a6-4851-82b6-98166143ffdd">May Shaw Aminya</Home>
    <Signed xmlns="a8338b6e-77a6-4851-82b6-98166143ffdd" xsi:nil="true"/>
    <Uploaded xmlns="a8338b6e-77a6-4851-82b6-98166143ffdd">true</Uploaded>
    <Management_x0020_Company xmlns="a8338b6e-77a6-4851-82b6-98166143ffdd" xsi:nil="true"/>
    <Doc_x0020_Date xmlns="a8338b6e-77a6-4851-82b6-98166143ffdd">2021-07-20T04:45:50+00:00</Doc_x0020_Date>
    <CSI_x0020_ID xmlns="a8338b6e-77a6-4851-82b6-98166143ffdd" xsi:nil="true"/>
    <Case_x0020_ID xmlns="a8338b6e-77a6-4851-82b6-98166143ffdd" xsi:nil="true"/>
    <Approved_x0020_Provider_x0020_ID xmlns="a8338b6e-77a6-4851-82b6-98166143ffdd">2AA70409-77F4-DC11-AD41-005056922186</Approved_x0020_Provider_x0020_ID>
    <Location xmlns="a8338b6e-77a6-4851-82b6-98166143ffdd" xsi:nil="true"/>
    <Home_x0020_ID xmlns="a8338b6e-77a6-4851-82b6-98166143ffdd">17FA2B92-7CF4-DC11-AD41-005056922186</Home_x0020_ID>
    <State xmlns="a8338b6e-77a6-4851-82b6-98166143ffdd">TAS</State>
    <Doc_x0020_Sent_Received_x0020_Date xmlns="a8338b6e-77a6-4851-82b6-98166143ffdd">2021-07-20T00:00:00+00:00</Doc_x0020_Sent_Received_x0020_Date>
    <Activity_x0020_ID xmlns="a8338b6e-77a6-4851-82b6-98166143ffdd">5C0DA20B-E591-EB11-992A-005056922186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B649BEC-666C-4592-9DFF-CE6F9D234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0DFB54-ECE6-40C7-BE12-64E3944D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2021-07-20T04:43:00Z</cp:lastPrinted>
  <dcterms:created xsi:type="dcterms:W3CDTF">2021-07-20T23:35:00Z</dcterms:created>
  <dcterms:modified xsi:type="dcterms:W3CDTF">2021-07-20T23:35:00Z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