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76B7F" w14:textId="77777777" w:rsidR="00A1107B" w:rsidRPr="00F506D7" w:rsidRDefault="00A1107B" w:rsidP="00A1107B">
      <w:pPr>
        <w:pStyle w:val="Title"/>
        <w:spacing w:before="720" w:after="360" w:line="240" w:lineRule="auto"/>
        <w:rPr>
          <w:rFonts w:ascii="Arial Black" w:hAnsi="Arial Black"/>
          <w:noProof/>
          <w:sz w:val="52"/>
          <w:szCs w:val="42"/>
        </w:rPr>
      </w:pPr>
      <w:r w:rsidRPr="00F506D7">
        <w:rPr>
          <w:rFonts w:ascii="Arial Black" w:eastAsia="Calibri" w:hAnsi="Arial Black"/>
          <w:noProof/>
          <w:lang w:val="en-US" w:eastAsia="en-US"/>
        </w:rPr>
        <w:drawing>
          <wp:anchor distT="0" distB="0" distL="114300" distR="114300" simplePos="0" relativeHeight="251659264" behindDoc="1" locked="0" layoutInCell="1" allowOverlap="1" wp14:anchorId="59912C66" wp14:editId="316127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2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06D7">
        <w:rPr>
          <w:rFonts w:ascii="Arial Black" w:eastAsia="Calibri" w:hAnsi="Arial Black"/>
          <w:noProof/>
          <w:lang w:val="en-US" w:eastAsia="en-US"/>
        </w:rPr>
        <w:drawing>
          <wp:anchor distT="0" distB="0" distL="114300" distR="114300" simplePos="0" relativeHeight="251662336" behindDoc="1" locked="0" layoutInCell="1" allowOverlap="1" wp14:anchorId="77273AA2" wp14:editId="37015F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865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F506D7">
        <w:rPr>
          <w:rFonts w:ascii="Arial Black" w:hAnsi="Arial Black"/>
        </w:rPr>
        <w:t xml:space="preserve">Mercy Place Montrose </w:t>
      </w:r>
    </w:p>
    <w:p w14:paraId="6FF39E22" w14:textId="77777777" w:rsidR="00A1107B" w:rsidRPr="00F506D7" w:rsidRDefault="00A1107B" w:rsidP="00A1107B">
      <w:pPr>
        <w:pStyle w:val="Title"/>
        <w:spacing w:before="360" w:after="480"/>
      </w:pPr>
      <w:r w:rsidRPr="00F506D7">
        <w:rPr>
          <w:rFonts w:ascii="Arial Black" w:eastAsia="Calibri" w:hAnsi="Arial Black"/>
          <w:sz w:val="56"/>
        </w:rPr>
        <w:t>Performance Report</w:t>
      </w:r>
    </w:p>
    <w:p w14:paraId="700664A0" w14:textId="77777777" w:rsidR="00A1107B" w:rsidRPr="00F506D7" w:rsidRDefault="00A1107B" w:rsidP="00A1107B">
      <w:pPr>
        <w:tabs>
          <w:tab w:val="left" w:pos="2127"/>
        </w:tabs>
        <w:spacing w:before="120"/>
        <w:rPr>
          <w:rFonts w:eastAsia="Calibri"/>
          <w:color w:val="FFFFFF" w:themeColor="background1"/>
          <w:sz w:val="28"/>
          <w:szCs w:val="56"/>
          <w:lang w:eastAsia="en-US"/>
        </w:rPr>
      </w:pPr>
      <w:r w:rsidRPr="00F506D7">
        <w:rPr>
          <w:color w:val="FFFFFF" w:themeColor="background1"/>
          <w:sz w:val="28"/>
        </w:rPr>
        <w:t xml:space="preserve">991 Mount Dandenong Tourist Road </w:t>
      </w:r>
      <w:r w:rsidRPr="00F506D7">
        <w:rPr>
          <w:color w:val="FFFFFF" w:themeColor="background1"/>
          <w:sz w:val="28"/>
        </w:rPr>
        <w:br/>
        <w:t>MONTROSE VIC 3765</w:t>
      </w:r>
      <w:r w:rsidRPr="00F506D7">
        <w:rPr>
          <w:color w:val="FFFFFF" w:themeColor="background1"/>
          <w:sz w:val="28"/>
        </w:rPr>
        <w:br/>
      </w:r>
      <w:r w:rsidRPr="00F506D7">
        <w:rPr>
          <w:rFonts w:eastAsia="Calibri"/>
          <w:color w:val="FFFFFF" w:themeColor="background1"/>
          <w:sz w:val="28"/>
          <w:szCs w:val="56"/>
          <w:lang w:eastAsia="en-US"/>
        </w:rPr>
        <w:t>Phone number: 03 9724 6000</w:t>
      </w:r>
    </w:p>
    <w:p w14:paraId="404F4C14" w14:textId="77777777" w:rsidR="00A1107B" w:rsidRPr="00F506D7" w:rsidRDefault="00A1107B" w:rsidP="00A1107B">
      <w:pPr>
        <w:tabs>
          <w:tab w:val="left" w:pos="2127"/>
        </w:tabs>
        <w:spacing w:before="120"/>
        <w:rPr>
          <w:rFonts w:eastAsia="Calibri"/>
          <w:color w:val="FFFFFF" w:themeColor="background1"/>
          <w:sz w:val="28"/>
          <w:szCs w:val="56"/>
          <w:lang w:eastAsia="en-US"/>
        </w:rPr>
      </w:pPr>
      <w:r w:rsidRPr="00F506D7">
        <w:rPr>
          <w:rFonts w:eastAsia="Calibri"/>
          <w:b/>
          <w:color w:val="FFFFFF" w:themeColor="background1"/>
          <w:sz w:val="28"/>
          <w:szCs w:val="56"/>
          <w:lang w:eastAsia="en-US"/>
        </w:rPr>
        <w:t xml:space="preserve">Commission ID: </w:t>
      </w:r>
      <w:r w:rsidRPr="00F506D7">
        <w:rPr>
          <w:rFonts w:eastAsia="Calibri"/>
          <w:color w:val="FFFFFF" w:themeColor="background1"/>
          <w:sz w:val="28"/>
          <w:szCs w:val="56"/>
          <w:lang w:eastAsia="en-US"/>
        </w:rPr>
        <w:t xml:space="preserve">4477 </w:t>
      </w:r>
    </w:p>
    <w:p w14:paraId="3D268225" w14:textId="77777777" w:rsidR="00A1107B" w:rsidRPr="00F506D7" w:rsidRDefault="00A1107B" w:rsidP="00A1107B">
      <w:pPr>
        <w:tabs>
          <w:tab w:val="left" w:pos="2127"/>
        </w:tabs>
        <w:spacing w:before="120"/>
        <w:rPr>
          <w:rFonts w:eastAsia="Calibri"/>
          <w:color w:val="FFFFFF" w:themeColor="background1"/>
          <w:sz w:val="28"/>
          <w:szCs w:val="56"/>
          <w:lang w:eastAsia="en-US"/>
        </w:rPr>
      </w:pPr>
      <w:r w:rsidRPr="00F506D7">
        <w:rPr>
          <w:rFonts w:eastAsia="Calibri"/>
          <w:b/>
          <w:color w:val="FFFFFF" w:themeColor="background1"/>
          <w:sz w:val="28"/>
          <w:szCs w:val="56"/>
          <w:lang w:eastAsia="en-US"/>
        </w:rPr>
        <w:t>Provider name:</w:t>
      </w:r>
      <w:r w:rsidRPr="00F506D7">
        <w:rPr>
          <w:rFonts w:eastAsia="Calibri"/>
          <w:color w:val="FFFFFF" w:themeColor="background1"/>
          <w:sz w:val="28"/>
          <w:szCs w:val="56"/>
          <w:lang w:eastAsia="en-US"/>
        </w:rPr>
        <w:t xml:space="preserve"> Mercy Aged and Community Care Ltd</w:t>
      </w:r>
    </w:p>
    <w:p w14:paraId="095B87FB" w14:textId="77777777" w:rsidR="00A1107B" w:rsidRPr="00F506D7" w:rsidRDefault="00A1107B" w:rsidP="00A1107B">
      <w:pPr>
        <w:tabs>
          <w:tab w:val="left" w:pos="2127"/>
        </w:tabs>
        <w:spacing w:before="120"/>
        <w:rPr>
          <w:color w:val="FFFFFF" w:themeColor="background1"/>
          <w:sz w:val="22"/>
        </w:rPr>
      </w:pPr>
      <w:r w:rsidRPr="00F506D7">
        <w:rPr>
          <w:rFonts w:eastAsia="Calibri"/>
          <w:b/>
          <w:color w:val="FFFFFF" w:themeColor="background1"/>
          <w:sz w:val="28"/>
          <w:szCs w:val="56"/>
          <w:lang w:eastAsia="en-US"/>
        </w:rPr>
        <w:t>Assessment Contact - Site date:</w:t>
      </w:r>
      <w:r w:rsidRPr="00F506D7">
        <w:rPr>
          <w:rFonts w:eastAsia="Calibri"/>
          <w:color w:val="FFFFFF" w:themeColor="background1"/>
          <w:sz w:val="28"/>
          <w:szCs w:val="56"/>
          <w:lang w:eastAsia="en-US"/>
        </w:rPr>
        <w:t xml:space="preserve"> 18 January 2022 to 19 January 2022</w:t>
      </w:r>
    </w:p>
    <w:p w14:paraId="177C670D" w14:textId="77777777" w:rsidR="00A1107B" w:rsidRPr="005422EE" w:rsidRDefault="00A1107B" w:rsidP="00A1107B">
      <w:pPr>
        <w:tabs>
          <w:tab w:val="left" w:pos="2127"/>
        </w:tabs>
        <w:spacing w:before="120"/>
        <w:rPr>
          <w:color w:val="FFFFFF" w:themeColor="background1"/>
          <w:sz w:val="28"/>
        </w:rPr>
      </w:pPr>
      <w:bookmarkStart w:id="0" w:name="_Hlk32829231"/>
      <w:r w:rsidRPr="00F506D7">
        <w:rPr>
          <w:b/>
          <w:color w:val="FFFFFF" w:themeColor="background1"/>
          <w:sz w:val="28"/>
        </w:rPr>
        <w:t xml:space="preserve">Date of Performance Report: </w:t>
      </w:r>
      <w:r w:rsidRPr="005422EE">
        <w:rPr>
          <w:color w:val="FFFFFF" w:themeColor="background1"/>
          <w:sz w:val="28"/>
        </w:rPr>
        <w:t xml:space="preserve">21 February 2022 </w:t>
      </w:r>
    </w:p>
    <w:bookmarkEnd w:id="0"/>
    <w:p w14:paraId="1A8A2069" w14:textId="77777777" w:rsidR="00A1107B" w:rsidRPr="00F506D7" w:rsidRDefault="00A1107B" w:rsidP="00A1107B">
      <w:pPr>
        <w:tabs>
          <w:tab w:val="left" w:pos="2127"/>
        </w:tabs>
        <w:spacing w:before="120"/>
        <w:rPr>
          <w:rFonts w:eastAsia="Calibri"/>
          <w:b/>
          <w:color w:val="FFFFFF" w:themeColor="background1"/>
          <w:sz w:val="28"/>
          <w:szCs w:val="56"/>
          <w:lang w:eastAsia="en-US"/>
        </w:rPr>
      </w:pPr>
    </w:p>
    <w:p w14:paraId="400A28F2" w14:textId="77777777" w:rsidR="00A1107B" w:rsidRPr="00F506D7" w:rsidRDefault="00A1107B" w:rsidP="00A1107B">
      <w:pPr>
        <w:pStyle w:val="Heading1"/>
        <w:sectPr w:rsidR="00A1107B" w:rsidRPr="00F506D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D1ACB8" w14:textId="77777777" w:rsidR="00A1107B" w:rsidRPr="00F506D7" w:rsidRDefault="00A1107B" w:rsidP="00A1107B">
      <w:pPr>
        <w:pStyle w:val="Heading1"/>
      </w:pPr>
      <w:bookmarkStart w:id="1" w:name="_Hlk32477662"/>
      <w:r w:rsidRPr="00F506D7">
        <w:lastRenderedPageBreak/>
        <w:t>Performance report prepared by</w:t>
      </w:r>
    </w:p>
    <w:p w14:paraId="66DC02C1" w14:textId="77777777" w:rsidR="00A1107B" w:rsidRPr="00F506D7" w:rsidRDefault="00A1107B" w:rsidP="00A1107B">
      <w:r w:rsidRPr="00F506D7">
        <w:t>David Lee, delegate of the Aged Care Quality and Safety Commissioner.</w:t>
      </w:r>
    </w:p>
    <w:p w14:paraId="2162A63E" w14:textId="77777777" w:rsidR="00A1107B" w:rsidRPr="00F506D7" w:rsidRDefault="00A1107B" w:rsidP="00A1107B">
      <w:pPr>
        <w:pStyle w:val="Heading1"/>
      </w:pPr>
      <w:r w:rsidRPr="00F506D7">
        <w:t>Publication of report</w:t>
      </w:r>
    </w:p>
    <w:p w14:paraId="6090633A" w14:textId="77777777" w:rsidR="00A1107B" w:rsidRPr="00F506D7" w:rsidRDefault="00A1107B" w:rsidP="00A1107B">
      <w:r w:rsidRPr="00F506D7">
        <w:t xml:space="preserve">This Performance Report </w:t>
      </w:r>
      <w:r w:rsidRPr="00F506D7">
        <w:rPr>
          <w:b/>
        </w:rPr>
        <w:t>will be published</w:t>
      </w:r>
      <w:r w:rsidRPr="00F506D7">
        <w:t xml:space="preserve"> on the Aged Care Quality and Safety Commission’s website under the Aged Care Quality and Safety Commission Rules 2018.</w:t>
      </w:r>
    </w:p>
    <w:bookmarkEnd w:id="1"/>
    <w:p w14:paraId="1E3B8595" w14:textId="77777777" w:rsidR="00A1107B" w:rsidRPr="00F506D7" w:rsidRDefault="00A1107B" w:rsidP="00A1107B">
      <w:pPr>
        <w:pStyle w:val="Heading1"/>
      </w:pPr>
      <w:r w:rsidRPr="00F506D7">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107B" w:rsidRPr="00F506D7" w14:paraId="0B7B273D" w14:textId="77777777" w:rsidTr="00FD212D">
        <w:trPr>
          <w:trHeight w:val="227"/>
        </w:trPr>
        <w:tc>
          <w:tcPr>
            <w:tcW w:w="3942" w:type="pct"/>
            <w:shd w:val="clear" w:color="auto" w:fill="auto"/>
          </w:tcPr>
          <w:p w14:paraId="6C8072FA" w14:textId="77777777" w:rsidR="00A1107B" w:rsidRPr="00F506D7" w:rsidRDefault="00A1107B" w:rsidP="00FD212D">
            <w:pPr>
              <w:keepNext/>
              <w:spacing w:before="40" w:after="40" w:line="240" w:lineRule="auto"/>
              <w:rPr>
                <w:b/>
              </w:rPr>
            </w:pPr>
            <w:bookmarkStart w:id="3" w:name="_Hlk27119070"/>
            <w:bookmarkEnd w:id="2"/>
            <w:r w:rsidRPr="00F506D7">
              <w:rPr>
                <w:b/>
              </w:rPr>
              <w:t>Standard 3 Personal care and clinical care</w:t>
            </w:r>
          </w:p>
        </w:tc>
        <w:tc>
          <w:tcPr>
            <w:tcW w:w="1058" w:type="pct"/>
            <w:shd w:val="clear" w:color="auto" w:fill="auto"/>
          </w:tcPr>
          <w:p w14:paraId="16C7D676" w14:textId="77777777" w:rsidR="00A1107B" w:rsidRPr="00F506D7" w:rsidRDefault="00A1107B" w:rsidP="00FD212D">
            <w:pPr>
              <w:keepNext/>
              <w:spacing w:before="40" w:after="40" w:line="240" w:lineRule="auto"/>
              <w:jc w:val="right"/>
              <w:rPr>
                <w:b/>
                <w:color w:val="0000FF"/>
              </w:rPr>
            </w:pPr>
          </w:p>
        </w:tc>
      </w:tr>
      <w:tr w:rsidR="00A1107B" w:rsidRPr="00F506D7" w14:paraId="38CE6FF9" w14:textId="77777777" w:rsidTr="00FD212D">
        <w:trPr>
          <w:trHeight w:val="227"/>
        </w:trPr>
        <w:tc>
          <w:tcPr>
            <w:tcW w:w="3942" w:type="pct"/>
            <w:shd w:val="clear" w:color="auto" w:fill="auto"/>
          </w:tcPr>
          <w:p w14:paraId="0E9D15BF" w14:textId="77777777" w:rsidR="00A1107B" w:rsidRPr="00F506D7" w:rsidRDefault="00A1107B" w:rsidP="00FD212D">
            <w:pPr>
              <w:spacing w:before="40" w:after="40" w:line="240" w:lineRule="auto"/>
              <w:ind w:left="318" w:hanging="7"/>
            </w:pPr>
            <w:r w:rsidRPr="00F506D7">
              <w:t>Requirement 3(3)(b)</w:t>
            </w:r>
          </w:p>
        </w:tc>
        <w:tc>
          <w:tcPr>
            <w:tcW w:w="1058" w:type="pct"/>
            <w:shd w:val="clear" w:color="auto" w:fill="auto"/>
          </w:tcPr>
          <w:p w14:paraId="3B57F7E9" w14:textId="77777777" w:rsidR="00A1107B" w:rsidRPr="00F506D7" w:rsidRDefault="00A1107B" w:rsidP="00FD212D">
            <w:pPr>
              <w:spacing w:before="40" w:after="40" w:line="240" w:lineRule="auto"/>
              <w:jc w:val="right"/>
              <w:rPr>
                <w:color w:val="0000FF"/>
              </w:rPr>
            </w:pPr>
            <w:r w:rsidRPr="00F506D7">
              <w:rPr>
                <w:bCs/>
                <w:iCs/>
                <w:color w:val="00577D"/>
                <w:szCs w:val="40"/>
              </w:rPr>
              <w:t>Compliant</w:t>
            </w:r>
          </w:p>
        </w:tc>
      </w:tr>
      <w:tr w:rsidR="00A1107B" w:rsidRPr="00F506D7" w14:paraId="7E4DBF0C" w14:textId="77777777" w:rsidTr="00FD212D">
        <w:trPr>
          <w:trHeight w:val="227"/>
        </w:trPr>
        <w:tc>
          <w:tcPr>
            <w:tcW w:w="3942" w:type="pct"/>
            <w:shd w:val="clear" w:color="auto" w:fill="auto"/>
          </w:tcPr>
          <w:p w14:paraId="62AA847D" w14:textId="77777777" w:rsidR="00A1107B" w:rsidRPr="00F506D7" w:rsidRDefault="00A1107B" w:rsidP="00FD212D">
            <w:pPr>
              <w:keepNext/>
              <w:spacing w:before="40" w:after="40" w:line="240" w:lineRule="auto"/>
              <w:rPr>
                <w:b/>
              </w:rPr>
            </w:pPr>
            <w:r w:rsidRPr="00F506D7">
              <w:rPr>
                <w:b/>
              </w:rPr>
              <w:t>Standard 7 Human resources</w:t>
            </w:r>
          </w:p>
        </w:tc>
        <w:tc>
          <w:tcPr>
            <w:tcW w:w="1058" w:type="pct"/>
            <w:shd w:val="clear" w:color="auto" w:fill="auto"/>
          </w:tcPr>
          <w:p w14:paraId="42A991DE" w14:textId="77777777" w:rsidR="00A1107B" w:rsidRPr="00F506D7" w:rsidRDefault="00A1107B" w:rsidP="00FD212D">
            <w:pPr>
              <w:keepNext/>
              <w:spacing w:before="40" w:after="40" w:line="240" w:lineRule="auto"/>
              <w:jc w:val="right"/>
              <w:rPr>
                <w:b/>
                <w:color w:val="0000FF"/>
              </w:rPr>
            </w:pPr>
            <w:r w:rsidRPr="00F506D7">
              <w:rPr>
                <w:b/>
                <w:bCs/>
                <w:iCs/>
                <w:color w:val="00577D"/>
                <w:szCs w:val="40"/>
              </w:rPr>
              <w:t>Non-compliant</w:t>
            </w:r>
          </w:p>
        </w:tc>
      </w:tr>
      <w:tr w:rsidR="00A1107B" w:rsidRPr="00F506D7" w14:paraId="0536DB63" w14:textId="77777777" w:rsidTr="00FD212D">
        <w:trPr>
          <w:trHeight w:val="227"/>
        </w:trPr>
        <w:tc>
          <w:tcPr>
            <w:tcW w:w="3942" w:type="pct"/>
            <w:shd w:val="clear" w:color="auto" w:fill="auto"/>
          </w:tcPr>
          <w:p w14:paraId="07A7218E" w14:textId="77777777" w:rsidR="00A1107B" w:rsidRPr="00F506D7" w:rsidRDefault="00A1107B" w:rsidP="00FD212D">
            <w:pPr>
              <w:spacing w:before="40" w:after="40" w:line="240" w:lineRule="auto"/>
              <w:ind w:left="318" w:hanging="7"/>
            </w:pPr>
            <w:r w:rsidRPr="00F506D7">
              <w:t>Requirement 7(3)(a)</w:t>
            </w:r>
          </w:p>
        </w:tc>
        <w:tc>
          <w:tcPr>
            <w:tcW w:w="1058" w:type="pct"/>
            <w:shd w:val="clear" w:color="auto" w:fill="auto"/>
          </w:tcPr>
          <w:p w14:paraId="31BEF12B" w14:textId="77777777" w:rsidR="00A1107B" w:rsidRPr="00F506D7" w:rsidRDefault="00A1107B" w:rsidP="00FD212D">
            <w:pPr>
              <w:spacing w:before="40" w:after="40" w:line="240" w:lineRule="auto"/>
              <w:jc w:val="right"/>
              <w:rPr>
                <w:color w:val="0000FF"/>
              </w:rPr>
            </w:pPr>
            <w:r w:rsidRPr="00F506D7">
              <w:rPr>
                <w:bCs/>
                <w:iCs/>
                <w:color w:val="00577D"/>
                <w:szCs w:val="40"/>
              </w:rPr>
              <w:t>Non-compliant</w:t>
            </w:r>
          </w:p>
        </w:tc>
      </w:tr>
      <w:tr w:rsidR="00A1107B" w:rsidRPr="00F506D7" w14:paraId="3B3DDDD0" w14:textId="77777777" w:rsidTr="00FD212D">
        <w:trPr>
          <w:trHeight w:val="227"/>
        </w:trPr>
        <w:tc>
          <w:tcPr>
            <w:tcW w:w="3942" w:type="pct"/>
            <w:shd w:val="clear" w:color="auto" w:fill="auto"/>
          </w:tcPr>
          <w:p w14:paraId="248B137F" w14:textId="77777777" w:rsidR="00A1107B" w:rsidRPr="00F506D7" w:rsidRDefault="00A1107B" w:rsidP="00FD212D">
            <w:pPr>
              <w:spacing w:before="40" w:after="40" w:line="240" w:lineRule="auto"/>
              <w:ind w:left="318" w:hanging="7"/>
            </w:pPr>
            <w:r w:rsidRPr="00F506D7">
              <w:t>Requirement 7(3)(d)</w:t>
            </w:r>
          </w:p>
        </w:tc>
        <w:tc>
          <w:tcPr>
            <w:tcW w:w="1058" w:type="pct"/>
            <w:shd w:val="clear" w:color="auto" w:fill="auto"/>
          </w:tcPr>
          <w:p w14:paraId="0677C143" w14:textId="77777777" w:rsidR="00A1107B" w:rsidRPr="00F506D7" w:rsidRDefault="00A1107B" w:rsidP="00FD212D">
            <w:pPr>
              <w:spacing w:before="40" w:after="40" w:line="240" w:lineRule="auto"/>
              <w:jc w:val="right"/>
              <w:rPr>
                <w:color w:val="0000FF"/>
              </w:rPr>
            </w:pPr>
            <w:r w:rsidRPr="00F506D7">
              <w:rPr>
                <w:bCs/>
                <w:iCs/>
                <w:color w:val="00577D"/>
                <w:szCs w:val="40"/>
              </w:rPr>
              <w:t>Non-compliant</w:t>
            </w:r>
          </w:p>
        </w:tc>
      </w:tr>
      <w:bookmarkEnd w:id="3"/>
    </w:tbl>
    <w:p w14:paraId="4F73506D" w14:textId="77777777" w:rsidR="00A1107B" w:rsidRPr="00F506D7" w:rsidRDefault="00A1107B" w:rsidP="00A1107B">
      <w:pPr>
        <w:sectPr w:rsidR="00A1107B" w:rsidRPr="00F506D7" w:rsidSect="001416E6">
          <w:headerReference w:type="first" r:id="rId16"/>
          <w:pgSz w:w="11906" w:h="16838"/>
          <w:pgMar w:top="1701" w:right="1418" w:bottom="1418" w:left="1418" w:header="709" w:footer="397" w:gutter="0"/>
          <w:cols w:space="708"/>
          <w:docGrid w:linePitch="360"/>
        </w:sectPr>
      </w:pPr>
    </w:p>
    <w:p w14:paraId="15E1339A" w14:textId="77777777" w:rsidR="00A1107B" w:rsidRPr="00F506D7" w:rsidRDefault="00A1107B" w:rsidP="00A1107B">
      <w:pPr>
        <w:pStyle w:val="Heading1"/>
      </w:pPr>
      <w:r w:rsidRPr="00F506D7">
        <w:lastRenderedPageBreak/>
        <w:t>Detailed assessment</w:t>
      </w:r>
    </w:p>
    <w:p w14:paraId="7B8551CA" w14:textId="77777777" w:rsidR="00A1107B" w:rsidRPr="00F506D7" w:rsidRDefault="00A1107B" w:rsidP="00A1107B">
      <w:r w:rsidRPr="00F506D7">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9FB116" w14:textId="77777777" w:rsidR="00A1107B" w:rsidRPr="00F506D7" w:rsidRDefault="00A1107B" w:rsidP="00A1107B">
      <w:pPr>
        <w:rPr>
          <w:color w:val="auto"/>
        </w:rPr>
      </w:pPr>
      <w:r w:rsidRPr="00F506D7">
        <w:t>The report also specifies areas in which improvements must be made to ensure the Quality Standards are complied with.</w:t>
      </w:r>
    </w:p>
    <w:p w14:paraId="3D5978D3" w14:textId="77777777" w:rsidR="00A1107B" w:rsidRPr="00F506D7" w:rsidRDefault="00A1107B" w:rsidP="00A1107B">
      <w:r w:rsidRPr="00F506D7">
        <w:t>The following information has been considered in developing this performance report:</w:t>
      </w:r>
    </w:p>
    <w:p w14:paraId="2C7D1CB5" w14:textId="77777777" w:rsidR="00A1107B" w:rsidRPr="00F506D7" w:rsidRDefault="00A1107B" w:rsidP="00A1107B">
      <w:pPr>
        <w:pStyle w:val="ListBullet"/>
      </w:pPr>
      <w:r w:rsidRPr="00F506D7">
        <w:t>the Assessment Team’s report for the Assessment Contact - Site; the Assessment Contact - Site report was informed by a site assessment, observations at the service, review of documents and interviews with staff, consumers/representatives and others.</w:t>
      </w:r>
    </w:p>
    <w:p w14:paraId="56C30E5D" w14:textId="77777777" w:rsidR="00A1107B" w:rsidRPr="00F506D7" w:rsidRDefault="00A1107B" w:rsidP="00A1107B">
      <w:pPr>
        <w:pStyle w:val="ListBullet"/>
      </w:pPr>
      <w:r w:rsidRPr="00F506D7">
        <w:t>the provider’s response to the Assessment Contact - Site report received 10 February 2022.</w:t>
      </w:r>
    </w:p>
    <w:p w14:paraId="140AF1FC" w14:textId="77777777" w:rsidR="00A1107B" w:rsidRPr="00F506D7" w:rsidRDefault="00A1107B" w:rsidP="00A1107B">
      <w:pPr>
        <w:sectPr w:rsidR="00A1107B" w:rsidRPr="00F506D7" w:rsidSect="005058B8">
          <w:headerReference w:type="first" r:id="rId17"/>
          <w:pgSz w:w="11906" w:h="16838"/>
          <w:pgMar w:top="1701" w:right="1418" w:bottom="1418" w:left="1418" w:header="709" w:footer="397" w:gutter="0"/>
          <w:cols w:space="708"/>
          <w:docGrid w:linePitch="360"/>
        </w:sectPr>
      </w:pPr>
    </w:p>
    <w:p w14:paraId="1B3A98B7" w14:textId="77777777" w:rsidR="00A1107B" w:rsidRPr="00F506D7" w:rsidRDefault="00A1107B" w:rsidP="00A1107B">
      <w:pPr>
        <w:pStyle w:val="Heading1"/>
        <w:tabs>
          <w:tab w:val="right" w:pos="9070"/>
        </w:tabs>
        <w:spacing w:before="560" w:after="640"/>
        <w:rPr>
          <w:color w:val="FFFFFF" w:themeColor="background1"/>
          <w:sz w:val="36"/>
        </w:rPr>
        <w:sectPr w:rsidR="00A1107B" w:rsidRPr="00F506D7" w:rsidSect="00FB0086">
          <w:headerReference w:type="first" r:id="rId18"/>
          <w:pgSz w:w="11906" w:h="16838"/>
          <w:pgMar w:top="1701" w:right="1418" w:bottom="1418" w:left="1418" w:header="709" w:footer="397" w:gutter="0"/>
          <w:cols w:space="708"/>
          <w:docGrid w:linePitch="360"/>
        </w:sectPr>
      </w:pPr>
      <w:r w:rsidRPr="00F506D7">
        <w:rPr>
          <w:noProof/>
          <w:color w:val="FFFFFF" w:themeColor="background1"/>
          <w:sz w:val="36"/>
          <w:lang w:val="en-US" w:eastAsia="en-US"/>
        </w:rPr>
        <w:lastRenderedPageBreak/>
        <w:drawing>
          <wp:anchor distT="0" distB="0" distL="114300" distR="114300" simplePos="0" relativeHeight="251660288" behindDoc="1" locked="0" layoutInCell="1" allowOverlap="1" wp14:anchorId="4ABF3474" wp14:editId="244C15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598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06D7">
        <w:rPr>
          <w:color w:val="FFFFFF" w:themeColor="background1"/>
          <w:sz w:val="36"/>
        </w:rPr>
        <w:t xml:space="preserve">STANDARD 3 </w:t>
      </w:r>
      <w:r w:rsidRPr="00F506D7">
        <w:rPr>
          <w:color w:val="FFFFFF" w:themeColor="background1"/>
          <w:sz w:val="36"/>
        </w:rPr>
        <w:tab/>
      </w:r>
      <w:r w:rsidRPr="00F506D7">
        <w:rPr>
          <w:color w:val="FFFFFF" w:themeColor="background1"/>
          <w:sz w:val="36"/>
        </w:rPr>
        <w:br/>
        <w:t>Personal care and clinical care</w:t>
      </w:r>
    </w:p>
    <w:p w14:paraId="32015B68" w14:textId="77777777" w:rsidR="00A1107B" w:rsidRPr="00F506D7" w:rsidRDefault="00A1107B" w:rsidP="00A1107B">
      <w:pPr>
        <w:pStyle w:val="Heading3"/>
        <w:shd w:val="clear" w:color="auto" w:fill="F2F2F2" w:themeFill="background1" w:themeFillShade="F2"/>
      </w:pPr>
      <w:r w:rsidRPr="00F506D7">
        <w:t>Consumer outcome:</w:t>
      </w:r>
    </w:p>
    <w:p w14:paraId="791C74BA" w14:textId="77777777" w:rsidR="00A1107B" w:rsidRPr="00F506D7" w:rsidRDefault="00A1107B" w:rsidP="00A1107B">
      <w:pPr>
        <w:numPr>
          <w:ilvl w:val="0"/>
          <w:numId w:val="3"/>
        </w:numPr>
        <w:shd w:val="clear" w:color="auto" w:fill="F2F2F2" w:themeFill="background1" w:themeFillShade="F2"/>
      </w:pPr>
      <w:r w:rsidRPr="00F506D7">
        <w:t>I get personal care, clinical care, or both personal care and clinical care, that is safe and right for me.</w:t>
      </w:r>
    </w:p>
    <w:p w14:paraId="53B6FC81" w14:textId="77777777" w:rsidR="00A1107B" w:rsidRPr="00F506D7" w:rsidRDefault="00A1107B" w:rsidP="00A1107B">
      <w:pPr>
        <w:pStyle w:val="Heading3"/>
        <w:shd w:val="clear" w:color="auto" w:fill="F2F2F2" w:themeFill="background1" w:themeFillShade="F2"/>
      </w:pPr>
      <w:r w:rsidRPr="00F506D7">
        <w:t>Organisation statement:</w:t>
      </w:r>
    </w:p>
    <w:p w14:paraId="2E01C14C" w14:textId="77777777" w:rsidR="00A1107B" w:rsidRPr="00F506D7" w:rsidRDefault="00A1107B" w:rsidP="00A1107B">
      <w:pPr>
        <w:numPr>
          <w:ilvl w:val="0"/>
          <w:numId w:val="3"/>
        </w:numPr>
        <w:shd w:val="clear" w:color="auto" w:fill="F2F2F2" w:themeFill="background1" w:themeFillShade="F2"/>
      </w:pPr>
      <w:r w:rsidRPr="00F506D7">
        <w:t>The organisation delivers safe and effective personal care, clinical care, or both personal care and clinical care, in accordance with the consumer’s needs, goals and preferences to optimise health and well-being.</w:t>
      </w:r>
    </w:p>
    <w:p w14:paraId="146151AF" w14:textId="77777777" w:rsidR="00A1107B" w:rsidRPr="00F506D7" w:rsidRDefault="00A1107B" w:rsidP="00A1107B">
      <w:pPr>
        <w:pStyle w:val="Heading2"/>
      </w:pPr>
      <w:r w:rsidRPr="00F506D7">
        <w:t>Assessment of Standard 3</w:t>
      </w:r>
    </w:p>
    <w:p w14:paraId="74876E94" w14:textId="77777777" w:rsidR="00A1107B" w:rsidRPr="00F506D7" w:rsidRDefault="00A1107B" w:rsidP="00A1107B">
      <w:pPr>
        <w:rPr>
          <w:color w:val="auto"/>
          <w:lang w:eastAsia="en-US"/>
        </w:rPr>
      </w:pPr>
      <w:r w:rsidRPr="00F506D7">
        <w:rPr>
          <w:color w:val="auto"/>
          <w:lang w:eastAsia="en-US"/>
        </w:rPr>
        <w:t>The service was found non-complaint in one of the specific requirements under this Quality Standard at the last visit. The focus of this assessment was to assess the service’s progress in returning to full compliance in this requirement.</w:t>
      </w:r>
    </w:p>
    <w:p w14:paraId="0AAA12F6" w14:textId="77777777" w:rsidR="00A1107B" w:rsidRPr="00F506D7" w:rsidRDefault="00A1107B" w:rsidP="00A1107B">
      <w:pPr>
        <w:rPr>
          <w:rFonts w:eastAsiaTheme="minorHAnsi"/>
        </w:rPr>
      </w:pPr>
      <w:r w:rsidRPr="00F506D7">
        <w:rPr>
          <w:rFonts w:eastAsiaTheme="minorHAnsi"/>
        </w:rPr>
        <w:t>One requirement under this Quality Standard was assessed and found Compliant.</w:t>
      </w:r>
    </w:p>
    <w:p w14:paraId="39A63020" w14:textId="77777777" w:rsidR="00A1107B" w:rsidRPr="00F506D7" w:rsidRDefault="00A1107B" w:rsidP="00A1107B">
      <w:pPr>
        <w:rPr>
          <w:rFonts w:eastAsia="Calibri"/>
          <w:lang w:eastAsia="en-US"/>
        </w:rPr>
      </w:pPr>
      <w:r w:rsidRPr="00F506D7">
        <w:rPr>
          <w:rFonts w:eastAsiaTheme="minorHAnsi"/>
        </w:rPr>
        <w:t>An overall rating for the Quality Standard is not provided as not all requirements have been assessed.</w:t>
      </w:r>
    </w:p>
    <w:p w14:paraId="3790FD6A" w14:textId="77777777" w:rsidR="00A1107B" w:rsidRPr="00F506D7" w:rsidRDefault="00A1107B" w:rsidP="00A1107B">
      <w:pPr>
        <w:pStyle w:val="Heading3"/>
        <w:rPr>
          <w:rFonts w:cs="Times New Roman"/>
          <w:color w:val="auto"/>
          <w:sz w:val="32"/>
          <w:szCs w:val="28"/>
        </w:rPr>
      </w:pPr>
      <w:r w:rsidRPr="00F506D7">
        <w:rPr>
          <w:color w:val="auto"/>
          <w:sz w:val="28"/>
        </w:rPr>
        <w:t>Assessment of Standard 3 Requirements</w:t>
      </w:r>
      <w:r w:rsidRPr="00F506D7">
        <w:rPr>
          <w:i/>
          <w:color w:val="0000FF"/>
          <w:sz w:val="24"/>
        </w:rPr>
        <w:t xml:space="preserve"> </w:t>
      </w:r>
    </w:p>
    <w:p w14:paraId="5056916A" w14:textId="77777777" w:rsidR="00A1107B" w:rsidRPr="00F506D7" w:rsidRDefault="00A1107B" w:rsidP="00A1107B">
      <w:pPr>
        <w:pStyle w:val="Heading3"/>
      </w:pPr>
      <w:r w:rsidRPr="00F506D7">
        <w:t>Requirement 3(3)(b)</w:t>
      </w:r>
      <w:r w:rsidRPr="00F506D7">
        <w:tab/>
        <w:t>Compliant</w:t>
      </w:r>
    </w:p>
    <w:p w14:paraId="24157B68" w14:textId="77777777" w:rsidR="00A1107B" w:rsidRPr="00F506D7" w:rsidRDefault="00A1107B" w:rsidP="00A1107B">
      <w:pPr>
        <w:rPr>
          <w:i/>
          <w:szCs w:val="22"/>
        </w:rPr>
      </w:pPr>
      <w:r w:rsidRPr="00F506D7">
        <w:rPr>
          <w:i/>
          <w:szCs w:val="22"/>
        </w:rPr>
        <w:t>Effective management of high impact or high prevalence risks associated with the care of each consumer.</w:t>
      </w:r>
    </w:p>
    <w:p w14:paraId="672C0DD6" w14:textId="77777777" w:rsidR="00A1107B" w:rsidRPr="00F506D7" w:rsidRDefault="00A1107B" w:rsidP="00A1107B">
      <w:pPr>
        <w:rPr>
          <w:color w:val="auto"/>
        </w:rPr>
      </w:pPr>
      <w:r w:rsidRPr="00F506D7">
        <w:rPr>
          <w:color w:val="auto"/>
        </w:rPr>
        <w:t xml:space="preserve">The Assessment Team found that in response to the last assessment, management implemented a range of actions to strengthen the management </w:t>
      </w:r>
      <w:r w:rsidRPr="00F506D7">
        <w:rPr>
          <w:rFonts w:eastAsia="Calibri"/>
          <w:color w:val="auto"/>
          <w:lang w:eastAsia="en-US"/>
        </w:rPr>
        <w:t xml:space="preserve">of risks associated with consumers’ challenging behaviours, medication and </w:t>
      </w:r>
      <w:r>
        <w:rPr>
          <w:rFonts w:eastAsia="Calibri"/>
          <w:color w:val="auto"/>
          <w:lang w:eastAsia="en-US"/>
        </w:rPr>
        <w:t>falls</w:t>
      </w:r>
      <w:r w:rsidRPr="00F506D7">
        <w:rPr>
          <w:rFonts w:eastAsia="Calibri"/>
          <w:color w:val="auto"/>
          <w:lang w:eastAsia="en-US"/>
        </w:rPr>
        <w:t xml:space="preserve"> management.</w:t>
      </w:r>
      <w:r w:rsidRPr="00F506D7">
        <w:rPr>
          <w:color w:val="auto"/>
        </w:rPr>
        <w:t xml:space="preserve"> </w:t>
      </w:r>
    </w:p>
    <w:p w14:paraId="201BA868" w14:textId="77777777" w:rsidR="00A1107B" w:rsidRPr="00F506D7" w:rsidRDefault="00A1107B" w:rsidP="00A1107B">
      <w:pPr>
        <w:rPr>
          <w:rFonts w:eastAsia="Calibri"/>
          <w:color w:val="auto"/>
          <w:lang w:eastAsia="en-US"/>
        </w:rPr>
      </w:pPr>
      <w:r w:rsidRPr="00F506D7">
        <w:rPr>
          <w:rFonts w:eastAsia="Calibri"/>
          <w:color w:val="auto"/>
          <w:lang w:eastAsia="en-US"/>
        </w:rPr>
        <w:t xml:space="preserve">The service has implemented actions to ensure consumers who experience challenging behaviours are supported and managed effectively. </w:t>
      </w:r>
    </w:p>
    <w:p w14:paraId="60185334" w14:textId="77777777" w:rsidR="00A1107B" w:rsidRDefault="00A1107B" w:rsidP="00A1107B">
      <w:pPr>
        <w:pStyle w:val="ListBullet"/>
        <w:numPr>
          <w:ilvl w:val="0"/>
          <w:numId w:val="38"/>
        </w:numPr>
      </w:pPr>
      <w:r w:rsidRPr="00F506D7">
        <w:t xml:space="preserve">One consumer lives with dementia. A recent review by Dementia Services Australia </w:t>
      </w:r>
      <w:r w:rsidRPr="00F506D7">
        <w:rPr>
          <w:rFonts w:eastAsia="Calibri"/>
        </w:rPr>
        <w:t xml:space="preserve">provided personalised recommendations, strategies and interventions in </w:t>
      </w:r>
      <w:r w:rsidRPr="00F506D7">
        <w:rPr>
          <w:rFonts w:eastAsia="Calibri"/>
        </w:rPr>
        <w:lastRenderedPageBreak/>
        <w:t xml:space="preserve">their behaviour and personal assistance care plan. The plans focused on staff responses and information to deescalate verbal or physical aggression and challenging situations. The representative expressed satisfaction in </w:t>
      </w:r>
      <w:r w:rsidRPr="00F506D7">
        <w:t>which the service has managed the consumer’s behaviour.</w:t>
      </w:r>
    </w:p>
    <w:p w14:paraId="203CDF4A" w14:textId="77777777" w:rsidR="00A1107B" w:rsidRDefault="00A1107B" w:rsidP="005422EE">
      <w:pPr>
        <w:pStyle w:val="ListBullet"/>
        <w:numPr>
          <w:ilvl w:val="0"/>
          <w:numId w:val="38"/>
        </w:numPr>
        <w:rPr>
          <w:rFonts w:eastAsia="Calibri"/>
        </w:rPr>
      </w:pPr>
      <w:r w:rsidRPr="00F506D7">
        <w:rPr>
          <w:rFonts w:eastAsia="Calibri"/>
        </w:rPr>
        <w:t>Management has undertaken an audit of behaviour care plans, to review individualised care plans and ensure meaningful interventions are included.</w:t>
      </w:r>
    </w:p>
    <w:p w14:paraId="1D48872A" w14:textId="77777777" w:rsidR="00A1107B" w:rsidRPr="00D02534" w:rsidRDefault="00A1107B" w:rsidP="005422EE">
      <w:pPr>
        <w:pStyle w:val="ListBullet"/>
        <w:numPr>
          <w:ilvl w:val="0"/>
          <w:numId w:val="38"/>
        </w:numPr>
      </w:pPr>
      <w:r w:rsidRPr="00F506D7">
        <w:rPr>
          <w:rFonts w:eastAsia="Calibri"/>
        </w:rPr>
        <w:t>The service has delivered education and regular updates on behaviour management, incident reporting processes and documenting progress notes</w:t>
      </w:r>
      <w:r>
        <w:rPr>
          <w:rFonts w:eastAsia="Calibri"/>
        </w:rPr>
        <w:t>.</w:t>
      </w:r>
      <w:r w:rsidRPr="005422EE">
        <w:rPr>
          <w:rFonts w:eastAsia="Calibri"/>
        </w:rPr>
        <w:t xml:space="preserve"> Care staff provided examples of assisting consumers with </w:t>
      </w:r>
      <w:r w:rsidRPr="00F506D7">
        <w:rPr>
          <w:rFonts w:eastAsia="Calibri"/>
        </w:rPr>
        <w:t>challenging behaviours</w:t>
      </w:r>
      <w:r>
        <w:rPr>
          <w:rFonts w:eastAsia="Calibri"/>
        </w:rPr>
        <w:t xml:space="preserve"> and the interventions required to deescalate challenging situations, especially during assistance with personal care.</w:t>
      </w:r>
    </w:p>
    <w:p w14:paraId="0276132E" w14:textId="77777777" w:rsidR="00A1107B" w:rsidRPr="00F506D7" w:rsidRDefault="00A1107B" w:rsidP="00A1107B">
      <w:pPr>
        <w:rPr>
          <w:rFonts w:eastAsia="Calibri"/>
          <w:lang w:eastAsia="en-US"/>
        </w:rPr>
      </w:pPr>
      <w:r w:rsidRPr="00F506D7">
        <w:rPr>
          <w:rFonts w:eastAsia="Calibri"/>
          <w:color w:val="auto"/>
          <w:lang w:eastAsia="en-US"/>
        </w:rPr>
        <w:t xml:space="preserve">The service has reviewed and implemented changes to strengthen medication management. </w:t>
      </w:r>
    </w:p>
    <w:p w14:paraId="06CA72AD" w14:textId="77777777" w:rsidR="00A1107B" w:rsidRPr="00F506D7" w:rsidRDefault="00A1107B" w:rsidP="005422EE">
      <w:pPr>
        <w:pStyle w:val="ListBullet"/>
        <w:numPr>
          <w:ilvl w:val="0"/>
          <w:numId w:val="38"/>
        </w:numPr>
        <w:rPr>
          <w:rFonts w:eastAsia="Calibri"/>
        </w:rPr>
      </w:pPr>
      <w:r w:rsidRPr="00F506D7">
        <w:rPr>
          <w:rFonts w:eastAsia="Calibri"/>
        </w:rPr>
        <w:t xml:space="preserve">One consumer complained of pain in their right shoulder, after experiencing an unwitnessed fall and striking their head. The consumer’s pain was regularly reviewed post fall to assess whether strong pain medication was required. The representative expressed satisfaction in </w:t>
      </w:r>
      <w:r w:rsidRPr="005422EE">
        <w:rPr>
          <w:rFonts w:eastAsia="Calibri"/>
        </w:rPr>
        <w:t>which the service has managed the frequency of the consumer’s</w:t>
      </w:r>
      <w:r w:rsidRPr="00F506D7">
        <w:rPr>
          <w:rFonts w:eastAsia="Calibri"/>
        </w:rPr>
        <w:t xml:space="preserve"> pain assessment and the provision of pain relieving medication. </w:t>
      </w:r>
    </w:p>
    <w:p w14:paraId="0F99DCD1" w14:textId="77777777" w:rsidR="00A1107B" w:rsidRPr="00B07B45" w:rsidRDefault="00A1107B" w:rsidP="005422EE">
      <w:pPr>
        <w:pStyle w:val="ListBullet"/>
        <w:numPr>
          <w:ilvl w:val="0"/>
          <w:numId w:val="38"/>
        </w:numPr>
        <w:rPr>
          <w:rFonts w:eastAsia="Calibri"/>
        </w:rPr>
      </w:pPr>
      <w:r w:rsidRPr="00F506D7">
        <w:rPr>
          <w:rFonts w:eastAsia="Calibri"/>
        </w:rPr>
        <w:t>Care staff are provided with medication management education. Assessments are conducted to confirm staff knowledge and competencies.</w:t>
      </w:r>
      <w:r w:rsidRPr="00DB516C">
        <w:rPr>
          <w:rFonts w:eastAsia="Calibri"/>
        </w:rPr>
        <w:t xml:space="preserve"> </w:t>
      </w:r>
      <w:r>
        <w:rPr>
          <w:rFonts w:eastAsia="Calibri"/>
        </w:rPr>
        <w:t>The service reported the</w:t>
      </w:r>
      <w:r w:rsidRPr="00EB4477">
        <w:rPr>
          <w:rFonts w:eastAsia="Calibri"/>
        </w:rPr>
        <w:t xml:space="preserve"> </w:t>
      </w:r>
      <w:r>
        <w:rPr>
          <w:rFonts w:eastAsia="Calibri"/>
        </w:rPr>
        <w:t xml:space="preserve">medication </w:t>
      </w:r>
      <w:r w:rsidRPr="00EB4477">
        <w:rPr>
          <w:rFonts w:eastAsia="Calibri"/>
        </w:rPr>
        <w:t xml:space="preserve">review </w:t>
      </w:r>
      <w:r>
        <w:rPr>
          <w:rFonts w:eastAsia="Calibri"/>
        </w:rPr>
        <w:t xml:space="preserve">process </w:t>
      </w:r>
      <w:r w:rsidRPr="00EB4477">
        <w:rPr>
          <w:rFonts w:eastAsia="Calibri"/>
        </w:rPr>
        <w:t>build</w:t>
      </w:r>
      <w:r>
        <w:rPr>
          <w:rFonts w:eastAsia="Calibri"/>
        </w:rPr>
        <w:t>s</w:t>
      </w:r>
      <w:r w:rsidRPr="00EB4477">
        <w:rPr>
          <w:rFonts w:eastAsia="Calibri"/>
        </w:rPr>
        <w:t xml:space="preserve"> staff confidence in medication administration</w:t>
      </w:r>
      <w:r>
        <w:rPr>
          <w:rFonts w:eastAsia="Calibri"/>
        </w:rPr>
        <w:t xml:space="preserve">. Care </w:t>
      </w:r>
      <w:r w:rsidRPr="00B07B45">
        <w:rPr>
          <w:rFonts w:eastAsia="Calibri"/>
        </w:rPr>
        <w:t xml:space="preserve">companions </w:t>
      </w:r>
      <w:r>
        <w:rPr>
          <w:rFonts w:eastAsia="Calibri"/>
        </w:rPr>
        <w:t>described</w:t>
      </w:r>
      <w:r w:rsidRPr="00B07B45">
        <w:rPr>
          <w:rFonts w:eastAsia="Calibri"/>
        </w:rPr>
        <w:t xml:space="preserve"> the allocation of the medication task and the process</w:t>
      </w:r>
      <w:r>
        <w:rPr>
          <w:rFonts w:eastAsia="Calibri"/>
        </w:rPr>
        <w:t>es</w:t>
      </w:r>
      <w:r w:rsidRPr="00B07B45">
        <w:rPr>
          <w:rFonts w:eastAsia="Calibri"/>
        </w:rPr>
        <w:t xml:space="preserve"> of providing medications to the consumers.</w:t>
      </w:r>
    </w:p>
    <w:p w14:paraId="008E8173" w14:textId="77777777" w:rsidR="00A1107B" w:rsidRPr="00F506D7" w:rsidRDefault="00A1107B" w:rsidP="005422EE">
      <w:pPr>
        <w:pStyle w:val="ListBullet"/>
        <w:numPr>
          <w:ilvl w:val="0"/>
          <w:numId w:val="38"/>
        </w:numPr>
        <w:rPr>
          <w:rFonts w:eastAsia="Calibri"/>
        </w:rPr>
      </w:pPr>
      <w:r w:rsidRPr="00F506D7">
        <w:rPr>
          <w:rFonts w:eastAsia="Calibri"/>
        </w:rPr>
        <w:t xml:space="preserve">The Assessment Team noted a reduction in medication incidents after a review of medication management training was conducted with care staff. </w:t>
      </w:r>
    </w:p>
    <w:p w14:paraId="48CECF87" w14:textId="77777777" w:rsidR="00A1107B" w:rsidRPr="00F506D7" w:rsidRDefault="00A1107B" w:rsidP="005422EE">
      <w:pPr>
        <w:pStyle w:val="ListBullet"/>
        <w:numPr>
          <w:ilvl w:val="0"/>
          <w:numId w:val="38"/>
        </w:numPr>
        <w:rPr>
          <w:rFonts w:eastAsia="Calibri"/>
        </w:rPr>
      </w:pPr>
      <w:r w:rsidRPr="00F506D7">
        <w:rPr>
          <w:rFonts w:eastAsia="Calibri"/>
        </w:rPr>
        <w:t xml:space="preserve">The Assessment Team noted the service has undertaken a review, analysis and evaluation of the medication incident trends reported in the past 6 months and </w:t>
      </w:r>
      <w:r>
        <w:rPr>
          <w:rFonts w:eastAsia="Calibri"/>
        </w:rPr>
        <w:t xml:space="preserve">noted </w:t>
      </w:r>
      <w:r w:rsidRPr="00F506D7">
        <w:rPr>
          <w:rFonts w:eastAsia="Calibri"/>
        </w:rPr>
        <w:t>a decrease in medication incidents.</w:t>
      </w:r>
    </w:p>
    <w:p w14:paraId="27141528" w14:textId="77777777" w:rsidR="00A1107B" w:rsidRPr="005422EE" w:rsidRDefault="00A1107B" w:rsidP="005422EE">
      <w:pPr>
        <w:pStyle w:val="ListBullet"/>
        <w:numPr>
          <w:ilvl w:val="0"/>
          <w:numId w:val="38"/>
        </w:numPr>
        <w:rPr>
          <w:rFonts w:eastAsia="Calibri"/>
        </w:rPr>
      </w:pPr>
      <w:r w:rsidRPr="005422EE">
        <w:rPr>
          <w:rFonts w:eastAsia="Calibri"/>
        </w:rPr>
        <w:t xml:space="preserve">The Assessment Team found the psychotropic register listed all consumers who are prescribed psychotropic medications, with colour coding to highlight consumers who are considered under chemical restraint.  </w:t>
      </w:r>
    </w:p>
    <w:p w14:paraId="487C75A0" w14:textId="77777777" w:rsidR="00A1107B" w:rsidRPr="00F506D7" w:rsidRDefault="00A1107B" w:rsidP="00A1107B">
      <w:pPr>
        <w:rPr>
          <w:rFonts w:eastAsiaTheme="minorHAnsi"/>
          <w:color w:val="auto"/>
          <w:szCs w:val="22"/>
          <w:lang w:eastAsia="en-US"/>
        </w:rPr>
      </w:pPr>
      <w:r w:rsidRPr="00F506D7">
        <w:t xml:space="preserve">The service has a number of consumers with high falls risk. </w:t>
      </w:r>
      <w:r w:rsidRPr="00F506D7">
        <w:rPr>
          <w:rFonts w:eastAsia="Calibri"/>
          <w:color w:val="auto"/>
          <w:lang w:eastAsia="en-US"/>
        </w:rPr>
        <w:t>The service demonstrated falls incidents are responded to in a timely manner and post falls management</w:t>
      </w:r>
      <w:r w:rsidRPr="00F506D7">
        <w:rPr>
          <w:rFonts w:eastAsiaTheme="minorHAnsi"/>
          <w:color w:val="auto"/>
          <w:szCs w:val="22"/>
          <w:lang w:eastAsia="en-US"/>
        </w:rPr>
        <w:t xml:space="preserve"> completed and demonstrated effective falls prevention strategies.</w:t>
      </w:r>
    </w:p>
    <w:p w14:paraId="69B949A6" w14:textId="77777777" w:rsidR="00A1107B" w:rsidRPr="00F506D7" w:rsidRDefault="00A1107B" w:rsidP="005422EE">
      <w:pPr>
        <w:pStyle w:val="ListBullet"/>
        <w:numPr>
          <w:ilvl w:val="0"/>
          <w:numId w:val="38"/>
        </w:numPr>
        <w:rPr>
          <w:rFonts w:eastAsia="Calibri"/>
        </w:rPr>
      </w:pPr>
      <w:r w:rsidRPr="00F506D7">
        <w:rPr>
          <w:rFonts w:eastAsia="Calibri"/>
        </w:rPr>
        <w:lastRenderedPageBreak/>
        <w:t xml:space="preserve">One consumer experienced an unwitnessed fall sustaining a right hip fracture. Prior to the fall, </w:t>
      </w:r>
      <w:r w:rsidRPr="005422EE">
        <w:rPr>
          <w:rFonts w:eastAsia="Calibri"/>
        </w:rPr>
        <w:t xml:space="preserve">information documented the consumer’s </w:t>
      </w:r>
      <w:r w:rsidRPr="00F506D7">
        <w:rPr>
          <w:rFonts w:eastAsia="Calibri"/>
        </w:rPr>
        <w:t xml:space="preserve">toileting care needs and assistance with a four wheel frame for their mobility needs. </w:t>
      </w:r>
      <w:r w:rsidRPr="005422EE">
        <w:rPr>
          <w:rFonts w:eastAsia="Calibri"/>
        </w:rPr>
        <w:t>Initial post fall assessment did</w:t>
      </w:r>
      <w:r w:rsidRPr="00F506D7">
        <w:rPr>
          <w:rFonts w:eastAsia="Calibri"/>
        </w:rPr>
        <w:t xml:space="preserve"> not reveal </w:t>
      </w:r>
      <w:r>
        <w:rPr>
          <w:rFonts w:eastAsia="Calibri"/>
        </w:rPr>
        <w:t xml:space="preserve">a </w:t>
      </w:r>
      <w:r w:rsidRPr="00F506D7">
        <w:rPr>
          <w:rFonts w:eastAsia="Calibri"/>
        </w:rPr>
        <w:t>fracture or pain. Further p</w:t>
      </w:r>
      <w:r w:rsidRPr="005422EE">
        <w:rPr>
          <w:rFonts w:eastAsia="Calibri"/>
        </w:rPr>
        <w:t xml:space="preserve">ost fall </w:t>
      </w:r>
      <w:r w:rsidRPr="00F506D7">
        <w:rPr>
          <w:rFonts w:eastAsia="Calibri"/>
        </w:rPr>
        <w:t>reassess</w:t>
      </w:r>
      <w:r>
        <w:rPr>
          <w:rFonts w:eastAsia="Calibri"/>
        </w:rPr>
        <w:t>ment</w:t>
      </w:r>
      <w:r w:rsidRPr="00F506D7">
        <w:rPr>
          <w:rFonts w:eastAsia="Calibri"/>
        </w:rPr>
        <w:t xml:space="preserve"> was conducted after the consumer experienced severe pain when staff assisted the consumer to the bathroom.</w:t>
      </w:r>
      <w:r>
        <w:rPr>
          <w:rFonts w:eastAsia="Calibri"/>
        </w:rPr>
        <w:t xml:space="preserve"> </w:t>
      </w:r>
      <w:r w:rsidRPr="00F506D7">
        <w:rPr>
          <w:rFonts w:eastAsia="Calibri"/>
        </w:rPr>
        <w:t xml:space="preserve">Reassessment of the consumer’s care needs was performed with falls prevention strategies updated to include a low low bed, crashmats and sensor mats placed on both sides of the bed. Care planning documents were reviewed and included </w:t>
      </w:r>
      <w:r>
        <w:rPr>
          <w:rFonts w:eastAsia="Calibri"/>
        </w:rPr>
        <w:t>assistance</w:t>
      </w:r>
      <w:r w:rsidRPr="00F506D7">
        <w:rPr>
          <w:rFonts w:eastAsia="Calibri"/>
        </w:rPr>
        <w:t xml:space="preserve"> by two care staff using a standing hoist for transfers. The representative expressed satisfaction in </w:t>
      </w:r>
      <w:r w:rsidRPr="005422EE">
        <w:rPr>
          <w:rFonts w:eastAsia="Calibri"/>
        </w:rPr>
        <w:t xml:space="preserve">which the service had managed </w:t>
      </w:r>
      <w:r w:rsidRPr="00F506D7">
        <w:rPr>
          <w:rFonts w:eastAsia="Calibri"/>
        </w:rPr>
        <w:t>post falls assessment, care and rehabilitation.</w:t>
      </w:r>
    </w:p>
    <w:p w14:paraId="57D32851" w14:textId="77777777" w:rsidR="00A1107B" w:rsidRPr="00F506D7" w:rsidRDefault="00A1107B" w:rsidP="005422EE">
      <w:pPr>
        <w:pStyle w:val="ListBullet"/>
        <w:numPr>
          <w:ilvl w:val="0"/>
          <w:numId w:val="38"/>
        </w:numPr>
        <w:rPr>
          <w:rFonts w:eastAsia="Calibri"/>
        </w:rPr>
      </w:pPr>
      <w:r w:rsidRPr="00F506D7">
        <w:rPr>
          <w:rFonts w:eastAsia="Calibri"/>
        </w:rPr>
        <w:t>Staff</w:t>
      </w:r>
      <w:r w:rsidRPr="005422EE">
        <w:rPr>
          <w:rFonts w:eastAsia="Calibri"/>
        </w:rPr>
        <w:t xml:space="preserve"> stated some of the households have </w:t>
      </w:r>
      <w:proofErr w:type="gramStart"/>
      <w:r w:rsidRPr="005422EE">
        <w:rPr>
          <w:rFonts w:eastAsia="Calibri"/>
        </w:rPr>
        <w:t>a number of</w:t>
      </w:r>
      <w:proofErr w:type="gramEnd"/>
      <w:r w:rsidRPr="005422EE">
        <w:rPr>
          <w:rFonts w:eastAsia="Calibri"/>
        </w:rPr>
        <w:t xml:space="preserve"> consumers with high falls risks, with insufficient staff an ongoing factor that has the potential to impact the quality and safety of care of the consumers.</w:t>
      </w:r>
    </w:p>
    <w:p w14:paraId="5ABE8DCE" w14:textId="77777777" w:rsidR="00A1107B" w:rsidRPr="00F506D7" w:rsidRDefault="00A1107B" w:rsidP="00A1107B">
      <w:pPr>
        <w:rPr>
          <w:rFonts w:eastAsia="Calibri"/>
          <w:color w:val="000000" w:themeColor="text1"/>
          <w:lang w:eastAsia="en-US"/>
        </w:rPr>
      </w:pPr>
      <w:r w:rsidRPr="00F506D7">
        <w:rPr>
          <w:rFonts w:eastAsia="Calibri"/>
          <w:color w:val="000000" w:themeColor="text1"/>
          <w:lang w:eastAsia="en-US"/>
        </w:rPr>
        <w:t xml:space="preserve">The response submitted by the Approved </w:t>
      </w:r>
      <w:r>
        <w:rPr>
          <w:rFonts w:eastAsia="Calibri"/>
          <w:color w:val="000000" w:themeColor="text1"/>
          <w:lang w:eastAsia="en-US"/>
        </w:rPr>
        <w:t>P</w:t>
      </w:r>
      <w:r w:rsidRPr="00F506D7">
        <w:rPr>
          <w:rFonts w:eastAsia="Calibri"/>
          <w:color w:val="000000" w:themeColor="text1"/>
          <w:lang w:eastAsia="en-US"/>
        </w:rPr>
        <w:t xml:space="preserve">rovider </w:t>
      </w:r>
      <w:r w:rsidRPr="00F506D7">
        <w:t>demonstrated falls incidents are within the industry standard</w:t>
      </w:r>
      <w:r w:rsidRPr="00F506D7">
        <w:rPr>
          <w:rFonts w:eastAsia="Calibri"/>
          <w:color w:val="000000" w:themeColor="text1"/>
          <w:lang w:eastAsia="en-US"/>
        </w:rPr>
        <w:t xml:space="preserve">. </w:t>
      </w:r>
      <w:r>
        <w:rPr>
          <w:rFonts w:eastAsia="Calibri"/>
          <w:color w:val="000000" w:themeColor="text1"/>
          <w:lang w:eastAsia="en-US"/>
        </w:rPr>
        <w:t xml:space="preserve"> The response notes that the definition of a near miss fall, by the Approved Provider, is one where the consumer was prevented from falling by the action of a staff member. The response also notes from the Approved Provider that despite current staffing challenges, staff are working hard to ensure resident safety.</w:t>
      </w:r>
    </w:p>
    <w:p w14:paraId="5B5304A1" w14:textId="77777777" w:rsidR="00A1107B" w:rsidRPr="00F506D7" w:rsidRDefault="00A1107B" w:rsidP="00A1107B">
      <w:pPr>
        <w:rPr>
          <w:rFonts w:eastAsia="Calibri"/>
          <w:color w:val="auto"/>
          <w:lang w:eastAsia="en-US"/>
        </w:rPr>
      </w:pPr>
      <w:r w:rsidRPr="00F506D7">
        <w:t xml:space="preserve">In making my decision I have considered the Assessment Team report and the response from the </w:t>
      </w:r>
      <w:r>
        <w:t>A</w:t>
      </w:r>
      <w:r w:rsidRPr="00F506D7">
        <w:t xml:space="preserve">pproved </w:t>
      </w:r>
      <w:r>
        <w:t>P</w:t>
      </w:r>
      <w:r w:rsidRPr="00F506D7">
        <w:t xml:space="preserve">rovider. The Assessment Team found </w:t>
      </w:r>
      <w:r w:rsidRPr="00F506D7">
        <w:rPr>
          <w:rFonts w:eastAsia="Calibri"/>
          <w:color w:val="auto"/>
          <w:lang w:eastAsia="en-US"/>
        </w:rPr>
        <w:t xml:space="preserve">staffing short falls </w:t>
      </w:r>
      <w:r>
        <w:rPr>
          <w:rFonts w:eastAsia="Calibri"/>
          <w:color w:val="auto"/>
          <w:lang w:eastAsia="en-US"/>
        </w:rPr>
        <w:t xml:space="preserve">has </w:t>
      </w:r>
      <w:r w:rsidRPr="00F506D7">
        <w:rPr>
          <w:rFonts w:eastAsia="Calibri"/>
          <w:color w:val="auto"/>
          <w:lang w:eastAsia="en-US"/>
        </w:rPr>
        <w:t xml:space="preserve">a </w:t>
      </w:r>
      <w:r w:rsidRPr="00F506D7">
        <w:t>potential impact on the quality and safety of care of the consumers. I have considered this information under Requirement 7(3)(a).</w:t>
      </w:r>
    </w:p>
    <w:p w14:paraId="1AE58ACD" w14:textId="77777777" w:rsidR="00A1107B" w:rsidRPr="00F506D7" w:rsidRDefault="00A1107B" w:rsidP="00A1107B">
      <w:r w:rsidRPr="00F506D7">
        <w:t xml:space="preserve">Based on the evidence provided, it is my view </w:t>
      </w:r>
      <w:r w:rsidRPr="00F506D7">
        <w:rPr>
          <w:rFonts w:eastAsia="Calibri"/>
          <w:color w:val="auto"/>
          <w:lang w:eastAsia="en-US"/>
        </w:rPr>
        <w:t xml:space="preserve">the </w:t>
      </w:r>
      <w:r>
        <w:rPr>
          <w:rFonts w:eastAsia="Calibri"/>
          <w:color w:val="auto"/>
          <w:lang w:eastAsia="en-US"/>
        </w:rPr>
        <w:t>A</w:t>
      </w:r>
      <w:r w:rsidRPr="00F506D7">
        <w:rPr>
          <w:rFonts w:eastAsia="Calibri"/>
          <w:color w:val="auto"/>
          <w:lang w:eastAsia="en-US"/>
        </w:rPr>
        <w:t xml:space="preserve">pproved </w:t>
      </w:r>
      <w:r>
        <w:rPr>
          <w:rFonts w:eastAsia="Calibri"/>
          <w:color w:val="auto"/>
          <w:lang w:eastAsia="en-US"/>
        </w:rPr>
        <w:t>P</w:t>
      </w:r>
      <w:r w:rsidRPr="00F506D7">
        <w:rPr>
          <w:rFonts w:eastAsia="Calibri"/>
          <w:color w:val="auto"/>
          <w:lang w:eastAsia="en-US"/>
        </w:rPr>
        <w:t>rovider has demonstrated compliance with this requirement. I therefore, find this requirement is Compliant.</w:t>
      </w:r>
    </w:p>
    <w:p w14:paraId="730AAD0A" w14:textId="77777777" w:rsidR="00A1107B" w:rsidRPr="00F506D7" w:rsidRDefault="00A1107B" w:rsidP="00A1107B">
      <w:pPr>
        <w:sectPr w:rsidR="00A1107B" w:rsidRPr="00F506D7" w:rsidSect="00CB3BA9">
          <w:type w:val="continuous"/>
          <w:pgSz w:w="11906" w:h="16838"/>
          <w:pgMar w:top="1701" w:right="1418" w:bottom="1418" w:left="1418" w:header="709" w:footer="397" w:gutter="0"/>
          <w:cols w:space="708"/>
          <w:titlePg/>
          <w:docGrid w:linePitch="360"/>
        </w:sectPr>
      </w:pPr>
    </w:p>
    <w:p w14:paraId="1049BD71" w14:textId="77777777" w:rsidR="00A1107B" w:rsidRPr="00F506D7" w:rsidRDefault="00A1107B" w:rsidP="00A1107B">
      <w:pPr>
        <w:pStyle w:val="Heading1"/>
        <w:tabs>
          <w:tab w:val="right" w:pos="9070"/>
        </w:tabs>
        <w:spacing w:before="560" w:after="640"/>
        <w:rPr>
          <w:color w:val="FFFFFF" w:themeColor="background1"/>
          <w:sz w:val="36"/>
        </w:rPr>
        <w:sectPr w:rsidR="00A1107B" w:rsidRPr="00F506D7" w:rsidSect="00FB0086">
          <w:headerReference w:type="first" r:id="rId20"/>
          <w:pgSz w:w="11906" w:h="16838"/>
          <w:pgMar w:top="1701" w:right="1418" w:bottom="1418" w:left="1418" w:header="709" w:footer="397" w:gutter="0"/>
          <w:cols w:space="708"/>
          <w:docGrid w:linePitch="360"/>
        </w:sectPr>
      </w:pPr>
      <w:r w:rsidRPr="00F506D7">
        <w:rPr>
          <w:noProof/>
          <w:color w:val="FFFFFF" w:themeColor="background1"/>
          <w:sz w:val="36"/>
          <w:lang w:val="en-US" w:eastAsia="en-US"/>
        </w:rPr>
        <w:lastRenderedPageBreak/>
        <w:drawing>
          <wp:anchor distT="0" distB="0" distL="114300" distR="114300" simplePos="0" relativeHeight="251661312" behindDoc="1" locked="0" layoutInCell="1" allowOverlap="1" wp14:anchorId="15D2E49C" wp14:editId="5698FD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324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06D7">
        <w:rPr>
          <w:color w:val="FFFFFF" w:themeColor="background1"/>
          <w:sz w:val="36"/>
        </w:rPr>
        <w:t xml:space="preserve">STANDARD 7 </w:t>
      </w:r>
      <w:r w:rsidRPr="00F506D7">
        <w:rPr>
          <w:color w:val="FFFFFF" w:themeColor="background1"/>
          <w:sz w:val="36"/>
        </w:rPr>
        <w:tab/>
        <w:t>NON-COMPLIANT</w:t>
      </w:r>
      <w:r w:rsidRPr="00F506D7">
        <w:rPr>
          <w:color w:val="FFFFFF" w:themeColor="background1"/>
          <w:sz w:val="36"/>
        </w:rPr>
        <w:br/>
        <w:t>Human resources</w:t>
      </w:r>
    </w:p>
    <w:p w14:paraId="77F562FA" w14:textId="77777777" w:rsidR="00A1107B" w:rsidRPr="00F506D7" w:rsidRDefault="00A1107B" w:rsidP="00A1107B">
      <w:pPr>
        <w:pStyle w:val="Heading3"/>
        <w:shd w:val="clear" w:color="auto" w:fill="F2F2F2" w:themeFill="background1" w:themeFillShade="F2"/>
      </w:pPr>
      <w:r w:rsidRPr="00F506D7">
        <w:t>Consumer outcome:</w:t>
      </w:r>
    </w:p>
    <w:p w14:paraId="1BE3033D" w14:textId="77777777" w:rsidR="00A1107B" w:rsidRPr="00F506D7" w:rsidRDefault="00A1107B" w:rsidP="00A1107B">
      <w:pPr>
        <w:numPr>
          <w:ilvl w:val="0"/>
          <w:numId w:val="7"/>
        </w:numPr>
        <w:shd w:val="clear" w:color="auto" w:fill="F2F2F2" w:themeFill="background1" w:themeFillShade="F2"/>
      </w:pPr>
      <w:r w:rsidRPr="00F506D7">
        <w:t>I get quality care and services when I need them from people who are knowledgeable, capable and caring.</w:t>
      </w:r>
    </w:p>
    <w:p w14:paraId="6EFFFCB8" w14:textId="77777777" w:rsidR="00A1107B" w:rsidRPr="00F506D7" w:rsidRDefault="00A1107B" w:rsidP="00A1107B">
      <w:pPr>
        <w:pStyle w:val="Heading3"/>
        <w:shd w:val="clear" w:color="auto" w:fill="F2F2F2" w:themeFill="background1" w:themeFillShade="F2"/>
      </w:pPr>
      <w:r w:rsidRPr="00F506D7">
        <w:t>Organisation statement:</w:t>
      </w:r>
    </w:p>
    <w:p w14:paraId="6D8F1C92" w14:textId="77777777" w:rsidR="00A1107B" w:rsidRPr="00F506D7" w:rsidRDefault="00A1107B" w:rsidP="00A1107B">
      <w:pPr>
        <w:numPr>
          <w:ilvl w:val="0"/>
          <w:numId w:val="7"/>
        </w:numPr>
        <w:shd w:val="clear" w:color="auto" w:fill="F2F2F2" w:themeFill="background1" w:themeFillShade="F2"/>
      </w:pPr>
      <w:r w:rsidRPr="00F506D7">
        <w:t>The organisation has a workforce that is sufficient, and is skilled and qualified, to provide safe, respectful and quality care and services.</w:t>
      </w:r>
    </w:p>
    <w:p w14:paraId="26480573" w14:textId="77777777" w:rsidR="00A1107B" w:rsidRPr="00F506D7" w:rsidRDefault="00A1107B" w:rsidP="00A1107B">
      <w:pPr>
        <w:pStyle w:val="Heading2"/>
      </w:pPr>
      <w:r w:rsidRPr="00F506D7">
        <w:t>Assessment of Standard 7</w:t>
      </w:r>
    </w:p>
    <w:p w14:paraId="3405E2B9" w14:textId="77777777" w:rsidR="00A1107B" w:rsidRPr="00F506D7" w:rsidRDefault="00A1107B" w:rsidP="00A1107B">
      <w:pPr>
        <w:rPr>
          <w:rFonts w:eastAsiaTheme="minorHAnsi"/>
          <w:color w:val="auto"/>
        </w:rPr>
      </w:pPr>
      <w:r w:rsidRPr="00F506D7">
        <w:rPr>
          <w:rFonts w:eastAsiaTheme="minorHAnsi"/>
          <w:color w:val="auto"/>
        </w:rPr>
        <w:t>The Assessment Team assessed two specific requirements and found both Non-compliant.</w:t>
      </w:r>
    </w:p>
    <w:p w14:paraId="60D793CB" w14:textId="77777777" w:rsidR="00A1107B" w:rsidRPr="00F506D7" w:rsidRDefault="00A1107B" w:rsidP="00A1107B">
      <w:pPr>
        <w:rPr>
          <w:rFonts w:eastAsia="Calibri"/>
          <w:i/>
          <w:color w:val="auto"/>
          <w:lang w:eastAsia="en-US"/>
        </w:rPr>
      </w:pPr>
      <w:r w:rsidRPr="00F506D7">
        <w:rPr>
          <w:rFonts w:eastAsiaTheme="minorHAnsi"/>
          <w:color w:val="auto"/>
        </w:rPr>
        <w:t>The Quality Standard is assessed as Non-compliant as two of the five specific requirements have been assessed as Non-compliant</w:t>
      </w:r>
      <w:r w:rsidRPr="00F506D7">
        <w:rPr>
          <w:rFonts w:eastAsiaTheme="minorHAnsi"/>
        </w:rPr>
        <w:t>.</w:t>
      </w:r>
    </w:p>
    <w:p w14:paraId="494DC29D" w14:textId="77777777" w:rsidR="00A1107B" w:rsidRPr="00F506D7" w:rsidRDefault="00A1107B" w:rsidP="00A1107B">
      <w:pPr>
        <w:pStyle w:val="Heading2"/>
      </w:pPr>
      <w:r w:rsidRPr="00F506D7">
        <w:t>Assessment of Standard 7 Requirements</w:t>
      </w:r>
    </w:p>
    <w:p w14:paraId="472FE224" w14:textId="77777777" w:rsidR="00A1107B" w:rsidRPr="00F506D7" w:rsidRDefault="00A1107B" w:rsidP="00A1107B">
      <w:pPr>
        <w:pStyle w:val="Heading3"/>
      </w:pPr>
      <w:r w:rsidRPr="00F506D7">
        <w:t>Requirement 7(3)(a)</w:t>
      </w:r>
      <w:r w:rsidRPr="00F506D7">
        <w:tab/>
        <w:t>Non-compliant</w:t>
      </w:r>
    </w:p>
    <w:p w14:paraId="13036881" w14:textId="77777777" w:rsidR="00A1107B" w:rsidRPr="00F506D7" w:rsidRDefault="00A1107B" w:rsidP="00A1107B">
      <w:pPr>
        <w:rPr>
          <w:i/>
        </w:rPr>
      </w:pPr>
      <w:r w:rsidRPr="00F506D7">
        <w:rPr>
          <w:i/>
        </w:rPr>
        <w:t>The workforce is planned to enable, and the number and mix of members of the workforce deployed enables, the delivery and management of safe and quality care and services.</w:t>
      </w:r>
    </w:p>
    <w:p w14:paraId="04CCE626" w14:textId="77777777" w:rsidR="00A1107B" w:rsidRPr="00F506D7" w:rsidRDefault="00A1107B" w:rsidP="00A1107B">
      <w:pPr>
        <w:rPr>
          <w:color w:val="auto"/>
          <w:lang w:val="en-US"/>
        </w:rPr>
      </w:pPr>
      <w:r w:rsidRPr="00F506D7">
        <w:rPr>
          <w:rFonts w:eastAsia="Calibri"/>
          <w:color w:val="auto"/>
          <w:lang w:eastAsia="en-US"/>
        </w:rPr>
        <w:t>Feedback from consumers, representatives and staff indicat</w:t>
      </w:r>
      <w:bookmarkStart w:id="4" w:name="_Hlk72247879"/>
      <w:r>
        <w:rPr>
          <w:rFonts w:eastAsia="Calibri"/>
          <w:color w:val="auto"/>
          <w:lang w:eastAsia="en-US"/>
        </w:rPr>
        <w:t>e</w:t>
      </w:r>
      <w:r w:rsidRPr="00F506D7">
        <w:rPr>
          <w:rFonts w:eastAsia="Calibri"/>
          <w:color w:val="auto"/>
          <w:lang w:eastAsia="en-US"/>
        </w:rPr>
        <w:t xml:space="preserve"> insufficient levels of staff at the service</w:t>
      </w:r>
      <w:bookmarkEnd w:id="4"/>
      <w:r w:rsidRPr="00F506D7">
        <w:rPr>
          <w:rFonts w:eastAsia="Calibri"/>
          <w:color w:val="auto"/>
          <w:lang w:eastAsia="en-US"/>
        </w:rPr>
        <w:t xml:space="preserve"> to deliver safe and quality care.</w:t>
      </w:r>
    </w:p>
    <w:p w14:paraId="43A5E5A5" w14:textId="77777777" w:rsidR="00A1107B" w:rsidRPr="00F506D7" w:rsidRDefault="00A1107B" w:rsidP="005422EE">
      <w:pPr>
        <w:pStyle w:val="ListBullet"/>
        <w:numPr>
          <w:ilvl w:val="0"/>
          <w:numId w:val="38"/>
        </w:numPr>
        <w:rPr>
          <w:rFonts w:eastAsia="Calibri"/>
        </w:rPr>
      </w:pPr>
      <w:r w:rsidRPr="00F506D7">
        <w:rPr>
          <w:rFonts w:eastAsia="Calibri"/>
        </w:rPr>
        <w:t xml:space="preserve">One representative </w:t>
      </w:r>
      <w:r w:rsidRPr="005422EE">
        <w:rPr>
          <w:rFonts w:eastAsia="Calibri"/>
        </w:rPr>
        <w:t>provided an example of how staff levels impact the delivery of safe and quality consumer care. The consumer requires assistance by two staff for toileting and there have been episodes of urinary incontinence as a result of waiting for an hour or more for assistance. The representative described on one occasion the consumer passed a large amount of urine in a communal area whilst waiting for care staff, causing distress to the consumer’s partner and the consumer.</w:t>
      </w:r>
    </w:p>
    <w:p w14:paraId="7C65704D" w14:textId="77777777" w:rsidR="00A1107B" w:rsidRPr="00F506D7" w:rsidRDefault="00A1107B" w:rsidP="005422EE">
      <w:pPr>
        <w:pStyle w:val="ListBullet"/>
        <w:numPr>
          <w:ilvl w:val="0"/>
          <w:numId w:val="38"/>
        </w:numPr>
        <w:rPr>
          <w:rFonts w:eastAsia="Calibri"/>
        </w:rPr>
      </w:pPr>
      <w:r w:rsidRPr="00F506D7">
        <w:rPr>
          <w:rFonts w:eastAsia="Calibri"/>
        </w:rPr>
        <w:lastRenderedPageBreak/>
        <w:t xml:space="preserve">One representative expressed </w:t>
      </w:r>
      <w:proofErr w:type="gramStart"/>
      <w:r w:rsidRPr="00F506D7">
        <w:rPr>
          <w:rFonts w:eastAsia="Calibri"/>
        </w:rPr>
        <w:t>concerns</w:t>
      </w:r>
      <w:proofErr w:type="gramEnd"/>
      <w:r w:rsidRPr="00F506D7">
        <w:rPr>
          <w:rFonts w:eastAsia="Calibri"/>
        </w:rPr>
        <w:t xml:space="preserve"> with the wellbeing of a consumer as a result of staffing levels. The representative described visiting a consumer on several occasions in the morning still in bed. The representative stated on several occasions they had assisted staff with the personal care of a consumer’s dressing needs.</w:t>
      </w:r>
    </w:p>
    <w:p w14:paraId="3658C779" w14:textId="2AD0EBB1" w:rsidR="00A1107B" w:rsidRPr="005422EE" w:rsidRDefault="00A1107B" w:rsidP="005422EE">
      <w:pPr>
        <w:pStyle w:val="ListBullet"/>
        <w:numPr>
          <w:ilvl w:val="0"/>
          <w:numId w:val="38"/>
        </w:numPr>
        <w:rPr>
          <w:rFonts w:eastAsia="Calibri"/>
        </w:rPr>
      </w:pPr>
      <w:r w:rsidRPr="00F506D7">
        <w:rPr>
          <w:rFonts w:eastAsia="Calibri"/>
        </w:rPr>
        <w:t xml:space="preserve">Feedback from staff </w:t>
      </w:r>
      <w:r>
        <w:rPr>
          <w:rFonts w:eastAsia="Calibri"/>
        </w:rPr>
        <w:t>indicate</w:t>
      </w:r>
      <w:r w:rsidRPr="00F506D7">
        <w:rPr>
          <w:rFonts w:eastAsia="Calibri"/>
        </w:rPr>
        <w:t xml:space="preserve"> they are short staff</w:t>
      </w:r>
      <w:r w:rsidR="005422EE">
        <w:rPr>
          <w:rFonts w:eastAsia="Calibri"/>
        </w:rPr>
        <w:t>ed</w:t>
      </w:r>
      <w:r w:rsidRPr="00F506D7">
        <w:rPr>
          <w:rFonts w:eastAsia="Calibri"/>
        </w:rPr>
        <w:t xml:space="preserve">, work in teams and prioritise workload. Staff indicated responsive behaviours are not being actioned quickly. Staff provided an example of a consumer </w:t>
      </w:r>
      <w:r w:rsidRPr="005422EE">
        <w:rPr>
          <w:rFonts w:eastAsia="Calibri"/>
        </w:rPr>
        <w:t>defaecating in the communal area distressing other consumers.</w:t>
      </w:r>
    </w:p>
    <w:p w14:paraId="3CE681F3" w14:textId="77777777" w:rsidR="00A1107B" w:rsidRPr="006B550E" w:rsidRDefault="00A1107B" w:rsidP="005422EE">
      <w:pPr>
        <w:pStyle w:val="ListBullet"/>
        <w:numPr>
          <w:ilvl w:val="0"/>
          <w:numId w:val="38"/>
        </w:numPr>
        <w:rPr>
          <w:rFonts w:eastAsia="Calibri"/>
        </w:rPr>
      </w:pPr>
      <w:r w:rsidRPr="00F506D7">
        <w:rPr>
          <w:rFonts w:eastAsia="Calibri"/>
        </w:rPr>
        <w:t xml:space="preserve">Staff reported the continual shortage of staff has resulted in stress and they </w:t>
      </w:r>
      <w:proofErr w:type="gramStart"/>
      <w:r w:rsidRPr="00F506D7">
        <w:rPr>
          <w:rFonts w:eastAsia="Calibri"/>
        </w:rPr>
        <w:t>have to</w:t>
      </w:r>
      <w:proofErr w:type="gramEnd"/>
      <w:r w:rsidRPr="00F506D7">
        <w:rPr>
          <w:rFonts w:eastAsia="Calibri"/>
        </w:rPr>
        <w:t xml:space="preserve"> prioritise care and tasks as they cannot complete all daily scheduled care tasks.</w:t>
      </w:r>
    </w:p>
    <w:p w14:paraId="05EBD43E" w14:textId="77777777" w:rsidR="00A1107B" w:rsidRPr="005422EE" w:rsidRDefault="00A1107B" w:rsidP="005422EE">
      <w:pPr>
        <w:pStyle w:val="ListBullet"/>
        <w:numPr>
          <w:ilvl w:val="0"/>
          <w:numId w:val="38"/>
        </w:numPr>
        <w:rPr>
          <w:rFonts w:eastAsia="Calibri"/>
        </w:rPr>
      </w:pPr>
      <w:r w:rsidRPr="006B550E">
        <w:rPr>
          <w:rFonts w:eastAsia="Calibri"/>
        </w:rPr>
        <w:t xml:space="preserve">The Assessment team found rostered and daily allocation sheets confirmed that staffing levels have not </w:t>
      </w:r>
      <w:r>
        <w:rPr>
          <w:rFonts w:eastAsia="Calibri"/>
        </w:rPr>
        <w:t>changed</w:t>
      </w:r>
      <w:r w:rsidRPr="006B550E">
        <w:rPr>
          <w:rFonts w:eastAsia="Calibri"/>
        </w:rPr>
        <w:t xml:space="preserve"> since the last assessment, to adequately deliver and manage</w:t>
      </w:r>
      <w:r w:rsidRPr="006B7742">
        <w:rPr>
          <w:rFonts w:eastAsia="Calibri"/>
        </w:rPr>
        <w:t xml:space="preserve"> safe and</w:t>
      </w:r>
      <w:r w:rsidRPr="0018338F">
        <w:rPr>
          <w:rFonts w:eastAsia="Calibri"/>
        </w:rPr>
        <w:t xml:space="preserve"> quality care and services.</w:t>
      </w:r>
    </w:p>
    <w:p w14:paraId="240C846E" w14:textId="77777777" w:rsidR="00A1107B" w:rsidRPr="00F506D7" w:rsidRDefault="00A1107B" w:rsidP="005422EE">
      <w:pPr>
        <w:pStyle w:val="ListBullet"/>
        <w:numPr>
          <w:ilvl w:val="0"/>
          <w:numId w:val="38"/>
        </w:numPr>
        <w:rPr>
          <w:rFonts w:eastAsia="Calibri"/>
        </w:rPr>
      </w:pPr>
      <w:r w:rsidRPr="005422EE">
        <w:rPr>
          <w:rFonts w:eastAsia="Calibri"/>
        </w:rPr>
        <w:t>Feedback from management reported there is a chronic staff shortage and the service has attempted to fill empty shifts with casual, permanent staff and agency staff. Management stated they have employed different strategies to reduce the impact of staff shortages.</w:t>
      </w:r>
    </w:p>
    <w:p w14:paraId="0F4148C1" w14:textId="77777777" w:rsidR="00A1107B" w:rsidRPr="00F506D7" w:rsidRDefault="00A1107B" w:rsidP="00A1107B">
      <w:pPr>
        <w:rPr>
          <w:rFonts w:eastAsiaTheme="minorHAnsi"/>
          <w:color w:val="auto"/>
          <w:szCs w:val="22"/>
          <w:lang w:eastAsia="en-US"/>
        </w:rPr>
      </w:pPr>
      <w:bookmarkStart w:id="5" w:name="_Hlk94276114"/>
      <w:r w:rsidRPr="00F506D7">
        <w:rPr>
          <w:rFonts w:eastAsiaTheme="minorHAnsi"/>
          <w:color w:val="auto"/>
          <w:szCs w:val="22"/>
          <w:lang w:eastAsia="en-US"/>
        </w:rPr>
        <w:t xml:space="preserve">The following information was submitted by the </w:t>
      </w:r>
      <w:r>
        <w:rPr>
          <w:rFonts w:eastAsiaTheme="minorHAnsi"/>
          <w:color w:val="auto"/>
          <w:szCs w:val="22"/>
          <w:lang w:eastAsia="en-US"/>
        </w:rPr>
        <w:t>A</w:t>
      </w:r>
      <w:r w:rsidRPr="00F506D7">
        <w:rPr>
          <w:rFonts w:eastAsiaTheme="minorHAnsi"/>
          <w:color w:val="auto"/>
          <w:szCs w:val="22"/>
          <w:lang w:eastAsia="en-US"/>
        </w:rPr>
        <w:t xml:space="preserve">pproved </w:t>
      </w:r>
      <w:r>
        <w:rPr>
          <w:rFonts w:eastAsiaTheme="minorHAnsi"/>
          <w:color w:val="auto"/>
          <w:szCs w:val="22"/>
          <w:lang w:eastAsia="en-US"/>
        </w:rPr>
        <w:t>P</w:t>
      </w:r>
      <w:r w:rsidRPr="00F506D7">
        <w:rPr>
          <w:rFonts w:eastAsiaTheme="minorHAnsi"/>
          <w:color w:val="auto"/>
          <w:szCs w:val="22"/>
          <w:lang w:eastAsia="en-US"/>
        </w:rPr>
        <w:t xml:space="preserve">rovider in response to the Assessment Team’s findings. </w:t>
      </w:r>
    </w:p>
    <w:bookmarkEnd w:id="5"/>
    <w:p w14:paraId="5690D0F4" w14:textId="77777777" w:rsidR="00A1107B" w:rsidRPr="00C3634D" w:rsidRDefault="00A1107B" w:rsidP="00C3634D">
      <w:pPr>
        <w:pStyle w:val="ListBullet"/>
        <w:numPr>
          <w:ilvl w:val="0"/>
          <w:numId w:val="38"/>
        </w:numPr>
        <w:rPr>
          <w:rFonts w:eastAsia="Calibri"/>
        </w:rPr>
      </w:pPr>
      <w:r w:rsidRPr="00C3634D">
        <w:rPr>
          <w:rFonts w:eastAsia="Calibri"/>
        </w:rPr>
        <w:t>In response to the first consumer, the Approved Provider submitted information relating to the consumer’s behaviour management and progress notes, relating to the consumer’s care.</w:t>
      </w:r>
    </w:p>
    <w:p w14:paraId="65E671C3" w14:textId="77777777" w:rsidR="00A1107B" w:rsidRPr="00C3634D" w:rsidRDefault="00A1107B" w:rsidP="00C3634D">
      <w:pPr>
        <w:pStyle w:val="ListBullet"/>
        <w:numPr>
          <w:ilvl w:val="0"/>
          <w:numId w:val="38"/>
        </w:numPr>
        <w:rPr>
          <w:rFonts w:eastAsia="Calibri"/>
        </w:rPr>
      </w:pPr>
      <w:r w:rsidRPr="00C3634D">
        <w:rPr>
          <w:rFonts w:eastAsia="Calibri"/>
        </w:rPr>
        <w:t>In response to the second consumer, the Approved Provider submitted information that notes the consumer does not require assistance getting out of bed.</w:t>
      </w:r>
    </w:p>
    <w:p w14:paraId="2FBE2B1A" w14:textId="77777777" w:rsidR="00A1107B" w:rsidRPr="00F506D7" w:rsidRDefault="00A1107B" w:rsidP="00C3634D">
      <w:pPr>
        <w:pStyle w:val="ListBullet"/>
        <w:numPr>
          <w:ilvl w:val="0"/>
          <w:numId w:val="38"/>
        </w:numPr>
        <w:rPr>
          <w:i/>
        </w:rPr>
      </w:pPr>
      <w:r w:rsidRPr="00C3634D">
        <w:rPr>
          <w:rFonts w:eastAsia="Calibri"/>
        </w:rPr>
        <w:t xml:space="preserve">In response to staff feedback the Approved Provider states the small household living model enables </w:t>
      </w:r>
      <w:proofErr w:type="gramStart"/>
      <w:r w:rsidRPr="00C3634D">
        <w:rPr>
          <w:rFonts w:eastAsia="Calibri"/>
        </w:rPr>
        <w:t>a number of</w:t>
      </w:r>
      <w:proofErr w:type="gramEnd"/>
      <w:r w:rsidRPr="00C3634D">
        <w:rPr>
          <w:rFonts w:eastAsia="Calibri"/>
        </w:rPr>
        <w:t xml:space="preserve"> tasks, such as cleaning, laundry and some meal preparation, to be done by the overnight staff if tasks are not completed during the day. The model lends itself to staff spending time with residents more than a traditional model. The response notes two management staff are registered</w:t>
      </w:r>
      <w:r w:rsidRPr="00F506D7">
        <w:t xml:space="preserve"> nurses and provide hands-on assistance when requested by staff members.</w:t>
      </w:r>
    </w:p>
    <w:p w14:paraId="2D884B1B" w14:textId="77777777" w:rsidR="00A1107B" w:rsidRPr="00F506D7" w:rsidRDefault="00A1107B" w:rsidP="00A1107B">
      <w:pPr>
        <w:tabs>
          <w:tab w:val="right" w:pos="9026"/>
        </w:tabs>
      </w:pPr>
      <w:r w:rsidRPr="0060249B">
        <w:rPr>
          <w:color w:val="auto"/>
        </w:rPr>
        <w:t xml:space="preserve">In making my decision I have considered the Assessment Team report and the information in the response from the </w:t>
      </w:r>
      <w:r>
        <w:rPr>
          <w:color w:val="auto"/>
        </w:rPr>
        <w:t>A</w:t>
      </w:r>
      <w:r w:rsidRPr="0060249B">
        <w:rPr>
          <w:color w:val="auto"/>
        </w:rPr>
        <w:t xml:space="preserve">pproved </w:t>
      </w:r>
      <w:r>
        <w:rPr>
          <w:color w:val="auto"/>
        </w:rPr>
        <w:t>P</w:t>
      </w:r>
      <w:r w:rsidRPr="0060249B">
        <w:rPr>
          <w:color w:val="auto"/>
        </w:rPr>
        <w:t xml:space="preserve">rovider. </w:t>
      </w:r>
      <w:r w:rsidRPr="00F506D7">
        <w:t xml:space="preserve">The </w:t>
      </w:r>
      <w:r>
        <w:t xml:space="preserve">Approved Provider </w:t>
      </w:r>
      <w:r w:rsidRPr="00F506D7">
        <w:t>did not demonstrate the workforce ha</w:t>
      </w:r>
      <w:r>
        <w:t>s</w:t>
      </w:r>
      <w:r w:rsidRPr="00F506D7">
        <w:t xml:space="preserve"> </w:t>
      </w:r>
      <w:r w:rsidRPr="0060249B">
        <w:rPr>
          <w:rFonts w:eastAsia="Calibri"/>
          <w:color w:val="auto"/>
          <w:lang w:eastAsia="en-US"/>
        </w:rPr>
        <w:t xml:space="preserve">sufficient staff </w:t>
      </w:r>
      <w:r w:rsidRPr="00F506D7">
        <w:t xml:space="preserve">to enable the delivery and </w:t>
      </w:r>
      <w:r w:rsidRPr="00F506D7">
        <w:lastRenderedPageBreak/>
        <w:t>management of safe and quality care and services.</w:t>
      </w:r>
      <w:r w:rsidRPr="0060249B">
        <w:rPr>
          <w:i/>
        </w:rPr>
        <w:t xml:space="preserve"> </w:t>
      </w:r>
      <w:r w:rsidRPr="0060249B">
        <w:rPr>
          <w:color w:val="auto"/>
        </w:rPr>
        <w:t>While I acknowledge the actions taken by the</w:t>
      </w:r>
      <w:r>
        <w:rPr>
          <w:color w:val="auto"/>
        </w:rPr>
        <w:t xml:space="preserve"> Approved P</w:t>
      </w:r>
      <w:r w:rsidRPr="0060249B">
        <w:rPr>
          <w:color w:val="auto"/>
        </w:rPr>
        <w:t xml:space="preserve">rovider and chronic staff shortage </w:t>
      </w:r>
      <w:r w:rsidRPr="00F506D7">
        <w:t xml:space="preserve">exacerbated by the </w:t>
      </w:r>
      <w:r w:rsidRPr="0060249B">
        <w:rPr>
          <w:rFonts w:eastAsiaTheme="minorHAnsi"/>
          <w:color w:val="auto"/>
          <w:szCs w:val="22"/>
          <w:lang w:eastAsia="en-US"/>
        </w:rPr>
        <w:t xml:space="preserve">COVID-19 pandemic, </w:t>
      </w:r>
      <w:r w:rsidRPr="0060249B">
        <w:rPr>
          <w:color w:val="auto"/>
        </w:rPr>
        <w:t xml:space="preserve">I consider at the time of the site visit the </w:t>
      </w:r>
      <w:r>
        <w:rPr>
          <w:color w:val="auto"/>
        </w:rPr>
        <w:t>A</w:t>
      </w:r>
      <w:r w:rsidRPr="0060249B">
        <w:rPr>
          <w:color w:val="auto"/>
        </w:rPr>
        <w:t xml:space="preserve">pproved </w:t>
      </w:r>
      <w:r>
        <w:rPr>
          <w:color w:val="auto"/>
        </w:rPr>
        <w:t>P</w:t>
      </w:r>
      <w:r w:rsidRPr="0060249B">
        <w:rPr>
          <w:color w:val="auto"/>
        </w:rPr>
        <w:t>rovider did not demonstrate compliance with the requirement. I</w:t>
      </w:r>
      <w:r>
        <w:rPr>
          <w:color w:val="auto"/>
        </w:rPr>
        <w:t>,</w:t>
      </w:r>
      <w:r w:rsidRPr="0060249B">
        <w:rPr>
          <w:color w:val="auto"/>
        </w:rPr>
        <w:t xml:space="preserve"> therefore</w:t>
      </w:r>
      <w:r>
        <w:rPr>
          <w:color w:val="auto"/>
        </w:rPr>
        <w:t xml:space="preserve">, </w:t>
      </w:r>
      <w:r w:rsidRPr="0060249B">
        <w:rPr>
          <w:color w:val="auto"/>
        </w:rPr>
        <w:t>find this requirement Non-Compliant.</w:t>
      </w:r>
    </w:p>
    <w:p w14:paraId="60B6094C" w14:textId="77777777" w:rsidR="00A1107B" w:rsidRPr="00F506D7" w:rsidRDefault="00A1107B" w:rsidP="00A1107B">
      <w:pPr>
        <w:pStyle w:val="Heading3"/>
      </w:pPr>
      <w:r w:rsidRPr="00F506D7">
        <w:t>Requirement 7(3)(d)</w:t>
      </w:r>
      <w:r w:rsidRPr="00F506D7">
        <w:tab/>
        <w:t>Non-compliant</w:t>
      </w:r>
    </w:p>
    <w:p w14:paraId="428F952E" w14:textId="77777777" w:rsidR="00A1107B" w:rsidRPr="00F506D7" w:rsidRDefault="00A1107B" w:rsidP="00A1107B">
      <w:pPr>
        <w:rPr>
          <w:i/>
        </w:rPr>
      </w:pPr>
      <w:r w:rsidRPr="00F506D7">
        <w:rPr>
          <w:i/>
        </w:rPr>
        <w:t>The workforce is recruited, trained, equipped and supported to deliver the outcomes required by these standards.</w:t>
      </w:r>
    </w:p>
    <w:p w14:paraId="195AE71F" w14:textId="77777777" w:rsidR="00A1107B" w:rsidRPr="00F506D7" w:rsidRDefault="00A1107B" w:rsidP="00A1107B">
      <w:pPr>
        <w:spacing w:before="40" w:after="40"/>
        <w:ind w:right="142"/>
        <w:rPr>
          <w:color w:val="000000" w:themeColor="text1"/>
        </w:rPr>
      </w:pPr>
      <w:r w:rsidRPr="00F506D7">
        <w:rPr>
          <w:color w:val="000000" w:themeColor="text1"/>
        </w:rPr>
        <w:t xml:space="preserve">The </w:t>
      </w:r>
      <w:r>
        <w:rPr>
          <w:color w:val="000000" w:themeColor="text1"/>
        </w:rPr>
        <w:t>A</w:t>
      </w:r>
      <w:r w:rsidRPr="00F506D7">
        <w:rPr>
          <w:color w:val="000000" w:themeColor="text1"/>
        </w:rPr>
        <w:t xml:space="preserve">pproved </w:t>
      </w:r>
      <w:r>
        <w:rPr>
          <w:color w:val="000000" w:themeColor="text1"/>
        </w:rPr>
        <w:t>P</w:t>
      </w:r>
      <w:r w:rsidRPr="00F506D7">
        <w:rPr>
          <w:color w:val="000000" w:themeColor="text1"/>
        </w:rPr>
        <w:t xml:space="preserve">rovider has not demonstrated it has </w:t>
      </w:r>
      <w:r>
        <w:rPr>
          <w:color w:val="000000" w:themeColor="text1"/>
        </w:rPr>
        <w:t>a trained Infection Prevention and Control lead at the service.</w:t>
      </w:r>
    </w:p>
    <w:p w14:paraId="4F6148D5" w14:textId="77777777" w:rsidR="00A1107B" w:rsidRPr="00F506D7" w:rsidRDefault="00A1107B" w:rsidP="00A1107B">
      <w:r w:rsidRPr="00F506D7">
        <w:t>The Assessment Team’s evidence included:</w:t>
      </w:r>
    </w:p>
    <w:p w14:paraId="6233F289" w14:textId="77777777" w:rsidR="00A1107B" w:rsidRPr="00F506D7" w:rsidRDefault="00A1107B" w:rsidP="00A1107B">
      <w:pPr>
        <w:numPr>
          <w:ilvl w:val="0"/>
          <w:numId w:val="2"/>
        </w:numPr>
        <w:ind w:left="425" w:hanging="425"/>
      </w:pPr>
      <w:r w:rsidRPr="00F506D7">
        <w:rPr>
          <w:rFonts w:eastAsiaTheme="minorHAnsi"/>
          <w:color w:val="auto"/>
          <w:lang w:eastAsia="en-US"/>
        </w:rPr>
        <w:t xml:space="preserve">Management reported the </w:t>
      </w:r>
      <w:r w:rsidRPr="00F506D7">
        <w:t>service had an ongoing recruitment drive for new staff members, including a nurse to take on the vacant Infection</w:t>
      </w:r>
      <w:r w:rsidRPr="00F506D7">
        <w:rPr>
          <w:rFonts w:eastAsiaTheme="minorEastAsia"/>
          <w:color w:val="000000" w:themeColor="text1"/>
          <w:lang w:eastAsia="en-US"/>
        </w:rPr>
        <w:t xml:space="preserve"> Prevention and Control (</w:t>
      </w:r>
      <w:r w:rsidRPr="00F506D7">
        <w:t>IPC) lead.</w:t>
      </w:r>
    </w:p>
    <w:p w14:paraId="7DEC65D4" w14:textId="77777777" w:rsidR="00A1107B" w:rsidRPr="00F506D7" w:rsidRDefault="00A1107B" w:rsidP="00A1107B">
      <w:pPr>
        <w:numPr>
          <w:ilvl w:val="0"/>
          <w:numId w:val="2"/>
        </w:numPr>
        <w:ind w:left="425" w:hanging="425"/>
      </w:pPr>
      <w:r w:rsidRPr="00F506D7">
        <w:rPr>
          <w:rFonts w:eastAsia="Calibri"/>
          <w:color w:val="auto"/>
          <w:lang w:eastAsia="en-US"/>
        </w:rPr>
        <w:t>Management reported that t</w:t>
      </w:r>
      <w:r w:rsidRPr="00F506D7">
        <w:t xml:space="preserve">here is no current IPC lead in the service, </w:t>
      </w:r>
      <w:r>
        <w:t xml:space="preserve">but have an interim strategy in place, </w:t>
      </w:r>
      <w:r w:rsidRPr="00F506D7">
        <w:t xml:space="preserve">the Clinical Manager is overseeing infection control at the service level with support from the organisation’s National Infection Control manager. </w:t>
      </w:r>
      <w:r w:rsidRPr="00F506D7">
        <w:rPr>
          <w:rFonts w:eastAsiaTheme="minorEastAsia"/>
          <w:color w:val="000000" w:themeColor="text1"/>
          <w:lang w:eastAsia="en-US"/>
        </w:rPr>
        <w:t xml:space="preserve">The service is currently advertising to recruit a nurse with </w:t>
      </w:r>
      <w:r>
        <w:rPr>
          <w:rFonts w:eastAsiaTheme="minorEastAsia"/>
          <w:color w:val="000000" w:themeColor="text1"/>
          <w:lang w:eastAsia="en-US"/>
        </w:rPr>
        <w:t xml:space="preserve">an </w:t>
      </w:r>
      <w:r w:rsidRPr="00F506D7">
        <w:rPr>
          <w:rFonts w:eastAsiaTheme="minorEastAsia"/>
          <w:color w:val="000000" w:themeColor="text1"/>
          <w:lang w:eastAsia="en-US"/>
        </w:rPr>
        <w:t xml:space="preserve">IPC certificate to fill the IPC </w:t>
      </w:r>
      <w:r>
        <w:rPr>
          <w:rFonts w:eastAsiaTheme="minorEastAsia"/>
          <w:color w:val="000000" w:themeColor="text1"/>
          <w:lang w:eastAsia="en-US"/>
        </w:rPr>
        <w:t>l</w:t>
      </w:r>
      <w:r w:rsidRPr="00F506D7">
        <w:rPr>
          <w:rFonts w:eastAsiaTheme="minorEastAsia"/>
          <w:color w:val="000000" w:themeColor="text1"/>
          <w:lang w:eastAsia="en-US"/>
        </w:rPr>
        <w:t>ead role vacancy.</w:t>
      </w:r>
      <w:r>
        <w:rPr>
          <w:rFonts w:eastAsiaTheme="minorEastAsia"/>
          <w:color w:val="000000" w:themeColor="text1"/>
          <w:lang w:eastAsia="en-US"/>
        </w:rPr>
        <w:t xml:space="preserve"> </w:t>
      </w:r>
      <w:r w:rsidRPr="00F506D7">
        <w:rPr>
          <w:rFonts w:eastAsiaTheme="minorEastAsia"/>
          <w:color w:val="000000" w:themeColor="text1"/>
          <w:lang w:eastAsia="en-US"/>
        </w:rPr>
        <w:t xml:space="preserve">The Clinical Manager is currently overseeing the infection control and prevention </w:t>
      </w:r>
      <w:r>
        <w:rPr>
          <w:rFonts w:eastAsiaTheme="minorEastAsia"/>
          <w:color w:val="000000" w:themeColor="text1"/>
          <w:lang w:eastAsia="en-US"/>
        </w:rPr>
        <w:t>practices</w:t>
      </w:r>
      <w:r w:rsidRPr="00F506D7">
        <w:rPr>
          <w:rFonts w:eastAsiaTheme="minorEastAsia"/>
          <w:color w:val="000000" w:themeColor="text1"/>
          <w:lang w:eastAsia="en-US"/>
        </w:rPr>
        <w:t xml:space="preserve"> and consults with the organisation’s appointed Infection Control Manager – Aged care</w:t>
      </w:r>
      <w:r>
        <w:rPr>
          <w:rFonts w:eastAsiaTheme="minorEastAsia"/>
          <w:color w:val="000000" w:themeColor="text1"/>
          <w:lang w:eastAsia="en-US"/>
        </w:rPr>
        <w:t>,</w:t>
      </w:r>
      <w:r w:rsidRPr="00F506D7">
        <w:rPr>
          <w:rFonts w:eastAsiaTheme="minorEastAsia"/>
          <w:color w:val="000000" w:themeColor="text1"/>
          <w:lang w:eastAsia="en-US"/>
        </w:rPr>
        <w:t xml:space="preserve"> to ensure procedures conform to guidelines. </w:t>
      </w:r>
    </w:p>
    <w:p w14:paraId="710B8414" w14:textId="77777777" w:rsidR="00A1107B" w:rsidRPr="00F506D7" w:rsidRDefault="00A1107B" w:rsidP="00A1107B">
      <w:pPr>
        <w:rPr>
          <w:rFonts w:eastAsiaTheme="minorHAnsi"/>
        </w:rPr>
      </w:pPr>
      <w:r w:rsidRPr="00F506D7">
        <w:t xml:space="preserve">The following information was submitted by the </w:t>
      </w:r>
      <w:r>
        <w:t>A</w:t>
      </w:r>
      <w:r w:rsidRPr="00F506D7">
        <w:t xml:space="preserve">pproved </w:t>
      </w:r>
      <w:r>
        <w:t>P</w:t>
      </w:r>
      <w:r w:rsidRPr="00F506D7">
        <w:t>rovider in response to</w:t>
      </w:r>
      <w:r w:rsidRPr="00F506D7">
        <w:rPr>
          <w:rFonts w:eastAsiaTheme="minorHAnsi"/>
        </w:rPr>
        <w:t xml:space="preserve"> the </w:t>
      </w:r>
      <w:r w:rsidRPr="00F506D7">
        <w:t>Assessment</w:t>
      </w:r>
      <w:r w:rsidRPr="00F506D7">
        <w:rPr>
          <w:rFonts w:eastAsiaTheme="minorHAnsi"/>
        </w:rPr>
        <w:t xml:space="preserve"> Team’s findings. </w:t>
      </w:r>
    </w:p>
    <w:p w14:paraId="61D6DC17" w14:textId="77777777" w:rsidR="00A1107B" w:rsidRPr="00F506D7" w:rsidRDefault="00A1107B" w:rsidP="00A1107B">
      <w:pPr>
        <w:numPr>
          <w:ilvl w:val="0"/>
          <w:numId w:val="2"/>
        </w:numPr>
        <w:ind w:left="425" w:hanging="425"/>
      </w:pPr>
      <w:r w:rsidRPr="00F506D7">
        <w:t>The Clinical Manager</w:t>
      </w:r>
      <w:r>
        <w:t xml:space="preserve"> </w:t>
      </w:r>
      <w:r w:rsidRPr="00F506D7">
        <w:t>is currently acting as the Infection Prevention and Control lead</w:t>
      </w:r>
      <w:r>
        <w:t>,</w:t>
      </w:r>
      <w:r w:rsidRPr="00F506D7">
        <w:t xml:space="preserve"> supported by </w:t>
      </w:r>
      <w:r>
        <w:t xml:space="preserve">the </w:t>
      </w:r>
      <w:r w:rsidRPr="00F506D7">
        <w:t xml:space="preserve">organisation’s full time Infection Control Nurse Consultant. </w:t>
      </w:r>
      <w:r>
        <w:t xml:space="preserve">Negotiations are continuing with a Registered Nurse staff member, who has completed IPC training, to fulfil the IPC role at the service. </w:t>
      </w:r>
      <w:r w:rsidRPr="00F506D7">
        <w:t xml:space="preserve">The service is </w:t>
      </w:r>
      <w:r>
        <w:t xml:space="preserve">also </w:t>
      </w:r>
      <w:r w:rsidRPr="00F506D7">
        <w:t xml:space="preserve">actively recruiting internally and externally for the service’s Infection Prevention and Control role.  </w:t>
      </w:r>
    </w:p>
    <w:p w14:paraId="0AC63CB2" w14:textId="77777777" w:rsidR="00A1107B" w:rsidRPr="00F506D7" w:rsidRDefault="00A1107B" w:rsidP="00A1107B">
      <w:r w:rsidRPr="00F506D7">
        <w:t xml:space="preserve">In making my decision I have considered the Assessment Team report and the information in the response from the </w:t>
      </w:r>
      <w:r>
        <w:t>A</w:t>
      </w:r>
      <w:r w:rsidRPr="00F506D7">
        <w:t xml:space="preserve">pproved </w:t>
      </w:r>
      <w:r>
        <w:t>P</w:t>
      </w:r>
      <w:r w:rsidRPr="00F506D7">
        <w:t>rovider. I acknowledge the service had an ongoing recruitment drive for a nurse to take on the vacant Infection Prevention and Control lead.</w:t>
      </w:r>
      <w:r>
        <w:t xml:space="preserve"> </w:t>
      </w:r>
      <w:r w:rsidRPr="00F506D7">
        <w:rPr>
          <w:color w:val="auto"/>
        </w:rPr>
        <w:t xml:space="preserve">I consider at the time of the site visit the </w:t>
      </w:r>
      <w:r>
        <w:rPr>
          <w:color w:val="auto"/>
        </w:rPr>
        <w:t>A</w:t>
      </w:r>
      <w:r w:rsidRPr="00F506D7">
        <w:rPr>
          <w:color w:val="auto"/>
        </w:rPr>
        <w:t xml:space="preserve">pproved </w:t>
      </w:r>
      <w:r>
        <w:rPr>
          <w:color w:val="auto"/>
        </w:rPr>
        <w:t>P</w:t>
      </w:r>
      <w:r w:rsidRPr="00F506D7">
        <w:rPr>
          <w:color w:val="auto"/>
        </w:rPr>
        <w:t>rovider did not demonstrate compliance with the</w:t>
      </w:r>
      <w:r>
        <w:rPr>
          <w:color w:val="auto"/>
        </w:rPr>
        <w:t xml:space="preserve"> Commonwealth</w:t>
      </w:r>
      <w:r w:rsidRPr="00F506D7">
        <w:rPr>
          <w:color w:val="auto"/>
        </w:rPr>
        <w:t xml:space="preserve"> </w:t>
      </w:r>
      <w:r>
        <w:rPr>
          <w:color w:val="auto"/>
        </w:rPr>
        <w:t xml:space="preserve">Department of </w:t>
      </w:r>
      <w:r>
        <w:rPr>
          <w:color w:val="auto"/>
        </w:rPr>
        <w:lastRenderedPageBreak/>
        <w:t xml:space="preserve">Health’s </w:t>
      </w:r>
      <w:r w:rsidRPr="00F506D7">
        <w:rPr>
          <w:color w:val="auto"/>
        </w:rPr>
        <w:t>requirement</w:t>
      </w:r>
      <w:r>
        <w:rPr>
          <w:color w:val="auto"/>
        </w:rPr>
        <w:t xml:space="preserve"> to have a trained IPC lead on site.</w:t>
      </w:r>
      <w:r w:rsidRPr="00F506D7">
        <w:rPr>
          <w:color w:val="auto"/>
        </w:rPr>
        <w:t xml:space="preserve"> I</w:t>
      </w:r>
      <w:r>
        <w:rPr>
          <w:color w:val="auto"/>
        </w:rPr>
        <w:t>, therefore,</w:t>
      </w:r>
      <w:r w:rsidRPr="00F506D7">
        <w:rPr>
          <w:color w:val="auto"/>
        </w:rPr>
        <w:t xml:space="preserve"> find this requirement Non-Compliant.</w:t>
      </w:r>
    </w:p>
    <w:p w14:paraId="570C30D1" w14:textId="77777777" w:rsidR="00A1107B" w:rsidRPr="00F506D7" w:rsidRDefault="00A1107B" w:rsidP="00A1107B">
      <w:pPr>
        <w:pStyle w:val="ACSAANormal"/>
        <w:spacing w:before="40" w:after="40" w:line="276" w:lineRule="auto"/>
        <w:ind w:right="142"/>
        <w:rPr>
          <w:rFonts w:cs="Arial"/>
        </w:rPr>
      </w:pPr>
    </w:p>
    <w:p w14:paraId="09B9A788" w14:textId="77777777" w:rsidR="00A1107B" w:rsidRPr="00F506D7" w:rsidRDefault="00A1107B" w:rsidP="00A1107B">
      <w:pPr>
        <w:sectPr w:rsidR="00A1107B" w:rsidRPr="00F506D7" w:rsidSect="00CB3BA9">
          <w:type w:val="continuous"/>
          <w:pgSz w:w="11906" w:h="16838"/>
          <w:pgMar w:top="1701" w:right="1418" w:bottom="1418" w:left="1418" w:header="709" w:footer="397" w:gutter="0"/>
          <w:cols w:space="708"/>
          <w:titlePg/>
          <w:docGrid w:linePitch="360"/>
        </w:sectPr>
      </w:pPr>
    </w:p>
    <w:p w14:paraId="2CFA7E9A" w14:textId="77777777" w:rsidR="00A1107B" w:rsidRPr="00F506D7" w:rsidRDefault="00A1107B" w:rsidP="00A1107B">
      <w:pPr>
        <w:pStyle w:val="Heading1"/>
      </w:pPr>
      <w:r w:rsidRPr="00F506D7">
        <w:lastRenderedPageBreak/>
        <w:t>Areas for improvement</w:t>
      </w:r>
    </w:p>
    <w:p w14:paraId="20D79644" w14:textId="77777777" w:rsidR="00A1107B" w:rsidRPr="00F506D7" w:rsidRDefault="00A1107B" w:rsidP="00A1107B">
      <w:r w:rsidRPr="00F506D7">
        <w:t>Areas have been identified in which improvements must be made to ensure compliance with the Quality Standards. This is based on non-compliance with the Quality Standards as described in this performance report.</w:t>
      </w:r>
    </w:p>
    <w:p w14:paraId="09AC6AA6" w14:textId="77777777" w:rsidR="00A1107B" w:rsidRPr="00F506D7" w:rsidRDefault="00A1107B" w:rsidP="00A1107B">
      <w:pPr>
        <w:pStyle w:val="Heading3"/>
      </w:pPr>
      <w:r w:rsidRPr="00F506D7">
        <w:rPr>
          <w:rFonts w:eastAsiaTheme="minorHAnsi"/>
          <w:color w:val="auto"/>
          <w:sz w:val="24"/>
          <w:szCs w:val="22"/>
          <w:lang w:eastAsia="en-US"/>
        </w:rPr>
        <w:t>Requirement 7(3)(a)</w:t>
      </w:r>
      <w:r w:rsidRPr="00F506D7">
        <w:tab/>
      </w:r>
    </w:p>
    <w:p w14:paraId="368421C5" w14:textId="77777777" w:rsidR="00A1107B" w:rsidRPr="00F506D7" w:rsidRDefault="00A1107B" w:rsidP="00A1107B">
      <w:pPr>
        <w:rPr>
          <w:i/>
        </w:rPr>
      </w:pPr>
      <w:r w:rsidRPr="00F506D7">
        <w:rPr>
          <w:i/>
        </w:rPr>
        <w:t>The workforce is planned to enable, and the number and mix of members of the workforce deployed enables, the delivery and management of safe and quality care and services.</w:t>
      </w:r>
    </w:p>
    <w:p w14:paraId="061056A4" w14:textId="77777777" w:rsidR="00A1107B" w:rsidRPr="00F506D7" w:rsidRDefault="00A1107B" w:rsidP="00A1107B">
      <w:pPr>
        <w:numPr>
          <w:ilvl w:val="0"/>
          <w:numId w:val="2"/>
        </w:numPr>
        <w:ind w:left="357" w:hanging="357"/>
        <w:rPr>
          <w:i/>
        </w:rPr>
      </w:pPr>
      <w:r w:rsidRPr="00F506D7">
        <w:rPr>
          <w:rFonts w:eastAsiaTheme="minorHAnsi"/>
          <w:color w:val="auto"/>
          <w:szCs w:val="22"/>
          <w:lang w:eastAsia="en-US"/>
        </w:rPr>
        <w:t xml:space="preserve">Ensure staffing structure considers the number and skills mix of the workforce to ensure the delivery and management of safe quality care. </w:t>
      </w:r>
    </w:p>
    <w:p w14:paraId="3BD87D69" w14:textId="77777777" w:rsidR="00A1107B" w:rsidRPr="00F506D7" w:rsidRDefault="00A1107B" w:rsidP="00A1107B">
      <w:pPr>
        <w:numPr>
          <w:ilvl w:val="0"/>
          <w:numId w:val="2"/>
        </w:numPr>
        <w:ind w:left="357" w:hanging="357"/>
      </w:pPr>
      <w:r>
        <w:t>E</w:t>
      </w:r>
      <w:r w:rsidRPr="00F506D7">
        <w:t>nsure staffing is planned to enable the management and delivery of safe and quality care and services to mitigate adverse impact to consumers.</w:t>
      </w:r>
    </w:p>
    <w:p w14:paraId="7B5008F2" w14:textId="77777777" w:rsidR="00A1107B" w:rsidRPr="00F506D7" w:rsidRDefault="00A1107B" w:rsidP="00A1107B">
      <w:pPr>
        <w:pStyle w:val="Heading3"/>
      </w:pPr>
      <w:r w:rsidRPr="00F506D7">
        <w:rPr>
          <w:rFonts w:eastAsiaTheme="minorHAnsi"/>
          <w:color w:val="auto"/>
          <w:sz w:val="24"/>
          <w:szCs w:val="22"/>
          <w:lang w:eastAsia="en-US"/>
        </w:rPr>
        <w:t>Requirement 7(3)(d)</w:t>
      </w:r>
      <w:r w:rsidRPr="00F506D7">
        <w:tab/>
      </w:r>
    </w:p>
    <w:p w14:paraId="48742A05" w14:textId="77777777" w:rsidR="00A1107B" w:rsidRPr="00F506D7" w:rsidRDefault="00A1107B" w:rsidP="00A1107B">
      <w:pPr>
        <w:rPr>
          <w:i/>
        </w:rPr>
      </w:pPr>
      <w:r w:rsidRPr="00F506D7">
        <w:rPr>
          <w:i/>
        </w:rPr>
        <w:t>The workforce is recruited, trained, equipped and supported to deliver the outcomes required by these standards.</w:t>
      </w:r>
    </w:p>
    <w:p w14:paraId="2B7CD045" w14:textId="77777777" w:rsidR="00A1107B" w:rsidRPr="00436A73" w:rsidRDefault="00A1107B" w:rsidP="00A1107B">
      <w:pPr>
        <w:numPr>
          <w:ilvl w:val="0"/>
          <w:numId w:val="2"/>
        </w:numPr>
        <w:ind w:left="357" w:hanging="357"/>
        <w:rPr>
          <w:rFonts w:eastAsiaTheme="minorHAnsi"/>
          <w:color w:val="auto"/>
          <w:szCs w:val="22"/>
          <w:lang w:eastAsia="en-US"/>
        </w:rPr>
      </w:pPr>
      <w:r w:rsidRPr="00F506D7">
        <w:rPr>
          <w:rFonts w:eastAsiaTheme="minorHAnsi"/>
          <w:color w:val="auto"/>
          <w:szCs w:val="22"/>
          <w:lang w:eastAsia="en-US"/>
        </w:rPr>
        <w:t xml:space="preserve">Ensure the service has a dedicated </w:t>
      </w:r>
      <w:r w:rsidRPr="00F506D7">
        <w:t>Infection</w:t>
      </w:r>
      <w:r w:rsidRPr="00436A73">
        <w:rPr>
          <w:rFonts w:eastAsiaTheme="minorEastAsia"/>
          <w:color w:val="000000" w:themeColor="text1"/>
          <w:lang w:eastAsia="en-US"/>
        </w:rPr>
        <w:t xml:space="preserve"> Prevention and Control </w:t>
      </w:r>
      <w:r w:rsidRPr="00F506D7">
        <w:t>lead</w:t>
      </w:r>
      <w:r>
        <w:t xml:space="preserve"> (IPC)</w:t>
      </w:r>
      <w:r>
        <w:rPr>
          <w:rFonts w:eastAsiaTheme="minorHAnsi"/>
          <w:color w:val="auto"/>
          <w:szCs w:val="22"/>
          <w:lang w:eastAsia="en-US"/>
        </w:rPr>
        <w:t xml:space="preserve"> </w:t>
      </w:r>
      <w:r w:rsidRPr="00F506D7">
        <w:t>enrolled or commenced suitable IPC training if they do not already hold suitable existing qualifications.</w:t>
      </w:r>
      <w:bookmarkStart w:id="6" w:name="_GoBack"/>
      <w:bookmarkEnd w:id="6"/>
    </w:p>
    <w:sectPr w:rsidR="00A1107B" w:rsidRPr="00436A73"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322B" w14:textId="77777777" w:rsidR="0070708C" w:rsidRDefault="00320576">
      <w:pPr>
        <w:spacing w:before="0" w:after="0" w:line="240" w:lineRule="auto"/>
      </w:pPr>
      <w:r>
        <w:separator/>
      </w:r>
    </w:p>
  </w:endnote>
  <w:endnote w:type="continuationSeparator" w:id="0">
    <w:p w14:paraId="608D322D" w14:textId="77777777" w:rsidR="0070708C" w:rsidRDefault="003205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FEF1" w14:textId="77777777" w:rsidR="00A1107B" w:rsidRPr="009A1F1B" w:rsidRDefault="00A110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E4415C" w14:textId="77777777" w:rsidR="00A1107B" w:rsidRPr="00C72FFB" w:rsidRDefault="00A110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EAC5024" w14:textId="77777777" w:rsidR="00A1107B" w:rsidRPr="00C72FFB" w:rsidRDefault="00A110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0940" w14:textId="77777777" w:rsidR="00A1107B" w:rsidRPr="009A1F1B" w:rsidRDefault="00A110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7389A9" w14:textId="77777777" w:rsidR="00A1107B" w:rsidRPr="00C72FFB" w:rsidRDefault="00A110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74CEB8" w14:textId="77777777" w:rsidR="00A1107B" w:rsidRPr="00A3716D" w:rsidRDefault="00A110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3227" w14:textId="77777777" w:rsidR="0070708C" w:rsidRDefault="00320576">
      <w:pPr>
        <w:spacing w:before="0" w:after="0" w:line="240" w:lineRule="auto"/>
      </w:pPr>
      <w:r>
        <w:separator/>
      </w:r>
    </w:p>
  </w:footnote>
  <w:footnote w:type="continuationSeparator" w:id="0">
    <w:p w14:paraId="608D3229" w14:textId="77777777" w:rsidR="0070708C" w:rsidRDefault="003205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861A" w14:textId="77777777" w:rsidR="00A1107B" w:rsidRDefault="00A1107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97D38DD" wp14:editId="73FB3E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39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F9D0" w14:textId="77777777" w:rsidR="00A1107B" w:rsidRDefault="00A1107B">
    <w:pPr>
      <w:pStyle w:val="Header"/>
    </w:pPr>
    <w:r w:rsidRPr="003C6EC2">
      <w:rPr>
        <w:rFonts w:eastAsia="Calibri"/>
        <w:noProof/>
        <w:lang w:val="en-US" w:eastAsia="en-US"/>
      </w:rPr>
      <w:drawing>
        <wp:anchor distT="0" distB="0" distL="114300" distR="114300" simplePos="0" relativeHeight="251677696" behindDoc="1" locked="0" layoutInCell="1" allowOverlap="1" wp14:anchorId="088EAC36" wp14:editId="64713A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84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70C8" w14:textId="77777777" w:rsidR="00A1107B" w:rsidRDefault="00A1107B" w:rsidP="0004322A">
    <w:r>
      <w:rPr>
        <w:noProof/>
        <w:color w:val="auto"/>
        <w:sz w:val="20"/>
        <w:lang w:val="en-US" w:eastAsia="en-US"/>
      </w:rPr>
      <w:drawing>
        <wp:anchor distT="0" distB="0" distL="114300" distR="114300" simplePos="0" relativeHeight="251671552" behindDoc="1" locked="0" layoutInCell="1" allowOverlap="1" wp14:anchorId="66D2CBA2" wp14:editId="3FDAF186">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89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6E3E" w14:textId="77777777" w:rsidR="00A1107B" w:rsidRDefault="00A1107B" w:rsidP="0004322A">
    <w:r>
      <w:rPr>
        <w:noProof/>
        <w:color w:val="auto"/>
        <w:sz w:val="20"/>
        <w:lang w:val="en-US" w:eastAsia="en-US"/>
      </w:rPr>
      <w:drawing>
        <wp:anchor distT="0" distB="0" distL="114300" distR="114300" simplePos="0" relativeHeight="251673600" behindDoc="1" locked="0" layoutInCell="1" allowOverlap="1" wp14:anchorId="500B7251" wp14:editId="622D5F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31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A198" w14:textId="77777777" w:rsidR="00A1107B" w:rsidRDefault="00A1107B"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22978A08" wp14:editId="2A9728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6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3226" w14:textId="77777777" w:rsidR="00506F7F" w:rsidRDefault="0032057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08D323D" wp14:editId="608D32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09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71254F"/>
    <w:multiLevelType w:val="hybridMultilevel"/>
    <w:tmpl w:val="0BD651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8B84EF62">
      <w:start w:val="1"/>
      <w:numFmt w:val="lowerRoman"/>
      <w:lvlText w:val="(%1)"/>
      <w:lvlJc w:val="left"/>
      <w:pPr>
        <w:ind w:left="1080" w:hanging="720"/>
      </w:pPr>
      <w:rPr>
        <w:rFonts w:hint="default"/>
        <w:b w:val="0"/>
      </w:rPr>
    </w:lvl>
    <w:lvl w:ilvl="1" w:tplc="33FEF3A4" w:tentative="1">
      <w:start w:val="1"/>
      <w:numFmt w:val="lowerLetter"/>
      <w:lvlText w:val="%2."/>
      <w:lvlJc w:val="left"/>
      <w:pPr>
        <w:ind w:left="1440" w:hanging="360"/>
      </w:pPr>
    </w:lvl>
    <w:lvl w:ilvl="2" w:tplc="9C502F76" w:tentative="1">
      <w:start w:val="1"/>
      <w:numFmt w:val="lowerRoman"/>
      <w:lvlText w:val="%3."/>
      <w:lvlJc w:val="right"/>
      <w:pPr>
        <w:ind w:left="2160" w:hanging="180"/>
      </w:pPr>
    </w:lvl>
    <w:lvl w:ilvl="3" w:tplc="08AE5460" w:tentative="1">
      <w:start w:val="1"/>
      <w:numFmt w:val="decimal"/>
      <w:lvlText w:val="%4."/>
      <w:lvlJc w:val="left"/>
      <w:pPr>
        <w:ind w:left="2880" w:hanging="360"/>
      </w:pPr>
    </w:lvl>
    <w:lvl w:ilvl="4" w:tplc="46CA421C" w:tentative="1">
      <w:start w:val="1"/>
      <w:numFmt w:val="lowerLetter"/>
      <w:lvlText w:val="%5."/>
      <w:lvlJc w:val="left"/>
      <w:pPr>
        <w:ind w:left="3600" w:hanging="360"/>
      </w:pPr>
    </w:lvl>
    <w:lvl w:ilvl="5" w:tplc="861E923A" w:tentative="1">
      <w:start w:val="1"/>
      <w:numFmt w:val="lowerRoman"/>
      <w:lvlText w:val="%6."/>
      <w:lvlJc w:val="right"/>
      <w:pPr>
        <w:ind w:left="4320" w:hanging="180"/>
      </w:pPr>
    </w:lvl>
    <w:lvl w:ilvl="6" w:tplc="2F3A397A" w:tentative="1">
      <w:start w:val="1"/>
      <w:numFmt w:val="decimal"/>
      <w:lvlText w:val="%7."/>
      <w:lvlJc w:val="left"/>
      <w:pPr>
        <w:ind w:left="5040" w:hanging="360"/>
      </w:pPr>
    </w:lvl>
    <w:lvl w:ilvl="7" w:tplc="5878796E" w:tentative="1">
      <w:start w:val="1"/>
      <w:numFmt w:val="lowerLetter"/>
      <w:lvlText w:val="%8."/>
      <w:lvlJc w:val="left"/>
      <w:pPr>
        <w:ind w:left="5760" w:hanging="360"/>
      </w:pPr>
    </w:lvl>
    <w:lvl w:ilvl="8" w:tplc="E2767374" w:tentative="1">
      <w:start w:val="1"/>
      <w:numFmt w:val="lowerRoman"/>
      <w:lvlText w:val="%9."/>
      <w:lvlJc w:val="right"/>
      <w:pPr>
        <w:ind w:left="6480" w:hanging="180"/>
      </w:pPr>
    </w:lvl>
  </w:abstractNum>
  <w:abstractNum w:abstractNumId="9" w15:restartNumberingAfterBreak="0">
    <w:nsid w:val="16736AE1"/>
    <w:multiLevelType w:val="hybridMultilevel"/>
    <w:tmpl w:val="2FE239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9FC4B906">
      <w:start w:val="1"/>
      <w:numFmt w:val="bullet"/>
      <w:pStyle w:val="ListParagraph"/>
      <w:lvlText w:val=""/>
      <w:lvlJc w:val="left"/>
      <w:pPr>
        <w:ind w:left="1440" w:hanging="360"/>
      </w:pPr>
      <w:rPr>
        <w:rFonts w:ascii="Symbol" w:hAnsi="Symbol" w:hint="default"/>
        <w:color w:val="auto"/>
      </w:rPr>
    </w:lvl>
    <w:lvl w:ilvl="1" w:tplc="B8BEC770" w:tentative="1">
      <w:start w:val="1"/>
      <w:numFmt w:val="bullet"/>
      <w:lvlText w:val="o"/>
      <w:lvlJc w:val="left"/>
      <w:pPr>
        <w:ind w:left="2160" w:hanging="360"/>
      </w:pPr>
      <w:rPr>
        <w:rFonts w:ascii="Courier New" w:hAnsi="Courier New" w:cs="Courier New" w:hint="default"/>
      </w:rPr>
    </w:lvl>
    <w:lvl w:ilvl="2" w:tplc="AE4AD61A" w:tentative="1">
      <w:start w:val="1"/>
      <w:numFmt w:val="bullet"/>
      <w:lvlText w:val=""/>
      <w:lvlJc w:val="left"/>
      <w:pPr>
        <w:ind w:left="2880" w:hanging="360"/>
      </w:pPr>
      <w:rPr>
        <w:rFonts w:ascii="Wingdings" w:hAnsi="Wingdings" w:hint="default"/>
      </w:rPr>
    </w:lvl>
    <w:lvl w:ilvl="3" w:tplc="62D024C4" w:tentative="1">
      <w:start w:val="1"/>
      <w:numFmt w:val="bullet"/>
      <w:lvlText w:val=""/>
      <w:lvlJc w:val="left"/>
      <w:pPr>
        <w:ind w:left="3600" w:hanging="360"/>
      </w:pPr>
      <w:rPr>
        <w:rFonts w:ascii="Symbol" w:hAnsi="Symbol" w:hint="default"/>
      </w:rPr>
    </w:lvl>
    <w:lvl w:ilvl="4" w:tplc="F23EB828" w:tentative="1">
      <w:start w:val="1"/>
      <w:numFmt w:val="bullet"/>
      <w:lvlText w:val="o"/>
      <w:lvlJc w:val="left"/>
      <w:pPr>
        <w:ind w:left="4320" w:hanging="360"/>
      </w:pPr>
      <w:rPr>
        <w:rFonts w:ascii="Courier New" w:hAnsi="Courier New" w:cs="Courier New" w:hint="default"/>
      </w:rPr>
    </w:lvl>
    <w:lvl w:ilvl="5" w:tplc="612099A0" w:tentative="1">
      <w:start w:val="1"/>
      <w:numFmt w:val="bullet"/>
      <w:lvlText w:val=""/>
      <w:lvlJc w:val="left"/>
      <w:pPr>
        <w:ind w:left="5040" w:hanging="360"/>
      </w:pPr>
      <w:rPr>
        <w:rFonts w:ascii="Wingdings" w:hAnsi="Wingdings" w:hint="default"/>
      </w:rPr>
    </w:lvl>
    <w:lvl w:ilvl="6" w:tplc="F948040C" w:tentative="1">
      <w:start w:val="1"/>
      <w:numFmt w:val="bullet"/>
      <w:lvlText w:val=""/>
      <w:lvlJc w:val="left"/>
      <w:pPr>
        <w:ind w:left="5760" w:hanging="360"/>
      </w:pPr>
      <w:rPr>
        <w:rFonts w:ascii="Symbol" w:hAnsi="Symbol" w:hint="default"/>
      </w:rPr>
    </w:lvl>
    <w:lvl w:ilvl="7" w:tplc="A406E5C0" w:tentative="1">
      <w:start w:val="1"/>
      <w:numFmt w:val="bullet"/>
      <w:lvlText w:val="o"/>
      <w:lvlJc w:val="left"/>
      <w:pPr>
        <w:ind w:left="6480" w:hanging="360"/>
      </w:pPr>
      <w:rPr>
        <w:rFonts w:ascii="Courier New" w:hAnsi="Courier New" w:cs="Courier New" w:hint="default"/>
      </w:rPr>
    </w:lvl>
    <w:lvl w:ilvl="8" w:tplc="98A8F67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59AFB82">
      <w:start w:val="1"/>
      <w:numFmt w:val="lowerRoman"/>
      <w:lvlText w:val="(%1)"/>
      <w:lvlJc w:val="left"/>
      <w:pPr>
        <w:ind w:left="1004" w:hanging="720"/>
      </w:pPr>
      <w:rPr>
        <w:rFonts w:hint="default"/>
        <w:b w:val="0"/>
      </w:rPr>
    </w:lvl>
    <w:lvl w:ilvl="1" w:tplc="5B08B4A0" w:tentative="1">
      <w:start w:val="1"/>
      <w:numFmt w:val="lowerLetter"/>
      <w:lvlText w:val="%2."/>
      <w:lvlJc w:val="left"/>
      <w:pPr>
        <w:ind w:left="1364" w:hanging="360"/>
      </w:pPr>
    </w:lvl>
    <w:lvl w:ilvl="2" w:tplc="E23E1626" w:tentative="1">
      <w:start w:val="1"/>
      <w:numFmt w:val="lowerRoman"/>
      <w:lvlText w:val="%3."/>
      <w:lvlJc w:val="right"/>
      <w:pPr>
        <w:ind w:left="2084" w:hanging="180"/>
      </w:pPr>
    </w:lvl>
    <w:lvl w:ilvl="3" w:tplc="061E16E8" w:tentative="1">
      <w:start w:val="1"/>
      <w:numFmt w:val="decimal"/>
      <w:lvlText w:val="%4."/>
      <w:lvlJc w:val="left"/>
      <w:pPr>
        <w:ind w:left="2804" w:hanging="360"/>
      </w:pPr>
    </w:lvl>
    <w:lvl w:ilvl="4" w:tplc="05282734" w:tentative="1">
      <w:start w:val="1"/>
      <w:numFmt w:val="lowerLetter"/>
      <w:lvlText w:val="%5."/>
      <w:lvlJc w:val="left"/>
      <w:pPr>
        <w:ind w:left="3524" w:hanging="360"/>
      </w:pPr>
    </w:lvl>
    <w:lvl w:ilvl="5" w:tplc="6152DF8E" w:tentative="1">
      <w:start w:val="1"/>
      <w:numFmt w:val="lowerRoman"/>
      <w:lvlText w:val="%6."/>
      <w:lvlJc w:val="right"/>
      <w:pPr>
        <w:ind w:left="4244" w:hanging="180"/>
      </w:pPr>
    </w:lvl>
    <w:lvl w:ilvl="6" w:tplc="F25EB0A8" w:tentative="1">
      <w:start w:val="1"/>
      <w:numFmt w:val="decimal"/>
      <w:lvlText w:val="%7."/>
      <w:lvlJc w:val="left"/>
      <w:pPr>
        <w:ind w:left="4964" w:hanging="360"/>
      </w:pPr>
    </w:lvl>
    <w:lvl w:ilvl="7" w:tplc="984E5142" w:tentative="1">
      <w:start w:val="1"/>
      <w:numFmt w:val="lowerLetter"/>
      <w:lvlText w:val="%8."/>
      <w:lvlJc w:val="left"/>
      <w:pPr>
        <w:ind w:left="5684" w:hanging="360"/>
      </w:pPr>
    </w:lvl>
    <w:lvl w:ilvl="8" w:tplc="ADFAC07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7E89896">
      <w:start w:val="1"/>
      <w:numFmt w:val="lowerRoman"/>
      <w:lvlText w:val="(%1)"/>
      <w:lvlJc w:val="left"/>
      <w:pPr>
        <w:ind w:left="1080" w:hanging="720"/>
      </w:pPr>
      <w:rPr>
        <w:rFonts w:hint="default"/>
      </w:rPr>
    </w:lvl>
    <w:lvl w:ilvl="1" w:tplc="3510261C" w:tentative="1">
      <w:start w:val="1"/>
      <w:numFmt w:val="lowerLetter"/>
      <w:lvlText w:val="%2."/>
      <w:lvlJc w:val="left"/>
      <w:pPr>
        <w:ind w:left="1440" w:hanging="360"/>
      </w:pPr>
    </w:lvl>
    <w:lvl w:ilvl="2" w:tplc="4D38CCB6" w:tentative="1">
      <w:start w:val="1"/>
      <w:numFmt w:val="lowerRoman"/>
      <w:lvlText w:val="%3."/>
      <w:lvlJc w:val="right"/>
      <w:pPr>
        <w:ind w:left="2160" w:hanging="180"/>
      </w:pPr>
    </w:lvl>
    <w:lvl w:ilvl="3" w:tplc="F4609C68" w:tentative="1">
      <w:start w:val="1"/>
      <w:numFmt w:val="decimal"/>
      <w:lvlText w:val="%4."/>
      <w:lvlJc w:val="left"/>
      <w:pPr>
        <w:ind w:left="2880" w:hanging="360"/>
      </w:pPr>
    </w:lvl>
    <w:lvl w:ilvl="4" w:tplc="EAFAFAF6" w:tentative="1">
      <w:start w:val="1"/>
      <w:numFmt w:val="lowerLetter"/>
      <w:lvlText w:val="%5."/>
      <w:lvlJc w:val="left"/>
      <w:pPr>
        <w:ind w:left="3600" w:hanging="360"/>
      </w:pPr>
    </w:lvl>
    <w:lvl w:ilvl="5" w:tplc="35323522" w:tentative="1">
      <w:start w:val="1"/>
      <w:numFmt w:val="lowerRoman"/>
      <w:lvlText w:val="%6."/>
      <w:lvlJc w:val="right"/>
      <w:pPr>
        <w:ind w:left="4320" w:hanging="180"/>
      </w:pPr>
    </w:lvl>
    <w:lvl w:ilvl="6" w:tplc="ADB0DC0A" w:tentative="1">
      <w:start w:val="1"/>
      <w:numFmt w:val="decimal"/>
      <w:lvlText w:val="%7."/>
      <w:lvlJc w:val="left"/>
      <w:pPr>
        <w:ind w:left="5040" w:hanging="360"/>
      </w:pPr>
    </w:lvl>
    <w:lvl w:ilvl="7" w:tplc="22EAE3DC" w:tentative="1">
      <w:start w:val="1"/>
      <w:numFmt w:val="lowerLetter"/>
      <w:lvlText w:val="%8."/>
      <w:lvlJc w:val="left"/>
      <w:pPr>
        <w:ind w:left="5760" w:hanging="360"/>
      </w:pPr>
    </w:lvl>
    <w:lvl w:ilvl="8" w:tplc="23E20CC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4325E44">
      <w:start w:val="1"/>
      <w:numFmt w:val="lowerRoman"/>
      <w:lvlText w:val="(%1)"/>
      <w:lvlJc w:val="left"/>
      <w:pPr>
        <w:ind w:left="1080" w:hanging="720"/>
      </w:pPr>
      <w:rPr>
        <w:rFonts w:hint="default"/>
      </w:rPr>
    </w:lvl>
    <w:lvl w:ilvl="1" w:tplc="D85C0430" w:tentative="1">
      <w:start w:val="1"/>
      <w:numFmt w:val="lowerLetter"/>
      <w:lvlText w:val="%2."/>
      <w:lvlJc w:val="left"/>
      <w:pPr>
        <w:ind w:left="1440" w:hanging="360"/>
      </w:pPr>
    </w:lvl>
    <w:lvl w:ilvl="2" w:tplc="E0582C6A" w:tentative="1">
      <w:start w:val="1"/>
      <w:numFmt w:val="lowerRoman"/>
      <w:lvlText w:val="%3."/>
      <w:lvlJc w:val="right"/>
      <w:pPr>
        <w:ind w:left="2160" w:hanging="180"/>
      </w:pPr>
    </w:lvl>
    <w:lvl w:ilvl="3" w:tplc="2D6CF66C" w:tentative="1">
      <w:start w:val="1"/>
      <w:numFmt w:val="decimal"/>
      <w:lvlText w:val="%4."/>
      <w:lvlJc w:val="left"/>
      <w:pPr>
        <w:ind w:left="2880" w:hanging="360"/>
      </w:pPr>
    </w:lvl>
    <w:lvl w:ilvl="4" w:tplc="2A22CA5E" w:tentative="1">
      <w:start w:val="1"/>
      <w:numFmt w:val="lowerLetter"/>
      <w:lvlText w:val="%5."/>
      <w:lvlJc w:val="left"/>
      <w:pPr>
        <w:ind w:left="3600" w:hanging="360"/>
      </w:pPr>
    </w:lvl>
    <w:lvl w:ilvl="5" w:tplc="078AACAC" w:tentative="1">
      <w:start w:val="1"/>
      <w:numFmt w:val="lowerRoman"/>
      <w:lvlText w:val="%6."/>
      <w:lvlJc w:val="right"/>
      <w:pPr>
        <w:ind w:left="4320" w:hanging="180"/>
      </w:pPr>
    </w:lvl>
    <w:lvl w:ilvl="6" w:tplc="E8385F10" w:tentative="1">
      <w:start w:val="1"/>
      <w:numFmt w:val="decimal"/>
      <w:lvlText w:val="%7."/>
      <w:lvlJc w:val="left"/>
      <w:pPr>
        <w:ind w:left="5040" w:hanging="360"/>
      </w:pPr>
    </w:lvl>
    <w:lvl w:ilvl="7" w:tplc="4078BEF0" w:tentative="1">
      <w:start w:val="1"/>
      <w:numFmt w:val="lowerLetter"/>
      <w:lvlText w:val="%8."/>
      <w:lvlJc w:val="left"/>
      <w:pPr>
        <w:ind w:left="5760" w:hanging="360"/>
      </w:pPr>
    </w:lvl>
    <w:lvl w:ilvl="8" w:tplc="B7A4ABD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EA6BFB0">
      <w:start w:val="1"/>
      <w:numFmt w:val="lowerRoman"/>
      <w:lvlText w:val="(%1)"/>
      <w:lvlJc w:val="left"/>
      <w:pPr>
        <w:ind w:left="1080" w:hanging="720"/>
      </w:pPr>
      <w:rPr>
        <w:rFonts w:hint="default"/>
        <w:b w:val="0"/>
      </w:rPr>
    </w:lvl>
    <w:lvl w:ilvl="1" w:tplc="3EB293C8" w:tentative="1">
      <w:start w:val="1"/>
      <w:numFmt w:val="lowerLetter"/>
      <w:lvlText w:val="%2."/>
      <w:lvlJc w:val="left"/>
      <w:pPr>
        <w:ind w:left="1440" w:hanging="360"/>
      </w:pPr>
    </w:lvl>
    <w:lvl w:ilvl="2" w:tplc="02C45F10" w:tentative="1">
      <w:start w:val="1"/>
      <w:numFmt w:val="lowerRoman"/>
      <w:lvlText w:val="%3."/>
      <w:lvlJc w:val="right"/>
      <w:pPr>
        <w:ind w:left="2160" w:hanging="180"/>
      </w:pPr>
    </w:lvl>
    <w:lvl w:ilvl="3" w:tplc="67768B4A" w:tentative="1">
      <w:start w:val="1"/>
      <w:numFmt w:val="decimal"/>
      <w:lvlText w:val="%4."/>
      <w:lvlJc w:val="left"/>
      <w:pPr>
        <w:ind w:left="2880" w:hanging="360"/>
      </w:pPr>
    </w:lvl>
    <w:lvl w:ilvl="4" w:tplc="173A7224" w:tentative="1">
      <w:start w:val="1"/>
      <w:numFmt w:val="lowerLetter"/>
      <w:lvlText w:val="%5."/>
      <w:lvlJc w:val="left"/>
      <w:pPr>
        <w:ind w:left="3600" w:hanging="360"/>
      </w:pPr>
    </w:lvl>
    <w:lvl w:ilvl="5" w:tplc="2E421926" w:tentative="1">
      <w:start w:val="1"/>
      <w:numFmt w:val="lowerRoman"/>
      <w:lvlText w:val="%6."/>
      <w:lvlJc w:val="right"/>
      <w:pPr>
        <w:ind w:left="4320" w:hanging="180"/>
      </w:pPr>
    </w:lvl>
    <w:lvl w:ilvl="6" w:tplc="3182BD42" w:tentative="1">
      <w:start w:val="1"/>
      <w:numFmt w:val="decimal"/>
      <w:lvlText w:val="%7."/>
      <w:lvlJc w:val="left"/>
      <w:pPr>
        <w:ind w:left="5040" w:hanging="360"/>
      </w:pPr>
    </w:lvl>
    <w:lvl w:ilvl="7" w:tplc="020AA3D6" w:tentative="1">
      <w:start w:val="1"/>
      <w:numFmt w:val="lowerLetter"/>
      <w:lvlText w:val="%8."/>
      <w:lvlJc w:val="left"/>
      <w:pPr>
        <w:ind w:left="5760" w:hanging="360"/>
      </w:pPr>
    </w:lvl>
    <w:lvl w:ilvl="8" w:tplc="D6A4DC1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7C6A59C">
      <w:start w:val="1"/>
      <w:numFmt w:val="lowerLetter"/>
      <w:lvlText w:val="(%1)"/>
      <w:lvlJc w:val="left"/>
      <w:pPr>
        <w:ind w:left="360" w:hanging="360"/>
      </w:pPr>
      <w:rPr>
        <w:rFonts w:hint="default"/>
      </w:rPr>
    </w:lvl>
    <w:lvl w:ilvl="1" w:tplc="BD529BF8" w:tentative="1">
      <w:start w:val="1"/>
      <w:numFmt w:val="lowerLetter"/>
      <w:lvlText w:val="%2."/>
      <w:lvlJc w:val="left"/>
      <w:pPr>
        <w:ind w:left="1080" w:hanging="360"/>
      </w:pPr>
    </w:lvl>
    <w:lvl w:ilvl="2" w:tplc="1CAEADFE" w:tentative="1">
      <w:start w:val="1"/>
      <w:numFmt w:val="lowerRoman"/>
      <w:lvlText w:val="%3."/>
      <w:lvlJc w:val="right"/>
      <w:pPr>
        <w:ind w:left="1800" w:hanging="180"/>
      </w:pPr>
    </w:lvl>
    <w:lvl w:ilvl="3" w:tplc="880A8A14" w:tentative="1">
      <w:start w:val="1"/>
      <w:numFmt w:val="decimal"/>
      <w:lvlText w:val="%4."/>
      <w:lvlJc w:val="left"/>
      <w:pPr>
        <w:ind w:left="2520" w:hanging="360"/>
      </w:pPr>
    </w:lvl>
    <w:lvl w:ilvl="4" w:tplc="9BBE48AA" w:tentative="1">
      <w:start w:val="1"/>
      <w:numFmt w:val="lowerLetter"/>
      <w:lvlText w:val="%5."/>
      <w:lvlJc w:val="left"/>
      <w:pPr>
        <w:ind w:left="3240" w:hanging="360"/>
      </w:pPr>
    </w:lvl>
    <w:lvl w:ilvl="5" w:tplc="09BA828A" w:tentative="1">
      <w:start w:val="1"/>
      <w:numFmt w:val="lowerRoman"/>
      <w:lvlText w:val="%6."/>
      <w:lvlJc w:val="right"/>
      <w:pPr>
        <w:ind w:left="3960" w:hanging="180"/>
      </w:pPr>
    </w:lvl>
    <w:lvl w:ilvl="6" w:tplc="6FC65D44" w:tentative="1">
      <w:start w:val="1"/>
      <w:numFmt w:val="decimal"/>
      <w:lvlText w:val="%7."/>
      <w:lvlJc w:val="left"/>
      <w:pPr>
        <w:ind w:left="4680" w:hanging="360"/>
      </w:pPr>
    </w:lvl>
    <w:lvl w:ilvl="7" w:tplc="5F56E2BE" w:tentative="1">
      <w:start w:val="1"/>
      <w:numFmt w:val="lowerLetter"/>
      <w:lvlText w:val="%8."/>
      <w:lvlJc w:val="left"/>
      <w:pPr>
        <w:ind w:left="5400" w:hanging="360"/>
      </w:pPr>
    </w:lvl>
    <w:lvl w:ilvl="8" w:tplc="11E629D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04A5636">
      <w:start w:val="1"/>
      <w:numFmt w:val="decimal"/>
      <w:lvlText w:val="%1."/>
      <w:lvlJc w:val="left"/>
      <w:pPr>
        <w:ind w:left="360" w:hanging="360"/>
      </w:pPr>
      <w:rPr>
        <w:rFonts w:hint="default"/>
      </w:rPr>
    </w:lvl>
    <w:lvl w:ilvl="1" w:tplc="E82EB9AE" w:tentative="1">
      <w:start w:val="1"/>
      <w:numFmt w:val="lowerLetter"/>
      <w:lvlText w:val="%2."/>
      <w:lvlJc w:val="left"/>
      <w:pPr>
        <w:ind w:left="1080" w:hanging="360"/>
      </w:pPr>
    </w:lvl>
    <w:lvl w:ilvl="2" w:tplc="D93EA078" w:tentative="1">
      <w:start w:val="1"/>
      <w:numFmt w:val="lowerRoman"/>
      <w:lvlText w:val="%3."/>
      <w:lvlJc w:val="right"/>
      <w:pPr>
        <w:ind w:left="1800" w:hanging="180"/>
      </w:pPr>
    </w:lvl>
    <w:lvl w:ilvl="3" w:tplc="B6EE58BA" w:tentative="1">
      <w:start w:val="1"/>
      <w:numFmt w:val="decimal"/>
      <w:lvlText w:val="%4."/>
      <w:lvlJc w:val="left"/>
      <w:pPr>
        <w:ind w:left="2520" w:hanging="360"/>
      </w:pPr>
    </w:lvl>
    <w:lvl w:ilvl="4" w:tplc="64EAC652" w:tentative="1">
      <w:start w:val="1"/>
      <w:numFmt w:val="lowerLetter"/>
      <w:lvlText w:val="%5."/>
      <w:lvlJc w:val="left"/>
      <w:pPr>
        <w:ind w:left="3240" w:hanging="360"/>
      </w:pPr>
    </w:lvl>
    <w:lvl w:ilvl="5" w:tplc="CA06EC60" w:tentative="1">
      <w:start w:val="1"/>
      <w:numFmt w:val="lowerRoman"/>
      <w:lvlText w:val="%6."/>
      <w:lvlJc w:val="right"/>
      <w:pPr>
        <w:ind w:left="3960" w:hanging="180"/>
      </w:pPr>
    </w:lvl>
    <w:lvl w:ilvl="6" w:tplc="9FA63F98" w:tentative="1">
      <w:start w:val="1"/>
      <w:numFmt w:val="decimal"/>
      <w:lvlText w:val="%7."/>
      <w:lvlJc w:val="left"/>
      <w:pPr>
        <w:ind w:left="4680" w:hanging="360"/>
      </w:pPr>
    </w:lvl>
    <w:lvl w:ilvl="7" w:tplc="06C4E810" w:tentative="1">
      <w:start w:val="1"/>
      <w:numFmt w:val="lowerLetter"/>
      <w:lvlText w:val="%8."/>
      <w:lvlJc w:val="left"/>
      <w:pPr>
        <w:ind w:left="5400" w:hanging="360"/>
      </w:pPr>
    </w:lvl>
    <w:lvl w:ilvl="8" w:tplc="59E6349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1041764">
      <w:start w:val="1"/>
      <w:numFmt w:val="decimal"/>
      <w:lvlText w:val="%1."/>
      <w:lvlJc w:val="left"/>
      <w:pPr>
        <w:ind w:left="360" w:hanging="360"/>
      </w:pPr>
      <w:rPr>
        <w:rFonts w:hint="default"/>
      </w:rPr>
    </w:lvl>
    <w:lvl w:ilvl="1" w:tplc="DCDEE658" w:tentative="1">
      <w:start w:val="1"/>
      <w:numFmt w:val="lowerLetter"/>
      <w:lvlText w:val="%2."/>
      <w:lvlJc w:val="left"/>
      <w:pPr>
        <w:ind w:left="1080" w:hanging="360"/>
      </w:pPr>
    </w:lvl>
    <w:lvl w:ilvl="2" w:tplc="7FDA5BA2" w:tentative="1">
      <w:start w:val="1"/>
      <w:numFmt w:val="lowerRoman"/>
      <w:lvlText w:val="%3."/>
      <w:lvlJc w:val="right"/>
      <w:pPr>
        <w:ind w:left="1800" w:hanging="180"/>
      </w:pPr>
    </w:lvl>
    <w:lvl w:ilvl="3" w:tplc="BD10C026" w:tentative="1">
      <w:start w:val="1"/>
      <w:numFmt w:val="decimal"/>
      <w:lvlText w:val="%4."/>
      <w:lvlJc w:val="left"/>
      <w:pPr>
        <w:ind w:left="2520" w:hanging="360"/>
      </w:pPr>
    </w:lvl>
    <w:lvl w:ilvl="4" w:tplc="E9CE08FA" w:tentative="1">
      <w:start w:val="1"/>
      <w:numFmt w:val="lowerLetter"/>
      <w:lvlText w:val="%5."/>
      <w:lvlJc w:val="left"/>
      <w:pPr>
        <w:ind w:left="3240" w:hanging="360"/>
      </w:pPr>
    </w:lvl>
    <w:lvl w:ilvl="5" w:tplc="B69E718A" w:tentative="1">
      <w:start w:val="1"/>
      <w:numFmt w:val="lowerRoman"/>
      <w:lvlText w:val="%6."/>
      <w:lvlJc w:val="right"/>
      <w:pPr>
        <w:ind w:left="3960" w:hanging="180"/>
      </w:pPr>
    </w:lvl>
    <w:lvl w:ilvl="6" w:tplc="34560EF4" w:tentative="1">
      <w:start w:val="1"/>
      <w:numFmt w:val="decimal"/>
      <w:lvlText w:val="%7."/>
      <w:lvlJc w:val="left"/>
      <w:pPr>
        <w:ind w:left="4680" w:hanging="360"/>
      </w:pPr>
    </w:lvl>
    <w:lvl w:ilvl="7" w:tplc="FAE02C80" w:tentative="1">
      <w:start w:val="1"/>
      <w:numFmt w:val="lowerLetter"/>
      <w:lvlText w:val="%8."/>
      <w:lvlJc w:val="left"/>
      <w:pPr>
        <w:ind w:left="5400" w:hanging="360"/>
      </w:pPr>
    </w:lvl>
    <w:lvl w:ilvl="8" w:tplc="91D0650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B868344">
      <w:start w:val="1"/>
      <w:numFmt w:val="lowerRoman"/>
      <w:lvlText w:val="(%1)"/>
      <w:lvlJc w:val="left"/>
      <w:pPr>
        <w:ind w:left="1080" w:hanging="720"/>
      </w:pPr>
      <w:rPr>
        <w:rFonts w:hint="default"/>
        <w:b w:val="0"/>
      </w:rPr>
    </w:lvl>
    <w:lvl w:ilvl="1" w:tplc="401E54B4" w:tentative="1">
      <w:start w:val="1"/>
      <w:numFmt w:val="lowerLetter"/>
      <w:lvlText w:val="%2."/>
      <w:lvlJc w:val="left"/>
      <w:pPr>
        <w:ind w:left="1440" w:hanging="360"/>
      </w:pPr>
    </w:lvl>
    <w:lvl w:ilvl="2" w:tplc="F3ACB4D8" w:tentative="1">
      <w:start w:val="1"/>
      <w:numFmt w:val="lowerRoman"/>
      <w:lvlText w:val="%3."/>
      <w:lvlJc w:val="right"/>
      <w:pPr>
        <w:ind w:left="2160" w:hanging="180"/>
      </w:pPr>
    </w:lvl>
    <w:lvl w:ilvl="3" w:tplc="6316C2F4" w:tentative="1">
      <w:start w:val="1"/>
      <w:numFmt w:val="decimal"/>
      <w:lvlText w:val="%4."/>
      <w:lvlJc w:val="left"/>
      <w:pPr>
        <w:ind w:left="2880" w:hanging="360"/>
      </w:pPr>
    </w:lvl>
    <w:lvl w:ilvl="4" w:tplc="C58AF6F0" w:tentative="1">
      <w:start w:val="1"/>
      <w:numFmt w:val="lowerLetter"/>
      <w:lvlText w:val="%5."/>
      <w:lvlJc w:val="left"/>
      <w:pPr>
        <w:ind w:left="3600" w:hanging="360"/>
      </w:pPr>
    </w:lvl>
    <w:lvl w:ilvl="5" w:tplc="D636719C" w:tentative="1">
      <w:start w:val="1"/>
      <w:numFmt w:val="lowerRoman"/>
      <w:lvlText w:val="%6."/>
      <w:lvlJc w:val="right"/>
      <w:pPr>
        <w:ind w:left="4320" w:hanging="180"/>
      </w:pPr>
    </w:lvl>
    <w:lvl w:ilvl="6" w:tplc="CC1E32C8" w:tentative="1">
      <w:start w:val="1"/>
      <w:numFmt w:val="decimal"/>
      <w:lvlText w:val="%7."/>
      <w:lvlJc w:val="left"/>
      <w:pPr>
        <w:ind w:left="5040" w:hanging="360"/>
      </w:pPr>
    </w:lvl>
    <w:lvl w:ilvl="7" w:tplc="9BC2CB38" w:tentative="1">
      <w:start w:val="1"/>
      <w:numFmt w:val="lowerLetter"/>
      <w:lvlText w:val="%8."/>
      <w:lvlJc w:val="left"/>
      <w:pPr>
        <w:ind w:left="5760" w:hanging="360"/>
      </w:pPr>
    </w:lvl>
    <w:lvl w:ilvl="8" w:tplc="D186813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4248870">
      <w:start w:val="1"/>
      <w:numFmt w:val="lowerRoman"/>
      <w:lvlText w:val="(%1)"/>
      <w:lvlJc w:val="left"/>
      <w:pPr>
        <w:ind w:left="1080" w:hanging="720"/>
      </w:pPr>
      <w:rPr>
        <w:rFonts w:hint="default"/>
      </w:rPr>
    </w:lvl>
    <w:lvl w:ilvl="1" w:tplc="BD0E432E" w:tentative="1">
      <w:start w:val="1"/>
      <w:numFmt w:val="lowerLetter"/>
      <w:lvlText w:val="%2."/>
      <w:lvlJc w:val="left"/>
      <w:pPr>
        <w:ind w:left="1440" w:hanging="360"/>
      </w:pPr>
    </w:lvl>
    <w:lvl w:ilvl="2" w:tplc="AA3C607E" w:tentative="1">
      <w:start w:val="1"/>
      <w:numFmt w:val="lowerRoman"/>
      <w:lvlText w:val="%3."/>
      <w:lvlJc w:val="right"/>
      <w:pPr>
        <w:ind w:left="2160" w:hanging="180"/>
      </w:pPr>
    </w:lvl>
    <w:lvl w:ilvl="3" w:tplc="4A7AA56E" w:tentative="1">
      <w:start w:val="1"/>
      <w:numFmt w:val="decimal"/>
      <w:lvlText w:val="%4."/>
      <w:lvlJc w:val="left"/>
      <w:pPr>
        <w:ind w:left="2880" w:hanging="360"/>
      </w:pPr>
    </w:lvl>
    <w:lvl w:ilvl="4" w:tplc="E52ED4A8" w:tentative="1">
      <w:start w:val="1"/>
      <w:numFmt w:val="lowerLetter"/>
      <w:lvlText w:val="%5."/>
      <w:lvlJc w:val="left"/>
      <w:pPr>
        <w:ind w:left="3600" w:hanging="360"/>
      </w:pPr>
    </w:lvl>
    <w:lvl w:ilvl="5" w:tplc="AEF0DD32" w:tentative="1">
      <w:start w:val="1"/>
      <w:numFmt w:val="lowerRoman"/>
      <w:lvlText w:val="%6."/>
      <w:lvlJc w:val="right"/>
      <w:pPr>
        <w:ind w:left="4320" w:hanging="180"/>
      </w:pPr>
    </w:lvl>
    <w:lvl w:ilvl="6" w:tplc="5CF8FE5C" w:tentative="1">
      <w:start w:val="1"/>
      <w:numFmt w:val="decimal"/>
      <w:lvlText w:val="%7."/>
      <w:lvlJc w:val="left"/>
      <w:pPr>
        <w:ind w:left="5040" w:hanging="360"/>
      </w:pPr>
    </w:lvl>
    <w:lvl w:ilvl="7" w:tplc="CEFE74F0" w:tentative="1">
      <w:start w:val="1"/>
      <w:numFmt w:val="lowerLetter"/>
      <w:lvlText w:val="%8."/>
      <w:lvlJc w:val="left"/>
      <w:pPr>
        <w:ind w:left="5760" w:hanging="360"/>
      </w:pPr>
    </w:lvl>
    <w:lvl w:ilvl="8" w:tplc="94F29AA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4D2A058">
      <w:start w:val="1"/>
      <w:numFmt w:val="bullet"/>
      <w:pStyle w:val="ListBullet"/>
      <w:lvlText w:val=""/>
      <w:lvlJc w:val="left"/>
      <w:pPr>
        <w:ind w:left="720" w:hanging="360"/>
      </w:pPr>
      <w:rPr>
        <w:rFonts w:ascii="Symbol" w:hAnsi="Symbol" w:hint="default"/>
      </w:rPr>
    </w:lvl>
    <w:lvl w:ilvl="1" w:tplc="DD5E1BFA">
      <w:start w:val="1"/>
      <w:numFmt w:val="bullet"/>
      <w:pStyle w:val="ListBullet2"/>
      <w:lvlText w:val="o"/>
      <w:lvlJc w:val="left"/>
      <w:pPr>
        <w:ind w:left="1440" w:hanging="360"/>
      </w:pPr>
      <w:rPr>
        <w:rFonts w:ascii="Courier New" w:hAnsi="Courier New" w:cs="Courier New" w:hint="default"/>
      </w:rPr>
    </w:lvl>
    <w:lvl w:ilvl="2" w:tplc="8A243090">
      <w:start w:val="1"/>
      <w:numFmt w:val="bullet"/>
      <w:lvlText w:val=""/>
      <w:lvlJc w:val="left"/>
      <w:pPr>
        <w:ind w:left="2160" w:hanging="360"/>
      </w:pPr>
      <w:rPr>
        <w:rFonts w:ascii="Wingdings" w:hAnsi="Wingdings" w:hint="default"/>
      </w:rPr>
    </w:lvl>
    <w:lvl w:ilvl="3" w:tplc="4A32EF18">
      <w:start w:val="1"/>
      <w:numFmt w:val="bullet"/>
      <w:lvlText w:val=""/>
      <w:lvlJc w:val="left"/>
      <w:pPr>
        <w:ind w:left="2880" w:hanging="360"/>
      </w:pPr>
      <w:rPr>
        <w:rFonts w:ascii="Symbol" w:hAnsi="Symbol" w:hint="default"/>
      </w:rPr>
    </w:lvl>
    <w:lvl w:ilvl="4" w:tplc="09B25498">
      <w:start w:val="1"/>
      <w:numFmt w:val="bullet"/>
      <w:lvlText w:val="o"/>
      <w:lvlJc w:val="left"/>
      <w:pPr>
        <w:ind w:left="3600" w:hanging="360"/>
      </w:pPr>
      <w:rPr>
        <w:rFonts w:ascii="Courier New" w:hAnsi="Courier New" w:cs="Courier New" w:hint="default"/>
      </w:rPr>
    </w:lvl>
    <w:lvl w:ilvl="5" w:tplc="BC767F50">
      <w:start w:val="1"/>
      <w:numFmt w:val="bullet"/>
      <w:pStyle w:val="ListBullet3"/>
      <w:lvlText w:val=""/>
      <w:lvlJc w:val="left"/>
      <w:pPr>
        <w:ind w:left="4320" w:hanging="360"/>
      </w:pPr>
      <w:rPr>
        <w:rFonts w:ascii="Wingdings" w:hAnsi="Wingdings" w:hint="default"/>
      </w:rPr>
    </w:lvl>
    <w:lvl w:ilvl="6" w:tplc="B184C02E">
      <w:start w:val="1"/>
      <w:numFmt w:val="bullet"/>
      <w:lvlText w:val=""/>
      <w:lvlJc w:val="left"/>
      <w:pPr>
        <w:ind w:left="5040" w:hanging="360"/>
      </w:pPr>
      <w:rPr>
        <w:rFonts w:ascii="Symbol" w:hAnsi="Symbol" w:hint="default"/>
      </w:rPr>
    </w:lvl>
    <w:lvl w:ilvl="7" w:tplc="176830B4">
      <w:start w:val="1"/>
      <w:numFmt w:val="bullet"/>
      <w:lvlText w:val="o"/>
      <w:lvlJc w:val="left"/>
      <w:pPr>
        <w:ind w:left="5760" w:hanging="360"/>
      </w:pPr>
      <w:rPr>
        <w:rFonts w:ascii="Courier New" w:hAnsi="Courier New" w:cs="Courier New" w:hint="default"/>
      </w:rPr>
    </w:lvl>
    <w:lvl w:ilvl="8" w:tplc="AE9E887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2B644E2">
      <w:start w:val="1"/>
      <w:numFmt w:val="bullet"/>
      <w:lvlText w:val=""/>
      <w:lvlJc w:val="left"/>
      <w:pPr>
        <w:ind w:left="360" w:hanging="360"/>
      </w:pPr>
      <w:rPr>
        <w:rFonts w:ascii="Symbol" w:hAnsi="Symbol" w:hint="default"/>
      </w:rPr>
    </w:lvl>
    <w:lvl w:ilvl="1" w:tplc="E5CAF18E" w:tentative="1">
      <w:start w:val="1"/>
      <w:numFmt w:val="bullet"/>
      <w:lvlText w:val="o"/>
      <w:lvlJc w:val="left"/>
      <w:pPr>
        <w:ind w:left="1080" w:hanging="360"/>
      </w:pPr>
      <w:rPr>
        <w:rFonts w:ascii="Courier New" w:hAnsi="Courier New" w:cs="Courier New" w:hint="default"/>
      </w:rPr>
    </w:lvl>
    <w:lvl w:ilvl="2" w:tplc="71786714" w:tentative="1">
      <w:start w:val="1"/>
      <w:numFmt w:val="bullet"/>
      <w:lvlText w:val=""/>
      <w:lvlJc w:val="left"/>
      <w:pPr>
        <w:ind w:left="1800" w:hanging="360"/>
      </w:pPr>
      <w:rPr>
        <w:rFonts w:ascii="Wingdings" w:hAnsi="Wingdings" w:hint="default"/>
      </w:rPr>
    </w:lvl>
    <w:lvl w:ilvl="3" w:tplc="DAB031FC" w:tentative="1">
      <w:start w:val="1"/>
      <w:numFmt w:val="bullet"/>
      <w:lvlText w:val=""/>
      <w:lvlJc w:val="left"/>
      <w:pPr>
        <w:ind w:left="2520" w:hanging="360"/>
      </w:pPr>
      <w:rPr>
        <w:rFonts w:ascii="Symbol" w:hAnsi="Symbol" w:hint="default"/>
      </w:rPr>
    </w:lvl>
    <w:lvl w:ilvl="4" w:tplc="1728E272" w:tentative="1">
      <w:start w:val="1"/>
      <w:numFmt w:val="bullet"/>
      <w:lvlText w:val="o"/>
      <w:lvlJc w:val="left"/>
      <w:pPr>
        <w:ind w:left="3240" w:hanging="360"/>
      </w:pPr>
      <w:rPr>
        <w:rFonts w:ascii="Courier New" w:hAnsi="Courier New" w:cs="Courier New" w:hint="default"/>
      </w:rPr>
    </w:lvl>
    <w:lvl w:ilvl="5" w:tplc="CE786D74" w:tentative="1">
      <w:start w:val="1"/>
      <w:numFmt w:val="bullet"/>
      <w:lvlText w:val=""/>
      <w:lvlJc w:val="left"/>
      <w:pPr>
        <w:ind w:left="3960" w:hanging="360"/>
      </w:pPr>
      <w:rPr>
        <w:rFonts w:ascii="Wingdings" w:hAnsi="Wingdings" w:hint="default"/>
      </w:rPr>
    </w:lvl>
    <w:lvl w:ilvl="6" w:tplc="820452F4" w:tentative="1">
      <w:start w:val="1"/>
      <w:numFmt w:val="bullet"/>
      <w:lvlText w:val=""/>
      <w:lvlJc w:val="left"/>
      <w:pPr>
        <w:ind w:left="4680" w:hanging="360"/>
      </w:pPr>
      <w:rPr>
        <w:rFonts w:ascii="Symbol" w:hAnsi="Symbol" w:hint="default"/>
      </w:rPr>
    </w:lvl>
    <w:lvl w:ilvl="7" w:tplc="CBE49750" w:tentative="1">
      <w:start w:val="1"/>
      <w:numFmt w:val="bullet"/>
      <w:lvlText w:val="o"/>
      <w:lvlJc w:val="left"/>
      <w:pPr>
        <w:ind w:left="5400" w:hanging="360"/>
      </w:pPr>
      <w:rPr>
        <w:rFonts w:ascii="Courier New" w:hAnsi="Courier New" w:cs="Courier New" w:hint="default"/>
      </w:rPr>
    </w:lvl>
    <w:lvl w:ilvl="8" w:tplc="5E148BC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A4C4A86">
      <w:start w:val="1"/>
      <w:numFmt w:val="lowerRoman"/>
      <w:lvlText w:val="(%1)"/>
      <w:lvlJc w:val="left"/>
      <w:pPr>
        <w:ind w:left="1080" w:hanging="720"/>
      </w:pPr>
      <w:rPr>
        <w:rFonts w:hint="default"/>
      </w:rPr>
    </w:lvl>
    <w:lvl w:ilvl="1" w:tplc="87CC3EB8" w:tentative="1">
      <w:start w:val="1"/>
      <w:numFmt w:val="lowerLetter"/>
      <w:lvlText w:val="%2."/>
      <w:lvlJc w:val="left"/>
      <w:pPr>
        <w:ind w:left="1440" w:hanging="360"/>
      </w:pPr>
    </w:lvl>
    <w:lvl w:ilvl="2" w:tplc="99A858D6" w:tentative="1">
      <w:start w:val="1"/>
      <w:numFmt w:val="lowerRoman"/>
      <w:lvlText w:val="%3."/>
      <w:lvlJc w:val="right"/>
      <w:pPr>
        <w:ind w:left="2160" w:hanging="180"/>
      </w:pPr>
    </w:lvl>
    <w:lvl w:ilvl="3" w:tplc="95B48EBC" w:tentative="1">
      <w:start w:val="1"/>
      <w:numFmt w:val="decimal"/>
      <w:lvlText w:val="%4."/>
      <w:lvlJc w:val="left"/>
      <w:pPr>
        <w:ind w:left="2880" w:hanging="360"/>
      </w:pPr>
    </w:lvl>
    <w:lvl w:ilvl="4" w:tplc="2A322EE0" w:tentative="1">
      <w:start w:val="1"/>
      <w:numFmt w:val="lowerLetter"/>
      <w:lvlText w:val="%5."/>
      <w:lvlJc w:val="left"/>
      <w:pPr>
        <w:ind w:left="3600" w:hanging="360"/>
      </w:pPr>
    </w:lvl>
    <w:lvl w:ilvl="5" w:tplc="B4BAB7A4" w:tentative="1">
      <w:start w:val="1"/>
      <w:numFmt w:val="lowerRoman"/>
      <w:lvlText w:val="%6."/>
      <w:lvlJc w:val="right"/>
      <w:pPr>
        <w:ind w:left="4320" w:hanging="180"/>
      </w:pPr>
    </w:lvl>
    <w:lvl w:ilvl="6" w:tplc="BFCC77CC" w:tentative="1">
      <w:start w:val="1"/>
      <w:numFmt w:val="decimal"/>
      <w:lvlText w:val="%7."/>
      <w:lvlJc w:val="left"/>
      <w:pPr>
        <w:ind w:left="5040" w:hanging="360"/>
      </w:pPr>
    </w:lvl>
    <w:lvl w:ilvl="7" w:tplc="674E98B6" w:tentative="1">
      <w:start w:val="1"/>
      <w:numFmt w:val="lowerLetter"/>
      <w:lvlText w:val="%8."/>
      <w:lvlJc w:val="left"/>
      <w:pPr>
        <w:ind w:left="5760" w:hanging="360"/>
      </w:pPr>
    </w:lvl>
    <w:lvl w:ilvl="8" w:tplc="E892CCD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15A14B2">
      <w:start w:val="1"/>
      <w:numFmt w:val="lowerRoman"/>
      <w:lvlText w:val="(%1)"/>
      <w:lvlJc w:val="left"/>
      <w:pPr>
        <w:ind w:left="1080" w:hanging="720"/>
      </w:pPr>
      <w:rPr>
        <w:rFonts w:hint="default"/>
      </w:rPr>
    </w:lvl>
    <w:lvl w:ilvl="1" w:tplc="59B4E63A" w:tentative="1">
      <w:start w:val="1"/>
      <w:numFmt w:val="lowerLetter"/>
      <w:lvlText w:val="%2."/>
      <w:lvlJc w:val="left"/>
      <w:pPr>
        <w:ind w:left="1440" w:hanging="360"/>
      </w:pPr>
    </w:lvl>
    <w:lvl w:ilvl="2" w:tplc="BC1C22CA" w:tentative="1">
      <w:start w:val="1"/>
      <w:numFmt w:val="lowerRoman"/>
      <w:lvlText w:val="%3."/>
      <w:lvlJc w:val="right"/>
      <w:pPr>
        <w:ind w:left="2160" w:hanging="180"/>
      </w:pPr>
    </w:lvl>
    <w:lvl w:ilvl="3" w:tplc="15E42714" w:tentative="1">
      <w:start w:val="1"/>
      <w:numFmt w:val="decimal"/>
      <w:lvlText w:val="%4."/>
      <w:lvlJc w:val="left"/>
      <w:pPr>
        <w:ind w:left="2880" w:hanging="360"/>
      </w:pPr>
    </w:lvl>
    <w:lvl w:ilvl="4" w:tplc="8A50803C" w:tentative="1">
      <w:start w:val="1"/>
      <w:numFmt w:val="lowerLetter"/>
      <w:lvlText w:val="%5."/>
      <w:lvlJc w:val="left"/>
      <w:pPr>
        <w:ind w:left="3600" w:hanging="360"/>
      </w:pPr>
    </w:lvl>
    <w:lvl w:ilvl="5" w:tplc="1F4E5270" w:tentative="1">
      <w:start w:val="1"/>
      <w:numFmt w:val="lowerRoman"/>
      <w:lvlText w:val="%6."/>
      <w:lvlJc w:val="right"/>
      <w:pPr>
        <w:ind w:left="4320" w:hanging="180"/>
      </w:pPr>
    </w:lvl>
    <w:lvl w:ilvl="6" w:tplc="1BCA5B8A" w:tentative="1">
      <w:start w:val="1"/>
      <w:numFmt w:val="decimal"/>
      <w:lvlText w:val="%7."/>
      <w:lvlJc w:val="left"/>
      <w:pPr>
        <w:ind w:left="5040" w:hanging="360"/>
      </w:pPr>
    </w:lvl>
    <w:lvl w:ilvl="7" w:tplc="1062D144" w:tentative="1">
      <w:start w:val="1"/>
      <w:numFmt w:val="lowerLetter"/>
      <w:lvlText w:val="%8."/>
      <w:lvlJc w:val="left"/>
      <w:pPr>
        <w:ind w:left="5760" w:hanging="360"/>
      </w:pPr>
    </w:lvl>
    <w:lvl w:ilvl="8" w:tplc="AE44FDF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6369E90">
      <w:start w:val="1"/>
      <w:numFmt w:val="lowerRoman"/>
      <w:lvlText w:val="(%1)"/>
      <w:lvlJc w:val="left"/>
      <w:pPr>
        <w:ind w:left="1080" w:hanging="720"/>
      </w:pPr>
      <w:rPr>
        <w:rFonts w:hint="default"/>
        <w:b w:val="0"/>
      </w:rPr>
    </w:lvl>
    <w:lvl w:ilvl="1" w:tplc="8E1EBF24" w:tentative="1">
      <w:start w:val="1"/>
      <w:numFmt w:val="lowerLetter"/>
      <w:lvlText w:val="%2."/>
      <w:lvlJc w:val="left"/>
      <w:pPr>
        <w:ind w:left="1440" w:hanging="360"/>
      </w:pPr>
    </w:lvl>
    <w:lvl w:ilvl="2" w:tplc="57586788" w:tentative="1">
      <w:start w:val="1"/>
      <w:numFmt w:val="lowerRoman"/>
      <w:lvlText w:val="%3."/>
      <w:lvlJc w:val="right"/>
      <w:pPr>
        <w:ind w:left="2160" w:hanging="180"/>
      </w:pPr>
    </w:lvl>
    <w:lvl w:ilvl="3" w:tplc="51046638" w:tentative="1">
      <w:start w:val="1"/>
      <w:numFmt w:val="decimal"/>
      <w:lvlText w:val="%4."/>
      <w:lvlJc w:val="left"/>
      <w:pPr>
        <w:ind w:left="2880" w:hanging="360"/>
      </w:pPr>
    </w:lvl>
    <w:lvl w:ilvl="4" w:tplc="13BEB04A" w:tentative="1">
      <w:start w:val="1"/>
      <w:numFmt w:val="lowerLetter"/>
      <w:lvlText w:val="%5."/>
      <w:lvlJc w:val="left"/>
      <w:pPr>
        <w:ind w:left="3600" w:hanging="360"/>
      </w:pPr>
    </w:lvl>
    <w:lvl w:ilvl="5" w:tplc="996404DC" w:tentative="1">
      <w:start w:val="1"/>
      <w:numFmt w:val="lowerRoman"/>
      <w:lvlText w:val="%6."/>
      <w:lvlJc w:val="right"/>
      <w:pPr>
        <w:ind w:left="4320" w:hanging="180"/>
      </w:pPr>
    </w:lvl>
    <w:lvl w:ilvl="6" w:tplc="E7B46100" w:tentative="1">
      <w:start w:val="1"/>
      <w:numFmt w:val="decimal"/>
      <w:lvlText w:val="%7."/>
      <w:lvlJc w:val="left"/>
      <w:pPr>
        <w:ind w:left="5040" w:hanging="360"/>
      </w:pPr>
    </w:lvl>
    <w:lvl w:ilvl="7" w:tplc="DC8A37AC" w:tentative="1">
      <w:start w:val="1"/>
      <w:numFmt w:val="lowerLetter"/>
      <w:lvlText w:val="%8."/>
      <w:lvlJc w:val="left"/>
      <w:pPr>
        <w:ind w:left="5760" w:hanging="360"/>
      </w:pPr>
    </w:lvl>
    <w:lvl w:ilvl="8" w:tplc="448AEAF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192B832">
      <w:start w:val="1"/>
      <w:numFmt w:val="lowerRoman"/>
      <w:lvlText w:val="(%1)"/>
      <w:lvlJc w:val="left"/>
      <w:pPr>
        <w:ind w:left="1080" w:hanging="720"/>
      </w:pPr>
      <w:rPr>
        <w:rFonts w:hint="default"/>
        <w:b w:val="0"/>
      </w:rPr>
    </w:lvl>
    <w:lvl w:ilvl="1" w:tplc="FBE658C6" w:tentative="1">
      <w:start w:val="1"/>
      <w:numFmt w:val="lowerLetter"/>
      <w:lvlText w:val="%2."/>
      <w:lvlJc w:val="left"/>
      <w:pPr>
        <w:ind w:left="1440" w:hanging="360"/>
      </w:pPr>
    </w:lvl>
    <w:lvl w:ilvl="2" w:tplc="35FC803A" w:tentative="1">
      <w:start w:val="1"/>
      <w:numFmt w:val="lowerRoman"/>
      <w:lvlText w:val="%3."/>
      <w:lvlJc w:val="right"/>
      <w:pPr>
        <w:ind w:left="2160" w:hanging="180"/>
      </w:pPr>
    </w:lvl>
    <w:lvl w:ilvl="3" w:tplc="A70E3A5A" w:tentative="1">
      <w:start w:val="1"/>
      <w:numFmt w:val="decimal"/>
      <w:lvlText w:val="%4."/>
      <w:lvlJc w:val="left"/>
      <w:pPr>
        <w:ind w:left="2880" w:hanging="360"/>
      </w:pPr>
    </w:lvl>
    <w:lvl w:ilvl="4" w:tplc="214A9B1E" w:tentative="1">
      <w:start w:val="1"/>
      <w:numFmt w:val="lowerLetter"/>
      <w:lvlText w:val="%5."/>
      <w:lvlJc w:val="left"/>
      <w:pPr>
        <w:ind w:left="3600" w:hanging="360"/>
      </w:pPr>
    </w:lvl>
    <w:lvl w:ilvl="5" w:tplc="4F1E81D4" w:tentative="1">
      <w:start w:val="1"/>
      <w:numFmt w:val="lowerRoman"/>
      <w:lvlText w:val="%6."/>
      <w:lvlJc w:val="right"/>
      <w:pPr>
        <w:ind w:left="4320" w:hanging="180"/>
      </w:pPr>
    </w:lvl>
    <w:lvl w:ilvl="6" w:tplc="052472A8" w:tentative="1">
      <w:start w:val="1"/>
      <w:numFmt w:val="decimal"/>
      <w:lvlText w:val="%7."/>
      <w:lvlJc w:val="left"/>
      <w:pPr>
        <w:ind w:left="5040" w:hanging="360"/>
      </w:pPr>
    </w:lvl>
    <w:lvl w:ilvl="7" w:tplc="3154DD68" w:tentative="1">
      <w:start w:val="1"/>
      <w:numFmt w:val="lowerLetter"/>
      <w:lvlText w:val="%8."/>
      <w:lvlJc w:val="left"/>
      <w:pPr>
        <w:ind w:left="5760" w:hanging="360"/>
      </w:pPr>
    </w:lvl>
    <w:lvl w:ilvl="8" w:tplc="9E080DA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77400A4">
      <w:start w:val="1"/>
      <w:numFmt w:val="decimal"/>
      <w:lvlText w:val="%1."/>
      <w:lvlJc w:val="left"/>
      <w:pPr>
        <w:ind w:left="360" w:hanging="360"/>
      </w:pPr>
      <w:rPr>
        <w:rFonts w:hint="default"/>
      </w:rPr>
    </w:lvl>
    <w:lvl w:ilvl="1" w:tplc="DC74FE76" w:tentative="1">
      <w:start w:val="1"/>
      <w:numFmt w:val="lowerLetter"/>
      <w:lvlText w:val="%2."/>
      <w:lvlJc w:val="left"/>
      <w:pPr>
        <w:ind w:left="1080" w:hanging="360"/>
      </w:pPr>
    </w:lvl>
    <w:lvl w:ilvl="2" w:tplc="BE6268EE" w:tentative="1">
      <w:start w:val="1"/>
      <w:numFmt w:val="lowerRoman"/>
      <w:lvlText w:val="%3."/>
      <w:lvlJc w:val="right"/>
      <w:pPr>
        <w:ind w:left="1800" w:hanging="180"/>
      </w:pPr>
    </w:lvl>
    <w:lvl w:ilvl="3" w:tplc="07BAB352" w:tentative="1">
      <w:start w:val="1"/>
      <w:numFmt w:val="decimal"/>
      <w:lvlText w:val="%4."/>
      <w:lvlJc w:val="left"/>
      <w:pPr>
        <w:ind w:left="2520" w:hanging="360"/>
      </w:pPr>
    </w:lvl>
    <w:lvl w:ilvl="4" w:tplc="E46ED734" w:tentative="1">
      <w:start w:val="1"/>
      <w:numFmt w:val="lowerLetter"/>
      <w:lvlText w:val="%5."/>
      <w:lvlJc w:val="left"/>
      <w:pPr>
        <w:ind w:left="3240" w:hanging="360"/>
      </w:pPr>
    </w:lvl>
    <w:lvl w:ilvl="5" w:tplc="947A8C7A" w:tentative="1">
      <w:start w:val="1"/>
      <w:numFmt w:val="lowerRoman"/>
      <w:lvlText w:val="%6."/>
      <w:lvlJc w:val="right"/>
      <w:pPr>
        <w:ind w:left="3960" w:hanging="180"/>
      </w:pPr>
    </w:lvl>
    <w:lvl w:ilvl="6" w:tplc="C59EFA1E" w:tentative="1">
      <w:start w:val="1"/>
      <w:numFmt w:val="decimal"/>
      <w:lvlText w:val="%7."/>
      <w:lvlJc w:val="left"/>
      <w:pPr>
        <w:ind w:left="4680" w:hanging="360"/>
      </w:pPr>
    </w:lvl>
    <w:lvl w:ilvl="7" w:tplc="DB68A8D6" w:tentative="1">
      <w:start w:val="1"/>
      <w:numFmt w:val="lowerLetter"/>
      <w:lvlText w:val="%8."/>
      <w:lvlJc w:val="left"/>
      <w:pPr>
        <w:ind w:left="5400" w:hanging="360"/>
      </w:pPr>
    </w:lvl>
    <w:lvl w:ilvl="8" w:tplc="8FA058B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D7A6016">
      <w:start w:val="1"/>
      <w:numFmt w:val="lowerRoman"/>
      <w:lvlText w:val="(%1)"/>
      <w:lvlJc w:val="left"/>
      <w:pPr>
        <w:ind w:left="1080" w:hanging="720"/>
      </w:pPr>
      <w:rPr>
        <w:rFonts w:hint="default"/>
      </w:rPr>
    </w:lvl>
    <w:lvl w:ilvl="1" w:tplc="A84E3B16" w:tentative="1">
      <w:start w:val="1"/>
      <w:numFmt w:val="lowerLetter"/>
      <w:lvlText w:val="%2."/>
      <w:lvlJc w:val="left"/>
      <w:pPr>
        <w:ind w:left="1440" w:hanging="360"/>
      </w:pPr>
    </w:lvl>
    <w:lvl w:ilvl="2" w:tplc="208E51DC" w:tentative="1">
      <w:start w:val="1"/>
      <w:numFmt w:val="lowerRoman"/>
      <w:lvlText w:val="%3."/>
      <w:lvlJc w:val="right"/>
      <w:pPr>
        <w:ind w:left="2160" w:hanging="180"/>
      </w:pPr>
    </w:lvl>
    <w:lvl w:ilvl="3" w:tplc="E91689AC" w:tentative="1">
      <w:start w:val="1"/>
      <w:numFmt w:val="decimal"/>
      <w:lvlText w:val="%4."/>
      <w:lvlJc w:val="left"/>
      <w:pPr>
        <w:ind w:left="2880" w:hanging="360"/>
      </w:pPr>
    </w:lvl>
    <w:lvl w:ilvl="4" w:tplc="0E4E2E8A" w:tentative="1">
      <w:start w:val="1"/>
      <w:numFmt w:val="lowerLetter"/>
      <w:lvlText w:val="%5."/>
      <w:lvlJc w:val="left"/>
      <w:pPr>
        <w:ind w:left="3600" w:hanging="360"/>
      </w:pPr>
    </w:lvl>
    <w:lvl w:ilvl="5" w:tplc="D0D40DAA" w:tentative="1">
      <w:start w:val="1"/>
      <w:numFmt w:val="lowerRoman"/>
      <w:lvlText w:val="%6."/>
      <w:lvlJc w:val="right"/>
      <w:pPr>
        <w:ind w:left="4320" w:hanging="180"/>
      </w:pPr>
    </w:lvl>
    <w:lvl w:ilvl="6" w:tplc="9C5274A6" w:tentative="1">
      <w:start w:val="1"/>
      <w:numFmt w:val="decimal"/>
      <w:lvlText w:val="%7."/>
      <w:lvlJc w:val="left"/>
      <w:pPr>
        <w:ind w:left="5040" w:hanging="360"/>
      </w:pPr>
    </w:lvl>
    <w:lvl w:ilvl="7" w:tplc="7B3AC312" w:tentative="1">
      <w:start w:val="1"/>
      <w:numFmt w:val="lowerLetter"/>
      <w:lvlText w:val="%8."/>
      <w:lvlJc w:val="left"/>
      <w:pPr>
        <w:ind w:left="5760" w:hanging="360"/>
      </w:pPr>
    </w:lvl>
    <w:lvl w:ilvl="8" w:tplc="FAAE83F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97A0440">
      <w:start w:val="1"/>
      <w:numFmt w:val="decimal"/>
      <w:lvlText w:val="%1."/>
      <w:lvlJc w:val="left"/>
      <w:pPr>
        <w:ind w:left="360" w:hanging="360"/>
      </w:pPr>
    </w:lvl>
    <w:lvl w:ilvl="1" w:tplc="4AD8B30A" w:tentative="1">
      <w:start w:val="1"/>
      <w:numFmt w:val="lowerLetter"/>
      <w:lvlText w:val="%2."/>
      <w:lvlJc w:val="left"/>
      <w:pPr>
        <w:ind w:left="1080" w:hanging="360"/>
      </w:pPr>
    </w:lvl>
    <w:lvl w:ilvl="2" w:tplc="3CB68160" w:tentative="1">
      <w:start w:val="1"/>
      <w:numFmt w:val="lowerRoman"/>
      <w:lvlText w:val="%3."/>
      <w:lvlJc w:val="right"/>
      <w:pPr>
        <w:ind w:left="1800" w:hanging="180"/>
      </w:pPr>
    </w:lvl>
    <w:lvl w:ilvl="3" w:tplc="A99667B0" w:tentative="1">
      <w:start w:val="1"/>
      <w:numFmt w:val="decimal"/>
      <w:lvlText w:val="%4."/>
      <w:lvlJc w:val="left"/>
      <w:pPr>
        <w:ind w:left="2520" w:hanging="360"/>
      </w:pPr>
    </w:lvl>
    <w:lvl w:ilvl="4" w:tplc="24CACCD6" w:tentative="1">
      <w:start w:val="1"/>
      <w:numFmt w:val="lowerLetter"/>
      <w:lvlText w:val="%5."/>
      <w:lvlJc w:val="left"/>
      <w:pPr>
        <w:ind w:left="3240" w:hanging="360"/>
      </w:pPr>
    </w:lvl>
    <w:lvl w:ilvl="5" w:tplc="D35042CE" w:tentative="1">
      <w:start w:val="1"/>
      <w:numFmt w:val="lowerRoman"/>
      <w:lvlText w:val="%6."/>
      <w:lvlJc w:val="right"/>
      <w:pPr>
        <w:ind w:left="3960" w:hanging="180"/>
      </w:pPr>
    </w:lvl>
    <w:lvl w:ilvl="6" w:tplc="52A8489C" w:tentative="1">
      <w:start w:val="1"/>
      <w:numFmt w:val="decimal"/>
      <w:lvlText w:val="%7."/>
      <w:lvlJc w:val="left"/>
      <w:pPr>
        <w:ind w:left="4680" w:hanging="360"/>
      </w:pPr>
    </w:lvl>
    <w:lvl w:ilvl="7" w:tplc="071059A2" w:tentative="1">
      <w:start w:val="1"/>
      <w:numFmt w:val="lowerLetter"/>
      <w:lvlText w:val="%8."/>
      <w:lvlJc w:val="left"/>
      <w:pPr>
        <w:ind w:left="5400" w:hanging="360"/>
      </w:pPr>
    </w:lvl>
    <w:lvl w:ilvl="8" w:tplc="F568389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E7A53D6">
      <w:start w:val="1"/>
      <w:numFmt w:val="lowerRoman"/>
      <w:lvlText w:val="(%1)"/>
      <w:lvlJc w:val="left"/>
      <w:pPr>
        <w:ind w:left="1080" w:hanging="720"/>
      </w:pPr>
      <w:rPr>
        <w:rFonts w:hint="default"/>
        <w:b w:val="0"/>
      </w:rPr>
    </w:lvl>
    <w:lvl w:ilvl="1" w:tplc="A22C148E" w:tentative="1">
      <w:start w:val="1"/>
      <w:numFmt w:val="lowerLetter"/>
      <w:lvlText w:val="%2."/>
      <w:lvlJc w:val="left"/>
      <w:pPr>
        <w:ind w:left="1440" w:hanging="360"/>
      </w:pPr>
    </w:lvl>
    <w:lvl w:ilvl="2" w:tplc="0578289A" w:tentative="1">
      <w:start w:val="1"/>
      <w:numFmt w:val="lowerRoman"/>
      <w:lvlText w:val="%3."/>
      <w:lvlJc w:val="right"/>
      <w:pPr>
        <w:ind w:left="2160" w:hanging="180"/>
      </w:pPr>
    </w:lvl>
    <w:lvl w:ilvl="3" w:tplc="E71E11E4" w:tentative="1">
      <w:start w:val="1"/>
      <w:numFmt w:val="decimal"/>
      <w:lvlText w:val="%4."/>
      <w:lvlJc w:val="left"/>
      <w:pPr>
        <w:ind w:left="2880" w:hanging="360"/>
      </w:pPr>
    </w:lvl>
    <w:lvl w:ilvl="4" w:tplc="9800C0B4" w:tentative="1">
      <w:start w:val="1"/>
      <w:numFmt w:val="lowerLetter"/>
      <w:lvlText w:val="%5."/>
      <w:lvlJc w:val="left"/>
      <w:pPr>
        <w:ind w:left="3600" w:hanging="360"/>
      </w:pPr>
    </w:lvl>
    <w:lvl w:ilvl="5" w:tplc="71A678AA" w:tentative="1">
      <w:start w:val="1"/>
      <w:numFmt w:val="lowerRoman"/>
      <w:lvlText w:val="%6."/>
      <w:lvlJc w:val="right"/>
      <w:pPr>
        <w:ind w:left="4320" w:hanging="180"/>
      </w:pPr>
    </w:lvl>
    <w:lvl w:ilvl="6" w:tplc="9D3C8BF0" w:tentative="1">
      <w:start w:val="1"/>
      <w:numFmt w:val="decimal"/>
      <w:lvlText w:val="%7."/>
      <w:lvlJc w:val="left"/>
      <w:pPr>
        <w:ind w:left="5040" w:hanging="360"/>
      </w:pPr>
    </w:lvl>
    <w:lvl w:ilvl="7" w:tplc="184EAAF8" w:tentative="1">
      <w:start w:val="1"/>
      <w:numFmt w:val="lowerLetter"/>
      <w:lvlText w:val="%8."/>
      <w:lvlJc w:val="left"/>
      <w:pPr>
        <w:ind w:left="5760" w:hanging="360"/>
      </w:pPr>
    </w:lvl>
    <w:lvl w:ilvl="8" w:tplc="5968473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7108D18">
      <w:start w:val="1"/>
      <w:numFmt w:val="lowerRoman"/>
      <w:lvlText w:val="(%1)"/>
      <w:lvlJc w:val="left"/>
      <w:pPr>
        <w:ind w:left="1080" w:hanging="720"/>
      </w:pPr>
      <w:rPr>
        <w:rFonts w:hint="default"/>
      </w:rPr>
    </w:lvl>
    <w:lvl w:ilvl="1" w:tplc="7C4844C8" w:tentative="1">
      <w:start w:val="1"/>
      <w:numFmt w:val="lowerLetter"/>
      <w:lvlText w:val="%2."/>
      <w:lvlJc w:val="left"/>
      <w:pPr>
        <w:ind w:left="1440" w:hanging="360"/>
      </w:pPr>
    </w:lvl>
    <w:lvl w:ilvl="2" w:tplc="2A08FC32" w:tentative="1">
      <w:start w:val="1"/>
      <w:numFmt w:val="lowerRoman"/>
      <w:lvlText w:val="%3."/>
      <w:lvlJc w:val="right"/>
      <w:pPr>
        <w:ind w:left="2160" w:hanging="180"/>
      </w:pPr>
    </w:lvl>
    <w:lvl w:ilvl="3" w:tplc="A28C6998" w:tentative="1">
      <w:start w:val="1"/>
      <w:numFmt w:val="decimal"/>
      <w:lvlText w:val="%4."/>
      <w:lvlJc w:val="left"/>
      <w:pPr>
        <w:ind w:left="2880" w:hanging="360"/>
      </w:pPr>
    </w:lvl>
    <w:lvl w:ilvl="4" w:tplc="6C36D414" w:tentative="1">
      <w:start w:val="1"/>
      <w:numFmt w:val="lowerLetter"/>
      <w:lvlText w:val="%5."/>
      <w:lvlJc w:val="left"/>
      <w:pPr>
        <w:ind w:left="3600" w:hanging="360"/>
      </w:pPr>
    </w:lvl>
    <w:lvl w:ilvl="5" w:tplc="8DDA88AE" w:tentative="1">
      <w:start w:val="1"/>
      <w:numFmt w:val="lowerRoman"/>
      <w:lvlText w:val="%6."/>
      <w:lvlJc w:val="right"/>
      <w:pPr>
        <w:ind w:left="4320" w:hanging="180"/>
      </w:pPr>
    </w:lvl>
    <w:lvl w:ilvl="6" w:tplc="DEAC1602" w:tentative="1">
      <w:start w:val="1"/>
      <w:numFmt w:val="decimal"/>
      <w:lvlText w:val="%7."/>
      <w:lvlJc w:val="left"/>
      <w:pPr>
        <w:ind w:left="5040" w:hanging="360"/>
      </w:pPr>
    </w:lvl>
    <w:lvl w:ilvl="7" w:tplc="CE809B56" w:tentative="1">
      <w:start w:val="1"/>
      <w:numFmt w:val="lowerLetter"/>
      <w:lvlText w:val="%8."/>
      <w:lvlJc w:val="left"/>
      <w:pPr>
        <w:ind w:left="5760" w:hanging="360"/>
      </w:pPr>
    </w:lvl>
    <w:lvl w:ilvl="8" w:tplc="CF3CD23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2325DDC">
      <w:start w:val="1"/>
      <w:numFmt w:val="lowerRoman"/>
      <w:lvlText w:val="(%1)"/>
      <w:lvlJc w:val="left"/>
      <w:pPr>
        <w:ind w:left="1080" w:hanging="720"/>
      </w:pPr>
      <w:rPr>
        <w:rFonts w:hint="default"/>
      </w:rPr>
    </w:lvl>
    <w:lvl w:ilvl="1" w:tplc="48321A66" w:tentative="1">
      <w:start w:val="1"/>
      <w:numFmt w:val="lowerLetter"/>
      <w:lvlText w:val="%2."/>
      <w:lvlJc w:val="left"/>
      <w:pPr>
        <w:ind w:left="1440" w:hanging="360"/>
      </w:pPr>
    </w:lvl>
    <w:lvl w:ilvl="2" w:tplc="34307C92" w:tentative="1">
      <w:start w:val="1"/>
      <w:numFmt w:val="lowerRoman"/>
      <w:lvlText w:val="%3."/>
      <w:lvlJc w:val="right"/>
      <w:pPr>
        <w:ind w:left="2160" w:hanging="180"/>
      </w:pPr>
    </w:lvl>
    <w:lvl w:ilvl="3" w:tplc="6D8E4DB6" w:tentative="1">
      <w:start w:val="1"/>
      <w:numFmt w:val="decimal"/>
      <w:lvlText w:val="%4."/>
      <w:lvlJc w:val="left"/>
      <w:pPr>
        <w:ind w:left="2880" w:hanging="360"/>
      </w:pPr>
    </w:lvl>
    <w:lvl w:ilvl="4" w:tplc="9D14AA3C" w:tentative="1">
      <w:start w:val="1"/>
      <w:numFmt w:val="lowerLetter"/>
      <w:lvlText w:val="%5."/>
      <w:lvlJc w:val="left"/>
      <w:pPr>
        <w:ind w:left="3600" w:hanging="360"/>
      </w:pPr>
    </w:lvl>
    <w:lvl w:ilvl="5" w:tplc="4EC07234" w:tentative="1">
      <w:start w:val="1"/>
      <w:numFmt w:val="lowerRoman"/>
      <w:lvlText w:val="%6."/>
      <w:lvlJc w:val="right"/>
      <w:pPr>
        <w:ind w:left="4320" w:hanging="180"/>
      </w:pPr>
    </w:lvl>
    <w:lvl w:ilvl="6" w:tplc="AF4A34BE" w:tentative="1">
      <w:start w:val="1"/>
      <w:numFmt w:val="decimal"/>
      <w:lvlText w:val="%7."/>
      <w:lvlJc w:val="left"/>
      <w:pPr>
        <w:ind w:left="5040" w:hanging="360"/>
      </w:pPr>
    </w:lvl>
    <w:lvl w:ilvl="7" w:tplc="BDB44840" w:tentative="1">
      <w:start w:val="1"/>
      <w:numFmt w:val="lowerLetter"/>
      <w:lvlText w:val="%8."/>
      <w:lvlJc w:val="left"/>
      <w:pPr>
        <w:ind w:left="5760" w:hanging="360"/>
      </w:pPr>
    </w:lvl>
    <w:lvl w:ilvl="8" w:tplc="2914641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756C52A">
      <w:start w:val="1"/>
      <w:numFmt w:val="lowerRoman"/>
      <w:lvlText w:val="(%1)"/>
      <w:lvlJc w:val="left"/>
      <w:pPr>
        <w:ind w:left="1004" w:hanging="720"/>
      </w:pPr>
      <w:rPr>
        <w:rFonts w:hint="default"/>
        <w:b w:val="0"/>
      </w:rPr>
    </w:lvl>
    <w:lvl w:ilvl="1" w:tplc="98E8701E" w:tentative="1">
      <w:start w:val="1"/>
      <w:numFmt w:val="lowerLetter"/>
      <w:lvlText w:val="%2."/>
      <w:lvlJc w:val="left"/>
      <w:pPr>
        <w:ind w:left="1364" w:hanging="360"/>
      </w:pPr>
    </w:lvl>
    <w:lvl w:ilvl="2" w:tplc="CF127E5A" w:tentative="1">
      <w:start w:val="1"/>
      <w:numFmt w:val="lowerRoman"/>
      <w:lvlText w:val="%3."/>
      <w:lvlJc w:val="right"/>
      <w:pPr>
        <w:ind w:left="2084" w:hanging="180"/>
      </w:pPr>
    </w:lvl>
    <w:lvl w:ilvl="3" w:tplc="A3489D62" w:tentative="1">
      <w:start w:val="1"/>
      <w:numFmt w:val="decimal"/>
      <w:lvlText w:val="%4."/>
      <w:lvlJc w:val="left"/>
      <w:pPr>
        <w:ind w:left="2804" w:hanging="360"/>
      </w:pPr>
    </w:lvl>
    <w:lvl w:ilvl="4" w:tplc="4350CD30" w:tentative="1">
      <w:start w:val="1"/>
      <w:numFmt w:val="lowerLetter"/>
      <w:lvlText w:val="%5."/>
      <w:lvlJc w:val="left"/>
      <w:pPr>
        <w:ind w:left="3524" w:hanging="360"/>
      </w:pPr>
    </w:lvl>
    <w:lvl w:ilvl="5" w:tplc="33129B2A" w:tentative="1">
      <w:start w:val="1"/>
      <w:numFmt w:val="lowerRoman"/>
      <w:lvlText w:val="%6."/>
      <w:lvlJc w:val="right"/>
      <w:pPr>
        <w:ind w:left="4244" w:hanging="180"/>
      </w:pPr>
    </w:lvl>
    <w:lvl w:ilvl="6" w:tplc="4112A6D0" w:tentative="1">
      <w:start w:val="1"/>
      <w:numFmt w:val="decimal"/>
      <w:lvlText w:val="%7."/>
      <w:lvlJc w:val="left"/>
      <w:pPr>
        <w:ind w:left="4964" w:hanging="360"/>
      </w:pPr>
    </w:lvl>
    <w:lvl w:ilvl="7" w:tplc="F72CD9DE" w:tentative="1">
      <w:start w:val="1"/>
      <w:numFmt w:val="lowerLetter"/>
      <w:lvlText w:val="%8."/>
      <w:lvlJc w:val="left"/>
      <w:pPr>
        <w:ind w:left="5684" w:hanging="360"/>
      </w:pPr>
    </w:lvl>
    <w:lvl w:ilvl="8" w:tplc="C39E347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5F6D5E4">
      <w:start w:val="1"/>
      <w:numFmt w:val="decimal"/>
      <w:lvlText w:val="%1."/>
      <w:lvlJc w:val="left"/>
      <w:pPr>
        <w:ind w:left="360" w:hanging="360"/>
      </w:pPr>
      <w:rPr>
        <w:rFonts w:hint="default"/>
      </w:rPr>
    </w:lvl>
    <w:lvl w:ilvl="1" w:tplc="04C42BAC" w:tentative="1">
      <w:start w:val="1"/>
      <w:numFmt w:val="lowerLetter"/>
      <w:lvlText w:val="%2."/>
      <w:lvlJc w:val="left"/>
      <w:pPr>
        <w:ind w:left="1080" w:hanging="360"/>
      </w:pPr>
    </w:lvl>
    <w:lvl w:ilvl="2" w:tplc="E4764498" w:tentative="1">
      <w:start w:val="1"/>
      <w:numFmt w:val="lowerRoman"/>
      <w:lvlText w:val="%3."/>
      <w:lvlJc w:val="right"/>
      <w:pPr>
        <w:ind w:left="1800" w:hanging="180"/>
      </w:pPr>
    </w:lvl>
    <w:lvl w:ilvl="3" w:tplc="DF880A82" w:tentative="1">
      <w:start w:val="1"/>
      <w:numFmt w:val="decimal"/>
      <w:lvlText w:val="%4."/>
      <w:lvlJc w:val="left"/>
      <w:pPr>
        <w:ind w:left="2520" w:hanging="360"/>
      </w:pPr>
    </w:lvl>
    <w:lvl w:ilvl="4" w:tplc="9314E420" w:tentative="1">
      <w:start w:val="1"/>
      <w:numFmt w:val="lowerLetter"/>
      <w:lvlText w:val="%5."/>
      <w:lvlJc w:val="left"/>
      <w:pPr>
        <w:ind w:left="3240" w:hanging="360"/>
      </w:pPr>
    </w:lvl>
    <w:lvl w:ilvl="5" w:tplc="3F589D10" w:tentative="1">
      <w:start w:val="1"/>
      <w:numFmt w:val="lowerRoman"/>
      <w:lvlText w:val="%6."/>
      <w:lvlJc w:val="right"/>
      <w:pPr>
        <w:ind w:left="3960" w:hanging="180"/>
      </w:pPr>
    </w:lvl>
    <w:lvl w:ilvl="6" w:tplc="04462AC2" w:tentative="1">
      <w:start w:val="1"/>
      <w:numFmt w:val="decimal"/>
      <w:lvlText w:val="%7."/>
      <w:lvlJc w:val="left"/>
      <w:pPr>
        <w:ind w:left="4680" w:hanging="360"/>
      </w:pPr>
    </w:lvl>
    <w:lvl w:ilvl="7" w:tplc="AA84379A" w:tentative="1">
      <w:start w:val="1"/>
      <w:numFmt w:val="lowerLetter"/>
      <w:lvlText w:val="%8."/>
      <w:lvlJc w:val="left"/>
      <w:pPr>
        <w:ind w:left="5400" w:hanging="360"/>
      </w:pPr>
    </w:lvl>
    <w:lvl w:ilvl="8" w:tplc="59BAAB4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5DC0B86">
      <w:start w:val="1"/>
      <w:numFmt w:val="lowerRoman"/>
      <w:lvlText w:val="(%1)"/>
      <w:lvlJc w:val="left"/>
      <w:pPr>
        <w:ind w:left="1080" w:hanging="720"/>
      </w:pPr>
      <w:rPr>
        <w:rFonts w:hint="default"/>
      </w:rPr>
    </w:lvl>
    <w:lvl w:ilvl="1" w:tplc="5416310C" w:tentative="1">
      <w:start w:val="1"/>
      <w:numFmt w:val="lowerLetter"/>
      <w:lvlText w:val="%2."/>
      <w:lvlJc w:val="left"/>
      <w:pPr>
        <w:ind w:left="1440" w:hanging="360"/>
      </w:pPr>
    </w:lvl>
    <w:lvl w:ilvl="2" w:tplc="E724F418" w:tentative="1">
      <w:start w:val="1"/>
      <w:numFmt w:val="lowerRoman"/>
      <w:lvlText w:val="%3."/>
      <w:lvlJc w:val="right"/>
      <w:pPr>
        <w:ind w:left="2160" w:hanging="180"/>
      </w:pPr>
    </w:lvl>
    <w:lvl w:ilvl="3" w:tplc="F146A94C" w:tentative="1">
      <w:start w:val="1"/>
      <w:numFmt w:val="decimal"/>
      <w:lvlText w:val="%4."/>
      <w:lvlJc w:val="left"/>
      <w:pPr>
        <w:ind w:left="2880" w:hanging="360"/>
      </w:pPr>
    </w:lvl>
    <w:lvl w:ilvl="4" w:tplc="3BCA1BBC" w:tentative="1">
      <w:start w:val="1"/>
      <w:numFmt w:val="lowerLetter"/>
      <w:lvlText w:val="%5."/>
      <w:lvlJc w:val="left"/>
      <w:pPr>
        <w:ind w:left="3600" w:hanging="360"/>
      </w:pPr>
    </w:lvl>
    <w:lvl w:ilvl="5" w:tplc="3EB63CD2" w:tentative="1">
      <w:start w:val="1"/>
      <w:numFmt w:val="lowerRoman"/>
      <w:lvlText w:val="%6."/>
      <w:lvlJc w:val="right"/>
      <w:pPr>
        <w:ind w:left="4320" w:hanging="180"/>
      </w:pPr>
    </w:lvl>
    <w:lvl w:ilvl="6" w:tplc="9CCCC2AE" w:tentative="1">
      <w:start w:val="1"/>
      <w:numFmt w:val="decimal"/>
      <w:lvlText w:val="%7."/>
      <w:lvlJc w:val="left"/>
      <w:pPr>
        <w:ind w:left="5040" w:hanging="360"/>
      </w:pPr>
    </w:lvl>
    <w:lvl w:ilvl="7" w:tplc="3B50D35E" w:tentative="1">
      <w:start w:val="1"/>
      <w:numFmt w:val="lowerLetter"/>
      <w:lvlText w:val="%8."/>
      <w:lvlJc w:val="left"/>
      <w:pPr>
        <w:ind w:left="5760" w:hanging="360"/>
      </w:pPr>
    </w:lvl>
    <w:lvl w:ilvl="8" w:tplc="3D80DA3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DE28092">
      <w:start w:val="1"/>
      <w:numFmt w:val="decimal"/>
      <w:lvlText w:val="%1."/>
      <w:lvlJc w:val="left"/>
      <w:pPr>
        <w:ind w:left="360" w:hanging="360"/>
      </w:pPr>
      <w:rPr>
        <w:rFonts w:hint="default"/>
      </w:rPr>
    </w:lvl>
    <w:lvl w:ilvl="1" w:tplc="E5C2F61A" w:tentative="1">
      <w:start w:val="1"/>
      <w:numFmt w:val="lowerLetter"/>
      <w:lvlText w:val="%2."/>
      <w:lvlJc w:val="left"/>
      <w:pPr>
        <w:ind w:left="1080" w:hanging="360"/>
      </w:pPr>
    </w:lvl>
    <w:lvl w:ilvl="2" w:tplc="CF84B0CA" w:tentative="1">
      <w:start w:val="1"/>
      <w:numFmt w:val="lowerRoman"/>
      <w:lvlText w:val="%3."/>
      <w:lvlJc w:val="right"/>
      <w:pPr>
        <w:ind w:left="1800" w:hanging="180"/>
      </w:pPr>
    </w:lvl>
    <w:lvl w:ilvl="3" w:tplc="D5E66A5E" w:tentative="1">
      <w:start w:val="1"/>
      <w:numFmt w:val="decimal"/>
      <w:lvlText w:val="%4."/>
      <w:lvlJc w:val="left"/>
      <w:pPr>
        <w:ind w:left="2520" w:hanging="360"/>
      </w:pPr>
    </w:lvl>
    <w:lvl w:ilvl="4" w:tplc="391410CC" w:tentative="1">
      <w:start w:val="1"/>
      <w:numFmt w:val="lowerLetter"/>
      <w:lvlText w:val="%5."/>
      <w:lvlJc w:val="left"/>
      <w:pPr>
        <w:ind w:left="3240" w:hanging="360"/>
      </w:pPr>
    </w:lvl>
    <w:lvl w:ilvl="5" w:tplc="D0DAC148" w:tentative="1">
      <w:start w:val="1"/>
      <w:numFmt w:val="lowerRoman"/>
      <w:lvlText w:val="%6."/>
      <w:lvlJc w:val="right"/>
      <w:pPr>
        <w:ind w:left="3960" w:hanging="180"/>
      </w:pPr>
    </w:lvl>
    <w:lvl w:ilvl="6" w:tplc="84A07E2C" w:tentative="1">
      <w:start w:val="1"/>
      <w:numFmt w:val="decimal"/>
      <w:lvlText w:val="%7."/>
      <w:lvlJc w:val="left"/>
      <w:pPr>
        <w:ind w:left="4680" w:hanging="360"/>
      </w:pPr>
    </w:lvl>
    <w:lvl w:ilvl="7" w:tplc="C96E22C0" w:tentative="1">
      <w:start w:val="1"/>
      <w:numFmt w:val="lowerLetter"/>
      <w:lvlText w:val="%8."/>
      <w:lvlJc w:val="left"/>
      <w:pPr>
        <w:ind w:left="5400" w:hanging="360"/>
      </w:pPr>
    </w:lvl>
    <w:lvl w:ilvl="8" w:tplc="83720FF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34E8E26">
      <w:start w:val="1"/>
      <w:numFmt w:val="lowerRoman"/>
      <w:lvlText w:val="(%1)"/>
      <w:lvlJc w:val="left"/>
      <w:pPr>
        <w:ind w:left="1080" w:hanging="720"/>
      </w:pPr>
      <w:rPr>
        <w:rFonts w:hint="default"/>
      </w:rPr>
    </w:lvl>
    <w:lvl w:ilvl="1" w:tplc="D24AFE54" w:tentative="1">
      <w:start w:val="1"/>
      <w:numFmt w:val="lowerLetter"/>
      <w:lvlText w:val="%2."/>
      <w:lvlJc w:val="left"/>
      <w:pPr>
        <w:ind w:left="1440" w:hanging="360"/>
      </w:pPr>
    </w:lvl>
    <w:lvl w:ilvl="2" w:tplc="7750BB62" w:tentative="1">
      <w:start w:val="1"/>
      <w:numFmt w:val="lowerRoman"/>
      <w:lvlText w:val="%3."/>
      <w:lvlJc w:val="right"/>
      <w:pPr>
        <w:ind w:left="2160" w:hanging="180"/>
      </w:pPr>
    </w:lvl>
    <w:lvl w:ilvl="3" w:tplc="0FF69CE0" w:tentative="1">
      <w:start w:val="1"/>
      <w:numFmt w:val="decimal"/>
      <w:lvlText w:val="%4."/>
      <w:lvlJc w:val="left"/>
      <w:pPr>
        <w:ind w:left="2880" w:hanging="360"/>
      </w:pPr>
    </w:lvl>
    <w:lvl w:ilvl="4" w:tplc="B18E4280" w:tentative="1">
      <w:start w:val="1"/>
      <w:numFmt w:val="lowerLetter"/>
      <w:lvlText w:val="%5."/>
      <w:lvlJc w:val="left"/>
      <w:pPr>
        <w:ind w:left="3600" w:hanging="360"/>
      </w:pPr>
    </w:lvl>
    <w:lvl w:ilvl="5" w:tplc="7460E402" w:tentative="1">
      <w:start w:val="1"/>
      <w:numFmt w:val="lowerRoman"/>
      <w:lvlText w:val="%6."/>
      <w:lvlJc w:val="right"/>
      <w:pPr>
        <w:ind w:left="4320" w:hanging="180"/>
      </w:pPr>
    </w:lvl>
    <w:lvl w:ilvl="6" w:tplc="B78C14A2" w:tentative="1">
      <w:start w:val="1"/>
      <w:numFmt w:val="decimal"/>
      <w:lvlText w:val="%7."/>
      <w:lvlJc w:val="left"/>
      <w:pPr>
        <w:ind w:left="5040" w:hanging="360"/>
      </w:pPr>
    </w:lvl>
    <w:lvl w:ilvl="7" w:tplc="12687434" w:tentative="1">
      <w:start w:val="1"/>
      <w:numFmt w:val="lowerLetter"/>
      <w:lvlText w:val="%8."/>
      <w:lvlJc w:val="left"/>
      <w:pPr>
        <w:ind w:left="5760" w:hanging="360"/>
      </w:pPr>
    </w:lvl>
    <w:lvl w:ilvl="8" w:tplc="648E128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152B428">
      <w:start w:val="1"/>
      <w:numFmt w:val="decimal"/>
      <w:lvlText w:val="%1."/>
      <w:lvlJc w:val="left"/>
      <w:pPr>
        <w:ind w:left="360" w:hanging="360"/>
      </w:pPr>
      <w:rPr>
        <w:rFonts w:hint="default"/>
      </w:rPr>
    </w:lvl>
    <w:lvl w:ilvl="1" w:tplc="18F4B82E" w:tentative="1">
      <w:start w:val="1"/>
      <w:numFmt w:val="lowerLetter"/>
      <w:lvlText w:val="%2."/>
      <w:lvlJc w:val="left"/>
      <w:pPr>
        <w:ind w:left="1080" w:hanging="360"/>
      </w:pPr>
    </w:lvl>
    <w:lvl w:ilvl="2" w:tplc="33D82F50" w:tentative="1">
      <w:start w:val="1"/>
      <w:numFmt w:val="lowerRoman"/>
      <w:lvlText w:val="%3."/>
      <w:lvlJc w:val="right"/>
      <w:pPr>
        <w:ind w:left="1800" w:hanging="180"/>
      </w:pPr>
    </w:lvl>
    <w:lvl w:ilvl="3" w:tplc="7E726852" w:tentative="1">
      <w:start w:val="1"/>
      <w:numFmt w:val="decimal"/>
      <w:lvlText w:val="%4."/>
      <w:lvlJc w:val="left"/>
      <w:pPr>
        <w:ind w:left="2520" w:hanging="360"/>
      </w:pPr>
    </w:lvl>
    <w:lvl w:ilvl="4" w:tplc="9B7ECC60" w:tentative="1">
      <w:start w:val="1"/>
      <w:numFmt w:val="lowerLetter"/>
      <w:lvlText w:val="%5."/>
      <w:lvlJc w:val="left"/>
      <w:pPr>
        <w:ind w:left="3240" w:hanging="360"/>
      </w:pPr>
    </w:lvl>
    <w:lvl w:ilvl="5" w:tplc="37AC178C" w:tentative="1">
      <w:start w:val="1"/>
      <w:numFmt w:val="lowerRoman"/>
      <w:lvlText w:val="%6."/>
      <w:lvlJc w:val="right"/>
      <w:pPr>
        <w:ind w:left="3960" w:hanging="180"/>
      </w:pPr>
    </w:lvl>
    <w:lvl w:ilvl="6" w:tplc="C30E6F30" w:tentative="1">
      <w:start w:val="1"/>
      <w:numFmt w:val="decimal"/>
      <w:lvlText w:val="%7."/>
      <w:lvlJc w:val="left"/>
      <w:pPr>
        <w:ind w:left="4680" w:hanging="360"/>
      </w:pPr>
    </w:lvl>
    <w:lvl w:ilvl="7" w:tplc="07629B94" w:tentative="1">
      <w:start w:val="1"/>
      <w:numFmt w:val="lowerLetter"/>
      <w:lvlText w:val="%8."/>
      <w:lvlJc w:val="left"/>
      <w:pPr>
        <w:ind w:left="5400" w:hanging="360"/>
      </w:pPr>
    </w:lvl>
    <w:lvl w:ilvl="8" w:tplc="1368CA3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4FAAA4E">
      <w:start w:val="1"/>
      <w:numFmt w:val="decimal"/>
      <w:lvlText w:val="%1."/>
      <w:lvlJc w:val="left"/>
      <w:pPr>
        <w:ind w:left="360" w:hanging="360"/>
      </w:pPr>
      <w:rPr>
        <w:rFonts w:hint="default"/>
      </w:rPr>
    </w:lvl>
    <w:lvl w:ilvl="1" w:tplc="FCFE2970" w:tentative="1">
      <w:start w:val="1"/>
      <w:numFmt w:val="lowerLetter"/>
      <w:lvlText w:val="%2."/>
      <w:lvlJc w:val="left"/>
      <w:pPr>
        <w:ind w:left="1080" w:hanging="360"/>
      </w:pPr>
    </w:lvl>
    <w:lvl w:ilvl="2" w:tplc="1A06DD08" w:tentative="1">
      <w:start w:val="1"/>
      <w:numFmt w:val="lowerRoman"/>
      <w:lvlText w:val="%3."/>
      <w:lvlJc w:val="right"/>
      <w:pPr>
        <w:ind w:left="1800" w:hanging="180"/>
      </w:pPr>
    </w:lvl>
    <w:lvl w:ilvl="3" w:tplc="FD52DCCA" w:tentative="1">
      <w:start w:val="1"/>
      <w:numFmt w:val="decimal"/>
      <w:lvlText w:val="%4."/>
      <w:lvlJc w:val="left"/>
      <w:pPr>
        <w:ind w:left="2520" w:hanging="360"/>
      </w:pPr>
    </w:lvl>
    <w:lvl w:ilvl="4" w:tplc="C08C74D6" w:tentative="1">
      <w:start w:val="1"/>
      <w:numFmt w:val="lowerLetter"/>
      <w:lvlText w:val="%5."/>
      <w:lvlJc w:val="left"/>
      <w:pPr>
        <w:ind w:left="3240" w:hanging="360"/>
      </w:pPr>
    </w:lvl>
    <w:lvl w:ilvl="5" w:tplc="BC62919A" w:tentative="1">
      <w:start w:val="1"/>
      <w:numFmt w:val="lowerRoman"/>
      <w:lvlText w:val="%6."/>
      <w:lvlJc w:val="right"/>
      <w:pPr>
        <w:ind w:left="3960" w:hanging="180"/>
      </w:pPr>
    </w:lvl>
    <w:lvl w:ilvl="6" w:tplc="4732DCA6" w:tentative="1">
      <w:start w:val="1"/>
      <w:numFmt w:val="decimal"/>
      <w:lvlText w:val="%7."/>
      <w:lvlJc w:val="left"/>
      <w:pPr>
        <w:ind w:left="4680" w:hanging="360"/>
      </w:pPr>
    </w:lvl>
    <w:lvl w:ilvl="7" w:tplc="5AB8A574" w:tentative="1">
      <w:start w:val="1"/>
      <w:numFmt w:val="lowerLetter"/>
      <w:lvlText w:val="%8."/>
      <w:lvlJc w:val="left"/>
      <w:pPr>
        <w:ind w:left="5400" w:hanging="360"/>
      </w:pPr>
    </w:lvl>
    <w:lvl w:ilvl="8" w:tplc="F3245C28" w:tentative="1">
      <w:start w:val="1"/>
      <w:numFmt w:val="lowerRoman"/>
      <w:lvlText w:val="%9."/>
      <w:lvlJc w:val="right"/>
      <w:pPr>
        <w:ind w:left="6120" w:hanging="180"/>
      </w:pPr>
    </w:lvl>
  </w:abstractNum>
  <w:num w:numId="1">
    <w:abstractNumId w:val="10"/>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 w:numId="40">
    <w:abstractNumId w:val="20"/>
  </w:num>
  <w:num w:numId="41">
    <w:abstractNumId w:val="20"/>
  </w:num>
  <w:num w:numId="42">
    <w:abstractNumId w:val="20"/>
  </w:num>
  <w:num w:numId="43">
    <w:abstractNumId w:val="20"/>
  </w:num>
  <w:num w:numId="4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5A"/>
    <w:rsid w:val="000A3C5A"/>
    <w:rsid w:val="000F6906"/>
    <w:rsid w:val="00320576"/>
    <w:rsid w:val="005422EE"/>
    <w:rsid w:val="0070708C"/>
    <w:rsid w:val="00A1107B"/>
    <w:rsid w:val="00C10073"/>
    <w:rsid w:val="00C36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3052"/>
  <w15:docId w15:val="{D99FB6E1-9CA7-438A-95B0-D4B891C4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ACSAANormalChar1">
    <w:name w:val="ACSAA Normal Char1"/>
    <w:link w:val="ACSAANormal"/>
    <w:locked/>
    <w:rsid w:val="00A1107B"/>
    <w:rPr>
      <w:rFonts w:ascii="Arial" w:eastAsia="Times New Roman" w:hAnsi="Arial" w:cs="Times New Roman"/>
      <w:szCs w:val="20"/>
    </w:rPr>
  </w:style>
  <w:style w:type="paragraph" w:customStyle="1" w:styleId="ACSAANormal">
    <w:name w:val="ACSAA Normal"/>
    <w:basedOn w:val="Normal"/>
    <w:link w:val="ACSAANormalChar1"/>
    <w:qFormat/>
    <w:rsid w:val="00A1107B"/>
    <w:pPr>
      <w:spacing w:before="0" w:after="0" w:line="240" w:lineRule="auto"/>
    </w:pPr>
    <w:rPr>
      <w:rFonts w:cs="Times New Roman"/>
      <w:color w:val="auto"/>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4477</RACS_x0020_ID>
    <Approved_x0020_Provider xmlns="a8338b6e-77a6-4851-82b6-98166143ffdd">Mercy Aged and Community Care Ltd</Approved_x0020_Provider>
    <Management_x0020_Company_x0020_ID xmlns="a8338b6e-77a6-4851-82b6-98166143ffdd" xsi:nil="true"/>
    <Home xmlns="a8338b6e-77a6-4851-82b6-98166143ffdd">Mercy Place Montrose</Home>
    <Signed xmlns="a8338b6e-77a6-4851-82b6-98166143ffdd" xsi:nil="true"/>
    <Uploaded xmlns="a8338b6e-77a6-4851-82b6-98166143ffdd">False</Uploaded>
    <Management_x0020_Company xmlns="a8338b6e-77a6-4851-82b6-98166143ffdd" xsi:nil="true"/>
    <Doc_x0020_Date xmlns="a8338b6e-77a6-4851-82b6-98166143ffdd">2022-01-24T22:23:00+00:00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EE9F338C-7CF4-DC11-AD41-005056922186</Home_x0020_ID>
    <State xmlns="a8338b6e-77a6-4851-82b6-98166143ffdd">VIC</State>
    <Doc_x0020_Sent_Received_x0020_Date xmlns="a8338b6e-77a6-4851-82b6-98166143ffdd">2022-01-25T00:00:00+00:00</Doc_x0020_Sent_Received_x0020_Date>
    <Activity_x0020_ID xmlns="a8338b6e-77a6-4851-82b6-98166143ffdd">614D8BD6-D420-EC11-8E6C-005056922186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5C8F-6A74-48B8-94B4-18B7F6ED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4ABA99-0745-4E78-A7D0-23076CF5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2022-02-21T21:26:00Z</dcterms:created>
  <dcterms:modified xsi:type="dcterms:W3CDTF">2022-02-21T21:26:00Z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