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CA6F" w14:textId="77777777" w:rsidR="003C6EC2" w:rsidRPr="003C6EC2" w:rsidRDefault="00D3388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06CC1C" wp14:editId="7106CC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81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06CC1E" wp14:editId="7106CC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653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Moline House</w:t>
      </w:r>
      <w:r w:rsidRPr="003C6EC2">
        <w:rPr>
          <w:rFonts w:ascii="Arial Black" w:hAnsi="Arial Black"/>
        </w:rPr>
        <w:t xml:space="preserve"> </w:t>
      </w:r>
    </w:p>
    <w:p w14:paraId="7106CA70" w14:textId="77777777" w:rsidR="003C6EC2" w:rsidRPr="003C6EC2" w:rsidRDefault="00D3388D" w:rsidP="003C6EC2">
      <w:pPr>
        <w:pStyle w:val="Title"/>
        <w:spacing w:before="360" w:after="480"/>
      </w:pPr>
      <w:r w:rsidRPr="003C6EC2">
        <w:rPr>
          <w:rFonts w:ascii="Arial Black" w:eastAsia="Calibri" w:hAnsi="Arial Black"/>
          <w:sz w:val="56"/>
        </w:rPr>
        <w:t>Performance Report</w:t>
      </w:r>
    </w:p>
    <w:p w14:paraId="7106CA71" w14:textId="77777777" w:rsidR="001E6954" w:rsidRPr="003C6EC2" w:rsidRDefault="00D338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w:t>
      </w:r>
      <w:proofErr w:type="spellStart"/>
      <w:r w:rsidRPr="003C6EC2">
        <w:rPr>
          <w:color w:val="FFFFFF" w:themeColor="background1"/>
          <w:sz w:val="28"/>
        </w:rPr>
        <w:t>Deanmore</w:t>
      </w:r>
      <w:proofErr w:type="spellEnd"/>
      <w:r w:rsidRPr="003C6EC2">
        <w:rPr>
          <w:color w:val="FFFFFF" w:themeColor="background1"/>
          <w:sz w:val="28"/>
        </w:rPr>
        <w:t xml:space="preserve"> Road </w:t>
      </w:r>
      <w:r w:rsidRPr="003C6EC2">
        <w:rPr>
          <w:color w:val="FFFFFF" w:themeColor="background1"/>
          <w:sz w:val="28"/>
        </w:rPr>
        <w:br/>
        <w:t>KARRINYUP WA 6018</w:t>
      </w:r>
      <w:r w:rsidRPr="003C6EC2">
        <w:rPr>
          <w:color w:val="FFFFFF" w:themeColor="background1"/>
          <w:sz w:val="28"/>
        </w:rPr>
        <w:br/>
      </w:r>
      <w:r w:rsidRPr="003C6EC2">
        <w:rPr>
          <w:rFonts w:eastAsia="Calibri"/>
          <w:color w:val="FFFFFF" w:themeColor="background1"/>
          <w:sz w:val="28"/>
          <w:szCs w:val="56"/>
          <w:lang w:eastAsia="en-US"/>
        </w:rPr>
        <w:t>Phone number: 1300 873 848</w:t>
      </w:r>
    </w:p>
    <w:p w14:paraId="7106CA72" w14:textId="77777777" w:rsidR="003C6EC2" w:rsidRDefault="00D338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7082 </w:t>
      </w:r>
    </w:p>
    <w:p w14:paraId="7106CA73" w14:textId="77777777" w:rsidR="001E6954" w:rsidRPr="003C6EC2" w:rsidRDefault="00D338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7106CA74" w14:textId="77777777" w:rsidR="001E6954" w:rsidRPr="003C6EC2" w:rsidRDefault="00D338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2021 to 19 May 2021</w:t>
      </w:r>
    </w:p>
    <w:p w14:paraId="7106CA75" w14:textId="6DC7C08D" w:rsidR="006B166B" w:rsidRPr="004E47F1" w:rsidRDefault="00D3388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4E47F1">
        <w:rPr>
          <w:b/>
          <w:color w:val="FFFFFF" w:themeColor="background1"/>
          <w:sz w:val="28"/>
          <w:szCs w:val="28"/>
        </w:rPr>
        <w:t>:</w:t>
      </w:r>
      <w:r w:rsidRPr="004E47F1">
        <w:rPr>
          <w:color w:val="FFFFFF" w:themeColor="background1"/>
          <w:sz w:val="28"/>
          <w:szCs w:val="28"/>
        </w:rPr>
        <w:t xml:space="preserve"> </w:t>
      </w:r>
      <w:r w:rsidR="00AE080C" w:rsidRPr="004E47F1">
        <w:rPr>
          <w:color w:val="FFFFFF" w:themeColor="background1"/>
          <w:sz w:val="28"/>
          <w:szCs w:val="28"/>
        </w:rPr>
        <w:t>25 June 2021</w:t>
      </w:r>
    </w:p>
    <w:bookmarkEnd w:id="0"/>
    <w:p w14:paraId="7106CA76" w14:textId="77777777" w:rsidR="001E6954" w:rsidRPr="003C6EC2" w:rsidRDefault="00CA1F7F" w:rsidP="001E6954">
      <w:pPr>
        <w:tabs>
          <w:tab w:val="left" w:pos="2127"/>
        </w:tabs>
        <w:spacing w:before="120"/>
        <w:rPr>
          <w:rFonts w:eastAsia="Calibri"/>
          <w:b/>
          <w:color w:val="FFFFFF" w:themeColor="background1"/>
          <w:sz w:val="28"/>
          <w:szCs w:val="56"/>
          <w:lang w:eastAsia="en-US"/>
        </w:rPr>
      </w:pPr>
    </w:p>
    <w:p w14:paraId="7106CA77" w14:textId="77777777" w:rsidR="003C6EC2" w:rsidRDefault="00CA1F7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06CA78" w14:textId="77777777" w:rsidR="00A30BEC" w:rsidRDefault="00D3388D" w:rsidP="0094564F">
      <w:pPr>
        <w:pStyle w:val="Heading1"/>
      </w:pPr>
      <w:bookmarkStart w:id="1" w:name="_Hlk32477662"/>
      <w:r>
        <w:lastRenderedPageBreak/>
        <w:t>Publication of report</w:t>
      </w:r>
    </w:p>
    <w:p w14:paraId="7106CA79" w14:textId="57AAF723" w:rsidR="00A30BEC" w:rsidRPr="006B166B" w:rsidRDefault="00D3388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4E47F1">
        <w:t xml:space="preserve"> </w:t>
      </w:r>
      <w:r w:rsidRPr="0010469B">
        <w:t>2018</w:t>
      </w:r>
      <w:r>
        <w:t>.</w:t>
      </w:r>
    </w:p>
    <w:bookmarkEnd w:id="1"/>
    <w:p w14:paraId="7106CA7A" w14:textId="77777777" w:rsidR="007F5256" w:rsidRPr="0094564F" w:rsidRDefault="00D338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04CD" w14:paraId="7106CA80" w14:textId="77777777" w:rsidTr="00EB1D71">
        <w:trPr>
          <w:trHeight w:val="227"/>
        </w:trPr>
        <w:tc>
          <w:tcPr>
            <w:tcW w:w="3942" w:type="pct"/>
            <w:shd w:val="clear" w:color="auto" w:fill="auto"/>
          </w:tcPr>
          <w:p w14:paraId="7106CA7E" w14:textId="77777777" w:rsidR="001E6954" w:rsidRPr="001E6954" w:rsidRDefault="00D3388D"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106CA7F" w14:textId="3AB89DA8" w:rsidR="001E6954" w:rsidRPr="001E6954" w:rsidRDefault="00D3388D" w:rsidP="003C6EC2">
            <w:pPr>
              <w:keepNext/>
              <w:spacing w:before="40" w:after="40" w:line="240" w:lineRule="auto"/>
              <w:jc w:val="right"/>
              <w:rPr>
                <w:b/>
                <w:bCs/>
                <w:iCs/>
                <w:color w:val="00577D"/>
                <w:szCs w:val="40"/>
              </w:rPr>
            </w:pPr>
            <w:r w:rsidRPr="001E6954">
              <w:rPr>
                <w:b/>
                <w:bCs/>
                <w:iCs/>
                <w:color w:val="00577D"/>
                <w:szCs w:val="40"/>
              </w:rPr>
              <w:t>Compliant</w:t>
            </w:r>
          </w:p>
        </w:tc>
      </w:tr>
      <w:tr w:rsidR="006504CD" w14:paraId="7106CA83" w14:textId="77777777" w:rsidTr="00EB1D71">
        <w:trPr>
          <w:trHeight w:val="227"/>
        </w:trPr>
        <w:tc>
          <w:tcPr>
            <w:tcW w:w="3942" w:type="pct"/>
            <w:shd w:val="clear" w:color="auto" w:fill="auto"/>
          </w:tcPr>
          <w:p w14:paraId="7106CA81" w14:textId="77777777" w:rsidR="001E6954" w:rsidRPr="001E6954" w:rsidRDefault="00D3388D" w:rsidP="004C55D8">
            <w:pPr>
              <w:spacing w:before="40" w:after="40" w:line="240" w:lineRule="auto"/>
              <w:ind w:left="318"/>
            </w:pPr>
            <w:r w:rsidRPr="001E6954">
              <w:t>Requirement 1(3)(a)</w:t>
            </w:r>
          </w:p>
        </w:tc>
        <w:tc>
          <w:tcPr>
            <w:tcW w:w="1058" w:type="pct"/>
            <w:shd w:val="clear" w:color="auto" w:fill="auto"/>
          </w:tcPr>
          <w:p w14:paraId="7106CA82" w14:textId="57851989"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86" w14:textId="77777777" w:rsidTr="00EB1D71">
        <w:trPr>
          <w:trHeight w:val="227"/>
        </w:trPr>
        <w:tc>
          <w:tcPr>
            <w:tcW w:w="3942" w:type="pct"/>
            <w:shd w:val="clear" w:color="auto" w:fill="auto"/>
          </w:tcPr>
          <w:p w14:paraId="7106CA84" w14:textId="77777777" w:rsidR="001E6954" w:rsidRPr="001E6954" w:rsidRDefault="00D3388D" w:rsidP="004C55D8">
            <w:pPr>
              <w:spacing w:before="40" w:after="40" w:line="240" w:lineRule="auto"/>
              <w:ind w:left="318"/>
            </w:pPr>
            <w:r w:rsidRPr="001E6954">
              <w:t>Requirement 1(3)(b)</w:t>
            </w:r>
          </w:p>
        </w:tc>
        <w:tc>
          <w:tcPr>
            <w:tcW w:w="1058" w:type="pct"/>
            <w:shd w:val="clear" w:color="auto" w:fill="auto"/>
          </w:tcPr>
          <w:p w14:paraId="7106CA85" w14:textId="28317F01"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89" w14:textId="77777777" w:rsidTr="00EB1D71">
        <w:trPr>
          <w:trHeight w:val="227"/>
        </w:trPr>
        <w:tc>
          <w:tcPr>
            <w:tcW w:w="3942" w:type="pct"/>
            <w:shd w:val="clear" w:color="auto" w:fill="auto"/>
          </w:tcPr>
          <w:p w14:paraId="7106CA87" w14:textId="77777777" w:rsidR="001E6954" w:rsidRPr="001E6954" w:rsidRDefault="00D3388D" w:rsidP="004C55D8">
            <w:pPr>
              <w:spacing w:before="40" w:after="40" w:line="240" w:lineRule="auto"/>
              <w:ind w:left="318"/>
            </w:pPr>
            <w:r w:rsidRPr="001E6954">
              <w:t>Requirement 1(3)(c)</w:t>
            </w:r>
          </w:p>
        </w:tc>
        <w:tc>
          <w:tcPr>
            <w:tcW w:w="1058" w:type="pct"/>
            <w:shd w:val="clear" w:color="auto" w:fill="auto"/>
          </w:tcPr>
          <w:p w14:paraId="7106CA88" w14:textId="0DE201DD"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8C" w14:textId="77777777" w:rsidTr="00EB1D71">
        <w:trPr>
          <w:trHeight w:val="227"/>
        </w:trPr>
        <w:tc>
          <w:tcPr>
            <w:tcW w:w="3942" w:type="pct"/>
            <w:shd w:val="clear" w:color="auto" w:fill="auto"/>
          </w:tcPr>
          <w:p w14:paraId="7106CA8A" w14:textId="77777777" w:rsidR="001E6954" w:rsidRPr="001E6954" w:rsidRDefault="00D3388D" w:rsidP="004C55D8">
            <w:pPr>
              <w:spacing w:before="40" w:after="40" w:line="240" w:lineRule="auto"/>
              <w:ind w:left="318"/>
            </w:pPr>
            <w:r w:rsidRPr="001E6954">
              <w:t>Requirement 1(3)(d)</w:t>
            </w:r>
          </w:p>
        </w:tc>
        <w:tc>
          <w:tcPr>
            <w:tcW w:w="1058" w:type="pct"/>
            <w:shd w:val="clear" w:color="auto" w:fill="auto"/>
          </w:tcPr>
          <w:p w14:paraId="7106CA8B" w14:textId="326E2D1D"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8F" w14:textId="77777777" w:rsidTr="00EB1D71">
        <w:trPr>
          <w:trHeight w:val="227"/>
        </w:trPr>
        <w:tc>
          <w:tcPr>
            <w:tcW w:w="3942" w:type="pct"/>
            <w:shd w:val="clear" w:color="auto" w:fill="auto"/>
          </w:tcPr>
          <w:p w14:paraId="7106CA8D" w14:textId="77777777" w:rsidR="001E6954" w:rsidRPr="001E6954" w:rsidRDefault="00D3388D" w:rsidP="004C55D8">
            <w:pPr>
              <w:spacing w:before="40" w:after="40" w:line="240" w:lineRule="auto"/>
              <w:ind w:left="318"/>
            </w:pPr>
            <w:r w:rsidRPr="001E6954">
              <w:t>Requirement 1(3)(e)</w:t>
            </w:r>
          </w:p>
        </w:tc>
        <w:tc>
          <w:tcPr>
            <w:tcW w:w="1058" w:type="pct"/>
            <w:shd w:val="clear" w:color="auto" w:fill="auto"/>
          </w:tcPr>
          <w:p w14:paraId="7106CA8E" w14:textId="47C5835B"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92" w14:textId="77777777" w:rsidTr="00EB1D71">
        <w:trPr>
          <w:trHeight w:val="227"/>
        </w:trPr>
        <w:tc>
          <w:tcPr>
            <w:tcW w:w="3942" w:type="pct"/>
            <w:shd w:val="clear" w:color="auto" w:fill="auto"/>
          </w:tcPr>
          <w:p w14:paraId="7106CA90" w14:textId="77777777" w:rsidR="001E6954" w:rsidRPr="001E6954" w:rsidRDefault="00D3388D" w:rsidP="004C55D8">
            <w:pPr>
              <w:spacing w:before="40" w:after="40" w:line="240" w:lineRule="auto"/>
              <w:ind w:left="318"/>
            </w:pPr>
            <w:r w:rsidRPr="001E6954">
              <w:t>Requirement 1(3)(f)</w:t>
            </w:r>
          </w:p>
        </w:tc>
        <w:tc>
          <w:tcPr>
            <w:tcW w:w="1058" w:type="pct"/>
            <w:shd w:val="clear" w:color="auto" w:fill="auto"/>
          </w:tcPr>
          <w:p w14:paraId="7106CA91" w14:textId="7F4D2162"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95" w14:textId="77777777" w:rsidTr="00EB1D71">
        <w:trPr>
          <w:trHeight w:val="227"/>
        </w:trPr>
        <w:tc>
          <w:tcPr>
            <w:tcW w:w="3942" w:type="pct"/>
            <w:shd w:val="clear" w:color="auto" w:fill="auto"/>
          </w:tcPr>
          <w:p w14:paraId="7106CA93" w14:textId="77777777" w:rsidR="001E6954" w:rsidRPr="001E6954" w:rsidRDefault="00D3388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06CA94" w14:textId="4D0698F3" w:rsidR="001E6954" w:rsidRPr="001E6954" w:rsidRDefault="00D3388D" w:rsidP="003C6EC2">
            <w:pPr>
              <w:keepNext/>
              <w:spacing w:before="40" w:after="40" w:line="240" w:lineRule="auto"/>
              <w:jc w:val="right"/>
              <w:rPr>
                <w:b/>
                <w:color w:val="0000FF"/>
              </w:rPr>
            </w:pPr>
            <w:r w:rsidRPr="001E6954">
              <w:rPr>
                <w:b/>
                <w:bCs/>
                <w:iCs/>
                <w:color w:val="00577D"/>
                <w:szCs w:val="40"/>
              </w:rPr>
              <w:t>Compliant</w:t>
            </w:r>
          </w:p>
        </w:tc>
      </w:tr>
      <w:tr w:rsidR="006504CD" w14:paraId="7106CA98" w14:textId="77777777" w:rsidTr="00EB1D71">
        <w:trPr>
          <w:trHeight w:val="227"/>
        </w:trPr>
        <w:tc>
          <w:tcPr>
            <w:tcW w:w="3942" w:type="pct"/>
            <w:shd w:val="clear" w:color="auto" w:fill="auto"/>
          </w:tcPr>
          <w:p w14:paraId="7106CA96" w14:textId="77777777" w:rsidR="001E6954" w:rsidRPr="001E6954" w:rsidRDefault="00D3388D" w:rsidP="004C55D8">
            <w:pPr>
              <w:spacing w:before="40" w:after="40" w:line="240" w:lineRule="auto"/>
              <w:ind w:left="318" w:hanging="7"/>
            </w:pPr>
            <w:r w:rsidRPr="001E6954">
              <w:t>Requirement 2(3)(a)</w:t>
            </w:r>
          </w:p>
        </w:tc>
        <w:tc>
          <w:tcPr>
            <w:tcW w:w="1058" w:type="pct"/>
            <w:shd w:val="clear" w:color="auto" w:fill="auto"/>
          </w:tcPr>
          <w:p w14:paraId="7106CA97" w14:textId="11266EEF"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9B" w14:textId="77777777" w:rsidTr="00EB1D71">
        <w:trPr>
          <w:trHeight w:val="227"/>
        </w:trPr>
        <w:tc>
          <w:tcPr>
            <w:tcW w:w="3942" w:type="pct"/>
            <w:shd w:val="clear" w:color="auto" w:fill="auto"/>
          </w:tcPr>
          <w:p w14:paraId="7106CA99" w14:textId="77777777" w:rsidR="001E6954" w:rsidRPr="001E6954" w:rsidRDefault="00D3388D" w:rsidP="004C55D8">
            <w:pPr>
              <w:spacing w:before="40" w:after="40" w:line="240" w:lineRule="auto"/>
              <w:ind w:left="318" w:hanging="7"/>
            </w:pPr>
            <w:r w:rsidRPr="001E6954">
              <w:t>Requirement 2(3)(b)</w:t>
            </w:r>
          </w:p>
        </w:tc>
        <w:tc>
          <w:tcPr>
            <w:tcW w:w="1058" w:type="pct"/>
            <w:shd w:val="clear" w:color="auto" w:fill="auto"/>
          </w:tcPr>
          <w:p w14:paraId="7106CA9A" w14:textId="0A7A7356"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9E" w14:textId="77777777" w:rsidTr="00EB1D71">
        <w:trPr>
          <w:trHeight w:val="227"/>
        </w:trPr>
        <w:tc>
          <w:tcPr>
            <w:tcW w:w="3942" w:type="pct"/>
            <w:shd w:val="clear" w:color="auto" w:fill="auto"/>
          </w:tcPr>
          <w:p w14:paraId="7106CA9C" w14:textId="77777777" w:rsidR="001E6954" w:rsidRPr="001E6954" w:rsidRDefault="00D3388D" w:rsidP="004C55D8">
            <w:pPr>
              <w:spacing w:before="40" w:after="40" w:line="240" w:lineRule="auto"/>
              <w:ind w:left="318" w:hanging="7"/>
            </w:pPr>
            <w:r w:rsidRPr="001E6954">
              <w:t>Requirement 2(3)(c)</w:t>
            </w:r>
          </w:p>
        </w:tc>
        <w:tc>
          <w:tcPr>
            <w:tcW w:w="1058" w:type="pct"/>
            <w:shd w:val="clear" w:color="auto" w:fill="auto"/>
          </w:tcPr>
          <w:p w14:paraId="7106CA9D" w14:textId="16A759AD"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A1" w14:textId="77777777" w:rsidTr="00EB1D71">
        <w:trPr>
          <w:trHeight w:val="227"/>
        </w:trPr>
        <w:tc>
          <w:tcPr>
            <w:tcW w:w="3942" w:type="pct"/>
            <w:shd w:val="clear" w:color="auto" w:fill="auto"/>
          </w:tcPr>
          <w:p w14:paraId="7106CA9F" w14:textId="77777777" w:rsidR="001E6954" w:rsidRPr="001E6954" w:rsidRDefault="00D3388D" w:rsidP="004C55D8">
            <w:pPr>
              <w:spacing w:before="40" w:after="40" w:line="240" w:lineRule="auto"/>
              <w:ind w:left="318" w:hanging="7"/>
            </w:pPr>
            <w:r w:rsidRPr="001E6954">
              <w:t>Requirement 2(3)(d)</w:t>
            </w:r>
          </w:p>
        </w:tc>
        <w:tc>
          <w:tcPr>
            <w:tcW w:w="1058" w:type="pct"/>
            <w:shd w:val="clear" w:color="auto" w:fill="auto"/>
          </w:tcPr>
          <w:p w14:paraId="7106CAA0" w14:textId="2D27F480"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A4" w14:textId="77777777" w:rsidTr="00EB1D71">
        <w:trPr>
          <w:trHeight w:val="227"/>
        </w:trPr>
        <w:tc>
          <w:tcPr>
            <w:tcW w:w="3942" w:type="pct"/>
            <w:shd w:val="clear" w:color="auto" w:fill="auto"/>
          </w:tcPr>
          <w:p w14:paraId="7106CAA2" w14:textId="77777777" w:rsidR="001E6954" w:rsidRPr="001E6954" w:rsidRDefault="00D3388D" w:rsidP="004C55D8">
            <w:pPr>
              <w:spacing w:before="40" w:after="40" w:line="240" w:lineRule="auto"/>
              <w:ind w:left="318" w:hanging="7"/>
            </w:pPr>
            <w:r w:rsidRPr="001E6954">
              <w:t>Requirement 2(3)(e)</w:t>
            </w:r>
          </w:p>
        </w:tc>
        <w:tc>
          <w:tcPr>
            <w:tcW w:w="1058" w:type="pct"/>
            <w:shd w:val="clear" w:color="auto" w:fill="auto"/>
          </w:tcPr>
          <w:p w14:paraId="7106CAA3" w14:textId="70DBA43E" w:rsidR="001E6954" w:rsidRPr="00AF17FC" w:rsidRDefault="00D3388D" w:rsidP="00AF17FC">
            <w:pPr>
              <w:spacing w:before="40" w:after="40" w:line="240" w:lineRule="auto"/>
              <w:jc w:val="right"/>
              <w:rPr>
                <w:color w:val="0000FF"/>
              </w:rPr>
            </w:pPr>
            <w:r w:rsidRPr="001E6954">
              <w:rPr>
                <w:bCs/>
                <w:iCs/>
                <w:color w:val="00577D"/>
                <w:szCs w:val="40"/>
              </w:rPr>
              <w:t>Compliant</w:t>
            </w:r>
          </w:p>
        </w:tc>
      </w:tr>
      <w:tr w:rsidR="006504CD" w14:paraId="7106CAA7" w14:textId="77777777" w:rsidTr="00EB1D71">
        <w:trPr>
          <w:trHeight w:val="227"/>
        </w:trPr>
        <w:tc>
          <w:tcPr>
            <w:tcW w:w="3942" w:type="pct"/>
            <w:shd w:val="clear" w:color="auto" w:fill="auto"/>
          </w:tcPr>
          <w:p w14:paraId="7106CAA5" w14:textId="77777777" w:rsidR="001E6954" w:rsidRPr="001E6954" w:rsidRDefault="00D3388D" w:rsidP="003C6EC2">
            <w:pPr>
              <w:keepNext/>
              <w:spacing w:before="40" w:after="40" w:line="240" w:lineRule="auto"/>
              <w:rPr>
                <w:b/>
              </w:rPr>
            </w:pPr>
            <w:r w:rsidRPr="001E6954">
              <w:rPr>
                <w:b/>
              </w:rPr>
              <w:t>Standard 3 Personal care and clinical care</w:t>
            </w:r>
          </w:p>
        </w:tc>
        <w:tc>
          <w:tcPr>
            <w:tcW w:w="1058" w:type="pct"/>
            <w:shd w:val="clear" w:color="auto" w:fill="auto"/>
          </w:tcPr>
          <w:p w14:paraId="7106CAA6" w14:textId="3538E53F" w:rsidR="001E6954" w:rsidRPr="001E6954" w:rsidRDefault="00D3388D" w:rsidP="003C6EC2">
            <w:pPr>
              <w:keepNext/>
              <w:spacing w:before="40" w:after="40" w:line="240" w:lineRule="auto"/>
              <w:jc w:val="right"/>
              <w:rPr>
                <w:b/>
                <w:color w:val="0000FF"/>
              </w:rPr>
            </w:pPr>
            <w:r w:rsidRPr="001E6954">
              <w:rPr>
                <w:b/>
                <w:bCs/>
                <w:iCs/>
                <w:color w:val="00577D"/>
                <w:szCs w:val="40"/>
              </w:rPr>
              <w:t>Compliant</w:t>
            </w:r>
          </w:p>
        </w:tc>
      </w:tr>
      <w:tr w:rsidR="006504CD" w14:paraId="7106CAAA" w14:textId="77777777" w:rsidTr="00EB1D71">
        <w:trPr>
          <w:trHeight w:val="227"/>
        </w:trPr>
        <w:tc>
          <w:tcPr>
            <w:tcW w:w="3942" w:type="pct"/>
            <w:shd w:val="clear" w:color="auto" w:fill="auto"/>
          </w:tcPr>
          <w:p w14:paraId="7106CAA8" w14:textId="77777777" w:rsidR="001E6954" w:rsidRPr="002B4C72" w:rsidRDefault="00D3388D" w:rsidP="008D114F">
            <w:pPr>
              <w:spacing w:before="40" w:after="40" w:line="240" w:lineRule="auto"/>
              <w:ind w:left="312"/>
            </w:pPr>
            <w:r w:rsidRPr="001E6954">
              <w:t>Requirement 3(3)(a)</w:t>
            </w:r>
          </w:p>
        </w:tc>
        <w:tc>
          <w:tcPr>
            <w:tcW w:w="1058" w:type="pct"/>
            <w:shd w:val="clear" w:color="auto" w:fill="auto"/>
          </w:tcPr>
          <w:p w14:paraId="7106CAA9" w14:textId="62BF6C24" w:rsidR="001E6954" w:rsidRPr="001E6954" w:rsidRDefault="00D3388D" w:rsidP="004C55D8">
            <w:pPr>
              <w:spacing w:before="40" w:after="40" w:line="240" w:lineRule="auto"/>
              <w:ind w:left="-107"/>
              <w:jc w:val="right"/>
              <w:rPr>
                <w:color w:val="0000FF"/>
              </w:rPr>
            </w:pPr>
            <w:r w:rsidRPr="001E6954">
              <w:rPr>
                <w:bCs/>
                <w:iCs/>
                <w:color w:val="00577D"/>
                <w:szCs w:val="40"/>
              </w:rPr>
              <w:t>Compliant</w:t>
            </w:r>
          </w:p>
        </w:tc>
      </w:tr>
      <w:tr w:rsidR="006504CD" w14:paraId="7106CAAD" w14:textId="77777777" w:rsidTr="00EB1D71">
        <w:trPr>
          <w:trHeight w:val="227"/>
        </w:trPr>
        <w:tc>
          <w:tcPr>
            <w:tcW w:w="3942" w:type="pct"/>
            <w:shd w:val="clear" w:color="auto" w:fill="auto"/>
          </w:tcPr>
          <w:p w14:paraId="7106CAAB" w14:textId="77777777" w:rsidR="001E6954" w:rsidRPr="001E6954" w:rsidRDefault="00D3388D" w:rsidP="004C55D8">
            <w:pPr>
              <w:spacing w:before="40" w:after="40" w:line="240" w:lineRule="auto"/>
              <w:ind w:left="318" w:hanging="7"/>
            </w:pPr>
            <w:r w:rsidRPr="001E6954">
              <w:t>Requirement 3(3)(b)</w:t>
            </w:r>
          </w:p>
        </w:tc>
        <w:tc>
          <w:tcPr>
            <w:tcW w:w="1058" w:type="pct"/>
            <w:shd w:val="clear" w:color="auto" w:fill="auto"/>
          </w:tcPr>
          <w:p w14:paraId="7106CAAC" w14:textId="64A47B24"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B0" w14:textId="77777777" w:rsidTr="00EB1D71">
        <w:trPr>
          <w:trHeight w:val="227"/>
        </w:trPr>
        <w:tc>
          <w:tcPr>
            <w:tcW w:w="3942" w:type="pct"/>
            <w:shd w:val="clear" w:color="auto" w:fill="auto"/>
          </w:tcPr>
          <w:p w14:paraId="7106CAAE" w14:textId="77777777" w:rsidR="001E6954" w:rsidRPr="001E6954" w:rsidRDefault="00D3388D" w:rsidP="004C55D8">
            <w:pPr>
              <w:spacing w:before="40" w:after="40" w:line="240" w:lineRule="auto"/>
              <w:ind w:left="318" w:hanging="7"/>
            </w:pPr>
            <w:r w:rsidRPr="001E6954">
              <w:t>Requirement 3(3)(c)</w:t>
            </w:r>
          </w:p>
        </w:tc>
        <w:tc>
          <w:tcPr>
            <w:tcW w:w="1058" w:type="pct"/>
            <w:shd w:val="clear" w:color="auto" w:fill="auto"/>
          </w:tcPr>
          <w:p w14:paraId="7106CAAF" w14:textId="1514FAA8"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B3" w14:textId="77777777" w:rsidTr="00EB1D71">
        <w:trPr>
          <w:trHeight w:val="227"/>
        </w:trPr>
        <w:tc>
          <w:tcPr>
            <w:tcW w:w="3942" w:type="pct"/>
            <w:shd w:val="clear" w:color="auto" w:fill="auto"/>
          </w:tcPr>
          <w:p w14:paraId="7106CAB1" w14:textId="77777777" w:rsidR="001E6954" w:rsidRPr="001E6954" w:rsidRDefault="00D3388D" w:rsidP="004C55D8">
            <w:pPr>
              <w:spacing w:before="40" w:after="40" w:line="240" w:lineRule="auto"/>
              <w:ind w:left="318" w:hanging="7"/>
            </w:pPr>
            <w:r w:rsidRPr="001E6954">
              <w:t>Requirement 3(3)(d)</w:t>
            </w:r>
          </w:p>
        </w:tc>
        <w:tc>
          <w:tcPr>
            <w:tcW w:w="1058" w:type="pct"/>
            <w:shd w:val="clear" w:color="auto" w:fill="auto"/>
          </w:tcPr>
          <w:p w14:paraId="7106CAB2" w14:textId="60E0CC0E"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B6" w14:textId="77777777" w:rsidTr="00EB1D71">
        <w:trPr>
          <w:trHeight w:val="227"/>
        </w:trPr>
        <w:tc>
          <w:tcPr>
            <w:tcW w:w="3942" w:type="pct"/>
            <w:shd w:val="clear" w:color="auto" w:fill="auto"/>
          </w:tcPr>
          <w:p w14:paraId="7106CAB4" w14:textId="77777777" w:rsidR="001E6954" w:rsidRPr="001E6954" w:rsidRDefault="00D3388D" w:rsidP="004C55D8">
            <w:pPr>
              <w:spacing w:before="40" w:after="40" w:line="240" w:lineRule="auto"/>
              <w:ind w:left="318" w:hanging="7"/>
            </w:pPr>
            <w:r w:rsidRPr="001E6954">
              <w:t>Requirement 3(3)(e)</w:t>
            </w:r>
          </w:p>
        </w:tc>
        <w:tc>
          <w:tcPr>
            <w:tcW w:w="1058" w:type="pct"/>
            <w:shd w:val="clear" w:color="auto" w:fill="auto"/>
          </w:tcPr>
          <w:p w14:paraId="7106CAB5" w14:textId="2B012ACD"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B9" w14:textId="77777777" w:rsidTr="00EB1D71">
        <w:trPr>
          <w:trHeight w:val="227"/>
        </w:trPr>
        <w:tc>
          <w:tcPr>
            <w:tcW w:w="3942" w:type="pct"/>
            <w:shd w:val="clear" w:color="auto" w:fill="auto"/>
          </w:tcPr>
          <w:p w14:paraId="7106CAB7" w14:textId="77777777" w:rsidR="001E6954" w:rsidRPr="001E6954" w:rsidRDefault="00D3388D" w:rsidP="004C55D8">
            <w:pPr>
              <w:spacing w:before="40" w:after="40" w:line="240" w:lineRule="auto"/>
              <w:ind w:left="318" w:hanging="7"/>
            </w:pPr>
            <w:r w:rsidRPr="001E6954">
              <w:t>Requirement 3(3)(f)</w:t>
            </w:r>
          </w:p>
        </w:tc>
        <w:tc>
          <w:tcPr>
            <w:tcW w:w="1058" w:type="pct"/>
            <w:shd w:val="clear" w:color="auto" w:fill="auto"/>
          </w:tcPr>
          <w:p w14:paraId="7106CAB8" w14:textId="66D3BBA9"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BC" w14:textId="77777777" w:rsidTr="00EB1D71">
        <w:trPr>
          <w:trHeight w:val="227"/>
        </w:trPr>
        <w:tc>
          <w:tcPr>
            <w:tcW w:w="3942" w:type="pct"/>
            <w:shd w:val="clear" w:color="auto" w:fill="auto"/>
          </w:tcPr>
          <w:p w14:paraId="7106CABA" w14:textId="77777777" w:rsidR="001E6954" w:rsidRPr="001E6954" w:rsidRDefault="00D3388D" w:rsidP="004C55D8">
            <w:pPr>
              <w:spacing w:before="40" w:after="40" w:line="240" w:lineRule="auto"/>
              <w:ind w:left="318" w:hanging="7"/>
            </w:pPr>
            <w:r w:rsidRPr="001E6954">
              <w:t>Requirement 3(3)(g)</w:t>
            </w:r>
          </w:p>
        </w:tc>
        <w:tc>
          <w:tcPr>
            <w:tcW w:w="1058" w:type="pct"/>
            <w:shd w:val="clear" w:color="auto" w:fill="auto"/>
          </w:tcPr>
          <w:p w14:paraId="7106CABB" w14:textId="63D31D48"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BF" w14:textId="77777777" w:rsidTr="00EB1D71">
        <w:trPr>
          <w:trHeight w:val="227"/>
        </w:trPr>
        <w:tc>
          <w:tcPr>
            <w:tcW w:w="3942" w:type="pct"/>
            <w:shd w:val="clear" w:color="auto" w:fill="auto"/>
          </w:tcPr>
          <w:p w14:paraId="7106CABD" w14:textId="77777777" w:rsidR="001E6954" w:rsidRPr="001E6954" w:rsidRDefault="00D3388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106CABE" w14:textId="351739A9" w:rsidR="001E6954" w:rsidRPr="001E6954" w:rsidRDefault="00D3388D" w:rsidP="003C6EC2">
            <w:pPr>
              <w:keepNext/>
              <w:spacing w:before="40" w:after="40" w:line="240" w:lineRule="auto"/>
              <w:jc w:val="right"/>
              <w:rPr>
                <w:b/>
                <w:color w:val="0000FF"/>
              </w:rPr>
            </w:pPr>
            <w:r w:rsidRPr="001E6954">
              <w:rPr>
                <w:b/>
                <w:bCs/>
                <w:iCs/>
                <w:color w:val="00577D"/>
                <w:szCs w:val="40"/>
              </w:rPr>
              <w:t>Compliant</w:t>
            </w:r>
          </w:p>
        </w:tc>
      </w:tr>
      <w:tr w:rsidR="006504CD" w14:paraId="7106CAC2" w14:textId="77777777" w:rsidTr="00EB1D71">
        <w:trPr>
          <w:trHeight w:val="227"/>
        </w:trPr>
        <w:tc>
          <w:tcPr>
            <w:tcW w:w="3942" w:type="pct"/>
            <w:shd w:val="clear" w:color="auto" w:fill="auto"/>
          </w:tcPr>
          <w:p w14:paraId="7106CAC0" w14:textId="77777777" w:rsidR="001E6954" w:rsidRPr="001E6954" w:rsidRDefault="00D3388D" w:rsidP="004C55D8">
            <w:pPr>
              <w:spacing w:before="40" w:after="40" w:line="240" w:lineRule="auto"/>
              <w:ind w:left="318" w:hanging="7"/>
            </w:pPr>
            <w:r w:rsidRPr="001E6954">
              <w:t>Requirement 4(3)(a)</w:t>
            </w:r>
          </w:p>
        </w:tc>
        <w:tc>
          <w:tcPr>
            <w:tcW w:w="1058" w:type="pct"/>
            <w:shd w:val="clear" w:color="auto" w:fill="auto"/>
          </w:tcPr>
          <w:p w14:paraId="7106CAC1" w14:textId="570BCE74"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C5" w14:textId="77777777" w:rsidTr="00EB1D71">
        <w:trPr>
          <w:trHeight w:val="227"/>
        </w:trPr>
        <w:tc>
          <w:tcPr>
            <w:tcW w:w="3942" w:type="pct"/>
            <w:shd w:val="clear" w:color="auto" w:fill="auto"/>
          </w:tcPr>
          <w:p w14:paraId="7106CAC3" w14:textId="77777777" w:rsidR="001E6954" w:rsidRPr="001E6954" w:rsidRDefault="00D3388D" w:rsidP="004C55D8">
            <w:pPr>
              <w:spacing w:before="40" w:after="40" w:line="240" w:lineRule="auto"/>
              <w:ind w:left="318" w:hanging="7"/>
            </w:pPr>
            <w:r w:rsidRPr="001E6954">
              <w:t>Requirement 4(3)(b)</w:t>
            </w:r>
          </w:p>
        </w:tc>
        <w:tc>
          <w:tcPr>
            <w:tcW w:w="1058" w:type="pct"/>
            <w:shd w:val="clear" w:color="auto" w:fill="auto"/>
          </w:tcPr>
          <w:p w14:paraId="7106CAC4" w14:textId="7AFC0B9C"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C8" w14:textId="77777777" w:rsidTr="00EB1D71">
        <w:trPr>
          <w:trHeight w:val="227"/>
        </w:trPr>
        <w:tc>
          <w:tcPr>
            <w:tcW w:w="3942" w:type="pct"/>
            <w:shd w:val="clear" w:color="auto" w:fill="auto"/>
          </w:tcPr>
          <w:p w14:paraId="7106CAC6" w14:textId="77777777" w:rsidR="001E6954" w:rsidRPr="001E6954" w:rsidRDefault="00D3388D" w:rsidP="004C55D8">
            <w:pPr>
              <w:spacing w:before="40" w:after="40" w:line="240" w:lineRule="auto"/>
              <w:ind w:left="318" w:hanging="7"/>
            </w:pPr>
            <w:r w:rsidRPr="001E6954">
              <w:t>Requirement 4(3)(c)</w:t>
            </w:r>
          </w:p>
        </w:tc>
        <w:tc>
          <w:tcPr>
            <w:tcW w:w="1058" w:type="pct"/>
            <w:shd w:val="clear" w:color="auto" w:fill="auto"/>
          </w:tcPr>
          <w:p w14:paraId="7106CAC7" w14:textId="325646D9"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CB" w14:textId="77777777" w:rsidTr="00EB1D71">
        <w:trPr>
          <w:trHeight w:val="227"/>
        </w:trPr>
        <w:tc>
          <w:tcPr>
            <w:tcW w:w="3942" w:type="pct"/>
            <w:shd w:val="clear" w:color="auto" w:fill="auto"/>
          </w:tcPr>
          <w:p w14:paraId="7106CAC9" w14:textId="77777777" w:rsidR="001E6954" w:rsidRPr="001E6954" w:rsidRDefault="00D3388D" w:rsidP="004C55D8">
            <w:pPr>
              <w:spacing w:before="40" w:after="40" w:line="240" w:lineRule="auto"/>
              <w:ind w:left="318" w:hanging="7"/>
            </w:pPr>
            <w:r w:rsidRPr="001E6954">
              <w:t>Requirement 4(3)(d)</w:t>
            </w:r>
          </w:p>
        </w:tc>
        <w:tc>
          <w:tcPr>
            <w:tcW w:w="1058" w:type="pct"/>
            <w:shd w:val="clear" w:color="auto" w:fill="auto"/>
          </w:tcPr>
          <w:p w14:paraId="7106CACA" w14:textId="32E8D151"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CE" w14:textId="77777777" w:rsidTr="00EB1D71">
        <w:trPr>
          <w:trHeight w:val="227"/>
        </w:trPr>
        <w:tc>
          <w:tcPr>
            <w:tcW w:w="3942" w:type="pct"/>
            <w:shd w:val="clear" w:color="auto" w:fill="auto"/>
          </w:tcPr>
          <w:p w14:paraId="7106CACC" w14:textId="77777777" w:rsidR="001E6954" w:rsidRPr="001E6954" w:rsidRDefault="00D3388D" w:rsidP="004C55D8">
            <w:pPr>
              <w:spacing w:before="40" w:after="40" w:line="240" w:lineRule="auto"/>
              <w:ind w:left="318" w:hanging="7"/>
            </w:pPr>
            <w:r w:rsidRPr="001E6954">
              <w:t>Requirement 4(3)(e)</w:t>
            </w:r>
          </w:p>
        </w:tc>
        <w:tc>
          <w:tcPr>
            <w:tcW w:w="1058" w:type="pct"/>
            <w:shd w:val="clear" w:color="auto" w:fill="auto"/>
          </w:tcPr>
          <w:p w14:paraId="7106CACD" w14:textId="28B2EC24"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D1" w14:textId="77777777" w:rsidTr="00EB1D71">
        <w:trPr>
          <w:trHeight w:val="227"/>
        </w:trPr>
        <w:tc>
          <w:tcPr>
            <w:tcW w:w="3942" w:type="pct"/>
            <w:shd w:val="clear" w:color="auto" w:fill="auto"/>
          </w:tcPr>
          <w:p w14:paraId="7106CACF" w14:textId="77777777" w:rsidR="001E6954" w:rsidRPr="001E6954" w:rsidRDefault="00D3388D" w:rsidP="004C55D8">
            <w:pPr>
              <w:spacing w:before="40" w:after="40" w:line="240" w:lineRule="auto"/>
              <w:ind w:left="318" w:hanging="7"/>
            </w:pPr>
            <w:r w:rsidRPr="001E6954">
              <w:t>Requirement 4(3)(f)</w:t>
            </w:r>
          </w:p>
        </w:tc>
        <w:tc>
          <w:tcPr>
            <w:tcW w:w="1058" w:type="pct"/>
            <w:shd w:val="clear" w:color="auto" w:fill="auto"/>
          </w:tcPr>
          <w:p w14:paraId="7106CAD0" w14:textId="7319E124"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D4" w14:textId="77777777" w:rsidTr="00EB1D71">
        <w:trPr>
          <w:trHeight w:val="227"/>
        </w:trPr>
        <w:tc>
          <w:tcPr>
            <w:tcW w:w="3942" w:type="pct"/>
            <w:shd w:val="clear" w:color="auto" w:fill="auto"/>
          </w:tcPr>
          <w:p w14:paraId="7106CAD2" w14:textId="77777777" w:rsidR="001E6954" w:rsidRPr="001E6954" w:rsidRDefault="00D3388D" w:rsidP="004C55D8">
            <w:pPr>
              <w:spacing w:before="40" w:after="40" w:line="240" w:lineRule="auto"/>
              <w:ind w:left="318" w:hanging="7"/>
            </w:pPr>
            <w:r w:rsidRPr="001E6954">
              <w:t>Requirement 4(3)(g)</w:t>
            </w:r>
          </w:p>
        </w:tc>
        <w:tc>
          <w:tcPr>
            <w:tcW w:w="1058" w:type="pct"/>
            <w:shd w:val="clear" w:color="auto" w:fill="auto"/>
          </w:tcPr>
          <w:p w14:paraId="7106CAD3" w14:textId="42DF0788"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D7" w14:textId="77777777" w:rsidTr="00EB1D71">
        <w:trPr>
          <w:trHeight w:val="227"/>
        </w:trPr>
        <w:tc>
          <w:tcPr>
            <w:tcW w:w="3942" w:type="pct"/>
            <w:shd w:val="clear" w:color="auto" w:fill="auto"/>
          </w:tcPr>
          <w:p w14:paraId="7106CAD5" w14:textId="77777777" w:rsidR="001E6954" w:rsidRPr="001E6954" w:rsidRDefault="00D3388D"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106CAD6" w14:textId="0130C427" w:rsidR="001E6954" w:rsidRPr="001E6954" w:rsidRDefault="00D3388D" w:rsidP="003C6EC2">
            <w:pPr>
              <w:keepNext/>
              <w:spacing w:before="40" w:after="40" w:line="240" w:lineRule="auto"/>
              <w:jc w:val="right"/>
              <w:rPr>
                <w:b/>
                <w:color w:val="0000FF"/>
              </w:rPr>
            </w:pPr>
            <w:r w:rsidRPr="001E6954">
              <w:rPr>
                <w:b/>
                <w:bCs/>
                <w:iCs/>
                <w:color w:val="00577D"/>
                <w:szCs w:val="40"/>
              </w:rPr>
              <w:t>Compliant</w:t>
            </w:r>
          </w:p>
        </w:tc>
      </w:tr>
      <w:tr w:rsidR="006504CD" w14:paraId="7106CADA" w14:textId="77777777" w:rsidTr="00EB1D71">
        <w:trPr>
          <w:trHeight w:val="227"/>
        </w:trPr>
        <w:tc>
          <w:tcPr>
            <w:tcW w:w="3942" w:type="pct"/>
            <w:shd w:val="clear" w:color="auto" w:fill="auto"/>
          </w:tcPr>
          <w:p w14:paraId="7106CAD8" w14:textId="77777777" w:rsidR="001E6954" w:rsidRPr="001E6954" w:rsidRDefault="00D3388D" w:rsidP="004C55D8">
            <w:pPr>
              <w:spacing w:before="40" w:after="40" w:line="240" w:lineRule="auto"/>
              <w:ind w:left="318" w:hanging="7"/>
            </w:pPr>
            <w:r w:rsidRPr="001E6954">
              <w:t>Requirement 5(3)(a)</w:t>
            </w:r>
          </w:p>
        </w:tc>
        <w:tc>
          <w:tcPr>
            <w:tcW w:w="1058" w:type="pct"/>
            <w:shd w:val="clear" w:color="auto" w:fill="auto"/>
          </w:tcPr>
          <w:p w14:paraId="7106CAD9" w14:textId="46E1B42E"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DD" w14:textId="77777777" w:rsidTr="00EB1D71">
        <w:trPr>
          <w:trHeight w:val="227"/>
        </w:trPr>
        <w:tc>
          <w:tcPr>
            <w:tcW w:w="3942" w:type="pct"/>
            <w:shd w:val="clear" w:color="auto" w:fill="auto"/>
          </w:tcPr>
          <w:p w14:paraId="7106CADB" w14:textId="77777777" w:rsidR="001E6954" w:rsidRPr="001E6954" w:rsidRDefault="00D3388D" w:rsidP="004C55D8">
            <w:pPr>
              <w:spacing w:before="40" w:after="40" w:line="240" w:lineRule="auto"/>
              <w:ind w:left="318" w:hanging="7"/>
            </w:pPr>
            <w:r w:rsidRPr="001E6954">
              <w:t>Requirement 5(3)(b)</w:t>
            </w:r>
          </w:p>
        </w:tc>
        <w:tc>
          <w:tcPr>
            <w:tcW w:w="1058" w:type="pct"/>
            <w:shd w:val="clear" w:color="auto" w:fill="auto"/>
          </w:tcPr>
          <w:p w14:paraId="7106CADC" w14:textId="5BCA2266"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E0" w14:textId="77777777" w:rsidTr="00EB1D71">
        <w:trPr>
          <w:trHeight w:val="227"/>
        </w:trPr>
        <w:tc>
          <w:tcPr>
            <w:tcW w:w="3942" w:type="pct"/>
            <w:shd w:val="clear" w:color="auto" w:fill="auto"/>
          </w:tcPr>
          <w:p w14:paraId="7106CADE" w14:textId="77777777" w:rsidR="001E6954" w:rsidRPr="001E6954" w:rsidRDefault="00D3388D" w:rsidP="004C55D8">
            <w:pPr>
              <w:spacing w:before="40" w:after="40" w:line="240" w:lineRule="auto"/>
              <w:ind w:left="318" w:hanging="7"/>
            </w:pPr>
            <w:r w:rsidRPr="001E6954">
              <w:t>Requirement 5(3)(c)</w:t>
            </w:r>
          </w:p>
        </w:tc>
        <w:tc>
          <w:tcPr>
            <w:tcW w:w="1058" w:type="pct"/>
            <w:shd w:val="clear" w:color="auto" w:fill="auto"/>
          </w:tcPr>
          <w:p w14:paraId="7106CADF" w14:textId="7496989D"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E3" w14:textId="77777777" w:rsidTr="00EB1D71">
        <w:trPr>
          <w:trHeight w:val="227"/>
        </w:trPr>
        <w:tc>
          <w:tcPr>
            <w:tcW w:w="3942" w:type="pct"/>
            <w:shd w:val="clear" w:color="auto" w:fill="auto"/>
          </w:tcPr>
          <w:p w14:paraId="7106CAE1" w14:textId="77777777" w:rsidR="001E6954" w:rsidRPr="001E6954" w:rsidRDefault="00D3388D" w:rsidP="003C6EC2">
            <w:pPr>
              <w:keepNext/>
              <w:spacing w:before="40" w:after="40" w:line="240" w:lineRule="auto"/>
              <w:rPr>
                <w:b/>
              </w:rPr>
            </w:pPr>
            <w:r w:rsidRPr="001E6954">
              <w:rPr>
                <w:b/>
              </w:rPr>
              <w:t>Standard 6 Feedback and complaints</w:t>
            </w:r>
          </w:p>
        </w:tc>
        <w:tc>
          <w:tcPr>
            <w:tcW w:w="1058" w:type="pct"/>
            <w:shd w:val="clear" w:color="auto" w:fill="auto"/>
          </w:tcPr>
          <w:p w14:paraId="7106CAE2" w14:textId="5069BF03" w:rsidR="001E6954" w:rsidRPr="001E6954" w:rsidRDefault="00D3388D" w:rsidP="003C6EC2">
            <w:pPr>
              <w:keepNext/>
              <w:spacing w:before="40" w:after="40" w:line="240" w:lineRule="auto"/>
              <w:jc w:val="right"/>
              <w:rPr>
                <w:b/>
                <w:color w:val="0000FF"/>
              </w:rPr>
            </w:pPr>
            <w:r w:rsidRPr="001E6954">
              <w:rPr>
                <w:b/>
                <w:bCs/>
                <w:iCs/>
                <w:color w:val="00577D"/>
                <w:szCs w:val="40"/>
              </w:rPr>
              <w:t>Compliant</w:t>
            </w:r>
          </w:p>
        </w:tc>
      </w:tr>
      <w:tr w:rsidR="006504CD" w14:paraId="7106CAE6" w14:textId="77777777" w:rsidTr="00EB1D71">
        <w:trPr>
          <w:trHeight w:val="227"/>
        </w:trPr>
        <w:tc>
          <w:tcPr>
            <w:tcW w:w="3942" w:type="pct"/>
            <w:shd w:val="clear" w:color="auto" w:fill="auto"/>
          </w:tcPr>
          <w:p w14:paraId="7106CAE4" w14:textId="77777777" w:rsidR="001E6954" w:rsidRPr="001E6954" w:rsidRDefault="00D3388D" w:rsidP="004C55D8">
            <w:pPr>
              <w:spacing w:before="40" w:after="40" w:line="240" w:lineRule="auto"/>
              <w:ind w:left="318" w:hanging="7"/>
            </w:pPr>
            <w:r w:rsidRPr="001E6954">
              <w:t>Requirement 6(3)(a)</w:t>
            </w:r>
          </w:p>
        </w:tc>
        <w:tc>
          <w:tcPr>
            <w:tcW w:w="1058" w:type="pct"/>
            <w:shd w:val="clear" w:color="auto" w:fill="auto"/>
          </w:tcPr>
          <w:p w14:paraId="7106CAE5" w14:textId="03D1B939"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E9" w14:textId="77777777" w:rsidTr="00EB1D71">
        <w:trPr>
          <w:trHeight w:val="227"/>
        </w:trPr>
        <w:tc>
          <w:tcPr>
            <w:tcW w:w="3942" w:type="pct"/>
            <w:shd w:val="clear" w:color="auto" w:fill="auto"/>
          </w:tcPr>
          <w:p w14:paraId="7106CAE7" w14:textId="77777777" w:rsidR="001E6954" w:rsidRPr="001E6954" w:rsidRDefault="00D3388D" w:rsidP="004C55D8">
            <w:pPr>
              <w:spacing w:before="40" w:after="40" w:line="240" w:lineRule="auto"/>
              <w:ind w:left="318" w:hanging="7"/>
            </w:pPr>
            <w:r w:rsidRPr="001E6954">
              <w:t>Requirement 6(3)(b)</w:t>
            </w:r>
          </w:p>
        </w:tc>
        <w:tc>
          <w:tcPr>
            <w:tcW w:w="1058" w:type="pct"/>
            <w:shd w:val="clear" w:color="auto" w:fill="auto"/>
          </w:tcPr>
          <w:p w14:paraId="7106CAE8" w14:textId="1FBB7F19"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EC" w14:textId="77777777" w:rsidTr="00EB1D71">
        <w:trPr>
          <w:trHeight w:val="227"/>
        </w:trPr>
        <w:tc>
          <w:tcPr>
            <w:tcW w:w="3942" w:type="pct"/>
            <w:shd w:val="clear" w:color="auto" w:fill="auto"/>
          </w:tcPr>
          <w:p w14:paraId="7106CAEA" w14:textId="77777777" w:rsidR="001E6954" w:rsidRPr="001E6954" w:rsidRDefault="00D3388D" w:rsidP="004C55D8">
            <w:pPr>
              <w:spacing w:before="40" w:after="40" w:line="240" w:lineRule="auto"/>
              <w:ind w:left="318" w:hanging="7"/>
            </w:pPr>
            <w:r w:rsidRPr="001E6954">
              <w:t>Requirement 6(3)(c)</w:t>
            </w:r>
          </w:p>
        </w:tc>
        <w:tc>
          <w:tcPr>
            <w:tcW w:w="1058" w:type="pct"/>
            <w:shd w:val="clear" w:color="auto" w:fill="auto"/>
          </w:tcPr>
          <w:p w14:paraId="7106CAEB" w14:textId="7707AF2E"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EF" w14:textId="77777777" w:rsidTr="00EB1D71">
        <w:trPr>
          <w:trHeight w:val="227"/>
        </w:trPr>
        <w:tc>
          <w:tcPr>
            <w:tcW w:w="3942" w:type="pct"/>
            <w:shd w:val="clear" w:color="auto" w:fill="auto"/>
          </w:tcPr>
          <w:p w14:paraId="7106CAED" w14:textId="77777777" w:rsidR="001E6954" w:rsidRPr="001E6954" w:rsidRDefault="00D3388D" w:rsidP="004C55D8">
            <w:pPr>
              <w:spacing w:before="40" w:after="40" w:line="240" w:lineRule="auto"/>
              <w:ind w:left="318" w:hanging="7"/>
            </w:pPr>
            <w:r w:rsidRPr="001E6954">
              <w:t>Requirement 6(3)(d)</w:t>
            </w:r>
          </w:p>
        </w:tc>
        <w:tc>
          <w:tcPr>
            <w:tcW w:w="1058" w:type="pct"/>
            <w:shd w:val="clear" w:color="auto" w:fill="auto"/>
          </w:tcPr>
          <w:p w14:paraId="7106CAEE" w14:textId="7CD87463"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F2" w14:textId="77777777" w:rsidTr="00EB1D71">
        <w:trPr>
          <w:trHeight w:val="227"/>
        </w:trPr>
        <w:tc>
          <w:tcPr>
            <w:tcW w:w="3942" w:type="pct"/>
            <w:shd w:val="clear" w:color="auto" w:fill="auto"/>
          </w:tcPr>
          <w:p w14:paraId="7106CAF0" w14:textId="77777777" w:rsidR="001E6954" w:rsidRPr="001E6954" w:rsidRDefault="00D3388D" w:rsidP="003C6EC2">
            <w:pPr>
              <w:keepNext/>
              <w:spacing w:before="40" w:after="40" w:line="240" w:lineRule="auto"/>
              <w:rPr>
                <w:b/>
              </w:rPr>
            </w:pPr>
            <w:r w:rsidRPr="001E6954">
              <w:rPr>
                <w:b/>
              </w:rPr>
              <w:t>Standard 7 Human resources</w:t>
            </w:r>
          </w:p>
        </w:tc>
        <w:tc>
          <w:tcPr>
            <w:tcW w:w="1058" w:type="pct"/>
            <w:shd w:val="clear" w:color="auto" w:fill="auto"/>
          </w:tcPr>
          <w:p w14:paraId="7106CAF1" w14:textId="16F603C3" w:rsidR="001E6954" w:rsidRPr="001E6954" w:rsidRDefault="00D3388D" w:rsidP="003C6EC2">
            <w:pPr>
              <w:keepNext/>
              <w:spacing w:before="40" w:after="40" w:line="240" w:lineRule="auto"/>
              <w:jc w:val="right"/>
              <w:rPr>
                <w:b/>
                <w:color w:val="0000FF"/>
              </w:rPr>
            </w:pPr>
            <w:r w:rsidRPr="001E6954">
              <w:rPr>
                <w:b/>
                <w:bCs/>
                <w:iCs/>
                <w:color w:val="00577D"/>
                <w:szCs w:val="40"/>
              </w:rPr>
              <w:t>Compliant</w:t>
            </w:r>
          </w:p>
        </w:tc>
      </w:tr>
      <w:tr w:rsidR="006504CD" w14:paraId="7106CAF5" w14:textId="77777777" w:rsidTr="00EB1D71">
        <w:trPr>
          <w:trHeight w:val="227"/>
        </w:trPr>
        <w:tc>
          <w:tcPr>
            <w:tcW w:w="3942" w:type="pct"/>
            <w:shd w:val="clear" w:color="auto" w:fill="auto"/>
          </w:tcPr>
          <w:p w14:paraId="7106CAF3" w14:textId="77777777" w:rsidR="001E6954" w:rsidRPr="001E6954" w:rsidRDefault="00D3388D" w:rsidP="004C55D8">
            <w:pPr>
              <w:spacing w:before="40" w:after="40" w:line="240" w:lineRule="auto"/>
              <w:ind w:left="318" w:hanging="7"/>
            </w:pPr>
            <w:r w:rsidRPr="001E6954">
              <w:t>Requirement 7(3)(a)</w:t>
            </w:r>
          </w:p>
        </w:tc>
        <w:tc>
          <w:tcPr>
            <w:tcW w:w="1058" w:type="pct"/>
            <w:shd w:val="clear" w:color="auto" w:fill="auto"/>
          </w:tcPr>
          <w:p w14:paraId="7106CAF4" w14:textId="76FB04D0"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F8" w14:textId="77777777" w:rsidTr="00EB1D71">
        <w:trPr>
          <w:trHeight w:val="227"/>
        </w:trPr>
        <w:tc>
          <w:tcPr>
            <w:tcW w:w="3942" w:type="pct"/>
            <w:shd w:val="clear" w:color="auto" w:fill="auto"/>
          </w:tcPr>
          <w:p w14:paraId="7106CAF6" w14:textId="77777777" w:rsidR="001E6954" w:rsidRPr="001E6954" w:rsidRDefault="00D3388D" w:rsidP="004C55D8">
            <w:pPr>
              <w:spacing w:before="40" w:after="40" w:line="240" w:lineRule="auto"/>
              <w:ind w:left="318" w:hanging="7"/>
            </w:pPr>
            <w:r w:rsidRPr="001E6954">
              <w:t>Requirement 7(3)(b)</w:t>
            </w:r>
          </w:p>
        </w:tc>
        <w:tc>
          <w:tcPr>
            <w:tcW w:w="1058" w:type="pct"/>
            <w:shd w:val="clear" w:color="auto" w:fill="auto"/>
          </w:tcPr>
          <w:p w14:paraId="7106CAF7" w14:textId="16F48984"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FB" w14:textId="77777777" w:rsidTr="00EB1D71">
        <w:trPr>
          <w:trHeight w:val="227"/>
        </w:trPr>
        <w:tc>
          <w:tcPr>
            <w:tcW w:w="3942" w:type="pct"/>
            <w:shd w:val="clear" w:color="auto" w:fill="auto"/>
          </w:tcPr>
          <w:p w14:paraId="7106CAF9" w14:textId="77777777" w:rsidR="001E6954" w:rsidRPr="001E6954" w:rsidRDefault="00D3388D" w:rsidP="004C55D8">
            <w:pPr>
              <w:spacing w:before="40" w:after="40" w:line="240" w:lineRule="auto"/>
              <w:ind w:left="318" w:hanging="7"/>
            </w:pPr>
            <w:r w:rsidRPr="001E6954">
              <w:t>Requirement 7(3)(c)</w:t>
            </w:r>
          </w:p>
        </w:tc>
        <w:tc>
          <w:tcPr>
            <w:tcW w:w="1058" w:type="pct"/>
            <w:shd w:val="clear" w:color="auto" w:fill="auto"/>
          </w:tcPr>
          <w:p w14:paraId="7106CAFA" w14:textId="3E4C3A6F"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AFE" w14:textId="77777777" w:rsidTr="00EB1D71">
        <w:trPr>
          <w:trHeight w:val="227"/>
        </w:trPr>
        <w:tc>
          <w:tcPr>
            <w:tcW w:w="3942" w:type="pct"/>
            <w:shd w:val="clear" w:color="auto" w:fill="auto"/>
          </w:tcPr>
          <w:p w14:paraId="7106CAFC" w14:textId="77777777" w:rsidR="001E6954" w:rsidRPr="001E6954" w:rsidRDefault="00D3388D" w:rsidP="004C55D8">
            <w:pPr>
              <w:spacing w:before="40" w:after="40" w:line="240" w:lineRule="auto"/>
              <w:ind w:left="318" w:hanging="7"/>
            </w:pPr>
            <w:r w:rsidRPr="001E6954">
              <w:t>Requirement 7(3)(d)</w:t>
            </w:r>
          </w:p>
        </w:tc>
        <w:tc>
          <w:tcPr>
            <w:tcW w:w="1058" w:type="pct"/>
            <w:shd w:val="clear" w:color="auto" w:fill="auto"/>
          </w:tcPr>
          <w:p w14:paraId="7106CAFD" w14:textId="0D6A97FB"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B01" w14:textId="77777777" w:rsidTr="00EB1D71">
        <w:trPr>
          <w:trHeight w:val="227"/>
        </w:trPr>
        <w:tc>
          <w:tcPr>
            <w:tcW w:w="3942" w:type="pct"/>
            <w:shd w:val="clear" w:color="auto" w:fill="auto"/>
          </w:tcPr>
          <w:p w14:paraId="7106CAFF" w14:textId="77777777" w:rsidR="001E6954" w:rsidRPr="001E6954" w:rsidRDefault="00D3388D" w:rsidP="004C55D8">
            <w:pPr>
              <w:spacing w:before="40" w:after="40" w:line="240" w:lineRule="auto"/>
              <w:ind w:left="318" w:hanging="7"/>
            </w:pPr>
            <w:r w:rsidRPr="001E6954">
              <w:t>Requirement 7(3)(e)</w:t>
            </w:r>
          </w:p>
        </w:tc>
        <w:tc>
          <w:tcPr>
            <w:tcW w:w="1058" w:type="pct"/>
            <w:shd w:val="clear" w:color="auto" w:fill="auto"/>
          </w:tcPr>
          <w:p w14:paraId="7106CB00" w14:textId="4D5541FD"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B04" w14:textId="77777777" w:rsidTr="00EB1D71">
        <w:trPr>
          <w:trHeight w:val="227"/>
        </w:trPr>
        <w:tc>
          <w:tcPr>
            <w:tcW w:w="3942" w:type="pct"/>
            <w:shd w:val="clear" w:color="auto" w:fill="auto"/>
          </w:tcPr>
          <w:p w14:paraId="7106CB02" w14:textId="77777777" w:rsidR="001E6954" w:rsidRPr="001E6954" w:rsidRDefault="00D3388D" w:rsidP="003C6EC2">
            <w:pPr>
              <w:keepNext/>
              <w:spacing w:before="40" w:after="40" w:line="240" w:lineRule="auto"/>
              <w:rPr>
                <w:b/>
              </w:rPr>
            </w:pPr>
            <w:r w:rsidRPr="001E6954">
              <w:rPr>
                <w:b/>
              </w:rPr>
              <w:t>Standard 8 Organisational governance</w:t>
            </w:r>
          </w:p>
        </w:tc>
        <w:tc>
          <w:tcPr>
            <w:tcW w:w="1058" w:type="pct"/>
            <w:shd w:val="clear" w:color="auto" w:fill="auto"/>
          </w:tcPr>
          <w:p w14:paraId="7106CB03" w14:textId="5AD15D87" w:rsidR="001E6954" w:rsidRPr="001E6954" w:rsidRDefault="00D3388D" w:rsidP="003C6EC2">
            <w:pPr>
              <w:keepNext/>
              <w:spacing w:before="40" w:after="40" w:line="240" w:lineRule="auto"/>
              <w:jc w:val="right"/>
              <w:rPr>
                <w:b/>
                <w:color w:val="0000FF"/>
              </w:rPr>
            </w:pPr>
            <w:r w:rsidRPr="001E6954">
              <w:rPr>
                <w:b/>
                <w:bCs/>
                <w:iCs/>
                <w:color w:val="00577D"/>
                <w:szCs w:val="40"/>
              </w:rPr>
              <w:t>Compliant</w:t>
            </w:r>
          </w:p>
        </w:tc>
      </w:tr>
      <w:tr w:rsidR="006504CD" w14:paraId="7106CB07" w14:textId="77777777" w:rsidTr="00EB1D71">
        <w:trPr>
          <w:trHeight w:val="227"/>
        </w:trPr>
        <w:tc>
          <w:tcPr>
            <w:tcW w:w="3942" w:type="pct"/>
            <w:shd w:val="clear" w:color="auto" w:fill="auto"/>
          </w:tcPr>
          <w:p w14:paraId="7106CB05" w14:textId="77777777" w:rsidR="001E6954" w:rsidRPr="001E6954" w:rsidRDefault="00D3388D" w:rsidP="004C55D8">
            <w:pPr>
              <w:spacing w:before="40" w:after="40" w:line="240" w:lineRule="auto"/>
              <w:ind w:left="318" w:hanging="7"/>
            </w:pPr>
            <w:r w:rsidRPr="001E6954">
              <w:t>Requirement 8(3)(a)</w:t>
            </w:r>
          </w:p>
        </w:tc>
        <w:tc>
          <w:tcPr>
            <w:tcW w:w="1058" w:type="pct"/>
            <w:shd w:val="clear" w:color="auto" w:fill="auto"/>
          </w:tcPr>
          <w:p w14:paraId="7106CB06" w14:textId="2CFDDCFC"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B0A" w14:textId="77777777" w:rsidTr="00EB1D71">
        <w:trPr>
          <w:trHeight w:val="227"/>
        </w:trPr>
        <w:tc>
          <w:tcPr>
            <w:tcW w:w="3942" w:type="pct"/>
            <w:shd w:val="clear" w:color="auto" w:fill="auto"/>
          </w:tcPr>
          <w:p w14:paraId="7106CB08" w14:textId="77777777" w:rsidR="001E6954" w:rsidRPr="001E6954" w:rsidRDefault="00D3388D" w:rsidP="004C55D8">
            <w:pPr>
              <w:spacing w:before="40" w:after="40" w:line="240" w:lineRule="auto"/>
              <w:ind w:left="318" w:hanging="7"/>
            </w:pPr>
            <w:r w:rsidRPr="001E6954">
              <w:t>Requirement 8(3)(b)</w:t>
            </w:r>
          </w:p>
        </w:tc>
        <w:tc>
          <w:tcPr>
            <w:tcW w:w="1058" w:type="pct"/>
            <w:shd w:val="clear" w:color="auto" w:fill="auto"/>
          </w:tcPr>
          <w:p w14:paraId="7106CB09" w14:textId="6048A6A1"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B0D" w14:textId="77777777" w:rsidTr="00EB1D71">
        <w:trPr>
          <w:trHeight w:val="227"/>
        </w:trPr>
        <w:tc>
          <w:tcPr>
            <w:tcW w:w="3942" w:type="pct"/>
            <w:shd w:val="clear" w:color="auto" w:fill="auto"/>
          </w:tcPr>
          <w:p w14:paraId="7106CB0B" w14:textId="77777777" w:rsidR="001E6954" w:rsidRPr="001E6954" w:rsidRDefault="00D3388D" w:rsidP="004C55D8">
            <w:pPr>
              <w:spacing w:before="40" w:after="40" w:line="240" w:lineRule="auto"/>
              <w:ind w:left="318" w:hanging="7"/>
            </w:pPr>
            <w:r w:rsidRPr="001E6954">
              <w:t>Requirement 8(3)(c)</w:t>
            </w:r>
          </w:p>
        </w:tc>
        <w:tc>
          <w:tcPr>
            <w:tcW w:w="1058" w:type="pct"/>
            <w:shd w:val="clear" w:color="auto" w:fill="auto"/>
          </w:tcPr>
          <w:p w14:paraId="7106CB0C" w14:textId="5E2D5E94"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B10" w14:textId="77777777" w:rsidTr="00EB1D71">
        <w:trPr>
          <w:trHeight w:val="227"/>
        </w:trPr>
        <w:tc>
          <w:tcPr>
            <w:tcW w:w="3942" w:type="pct"/>
            <w:shd w:val="clear" w:color="auto" w:fill="auto"/>
          </w:tcPr>
          <w:p w14:paraId="7106CB0E" w14:textId="77777777" w:rsidR="001E6954" w:rsidRPr="001E6954" w:rsidRDefault="00D3388D" w:rsidP="004C55D8">
            <w:pPr>
              <w:spacing w:before="40" w:after="40" w:line="240" w:lineRule="auto"/>
              <w:ind w:left="318" w:hanging="7"/>
            </w:pPr>
            <w:r w:rsidRPr="001E6954">
              <w:t>Requirement 8(3)(d)</w:t>
            </w:r>
          </w:p>
        </w:tc>
        <w:tc>
          <w:tcPr>
            <w:tcW w:w="1058" w:type="pct"/>
            <w:shd w:val="clear" w:color="auto" w:fill="auto"/>
          </w:tcPr>
          <w:p w14:paraId="7106CB0F" w14:textId="0D9249C8" w:rsidR="001E6954" w:rsidRPr="001E6954" w:rsidRDefault="00D3388D" w:rsidP="00463EF3">
            <w:pPr>
              <w:spacing w:before="40" w:after="40" w:line="240" w:lineRule="auto"/>
              <w:jc w:val="right"/>
              <w:rPr>
                <w:color w:val="0000FF"/>
              </w:rPr>
            </w:pPr>
            <w:r w:rsidRPr="001E6954">
              <w:rPr>
                <w:bCs/>
                <w:iCs/>
                <w:color w:val="00577D"/>
                <w:szCs w:val="40"/>
              </w:rPr>
              <w:t>Compliant</w:t>
            </w:r>
          </w:p>
        </w:tc>
      </w:tr>
      <w:tr w:rsidR="006504CD" w14:paraId="7106CB13" w14:textId="77777777" w:rsidTr="00EB1D71">
        <w:trPr>
          <w:trHeight w:val="227"/>
        </w:trPr>
        <w:tc>
          <w:tcPr>
            <w:tcW w:w="3942" w:type="pct"/>
            <w:shd w:val="clear" w:color="auto" w:fill="auto"/>
          </w:tcPr>
          <w:p w14:paraId="7106CB11" w14:textId="77777777" w:rsidR="001E6954" w:rsidRPr="001E6954" w:rsidRDefault="00D3388D" w:rsidP="004C55D8">
            <w:pPr>
              <w:spacing w:before="40" w:after="40" w:line="240" w:lineRule="auto"/>
              <w:ind w:left="318" w:hanging="7"/>
            </w:pPr>
            <w:r w:rsidRPr="001E6954">
              <w:t>Requirement 8(3)(e)</w:t>
            </w:r>
          </w:p>
        </w:tc>
        <w:tc>
          <w:tcPr>
            <w:tcW w:w="1058" w:type="pct"/>
            <w:shd w:val="clear" w:color="auto" w:fill="auto"/>
          </w:tcPr>
          <w:p w14:paraId="7106CB12" w14:textId="4025345B" w:rsidR="001E6954" w:rsidRPr="001E6954" w:rsidRDefault="00D3388D" w:rsidP="00463EF3">
            <w:pPr>
              <w:spacing w:before="40" w:after="40" w:line="240" w:lineRule="auto"/>
              <w:jc w:val="right"/>
              <w:rPr>
                <w:color w:val="0000FF"/>
              </w:rPr>
            </w:pPr>
            <w:r w:rsidRPr="001E6954">
              <w:rPr>
                <w:bCs/>
                <w:iCs/>
                <w:color w:val="00577D"/>
                <w:szCs w:val="40"/>
              </w:rPr>
              <w:t>Compliant</w:t>
            </w:r>
          </w:p>
        </w:tc>
      </w:tr>
      <w:bookmarkEnd w:id="2"/>
    </w:tbl>
    <w:p w14:paraId="7106CB14" w14:textId="77777777" w:rsidR="008A22FF" w:rsidRDefault="00CA1F7F" w:rsidP="00463EF3">
      <w:pPr>
        <w:sectPr w:rsidR="008A22FF" w:rsidSect="001416E6">
          <w:headerReference w:type="first" r:id="rId16"/>
          <w:pgSz w:w="11906" w:h="16838"/>
          <w:pgMar w:top="1701" w:right="1418" w:bottom="1418" w:left="1418" w:header="709" w:footer="397" w:gutter="0"/>
          <w:cols w:space="708"/>
          <w:docGrid w:linePitch="360"/>
        </w:sectPr>
      </w:pPr>
    </w:p>
    <w:p w14:paraId="7106CB15" w14:textId="77777777" w:rsidR="007F5256" w:rsidRPr="00D21DCD" w:rsidRDefault="00D3388D" w:rsidP="00EC5474">
      <w:pPr>
        <w:pStyle w:val="Heading1"/>
      </w:pPr>
      <w:r>
        <w:lastRenderedPageBreak/>
        <w:t>Detailed assessment</w:t>
      </w:r>
    </w:p>
    <w:p w14:paraId="7106CB16" w14:textId="77777777" w:rsidR="001E6954" w:rsidRPr="00D63989" w:rsidRDefault="00D3388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06CB17" w14:textId="77777777" w:rsidR="001E6954" w:rsidRPr="001E6954" w:rsidRDefault="00D3388D" w:rsidP="001E6954">
      <w:pPr>
        <w:rPr>
          <w:color w:val="auto"/>
        </w:rPr>
      </w:pPr>
      <w:r w:rsidRPr="00D63989">
        <w:t>The report also specifies areas in which improvements must be made to ensure the Quality Standards are complied with.</w:t>
      </w:r>
    </w:p>
    <w:p w14:paraId="7106CB18" w14:textId="77777777" w:rsidR="001E6954" w:rsidRPr="00D63989" w:rsidRDefault="00D3388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106CB19" w14:textId="0328790E" w:rsidR="004B33E7" w:rsidRDefault="00D3388D"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7A3E9E">
        <w:t>informed by a site assessment, observations at the service, review of documents and interviews with staff, consumers/representatives</w:t>
      </w:r>
    </w:p>
    <w:p w14:paraId="7106CB1A" w14:textId="42B8BE91" w:rsidR="004B33E7" w:rsidRPr="00365DAE" w:rsidRDefault="00D3388D" w:rsidP="004B33E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7A3E9E">
        <w:t>11 June 2021</w:t>
      </w:r>
      <w:r w:rsidR="00D91C1A">
        <w:t>.</w:t>
      </w:r>
    </w:p>
    <w:p w14:paraId="7106CB1C" w14:textId="77777777" w:rsidR="008A22FF" w:rsidRDefault="00CA1F7F">
      <w:pPr>
        <w:spacing w:after="160" w:line="259" w:lineRule="auto"/>
        <w:rPr>
          <w:rFonts w:cs="Times New Roman"/>
        </w:rPr>
      </w:pPr>
    </w:p>
    <w:p w14:paraId="7106CB1D" w14:textId="77777777" w:rsidR="00095CD4" w:rsidRDefault="00CA1F7F" w:rsidP="00095CD4">
      <w:pPr>
        <w:sectPr w:rsidR="00095CD4" w:rsidSect="005058B8">
          <w:headerReference w:type="first" r:id="rId17"/>
          <w:pgSz w:w="11906" w:h="16838"/>
          <w:pgMar w:top="1701" w:right="1418" w:bottom="1418" w:left="1418" w:header="709" w:footer="397" w:gutter="0"/>
          <w:cols w:space="708"/>
          <w:docGrid w:linePitch="360"/>
        </w:sectPr>
      </w:pPr>
    </w:p>
    <w:p w14:paraId="7106CB1E" w14:textId="00DA5E7D" w:rsidR="00CB3BA9" w:rsidRDefault="00D3388D"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106CC20" wp14:editId="7106CC2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040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B7BA8" w:rsidRPr="00703E80">
        <w:rPr>
          <w:color w:val="FFFFFF" w:themeColor="background1"/>
        </w:rPr>
        <w:t xml:space="preserve"> </w:t>
      </w:r>
      <w:r w:rsidRPr="00703E80">
        <w:rPr>
          <w:color w:val="FFFFFF" w:themeColor="background1"/>
        </w:rPr>
        <w:br/>
        <w:t>Consumer dignity and choice</w:t>
      </w:r>
    </w:p>
    <w:p w14:paraId="7106CB1F" w14:textId="77777777" w:rsidR="0004322A" w:rsidRPr="00D63989" w:rsidRDefault="00D3388D" w:rsidP="0004322A">
      <w:pPr>
        <w:pStyle w:val="Heading3"/>
        <w:shd w:val="clear" w:color="auto" w:fill="F2F2F2" w:themeFill="background1" w:themeFillShade="F2"/>
      </w:pPr>
      <w:r w:rsidRPr="00D63989">
        <w:t>Consumer outcome:</w:t>
      </w:r>
    </w:p>
    <w:p w14:paraId="7106CB20" w14:textId="77777777" w:rsidR="0004322A" w:rsidRPr="00D63989" w:rsidRDefault="00D3388D"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106CB21" w14:textId="77777777" w:rsidR="0004322A" w:rsidRPr="00D63989" w:rsidRDefault="00D3388D" w:rsidP="0004322A">
      <w:pPr>
        <w:pStyle w:val="Heading3"/>
        <w:shd w:val="clear" w:color="auto" w:fill="F2F2F2" w:themeFill="background1" w:themeFillShade="F2"/>
      </w:pPr>
      <w:r w:rsidRPr="00D63989">
        <w:t>Organisation statement:</w:t>
      </w:r>
    </w:p>
    <w:p w14:paraId="7106CB22" w14:textId="77777777" w:rsidR="0004322A" w:rsidRPr="00D63989" w:rsidRDefault="00D3388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06CB23" w14:textId="77777777" w:rsidR="0004322A" w:rsidRDefault="00D338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06CB24" w14:textId="77777777" w:rsidR="0004322A" w:rsidRPr="00D63989" w:rsidRDefault="00D338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06CB25" w14:textId="77777777" w:rsidR="0004322A" w:rsidRPr="00D63989" w:rsidRDefault="00D338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06CB26" w14:textId="77777777" w:rsidR="007F5256" w:rsidRDefault="00D3388D" w:rsidP="00427817">
      <w:pPr>
        <w:pStyle w:val="Heading2"/>
      </w:pPr>
      <w:r>
        <w:t xml:space="preserve">Assessment </w:t>
      </w:r>
      <w:r w:rsidRPr="002B2C0F">
        <w:t>of Standard</w:t>
      </w:r>
      <w:r>
        <w:t xml:space="preserve"> 1</w:t>
      </w:r>
    </w:p>
    <w:p w14:paraId="1382841F" w14:textId="77777777" w:rsidR="000E79CD" w:rsidRPr="000E79CD" w:rsidRDefault="000E79CD" w:rsidP="000E79CD">
      <w:pPr>
        <w:rPr>
          <w:rFonts w:eastAsia="Calibri"/>
          <w:lang w:eastAsia="en-US"/>
        </w:rPr>
      </w:pPr>
      <w:r w:rsidRPr="000E79CD">
        <w:rPr>
          <w:rFonts w:eastAsia="Calibri"/>
          <w:color w:val="auto"/>
          <w:lang w:eastAsia="en-US"/>
        </w:rPr>
        <w:t xml:space="preserve">Most sampled consumers considered that </w:t>
      </w:r>
      <w:r w:rsidRPr="000E79CD">
        <w:rPr>
          <w:rFonts w:eastAsia="Calibri"/>
          <w:lang w:eastAsia="en-US"/>
        </w:rPr>
        <w:t xml:space="preserve">they are treated with dignity and respect, can maintain their identity, make informed choices about their care and services and live the life they choose. </w:t>
      </w:r>
    </w:p>
    <w:p w14:paraId="2AF291AA" w14:textId="77777777" w:rsidR="000E79CD" w:rsidRPr="000E79CD" w:rsidRDefault="000E79CD" w:rsidP="00AE080C">
      <w:pPr>
        <w:rPr>
          <w:rFonts w:eastAsiaTheme="minorHAnsi"/>
          <w:color w:val="auto"/>
          <w:szCs w:val="22"/>
          <w:lang w:eastAsia="en-US"/>
        </w:rPr>
      </w:pPr>
      <w:r w:rsidRPr="000E79CD">
        <w:rPr>
          <w:rFonts w:eastAsiaTheme="minorHAnsi"/>
          <w:color w:val="auto"/>
          <w:szCs w:val="22"/>
          <w:lang w:eastAsia="en-US"/>
        </w:rPr>
        <w:t>Consumers interviewed said they are treated with respect. One consumer in the service stated they feel accepted and valued whatever their needs, gender, age, religion, spirituality, ethnicity or background.</w:t>
      </w:r>
    </w:p>
    <w:p w14:paraId="36CAE8EC" w14:textId="77777777" w:rsidR="000E79CD" w:rsidRPr="000E79CD" w:rsidRDefault="000E79CD" w:rsidP="00AE080C">
      <w:pPr>
        <w:rPr>
          <w:rFonts w:eastAsiaTheme="minorHAnsi"/>
          <w:color w:val="auto"/>
          <w:szCs w:val="22"/>
          <w:lang w:eastAsia="en-US"/>
        </w:rPr>
      </w:pPr>
      <w:r w:rsidRPr="000E79CD">
        <w:rPr>
          <w:rFonts w:eastAsiaTheme="minorHAnsi"/>
          <w:color w:val="auto"/>
          <w:szCs w:val="22"/>
          <w:lang w:eastAsia="en-US"/>
        </w:rPr>
        <w:t>Consumers said they are supported to exercise choice and independence and to maintain relationships of choice; this included examples of managing their own treatment/medications, continuing to live as a couple, pursuing lifestyle habits and interests or maintaining ties with their culture.</w:t>
      </w:r>
    </w:p>
    <w:p w14:paraId="2156681F" w14:textId="77777777" w:rsidR="000E79CD" w:rsidRPr="000E79CD" w:rsidRDefault="000E79CD" w:rsidP="000E79CD">
      <w:pPr>
        <w:rPr>
          <w:rFonts w:eastAsiaTheme="minorEastAsia"/>
          <w:lang w:eastAsia="en-US"/>
        </w:rPr>
      </w:pPr>
      <w:r w:rsidRPr="000E79CD">
        <w:rPr>
          <w:rFonts w:eastAsiaTheme="minorEastAsia"/>
          <w:lang w:eastAsia="en-US"/>
        </w:rPr>
        <w:t>The service demonstrated care and services are responsive, inclusive and sensitive to culturally and linguistically diverse consumers.</w:t>
      </w:r>
    </w:p>
    <w:p w14:paraId="0AE5448F" w14:textId="77777777" w:rsidR="000E79CD" w:rsidRPr="000E79CD" w:rsidRDefault="000E79CD" w:rsidP="000E79CD">
      <w:pPr>
        <w:rPr>
          <w:rFonts w:eastAsiaTheme="minorEastAsia"/>
          <w:lang w:eastAsia="en-US"/>
        </w:rPr>
      </w:pPr>
      <w:r w:rsidRPr="000E79CD">
        <w:rPr>
          <w:rFonts w:eastAsiaTheme="minorEastAsia"/>
          <w:lang w:eastAsia="en-US"/>
        </w:rPr>
        <w:t>Records show if consumer choices are possibly harmful to them, the service works with the consumer to understand the risk and how it could be managed to help them live the way they choose.</w:t>
      </w:r>
    </w:p>
    <w:p w14:paraId="1883C684" w14:textId="7C61BCC8" w:rsidR="000E79CD" w:rsidRDefault="000E79CD" w:rsidP="000E79CD">
      <w:pPr>
        <w:rPr>
          <w:rFonts w:eastAsiaTheme="minorEastAsia"/>
          <w:lang w:eastAsia="en-US"/>
        </w:rPr>
      </w:pPr>
      <w:r w:rsidRPr="000E79CD">
        <w:rPr>
          <w:rFonts w:eastAsiaTheme="minorEastAsia"/>
          <w:lang w:eastAsia="en-US"/>
        </w:rPr>
        <w:t xml:space="preserve">Staff could describe how sampled </w:t>
      </w:r>
      <w:r w:rsidR="00AE080C" w:rsidRPr="000E79CD">
        <w:rPr>
          <w:rFonts w:eastAsiaTheme="minorEastAsia"/>
          <w:lang w:eastAsia="en-US"/>
        </w:rPr>
        <w:t>consumers,</w:t>
      </w:r>
      <w:r w:rsidRPr="000E79CD">
        <w:rPr>
          <w:rFonts w:eastAsiaTheme="minorEastAsia"/>
          <w:lang w:eastAsia="en-US"/>
        </w:rPr>
        <w:t xml:space="preserve"> and/or their representatives are supported to make informed choices about their care and services. These are documented as personal strategies in care planning documentation.</w:t>
      </w:r>
    </w:p>
    <w:p w14:paraId="4C943007" w14:textId="360C832B" w:rsidR="00AE080C" w:rsidRPr="000E79CD" w:rsidRDefault="00AE080C" w:rsidP="000E79CD">
      <w:pPr>
        <w:rPr>
          <w:rFonts w:eastAsiaTheme="minorEastAsia"/>
          <w:lang w:eastAsia="en-US"/>
        </w:rPr>
      </w:pPr>
      <w:r>
        <w:rPr>
          <w:rFonts w:eastAsiaTheme="minorEastAsia"/>
          <w:lang w:eastAsia="en-US"/>
        </w:rPr>
        <w:lastRenderedPageBreak/>
        <w:t>The Approved Provider provided clarifying information to the Assessment Team</w:t>
      </w:r>
      <w:r w:rsidR="004E47F1">
        <w:rPr>
          <w:rFonts w:eastAsiaTheme="minorEastAsia"/>
          <w:lang w:eastAsia="en-US"/>
        </w:rPr>
        <w:t>’</w:t>
      </w:r>
      <w:r>
        <w:rPr>
          <w:rFonts w:eastAsiaTheme="minorEastAsia"/>
          <w:lang w:eastAsia="en-US"/>
        </w:rPr>
        <w:t xml:space="preserve">s report as well as additional supporting documentation. The Approved Provider continues to pursue continuous improvement in relation to this Standard. </w:t>
      </w:r>
    </w:p>
    <w:p w14:paraId="7106CB28" w14:textId="1910CC95" w:rsidR="007F5256" w:rsidRPr="007A3E9E" w:rsidRDefault="00D3388D" w:rsidP="0004322A">
      <w:pPr>
        <w:rPr>
          <w:rFonts w:eastAsia="Calibri"/>
          <w:i/>
          <w:color w:val="auto"/>
          <w:lang w:eastAsia="en-US"/>
        </w:rPr>
      </w:pPr>
      <w:r w:rsidRPr="007A3E9E">
        <w:rPr>
          <w:rFonts w:eastAsiaTheme="minorHAnsi"/>
          <w:color w:val="auto"/>
        </w:rPr>
        <w:t>The Quality Standard is assessed as Compliant</w:t>
      </w:r>
      <w:r w:rsidR="004E47F1">
        <w:rPr>
          <w:rFonts w:eastAsiaTheme="minorHAnsi"/>
          <w:color w:val="auto"/>
        </w:rPr>
        <w:t xml:space="preserve"> </w:t>
      </w:r>
      <w:r w:rsidRPr="007A3E9E">
        <w:rPr>
          <w:rFonts w:eastAsiaTheme="minorHAnsi"/>
          <w:color w:val="auto"/>
        </w:rPr>
        <w:t xml:space="preserve">as </w:t>
      </w:r>
      <w:r w:rsidR="007A3E9E" w:rsidRPr="007A3E9E">
        <w:rPr>
          <w:rFonts w:eastAsiaTheme="minorHAnsi"/>
          <w:color w:val="auto"/>
        </w:rPr>
        <w:t>six</w:t>
      </w:r>
      <w:r w:rsidRPr="007A3E9E">
        <w:rPr>
          <w:rFonts w:eastAsiaTheme="minorHAnsi"/>
          <w:color w:val="auto"/>
        </w:rPr>
        <w:t xml:space="preserve"> of the six specific requirements have been assessed as Compliant.</w:t>
      </w:r>
    </w:p>
    <w:p w14:paraId="7106CB29" w14:textId="53AFAC2B" w:rsidR="006451BA" w:rsidRDefault="00D3388D"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7106CB2A" w14:textId="0C68A64C" w:rsidR="00154403" w:rsidRDefault="00D3388D" w:rsidP="00154403">
      <w:pPr>
        <w:pStyle w:val="Heading3"/>
      </w:pPr>
      <w:r w:rsidRPr="00051035">
        <w:t>Requirement 1(3)(a)</w:t>
      </w:r>
      <w:r w:rsidRPr="00051035">
        <w:tab/>
        <w:t>Compliant</w:t>
      </w:r>
    </w:p>
    <w:p w14:paraId="7106CB2B" w14:textId="77777777" w:rsidR="00154403" w:rsidRPr="008D114F" w:rsidRDefault="00D3388D" w:rsidP="00154403">
      <w:pPr>
        <w:rPr>
          <w:i/>
        </w:rPr>
      </w:pPr>
      <w:r w:rsidRPr="008D114F">
        <w:rPr>
          <w:i/>
        </w:rPr>
        <w:t>Each consumer is treated with dignity and respect, with their identity, culture and diversity valued.</w:t>
      </w:r>
    </w:p>
    <w:p w14:paraId="7106CB2D" w14:textId="613D8B4D" w:rsidR="00154403" w:rsidRDefault="00D3388D" w:rsidP="00154403">
      <w:pPr>
        <w:pStyle w:val="Heading3"/>
      </w:pPr>
      <w:r>
        <w:t>Requirement 1(3)(b)</w:t>
      </w:r>
      <w:r>
        <w:tab/>
        <w:t>Compliant</w:t>
      </w:r>
    </w:p>
    <w:p w14:paraId="7106CB2E" w14:textId="77777777" w:rsidR="00154403" w:rsidRPr="008D114F" w:rsidRDefault="00D3388D" w:rsidP="00154403">
      <w:pPr>
        <w:rPr>
          <w:i/>
        </w:rPr>
      </w:pPr>
      <w:r w:rsidRPr="008D114F">
        <w:rPr>
          <w:i/>
        </w:rPr>
        <w:t>Care and services are culturally safe.</w:t>
      </w:r>
    </w:p>
    <w:p w14:paraId="7106CB30" w14:textId="1115EA4F" w:rsidR="00154403" w:rsidRPr="00DD02D3" w:rsidRDefault="00D3388D" w:rsidP="00154403">
      <w:pPr>
        <w:pStyle w:val="Heading3"/>
      </w:pPr>
      <w:r w:rsidRPr="00DD02D3">
        <w:t>Requirement 1(3)(c)</w:t>
      </w:r>
      <w:r w:rsidRPr="00DD02D3">
        <w:tab/>
        <w:t>Compliant</w:t>
      </w:r>
    </w:p>
    <w:p w14:paraId="7106CB31" w14:textId="77777777" w:rsidR="00154403" w:rsidRPr="008D114F" w:rsidRDefault="00D3388D" w:rsidP="00154403">
      <w:pPr>
        <w:tabs>
          <w:tab w:val="right" w:pos="9026"/>
        </w:tabs>
        <w:spacing w:before="0" w:after="0"/>
        <w:outlineLvl w:val="4"/>
        <w:rPr>
          <w:i/>
        </w:rPr>
      </w:pPr>
      <w:r w:rsidRPr="008D114F">
        <w:rPr>
          <w:i/>
        </w:rPr>
        <w:t xml:space="preserve">Each consumer is supported to exercise choice and independence, including to: </w:t>
      </w:r>
    </w:p>
    <w:p w14:paraId="7106CB32" w14:textId="77777777" w:rsidR="00154403" w:rsidRPr="008D114F" w:rsidRDefault="00D3388D"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06CB33" w14:textId="77777777" w:rsidR="00154403" w:rsidRPr="008D114F" w:rsidRDefault="00D3388D"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106CB34" w14:textId="77777777" w:rsidR="00D2235F" w:rsidRPr="008D114F" w:rsidRDefault="00D3388D"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7106CB35" w14:textId="77777777" w:rsidR="00154403" w:rsidRPr="008D114F" w:rsidRDefault="00D3388D"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06CB37" w14:textId="10CA8A4E" w:rsidR="00154403" w:rsidRDefault="00D3388D" w:rsidP="00154403">
      <w:pPr>
        <w:pStyle w:val="Heading3"/>
      </w:pPr>
      <w:r>
        <w:t>Requirement 1(3)(d)</w:t>
      </w:r>
      <w:r>
        <w:tab/>
        <w:t>Compliant</w:t>
      </w:r>
    </w:p>
    <w:p w14:paraId="7106CB38" w14:textId="77777777" w:rsidR="00154403" w:rsidRPr="008D114F" w:rsidRDefault="00D3388D" w:rsidP="00154403">
      <w:pPr>
        <w:rPr>
          <w:i/>
        </w:rPr>
      </w:pPr>
      <w:r w:rsidRPr="008D114F">
        <w:rPr>
          <w:i/>
        </w:rPr>
        <w:t>Each consumer is supported to take risks to enable them to live the best life they can.</w:t>
      </w:r>
    </w:p>
    <w:p w14:paraId="7106CB3A" w14:textId="400C7DF1" w:rsidR="00154403" w:rsidRDefault="00D3388D" w:rsidP="00154403">
      <w:pPr>
        <w:pStyle w:val="Heading3"/>
      </w:pPr>
      <w:r>
        <w:t>Requirement 1(3)(e)</w:t>
      </w:r>
      <w:r>
        <w:tab/>
        <w:t>Compliant</w:t>
      </w:r>
    </w:p>
    <w:p w14:paraId="7106CB3B" w14:textId="77777777" w:rsidR="00154403" w:rsidRPr="008D114F" w:rsidRDefault="00D3388D"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106CB3D" w14:textId="0281D237" w:rsidR="00154403" w:rsidRDefault="00D3388D" w:rsidP="00154403">
      <w:pPr>
        <w:pStyle w:val="Heading3"/>
      </w:pPr>
      <w:r>
        <w:t>Requirement 1(3)(f)</w:t>
      </w:r>
      <w:r>
        <w:tab/>
        <w:t>Compliant</w:t>
      </w:r>
    </w:p>
    <w:p w14:paraId="7106CB3E" w14:textId="77777777" w:rsidR="00154403" w:rsidRPr="008D114F" w:rsidRDefault="00D3388D"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106CB40" w14:textId="77777777" w:rsidR="00154403" w:rsidRPr="00154403" w:rsidRDefault="00CA1F7F" w:rsidP="00154403"/>
    <w:p w14:paraId="7106CB41" w14:textId="77777777" w:rsidR="00ED6B57" w:rsidRDefault="00CA1F7F" w:rsidP="00095CD4">
      <w:pPr>
        <w:sectPr w:rsidR="00ED6B57" w:rsidSect="00CB3BA9">
          <w:type w:val="continuous"/>
          <w:pgSz w:w="11906" w:h="16838"/>
          <w:pgMar w:top="1701" w:right="1418" w:bottom="1418" w:left="1418" w:header="568" w:footer="397" w:gutter="0"/>
          <w:cols w:space="708"/>
          <w:titlePg/>
          <w:docGrid w:linePitch="360"/>
        </w:sectPr>
      </w:pPr>
    </w:p>
    <w:p w14:paraId="7106CB42" w14:textId="72B63A83" w:rsidR="00CB3BA9" w:rsidRDefault="00D3388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06CC22" wp14:editId="7106CC2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84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7106CB43" w14:textId="77777777" w:rsidR="00ED6B57" w:rsidRPr="00ED6B57" w:rsidRDefault="00D3388D" w:rsidP="00ED6B57">
      <w:pPr>
        <w:pStyle w:val="Heading3"/>
        <w:shd w:val="clear" w:color="auto" w:fill="F2F2F2" w:themeFill="background1" w:themeFillShade="F2"/>
      </w:pPr>
      <w:r w:rsidRPr="00ED6B57">
        <w:t>Consumer outcome:</w:t>
      </w:r>
    </w:p>
    <w:p w14:paraId="7106CB44" w14:textId="77777777" w:rsidR="00ED6B57" w:rsidRPr="00ED6B57" w:rsidRDefault="00D3388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06CB45" w14:textId="77777777" w:rsidR="00ED6B57" w:rsidRPr="00ED6B57" w:rsidRDefault="00D3388D" w:rsidP="00ED6B57">
      <w:pPr>
        <w:pStyle w:val="Heading3"/>
        <w:shd w:val="clear" w:color="auto" w:fill="F2F2F2" w:themeFill="background1" w:themeFillShade="F2"/>
      </w:pPr>
      <w:r w:rsidRPr="00ED6B57">
        <w:t>Organisation statement:</w:t>
      </w:r>
    </w:p>
    <w:p w14:paraId="7106CB46" w14:textId="77777777" w:rsidR="00ED6B57" w:rsidRPr="00ED6B57" w:rsidRDefault="00D3388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106CB47" w14:textId="77777777" w:rsidR="00ED6B57" w:rsidRDefault="00D3388D" w:rsidP="00ED6B57">
      <w:pPr>
        <w:pStyle w:val="Heading2"/>
      </w:pPr>
      <w:r>
        <w:t xml:space="preserve">Assessment </w:t>
      </w:r>
      <w:r w:rsidRPr="002B2C0F">
        <w:t>of Standard</w:t>
      </w:r>
      <w:r>
        <w:t xml:space="preserve"> 2</w:t>
      </w:r>
    </w:p>
    <w:p w14:paraId="1ECB946F" w14:textId="24EC62CE" w:rsidR="00237B1D" w:rsidRPr="00522362" w:rsidRDefault="00237B1D" w:rsidP="00237B1D">
      <w:pPr>
        <w:rPr>
          <w:rFonts w:eastAsia="Calibri"/>
          <w:color w:val="auto"/>
          <w:lang w:eastAsia="en-US"/>
        </w:rPr>
      </w:pPr>
      <w:r w:rsidRPr="00522362">
        <w:rPr>
          <w:rFonts w:eastAsia="Calibri"/>
          <w:color w:val="auto"/>
          <w:lang w:eastAsia="en-US"/>
        </w:rPr>
        <w:t xml:space="preserve">Most sampled consumers and representatives considered that they feel like partners in the ongoing assessment and planning of </w:t>
      </w:r>
      <w:r w:rsidR="00D91C1A">
        <w:rPr>
          <w:rFonts w:eastAsia="Calibri"/>
          <w:color w:val="auto"/>
          <w:lang w:eastAsia="en-US"/>
        </w:rPr>
        <w:t>consumers’</w:t>
      </w:r>
      <w:r w:rsidRPr="00522362">
        <w:rPr>
          <w:rFonts w:eastAsia="Calibri"/>
          <w:color w:val="auto"/>
          <w:lang w:eastAsia="en-US"/>
        </w:rPr>
        <w:t xml:space="preserve"> care and services. </w:t>
      </w:r>
    </w:p>
    <w:p w14:paraId="030A257E" w14:textId="084553D7" w:rsidR="00237B1D" w:rsidRPr="00522362" w:rsidRDefault="00237B1D" w:rsidP="00237B1D">
      <w:pPr>
        <w:rPr>
          <w:rFonts w:eastAsia="Calibri"/>
          <w:color w:val="auto"/>
          <w:lang w:eastAsia="en-US"/>
        </w:rPr>
      </w:pPr>
      <w:r w:rsidRPr="00522362">
        <w:rPr>
          <w:rFonts w:eastAsia="Calibri"/>
          <w:color w:val="auto"/>
          <w:lang w:eastAsia="en-US"/>
        </w:rPr>
        <w:t xml:space="preserve">Consumers and representatives interviewed confirmed they are informed about the outcomes of assessment and planning </w:t>
      </w:r>
      <w:r>
        <w:rPr>
          <w:rFonts w:eastAsia="Calibri"/>
          <w:color w:val="auto"/>
          <w:lang w:eastAsia="en-US"/>
        </w:rPr>
        <w:t>and</w:t>
      </w:r>
      <w:r w:rsidRPr="00522362">
        <w:rPr>
          <w:rFonts w:eastAsia="Calibri"/>
          <w:color w:val="auto"/>
          <w:lang w:eastAsia="en-US"/>
        </w:rPr>
        <w:t xml:space="preserve"> have access to </w:t>
      </w:r>
      <w:r w:rsidR="00D91C1A">
        <w:rPr>
          <w:rFonts w:eastAsia="Calibri"/>
          <w:color w:val="auto"/>
          <w:lang w:eastAsia="en-US"/>
        </w:rPr>
        <w:t>consumers’</w:t>
      </w:r>
      <w:r w:rsidRPr="00522362">
        <w:rPr>
          <w:rFonts w:eastAsia="Calibri"/>
          <w:color w:val="auto"/>
          <w:lang w:eastAsia="en-US"/>
        </w:rPr>
        <w:t xml:space="preserve"> care and services plan if they wish. Management advised care planning is discussed with the consumers and/or their representatives during </w:t>
      </w:r>
      <w:r>
        <w:rPr>
          <w:rFonts w:eastAsia="Calibri"/>
          <w:color w:val="auto"/>
          <w:lang w:eastAsia="en-US"/>
        </w:rPr>
        <w:t>family</w:t>
      </w:r>
      <w:r w:rsidRPr="00522362">
        <w:rPr>
          <w:rFonts w:eastAsia="Calibri"/>
          <w:color w:val="auto"/>
          <w:lang w:eastAsia="en-US"/>
        </w:rPr>
        <w:t xml:space="preserve"> conferences and ongoing discussions with families.</w:t>
      </w:r>
      <w:r>
        <w:rPr>
          <w:rFonts w:eastAsia="Calibri"/>
          <w:color w:val="auto"/>
          <w:lang w:eastAsia="en-US"/>
        </w:rPr>
        <w:t xml:space="preserve"> </w:t>
      </w:r>
    </w:p>
    <w:p w14:paraId="374D0AF8" w14:textId="77777777" w:rsidR="00237B1D" w:rsidRPr="00522362" w:rsidRDefault="00237B1D" w:rsidP="00237B1D">
      <w:pPr>
        <w:rPr>
          <w:rFonts w:eastAsia="Calibri"/>
          <w:color w:val="auto"/>
          <w:lang w:eastAsia="en-US"/>
        </w:rPr>
      </w:pPr>
      <w:r w:rsidRPr="00522362">
        <w:rPr>
          <w:rFonts w:eastAsia="Calibri"/>
          <w:color w:val="auto"/>
          <w:lang w:eastAsia="en-US"/>
        </w:rPr>
        <w:t>The planned care and services meet each consumer’s needs, goals and preferences and optimise their health and well-being. Appropriately skilled and qualified workforce undertakes assessment and planning, including advance care planning and end of life care planning</w:t>
      </w:r>
      <w:r>
        <w:rPr>
          <w:rFonts w:eastAsia="Calibri"/>
          <w:color w:val="auto"/>
          <w:lang w:eastAsia="en-US"/>
        </w:rPr>
        <w:t xml:space="preserve"> when required</w:t>
      </w:r>
      <w:r w:rsidRPr="00522362">
        <w:rPr>
          <w:rFonts w:eastAsia="Calibri"/>
          <w:color w:val="auto"/>
          <w:lang w:eastAsia="en-US"/>
        </w:rPr>
        <w:t xml:space="preserve">. </w:t>
      </w:r>
    </w:p>
    <w:p w14:paraId="5B80FDA4" w14:textId="77777777" w:rsidR="00AE080C" w:rsidRDefault="00237B1D" w:rsidP="00237B1D">
      <w:pPr>
        <w:rPr>
          <w:rFonts w:eastAsia="Calibri"/>
          <w:color w:val="auto"/>
          <w:lang w:eastAsia="en-US"/>
        </w:rPr>
      </w:pPr>
      <w:r w:rsidRPr="00522362">
        <w:rPr>
          <w:rFonts w:eastAsia="Calibri"/>
          <w:color w:val="auto"/>
          <w:lang w:eastAsia="en-US"/>
        </w:rPr>
        <w:t>Care plans include review</w:t>
      </w:r>
      <w:r>
        <w:rPr>
          <w:rFonts w:eastAsia="Calibri"/>
          <w:color w:val="auto"/>
          <w:lang w:eastAsia="en-US"/>
        </w:rPr>
        <w:t>s are in-</w:t>
      </w:r>
      <w:r w:rsidRPr="00522362">
        <w:rPr>
          <w:rFonts w:eastAsia="Calibri"/>
          <w:color w:val="auto"/>
          <w:lang w:eastAsia="en-US"/>
        </w:rPr>
        <w:t xml:space="preserve">date. In addition to the reviews that are scheduled, the consumer’s care plan domains are </w:t>
      </w:r>
      <w:r>
        <w:rPr>
          <w:rFonts w:eastAsia="Calibri"/>
          <w:color w:val="auto"/>
          <w:lang w:eastAsia="en-US"/>
        </w:rPr>
        <w:t xml:space="preserve">generally </w:t>
      </w:r>
      <w:r w:rsidRPr="00522362">
        <w:rPr>
          <w:rFonts w:eastAsia="Calibri"/>
          <w:color w:val="auto"/>
          <w:lang w:eastAsia="en-US"/>
        </w:rPr>
        <w:t>reviewed when the consumer’s condition changes, situations change, and incidents or accidents happen.</w:t>
      </w:r>
    </w:p>
    <w:p w14:paraId="7106CB49" w14:textId="7E8F57EA" w:rsidR="00154403" w:rsidRPr="006B7BA8" w:rsidRDefault="00D3388D" w:rsidP="00237B1D">
      <w:pPr>
        <w:rPr>
          <w:rFonts w:eastAsia="Calibri"/>
          <w:i/>
          <w:color w:val="auto"/>
          <w:lang w:eastAsia="en-US"/>
        </w:rPr>
      </w:pPr>
      <w:r w:rsidRPr="006B7BA8">
        <w:rPr>
          <w:rFonts w:eastAsiaTheme="minorHAnsi"/>
          <w:color w:val="auto"/>
        </w:rPr>
        <w:t>The Quality Standard is assessed as Compliant</w:t>
      </w:r>
      <w:r w:rsidR="006B7BA8" w:rsidRPr="006B7BA8">
        <w:rPr>
          <w:rFonts w:eastAsiaTheme="minorHAnsi"/>
          <w:color w:val="auto"/>
        </w:rPr>
        <w:t xml:space="preserve"> </w:t>
      </w:r>
      <w:r w:rsidRPr="006B7BA8">
        <w:rPr>
          <w:rFonts w:eastAsiaTheme="minorHAnsi"/>
          <w:color w:val="auto"/>
        </w:rPr>
        <w:t xml:space="preserve">as </w:t>
      </w:r>
      <w:r w:rsidR="006B7BA8" w:rsidRPr="006B7BA8">
        <w:rPr>
          <w:rFonts w:eastAsiaTheme="minorHAnsi"/>
          <w:color w:val="auto"/>
        </w:rPr>
        <w:t>five</w:t>
      </w:r>
      <w:r w:rsidRPr="006B7BA8">
        <w:rPr>
          <w:rFonts w:eastAsiaTheme="minorHAnsi"/>
          <w:color w:val="auto"/>
        </w:rPr>
        <w:t xml:space="preserve"> of the five specific requirements have been assessed as Compliant.</w:t>
      </w:r>
    </w:p>
    <w:p w14:paraId="7106CB4A" w14:textId="320C30F5" w:rsidR="00ED6B57" w:rsidRDefault="00D3388D" w:rsidP="00ED6B57">
      <w:pPr>
        <w:pStyle w:val="Heading2"/>
      </w:pPr>
      <w:r>
        <w:lastRenderedPageBreak/>
        <w:t>Assessment of Standard 2 Requirements</w:t>
      </w:r>
      <w:r w:rsidRPr="0066387A">
        <w:rPr>
          <w:i/>
          <w:color w:val="0000FF"/>
          <w:sz w:val="24"/>
          <w:szCs w:val="24"/>
        </w:rPr>
        <w:t xml:space="preserve"> </w:t>
      </w:r>
    </w:p>
    <w:p w14:paraId="7106CB4B" w14:textId="1E78C369" w:rsidR="00934888" w:rsidRDefault="00D3388D" w:rsidP="00934888">
      <w:pPr>
        <w:pStyle w:val="Heading3"/>
      </w:pPr>
      <w:r w:rsidRPr="00051035">
        <w:t xml:space="preserve">Requirement </w:t>
      </w:r>
      <w:r>
        <w:t>2</w:t>
      </w:r>
      <w:r w:rsidRPr="00051035">
        <w:t>(3)(a)</w:t>
      </w:r>
      <w:r w:rsidRPr="00051035">
        <w:tab/>
        <w:t>Compliant</w:t>
      </w:r>
    </w:p>
    <w:p w14:paraId="7106CB4C" w14:textId="77777777" w:rsidR="00853601" w:rsidRPr="008D114F" w:rsidRDefault="00D3388D" w:rsidP="00853601">
      <w:pPr>
        <w:rPr>
          <w:i/>
        </w:rPr>
      </w:pPr>
      <w:r w:rsidRPr="008D114F">
        <w:rPr>
          <w:i/>
        </w:rPr>
        <w:t>Assessment and planning, including consideration of risks to the consumer’s health and well-being, informs the delivery of safe and effective care and services.</w:t>
      </w:r>
    </w:p>
    <w:p w14:paraId="7106CB4E" w14:textId="3F6A6B8C" w:rsidR="00934888" w:rsidRDefault="00D3388D" w:rsidP="00934888">
      <w:pPr>
        <w:pStyle w:val="Heading3"/>
      </w:pPr>
      <w:r>
        <w:t>Requirement 2(3)(b)</w:t>
      </w:r>
      <w:r>
        <w:tab/>
        <w:t>Compliant</w:t>
      </w:r>
    </w:p>
    <w:p w14:paraId="7106CB4F" w14:textId="77777777" w:rsidR="00853601" w:rsidRPr="008D114F" w:rsidRDefault="00D3388D"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106CB51" w14:textId="70AC9E0B" w:rsidR="00934888" w:rsidRDefault="00D3388D" w:rsidP="00934888">
      <w:pPr>
        <w:pStyle w:val="Heading3"/>
      </w:pPr>
      <w:r>
        <w:t>Requirement 2(3)(c)</w:t>
      </w:r>
      <w:r>
        <w:tab/>
        <w:t>Compliant</w:t>
      </w:r>
    </w:p>
    <w:p w14:paraId="7106CB52" w14:textId="77777777" w:rsidR="00853601" w:rsidRPr="008D114F" w:rsidRDefault="00D3388D" w:rsidP="00853601">
      <w:pPr>
        <w:rPr>
          <w:i/>
        </w:rPr>
      </w:pPr>
      <w:r w:rsidRPr="008D114F">
        <w:rPr>
          <w:i/>
        </w:rPr>
        <w:t>The organisation demonstrates that assessment and planning:</w:t>
      </w:r>
    </w:p>
    <w:p w14:paraId="7106CB53" w14:textId="77777777" w:rsidR="00853601" w:rsidRPr="008D114F" w:rsidRDefault="00D3388D"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06CB54" w14:textId="77777777" w:rsidR="00853601" w:rsidRPr="008D114F" w:rsidRDefault="00D3388D"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06CB56" w14:textId="2937F113" w:rsidR="00934888" w:rsidRDefault="00D3388D" w:rsidP="00934888">
      <w:pPr>
        <w:pStyle w:val="Heading3"/>
      </w:pPr>
      <w:r>
        <w:t>Requirement 2(3)(d)</w:t>
      </w:r>
      <w:r>
        <w:tab/>
        <w:t>Compliant</w:t>
      </w:r>
    </w:p>
    <w:p w14:paraId="7106CB57" w14:textId="77777777" w:rsidR="00853601" w:rsidRPr="008D114F" w:rsidRDefault="00D3388D"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106CB59" w14:textId="62284117" w:rsidR="00934888" w:rsidRDefault="00D3388D" w:rsidP="00934888">
      <w:pPr>
        <w:pStyle w:val="Heading3"/>
      </w:pPr>
      <w:r>
        <w:t>Requirement 2(3)(e)</w:t>
      </w:r>
      <w:r>
        <w:tab/>
        <w:t>Compliant</w:t>
      </w:r>
    </w:p>
    <w:p w14:paraId="7106CB5A" w14:textId="77777777" w:rsidR="00853601" w:rsidRPr="008D114F" w:rsidRDefault="00D3388D" w:rsidP="00853601">
      <w:pPr>
        <w:rPr>
          <w:i/>
        </w:rPr>
      </w:pPr>
      <w:r w:rsidRPr="008D114F">
        <w:rPr>
          <w:i/>
        </w:rPr>
        <w:t>Care and services are reviewed regularly for effectiveness, and when circumstances change or when incidents impact on the needs, goals or preferences of the consumer.</w:t>
      </w:r>
    </w:p>
    <w:p w14:paraId="7106CB5C" w14:textId="77777777" w:rsidR="00032B17" w:rsidRDefault="00CA1F7F" w:rsidP="00095CD4">
      <w:pPr>
        <w:sectPr w:rsidR="00032B17" w:rsidSect="003F5725">
          <w:type w:val="continuous"/>
          <w:pgSz w:w="11906" w:h="16838"/>
          <w:pgMar w:top="1701" w:right="1418" w:bottom="1418" w:left="1418" w:header="709" w:footer="397" w:gutter="0"/>
          <w:cols w:space="708"/>
          <w:titlePg/>
          <w:docGrid w:linePitch="360"/>
        </w:sectPr>
      </w:pPr>
    </w:p>
    <w:p w14:paraId="7106CB5D" w14:textId="00BC3327" w:rsidR="00CB3BA9" w:rsidRDefault="00D3388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06CC24" wp14:editId="7106CC2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84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106CB5E" w14:textId="77777777" w:rsidR="007F5256" w:rsidRPr="00FD1B02" w:rsidRDefault="00D3388D" w:rsidP="00032B17">
      <w:pPr>
        <w:pStyle w:val="Heading3"/>
        <w:shd w:val="clear" w:color="auto" w:fill="F2F2F2" w:themeFill="background1" w:themeFillShade="F2"/>
      </w:pPr>
      <w:r w:rsidRPr="00FD1B02">
        <w:t>Consumer outcome:</w:t>
      </w:r>
    </w:p>
    <w:p w14:paraId="7106CB5F" w14:textId="77777777" w:rsidR="007F5256" w:rsidRDefault="00D3388D" w:rsidP="00912DE6">
      <w:pPr>
        <w:numPr>
          <w:ilvl w:val="0"/>
          <w:numId w:val="3"/>
        </w:numPr>
        <w:shd w:val="clear" w:color="auto" w:fill="F2F2F2" w:themeFill="background1" w:themeFillShade="F2"/>
      </w:pPr>
      <w:r>
        <w:t>I get personal care, clinical care, or both personal care and clinical care, that is safe and right for me.</w:t>
      </w:r>
    </w:p>
    <w:p w14:paraId="7106CB60" w14:textId="77777777" w:rsidR="007F5256" w:rsidRDefault="00D3388D" w:rsidP="00032B17">
      <w:pPr>
        <w:pStyle w:val="Heading3"/>
        <w:shd w:val="clear" w:color="auto" w:fill="F2F2F2" w:themeFill="background1" w:themeFillShade="F2"/>
      </w:pPr>
      <w:r>
        <w:t>Organisation statement:</w:t>
      </w:r>
    </w:p>
    <w:p w14:paraId="7106CB61" w14:textId="77777777" w:rsidR="007F5256" w:rsidRDefault="00D338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06CB62" w14:textId="77777777" w:rsidR="007F5256" w:rsidRDefault="00D3388D" w:rsidP="00427817">
      <w:pPr>
        <w:pStyle w:val="Heading2"/>
      </w:pPr>
      <w:r>
        <w:t>Assessment of Standard 3</w:t>
      </w:r>
    </w:p>
    <w:p w14:paraId="37C0AF5B" w14:textId="77777777" w:rsidR="00237B1D" w:rsidRPr="00927B6E" w:rsidRDefault="00237B1D" w:rsidP="00237B1D">
      <w:r w:rsidRPr="00927B6E">
        <w:rPr>
          <w:rFonts w:eastAsia="Calibri"/>
          <w:color w:val="auto"/>
          <w:lang w:eastAsia="en-US"/>
        </w:rPr>
        <w:t xml:space="preserve">Most sampled consumers considered that they receive personal care and clinical care that is safe and right for them. </w:t>
      </w:r>
    </w:p>
    <w:p w14:paraId="76141344" w14:textId="77777777" w:rsidR="00237B1D" w:rsidRPr="00927B6E" w:rsidRDefault="00237B1D" w:rsidP="00237B1D">
      <w:pPr>
        <w:rPr>
          <w:rFonts w:eastAsia="Calibri"/>
          <w:color w:val="auto"/>
          <w:lang w:eastAsia="en-US"/>
        </w:rPr>
      </w:pPr>
      <w:r w:rsidRPr="00927B6E">
        <w:rPr>
          <w:rFonts w:eastAsia="Calibri"/>
          <w:color w:val="auto"/>
          <w:lang w:eastAsia="en-US"/>
        </w:rPr>
        <w:t>The service regularly reviews the care and services they provide to consumers. This makes sure that the care and services meet the consumer’s current needs, goals and preferences, and care and services the service provides meet the consumer’s needs safely and effectively.</w:t>
      </w:r>
    </w:p>
    <w:p w14:paraId="7B341667" w14:textId="77777777" w:rsidR="00237B1D" w:rsidRDefault="00237B1D" w:rsidP="00237B1D">
      <w:r w:rsidRPr="00927B6E">
        <w:rPr>
          <w:rFonts w:eastAsia="Calibri"/>
          <w:color w:val="auto"/>
          <w:lang w:eastAsia="en-US"/>
        </w:rPr>
        <w:t>The service supports staff to deliver personal and clinical care that is best practice and meets the needs of each consumer.</w:t>
      </w:r>
      <w:r>
        <w:rPr>
          <w:rFonts w:eastAsia="Calibri"/>
          <w:color w:val="auto"/>
          <w:lang w:eastAsia="en-US"/>
        </w:rPr>
        <w:t xml:space="preserve"> </w:t>
      </w:r>
      <w:r w:rsidRPr="00FB0E16">
        <w:t>Documentation review and interviews confirm</w:t>
      </w:r>
      <w:r>
        <w:t>ed</w:t>
      </w:r>
      <w:r w:rsidRPr="00FB0E16">
        <w:t xml:space="preserve"> there is regular assessment and planning of </w:t>
      </w:r>
      <w:r>
        <w:t xml:space="preserve">each </w:t>
      </w:r>
      <w:r w:rsidRPr="00FB0E16">
        <w:t>consumer’s clinical and personal care. Progress notes capture daily changes in consumer health</w:t>
      </w:r>
      <w:r>
        <w:t>,</w:t>
      </w:r>
      <w:r w:rsidRPr="00FB0E16">
        <w:t xml:space="preserve"> and </w:t>
      </w:r>
      <w:r>
        <w:t xml:space="preserve">appropriate </w:t>
      </w:r>
      <w:r w:rsidRPr="00FB0E16">
        <w:t xml:space="preserve">follow up </w:t>
      </w:r>
      <w:r>
        <w:t xml:space="preserve">is </w:t>
      </w:r>
      <w:r w:rsidRPr="00FB0E16">
        <w:t>completed by the clinical team.</w:t>
      </w:r>
      <w:r>
        <w:t xml:space="preserve"> Care plans are generally updated </w:t>
      </w:r>
      <w:r w:rsidRPr="00FB0E16">
        <w:t>following an incident</w:t>
      </w:r>
      <w:r>
        <w:t>,</w:t>
      </w:r>
      <w:r w:rsidRPr="00FB0E16">
        <w:t xml:space="preserve"> decline</w:t>
      </w:r>
      <w:r>
        <w:t xml:space="preserve"> or rehabilitation</w:t>
      </w:r>
      <w:r w:rsidRPr="00FB0E16">
        <w:t xml:space="preserve"> in health.</w:t>
      </w:r>
      <w:r>
        <w:t xml:space="preserve"> </w:t>
      </w:r>
    </w:p>
    <w:p w14:paraId="184C739E" w14:textId="77777777" w:rsidR="00237B1D" w:rsidRDefault="00237B1D" w:rsidP="00237B1D">
      <w:r w:rsidRPr="00CD045F">
        <w:t>Clinical and care staff described individual consumer</w:t>
      </w:r>
      <w:r>
        <w:t>’</w:t>
      </w:r>
      <w:r w:rsidRPr="00CD045F">
        <w:t xml:space="preserve">s needs and preferences, and how they are informed of changes to </w:t>
      </w:r>
      <w:r>
        <w:t xml:space="preserve">each </w:t>
      </w:r>
      <w:r w:rsidRPr="00CD045F">
        <w:t>consumer</w:t>
      </w:r>
      <w:r>
        <w:t>’</w:t>
      </w:r>
      <w:r w:rsidRPr="00CD045F">
        <w:t>s care. Staff also identified high prevalence risks for individual consumers and strategies in place to minimise these risks.</w:t>
      </w:r>
    </w:p>
    <w:p w14:paraId="47FC342A" w14:textId="5C2C95F4" w:rsidR="00237B1D" w:rsidRDefault="00237B1D" w:rsidP="00237B1D">
      <w:pPr>
        <w:rPr>
          <w:rFonts w:eastAsiaTheme="minorHAnsi"/>
          <w:color w:val="auto"/>
          <w:szCs w:val="22"/>
          <w:lang w:eastAsia="en-US"/>
        </w:rPr>
      </w:pPr>
      <w:r w:rsidRPr="009F0F83">
        <w:rPr>
          <w:rFonts w:eastAsia="Calibri"/>
          <w:color w:val="auto"/>
          <w:szCs w:val="22"/>
          <w:lang w:eastAsia="en-US"/>
        </w:rPr>
        <w:t>The organisation has an effective infection prevention and control program that is in line with national guidelines. The service demonstrated the application of standards and precautions used to prevent the transmission and to minimise the risk of transmission of infections to consumers</w:t>
      </w:r>
      <w:r w:rsidRPr="009F0F83">
        <w:rPr>
          <w:rFonts w:eastAsia="Calibri"/>
          <w:color w:val="0000FF"/>
          <w:szCs w:val="22"/>
          <w:lang w:eastAsia="en-US"/>
        </w:rPr>
        <w:t xml:space="preserve">. </w:t>
      </w:r>
      <w:r w:rsidRPr="009F0F83">
        <w:rPr>
          <w:rFonts w:eastAsiaTheme="minorHAnsi"/>
          <w:color w:val="auto"/>
          <w:szCs w:val="22"/>
          <w:lang w:eastAsia="en-US"/>
        </w:rPr>
        <w:t xml:space="preserve">The organisation promotes infection control </w:t>
      </w:r>
      <w:r w:rsidRPr="009F0F83">
        <w:rPr>
          <w:rFonts w:eastAsiaTheme="minorHAnsi"/>
          <w:color w:val="auto"/>
          <w:szCs w:val="22"/>
          <w:lang w:eastAsia="en-US"/>
        </w:rPr>
        <w:lastRenderedPageBreak/>
        <w:t>and appropriate antibiotic prescribing practices to staff, consumers and others to enhance effectiveness.</w:t>
      </w:r>
    </w:p>
    <w:p w14:paraId="3581ABDA" w14:textId="70A45CB2" w:rsidR="00AE080C" w:rsidRPr="009F0F83" w:rsidRDefault="00AE080C" w:rsidP="00237B1D">
      <w:pPr>
        <w:rPr>
          <w:rFonts w:eastAsiaTheme="minorHAnsi"/>
          <w:color w:val="auto"/>
          <w:szCs w:val="22"/>
          <w:lang w:eastAsia="en-US"/>
        </w:rPr>
      </w:pPr>
      <w:r>
        <w:rPr>
          <w:rFonts w:eastAsiaTheme="minorEastAsia"/>
          <w:lang w:eastAsia="en-US"/>
        </w:rPr>
        <w:t>The Approved Provider provided clarifying information to the Assessment Team</w:t>
      </w:r>
      <w:r w:rsidR="004E47F1">
        <w:rPr>
          <w:rFonts w:eastAsiaTheme="minorEastAsia"/>
          <w:lang w:eastAsia="en-US"/>
        </w:rPr>
        <w:t>’</w:t>
      </w:r>
      <w:r>
        <w:rPr>
          <w:rFonts w:eastAsiaTheme="minorEastAsia"/>
          <w:lang w:eastAsia="en-US"/>
        </w:rPr>
        <w:t>s report as well as additional supporting documentation. The Approved Provider continues to pursue continuous improvement in relation to this Standard.</w:t>
      </w:r>
    </w:p>
    <w:p w14:paraId="7106CB64" w14:textId="269CFD90" w:rsidR="007F5256" w:rsidRPr="006B7BA8" w:rsidRDefault="00D3388D" w:rsidP="00154403">
      <w:pPr>
        <w:rPr>
          <w:rFonts w:eastAsia="Calibri"/>
          <w:color w:val="auto"/>
          <w:lang w:eastAsia="en-US"/>
        </w:rPr>
      </w:pPr>
      <w:r w:rsidRPr="006B7BA8">
        <w:rPr>
          <w:rFonts w:eastAsiaTheme="minorHAnsi"/>
          <w:color w:val="auto"/>
        </w:rPr>
        <w:t>The Quality Standard is assessed as</w:t>
      </w:r>
      <w:r w:rsidR="006B7BA8" w:rsidRPr="006B7BA8">
        <w:rPr>
          <w:rFonts w:eastAsiaTheme="minorHAnsi"/>
          <w:color w:val="auto"/>
        </w:rPr>
        <w:t xml:space="preserve"> </w:t>
      </w:r>
      <w:r w:rsidRPr="006B7BA8">
        <w:rPr>
          <w:rFonts w:eastAsiaTheme="minorHAnsi"/>
          <w:color w:val="auto"/>
        </w:rPr>
        <w:t>Complian</w:t>
      </w:r>
      <w:r w:rsidR="006B7BA8" w:rsidRPr="006B7BA8">
        <w:rPr>
          <w:rFonts w:eastAsiaTheme="minorHAnsi"/>
          <w:color w:val="auto"/>
        </w:rPr>
        <w:t>t</w:t>
      </w:r>
      <w:r w:rsidRPr="006B7BA8">
        <w:rPr>
          <w:rFonts w:eastAsiaTheme="minorHAnsi"/>
          <w:color w:val="auto"/>
        </w:rPr>
        <w:t xml:space="preserve"> as </w:t>
      </w:r>
      <w:r w:rsidR="006B7BA8" w:rsidRPr="006B7BA8">
        <w:rPr>
          <w:rFonts w:eastAsiaTheme="minorHAnsi"/>
          <w:color w:val="auto"/>
        </w:rPr>
        <w:t>seven</w:t>
      </w:r>
      <w:r w:rsidRPr="006B7BA8">
        <w:rPr>
          <w:rFonts w:eastAsiaTheme="minorHAnsi"/>
          <w:color w:val="auto"/>
        </w:rPr>
        <w:t xml:space="preserve"> of the seven specific requirements have been assessed as Compliant.</w:t>
      </w:r>
    </w:p>
    <w:p w14:paraId="7106CB65" w14:textId="6FB83787" w:rsidR="00301877" w:rsidRDefault="00D338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06CB66" w14:textId="09373B6B" w:rsidR="00853601" w:rsidRPr="00853601" w:rsidRDefault="00D3388D" w:rsidP="00853601">
      <w:pPr>
        <w:pStyle w:val="Heading3"/>
      </w:pPr>
      <w:r w:rsidRPr="00853601">
        <w:t>Requirement 3(3)(a)</w:t>
      </w:r>
      <w:r>
        <w:tab/>
        <w:t>Compliant</w:t>
      </w:r>
    </w:p>
    <w:p w14:paraId="7106CB67" w14:textId="77777777" w:rsidR="00853601" w:rsidRPr="008D114F" w:rsidRDefault="00D3388D" w:rsidP="00853601">
      <w:pPr>
        <w:rPr>
          <w:i/>
        </w:rPr>
      </w:pPr>
      <w:r w:rsidRPr="008D114F">
        <w:rPr>
          <w:i/>
        </w:rPr>
        <w:t>Each consumer gets safe and effective personal care, clinical care, or both personal care and clinical care, that:</w:t>
      </w:r>
    </w:p>
    <w:p w14:paraId="7106CB68" w14:textId="77777777" w:rsidR="00853601" w:rsidRPr="008D114F" w:rsidRDefault="00D3388D" w:rsidP="00853601">
      <w:pPr>
        <w:numPr>
          <w:ilvl w:val="0"/>
          <w:numId w:val="24"/>
        </w:numPr>
        <w:tabs>
          <w:tab w:val="right" w:pos="9026"/>
        </w:tabs>
        <w:spacing w:before="0" w:after="0"/>
        <w:ind w:left="567" w:hanging="425"/>
        <w:outlineLvl w:val="4"/>
        <w:rPr>
          <w:i/>
        </w:rPr>
      </w:pPr>
      <w:r w:rsidRPr="008D114F">
        <w:rPr>
          <w:i/>
        </w:rPr>
        <w:t>is best practice; and</w:t>
      </w:r>
    </w:p>
    <w:p w14:paraId="7106CB69" w14:textId="77777777" w:rsidR="00853601" w:rsidRPr="008D114F" w:rsidRDefault="00D3388D" w:rsidP="00853601">
      <w:pPr>
        <w:numPr>
          <w:ilvl w:val="0"/>
          <w:numId w:val="24"/>
        </w:numPr>
        <w:tabs>
          <w:tab w:val="right" w:pos="9026"/>
        </w:tabs>
        <w:spacing w:before="0" w:after="0"/>
        <w:ind w:left="567" w:hanging="425"/>
        <w:outlineLvl w:val="4"/>
        <w:rPr>
          <w:i/>
        </w:rPr>
      </w:pPr>
      <w:r w:rsidRPr="008D114F">
        <w:rPr>
          <w:i/>
        </w:rPr>
        <w:t>is tailored to their needs; and</w:t>
      </w:r>
    </w:p>
    <w:p w14:paraId="7106CB6C" w14:textId="261134FC" w:rsidR="00853601" w:rsidRPr="006B7BA8" w:rsidRDefault="00D3388D" w:rsidP="006B7BA8">
      <w:pPr>
        <w:numPr>
          <w:ilvl w:val="0"/>
          <w:numId w:val="24"/>
        </w:numPr>
        <w:tabs>
          <w:tab w:val="right" w:pos="9026"/>
        </w:tabs>
        <w:spacing w:before="0" w:after="0"/>
        <w:ind w:left="567" w:hanging="425"/>
        <w:outlineLvl w:val="4"/>
        <w:rPr>
          <w:i/>
        </w:rPr>
      </w:pPr>
      <w:r w:rsidRPr="008D114F">
        <w:rPr>
          <w:i/>
        </w:rPr>
        <w:t>optimises their health and well-being.</w:t>
      </w:r>
    </w:p>
    <w:p w14:paraId="7106CB6D" w14:textId="7D2A7C96" w:rsidR="00853601" w:rsidRPr="00853601" w:rsidRDefault="00D3388D" w:rsidP="00853601">
      <w:pPr>
        <w:pStyle w:val="Heading3"/>
      </w:pPr>
      <w:r w:rsidRPr="00853601">
        <w:t>Requirement 3(3)(b)</w:t>
      </w:r>
      <w:r>
        <w:tab/>
        <w:t>Compliant</w:t>
      </w:r>
    </w:p>
    <w:p w14:paraId="7106CB6E" w14:textId="77777777" w:rsidR="00853601" w:rsidRPr="008D114F" w:rsidRDefault="00D3388D" w:rsidP="00853601">
      <w:pPr>
        <w:rPr>
          <w:i/>
        </w:rPr>
      </w:pPr>
      <w:r w:rsidRPr="008D114F">
        <w:rPr>
          <w:i/>
          <w:szCs w:val="22"/>
        </w:rPr>
        <w:t>Effective management of high impact or high prevalence risks associated with the care of each consumer.</w:t>
      </w:r>
    </w:p>
    <w:p w14:paraId="7106CB70" w14:textId="61FA8CE9" w:rsidR="00853601" w:rsidRPr="00D435F8" w:rsidRDefault="00D3388D" w:rsidP="00853601">
      <w:pPr>
        <w:pStyle w:val="Heading3"/>
      </w:pPr>
      <w:r w:rsidRPr="00D435F8">
        <w:t>Requirement 3(3)(c)</w:t>
      </w:r>
      <w:r>
        <w:tab/>
        <w:t>Compliant</w:t>
      </w:r>
    </w:p>
    <w:p w14:paraId="7106CB71" w14:textId="77777777" w:rsidR="00853601" w:rsidRPr="008D114F" w:rsidRDefault="00D3388D"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106CB73" w14:textId="63FCC1C0" w:rsidR="00853601" w:rsidRPr="00D435F8" w:rsidRDefault="00D3388D" w:rsidP="00853601">
      <w:pPr>
        <w:pStyle w:val="Heading3"/>
      </w:pPr>
      <w:r w:rsidRPr="00D435F8">
        <w:t>Requirement 3(3)(d)</w:t>
      </w:r>
      <w:r>
        <w:tab/>
        <w:t>Compliant</w:t>
      </w:r>
    </w:p>
    <w:p w14:paraId="7106CB74" w14:textId="77777777" w:rsidR="00853601" w:rsidRPr="008D114F" w:rsidRDefault="00D3388D" w:rsidP="00853601">
      <w:pPr>
        <w:rPr>
          <w:i/>
        </w:rPr>
      </w:pPr>
      <w:r w:rsidRPr="008D114F">
        <w:rPr>
          <w:i/>
          <w:szCs w:val="22"/>
        </w:rPr>
        <w:t>Deterioration or change of a consumer’s mental health, cognitive or physical function, capacity or condition is recognised and responded to in a timely manner.</w:t>
      </w:r>
    </w:p>
    <w:p w14:paraId="7106CB76" w14:textId="72A1CD4C" w:rsidR="00853601" w:rsidRPr="00D435F8" w:rsidRDefault="00D3388D" w:rsidP="00853601">
      <w:pPr>
        <w:pStyle w:val="Heading3"/>
      </w:pPr>
      <w:r w:rsidRPr="00D435F8">
        <w:t>Requirement 3(3)(e)</w:t>
      </w:r>
      <w:r>
        <w:tab/>
        <w:t>Compliant</w:t>
      </w:r>
    </w:p>
    <w:p w14:paraId="7106CB77" w14:textId="77777777" w:rsidR="00853601" w:rsidRPr="008D114F" w:rsidRDefault="00D3388D"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106CB79" w14:textId="444DC1B0" w:rsidR="00853601" w:rsidRPr="00D435F8" w:rsidRDefault="00D3388D" w:rsidP="00853601">
      <w:pPr>
        <w:pStyle w:val="Heading3"/>
      </w:pPr>
      <w:r w:rsidRPr="00D435F8">
        <w:t>Requirement 3(3)(f)</w:t>
      </w:r>
      <w:r>
        <w:tab/>
        <w:t>Compliant</w:t>
      </w:r>
    </w:p>
    <w:p w14:paraId="7106CB7A" w14:textId="77777777" w:rsidR="00853601" w:rsidRPr="008D114F" w:rsidRDefault="00D3388D" w:rsidP="00853601">
      <w:pPr>
        <w:rPr>
          <w:i/>
        </w:rPr>
      </w:pPr>
      <w:r w:rsidRPr="008D114F">
        <w:rPr>
          <w:i/>
          <w:szCs w:val="22"/>
        </w:rPr>
        <w:t>Timely and appropriate referrals to individuals, other organisations and providers of other care and services.</w:t>
      </w:r>
    </w:p>
    <w:p w14:paraId="7106CB7C" w14:textId="760C581F" w:rsidR="00853601" w:rsidRPr="00D435F8" w:rsidRDefault="00D3388D" w:rsidP="00853601">
      <w:pPr>
        <w:pStyle w:val="Heading3"/>
      </w:pPr>
      <w:r w:rsidRPr="00D435F8">
        <w:lastRenderedPageBreak/>
        <w:t>Requirement 3(3)(g)</w:t>
      </w:r>
      <w:r>
        <w:tab/>
        <w:t>Compliant</w:t>
      </w:r>
    </w:p>
    <w:p w14:paraId="7106CB7D" w14:textId="77777777" w:rsidR="00853601" w:rsidRPr="008D114F" w:rsidRDefault="00D3388D" w:rsidP="00853601">
      <w:pPr>
        <w:tabs>
          <w:tab w:val="right" w:pos="9026"/>
        </w:tabs>
        <w:spacing w:before="0" w:after="0"/>
        <w:outlineLvl w:val="4"/>
        <w:rPr>
          <w:i/>
          <w:szCs w:val="22"/>
        </w:rPr>
      </w:pPr>
      <w:r w:rsidRPr="008D114F">
        <w:rPr>
          <w:i/>
          <w:szCs w:val="22"/>
        </w:rPr>
        <w:t>Minimisation of infection related risks through implementing:</w:t>
      </w:r>
    </w:p>
    <w:p w14:paraId="7106CB7E" w14:textId="77777777" w:rsidR="00853601" w:rsidRPr="008D114F" w:rsidRDefault="00D3388D"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106CB7F" w14:textId="77777777" w:rsidR="00853601" w:rsidRPr="008D114F" w:rsidRDefault="00D3388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06CB81" w14:textId="77777777" w:rsidR="00032B17" w:rsidRDefault="00CA1F7F" w:rsidP="00095CD4"/>
    <w:p w14:paraId="7106CB82" w14:textId="77777777" w:rsidR="00853601" w:rsidRDefault="00CA1F7F" w:rsidP="00095CD4">
      <w:pPr>
        <w:sectPr w:rsidR="00853601" w:rsidSect="00CB3BA9">
          <w:type w:val="continuous"/>
          <w:pgSz w:w="11906" w:h="16838"/>
          <w:pgMar w:top="1701" w:right="1418" w:bottom="1418" w:left="1418" w:header="709" w:footer="397" w:gutter="0"/>
          <w:cols w:space="708"/>
          <w:titlePg/>
          <w:docGrid w:linePitch="360"/>
        </w:sectPr>
      </w:pPr>
    </w:p>
    <w:p w14:paraId="7106CB83" w14:textId="04020C28" w:rsidR="00CB3BA9" w:rsidRDefault="00D3388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06CC26" wp14:editId="7106CC2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07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B7BA8" w:rsidRPr="00EB1D71">
        <w:rPr>
          <w:color w:val="FFFFFF" w:themeColor="background1"/>
          <w:sz w:val="36"/>
        </w:rPr>
        <w:t xml:space="preserve"> </w:t>
      </w:r>
      <w:r w:rsidRPr="00EB1D71">
        <w:rPr>
          <w:color w:val="FFFFFF" w:themeColor="background1"/>
          <w:sz w:val="36"/>
        </w:rPr>
        <w:br/>
        <w:t>Services and support for daily living</w:t>
      </w:r>
    </w:p>
    <w:p w14:paraId="7106CB84" w14:textId="77777777" w:rsidR="007F5256" w:rsidRPr="00FD1B02" w:rsidRDefault="00D3388D" w:rsidP="00032B17">
      <w:pPr>
        <w:pStyle w:val="Heading3"/>
        <w:shd w:val="clear" w:color="auto" w:fill="F2F2F2" w:themeFill="background1" w:themeFillShade="F2"/>
      </w:pPr>
      <w:r w:rsidRPr="00FD1B02">
        <w:t>Consumer outcome:</w:t>
      </w:r>
    </w:p>
    <w:p w14:paraId="7106CB85" w14:textId="77777777" w:rsidR="007F5256" w:rsidRDefault="00D3388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06CB86" w14:textId="77777777" w:rsidR="007F5256" w:rsidRDefault="00D3388D" w:rsidP="00032B17">
      <w:pPr>
        <w:pStyle w:val="Heading3"/>
        <w:shd w:val="clear" w:color="auto" w:fill="F2F2F2" w:themeFill="background1" w:themeFillShade="F2"/>
      </w:pPr>
      <w:r>
        <w:t>Organisation statement:</w:t>
      </w:r>
    </w:p>
    <w:p w14:paraId="7106CB87" w14:textId="77777777" w:rsidR="007F5256" w:rsidRDefault="00D3388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06CB88" w14:textId="77777777" w:rsidR="007F5256" w:rsidRDefault="00D3388D" w:rsidP="00427817">
      <w:pPr>
        <w:pStyle w:val="Heading2"/>
      </w:pPr>
      <w:r>
        <w:t>Assessment of Standard 4</w:t>
      </w:r>
    </w:p>
    <w:p w14:paraId="0445F518" w14:textId="66AE1248" w:rsidR="00237B1D" w:rsidRDefault="00237B1D" w:rsidP="00237B1D">
      <w:pPr>
        <w:rPr>
          <w:rFonts w:eastAsia="Calibri"/>
          <w:lang w:eastAsia="en-US"/>
        </w:rPr>
      </w:pPr>
      <w:r w:rsidRPr="008215E1">
        <w:rPr>
          <w:rFonts w:eastAsia="Calibri"/>
          <w:color w:val="000000" w:themeColor="text1"/>
          <w:lang w:eastAsia="en-US"/>
        </w:rPr>
        <w:t>Overall</w:t>
      </w:r>
      <w:r w:rsidR="00D91C1A">
        <w:rPr>
          <w:rFonts w:eastAsia="Calibri"/>
          <w:color w:val="000000" w:themeColor="text1"/>
          <w:lang w:eastAsia="en-US"/>
        </w:rPr>
        <w:t>,</w:t>
      </w:r>
      <w:r w:rsidRPr="008215E1">
        <w:rPr>
          <w:rFonts w:eastAsia="Calibri"/>
          <w:color w:val="000000" w:themeColor="text1"/>
          <w:lang w:eastAsia="en-US"/>
        </w:rPr>
        <w:t xml:space="preserve"> sampled consumers </w:t>
      </w:r>
      <w:r>
        <w:rPr>
          <w:rFonts w:eastAsia="Calibri"/>
          <w:color w:val="000000" w:themeColor="text1"/>
          <w:lang w:eastAsia="en-US"/>
        </w:rPr>
        <w:t xml:space="preserve">considered </w:t>
      </w:r>
      <w:r w:rsidRPr="008215E1">
        <w:rPr>
          <w:rFonts w:eastAsia="Calibri"/>
          <w:color w:val="000000" w:themeColor="text1"/>
          <w:lang w:eastAsia="en-US"/>
        </w:rPr>
        <w:t xml:space="preserve">that they get the services </w:t>
      </w:r>
      <w:r w:rsidRPr="00163FEE">
        <w:rPr>
          <w:rFonts w:eastAsia="Calibri"/>
          <w:lang w:eastAsia="en-US"/>
        </w:rPr>
        <w:t xml:space="preserve">and supports for daily living that are important for their health and well-being and that enable them to do the things they want to </w:t>
      </w:r>
      <w:r w:rsidRPr="00160BA5">
        <w:rPr>
          <w:rFonts w:eastAsia="Calibri"/>
          <w:lang w:eastAsia="en-US"/>
        </w:rPr>
        <w:t xml:space="preserve">do. Consumers </w:t>
      </w:r>
      <w:r>
        <w:rPr>
          <w:rFonts w:eastAsia="Calibri"/>
          <w:lang w:eastAsia="en-US"/>
        </w:rPr>
        <w:t xml:space="preserve">interviewed stated the service provides a variety of activities which they can choose to participate in. Consumers and representatives felt that consumers were supported by the service in different ways to allow for consumers to exercise independence in daily living. While some consumers expressed dissatisfaction with the quality of the food at the service, management provided examples of how they are working with consumers and outside organisations to improve food for consumers. </w:t>
      </w:r>
    </w:p>
    <w:p w14:paraId="3BC742C8" w14:textId="221EB89E" w:rsidR="00AE080C" w:rsidRDefault="00AE080C" w:rsidP="00237B1D">
      <w:pPr>
        <w:rPr>
          <w:rFonts w:eastAsiaTheme="minorEastAsia"/>
          <w:lang w:eastAsia="en-US"/>
        </w:rPr>
      </w:pPr>
      <w:r>
        <w:rPr>
          <w:rFonts w:eastAsiaTheme="minorEastAsia"/>
          <w:lang w:eastAsia="en-US"/>
        </w:rPr>
        <w:t>The Approved Provider provided clarifying information to the Assessment Team</w:t>
      </w:r>
      <w:r w:rsidR="004E47F1">
        <w:rPr>
          <w:rFonts w:eastAsiaTheme="minorEastAsia"/>
          <w:lang w:eastAsia="en-US"/>
        </w:rPr>
        <w:t>’</w:t>
      </w:r>
      <w:r>
        <w:rPr>
          <w:rFonts w:eastAsiaTheme="minorEastAsia"/>
          <w:lang w:eastAsia="en-US"/>
        </w:rPr>
        <w:t>s report as well as additional supporting documentation. The Approved Provider continues to pursue continuous improvement in relation to meals.</w:t>
      </w:r>
    </w:p>
    <w:p w14:paraId="0AD83C0A" w14:textId="38915DC6" w:rsidR="00237B1D" w:rsidRDefault="00237B1D" w:rsidP="00237B1D">
      <w:pPr>
        <w:rPr>
          <w:rFonts w:eastAsia="Calibri"/>
          <w:lang w:eastAsia="en-US"/>
        </w:rPr>
      </w:pPr>
      <w:r>
        <w:rPr>
          <w:rFonts w:eastAsia="Calibri"/>
          <w:lang w:eastAsia="en-US"/>
        </w:rPr>
        <w:t xml:space="preserve">Lifestyle staff were able to provide examples of consumers who require emotional, psychological and spiritual support and how they ensure this occurs. Staff at the service make referrals and engage external individuals and organisations to support consumers in different ways, such as improving their general overall well-being. Lifestyle staff tailor the lifestyle program to suit consumer preferences and needs and provided examples of how they tailor activities to suit different cohorts of consumers, such as consumers with cognitive impairments. </w:t>
      </w:r>
    </w:p>
    <w:p w14:paraId="31B4B210" w14:textId="77777777" w:rsidR="00AE080C" w:rsidRDefault="00237B1D" w:rsidP="00237B1D">
      <w:pPr>
        <w:rPr>
          <w:rFonts w:eastAsia="Calibri"/>
          <w:lang w:eastAsia="en-US"/>
        </w:rPr>
      </w:pPr>
      <w:r>
        <w:rPr>
          <w:rFonts w:eastAsia="Calibri"/>
          <w:lang w:eastAsia="en-US"/>
        </w:rPr>
        <w:t xml:space="preserve">The Assessment Team sampled the care plans of different consumers, noting information about their lifestyle needs, preferences, likes and dislikes were documented. </w:t>
      </w:r>
    </w:p>
    <w:p w14:paraId="24840674" w14:textId="2907F7A8" w:rsidR="00237B1D" w:rsidRPr="00163FEE" w:rsidRDefault="00237B1D" w:rsidP="00237B1D">
      <w:pPr>
        <w:rPr>
          <w:rFonts w:eastAsia="Calibri"/>
          <w:lang w:eastAsia="en-US"/>
        </w:rPr>
      </w:pPr>
      <w:r>
        <w:rPr>
          <w:rFonts w:eastAsia="Calibri"/>
          <w:lang w:eastAsia="en-US"/>
        </w:rPr>
        <w:lastRenderedPageBreak/>
        <w:t>Information concerning referrals are contained in each consumer’s care plan to ensure information about a consumer’s changing needs is communicated amongst staff. The service has policies and procedures in place to guide staff in how they can provide services and supports for daily living to enhance each consumer’s health, well-being and quality of life.</w:t>
      </w:r>
    </w:p>
    <w:p w14:paraId="7106CB8A" w14:textId="517671F0" w:rsidR="007F5256" w:rsidRPr="006B7BA8" w:rsidRDefault="00D3388D" w:rsidP="00154403">
      <w:pPr>
        <w:rPr>
          <w:rFonts w:eastAsia="Calibri"/>
          <w:color w:val="auto"/>
        </w:rPr>
      </w:pPr>
      <w:r w:rsidRPr="006B7BA8">
        <w:rPr>
          <w:rFonts w:eastAsiaTheme="minorHAnsi"/>
          <w:color w:val="auto"/>
        </w:rPr>
        <w:t xml:space="preserve">The Quality Standard is assessed as Compliant as </w:t>
      </w:r>
      <w:r w:rsidR="006B7BA8" w:rsidRPr="006B7BA8">
        <w:rPr>
          <w:rFonts w:eastAsiaTheme="minorHAnsi"/>
          <w:color w:val="auto"/>
        </w:rPr>
        <w:t>seven</w:t>
      </w:r>
      <w:r w:rsidRPr="006B7BA8">
        <w:rPr>
          <w:rFonts w:eastAsiaTheme="minorHAnsi"/>
          <w:color w:val="auto"/>
        </w:rPr>
        <w:t xml:space="preserve"> of the seven specific requirements have been assessed as Compliant.</w:t>
      </w:r>
    </w:p>
    <w:p w14:paraId="7106CB8B" w14:textId="47FDF28F" w:rsidR="00301877" w:rsidRDefault="00D3388D" w:rsidP="00427817">
      <w:pPr>
        <w:pStyle w:val="Heading2"/>
      </w:pPr>
      <w:r>
        <w:t>Assessment of Standard 4 Requirements</w:t>
      </w:r>
      <w:r w:rsidRPr="0066387A">
        <w:rPr>
          <w:i/>
          <w:color w:val="0000FF"/>
          <w:sz w:val="24"/>
          <w:szCs w:val="24"/>
        </w:rPr>
        <w:t xml:space="preserve"> </w:t>
      </w:r>
    </w:p>
    <w:p w14:paraId="7106CB8C" w14:textId="7F4FEE66" w:rsidR="00314FF7" w:rsidRPr="00314FF7" w:rsidRDefault="00D3388D" w:rsidP="00314FF7">
      <w:pPr>
        <w:pStyle w:val="Heading3"/>
      </w:pPr>
      <w:r w:rsidRPr="00314FF7">
        <w:t>Requirement 4(3)(a)</w:t>
      </w:r>
      <w:r>
        <w:tab/>
        <w:t>Compliant</w:t>
      </w:r>
    </w:p>
    <w:p w14:paraId="7106CB8D" w14:textId="77777777" w:rsidR="00314FF7" w:rsidRPr="008D114F" w:rsidRDefault="00D3388D"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106CB8F" w14:textId="3879AED9" w:rsidR="00314FF7" w:rsidRPr="00D435F8" w:rsidRDefault="00D3388D" w:rsidP="00314FF7">
      <w:pPr>
        <w:pStyle w:val="Heading3"/>
      </w:pPr>
      <w:r w:rsidRPr="00D435F8">
        <w:t>Requirement 4(3)(b)</w:t>
      </w:r>
      <w:r>
        <w:tab/>
        <w:t>Compliant</w:t>
      </w:r>
    </w:p>
    <w:p w14:paraId="7106CB90" w14:textId="77777777" w:rsidR="00314FF7" w:rsidRPr="008D114F" w:rsidRDefault="00D3388D" w:rsidP="00314FF7">
      <w:pPr>
        <w:rPr>
          <w:i/>
        </w:rPr>
      </w:pPr>
      <w:r w:rsidRPr="008D114F">
        <w:rPr>
          <w:i/>
        </w:rPr>
        <w:t>Services and supports for daily living promote each consumer’s emotional, spiritual and psychological well-being.</w:t>
      </w:r>
    </w:p>
    <w:p w14:paraId="7106CB92" w14:textId="2F3594F9" w:rsidR="00314FF7" w:rsidRPr="00D435F8" w:rsidRDefault="00D3388D" w:rsidP="00314FF7">
      <w:pPr>
        <w:pStyle w:val="Heading3"/>
      </w:pPr>
      <w:r w:rsidRPr="00D435F8">
        <w:t>Requirement 4(3)(c)</w:t>
      </w:r>
      <w:r>
        <w:tab/>
        <w:t>Compliant</w:t>
      </w:r>
    </w:p>
    <w:p w14:paraId="7106CB93" w14:textId="77777777" w:rsidR="00314FF7" w:rsidRPr="008D114F" w:rsidRDefault="00D3388D" w:rsidP="00314FF7">
      <w:pPr>
        <w:rPr>
          <w:i/>
        </w:rPr>
      </w:pPr>
      <w:r w:rsidRPr="008D114F">
        <w:rPr>
          <w:i/>
        </w:rPr>
        <w:t>Services and supports for daily living assist each consumer to:</w:t>
      </w:r>
    </w:p>
    <w:p w14:paraId="7106CB94" w14:textId="77777777" w:rsidR="00314FF7" w:rsidRPr="008D114F" w:rsidRDefault="00D3388D"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06CB95" w14:textId="77777777" w:rsidR="00314FF7" w:rsidRPr="008D114F" w:rsidRDefault="00D3388D"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7106CB96" w14:textId="77777777" w:rsidR="00314FF7" w:rsidRPr="008D114F" w:rsidRDefault="00D3388D" w:rsidP="00314FF7">
      <w:pPr>
        <w:numPr>
          <w:ilvl w:val="0"/>
          <w:numId w:val="26"/>
        </w:numPr>
        <w:tabs>
          <w:tab w:val="right" w:pos="9026"/>
        </w:tabs>
        <w:spacing w:before="0" w:after="0"/>
        <w:ind w:left="567" w:hanging="425"/>
        <w:outlineLvl w:val="4"/>
        <w:rPr>
          <w:i/>
        </w:rPr>
      </w:pPr>
      <w:r w:rsidRPr="008D114F">
        <w:rPr>
          <w:i/>
        </w:rPr>
        <w:t>do the things of interest to them.</w:t>
      </w:r>
    </w:p>
    <w:p w14:paraId="7106CB98" w14:textId="35A0DBA4" w:rsidR="00314FF7" w:rsidRPr="00D435F8" w:rsidRDefault="00D3388D" w:rsidP="00314FF7">
      <w:pPr>
        <w:pStyle w:val="Heading3"/>
      </w:pPr>
      <w:r w:rsidRPr="00D435F8">
        <w:t>Requirement 4(3)(d)</w:t>
      </w:r>
      <w:r>
        <w:tab/>
        <w:t>Compliant</w:t>
      </w:r>
    </w:p>
    <w:p w14:paraId="7106CB99" w14:textId="77777777" w:rsidR="00314FF7" w:rsidRPr="008D114F" w:rsidRDefault="00D3388D" w:rsidP="00314FF7">
      <w:pPr>
        <w:rPr>
          <w:i/>
        </w:rPr>
      </w:pPr>
      <w:r w:rsidRPr="008D114F">
        <w:rPr>
          <w:i/>
        </w:rPr>
        <w:t>Information about the consumer’s condition, needs and preferences is communicated within the organisation, and with others where responsibility for care is shared.</w:t>
      </w:r>
    </w:p>
    <w:p w14:paraId="7106CB9B" w14:textId="7716EB7B" w:rsidR="00314FF7" w:rsidRPr="00D435F8" w:rsidRDefault="00D3388D" w:rsidP="00314FF7">
      <w:pPr>
        <w:pStyle w:val="Heading3"/>
      </w:pPr>
      <w:r w:rsidRPr="00D435F8">
        <w:t>Requirement 4(3)(e)</w:t>
      </w:r>
      <w:r>
        <w:tab/>
        <w:t>Compliant</w:t>
      </w:r>
    </w:p>
    <w:p w14:paraId="7106CB9C" w14:textId="77777777" w:rsidR="00314FF7" w:rsidRPr="008D114F" w:rsidRDefault="00D3388D" w:rsidP="00314FF7">
      <w:pPr>
        <w:rPr>
          <w:i/>
        </w:rPr>
      </w:pPr>
      <w:r w:rsidRPr="008D114F">
        <w:rPr>
          <w:i/>
        </w:rPr>
        <w:t>Timely and appropriate referrals to individuals, other organisations and providers of other care and services.</w:t>
      </w:r>
    </w:p>
    <w:p w14:paraId="7106CB9E" w14:textId="4554C3C5" w:rsidR="00314FF7" w:rsidRPr="00D435F8" w:rsidRDefault="00D3388D" w:rsidP="00314FF7">
      <w:pPr>
        <w:pStyle w:val="Heading3"/>
      </w:pPr>
      <w:r w:rsidRPr="00D435F8">
        <w:t>Requirement 4(3)(f)</w:t>
      </w:r>
      <w:r>
        <w:tab/>
        <w:t>Compliant</w:t>
      </w:r>
    </w:p>
    <w:p w14:paraId="7106CB9F" w14:textId="77777777" w:rsidR="00314FF7" w:rsidRPr="008D114F" w:rsidRDefault="00D3388D" w:rsidP="00314FF7">
      <w:pPr>
        <w:rPr>
          <w:i/>
        </w:rPr>
      </w:pPr>
      <w:r w:rsidRPr="008D114F">
        <w:rPr>
          <w:i/>
        </w:rPr>
        <w:t>Where meals are provided, they are varied and of suitable quality and quantity.</w:t>
      </w:r>
    </w:p>
    <w:p w14:paraId="7106CBA1" w14:textId="45A5F3DD" w:rsidR="00314FF7" w:rsidRPr="00D435F8" w:rsidRDefault="00D3388D" w:rsidP="00314FF7">
      <w:pPr>
        <w:pStyle w:val="Heading3"/>
      </w:pPr>
      <w:r w:rsidRPr="00D435F8">
        <w:lastRenderedPageBreak/>
        <w:t>Requirement 4(3)(g)</w:t>
      </w:r>
      <w:r>
        <w:tab/>
        <w:t>Compliant</w:t>
      </w:r>
    </w:p>
    <w:p w14:paraId="7106CBA2" w14:textId="77777777" w:rsidR="00314FF7" w:rsidRPr="008D114F" w:rsidRDefault="00D3388D" w:rsidP="00314FF7">
      <w:pPr>
        <w:rPr>
          <w:i/>
        </w:rPr>
      </w:pPr>
      <w:r w:rsidRPr="008D114F">
        <w:rPr>
          <w:i/>
        </w:rPr>
        <w:t>Where equipment is provided, it is safe, suitable, clean and well maintained.</w:t>
      </w:r>
    </w:p>
    <w:p w14:paraId="7106CBA4" w14:textId="77777777" w:rsidR="00314FF7" w:rsidRPr="00314FF7" w:rsidRDefault="00CA1F7F" w:rsidP="00314FF7"/>
    <w:p w14:paraId="7106CBA5" w14:textId="77777777" w:rsidR="009C6F30" w:rsidRDefault="00CA1F7F" w:rsidP="00095CD4">
      <w:pPr>
        <w:sectPr w:rsidR="009C6F30" w:rsidSect="00CB3BA9">
          <w:type w:val="continuous"/>
          <w:pgSz w:w="11906" w:h="16838"/>
          <w:pgMar w:top="1701" w:right="1418" w:bottom="1418" w:left="1418" w:header="709" w:footer="397" w:gutter="0"/>
          <w:cols w:space="708"/>
          <w:titlePg/>
          <w:docGrid w:linePitch="360"/>
        </w:sectPr>
      </w:pPr>
    </w:p>
    <w:p w14:paraId="7106CBA6" w14:textId="50752735" w:rsidR="00CB3BA9" w:rsidRDefault="00D3388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106CC28" wp14:editId="7106CC2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42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B7BA8" w:rsidRPr="00EB1D71">
        <w:rPr>
          <w:color w:val="FFFFFF" w:themeColor="background1"/>
          <w:sz w:val="36"/>
        </w:rPr>
        <w:t xml:space="preserve"> </w:t>
      </w:r>
      <w:r w:rsidRPr="00EB1D71">
        <w:rPr>
          <w:color w:val="FFFFFF" w:themeColor="background1"/>
          <w:sz w:val="36"/>
        </w:rPr>
        <w:br/>
        <w:t>Organisation’s service environment</w:t>
      </w:r>
    </w:p>
    <w:p w14:paraId="7106CBA7" w14:textId="77777777" w:rsidR="007F5256" w:rsidRPr="00FD1B02" w:rsidRDefault="00D3388D" w:rsidP="009C6F30">
      <w:pPr>
        <w:pStyle w:val="Heading3"/>
        <w:shd w:val="clear" w:color="auto" w:fill="F2F2F2" w:themeFill="background1" w:themeFillShade="F2"/>
      </w:pPr>
      <w:r w:rsidRPr="00FD1B02">
        <w:t>Consumer outcome:</w:t>
      </w:r>
    </w:p>
    <w:p w14:paraId="7106CBA8" w14:textId="77777777" w:rsidR="007F5256" w:rsidRDefault="00D3388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106CBA9" w14:textId="77777777" w:rsidR="007F5256" w:rsidRDefault="00D3388D" w:rsidP="009C6F30">
      <w:pPr>
        <w:pStyle w:val="Heading3"/>
        <w:shd w:val="clear" w:color="auto" w:fill="F2F2F2" w:themeFill="background1" w:themeFillShade="F2"/>
      </w:pPr>
      <w:r>
        <w:t>Organisation statement:</w:t>
      </w:r>
    </w:p>
    <w:p w14:paraId="7106CBAA" w14:textId="77777777" w:rsidR="007F5256" w:rsidRDefault="00D3388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06CBAB" w14:textId="77777777" w:rsidR="007F5256" w:rsidRDefault="00D3388D" w:rsidP="00427817">
      <w:pPr>
        <w:pStyle w:val="Heading2"/>
      </w:pPr>
      <w:r>
        <w:t>Assessment of Standard 5</w:t>
      </w:r>
    </w:p>
    <w:p w14:paraId="415BB8A6" w14:textId="3F003052" w:rsidR="00237B1D" w:rsidRPr="00163FEE" w:rsidRDefault="00237B1D" w:rsidP="00237B1D">
      <w:pPr>
        <w:rPr>
          <w:rFonts w:eastAsia="Calibri"/>
          <w:lang w:eastAsia="en-US"/>
        </w:rPr>
      </w:pPr>
      <w:r w:rsidRPr="009747DB">
        <w:rPr>
          <w:rFonts w:eastAsia="Calibri"/>
          <w:color w:val="000000" w:themeColor="text1"/>
          <w:lang w:eastAsia="en-US"/>
        </w:rPr>
        <w:t>Overall</w:t>
      </w:r>
      <w:r w:rsidR="00D91C1A">
        <w:rPr>
          <w:rFonts w:eastAsia="Calibri"/>
          <w:color w:val="000000" w:themeColor="text1"/>
          <w:lang w:eastAsia="en-US"/>
        </w:rPr>
        <w:t>,</w:t>
      </w:r>
      <w:r w:rsidRPr="009747DB">
        <w:rPr>
          <w:rFonts w:eastAsia="Calibri"/>
          <w:color w:val="000000" w:themeColor="text1"/>
          <w:lang w:eastAsia="en-US"/>
        </w:rPr>
        <w:t xml:space="preserve"> sampled consumers considered that they feel </w:t>
      </w:r>
      <w:r w:rsidRPr="00163FEE">
        <w:rPr>
          <w:rFonts w:eastAsia="Calibri"/>
          <w:lang w:eastAsia="en-US"/>
        </w:rPr>
        <w:t xml:space="preserve">they belong in the service and feel safe and comfortable in the service environment. </w:t>
      </w:r>
    </w:p>
    <w:p w14:paraId="76C79151" w14:textId="77777777" w:rsidR="00237B1D" w:rsidRPr="00163FEE" w:rsidRDefault="00237B1D" w:rsidP="00237B1D">
      <w:pPr>
        <w:rPr>
          <w:rFonts w:eastAsia="Calibri"/>
          <w:lang w:eastAsia="en-US"/>
        </w:rPr>
      </w:pPr>
      <w:r>
        <w:rPr>
          <w:rFonts w:eastAsia="Calibri"/>
          <w:lang w:eastAsia="en-US"/>
        </w:rPr>
        <w:t xml:space="preserve">Observations and interviews with consumers identified that the service environment is welcoming, clean, well designed and well equipped to suit a variety of consumer needs and preferences. Consumers and their representatives were observed to be accessing common areas, dining areas and outdoor areas at the service. Consumers were observed to be freely moving indoors and outdoors with ease. </w:t>
      </w:r>
    </w:p>
    <w:p w14:paraId="611EC889" w14:textId="54CA86EA" w:rsidR="00237B1D" w:rsidRDefault="00AE080C" w:rsidP="00237B1D">
      <w:pPr>
        <w:rPr>
          <w:rFonts w:eastAsia="Calibri"/>
          <w:lang w:eastAsia="en-US"/>
        </w:rPr>
      </w:pPr>
      <w:r>
        <w:rPr>
          <w:rFonts w:eastAsia="Calibri"/>
          <w:lang w:eastAsia="en-US"/>
        </w:rPr>
        <w:t>T</w:t>
      </w:r>
      <w:r w:rsidR="00237B1D">
        <w:rPr>
          <w:rFonts w:eastAsia="Calibri"/>
          <w:lang w:eastAsia="en-US"/>
        </w:rPr>
        <w:t xml:space="preserve">he service environment and its equipment </w:t>
      </w:r>
      <w:r w:rsidR="009C140B">
        <w:rPr>
          <w:rFonts w:eastAsia="Calibri"/>
          <w:lang w:eastAsia="en-US"/>
        </w:rPr>
        <w:t>are</w:t>
      </w:r>
      <w:r w:rsidR="00237B1D">
        <w:rPr>
          <w:rFonts w:eastAsia="Calibri"/>
          <w:lang w:eastAsia="en-US"/>
        </w:rPr>
        <w:t xml:space="preserve"> cleaned and maintained on a regular basis. The service uses an electronic maintenance request system to lodge requests for preventative maintenance jobs. </w:t>
      </w:r>
    </w:p>
    <w:p w14:paraId="75001033" w14:textId="77777777" w:rsidR="00237B1D" w:rsidRPr="00163FEE" w:rsidRDefault="00237B1D" w:rsidP="00237B1D">
      <w:pPr>
        <w:rPr>
          <w:rFonts w:eastAsia="Calibri"/>
          <w:lang w:eastAsia="en-US"/>
        </w:rPr>
      </w:pPr>
      <w:r>
        <w:rPr>
          <w:rFonts w:eastAsia="Calibri"/>
          <w:lang w:eastAsia="en-US"/>
        </w:rPr>
        <w:t xml:space="preserve">Management advised that service environment audits are undertaken to identify opportunities for improvements that can be made to the environment. Management provided an example of improvements that will be undertaken in future to dining room doors which is part of the service’s plan for continuous improvement. </w:t>
      </w:r>
    </w:p>
    <w:p w14:paraId="7106CBAD" w14:textId="7AE3AA1C" w:rsidR="007F5256" w:rsidRPr="006B7BA8" w:rsidRDefault="00D3388D" w:rsidP="00154403">
      <w:pPr>
        <w:rPr>
          <w:rFonts w:eastAsia="Calibri"/>
          <w:color w:val="auto"/>
          <w:lang w:eastAsia="en-US"/>
        </w:rPr>
      </w:pPr>
      <w:r w:rsidRPr="006B7BA8">
        <w:rPr>
          <w:rFonts w:eastAsiaTheme="minorHAnsi"/>
          <w:color w:val="auto"/>
        </w:rPr>
        <w:t xml:space="preserve">The Quality Standard is assessed as </w:t>
      </w:r>
      <w:r w:rsidR="006B7BA8" w:rsidRPr="006B7BA8">
        <w:rPr>
          <w:rFonts w:eastAsiaTheme="minorHAnsi"/>
          <w:color w:val="auto"/>
        </w:rPr>
        <w:t>Compliant</w:t>
      </w:r>
      <w:r w:rsidRPr="006B7BA8">
        <w:rPr>
          <w:rFonts w:eastAsiaTheme="minorHAnsi"/>
          <w:color w:val="auto"/>
        </w:rPr>
        <w:t xml:space="preserve"> as </w:t>
      </w:r>
      <w:r w:rsidR="006B7BA8" w:rsidRPr="006B7BA8">
        <w:rPr>
          <w:rFonts w:eastAsiaTheme="minorHAnsi"/>
          <w:color w:val="auto"/>
        </w:rPr>
        <w:t>three</w:t>
      </w:r>
      <w:r w:rsidRPr="006B7BA8">
        <w:rPr>
          <w:rFonts w:eastAsiaTheme="minorHAnsi"/>
          <w:color w:val="auto"/>
        </w:rPr>
        <w:t xml:space="preserve"> of the three specific requirements have been assessed as Compliant.</w:t>
      </w:r>
    </w:p>
    <w:p w14:paraId="7106CBAE" w14:textId="0B01F55A" w:rsidR="00301877" w:rsidRDefault="00D3388D" w:rsidP="00427817">
      <w:pPr>
        <w:pStyle w:val="Heading2"/>
      </w:pPr>
      <w:r>
        <w:lastRenderedPageBreak/>
        <w:t>Assessment of Standard 5 Requirements</w:t>
      </w:r>
      <w:r w:rsidRPr="0066387A">
        <w:rPr>
          <w:i/>
          <w:color w:val="0000FF"/>
          <w:sz w:val="24"/>
          <w:szCs w:val="24"/>
        </w:rPr>
        <w:t xml:space="preserve"> </w:t>
      </w:r>
    </w:p>
    <w:p w14:paraId="7106CBAF" w14:textId="652E36DD" w:rsidR="00314FF7" w:rsidRPr="00314FF7" w:rsidRDefault="00D3388D" w:rsidP="00314FF7">
      <w:pPr>
        <w:pStyle w:val="Heading3"/>
      </w:pPr>
      <w:r w:rsidRPr="00314FF7">
        <w:t>Requirement 5(3)(a)</w:t>
      </w:r>
      <w:r>
        <w:tab/>
        <w:t>Compliant</w:t>
      </w:r>
    </w:p>
    <w:p w14:paraId="7106CBB0" w14:textId="77777777" w:rsidR="00314FF7" w:rsidRPr="008D114F" w:rsidRDefault="00D3388D" w:rsidP="00314FF7">
      <w:pPr>
        <w:rPr>
          <w:i/>
        </w:rPr>
      </w:pPr>
      <w:r w:rsidRPr="008D114F">
        <w:rPr>
          <w:i/>
        </w:rPr>
        <w:t>The service environment is welcoming and easy to understand, and optimises each consumer’s sense of belonging, independence, interaction and function.</w:t>
      </w:r>
    </w:p>
    <w:p w14:paraId="7106CBB2" w14:textId="38FBACD4" w:rsidR="00314FF7" w:rsidRPr="00D435F8" w:rsidRDefault="00D3388D" w:rsidP="00314FF7">
      <w:pPr>
        <w:pStyle w:val="Heading3"/>
      </w:pPr>
      <w:r w:rsidRPr="00D435F8">
        <w:t>Requirement 5(3)(b)</w:t>
      </w:r>
      <w:r>
        <w:tab/>
        <w:t>Compliant</w:t>
      </w:r>
    </w:p>
    <w:p w14:paraId="7106CBB3" w14:textId="77777777" w:rsidR="00314FF7" w:rsidRPr="008D114F" w:rsidRDefault="00D3388D" w:rsidP="00314FF7">
      <w:pPr>
        <w:rPr>
          <w:i/>
        </w:rPr>
      </w:pPr>
      <w:r w:rsidRPr="008D114F">
        <w:rPr>
          <w:i/>
        </w:rPr>
        <w:t>The service environment:</w:t>
      </w:r>
    </w:p>
    <w:p w14:paraId="7106CBB4" w14:textId="77777777" w:rsidR="00314FF7" w:rsidRPr="008D114F" w:rsidRDefault="00D3388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106CBB5" w14:textId="77777777" w:rsidR="00314FF7" w:rsidRPr="008D114F" w:rsidRDefault="00D3388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06CBB7" w14:textId="2A22141D" w:rsidR="00314FF7" w:rsidRPr="00D435F8" w:rsidRDefault="00D3388D" w:rsidP="00314FF7">
      <w:pPr>
        <w:pStyle w:val="Heading3"/>
      </w:pPr>
      <w:r w:rsidRPr="00D435F8">
        <w:t>Requirement 5(3)(c)</w:t>
      </w:r>
      <w:r>
        <w:tab/>
        <w:t>Compliant</w:t>
      </w:r>
    </w:p>
    <w:p w14:paraId="7106CBB8" w14:textId="77777777" w:rsidR="00314FF7" w:rsidRPr="008D114F" w:rsidRDefault="00D3388D" w:rsidP="00314FF7">
      <w:pPr>
        <w:rPr>
          <w:i/>
        </w:rPr>
      </w:pPr>
      <w:r w:rsidRPr="008D114F">
        <w:rPr>
          <w:i/>
        </w:rPr>
        <w:t>Furniture, fittings and equipment are safe, clean, well maintained and suitable for the consumer.</w:t>
      </w:r>
    </w:p>
    <w:p w14:paraId="7106CBBA" w14:textId="77777777" w:rsidR="00314FF7" w:rsidRPr="00314FF7" w:rsidRDefault="00CA1F7F" w:rsidP="00314FF7"/>
    <w:p w14:paraId="7106CBBB" w14:textId="77777777" w:rsidR="009C6F30" w:rsidRDefault="00CA1F7F" w:rsidP="00095CD4">
      <w:pPr>
        <w:sectPr w:rsidR="009C6F30" w:rsidSect="00CB3BA9">
          <w:type w:val="continuous"/>
          <w:pgSz w:w="11906" w:h="16838"/>
          <w:pgMar w:top="1701" w:right="1418" w:bottom="1418" w:left="1418" w:header="709" w:footer="397" w:gutter="0"/>
          <w:cols w:space="708"/>
          <w:titlePg/>
          <w:docGrid w:linePitch="360"/>
        </w:sectPr>
      </w:pPr>
    </w:p>
    <w:p w14:paraId="7106CBBC" w14:textId="241317AA" w:rsidR="00CB3BA9" w:rsidRDefault="00D3388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106CC2A" wp14:editId="7106CC2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114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B7BA8" w:rsidRPr="00EB1D71">
        <w:rPr>
          <w:color w:val="FFFFFF" w:themeColor="background1"/>
          <w:sz w:val="36"/>
        </w:rPr>
        <w:t xml:space="preserve"> </w:t>
      </w:r>
      <w:r w:rsidRPr="00EB1D71">
        <w:rPr>
          <w:color w:val="FFFFFF" w:themeColor="background1"/>
          <w:sz w:val="36"/>
        </w:rPr>
        <w:br/>
        <w:t>Feedback and complaints</w:t>
      </w:r>
    </w:p>
    <w:p w14:paraId="7106CBBD" w14:textId="77777777" w:rsidR="007F5256" w:rsidRPr="00FD1B02" w:rsidRDefault="00D3388D" w:rsidP="009C6F30">
      <w:pPr>
        <w:pStyle w:val="Heading3"/>
        <w:shd w:val="clear" w:color="auto" w:fill="F2F2F2" w:themeFill="background1" w:themeFillShade="F2"/>
      </w:pPr>
      <w:r w:rsidRPr="00FD1B02">
        <w:t>Consumer outcome:</w:t>
      </w:r>
    </w:p>
    <w:p w14:paraId="7106CBBE" w14:textId="77777777" w:rsidR="007F5256" w:rsidRDefault="00D3388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06CBBF" w14:textId="77777777" w:rsidR="007F5256" w:rsidRDefault="00D3388D" w:rsidP="009C6F30">
      <w:pPr>
        <w:pStyle w:val="Heading3"/>
        <w:shd w:val="clear" w:color="auto" w:fill="F2F2F2" w:themeFill="background1" w:themeFillShade="F2"/>
      </w:pPr>
      <w:r>
        <w:t>Organisation statement:</w:t>
      </w:r>
    </w:p>
    <w:p w14:paraId="7106CBC0" w14:textId="77777777" w:rsidR="007F5256" w:rsidRDefault="00D3388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06CBC1" w14:textId="77777777" w:rsidR="007F5256" w:rsidRDefault="00D3388D" w:rsidP="00427817">
      <w:pPr>
        <w:pStyle w:val="Heading2"/>
      </w:pPr>
      <w:r>
        <w:t>Assessment of Standard 6</w:t>
      </w:r>
    </w:p>
    <w:p w14:paraId="78D7FCF6" w14:textId="054A7D4E" w:rsidR="00D3388D" w:rsidRDefault="00237B1D" w:rsidP="00D3388D">
      <w:pPr>
        <w:rPr>
          <w:rFonts w:eastAsia="Calibri"/>
          <w:lang w:eastAsia="en-US"/>
        </w:rPr>
      </w:pPr>
      <w:r w:rsidRPr="00D64C20">
        <w:rPr>
          <w:rFonts w:eastAsia="Calibri"/>
          <w:color w:val="auto"/>
          <w:lang w:eastAsia="en-US"/>
        </w:rPr>
        <w:t>Overall</w:t>
      </w:r>
      <w:r w:rsidR="00D91C1A">
        <w:rPr>
          <w:rFonts w:eastAsia="Calibri"/>
          <w:color w:val="auto"/>
          <w:lang w:eastAsia="en-US"/>
        </w:rPr>
        <w:t>,</w:t>
      </w:r>
      <w:r w:rsidRPr="00D64C20">
        <w:rPr>
          <w:rFonts w:eastAsia="Calibri"/>
          <w:color w:val="auto"/>
          <w:lang w:eastAsia="en-US"/>
        </w:rPr>
        <w:t xml:space="preserve"> sampled consumers considered that </w:t>
      </w:r>
      <w:r w:rsidRPr="00163FEE">
        <w:rPr>
          <w:rFonts w:eastAsia="Calibri"/>
          <w:lang w:eastAsia="en-US"/>
        </w:rPr>
        <w:t xml:space="preserve">they are encouraged and supported to give feedback and make complaints, and that appropriate action is taken. </w:t>
      </w:r>
    </w:p>
    <w:p w14:paraId="19394988" w14:textId="7BF81F5C" w:rsidR="00237B1D" w:rsidRPr="00D3388D" w:rsidRDefault="00237B1D" w:rsidP="00D3388D">
      <w:pPr>
        <w:rPr>
          <w:rFonts w:eastAsia="Calibri"/>
          <w:lang w:eastAsia="en-US"/>
        </w:rPr>
      </w:pPr>
      <w:r>
        <w:t>C</w:t>
      </w:r>
      <w:r w:rsidRPr="00163FEE">
        <w:t>onsumers</w:t>
      </w:r>
      <w:r>
        <w:t xml:space="preserve"> and representatives</w:t>
      </w:r>
      <w:r w:rsidRPr="00163FEE">
        <w:t xml:space="preserve"> interviewed felt they could make complaints and felt safe to do so.</w:t>
      </w:r>
      <w:r>
        <w:t xml:space="preserve"> Some consumers may choose to use a representative to help them provide feedback</w:t>
      </w:r>
      <w:r>
        <w:rPr>
          <w:color w:val="000000" w:themeColor="text1"/>
        </w:rPr>
        <w:t>,</w:t>
      </w:r>
      <w:r>
        <w:t xml:space="preserve"> such as a family member, community member or staff member.</w:t>
      </w:r>
    </w:p>
    <w:p w14:paraId="45C6B3F5" w14:textId="77777777" w:rsidR="00237B1D" w:rsidRPr="00163FEE" w:rsidRDefault="00237B1D" w:rsidP="00D3388D">
      <w:pPr>
        <w:pStyle w:val="ListBullet"/>
        <w:numPr>
          <w:ilvl w:val="0"/>
          <w:numId w:val="0"/>
        </w:numPr>
      </w:pPr>
      <w:r>
        <w:t>C</w:t>
      </w:r>
      <w:r w:rsidRPr="00163FEE">
        <w:t xml:space="preserve">onsumers </w:t>
      </w:r>
      <w:r>
        <w:t xml:space="preserve">and representatives </w:t>
      </w:r>
      <w:r w:rsidRPr="00163FEE">
        <w:t xml:space="preserve">interviewed felt that </w:t>
      </w:r>
      <w:r>
        <w:t xml:space="preserve">explanations were </w:t>
      </w:r>
      <w:proofErr w:type="gramStart"/>
      <w:r>
        <w:t>given</w:t>
      </w:r>
      <w:proofErr w:type="gramEnd"/>
      <w:r>
        <w:t xml:space="preserve"> and </w:t>
      </w:r>
      <w:r w:rsidRPr="00163FEE">
        <w:t xml:space="preserve">changes were made at the service in response to </w:t>
      </w:r>
      <w:r>
        <w:t>issues raised in the past</w:t>
      </w:r>
      <w:r w:rsidRPr="00163FEE">
        <w:t>.</w:t>
      </w:r>
    </w:p>
    <w:p w14:paraId="72F297C4" w14:textId="77777777" w:rsidR="00237B1D" w:rsidRDefault="00237B1D" w:rsidP="00237B1D">
      <w:r w:rsidRPr="00196F7D">
        <w:rPr>
          <w:rFonts w:eastAsia="Calibri"/>
          <w:color w:val="auto"/>
          <w:lang w:eastAsia="en-US"/>
        </w:rPr>
        <w:t xml:space="preserve">The service demonstrated </w:t>
      </w:r>
      <w:r>
        <w:rPr>
          <w:rFonts w:eastAsia="Calibri"/>
          <w:color w:val="auto"/>
          <w:lang w:eastAsia="en-US"/>
        </w:rPr>
        <w:t xml:space="preserve">that </w:t>
      </w:r>
      <w:r w:rsidRPr="00196F7D">
        <w:rPr>
          <w:rFonts w:eastAsia="Calibri"/>
          <w:color w:val="auto"/>
          <w:lang w:eastAsia="en-US"/>
        </w:rPr>
        <w:t xml:space="preserve">they encourage and support consumers and their representatives to provide feedback or complain about the care and services they receive. The complaints register showed evidence </w:t>
      </w:r>
      <w:r>
        <w:rPr>
          <w:rFonts w:eastAsia="Calibri"/>
          <w:color w:val="auto"/>
          <w:lang w:eastAsia="en-US"/>
        </w:rPr>
        <w:t>that v</w:t>
      </w:r>
      <w:r w:rsidRPr="00196F7D">
        <w:rPr>
          <w:rFonts w:eastAsia="Calibri"/>
          <w:color w:val="auto"/>
          <w:lang w:eastAsia="en-US"/>
        </w:rPr>
        <w:t>erbal and written compliments, comments</w:t>
      </w:r>
      <w:r>
        <w:rPr>
          <w:rFonts w:eastAsia="Calibri"/>
          <w:color w:val="auto"/>
          <w:lang w:eastAsia="en-US"/>
        </w:rPr>
        <w:t>, suggestions</w:t>
      </w:r>
      <w:r w:rsidRPr="00196F7D">
        <w:rPr>
          <w:rFonts w:eastAsia="Calibri"/>
          <w:color w:val="auto"/>
          <w:lang w:eastAsia="en-US"/>
        </w:rPr>
        <w:t xml:space="preserve"> and complaints are </w:t>
      </w:r>
      <w:r>
        <w:rPr>
          <w:rFonts w:eastAsia="Calibri"/>
          <w:color w:val="auto"/>
          <w:lang w:eastAsia="en-US"/>
        </w:rPr>
        <w:t xml:space="preserve">captured, </w:t>
      </w:r>
      <w:r w:rsidRPr="00196F7D">
        <w:rPr>
          <w:rFonts w:eastAsia="Calibri"/>
          <w:color w:val="auto"/>
          <w:lang w:eastAsia="en-US"/>
        </w:rPr>
        <w:t xml:space="preserve">received from stakeholders, </w:t>
      </w:r>
      <w:r w:rsidRPr="00561F11">
        <w:rPr>
          <w:rFonts w:eastAsia="Calibri"/>
          <w:color w:val="auto"/>
          <w:lang w:eastAsia="en-US"/>
        </w:rPr>
        <w:t xml:space="preserve">and actioned in accordance with open disclosure requirements </w:t>
      </w:r>
      <w:r w:rsidRPr="00196F7D">
        <w:rPr>
          <w:rFonts w:eastAsia="Calibri"/>
          <w:color w:val="auto"/>
          <w:lang w:eastAsia="en-US"/>
        </w:rPr>
        <w:t>when things went wrong.</w:t>
      </w:r>
      <w:r w:rsidRPr="00896551">
        <w:t xml:space="preserve"> </w:t>
      </w:r>
    </w:p>
    <w:p w14:paraId="5FB52B45" w14:textId="77777777" w:rsidR="00237B1D" w:rsidRPr="00196F7D" w:rsidRDefault="00237B1D" w:rsidP="00237B1D">
      <w:pPr>
        <w:rPr>
          <w:rFonts w:eastAsia="Calibri"/>
          <w:color w:val="auto"/>
          <w:lang w:eastAsia="en-US"/>
        </w:rPr>
      </w:pPr>
      <w:r>
        <w:rPr>
          <w:rFonts w:eastAsia="Calibri"/>
          <w:color w:val="auto"/>
          <w:lang w:eastAsia="en-US"/>
        </w:rPr>
        <w:t xml:space="preserve">The service uses </w:t>
      </w:r>
      <w:r w:rsidRPr="00896551">
        <w:rPr>
          <w:rFonts w:eastAsia="Calibri"/>
          <w:color w:val="auto"/>
          <w:lang w:eastAsia="en-US"/>
        </w:rPr>
        <w:t>organisational processes to monitor, analyse and use feedback and complaint data to improve the quality of its care and services</w:t>
      </w:r>
      <w:r>
        <w:rPr>
          <w:rFonts w:eastAsia="Calibri"/>
          <w:color w:val="auto"/>
          <w:lang w:eastAsia="en-US"/>
        </w:rPr>
        <w:t>.</w:t>
      </w:r>
    </w:p>
    <w:p w14:paraId="7106CBC3" w14:textId="1D6EB9DE" w:rsidR="007F5256" w:rsidRPr="006B7BA8" w:rsidRDefault="00D3388D" w:rsidP="00154403">
      <w:pPr>
        <w:rPr>
          <w:rFonts w:eastAsia="Calibri"/>
          <w:i/>
          <w:iCs/>
          <w:color w:val="auto"/>
          <w:lang w:eastAsia="en-US"/>
        </w:rPr>
      </w:pPr>
      <w:r w:rsidRPr="006B7BA8">
        <w:rPr>
          <w:rFonts w:eastAsiaTheme="minorHAnsi"/>
          <w:color w:val="auto"/>
        </w:rPr>
        <w:t>The Quality Standard is assessed as Compliant</w:t>
      </w:r>
      <w:r w:rsidR="006B7BA8" w:rsidRPr="006B7BA8">
        <w:rPr>
          <w:rFonts w:eastAsiaTheme="minorHAnsi"/>
          <w:color w:val="auto"/>
        </w:rPr>
        <w:t xml:space="preserve"> </w:t>
      </w:r>
      <w:r w:rsidRPr="006B7BA8">
        <w:rPr>
          <w:rFonts w:eastAsiaTheme="minorHAnsi"/>
          <w:color w:val="auto"/>
        </w:rPr>
        <w:t xml:space="preserve">as </w:t>
      </w:r>
      <w:r w:rsidR="006B7BA8" w:rsidRPr="006B7BA8">
        <w:rPr>
          <w:rFonts w:eastAsiaTheme="minorHAnsi"/>
          <w:color w:val="auto"/>
        </w:rPr>
        <w:t>four</w:t>
      </w:r>
      <w:r w:rsidRPr="006B7BA8">
        <w:rPr>
          <w:rFonts w:eastAsiaTheme="minorHAnsi"/>
          <w:color w:val="auto"/>
        </w:rPr>
        <w:t xml:space="preserve"> of the four specific requirements have been assessed as Compliant.</w:t>
      </w:r>
    </w:p>
    <w:p w14:paraId="7106CBC4" w14:textId="3BDD2C27" w:rsidR="00301877" w:rsidRDefault="00D3388D" w:rsidP="00427817">
      <w:pPr>
        <w:pStyle w:val="Heading2"/>
      </w:pPr>
      <w:r>
        <w:lastRenderedPageBreak/>
        <w:t>Assessment of Standard 6 Requirements</w:t>
      </w:r>
      <w:r w:rsidRPr="0066387A">
        <w:rPr>
          <w:i/>
          <w:color w:val="0000FF"/>
          <w:sz w:val="24"/>
          <w:szCs w:val="24"/>
        </w:rPr>
        <w:t xml:space="preserve"> </w:t>
      </w:r>
    </w:p>
    <w:p w14:paraId="7106CBC5" w14:textId="475ED9DD" w:rsidR="001B3DE8" w:rsidRPr="00506F7F" w:rsidRDefault="00D3388D" w:rsidP="00506F7F">
      <w:pPr>
        <w:pStyle w:val="Heading3"/>
      </w:pPr>
      <w:r w:rsidRPr="00506F7F">
        <w:t>Requirement 6(3)(a)</w:t>
      </w:r>
      <w:r>
        <w:tab/>
        <w:t>Compliant</w:t>
      </w:r>
    </w:p>
    <w:p w14:paraId="7106CBC7" w14:textId="0994A7E3" w:rsidR="00506F7F" w:rsidRPr="006B7BA8" w:rsidRDefault="00D3388D" w:rsidP="00506F7F">
      <w:pPr>
        <w:rPr>
          <w:i/>
        </w:rPr>
      </w:pPr>
      <w:r w:rsidRPr="008D114F">
        <w:rPr>
          <w:i/>
        </w:rPr>
        <w:t>Consumers, their family, friends, carers and others are encouraged and supported to provide feedback and make complaints.</w:t>
      </w:r>
    </w:p>
    <w:p w14:paraId="7106CBC8" w14:textId="26F957DA" w:rsidR="001B3DE8" w:rsidRPr="00506F7F" w:rsidRDefault="00D3388D" w:rsidP="00506F7F">
      <w:pPr>
        <w:pStyle w:val="Heading3"/>
      </w:pPr>
      <w:r w:rsidRPr="00506F7F">
        <w:t>Requirement 6(3)(b)</w:t>
      </w:r>
      <w:r>
        <w:tab/>
        <w:t>Compliant</w:t>
      </w:r>
    </w:p>
    <w:p w14:paraId="7106CBC9" w14:textId="77777777" w:rsidR="001B3DE8" w:rsidRPr="008D114F" w:rsidRDefault="00D3388D" w:rsidP="00506F7F">
      <w:pPr>
        <w:rPr>
          <w:i/>
        </w:rPr>
      </w:pPr>
      <w:r w:rsidRPr="008D114F">
        <w:rPr>
          <w:i/>
        </w:rPr>
        <w:t>Consumers are made aware of and have access to advocates, language services and other methods for raising and resolving complaints.</w:t>
      </w:r>
    </w:p>
    <w:p w14:paraId="7106CBCB" w14:textId="46AC1C5D" w:rsidR="001B3DE8" w:rsidRPr="00D435F8" w:rsidRDefault="00D3388D" w:rsidP="00506F7F">
      <w:pPr>
        <w:pStyle w:val="Heading3"/>
      </w:pPr>
      <w:r w:rsidRPr="00D435F8">
        <w:t>Requirement 6(3)(c)</w:t>
      </w:r>
      <w:r>
        <w:tab/>
        <w:t>Compliant</w:t>
      </w:r>
    </w:p>
    <w:p w14:paraId="7106CBCC" w14:textId="77777777" w:rsidR="001B3DE8" w:rsidRPr="008D114F" w:rsidRDefault="00D3388D" w:rsidP="00506F7F">
      <w:pPr>
        <w:rPr>
          <w:i/>
        </w:rPr>
      </w:pPr>
      <w:r w:rsidRPr="008D114F">
        <w:rPr>
          <w:i/>
        </w:rPr>
        <w:t>Appropriate action is taken in response to complaints and an open disclosure process is used when things go wrong.</w:t>
      </w:r>
    </w:p>
    <w:p w14:paraId="7106CBCE" w14:textId="53C8F147" w:rsidR="001B3DE8" w:rsidRPr="00D435F8" w:rsidRDefault="00D3388D" w:rsidP="00506F7F">
      <w:pPr>
        <w:pStyle w:val="Heading3"/>
      </w:pPr>
      <w:r w:rsidRPr="00D435F8">
        <w:t>Requirement 6(3)(d)</w:t>
      </w:r>
      <w:r>
        <w:tab/>
        <w:t>Compliant</w:t>
      </w:r>
    </w:p>
    <w:p w14:paraId="7106CBCF" w14:textId="77777777" w:rsidR="001B3DE8" w:rsidRPr="008D114F" w:rsidRDefault="00D3388D" w:rsidP="00506F7F">
      <w:pPr>
        <w:rPr>
          <w:i/>
        </w:rPr>
      </w:pPr>
      <w:r w:rsidRPr="008D114F">
        <w:rPr>
          <w:i/>
        </w:rPr>
        <w:t>Feedback and complaints are reviewed and used to improve the quality of care and services.</w:t>
      </w:r>
      <w:bookmarkStart w:id="5" w:name="_GoBack"/>
      <w:bookmarkEnd w:id="5"/>
    </w:p>
    <w:p w14:paraId="7106CBD1" w14:textId="77777777" w:rsidR="001B3DE8" w:rsidRPr="001B3DE8" w:rsidRDefault="00CA1F7F" w:rsidP="001B3DE8"/>
    <w:p w14:paraId="7106CBD2" w14:textId="77777777" w:rsidR="009C6F30" w:rsidRDefault="00CA1F7F" w:rsidP="00095CD4">
      <w:pPr>
        <w:sectPr w:rsidR="009C6F30" w:rsidSect="00CB3BA9">
          <w:type w:val="continuous"/>
          <w:pgSz w:w="11906" w:h="16838"/>
          <w:pgMar w:top="1701" w:right="1418" w:bottom="1418" w:left="1418" w:header="709" w:footer="397" w:gutter="0"/>
          <w:cols w:space="708"/>
          <w:titlePg/>
          <w:docGrid w:linePitch="360"/>
        </w:sectPr>
      </w:pPr>
    </w:p>
    <w:p w14:paraId="7106CBD3" w14:textId="626089D7" w:rsidR="00CB3BA9" w:rsidRDefault="00D3388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106CC2C" wp14:editId="7106CC2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67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B7BA8" w:rsidRPr="00EB1D71">
        <w:rPr>
          <w:color w:val="FFFFFF" w:themeColor="background1"/>
          <w:sz w:val="36"/>
        </w:rPr>
        <w:t xml:space="preserve"> </w:t>
      </w:r>
      <w:r w:rsidRPr="00EB1D71">
        <w:rPr>
          <w:color w:val="FFFFFF" w:themeColor="background1"/>
          <w:sz w:val="36"/>
        </w:rPr>
        <w:br/>
        <w:t>Human resources</w:t>
      </w:r>
    </w:p>
    <w:p w14:paraId="7106CBD4" w14:textId="77777777" w:rsidR="007F5256" w:rsidRPr="000E654D" w:rsidRDefault="00D3388D" w:rsidP="009C6F30">
      <w:pPr>
        <w:pStyle w:val="Heading3"/>
        <w:shd w:val="clear" w:color="auto" w:fill="F2F2F2" w:themeFill="background1" w:themeFillShade="F2"/>
      </w:pPr>
      <w:r w:rsidRPr="000E654D">
        <w:t>Consumer outcome:</w:t>
      </w:r>
    </w:p>
    <w:p w14:paraId="7106CBD5" w14:textId="77777777" w:rsidR="007F5256" w:rsidRDefault="00D3388D" w:rsidP="00912DE6">
      <w:pPr>
        <w:numPr>
          <w:ilvl w:val="0"/>
          <w:numId w:val="7"/>
        </w:numPr>
        <w:shd w:val="clear" w:color="auto" w:fill="F2F2F2" w:themeFill="background1" w:themeFillShade="F2"/>
      </w:pPr>
      <w:r>
        <w:t>I get quality care and services when I need them from people who are knowledgeable, capable and caring.</w:t>
      </w:r>
    </w:p>
    <w:p w14:paraId="7106CBD6" w14:textId="77777777" w:rsidR="007F5256" w:rsidRDefault="00D3388D" w:rsidP="009C6F30">
      <w:pPr>
        <w:pStyle w:val="Heading3"/>
        <w:shd w:val="clear" w:color="auto" w:fill="F2F2F2" w:themeFill="background1" w:themeFillShade="F2"/>
      </w:pPr>
      <w:r>
        <w:t>Organisation statement:</w:t>
      </w:r>
    </w:p>
    <w:p w14:paraId="7106CBD7" w14:textId="77777777" w:rsidR="007F5256" w:rsidRDefault="00D3388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106CBD8" w14:textId="77777777" w:rsidR="007F5256" w:rsidRDefault="00D3388D" w:rsidP="00427817">
      <w:pPr>
        <w:pStyle w:val="Heading2"/>
      </w:pPr>
      <w:r>
        <w:t>Assessment of Standard 7</w:t>
      </w:r>
    </w:p>
    <w:p w14:paraId="221FC091" w14:textId="77777777" w:rsidR="00237B1D" w:rsidRDefault="00237B1D" w:rsidP="00237B1D">
      <w:pPr>
        <w:rPr>
          <w:rFonts w:eastAsia="Calibri"/>
          <w:lang w:eastAsia="en-US"/>
        </w:rPr>
      </w:pPr>
      <w:r>
        <w:rPr>
          <w:rFonts w:eastAsia="Calibri"/>
          <w:color w:val="000000" w:themeColor="text1"/>
          <w:lang w:eastAsia="en-US"/>
        </w:rPr>
        <w:t xml:space="preserve">All </w:t>
      </w:r>
      <w:r w:rsidRPr="006B057E">
        <w:rPr>
          <w:rFonts w:eastAsia="Calibri"/>
          <w:color w:val="000000" w:themeColor="text1"/>
          <w:lang w:eastAsia="en-US"/>
        </w:rPr>
        <w:t xml:space="preserve">sampled consumers considered that they </w:t>
      </w:r>
      <w:r w:rsidRPr="00163FEE">
        <w:rPr>
          <w:rFonts w:eastAsia="Calibri"/>
          <w:lang w:eastAsia="en-US"/>
        </w:rPr>
        <w:t>get quality care and services when they need them and from people who are knowledgeable, capable and caring.</w:t>
      </w:r>
      <w:r>
        <w:rPr>
          <w:rFonts w:eastAsia="Calibri"/>
          <w:lang w:eastAsia="en-US"/>
        </w:rPr>
        <w:t xml:space="preserve"> </w:t>
      </w:r>
      <w:r w:rsidRPr="000D7FC5">
        <w:rPr>
          <w:rFonts w:eastAsia="Calibri"/>
          <w:lang w:eastAsia="en-US"/>
        </w:rPr>
        <w:t xml:space="preserve">Feedback from </w:t>
      </w:r>
      <w:r>
        <w:rPr>
          <w:rFonts w:eastAsia="Calibri"/>
          <w:lang w:eastAsia="en-US"/>
        </w:rPr>
        <w:t xml:space="preserve">consumers and representatives identified that staff provide care in a timely manner and that consumers’ call bells are answered in a reasonable amount of time. Management provided examples of how they allocate recourse to ensure the right skills and mix of staff are available in each area of the service to meet each consumer’s needs and preferences. </w:t>
      </w:r>
    </w:p>
    <w:p w14:paraId="107684A1" w14:textId="15B5BFB4" w:rsidR="00D3388D" w:rsidRDefault="00237B1D" w:rsidP="00237B1D">
      <w:pPr>
        <w:rPr>
          <w:rFonts w:eastAsia="Calibri"/>
          <w:lang w:eastAsia="en-US"/>
        </w:rPr>
      </w:pPr>
      <w:r>
        <w:rPr>
          <w:rFonts w:eastAsia="Calibri"/>
          <w:lang w:eastAsia="en-US"/>
        </w:rPr>
        <w:t>The Assessment Team reviewed documentation provided by management relating to staff training. The service demonstrated that all staff have completed mandatory training relevant to their roles, and ad-hoc training on subject areas</w:t>
      </w:r>
      <w:r w:rsidR="00D91C1A">
        <w:rPr>
          <w:rFonts w:eastAsia="Calibri"/>
          <w:lang w:eastAsia="en-US"/>
        </w:rPr>
        <w:t>,</w:t>
      </w:r>
      <w:r>
        <w:rPr>
          <w:rFonts w:eastAsia="Calibri"/>
          <w:lang w:eastAsia="en-US"/>
        </w:rPr>
        <w:t xml:space="preserve"> such as wound management and restraint to ensure the adequacy of staff knowledge.</w:t>
      </w:r>
    </w:p>
    <w:p w14:paraId="372B3545" w14:textId="56522CD1" w:rsidR="00237B1D" w:rsidRDefault="00237B1D" w:rsidP="00237B1D">
      <w:pPr>
        <w:rPr>
          <w:rFonts w:eastAsia="Calibri"/>
          <w:lang w:eastAsia="en-US"/>
        </w:rPr>
      </w:pPr>
      <w:r>
        <w:rPr>
          <w:rFonts w:eastAsia="Calibri"/>
          <w:lang w:eastAsia="en-US"/>
        </w:rPr>
        <w:t xml:space="preserve">Staff are required to undertake annual performance appraisals which are used to measure knowledge and identify areas for additional training. The Assessment Team sampled staff personnel files, noting that staff registrations relevant to different disciplines are up to date and monitored appropriately. </w:t>
      </w:r>
    </w:p>
    <w:p w14:paraId="298E334E" w14:textId="78880FDD" w:rsidR="00D3388D" w:rsidRPr="00163FEE" w:rsidRDefault="00D3388D" w:rsidP="00237B1D">
      <w:pPr>
        <w:rPr>
          <w:rFonts w:eastAsia="Calibri"/>
          <w:lang w:eastAsia="en-US"/>
        </w:rPr>
      </w:pPr>
      <w:r>
        <w:rPr>
          <w:rFonts w:eastAsiaTheme="minorEastAsia"/>
          <w:lang w:eastAsia="en-US"/>
        </w:rPr>
        <w:t>The Approved Provider provided clarifying information to the Assessment Team</w:t>
      </w:r>
      <w:r w:rsidR="000755A3">
        <w:rPr>
          <w:rFonts w:eastAsiaTheme="minorEastAsia"/>
          <w:lang w:eastAsia="en-US"/>
        </w:rPr>
        <w:t>’</w:t>
      </w:r>
      <w:r>
        <w:rPr>
          <w:rFonts w:eastAsiaTheme="minorEastAsia"/>
          <w:lang w:eastAsia="en-US"/>
        </w:rPr>
        <w:t>s report</w:t>
      </w:r>
      <w:r w:rsidR="00D91C1A">
        <w:rPr>
          <w:rFonts w:eastAsiaTheme="minorEastAsia"/>
          <w:lang w:eastAsia="en-US"/>
        </w:rPr>
        <w:t>,</w:t>
      </w:r>
      <w:r>
        <w:rPr>
          <w:rFonts w:eastAsiaTheme="minorEastAsia"/>
          <w:lang w:eastAsia="en-US"/>
        </w:rPr>
        <w:t xml:space="preserve"> as well as additional supporting documentation. The Approved Provider continues to pursue continuous improvement in relation to this Standard.</w:t>
      </w:r>
    </w:p>
    <w:p w14:paraId="7106CBDA" w14:textId="10DC873C" w:rsidR="007F5256" w:rsidRPr="006B7BA8" w:rsidRDefault="00D3388D" w:rsidP="00154403">
      <w:pPr>
        <w:rPr>
          <w:rFonts w:eastAsia="Calibri"/>
          <w:color w:val="auto"/>
        </w:rPr>
      </w:pPr>
      <w:r w:rsidRPr="006B7BA8">
        <w:rPr>
          <w:rFonts w:eastAsiaTheme="minorHAnsi"/>
          <w:color w:val="auto"/>
        </w:rPr>
        <w:t xml:space="preserve">The Quality Standard is assessed as Compliant as </w:t>
      </w:r>
      <w:r w:rsidR="006B7BA8" w:rsidRPr="006B7BA8">
        <w:rPr>
          <w:rFonts w:eastAsiaTheme="minorHAnsi"/>
          <w:color w:val="auto"/>
        </w:rPr>
        <w:t>five</w:t>
      </w:r>
      <w:r w:rsidRPr="006B7BA8">
        <w:rPr>
          <w:rFonts w:eastAsiaTheme="minorHAnsi"/>
          <w:color w:val="auto"/>
        </w:rPr>
        <w:t xml:space="preserve"> of the five specific requirements have been assessed as Complian</w:t>
      </w:r>
      <w:r w:rsidR="006B7BA8" w:rsidRPr="006B7BA8">
        <w:rPr>
          <w:rFonts w:eastAsiaTheme="minorHAnsi"/>
          <w:color w:val="auto"/>
        </w:rPr>
        <w:t>t</w:t>
      </w:r>
      <w:r w:rsidRPr="006B7BA8">
        <w:rPr>
          <w:rFonts w:eastAsiaTheme="minorHAnsi"/>
          <w:color w:val="auto"/>
        </w:rPr>
        <w:t>.</w:t>
      </w:r>
    </w:p>
    <w:p w14:paraId="7106CBDB" w14:textId="773CC496" w:rsidR="00301877" w:rsidRDefault="00D3388D" w:rsidP="00427817">
      <w:pPr>
        <w:pStyle w:val="Heading2"/>
      </w:pPr>
      <w:r>
        <w:lastRenderedPageBreak/>
        <w:t>Assessment of Standard 7 Requirements</w:t>
      </w:r>
      <w:r w:rsidRPr="0066387A">
        <w:rPr>
          <w:i/>
          <w:color w:val="0000FF"/>
          <w:sz w:val="24"/>
          <w:szCs w:val="24"/>
        </w:rPr>
        <w:t xml:space="preserve"> </w:t>
      </w:r>
    </w:p>
    <w:p w14:paraId="7106CBDC" w14:textId="329884F2" w:rsidR="00506F7F" w:rsidRPr="00506F7F" w:rsidRDefault="00D3388D" w:rsidP="00506F7F">
      <w:pPr>
        <w:pStyle w:val="Heading3"/>
      </w:pPr>
      <w:r w:rsidRPr="00506F7F">
        <w:t>Requirement 7(3)(a)</w:t>
      </w:r>
      <w:r>
        <w:tab/>
        <w:t>Compliant</w:t>
      </w:r>
    </w:p>
    <w:p w14:paraId="7106CBDD" w14:textId="77777777" w:rsidR="00506F7F" w:rsidRPr="008D114F" w:rsidRDefault="00D3388D" w:rsidP="00506F7F">
      <w:pPr>
        <w:rPr>
          <w:i/>
        </w:rPr>
      </w:pPr>
      <w:r w:rsidRPr="008D114F">
        <w:rPr>
          <w:i/>
        </w:rPr>
        <w:t>The workforce is planned to enable, and the number and mix of members of the workforce deployed enables, the delivery and management of safe and quality care and services.</w:t>
      </w:r>
    </w:p>
    <w:p w14:paraId="7106CBDF" w14:textId="2030F775" w:rsidR="00506F7F" w:rsidRPr="00506F7F" w:rsidRDefault="00D3388D" w:rsidP="00506F7F">
      <w:pPr>
        <w:pStyle w:val="Heading3"/>
      </w:pPr>
      <w:r w:rsidRPr="00506F7F">
        <w:t>Requirement 7(3)(b)</w:t>
      </w:r>
      <w:r>
        <w:tab/>
        <w:t>Compliant</w:t>
      </w:r>
    </w:p>
    <w:p w14:paraId="7106CBE0" w14:textId="77777777" w:rsidR="00506F7F" w:rsidRPr="008D114F" w:rsidRDefault="00D3388D" w:rsidP="00506F7F">
      <w:pPr>
        <w:rPr>
          <w:i/>
        </w:rPr>
      </w:pPr>
      <w:r w:rsidRPr="008D114F">
        <w:rPr>
          <w:i/>
        </w:rPr>
        <w:t>Workforce interactions with consumers are kind, caring and respectful of each consumer’s identity, culture and diversity.</w:t>
      </w:r>
    </w:p>
    <w:p w14:paraId="7106CBE2" w14:textId="119203AF" w:rsidR="00506F7F" w:rsidRPr="00095CD4" w:rsidRDefault="00D3388D" w:rsidP="00506F7F">
      <w:pPr>
        <w:pStyle w:val="Heading3"/>
      </w:pPr>
      <w:r w:rsidRPr="00095CD4">
        <w:t>Requirement 7(3)(c)</w:t>
      </w:r>
      <w:r>
        <w:tab/>
        <w:t>Compliant</w:t>
      </w:r>
    </w:p>
    <w:p w14:paraId="7106CBE3" w14:textId="77777777" w:rsidR="00506F7F" w:rsidRPr="008D114F" w:rsidRDefault="00D3388D"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106CBE5" w14:textId="29A406F0" w:rsidR="00506F7F" w:rsidRPr="00095CD4" w:rsidRDefault="00D3388D" w:rsidP="00506F7F">
      <w:pPr>
        <w:pStyle w:val="Heading3"/>
      </w:pPr>
      <w:r w:rsidRPr="00095CD4">
        <w:t>Requirement 7(3)(d)</w:t>
      </w:r>
      <w:r>
        <w:tab/>
        <w:t>Compliant</w:t>
      </w:r>
    </w:p>
    <w:p w14:paraId="7106CBE6" w14:textId="77777777" w:rsidR="00506F7F" w:rsidRPr="008D114F" w:rsidRDefault="00D3388D" w:rsidP="00506F7F">
      <w:pPr>
        <w:rPr>
          <w:i/>
        </w:rPr>
      </w:pPr>
      <w:r w:rsidRPr="008D114F">
        <w:rPr>
          <w:i/>
        </w:rPr>
        <w:t>The workforce is recruited, trained, equipped and supported to deliver the outcomes required by these standards.</w:t>
      </w:r>
    </w:p>
    <w:p w14:paraId="7106CBE8" w14:textId="14AAE36B" w:rsidR="00506F7F" w:rsidRPr="00095CD4" w:rsidRDefault="00D3388D" w:rsidP="00506F7F">
      <w:pPr>
        <w:pStyle w:val="Heading3"/>
      </w:pPr>
      <w:r w:rsidRPr="00095CD4">
        <w:t>Requirement 7(3)(e)</w:t>
      </w:r>
      <w:r>
        <w:tab/>
        <w:t>Compliant</w:t>
      </w:r>
    </w:p>
    <w:p w14:paraId="7106CBE9" w14:textId="77777777" w:rsidR="00506F7F" w:rsidRPr="008D114F" w:rsidRDefault="00D3388D" w:rsidP="00506F7F">
      <w:pPr>
        <w:rPr>
          <w:i/>
        </w:rPr>
      </w:pPr>
      <w:r w:rsidRPr="008D114F">
        <w:rPr>
          <w:i/>
        </w:rPr>
        <w:t>Regular assessment, monitoring and review of the performance of each member of the workforce is undertaken.</w:t>
      </w:r>
    </w:p>
    <w:p w14:paraId="7106CBEA" w14:textId="77777777" w:rsidR="00506F7F" w:rsidRPr="00506F7F" w:rsidRDefault="00CA1F7F" w:rsidP="00506F7F"/>
    <w:p w14:paraId="7106CBEB" w14:textId="77777777" w:rsidR="00095CD4" w:rsidRDefault="00CA1F7F" w:rsidP="00095CD4">
      <w:pPr>
        <w:sectPr w:rsidR="00095CD4" w:rsidSect="00CB3BA9">
          <w:type w:val="continuous"/>
          <w:pgSz w:w="11906" w:h="16838"/>
          <w:pgMar w:top="1701" w:right="1418" w:bottom="1418" w:left="1418" w:header="709" w:footer="397" w:gutter="0"/>
          <w:cols w:space="708"/>
          <w:titlePg/>
          <w:docGrid w:linePitch="360"/>
        </w:sectPr>
      </w:pPr>
    </w:p>
    <w:p w14:paraId="7106CBEC" w14:textId="7B3C87A8" w:rsidR="008D7780" w:rsidRDefault="00D3388D"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06CC2E" wp14:editId="7106CC2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579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C0176" w:rsidRPr="00EB1D71">
        <w:rPr>
          <w:color w:val="FFFFFF" w:themeColor="background1"/>
          <w:sz w:val="36"/>
        </w:rPr>
        <w:t xml:space="preserve"> </w:t>
      </w:r>
      <w:r w:rsidRPr="00EB1D71">
        <w:rPr>
          <w:color w:val="FFFFFF" w:themeColor="background1"/>
          <w:sz w:val="36"/>
        </w:rPr>
        <w:br/>
        <w:t>Organisational governance</w:t>
      </w:r>
    </w:p>
    <w:p w14:paraId="7106CBED" w14:textId="77777777" w:rsidR="007F5256" w:rsidRPr="00FD1B02" w:rsidRDefault="00D3388D" w:rsidP="00095CD4">
      <w:pPr>
        <w:pStyle w:val="Heading3"/>
        <w:shd w:val="clear" w:color="auto" w:fill="F2F2F2" w:themeFill="background1" w:themeFillShade="F2"/>
      </w:pPr>
      <w:r w:rsidRPr="008312AC">
        <w:t>Consumer</w:t>
      </w:r>
      <w:r w:rsidRPr="00FD1B02">
        <w:t xml:space="preserve"> outcome:</w:t>
      </w:r>
    </w:p>
    <w:p w14:paraId="7106CBEE" w14:textId="77777777" w:rsidR="007F5256" w:rsidRDefault="00D3388D" w:rsidP="00912DE6">
      <w:pPr>
        <w:numPr>
          <w:ilvl w:val="0"/>
          <w:numId w:val="8"/>
        </w:numPr>
        <w:shd w:val="clear" w:color="auto" w:fill="F2F2F2" w:themeFill="background1" w:themeFillShade="F2"/>
      </w:pPr>
      <w:r>
        <w:t>I am confident the organisation is well run. I can partner in improving the delivery of care and services.</w:t>
      </w:r>
    </w:p>
    <w:p w14:paraId="7106CBEF" w14:textId="77777777" w:rsidR="007F5256" w:rsidRDefault="00D3388D" w:rsidP="00095CD4">
      <w:pPr>
        <w:pStyle w:val="Heading3"/>
        <w:shd w:val="clear" w:color="auto" w:fill="F2F2F2" w:themeFill="background1" w:themeFillShade="F2"/>
      </w:pPr>
      <w:r>
        <w:t>Organisation statement:</w:t>
      </w:r>
    </w:p>
    <w:p w14:paraId="7106CBF0" w14:textId="77777777" w:rsidR="007F5256" w:rsidRDefault="00D3388D" w:rsidP="00912DE6">
      <w:pPr>
        <w:numPr>
          <w:ilvl w:val="0"/>
          <w:numId w:val="8"/>
        </w:numPr>
        <w:shd w:val="clear" w:color="auto" w:fill="F2F2F2" w:themeFill="background1" w:themeFillShade="F2"/>
      </w:pPr>
      <w:r>
        <w:t>The organisation’s governing body is accountable for the delivery of safe and quality care and services.</w:t>
      </w:r>
    </w:p>
    <w:p w14:paraId="7106CBF1" w14:textId="77777777" w:rsidR="007F5256" w:rsidRDefault="00D3388D" w:rsidP="00427817">
      <w:pPr>
        <w:pStyle w:val="Heading2"/>
      </w:pPr>
      <w:r>
        <w:t>Assessment of Standard 8</w:t>
      </w:r>
    </w:p>
    <w:p w14:paraId="1EF4F79F" w14:textId="16D58953" w:rsidR="006A2BAD" w:rsidRDefault="006A2BAD" w:rsidP="006A2BAD">
      <w:pPr>
        <w:rPr>
          <w:rFonts w:eastAsia="Calibri"/>
          <w:color w:val="000000" w:themeColor="text1"/>
          <w:lang w:eastAsia="en-US"/>
        </w:rPr>
      </w:pPr>
      <w:r w:rsidRPr="00341A7E">
        <w:rPr>
          <w:rFonts w:eastAsia="Calibri"/>
          <w:color w:val="000000" w:themeColor="text1"/>
          <w:lang w:eastAsia="en-US"/>
        </w:rPr>
        <w:t>Overall</w:t>
      </w:r>
      <w:r w:rsidR="00D91C1A">
        <w:rPr>
          <w:rFonts w:eastAsia="Calibri"/>
          <w:color w:val="000000" w:themeColor="text1"/>
          <w:lang w:eastAsia="en-US"/>
        </w:rPr>
        <w:t>,</w:t>
      </w:r>
      <w:r w:rsidRPr="00341A7E">
        <w:rPr>
          <w:rFonts w:eastAsia="Calibri"/>
          <w:color w:val="000000" w:themeColor="text1"/>
          <w:lang w:eastAsia="en-US"/>
        </w:rPr>
        <w:t xml:space="preserve"> sampled </w:t>
      </w:r>
      <w:r w:rsidRPr="00163FEE">
        <w:rPr>
          <w:rFonts w:eastAsia="Calibri"/>
          <w:lang w:eastAsia="en-US"/>
        </w:rPr>
        <w:t xml:space="preserve">consumers </w:t>
      </w:r>
      <w:r>
        <w:rPr>
          <w:rFonts w:eastAsia="Calibri"/>
          <w:lang w:eastAsia="en-US"/>
        </w:rPr>
        <w:t xml:space="preserve">considered </w:t>
      </w:r>
      <w:r w:rsidRPr="00163FEE">
        <w:rPr>
          <w:rFonts w:eastAsia="Calibri"/>
          <w:lang w:eastAsia="en-US"/>
        </w:rPr>
        <w:t>that the organisation is well run and that they can partner in improving the delivery of care and service</w:t>
      </w:r>
      <w:r w:rsidRPr="00614D17">
        <w:rPr>
          <w:rFonts w:eastAsia="Calibri"/>
          <w:color w:val="000000" w:themeColor="text1"/>
          <w:lang w:eastAsia="en-US"/>
        </w:rPr>
        <w:t xml:space="preserve">s. Consumers and representatives interviewed felt they were encouraged to make contributions to the way that </w:t>
      </w:r>
      <w:proofErr w:type="gramStart"/>
      <w:r w:rsidRPr="00614D17">
        <w:rPr>
          <w:rFonts w:eastAsia="Calibri"/>
          <w:color w:val="000000" w:themeColor="text1"/>
          <w:lang w:eastAsia="en-US"/>
        </w:rPr>
        <w:t>care</w:t>
      </w:r>
      <w:proofErr w:type="gramEnd"/>
      <w:r w:rsidRPr="00614D17">
        <w:rPr>
          <w:rFonts w:eastAsia="Calibri"/>
          <w:color w:val="000000" w:themeColor="text1"/>
          <w:lang w:eastAsia="en-US"/>
        </w:rPr>
        <w:t xml:space="preserve"> and services are delivered. </w:t>
      </w:r>
    </w:p>
    <w:p w14:paraId="36CC62E8" w14:textId="77777777" w:rsidR="006A2BAD" w:rsidRDefault="006A2BAD" w:rsidP="006A2BAD">
      <w:pPr>
        <w:rPr>
          <w:rFonts w:eastAsia="Calibri"/>
          <w:color w:val="000000" w:themeColor="text1"/>
          <w:lang w:eastAsia="en-US"/>
        </w:rPr>
      </w:pPr>
      <w:r>
        <w:rPr>
          <w:rFonts w:eastAsia="Calibri"/>
          <w:color w:val="000000" w:themeColor="text1"/>
          <w:lang w:eastAsia="en-US"/>
        </w:rPr>
        <w:t xml:space="preserve">The organisation’s governing body ensures it has adequate oversight of and participation in continuous improvement initiatives rolled out by the service. The governing body has ensured its culture and values are instilled in staff at the service through management embodying the promoted culture and values which are reflected through their work. </w:t>
      </w:r>
    </w:p>
    <w:p w14:paraId="4FAE5786" w14:textId="77777777" w:rsidR="00D3388D" w:rsidRDefault="00D3388D" w:rsidP="006A2BAD">
      <w:pPr>
        <w:rPr>
          <w:rFonts w:eastAsia="Calibri"/>
          <w:color w:val="000000" w:themeColor="text1"/>
          <w:lang w:eastAsia="en-US"/>
        </w:rPr>
      </w:pPr>
      <w:r>
        <w:rPr>
          <w:rFonts w:eastAsia="Calibri"/>
          <w:color w:val="000000" w:themeColor="text1"/>
          <w:lang w:eastAsia="en-US"/>
        </w:rPr>
        <w:t>T</w:t>
      </w:r>
      <w:r w:rsidR="006A2BAD">
        <w:rPr>
          <w:rFonts w:eastAsia="Calibri"/>
          <w:color w:val="000000" w:themeColor="text1"/>
          <w:lang w:eastAsia="en-US"/>
        </w:rPr>
        <w:t>he organisation’s clinical governance and risk management frameworks</w:t>
      </w:r>
      <w:r>
        <w:rPr>
          <w:rFonts w:eastAsia="Calibri"/>
          <w:color w:val="000000" w:themeColor="text1"/>
          <w:lang w:eastAsia="en-US"/>
        </w:rPr>
        <w:t xml:space="preserve"> have</w:t>
      </w:r>
      <w:r w:rsidR="006A2BAD">
        <w:rPr>
          <w:rFonts w:eastAsia="Calibri"/>
          <w:color w:val="000000" w:themeColor="text1"/>
          <w:lang w:eastAsia="en-US"/>
        </w:rPr>
        <w:t xml:space="preserve"> a variety of policies and procedures which support both frameworks, ensuring effective risk identification and management, supporting the safety and well-being of consumers. </w:t>
      </w:r>
    </w:p>
    <w:p w14:paraId="59FB3772" w14:textId="212F8B4F" w:rsidR="006A2BAD" w:rsidRPr="00D06471" w:rsidRDefault="006A2BAD" w:rsidP="006A2BAD">
      <w:pPr>
        <w:rPr>
          <w:rFonts w:eastAsia="Calibri"/>
          <w:color w:val="000000" w:themeColor="text1"/>
          <w:lang w:eastAsia="en-US"/>
        </w:rPr>
      </w:pPr>
      <w:r>
        <w:rPr>
          <w:rFonts w:eastAsia="Calibri"/>
          <w:color w:val="000000" w:themeColor="text1"/>
          <w:lang w:eastAsia="en-US"/>
        </w:rPr>
        <w:t xml:space="preserve">The service has demonstrated it has taken an active role in ensuring the </w:t>
      </w:r>
      <w:r w:rsidR="00D3388D">
        <w:rPr>
          <w:rFonts w:eastAsia="Calibri"/>
          <w:color w:val="000000" w:themeColor="text1"/>
          <w:lang w:eastAsia="en-US"/>
        </w:rPr>
        <w:t>Serious Incident Report Scheme</w:t>
      </w:r>
      <w:r>
        <w:rPr>
          <w:rFonts w:eastAsia="Calibri"/>
          <w:color w:val="000000" w:themeColor="text1"/>
          <w:lang w:eastAsia="en-US"/>
        </w:rPr>
        <w:t xml:space="preserve"> has been considered and implemented to ensure staff compliance with new legislative requirements. </w:t>
      </w:r>
    </w:p>
    <w:p w14:paraId="7106CBF3" w14:textId="7FE2AC69" w:rsidR="007F5256" w:rsidRPr="00095CD4" w:rsidRDefault="00D3388D" w:rsidP="00154403">
      <w:pPr>
        <w:rPr>
          <w:rFonts w:eastAsia="Calibri"/>
        </w:rPr>
      </w:pPr>
      <w:r w:rsidRPr="00EC0176">
        <w:rPr>
          <w:rFonts w:eastAsiaTheme="minorHAnsi"/>
          <w:color w:val="auto"/>
        </w:rPr>
        <w:t>The Quality Standard is assessed as Compliant</w:t>
      </w:r>
      <w:r w:rsidR="00EC0176" w:rsidRPr="00EC0176">
        <w:rPr>
          <w:rFonts w:eastAsiaTheme="minorHAnsi"/>
          <w:color w:val="auto"/>
        </w:rPr>
        <w:t xml:space="preserve"> </w:t>
      </w:r>
      <w:r w:rsidRPr="00EC0176">
        <w:rPr>
          <w:rFonts w:eastAsiaTheme="minorHAnsi"/>
          <w:color w:val="auto"/>
        </w:rPr>
        <w:t xml:space="preserve">as </w:t>
      </w:r>
      <w:r w:rsidR="00EC0176" w:rsidRPr="00EC0176">
        <w:rPr>
          <w:rFonts w:eastAsiaTheme="minorHAnsi"/>
          <w:color w:val="auto"/>
        </w:rPr>
        <w:t>five</w:t>
      </w:r>
      <w:r w:rsidRPr="00EC0176">
        <w:rPr>
          <w:rFonts w:eastAsiaTheme="minorHAnsi"/>
          <w:color w:val="auto"/>
        </w:rPr>
        <w:t xml:space="preserve"> of the five specific requirements have been assessed as Compliant</w:t>
      </w:r>
      <w:r w:rsidRPr="00154403">
        <w:rPr>
          <w:rFonts w:eastAsiaTheme="minorHAnsi"/>
        </w:rPr>
        <w:t>.</w:t>
      </w:r>
    </w:p>
    <w:p w14:paraId="7106CBF4" w14:textId="35FD2B29" w:rsidR="00301877" w:rsidRDefault="00D3388D" w:rsidP="00427817">
      <w:pPr>
        <w:pStyle w:val="Heading2"/>
      </w:pPr>
      <w:r>
        <w:lastRenderedPageBreak/>
        <w:t>Assessment of Standard 8 Requirements</w:t>
      </w:r>
      <w:r w:rsidRPr="0066387A">
        <w:rPr>
          <w:i/>
          <w:color w:val="0000FF"/>
          <w:sz w:val="24"/>
          <w:szCs w:val="24"/>
        </w:rPr>
        <w:t xml:space="preserve"> </w:t>
      </w:r>
    </w:p>
    <w:p w14:paraId="7106CBF5" w14:textId="4C6D96D7" w:rsidR="00314FF7" w:rsidRPr="00506F7F" w:rsidRDefault="00D3388D" w:rsidP="00506F7F">
      <w:pPr>
        <w:pStyle w:val="Heading3"/>
      </w:pPr>
      <w:r w:rsidRPr="00506F7F">
        <w:t>Requirement 8(3)(a)</w:t>
      </w:r>
      <w:r w:rsidRPr="00506F7F">
        <w:tab/>
        <w:t>Compliant</w:t>
      </w:r>
    </w:p>
    <w:p w14:paraId="7106CBF6" w14:textId="77777777" w:rsidR="00154403" w:rsidRPr="008D114F" w:rsidRDefault="00D3388D" w:rsidP="00506F7F">
      <w:pPr>
        <w:rPr>
          <w:i/>
        </w:rPr>
      </w:pPr>
      <w:r w:rsidRPr="008D114F">
        <w:rPr>
          <w:i/>
        </w:rPr>
        <w:t>Consumers are engaged in the development, delivery and evaluation of care and services and are supported in that engagement.</w:t>
      </w:r>
    </w:p>
    <w:p w14:paraId="7106CBF8" w14:textId="44C302FD" w:rsidR="00506F7F" w:rsidRPr="00095CD4" w:rsidRDefault="00D3388D" w:rsidP="00506F7F">
      <w:pPr>
        <w:pStyle w:val="Heading3"/>
      </w:pPr>
      <w:r w:rsidRPr="00095CD4">
        <w:t>Requirement 8(3)(b)</w:t>
      </w:r>
      <w:r>
        <w:tab/>
        <w:t>Compliant</w:t>
      </w:r>
    </w:p>
    <w:p w14:paraId="7106CBF9" w14:textId="77777777" w:rsidR="00314FF7" w:rsidRPr="008D114F" w:rsidRDefault="00D3388D" w:rsidP="00506F7F">
      <w:pPr>
        <w:rPr>
          <w:i/>
        </w:rPr>
      </w:pPr>
      <w:r w:rsidRPr="008D114F">
        <w:rPr>
          <w:i/>
        </w:rPr>
        <w:t>The organisation’s governing body promotes a culture of safe, inclusive and quality care and services and is accountable for their delivery.</w:t>
      </w:r>
    </w:p>
    <w:p w14:paraId="7106CBFB" w14:textId="08568A0B" w:rsidR="00506F7F" w:rsidRPr="00506F7F" w:rsidRDefault="00D3388D" w:rsidP="00506F7F">
      <w:pPr>
        <w:pStyle w:val="Heading3"/>
      </w:pPr>
      <w:r w:rsidRPr="00506F7F">
        <w:t>Requirement 8(3)(c)</w:t>
      </w:r>
      <w:r>
        <w:tab/>
        <w:t>Compliant</w:t>
      </w:r>
    </w:p>
    <w:p w14:paraId="7106CBFC" w14:textId="77777777" w:rsidR="00506F7F" w:rsidRPr="008D114F" w:rsidRDefault="00D3388D" w:rsidP="00506F7F">
      <w:pPr>
        <w:rPr>
          <w:i/>
        </w:rPr>
      </w:pPr>
      <w:r w:rsidRPr="008D114F">
        <w:rPr>
          <w:i/>
        </w:rPr>
        <w:t>Effective organisation wide governance systems relating to the following:</w:t>
      </w:r>
    </w:p>
    <w:p w14:paraId="7106CBFD" w14:textId="77777777" w:rsidR="00506F7F" w:rsidRPr="008D114F" w:rsidRDefault="00D3388D" w:rsidP="00506F7F">
      <w:pPr>
        <w:numPr>
          <w:ilvl w:val="0"/>
          <w:numId w:val="28"/>
        </w:numPr>
        <w:tabs>
          <w:tab w:val="right" w:pos="9026"/>
        </w:tabs>
        <w:spacing w:before="0" w:after="0"/>
        <w:ind w:left="567" w:hanging="425"/>
        <w:outlineLvl w:val="4"/>
        <w:rPr>
          <w:i/>
        </w:rPr>
      </w:pPr>
      <w:r w:rsidRPr="008D114F">
        <w:rPr>
          <w:i/>
        </w:rPr>
        <w:t>information management;</w:t>
      </w:r>
    </w:p>
    <w:p w14:paraId="7106CBFE" w14:textId="77777777" w:rsidR="00506F7F" w:rsidRPr="008D114F" w:rsidRDefault="00D3388D" w:rsidP="00506F7F">
      <w:pPr>
        <w:numPr>
          <w:ilvl w:val="0"/>
          <w:numId w:val="28"/>
        </w:numPr>
        <w:tabs>
          <w:tab w:val="right" w:pos="9026"/>
        </w:tabs>
        <w:spacing w:before="0" w:after="0"/>
        <w:ind w:left="567" w:hanging="425"/>
        <w:outlineLvl w:val="4"/>
        <w:rPr>
          <w:i/>
        </w:rPr>
      </w:pPr>
      <w:r w:rsidRPr="008D114F">
        <w:rPr>
          <w:i/>
        </w:rPr>
        <w:t>continuous improvement;</w:t>
      </w:r>
    </w:p>
    <w:p w14:paraId="7106CBFF" w14:textId="77777777" w:rsidR="00506F7F" w:rsidRPr="008D114F" w:rsidRDefault="00D3388D" w:rsidP="00506F7F">
      <w:pPr>
        <w:numPr>
          <w:ilvl w:val="0"/>
          <w:numId w:val="28"/>
        </w:numPr>
        <w:tabs>
          <w:tab w:val="right" w:pos="9026"/>
        </w:tabs>
        <w:spacing w:before="0" w:after="0"/>
        <w:ind w:left="567" w:hanging="425"/>
        <w:outlineLvl w:val="4"/>
        <w:rPr>
          <w:i/>
        </w:rPr>
      </w:pPr>
      <w:r w:rsidRPr="008D114F">
        <w:rPr>
          <w:i/>
        </w:rPr>
        <w:t>financial governance;</w:t>
      </w:r>
    </w:p>
    <w:p w14:paraId="7106CC00" w14:textId="77777777" w:rsidR="00506F7F" w:rsidRPr="008D114F" w:rsidRDefault="00D3388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06CC01" w14:textId="77777777" w:rsidR="00506F7F" w:rsidRPr="008D114F" w:rsidRDefault="00D3388D" w:rsidP="00506F7F">
      <w:pPr>
        <w:numPr>
          <w:ilvl w:val="0"/>
          <w:numId w:val="28"/>
        </w:numPr>
        <w:tabs>
          <w:tab w:val="right" w:pos="9026"/>
        </w:tabs>
        <w:spacing w:before="0" w:after="0"/>
        <w:ind w:left="567" w:hanging="425"/>
        <w:outlineLvl w:val="4"/>
        <w:rPr>
          <w:i/>
        </w:rPr>
      </w:pPr>
      <w:r w:rsidRPr="008D114F">
        <w:rPr>
          <w:i/>
        </w:rPr>
        <w:t>regulatory compliance;</w:t>
      </w:r>
    </w:p>
    <w:p w14:paraId="7106CC02" w14:textId="77777777" w:rsidR="00314FF7" w:rsidRPr="008D114F" w:rsidRDefault="00D3388D" w:rsidP="00506F7F">
      <w:pPr>
        <w:numPr>
          <w:ilvl w:val="0"/>
          <w:numId w:val="28"/>
        </w:numPr>
        <w:tabs>
          <w:tab w:val="right" w:pos="9026"/>
        </w:tabs>
        <w:spacing w:before="0" w:after="0"/>
        <w:ind w:left="567" w:hanging="425"/>
        <w:outlineLvl w:val="4"/>
        <w:rPr>
          <w:i/>
        </w:rPr>
      </w:pPr>
      <w:r w:rsidRPr="008D114F">
        <w:rPr>
          <w:i/>
        </w:rPr>
        <w:t>feedback and complaints.</w:t>
      </w:r>
    </w:p>
    <w:p w14:paraId="7106CC04" w14:textId="7AFA6B36" w:rsidR="00506F7F" w:rsidRPr="00506F7F" w:rsidRDefault="00D3388D" w:rsidP="00506F7F">
      <w:pPr>
        <w:pStyle w:val="Heading3"/>
      </w:pPr>
      <w:r w:rsidRPr="00506F7F">
        <w:t>Requirement 8(3)(d)</w:t>
      </w:r>
      <w:r>
        <w:tab/>
        <w:t>Compliant</w:t>
      </w:r>
    </w:p>
    <w:p w14:paraId="7106CC05" w14:textId="77777777" w:rsidR="00506F7F" w:rsidRPr="008D114F" w:rsidRDefault="00D3388D" w:rsidP="00506F7F">
      <w:pPr>
        <w:rPr>
          <w:i/>
        </w:rPr>
      </w:pPr>
      <w:r w:rsidRPr="008D114F">
        <w:rPr>
          <w:i/>
        </w:rPr>
        <w:t>Effective risk management systems and practices, including but not limited to the following:</w:t>
      </w:r>
    </w:p>
    <w:p w14:paraId="7106CC06" w14:textId="77777777" w:rsidR="00506F7F" w:rsidRPr="008D114F" w:rsidRDefault="00D3388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06CC07" w14:textId="77777777" w:rsidR="00506F7F" w:rsidRPr="008D114F" w:rsidRDefault="00D3388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106CC08" w14:textId="77777777" w:rsidR="00597139" w:rsidRDefault="00D3388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106CC09" w14:textId="77777777" w:rsidR="00314FF7" w:rsidRPr="008D114F" w:rsidRDefault="00D3388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106CC0B" w14:textId="543F11AE" w:rsidR="00506F7F" w:rsidRPr="00506F7F" w:rsidRDefault="00D3388D" w:rsidP="00506F7F">
      <w:pPr>
        <w:pStyle w:val="Heading3"/>
      </w:pPr>
      <w:r w:rsidRPr="00506F7F">
        <w:t>Requirement 8(3)(e)</w:t>
      </w:r>
      <w:r>
        <w:tab/>
        <w:t>Compliant</w:t>
      </w:r>
    </w:p>
    <w:p w14:paraId="7106CC0C" w14:textId="77777777" w:rsidR="00506F7F" w:rsidRPr="008D114F" w:rsidRDefault="00D3388D" w:rsidP="00506F7F">
      <w:pPr>
        <w:rPr>
          <w:i/>
        </w:rPr>
      </w:pPr>
      <w:r w:rsidRPr="008D114F">
        <w:rPr>
          <w:i/>
        </w:rPr>
        <w:t>Where clinical care is provided—a clinical governance framework, including but not limited to the following:</w:t>
      </w:r>
    </w:p>
    <w:p w14:paraId="7106CC0D" w14:textId="77777777" w:rsidR="00506F7F" w:rsidRPr="008D114F" w:rsidRDefault="00D3388D" w:rsidP="00506F7F">
      <w:pPr>
        <w:numPr>
          <w:ilvl w:val="0"/>
          <w:numId w:val="30"/>
        </w:numPr>
        <w:tabs>
          <w:tab w:val="right" w:pos="9026"/>
        </w:tabs>
        <w:spacing w:before="0" w:after="0"/>
        <w:ind w:left="567" w:hanging="425"/>
        <w:outlineLvl w:val="4"/>
        <w:rPr>
          <w:i/>
        </w:rPr>
      </w:pPr>
      <w:r w:rsidRPr="008D114F">
        <w:rPr>
          <w:i/>
        </w:rPr>
        <w:t>antimicrobial stewardship;</w:t>
      </w:r>
    </w:p>
    <w:p w14:paraId="7106CC0E" w14:textId="77777777" w:rsidR="00506F7F" w:rsidRPr="008D114F" w:rsidRDefault="00D3388D" w:rsidP="00506F7F">
      <w:pPr>
        <w:numPr>
          <w:ilvl w:val="0"/>
          <w:numId w:val="30"/>
        </w:numPr>
        <w:tabs>
          <w:tab w:val="right" w:pos="9026"/>
        </w:tabs>
        <w:spacing w:before="0" w:after="0"/>
        <w:ind w:left="567" w:hanging="425"/>
        <w:outlineLvl w:val="4"/>
        <w:rPr>
          <w:i/>
        </w:rPr>
      </w:pPr>
      <w:r w:rsidRPr="008D114F">
        <w:rPr>
          <w:i/>
        </w:rPr>
        <w:t>minimising the use of restraint;</w:t>
      </w:r>
    </w:p>
    <w:p w14:paraId="7106CC0F" w14:textId="77777777" w:rsidR="00506F7F" w:rsidRPr="008D114F" w:rsidRDefault="00D3388D" w:rsidP="00506F7F">
      <w:pPr>
        <w:numPr>
          <w:ilvl w:val="0"/>
          <w:numId w:val="30"/>
        </w:numPr>
        <w:tabs>
          <w:tab w:val="right" w:pos="9026"/>
        </w:tabs>
        <w:spacing w:before="0" w:after="0"/>
        <w:ind w:left="567" w:hanging="425"/>
        <w:outlineLvl w:val="4"/>
        <w:rPr>
          <w:i/>
        </w:rPr>
      </w:pPr>
      <w:r w:rsidRPr="008D114F">
        <w:rPr>
          <w:i/>
        </w:rPr>
        <w:t>open disclosure.</w:t>
      </w:r>
    </w:p>
    <w:p w14:paraId="7106CC11" w14:textId="77777777" w:rsidR="00506F7F" w:rsidRPr="00154403" w:rsidRDefault="00CA1F7F" w:rsidP="00154403"/>
    <w:p w14:paraId="7106CC12" w14:textId="77777777" w:rsidR="00095CD4" w:rsidRDefault="00CA1F7F"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106CC13" w14:textId="77777777" w:rsidR="00A93E3F" w:rsidRDefault="00D3388D" w:rsidP="00095CD4">
      <w:pPr>
        <w:pStyle w:val="Heading1"/>
      </w:pPr>
      <w:r>
        <w:lastRenderedPageBreak/>
        <w:t>Areas for improvement</w:t>
      </w:r>
    </w:p>
    <w:p w14:paraId="7106CC15" w14:textId="77777777" w:rsidR="004B33E7" w:rsidRPr="00E830C7" w:rsidRDefault="00D3388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106CC1B" w14:textId="77777777" w:rsidR="00A3716D" w:rsidRPr="00095CD4" w:rsidRDefault="00CA1F7F"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6CC46" w14:textId="77777777" w:rsidR="005D5A8D" w:rsidRDefault="00D3388D">
      <w:pPr>
        <w:spacing w:before="0" w:after="0" w:line="240" w:lineRule="auto"/>
      </w:pPr>
      <w:r>
        <w:separator/>
      </w:r>
    </w:p>
  </w:endnote>
  <w:endnote w:type="continuationSeparator" w:id="0">
    <w:p w14:paraId="7106CC48" w14:textId="77777777" w:rsidR="005D5A8D" w:rsidRDefault="00D33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1" w14:textId="77777777" w:rsidR="00506F7F" w:rsidRPr="009A1F1B" w:rsidRDefault="00D338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6CC32" w14:textId="77777777" w:rsidR="00506F7F" w:rsidRPr="00C72FFB" w:rsidRDefault="00D33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Moline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106CC33" w14:textId="77777777" w:rsidR="00506F7F" w:rsidRPr="00C72FFB" w:rsidRDefault="00D33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4" w14:textId="77777777" w:rsidR="00506F7F" w:rsidRPr="009A1F1B" w:rsidRDefault="00D338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6CC35" w14:textId="77777777" w:rsidR="00506F7F" w:rsidRPr="00C72FFB" w:rsidRDefault="00D33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Moline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06CC36" w14:textId="77777777" w:rsidR="00506F7F" w:rsidRPr="00A3716D" w:rsidRDefault="00D33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6CC42" w14:textId="77777777" w:rsidR="005D5A8D" w:rsidRDefault="00D3388D">
      <w:pPr>
        <w:spacing w:before="0" w:after="0" w:line="240" w:lineRule="auto"/>
      </w:pPr>
      <w:r>
        <w:separator/>
      </w:r>
    </w:p>
  </w:footnote>
  <w:footnote w:type="continuationSeparator" w:id="0">
    <w:p w14:paraId="7106CC44" w14:textId="77777777" w:rsidR="005D5A8D" w:rsidRDefault="00D33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0" w14:textId="77777777" w:rsidR="00506F7F" w:rsidRDefault="00D3388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06CC42" wp14:editId="7106CC4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27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F" w14:textId="77777777" w:rsidR="00506F7F" w:rsidRDefault="00D3388D" w:rsidP="009C6F30">
    <w:pPr>
      <w:tabs>
        <w:tab w:val="left" w:pos="3624"/>
      </w:tabs>
    </w:pPr>
    <w:r>
      <w:rPr>
        <w:noProof/>
        <w:color w:val="auto"/>
        <w:sz w:val="20"/>
      </w:rPr>
      <w:drawing>
        <wp:anchor distT="0" distB="0" distL="114300" distR="114300" simplePos="0" relativeHeight="251666432" behindDoc="1" locked="0" layoutInCell="1" allowOverlap="1" wp14:anchorId="7106CC54" wp14:editId="7106CC5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29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40" w14:textId="77777777" w:rsidR="00506F7F" w:rsidRDefault="00D3388D" w:rsidP="009C6F30">
    <w:pPr>
      <w:tabs>
        <w:tab w:val="left" w:pos="3624"/>
      </w:tabs>
    </w:pPr>
    <w:r>
      <w:rPr>
        <w:noProof/>
        <w:color w:val="auto"/>
        <w:sz w:val="20"/>
      </w:rPr>
      <w:drawing>
        <wp:anchor distT="0" distB="0" distL="114300" distR="114300" simplePos="0" relativeHeight="251667456" behindDoc="1" locked="0" layoutInCell="1" allowOverlap="1" wp14:anchorId="7106CC56" wp14:editId="7106CC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16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41" w14:textId="77777777" w:rsidR="00506F7F" w:rsidRDefault="00D3388D" w:rsidP="009C6F30">
    <w:pPr>
      <w:tabs>
        <w:tab w:val="left" w:pos="3624"/>
      </w:tabs>
    </w:pPr>
    <w:r>
      <w:rPr>
        <w:noProof/>
        <w:color w:val="auto"/>
        <w:sz w:val="20"/>
      </w:rPr>
      <w:drawing>
        <wp:anchor distT="0" distB="0" distL="114300" distR="114300" simplePos="0" relativeHeight="251668480" behindDoc="1" locked="0" layoutInCell="1" allowOverlap="1" wp14:anchorId="7106CC58" wp14:editId="7106CC5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85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7" w14:textId="77777777" w:rsidR="00506F7F" w:rsidRDefault="00D3388D">
    <w:pPr>
      <w:pStyle w:val="Header"/>
    </w:pPr>
    <w:r w:rsidRPr="003C6EC2">
      <w:rPr>
        <w:rFonts w:eastAsia="Calibri"/>
        <w:noProof/>
      </w:rPr>
      <w:drawing>
        <wp:anchor distT="0" distB="0" distL="114300" distR="114300" simplePos="0" relativeHeight="251669504" behindDoc="1" locked="0" layoutInCell="1" allowOverlap="1" wp14:anchorId="7106CC44" wp14:editId="7106CC4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41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8" w14:textId="77777777" w:rsidR="00506F7F" w:rsidRDefault="00D3388D" w:rsidP="0004322A">
    <w:r>
      <w:rPr>
        <w:noProof/>
        <w:color w:val="auto"/>
        <w:sz w:val="20"/>
      </w:rPr>
      <w:drawing>
        <wp:anchor distT="0" distB="0" distL="114300" distR="114300" simplePos="0" relativeHeight="251660288" behindDoc="1" locked="0" layoutInCell="1" allowOverlap="1" wp14:anchorId="7106CC46" wp14:editId="7106CC4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12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9" w14:textId="77777777" w:rsidR="00506F7F" w:rsidRDefault="00D3388D" w:rsidP="0004322A">
    <w:r>
      <w:rPr>
        <w:noProof/>
        <w:color w:val="auto"/>
        <w:sz w:val="20"/>
      </w:rPr>
      <w:drawing>
        <wp:anchor distT="0" distB="0" distL="114300" distR="114300" simplePos="0" relativeHeight="251659264" behindDoc="1" locked="0" layoutInCell="1" allowOverlap="1" wp14:anchorId="7106CC48" wp14:editId="7106CC4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3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A" w14:textId="77777777" w:rsidR="00506F7F" w:rsidRDefault="00D3388D" w:rsidP="0004322A">
    <w:r>
      <w:rPr>
        <w:noProof/>
        <w:color w:val="auto"/>
        <w:sz w:val="20"/>
      </w:rPr>
      <w:drawing>
        <wp:anchor distT="0" distB="0" distL="114300" distR="114300" simplePos="0" relativeHeight="251661312" behindDoc="1" locked="0" layoutInCell="1" allowOverlap="1" wp14:anchorId="7106CC4A" wp14:editId="7106CC4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5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B" w14:textId="77777777" w:rsidR="00506F7F" w:rsidRDefault="00D3388D" w:rsidP="0004322A">
    <w:r>
      <w:rPr>
        <w:noProof/>
        <w:color w:val="auto"/>
        <w:sz w:val="20"/>
      </w:rPr>
      <w:drawing>
        <wp:anchor distT="0" distB="0" distL="114300" distR="114300" simplePos="0" relativeHeight="251662336" behindDoc="1" locked="0" layoutInCell="1" allowOverlap="1" wp14:anchorId="7106CC4C" wp14:editId="7106CC4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59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C" w14:textId="77777777" w:rsidR="00506F7F" w:rsidRDefault="00D3388D" w:rsidP="0004322A">
    <w:r>
      <w:rPr>
        <w:noProof/>
        <w:color w:val="auto"/>
        <w:sz w:val="20"/>
      </w:rPr>
      <w:drawing>
        <wp:anchor distT="0" distB="0" distL="114300" distR="114300" simplePos="0" relativeHeight="251663360" behindDoc="1" locked="0" layoutInCell="1" allowOverlap="1" wp14:anchorId="7106CC4E" wp14:editId="7106CC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36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D" w14:textId="77777777" w:rsidR="00506F7F" w:rsidRDefault="00D3388D" w:rsidP="0004322A">
    <w:r>
      <w:rPr>
        <w:noProof/>
        <w:color w:val="auto"/>
        <w:sz w:val="20"/>
      </w:rPr>
      <w:drawing>
        <wp:anchor distT="0" distB="0" distL="114300" distR="114300" simplePos="0" relativeHeight="251664384" behindDoc="1" locked="0" layoutInCell="1" allowOverlap="1" wp14:anchorId="7106CC50" wp14:editId="7106CC5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97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C3E" w14:textId="77777777" w:rsidR="00506F7F" w:rsidRDefault="00D3388D" w:rsidP="009C6F30">
    <w:pPr>
      <w:tabs>
        <w:tab w:val="left" w:pos="3624"/>
      </w:tabs>
    </w:pPr>
    <w:r>
      <w:rPr>
        <w:noProof/>
        <w:color w:val="auto"/>
        <w:sz w:val="20"/>
      </w:rPr>
      <w:drawing>
        <wp:anchor distT="0" distB="0" distL="114300" distR="114300" simplePos="0" relativeHeight="251665408" behindDoc="1" locked="0" layoutInCell="1" allowOverlap="1" wp14:anchorId="7106CC52" wp14:editId="7106CC5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87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6EFD04">
      <w:start w:val="1"/>
      <w:numFmt w:val="lowerRoman"/>
      <w:lvlText w:val="(%1)"/>
      <w:lvlJc w:val="left"/>
      <w:pPr>
        <w:ind w:left="1080" w:hanging="720"/>
      </w:pPr>
      <w:rPr>
        <w:rFonts w:hint="default"/>
        <w:b w:val="0"/>
      </w:rPr>
    </w:lvl>
    <w:lvl w:ilvl="1" w:tplc="46B03790" w:tentative="1">
      <w:start w:val="1"/>
      <w:numFmt w:val="lowerLetter"/>
      <w:lvlText w:val="%2."/>
      <w:lvlJc w:val="left"/>
      <w:pPr>
        <w:ind w:left="1440" w:hanging="360"/>
      </w:pPr>
    </w:lvl>
    <w:lvl w:ilvl="2" w:tplc="FFC613CA" w:tentative="1">
      <w:start w:val="1"/>
      <w:numFmt w:val="lowerRoman"/>
      <w:lvlText w:val="%3."/>
      <w:lvlJc w:val="right"/>
      <w:pPr>
        <w:ind w:left="2160" w:hanging="180"/>
      </w:pPr>
    </w:lvl>
    <w:lvl w:ilvl="3" w:tplc="7CAC61B2" w:tentative="1">
      <w:start w:val="1"/>
      <w:numFmt w:val="decimal"/>
      <w:lvlText w:val="%4."/>
      <w:lvlJc w:val="left"/>
      <w:pPr>
        <w:ind w:left="2880" w:hanging="360"/>
      </w:pPr>
    </w:lvl>
    <w:lvl w:ilvl="4" w:tplc="5ED216E4" w:tentative="1">
      <w:start w:val="1"/>
      <w:numFmt w:val="lowerLetter"/>
      <w:lvlText w:val="%5."/>
      <w:lvlJc w:val="left"/>
      <w:pPr>
        <w:ind w:left="3600" w:hanging="360"/>
      </w:pPr>
    </w:lvl>
    <w:lvl w:ilvl="5" w:tplc="6744152C" w:tentative="1">
      <w:start w:val="1"/>
      <w:numFmt w:val="lowerRoman"/>
      <w:lvlText w:val="%6."/>
      <w:lvlJc w:val="right"/>
      <w:pPr>
        <w:ind w:left="4320" w:hanging="180"/>
      </w:pPr>
    </w:lvl>
    <w:lvl w:ilvl="6" w:tplc="A594A1EA" w:tentative="1">
      <w:start w:val="1"/>
      <w:numFmt w:val="decimal"/>
      <w:lvlText w:val="%7."/>
      <w:lvlJc w:val="left"/>
      <w:pPr>
        <w:ind w:left="5040" w:hanging="360"/>
      </w:pPr>
    </w:lvl>
    <w:lvl w:ilvl="7" w:tplc="159A1C0E" w:tentative="1">
      <w:start w:val="1"/>
      <w:numFmt w:val="lowerLetter"/>
      <w:lvlText w:val="%8."/>
      <w:lvlJc w:val="left"/>
      <w:pPr>
        <w:ind w:left="5760" w:hanging="360"/>
      </w:pPr>
    </w:lvl>
    <w:lvl w:ilvl="8" w:tplc="9A1EFD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A84CEEC">
      <w:start w:val="1"/>
      <w:numFmt w:val="bullet"/>
      <w:pStyle w:val="ListParagraph"/>
      <w:lvlText w:val=""/>
      <w:lvlJc w:val="left"/>
      <w:pPr>
        <w:ind w:left="1440" w:hanging="360"/>
      </w:pPr>
      <w:rPr>
        <w:rFonts w:ascii="Symbol" w:hAnsi="Symbol" w:hint="default"/>
        <w:color w:val="auto"/>
      </w:rPr>
    </w:lvl>
    <w:lvl w:ilvl="1" w:tplc="D932D69A" w:tentative="1">
      <w:start w:val="1"/>
      <w:numFmt w:val="bullet"/>
      <w:lvlText w:val="o"/>
      <w:lvlJc w:val="left"/>
      <w:pPr>
        <w:ind w:left="2160" w:hanging="360"/>
      </w:pPr>
      <w:rPr>
        <w:rFonts w:ascii="Courier New" w:hAnsi="Courier New" w:cs="Courier New" w:hint="default"/>
      </w:rPr>
    </w:lvl>
    <w:lvl w:ilvl="2" w:tplc="87740C4C" w:tentative="1">
      <w:start w:val="1"/>
      <w:numFmt w:val="bullet"/>
      <w:lvlText w:val=""/>
      <w:lvlJc w:val="left"/>
      <w:pPr>
        <w:ind w:left="2880" w:hanging="360"/>
      </w:pPr>
      <w:rPr>
        <w:rFonts w:ascii="Wingdings" w:hAnsi="Wingdings" w:hint="default"/>
      </w:rPr>
    </w:lvl>
    <w:lvl w:ilvl="3" w:tplc="19A2BFA6" w:tentative="1">
      <w:start w:val="1"/>
      <w:numFmt w:val="bullet"/>
      <w:lvlText w:val=""/>
      <w:lvlJc w:val="left"/>
      <w:pPr>
        <w:ind w:left="3600" w:hanging="360"/>
      </w:pPr>
      <w:rPr>
        <w:rFonts w:ascii="Symbol" w:hAnsi="Symbol" w:hint="default"/>
      </w:rPr>
    </w:lvl>
    <w:lvl w:ilvl="4" w:tplc="DFB22FCE" w:tentative="1">
      <w:start w:val="1"/>
      <w:numFmt w:val="bullet"/>
      <w:lvlText w:val="o"/>
      <w:lvlJc w:val="left"/>
      <w:pPr>
        <w:ind w:left="4320" w:hanging="360"/>
      </w:pPr>
      <w:rPr>
        <w:rFonts w:ascii="Courier New" w:hAnsi="Courier New" w:cs="Courier New" w:hint="default"/>
      </w:rPr>
    </w:lvl>
    <w:lvl w:ilvl="5" w:tplc="7D84C19A" w:tentative="1">
      <w:start w:val="1"/>
      <w:numFmt w:val="bullet"/>
      <w:lvlText w:val=""/>
      <w:lvlJc w:val="left"/>
      <w:pPr>
        <w:ind w:left="5040" w:hanging="360"/>
      </w:pPr>
      <w:rPr>
        <w:rFonts w:ascii="Wingdings" w:hAnsi="Wingdings" w:hint="default"/>
      </w:rPr>
    </w:lvl>
    <w:lvl w:ilvl="6" w:tplc="C8B8BE08" w:tentative="1">
      <w:start w:val="1"/>
      <w:numFmt w:val="bullet"/>
      <w:lvlText w:val=""/>
      <w:lvlJc w:val="left"/>
      <w:pPr>
        <w:ind w:left="5760" w:hanging="360"/>
      </w:pPr>
      <w:rPr>
        <w:rFonts w:ascii="Symbol" w:hAnsi="Symbol" w:hint="default"/>
      </w:rPr>
    </w:lvl>
    <w:lvl w:ilvl="7" w:tplc="E0F23C22" w:tentative="1">
      <w:start w:val="1"/>
      <w:numFmt w:val="bullet"/>
      <w:lvlText w:val="o"/>
      <w:lvlJc w:val="left"/>
      <w:pPr>
        <w:ind w:left="6480" w:hanging="360"/>
      </w:pPr>
      <w:rPr>
        <w:rFonts w:ascii="Courier New" w:hAnsi="Courier New" w:cs="Courier New" w:hint="default"/>
      </w:rPr>
    </w:lvl>
    <w:lvl w:ilvl="8" w:tplc="2CDC67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12A01E4">
      <w:start w:val="1"/>
      <w:numFmt w:val="lowerRoman"/>
      <w:lvlText w:val="(%1)"/>
      <w:lvlJc w:val="left"/>
      <w:pPr>
        <w:ind w:left="1004" w:hanging="720"/>
      </w:pPr>
      <w:rPr>
        <w:rFonts w:hint="default"/>
        <w:b w:val="0"/>
      </w:rPr>
    </w:lvl>
    <w:lvl w:ilvl="1" w:tplc="F03A9222" w:tentative="1">
      <w:start w:val="1"/>
      <w:numFmt w:val="lowerLetter"/>
      <w:lvlText w:val="%2."/>
      <w:lvlJc w:val="left"/>
      <w:pPr>
        <w:ind w:left="1364" w:hanging="360"/>
      </w:pPr>
    </w:lvl>
    <w:lvl w:ilvl="2" w:tplc="89761C4A" w:tentative="1">
      <w:start w:val="1"/>
      <w:numFmt w:val="lowerRoman"/>
      <w:lvlText w:val="%3."/>
      <w:lvlJc w:val="right"/>
      <w:pPr>
        <w:ind w:left="2084" w:hanging="180"/>
      </w:pPr>
    </w:lvl>
    <w:lvl w:ilvl="3" w:tplc="82625C12" w:tentative="1">
      <w:start w:val="1"/>
      <w:numFmt w:val="decimal"/>
      <w:lvlText w:val="%4."/>
      <w:lvlJc w:val="left"/>
      <w:pPr>
        <w:ind w:left="2804" w:hanging="360"/>
      </w:pPr>
    </w:lvl>
    <w:lvl w:ilvl="4" w:tplc="98569A28" w:tentative="1">
      <w:start w:val="1"/>
      <w:numFmt w:val="lowerLetter"/>
      <w:lvlText w:val="%5."/>
      <w:lvlJc w:val="left"/>
      <w:pPr>
        <w:ind w:left="3524" w:hanging="360"/>
      </w:pPr>
    </w:lvl>
    <w:lvl w:ilvl="5" w:tplc="717640D8" w:tentative="1">
      <w:start w:val="1"/>
      <w:numFmt w:val="lowerRoman"/>
      <w:lvlText w:val="%6."/>
      <w:lvlJc w:val="right"/>
      <w:pPr>
        <w:ind w:left="4244" w:hanging="180"/>
      </w:pPr>
    </w:lvl>
    <w:lvl w:ilvl="6" w:tplc="0E845052" w:tentative="1">
      <w:start w:val="1"/>
      <w:numFmt w:val="decimal"/>
      <w:lvlText w:val="%7."/>
      <w:lvlJc w:val="left"/>
      <w:pPr>
        <w:ind w:left="4964" w:hanging="360"/>
      </w:pPr>
    </w:lvl>
    <w:lvl w:ilvl="7" w:tplc="CD3E8228" w:tentative="1">
      <w:start w:val="1"/>
      <w:numFmt w:val="lowerLetter"/>
      <w:lvlText w:val="%8."/>
      <w:lvlJc w:val="left"/>
      <w:pPr>
        <w:ind w:left="5684" w:hanging="360"/>
      </w:pPr>
    </w:lvl>
    <w:lvl w:ilvl="8" w:tplc="D26056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0B6869C">
      <w:start w:val="1"/>
      <w:numFmt w:val="lowerRoman"/>
      <w:lvlText w:val="(%1)"/>
      <w:lvlJc w:val="left"/>
      <w:pPr>
        <w:ind w:left="1080" w:hanging="720"/>
      </w:pPr>
      <w:rPr>
        <w:rFonts w:hint="default"/>
      </w:rPr>
    </w:lvl>
    <w:lvl w:ilvl="1" w:tplc="A3EC09A2" w:tentative="1">
      <w:start w:val="1"/>
      <w:numFmt w:val="lowerLetter"/>
      <w:lvlText w:val="%2."/>
      <w:lvlJc w:val="left"/>
      <w:pPr>
        <w:ind w:left="1440" w:hanging="360"/>
      </w:pPr>
    </w:lvl>
    <w:lvl w:ilvl="2" w:tplc="EB26D790" w:tentative="1">
      <w:start w:val="1"/>
      <w:numFmt w:val="lowerRoman"/>
      <w:lvlText w:val="%3."/>
      <w:lvlJc w:val="right"/>
      <w:pPr>
        <w:ind w:left="2160" w:hanging="180"/>
      </w:pPr>
    </w:lvl>
    <w:lvl w:ilvl="3" w:tplc="5D1EC25A" w:tentative="1">
      <w:start w:val="1"/>
      <w:numFmt w:val="decimal"/>
      <w:lvlText w:val="%4."/>
      <w:lvlJc w:val="left"/>
      <w:pPr>
        <w:ind w:left="2880" w:hanging="360"/>
      </w:pPr>
    </w:lvl>
    <w:lvl w:ilvl="4" w:tplc="964C64EC" w:tentative="1">
      <w:start w:val="1"/>
      <w:numFmt w:val="lowerLetter"/>
      <w:lvlText w:val="%5."/>
      <w:lvlJc w:val="left"/>
      <w:pPr>
        <w:ind w:left="3600" w:hanging="360"/>
      </w:pPr>
    </w:lvl>
    <w:lvl w:ilvl="5" w:tplc="40D6C8F8" w:tentative="1">
      <w:start w:val="1"/>
      <w:numFmt w:val="lowerRoman"/>
      <w:lvlText w:val="%6."/>
      <w:lvlJc w:val="right"/>
      <w:pPr>
        <w:ind w:left="4320" w:hanging="180"/>
      </w:pPr>
    </w:lvl>
    <w:lvl w:ilvl="6" w:tplc="7A0CAD0A" w:tentative="1">
      <w:start w:val="1"/>
      <w:numFmt w:val="decimal"/>
      <w:lvlText w:val="%7."/>
      <w:lvlJc w:val="left"/>
      <w:pPr>
        <w:ind w:left="5040" w:hanging="360"/>
      </w:pPr>
    </w:lvl>
    <w:lvl w:ilvl="7" w:tplc="F3A4978A" w:tentative="1">
      <w:start w:val="1"/>
      <w:numFmt w:val="lowerLetter"/>
      <w:lvlText w:val="%8."/>
      <w:lvlJc w:val="left"/>
      <w:pPr>
        <w:ind w:left="5760" w:hanging="360"/>
      </w:pPr>
    </w:lvl>
    <w:lvl w:ilvl="8" w:tplc="0BD8A7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49AF498">
      <w:start w:val="1"/>
      <w:numFmt w:val="lowerRoman"/>
      <w:lvlText w:val="(%1)"/>
      <w:lvlJc w:val="left"/>
      <w:pPr>
        <w:ind w:left="1080" w:hanging="720"/>
      </w:pPr>
      <w:rPr>
        <w:rFonts w:hint="default"/>
      </w:rPr>
    </w:lvl>
    <w:lvl w:ilvl="1" w:tplc="13AADCDE" w:tentative="1">
      <w:start w:val="1"/>
      <w:numFmt w:val="lowerLetter"/>
      <w:lvlText w:val="%2."/>
      <w:lvlJc w:val="left"/>
      <w:pPr>
        <w:ind w:left="1440" w:hanging="360"/>
      </w:pPr>
    </w:lvl>
    <w:lvl w:ilvl="2" w:tplc="E3163FCE" w:tentative="1">
      <w:start w:val="1"/>
      <w:numFmt w:val="lowerRoman"/>
      <w:lvlText w:val="%3."/>
      <w:lvlJc w:val="right"/>
      <w:pPr>
        <w:ind w:left="2160" w:hanging="180"/>
      </w:pPr>
    </w:lvl>
    <w:lvl w:ilvl="3" w:tplc="5296CE3C" w:tentative="1">
      <w:start w:val="1"/>
      <w:numFmt w:val="decimal"/>
      <w:lvlText w:val="%4."/>
      <w:lvlJc w:val="left"/>
      <w:pPr>
        <w:ind w:left="2880" w:hanging="360"/>
      </w:pPr>
    </w:lvl>
    <w:lvl w:ilvl="4" w:tplc="57329B74" w:tentative="1">
      <w:start w:val="1"/>
      <w:numFmt w:val="lowerLetter"/>
      <w:lvlText w:val="%5."/>
      <w:lvlJc w:val="left"/>
      <w:pPr>
        <w:ind w:left="3600" w:hanging="360"/>
      </w:pPr>
    </w:lvl>
    <w:lvl w:ilvl="5" w:tplc="19345F74" w:tentative="1">
      <w:start w:val="1"/>
      <w:numFmt w:val="lowerRoman"/>
      <w:lvlText w:val="%6."/>
      <w:lvlJc w:val="right"/>
      <w:pPr>
        <w:ind w:left="4320" w:hanging="180"/>
      </w:pPr>
    </w:lvl>
    <w:lvl w:ilvl="6" w:tplc="527E2B98" w:tentative="1">
      <w:start w:val="1"/>
      <w:numFmt w:val="decimal"/>
      <w:lvlText w:val="%7."/>
      <w:lvlJc w:val="left"/>
      <w:pPr>
        <w:ind w:left="5040" w:hanging="360"/>
      </w:pPr>
    </w:lvl>
    <w:lvl w:ilvl="7" w:tplc="E6642672" w:tentative="1">
      <w:start w:val="1"/>
      <w:numFmt w:val="lowerLetter"/>
      <w:lvlText w:val="%8."/>
      <w:lvlJc w:val="left"/>
      <w:pPr>
        <w:ind w:left="5760" w:hanging="360"/>
      </w:pPr>
    </w:lvl>
    <w:lvl w:ilvl="8" w:tplc="258269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BD45B30">
      <w:start w:val="1"/>
      <w:numFmt w:val="lowerRoman"/>
      <w:lvlText w:val="(%1)"/>
      <w:lvlJc w:val="left"/>
      <w:pPr>
        <w:ind w:left="1080" w:hanging="720"/>
      </w:pPr>
      <w:rPr>
        <w:rFonts w:hint="default"/>
        <w:b w:val="0"/>
      </w:rPr>
    </w:lvl>
    <w:lvl w:ilvl="1" w:tplc="CE58A188" w:tentative="1">
      <w:start w:val="1"/>
      <w:numFmt w:val="lowerLetter"/>
      <w:lvlText w:val="%2."/>
      <w:lvlJc w:val="left"/>
      <w:pPr>
        <w:ind w:left="1440" w:hanging="360"/>
      </w:pPr>
    </w:lvl>
    <w:lvl w:ilvl="2" w:tplc="60C4A6E0" w:tentative="1">
      <w:start w:val="1"/>
      <w:numFmt w:val="lowerRoman"/>
      <w:lvlText w:val="%3."/>
      <w:lvlJc w:val="right"/>
      <w:pPr>
        <w:ind w:left="2160" w:hanging="180"/>
      </w:pPr>
    </w:lvl>
    <w:lvl w:ilvl="3" w:tplc="5D02770C" w:tentative="1">
      <w:start w:val="1"/>
      <w:numFmt w:val="decimal"/>
      <w:lvlText w:val="%4."/>
      <w:lvlJc w:val="left"/>
      <w:pPr>
        <w:ind w:left="2880" w:hanging="360"/>
      </w:pPr>
    </w:lvl>
    <w:lvl w:ilvl="4" w:tplc="8E32B11A" w:tentative="1">
      <w:start w:val="1"/>
      <w:numFmt w:val="lowerLetter"/>
      <w:lvlText w:val="%5."/>
      <w:lvlJc w:val="left"/>
      <w:pPr>
        <w:ind w:left="3600" w:hanging="360"/>
      </w:pPr>
    </w:lvl>
    <w:lvl w:ilvl="5" w:tplc="C794312E" w:tentative="1">
      <w:start w:val="1"/>
      <w:numFmt w:val="lowerRoman"/>
      <w:lvlText w:val="%6."/>
      <w:lvlJc w:val="right"/>
      <w:pPr>
        <w:ind w:left="4320" w:hanging="180"/>
      </w:pPr>
    </w:lvl>
    <w:lvl w:ilvl="6" w:tplc="25220314" w:tentative="1">
      <w:start w:val="1"/>
      <w:numFmt w:val="decimal"/>
      <w:lvlText w:val="%7."/>
      <w:lvlJc w:val="left"/>
      <w:pPr>
        <w:ind w:left="5040" w:hanging="360"/>
      </w:pPr>
    </w:lvl>
    <w:lvl w:ilvl="7" w:tplc="7CA43A48" w:tentative="1">
      <w:start w:val="1"/>
      <w:numFmt w:val="lowerLetter"/>
      <w:lvlText w:val="%8."/>
      <w:lvlJc w:val="left"/>
      <w:pPr>
        <w:ind w:left="5760" w:hanging="360"/>
      </w:pPr>
    </w:lvl>
    <w:lvl w:ilvl="8" w:tplc="62C811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9F463B0">
      <w:start w:val="1"/>
      <w:numFmt w:val="lowerLetter"/>
      <w:lvlText w:val="(%1)"/>
      <w:lvlJc w:val="left"/>
      <w:pPr>
        <w:ind w:left="360" w:hanging="360"/>
      </w:pPr>
      <w:rPr>
        <w:rFonts w:hint="default"/>
      </w:rPr>
    </w:lvl>
    <w:lvl w:ilvl="1" w:tplc="BA0E52EA" w:tentative="1">
      <w:start w:val="1"/>
      <w:numFmt w:val="lowerLetter"/>
      <w:lvlText w:val="%2."/>
      <w:lvlJc w:val="left"/>
      <w:pPr>
        <w:ind w:left="1080" w:hanging="360"/>
      </w:pPr>
    </w:lvl>
    <w:lvl w:ilvl="2" w:tplc="4A38CA40" w:tentative="1">
      <w:start w:val="1"/>
      <w:numFmt w:val="lowerRoman"/>
      <w:lvlText w:val="%3."/>
      <w:lvlJc w:val="right"/>
      <w:pPr>
        <w:ind w:left="1800" w:hanging="180"/>
      </w:pPr>
    </w:lvl>
    <w:lvl w:ilvl="3" w:tplc="9F7E0CF4" w:tentative="1">
      <w:start w:val="1"/>
      <w:numFmt w:val="decimal"/>
      <w:lvlText w:val="%4."/>
      <w:lvlJc w:val="left"/>
      <w:pPr>
        <w:ind w:left="2520" w:hanging="360"/>
      </w:pPr>
    </w:lvl>
    <w:lvl w:ilvl="4" w:tplc="69AA18F0" w:tentative="1">
      <w:start w:val="1"/>
      <w:numFmt w:val="lowerLetter"/>
      <w:lvlText w:val="%5."/>
      <w:lvlJc w:val="left"/>
      <w:pPr>
        <w:ind w:left="3240" w:hanging="360"/>
      </w:pPr>
    </w:lvl>
    <w:lvl w:ilvl="5" w:tplc="14ECFBBE" w:tentative="1">
      <w:start w:val="1"/>
      <w:numFmt w:val="lowerRoman"/>
      <w:lvlText w:val="%6."/>
      <w:lvlJc w:val="right"/>
      <w:pPr>
        <w:ind w:left="3960" w:hanging="180"/>
      </w:pPr>
    </w:lvl>
    <w:lvl w:ilvl="6" w:tplc="40D47232" w:tentative="1">
      <w:start w:val="1"/>
      <w:numFmt w:val="decimal"/>
      <w:lvlText w:val="%7."/>
      <w:lvlJc w:val="left"/>
      <w:pPr>
        <w:ind w:left="4680" w:hanging="360"/>
      </w:pPr>
    </w:lvl>
    <w:lvl w:ilvl="7" w:tplc="59B01218" w:tentative="1">
      <w:start w:val="1"/>
      <w:numFmt w:val="lowerLetter"/>
      <w:lvlText w:val="%8."/>
      <w:lvlJc w:val="left"/>
      <w:pPr>
        <w:ind w:left="5400" w:hanging="360"/>
      </w:pPr>
    </w:lvl>
    <w:lvl w:ilvl="8" w:tplc="A0D800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A44DB38">
      <w:start w:val="1"/>
      <w:numFmt w:val="decimal"/>
      <w:lvlText w:val="%1."/>
      <w:lvlJc w:val="left"/>
      <w:pPr>
        <w:ind w:left="360" w:hanging="360"/>
      </w:pPr>
      <w:rPr>
        <w:rFonts w:hint="default"/>
      </w:rPr>
    </w:lvl>
    <w:lvl w:ilvl="1" w:tplc="A216D316" w:tentative="1">
      <w:start w:val="1"/>
      <w:numFmt w:val="lowerLetter"/>
      <w:lvlText w:val="%2."/>
      <w:lvlJc w:val="left"/>
      <w:pPr>
        <w:ind w:left="1080" w:hanging="360"/>
      </w:pPr>
    </w:lvl>
    <w:lvl w:ilvl="2" w:tplc="885EF44C" w:tentative="1">
      <w:start w:val="1"/>
      <w:numFmt w:val="lowerRoman"/>
      <w:lvlText w:val="%3."/>
      <w:lvlJc w:val="right"/>
      <w:pPr>
        <w:ind w:left="1800" w:hanging="180"/>
      </w:pPr>
    </w:lvl>
    <w:lvl w:ilvl="3" w:tplc="A03828B4" w:tentative="1">
      <w:start w:val="1"/>
      <w:numFmt w:val="decimal"/>
      <w:lvlText w:val="%4."/>
      <w:lvlJc w:val="left"/>
      <w:pPr>
        <w:ind w:left="2520" w:hanging="360"/>
      </w:pPr>
    </w:lvl>
    <w:lvl w:ilvl="4" w:tplc="D8ACDF90" w:tentative="1">
      <w:start w:val="1"/>
      <w:numFmt w:val="lowerLetter"/>
      <w:lvlText w:val="%5."/>
      <w:lvlJc w:val="left"/>
      <w:pPr>
        <w:ind w:left="3240" w:hanging="360"/>
      </w:pPr>
    </w:lvl>
    <w:lvl w:ilvl="5" w:tplc="1C5EC780" w:tentative="1">
      <w:start w:val="1"/>
      <w:numFmt w:val="lowerRoman"/>
      <w:lvlText w:val="%6."/>
      <w:lvlJc w:val="right"/>
      <w:pPr>
        <w:ind w:left="3960" w:hanging="180"/>
      </w:pPr>
    </w:lvl>
    <w:lvl w:ilvl="6" w:tplc="2FD8CC80" w:tentative="1">
      <w:start w:val="1"/>
      <w:numFmt w:val="decimal"/>
      <w:lvlText w:val="%7."/>
      <w:lvlJc w:val="left"/>
      <w:pPr>
        <w:ind w:left="4680" w:hanging="360"/>
      </w:pPr>
    </w:lvl>
    <w:lvl w:ilvl="7" w:tplc="EF5E8624" w:tentative="1">
      <w:start w:val="1"/>
      <w:numFmt w:val="lowerLetter"/>
      <w:lvlText w:val="%8."/>
      <w:lvlJc w:val="left"/>
      <w:pPr>
        <w:ind w:left="5400" w:hanging="360"/>
      </w:pPr>
    </w:lvl>
    <w:lvl w:ilvl="8" w:tplc="839C62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3DCE890">
      <w:start w:val="1"/>
      <w:numFmt w:val="decimal"/>
      <w:lvlText w:val="%1."/>
      <w:lvlJc w:val="left"/>
      <w:pPr>
        <w:ind w:left="360" w:hanging="360"/>
      </w:pPr>
      <w:rPr>
        <w:rFonts w:hint="default"/>
      </w:rPr>
    </w:lvl>
    <w:lvl w:ilvl="1" w:tplc="72DC0582" w:tentative="1">
      <w:start w:val="1"/>
      <w:numFmt w:val="lowerLetter"/>
      <w:lvlText w:val="%2."/>
      <w:lvlJc w:val="left"/>
      <w:pPr>
        <w:ind w:left="1080" w:hanging="360"/>
      </w:pPr>
    </w:lvl>
    <w:lvl w:ilvl="2" w:tplc="9496C942" w:tentative="1">
      <w:start w:val="1"/>
      <w:numFmt w:val="lowerRoman"/>
      <w:lvlText w:val="%3."/>
      <w:lvlJc w:val="right"/>
      <w:pPr>
        <w:ind w:left="1800" w:hanging="180"/>
      </w:pPr>
    </w:lvl>
    <w:lvl w:ilvl="3" w:tplc="A02069B8" w:tentative="1">
      <w:start w:val="1"/>
      <w:numFmt w:val="decimal"/>
      <w:lvlText w:val="%4."/>
      <w:lvlJc w:val="left"/>
      <w:pPr>
        <w:ind w:left="2520" w:hanging="360"/>
      </w:pPr>
    </w:lvl>
    <w:lvl w:ilvl="4" w:tplc="3ADEB014" w:tentative="1">
      <w:start w:val="1"/>
      <w:numFmt w:val="lowerLetter"/>
      <w:lvlText w:val="%5."/>
      <w:lvlJc w:val="left"/>
      <w:pPr>
        <w:ind w:left="3240" w:hanging="360"/>
      </w:pPr>
    </w:lvl>
    <w:lvl w:ilvl="5" w:tplc="922AB896" w:tentative="1">
      <w:start w:val="1"/>
      <w:numFmt w:val="lowerRoman"/>
      <w:lvlText w:val="%6."/>
      <w:lvlJc w:val="right"/>
      <w:pPr>
        <w:ind w:left="3960" w:hanging="180"/>
      </w:pPr>
    </w:lvl>
    <w:lvl w:ilvl="6" w:tplc="CC742184" w:tentative="1">
      <w:start w:val="1"/>
      <w:numFmt w:val="decimal"/>
      <w:lvlText w:val="%7."/>
      <w:lvlJc w:val="left"/>
      <w:pPr>
        <w:ind w:left="4680" w:hanging="360"/>
      </w:pPr>
    </w:lvl>
    <w:lvl w:ilvl="7" w:tplc="1A766CD2" w:tentative="1">
      <w:start w:val="1"/>
      <w:numFmt w:val="lowerLetter"/>
      <w:lvlText w:val="%8."/>
      <w:lvlJc w:val="left"/>
      <w:pPr>
        <w:ind w:left="5400" w:hanging="360"/>
      </w:pPr>
    </w:lvl>
    <w:lvl w:ilvl="8" w:tplc="19F653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18264F0">
      <w:start w:val="1"/>
      <w:numFmt w:val="lowerRoman"/>
      <w:lvlText w:val="(%1)"/>
      <w:lvlJc w:val="left"/>
      <w:pPr>
        <w:ind w:left="1080" w:hanging="720"/>
      </w:pPr>
      <w:rPr>
        <w:rFonts w:hint="default"/>
        <w:b w:val="0"/>
      </w:rPr>
    </w:lvl>
    <w:lvl w:ilvl="1" w:tplc="AC629FEC" w:tentative="1">
      <w:start w:val="1"/>
      <w:numFmt w:val="lowerLetter"/>
      <w:lvlText w:val="%2."/>
      <w:lvlJc w:val="left"/>
      <w:pPr>
        <w:ind w:left="1440" w:hanging="360"/>
      </w:pPr>
    </w:lvl>
    <w:lvl w:ilvl="2" w:tplc="D3563BE2" w:tentative="1">
      <w:start w:val="1"/>
      <w:numFmt w:val="lowerRoman"/>
      <w:lvlText w:val="%3."/>
      <w:lvlJc w:val="right"/>
      <w:pPr>
        <w:ind w:left="2160" w:hanging="180"/>
      </w:pPr>
    </w:lvl>
    <w:lvl w:ilvl="3" w:tplc="D94EFF7A" w:tentative="1">
      <w:start w:val="1"/>
      <w:numFmt w:val="decimal"/>
      <w:lvlText w:val="%4."/>
      <w:lvlJc w:val="left"/>
      <w:pPr>
        <w:ind w:left="2880" w:hanging="360"/>
      </w:pPr>
    </w:lvl>
    <w:lvl w:ilvl="4" w:tplc="8BE411CE" w:tentative="1">
      <w:start w:val="1"/>
      <w:numFmt w:val="lowerLetter"/>
      <w:lvlText w:val="%5."/>
      <w:lvlJc w:val="left"/>
      <w:pPr>
        <w:ind w:left="3600" w:hanging="360"/>
      </w:pPr>
    </w:lvl>
    <w:lvl w:ilvl="5" w:tplc="720834F6" w:tentative="1">
      <w:start w:val="1"/>
      <w:numFmt w:val="lowerRoman"/>
      <w:lvlText w:val="%6."/>
      <w:lvlJc w:val="right"/>
      <w:pPr>
        <w:ind w:left="4320" w:hanging="180"/>
      </w:pPr>
    </w:lvl>
    <w:lvl w:ilvl="6" w:tplc="0F0819A6" w:tentative="1">
      <w:start w:val="1"/>
      <w:numFmt w:val="decimal"/>
      <w:lvlText w:val="%7."/>
      <w:lvlJc w:val="left"/>
      <w:pPr>
        <w:ind w:left="5040" w:hanging="360"/>
      </w:pPr>
    </w:lvl>
    <w:lvl w:ilvl="7" w:tplc="51B61AF0" w:tentative="1">
      <w:start w:val="1"/>
      <w:numFmt w:val="lowerLetter"/>
      <w:lvlText w:val="%8."/>
      <w:lvlJc w:val="left"/>
      <w:pPr>
        <w:ind w:left="5760" w:hanging="360"/>
      </w:pPr>
    </w:lvl>
    <w:lvl w:ilvl="8" w:tplc="CA941E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8AA4EEA">
      <w:start w:val="1"/>
      <w:numFmt w:val="lowerRoman"/>
      <w:lvlText w:val="(%1)"/>
      <w:lvlJc w:val="left"/>
      <w:pPr>
        <w:ind w:left="1080" w:hanging="720"/>
      </w:pPr>
      <w:rPr>
        <w:rFonts w:hint="default"/>
      </w:rPr>
    </w:lvl>
    <w:lvl w:ilvl="1" w:tplc="C9C29500" w:tentative="1">
      <w:start w:val="1"/>
      <w:numFmt w:val="lowerLetter"/>
      <w:lvlText w:val="%2."/>
      <w:lvlJc w:val="left"/>
      <w:pPr>
        <w:ind w:left="1440" w:hanging="360"/>
      </w:pPr>
    </w:lvl>
    <w:lvl w:ilvl="2" w:tplc="95D80DF6" w:tentative="1">
      <w:start w:val="1"/>
      <w:numFmt w:val="lowerRoman"/>
      <w:lvlText w:val="%3."/>
      <w:lvlJc w:val="right"/>
      <w:pPr>
        <w:ind w:left="2160" w:hanging="180"/>
      </w:pPr>
    </w:lvl>
    <w:lvl w:ilvl="3" w:tplc="08642266" w:tentative="1">
      <w:start w:val="1"/>
      <w:numFmt w:val="decimal"/>
      <w:lvlText w:val="%4."/>
      <w:lvlJc w:val="left"/>
      <w:pPr>
        <w:ind w:left="2880" w:hanging="360"/>
      </w:pPr>
    </w:lvl>
    <w:lvl w:ilvl="4" w:tplc="F9B6804E" w:tentative="1">
      <w:start w:val="1"/>
      <w:numFmt w:val="lowerLetter"/>
      <w:lvlText w:val="%5."/>
      <w:lvlJc w:val="left"/>
      <w:pPr>
        <w:ind w:left="3600" w:hanging="360"/>
      </w:pPr>
    </w:lvl>
    <w:lvl w:ilvl="5" w:tplc="C9E60104" w:tentative="1">
      <w:start w:val="1"/>
      <w:numFmt w:val="lowerRoman"/>
      <w:lvlText w:val="%6."/>
      <w:lvlJc w:val="right"/>
      <w:pPr>
        <w:ind w:left="4320" w:hanging="180"/>
      </w:pPr>
    </w:lvl>
    <w:lvl w:ilvl="6" w:tplc="75B878A8" w:tentative="1">
      <w:start w:val="1"/>
      <w:numFmt w:val="decimal"/>
      <w:lvlText w:val="%7."/>
      <w:lvlJc w:val="left"/>
      <w:pPr>
        <w:ind w:left="5040" w:hanging="360"/>
      </w:pPr>
    </w:lvl>
    <w:lvl w:ilvl="7" w:tplc="50BCC928" w:tentative="1">
      <w:start w:val="1"/>
      <w:numFmt w:val="lowerLetter"/>
      <w:lvlText w:val="%8."/>
      <w:lvlJc w:val="left"/>
      <w:pPr>
        <w:ind w:left="5760" w:hanging="360"/>
      </w:pPr>
    </w:lvl>
    <w:lvl w:ilvl="8" w:tplc="8A9AAE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504D0F2">
      <w:start w:val="1"/>
      <w:numFmt w:val="bullet"/>
      <w:pStyle w:val="ListBullet"/>
      <w:lvlText w:val=""/>
      <w:lvlJc w:val="left"/>
      <w:pPr>
        <w:ind w:left="720" w:hanging="360"/>
      </w:pPr>
      <w:rPr>
        <w:rFonts w:ascii="Symbol" w:hAnsi="Symbol" w:hint="default"/>
      </w:rPr>
    </w:lvl>
    <w:lvl w:ilvl="1" w:tplc="951016AA">
      <w:start w:val="1"/>
      <w:numFmt w:val="bullet"/>
      <w:pStyle w:val="ListBullet2"/>
      <w:lvlText w:val="o"/>
      <w:lvlJc w:val="left"/>
      <w:pPr>
        <w:ind w:left="1440" w:hanging="360"/>
      </w:pPr>
      <w:rPr>
        <w:rFonts w:ascii="Courier New" w:hAnsi="Courier New" w:cs="Courier New" w:hint="default"/>
      </w:rPr>
    </w:lvl>
    <w:lvl w:ilvl="2" w:tplc="D7987D2E">
      <w:start w:val="1"/>
      <w:numFmt w:val="bullet"/>
      <w:lvlText w:val=""/>
      <w:lvlJc w:val="left"/>
      <w:pPr>
        <w:ind w:left="2160" w:hanging="360"/>
      </w:pPr>
      <w:rPr>
        <w:rFonts w:ascii="Wingdings" w:hAnsi="Wingdings" w:hint="default"/>
      </w:rPr>
    </w:lvl>
    <w:lvl w:ilvl="3" w:tplc="D66CABEC">
      <w:start w:val="1"/>
      <w:numFmt w:val="bullet"/>
      <w:lvlText w:val=""/>
      <w:lvlJc w:val="left"/>
      <w:pPr>
        <w:ind w:left="2880" w:hanging="360"/>
      </w:pPr>
      <w:rPr>
        <w:rFonts w:ascii="Symbol" w:hAnsi="Symbol" w:hint="default"/>
      </w:rPr>
    </w:lvl>
    <w:lvl w:ilvl="4" w:tplc="1B9CA38E">
      <w:start w:val="1"/>
      <w:numFmt w:val="bullet"/>
      <w:lvlText w:val="o"/>
      <w:lvlJc w:val="left"/>
      <w:pPr>
        <w:ind w:left="3600" w:hanging="360"/>
      </w:pPr>
      <w:rPr>
        <w:rFonts w:ascii="Courier New" w:hAnsi="Courier New" w:cs="Courier New" w:hint="default"/>
      </w:rPr>
    </w:lvl>
    <w:lvl w:ilvl="5" w:tplc="F9B66560">
      <w:start w:val="1"/>
      <w:numFmt w:val="bullet"/>
      <w:pStyle w:val="ListBullet3"/>
      <w:lvlText w:val=""/>
      <w:lvlJc w:val="left"/>
      <w:pPr>
        <w:ind w:left="4320" w:hanging="360"/>
      </w:pPr>
      <w:rPr>
        <w:rFonts w:ascii="Wingdings" w:hAnsi="Wingdings" w:hint="default"/>
      </w:rPr>
    </w:lvl>
    <w:lvl w:ilvl="6" w:tplc="7690EC6A">
      <w:start w:val="1"/>
      <w:numFmt w:val="bullet"/>
      <w:lvlText w:val=""/>
      <w:lvlJc w:val="left"/>
      <w:pPr>
        <w:ind w:left="5040" w:hanging="360"/>
      </w:pPr>
      <w:rPr>
        <w:rFonts w:ascii="Symbol" w:hAnsi="Symbol" w:hint="default"/>
      </w:rPr>
    </w:lvl>
    <w:lvl w:ilvl="7" w:tplc="3A7AADCE">
      <w:start w:val="1"/>
      <w:numFmt w:val="bullet"/>
      <w:lvlText w:val="o"/>
      <w:lvlJc w:val="left"/>
      <w:pPr>
        <w:ind w:left="5760" w:hanging="360"/>
      </w:pPr>
      <w:rPr>
        <w:rFonts w:ascii="Courier New" w:hAnsi="Courier New" w:cs="Courier New" w:hint="default"/>
      </w:rPr>
    </w:lvl>
    <w:lvl w:ilvl="8" w:tplc="36C2FA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6C61E08">
      <w:start w:val="1"/>
      <w:numFmt w:val="bullet"/>
      <w:lvlText w:val=""/>
      <w:lvlJc w:val="left"/>
      <w:pPr>
        <w:ind w:left="360" w:hanging="360"/>
      </w:pPr>
      <w:rPr>
        <w:rFonts w:ascii="Symbol" w:hAnsi="Symbol" w:hint="default"/>
      </w:rPr>
    </w:lvl>
    <w:lvl w:ilvl="1" w:tplc="75D4A2EE" w:tentative="1">
      <w:start w:val="1"/>
      <w:numFmt w:val="bullet"/>
      <w:lvlText w:val="o"/>
      <w:lvlJc w:val="left"/>
      <w:pPr>
        <w:ind w:left="1080" w:hanging="360"/>
      </w:pPr>
      <w:rPr>
        <w:rFonts w:ascii="Courier New" w:hAnsi="Courier New" w:cs="Courier New" w:hint="default"/>
      </w:rPr>
    </w:lvl>
    <w:lvl w:ilvl="2" w:tplc="EBF6D2E2" w:tentative="1">
      <w:start w:val="1"/>
      <w:numFmt w:val="bullet"/>
      <w:lvlText w:val=""/>
      <w:lvlJc w:val="left"/>
      <w:pPr>
        <w:ind w:left="1800" w:hanging="360"/>
      </w:pPr>
      <w:rPr>
        <w:rFonts w:ascii="Wingdings" w:hAnsi="Wingdings" w:hint="default"/>
      </w:rPr>
    </w:lvl>
    <w:lvl w:ilvl="3" w:tplc="B2A049E8" w:tentative="1">
      <w:start w:val="1"/>
      <w:numFmt w:val="bullet"/>
      <w:lvlText w:val=""/>
      <w:lvlJc w:val="left"/>
      <w:pPr>
        <w:ind w:left="2520" w:hanging="360"/>
      </w:pPr>
      <w:rPr>
        <w:rFonts w:ascii="Symbol" w:hAnsi="Symbol" w:hint="default"/>
      </w:rPr>
    </w:lvl>
    <w:lvl w:ilvl="4" w:tplc="B88A36E6" w:tentative="1">
      <w:start w:val="1"/>
      <w:numFmt w:val="bullet"/>
      <w:lvlText w:val="o"/>
      <w:lvlJc w:val="left"/>
      <w:pPr>
        <w:ind w:left="3240" w:hanging="360"/>
      </w:pPr>
      <w:rPr>
        <w:rFonts w:ascii="Courier New" w:hAnsi="Courier New" w:cs="Courier New" w:hint="default"/>
      </w:rPr>
    </w:lvl>
    <w:lvl w:ilvl="5" w:tplc="96328EFA" w:tentative="1">
      <w:start w:val="1"/>
      <w:numFmt w:val="bullet"/>
      <w:lvlText w:val=""/>
      <w:lvlJc w:val="left"/>
      <w:pPr>
        <w:ind w:left="3960" w:hanging="360"/>
      </w:pPr>
      <w:rPr>
        <w:rFonts w:ascii="Wingdings" w:hAnsi="Wingdings" w:hint="default"/>
      </w:rPr>
    </w:lvl>
    <w:lvl w:ilvl="6" w:tplc="93EC5CF8" w:tentative="1">
      <w:start w:val="1"/>
      <w:numFmt w:val="bullet"/>
      <w:lvlText w:val=""/>
      <w:lvlJc w:val="left"/>
      <w:pPr>
        <w:ind w:left="4680" w:hanging="360"/>
      </w:pPr>
      <w:rPr>
        <w:rFonts w:ascii="Symbol" w:hAnsi="Symbol" w:hint="default"/>
      </w:rPr>
    </w:lvl>
    <w:lvl w:ilvl="7" w:tplc="2ED63A94" w:tentative="1">
      <w:start w:val="1"/>
      <w:numFmt w:val="bullet"/>
      <w:lvlText w:val="o"/>
      <w:lvlJc w:val="left"/>
      <w:pPr>
        <w:ind w:left="5400" w:hanging="360"/>
      </w:pPr>
      <w:rPr>
        <w:rFonts w:ascii="Courier New" w:hAnsi="Courier New" w:cs="Courier New" w:hint="default"/>
      </w:rPr>
    </w:lvl>
    <w:lvl w:ilvl="8" w:tplc="A25647B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DD2067E">
      <w:start w:val="1"/>
      <w:numFmt w:val="lowerRoman"/>
      <w:lvlText w:val="(%1)"/>
      <w:lvlJc w:val="left"/>
      <w:pPr>
        <w:ind w:left="1080" w:hanging="720"/>
      </w:pPr>
      <w:rPr>
        <w:rFonts w:hint="default"/>
      </w:rPr>
    </w:lvl>
    <w:lvl w:ilvl="1" w:tplc="70FAA3EA" w:tentative="1">
      <w:start w:val="1"/>
      <w:numFmt w:val="lowerLetter"/>
      <w:lvlText w:val="%2."/>
      <w:lvlJc w:val="left"/>
      <w:pPr>
        <w:ind w:left="1440" w:hanging="360"/>
      </w:pPr>
    </w:lvl>
    <w:lvl w:ilvl="2" w:tplc="BD5E616E" w:tentative="1">
      <w:start w:val="1"/>
      <w:numFmt w:val="lowerRoman"/>
      <w:lvlText w:val="%3."/>
      <w:lvlJc w:val="right"/>
      <w:pPr>
        <w:ind w:left="2160" w:hanging="180"/>
      </w:pPr>
    </w:lvl>
    <w:lvl w:ilvl="3" w:tplc="526C60DC" w:tentative="1">
      <w:start w:val="1"/>
      <w:numFmt w:val="decimal"/>
      <w:lvlText w:val="%4."/>
      <w:lvlJc w:val="left"/>
      <w:pPr>
        <w:ind w:left="2880" w:hanging="360"/>
      </w:pPr>
    </w:lvl>
    <w:lvl w:ilvl="4" w:tplc="377A9D8E" w:tentative="1">
      <w:start w:val="1"/>
      <w:numFmt w:val="lowerLetter"/>
      <w:lvlText w:val="%5."/>
      <w:lvlJc w:val="left"/>
      <w:pPr>
        <w:ind w:left="3600" w:hanging="360"/>
      </w:pPr>
    </w:lvl>
    <w:lvl w:ilvl="5" w:tplc="B9FEE358" w:tentative="1">
      <w:start w:val="1"/>
      <w:numFmt w:val="lowerRoman"/>
      <w:lvlText w:val="%6."/>
      <w:lvlJc w:val="right"/>
      <w:pPr>
        <w:ind w:left="4320" w:hanging="180"/>
      </w:pPr>
    </w:lvl>
    <w:lvl w:ilvl="6" w:tplc="49721D8E" w:tentative="1">
      <w:start w:val="1"/>
      <w:numFmt w:val="decimal"/>
      <w:lvlText w:val="%7."/>
      <w:lvlJc w:val="left"/>
      <w:pPr>
        <w:ind w:left="5040" w:hanging="360"/>
      </w:pPr>
    </w:lvl>
    <w:lvl w:ilvl="7" w:tplc="234EE4B8" w:tentative="1">
      <w:start w:val="1"/>
      <w:numFmt w:val="lowerLetter"/>
      <w:lvlText w:val="%8."/>
      <w:lvlJc w:val="left"/>
      <w:pPr>
        <w:ind w:left="5760" w:hanging="360"/>
      </w:pPr>
    </w:lvl>
    <w:lvl w:ilvl="8" w:tplc="01B6E2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7D4061E">
      <w:start w:val="1"/>
      <w:numFmt w:val="lowerRoman"/>
      <w:lvlText w:val="(%1)"/>
      <w:lvlJc w:val="left"/>
      <w:pPr>
        <w:ind w:left="1080" w:hanging="720"/>
      </w:pPr>
      <w:rPr>
        <w:rFonts w:hint="default"/>
      </w:rPr>
    </w:lvl>
    <w:lvl w:ilvl="1" w:tplc="02B06004" w:tentative="1">
      <w:start w:val="1"/>
      <w:numFmt w:val="lowerLetter"/>
      <w:lvlText w:val="%2."/>
      <w:lvlJc w:val="left"/>
      <w:pPr>
        <w:ind w:left="1440" w:hanging="360"/>
      </w:pPr>
    </w:lvl>
    <w:lvl w:ilvl="2" w:tplc="DED668DC" w:tentative="1">
      <w:start w:val="1"/>
      <w:numFmt w:val="lowerRoman"/>
      <w:lvlText w:val="%3."/>
      <w:lvlJc w:val="right"/>
      <w:pPr>
        <w:ind w:left="2160" w:hanging="180"/>
      </w:pPr>
    </w:lvl>
    <w:lvl w:ilvl="3" w:tplc="579EBE62" w:tentative="1">
      <w:start w:val="1"/>
      <w:numFmt w:val="decimal"/>
      <w:lvlText w:val="%4."/>
      <w:lvlJc w:val="left"/>
      <w:pPr>
        <w:ind w:left="2880" w:hanging="360"/>
      </w:pPr>
    </w:lvl>
    <w:lvl w:ilvl="4" w:tplc="4ED6DAC2" w:tentative="1">
      <w:start w:val="1"/>
      <w:numFmt w:val="lowerLetter"/>
      <w:lvlText w:val="%5."/>
      <w:lvlJc w:val="left"/>
      <w:pPr>
        <w:ind w:left="3600" w:hanging="360"/>
      </w:pPr>
    </w:lvl>
    <w:lvl w:ilvl="5" w:tplc="CE08C72C" w:tentative="1">
      <w:start w:val="1"/>
      <w:numFmt w:val="lowerRoman"/>
      <w:lvlText w:val="%6."/>
      <w:lvlJc w:val="right"/>
      <w:pPr>
        <w:ind w:left="4320" w:hanging="180"/>
      </w:pPr>
    </w:lvl>
    <w:lvl w:ilvl="6" w:tplc="7686934C" w:tentative="1">
      <w:start w:val="1"/>
      <w:numFmt w:val="decimal"/>
      <w:lvlText w:val="%7."/>
      <w:lvlJc w:val="left"/>
      <w:pPr>
        <w:ind w:left="5040" w:hanging="360"/>
      </w:pPr>
    </w:lvl>
    <w:lvl w:ilvl="7" w:tplc="5BD2246E" w:tentative="1">
      <w:start w:val="1"/>
      <w:numFmt w:val="lowerLetter"/>
      <w:lvlText w:val="%8."/>
      <w:lvlJc w:val="left"/>
      <w:pPr>
        <w:ind w:left="5760" w:hanging="360"/>
      </w:pPr>
    </w:lvl>
    <w:lvl w:ilvl="8" w:tplc="E1DEB15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F3ECE8C">
      <w:start w:val="1"/>
      <w:numFmt w:val="lowerRoman"/>
      <w:lvlText w:val="(%1)"/>
      <w:lvlJc w:val="left"/>
      <w:pPr>
        <w:ind w:left="1080" w:hanging="720"/>
      </w:pPr>
      <w:rPr>
        <w:rFonts w:hint="default"/>
        <w:b w:val="0"/>
      </w:rPr>
    </w:lvl>
    <w:lvl w:ilvl="1" w:tplc="85D0DD0C" w:tentative="1">
      <w:start w:val="1"/>
      <w:numFmt w:val="lowerLetter"/>
      <w:lvlText w:val="%2."/>
      <w:lvlJc w:val="left"/>
      <w:pPr>
        <w:ind w:left="1440" w:hanging="360"/>
      </w:pPr>
    </w:lvl>
    <w:lvl w:ilvl="2" w:tplc="C23E6744" w:tentative="1">
      <w:start w:val="1"/>
      <w:numFmt w:val="lowerRoman"/>
      <w:lvlText w:val="%3."/>
      <w:lvlJc w:val="right"/>
      <w:pPr>
        <w:ind w:left="2160" w:hanging="180"/>
      </w:pPr>
    </w:lvl>
    <w:lvl w:ilvl="3" w:tplc="0C3EE4DC" w:tentative="1">
      <w:start w:val="1"/>
      <w:numFmt w:val="decimal"/>
      <w:lvlText w:val="%4."/>
      <w:lvlJc w:val="left"/>
      <w:pPr>
        <w:ind w:left="2880" w:hanging="360"/>
      </w:pPr>
    </w:lvl>
    <w:lvl w:ilvl="4" w:tplc="56FEBE16" w:tentative="1">
      <w:start w:val="1"/>
      <w:numFmt w:val="lowerLetter"/>
      <w:lvlText w:val="%5."/>
      <w:lvlJc w:val="left"/>
      <w:pPr>
        <w:ind w:left="3600" w:hanging="360"/>
      </w:pPr>
    </w:lvl>
    <w:lvl w:ilvl="5" w:tplc="E918E724" w:tentative="1">
      <w:start w:val="1"/>
      <w:numFmt w:val="lowerRoman"/>
      <w:lvlText w:val="%6."/>
      <w:lvlJc w:val="right"/>
      <w:pPr>
        <w:ind w:left="4320" w:hanging="180"/>
      </w:pPr>
    </w:lvl>
    <w:lvl w:ilvl="6" w:tplc="07823F2A" w:tentative="1">
      <w:start w:val="1"/>
      <w:numFmt w:val="decimal"/>
      <w:lvlText w:val="%7."/>
      <w:lvlJc w:val="left"/>
      <w:pPr>
        <w:ind w:left="5040" w:hanging="360"/>
      </w:pPr>
    </w:lvl>
    <w:lvl w:ilvl="7" w:tplc="97FABAF6" w:tentative="1">
      <w:start w:val="1"/>
      <w:numFmt w:val="lowerLetter"/>
      <w:lvlText w:val="%8."/>
      <w:lvlJc w:val="left"/>
      <w:pPr>
        <w:ind w:left="5760" w:hanging="360"/>
      </w:pPr>
    </w:lvl>
    <w:lvl w:ilvl="8" w:tplc="00A86D6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446435E">
      <w:start w:val="1"/>
      <w:numFmt w:val="lowerRoman"/>
      <w:lvlText w:val="(%1)"/>
      <w:lvlJc w:val="left"/>
      <w:pPr>
        <w:ind w:left="1080" w:hanging="720"/>
      </w:pPr>
      <w:rPr>
        <w:rFonts w:hint="default"/>
        <w:b w:val="0"/>
      </w:rPr>
    </w:lvl>
    <w:lvl w:ilvl="1" w:tplc="B95CB17A" w:tentative="1">
      <w:start w:val="1"/>
      <w:numFmt w:val="lowerLetter"/>
      <w:lvlText w:val="%2."/>
      <w:lvlJc w:val="left"/>
      <w:pPr>
        <w:ind w:left="1440" w:hanging="360"/>
      </w:pPr>
    </w:lvl>
    <w:lvl w:ilvl="2" w:tplc="46F222B4" w:tentative="1">
      <w:start w:val="1"/>
      <w:numFmt w:val="lowerRoman"/>
      <w:lvlText w:val="%3."/>
      <w:lvlJc w:val="right"/>
      <w:pPr>
        <w:ind w:left="2160" w:hanging="180"/>
      </w:pPr>
    </w:lvl>
    <w:lvl w:ilvl="3" w:tplc="BFA0DD80" w:tentative="1">
      <w:start w:val="1"/>
      <w:numFmt w:val="decimal"/>
      <w:lvlText w:val="%4."/>
      <w:lvlJc w:val="left"/>
      <w:pPr>
        <w:ind w:left="2880" w:hanging="360"/>
      </w:pPr>
    </w:lvl>
    <w:lvl w:ilvl="4" w:tplc="18A827F4" w:tentative="1">
      <w:start w:val="1"/>
      <w:numFmt w:val="lowerLetter"/>
      <w:lvlText w:val="%5."/>
      <w:lvlJc w:val="left"/>
      <w:pPr>
        <w:ind w:left="3600" w:hanging="360"/>
      </w:pPr>
    </w:lvl>
    <w:lvl w:ilvl="5" w:tplc="228CBD54" w:tentative="1">
      <w:start w:val="1"/>
      <w:numFmt w:val="lowerRoman"/>
      <w:lvlText w:val="%6."/>
      <w:lvlJc w:val="right"/>
      <w:pPr>
        <w:ind w:left="4320" w:hanging="180"/>
      </w:pPr>
    </w:lvl>
    <w:lvl w:ilvl="6" w:tplc="DA44EDB6" w:tentative="1">
      <w:start w:val="1"/>
      <w:numFmt w:val="decimal"/>
      <w:lvlText w:val="%7."/>
      <w:lvlJc w:val="left"/>
      <w:pPr>
        <w:ind w:left="5040" w:hanging="360"/>
      </w:pPr>
    </w:lvl>
    <w:lvl w:ilvl="7" w:tplc="0E704FCA" w:tentative="1">
      <w:start w:val="1"/>
      <w:numFmt w:val="lowerLetter"/>
      <w:lvlText w:val="%8."/>
      <w:lvlJc w:val="left"/>
      <w:pPr>
        <w:ind w:left="5760" w:hanging="360"/>
      </w:pPr>
    </w:lvl>
    <w:lvl w:ilvl="8" w:tplc="8DCE87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630E40A">
      <w:start w:val="1"/>
      <w:numFmt w:val="decimal"/>
      <w:lvlText w:val="%1."/>
      <w:lvlJc w:val="left"/>
      <w:pPr>
        <w:ind w:left="360" w:hanging="360"/>
      </w:pPr>
      <w:rPr>
        <w:rFonts w:hint="default"/>
      </w:rPr>
    </w:lvl>
    <w:lvl w:ilvl="1" w:tplc="00701070" w:tentative="1">
      <w:start w:val="1"/>
      <w:numFmt w:val="lowerLetter"/>
      <w:lvlText w:val="%2."/>
      <w:lvlJc w:val="left"/>
      <w:pPr>
        <w:ind w:left="1080" w:hanging="360"/>
      </w:pPr>
    </w:lvl>
    <w:lvl w:ilvl="2" w:tplc="E72E55A6" w:tentative="1">
      <w:start w:val="1"/>
      <w:numFmt w:val="lowerRoman"/>
      <w:lvlText w:val="%3."/>
      <w:lvlJc w:val="right"/>
      <w:pPr>
        <w:ind w:left="1800" w:hanging="180"/>
      </w:pPr>
    </w:lvl>
    <w:lvl w:ilvl="3" w:tplc="3F921B72" w:tentative="1">
      <w:start w:val="1"/>
      <w:numFmt w:val="decimal"/>
      <w:lvlText w:val="%4."/>
      <w:lvlJc w:val="left"/>
      <w:pPr>
        <w:ind w:left="2520" w:hanging="360"/>
      </w:pPr>
    </w:lvl>
    <w:lvl w:ilvl="4" w:tplc="48265FF0" w:tentative="1">
      <w:start w:val="1"/>
      <w:numFmt w:val="lowerLetter"/>
      <w:lvlText w:val="%5."/>
      <w:lvlJc w:val="left"/>
      <w:pPr>
        <w:ind w:left="3240" w:hanging="360"/>
      </w:pPr>
    </w:lvl>
    <w:lvl w:ilvl="5" w:tplc="EBA6D9A0" w:tentative="1">
      <w:start w:val="1"/>
      <w:numFmt w:val="lowerRoman"/>
      <w:lvlText w:val="%6."/>
      <w:lvlJc w:val="right"/>
      <w:pPr>
        <w:ind w:left="3960" w:hanging="180"/>
      </w:pPr>
    </w:lvl>
    <w:lvl w:ilvl="6" w:tplc="77FC74F6" w:tentative="1">
      <w:start w:val="1"/>
      <w:numFmt w:val="decimal"/>
      <w:lvlText w:val="%7."/>
      <w:lvlJc w:val="left"/>
      <w:pPr>
        <w:ind w:left="4680" w:hanging="360"/>
      </w:pPr>
    </w:lvl>
    <w:lvl w:ilvl="7" w:tplc="85CEAF5C" w:tentative="1">
      <w:start w:val="1"/>
      <w:numFmt w:val="lowerLetter"/>
      <w:lvlText w:val="%8."/>
      <w:lvlJc w:val="left"/>
      <w:pPr>
        <w:ind w:left="5400" w:hanging="360"/>
      </w:pPr>
    </w:lvl>
    <w:lvl w:ilvl="8" w:tplc="07FC9C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5A8E14A">
      <w:start w:val="1"/>
      <w:numFmt w:val="lowerRoman"/>
      <w:lvlText w:val="(%1)"/>
      <w:lvlJc w:val="left"/>
      <w:pPr>
        <w:ind w:left="1080" w:hanging="720"/>
      </w:pPr>
      <w:rPr>
        <w:rFonts w:hint="default"/>
      </w:rPr>
    </w:lvl>
    <w:lvl w:ilvl="1" w:tplc="55841F50" w:tentative="1">
      <w:start w:val="1"/>
      <w:numFmt w:val="lowerLetter"/>
      <w:lvlText w:val="%2."/>
      <w:lvlJc w:val="left"/>
      <w:pPr>
        <w:ind w:left="1440" w:hanging="360"/>
      </w:pPr>
    </w:lvl>
    <w:lvl w:ilvl="2" w:tplc="9290073E" w:tentative="1">
      <w:start w:val="1"/>
      <w:numFmt w:val="lowerRoman"/>
      <w:lvlText w:val="%3."/>
      <w:lvlJc w:val="right"/>
      <w:pPr>
        <w:ind w:left="2160" w:hanging="180"/>
      </w:pPr>
    </w:lvl>
    <w:lvl w:ilvl="3" w:tplc="1368F506" w:tentative="1">
      <w:start w:val="1"/>
      <w:numFmt w:val="decimal"/>
      <w:lvlText w:val="%4."/>
      <w:lvlJc w:val="left"/>
      <w:pPr>
        <w:ind w:left="2880" w:hanging="360"/>
      </w:pPr>
    </w:lvl>
    <w:lvl w:ilvl="4" w:tplc="89564A2E" w:tentative="1">
      <w:start w:val="1"/>
      <w:numFmt w:val="lowerLetter"/>
      <w:lvlText w:val="%5."/>
      <w:lvlJc w:val="left"/>
      <w:pPr>
        <w:ind w:left="3600" w:hanging="360"/>
      </w:pPr>
    </w:lvl>
    <w:lvl w:ilvl="5" w:tplc="4F002A5C" w:tentative="1">
      <w:start w:val="1"/>
      <w:numFmt w:val="lowerRoman"/>
      <w:lvlText w:val="%6."/>
      <w:lvlJc w:val="right"/>
      <w:pPr>
        <w:ind w:left="4320" w:hanging="180"/>
      </w:pPr>
    </w:lvl>
    <w:lvl w:ilvl="6" w:tplc="58785852" w:tentative="1">
      <w:start w:val="1"/>
      <w:numFmt w:val="decimal"/>
      <w:lvlText w:val="%7."/>
      <w:lvlJc w:val="left"/>
      <w:pPr>
        <w:ind w:left="5040" w:hanging="360"/>
      </w:pPr>
    </w:lvl>
    <w:lvl w:ilvl="7" w:tplc="ACE09E10" w:tentative="1">
      <w:start w:val="1"/>
      <w:numFmt w:val="lowerLetter"/>
      <w:lvlText w:val="%8."/>
      <w:lvlJc w:val="left"/>
      <w:pPr>
        <w:ind w:left="5760" w:hanging="360"/>
      </w:pPr>
    </w:lvl>
    <w:lvl w:ilvl="8" w:tplc="4E9C4A8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28C15D0">
      <w:start w:val="1"/>
      <w:numFmt w:val="decimal"/>
      <w:lvlText w:val="%1."/>
      <w:lvlJc w:val="left"/>
      <w:pPr>
        <w:ind w:left="360" w:hanging="360"/>
      </w:pPr>
    </w:lvl>
    <w:lvl w:ilvl="1" w:tplc="3EC09AA4" w:tentative="1">
      <w:start w:val="1"/>
      <w:numFmt w:val="lowerLetter"/>
      <w:lvlText w:val="%2."/>
      <w:lvlJc w:val="left"/>
      <w:pPr>
        <w:ind w:left="1080" w:hanging="360"/>
      </w:pPr>
    </w:lvl>
    <w:lvl w:ilvl="2" w:tplc="329AA26A" w:tentative="1">
      <w:start w:val="1"/>
      <w:numFmt w:val="lowerRoman"/>
      <w:lvlText w:val="%3."/>
      <w:lvlJc w:val="right"/>
      <w:pPr>
        <w:ind w:left="1800" w:hanging="180"/>
      </w:pPr>
    </w:lvl>
    <w:lvl w:ilvl="3" w:tplc="59B84528" w:tentative="1">
      <w:start w:val="1"/>
      <w:numFmt w:val="decimal"/>
      <w:lvlText w:val="%4."/>
      <w:lvlJc w:val="left"/>
      <w:pPr>
        <w:ind w:left="2520" w:hanging="360"/>
      </w:pPr>
    </w:lvl>
    <w:lvl w:ilvl="4" w:tplc="78FE4C9C" w:tentative="1">
      <w:start w:val="1"/>
      <w:numFmt w:val="lowerLetter"/>
      <w:lvlText w:val="%5."/>
      <w:lvlJc w:val="left"/>
      <w:pPr>
        <w:ind w:left="3240" w:hanging="360"/>
      </w:pPr>
    </w:lvl>
    <w:lvl w:ilvl="5" w:tplc="71485348" w:tentative="1">
      <w:start w:val="1"/>
      <w:numFmt w:val="lowerRoman"/>
      <w:lvlText w:val="%6."/>
      <w:lvlJc w:val="right"/>
      <w:pPr>
        <w:ind w:left="3960" w:hanging="180"/>
      </w:pPr>
    </w:lvl>
    <w:lvl w:ilvl="6" w:tplc="4BA0B800" w:tentative="1">
      <w:start w:val="1"/>
      <w:numFmt w:val="decimal"/>
      <w:lvlText w:val="%7."/>
      <w:lvlJc w:val="left"/>
      <w:pPr>
        <w:ind w:left="4680" w:hanging="360"/>
      </w:pPr>
    </w:lvl>
    <w:lvl w:ilvl="7" w:tplc="751881A6" w:tentative="1">
      <w:start w:val="1"/>
      <w:numFmt w:val="lowerLetter"/>
      <w:lvlText w:val="%8."/>
      <w:lvlJc w:val="left"/>
      <w:pPr>
        <w:ind w:left="5400" w:hanging="360"/>
      </w:pPr>
    </w:lvl>
    <w:lvl w:ilvl="8" w:tplc="58B8F5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378BA2C">
      <w:start w:val="1"/>
      <w:numFmt w:val="lowerRoman"/>
      <w:lvlText w:val="(%1)"/>
      <w:lvlJc w:val="left"/>
      <w:pPr>
        <w:ind w:left="1080" w:hanging="720"/>
      </w:pPr>
      <w:rPr>
        <w:rFonts w:hint="default"/>
        <w:b w:val="0"/>
      </w:rPr>
    </w:lvl>
    <w:lvl w:ilvl="1" w:tplc="A9303148" w:tentative="1">
      <w:start w:val="1"/>
      <w:numFmt w:val="lowerLetter"/>
      <w:lvlText w:val="%2."/>
      <w:lvlJc w:val="left"/>
      <w:pPr>
        <w:ind w:left="1440" w:hanging="360"/>
      </w:pPr>
    </w:lvl>
    <w:lvl w:ilvl="2" w:tplc="FA02BFF6" w:tentative="1">
      <w:start w:val="1"/>
      <w:numFmt w:val="lowerRoman"/>
      <w:lvlText w:val="%3."/>
      <w:lvlJc w:val="right"/>
      <w:pPr>
        <w:ind w:left="2160" w:hanging="180"/>
      </w:pPr>
    </w:lvl>
    <w:lvl w:ilvl="3" w:tplc="B5E21764" w:tentative="1">
      <w:start w:val="1"/>
      <w:numFmt w:val="decimal"/>
      <w:lvlText w:val="%4."/>
      <w:lvlJc w:val="left"/>
      <w:pPr>
        <w:ind w:left="2880" w:hanging="360"/>
      </w:pPr>
    </w:lvl>
    <w:lvl w:ilvl="4" w:tplc="D7D49722" w:tentative="1">
      <w:start w:val="1"/>
      <w:numFmt w:val="lowerLetter"/>
      <w:lvlText w:val="%5."/>
      <w:lvlJc w:val="left"/>
      <w:pPr>
        <w:ind w:left="3600" w:hanging="360"/>
      </w:pPr>
    </w:lvl>
    <w:lvl w:ilvl="5" w:tplc="A0E86462" w:tentative="1">
      <w:start w:val="1"/>
      <w:numFmt w:val="lowerRoman"/>
      <w:lvlText w:val="%6."/>
      <w:lvlJc w:val="right"/>
      <w:pPr>
        <w:ind w:left="4320" w:hanging="180"/>
      </w:pPr>
    </w:lvl>
    <w:lvl w:ilvl="6" w:tplc="5E821356" w:tentative="1">
      <w:start w:val="1"/>
      <w:numFmt w:val="decimal"/>
      <w:lvlText w:val="%7."/>
      <w:lvlJc w:val="left"/>
      <w:pPr>
        <w:ind w:left="5040" w:hanging="360"/>
      </w:pPr>
    </w:lvl>
    <w:lvl w:ilvl="7" w:tplc="41782722" w:tentative="1">
      <w:start w:val="1"/>
      <w:numFmt w:val="lowerLetter"/>
      <w:lvlText w:val="%8."/>
      <w:lvlJc w:val="left"/>
      <w:pPr>
        <w:ind w:left="5760" w:hanging="360"/>
      </w:pPr>
    </w:lvl>
    <w:lvl w:ilvl="8" w:tplc="8AD2234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C5E7B4C">
      <w:start w:val="1"/>
      <w:numFmt w:val="lowerRoman"/>
      <w:lvlText w:val="(%1)"/>
      <w:lvlJc w:val="left"/>
      <w:pPr>
        <w:ind w:left="1080" w:hanging="720"/>
      </w:pPr>
      <w:rPr>
        <w:rFonts w:hint="default"/>
      </w:rPr>
    </w:lvl>
    <w:lvl w:ilvl="1" w:tplc="86587B3E" w:tentative="1">
      <w:start w:val="1"/>
      <w:numFmt w:val="lowerLetter"/>
      <w:lvlText w:val="%2."/>
      <w:lvlJc w:val="left"/>
      <w:pPr>
        <w:ind w:left="1440" w:hanging="360"/>
      </w:pPr>
    </w:lvl>
    <w:lvl w:ilvl="2" w:tplc="75CEEF4C" w:tentative="1">
      <w:start w:val="1"/>
      <w:numFmt w:val="lowerRoman"/>
      <w:lvlText w:val="%3."/>
      <w:lvlJc w:val="right"/>
      <w:pPr>
        <w:ind w:left="2160" w:hanging="180"/>
      </w:pPr>
    </w:lvl>
    <w:lvl w:ilvl="3" w:tplc="F1F00B54" w:tentative="1">
      <w:start w:val="1"/>
      <w:numFmt w:val="decimal"/>
      <w:lvlText w:val="%4."/>
      <w:lvlJc w:val="left"/>
      <w:pPr>
        <w:ind w:left="2880" w:hanging="360"/>
      </w:pPr>
    </w:lvl>
    <w:lvl w:ilvl="4" w:tplc="100CEB56" w:tentative="1">
      <w:start w:val="1"/>
      <w:numFmt w:val="lowerLetter"/>
      <w:lvlText w:val="%5."/>
      <w:lvlJc w:val="left"/>
      <w:pPr>
        <w:ind w:left="3600" w:hanging="360"/>
      </w:pPr>
    </w:lvl>
    <w:lvl w:ilvl="5" w:tplc="F0080A44" w:tentative="1">
      <w:start w:val="1"/>
      <w:numFmt w:val="lowerRoman"/>
      <w:lvlText w:val="%6."/>
      <w:lvlJc w:val="right"/>
      <w:pPr>
        <w:ind w:left="4320" w:hanging="180"/>
      </w:pPr>
    </w:lvl>
    <w:lvl w:ilvl="6" w:tplc="0DF4A592" w:tentative="1">
      <w:start w:val="1"/>
      <w:numFmt w:val="decimal"/>
      <w:lvlText w:val="%7."/>
      <w:lvlJc w:val="left"/>
      <w:pPr>
        <w:ind w:left="5040" w:hanging="360"/>
      </w:pPr>
    </w:lvl>
    <w:lvl w:ilvl="7" w:tplc="816A67F2" w:tentative="1">
      <w:start w:val="1"/>
      <w:numFmt w:val="lowerLetter"/>
      <w:lvlText w:val="%8."/>
      <w:lvlJc w:val="left"/>
      <w:pPr>
        <w:ind w:left="5760" w:hanging="360"/>
      </w:pPr>
    </w:lvl>
    <w:lvl w:ilvl="8" w:tplc="04E4016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1E64184">
      <w:start w:val="1"/>
      <w:numFmt w:val="lowerRoman"/>
      <w:lvlText w:val="(%1)"/>
      <w:lvlJc w:val="left"/>
      <w:pPr>
        <w:ind w:left="1080" w:hanging="720"/>
      </w:pPr>
      <w:rPr>
        <w:rFonts w:hint="default"/>
      </w:rPr>
    </w:lvl>
    <w:lvl w:ilvl="1" w:tplc="C2523C5E" w:tentative="1">
      <w:start w:val="1"/>
      <w:numFmt w:val="lowerLetter"/>
      <w:lvlText w:val="%2."/>
      <w:lvlJc w:val="left"/>
      <w:pPr>
        <w:ind w:left="1440" w:hanging="360"/>
      </w:pPr>
    </w:lvl>
    <w:lvl w:ilvl="2" w:tplc="666A50A0" w:tentative="1">
      <w:start w:val="1"/>
      <w:numFmt w:val="lowerRoman"/>
      <w:lvlText w:val="%3."/>
      <w:lvlJc w:val="right"/>
      <w:pPr>
        <w:ind w:left="2160" w:hanging="180"/>
      </w:pPr>
    </w:lvl>
    <w:lvl w:ilvl="3" w:tplc="76A87990" w:tentative="1">
      <w:start w:val="1"/>
      <w:numFmt w:val="decimal"/>
      <w:lvlText w:val="%4."/>
      <w:lvlJc w:val="left"/>
      <w:pPr>
        <w:ind w:left="2880" w:hanging="360"/>
      </w:pPr>
    </w:lvl>
    <w:lvl w:ilvl="4" w:tplc="F5CE6494" w:tentative="1">
      <w:start w:val="1"/>
      <w:numFmt w:val="lowerLetter"/>
      <w:lvlText w:val="%5."/>
      <w:lvlJc w:val="left"/>
      <w:pPr>
        <w:ind w:left="3600" w:hanging="360"/>
      </w:pPr>
    </w:lvl>
    <w:lvl w:ilvl="5" w:tplc="E514B154" w:tentative="1">
      <w:start w:val="1"/>
      <w:numFmt w:val="lowerRoman"/>
      <w:lvlText w:val="%6."/>
      <w:lvlJc w:val="right"/>
      <w:pPr>
        <w:ind w:left="4320" w:hanging="180"/>
      </w:pPr>
    </w:lvl>
    <w:lvl w:ilvl="6" w:tplc="808A9D92" w:tentative="1">
      <w:start w:val="1"/>
      <w:numFmt w:val="decimal"/>
      <w:lvlText w:val="%7."/>
      <w:lvlJc w:val="left"/>
      <w:pPr>
        <w:ind w:left="5040" w:hanging="360"/>
      </w:pPr>
    </w:lvl>
    <w:lvl w:ilvl="7" w:tplc="97DE9FC4" w:tentative="1">
      <w:start w:val="1"/>
      <w:numFmt w:val="lowerLetter"/>
      <w:lvlText w:val="%8."/>
      <w:lvlJc w:val="left"/>
      <w:pPr>
        <w:ind w:left="5760" w:hanging="360"/>
      </w:pPr>
    </w:lvl>
    <w:lvl w:ilvl="8" w:tplc="BD88974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FF07842">
      <w:start w:val="1"/>
      <w:numFmt w:val="lowerRoman"/>
      <w:lvlText w:val="(%1)"/>
      <w:lvlJc w:val="left"/>
      <w:pPr>
        <w:ind w:left="1004" w:hanging="720"/>
      </w:pPr>
      <w:rPr>
        <w:rFonts w:hint="default"/>
        <w:b w:val="0"/>
      </w:rPr>
    </w:lvl>
    <w:lvl w:ilvl="1" w:tplc="227C75FC" w:tentative="1">
      <w:start w:val="1"/>
      <w:numFmt w:val="lowerLetter"/>
      <w:lvlText w:val="%2."/>
      <w:lvlJc w:val="left"/>
      <w:pPr>
        <w:ind w:left="1364" w:hanging="360"/>
      </w:pPr>
    </w:lvl>
    <w:lvl w:ilvl="2" w:tplc="B7EC640E" w:tentative="1">
      <w:start w:val="1"/>
      <w:numFmt w:val="lowerRoman"/>
      <w:lvlText w:val="%3."/>
      <w:lvlJc w:val="right"/>
      <w:pPr>
        <w:ind w:left="2084" w:hanging="180"/>
      </w:pPr>
    </w:lvl>
    <w:lvl w:ilvl="3" w:tplc="F6C445D4" w:tentative="1">
      <w:start w:val="1"/>
      <w:numFmt w:val="decimal"/>
      <w:lvlText w:val="%4."/>
      <w:lvlJc w:val="left"/>
      <w:pPr>
        <w:ind w:left="2804" w:hanging="360"/>
      </w:pPr>
    </w:lvl>
    <w:lvl w:ilvl="4" w:tplc="66E85F3E" w:tentative="1">
      <w:start w:val="1"/>
      <w:numFmt w:val="lowerLetter"/>
      <w:lvlText w:val="%5."/>
      <w:lvlJc w:val="left"/>
      <w:pPr>
        <w:ind w:left="3524" w:hanging="360"/>
      </w:pPr>
    </w:lvl>
    <w:lvl w:ilvl="5" w:tplc="32FC3B2A" w:tentative="1">
      <w:start w:val="1"/>
      <w:numFmt w:val="lowerRoman"/>
      <w:lvlText w:val="%6."/>
      <w:lvlJc w:val="right"/>
      <w:pPr>
        <w:ind w:left="4244" w:hanging="180"/>
      </w:pPr>
    </w:lvl>
    <w:lvl w:ilvl="6" w:tplc="1E68D4DE" w:tentative="1">
      <w:start w:val="1"/>
      <w:numFmt w:val="decimal"/>
      <w:lvlText w:val="%7."/>
      <w:lvlJc w:val="left"/>
      <w:pPr>
        <w:ind w:left="4964" w:hanging="360"/>
      </w:pPr>
    </w:lvl>
    <w:lvl w:ilvl="7" w:tplc="D004DE56" w:tentative="1">
      <w:start w:val="1"/>
      <w:numFmt w:val="lowerLetter"/>
      <w:lvlText w:val="%8."/>
      <w:lvlJc w:val="left"/>
      <w:pPr>
        <w:ind w:left="5684" w:hanging="360"/>
      </w:pPr>
    </w:lvl>
    <w:lvl w:ilvl="8" w:tplc="08CE072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2140142">
      <w:start w:val="1"/>
      <w:numFmt w:val="decimal"/>
      <w:lvlText w:val="%1."/>
      <w:lvlJc w:val="left"/>
      <w:pPr>
        <w:ind w:left="360" w:hanging="360"/>
      </w:pPr>
      <w:rPr>
        <w:rFonts w:hint="default"/>
      </w:rPr>
    </w:lvl>
    <w:lvl w:ilvl="1" w:tplc="B08A5482" w:tentative="1">
      <w:start w:val="1"/>
      <w:numFmt w:val="lowerLetter"/>
      <w:lvlText w:val="%2."/>
      <w:lvlJc w:val="left"/>
      <w:pPr>
        <w:ind w:left="1080" w:hanging="360"/>
      </w:pPr>
    </w:lvl>
    <w:lvl w:ilvl="2" w:tplc="5488357C" w:tentative="1">
      <w:start w:val="1"/>
      <w:numFmt w:val="lowerRoman"/>
      <w:lvlText w:val="%3."/>
      <w:lvlJc w:val="right"/>
      <w:pPr>
        <w:ind w:left="1800" w:hanging="180"/>
      </w:pPr>
    </w:lvl>
    <w:lvl w:ilvl="3" w:tplc="2B1402FC" w:tentative="1">
      <w:start w:val="1"/>
      <w:numFmt w:val="decimal"/>
      <w:lvlText w:val="%4."/>
      <w:lvlJc w:val="left"/>
      <w:pPr>
        <w:ind w:left="2520" w:hanging="360"/>
      </w:pPr>
    </w:lvl>
    <w:lvl w:ilvl="4" w:tplc="BB38C714" w:tentative="1">
      <w:start w:val="1"/>
      <w:numFmt w:val="lowerLetter"/>
      <w:lvlText w:val="%5."/>
      <w:lvlJc w:val="left"/>
      <w:pPr>
        <w:ind w:left="3240" w:hanging="360"/>
      </w:pPr>
    </w:lvl>
    <w:lvl w:ilvl="5" w:tplc="DF4031DE" w:tentative="1">
      <w:start w:val="1"/>
      <w:numFmt w:val="lowerRoman"/>
      <w:lvlText w:val="%6."/>
      <w:lvlJc w:val="right"/>
      <w:pPr>
        <w:ind w:left="3960" w:hanging="180"/>
      </w:pPr>
    </w:lvl>
    <w:lvl w:ilvl="6" w:tplc="612644FE" w:tentative="1">
      <w:start w:val="1"/>
      <w:numFmt w:val="decimal"/>
      <w:lvlText w:val="%7."/>
      <w:lvlJc w:val="left"/>
      <w:pPr>
        <w:ind w:left="4680" w:hanging="360"/>
      </w:pPr>
    </w:lvl>
    <w:lvl w:ilvl="7" w:tplc="1B62E162" w:tentative="1">
      <w:start w:val="1"/>
      <w:numFmt w:val="lowerLetter"/>
      <w:lvlText w:val="%8."/>
      <w:lvlJc w:val="left"/>
      <w:pPr>
        <w:ind w:left="5400" w:hanging="360"/>
      </w:pPr>
    </w:lvl>
    <w:lvl w:ilvl="8" w:tplc="2B1070D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D2E8520">
      <w:start w:val="1"/>
      <w:numFmt w:val="lowerRoman"/>
      <w:lvlText w:val="(%1)"/>
      <w:lvlJc w:val="left"/>
      <w:pPr>
        <w:ind w:left="1080" w:hanging="720"/>
      </w:pPr>
      <w:rPr>
        <w:rFonts w:hint="default"/>
      </w:rPr>
    </w:lvl>
    <w:lvl w:ilvl="1" w:tplc="A4E46E6E" w:tentative="1">
      <w:start w:val="1"/>
      <w:numFmt w:val="lowerLetter"/>
      <w:lvlText w:val="%2."/>
      <w:lvlJc w:val="left"/>
      <w:pPr>
        <w:ind w:left="1440" w:hanging="360"/>
      </w:pPr>
    </w:lvl>
    <w:lvl w:ilvl="2" w:tplc="0E9E4656" w:tentative="1">
      <w:start w:val="1"/>
      <w:numFmt w:val="lowerRoman"/>
      <w:lvlText w:val="%3."/>
      <w:lvlJc w:val="right"/>
      <w:pPr>
        <w:ind w:left="2160" w:hanging="180"/>
      </w:pPr>
    </w:lvl>
    <w:lvl w:ilvl="3" w:tplc="E6C24416" w:tentative="1">
      <w:start w:val="1"/>
      <w:numFmt w:val="decimal"/>
      <w:lvlText w:val="%4."/>
      <w:lvlJc w:val="left"/>
      <w:pPr>
        <w:ind w:left="2880" w:hanging="360"/>
      </w:pPr>
    </w:lvl>
    <w:lvl w:ilvl="4" w:tplc="74E4C234" w:tentative="1">
      <w:start w:val="1"/>
      <w:numFmt w:val="lowerLetter"/>
      <w:lvlText w:val="%5."/>
      <w:lvlJc w:val="left"/>
      <w:pPr>
        <w:ind w:left="3600" w:hanging="360"/>
      </w:pPr>
    </w:lvl>
    <w:lvl w:ilvl="5" w:tplc="FC2E0E68" w:tentative="1">
      <w:start w:val="1"/>
      <w:numFmt w:val="lowerRoman"/>
      <w:lvlText w:val="%6."/>
      <w:lvlJc w:val="right"/>
      <w:pPr>
        <w:ind w:left="4320" w:hanging="180"/>
      </w:pPr>
    </w:lvl>
    <w:lvl w:ilvl="6" w:tplc="2C982810" w:tentative="1">
      <w:start w:val="1"/>
      <w:numFmt w:val="decimal"/>
      <w:lvlText w:val="%7."/>
      <w:lvlJc w:val="left"/>
      <w:pPr>
        <w:ind w:left="5040" w:hanging="360"/>
      </w:pPr>
    </w:lvl>
    <w:lvl w:ilvl="7" w:tplc="402898E0" w:tentative="1">
      <w:start w:val="1"/>
      <w:numFmt w:val="lowerLetter"/>
      <w:lvlText w:val="%8."/>
      <w:lvlJc w:val="left"/>
      <w:pPr>
        <w:ind w:left="5760" w:hanging="360"/>
      </w:pPr>
    </w:lvl>
    <w:lvl w:ilvl="8" w:tplc="7842F57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9F040D2">
      <w:start w:val="1"/>
      <w:numFmt w:val="decimal"/>
      <w:lvlText w:val="%1."/>
      <w:lvlJc w:val="left"/>
      <w:pPr>
        <w:ind w:left="360" w:hanging="360"/>
      </w:pPr>
      <w:rPr>
        <w:rFonts w:hint="default"/>
      </w:rPr>
    </w:lvl>
    <w:lvl w:ilvl="1" w:tplc="17C66F30" w:tentative="1">
      <w:start w:val="1"/>
      <w:numFmt w:val="lowerLetter"/>
      <w:lvlText w:val="%2."/>
      <w:lvlJc w:val="left"/>
      <w:pPr>
        <w:ind w:left="1080" w:hanging="360"/>
      </w:pPr>
    </w:lvl>
    <w:lvl w:ilvl="2" w:tplc="E1D67EBA" w:tentative="1">
      <w:start w:val="1"/>
      <w:numFmt w:val="lowerRoman"/>
      <w:lvlText w:val="%3."/>
      <w:lvlJc w:val="right"/>
      <w:pPr>
        <w:ind w:left="1800" w:hanging="180"/>
      </w:pPr>
    </w:lvl>
    <w:lvl w:ilvl="3" w:tplc="4DF0893A" w:tentative="1">
      <w:start w:val="1"/>
      <w:numFmt w:val="decimal"/>
      <w:lvlText w:val="%4."/>
      <w:lvlJc w:val="left"/>
      <w:pPr>
        <w:ind w:left="2520" w:hanging="360"/>
      </w:pPr>
    </w:lvl>
    <w:lvl w:ilvl="4" w:tplc="F752B13A" w:tentative="1">
      <w:start w:val="1"/>
      <w:numFmt w:val="lowerLetter"/>
      <w:lvlText w:val="%5."/>
      <w:lvlJc w:val="left"/>
      <w:pPr>
        <w:ind w:left="3240" w:hanging="360"/>
      </w:pPr>
    </w:lvl>
    <w:lvl w:ilvl="5" w:tplc="9BE0637E" w:tentative="1">
      <w:start w:val="1"/>
      <w:numFmt w:val="lowerRoman"/>
      <w:lvlText w:val="%6."/>
      <w:lvlJc w:val="right"/>
      <w:pPr>
        <w:ind w:left="3960" w:hanging="180"/>
      </w:pPr>
    </w:lvl>
    <w:lvl w:ilvl="6" w:tplc="36A6FFAE" w:tentative="1">
      <w:start w:val="1"/>
      <w:numFmt w:val="decimal"/>
      <w:lvlText w:val="%7."/>
      <w:lvlJc w:val="left"/>
      <w:pPr>
        <w:ind w:left="4680" w:hanging="360"/>
      </w:pPr>
    </w:lvl>
    <w:lvl w:ilvl="7" w:tplc="42CCEE80" w:tentative="1">
      <w:start w:val="1"/>
      <w:numFmt w:val="lowerLetter"/>
      <w:lvlText w:val="%8."/>
      <w:lvlJc w:val="left"/>
      <w:pPr>
        <w:ind w:left="5400" w:hanging="360"/>
      </w:pPr>
    </w:lvl>
    <w:lvl w:ilvl="8" w:tplc="686A40E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04C0B80">
      <w:start w:val="1"/>
      <w:numFmt w:val="lowerRoman"/>
      <w:lvlText w:val="(%1)"/>
      <w:lvlJc w:val="left"/>
      <w:pPr>
        <w:ind w:left="1080" w:hanging="720"/>
      </w:pPr>
      <w:rPr>
        <w:rFonts w:hint="default"/>
      </w:rPr>
    </w:lvl>
    <w:lvl w:ilvl="1" w:tplc="A5ECDF0A" w:tentative="1">
      <w:start w:val="1"/>
      <w:numFmt w:val="lowerLetter"/>
      <w:lvlText w:val="%2."/>
      <w:lvlJc w:val="left"/>
      <w:pPr>
        <w:ind w:left="1440" w:hanging="360"/>
      </w:pPr>
    </w:lvl>
    <w:lvl w:ilvl="2" w:tplc="3DCACCF8" w:tentative="1">
      <w:start w:val="1"/>
      <w:numFmt w:val="lowerRoman"/>
      <w:lvlText w:val="%3."/>
      <w:lvlJc w:val="right"/>
      <w:pPr>
        <w:ind w:left="2160" w:hanging="180"/>
      </w:pPr>
    </w:lvl>
    <w:lvl w:ilvl="3" w:tplc="D47AF6F4" w:tentative="1">
      <w:start w:val="1"/>
      <w:numFmt w:val="decimal"/>
      <w:lvlText w:val="%4."/>
      <w:lvlJc w:val="left"/>
      <w:pPr>
        <w:ind w:left="2880" w:hanging="360"/>
      </w:pPr>
    </w:lvl>
    <w:lvl w:ilvl="4" w:tplc="B4245A88" w:tentative="1">
      <w:start w:val="1"/>
      <w:numFmt w:val="lowerLetter"/>
      <w:lvlText w:val="%5."/>
      <w:lvlJc w:val="left"/>
      <w:pPr>
        <w:ind w:left="3600" w:hanging="360"/>
      </w:pPr>
    </w:lvl>
    <w:lvl w:ilvl="5" w:tplc="AC60544E" w:tentative="1">
      <w:start w:val="1"/>
      <w:numFmt w:val="lowerRoman"/>
      <w:lvlText w:val="%6."/>
      <w:lvlJc w:val="right"/>
      <w:pPr>
        <w:ind w:left="4320" w:hanging="180"/>
      </w:pPr>
    </w:lvl>
    <w:lvl w:ilvl="6" w:tplc="AB102D4C" w:tentative="1">
      <w:start w:val="1"/>
      <w:numFmt w:val="decimal"/>
      <w:lvlText w:val="%7."/>
      <w:lvlJc w:val="left"/>
      <w:pPr>
        <w:ind w:left="5040" w:hanging="360"/>
      </w:pPr>
    </w:lvl>
    <w:lvl w:ilvl="7" w:tplc="17A69692" w:tentative="1">
      <w:start w:val="1"/>
      <w:numFmt w:val="lowerLetter"/>
      <w:lvlText w:val="%8."/>
      <w:lvlJc w:val="left"/>
      <w:pPr>
        <w:ind w:left="5760" w:hanging="360"/>
      </w:pPr>
    </w:lvl>
    <w:lvl w:ilvl="8" w:tplc="D9DEB02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062F62C">
      <w:start w:val="1"/>
      <w:numFmt w:val="decimal"/>
      <w:lvlText w:val="%1."/>
      <w:lvlJc w:val="left"/>
      <w:pPr>
        <w:ind w:left="360" w:hanging="360"/>
      </w:pPr>
      <w:rPr>
        <w:rFonts w:hint="default"/>
      </w:rPr>
    </w:lvl>
    <w:lvl w:ilvl="1" w:tplc="7B8C0EC4" w:tentative="1">
      <w:start w:val="1"/>
      <w:numFmt w:val="lowerLetter"/>
      <w:lvlText w:val="%2."/>
      <w:lvlJc w:val="left"/>
      <w:pPr>
        <w:ind w:left="1080" w:hanging="360"/>
      </w:pPr>
    </w:lvl>
    <w:lvl w:ilvl="2" w:tplc="F516F752" w:tentative="1">
      <w:start w:val="1"/>
      <w:numFmt w:val="lowerRoman"/>
      <w:lvlText w:val="%3."/>
      <w:lvlJc w:val="right"/>
      <w:pPr>
        <w:ind w:left="1800" w:hanging="180"/>
      </w:pPr>
    </w:lvl>
    <w:lvl w:ilvl="3" w:tplc="A06AA79C" w:tentative="1">
      <w:start w:val="1"/>
      <w:numFmt w:val="decimal"/>
      <w:lvlText w:val="%4."/>
      <w:lvlJc w:val="left"/>
      <w:pPr>
        <w:ind w:left="2520" w:hanging="360"/>
      </w:pPr>
    </w:lvl>
    <w:lvl w:ilvl="4" w:tplc="92DC65D8" w:tentative="1">
      <w:start w:val="1"/>
      <w:numFmt w:val="lowerLetter"/>
      <w:lvlText w:val="%5."/>
      <w:lvlJc w:val="left"/>
      <w:pPr>
        <w:ind w:left="3240" w:hanging="360"/>
      </w:pPr>
    </w:lvl>
    <w:lvl w:ilvl="5" w:tplc="86E8DC96" w:tentative="1">
      <w:start w:val="1"/>
      <w:numFmt w:val="lowerRoman"/>
      <w:lvlText w:val="%6."/>
      <w:lvlJc w:val="right"/>
      <w:pPr>
        <w:ind w:left="3960" w:hanging="180"/>
      </w:pPr>
    </w:lvl>
    <w:lvl w:ilvl="6" w:tplc="EE4223C2" w:tentative="1">
      <w:start w:val="1"/>
      <w:numFmt w:val="decimal"/>
      <w:lvlText w:val="%7."/>
      <w:lvlJc w:val="left"/>
      <w:pPr>
        <w:ind w:left="4680" w:hanging="360"/>
      </w:pPr>
    </w:lvl>
    <w:lvl w:ilvl="7" w:tplc="19680A82" w:tentative="1">
      <w:start w:val="1"/>
      <w:numFmt w:val="lowerLetter"/>
      <w:lvlText w:val="%8."/>
      <w:lvlJc w:val="left"/>
      <w:pPr>
        <w:ind w:left="5400" w:hanging="360"/>
      </w:pPr>
    </w:lvl>
    <w:lvl w:ilvl="8" w:tplc="A2CCE33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BBCA380">
      <w:start w:val="1"/>
      <w:numFmt w:val="decimal"/>
      <w:lvlText w:val="%1."/>
      <w:lvlJc w:val="left"/>
      <w:pPr>
        <w:ind w:left="360" w:hanging="360"/>
      </w:pPr>
      <w:rPr>
        <w:rFonts w:hint="default"/>
      </w:rPr>
    </w:lvl>
    <w:lvl w:ilvl="1" w:tplc="FA3A256A" w:tentative="1">
      <w:start w:val="1"/>
      <w:numFmt w:val="lowerLetter"/>
      <w:lvlText w:val="%2."/>
      <w:lvlJc w:val="left"/>
      <w:pPr>
        <w:ind w:left="1080" w:hanging="360"/>
      </w:pPr>
    </w:lvl>
    <w:lvl w:ilvl="2" w:tplc="C6CAE20E" w:tentative="1">
      <w:start w:val="1"/>
      <w:numFmt w:val="lowerRoman"/>
      <w:lvlText w:val="%3."/>
      <w:lvlJc w:val="right"/>
      <w:pPr>
        <w:ind w:left="1800" w:hanging="180"/>
      </w:pPr>
    </w:lvl>
    <w:lvl w:ilvl="3" w:tplc="BFF6E98A" w:tentative="1">
      <w:start w:val="1"/>
      <w:numFmt w:val="decimal"/>
      <w:lvlText w:val="%4."/>
      <w:lvlJc w:val="left"/>
      <w:pPr>
        <w:ind w:left="2520" w:hanging="360"/>
      </w:pPr>
    </w:lvl>
    <w:lvl w:ilvl="4" w:tplc="07662438" w:tentative="1">
      <w:start w:val="1"/>
      <w:numFmt w:val="lowerLetter"/>
      <w:lvlText w:val="%5."/>
      <w:lvlJc w:val="left"/>
      <w:pPr>
        <w:ind w:left="3240" w:hanging="360"/>
      </w:pPr>
    </w:lvl>
    <w:lvl w:ilvl="5" w:tplc="C5B2F3D4" w:tentative="1">
      <w:start w:val="1"/>
      <w:numFmt w:val="lowerRoman"/>
      <w:lvlText w:val="%6."/>
      <w:lvlJc w:val="right"/>
      <w:pPr>
        <w:ind w:left="3960" w:hanging="180"/>
      </w:pPr>
    </w:lvl>
    <w:lvl w:ilvl="6" w:tplc="A574DE9E" w:tentative="1">
      <w:start w:val="1"/>
      <w:numFmt w:val="decimal"/>
      <w:lvlText w:val="%7."/>
      <w:lvlJc w:val="left"/>
      <w:pPr>
        <w:ind w:left="4680" w:hanging="360"/>
      </w:pPr>
    </w:lvl>
    <w:lvl w:ilvl="7" w:tplc="FF6437EE" w:tentative="1">
      <w:start w:val="1"/>
      <w:numFmt w:val="lowerLetter"/>
      <w:lvlText w:val="%8."/>
      <w:lvlJc w:val="left"/>
      <w:pPr>
        <w:ind w:left="5400" w:hanging="360"/>
      </w:pPr>
    </w:lvl>
    <w:lvl w:ilvl="8" w:tplc="155A7768"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78C47B92">
      <w:start w:val="1"/>
      <w:numFmt w:val="bullet"/>
      <w:lvlText w:val=""/>
      <w:lvlJc w:val="left"/>
      <w:pPr>
        <w:ind w:left="360" w:hanging="360"/>
      </w:pPr>
      <w:rPr>
        <w:rFonts w:ascii="Symbol" w:hAnsi="Symbol" w:hint="default"/>
      </w:rPr>
    </w:lvl>
    <w:lvl w:ilvl="1" w:tplc="19C050FA">
      <w:start w:val="1"/>
      <w:numFmt w:val="bullet"/>
      <w:lvlText w:val="o"/>
      <w:lvlJc w:val="left"/>
      <w:pPr>
        <w:ind w:left="1080" w:hanging="360"/>
      </w:pPr>
      <w:rPr>
        <w:rFonts w:ascii="Courier New" w:hAnsi="Courier New" w:cs="Courier New" w:hint="default"/>
      </w:rPr>
    </w:lvl>
    <w:lvl w:ilvl="2" w:tplc="FBB4B354">
      <w:start w:val="1"/>
      <w:numFmt w:val="bullet"/>
      <w:lvlText w:val=""/>
      <w:lvlJc w:val="left"/>
      <w:pPr>
        <w:ind w:left="1800" w:hanging="360"/>
      </w:pPr>
      <w:rPr>
        <w:rFonts w:ascii="Wingdings" w:hAnsi="Wingdings" w:hint="default"/>
      </w:rPr>
    </w:lvl>
    <w:lvl w:ilvl="3" w:tplc="4ED24830">
      <w:start w:val="1"/>
      <w:numFmt w:val="bullet"/>
      <w:lvlText w:val=""/>
      <w:lvlJc w:val="left"/>
      <w:pPr>
        <w:ind w:left="2520" w:hanging="360"/>
      </w:pPr>
      <w:rPr>
        <w:rFonts w:ascii="Symbol" w:hAnsi="Symbol" w:hint="default"/>
      </w:rPr>
    </w:lvl>
    <w:lvl w:ilvl="4" w:tplc="C0C02A96">
      <w:start w:val="1"/>
      <w:numFmt w:val="bullet"/>
      <w:lvlText w:val="o"/>
      <w:lvlJc w:val="left"/>
      <w:pPr>
        <w:ind w:left="3240" w:hanging="360"/>
      </w:pPr>
      <w:rPr>
        <w:rFonts w:ascii="Courier New" w:hAnsi="Courier New" w:cs="Courier New" w:hint="default"/>
      </w:rPr>
    </w:lvl>
    <w:lvl w:ilvl="5" w:tplc="0BB46188">
      <w:start w:val="1"/>
      <w:numFmt w:val="bullet"/>
      <w:lvlText w:val=""/>
      <w:lvlJc w:val="left"/>
      <w:pPr>
        <w:ind w:left="3960" w:hanging="360"/>
      </w:pPr>
      <w:rPr>
        <w:rFonts w:ascii="Wingdings" w:hAnsi="Wingdings" w:hint="default"/>
      </w:rPr>
    </w:lvl>
    <w:lvl w:ilvl="6" w:tplc="2A1A7B14">
      <w:start w:val="1"/>
      <w:numFmt w:val="bullet"/>
      <w:lvlText w:val=""/>
      <w:lvlJc w:val="left"/>
      <w:pPr>
        <w:ind w:left="4680" w:hanging="360"/>
      </w:pPr>
      <w:rPr>
        <w:rFonts w:ascii="Symbol" w:hAnsi="Symbol" w:hint="default"/>
      </w:rPr>
    </w:lvl>
    <w:lvl w:ilvl="7" w:tplc="19983AD6">
      <w:start w:val="1"/>
      <w:numFmt w:val="bullet"/>
      <w:lvlText w:val="o"/>
      <w:lvlJc w:val="left"/>
      <w:pPr>
        <w:ind w:left="5400" w:hanging="360"/>
      </w:pPr>
      <w:rPr>
        <w:rFonts w:ascii="Courier New" w:hAnsi="Courier New" w:cs="Courier New" w:hint="default"/>
      </w:rPr>
    </w:lvl>
    <w:lvl w:ilvl="8" w:tplc="A6324FA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CD"/>
    <w:rsid w:val="000755A3"/>
    <w:rsid w:val="000E79CD"/>
    <w:rsid w:val="00237B1D"/>
    <w:rsid w:val="004E47F1"/>
    <w:rsid w:val="005D5A8D"/>
    <w:rsid w:val="006504CD"/>
    <w:rsid w:val="006A2BAD"/>
    <w:rsid w:val="006B7BA8"/>
    <w:rsid w:val="007329C6"/>
    <w:rsid w:val="007A3E9E"/>
    <w:rsid w:val="00812D41"/>
    <w:rsid w:val="00832F85"/>
    <w:rsid w:val="009C140B"/>
    <w:rsid w:val="009C1854"/>
    <w:rsid w:val="00AE080C"/>
    <w:rsid w:val="00CF1A43"/>
    <w:rsid w:val="00D3388D"/>
    <w:rsid w:val="00D91C1A"/>
    <w:rsid w:val="00EC0176"/>
    <w:rsid w:val="00F33F78"/>
    <w:rsid w:val="00FC2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CA6F"/>
  <w15:docId w15:val="{B599F41D-EA97-4B27-B7DF-1D1C1FC7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7082</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Moline House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2021-05-28T07:12:00+00:00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20A5C42D-7CF4-DC11-AD41-005056922186</Home_x0020_ID>
    <State xmlns="a8338b6e-77a6-4851-82b6-98166143ffdd">WA</State>
    <Doc_x0020_Sent_Received_x0020_Date xmlns="a8338b6e-77a6-4851-82b6-98166143ffdd">2021-05-28T00:00:00+00:00</Doc_x0020_Sent_Received_x0020_Date>
    <Activity_x0020_ID xmlns="a8338b6e-77a6-4851-82b6-98166143ffdd">CEDC3CC5-9DA7-E911-A0D9-005056922186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83336A5-0420-4E47-81C7-18EB3C98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a8338b6e-77a6-4851-82b6-98166143ffdd"/>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0EB1912-F69E-4783-BE68-1FC30870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2021-06-30T21:46:00Z</dcterms:created>
  <dcterms:modified xsi:type="dcterms:W3CDTF">2021-06-30T21:46:00Z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