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B47D5" w14:textId="77777777" w:rsidR="003C6EC2" w:rsidRPr="003C6EC2" w:rsidRDefault="00D06B9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C7B4984" wp14:editId="1C7B498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737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C7B4986" wp14:editId="1C7B498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090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Moyne Aged Care Plus Centre (0033)</w:t>
      </w:r>
      <w:r w:rsidRPr="003C6EC2">
        <w:rPr>
          <w:rFonts w:ascii="Arial Black" w:hAnsi="Arial Black"/>
        </w:rPr>
        <w:t xml:space="preserve"> </w:t>
      </w:r>
    </w:p>
    <w:p w14:paraId="1C7B47D6" w14:textId="77777777" w:rsidR="003C6EC2" w:rsidRPr="003C6EC2" w:rsidRDefault="00D06B93" w:rsidP="003C6EC2">
      <w:pPr>
        <w:pStyle w:val="Title"/>
        <w:spacing w:before="360" w:after="480"/>
      </w:pPr>
      <w:r w:rsidRPr="003C6EC2">
        <w:rPr>
          <w:rFonts w:ascii="Arial Black" w:eastAsia="Calibri" w:hAnsi="Arial Black"/>
          <w:sz w:val="56"/>
        </w:rPr>
        <w:t>Performance Report</w:t>
      </w:r>
    </w:p>
    <w:p w14:paraId="1C7B47D7" w14:textId="77777777" w:rsidR="001E6954" w:rsidRPr="003C6EC2" w:rsidRDefault="00D06B9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161 </w:t>
      </w:r>
      <w:proofErr w:type="spellStart"/>
      <w:r w:rsidRPr="003C6EC2">
        <w:rPr>
          <w:color w:val="FFFFFF" w:themeColor="background1"/>
          <w:sz w:val="28"/>
        </w:rPr>
        <w:t>Nangar</w:t>
      </w:r>
      <w:proofErr w:type="spellEnd"/>
      <w:r w:rsidRPr="003C6EC2">
        <w:rPr>
          <w:color w:val="FFFFFF" w:themeColor="background1"/>
          <w:sz w:val="28"/>
        </w:rPr>
        <w:t xml:space="preserve"> Rd </w:t>
      </w:r>
      <w:r w:rsidRPr="003C6EC2">
        <w:rPr>
          <w:color w:val="FFFFFF" w:themeColor="background1"/>
          <w:sz w:val="28"/>
        </w:rPr>
        <w:br/>
        <w:t>CANOWINDRA NSW 2804</w:t>
      </w:r>
      <w:r w:rsidRPr="003C6EC2">
        <w:rPr>
          <w:color w:val="FFFFFF" w:themeColor="background1"/>
          <w:sz w:val="28"/>
        </w:rPr>
        <w:br/>
      </w:r>
      <w:r w:rsidRPr="003C6EC2">
        <w:rPr>
          <w:rFonts w:eastAsia="Calibri"/>
          <w:color w:val="FFFFFF" w:themeColor="background1"/>
          <w:sz w:val="28"/>
          <w:szCs w:val="56"/>
          <w:lang w:eastAsia="en-US"/>
        </w:rPr>
        <w:t>Phone number: 02 6344 1592</w:t>
      </w:r>
    </w:p>
    <w:p w14:paraId="1C7B47D8" w14:textId="77777777" w:rsidR="003C6EC2" w:rsidRDefault="00D06B9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0033 </w:t>
      </w:r>
    </w:p>
    <w:p w14:paraId="1C7B47D9" w14:textId="77777777" w:rsidR="001E6954" w:rsidRPr="003C6EC2" w:rsidRDefault="00D06B9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(NSW) Property Trust</w:t>
      </w:r>
    </w:p>
    <w:p w14:paraId="1C7B47DA" w14:textId="77777777" w:rsidR="001E6954" w:rsidRPr="003C6EC2" w:rsidRDefault="00D06B9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5 November 2021</w:t>
      </w:r>
    </w:p>
    <w:p w14:paraId="1C7B47DB" w14:textId="6D6A5D5F" w:rsidR="006B166B" w:rsidRPr="004B362D" w:rsidRDefault="00D06B9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B362D" w:rsidRPr="004B362D">
        <w:rPr>
          <w:color w:val="FFFFFF" w:themeColor="background1"/>
          <w:sz w:val="28"/>
        </w:rPr>
        <w:t>14 December 2021</w:t>
      </w:r>
    </w:p>
    <w:bookmarkEnd w:id="1"/>
    <w:p w14:paraId="1C7B47DC" w14:textId="77777777" w:rsidR="001E6954" w:rsidRPr="003C6EC2" w:rsidRDefault="004F5299" w:rsidP="001E6954">
      <w:pPr>
        <w:tabs>
          <w:tab w:val="left" w:pos="2127"/>
        </w:tabs>
        <w:spacing w:before="120"/>
        <w:rPr>
          <w:rFonts w:eastAsia="Calibri"/>
          <w:b/>
          <w:color w:val="FFFFFF" w:themeColor="background1"/>
          <w:sz w:val="28"/>
          <w:szCs w:val="56"/>
          <w:lang w:eastAsia="en-US"/>
        </w:rPr>
      </w:pPr>
    </w:p>
    <w:p w14:paraId="1C7B47DD" w14:textId="77777777" w:rsidR="003C6EC2" w:rsidRDefault="004F529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C7B47DE" w14:textId="77777777" w:rsidR="00F96D2E" w:rsidRDefault="00D06B93" w:rsidP="00F96D2E">
      <w:pPr>
        <w:pStyle w:val="Heading1"/>
      </w:pPr>
      <w:bookmarkStart w:id="2" w:name="_Hlk32477662"/>
      <w:r>
        <w:lastRenderedPageBreak/>
        <w:t>Performance report prepared by</w:t>
      </w:r>
    </w:p>
    <w:p w14:paraId="1C7B47DF" w14:textId="2F22AE62" w:rsidR="00F96D2E" w:rsidRPr="009B0F30" w:rsidRDefault="0066400B" w:rsidP="00F96D2E">
      <w:r w:rsidRPr="004B362D">
        <w:rPr>
          <w:rFonts w:cs="Times New Roman"/>
          <w:color w:val="auto"/>
        </w:rPr>
        <w:t>G Cherry</w:t>
      </w:r>
      <w:r w:rsidR="00D06B93" w:rsidRPr="004B362D">
        <w:rPr>
          <w:color w:val="auto"/>
        </w:rPr>
        <w:t xml:space="preserve">, delegate </w:t>
      </w:r>
      <w:r w:rsidR="00D06B93">
        <w:t>of the Aged Care Quality and Safety Commissioner.</w:t>
      </w:r>
    </w:p>
    <w:p w14:paraId="1C7B47E0" w14:textId="77777777" w:rsidR="00A30BEC" w:rsidRDefault="00D06B93" w:rsidP="0094564F">
      <w:pPr>
        <w:pStyle w:val="Heading1"/>
      </w:pPr>
      <w:r>
        <w:t>Publication of report</w:t>
      </w:r>
    </w:p>
    <w:p w14:paraId="1C7B47E1" w14:textId="77777777" w:rsidR="00A30BEC" w:rsidRPr="006B166B" w:rsidRDefault="00D06B9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C7B47E2" w14:textId="77777777" w:rsidR="007F5256" w:rsidRPr="0094564F" w:rsidRDefault="00D06B9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62C85" w14:paraId="1C7B483F" w14:textId="77777777" w:rsidTr="00EB1D71">
        <w:trPr>
          <w:trHeight w:val="227"/>
        </w:trPr>
        <w:tc>
          <w:tcPr>
            <w:tcW w:w="3942" w:type="pct"/>
            <w:shd w:val="clear" w:color="auto" w:fill="auto"/>
          </w:tcPr>
          <w:p w14:paraId="1C7B483D" w14:textId="77777777" w:rsidR="001E6954" w:rsidRPr="001E6954" w:rsidRDefault="00D06B93" w:rsidP="003C6EC2">
            <w:pPr>
              <w:keepNext/>
              <w:spacing w:before="40" w:after="40" w:line="240" w:lineRule="auto"/>
              <w:rPr>
                <w:b/>
              </w:rPr>
            </w:pPr>
            <w:bookmarkStart w:id="3" w:name="_Hlk27119070"/>
            <w:r w:rsidRPr="001E6954">
              <w:rPr>
                <w:b/>
              </w:rPr>
              <w:t>Standard 5 Organisation’s service environment</w:t>
            </w:r>
          </w:p>
        </w:tc>
        <w:tc>
          <w:tcPr>
            <w:tcW w:w="1058" w:type="pct"/>
            <w:shd w:val="clear" w:color="auto" w:fill="auto"/>
          </w:tcPr>
          <w:p w14:paraId="1C7B483E" w14:textId="4B09B88F" w:rsidR="001E6954" w:rsidRPr="001E6954" w:rsidRDefault="00D06B93" w:rsidP="003C6EC2">
            <w:pPr>
              <w:keepNext/>
              <w:spacing w:before="40" w:after="40" w:line="240" w:lineRule="auto"/>
              <w:jc w:val="right"/>
              <w:rPr>
                <w:b/>
                <w:color w:val="0000FF"/>
              </w:rPr>
            </w:pPr>
            <w:r w:rsidRPr="001E6954">
              <w:rPr>
                <w:b/>
                <w:bCs/>
                <w:iCs/>
                <w:color w:val="00577D"/>
                <w:szCs w:val="40"/>
              </w:rPr>
              <w:t>Non-compliant</w:t>
            </w:r>
          </w:p>
        </w:tc>
      </w:tr>
      <w:tr w:rsidR="00562C85" w14:paraId="1C7B4845" w14:textId="77777777" w:rsidTr="00EB1D71">
        <w:trPr>
          <w:trHeight w:val="227"/>
        </w:trPr>
        <w:tc>
          <w:tcPr>
            <w:tcW w:w="3942" w:type="pct"/>
            <w:shd w:val="clear" w:color="auto" w:fill="auto"/>
          </w:tcPr>
          <w:p w14:paraId="1C7B4843" w14:textId="77777777" w:rsidR="001E6954" w:rsidRPr="001E6954" w:rsidRDefault="00D06B93" w:rsidP="004C55D8">
            <w:pPr>
              <w:spacing w:before="40" w:after="40" w:line="240" w:lineRule="auto"/>
              <w:ind w:left="318" w:hanging="7"/>
            </w:pPr>
            <w:r w:rsidRPr="001E6954">
              <w:t>Requirement 5(3)(b)</w:t>
            </w:r>
          </w:p>
        </w:tc>
        <w:tc>
          <w:tcPr>
            <w:tcW w:w="1058" w:type="pct"/>
            <w:shd w:val="clear" w:color="auto" w:fill="auto"/>
          </w:tcPr>
          <w:p w14:paraId="1C7B4844" w14:textId="6B42ABD3" w:rsidR="001E6954" w:rsidRPr="001E6954" w:rsidRDefault="00D06B93" w:rsidP="00463EF3">
            <w:pPr>
              <w:spacing w:before="40" w:after="40" w:line="240" w:lineRule="auto"/>
              <w:jc w:val="right"/>
              <w:rPr>
                <w:color w:val="0000FF"/>
              </w:rPr>
            </w:pPr>
            <w:r w:rsidRPr="001E6954">
              <w:rPr>
                <w:bCs/>
                <w:iCs/>
                <w:color w:val="00577D"/>
                <w:szCs w:val="40"/>
              </w:rPr>
              <w:t>Non-compliant</w:t>
            </w:r>
          </w:p>
        </w:tc>
      </w:tr>
      <w:bookmarkEnd w:id="3"/>
    </w:tbl>
    <w:p w14:paraId="1C7B487C" w14:textId="77777777" w:rsidR="008A22FF" w:rsidRDefault="004F5299" w:rsidP="00463EF3">
      <w:pPr>
        <w:sectPr w:rsidR="008A22FF" w:rsidSect="001416E6">
          <w:headerReference w:type="first" r:id="rId16"/>
          <w:pgSz w:w="11906" w:h="16838"/>
          <w:pgMar w:top="1701" w:right="1418" w:bottom="1418" w:left="1418" w:header="709" w:footer="397" w:gutter="0"/>
          <w:cols w:space="708"/>
          <w:docGrid w:linePitch="360"/>
        </w:sectPr>
      </w:pPr>
    </w:p>
    <w:p w14:paraId="1C7B487D" w14:textId="77777777" w:rsidR="007F5256" w:rsidRPr="00D21DCD" w:rsidRDefault="00D06B93" w:rsidP="00EC5474">
      <w:pPr>
        <w:pStyle w:val="Heading1"/>
      </w:pPr>
      <w:r>
        <w:lastRenderedPageBreak/>
        <w:t>Detailed assessment</w:t>
      </w:r>
    </w:p>
    <w:p w14:paraId="1C7B487E" w14:textId="77777777" w:rsidR="001E6954" w:rsidRPr="00D63989" w:rsidRDefault="00D06B93"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C7B487F" w14:textId="77777777" w:rsidR="001E6954" w:rsidRPr="001E6954" w:rsidRDefault="00D06B93" w:rsidP="001E6954">
      <w:pPr>
        <w:rPr>
          <w:color w:val="auto"/>
        </w:rPr>
      </w:pPr>
      <w:r w:rsidRPr="00D63989">
        <w:t>The report also specifies areas in which improvements must be made to ensure the Quality Standards are complied with.</w:t>
      </w:r>
    </w:p>
    <w:p w14:paraId="1C7B4880" w14:textId="77777777" w:rsidR="001E6954" w:rsidRPr="00D63989" w:rsidRDefault="00D06B93" w:rsidP="001E6954">
      <w:r w:rsidRPr="00D63989">
        <w:t>The following information has been taken into account in developing this performance report:</w:t>
      </w:r>
    </w:p>
    <w:p w14:paraId="1C7B4881" w14:textId="2D082B71" w:rsidR="004B33E7" w:rsidRPr="00A52361" w:rsidRDefault="00D06B93" w:rsidP="004B33E7">
      <w:pPr>
        <w:pStyle w:val="ListBullet"/>
      </w:pPr>
      <w:r w:rsidRPr="00A52361">
        <w:t xml:space="preserve">the Assessment Team’s report for the Assessment Contact - Desk; the Assessment Contact - Desk report </w:t>
      </w:r>
      <w:r w:rsidR="00A52361" w:rsidRPr="00A52361">
        <w:t xml:space="preserve">dated 5 to 8 November 2021 </w:t>
      </w:r>
      <w:r w:rsidRPr="00A52361">
        <w:t xml:space="preserve">was informed by, observations </w:t>
      </w:r>
      <w:r w:rsidR="00A52361" w:rsidRPr="00A52361">
        <w:t>of documentation provided</w:t>
      </w:r>
      <w:r w:rsidRPr="00A52361">
        <w:t>, review of documents and interviews with staff, consumers/representatives and others</w:t>
      </w:r>
    </w:p>
    <w:p w14:paraId="1C7B4882" w14:textId="1AADF436" w:rsidR="004B33E7" w:rsidRPr="00365DAE" w:rsidRDefault="00D06B93" w:rsidP="004B33E7">
      <w:pPr>
        <w:pStyle w:val="ListBullet"/>
      </w:pPr>
      <w:r w:rsidRPr="00365DAE">
        <w:t>the provider</w:t>
      </w:r>
      <w:r>
        <w:t>’s</w:t>
      </w:r>
      <w:r w:rsidRPr="00365DAE">
        <w:t xml:space="preserve"> response</w:t>
      </w:r>
      <w:r>
        <w:t xml:space="preserve"> to the Assessment Contact - Desk report</w:t>
      </w:r>
      <w:r w:rsidRPr="00365DAE">
        <w:t xml:space="preserve"> </w:t>
      </w:r>
      <w:r>
        <w:t>received</w:t>
      </w:r>
      <w:r w:rsidRPr="00365DAE">
        <w:t xml:space="preserve"> </w:t>
      </w:r>
      <w:r w:rsidR="00A52361">
        <w:t>26 November 2021</w:t>
      </w:r>
    </w:p>
    <w:p w14:paraId="1C7B4884" w14:textId="01B06DA1" w:rsidR="008A22FF" w:rsidRPr="004B362D" w:rsidRDefault="00A52361" w:rsidP="00A52361">
      <w:pPr>
        <w:pStyle w:val="ListBullet"/>
        <w:spacing w:after="160" w:line="259" w:lineRule="auto"/>
        <w:rPr>
          <w:rFonts w:cs="Times New Roman"/>
        </w:rPr>
      </w:pPr>
      <w:r w:rsidRPr="004B362D">
        <w:t xml:space="preserve">the Performance Report dated </w:t>
      </w:r>
      <w:r w:rsidR="004B362D" w:rsidRPr="004B362D">
        <w:t>16 December 2020</w:t>
      </w:r>
    </w:p>
    <w:p w14:paraId="1C7B4885" w14:textId="77777777" w:rsidR="00095CD4" w:rsidRDefault="004F5299" w:rsidP="00095CD4">
      <w:pPr>
        <w:sectPr w:rsidR="00095CD4" w:rsidSect="005058B8">
          <w:headerReference w:type="first" r:id="rId17"/>
          <w:pgSz w:w="11906" w:h="16838"/>
          <w:pgMar w:top="1701" w:right="1418" w:bottom="1418" w:left="1418" w:header="709" w:footer="397" w:gutter="0"/>
          <w:cols w:space="708"/>
          <w:docGrid w:linePitch="360"/>
        </w:sectPr>
      </w:pPr>
    </w:p>
    <w:p w14:paraId="1C7B490D" w14:textId="77777777" w:rsidR="009C6F30" w:rsidRDefault="004F5299" w:rsidP="00095CD4">
      <w:pPr>
        <w:sectPr w:rsidR="009C6F30" w:rsidSect="00CB3BA9">
          <w:headerReference w:type="first" r:id="rId18"/>
          <w:type w:val="continuous"/>
          <w:pgSz w:w="11906" w:h="16838"/>
          <w:pgMar w:top="1701" w:right="1418" w:bottom="1418" w:left="1418" w:header="709" w:footer="397" w:gutter="0"/>
          <w:cols w:space="708"/>
          <w:titlePg/>
          <w:docGrid w:linePitch="360"/>
        </w:sectPr>
      </w:pPr>
    </w:p>
    <w:p w14:paraId="1C7B490E" w14:textId="4ECBEE2A" w:rsidR="00CB3BA9" w:rsidRDefault="00D06B93"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C7B4990" wp14:editId="1C7B499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41387"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1C7B490F" w14:textId="77777777" w:rsidR="007F5256" w:rsidRPr="00FD1B02" w:rsidRDefault="00D06B93" w:rsidP="009C6F30">
      <w:pPr>
        <w:pStyle w:val="Heading3"/>
        <w:shd w:val="clear" w:color="auto" w:fill="F2F2F2" w:themeFill="background1" w:themeFillShade="F2"/>
      </w:pPr>
      <w:r w:rsidRPr="00FD1B02">
        <w:t>Consumer outcome:</w:t>
      </w:r>
    </w:p>
    <w:p w14:paraId="1C7B4910" w14:textId="77777777" w:rsidR="007F5256" w:rsidRDefault="00D06B93"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C7B4911" w14:textId="77777777" w:rsidR="007F5256" w:rsidRDefault="00D06B93" w:rsidP="009C6F30">
      <w:pPr>
        <w:pStyle w:val="Heading3"/>
        <w:shd w:val="clear" w:color="auto" w:fill="F2F2F2" w:themeFill="background1" w:themeFillShade="F2"/>
      </w:pPr>
      <w:r>
        <w:t>Organisation statement:</w:t>
      </w:r>
    </w:p>
    <w:p w14:paraId="1C7B4912" w14:textId="77777777" w:rsidR="007F5256" w:rsidRDefault="00D06B93"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C7B4913" w14:textId="2C40853F" w:rsidR="007F5256" w:rsidRDefault="00D06B93" w:rsidP="00427817">
      <w:pPr>
        <w:pStyle w:val="Heading2"/>
      </w:pPr>
      <w:r>
        <w:t>Assessment of Standard 5</w:t>
      </w:r>
    </w:p>
    <w:p w14:paraId="6CD7FF12" w14:textId="77777777" w:rsidR="00D06B93" w:rsidRDefault="00D06B93" w:rsidP="00D06B93">
      <w:pPr>
        <w:rPr>
          <w:rFonts w:ascii="Calibri" w:hAnsi="Calibri" w:cs="Calibri"/>
          <w:color w:val="auto"/>
          <w:sz w:val="22"/>
          <w:szCs w:val="22"/>
        </w:rPr>
      </w:pPr>
      <w:r>
        <w:t>A decision of Non-compliant in one or more requirements results in a decision of Non-compliant for the Quality Standard.</w:t>
      </w:r>
    </w:p>
    <w:p w14:paraId="1C7B4916" w14:textId="007CB1A8" w:rsidR="00301877" w:rsidRDefault="00D06B93" w:rsidP="00427817">
      <w:pPr>
        <w:pStyle w:val="Heading2"/>
      </w:pPr>
      <w:r>
        <w:t>Assessment of Standard 5 Requirements</w:t>
      </w:r>
      <w:r w:rsidRPr="0066387A">
        <w:rPr>
          <w:i/>
          <w:color w:val="0000FF"/>
          <w:sz w:val="24"/>
          <w:szCs w:val="24"/>
        </w:rPr>
        <w:t xml:space="preserve"> </w:t>
      </w:r>
    </w:p>
    <w:p w14:paraId="1C7B491A" w14:textId="4AB818D4" w:rsidR="00314FF7" w:rsidRPr="00D435F8" w:rsidRDefault="00D06B93" w:rsidP="00314FF7">
      <w:pPr>
        <w:pStyle w:val="Heading3"/>
      </w:pPr>
      <w:r w:rsidRPr="00D435F8">
        <w:t>Requirement 5(3)(b)</w:t>
      </w:r>
      <w:r>
        <w:tab/>
        <w:t>Non-compliant</w:t>
      </w:r>
    </w:p>
    <w:p w14:paraId="1C7B491B" w14:textId="77777777" w:rsidR="00314FF7" w:rsidRPr="008D114F" w:rsidRDefault="00D06B93" w:rsidP="00314FF7">
      <w:pPr>
        <w:rPr>
          <w:i/>
        </w:rPr>
      </w:pPr>
      <w:r w:rsidRPr="008D114F">
        <w:rPr>
          <w:i/>
        </w:rPr>
        <w:t>The service environment:</w:t>
      </w:r>
    </w:p>
    <w:p w14:paraId="1C7B491C" w14:textId="77777777" w:rsidR="00314FF7" w:rsidRPr="008D114F" w:rsidRDefault="00D06B93"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1C7B491D" w14:textId="77777777" w:rsidR="00314FF7" w:rsidRPr="008D114F" w:rsidRDefault="00D06B93"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A4EA1B6" w14:textId="77777777" w:rsidR="00094039" w:rsidRPr="00540A44" w:rsidRDefault="00094039" w:rsidP="00094039">
      <w:r w:rsidRPr="00540A44">
        <w:t xml:space="preserve">An assessment contact visit was conducted on 16 December 2020 where a finding of non-compliance was made due to the service not demonstrating appropriate cleanliness throughout the service. </w:t>
      </w:r>
      <w:r>
        <w:t>T</w:t>
      </w:r>
      <w:r w:rsidRPr="00540A44">
        <w:t xml:space="preserve">he Assessment Team </w:t>
      </w:r>
      <w:r>
        <w:t>bought forward evidence of c</w:t>
      </w:r>
      <w:r w:rsidRPr="00540A44">
        <w:t xml:space="preserve">omplaints </w:t>
      </w:r>
      <w:r>
        <w:t xml:space="preserve">related </w:t>
      </w:r>
      <w:r w:rsidRPr="00540A44">
        <w:t xml:space="preserve">to dissatisfaction </w:t>
      </w:r>
      <w:r>
        <w:t xml:space="preserve">with cleanliness </w:t>
      </w:r>
      <w:r w:rsidRPr="00540A44">
        <w:t>o</w:t>
      </w:r>
      <w:r>
        <w:t>f</w:t>
      </w:r>
      <w:r w:rsidRPr="00540A44">
        <w:t xml:space="preserve"> the environment, </w:t>
      </w:r>
      <w:r>
        <w:t xml:space="preserve">outstanding </w:t>
      </w:r>
      <w:r w:rsidRPr="00540A44">
        <w:t xml:space="preserve">maintenance issues and </w:t>
      </w:r>
      <w:r>
        <w:t xml:space="preserve">several </w:t>
      </w:r>
      <w:r w:rsidRPr="00540A44">
        <w:t>environmental hazards throughout the service.</w:t>
      </w:r>
    </w:p>
    <w:p w14:paraId="359ECA5D" w14:textId="77777777" w:rsidR="00094039" w:rsidRDefault="00094039" w:rsidP="00094039">
      <w:pPr>
        <w:pStyle w:val="ListBullet"/>
        <w:numPr>
          <w:ilvl w:val="0"/>
          <w:numId w:val="0"/>
        </w:numPr>
      </w:pPr>
      <w:r>
        <w:rPr>
          <w:rFonts w:eastAsia="Calibri"/>
          <w:color w:val="000000"/>
          <w:szCs w:val="24"/>
        </w:rPr>
        <w:t>During an assessment contact conducted on 3-5 November 2021 c</w:t>
      </w:r>
      <w:r w:rsidRPr="00371B77">
        <w:rPr>
          <w:rFonts w:eastAsia="Calibri"/>
          <w:color w:val="000000"/>
          <w:szCs w:val="24"/>
        </w:rPr>
        <w:t xml:space="preserve">onsumers were generally satisfied that equipment and furnishings are kept clean, well-maintained, and safe for everyday use, </w:t>
      </w:r>
      <w:r>
        <w:rPr>
          <w:szCs w:val="24"/>
        </w:rPr>
        <w:t>and expressed satisfaction with general maintenance and responsiveness to repairs of equipment and repair work within their rooms.</w:t>
      </w:r>
      <w:r w:rsidRPr="0019044B">
        <w:rPr>
          <w:szCs w:val="24"/>
        </w:rPr>
        <w:t xml:space="preserve"> </w:t>
      </w:r>
      <w:r w:rsidRPr="005B2773">
        <w:rPr>
          <w:rFonts w:eastAsia="Calibri"/>
          <w:color w:val="000000"/>
          <w:szCs w:val="24"/>
        </w:rPr>
        <w:t xml:space="preserve">Consumers </w:t>
      </w:r>
      <w:r>
        <w:rPr>
          <w:rFonts w:eastAsia="Calibri"/>
          <w:color w:val="000000"/>
          <w:szCs w:val="24"/>
        </w:rPr>
        <w:t xml:space="preserve">said they can freely move around the internal and external areas of the however noted the need to avoid certain common areas with wet flooring due to roof leaks. </w:t>
      </w:r>
    </w:p>
    <w:p w14:paraId="27C62662" w14:textId="77777777" w:rsidR="00094039" w:rsidRPr="00094039" w:rsidRDefault="00094039" w:rsidP="00094039">
      <w:pPr>
        <w:rPr>
          <w:rFonts w:eastAsia="Calibri"/>
        </w:rPr>
      </w:pPr>
      <w:r>
        <w:lastRenderedPageBreak/>
        <w:t xml:space="preserve">Consumers expressed </w:t>
      </w:r>
      <w:r w:rsidRPr="00371B77">
        <w:t xml:space="preserve">ongoing </w:t>
      </w:r>
      <w:r>
        <w:t>concerns</w:t>
      </w:r>
      <w:r w:rsidRPr="00371B77">
        <w:t xml:space="preserve"> with water leaking from the roof in multiple locations</w:t>
      </w:r>
      <w:r>
        <w:t xml:space="preserve">; some </w:t>
      </w:r>
      <w:r w:rsidRPr="00094039">
        <w:rPr>
          <w:rFonts w:eastAsia="Calibri"/>
        </w:rPr>
        <w:t>expressed anxiety about the risk posed by water pooling on the floor.</w:t>
      </w:r>
    </w:p>
    <w:p w14:paraId="77BB33D9" w14:textId="77777777" w:rsidR="00094039" w:rsidRPr="00094039" w:rsidRDefault="00094039" w:rsidP="00094039">
      <w:pPr>
        <w:rPr>
          <w:rFonts w:eastAsia="Calibri"/>
        </w:rPr>
      </w:pPr>
      <w:r w:rsidRPr="00094039">
        <w:rPr>
          <w:rFonts w:eastAsia="Calibri"/>
        </w:rPr>
        <w:t xml:space="preserve">The Assessment Team bought forward evidence the service did not demonstrate responsive action had occurred to a prolonged environmental concern regarding structural roof and ceiling damage (including progressive deterioration).  Roof and ceiling damage continue to create water leakages in multiple common areas placing consumers (and staff) at risk of slipping as they move about the service. </w:t>
      </w:r>
    </w:p>
    <w:p w14:paraId="63C0F927" w14:textId="77777777" w:rsidR="00094039" w:rsidRDefault="00094039" w:rsidP="00094039">
      <w:pPr>
        <w:pStyle w:val="ListBullet"/>
        <w:numPr>
          <w:ilvl w:val="0"/>
          <w:numId w:val="0"/>
        </w:numPr>
        <w:rPr>
          <w:rFonts w:eastAsia="Calibri"/>
          <w:iCs/>
          <w:szCs w:val="24"/>
          <w:lang w:eastAsia="en-AU"/>
        </w:rPr>
      </w:pPr>
      <w:r>
        <w:rPr>
          <w:rFonts w:eastAsia="Calibri"/>
          <w:iCs/>
          <w:szCs w:val="24"/>
          <w:lang w:eastAsia="en-AU"/>
        </w:rPr>
        <w:t xml:space="preserve">Staff advised additional hours for cleaning staff has resulted in ability to ensure regular cleaning of the service is maintained. Staff advised </w:t>
      </w:r>
      <w:r w:rsidRPr="0078146F">
        <w:t xml:space="preserve">increasing issues </w:t>
      </w:r>
      <w:r>
        <w:t xml:space="preserve">occurred due to </w:t>
      </w:r>
      <w:r w:rsidRPr="0078146F">
        <w:t>roof leak</w:t>
      </w:r>
      <w:r>
        <w:t>ages, in communal hallways and dining areas</w:t>
      </w:r>
      <w:r w:rsidRPr="0078146F">
        <w:t xml:space="preserve">. </w:t>
      </w:r>
      <w:r w:rsidRPr="00102347">
        <w:rPr>
          <w:rFonts w:eastAsia="Calibri"/>
          <w:iCs/>
          <w:szCs w:val="24"/>
          <w:lang w:eastAsia="en-AU"/>
        </w:rPr>
        <w:t xml:space="preserve">Management and maintenance staff acknowledged the roof requires significant </w:t>
      </w:r>
      <w:r>
        <w:rPr>
          <w:rFonts w:eastAsia="Calibri"/>
          <w:iCs/>
          <w:szCs w:val="24"/>
          <w:lang w:eastAsia="en-AU"/>
        </w:rPr>
        <w:t xml:space="preserve">structural </w:t>
      </w:r>
      <w:r w:rsidRPr="00102347">
        <w:rPr>
          <w:rFonts w:eastAsia="Calibri"/>
          <w:iCs/>
          <w:szCs w:val="24"/>
          <w:lang w:eastAsia="en-AU"/>
        </w:rPr>
        <w:t>repair to prevent water leaks from occurring.</w:t>
      </w:r>
      <w:r w:rsidRPr="00CC4AC2">
        <w:rPr>
          <w:rFonts w:eastAsia="Calibri"/>
          <w:iCs/>
          <w:szCs w:val="24"/>
          <w:lang w:eastAsia="en-AU"/>
        </w:rPr>
        <w:t xml:space="preserve"> </w:t>
      </w:r>
      <w:r>
        <w:rPr>
          <w:rFonts w:eastAsia="Calibri"/>
          <w:iCs/>
          <w:szCs w:val="24"/>
          <w:lang w:eastAsia="en-AU"/>
        </w:rPr>
        <w:t xml:space="preserve">Document review detailed </w:t>
      </w:r>
      <w:r w:rsidRPr="005E7E6C">
        <w:rPr>
          <w:rFonts w:eastAsia="Calibri"/>
          <w:iCs/>
          <w:szCs w:val="24"/>
          <w:lang w:eastAsia="en-AU"/>
        </w:rPr>
        <w:t>roof repairs were initially due for completion by October 2021</w:t>
      </w:r>
      <w:r>
        <w:rPr>
          <w:rFonts w:eastAsia="Calibri"/>
          <w:iCs/>
          <w:szCs w:val="24"/>
          <w:lang w:eastAsia="en-AU"/>
        </w:rPr>
        <w:t>.</w:t>
      </w:r>
    </w:p>
    <w:p w14:paraId="7D23279A" w14:textId="77777777" w:rsidR="00094039" w:rsidRDefault="00094039" w:rsidP="00094039">
      <w:pPr>
        <w:pStyle w:val="ListBullet"/>
        <w:numPr>
          <w:ilvl w:val="0"/>
          <w:numId w:val="0"/>
        </w:numPr>
        <w:rPr>
          <w:rFonts w:eastAsia="Calibri"/>
          <w:iCs/>
          <w:szCs w:val="24"/>
          <w:lang w:eastAsia="en-AU"/>
        </w:rPr>
      </w:pPr>
      <w:r w:rsidRPr="005E7E6C">
        <w:rPr>
          <w:rFonts w:eastAsia="Calibri"/>
          <w:iCs/>
          <w:szCs w:val="24"/>
          <w:lang w:eastAsia="en-AU"/>
        </w:rPr>
        <w:t xml:space="preserve">Document review detailed </w:t>
      </w:r>
      <w:r>
        <w:rPr>
          <w:rFonts w:eastAsia="Calibri"/>
          <w:iCs/>
          <w:szCs w:val="24"/>
          <w:lang w:eastAsia="en-AU"/>
        </w:rPr>
        <w:t xml:space="preserve">repair work, replastering, repainting of internal walls, paving repairs and pest control activities have increased, however the </w:t>
      </w:r>
      <w:r w:rsidRPr="00FF193E">
        <w:rPr>
          <w:rFonts w:eastAsia="Calibri"/>
          <w:iCs/>
          <w:szCs w:val="24"/>
          <w:lang w:eastAsia="en-AU"/>
        </w:rPr>
        <w:t>Assessment Team note</w:t>
      </w:r>
      <w:r>
        <w:rPr>
          <w:rFonts w:eastAsia="Calibri"/>
          <w:iCs/>
          <w:szCs w:val="24"/>
          <w:lang w:eastAsia="en-AU"/>
        </w:rPr>
        <w:t xml:space="preserve">d </w:t>
      </w:r>
      <w:r w:rsidRPr="00FF193E">
        <w:rPr>
          <w:rFonts w:eastAsia="Calibri"/>
          <w:iCs/>
          <w:szCs w:val="24"/>
          <w:lang w:eastAsia="en-AU"/>
        </w:rPr>
        <w:t xml:space="preserve">not </w:t>
      </w:r>
      <w:r>
        <w:rPr>
          <w:rFonts w:eastAsia="Calibri"/>
          <w:iCs/>
          <w:szCs w:val="24"/>
          <w:lang w:eastAsia="en-AU"/>
        </w:rPr>
        <w:t xml:space="preserve">all </w:t>
      </w:r>
      <w:r w:rsidRPr="00FF193E">
        <w:rPr>
          <w:rFonts w:eastAsia="Calibri"/>
          <w:iCs/>
          <w:szCs w:val="24"/>
          <w:lang w:eastAsia="en-AU"/>
        </w:rPr>
        <w:t>pav</w:t>
      </w:r>
      <w:r>
        <w:rPr>
          <w:rFonts w:eastAsia="Calibri"/>
          <w:iCs/>
          <w:szCs w:val="24"/>
          <w:lang w:eastAsia="en-AU"/>
        </w:rPr>
        <w:t xml:space="preserve">ing areas have received repairs resulting in </w:t>
      </w:r>
      <w:r w:rsidRPr="00FF193E">
        <w:rPr>
          <w:rFonts w:eastAsia="Calibri"/>
          <w:iCs/>
          <w:szCs w:val="24"/>
          <w:lang w:eastAsia="en-AU"/>
        </w:rPr>
        <w:t>trip hazard</w:t>
      </w:r>
      <w:r>
        <w:rPr>
          <w:rFonts w:eastAsia="Calibri"/>
          <w:iCs/>
          <w:szCs w:val="24"/>
          <w:lang w:eastAsia="en-AU"/>
        </w:rPr>
        <w:t>s.</w:t>
      </w:r>
      <w:r w:rsidRPr="00FF193E">
        <w:rPr>
          <w:rFonts w:eastAsia="Calibri"/>
          <w:iCs/>
          <w:szCs w:val="24"/>
          <w:lang w:eastAsia="en-AU"/>
        </w:rPr>
        <w:t xml:space="preserve"> </w:t>
      </w:r>
    </w:p>
    <w:p w14:paraId="48B3485D" w14:textId="77777777" w:rsidR="00094039" w:rsidRPr="005E7E6C" w:rsidRDefault="00094039" w:rsidP="00094039">
      <w:pPr>
        <w:pStyle w:val="ListBullet"/>
        <w:numPr>
          <w:ilvl w:val="0"/>
          <w:numId w:val="0"/>
        </w:numPr>
        <w:rPr>
          <w:rFonts w:eastAsia="Calibri"/>
          <w:iCs/>
          <w:szCs w:val="24"/>
          <w:lang w:eastAsia="en-AU"/>
        </w:rPr>
      </w:pPr>
      <w:r>
        <w:rPr>
          <w:rFonts w:eastAsia="Calibri"/>
          <w:iCs/>
          <w:szCs w:val="24"/>
          <w:lang w:eastAsia="en-AU"/>
        </w:rPr>
        <w:t xml:space="preserve">In their response to the evidence bought forward by the Assessment Team the approved provider noted </w:t>
      </w:r>
      <w:r w:rsidRPr="005E7E6C">
        <w:rPr>
          <w:rFonts w:eastAsia="Calibri"/>
          <w:iCs/>
          <w:szCs w:val="24"/>
          <w:lang w:eastAsia="en-AU"/>
        </w:rPr>
        <w:t xml:space="preserve">a delay in </w:t>
      </w:r>
      <w:r>
        <w:rPr>
          <w:rFonts w:eastAsia="Calibri"/>
          <w:iCs/>
          <w:szCs w:val="24"/>
          <w:lang w:eastAsia="en-AU"/>
        </w:rPr>
        <w:t xml:space="preserve">the roof’s structural </w:t>
      </w:r>
      <w:r w:rsidRPr="005E7E6C">
        <w:rPr>
          <w:rFonts w:eastAsia="Calibri"/>
          <w:iCs/>
          <w:szCs w:val="24"/>
          <w:lang w:eastAsia="en-AU"/>
        </w:rPr>
        <w:t xml:space="preserve">repair occurred due to the Covid-19 pandemic </w:t>
      </w:r>
      <w:r>
        <w:rPr>
          <w:rFonts w:eastAsia="Calibri"/>
          <w:iCs/>
          <w:szCs w:val="24"/>
          <w:lang w:eastAsia="en-AU"/>
        </w:rPr>
        <w:t xml:space="preserve">and subsequent Public Health directions </w:t>
      </w:r>
      <w:r w:rsidRPr="005E7E6C">
        <w:rPr>
          <w:rFonts w:eastAsia="Calibri"/>
          <w:iCs/>
          <w:szCs w:val="24"/>
          <w:lang w:eastAsia="en-AU"/>
        </w:rPr>
        <w:t>prohibiting</w:t>
      </w:r>
      <w:r>
        <w:rPr>
          <w:rFonts w:eastAsia="Calibri"/>
          <w:iCs/>
          <w:szCs w:val="24"/>
          <w:lang w:eastAsia="en-AU"/>
        </w:rPr>
        <w:t xml:space="preserve"> movement of trade contractors throughout the state</w:t>
      </w:r>
      <w:r w:rsidRPr="005E7E6C">
        <w:rPr>
          <w:rFonts w:eastAsia="Calibri"/>
          <w:iCs/>
          <w:szCs w:val="24"/>
          <w:lang w:eastAsia="en-AU"/>
        </w:rPr>
        <w:t xml:space="preserve">. </w:t>
      </w:r>
      <w:r>
        <w:rPr>
          <w:rFonts w:eastAsia="Calibri"/>
          <w:iCs/>
          <w:szCs w:val="24"/>
          <w:lang w:eastAsia="en-AU"/>
        </w:rPr>
        <w:t xml:space="preserve">The response detailed due to easing of travel restrictions the repair works are planned to commence in January 2022 with an anticipated completion date of February 2022. </w:t>
      </w:r>
    </w:p>
    <w:p w14:paraId="20EBF6B9" w14:textId="77777777" w:rsidR="00094039" w:rsidRDefault="00094039" w:rsidP="00094039">
      <w:r>
        <w:t>The Assessment Team bought forward evidence risk to consumers have</w:t>
      </w:r>
      <w:r w:rsidRPr="00FF193E">
        <w:t xml:space="preserve"> increased through</w:t>
      </w:r>
      <w:r>
        <w:t>out</w:t>
      </w:r>
      <w:r w:rsidRPr="00FF193E">
        <w:t xml:space="preserve"> the </w:t>
      </w:r>
      <w:r>
        <w:t xml:space="preserve">past </w:t>
      </w:r>
      <w:r w:rsidRPr="00FF193E">
        <w:t>12</w:t>
      </w:r>
      <w:r>
        <w:t>-</w:t>
      </w:r>
      <w:r w:rsidRPr="00FF193E">
        <w:t>month</w:t>
      </w:r>
      <w:r>
        <w:t xml:space="preserve"> period due to continual decay of the </w:t>
      </w:r>
      <w:r w:rsidRPr="00FF193E">
        <w:t>roof’s structure</w:t>
      </w:r>
      <w:r>
        <w:t>.</w:t>
      </w:r>
      <w:r w:rsidRPr="00FF193E">
        <w:t xml:space="preserve"> </w:t>
      </w:r>
      <w:r>
        <w:t>I acknowledge the responsive actions the approved provider has implemented however e</w:t>
      </w:r>
      <w:r w:rsidRPr="00FF193E">
        <w:t>vidence obtained by the Assessment Team indicate</w:t>
      </w:r>
      <w:r>
        <w:t>s</w:t>
      </w:r>
      <w:r w:rsidRPr="00FF193E">
        <w:t xml:space="preserve"> the wet floors </w:t>
      </w:r>
      <w:r>
        <w:t xml:space="preserve">pose a hazardous </w:t>
      </w:r>
      <w:r w:rsidRPr="00FF193E">
        <w:t>risk to consumer</w:t>
      </w:r>
      <w:r>
        <w:t xml:space="preserve">s and </w:t>
      </w:r>
      <w:r w:rsidRPr="00FF193E">
        <w:t>impact on the</w:t>
      </w:r>
      <w:r>
        <w:t>ir</w:t>
      </w:r>
      <w:r w:rsidRPr="00FF193E">
        <w:t xml:space="preserve"> ability</w:t>
      </w:r>
      <w:r>
        <w:t xml:space="preserve"> to </w:t>
      </w:r>
      <w:r w:rsidRPr="00FF193E">
        <w:t xml:space="preserve">freely </w:t>
      </w:r>
      <w:r>
        <w:t xml:space="preserve">move throughout </w:t>
      </w:r>
      <w:r w:rsidRPr="00FF193E">
        <w:t xml:space="preserve">the service. </w:t>
      </w:r>
    </w:p>
    <w:p w14:paraId="1764D001" w14:textId="77777777" w:rsidR="00094039" w:rsidRPr="00FF193E" w:rsidRDefault="00094039" w:rsidP="00094039">
      <w:r>
        <w:t>I find this requirement is non-compliant.</w:t>
      </w:r>
    </w:p>
    <w:p w14:paraId="118C8411" w14:textId="77777777" w:rsidR="00094039" w:rsidRPr="00094039" w:rsidRDefault="00094039" w:rsidP="00094039">
      <w:pPr>
        <w:keepNext/>
        <w:tabs>
          <w:tab w:val="right" w:pos="9072"/>
        </w:tabs>
        <w:outlineLvl w:val="3"/>
        <w:rPr>
          <w:rFonts w:eastAsia="Calibri"/>
          <w:iCs/>
        </w:rPr>
      </w:pPr>
    </w:p>
    <w:p w14:paraId="458CA96B" w14:textId="77777777" w:rsidR="00222C51" w:rsidRDefault="00222C51" w:rsidP="00A93E3F">
      <w:pPr>
        <w:tabs>
          <w:tab w:val="right" w:pos="9026"/>
        </w:tabs>
      </w:pPr>
    </w:p>
    <w:p w14:paraId="1C7B497A" w14:textId="0FC64D35" w:rsidR="00094039" w:rsidRDefault="00094039" w:rsidP="00A93E3F">
      <w:pPr>
        <w:tabs>
          <w:tab w:val="right" w:pos="9026"/>
        </w:tabs>
        <w:sectPr w:rsidR="00094039" w:rsidSect="008D7780">
          <w:headerReference w:type="first" r:id="rId21"/>
          <w:type w:val="continuous"/>
          <w:pgSz w:w="11906" w:h="16838"/>
          <w:pgMar w:top="1701" w:right="1418" w:bottom="1418" w:left="1418" w:header="709" w:footer="397" w:gutter="0"/>
          <w:cols w:space="708"/>
          <w:docGrid w:linePitch="360"/>
        </w:sectPr>
      </w:pPr>
    </w:p>
    <w:p w14:paraId="1C7B497B" w14:textId="77777777" w:rsidR="00A93E3F" w:rsidRDefault="00D06B93" w:rsidP="00095CD4">
      <w:pPr>
        <w:pStyle w:val="Heading1"/>
      </w:pPr>
      <w:r>
        <w:lastRenderedPageBreak/>
        <w:t>Areas for improvement</w:t>
      </w:r>
    </w:p>
    <w:p w14:paraId="1C7B497F" w14:textId="77777777" w:rsidR="004B33E7" w:rsidRPr="00E830C7" w:rsidRDefault="00D06B9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EEDDB43" w14:textId="77777777" w:rsidR="00A52361" w:rsidRPr="00A52361" w:rsidRDefault="00A52361" w:rsidP="00A52361">
      <w:pPr>
        <w:pStyle w:val="ListParagraph"/>
        <w:numPr>
          <w:ilvl w:val="0"/>
          <w:numId w:val="38"/>
        </w:numPr>
        <w:spacing w:before="0" w:after="0" w:line="240" w:lineRule="auto"/>
        <w:rPr>
          <w:iCs/>
        </w:rPr>
      </w:pPr>
      <w:r w:rsidRPr="00A52361">
        <w:rPr>
          <w:iCs/>
        </w:rPr>
        <w:t>The service environment:</w:t>
      </w:r>
    </w:p>
    <w:p w14:paraId="26015B34" w14:textId="77777777" w:rsidR="00A52361" w:rsidRPr="00A52361" w:rsidRDefault="00A52361" w:rsidP="00A52361">
      <w:pPr>
        <w:pStyle w:val="ListBullet2"/>
        <w:spacing w:before="0" w:after="0" w:line="240" w:lineRule="auto"/>
      </w:pPr>
      <w:r w:rsidRPr="00A52361">
        <w:t>is safe, clean, well maintained and comfortable; and</w:t>
      </w:r>
    </w:p>
    <w:p w14:paraId="1C7B4983" w14:textId="37CD55DB" w:rsidR="00A3716D" w:rsidRPr="00095CD4" w:rsidRDefault="00A52361" w:rsidP="00A52361">
      <w:pPr>
        <w:pStyle w:val="ListBullet2"/>
        <w:spacing w:before="0" w:after="0" w:line="240" w:lineRule="auto"/>
      </w:pPr>
      <w:r w:rsidRPr="00A52361">
        <w:t>enables consumers to move freely, both indoors and outdoors.</w:t>
      </w:r>
      <w:r w:rsidRPr="004B33E7">
        <w:t xml:space="preserve"> </w:t>
      </w:r>
    </w:p>
    <w:sectPr w:rsidR="00A3716D"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B49AE" w14:textId="77777777" w:rsidR="009C1EB2" w:rsidRDefault="00D06B93">
      <w:pPr>
        <w:spacing w:before="0" w:after="0" w:line="240" w:lineRule="auto"/>
      </w:pPr>
      <w:r>
        <w:separator/>
      </w:r>
    </w:p>
  </w:endnote>
  <w:endnote w:type="continuationSeparator" w:id="0">
    <w:p w14:paraId="1C7B49B0" w14:textId="77777777" w:rsidR="009C1EB2" w:rsidRDefault="00D06B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B4999" w14:textId="77777777" w:rsidR="00506F7F" w:rsidRPr="009A1F1B" w:rsidRDefault="00D06B9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7B499A" w14:textId="77777777" w:rsidR="00506F7F" w:rsidRPr="00C72FFB" w:rsidRDefault="00D06B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Moyne Aged Care Plus Centre (0033)</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C7B499B" w14:textId="77777777" w:rsidR="00506F7F" w:rsidRPr="00C72FFB" w:rsidRDefault="00D06B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B499C" w14:textId="77777777" w:rsidR="00506F7F" w:rsidRPr="009A1F1B" w:rsidRDefault="00D06B9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7B499D" w14:textId="77777777" w:rsidR="00506F7F" w:rsidRPr="00C72FFB" w:rsidRDefault="00D06B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Moyne Aged Care Plus Centre (0033)</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C7B499E" w14:textId="77777777" w:rsidR="00506F7F" w:rsidRPr="00A3716D" w:rsidRDefault="00D06B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B49AA" w14:textId="77777777" w:rsidR="009C1EB2" w:rsidRDefault="00D06B93">
      <w:pPr>
        <w:spacing w:before="0" w:after="0" w:line="240" w:lineRule="auto"/>
      </w:pPr>
      <w:r>
        <w:separator/>
      </w:r>
    </w:p>
  </w:footnote>
  <w:footnote w:type="continuationSeparator" w:id="0">
    <w:p w14:paraId="1C7B49AC" w14:textId="77777777" w:rsidR="009C1EB2" w:rsidRDefault="00D06B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B4998" w14:textId="77777777" w:rsidR="00506F7F" w:rsidRDefault="00D06B9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C7B49AA" wp14:editId="1C7B49A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47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B499F" w14:textId="77777777" w:rsidR="00506F7F" w:rsidRDefault="00D06B93">
    <w:pPr>
      <w:pStyle w:val="Header"/>
    </w:pPr>
    <w:r w:rsidRPr="003C6EC2">
      <w:rPr>
        <w:rFonts w:eastAsia="Calibri"/>
        <w:noProof/>
        <w:lang w:val="en-US" w:eastAsia="en-US"/>
      </w:rPr>
      <w:drawing>
        <wp:anchor distT="0" distB="0" distL="114300" distR="114300" simplePos="0" relativeHeight="251669504" behindDoc="1" locked="0" layoutInCell="1" allowOverlap="1" wp14:anchorId="1C7B49AC" wp14:editId="1C7B49A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946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B49A0" w14:textId="77777777" w:rsidR="00506F7F" w:rsidRDefault="00D06B93" w:rsidP="0004322A">
    <w:r>
      <w:rPr>
        <w:noProof/>
        <w:color w:val="auto"/>
        <w:sz w:val="20"/>
        <w:lang w:val="en-US" w:eastAsia="en-US"/>
      </w:rPr>
      <w:drawing>
        <wp:anchor distT="0" distB="0" distL="114300" distR="114300" simplePos="0" relativeHeight="251660288" behindDoc="1" locked="0" layoutInCell="1" allowOverlap="1" wp14:anchorId="1C7B49AE" wp14:editId="1C7B49A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45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B49A4" w14:textId="77777777" w:rsidR="00506F7F" w:rsidRDefault="00D06B93" w:rsidP="0004322A">
    <w:r>
      <w:rPr>
        <w:noProof/>
        <w:color w:val="auto"/>
        <w:sz w:val="20"/>
        <w:lang w:val="en-US" w:eastAsia="en-US"/>
      </w:rPr>
      <w:drawing>
        <wp:anchor distT="0" distB="0" distL="114300" distR="114300" simplePos="0" relativeHeight="251663360" behindDoc="1" locked="0" layoutInCell="1" allowOverlap="1" wp14:anchorId="1C7B49B6" wp14:editId="1C7B49B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60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B49A5" w14:textId="77777777" w:rsidR="00506F7F" w:rsidRDefault="00D06B93" w:rsidP="0004322A">
    <w:r>
      <w:rPr>
        <w:noProof/>
        <w:color w:val="auto"/>
        <w:sz w:val="20"/>
        <w:lang w:val="en-US" w:eastAsia="en-US"/>
      </w:rPr>
      <w:drawing>
        <wp:anchor distT="0" distB="0" distL="114300" distR="114300" simplePos="0" relativeHeight="251664384" behindDoc="1" locked="0" layoutInCell="1" allowOverlap="1" wp14:anchorId="1C7B49B8" wp14:editId="1C7B49B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535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B49A8" w14:textId="77777777" w:rsidR="00506F7F" w:rsidRDefault="00D06B93"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C7B49BE" wp14:editId="1C7B49B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910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B49A9" w14:textId="77777777" w:rsidR="00506F7F" w:rsidRDefault="00D06B93"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C7B49C0" wp14:editId="1C7B49C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459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64CF0DC">
      <w:start w:val="1"/>
      <w:numFmt w:val="lowerRoman"/>
      <w:lvlText w:val="(%1)"/>
      <w:lvlJc w:val="left"/>
      <w:pPr>
        <w:ind w:left="1080" w:hanging="720"/>
      </w:pPr>
      <w:rPr>
        <w:rFonts w:hint="default"/>
        <w:b w:val="0"/>
      </w:rPr>
    </w:lvl>
    <w:lvl w:ilvl="1" w:tplc="B82CF424" w:tentative="1">
      <w:start w:val="1"/>
      <w:numFmt w:val="lowerLetter"/>
      <w:lvlText w:val="%2."/>
      <w:lvlJc w:val="left"/>
      <w:pPr>
        <w:ind w:left="1440" w:hanging="360"/>
      </w:pPr>
    </w:lvl>
    <w:lvl w:ilvl="2" w:tplc="B704971A" w:tentative="1">
      <w:start w:val="1"/>
      <w:numFmt w:val="lowerRoman"/>
      <w:lvlText w:val="%3."/>
      <w:lvlJc w:val="right"/>
      <w:pPr>
        <w:ind w:left="2160" w:hanging="180"/>
      </w:pPr>
    </w:lvl>
    <w:lvl w:ilvl="3" w:tplc="414A1A44" w:tentative="1">
      <w:start w:val="1"/>
      <w:numFmt w:val="decimal"/>
      <w:lvlText w:val="%4."/>
      <w:lvlJc w:val="left"/>
      <w:pPr>
        <w:ind w:left="2880" w:hanging="360"/>
      </w:pPr>
    </w:lvl>
    <w:lvl w:ilvl="4" w:tplc="0358B6F8" w:tentative="1">
      <w:start w:val="1"/>
      <w:numFmt w:val="lowerLetter"/>
      <w:lvlText w:val="%5."/>
      <w:lvlJc w:val="left"/>
      <w:pPr>
        <w:ind w:left="3600" w:hanging="360"/>
      </w:pPr>
    </w:lvl>
    <w:lvl w:ilvl="5" w:tplc="FC10BBFA" w:tentative="1">
      <w:start w:val="1"/>
      <w:numFmt w:val="lowerRoman"/>
      <w:lvlText w:val="%6."/>
      <w:lvlJc w:val="right"/>
      <w:pPr>
        <w:ind w:left="4320" w:hanging="180"/>
      </w:pPr>
    </w:lvl>
    <w:lvl w:ilvl="6" w:tplc="E7961FBC" w:tentative="1">
      <w:start w:val="1"/>
      <w:numFmt w:val="decimal"/>
      <w:lvlText w:val="%7."/>
      <w:lvlJc w:val="left"/>
      <w:pPr>
        <w:ind w:left="5040" w:hanging="360"/>
      </w:pPr>
    </w:lvl>
    <w:lvl w:ilvl="7" w:tplc="C2361C86" w:tentative="1">
      <w:start w:val="1"/>
      <w:numFmt w:val="lowerLetter"/>
      <w:lvlText w:val="%8."/>
      <w:lvlJc w:val="left"/>
      <w:pPr>
        <w:ind w:left="5760" w:hanging="360"/>
      </w:pPr>
    </w:lvl>
    <w:lvl w:ilvl="8" w:tplc="AF1E84B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2B64460">
      <w:start w:val="1"/>
      <w:numFmt w:val="bullet"/>
      <w:pStyle w:val="ListParagraph"/>
      <w:lvlText w:val=""/>
      <w:lvlJc w:val="left"/>
      <w:pPr>
        <w:ind w:left="1440" w:hanging="360"/>
      </w:pPr>
      <w:rPr>
        <w:rFonts w:ascii="Symbol" w:hAnsi="Symbol" w:hint="default"/>
        <w:color w:val="auto"/>
      </w:rPr>
    </w:lvl>
    <w:lvl w:ilvl="1" w:tplc="773A7CB6" w:tentative="1">
      <w:start w:val="1"/>
      <w:numFmt w:val="bullet"/>
      <w:lvlText w:val="o"/>
      <w:lvlJc w:val="left"/>
      <w:pPr>
        <w:ind w:left="2160" w:hanging="360"/>
      </w:pPr>
      <w:rPr>
        <w:rFonts w:ascii="Courier New" w:hAnsi="Courier New" w:cs="Courier New" w:hint="default"/>
      </w:rPr>
    </w:lvl>
    <w:lvl w:ilvl="2" w:tplc="CCC09564" w:tentative="1">
      <w:start w:val="1"/>
      <w:numFmt w:val="bullet"/>
      <w:lvlText w:val=""/>
      <w:lvlJc w:val="left"/>
      <w:pPr>
        <w:ind w:left="2880" w:hanging="360"/>
      </w:pPr>
      <w:rPr>
        <w:rFonts w:ascii="Wingdings" w:hAnsi="Wingdings" w:hint="default"/>
      </w:rPr>
    </w:lvl>
    <w:lvl w:ilvl="3" w:tplc="820EF622" w:tentative="1">
      <w:start w:val="1"/>
      <w:numFmt w:val="bullet"/>
      <w:lvlText w:val=""/>
      <w:lvlJc w:val="left"/>
      <w:pPr>
        <w:ind w:left="3600" w:hanging="360"/>
      </w:pPr>
      <w:rPr>
        <w:rFonts w:ascii="Symbol" w:hAnsi="Symbol" w:hint="default"/>
      </w:rPr>
    </w:lvl>
    <w:lvl w:ilvl="4" w:tplc="198A3502" w:tentative="1">
      <w:start w:val="1"/>
      <w:numFmt w:val="bullet"/>
      <w:lvlText w:val="o"/>
      <w:lvlJc w:val="left"/>
      <w:pPr>
        <w:ind w:left="4320" w:hanging="360"/>
      </w:pPr>
      <w:rPr>
        <w:rFonts w:ascii="Courier New" w:hAnsi="Courier New" w:cs="Courier New" w:hint="default"/>
      </w:rPr>
    </w:lvl>
    <w:lvl w:ilvl="5" w:tplc="0C64BF8C" w:tentative="1">
      <w:start w:val="1"/>
      <w:numFmt w:val="bullet"/>
      <w:lvlText w:val=""/>
      <w:lvlJc w:val="left"/>
      <w:pPr>
        <w:ind w:left="5040" w:hanging="360"/>
      </w:pPr>
      <w:rPr>
        <w:rFonts w:ascii="Wingdings" w:hAnsi="Wingdings" w:hint="default"/>
      </w:rPr>
    </w:lvl>
    <w:lvl w:ilvl="6" w:tplc="FAA09968" w:tentative="1">
      <w:start w:val="1"/>
      <w:numFmt w:val="bullet"/>
      <w:lvlText w:val=""/>
      <w:lvlJc w:val="left"/>
      <w:pPr>
        <w:ind w:left="5760" w:hanging="360"/>
      </w:pPr>
      <w:rPr>
        <w:rFonts w:ascii="Symbol" w:hAnsi="Symbol" w:hint="default"/>
      </w:rPr>
    </w:lvl>
    <w:lvl w:ilvl="7" w:tplc="D67254F0" w:tentative="1">
      <w:start w:val="1"/>
      <w:numFmt w:val="bullet"/>
      <w:lvlText w:val="o"/>
      <w:lvlJc w:val="left"/>
      <w:pPr>
        <w:ind w:left="6480" w:hanging="360"/>
      </w:pPr>
      <w:rPr>
        <w:rFonts w:ascii="Courier New" w:hAnsi="Courier New" w:cs="Courier New" w:hint="default"/>
      </w:rPr>
    </w:lvl>
    <w:lvl w:ilvl="8" w:tplc="CF1A9FB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C16F518">
      <w:start w:val="1"/>
      <w:numFmt w:val="lowerRoman"/>
      <w:lvlText w:val="(%1)"/>
      <w:lvlJc w:val="left"/>
      <w:pPr>
        <w:ind w:left="1004" w:hanging="720"/>
      </w:pPr>
      <w:rPr>
        <w:rFonts w:hint="default"/>
        <w:b w:val="0"/>
      </w:rPr>
    </w:lvl>
    <w:lvl w:ilvl="1" w:tplc="4A6C8A26" w:tentative="1">
      <w:start w:val="1"/>
      <w:numFmt w:val="lowerLetter"/>
      <w:lvlText w:val="%2."/>
      <w:lvlJc w:val="left"/>
      <w:pPr>
        <w:ind w:left="1364" w:hanging="360"/>
      </w:pPr>
    </w:lvl>
    <w:lvl w:ilvl="2" w:tplc="487ADF70" w:tentative="1">
      <w:start w:val="1"/>
      <w:numFmt w:val="lowerRoman"/>
      <w:lvlText w:val="%3."/>
      <w:lvlJc w:val="right"/>
      <w:pPr>
        <w:ind w:left="2084" w:hanging="180"/>
      </w:pPr>
    </w:lvl>
    <w:lvl w:ilvl="3" w:tplc="84DED656" w:tentative="1">
      <w:start w:val="1"/>
      <w:numFmt w:val="decimal"/>
      <w:lvlText w:val="%4."/>
      <w:lvlJc w:val="left"/>
      <w:pPr>
        <w:ind w:left="2804" w:hanging="360"/>
      </w:pPr>
    </w:lvl>
    <w:lvl w:ilvl="4" w:tplc="303CFB72" w:tentative="1">
      <w:start w:val="1"/>
      <w:numFmt w:val="lowerLetter"/>
      <w:lvlText w:val="%5."/>
      <w:lvlJc w:val="left"/>
      <w:pPr>
        <w:ind w:left="3524" w:hanging="360"/>
      </w:pPr>
    </w:lvl>
    <w:lvl w:ilvl="5" w:tplc="E578E55C" w:tentative="1">
      <w:start w:val="1"/>
      <w:numFmt w:val="lowerRoman"/>
      <w:lvlText w:val="%6."/>
      <w:lvlJc w:val="right"/>
      <w:pPr>
        <w:ind w:left="4244" w:hanging="180"/>
      </w:pPr>
    </w:lvl>
    <w:lvl w:ilvl="6" w:tplc="9DB2560E" w:tentative="1">
      <w:start w:val="1"/>
      <w:numFmt w:val="decimal"/>
      <w:lvlText w:val="%7."/>
      <w:lvlJc w:val="left"/>
      <w:pPr>
        <w:ind w:left="4964" w:hanging="360"/>
      </w:pPr>
    </w:lvl>
    <w:lvl w:ilvl="7" w:tplc="E6722186" w:tentative="1">
      <w:start w:val="1"/>
      <w:numFmt w:val="lowerLetter"/>
      <w:lvlText w:val="%8."/>
      <w:lvlJc w:val="left"/>
      <w:pPr>
        <w:ind w:left="5684" w:hanging="360"/>
      </w:pPr>
    </w:lvl>
    <w:lvl w:ilvl="8" w:tplc="7774365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A8837B2">
      <w:start w:val="1"/>
      <w:numFmt w:val="lowerRoman"/>
      <w:lvlText w:val="(%1)"/>
      <w:lvlJc w:val="left"/>
      <w:pPr>
        <w:ind w:left="1080" w:hanging="720"/>
      </w:pPr>
      <w:rPr>
        <w:rFonts w:hint="default"/>
      </w:rPr>
    </w:lvl>
    <w:lvl w:ilvl="1" w:tplc="F18AC72C" w:tentative="1">
      <w:start w:val="1"/>
      <w:numFmt w:val="lowerLetter"/>
      <w:lvlText w:val="%2."/>
      <w:lvlJc w:val="left"/>
      <w:pPr>
        <w:ind w:left="1440" w:hanging="360"/>
      </w:pPr>
    </w:lvl>
    <w:lvl w:ilvl="2" w:tplc="74069FBA" w:tentative="1">
      <w:start w:val="1"/>
      <w:numFmt w:val="lowerRoman"/>
      <w:lvlText w:val="%3."/>
      <w:lvlJc w:val="right"/>
      <w:pPr>
        <w:ind w:left="2160" w:hanging="180"/>
      </w:pPr>
    </w:lvl>
    <w:lvl w:ilvl="3" w:tplc="428EBA84" w:tentative="1">
      <w:start w:val="1"/>
      <w:numFmt w:val="decimal"/>
      <w:lvlText w:val="%4."/>
      <w:lvlJc w:val="left"/>
      <w:pPr>
        <w:ind w:left="2880" w:hanging="360"/>
      </w:pPr>
    </w:lvl>
    <w:lvl w:ilvl="4" w:tplc="D88ADE22" w:tentative="1">
      <w:start w:val="1"/>
      <w:numFmt w:val="lowerLetter"/>
      <w:lvlText w:val="%5."/>
      <w:lvlJc w:val="left"/>
      <w:pPr>
        <w:ind w:left="3600" w:hanging="360"/>
      </w:pPr>
    </w:lvl>
    <w:lvl w:ilvl="5" w:tplc="39F83F6E" w:tentative="1">
      <w:start w:val="1"/>
      <w:numFmt w:val="lowerRoman"/>
      <w:lvlText w:val="%6."/>
      <w:lvlJc w:val="right"/>
      <w:pPr>
        <w:ind w:left="4320" w:hanging="180"/>
      </w:pPr>
    </w:lvl>
    <w:lvl w:ilvl="6" w:tplc="A8C07242" w:tentative="1">
      <w:start w:val="1"/>
      <w:numFmt w:val="decimal"/>
      <w:lvlText w:val="%7."/>
      <w:lvlJc w:val="left"/>
      <w:pPr>
        <w:ind w:left="5040" w:hanging="360"/>
      </w:pPr>
    </w:lvl>
    <w:lvl w:ilvl="7" w:tplc="E3A84922" w:tentative="1">
      <w:start w:val="1"/>
      <w:numFmt w:val="lowerLetter"/>
      <w:lvlText w:val="%8."/>
      <w:lvlJc w:val="left"/>
      <w:pPr>
        <w:ind w:left="5760" w:hanging="360"/>
      </w:pPr>
    </w:lvl>
    <w:lvl w:ilvl="8" w:tplc="0668FBD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35269F6">
      <w:start w:val="1"/>
      <w:numFmt w:val="lowerRoman"/>
      <w:lvlText w:val="(%1)"/>
      <w:lvlJc w:val="left"/>
      <w:pPr>
        <w:ind w:left="1080" w:hanging="720"/>
      </w:pPr>
      <w:rPr>
        <w:rFonts w:hint="default"/>
      </w:rPr>
    </w:lvl>
    <w:lvl w:ilvl="1" w:tplc="9A3EBDB2" w:tentative="1">
      <w:start w:val="1"/>
      <w:numFmt w:val="lowerLetter"/>
      <w:lvlText w:val="%2."/>
      <w:lvlJc w:val="left"/>
      <w:pPr>
        <w:ind w:left="1440" w:hanging="360"/>
      </w:pPr>
    </w:lvl>
    <w:lvl w:ilvl="2" w:tplc="F2C4D24A" w:tentative="1">
      <w:start w:val="1"/>
      <w:numFmt w:val="lowerRoman"/>
      <w:lvlText w:val="%3."/>
      <w:lvlJc w:val="right"/>
      <w:pPr>
        <w:ind w:left="2160" w:hanging="180"/>
      </w:pPr>
    </w:lvl>
    <w:lvl w:ilvl="3" w:tplc="F4DC4D1A" w:tentative="1">
      <w:start w:val="1"/>
      <w:numFmt w:val="decimal"/>
      <w:lvlText w:val="%4."/>
      <w:lvlJc w:val="left"/>
      <w:pPr>
        <w:ind w:left="2880" w:hanging="360"/>
      </w:pPr>
    </w:lvl>
    <w:lvl w:ilvl="4" w:tplc="50B829DA" w:tentative="1">
      <w:start w:val="1"/>
      <w:numFmt w:val="lowerLetter"/>
      <w:lvlText w:val="%5."/>
      <w:lvlJc w:val="left"/>
      <w:pPr>
        <w:ind w:left="3600" w:hanging="360"/>
      </w:pPr>
    </w:lvl>
    <w:lvl w:ilvl="5" w:tplc="D3DC4A08" w:tentative="1">
      <w:start w:val="1"/>
      <w:numFmt w:val="lowerRoman"/>
      <w:lvlText w:val="%6."/>
      <w:lvlJc w:val="right"/>
      <w:pPr>
        <w:ind w:left="4320" w:hanging="180"/>
      </w:pPr>
    </w:lvl>
    <w:lvl w:ilvl="6" w:tplc="69E870C4" w:tentative="1">
      <w:start w:val="1"/>
      <w:numFmt w:val="decimal"/>
      <w:lvlText w:val="%7."/>
      <w:lvlJc w:val="left"/>
      <w:pPr>
        <w:ind w:left="5040" w:hanging="360"/>
      </w:pPr>
    </w:lvl>
    <w:lvl w:ilvl="7" w:tplc="8FC2A4A8" w:tentative="1">
      <w:start w:val="1"/>
      <w:numFmt w:val="lowerLetter"/>
      <w:lvlText w:val="%8."/>
      <w:lvlJc w:val="left"/>
      <w:pPr>
        <w:ind w:left="5760" w:hanging="360"/>
      </w:pPr>
    </w:lvl>
    <w:lvl w:ilvl="8" w:tplc="31B8BED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024D538">
      <w:start w:val="1"/>
      <w:numFmt w:val="lowerRoman"/>
      <w:lvlText w:val="(%1)"/>
      <w:lvlJc w:val="left"/>
      <w:pPr>
        <w:ind w:left="1080" w:hanging="720"/>
      </w:pPr>
      <w:rPr>
        <w:rFonts w:hint="default"/>
        <w:b w:val="0"/>
      </w:rPr>
    </w:lvl>
    <w:lvl w:ilvl="1" w:tplc="6A0E10E4" w:tentative="1">
      <w:start w:val="1"/>
      <w:numFmt w:val="lowerLetter"/>
      <w:lvlText w:val="%2."/>
      <w:lvlJc w:val="left"/>
      <w:pPr>
        <w:ind w:left="1440" w:hanging="360"/>
      </w:pPr>
    </w:lvl>
    <w:lvl w:ilvl="2" w:tplc="717AB350" w:tentative="1">
      <w:start w:val="1"/>
      <w:numFmt w:val="lowerRoman"/>
      <w:lvlText w:val="%3."/>
      <w:lvlJc w:val="right"/>
      <w:pPr>
        <w:ind w:left="2160" w:hanging="180"/>
      </w:pPr>
    </w:lvl>
    <w:lvl w:ilvl="3" w:tplc="76EE19C2" w:tentative="1">
      <w:start w:val="1"/>
      <w:numFmt w:val="decimal"/>
      <w:lvlText w:val="%4."/>
      <w:lvlJc w:val="left"/>
      <w:pPr>
        <w:ind w:left="2880" w:hanging="360"/>
      </w:pPr>
    </w:lvl>
    <w:lvl w:ilvl="4" w:tplc="98A0D108" w:tentative="1">
      <w:start w:val="1"/>
      <w:numFmt w:val="lowerLetter"/>
      <w:lvlText w:val="%5."/>
      <w:lvlJc w:val="left"/>
      <w:pPr>
        <w:ind w:left="3600" w:hanging="360"/>
      </w:pPr>
    </w:lvl>
    <w:lvl w:ilvl="5" w:tplc="9D8C9248" w:tentative="1">
      <w:start w:val="1"/>
      <w:numFmt w:val="lowerRoman"/>
      <w:lvlText w:val="%6."/>
      <w:lvlJc w:val="right"/>
      <w:pPr>
        <w:ind w:left="4320" w:hanging="180"/>
      </w:pPr>
    </w:lvl>
    <w:lvl w:ilvl="6" w:tplc="654EFC20" w:tentative="1">
      <w:start w:val="1"/>
      <w:numFmt w:val="decimal"/>
      <w:lvlText w:val="%7."/>
      <w:lvlJc w:val="left"/>
      <w:pPr>
        <w:ind w:left="5040" w:hanging="360"/>
      </w:pPr>
    </w:lvl>
    <w:lvl w:ilvl="7" w:tplc="1B864D36" w:tentative="1">
      <w:start w:val="1"/>
      <w:numFmt w:val="lowerLetter"/>
      <w:lvlText w:val="%8."/>
      <w:lvlJc w:val="left"/>
      <w:pPr>
        <w:ind w:left="5760" w:hanging="360"/>
      </w:pPr>
    </w:lvl>
    <w:lvl w:ilvl="8" w:tplc="77E8712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19ED704">
      <w:start w:val="1"/>
      <w:numFmt w:val="lowerLetter"/>
      <w:lvlText w:val="(%1)"/>
      <w:lvlJc w:val="left"/>
      <w:pPr>
        <w:ind w:left="360" w:hanging="360"/>
      </w:pPr>
      <w:rPr>
        <w:rFonts w:hint="default"/>
      </w:rPr>
    </w:lvl>
    <w:lvl w:ilvl="1" w:tplc="75941C80" w:tentative="1">
      <w:start w:val="1"/>
      <w:numFmt w:val="lowerLetter"/>
      <w:lvlText w:val="%2."/>
      <w:lvlJc w:val="left"/>
      <w:pPr>
        <w:ind w:left="1080" w:hanging="360"/>
      </w:pPr>
    </w:lvl>
    <w:lvl w:ilvl="2" w:tplc="B8DED0E4" w:tentative="1">
      <w:start w:val="1"/>
      <w:numFmt w:val="lowerRoman"/>
      <w:lvlText w:val="%3."/>
      <w:lvlJc w:val="right"/>
      <w:pPr>
        <w:ind w:left="1800" w:hanging="180"/>
      </w:pPr>
    </w:lvl>
    <w:lvl w:ilvl="3" w:tplc="5A0E40AE" w:tentative="1">
      <w:start w:val="1"/>
      <w:numFmt w:val="decimal"/>
      <w:lvlText w:val="%4."/>
      <w:lvlJc w:val="left"/>
      <w:pPr>
        <w:ind w:left="2520" w:hanging="360"/>
      </w:pPr>
    </w:lvl>
    <w:lvl w:ilvl="4" w:tplc="A198D2BE" w:tentative="1">
      <w:start w:val="1"/>
      <w:numFmt w:val="lowerLetter"/>
      <w:lvlText w:val="%5."/>
      <w:lvlJc w:val="left"/>
      <w:pPr>
        <w:ind w:left="3240" w:hanging="360"/>
      </w:pPr>
    </w:lvl>
    <w:lvl w:ilvl="5" w:tplc="4DEA846A" w:tentative="1">
      <w:start w:val="1"/>
      <w:numFmt w:val="lowerRoman"/>
      <w:lvlText w:val="%6."/>
      <w:lvlJc w:val="right"/>
      <w:pPr>
        <w:ind w:left="3960" w:hanging="180"/>
      </w:pPr>
    </w:lvl>
    <w:lvl w:ilvl="6" w:tplc="7DB06DAA" w:tentative="1">
      <w:start w:val="1"/>
      <w:numFmt w:val="decimal"/>
      <w:lvlText w:val="%7."/>
      <w:lvlJc w:val="left"/>
      <w:pPr>
        <w:ind w:left="4680" w:hanging="360"/>
      </w:pPr>
    </w:lvl>
    <w:lvl w:ilvl="7" w:tplc="6AD876D2" w:tentative="1">
      <w:start w:val="1"/>
      <w:numFmt w:val="lowerLetter"/>
      <w:lvlText w:val="%8."/>
      <w:lvlJc w:val="left"/>
      <w:pPr>
        <w:ind w:left="5400" w:hanging="360"/>
      </w:pPr>
    </w:lvl>
    <w:lvl w:ilvl="8" w:tplc="B236313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9C824D0">
      <w:start w:val="1"/>
      <w:numFmt w:val="decimal"/>
      <w:lvlText w:val="%1."/>
      <w:lvlJc w:val="left"/>
      <w:pPr>
        <w:ind w:left="360" w:hanging="360"/>
      </w:pPr>
      <w:rPr>
        <w:rFonts w:hint="default"/>
      </w:rPr>
    </w:lvl>
    <w:lvl w:ilvl="1" w:tplc="8910A07C" w:tentative="1">
      <w:start w:val="1"/>
      <w:numFmt w:val="lowerLetter"/>
      <w:lvlText w:val="%2."/>
      <w:lvlJc w:val="left"/>
      <w:pPr>
        <w:ind w:left="1080" w:hanging="360"/>
      </w:pPr>
    </w:lvl>
    <w:lvl w:ilvl="2" w:tplc="1DE400C0" w:tentative="1">
      <w:start w:val="1"/>
      <w:numFmt w:val="lowerRoman"/>
      <w:lvlText w:val="%3."/>
      <w:lvlJc w:val="right"/>
      <w:pPr>
        <w:ind w:left="1800" w:hanging="180"/>
      </w:pPr>
    </w:lvl>
    <w:lvl w:ilvl="3" w:tplc="2C8EBD92" w:tentative="1">
      <w:start w:val="1"/>
      <w:numFmt w:val="decimal"/>
      <w:lvlText w:val="%4."/>
      <w:lvlJc w:val="left"/>
      <w:pPr>
        <w:ind w:left="2520" w:hanging="360"/>
      </w:pPr>
    </w:lvl>
    <w:lvl w:ilvl="4" w:tplc="01CEACE4" w:tentative="1">
      <w:start w:val="1"/>
      <w:numFmt w:val="lowerLetter"/>
      <w:lvlText w:val="%5."/>
      <w:lvlJc w:val="left"/>
      <w:pPr>
        <w:ind w:left="3240" w:hanging="360"/>
      </w:pPr>
    </w:lvl>
    <w:lvl w:ilvl="5" w:tplc="25FCB61C" w:tentative="1">
      <w:start w:val="1"/>
      <w:numFmt w:val="lowerRoman"/>
      <w:lvlText w:val="%6."/>
      <w:lvlJc w:val="right"/>
      <w:pPr>
        <w:ind w:left="3960" w:hanging="180"/>
      </w:pPr>
    </w:lvl>
    <w:lvl w:ilvl="6" w:tplc="06FE8D92" w:tentative="1">
      <w:start w:val="1"/>
      <w:numFmt w:val="decimal"/>
      <w:lvlText w:val="%7."/>
      <w:lvlJc w:val="left"/>
      <w:pPr>
        <w:ind w:left="4680" w:hanging="360"/>
      </w:pPr>
    </w:lvl>
    <w:lvl w:ilvl="7" w:tplc="AA10AB04" w:tentative="1">
      <w:start w:val="1"/>
      <w:numFmt w:val="lowerLetter"/>
      <w:lvlText w:val="%8."/>
      <w:lvlJc w:val="left"/>
      <w:pPr>
        <w:ind w:left="5400" w:hanging="360"/>
      </w:pPr>
    </w:lvl>
    <w:lvl w:ilvl="8" w:tplc="3EE656C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79EADCC">
      <w:start w:val="1"/>
      <w:numFmt w:val="decimal"/>
      <w:lvlText w:val="%1."/>
      <w:lvlJc w:val="left"/>
      <w:pPr>
        <w:ind w:left="360" w:hanging="360"/>
      </w:pPr>
      <w:rPr>
        <w:rFonts w:hint="default"/>
      </w:rPr>
    </w:lvl>
    <w:lvl w:ilvl="1" w:tplc="0D1A2226" w:tentative="1">
      <w:start w:val="1"/>
      <w:numFmt w:val="lowerLetter"/>
      <w:lvlText w:val="%2."/>
      <w:lvlJc w:val="left"/>
      <w:pPr>
        <w:ind w:left="1080" w:hanging="360"/>
      </w:pPr>
    </w:lvl>
    <w:lvl w:ilvl="2" w:tplc="69369C4E" w:tentative="1">
      <w:start w:val="1"/>
      <w:numFmt w:val="lowerRoman"/>
      <w:lvlText w:val="%3."/>
      <w:lvlJc w:val="right"/>
      <w:pPr>
        <w:ind w:left="1800" w:hanging="180"/>
      </w:pPr>
    </w:lvl>
    <w:lvl w:ilvl="3" w:tplc="0148853E" w:tentative="1">
      <w:start w:val="1"/>
      <w:numFmt w:val="decimal"/>
      <w:lvlText w:val="%4."/>
      <w:lvlJc w:val="left"/>
      <w:pPr>
        <w:ind w:left="2520" w:hanging="360"/>
      </w:pPr>
    </w:lvl>
    <w:lvl w:ilvl="4" w:tplc="34BA15A2" w:tentative="1">
      <w:start w:val="1"/>
      <w:numFmt w:val="lowerLetter"/>
      <w:lvlText w:val="%5."/>
      <w:lvlJc w:val="left"/>
      <w:pPr>
        <w:ind w:left="3240" w:hanging="360"/>
      </w:pPr>
    </w:lvl>
    <w:lvl w:ilvl="5" w:tplc="46768218" w:tentative="1">
      <w:start w:val="1"/>
      <w:numFmt w:val="lowerRoman"/>
      <w:lvlText w:val="%6."/>
      <w:lvlJc w:val="right"/>
      <w:pPr>
        <w:ind w:left="3960" w:hanging="180"/>
      </w:pPr>
    </w:lvl>
    <w:lvl w:ilvl="6" w:tplc="606EB3AE" w:tentative="1">
      <w:start w:val="1"/>
      <w:numFmt w:val="decimal"/>
      <w:lvlText w:val="%7."/>
      <w:lvlJc w:val="left"/>
      <w:pPr>
        <w:ind w:left="4680" w:hanging="360"/>
      </w:pPr>
    </w:lvl>
    <w:lvl w:ilvl="7" w:tplc="AA1214F4" w:tentative="1">
      <w:start w:val="1"/>
      <w:numFmt w:val="lowerLetter"/>
      <w:lvlText w:val="%8."/>
      <w:lvlJc w:val="left"/>
      <w:pPr>
        <w:ind w:left="5400" w:hanging="360"/>
      </w:pPr>
    </w:lvl>
    <w:lvl w:ilvl="8" w:tplc="3B8A86B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F4E720A">
      <w:start w:val="1"/>
      <w:numFmt w:val="lowerRoman"/>
      <w:lvlText w:val="(%1)"/>
      <w:lvlJc w:val="left"/>
      <w:pPr>
        <w:ind w:left="1080" w:hanging="720"/>
      </w:pPr>
      <w:rPr>
        <w:rFonts w:hint="default"/>
        <w:b w:val="0"/>
      </w:rPr>
    </w:lvl>
    <w:lvl w:ilvl="1" w:tplc="6CC8AB9A" w:tentative="1">
      <w:start w:val="1"/>
      <w:numFmt w:val="lowerLetter"/>
      <w:lvlText w:val="%2."/>
      <w:lvlJc w:val="left"/>
      <w:pPr>
        <w:ind w:left="1440" w:hanging="360"/>
      </w:pPr>
    </w:lvl>
    <w:lvl w:ilvl="2" w:tplc="E6B8E8AC" w:tentative="1">
      <w:start w:val="1"/>
      <w:numFmt w:val="lowerRoman"/>
      <w:lvlText w:val="%3."/>
      <w:lvlJc w:val="right"/>
      <w:pPr>
        <w:ind w:left="2160" w:hanging="180"/>
      </w:pPr>
    </w:lvl>
    <w:lvl w:ilvl="3" w:tplc="8F4E04EE" w:tentative="1">
      <w:start w:val="1"/>
      <w:numFmt w:val="decimal"/>
      <w:lvlText w:val="%4."/>
      <w:lvlJc w:val="left"/>
      <w:pPr>
        <w:ind w:left="2880" w:hanging="360"/>
      </w:pPr>
    </w:lvl>
    <w:lvl w:ilvl="4" w:tplc="8B7451B4" w:tentative="1">
      <w:start w:val="1"/>
      <w:numFmt w:val="lowerLetter"/>
      <w:lvlText w:val="%5."/>
      <w:lvlJc w:val="left"/>
      <w:pPr>
        <w:ind w:left="3600" w:hanging="360"/>
      </w:pPr>
    </w:lvl>
    <w:lvl w:ilvl="5" w:tplc="EF505052" w:tentative="1">
      <w:start w:val="1"/>
      <w:numFmt w:val="lowerRoman"/>
      <w:lvlText w:val="%6."/>
      <w:lvlJc w:val="right"/>
      <w:pPr>
        <w:ind w:left="4320" w:hanging="180"/>
      </w:pPr>
    </w:lvl>
    <w:lvl w:ilvl="6" w:tplc="C3285390" w:tentative="1">
      <w:start w:val="1"/>
      <w:numFmt w:val="decimal"/>
      <w:lvlText w:val="%7."/>
      <w:lvlJc w:val="left"/>
      <w:pPr>
        <w:ind w:left="5040" w:hanging="360"/>
      </w:pPr>
    </w:lvl>
    <w:lvl w:ilvl="7" w:tplc="18CEFBF2" w:tentative="1">
      <w:start w:val="1"/>
      <w:numFmt w:val="lowerLetter"/>
      <w:lvlText w:val="%8."/>
      <w:lvlJc w:val="left"/>
      <w:pPr>
        <w:ind w:left="5760" w:hanging="360"/>
      </w:pPr>
    </w:lvl>
    <w:lvl w:ilvl="8" w:tplc="0F94195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11EDAF4">
      <w:start w:val="1"/>
      <w:numFmt w:val="lowerRoman"/>
      <w:lvlText w:val="(%1)"/>
      <w:lvlJc w:val="left"/>
      <w:pPr>
        <w:ind w:left="1080" w:hanging="720"/>
      </w:pPr>
      <w:rPr>
        <w:rFonts w:hint="default"/>
      </w:rPr>
    </w:lvl>
    <w:lvl w:ilvl="1" w:tplc="4C06D696" w:tentative="1">
      <w:start w:val="1"/>
      <w:numFmt w:val="lowerLetter"/>
      <w:lvlText w:val="%2."/>
      <w:lvlJc w:val="left"/>
      <w:pPr>
        <w:ind w:left="1440" w:hanging="360"/>
      </w:pPr>
    </w:lvl>
    <w:lvl w:ilvl="2" w:tplc="DD908500" w:tentative="1">
      <w:start w:val="1"/>
      <w:numFmt w:val="lowerRoman"/>
      <w:lvlText w:val="%3."/>
      <w:lvlJc w:val="right"/>
      <w:pPr>
        <w:ind w:left="2160" w:hanging="180"/>
      </w:pPr>
    </w:lvl>
    <w:lvl w:ilvl="3" w:tplc="DEFE5702" w:tentative="1">
      <w:start w:val="1"/>
      <w:numFmt w:val="decimal"/>
      <w:lvlText w:val="%4."/>
      <w:lvlJc w:val="left"/>
      <w:pPr>
        <w:ind w:left="2880" w:hanging="360"/>
      </w:pPr>
    </w:lvl>
    <w:lvl w:ilvl="4" w:tplc="7F00C7C0" w:tentative="1">
      <w:start w:val="1"/>
      <w:numFmt w:val="lowerLetter"/>
      <w:lvlText w:val="%5."/>
      <w:lvlJc w:val="left"/>
      <w:pPr>
        <w:ind w:left="3600" w:hanging="360"/>
      </w:pPr>
    </w:lvl>
    <w:lvl w:ilvl="5" w:tplc="A2726AFE" w:tentative="1">
      <w:start w:val="1"/>
      <w:numFmt w:val="lowerRoman"/>
      <w:lvlText w:val="%6."/>
      <w:lvlJc w:val="right"/>
      <w:pPr>
        <w:ind w:left="4320" w:hanging="180"/>
      </w:pPr>
    </w:lvl>
    <w:lvl w:ilvl="6" w:tplc="26CCC344" w:tentative="1">
      <w:start w:val="1"/>
      <w:numFmt w:val="decimal"/>
      <w:lvlText w:val="%7."/>
      <w:lvlJc w:val="left"/>
      <w:pPr>
        <w:ind w:left="5040" w:hanging="360"/>
      </w:pPr>
    </w:lvl>
    <w:lvl w:ilvl="7" w:tplc="C1BE1560" w:tentative="1">
      <w:start w:val="1"/>
      <w:numFmt w:val="lowerLetter"/>
      <w:lvlText w:val="%8."/>
      <w:lvlJc w:val="left"/>
      <w:pPr>
        <w:ind w:left="5760" w:hanging="360"/>
      </w:pPr>
    </w:lvl>
    <w:lvl w:ilvl="8" w:tplc="687A6D8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0ECD464">
      <w:start w:val="1"/>
      <w:numFmt w:val="bullet"/>
      <w:pStyle w:val="ListBullet"/>
      <w:lvlText w:val=""/>
      <w:lvlJc w:val="left"/>
      <w:pPr>
        <w:ind w:left="720" w:hanging="360"/>
      </w:pPr>
      <w:rPr>
        <w:rFonts w:ascii="Symbol" w:hAnsi="Symbol" w:hint="default"/>
      </w:rPr>
    </w:lvl>
    <w:lvl w:ilvl="1" w:tplc="8168E61E">
      <w:start w:val="1"/>
      <w:numFmt w:val="bullet"/>
      <w:pStyle w:val="ListBullet2"/>
      <w:lvlText w:val="o"/>
      <w:lvlJc w:val="left"/>
      <w:pPr>
        <w:ind w:left="1440" w:hanging="360"/>
      </w:pPr>
      <w:rPr>
        <w:rFonts w:ascii="Courier New" w:hAnsi="Courier New" w:cs="Courier New" w:hint="default"/>
      </w:rPr>
    </w:lvl>
    <w:lvl w:ilvl="2" w:tplc="98046574">
      <w:start w:val="1"/>
      <w:numFmt w:val="bullet"/>
      <w:lvlText w:val=""/>
      <w:lvlJc w:val="left"/>
      <w:pPr>
        <w:ind w:left="2160" w:hanging="360"/>
      </w:pPr>
      <w:rPr>
        <w:rFonts w:ascii="Wingdings" w:hAnsi="Wingdings" w:hint="default"/>
      </w:rPr>
    </w:lvl>
    <w:lvl w:ilvl="3" w:tplc="A6D0111C">
      <w:start w:val="1"/>
      <w:numFmt w:val="bullet"/>
      <w:lvlText w:val=""/>
      <w:lvlJc w:val="left"/>
      <w:pPr>
        <w:ind w:left="2880" w:hanging="360"/>
      </w:pPr>
      <w:rPr>
        <w:rFonts w:ascii="Symbol" w:hAnsi="Symbol" w:hint="default"/>
      </w:rPr>
    </w:lvl>
    <w:lvl w:ilvl="4" w:tplc="AC467CB0">
      <w:start w:val="1"/>
      <w:numFmt w:val="bullet"/>
      <w:lvlText w:val="o"/>
      <w:lvlJc w:val="left"/>
      <w:pPr>
        <w:ind w:left="3600" w:hanging="360"/>
      </w:pPr>
      <w:rPr>
        <w:rFonts w:ascii="Courier New" w:hAnsi="Courier New" w:cs="Courier New" w:hint="default"/>
      </w:rPr>
    </w:lvl>
    <w:lvl w:ilvl="5" w:tplc="0F20864E">
      <w:start w:val="1"/>
      <w:numFmt w:val="bullet"/>
      <w:pStyle w:val="ListBullet3"/>
      <w:lvlText w:val=""/>
      <w:lvlJc w:val="left"/>
      <w:pPr>
        <w:ind w:left="4320" w:hanging="360"/>
      </w:pPr>
      <w:rPr>
        <w:rFonts w:ascii="Wingdings" w:hAnsi="Wingdings" w:hint="default"/>
      </w:rPr>
    </w:lvl>
    <w:lvl w:ilvl="6" w:tplc="CF7C74AC">
      <w:start w:val="1"/>
      <w:numFmt w:val="bullet"/>
      <w:lvlText w:val=""/>
      <w:lvlJc w:val="left"/>
      <w:pPr>
        <w:ind w:left="5040" w:hanging="360"/>
      </w:pPr>
      <w:rPr>
        <w:rFonts w:ascii="Symbol" w:hAnsi="Symbol" w:hint="default"/>
      </w:rPr>
    </w:lvl>
    <w:lvl w:ilvl="7" w:tplc="806642DC">
      <w:start w:val="1"/>
      <w:numFmt w:val="bullet"/>
      <w:lvlText w:val="o"/>
      <w:lvlJc w:val="left"/>
      <w:pPr>
        <w:ind w:left="5760" w:hanging="360"/>
      </w:pPr>
      <w:rPr>
        <w:rFonts w:ascii="Courier New" w:hAnsi="Courier New" w:cs="Courier New" w:hint="default"/>
      </w:rPr>
    </w:lvl>
    <w:lvl w:ilvl="8" w:tplc="56AEEDF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3BAE252">
      <w:start w:val="1"/>
      <w:numFmt w:val="bullet"/>
      <w:lvlText w:val=""/>
      <w:lvlJc w:val="left"/>
      <w:pPr>
        <w:ind w:left="360" w:hanging="360"/>
      </w:pPr>
      <w:rPr>
        <w:rFonts w:ascii="Symbol" w:hAnsi="Symbol" w:hint="default"/>
      </w:rPr>
    </w:lvl>
    <w:lvl w:ilvl="1" w:tplc="E402E572" w:tentative="1">
      <w:start w:val="1"/>
      <w:numFmt w:val="bullet"/>
      <w:lvlText w:val="o"/>
      <w:lvlJc w:val="left"/>
      <w:pPr>
        <w:ind w:left="1080" w:hanging="360"/>
      </w:pPr>
      <w:rPr>
        <w:rFonts w:ascii="Courier New" w:hAnsi="Courier New" w:cs="Courier New" w:hint="default"/>
      </w:rPr>
    </w:lvl>
    <w:lvl w:ilvl="2" w:tplc="E6F01566" w:tentative="1">
      <w:start w:val="1"/>
      <w:numFmt w:val="bullet"/>
      <w:lvlText w:val=""/>
      <w:lvlJc w:val="left"/>
      <w:pPr>
        <w:ind w:left="1800" w:hanging="360"/>
      </w:pPr>
      <w:rPr>
        <w:rFonts w:ascii="Wingdings" w:hAnsi="Wingdings" w:hint="default"/>
      </w:rPr>
    </w:lvl>
    <w:lvl w:ilvl="3" w:tplc="4C7CB2C8" w:tentative="1">
      <w:start w:val="1"/>
      <w:numFmt w:val="bullet"/>
      <w:lvlText w:val=""/>
      <w:lvlJc w:val="left"/>
      <w:pPr>
        <w:ind w:left="2520" w:hanging="360"/>
      </w:pPr>
      <w:rPr>
        <w:rFonts w:ascii="Symbol" w:hAnsi="Symbol" w:hint="default"/>
      </w:rPr>
    </w:lvl>
    <w:lvl w:ilvl="4" w:tplc="2E387352" w:tentative="1">
      <w:start w:val="1"/>
      <w:numFmt w:val="bullet"/>
      <w:lvlText w:val="o"/>
      <w:lvlJc w:val="left"/>
      <w:pPr>
        <w:ind w:left="3240" w:hanging="360"/>
      </w:pPr>
      <w:rPr>
        <w:rFonts w:ascii="Courier New" w:hAnsi="Courier New" w:cs="Courier New" w:hint="default"/>
      </w:rPr>
    </w:lvl>
    <w:lvl w:ilvl="5" w:tplc="B37AE1A2" w:tentative="1">
      <w:start w:val="1"/>
      <w:numFmt w:val="bullet"/>
      <w:lvlText w:val=""/>
      <w:lvlJc w:val="left"/>
      <w:pPr>
        <w:ind w:left="3960" w:hanging="360"/>
      </w:pPr>
      <w:rPr>
        <w:rFonts w:ascii="Wingdings" w:hAnsi="Wingdings" w:hint="default"/>
      </w:rPr>
    </w:lvl>
    <w:lvl w:ilvl="6" w:tplc="81447A56" w:tentative="1">
      <w:start w:val="1"/>
      <w:numFmt w:val="bullet"/>
      <w:lvlText w:val=""/>
      <w:lvlJc w:val="left"/>
      <w:pPr>
        <w:ind w:left="4680" w:hanging="360"/>
      </w:pPr>
      <w:rPr>
        <w:rFonts w:ascii="Symbol" w:hAnsi="Symbol" w:hint="default"/>
      </w:rPr>
    </w:lvl>
    <w:lvl w:ilvl="7" w:tplc="CB529F46" w:tentative="1">
      <w:start w:val="1"/>
      <w:numFmt w:val="bullet"/>
      <w:lvlText w:val="o"/>
      <w:lvlJc w:val="left"/>
      <w:pPr>
        <w:ind w:left="5400" w:hanging="360"/>
      </w:pPr>
      <w:rPr>
        <w:rFonts w:ascii="Courier New" w:hAnsi="Courier New" w:cs="Courier New" w:hint="default"/>
      </w:rPr>
    </w:lvl>
    <w:lvl w:ilvl="8" w:tplc="E71491A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7B8CAD6">
      <w:start w:val="1"/>
      <w:numFmt w:val="lowerRoman"/>
      <w:lvlText w:val="(%1)"/>
      <w:lvlJc w:val="left"/>
      <w:pPr>
        <w:ind w:left="1080" w:hanging="720"/>
      </w:pPr>
      <w:rPr>
        <w:rFonts w:hint="default"/>
      </w:rPr>
    </w:lvl>
    <w:lvl w:ilvl="1" w:tplc="FF9835F4" w:tentative="1">
      <w:start w:val="1"/>
      <w:numFmt w:val="lowerLetter"/>
      <w:lvlText w:val="%2."/>
      <w:lvlJc w:val="left"/>
      <w:pPr>
        <w:ind w:left="1440" w:hanging="360"/>
      </w:pPr>
    </w:lvl>
    <w:lvl w:ilvl="2" w:tplc="2BF80D5C" w:tentative="1">
      <w:start w:val="1"/>
      <w:numFmt w:val="lowerRoman"/>
      <w:lvlText w:val="%3."/>
      <w:lvlJc w:val="right"/>
      <w:pPr>
        <w:ind w:left="2160" w:hanging="180"/>
      </w:pPr>
    </w:lvl>
    <w:lvl w:ilvl="3" w:tplc="D3ACE870" w:tentative="1">
      <w:start w:val="1"/>
      <w:numFmt w:val="decimal"/>
      <w:lvlText w:val="%4."/>
      <w:lvlJc w:val="left"/>
      <w:pPr>
        <w:ind w:left="2880" w:hanging="360"/>
      </w:pPr>
    </w:lvl>
    <w:lvl w:ilvl="4" w:tplc="B8587694" w:tentative="1">
      <w:start w:val="1"/>
      <w:numFmt w:val="lowerLetter"/>
      <w:lvlText w:val="%5."/>
      <w:lvlJc w:val="left"/>
      <w:pPr>
        <w:ind w:left="3600" w:hanging="360"/>
      </w:pPr>
    </w:lvl>
    <w:lvl w:ilvl="5" w:tplc="8E945AC2" w:tentative="1">
      <w:start w:val="1"/>
      <w:numFmt w:val="lowerRoman"/>
      <w:lvlText w:val="%6."/>
      <w:lvlJc w:val="right"/>
      <w:pPr>
        <w:ind w:left="4320" w:hanging="180"/>
      </w:pPr>
    </w:lvl>
    <w:lvl w:ilvl="6" w:tplc="48147656" w:tentative="1">
      <w:start w:val="1"/>
      <w:numFmt w:val="decimal"/>
      <w:lvlText w:val="%7."/>
      <w:lvlJc w:val="left"/>
      <w:pPr>
        <w:ind w:left="5040" w:hanging="360"/>
      </w:pPr>
    </w:lvl>
    <w:lvl w:ilvl="7" w:tplc="48181E5A" w:tentative="1">
      <w:start w:val="1"/>
      <w:numFmt w:val="lowerLetter"/>
      <w:lvlText w:val="%8."/>
      <w:lvlJc w:val="left"/>
      <w:pPr>
        <w:ind w:left="5760" w:hanging="360"/>
      </w:pPr>
    </w:lvl>
    <w:lvl w:ilvl="8" w:tplc="BC28CFB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2721766">
      <w:start w:val="1"/>
      <w:numFmt w:val="lowerRoman"/>
      <w:lvlText w:val="(%1)"/>
      <w:lvlJc w:val="left"/>
      <w:pPr>
        <w:ind w:left="1080" w:hanging="720"/>
      </w:pPr>
      <w:rPr>
        <w:rFonts w:hint="default"/>
      </w:rPr>
    </w:lvl>
    <w:lvl w:ilvl="1" w:tplc="FB2082A6" w:tentative="1">
      <w:start w:val="1"/>
      <w:numFmt w:val="lowerLetter"/>
      <w:lvlText w:val="%2."/>
      <w:lvlJc w:val="left"/>
      <w:pPr>
        <w:ind w:left="1440" w:hanging="360"/>
      </w:pPr>
    </w:lvl>
    <w:lvl w:ilvl="2" w:tplc="8926DBE2" w:tentative="1">
      <w:start w:val="1"/>
      <w:numFmt w:val="lowerRoman"/>
      <w:lvlText w:val="%3."/>
      <w:lvlJc w:val="right"/>
      <w:pPr>
        <w:ind w:left="2160" w:hanging="180"/>
      </w:pPr>
    </w:lvl>
    <w:lvl w:ilvl="3" w:tplc="0EC4B772" w:tentative="1">
      <w:start w:val="1"/>
      <w:numFmt w:val="decimal"/>
      <w:lvlText w:val="%4."/>
      <w:lvlJc w:val="left"/>
      <w:pPr>
        <w:ind w:left="2880" w:hanging="360"/>
      </w:pPr>
    </w:lvl>
    <w:lvl w:ilvl="4" w:tplc="2D0A63DE" w:tentative="1">
      <w:start w:val="1"/>
      <w:numFmt w:val="lowerLetter"/>
      <w:lvlText w:val="%5."/>
      <w:lvlJc w:val="left"/>
      <w:pPr>
        <w:ind w:left="3600" w:hanging="360"/>
      </w:pPr>
    </w:lvl>
    <w:lvl w:ilvl="5" w:tplc="C512DEB6" w:tentative="1">
      <w:start w:val="1"/>
      <w:numFmt w:val="lowerRoman"/>
      <w:lvlText w:val="%6."/>
      <w:lvlJc w:val="right"/>
      <w:pPr>
        <w:ind w:left="4320" w:hanging="180"/>
      </w:pPr>
    </w:lvl>
    <w:lvl w:ilvl="6" w:tplc="6CF21468" w:tentative="1">
      <w:start w:val="1"/>
      <w:numFmt w:val="decimal"/>
      <w:lvlText w:val="%7."/>
      <w:lvlJc w:val="left"/>
      <w:pPr>
        <w:ind w:left="5040" w:hanging="360"/>
      </w:pPr>
    </w:lvl>
    <w:lvl w:ilvl="7" w:tplc="33EE809C" w:tentative="1">
      <w:start w:val="1"/>
      <w:numFmt w:val="lowerLetter"/>
      <w:lvlText w:val="%8."/>
      <w:lvlJc w:val="left"/>
      <w:pPr>
        <w:ind w:left="5760" w:hanging="360"/>
      </w:pPr>
    </w:lvl>
    <w:lvl w:ilvl="8" w:tplc="5E44E9E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F7EAC22">
      <w:start w:val="1"/>
      <w:numFmt w:val="lowerRoman"/>
      <w:lvlText w:val="(%1)"/>
      <w:lvlJc w:val="left"/>
      <w:pPr>
        <w:ind w:left="1080" w:hanging="720"/>
      </w:pPr>
      <w:rPr>
        <w:rFonts w:hint="default"/>
        <w:b w:val="0"/>
      </w:rPr>
    </w:lvl>
    <w:lvl w:ilvl="1" w:tplc="35685CC0" w:tentative="1">
      <w:start w:val="1"/>
      <w:numFmt w:val="lowerLetter"/>
      <w:lvlText w:val="%2."/>
      <w:lvlJc w:val="left"/>
      <w:pPr>
        <w:ind w:left="1440" w:hanging="360"/>
      </w:pPr>
    </w:lvl>
    <w:lvl w:ilvl="2" w:tplc="CCC06406" w:tentative="1">
      <w:start w:val="1"/>
      <w:numFmt w:val="lowerRoman"/>
      <w:lvlText w:val="%3."/>
      <w:lvlJc w:val="right"/>
      <w:pPr>
        <w:ind w:left="2160" w:hanging="180"/>
      </w:pPr>
    </w:lvl>
    <w:lvl w:ilvl="3" w:tplc="AD40F5E6" w:tentative="1">
      <w:start w:val="1"/>
      <w:numFmt w:val="decimal"/>
      <w:lvlText w:val="%4."/>
      <w:lvlJc w:val="left"/>
      <w:pPr>
        <w:ind w:left="2880" w:hanging="360"/>
      </w:pPr>
    </w:lvl>
    <w:lvl w:ilvl="4" w:tplc="FDBCD19C" w:tentative="1">
      <w:start w:val="1"/>
      <w:numFmt w:val="lowerLetter"/>
      <w:lvlText w:val="%5."/>
      <w:lvlJc w:val="left"/>
      <w:pPr>
        <w:ind w:left="3600" w:hanging="360"/>
      </w:pPr>
    </w:lvl>
    <w:lvl w:ilvl="5" w:tplc="05C817EC" w:tentative="1">
      <w:start w:val="1"/>
      <w:numFmt w:val="lowerRoman"/>
      <w:lvlText w:val="%6."/>
      <w:lvlJc w:val="right"/>
      <w:pPr>
        <w:ind w:left="4320" w:hanging="180"/>
      </w:pPr>
    </w:lvl>
    <w:lvl w:ilvl="6" w:tplc="2AC4F4EC" w:tentative="1">
      <w:start w:val="1"/>
      <w:numFmt w:val="decimal"/>
      <w:lvlText w:val="%7."/>
      <w:lvlJc w:val="left"/>
      <w:pPr>
        <w:ind w:left="5040" w:hanging="360"/>
      </w:pPr>
    </w:lvl>
    <w:lvl w:ilvl="7" w:tplc="B86EDF66" w:tentative="1">
      <w:start w:val="1"/>
      <w:numFmt w:val="lowerLetter"/>
      <w:lvlText w:val="%8."/>
      <w:lvlJc w:val="left"/>
      <w:pPr>
        <w:ind w:left="5760" w:hanging="360"/>
      </w:pPr>
    </w:lvl>
    <w:lvl w:ilvl="8" w:tplc="EB7EE5D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58A8DA6">
      <w:start w:val="1"/>
      <w:numFmt w:val="lowerRoman"/>
      <w:lvlText w:val="(%1)"/>
      <w:lvlJc w:val="left"/>
      <w:pPr>
        <w:ind w:left="1080" w:hanging="720"/>
      </w:pPr>
      <w:rPr>
        <w:rFonts w:hint="default"/>
        <w:b w:val="0"/>
      </w:rPr>
    </w:lvl>
    <w:lvl w:ilvl="1" w:tplc="9D9E3B7E" w:tentative="1">
      <w:start w:val="1"/>
      <w:numFmt w:val="lowerLetter"/>
      <w:lvlText w:val="%2."/>
      <w:lvlJc w:val="left"/>
      <w:pPr>
        <w:ind w:left="1440" w:hanging="360"/>
      </w:pPr>
    </w:lvl>
    <w:lvl w:ilvl="2" w:tplc="9BB86CBC" w:tentative="1">
      <w:start w:val="1"/>
      <w:numFmt w:val="lowerRoman"/>
      <w:lvlText w:val="%3."/>
      <w:lvlJc w:val="right"/>
      <w:pPr>
        <w:ind w:left="2160" w:hanging="180"/>
      </w:pPr>
    </w:lvl>
    <w:lvl w:ilvl="3" w:tplc="E184116C" w:tentative="1">
      <w:start w:val="1"/>
      <w:numFmt w:val="decimal"/>
      <w:lvlText w:val="%4."/>
      <w:lvlJc w:val="left"/>
      <w:pPr>
        <w:ind w:left="2880" w:hanging="360"/>
      </w:pPr>
    </w:lvl>
    <w:lvl w:ilvl="4" w:tplc="BA2A53B8" w:tentative="1">
      <w:start w:val="1"/>
      <w:numFmt w:val="lowerLetter"/>
      <w:lvlText w:val="%5."/>
      <w:lvlJc w:val="left"/>
      <w:pPr>
        <w:ind w:left="3600" w:hanging="360"/>
      </w:pPr>
    </w:lvl>
    <w:lvl w:ilvl="5" w:tplc="197064B8" w:tentative="1">
      <w:start w:val="1"/>
      <w:numFmt w:val="lowerRoman"/>
      <w:lvlText w:val="%6."/>
      <w:lvlJc w:val="right"/>
      <w:pPr>
        <w:ind w:left="4320" w:hanging="180"/>
      </w:pPr>
    </w:lvl>
    <w:lvl w:ilvl="6" w:tplc="7F3A3F38" w:tentative="1">
      <w:start w:val="1"/>
      <w:numFmt w:val="decimal"/>
      <w:lvlText w:val="%7."/>
      <w:lvlJc w:val="left"/>
      <w:pPr>
        <w:ind w:left="5040" w:hanging="360"/>
      </w:pPr>
    </w:lvl>
    <w:lvl w:ilvl="7" w:tplc="9C027EC4" w:tentative="1">
      <w:start w:val="1"/>
      <w:numFmt w:val="lowerLetter"/>
      <w:lvlText w:val="%8."/>
      <w:lvlJc w:val="left"/>
      <w:pPr>
        <w:ind w:left="5760" w:hanging="360"/>
      </w:pPr>
    </w:lvl>
    <w:lvl w:ilvl="8" w:tplc="CC2408E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1B2A756">
      <w:start w:val="1"/>
      <w:numFmt w:val="decimal"/>
      <w:lvlText w:val="%1."/>
      <w:lvlJc w:val="left"/>
      <w:pPr>
        <w:ind w:left="360" w:hanging="360"/>
      </w:pPr>
      <w:rPr>
        <w:rFonts w:hint="default"/>
      </w:rPr>
    </w:lvl>
    <w:lvl w:ilvl="1" w:tplc="296CA322" w:tentative="1">
      <w:start w:val="1"/>
      <w:numFmt w:val="lowerLetter"/>
      <w:lvlText w:val="%2."/>
      <w:lvlJc w:val="left"/>
      <w:pPr>
        <w:ind w:left="1080" w:hanging="360"/>
      </w:pPr>
    </w:lvl>
    <w:lvl w:ilvl="2" w:tplc="C3D075D2" w:tentative="1">
      <w:start w:val="1"/>
      <w:numFmt w:val="lowerRoman"/>
      <w:lvlText w:val="%3."/>
      <w:lvlJc w:val="right"/>
      <w:pPr>
        <w:ind w:left="1800" w:hanging="180"/>
      </w:pPr>
    </w:lvl>
    <w:lvl w:ilvl="3" w:tplc="8CC877BC" w:tentative="1">
      <w:start w:val="1"/>
      <w:numFmt w:val="decimal"/>
      <w:lvlText w:val="%4."/>
      <w:lvlJc w:val="left"/>
      <w:pPr>
        <w:ind w:left="2520" w:hanging="360"/>
      </w:pPr>
    </w:lvl>
    <w:lvl w:ilvl="4" w:tplc="FC64237C" w:tentative="1">
      <w:start w:val="1"/>
      <w:numFmt w:val="lowerLetter"/>
      <w:lvlText w:val="%5."/>
      <w:lvlJc w:val="left"/>
      <w:pPr>
        <w:ind w:left="3240" w:hanging="360"/>
      </w:pPr>
    </w:lvl>
    <w:lvl w:ilvl="5" w:tplc="9C0A9DAA" w:tentative="1">
      <w:start w:val="1"/>
      <w:numFmt w:val="lowerRoman"/>
      <w:lvlText w:val="%6."/>
      <w:lvlJc w:val="right"/>
      <w:pPr>
        <w:ind w:left="3960" w:hanging="180"/>
      </w:pPr>
    </w:lvl>
    <w:lvl w:ilvl="6" w:tplc="1DD4C5D0" w:tentative="1">
      <w:start w:val="1"/>
      <w:numFmt w:val="decimal"/>
      <w:lvlText w:val="%7."/>
      <w:lvlJc w:val="left"/>
      <w:pPr>
        <w:ind w:left="4680" w:hanging="360"/>
      </w:pPr>
    </w:lvl>
    <w:lvl w:ilvl="7" w:tplc="48B26398" w:tentative="1">
      <w:start w:val="1"/>
      <w:numFmt w:val="lowerLetter"/>
      <w:lvlText w:val="%8."/>
      <w:lvlJc w:val="left"/>
      <w:pPr>
        <w:ind w:left="5400" w:hanging="360"/>
      </w:pPr>
    </w:lvl>
    <w:lvl w:ilvl="8" w:tplc="172AFA1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D9211A2">
      <w:start w:val="1"/>
      <w:numFmt w:val="lowerRoman"/>
      <w:lvlText w:val="(%1)"/>
      <w:lvlJc w:val="left"/>
      <w:pPr>
        <w:ind w:left="1080" w:hanging="720"/>
      </w:pPr>
      <w:rPr>
        <w:rFonts w:hint="default"/>
      </w:rPr>
    </w:lvl>
    <w:lvl w:ilvl="1" w:tplc="F73C754C" w:tentative="1">
      <w:start w:val="1"/>
      <w:numFmt w:val="lowerLetter"/>
      <w:lvlText w:val="%2."/>
      <w:lvlJc w:val="left"/>
      <w:pPr>
        <w:ind w:left="1440" w:hanging="360"/>
      </w:pPr>
    </w:lvl>
    <w:lvl w:ilvl="2" w:tplc="61322946" w:tentative="1">
      <w:start w:val="1"/>
      <w:numFmt w:val="lowerRoman"/>
      <w:lvlText w:val="%3."/>
      <w:lvlJc w:val="right"/>
      <w:pPr>
        <w:ind w:left="2160" w:hanging="180"/>
      </w:pPr>
    </w:lvl>
    <w:lvl w:ilvl="3" w:tplc="DF58DAF2" w:tentative="1">
      <w:start w:val="1"/>
      <w:numFmt w:val="decimal"/>
      <w:lvlText w:val="%4."/>
      <w:lvlJc w:val="left"/>
      <w:pPr>
        <w:ind w:left="2880" w:hanging="360"/>
      </w:pPr>
    </w:lvl>
    <w:lvl w:ilvl="4" w:tplc="EF7C2D04" w:tentative="1">
      <w:start w:val="1"/>
      <w:numFmt w:val="lowerLetter"/>
      <w:lvlText w:val="%5."/>
      <w:lvlJc w:val="left"/>
      <w:pPr>
        <w:ind w:left="3600" w:hanging="360"/>
      </w:pPr>
    </w:lvl>
    <w:lvl w:ilvl="5" w:tplc="5E8A39FA" w:tentative="1">
      <w:start w:val="1"/>
      <w:numFmt w:val="lowerRoman"/>
      <w:lvlText w:val="%6."/>
      <w:lvlJc w:val="right"/>
      <w:pPr>
        <w:ind w:left="4320" w:hanging="180"/>
      </w:pPr>
    </w:lvl>
    <w:lvl w:ilvl="6" w:tplc="A7D2AE64" w:tentative="1">
      <w:start w:val="1"/>
      <w:numFmt w:val="decimal"/>
      <w:lvlText w:val="%7."/>
      <w:lvlJc w:val="left"/>
      <w:pPr>
        <w:ind w:left="5040" w:hanging="360"/>
      </w:pPr>
    </w:lvl>
    <w:lvl w:ilvl="7" w:tplc="B2E2300A" w:tentative="1">
      <w:start w:val="1"/>
      <w:numFmt w:val="lowerLetter"/>
      <w:lvlText w:val="%8."/>
      <w:lvlJc w:val="left"/>
      <w:pPr>
        <w:ind w:left="5760" w:hanging="360"/>
      </w:pPr>
    </w:lvl>
    <w:lvl w:ilvl="8" w:tplc="64627AF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17E4AA8">
      <w:start w:val="1"/>
      <w:numFmt w:val="decimal"/>
      <w:lvlText w:val="%1."/>
      <w:lvlJc w:val="left"/>
      <w:pPr>
        <w:ind w:left="360" w:hanging="360"/>
      </w:pPr>
    </w:lvl>
    <w:lvl w:ilvl="1" w:tplc="75548668" w:tentative="1">
      <w:start w:val="1"/>
      <w:numFmt w:val="lowerLetter"/>
      <w:lvlText w:val="%2."/>
      <w:lvlJc w:val="left"/>
      <w:pPr>
        <w:ind w:left="1080" w:hanging="360"/>
      </w:pPr>
    </w:lvl>
    <w:lvl w:ilvl="2" w:tplc="C0786F80" w:tentative="1">
      <w:start w:val="1"/>
      <w:numFmt w:val="lowerRoman"/>
      <w:lvlText w:val="%3."/>
      <w:lvlJc w:val="right"/>
      <w:pPr>
        <w:ind w:left="1800" w:hanging="180"/>
      </w:pPr>
    </w:lvl>
    <w:lvl w:ilvl="3" w:tplc="24289C80" w:tentative="1">
      <w:start w:val="1"/>
      <w:numFmt w:val="decimal"/>
      <w:lvlText w:val="%4."/>
      <w:lvlJc w:val="left"/>
      <w:pPr>
        <w:ind w:left="2520" w:hanging="360"/>
      </w:pPr>
    </w:lvl>
    <w:lvl w:ilvl="4" w:tplc="4BC4287A" w:tentative="1">
      <w:start w:val="1"/>
      <w:numFmt w:val="lowerLetter"/>
      <w:lvlText w:val="%5."/>
      <w:lvlJc w:val="left"/>
      <w:pPr>
        <w:ind w:left="3240" w:hanging="360"/>
      </w:pPr>
    </w:lvl>
    <w:lvl w:ilvl="5" w:tplc="1A209406" w:tentative="1">
      <w:start w:val="1"/>
      <w:numFmt w:val="lowerRoman"/>
      <w:lvlText w:val="%6."/>
      <w:lvlJc w:val="right"/>
      <w:pPr>
        <w:ind w:left="3960" w:hanging="180"/>
      </w:pPr>
    </w:lvl>
    <w:lvl w:ilvl="6" w:tplc="3A80D22A" w:tentative="1">
      <w:start w:val="1"/>
      <w:numFmt w:val="decimal"/>
      <w:lvlText w:val="%7."/>
      <w:lvlJc w:val="left"/>
      <w:pPr>
        <w:ind w:left="4680" w:hanging="360"/>
      </w:pPr>
    </w:lvl>
    <w:lvl w:ilvl="7" w:tplc="5250265A" w:tentative="1">
      <w:start w:val="1"/>
      <w:numFmt w:val="lowerLetter"/>
      <w:lvlText w:val="%8."/>
      <w:lvlJc w:val="left"/>
      <w:pPr>
        <w:ind w:left="5400" w:hanging="360"/>
      </w:pPr>
    </w:lvl>
    <w:lvl w:ilvl="8" w:tplc="AE4C441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9A8CF94">
      <w:start w:val="1"/>
      <w:numFmt w:val="lowerRoman"/>
      <w:lvlText w:val="(%1)"/>
      <w:lvlJc w:val="left"/>
      <w:pPr>
        <w:ind w:left="1080" w:hanging="720"/>
      </w:pPr>
      <w:rPr>
        <w:rFonts w:hint="default"/>
        <w:b w:val="0"/>
      </w:rPr>
    </w:lvl>
    <w:lvl w:ilvl="1" w:tplc="E1340BE0" w:tentative="1">
      <w:start w:val="1"/>
      <w:numFmt w:val="lowerLetter"/>
      <w:lvlText w:val="%2."/>
      <w:lvlJc w:val="left"/>
      <w:pPr>
        <w:ind w:left="1440" w:hanging="360"/>
      </w:pPr>
    </w:lvl>
    <w:lvl w:ilvl="2" w:tplc="0132221E" w:tentative="1">
      <w:start w:val="1"/>
      <w:numFmt w:val="lowerRoman"/>
      <w:lvlText w:val="%3."/>
      <w:lvlJc w:val="right"/>
      <w:pPr>
        <w:ind w:left="2160" w:hanging="180"/>
      </w:pPr>
    </w:lvl>
    <w:lvl w:ilvl="3" w:tplc="1ABCFAE6" w:tentative="1">
      <w:start w:val="1"/>
      <w:numFmt w:val="decimal"/>
      <w:lvlText w:val="%4."/>
      <w:lvlJc w:val="left"/>
      <w:pPr>
        <w:ind w:left="2880" w:hanging="360"/>
      </w:pPr>
    </w:lvl>
    <w:lvl w:ilvl="4" w:tplc="FA24D3FA" w:tentative="1">
      <w:start w:val="1"/>
      <w:numFmt w:val="lowerLetter"/>
      <w:lvlText w:val="%5."/>
      <w:lvlJc w:val="left"/>
      <w:pPr>
        <w:ind w:left="3600" w:hanging="360"/>
      </w:pPr>
    </w:lvl>
    <w:lvl w:ilvl="5" w:tplc="B0A436CC" w:tentative="1">
      <w:start w:val="1"/>
      <w:numFmt w:val="lowerRoman"/>
      <w:lvlText w:val="%6."/>
      <w:lvlJc w:val="right"/>
      <w:pPr>
        <w:ind w:left="4320" w:hanging="180"/>
      </w:pPr>
    </w:lvl>
    <w:lvl w:ilvl="6" w:tplc="AE00BD40" w:tentative="1">
      <w:start w:val="1"/>
      <w:numFmt w:val="decimal"/>
      <w:lvlText w:val="%7."/>
      <w:lvlJc w:val="left"/>
      <w:pPr>
        <w:ind w:left="5040" w:hanging="360"/>
      </w:pPr>
    </w:lvl>
    <w:lvl w:ilvl="7" w:tplc="F258C5D6" w:tentative="1">
      <w:start w:val="1"/>
      <w:numFmt w:val="lowerLetter"/>
      <w:lvlText w:val="%8."/>
      <w:lvlJc w:val="left"/>
      <w:pPr>
        <w:ind w:left="5760" w:hanging="360"/>
      </w:pPr>
    </w:lvl>
    <w:lvl w:ilvl="8" w:tplc="4776F0DE" w:tentative="1">
      <w:start w:val="1"/>
      <w:numFmt w:val="lowerRoman"/>
      <w:lvlText w:val="%9."/>
      <w:lvlJc w:val="right"/>
      <w:pPr>
        <w:ind w:left="6480" w:hanging="180"/>
      </w:pPr>
    </w:lvl>
  </w:abstractNum>
  <w:abstractNum w:abstractNumId="28" w15:restartNumberingAfterBreak="0">
    <w:nsid w:val="5B6215F9"/>
    <w:multiLevelType w:val="hybridMultilevel"/>
    <w:tmpl w:val="3104F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BC6731D"/>
    <w:multiLevelType w:val="hybridMultilevel"/>
    <w:tmpl w:val="5504F770"/>
    <w:lvl w:ilvl="0" w:tplc="41081D48">
      <w:start w:val="1"/>
      <w:numFmt w:val="lowerRoman"/>
      <w:lvlText w:val="(%1)"/>
      <w:lvlJc w:val="left"/>
      <w:pPr>
        <w:ind w:left="1080" w:hanging="720"/>
      </w:pPr>
      <w:rPr>
        <w:rFonts w:hint="default"/>
      </w:rPr>
    </w:lvl>
    <w:lvl w:ilvl="1" w:tplc="D3505D1A" w:tentative="1">
      <w:start w:val="1"/>
      <w:numFmt w:val="lowerLetter"/>
      <w:lvlText w:val="%2."/>
      <w:lvlJc w:val="left"/>
      <w:pPr>
        <w:ind w:left="1440" w:hanging="360"/>
      </w:pPr>
    </w:lvl>
    <w:lvl w:ilvl="2" w:tplc="379CA9C4" w:tentative="1">
      <w:start w:val="1"/>
      <w:numFmt w:val="lowerRoman"/>
      <w:lvlText w:val="%3."/>
      <w:lvlJc w:val="right"/>
      <w:pPr>
        <w:ind w:left="2160" w:hanging="180"/>
      </w:pPr>
    </w:lvl>
    <w:lvl w:ilvl="3" w:tplc="53BE2828" w:tentative="1">
      <w:start w:val="1"/>
      <w:numFmt w:val="decimal"/>
      <w:lvlText w:val="%4."/>
      <w:lvlJc w:val="left"/>
      <w:pPr>
        <w:ind w:left="2880" w:hanging="360"/>
      </w:pPr>
    </w:lvl>
    <w:lvl w:ilvl="4" w:tplc="CBD40C38" w:tentative="1">
      <w:start w:val="1"/>
      <w:numFmt w:val="lowerLetter"/>
      <w:lvlText w:val="%5."/>
      <w:lvlJc w:val="left"/>
      <w:pPr>
        <w:ind w:left="3600" w:hanging="360"/>
      </w:pPr>
    </w:lvl>
    <w:lvl w:ilvl="5" w:tplc="FC94622C" w:tentative="1">
      <w:start w:val="1"/>
      <w:numFmt w:val="lowerRoman"/>
      <w:lvlText w:val="%6."/>
      <w:lvlJc w:val="right"/>
      <w:pPr>
        <w:ind w:left="4320" w:hanging="180"/>
      </w:pPr>
    </w:lvl>
    <w:lvl w:ilvl="6" w:tplc="C8C02284" w:tentative="1">
      <w:start w:val="1"/>
      <w:numFmt w:val="decimal"/>
      <w:lvlText w:val="%7."/>
      <w:lvlJc w:val="left"/>
      <w:pPr>
        <w:ind w:left="5040" w:hanging="360"/>
      </w:pPr>
    </w:lvl>
    <w:lvl w:ilvl="7" w:tplc="9362A068" w:tentative="1">
      <w:start w:val="1"/>
      <w:numFmt w:val="lowerLetter"/>
      <w:lvlText w:val="%8."/>
      <w:lvlJc w:val="left"/>
      <w:pPr>
        <w:ind w:left="5760" w:hanging="360"/>
      </w:pPr>
    </w:lvl>
    <w:lvl w:ilvl="8" w:tplc="3A3EC55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8C23F04">
      <w:start w:val="1"/>
      <w:numFmt w:val="lowerRoman"/>
      <w:lvlText w:val="(%1)"/>
      <w:lvlJc w:val="left"/>
      <w:pPr>
        <w:ind w:left="1080" w:hanging="720"/>
      </w:pPr>
      <w:rPr>
        <w:rFonts w:hint="default"/>
      </w:rPr>
    </w:lvl>
    <w:lvl w:ilvl="1" w:tplc="D7C64CE2" w:tentative="1">
      <w:start w:val="1"/>
      <w:numFmt w:val="lowerLetter"/>
      <w:lvlText w:val="%2."/>
      <w:lvlJc w:val="left"/>
      <w:pPr>
        <w:ind w:left="1440" w:hanging="360"/>
      </w:pPr>
    </w:lvl>
    <w:lvl w:ilvl="2" w:tplc="FBF0DE98" w:tentative="1">
      <w:start w:val="1"/>
      <w:numFmt w:val="lowerRoman"/>
      <w:lvlText w:val="%3."/>
      <w:lvlJc w:val="right"/>
      <w:pPr>
        <w:ind w:left="2160" w:hanging="180"/>
      </w:pPr>
    </w:lvl>
    <w:lvl w:ilvl="3" w:tplc="0D6AF61C" w:tentative="1">
      <w:start w:val="1"/>
      <w:numFmt w:val="decimal"/>
      <w:lvlText w:val="%4."/>
      <w:lvlJc w:val="left"/>
      <w:pPr>
        <w:ind w:left="2880" w:hanging="360"/>
      </w:pPr>
    </w:lvl>
    <w:lvl w:ilvl="4" w:tplc="4E7C7D18" w:tentative="1">
      <w:start w:val="1"/>
      <w:numFmt w:val="lowerLetter"/>
      <w:lvlText w:val="%5."/>
      <w:lvlJc w:val="left"/>
      <w:pPr>
        <w:ind w:left="3600" w:hanging="360"/>
      </w:pPr>
    </w:lvl>
    <w:lvl w:ilvl="5" w:tplc="8010555C" w:tentative="1">
      <w:start w:val="1"/>
      <w:numFmt w:val="lowerRoman"/>
      <w:lvlText w:val="%6."/>
      <w:lvlJc w:val="right"/>
      <w:pPr>
        <w:ind w:left="4320" w:hanging="180"/>
      </w:pPr>
    </w:lvl>
    <w:lvl w:ilvl="6" w:tplc="13AE7A9C" w:tentative="1">
      <w:start w:val="1"/>
      <w:numFmt w:val="decimal"/>
      <w:lvlText w:val="%7."/>
      <w:lvlJc w:val="left"/>
      <w:pPr>
        <w:ind w:left="5040" w:hanging="360"/>
      </w:pPr>
    </w:lvl>
    <w:lvl w:ilvl="7" w:tplc="0F105E64" w:tentative="1">
      <w:start w:val="1"/>
      <w:numFmt w:val="lowerLetter"/>
      <w:lvlText w:val="%8."/>
      <w:lvlJc w:val="left"/>
      <w:pPr>
        <w:ind w:left="5760" w:hanging="360"/>
      </w:pPr>
    </w:lvl>
    <w:lvl w:ilvl="8" w:tplc="9966557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C1EADF10">
      <w:start w:val="1"/>
      <w:numFmt w:val="lowerRoman"/>
      <w:lvlText w:val="(%1)"/>
      <w:lvlJc w:val="left"/>
      <w:pPr>
        <w:ind w:left="1004" w:hanging="720"/>
      </w:pPr>
      <w:rPr>
        <w:rFonts w:hint="default"/>
        <w:b w:val="0"/>
      </w:rPr>
    </w:lvl>
    <w:lvl w:ilvl="1" w:tplc="F7CCEE88" w:tentative="1">
      <w:start w:val="1"/>
      <w:numFmt w:val="lowerLetter"/>
      <w:lvlText w:val="%2."/>
      <w:lvlJc w:val="left"/>
      <w:pPr>
        <w:ind w:left="1364" w:hanging="360"/>
      </w:pPr>
    </w:lvl>
    <w:lvl w:ilvl="2" w:tplc="8E0A8348" w:tentative="1">
      <w:start w:val="1"/>
      <w:numFmt w:val="lowerRoman"/>
      <w:lvlText w:val="%3."/>
      <w:lvlJc w:val="right"/>
      <w:pPr>
        <w:ind w:left="2084" w:hanging="180"/>
      </w:pPr>
    </w:lvl>
    <w:lvl w:ilvl="3" w:tplc="D3C01032" w:tentative="1">
      <w:start w:val="1"/>
      <w:numFmt w:val="decimal"/>
      <w:lvlText w:val="%4."/>
      <w:lvlJc w:val="left"/>
      <w:pPr>
        <w:ind w:left="2804" w:hanging="360"/>
      </w:pPr>
    </w:lvl>
    <w:lvl w:ilvl="4" w:tplc="A2AC0854" w:tentative="1">
      <w:start w:val="1"/>
      <w:numFmt w:val="lowerLetter"/>
      <w:lvlText w:val="%5."/>
      <w:lvlJc w:val="left"/>
      <w:pPr>
        <w:ind w:left="3524" w:hanging="360"/>
      </w:pPr>
    </w:lvl>
    <w:lvl w:ilvl="5" w:tplc="CB40E7C0" w:tentative="1">
      <w:start w:val="1"/>
      <w:numFmt w:val="lowerRoman"/>
      <w:lvlText w:val="%6."/>
      <w:lvlJc w:val="right"/>
      <w:pPr>
        <w:ind w:left="4244" w:hanging="180"/>
      </w:pPr>
    </w:lvl>
    <w:lvl w:ilvl="6" w:tplc="57E0A79A" w:tentative="1">
      <w:start w:val="1"/>
      <w:numFmt w:val="decimal"/>
      <w:lvlText w:val="%7."/>
      <w:lvlJc w:val="left"/>
      <w:pPr>
        <w:ind w:left="4964" w:hanging="360"/>
      </w:pPr>
    </w:lvl>
    <w:lvl w:ilvl="7" w:tplc="3E965198" w:tentative="1">
      <w:start w:val="1"/>
      <w:numFmt w:val="lowerLetter"/>
      <w:lvlText w:val="%8."/>
      <w:lvlJc w:val="left"/>
      <w:pPr>
        <w:ind w:left="5684" w:hanging="360"/>
      </w:pPr>
    </w:lvl>
    <w:lvl w:ilvl="8" w:tplc="AA7E1D5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036DBBC">
      <w:start w:val="1"/>
      <w:numFmt w:val="decimal"/>
      <w:lvlText w:val="%1."/>
      <w:lvlJc w:val="left"/>
      <w:pPr>
        <w:ind w:left="360" w:hanging="360"/>
      </w:pPr>
      <w:rPr>
        <w:rFonts w:hint="default"/>
      </w:rPr>
    </w:lvl>
    <w:lvl w:ilvl="1" w:tplc="6BB8D6A0" w:tentative="1">
      <w:start w:val="1"/>
      <w:numFmt w:val="lowerLetter"/>
      <w:lvlText w:val="%2."/>
      <w:lvlJc w:val="left"/>
      <w:pPr>
        <w:ind w:left="1080" w:hanging="360"/>
      </w:pPr>
    </w:lvl>
    <w:lvl w:ilvl="2" w:tplc="46C8DA06" w:tentative="1">
      <w:start w:val="1"/>
      <w:numFmt w:val="lowerRoman"/>
      <w:lvlText w:val="%3."/>
      <w:lvlJc w:val="right"/>
      <w:pPr>
        <w:ind w:left="1800" w:hanging="180"/>
      </w:pPr>
    </w:lvl>
    <w:lvl w:ilvl="3" w:tplc="D0F25074" w:tentative="1">
      <w:start w:val="1"/>
      <w:numFmt w:val="decimal"/>
      <w:lvlText w:val="%4."/>
      <w:lvlJc w:val="left"/>
      <w:pPr>
        <w:ind w:left="2520" w:hanging="360"/>
      </w:pPr>
    </w:lvl>
    <w:lvl w:ilvl="4" w:tplc="EBEA1A76" w:tentative="1">
      <w:start w:val="1"/>
      <w:numFmt w:val="lowerLetter"/>
      <w:lvlText w:val="%5."/>
      <w:lvlJc w:val="left"/>
      <w:pPr>
        <w:ind w:left="3240" w:hanging="360"/>
      </w:pPr>
    </w:lvl>
    <w:lvl w:ilvl="5" w:tplc="A7700DE0" w:tentative="1">
      <w:start w:val="1"/>
      <w:numFmt w:val="lowerRoman"/>
      <w:lvlText w:val="%6."/>
      <w:lvlJc w:val="right"/>
      <w:pPr>
        <w:ind w:left="3960" w:hanging="180"/>
      </w:pPr>
    </w:lvl>
    <w:lvl w:ilvl="6" w:tplc="C26AF4B0" w:tentative="1">
      <w:start w:val="1"/>
      <w:numFmt w:val="decimal"/>
      <w:lvlText w:val="%7."/>
      <w:lvlJc w:val="left"/>
      <w:pPr>
        <w:ind w:left="4680" w:hanging="360"/>
      </w:pPr>
    </w:lvl>
    <w:lvl w:ilvl="7" w:tplc="8736C0C8" w:tentative="1">
      <w:start w:val="1"/>
      <w:numFmt w:val="lowerLetter"/>
      <w:lvlText w:val="%8."/>
      <w:lvlJc w:val="left"/>
      <w:pPr>
        <w:ind w:left="5400" w:hanging="360"/>
      </w:pPr>
    </w:lvl>
    <w:lvl w:ilvl="8" w:tplc="6C9AC17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5EC7D00">
      <w:start w:val="1"/>
      <w:numFmt w:val="lowerRoman"/>
      <w:lvlText w:val="(%1)"/>
      <w:lvlJc w:val="left"/>
      <w:pPr>
        <w:ind w:left="1080" w:hanging="720"/>
      </w:pPr>
      <w:rPr>
        <w:rFonts w:hint="default"/>
      </w:rPr>
    </w:lvl>
    <w:lvl w:ilvl="1" w:tplc="ED1C00CE" w:tentative="1">
      <w:start w:val="1"/>
      <w:numFmt w:val="lowerLetter"/>
      <w:lvlText w:val="%2."/>
      <w:lvlJc w:val="left"/>
      <w:pPr>
        <w:ind w:left="1440" w:hanging="360"/>
      </w:pPr>
    </w:lvl>
    <w:lvl w:ilvl="2" w:tplc="52C0DEC8" w:tentative="1">
      <w:start w:val="1"/>
      <w:numFmt w:val="lowerRoman"/>
      <w:lvlText w:val="%3."/>
      <w:lvlJc w:val="right"/>
      <w:pPr>
        <w:ind w:left="2160" w:hanging="180"/>
      </w:pPr>
    </w:lvl>
    <w:lvl w:ilvl="3" w:tplc="594041FE" w:tentative="1">
      <w:start w:val="1"/>
      <w:numFmt w:val="decimal"/>
      <w:lvlText w:val="%4."/>
      <w:lvlJc w:val="left"/>
      <w:pPr>
        <w:ind w:left="2880" w:hanging="360"/>
      </w:pPr>
    </w:lvl>
    <w:lvl w:ilvl="4" w:tplc="4304811A" w:tentative="1">
      <w:start w:val="1"/>
      <w:numFmt w:val="lowerLetter"/>
      <w:lvlText w:val="%5."/>
      <w:lvlJc w:val="left"/>
      <w:pPr>
        <w:ind w:left="3600" w:hanging="360"/>
      </w:pPr>
    </w:lvl>
    <w:lvl w:ilvl="5" w:tplc="23FC0508" w:tentative="1">
      <w:start w:val="1"/>
      <w:numFmt w:val="lowerRoman"/>
      <w:lvlText w:val="%6."/>
      <w:lvlJc w:val="right"/>
      <w:pPr>
        <w:ind w:left="4320" w:hanging="180"/>
      </w:pPr>
    </w:lvl>
    <w:lvl w:ilvl="6" w:tplc="64A20502" w:tentative="1">
      <w:start w:val="1"/>
      <w:numFmt w:val="decimal"/>
      <w:lvlText w:val="%7."/>
      <w:lvlJc w:val="left"/>
      <w:pPr>
        <w:ind w:left="5040" w:hanging="360"/>
      </w:pPr>
    </w:lvl>
    <w:lvl w:ilvl="7" w:tplc="7CFAF02C" w:tentative="1">
      <w:start w:val="1"/>
      <w:numFmt w:val="lowerLetter"/>
      <w:lvlText w:val="%8."/>
      <w:lvlJc w:val="left"/>
      <w:pPr>
        <w:ind w:left="5760" w:hanging="360"/>
      </w:pPr>
    </w:lvl>
    <w:lvl w:ilvl="8" w:tplc="4ED6D91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AF6949A">
      <w:start w:val="1"/>
      <w:numFmt w:val="decimal"/>
      <w:lvlText w:val="%1."/>
      <w:lvlJc w:val="left"/>
      <w:pPr>
        <w:ind w:left="360" w:hanging="360"/>
      </w:pPr>
      <w:rPr>
        <w:rFonts w:hint="default"/>
      </w:rPr>
    </w:lvl>
    <w:lvl w:ilvl="1" w:tplc="5A864478" w:tentative="1">
      <w:start w:val="1"/>
      <w:numFmt w:val="lowerLetter"/>
      <w:lvlText w:val="%2."/>
      <w:lvlJc w:val="left"/>
      <w:pPr>
        <w:ind w:left="1080" w:hanging="360"/>
      </w:pPr>
    </w:lvl>
    <w:lvl w:ilvl="2" w:tplc="05DE87AA" w:tentative="1">
      <w:start w:val="1"/>
      <w:numFmt w:val="lowerRoman"/>
      <w:lvlText w:val="%3."/>
      <w:lvlJc w:val="right"/>
      <w:pPr>
        <w:ind w:left="1800" w:hanging="180"/>
      </w:pPr>
    </w:lvl>
    <w:lvl w:ilvl="3" w:tplc="23ACFE24" w:tentative="1">
      <w:start w:val="1"/>
      <w:numFmt w:val="decimal"/>
      <w:lvlText w:val="%4."/>
      <w:lvlJc w:val="left"/>
      <w:pPr>
        <w:ind w:left="2520" w:hanging="360"/>
      </w:pPr>
    </w:lvl>
    <w:lvl w:ilvl="4" w:tplc="59CE8E74" w:tentative="1">
      <w:start w:val="1"/>
      <w:numFmt w:val="lowerLetter"/>
      <w:lvlText w:val="%5."/>
      <w:lvlJc w:val="left"/>
      <w:pPr>
        <w:ind w:left="3240" w:hanging="360"/>
      </w:pPr>
    </w:lvl>
    <w:lvl w:ilvl="5" w:tplc="6B84FE38" w:tentative="1">
      <w:start w:val="1"/>
      <w:numFmt w:val="lowerRoman"/>
      <w:lvlText w:val="%6."/>
      <w:lvlJc w:val="right"/>
      <w:pPr>
        <w:ind w:left="3960" w:hanging="180"/>
      </w:pPr>
    </w:lvl>
    <w:lvl w:ilvl="6" w:tplc="2DF8CDD0" w:tentative="1">
      <w:start w:val="1"/>
      <w:numFmt w:val="decimal"/>
      <w:lvlText w:val="%7."/>
      <w:lvlJc w:val="left"/>
      <w:pPr>
        <w:ind w:left="4680" w:hanging="360"/>
      </w:pPr>
    </w:lvl>
    <w:lvl w:ilvl="7" w:tplc="2544270C" w:tentative="1">
      <w:start w:val="1"/>
      <w:numFmt w:val="lowerLetter"/>
      <w:lvlText w:val="%8."/>
      <w:lvlJc w:val="left"/>
      <w:pPr>
        <w:ind w:left="5400" w:hanging="360"/>
      </w:pPr>
    </w:lvl>
    <w:lvl w:ilvl="8" w:tplc="747E882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55448BC">
      <w:start w:val="1"/>
      <w:numFmt w:val="lowerRoman"/>
      <w:lvlText w:val="(%1)"/>
      <w:lvlJc w:val="left"/>
      <w:pPr>
        <w:ind w:left="1080" w:hanging="720"/>
      </w:pPr>
      <w:rPr>
        <w:rFonts w:hint="default"/>
      </w:rPr>
    </w:lvl>
    <w:lvl w:ilvl="1" w:tplc="AF2E14AA" w:tentative="1">
      <w:start w:val="1"/>
      <w:numFmt w:val="lowerLetter"/>
      <w:lvlText w:val="%2."/>
      <w:lvlJc w:val="left"/>
      <w:pPr>
        <w:ind w:left="1440" w:hanging="360"/>
      </w:pPr>
    </w:lvl>
    <w:lvl w:ilvl="2" w:tplc="323ED91E" w:tentative="1">
      <w:start w:val="1"/>
      <w:numFmt w:val="lowerRoman"/>
      <w:lvlText w:val="%3."/>
      <w:lvlJc w:val="right"/>
      <w:pPr>
        <w:ind w:left="2160" w:hanging="180"/>
      </w:pPr>
    </w:lvl>
    <w:lvl w:ilvl="3" w:tplc="0FD2277A" w:tentative="1">
      <w:start w:val="1"/>
      <w:numFmt w:val="decimal"/>
      <w:lvlText w:val="%4."/>
      <w:lvlJc w:val="left"/>
      <w:pPr>
        <w:ind w:left="2880" w:hanging="360"/>
      </w:pPr>
    </w:lvl>
    <w:lvl w:ilvl="4" w:tplc="EEA6D984" w:tentative="1">
      <w:start w:val="1"/>
      <w:numFmt w:val="lowerLetter"/>
      <w:lvlText w:val="%5."/>
      <w:lvlJc w:val="left"/>
      <w:pPr>
        <w:ind w:left="3600" w:hanging="360"/>
      </w:pPr>
    </w:lvl>
    <w:lvl w:ilvl="5" w:tplc="1C9AA6C0" w:tentative="1">
      <w:start w:val="1"/>
      <w:numFmt w:val="lowerRoman"/>
      <w:lvlText w:val="%6."/>
      <w:lvlJc w:val="right"/>
      <w:pPr>
        <w:ind w:left="4320" w:hanging="180"/>
      </w:pPr>
    </w:lvl>
    <w:lvl w:ilvl="6" w:tplc="8334CF0E" w:tentative="1">
      <w:start w:val="1"/>
      <w:numFmt w:val="decimal"/>
      <w:lvlText w:val="%7."/>
      <w:lvlJc w:val="left"/>
      <w:pPr>
        <w:ind w:left="5040" w:hanging="360"/>
      </w:pPr>
    </w:lvl>
    <w:lvl w:ilvl="7" w:tplc="05F28AFC" w:tentative="1">
      <w:start w:val="1"/>
      <w:numFmt w:val="lowerLetter"/>
      <w:lvlText w:val="%8."/>
      <w:lvlJc w:val="left"/>
      <w:pPr>
        <w:ind w:left="5760" w:hanging="360"/>
      </w:pPr>
    </w:lvl>
    <w:lvl w:ilvl="8" w:tplc="5FC2E8C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AF5A84A6">
      <w:start w:val="1"/>
      <w:numFmt w:val="decimal"/>
      <w:lvlText w:val="%1."/>
      <w:lvlJc w:val="left"/>
      <w:pPr>
        <w:ind w:left="360" w:hanging="360"/>
      </w:pPr>
      <w:rPr>
        <w:rFonts w:hint="default"/>
      </w:rPr>
    </w:lvl>
    <w:lvl w:ilvl="1" w:tplc="5B44A88C" w:tentative="1">
      <w:start w:val="1"/>
      <w:numFmt w:val="lowerLetter"/>
      <w:lvlText w:val="%2."/>
      <w:lvlJc w:val="left"/>
      <w:pPr>
        <w:ind w:left="1080" w:hanging="360"/>
      </w:pPr>
    </w:lvl>
    <w:lvl w:ilvl="2" w:tplc="AF780678" w:tentative="1">
      <w:start w:val="1"/>
      <w:numFmt w:val="lowerRoman"/>
      <w:lvlText w:val="%3."/>
      <w:lvlJc w:val="right"/>
      <w:pPr>
        <w:ind w:left="1800" w:hanging="180"/>
      </w:pPr>
    </w:lvl>
    <w:lvl w:ilvl="3" w:tplc="7D407336" w:tentative="1">
      <w:start w:val="1"/>
      <w:numFmt w:val="decimal"/>
      <w:lvlText w:val="%4."/>
      <w:lvlJc w:val="left"/>
      <w:pPr>
        <w:ind w:left="2520" w:hanging="360"/>
      </w:pPr>
    </w:lvl>
    <w:lvl w:ilvl="4" w:tplc="824C4590" w:tentative="1">
      <w:start w:val="1"/>
      <w:numFmt w:val="lowerLetter"/>
      <w:lvlText w:val="%5."/>
      <w:lvlJc w:val="left"/>
      <w:pPr>
        <w:ind w:left="3240" w:hanging="360"/>
      </w:pPr>
    </w:lvl>
    <w:lvl w:ilvl="5" w:tplc="3AA4351E" w:tentative="1">
      <w:start w:val="1"/>
      <w:numFmt w:val="lowerRoman"/>
      <w:lvlText w:val="%6."/>
      <w:lvlJc w:val="right"/>
      <w:pPr>
        <w:ind w:left="3960" w:hanging="180"/>
      </w:pPr>
    </w:lvl>
    <w:lvl w:ilvl="6" w:tplc="5198A28C" w:tentative="1">
      <w:start w:val="1"/>
      <w:numFmt w:val="decimal"/>
      <w:lvlText w:val="%7."/>
      <w:lvlJc w:val="left"/>
      <w:pPr>
        <w:ind w:left="4680" w:hanging="360"/>
      </w:pPr>
    </w:lvl>
    <w:lvl w:ilvl="7" w:tplc="6D12AB42" w:tentative="1">
      <w:start w:val="1"/>
      <w:numFmt w:val="lowerLetter"/>
      <w:lvlText w:val="%8."/>
      <w:lvlJc w:val="left"/>
      <w:pPr>
        <w:ind w:left="5400" w:hanging="360"/>
      </w:pPr>
    </w:lvl>
    <w:lvl w:ilvl="8" w:tplc="7C646C3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FD323440">
      <w:start w:val="1"/>
      <w:numFmt w:val="decimal"/>
      <w:lvlText w:val="%1."/>
      <w:lvlJc w:val="left"/>
      <w:pPr>
        <w:ind w:left="360" w:hanging="360"/>
      </w:pPr>
      <w:rPr>
        <w:rFonts w:hint="default"/>
      </w:rPr>
    </w:lvl>
    <w:lvl w:ilvl="1" w:tplc="F8D489A4" w:tentative="1">
      <w:start w:val="1"/>
      <w:numFmt w:val="lowerLetter"/>
      <w:lvlText w:val="%2."/>
      <w:lvlJc w:val="left"/>
      <w:pPr>
        <w:ind w:left="1080" w:hanging="360"/>
      </w:pPr>
    </w:lvl>
    <w:lvl w:ilvl="2" w:tplc="CD3AE6E8" w:tentative="1">
      <w:start w:val="1"/>
      <w:numFmt w:val="lowerRoman"/>
      <w:lvlText w:val="%3."/>
      <w:lvlJc w:val="right"/>
      <w:pPr>
        <w:ind w:left="1800" w:hanging="180"/>
      </w:pPr>
    </w:lvl>
    <w:lvl w:ilvl="3" w:tplc="0FAA30A0" w:tentative="1">
      <w:start w:val="1"/>
      <w:numFmt w:val="decimal"/>
      <w:lvlText w:val="%4."/>
      <w:lvlJc w:val="left"/>
      <w:pPr>
        <w:ind w:left="2520" w:hanging="360"/>
      </w:pPr>
    </w:lvl>
    <w:lvl w:ilvl="4" w:tplc="B0FE725C" w:tentative="1">
      <w:start w:val="1"/>
      <w:numFmt w:val="lowerLetter"/>
      <w:lvlText w:val="%5."/>
      <w:lvlJc w:val="left"/>
      <w:pPr>
        <w:ind w:left="3240" w:hanging="360"/>
      </w:pPr>
    </w:lvl>
    <w:lvl w:ilvl="5" w:tplc="9B94EFD4" w:tentative="1">
      <w:start w:val="1"/>
      <w:numFmt w:val="lowerRoman"/>
      <w:lvlText w:val="%6."/>
      <w:lvlJc w:val="right"/>
      <w:pPr>
        <w:ind w:left="3960" w:hanging="180"/>
      </w:pPr>
    </w:lvl>
    <w:lvl w:ilvl="6" w:tplc="60FC0906" w:tentative="1">
      <w:start w:val="1"/>
      <w:numFmt w:val="decimal"/>
      <w:lvlText w:val="%7."/>
      <w:lvlJc w:val="left"/>
      <w:pPr>
        <w:ind w:left="4680" w:hanging="360"/>
      </w:pPr>
    </w:lvl>
    <w:lvl w:ilvl="7" w:tplc="82BC09B2" w:tentative="1">
      <w:start w:val="1"/>
      <w:numFmt w:val="lowerLetter"/>
      <w:lvlText w:val="%8."/>
      <w:lvlJc w:val="left"/>
      <w:pPr>
        <w:ind w:left="5400" w:hanging="360"/>
      </w:pPr>
    </w:lvl>
    <w:lvl w:ilvl="8" w:tplc="2CECBBB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9"/>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85"/>
    <w:rsid w:val="00094039"/>
    <w:rsid w:val="00222C51"/>
    <w:rsid w:val="004B362D"/>
    <w:rsid w:val="00562C85"/>
    <w:rsid w:val="0066400B"/>
    <w:rsid w:val="00952184"/>
    <w:rsid w:val="009C1EB2"/>
    <w:rsid w:val="00A52361"/>
    <w:rsid w:val="00BB5B77"/>
    <w:rsid w:val="00D06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47D5"/>
  <w15:docId w15:val="{F845BB20-6917-4B24-8803-03942939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37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0033</RACS_x0020_ID>
    <Approved_x0020_Provider xmlns="a8338b6e-77a6-4851-82b6-98166143ffdd">The Salvation Army (NSW) Property Trust</Approved_x0020_Provider>
    <Management_x0020_Company_x0020_ID xmlns="a8338b6e-77a6-4851-82b6-98166143ffdd" xsi:nil="true"/>
    <Home xmlns="a8338b6e-77a6-4851-82b6-98166143ffdd">Moyne Aged Care Plus Centre (0033)</Home>
    <Signed xmlns="a8338b6e-77a6-4851-82b6-98166143ffdd" xsi:nil="true"/>
    <Uploaded xmlns="a8338b6e-77a6-4851-82b6-98166143ffdd">true</Uploaded>
    <Management_x0020_Company xmlns="a8338b6e-77a6-4851-82b6-98166143ffdd" xsi:nil="true"/>
    <Doc_x0020_Date xmlns="a8338b6e-77a6-4851-82b6-98166143ffdd">2021-12-09T05:35:54+00:00</Doc_x0020_Date>
    <CSI_x0020_ID xmlns="a8338b6e-77a6-4851-82b6-98166143ffdd" xsi:nil="true"/>
    <Case_x0020_ID xmlns="a8338b6e-77a6-4851-82b6-98166143ffdd" xsi:nil="true"/>
    <Approved_x0020_Provider_x0020_ID xmlns="a8338b6e-77a6-4851-82b6-98166143ffdd">BDE6B244-75F4-DC11-AD41-005056922186</Approved_x0020_Provider_x0020_ID>
    <Location xmlns="a8338b6e-77a6-4851-82b6-98166143ffdd" xsi:nil="true"/>
    <Doc_x0020_Type xmlns="a8338b6e-77a6-4851-82b6-98166143ffdd">Publication</Doc_x0020_Type>
    <Home_x0020_ID xmlns="a8338b6e-77a6-4851-82b6-98166143ffdd">554399AB-7CF4-DC11-AD41-005056922186</Home_x0020_ID>
    <State xmlns="a8338b6e-77a6-4851-82b6-98166143ffdd">NSW</State>
    <Doc_x0020_Sent_Received_x0020_Date xmlns="a8338b6e-77a6-4851-82b6-98166143ffdd">2021-12-09T00:00:00+00:00</Doc_x0020_Sent_Received_x0020_Date>
    <Activity_x0020_ID xmlns="a8338b6e-77a6-4851-82b6-98166143ffdd">0424EF51-3B3C-EC11-B8F1-005056922186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60266-6DC6-4118-8A5D-4CB916903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32506D8-31C2-4569-A948-AF5C2E398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2021-12-15T03:28:00Z</dcterms:created>
  <dcterms:modified xsi:type="dcterms:W3CDTF">2021-12-15T03:29:00Z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