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74C27" w14:textId="77777777" w:rsidR="003C6EC2" w:rsidRPr="003C6EC2" w:rsidRDefault="00620E99"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2774DD4" wp14:editId="22774DD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6039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2774DD6" wp14:editId="22774DD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31258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Newmans on the Park</w:t>
      </w:r>
      <w:r w:rsidRPr="003C6EC2">
        <w:rPr>
          <w:rFonts w:ascii="Arial Black" w:hAnsi="Arial Black"/>
        </w:rPr>
        <w:t xml:space="preserve"> </w:t>
      </w:r>
    </w:p>
    <w:p w14:paraId="22774C28" w14:textId="77777777" w:rsidR="003C6EC2" w:rsidRPr="003C6EC2" w:rsidRDefault="00620E99" w:rsidP="003C6EC2">
      <w:pPr>
        <w:pStyle w:val="Title"/>
        <w:spacing w:before="360" w:after="480"/>
      </w:pPr>
      <w:r w:rsidRPr="003C6EC2">
        <w:rPr>
          <w:rFonts w:ascii="Arial Black" w:eastAsia="Calibri" w:hAnsi="Arial Black"/>
          <w:sz w:val="56"/>
        </w:rPr>
        <w:t>Performance Report</w:t>
      </w:r>
    </w:p>
    <w:p w14:paraId="22774C29" w14:textId="77777777" w:rsidR="001E6954" w:rsidRPr="003C6EC2" w:rsidRDefault="00620E9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33 Newmans Road </w:t>
      </w:r>
      <w:r w:rsidRPr="003C6EC2">
        <w:rPr>
          <w:color w:val="FFFFFF" w:themeColor="background1"/>
          <w:sz w:val="28"/>
        </w:rPr>
        <w:br/>
        <w:t>TEMPLESTOWE VIC 3106</w:t>
      </w:r>
      <w:r w:rsidRPr="003C6EC2">
        <w:rPr>
          <w:color w:val="FFFFFF" w:themeColor="background1"/>
          <w:sz w:val="28"/>
        </w:rPr>
        <w:br/>
      </w:r>
      <w:r w:rsidRPr="003C6EC2">
        <w:rPr>
          <w:rFonts w:eastAsia="Calibri"/>
          <w:color w:val="FFFFFF" w:themeColor="background1"/>
          <w:sz w:val="28"/>
          <w:szCs w:val="56"/>
          <w:lang w:eastAsia="en-US"/>
        </w:rPr>
        <w:t>Phone number: 03 9814 8100</w:t>
      </w:r>
    </w:p>
    <w:p w14:paraId="22774C2A" w14:textId="77777777" w:rsidR="003C6EC2" w:rsidRDefault="00620E9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3877 </w:t>
      </w:r>
    </w:p>
    <w:p w14:paraId="22774C2B" w14:textId="77777777" w:rsidR="001E6954" w:rsidRPr="003C6EC2" w:rsidRDefault="00620E9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McKenzie Aged Care Group Pty Ltd</w:t>
      </w:r>
    </w:p>
    <w:p w14:paraId="22774C2C" w14:textId="77777777" w:rsidR="001E6954" w:rsidRPr="003C6EC2" w:rsidRDefault="00620E9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26 April 2021</w:t>
      </w:r>
    </w:p>
    <w:p w14:paraId="22774C2D" w14:textId="2F78C563" w:rsidR="006B166B" w:rsidRPr="00E93D41" w:rsidRDefault="00620E99"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DB0D53">
        <w:rPr>
          <w:color w:val="FFFFFF" w:themeColor="background1"/>
          <w:sz w:val="28"/>
        </w:rPr>
        <w:t>21 June 2021</w:t>
      </w:r>
    </w:p>
    <w:bookmarkEnd w:id="1"/>
    <w:p w14:paraId="22774C2E" w14:textId="77777777" w:rsidR="001E6954" w:rsidRPr="003C6EC2" w:rsidRDefault="009A76E0" w:rsidP="001E6954">
      <w:pPr>
        <w:tabs>
          <w:tab w:val="left" w:pos="2127"/>
        </w:tabs>
        <w:spacing w:before="120"/>
        <w:rPr>
          <w:rFonts w:eastAsia="Calibri"/>
          <w:b/>
          <w:color w:val="FFFFFF" w:themeColor="background1"/>
          <w:sz w:val="28"/>
          <w:szCs w:val="56"/>
          <w:lang w:eastAsia="en-US"/>
        </w:rPr>
      </w:pPr>
    </w:p>
    <w:p w14:paraId="22774C2F" w14:textId="77777777" w:rsidR="003C6EC2" w:rsidRDefault="009A76E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2774C30" w14:textId="77777777" w:rsidR="00A30BEC" w:rsidRDefault="00620E99" w:rsidP="0094564F">
      <w:pPr>
        <w:pStyle w:val="Heading1"/>
      </w:pPr>
      <w:bookmarkStart w:id="2" w:name="_Hlk32477662"/>
      <w:r>
        <w:lastRenderedPageBreak/>
        <w:t>Publication of report</w:t>
      </w:r>
    </w:p>
    <w:p w14:paraId="22774C31" w14:textId="77777777" w:rsidR="00A30BEC" w:rsidRPr="006B166B" w:rsidRDefault="00620E99"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22774C35" w14:textId="45785179" w:rsidR="00C20EE9" w:rsidRPr="00CE0794" w:rsidRDefault="00620E99" w:rsidP="00CE0794">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B5D64" w14:paraId="22774C5F" w14:textId="77777777" w:rsidTr="00EB1D71">
        <w:trPr>
          <w:trHeight w:val="227"/>
        </w:trPr>
        <w:tc>
          <w:tcPr>
            <w:tcW w:w="3942" w:type="pct"/>
            <w:shd w:val="clear" w:color="auto" w:fill="auto"/>
          </w:tcPr>
          <w:p w14:paraId="22774C5D" w14:textId="77777777" w:rsidR="001E6954" w:rsidRPr="001E6954" w:rsidRDefault="00620E99" w:rsidP="003C6EC2">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22774C5E" w14:textId="2E0AD4B1" w:rsidR="001E6954" w:rsidRPr="001E6954" w:rsidRDefault="009A76E0" w:rsidP="003C6EC2">
            <w:pPr>
              <w:keepNext/>
              <w:spacing w:before="40" w:after="40" w:line="240" w:lineRule="auto"/>
              <w:jc w:val="right"/>
              <w:rPr>
                <w:b/>
                <w:color w:val="0000FF"/>
              </w:rPr>
            </w:pPr>
          </w:p>
        </w:tc>
      </w:tr>
      <w:tr w:rsidR="009B5D64" w14:paraId="22774C62" w14:textId="77777777" w:rsidTr="00EB1D71">
        <w:trPr>
          <w:trHeight w:val="227"/>
        </w:trPr>
        <w:tc>
          <w:tcPr>
            <w:tcW w:w="3942" w:type="pct"/>
            <w:shd w:val="clear" w:color="auto" w:fill="auto"/>
          </w:tcPr>
          <w:p w14:paraId="22774C60" w14:textId="77777777" w:rsidR="001E6954" w:rsidRPr="002B4C72" w:rsidRDefault="00620E99" w:rsidP="008D114F">
            <w:pPr>
              <w:spacing w:before="40" w:after="40" w:line="240" w:lineRule="auto"/>
              <w:ind w:left="312"/>
            </w:pPr>
            <w:r w:rsidRPr="001E6954">
              <w:t>Requirement 3(3)(a)</w:t>
            </w:r>
          </w:p>
        </w:tc>
        <w:tc>
          <w:tcPr>
            <w:tcW w:w="1058" w:type="pct"/>
            <w:shd w:val="clear" w:color="auto" w:fill="auto"/>
          </w:tcPr>
          <w:p w14:paraId="22774C61" w14:textId="708E4F88" w:rsidR="001E6954" w:rsidRPr="001E6954" w:rsidRDefault="00620E99" w:rsidP="004C55D8">
            <w:pPr>
              <w:spacing w:before="40" w:after="40" w:line="240" w:lineRule="auto"/>
              <w:ind w:left="-107"/>
              <w:jc w:val="right"/>
              <w:rPr>
                <w:color w:val="0000FF"/>
              </w:rPr>
            </w:pPr>
            <w:r w:rsidRPr="001E6954">
              <w:rPr>
                <w:bCs/>
                <w:iCs/>
                <w:color w:val="00577D"/>
                <w:szCs w:val="40"/>
              </w:rPr>
              <w:t>Compliant</w:t>
            </w:r>
          </w:p>
        </w:tc>
      </w:tr>
      <w:tr w:rsidR="009B5D64" w14:paraId="22774C65" w14:textId="77777777" w:rsidTr="00EB1D71">
        <w:trPr>
          <w:trHeight w:val="227"/>
        </w:trPr>
        <w:tc>
          <w:tcPr>
            <w:tcW w:w="3942" w:type="pct"/>
            <w:shd w:val="clear" w:color="auto" w:fill="auto"/>
          </w:tcPr>
          <w:p w14:paraId="22774C63" w14:textId="77777777" w:rsidR="001E6954" w:rsidRPr="001E6954" w:rsidRDefault="00620E99" w:rsidP="004C55D8">
            <w:pPr>
              <w:spacing w:before="40" w:after="40" w:line="240" w:lineRule="auto"/>
              <w:ind w:left="318" w:hanging="7"/>
            </w:pPr>
            <w:r w:rsidRPr="001E6954">
              <w:t>Requirement 3(3)(b)</w:t>
            </w:r>
          </w:p>
        </w:tc>
        <w:tc>
          <w:tcPr>
            <w:tcW w:w="1058" w:type="pct"/>
            <w:shd w:val="clear" w:color="auto" w:fill="auto"/>
          </w:tcPr>
          <w:p w14:paraId="22774C64" w14:textId="1E8E0E51" w:rsidR="001E6954" w:rsidRPr="001E6954" w:rsidRDefault="00620E99" w:rsidP="00463EF3">
            <w:pPr>
              <w:spacing w:before="40" w:after="40" w:line="240" w:lineRule="auto"/>
              <w:jc w:val="right"/>
              <w:rPr>
                <w:color w:val="0000FF"/>
              </w:rPr>
            </w:pPr>
            <w:r w:rsidRPr="001E6954">
              <w:rPr>
                <w:bCs/>
                <w:iCs/>
                <w:color w:val="00577D"/>
                <w:szCs w:val="40"/>
              </w:rPr>
              <w:t>Compliant</w:t>
            </w:r>
          </w:p>
        </w:tc>
      </w:tr>
      <w:tr w:rsidR="009B5D64" w14:paraId="22774CAA" w14:textId="77777777" w:rsidTr="00EB1D71">
        <w:trPr>
          <w:trHeight w:val="227"/>
        </w:trPr>
        <w:tc>
          <w:tcPr>
            <w:tcW w:w="3942" w:type="pct"/>
            <w:shd w:val="clear" w:color="auto" w:fill="auto"/>
          </w:tcPr>
          <w:p w14:paraId="22774CA8" w14:textId="77777777" w:rsidR="001E6954" w:rsidRPr="001E6954" w:rsidRDefault="00620E99" w:rsidP="003C6EC2">
            <w:pPr>
              <w:keepNext/>
              <w:spacing w:before="40" w:after="40" w:line="240" w:lineRule="auto"/>
              <w:rPr>
                <w:b/>
              </w:rPr>
            </w:pPr>
            <w:r w:rsidRPr="001E6954">
              <w:rPr>
                <w:b/>
              </w:rPr>
              <w:t>Standard 7 Human resources</w:t>
            </w:r>
          </w:p>
        </w:tc>
        <w:tc>
          <w:tcPr>
            <w:tcW w:w="1058" w:type="pct"/>
            <w:shd w:val="clear" w:color="auto" w:fill="auto"/>
          </w:tcPr>
          <w:p w14:paraId="22774CA9" w14:textId="490709AC" w:rsidR="001E6954" w:rsidRPr="001E6954" w:rsidRDefault="009A76E0" w:rsidP="003C6EC2">
            <w:pPr>
              <w:keepNext/>
              <w:spacing w:before="40" w:after="40" w:line="240" w:lineRule="auto"/>
              <w:jc w:val="right"/>
              <w:rPr>
                <w:b/>
                <w:color w:val="0000FF"/>
              </w:rPr>
            </w:pPr>
          </w:p>
        </w:tc>
      </w:tr>
      <w:tr w:rsidR="009B5D64" w14:paraId="22774CAD" w14:textId="77777777" w:rsidTr="00EB1D71">
        <w:trPr>
          <w:trHeight w:val="227"/>
        </w:trPr>
        <w:tc>
          <w:tcPr>
            <w:tcW w:w="3942" w:type="pct"/>
            <w:shd w:val="clear" w:color="auto" w:fill="auto"/>
          </w:tcPr>
          <w:p w14:paraId="22774CAB" w14:textId="77777777" w:rsidR="001E6954" w:rsidRPr="001E6954" w:rsidRDefault="00620E99" w:rsidP="004C55D8">
            <w:pPr>
              <w:spacing w:before="40" w:after="40" w:line="240" w:lineRule="auto"/>
              <w:ind w:left="318" w:hanging="7"/>
            </w:pPr>
            <w:r w:rsidRPr="001E6954">
              <w:t>Requirement 7(3)(a)</w:t>
            </w:r>
          </w:p>
        </w:tc>
        <w:tc>
          <w:tcPr>
            <w:tcW w:w="1058" w:type="pct"/>
            <w:shd w:val="clear" w:color="auto" w:fill="auto"/>
          </w:tcPr>
          <w:p w14:paraId="22774CAC" w14:textId="4AC80148" w:rsidR="001E6954" w:rsidRPr="001E6954" w:rsidRDefault="00620E99" w:rsidP="00463EF3">
            <w:pPr>
              <w:spacing w:before="40" w:after="40" w:line="240" w:lineRule="auto"/>
              <w:jc w:val="right"/>
              <w:rPr>
                <w:color w:val="0000FF"/>
              </w:rPr>
            </w:pPr>
            <w:r w:rsidRPr="001E6954">
              <w:rPr>
                <w:bCs/>
                <w:iCs/>
                <w:color w:val="00577D"/>
                <w:szCs w:val="40"/>
              </w:rPr>
              <w:t>Compliant</w:t>
            </w:r>
          </w:p>
        </w:tc>
      </w:tr>
      <w:bookmarkEnd w:id="4"/>
    </w:tbl>
    <w:p w14:paraId="22774CCC" w14:textId="77777777" w:rsidR="008A22FF" w:rsidRDefault="009A76E0" w:rsidP="00463EF3">
      <w:pPr>
        <w:sectPr w:rsidR="008A22FF" w:rsidSect="001416E6">
          <w:headerReference w:type="first" r:id="rId16"/>
          <w:pgSz w:w="11906" w:h="16838"/>
          <w:pgMar w:top="1701" w:right="1418" w:bottom="1418" w:left="1418" w:header="709" w:footer="397" w:gutter="0"/>
          <w:cols w:space="708"/>
          <w:docGrid w:linePitch="360"/>
        </w:sectPr>
      </w:pPr>
    </w:p>
    <w:p w14:paraId="22774CCD" w14:textId="77777777" w:rsidR="007F5256" w:rsidRPr="00D21DCD" w:rsidRDefault="00620E99" w:rsidP="00EC5474">
      <w:pPr>
        <w:pStyle w:val="Heading1"/>
      </w:pPr>
      <w:r>
        <w:lastRenderedPageBreak/>
        <w:t>Detailed assessment</w:t>
      </w:r>
    </w:p>
    <w:p w14:paraId="22774CCE" w14:textId="77777777" w:rsidR="001E6954" w:rsidRPr="00D63989" w:rsidRDefault="00620E99"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2774CCF" w14:textId="77777777" w:rsidR="001E6954" w:rsidRPr="001E6954" w:rsidRDefault="00620E99" w:rsidP="001E6954">
      <w:pPr>
        <w:rPr>
          <w:color w:val="auto"/>
        </w:rPr>
      </w:pPr>
      <w:r w:rsidRPr="00D63989">
        <w:t>The report also specifies areas in which improvements must be made to ensure the Quality Standards are complied with.</w:t>
      </w:r>
    </w:p>
    <w:p w14:paraId="22774CD0" w14:textId="77777777" w:rsidR="001E6954" w:rsidRPr="00D63989" w:rsidRDefault="00620E99" w:rsidP="001E6954">
      <w:r w:rsidRPr="00D63989">
        <w:t>The following information has been taken into account in developing this performance report:</w:t>
      </w:r>
    </w:p>
    <w:p w14:paraId="22774CD1" w14:textId="04F709E1" w:rsidR="004B33E7" w:rsidRPr="00DB0D53" w:rsidRDefault="00620E99" w:rsidP="004B33E7">
      <w:pPr>
        <w:pStyle w:val="ListBullet"/>
      </w:pPr>
      <w:r w:rsidRPr="00DB0D53">
        <w:t>the Assessment Team’s report for the Assessment Contact - Site; the Assessment Contact - Site report was informed by a site assessment, observations at the service, review of documents and interviews with staff, consumers/representatives and others</w:t>
      </w:r>
    </w:p>
    <w:p w14:paraId="22774CD2" w14:textId="750B4E50" w:rsidR="004B33E7" w:rsidRPr="00DB0D53" w:rsidRDefault="00620E99" w:rsidP="004B33E7">
      <w:pPr>
        <w:pStyle w:val="ListBullet"/>
      </w:pPr>
      <w:r w:rsidRPr="00DB0D53">
        <w:t xml:space="preserve">the provider’s response to the Assessment Contact - Site report received </w:t>
      </w:r>
      <w:r w:rsidR="00DB0D53" w:rsidRPr="00DB0D53">
        <w:t>13 May 2021 and 26 May 2021</w:t>
      </w:r>
    </w:p>
    <w:p w14:paraId="22774CD4" w14:textId="77777777" w:rsidR="008A22FF" w:rsidRDefault="009A76E0">
      <w:pPr>
        <w:spacing w:after="160" w:line="259" w:lineRule="auto"/>
        <w:rPr>
          <w:rFonts w:cs="Times New Roman"/>
        </w:rPr>
      </w:pPr>
    </w:p>
    <w:p w14:paraId="22774CD5" w14:textId="77777777" w:rsidR="00095CD4" w:rsidRDefault="009A76E0" w:rsidP="00095CD4">
      <w:pPr>
        <w:sectPr w:rsidR="00095CD4" w:rsidSect="005058B8">
          <w:headerReference w:type="first" r:id="rId17"/>
          <w:pgSz w:w="11906" w:h="16838"/>
          <w:pgMar w:top="1701" w:right="1418" w:bottom="1418" w:left="1418" w:header="709" w:footer="397" w:gutter="0"/>
          <w:cols w:space="708"/>
          <w:docGrid w:linePitch="360"/>
        </w:sectPr>
      </w:pPr>
    </w:p>
    <w:p w14:paraId="22774D15" w14:textId="37012288" w:rsidR="00CB3BA9" w:rsidRDefault="00620E99"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2774DDC" wp14:editId="22774DD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8306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2774D16" w14:textId="77777777" w:rsidR="007F5256" w:rsidRPr="00FD1B02" w:rsidRDefault="00620E99" w:rsidP="00032B17">
      <w:pPr>
        <w:pStyle w:val="Heading3"/>
        <w:shd w:val="clear" w:color="auto" w:fill="F2F2F2" w:themeFill="background1" w:themeFillShade="F2"/>
      </w:pPr>
      <w:r w:rsidRPr="00FD1B02">
        <w:t>Consumer outcome:</w:t>
      </w:r>
    </w:p>
    <w:p w14:paraId="22774D17" w14:textId="77777777" w:rsidR="007F5256" w:rsidRDefault="00620E99" w:rsidP="00912DE6">
      <w:pPr>
        <w:numPr>
          <w:ilvl w:val="0"/>
          <w:numId w:val="3"/>
        </w:numPr>
        <w:shd w:val="clear" w:color="auto" w:fill="F2F2F2" w:themeFill="background1" w:themeFillShade="F2"/>
      </w:pPr>
      <w:r>
        <w:t>I get personal care, clinical care, or both personal care and clinical care, that is safe and right for me.</w:t>
      </w:r>
    </w:p>
    <w:p w14:paraId="22774D18" w14:textId="77777777" w:rsidR="007F5256" w:rsidRDefault="00620E99" w:rsidP="00032B17">
      <w:pPr>
        <w:pStyle w:val="Heading3"/>
        <w:shd w:val="clear" w:color="auto" w:fill="F2F2F2" w:themeFill="background1" w:themeFillShade="F2"/>
      </w:pPr>
      <w:r>
        <w:t>Organisation statement:</w:t>
      </w:r>
    </w:p>
    <w:p w14:paraId="22774D19" w14:textId="77777777" w:rsidR="007F5256" w:rsidRDefault="00620E99"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2774D1A" w14:textId="77777777" w:rsidR="007F5256" w:rsidRDefault="00620E99" w:rsidP="00427817">
      <w:pPr>
        <w:pStyle w:val="Heading2"/>
      </w:pPr>
      <w:r>
        <w:t>Assessment of Standard 3</w:t>
      </w:r>
    </w:p>
    <w:p w14:paraId="2F4DAA90" w14:textId="77777777" w:rsidR="00345D1C" w:rsidRPr="00CC3117" w:rsidRDefault="00345D1C" w:rsidP="00345D1C">
      <w:pPr>
        <w:rPr>
          <w:rFonts w:cs="Times New Roman"/>
        </w:rPr>
      </w:pPr>
      <w:r>
        <w:rPr>
          <w:rFonts w:cs="Times New Roman"/>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other relevant documents.</w:t>
      </w:r>
    </w:p>
    <w:p w14:paraId="519518A0" w14:textId="55D321BA" w:rsidR="00345D1C" w:rsidRDefault="00345D1C" w:rsidP="00345D1C">
      <w:pPr>
        <w:rPr>
          <w:rFonts w:cs="Times New Roman"/>
        </w:rPr>
      </w:pPr>
      <w:r>
        <w:rPr>
          <w:rFonts w:cs="Times New Roman"/>
        </w:rPr>
        <w:t xml:space="preserve">Most consumers considered they receive personal care and clinical care that is safe and right for them. </w:t>
      </w:r>
    </w:p>
    <w:p w14:paraId="69651EF0" w14:textId="492D5C15" w:rsidR="009F4C8E" w:rsidRDefault="009F4C8E" w:rsidP="009F4C8E">
      <w:pPr>
        <w:pStyle w:val="ListBullet"/>
        <w:numPr>
          <w:ilvl w:val="0"/>
          <w:numId w:val="40"/>
        </w:numPr>
        <w:spacing w:line="240" w:lineRule="auto"/>
      </w:pPr>
      <w:r>
        <w:t>Most c</w:t>
      </w:r>
      <w:r w:rsidRPr="00251CD6">
        <w:t xml:space="preserve">onsumers and representatives </w:t>
      </w:r>
      <w:r>
        <w:t>were satisfied</w:t>
      </w:r>
      <w:r w:rsidRPr="00251CD6">
        <w:t xml:space="preserve"> </w:t>
      </w:r>
      <w:r>
        <w:t>with</w:t>
      </w:r>
      <w:r w:rsidRPr="00251CD6">
        <w:t xml:space="preserve"> the clinical and personal care provided</w:t>
      </w:r>
      <w:r>
        <w:t xml:space="preserve"> to consumers.</w:t>
      </w:r>
    </w:p>
    <w:p w14:paraId="19BB285B" w14:textId="21B5D00E" w:rsidR="009F4C8E" w:rsidRPr="00251CD6" w:rsidRDefault="009F4C8E" w:rsidP="009F4C8E">
      <w:pPr>
        <w:pStyle w:val="ListBullet"/>
        <w:numPr>
          <w:ilvl w:val="0"/>
          <w:numId w:val="40"/>
        </w:numPr>
        <w:spacing w:line="240" w:lineRule="auto"/>
      </w:pPr>
      <w:r>
        <w:t xml:space="preserve">Most consumers and representatives were satisfied with how the service manages falls. </w:t>
      </w:r>
    </w:p>
    <w:p w14:paraId="2E342CC6" w14:textId="311A5F9A" w:rsidR="00BD6CA1" w:rsidRDefault="00BD6CA1" w:rsidP="00345D1C">
      <w:pPr>
        <w:rPr>
          <w:rFonts w:eastAsia="Calibri"/>
          <w:color w:val="auto"/>
          <w:lang w:eastAsia="en-US"/>
        </w:rPr>
      </w:pPr>
      <w:r>
        <w:rPr>
          <w:rFonts w:eastAsia="Calibri"/>
          <w:color w:val="auto"/>
          <w:lang w:eastAsia="en-US"/>
        </w:rPr>
        <w:t>Staff demonstrated</w:t>
      </w:r>
      <w:r w:rsidR="001D0B3E">
        <w:rPr>
          <w:rFonts w:eastAsia="Calibri"/>
          <w:color w:val="auto"/>
          <w:lang w:eastAsia="en-US"/>
        </w:rPr>
        <w:t xml:space="preserve"> </w:t>
      </w:r>
      <w:r>
        <w:rPr>
          <w:rFonts w:eastAsia="Calibri"/>
          <w:color w:val="auto"/>
          <w:lang w:eastAsia="en-US"/>
        </w:rPr>
        <w:t xml:space="preserve">understanding of individual consumer care needs and strategies. Staff described how they assess, plan and consult consumers and representatives when restraint is used. </w:t>
      </w:r>
      <w:r w:rsidR="00FC066A" w:rsidRPr="00427212">
        <w:rPr>
          <w:rFonts w:eastAsia="Fira Sans Light"/>
          <w:color w:val="auto"/>
          <w:lang w:eastAsia="en-US"/>
        </w:rPr>
        <w:t xml:space="preserve">Staff </w:t>
      </w:r>
      <w:r w:rsidR="00FC066A">
        <w:rPr>
          <w:rFonts w:eastAsia="Fira Sans Light"/>
          <w:color w:val="auto"/>
          <w:lang w:eastAsia="en-US"/>
        </w:rPr>
        <w:t>demonstrated</w:t>
      </w:r>
      <w:r w:rsidR="00FC066A" w:rsidRPr="00427212">
        <w:rPr>
          <w:rFonts w:eastAsia="Fira Sans Light"/>
          <w:color w:val="auto"/>
          <w:lang w:eastAsia="en-US"/>
        </w:rPr>
        <w:t xml:space="preserve"> aware</w:t>
      </w:r>
      <w:r w:rsidR="00FC066A">
        <w:rPr>
          <w:rFonts w:eastAsia="Fira Sans Light"/>
          <w:color w:val="auto"/>
          <w:lang w:eastAsia="en-US"/>
        </w:rPr>
        <w:t>ness and understanding</w:t>
      </w:r>
      <w:r w:rsidR="00FC066A" w:rsidRPr="00427212">
        <w:rPr>
          <w:rFonts w:eastAsia="Fira Sans Light"/>
          <w:color w:val="auto"/>
          <w:lang w:eastAsia="en-US"/>
        </w:rPr>
        <w:t xml:space="preserve"> of the risks associated with individual consumers’ care</w:t>
      </w:r>
      <w:r w:rsidR="00FC066A">
        <w:rPr>
          <w:rFonts w:eastAsia="Fira Sans Light"/>
          <w:color w:val="auto"/>
          <w:lang w:eastAsia="en-US"/>
        </w:rPr>
        <w:t>,</w:t>
      </w:r>
      <w:r w:rsidR="00FC066A" w:rsidRPr="00427212">
        <w:rPr>
          <w:rFonts w:eastAsia="Fira Sans Light"/>
          <w:color w:val="auto"/>
          <w:lang w:eastAsia="en-US"/>
        </w:rPr>
        <w:t xml:space="preserve"> and</w:t>
      </w:r>
      <w:r w:rsidR="00FC066A">
        <w:rPr>
          <w:rFonts w:eastAsia="Fira Sans Light"/>
          <w:color w:val="auto"/>
          <w:lang w:eastAsia="en-US"/>
        </w:rPr>
        <w:t xml:space="preserve"> the</w:t>
      </w:r>
      <w:r w:rsidR="00FC066A" w:rsidRPr="00427212">
        <w:rPr>
          <w:rFonts w:eastAsia="Fira Sans Light"/>
          <w:color w:val="auto"/>
          <w:lang w:eastAsia="en-US"/>
        </w:rPr>
        <w:t xml:space="preserve"> monitoring processes in place</w:t>
      </w:r>
      <w:r w:rsidR="00FC066A">
        <w:rPr>
          <w:rFonts w:eastAsia="Fira Sans Light"/>
          <w:color w:val="auto"/>
          <w:lang w:eastAsia="en-US"/>
        </w:rPr>
        <w:t>.</w:t>
      </w:r>
      <w:r w:rsidR="00ED56CF">
        <w:rPr>
          <w:rFonts w:eastAsia="Fira Sans Light"/>
          <w:color w:val="auto"/>
          <w:lang w:eastAsia="en-US"/>
        </w:rPr>
        <w:t xml:space="preserve"> </w:t>
      </w:r>
    </w:p>
    <w:p w14:paraId="513182AA" w14:textId="7C20E8B2" w:rsidR="00DB0D53" w:rsidRDefault="00FC066A" w:rsidP="004E059B">
      <w:pPr>
        <w:rPr>
          <w:rFonts w:eastAsia="Calibri"/>
        </w:rPr>
      </w:pPr>
      <w:r>
        <w:rPr>
          <w:rFonts w:eastAsia="Calibri"/>
          <w:color w:val="auto"/>
          <w:lang w:eastAsia="en-US"/>
        </w:rPr>
        <w:t xml:space="preserve">Staff interviews, documents and Assessment Team observations demonstrated pain management for consumers is individualised and based on </w:t>
      </w:r>
      <w:r w:rsidR="004E059B">
        <w:rPr>
          <w:rFonts w:eastAsia="Calibri"/>
          <w:color w:val="auto"/>
          <w:lang w:eastAsia="en-US"/>
        </w:rPr>
        <w:t>consumers’</w:t>
      </w:r>
      <w:r>
        <w:rPr>
          <w:rFonts w:eastAsia="Calibri"/>
          <w:color w:val="auto"/>
          <w:lang w:eastAsia="en-US"/>
        </w:rPr>
        <w:t xml:space="preserve"> needs and preferences</w:t>
      </w:r>
      <w:r w:rsidR="00C24CC8">
        <w:rPr>
          <w:rFonts w:eastAsia="Calibri"/>
          <w:color w:val="auto"/>
          <w:lang w:eastAsia="en-US"/>
        </w:rPr>
        <w:t>, and consumers with wound and skin integrity issues receive appropriate care.</w:t>
      </w:r>
    </w:p>
    <w:p w14:paraId="609825D2" w14:textId="2B553B53" w:rsidR="00345D1C" w:rsidRDefault="00345D1C" w:rsidP="00345D1C">
      <w:pPr>
        <w:rPr>
          <w:rFonts w:eastAsia="Calibri"/>
          <w:color w:val="auto"/>
          <w:lang w:eastAsia="en-US"/>
        </w:rPr>
      </w:pPr>
      <w:r w:rsidRPr="00FD6353">
        <w:rPr>
          <w:rFonts w:eastAsia="Calibri"/>
          <w:color w:val="auto"/>
          <w:lang w:eastAsia="en-US"/>
        </w:rPr>
        <w:lastRenderedPageBreak/>
        <w:t>C</w:t>
      </w:r>
      <w:r w:rsidR="00BD6CA1">
        <w:rPr>
          <w:rFonts w:eastAsia="Calibri"/>
          <w:color w:val="auto"/>
          <w:lang w:eastAsia="en-US"/>
        </w:rPr>
        <w:t>onsumer’s c</w:t>
      </w:r>
      <w:r w:rsidRPr="00FD6353">
        <w:rPr>
          <w:rFonts w:eastAsia="Calibri"/>
          <w:color w:val="auto"/>
          <w:lang w:eastAsia="en-US"/>
        </w:rPr>
        <w:t>linical files demonstrated individualised care that is safe, effective and tailored to the specific needs and preferences of the consumer</w:t>
      </w:r>
      <w:r>
        <w:rPr>
          <w:rFonts w:eastAsia="Calibri"/>
          <w:color w:val="auto"/>
          <w:lang w:eastAsia="en-US"/>
        </w:rPr>
        <w:t>.</w:t>
      </w:r>
      <w:r w:rsidR="00FC066A">
        <w:rPr>
          <w:rFonts w:eastAsia="Calibri"/>
          <w:color w:val="auto"/>
          <w:lang w:eastAsia="en-US"/>
        </w:rPr>
        <w:t xml:space="preserve"> Consumers files include current risk management care plans to inform care related to restraint. Clinical files include non-pharmacological strategies to be trialled prior to administration of medication.</w:t>
      </w:r>
    </w:p>
    <w:p w14:paraId="666BDB9C" w14:textId="158BF159" w:rsidR="00ED56CF" w:rsidRDefault="00FC066A" w:rsidP="00345D1C">
      <w:r>
        <w:rPr>
          <w:rFonts w:eastAsia="Calibri"/>
          <w:color w:val="auto"/>
          <w:lang w:eastAsia="en-US"/>
        </w:rPr>
        <w:t>Care planning documents identif</w:t>
      </w:r>
      <w:r w:rsidR="00ED56CF">
        <w:rPr>
          <w:rFonts w:eastAsia="Calibri"/>
          <w:color w:val="auto"/>
          <w:lang w:eastAsia="en-US"/>
        </w:rPr>
        <w:t>y</w:t>
      </w:r>
      <w:r>
        <w:rPr>
          <w:rFonts w:eastAsia="Calibri"/>
          <w:color w:val="auto"/>
          <w:lang w:eastAsia="en-US"/>
        </w:rPr>
        <w:t xml:space="preserve"> high impact and high prevalence risks for consumers and </w:t>
      </w:r>
      <w:r w:rsidR="00ED56CF">
        <w:rPr>
          <w:rFonts w:eastAsia="Calibri"/>
          <w:color w:val="auto"/>
          <w:lang w:eastAsia="en-US"/>
        </w:rPr>
        <w:t>record individualised</w:t>
      </w:r>
      <w:r>
        <w:rPr>
          <w:rFonts w:eastAsia="Calibri"/>
          <w:color w:val="auto"/>
          <w:lang w:eastAsia="en-US"/>
        </w:rPr>
        <w:t xml:space="preserve"> strategies to manage the risks. </w:t>
      </w:r>
      <w:r w:rsidR="00ED56CF" w:rsidRPr="009767FA">
        <w:t xml:space="preserve">Care plans include individualised interventions to guide staff in </w:t>
      </w:r>
      <w:r w:rsidR="004E059B">
        <w:t>behaviour</w:t>
      </w:r>
      <w:r w:rsidR="00ED56CF">
        <w:t xml:space="preserve"> management.</w:t>
      </w:r>
    </w:p>
    <w:p w14:paraId="15CEC794" w14:textId="61F03783" w:rsidR="00ED56CF" w:rsidRDefault="00ED56CF" w:rsidP="00ED56CF">
      <w:pPr>
        <w:pStyle w:val="ListBullet"/>
        <w:numPr>
          <w:ilvl w:val="0"/>
          <w:numId w:val="0"/>
        </w:numPr>
        <w:spacing w:line="240" w:lineRule="auto"/>
        <w:rPr>
          <w:rFonts w:eastAsia="Calibri"/>
        </w:rPr>
      </w:pPr>
      <w:r>
        <w:t>The service demonstrated s</w:t>
      </w:r>
      <w:r w:rsidRPr="008C516E">
        <w:t>taff practice is guided by organisational policies and procedures</w:t>
      </w:r>
      <w:r w:rsidRPr="008C516E">
        <w:rPr>
          <w:rFonts w:eastAsia="Calibri"/>
        </w:rPr>
        <w:t xml:space="preserve"> that address high</w:t>
      </w:r>
      <w:r>
        <w:rPr>
          <w:rFonts w:eastAsia="Calibri"/>
        </w:rPr>
        <w:t>-</w:t>
      </w:r>
      <w:r w:rsidRPr="008C516E">
        <w:rPr>
          <w:rFonts w:eastAsia="Calibri"/>
        </w:rPr>
        <w:t>impact, high</w:t>
      </w:r>
      <w:r>
        <w:rPr>
          <w:rFonts w:eastAsia="Calibri"/>
        </w:rPr>
        <w:t>-</w:t>
      </w:r>
      <w:r w:rsidRPr="008C516E">
        <w:rPr>
          <w:rFonts w:eastAsia="Calibri"/>
        </w:rPr>
        <w:t>prevalen</w:t>
      </w:r>
      <w:r>
        <w:rPr>
          <w:rFonts w:eastAsia="Calibri"/>
        </w:rPr>
        <w:t>ce</w:t>
      </w:r>
      <w:r w:rsidRPr="008C516E">
        <w:rPr>
          <w:rFonts w:eastAsia="Calibri"/>
        </w:rPr>
        <w:t xml:space="preserve"> risk areas including falls management and behaviour management. </w:t>
      </w:r>
    </w:p>
    <w:p w14:paraId="79CDE410" w14:textId="56FB6148" w:rsidR="00DB0D53" w:rsidRPr="00C24CC8" w:rsidRDefault="00DB0D53" w:rsidP="00DB0D53">
      <w:pPr>
        <w:rPr>
          <w:rFonts w:eastAsia="Calibri"/>
          <w:color w:val="auto"/>
          <w:lang w:eastAsia="en-US"/>
        </w:rPr>
      </w:pPr>
      <w:r w:rsidRPr="00C24CC8">
        <w:t xml:space="preserve">In response to </w:t>
      </w:r>
      <w:r w:rsidR="009F4C8E">
        <w:t>an identified</w:t>
      </w:r>
      <w:r w:rsidR="009F4C8E" w:rsidRPr="00C24CC8">
        <w:t xml:space="preserve"> </w:t>
      </w:r>
      <w:r w:rsidRPr="00C24CC8">
        <w:t>increase</w:t>
      </w:r>
      <w:r w:rsidR="009F4C8E">
        <w:t xml:space="preserve"> in</w:t>
      </w:r>
      <w:r w:rsidRPr="00C24CC8">
        <w:t xml:space="preserve"> wounds, </w:t>
      </w:r>
      <w:r>
        <w:t>m</w:t>
      </w:r>
      <w:r w:rsidRPr="00C24CC8">
        <w:t>anagement advised they engaged a wound consultant to conduct an audit of all wound and skin integrity issues. The</w:t>
      </w:r>
      <w:r>
        <w:t xml:space="preserve"> Approved Provider provided additional information demonstrating it is committed to implementing the wound </w:t>
      </w:r>
      <w:r w:rsidR="004E059B">
        <w:t>consultants’</w:t>
      </w:r>
      <w:r>
        <w:t xml:space="preserve"> recommendations. </w:t>
      </w:r>
    </w:p>
    <w:p w14:paraId="214862F5" w14:textId="0595C3CE" w:rsidR="004E059B" w:rsidRDefault="00DB0D53" w:rsidP="00DB0D53">
      <w:pPr>
        <w:rPr>
          <w:rFonts w:eastAsia="Calibri"/>
        </w:rPr>
      </w:pPr>
      <w:r>
        <w:rPr>
          <w:rFonts w:eastAsia="Calibri"/>
        </w:rPr>
        <w:t xml:space="preserve">While the Assessment Team </w:t>
      </w:r>
      <w:r w:rsidR="004E059B">
        <w:rPr>
          <w:rFonts w:eastAsia="Calibri"/>
        </w:rPr>
        <w:t>identified</w:t>
      </w:r>
      <w:r>
        <w:rPr>
          <w:rFonts w:eastAsia="Calibri"/>
        </w:rPr>
        <w:t xml:space="preserve"> some deficits in document</w:t>
      </w:r>
      <w:r w:rsidR="009F4C8E">
        <w:rPr>
          <w:rFonts w:eastAsia="Calibri"/>
        </w:rPr>
        <w:t>ation</w:t>
      </w:r>
      <w:r>
        <w:rPr>
          <w:rFonts w:eastAsia="Calibri"/>
        </w:rPr>
        <w:t xml:space="preserve"> for consumers who pose a falls risk, the Assessment Team found the service manages falls effectively. The Approved Provider has demonstrated a </w:t>
      </w:r>
      <w:r w:rsidR="004E059B">
        <w:rPr>
          <w:rFonts w:eastAsia="Calibri"/>
        </w:rPr>
        <w:t>commitment</w:t>
      </w:r>
      <w:r>
        <w:rPr>
          <w:rFonts w:eastAsia="Calibri"/>
        </w:rPr>
        <w:t xml:space="preserve"> to continuous </w:t>
      </w:r>
      <w:r w:rsidR="004E059B">
        <w:rPr>
          <w:rFonts w:eastAsia="Calibri"/>
        </w:rPr>
        <w:t xml:space="preserve">improvement </w:t>
      </w:r>
      <w:r>
        <w:rPr>
          <w:rFonts w:eastAsia="Calibri"/>
        </w:rPr>
        <w:t>by implementing a review of charting processes and staff training</w:t>
      </w:r>
    </w:p>
    <w:p w14:paraId="5DD10980" w14:textId="488B40F9" w:rsidR="00BD6CA1" w:rsidRPr="00345D1C" w:rsidRDefault="00BD6CA1" w:rsidP="00DB0D53">
      <w:pPr>
        <w:rPr>
          <w:rFonts w:eastAsiaTheme="minorHAnsi"/>
          <w:color w:val="auto"/>
        </w:rPr>
      </w:pPr>
      <w:r w:rsidRPr="00345D1C">
        <w:rPr>
          <w:rFonts w:eastAsiaTheme="minorHAnsi"/>
          <w:color w:val="auto"/>
        </w:rPr>
        <w:t xml:space="preserve">An overall rating for this Quality Standard is not given as </w:t>
      </w:r>
      <w:r>
        <w:rPr>
          <w:rFonts w:eastAsiaTheme="minorHAnsi"/>
          <w:color w:val="auto"/>
        </w:rPr>
        <w:t>two</w:t>
      </w:r>
      <w:r w:rsidRPr="00345D1C">
        <w:rPr>
          <w:rFonts w:eastAsiaTheme="minorHAnsi"/>
          <w:color w:val="auto"/>
        </w:rPr>
        <w:t xml:space="preserve"> of the </w:t>
      </w:r>
      <w:r>
        <w:rPr>
          <w:rFonts w:eastAsiaTheme="minorHAnsi"/>
          <w:color w:val="auto"/>
        </w:rPr>
        <w:t>seven</w:t>
      </w:r>
      <w:r w:rsidRPr="00345D1C">
        <w:rPr>
          <w:rFonts w:eastAsiaTheme="minorHAnsi"/>
          <w:color w:val="auto"/>
        </w:rPr>
        <w:t xml:space="preserve"> specific requirements have been assessed. </w:t>
      </w:r>
    </w:p>
    <w:p w14:paraId="22774D1D" w14:textId="69359FDE" w:rsidR="00301877" w:rsidRDefault="00620E99"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2774D1E" w14:textId="23ED338C" w:rsidR="00853601" w:rsidRPr="00853601" w:rsidRDefault="00620E99" w:rsidP="00853601">
      <w:pPr>
        <w:pStyle w:val="Heading3"/>
      </w:pPr>
      <w:r w:rsidRPr="00853601">
        <w:t>Requirement 3(3)(a)</w:t>
      </w:r>
      <w:r>
        <w:tab/>
        <w:t>Compliant</w:t>
      </w:r>
    </w:p>
    <w:p w14:paraId="22774D1F" w14:textId="77777777" w:rsidR="00853601" w:rsidRPr="008D114F" w:rsidRDefault="00620E99" w:rsidP="00853601">
      <w:pPr>
        <w:rPr>
          <w:i/>
        </w:rPr>
      </w:pPr>
      <w:r w:rsidRPr="008D114F">
        <w:rPr>
          <w:i/>
        </w:rPr>
        <w:t>Each consumer gets safe and effective personal care, clinical care, or both personal care and clinical care, that:</w:t>
      </w:r>
    </w:p>
    <w:p w14:paraId="22774D20" w14:textId="77777777" w:rsidR="00853601" w:rsidRPr="008D114F" w:rsidRDefault="00620E99" w:rsidP="00853601">
      <w:pPr>
        <w:numPr>
          <w:ilvl w:val="0"/>
          <w:numId w:val="24"/>
        </w:numPr>
        <w:tabs>
          <w:tab w:val="right" w:pos="9026"/>
        </w:tabs>
        <w:spacing w:before="0" w:after="0"/>
        <w:ind w:left="567" w:hanging="425"/>
        <w:outlineLvl w:val="4"/>
        <w:rPr>
          <w:i/>
        </w:rPr>
      </w:pPr>
      <w:r w:rsidRPr="008D114F">
        <w:rPr>
          <w:i/>
        </w:rPr>
        <w:t>is best practice; and</w:t>
      </w:r>
    </w:p>
    <w:p w14:paraId="22774D21" w14:textId="77777777" w:rsidR="00853601" w:rsidRPr="008D114F" w:rsidRDefault="00620E99" w:rsidP="00853601">
      <w:pPr>
        <w:numPr>
          <w:ilvl w:val="0"/>
          <w:numId w:val="24"/>
        </w:numPr>
        <w:tabs>
          <w:tab w:val="right" w:pos="9026"/>
        </w:tabs>
        <w:spacing w:before="0" w:after="0"/>
        <w:ind w:left="567" w:hanging="425"/>
        <w:outlineLvl w:val="4"/>
        <w:rPr>
          <w:i/>
        </w:rPr>
      </w:pPr>
      <w:r w:rsidRPr="008D114F">
        <w:rPr>
          <w:i/>
        </w:rPr>
        <w:t>is tailored to their needs; and</w:t>
      </w:r>
    </w:p>
    <w:p w14:paraId="22774D22" w14:textId="77777777" w:rsidR="00853601" w:rsidRPr="008D114F" w:rsidRDefault="00620E99" w:rsidP="00853601">
      <w:pPr>
        <w:numPr>
          <w:ilvl w:val="0"/>
          <w:numId w:val="24"/>
        </w:numPr>
        <w:tabs>
          <w:tab w:val="right" w:pos="9026"/>
        </w:tabs>
        <w:spacing w:before="0" w:after="0"/>
        <w:ind w:left="567" w:hanging="425"/>
        <w:outlineLvl w:val="4"/>
        <w:rPr>
          <w:i/>
        </w:rPr>
      </w:pPr>
      <w:r w:rsidRPr="008D114F">
        <w:rPr>
          <w:i/>
        </w:rPr>
        <w:t>optimises their health and well-being.</w:t>
      </w:r>
    </w:p>
    <w:p w14:paraId="22774D25" w14:textId="5DDF4E0F" w:rsidR="00853601" w:rsidRPr="00853601" w:rsidRDefault="00620E99" w:rsidP="00853601">
      <w:pPr>
        <w:pStyle w:val="Heading3"/>
      </w:pPr>
      <w:r w:rsidRPr="00853601">
        <w:t>Requirement 3(3)(b)</w:t>
      </w:r>
      <w:r>
        <w:tab/>
        <w:t>Compliant</w:t>
      </w:r>
    </w:p>
    <w:p w14:paraId="22774D26" w14:textId="77777777" w:rsidR="00853601" w:rsidRPr="008D114F" w:rsidRDefault="00620E99" w:rsidP="00853601">
      <w:pPr>
        <w:rPr>
          <w:i/>
        </w:rPr>
      </w:pPr>
      <w:r w:rsidRPr="008D114F">
        <w:rPr>
          <w:i/>
          <w:szCs w:val="22"/>
        </w:rPr>
        <w:t>Effective management of high impact or high prevalence risks associated with the care of each consumer.</w:t>
      </w:r>
    </w:p>
    <w:p w14:paraId="22774D39" w14:textId="77777777" w:rsidR="00032B17" w:rsidRDefault="009A76E0" w:rsidP="00095CD4"/>
    <w:p w14:paraId="22774D3A" w14:textId="77777777" w:rsidR="00853601" w:rsidRDefault="009A76E0" w:rsidP="00095CD4">
      <w:pPr>
        <w:sectPr w:rsidR="00853601" w:rsidSect="00CB3BA9">
          <w:type w:val="continuous"/>
          <w:pgSz w:w="11906" w:h="16838"/>
          <w:pgMar w:top="1701" w:right="1418" w:bottom="1418" w:left="1418" w:header="709" w:footer="397" w:gutter="0"/>
          <w:cols w:space="708"/>
          <w:titlePg/>
          <w:docGrid w:linePitch="360"/>
        </w:sectPr>
      </w:pPr>
    </w:p>
    <w:p w14:paraId="22774D8B" w14:textId="05427F18" w:rsidR="00CB3BA9" w:rsidRDefault="00620E99"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2774DE4" wp14:editId="22774DE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1302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22774D8C" w14:textId="77777777" w:rsidR="007F5256" w:rsidRPr="000E654D" w:rsidRDefault="00620E99" w:rsidP="009C6F30">
      <w:pPr>
        <w:pStyle w:val="Heading3"/>
        <w:shd w:val="clear" w:color="auto" w:fill="F2F2F2" w:themeFill="background1" w:themeFillShade="F2"/>
      </w:pPr>
      <w:r w:rsidRPr="000E654D">
        <w:t>Consumer outcome:</w:t>
      </w:r>
    </w:p>
    <w:p w14:paraId="22774D8D" w14:textId="77777777" w:rsidR="007F5256" w:rsidRDefault="00620E99" w:rsidP="00912DE6">
      <w:pPr>
        <w:numPr>
          <w:ilvl w:val="0"/>
          <w:numId w:val="7"/>
        </w:numPr>
        <w:shd w:val="clear" w:color="auto" w:fill="F2F2F2" w:themeFill="background1" w:themeFillShade="F2"/>
      </w:pPr>
      <w:r>
        <w:t>I get quality care and services when I need them from people who are knowledgeable, capable and caring.</w:t>
      </w:r>
    </w:p>
    <w:p w14:paraId="22774D8E" w14:textId="77777777" w:rsidR="007F5256" w:rsidRDefault="00620E99" w:rsidP="009C6F30">
      <w:pPr>
        <w:pStyle w:val="Heading3"/>
        <w:shd w:val="clear" w:color="auto" w:fill="F2F2F2" w:themeFill="background1" w:themeFillShade="F2"/>
      </w:pPr>
      <w:r>
        <w:t>Organisation statement:</w:t>
      </w:r>
    </w:p>
    <w:p w14:paraId="22774D8F" w14:textId="77777777" w:rsidR="007F5256" w:rsidRDefault="00620E99"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2774D90" w14:textId="77777777" w:rsidR="007F5256" w:rsidRDefault="00620E99" w:rsidP="00427817">
      <w:pPr>
        <w:pStyle w:val="Heading2"/>
      </w:pPr>
      <w:r>
        <w:t>Assessment of Standard 7</w:t>
      </w:r>
    </w:p>
    <w:p w14:paraId="3ACAE421" w14:textId="77777777" w:rsidR="00345D1C" w:rsidRPr="006278FB" w:rsidRDefault="00345D1C" w:rsidP="00345D1C">
      <w:pPr>
        <w:rPr>
          <w:rFonts w:cs="Times New Roman"/>
          <w:color w:val="auto"/>
        </w:rPr>
      </w:pPr>
      <w:r w:rsidRPr="006278FB">
        <w:rPr>
          <w:rFonts w:cs="Times New Roman"/>
          <w:color w:val="auto"/>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49EA261" w14:textId="12A985DF" w:rsidR="00345D1C" w:rsidRPr="00345D1C" w:rsidRDefault="00345D1C" w:rsidP="00345D1C">
      <w:pPr>
        <w:rPr>
          <w:rFonts w:cs="Times New Roman"/>
          <w:color w:val="auto"/>
        </w:rPr>
      </w:pPr>
      <w:r w:rsidRPr="00345D1C">
        <w:rPr>
          <w:rFonts w:cs="Times New Roman"/>
          <w:color w:val="auto"/>
        </w:rPr>
        <w:t>Overall, consumers considered they get quality care and services when they need them and from people who are knowledgeable, capable and caring. For example:</w:t>
      </w:r>
    </w:p>
    <w:p w14:paraId="24C8154B" w14:textId="136E6C93" w:rsidR="00345D1C" w:rsidRPr="00345D1C" w:rsidRDefault="00345D1C" w:rsidP="00345D1C">
      <w:pPr>
        <w:pStyle w:val="ListBullet"/>
        <w:rPr>
          <w:szCs w:val="24"/>
        </w:rPr>
      </w:pPr>
      <w:r w:rsidRPr="00345D1C">
        <w:rPr>
          <w:szCs w:val="24"/>
        </w:rPr>
        <w:t>Overall, consumers said they get the care they need. Most consumers said</w:t>
      </w:r>
      <w:r>
        <w:rPr>
          <w:szCs w:val="24"/>
        </w:rPr>
        <w:t xml:space="preserve"> staff</w:t>
      </w:r>
      <w:r w:rsidRPr="00345D1C">
        <w:rPr>
          <w:szCs w:val="24"/>
        </w:rPr>
        <w:t xml:space="preserve"> </w:t>
      </w:r>
      <w:r>
        <w:rPr>
          <w:szCs w:val="24"/>
        </w:rPr>
        <w:t xml:space="preserve">respond to </w:t>
      </w:r>
      <w:r w:rsidRPr="00345D1C">
        <w:rPr>
          <w:szCs w:val="24"/>
        </w:rPr>
        <w:t>call bell</w:t>
      </w:r>
      <w:r>
        <w:rPr>
          <w:szCs w:val="24"/>
        </w:rPr>
        <w:t>s with</w:t>
      </w:r>
      <w:r w:rsidRPr="00345D1C">
        <w:rPr>
          <w:szCs w:val="24"/>
        </w:rPr>
        <w:t xml:space="preserve">in a timely manner and they do not have to wait long. </w:t>
      </w:r>
    </w:p>
    <w:p w14:paraId="3F2F66EC" w14:textId="540ACB2A" w:rsidR="00345D1C" w:rsidRPr="00345D1C" w:rsidRDefault="00345D1C" w:rsidP="00154403">
      <w:pPr>
        <w:rPr>
          <w:rFonts w:eastAsiaTheme="minorHAnsi"/>
          <w:color w:val="auto"/>
        </w:rPr>
      </w:pPr>
      <w:r w:rsidRPr="00345D1C">
        <w:rPr>
          <w:rFonts w:eastAsiaTheme="minorHAnsi"/>
          <w:color w:val="auto"/>
        </w:rPr>
        <w:t>Staff said they have sufficient time to provide care</w:t>
      </w:r>
      <w:r w:rsidR="004E059B">
        <w:rPr>
          <w:rFonts w:eastAsiaTheme="minorHAnsi"/>
          <w:color w:val="auto"/>
        </w:rPr>
        <w:t xml:space="preserve"> to consumers</w:t>
      </w:r>
      <w:r w:rsidRPr="00345D1C">
        <w:rPr>
          <w:rFonts w:eastAsiaTheme="minorHAnsi"/>
          <w:color w:val="auto"/>
        </w:rPr>
        <w:t>. Management demonstrated key positions have been stable and staffing numbers remain consistent.</w:t>
      </w:r>
    </w:p>
    <w:p w14:paraId="22774D91" w14:textId="26F933AE" w:rsidR="00154403" w:rsidRPr="00345D1C" w:rsidRDefault="00FD450E" w:rsidP="00154403">
      <w:pPr>
        <w:rPr>
          <w:rFonts w:eastAsiaTheme="minorHAnsi"/>
          <w:color w:val="auto"/>
        </w:rPr>
      </w:pPr>
      <w:r w:rsidRPr="00345D1C">
        <w:rPr>
          <w:rFonts w:eastAsiaTheme="minorHAnsi"/>
          <w:color w:val="auto"/>
        </w:rPr>
        <w:t>Roster</w:t>
      </w:r>
      <w:r w:rsidR="00345D1C" w:rsidRPr="00345D1C">
        <w:rPr>
          <w:rFonts w:eastAsiaTheme="minorHAnsi"/>
          <w:color w:val="auto"/>
        </w:rPr>
        <w:t xml:space="preserve"> documents </w:t>
      </w:r>
      <w:r w:rsidR="00345D1C">
        <w:rPr>
          <w:rFonts w:eastAsiaTheme="minorHAnsi"/>
          <w:color w:val="auto"/>
        </w:rPr>
        <w:t>demonstrate</w:t>
      </w:r>
      <w:r w:rsidR="00BD6CA1">
        <w:rPr>
          <w:rFonts w:eastAsiaTheme="minorHAnsi"/>
          <w:color w:val="auto"/>
        </w:rPr>
        <w:t>d</w:t>
      </w:r>
      <w:r w:rsidR="00345D1C" w:rsidRPr="00345D1C">
        <w:rPr>
          <w:rFonts w:eastAsiaTheme="minorHAnsi"/>
          <w:color w:val="auto"/>
        </w:rPr>
        <w:t xml:space="preserve"> vacant shifts are filled.</w:t>
      </w:r>
    </w:p>
    <w:p w14:paraId="418BCA78" w14:textId="7726F006" w:rsidR="00345D1C" w:rsidRPr="00345D1C" w:rsidRDefault="00345D1C" w:rsidP="00345D1C">
      <w:pPr>
        <w:rPr>
          <w:rFonts w:eastAsiaTheme="minorHAnsi"/>
          <w:color w:val="auto"/>
        </w:rPr>
      </w:pPr>
      <w:r w:rsidRPr="00345D1C">
        <w:rPr>
          <w:rFonts w:eastAsiaTheme="minorHAnsi"/>
          <w:color w:val="auto"/>
        </w:rPr>
        <w:t xml:space="preserve">An overall rating for this Quality Standard is not given as one of the five specific requirements have been assessed. </w:t>
      </w:r>
    </w:p>
    <w:p w14:paraId="22774D93" w14:textId="5C0CFC41" w:rsidR="00301877" w:rsidRDefault="00620E99" w:rsidP="00427817">
      <w:pPr>
        <w:pStyle w:val="Heading2"/>
      </w:pPr>
      <w:r>
        <w:lastRenderedPageBreak/>
        <w:t>Assessment of Standard 7 Requirements</w:t>
      </w:r>
      <w:r w:rsidRPr="0066387A">
        <w:rPr>
          <w:i/>
          <w:color w:val="0000FF"/>
          <w:sz w:val="24"/>
          <w:szCs w:val="24"/>
        </w:rPr>
        <w:t xml:space="preserve"> </w:t>
      </w:r>
    </w:p>
    <w:p w14:paraId="22774D94" w14:textId="591A8149" w:rsidR="00506F7F" w:rsidRPr="00506F7F" w:rsidRDefault="00620E99" w:rsidP="00506F7F">
      <w:pPr>
        <w:pStyle w:val="Heading3"/>
      </w:pPr>
      <w:r w:rsidRPr="00506F7F">
        <w:t>Requirement 7(3)(a)</w:t>
      </w:r>
      <w:r>
        <w:tab/>
        <w:t>Compliant</w:t>
      </w:r>
    </w:p>
    <w:p w14:paraId="22774D95" w14:textId="77777777" w:rsidR="00506F7F" w:rsidRPr="008D114F" w:rsidRDefault="00620E99" w:rsidP="00506F7F">
      <w:pPr>
        <w:rPr>
          <w:i/>
        </w:rPr>
      </w:pPr>
      <w:r w:rsidRPr="008D114F">
        <w:rPr>
          <w:i/>
        </w:rPr>
        <w:t>The workforce is planned to enable, and the number and mix of members of the workforce deployed enables, the delivery and management of safe and quality care and services.</w:t>
      </w:r>
    </w:p>
    <w:p w14:paraId="22774DA2" w14:textId="77777777" w:rsidR="00506F7F" w:rsidRPr="00506F7F" w:rsidRDefault="009A76E0" w:rsidP="00506F7F"/>
    <w:p w14:paraId="22774DA3" w14:textId="77777777" w:rsidR="00095CD4" w:rsidRDefault="009A76E0" w:rsidP="00095CD4">
      <w:pPr>
        <w:sectPr w:rsidR="00095CD4" w:rsidSect="00CB3BA9">
          <w:type w:val="continuous"/>
          <w:pgSz w:w="11906" w:h="16838"/>
          <w:pgMar w:top="1701" w:right="1418" w:bottom="1418" w:left="1418" w:header="709" w:footer="397" w:gutter="0"/>
          <w:cols w:space="708"/>
          <w:titlePg/>
          <w:docGrid w:linePitch="360"/>
        </w:sectPr>
      </w:pPr>
    </w:p>
    <w:p w14:paraId="22774DCB" w14:textId="77777777" w:rsidR="00A93E3F" w:rsidRDefault="00620E99" w:rsidP="00095CD4">
      <w:pPr>
        <w:pStyle w:val="Heading1"/>
      </w:pPr>
      <w:r>
        <w:lastRenderedPageBreak/>
        <w:t>Areas for improvement</w:t>
      </w:r>
    </w:p>
    <w:p w14:paraId="22774DCD" w14:textId="77777777" w:rsidR="004B33E7" w:rsidRPr="00E830C7" w:rsidRDefault="00620E99"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22774DD3" w14:textId="77777777" w:rsidR="00A3716D" w:rsidRPr="00095CD4" w:rsidRDefault="009A76E0" w:rsidP="00154403">
      <w:pPr>
        <w:pStyle w:val="ListBullet"/>
        <w:numPr>
          <w:ilvl w:val="0"/>
          <w:numId w:val="0"/>
        </w:numPr>
      </w:pPr>
    </w:p>
    <w:sectPr w:rsidR="00A3716D" w:rsidRPr="00095CD4" w:rsidSect="002B7F5E">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4E8F8" w14:textId="77777777" w:rsidR="00876FDB" w:rsidRDefault="00876FDB">
      <w:pPr>
        <w:spacing w:before="0" w:after="0" w:line="240" w:lineRule="auto"/>
      </w:pPr>
      <w:r>
        <w:separator/>
      </w:r>
    </w:p>
  </w:endnote>
  <w:endnote w:type="continuationSeparator" w:id="0">
    <w:p w14:paraId="1B97B3DD" w14:textId="77777777" w:rsidR="00876FDB" w:rsidRDefault="00876FD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74DE9" w14:textId="77777777" w:rsidR="00506F7F" w:rsidRPr="009A1F1B" w:rsidRDefault="00620E9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2774DEA" w14:textId="77777777" w:rsidR="00506F7F" w:rsidRPr="00C72FFB" w:rsidRDefault="00620E9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Newmans on the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22774DEB" w14:textId="77777777" w:rsidR="00506F7F" w:rsidRPr="00C72FFB" w:rsidRDefault="00620E9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3877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74DEC" w14:textId="77777777" w:rsidR="00506F7F" w:rsidRPr="009A1F1B" w:rsidRDefault="00620E9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2774DED" w14:textId="77777777" w:rsidR="00506F7F" w:rsidRPr="00C72FFB" w:rsidRDefault="00620E9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Newmans on the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774DEE" w14:textId="77777777" w:rsidR="00506F7F" w:rsidRPr="00A3716D" w:rsidRDefault="00620E9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3877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22386" w14:textId="77777777" w:rsidR="00876FDB" w:rsidRDefault="00876FDB">
      <w:pPr>
        <w:spacing w:before="0" w:after="0" w:line="240" w:lineRule="auto"/>
      </w:pPr>
      <w:r>
        <w:separator/>
      </w:r>
    </w:p>
  </w:footnote>
  <w:footnote w:type="continuationSeparator" w:id="0">
    <w:p w14:paraId="3A7FD659" w14:textId="77777777" w:rsidR="00876FDB" w:rsidRDefault="00876FD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74DE8" w14:textId="77777777" w:rsidR="00506F7F" w:rsidRDefault="00620E99"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2774DFA" wp14:editId="22774DF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7875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74DEF" w14:textId="77777777" w:rsidR="00506F7F" w:rsidRDefault="00620E99">
    <w:pPr>
      <w:pStyle w:val="Header"/>
    </w:pPr>
    <w:r w:rsidRPr="003C6EC2">
      <w:rPr>
        <w:rFonts w:eastAsia="Calibri"/>
        <w:noProof/>
      </w:rPr>
      <w:drawing>
        <wp:anchor distT="0" distB="0" distL="114300" distR="114300" simplePos="0" relativeHeight="251669504" behindDoc="1" locked="0" layoutInCell="1" allowOverlap="1" wp14:anchorId="22774DFC" wp14:editId="22774DF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8830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74DF0" w14:textId="77777777" w:rsidR="00506F7F" w:rsidRDefault="00620E99" w:rsidP="0004322A">
    <w:r>
      <w:rPr>
        <w:noProof/>
        <w:color w:val="auto"/>
        <w:sz w:val="20"/>
      </w:rPr>
      <w:drawing>
        <wp:anchor distT="0" distB="0" distL="114300" distR="114300" simplePos="0" relativeHeight="251660288" behindDoc="1" locked="0" layoutInCell="1" allowOverlap="1" wp14:anchorId="22774DFE" wp14:editId="22774DF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836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74DF3" w14:textId="77777777" w:rsidR="00506F7F" w:rsidRDefault="00620E99" w:rsidP="0004322A">
    <w:r>
      <w:rPr>
        <w:noProof/>
        <w:color w:val="auto"/>
        <w:sz w:val="20"/>
      </w:rPr>
      <w:drawing>
        <wp:anchor distT="0" distB="0" distL="114300" distR="114300" simplePos="0" relativeHeight="251662336" behindDoc="1" locked="0" layoutInCell="1" allowOverlap="1" wp14:anchorId="22774E04" wp14:editId="22774E0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3084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74DF7" w14:textId="77777777" w:rsidR="00506F7F" w:rsidRDefault="00620E99" w:rsidP="009C6F30">
    <w:pPr>
      <w:tabs>
        <w:tab w:val="left" w:pos="3624"/>
      </w:tabs>
    </w:pPr>
    <w:r>
      <w:rPr>
        <w:noProof/>
        <w:color w:val="auto"/>
        <w:sz w:val="20"/>
      </w:rPr>
      <w:drawing>
        <wp:anchor distT="0" distB="0" distL="114300" distR="114300" simplePos="0" relativeHeight="251666432" behindDoc="1" locked="0" layoutInCell="1" allowOverlap="1" wp14:anchorId="22774E0C" wp14:editId="22774E0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2054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74DF9" w14:textId="77777777" w:rsidR="00506F7F" w:rsidRDefault="00620E99" w:rsidP="009C6F30">
    <w:pPr>
      <w:tabs>
        <w:tab w:val="left" w:pos="3624"/>
      </w:tabs>
    </w:pPr>
    <w:r>
      <w:rPr>
        <w:noProof/>
        <w:color w:val="auto"/>
        <w:sz w:val="20"/>
      </w:rPr>
      <w:drawing>
        <wp:anchor distT="0" distB="0" distL="114300" distR="114300" simplePos="0" relativeHeight="251668480" behindDoc="1" locked="0" layoutInCell="1" allowOverlap="1" wp14:anchorId="22774E10" wp14:editId="22774E1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0810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69CB6F0">
      <w:start w:val="1"/>
      <w:numFmt w:val="lowerRoman"/>
      <w:lvlText w:val="(%1)"/>
      <w:lvlJc w:val="left"/>
      <w:pPr>
        <w:ind w:left="1080" w:hanging="720"/>
      </w:pPr>
      <w:rPr>
        <w:rFonts w:hint="default"/>
        <w:b w:val="0"/>
      </w:rPr>
    </w:lvl>
    <w:lvl w:ilvl="1" w:tplc="9CA4AE72" w:tentative="1">
      <w:start w:val="1"/>
      <w:numFmt w:val="lowerLetter"/>
      <w:lvlText w:val="%2."/>
      <w:lvlJc w:val="left"/>
      <w:pPr>
        <w:ind w:left="1440" w:hanging="360"/>
      </w:pPr>
    </w:lvl>
    <w:lvl w:ilvl="2" w:tplc="EE92DFCE" w:tentative="1">
      <w:start w:val="1"/>
      <w:numFmt w:val="lowerRoman"/>
      <w:lvlText w:val="%3."/>
      <w:lvlJc w:val="right"/>
      <w:pPr>
        <w:ind w:left="2160" w:hanging="180"/>
      </w:pPr>
    </w:lvl>
    <w:lvl w:ilvl="3" w:tplc="74BCAE38" w:tentative="1">
      <w:start w:val="1"/>
      <w:numFmt w:val="decimal"/>
      <w:lvlText w:val="%4."/>
      <w:lvlJc w:val="left"/>
      <w:pPr>
        <w:ind w:left="2880" w:hanging="360"/>
      </w:pPr>
    </w:lvl>
    <w:lvl w:ilvl="4" w:tplc="4ACC0738" w:tentative="1">
      <w:start w:val="1"/>
      <w:numFmt w:val="lowerLetter"/>
      <w:lvlText w:val="%5."/>
      <w:lvlJc w:val="left"/>
      <w:pPr>
        <w:ind w:left="3600" w:hanging="360"/>
      </w:pPr>
    </w:lvl>
    <w:lvl w:ilvl="5" w:tplc="2BCE0050" w:tentative="1">
      <w:start w:val="1"/>
      <w:numFmt w:val="lowerRoman"/>
      <w:lvlText w:val="%6."/>
      <w:lvlJc w:val="right"/>
      <w:pPr>
        <w:ind w:left="4320" w:hanging="180"/>
      </w:pPr>
    </w:lvl>
    <w:lvl w:ilvl="6" w:tplc="37BC7E5E" w:tentative="1">
      <w:start w:val="1"/>
      <w:numFmt w:val="decimal"/>
      <w:lvlText w:val="%7."/>
      <w:lvlJc w:val="left"/>
      <w:pPr>
        <w:ind w:left="5040" w:hanging="360"/>
      </w:pPr>
    </w:lvl>
    <w:lvl w:ilvl="7" w:tplc="61F2113C" w:tentative="1">
      <w:start w:val="1"/>
      <w:numFmt w:val="lowerLetter"/>
      <w:lvlText w:val="%8."/>
      <w:lvlJc w:val="left"/>
      <w:pPr>
        <w:ind w:left="5760" w:hanging="360"/>
      </w:pPr>
    </w:lvl>
    <w:lvl w:ilvl="8" w:tplc="7A38391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B526318">
      <w:start w:val="1"/>
      <w:numFmt w:val="bullet"/>
      <w:pStyle w:val="ListParagraph"/>
      <w:lvlText w:val=""/>
      <w:lvlJc w:val="left"/>
      <w:pPr>
        <w:ind w:left="1440" w:hanging="360"/>
      </w:pPr>
      <w:rPr>
        <w:rFonts w:ascii="Symbol" w:hAnsi="Symbol" w:hint="default"/>
        <w:color w:val="auto"/>
      </w:rPr>
    </w:lvl>
    <w:lvl w:ilvl="1" w:tplc="ED7C38E4" w:tentative="1">
      <w:start w:val="1"/>
      <w:numFmt w:val="bullet"/>
      <w:lvlText w:val="o"/>
      <w:lvlJc w:val="left"/>
      <w:pPr>
        <w:ind w:left="2160" w:hanging="360"/>
      </w:pPr>
      <w:rPr>
        <w:rFonts w:ascii="Courier New" w:hAnsi="Courier New" w:cs="Courier New" w:hint="default"/>
      </w:rPr>
    </w:lvl>
    <w:lvl w:ilvl="2" w:tplc="DBB2F4EE" w:tentative="1">
      <w:start w:val="1"/>
      <w:numFmt w:val="bullet"/>
      <w:lvlText w:val=""/>
      <w:lvlJc w:val="left"/>
      <w:pPr>
        <w:ind w:left="2880" w:hanging="360"/>
      </w:pPr>
      <w:rPr>
        <w:rFonts w:ascii="Wingdings" w:hAnsi="Wingdings" w:hint="default"/>
      </w:rPr>
    </w:lvl>
    <w:lvl w:ilvl="3" w:tplc="E326DB8A" w:tentative="1">
      <w:start w:val="1"/>
      <w:numFmt w:val="bullet"/>
      <w:lvlText w:val=""/>
      <w:lvlJc w:val="left"/>
      <w:pPr>
        <w:ind w:left="3600" w:hanging="360"/>
      </w:pPr>
      <w:rPr>
        <w:rFonts w:ascii="Symbol" w:hAnsi="Symbol" w:hint="default"/>
      </w:rPr>
    </w:lvl>
    <w:lvl w:ilvl="4" w:tplc="CE121FCC" w:tentative="1">
      <w:start w:val="1"/>
      <w:numFmt w:val="bullet"/>
      <w:lvlText w:val="o"/>
      <w:lvlJc w:val="left"/>
      <w:pPr>
        <w:ind w:left="4320" w:hanging="360"/>
      </w:pPr>
      <w:rPr>
        <w:rFonts w:ascii="Courier New" w:hAnsi="Courier New" w:cs="Courier New" w:hint="default"/>
      </w:rPr>
    </w:lvl>
    <w:lvl w:ilvl="5" w:tplc="20B28E68" w:tentative="1">
      <w:start w:val="1"/>
      <w:numFmt w:val="bullet"/>
      <w:lvlText w:val=""/>
      <w:lvlJc w:val="left"/>
      <w:pPr>
        <w:ind w:left="5040" w:hanging="360"/>
      </w:pPr>
      <w:rPr>
        <w:rFonts w:ascii="Wingdings" w:hAnsi="Wingdings" w:hint="default"/>
      </w:rPr>
    </w:lvl>
    <w:lvl w:ilvl="6" w:tplc="ADBCA898" w:tentative="1">
      <w:start w:val="1"/>
      <w:numFmt w:val="bullet"/>
      <w:lvlText w:val=""/>
      <w:lvlJc w:val="left"/>
      <w:pPr>
        <w:ind w:left="5760" w:hanging="360"/>
      </w:pPr>
      <w:rPr>
        <w:rFonts w:ascii="Symbol" w:hAnsi="Symbol" w:hint="default"/>
      </w:rPr>
    </w:lvl>
    <w:lvl w:ilvl="7" w:tplc="6C56A692" w:tentative="1">
      <w:start w:val="1"/>
      <w:numFmt w:val="bullet"/>
      <w:lvlText w:val="o"/>
      <w:lvlJc w:val="left"/>
      <w:pPr>
        <w:ind w:left="6480" w:hanging="360"/>
      </w:pPr>
      <w:rPr>
        <w:rFonts w:ascii="Courier New" w:hAnsi="Courier New" w:cs="Courier New" w:hint="default"/>
      </w:rPr>
    </w:lvl>
    <w:lvl w:ilvl="8" w:tplc="D352AA2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8322322">
      <w:start w:val="1"/>
      <w:numFmt w:val="lowerRoman"/>
      <w:lvlText w:val="(%1)"/>
      <w:lvlJc w:val="left"/>
      <w:pPr>
        <w:ind w:left="1004" w:hanging="720"/>
      </w:pPr>
      <w:rPr>
        <w:rFonts w:hint="default"/>
        <w:b w:val="0"/>
      </w:rPr>
    </w:lvl>
    <w:lvl w:ilvl="1" w:tplc="5BE82ECC" w:tentative="1">
      <w:start w:val="1"/>
      <w:numFmt w:val="lowerLetter"/>
      <w:lvlText w:val="%2."/>
      <w:lvlJc w:val="left"/>
      <w:pPr>
        <w:ind w:left="1364" w:hanging="360"/>
      </w:pPr>
    </w:lvl>
    <w:lvl w:ilvl="2" w:tplc="A706F962" w:tentative="1">
      <w:start w:val="1"/>
      <w:numFmt w:val="lowerRoman"/>
      <w:lvlText w:val="%3."/>
      <w:lvlJc w:val="right"/>
      <w:pPr>
        <w:ind w:left="2084" w:hanging="180"/>
      </w:pPr>
    </w:lvl>
    <w:lvl w:ilvl="3" w:tplc="BB74DDCE" w:tentative="1">
      <w:start w:val="1"/>
      <w:numFmt w:val="decimal"/>
      <w:lvlText w:val="%4."/>
      <w:lvlJc w:val="left"/>
      <w:pPr>
        <w:ind w:left="2804" w:hanging="360"/>
      </w:pPr>
    </w:lvl>
    <w:lvl w:ilvl="4" w:tplc="AFA6E2AC" w:tentative="1">
      <w:start w:val="1"/>
      <w:numFmt w:val="lowerLetter"/>
      <w:lvlText w:val="%5."/>
      <w:lvlJc w:val="left"/>
      <w:pPr>
        <w:ind w:left="3524" w:hanging="360"/>
      </w:pPr>
    </w:lvl>
    <w:lvl w:ilvl="5" w:tplc="9DFEC410" w:tentative="1">
      <w:start w:val="1"/>
      <w:numFmt w:val="lowerRoman"/>
      <w:lvlText w:val="%6."/>
      <w:lvlJc w:val="right"/>
      <w:pPr>
        <w:ind w:left="4244" w:hanging="180"/>
      </w:pPr>
    </w:lvl>
    <w:lvl w:ilvl="6" w:tplc="291A5808" w:tentative="1">
      <w:start w:val="1"/>
      <w:numFmt w:val="decimal"/>
      <w:lvlText w:val="%7."/>
      <w:lvlJc w:val="left"/>
      <w:pPr>
        <w:ind w:left="4964" w:hanging="360"/>
      </w:pPr>
    </w:lvl>
    <w:lvl w:ilvl="7" w:tplc="C54A4A42" w:tentative="1">
      <w:start w:val="1"/>
      <w:numFmt w:val="lowerLetter"/>
      <w:lvlText w:val="%8."/>
      <w:lvlJc w:val="left"/>
      <w:pPr>
        <w:ind w:left="5684" w:hanging="360"/>
      </w:pPr>
    </w:lvl>
    <w:lvl w:ilvl="8" w:tplc="2FF6435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9EC0B84">
      <w:start w:val="1"/>
      <w:numFmt w:val="lowerRoman"/>
      <w:lvlText w:val="(%1)"/>
      <w:lvlJc w:val="left"/>
      <w:pPr>
        <w:ind w:left="1080" w:hanging="720"/>
      </w:pPr>
      <w:rPr>
        <w:rFonts w:hint="default"/>
      </w:rPr>
    </w:lvl>
    <w:lvl w:ilvl="1" w:tplc="2CF4022E" w:tentative="1">
      <w:start w:val="1"/>
      <w:numFmt w:val="lowerLetter"/>
      <w:lvlText w:val="%2."/>
      <w:lvlJc w:val="left"/>
      <w:pPr>
        <w:ind w:left="1440" w:hanging="360"/>
      </w:pPr>
    </w:lvl>
    <w:lvl w:ilvl="2" w:tplc="E6B8C0A8" w:tentative="1">
      <w:start w:val="1"/>
      <w:numFmt w:val="lowerRoman"/>
      <w:lvlText w:val="%3."/>
      <w:lvlJc w:val="right"/>
      <w:pPr>
        <w:ind w:left="2160" w:hanging="180"/>
      </w:pPr>
    </w:lvl>
    <w:lvl w:ilvl="3" w:tplc="79B485C6" w:tentative="1">
      <w:start w:val="1"/>
      <w:numFmt w:val="decimal"/>
      <w:lvlText w:val="%4."/>
      <w:lvlJc w:val="left"/>
      <w:pPr>
        <w:ind w:left="2880" w:hanging="360"/>
      </w:pPr>
    </w:lvl>
    <w:lvl w:ilvl="4" w:tplc="79A2AFC6" w:tentative="1">
      <w:start w:val="1"/>
      <w:numFmt w:val="lowerLetter"/>
      <w:lvlText w:val="%5."/>
      <w:lvlJc w:val="left"/>
      <w:pPr>
        <w:ind w:left="3600" w:hanging="360"/>
      </w:pPr>
    </w:lvl>
    <w:lvl w:ilvl="5" w:tplc="E09E917E" w:tentative="1">
      <w:start w:val="1"/>
      <w:numFmt w:val="lowerRoman"/>
      <w:lvlText w:val="%6."/>
      <w:lvlJc w:val="right"/>
      <w:pPr>
        <w:ind w:left="4320" w:hanging="180"/>
      </w:pPr>
    </w:lvl>
    <w:lvl w:ilvl="6" w:tplc="0BFAE788" w:tentative="1">
      <w:start w:val="1"/>
      <w:numFmt w:val="decimal"/>
      <w:lvlText w:val="%7."/>
      <w:lvlJc w:val="left"/>
      <w:pPr>
        <w:ind w:left="5040" w:hanging="360"/>
      </w:pPr>
    </w:lvl>
    <w:lvl w:ilvl="7" w:tplc="F4B0C60A" w:tentative="1">
      <w:start w:val="1"/>
      <w:numFmt w:val="lowerLetter"/>
      <w:lvlText w:val="%8."/>
      <w:lvlJc w:val="left"/>
      <w:pPr>
        <w:ind w:left="5760" w:hanging="360"/>
      </w:pPr>
    </w:lvl>
    <w:lvl w:ilvl="8" w:tplc="06DEBF8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F608998">
      <w:start w:val="1"/>
      <w:numFmt w:val="lowerRoman"/>
      <w:lvlText w:val="(%1)"/>
      <w:lvlJc w:val="left"/>
      <w:pPr>
        <w:ind w:left="1080" w:hanging="720"/>
      </w:pPr>
      <w:rPr>
        <w:rFonts w:hint="default"/>
      </w:rPr>
    </w:lvl>
    <w:lvl w:ilvl="1" w:tplc="0EC4C874" w:tentative="1">
      <w:start w:val="1"/>
      <w:numFmt w:val="lowerLetter"/>
      <w:lvlText w:val="%2."/>
      <w:lvlJc w:val="left"/>
      <w:pPr>
        <w:ind w:left="1440" w:hanging="360"/>
      </w:pPr>
    </w:lvl>
    <w:lvl w:ilvl="2" w:tplc="80E8BB2C" w:tentative="1">
      <w:start w:val="1"/>
      <w:numFmt w:val="lowerRoman"/>
      <w:lvlText w:val="%3."/>
      <w:lvlJc w:val="right"/>
      <w:pPr>
        <w:ind w:left="2160" w:hanging="180"/>
      </w:pPr>
    </w:lvl>
    <w:lvl w:ilvl="3" w:tplc="373AFA08" w:tentative="1">
      <w:start w:val="1"/>
      <w:numFmt w:val="decimal"/>
      <w:lvlText w:val="%4."/>
      <w:lvlJc w:val="left"/>
      <w:pPr>
        <w:ind w:left="2880" w:hanging="360"/>
      </w:pPr>
    </w:lvl>
    <w:lvl w:ilvl="4" w:tplc="909083C8" w:tentative="1">
      <w:start w:val="1"/>
      <w:numFmt w:val="lowerLetter"/>
      <w:lvlText w:val="%5."/>
      <w:lvlJc w:val="left"/>
      <w:pPr>
        <w:ind w:left="3600" w:hanging="360"/>
      </w:pPr>
    </w:lvl>
    <w:lvl w:ilvl="5" w:tplc="085CF066" w:tentative="1">
      <w:start w:val="1"/>
      <w:numFmt w:val="lowerRoman"/>
      <w:lvlText w:val="%6."/>
      <w:lvlJc w:val="right"/>
      <w:pPr>
        <w:ind w:left="4320" w:hanging="180"/>
      </w:pPr>
    </w:lvl>
    <w:lvl w:ilvl="6" w:tplc="1CB6DB6E" w:tentative="1">
      <w:start w:val="1"/>
      <w:numFmt w:val="decimal"/>
      <w:lvlText w:val="%7."/>
      <w:lvlJc w:val="left"/>
      <w:pPr>
        <w:ind w:left="5040" w:hanging="360"/>
      </w:pPr>
    </w:lvl>
    <w:lvl w:ilvl="7" w:tplc="C3BEC17C" w:tentative="1">
      <w:start w:val="1"/>
      <w:numFmt w:val="lowerLetter"/>
      <w:lvlText w:val="%8."/>
      <w:lvlJc w:val="left"/>
      <w:pPr>
        <w:ind w:left="5760" w:hanging="360"/>
      </w:pPr>
    </w:lvl>
    <w:lvl w:ilvl="8" w:tplc="42A07442" w:tentative="1">
      <w:start w:val="1"/>
      <w:numFmt w:val="lowerRoman"/>
      <w:lvlText w:val="%9."/>
      <w:lvlJc w:val="right"/>
      <w:pPr>
        <w:ind w:left="6480" w:hanging="180"/>
      </w:pPr>
    </w:lvl>
  </w:abstractNum>
  <w:abstractNum w:abstractNumId="12" w15:restartNumberingAfterBreak="0">
    <w:nsid w:val="22A13C66"/>
    <w:multiLevelType w:val="hybridMultilevel"/>
    <w:tmpl w:val="C2BA0F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2D62076"/>
    <w:multiLevelType w:val="hybridMultilevel"/>
    <w:tmpl w:val="D05CE750"/>
    <w:lvl w:ilvl="0" w:tplc="773470EC">
      <w:start w:val="1"/>
      <w:numFmt w:val="lowerRoman"/>
      <w:lvlText w:val="(%1)"/>
      <w:lvlJc w:val="left"/>
      <w:pPr>
        <w:ind w:left="1080" w:hanging="720"/>
      </w:pPr>
      <w:rPr>
        <w:rFonts w:hint="default"/>
        <w:b w:val="0"/>
      </w:rPr>
    </w:lvl>
    <w:lvl w:ilvl="1" w:tplc="A3129A8C" w:tentative="1">
      <w:start w:val="1"/>
      <w:numFmt w:val="lowerLetter"/>
      <w:lvlText w:val="%2."/>
      <w:lvlJc w:val="left"/>
      <w:pPr>
        <w:ind w:left="1440" w:hanging="360"/>
      </w:pPr>
    </w:lvl>
    <w:lvl w:ilvl="2" w:tplc="89C27C34" w:tentative="1">
      <w:start w:val="1"/>
      <w:numFmt w:val="lowerRoman"/>
      <w:lvlText w:val="%3."/>
      <w:lvlJc w:val="right"/>
      <w:pPr>
        <w:ind w:left="2160" w:hanging="180"/>
      </w:pPr>
    </w:lvl>
    <w:lvl w:ilvl="3" w:tplc="3B3E2788" w:tentative="1">
      <w:start w:val="1"/>
      <w:numFmt w:val="decimal"/>
      <w:lvlText w:val="%4."/>
      <w:lvlJc w:val="left"/>
      <w:pPr>
        <w:ind w:left="2880" w:hanging="360"/>
      </w:pPr>
    </w:lvl>
    <w:lvl w:ilvl="4" w:tplc="DC6CDBFC" w:tentative="1">
      <w:start w:val="1"/>
      <w:numFmt w:val="lowerLetter"/>
      <w:lvlText w:val="%5."/>
      <w:lvlJc w:val="left"/>
      <w:pPr>
        <w:ind w:left="3600" w:hanging="360"/>
      </w:pPr>
    </w:lvl>
    <w:lvl w:ilvl="5" w:tplc="D4C65256" w:tentative="1">
      <w:start w:val="1"/>
      <w:numFmt w:val="lowerRoman"/>
      <w:lvlText w:val="%6."/>
      <w:lvlJc w:val="right"/>
      <w:pPr>
        <w:ind w:left="4320" w:hanging="180"/>
      </w:pPr>
    </w:lvl>
    <w:lvl w:ilvl="6" w:tplc="FC888902" w:tentative="1">
      <w:start w:val="1"/>
      <w:numFmt w:val="decimal"/>
      <w:lvlText w:val="%7."/>
      <w:lvlJc w:val="left"/>
      <w:pPr>
        <w:ind w:left="5040" w:hanging="360"/>
      </w:pPr>
    </w:lvl>
    <w:lvl w:ilvl="7" w:tplc="9BE06A32" w:tentative="1">
      <w:start w:val="1"/>
      <w:numFmt w:val="lowerLetter"/>
      <w:lvlText w:val="%8."/>
      <w:lvlJc w:val="left"/>
      <w:pPr>
        <w:ind w:left="5760" w:hanging="360"/>
      </w:pPr>
    </w:lvl>
    <w:lvl w:ilvl="8" w:tplc="5A781624"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847E5ED4">
      <w:start w:val="1"/>
      <w:numFmt w:val="lowerLetter"/>
      <w:lvlText w:val="(%1)"/>
      <w:lvlJc w:val="left"/>
      <w:pPr>
        <w:ind w:left="360" w:hanging="360"/>
      </w:pPr>
      <w:rPr>
        <w:rFonts w:hint="default"/>
      </w:rPr>
    </w:lvl>
    <w:lvl w:ilvl="1" w:tplc="7F0E9908" w:tentative="1">
      <w:start w:val="1"/>
      <w:numFmt w:val="lowerLetter"/>
      <w:lvlText w:val="%2."/>
      <w:lvlJc w:val="left"/>
      <w:pPr>
        <w:ind w:left="1080" w:hanging="360"/>
      </w:pPr>
    </w:lvl>
    <w:lvl w:ilvl="2" w:tplc="54080C00" w:tentative="1">
      <w:start w:val="1"/>
      <w:numFmt w:val="lowerRoman"/>
      <w:lvlText w:val="%3."/>
      <w:lvlJc w:val="right"/>
      <w:pPr>
        <w:ind w:left="1800" w:hanging="180"/>
      </w:pPr>
    </w:lvl>
    <w:lvl w:ilvl="3" w:tplc="B7048E5E" w:tentative="1">
      <w:start w:val="1"/>
      <w:numFmt w:val="decimal"/>
      <w:lvlText w:val="%4."/>
      <w:lvlJc w:val="left"/>
      <w:pPr>
        <w:ind w:left="2520" w:hanging="360"/>
      </w:pPr>
    </w:lvl>
    <w:lvl w:ilvl="4" w:tplc="2FB0FDEA" w:tentative="1">
      <w:start w:val="1"/>
      <w:numFmt w:val="lowerLetter"/>
      <w:lvlText w:val="%5."/>
      <w:lvlJc w:val="left"/>
      <w:pPr>
        <w:ind w:left="3240" w:hanging="360"/>
      </w:pPr>
    </w:lvl>
    <w:lvl w:ilvl="5" w:tplc="ADC27D7E" w:tentative="1">
      <w:start w:val="1"/>
      <w:numFmt w:val="lowerRoman"/>
      <w:lvlText w:val="%6."/>
      <w:lvlJc w:val="right"/>
      <w:pPr>
        <w:ind w:left="3960" w:hanging="180"/>
      </w:pPr>
    </w:lvl>
    <w:lvl w:ilvl="6" w:tplc="D63C6D3C" w:tentative="1">
      <w:start w:val="1"/>
      <w:numFmt w:val="decimal"/>
      <w:lvlText w:val="%7."/>
      <w:lvlJc w:val="left"/>
      <w:pPr>
        <w:ind w:left="4680" w:hanging="360"/>
      </w:pPr>
    </w:lvl>
    <w:lvl w:ilvl="7" w:tplc="F25EA7F4" w:tentative="1">
      <w:start w:val="1"/>
      <w:numFmt w:val="lowerLetter"/>
      <w:lvlText w:val="%8."/>
      <w:lvlJc w:val="left"/>
      <w:pPr>
        <w:ind w:left="5400" w:hanging="360"/>
      </w:pPr>
    </w:lvl>
    <w:lvl w:ilvl="8" w:tplc="A6048AFE"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CB52B292">
      <w:start w:val="1"/>
      <w:numFmt w:val="decimal"/>
      <w:lvlText w:val="%1."/>
      <w:lvlJc w:val="left"/>
      <w:pPr>
        <w:ind w:left="360" w:hanging="360"/>
      </w:pPr>
      <w:rPr>
        <w:rFonts w:hint="default"/>
      </w:rPr>
    </w:lvl>
    <w:lvl w:ilvl="1" w:tplc="13F64BF2" w:tentative="1">
      <w:start w:val="1"/>
      <w:numFmt w:val="lowerLetter"/>
      <w:lvlText w:val="%2."/>
      <w:lvlJc w:val="left"/>
      <w:pPr>
        <w:ind w:left="1080" w:hanging="360"/>
      </w:pPr>
    </w:lvl>
    <w:lvl w:ilvl="2" w:tplc="F2D2211E" w:tentative="1">
      <w:start w:val="1"/>
      <w:numFmt w:val="lowerRoman"/>
      <w:lvlText w:val="%3."/>
      <w:lvlJc w:val="right"/>
      <w:pPr>
        <w:ind w:left="1800" w:hanging="180"/>
      </w:pPr>
    </w:lvl>
    <w:lvl w:ilvl="3" w:tplc="F6DE28EE" w:tentative="1">
      <w:start w:val="1"/>
      <w:numFmt w:val="decimal"/>
      <w:lvlText w:val="%4."/>
      <w:lvlJc w:val="left"/>
      <w:pPr>
        <w:ind w:left="2520" w:hanging="360"/>
      </w:pPr>
    </w:lvl>
    <w:lvl w:ilvl="4" w:tplc="9B3A6C8A" w:tentative="1">
      <w:start w:val="1"/>
      <w:numFmt w:val="lowerLetter"/>
      <w:lvlText w:val="%5."/>
      <w:lvlJc w:val="left"/>
      <w:pPr>
        <w:ind w:left="3240" w:hanging="360"/>
      </w:pPr>
    </w:lvl>
    <w:lvl w:ilvl="5" w:tplc="84BEDE9C" w:tentative="1">
      <w:start w:val="1"/>
      <w:numFmt w:val="lowerRoman"/>
      <w:lvlText w:val="%6."/>
      <w:lvlJc w:val="right"/>
      <w:pPr>
        <w:ind w:left="3960" w:hanging="180"/>
      </w:pPr>
    </w:lvl>
    <w:lvl w:ilvl="6" w:tplc="90C44E68" w:tentative="1">
      <w:start w:val="1"/>
      <w:numFmt w:val="decimal"/>
      <w:lvlText w:val="%7."/>
      <w:lvlJc w:val="left"/>
      <w:pPr>
        <w:ind w:left="4680" w:hanging="360"/>
      </w:pPr>
    </w:lvl>
    <w:lvl w:ilvl="7" w:tplc="4DDA1856" w:tentative="1">
      <w:start w:val="1"/>
      <w:numFmt w:val="lowerLetter"/>
      <w:lvlText w:val="%8."/>
      <w:lvlJc w:val="left"/>
      <w:pPr>
        <w:ind w:left="5400" w:hanging="360"/>
      </w:pPr>
    </w:lvl>
    <w:lvl w:ilvl="8" w:tplc="1980A874"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BDDAC576">
      <w:start w:val="1"/>
      <w:numFmt w:val="decimal"/>
      <w:lvlText w:val="%1."/>
      <w:lvlJc w:val="left"/>
      <w:pPr>
        <w:ind w:left="360" w:hanging="360"/>
      </w:pPr>
      <w:rPr>
        <w:rFonts w:hint="default"/>
      </w:rPr>
    </w:lvl>
    <w:lvl w:ilvl="1" w:tplc="DA64CF28" w:tentative="1">
      <w:start w:val="1"/>
      <w:numFmt w:val="lowerLetter"/>
      <w:lvlText w:val="%2."/>
      <w:lvlJc w:val="left"/>
      <w:pPr>
        <w:ind w:left="1080" w:hanging="360"/>
      </w:pPr>
    </w:lvl>
    <w:lvl w:ilvl="2" w:tplc="AC26B09A" w:tentative="1">
      <w:start w:val="1"/>
      <w:numFmt w:val="lowerRoman"/>
      <w:lvlText w:val="%3."/>
      <w:lvlJc w:val="right"/>
      <w:pPr>
        <w:ind w:left="1800" w:hanging="180"/>
      </w:pPr>
    </w:lvl>
    <w:lvl w:ilvl="3" w:tplc="92EC08AA" w:tentative="1">
      <w:start w:val="1"/>
      <w:numFmt w:val="decimal"/>
      <w:lvlText w:val="%4."/>
      <w:lvlJc w:val="left"/>
      <w:pPr>
        <w:ind w:left="2520" w:hanging="360"/>
      </w:pPr>
    </w:lvl>
    <w:lvl w:ilvl="4" w:tplc="ADDEC57E" w:tentative="1">
      <w:start w:val="1"/>
      <w:numFmt w:val="lowerLetter"/>
      <w:lvlText w:val="%5."/>
      <w:lvlJc w:val="left"/>
      <w:pPr>
        <w:ind w:left="3240" w:hanging="360"/>
      </w:pPr>
    </w:lvl>
    <w:lvl w:ilvl="5" w:tplc="29667D88" w:tentative="1">
      <w:start w:val="1"/>
      <w:numFmt w:val="lowerRoman"/>
      <w:lvlText w:val="%6."/>
      <w:lvlJc w:val="right"/>
      <w:pPr>
        <w:ind w:left="3960" w:hanging="180"/>
      </w:pPr>
    </w:lvl>
    <w:lvl w:ilvl="6" w:tplc="5C080694" w:tentative="1">
      <w:start w:val="1"/>
      <w:numFmt w:val="decimal"/>
      <w:lvlText w:val="%7."/>
      <w:lvlJc w:val="left"/>
      <w:pPr>
        <w:ind w:left="4680" w:hanging="360"/>
      </w:pPr>
    </w:lvl>
    <w:lvl w:ilvl="7" w:tplc="C8887E3E" w:tentative="1">
      <w:start w:val="1"/>
      <w:numFmt w:val="lowerLetter"/>
      <w:lvlText w:val="%8."/>
      <w:lvlJc w:val="left"/>
      <w:pPr>
        <w:ind w:left="5400" w:hanging="360"/>
      </w:pPr>
    </w:lvl>
    <w:lvl w:ilvl="8" w:tplc="B2F86244"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0AB2C77E">
      <w:start w:val="1"/>
      <w:numFmt w:val="lowerRoman"/>
      <w:lvlText w:val="(%1)"/>
      <w:lvlJc w:val="left"/>
      <w:pPr>
        <w:ind w:left="1080" w:hanging="720"/>
      </w:pPr>
      <w:rPr>
        <w:rFonts w:hint="default"/>
        <w:b w:val="0"/>
      </w:rPr>
    </w:lvl>
    <w:lvl w:ilvl="1" w:tplc="E7B25F70" w:tentative="1">
      <w:start w:val="1"/>
      <w:numFmt w:val="lowerLetter"/>
      <w:lvlText w:val="%2."/>
      <w:lvlJc w:val="left"/>
      <w:pPr>
        <w:ind w:left="1440" w:hanging="360"/>
      </w:pPr>
    </w:lvl>
    <w:lvl w:ilvl="2" w:tplc="E6A01938" w:tentative="1">
      <w:start w:val="1"/>
      <w:numFmt w:val="lowerRoman"/>
      <w:lvlText w:val="%3."/>
      <w:lvlJc w:val="right"/>
      <w:pPr>
        <w:ind w:left="2160" w:hanging="180"/>
      </w:pPr>
    </w:lvl>
    <w:lvl w:ilvl="3" w:tplc="CDB2B334" w:tentative="1">
      <w:start w:val="1"/>
      <w:numFmt w:val="decimal"/>
      <w:lvlText w:val="%4."/>
      <w:lvlJc w:val="left"/>
      <w:pPr>
        <w:ind w:left="2880" w:hanging="360"/>
      </w:pPr>
    </w:lvl>
    <w:lvl w:ilvl="4" w:tplc="821E474C" w:tentative="1">
      <w:start w:val="1"/>
      <w:numFmt w:val="lowerLetter"/>
      <w:lvlText w:val="%5."/>
      <w:lvlJc w:val="left"/>
      <w:pPr>
        <w:ind w:left="3600" w:hanging="360"/>
      </w:pPr>
    </w:lvl>
    <w:lvl w:ilvl="5" w:tplc="941A16FC" w:tentative="1">
      <w:start w:val="1"/>
      <w:numFmt w:val="lowerRoman"/>
      <w:lvlText w:val="%6."/>
      <w:lvlJc w:val="right"/>
      <w:pPr>
        <w:ind w:left="4320" w:hanging="180"/>
      </w:pPr>
    </w:lvl>
    <w:lvl w:ilvl="6" w:tplc="42B0ADBA" w:tentative="1">
      <w:start w:val="1"/>
      <w:numFmt w:val="decimal"/>
      <w:lvlText w:val="%7."/>
      <w:lvlJc w:val="left"/>
      <w:pPr>
        <w:ind w:left="5040" w:hanging="360"/>
      </w:pPr>
    </w:lvl>
    <w:lvl w:ilvl="7" w:tplc="3C26FDC2" w:tentative="1">
      <w:start w:val="1"/>
      <w:numFmt w:val="lowerLetter"/>
      <w:lvlText w:val="%8."/>
      <w:lvlJc w:val="left"/>
      <w:pPr>
        <w:ind w:left="5760" w:hanging="360"/>
      </w:pPr>
    </w:lvl>
    <w:lvl w:ilvl="8" w:tplc="91EC9FB6"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4AB8D0B8">
      <w:start w:val="1"/>
      <w:numFmt w:val="lowerRoman"/>
      <w:lvlText w:val="(%1)"/>
      <w:lvlJc w:val="left"/>
      <w:pPr>
        <w:ind w:left="1080" w:hanging="720"/>
      </w:pPr>
      <w:rPr>
        <w:rFonts w:hint="default"/>
      </w:rPr>
    </w:lvl>
    <w:lvl w:ilvl="1" w:tplc="C340E764" w:tentative="1">
      <w:start w:val="1"/>
      <w:numFmt w:val="lowerLetter"/>
      <w:lvlText w:val="%2."/>
      <w:lvlJc w:val="left"/>
      <w:pPr>
        <w:ind w:left="1440" w:hanging="360"/>
      </w:pPr>
    </w:lvl>
    <w:lvl w:ilvl="2" w:tplc="8F761D8A" w:tentative="1">
      <w:start w:val="1"/>
      <w:numFmt w:val="lowerRoman"/>
      <w:lvlText w:val="%3."/>
      <w:lvlJc w:val="right"/>
      <w:pPr>
        <w:ind w:left="2160" w:hanging="180"/>
      </w:pPr>
    </w:lvl>
    <w:lvl w:ilvl="3" w:tplc="7A50B1AE" w:tentative="1">
      <w:start w:val="1"/>
      <w:numFmt w:val="decimal"/>
      <w:lvlText w:val="%4."/>
      <w:lvlJc w:val="left"/>
      <w:pPr>
        <w:ind w:left="2880" w:hanging="360"/>
      </w:pPr>
    </w:lvl>
    <w:lvl w:ilvl="4" w:tplc="F014F4FC" w:tentative="1">
      <w:start w:val="1"/>
      <w:numFmt w:val="lowerLetter"/>
      <w:lvlText w:val="%5."/>
      <w:lvlJc w:val="left"/>
      <w:pPr>
        <w:ind w:left="3600" w:hanging="360"/>
      </w:pPr>
    </w:lvl>
    <w:lvl w:ilvl="5" w:tplc="02FCBC36" w:tentative="1">
      <w:start w:val="1"/>
      <w:numFmt w:val="lowerRoman"/>
      <w:lvlText w:val="%6."/>
      <w:lvlJc w:val="right"/>
      <w:pPr>
        <w:ind w:left="4320" w:hanging="180"/>
      </w:pPr>
    </w:lvl>
    <w:lvl w:ilvl="6" w:tplc="D5F48CC4" w:tentative="1">
      <w:start w:val="1"/>
      <w:numFmt w:val="decimal"/>
      <w:lvlText w:val="%7."/>
      <w:lvlJc w:val="left"/>
      <w:pPr>
        <w:ind w:left="5040" w:hanging="360"/>
      </w:pPr>
    </w:lvl>
    <w:lvl w:ilvl="7" w:tplc="D7CC701E" w:tentative="1">
      <w:start w:val="1"/>
      <w:numFmt w:val="lowerLetter"/>
      <w:lvlText w:val="%8."/>
      <w:lvlJc w:val="left"/>
      <w:pPr>
        <w:ind w:left="5760" w:hanging="360"/>
      </w:pPr>
    </w:lvl>
    <w:lvl w:ilvl="8" w:tplc="93D6DF6C"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DD383AB4">
      <w:start w:val="1"/>
      <w:numFmt w:val="bullet"/>
      <w:pStyle w:val="ListBullet"/>
      <w:lvlText w:val=""/>
      <w:lvlJc w:val="left"/>
      <w:pPr>
        <w:ind w:left="720" w:hanging="360"/>
      </w:pPr>
      <w:rPr>
        <w:rFonts w:ascii="Symbol" w:hAnsi="Symbol" w:hint="default"/>
      </w:rPr>
    </w:lvl>
    <w:lvl w:ilvl="1" w:tplc="98D48058">
      <w:start w:val="1"/>
      <w:numFmt w:val="bullet"/>
      <w:pStyle w:val="ListBullet2"/>
      <w:lvlText w:val="o"/>
      <w:lvlJc w:val="left"/>
      <w:pPr>
        <w:ind w:left="1440" w:hanging="360"/>
      </w:pPr>
      <w:rPr>
        <w:rFonts w:ascii="Courier New" w:hAnsi="Courier New" w:cs="Courier New" w:hint="default"/>
      </w:rPr>
    </w:lvl>
    <w:lvl w:ilvl="2" w:tplc="57246E38">
      <w:start w:val="1"/>
      <w:numFmt w:val="bullet"/>
      <w:lvlText w:val=""/>
      <w:lvlJc w:val="left"/>
      <w:pPr>
        <w:ind w:left="2160" w:hanging="360"/>
      </w:pPr>
      <w:rPr>
        <w:rFonts w:ascii="Wingdings" w:hAnsi="Wingdings" w:hint="default"/>
      </w:rPr>
    </w:lvl>
    <w:lvl w:ilvl="3" w:tplc="F2043E28">
      <w:start w:val="1"/>
      <w:numFmt w:val="bullet"/>
      <w:lvlText w:val=""/>
      <w:lvlJc w:val="left"/>
      <w:pPr>
        <w:ind w:left="2880" w:hanging="360"/>
      </w:pPr>
      <w:rPr>
        <w:rFonts w:ascii="Symbol" w:hAnsi="Symbol" w:hint="default"/>
      </w:rPr>
    </w:lvl>
    <w:lvl w:ilvl="4" w:tplc="EE5CFC40">
      <w:start w:val="1"/>
      <w:numFmt w:val="bullet"/>
      <w:lvlText w:val="o"/>
      <w:lvlJc w:val="left"/>
      <w:pPr>
        <w:ind w:left="3600" w:hanging="360"/>
      </w:pPr>
      <w:rPr>
        <w:rFonts w:ascii="Courier New" w:hAnsi="Courier New" w:cs="Courier New" w:hint="default"/>
      </w:rPr>
    </w:lvl>
    <w:lvl w:ilvl="5" w:tplc="BA8E4A30">
      <w:start w:val="1"/>
      <w:numFmt w:val="bullet"/>
      <w:pStyle w:val="ListBullet3"/>
      <w:lvlText w:val=""/>
      <w:lvlJc w:val="left"/>
      <w:pPr>
        <w:ind w:left="4320" w:hanging="360"/>
      </w:pPr>
      <w:rPr>
        <w:rFonts w:ascii="Wingdings" w:hAnsi="Wingdings" w:hint="default"/>
      </w:rPr>
    </w:lvl>
    <w:lvl w:ilvl="6" w:tplc="6D166C6E">
      <w:start w:val="1"/>
      <w:numFmt w:val="bullet"/>
      <w:lvlText w:val=""/>
      <w:lvlJc w:val="left"/>
      <w:pPr>
        <w:ind w:left="5040" w:hanging="360"/>
      </w:pPr>
      <w:rPr>
        <w:rFonts w:ascii="Symbol" w:hAnsi="Symbol" w:hint="default"/>
      </w:rPr>
    </w:lvl>
    <w:lvl w:ilvl="7" w:tplc="1E5ABA7E">
      <w:start w:val="1"/>
      <w:numFmt w:val="bullet"/>
      <w:lvlText w:val="o"/>
      <w:lvlJc w:val="left"/>
      <w:pPr>
        <w:ind w:left="5760" w:hanging="360"/>
      </w:pPr>
      <w:rPr>
        <w:rFonts w:ascii="Courier New" w:hAnsi="Courier New" w:cs="Courier New" w:hint="default"/>
      </w:rPr>
    </w:lvl>
    <w:lvl w:ilvl="8" w:tplc="11A694C4">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1CE01708">
      <w:start w:val="1"/>
      <w:numFmt w:val="bullet"/>
      <w:lvlText w:val=""/>
      <w:lvlJc w:val="left"/>
      <w:pPr>
        <w:ind w:left="360" w:hanging="360"/>
      </w:pPr>
      <w:rPr>
        <w:rFonts w:ascii="Symbol" w:hAnsi="Symbol" w:hint="default"/>
      </w:rPr>
    </w:lvl>
    <w:lvl w:ilvl="1" w:tplc="09460F8C" w:tentative="1">
      <w:start w:val="1"/>
      <w:numFmt w:val="bullet"/>
      <w:lvlText w:val="o"/>
      <w:lvlJc w:val="left"/>
      <w:pPr>
        <w:ind w:left="1080" w:hanging="360"/>
      </w:pPr>
      <w:rPr>
        <w:rFonts w:ascii="Courier New" w:hAnsi="Courier New" w:cs="Courier New" w:hint="default"/>
      </w:rPr>
    </w:lvl>
    <w:lvl w:ilvl="2" w:tplc="BAA27442" w:tentative="1">
      <w:start w:val="1"/>
      <w:numFmt w:val="bullet"/>
      <w:lvlText w:val=""/>
      <w:lvlJc w:val="left"/>
      <w:pPr>
        <w:ind w:left="1800" w:hanging="360"/>
      </w:pPr>
      <w:rPr>
        <w:rFonts w:ascii="Wingdings" w:hAnsi="Wingdings" w:hint="default"/>
      </w:rPr>
    </w:lvl>
    <w:lvl w:ilvl="3" w:tplc="94089C16" w:tentative="1">
      <w:start w:val="1"/>
      <w:numFmt w:val="bullet"/>
      <w:lvlText w:val=""/>
      <w:lvlJc w:val="left"/>
      <w:pPr>
        <w:ind w:left="2520" w:hanging="360"/>
      </w:pPr>
      <w:rPr>
        <w:rFonts w:ascii="Symbol" w:hAnsi="Symbol" w:hint="default"/>
      </w:rPr>
    </w:lvl>
    <w:lvl w:ilvl="4" w:tplc="819A7648" w:tentative="1">
      <w:start w:val="1"/>
      <w:numFmt w:val="bullet"/>
      <w:lvlText w:val="o"/>
      <w:lvlJc w:val="left"/>
      <w:pPr>
        <w:ind w:left="3240" w:hanging="360"/>
      </w:pPr>
      <w:rPr>
        <w:rFonts w:ascii="Courier New" w:hAnsi="Courier New" w:cs="Courier New" w:hint="default"/>
      </w:rPr>
    </w:lvl>
    <w:lvl w:ilvl="5" w:tplc="1AFA41A2" w:tentative="1">
      <w:start w:val="1"/>
      <w:numFmt w:val="bullet"/>
      <w:lvlText w:val=""/>
      <w:lvlJc w:val="left"/>
      <w:pPr>
        <w:ind w:left="3960" w:hanging="360"/>
      </w:pPr>
      <w:rPr>
        <w:rFonts w:ascii="Wingdings" w:hAnsi="Wingdings" w:hint="default"/>
      </w:rPr>
    </w:lvl>
    <w:lvl w:ilvl="6" w:tplc="2EC6C202" w:tentative="1">
      <w:start w:val="1"/>
      <w:numFmt w:val="bullet"/>
      <w:lvlText w:val=""/>
      <w:lvlJc w:val="left"/>
      <w:pPr>
        <w:ind w:left="4680" w:hanging="360"/>
      </w:pPr>
      <w:rPr>
        <w:rFonts w:ascii="Symbol" w:hAnsi="Symbol" w:hint="default"/>
      </w:rPr>
    </w:lvl>
    <w:lvl w:ilvl="7" w:tplc="7120596E" w:tentative="1">
      <w:start w:val="1"/>
      <w:numFmt w:val="bullet"/>
      <w:lvlText w:val="o"/>
      <w:lvlJc w:val="left"/>
      <w:pPr>
        <w:ind w:left="5400" w:hanging="360"/>
      </w:pPr>
      <w:rPr>
        <w:rFonts w:ascii="Courier New" w:hAnsi="Courier New" w:cs="Courier New" w:hint="default"/>
      </w:rPr>
    </w:lvl>
    <w:lvl w:ilvl="8" w:tplc="5E987D94"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1B2CED30">
      <w:start w:val="1"/>
      <w:numFmt w:val="lowerRoman"/>
      <w:lvlText w:val="(%1)"/>
      <w:lvlJc w:val="left"/>
      <w:pPr>
        <w:ind w:left="1080" w:hanging="720"/>
      </w:pPr>
      <w:rPr>
        <w:rFonts w:hint="default"/>
      </w:rPr>
    </w:lvl>
    <w:lvl w:ilvl="1" w:tplc="FD2C1B22" w:tentative="1">
      <w:start w:val="1"/>
      <w:numFmt w:val="lowerLetter"/>
      <w:lvlText w:val="%2."/>
      <w:lvlJc w:val="left"/>
      <w:pPr>
        <w:ind w:left="1440" w:hanging="360"/>
      </w:pPr>
    </w:lvl>
    <w:lvl w:ilvl="2" w:tplc="5B88E94A" w:tentative="1">
      <w:start w:val="1"/>
      <w:numFmt w:val="lowerRoman"/>
      <w:lvlText w:val="%3."/>
      <w:lvlJc w:val="right"/>
      <w:pPr>
        <w:ind w:left="2160" w:hanging="180"/>
      </w:pPr>
    </w:lvl>
    <w:lvl w:ilvl="3" w:tplc="6CDCB044" w:tentative="1">
      <w:start w:val="1"/>
      <w:numFmt w:val="decimal"/>
      <w:lvlText w:val="%4."/>
      <w:lvlJc w:val="left"/>
      <w:pPr>
        <w:ind w:left="2880" w:hanging="360"/>
      </w:pPr>
    </w:lvl>
    <w:lvl w:ilvl="4" w:tplc="CFE87762" w:tentative="1">
      <w:start w:val="1"/>
      <w:numFmt w:val="lowerLetter"/>
      <w:lvlText w:val="%5."/>
      <w:lvlJc w:val="left"/>
      <w:pPr>
        <w:ind w:left="3600" w:hanging="360"/>
      </w:pPr>
    </w:lvl>
    <w:lvl w:ilvl="5" w:tplc="8D9E58BA" w:tentative="1">
      <w:start w:val="1"/>
      <w:numFmt w:val="lowerRoman"/>
      <w:lvlText w:val="%6."/>
      <w:lvlJc w:val="right"/>
      <w:pPr>
        <w:ind w:left="4320" w:hanging="180"/>
      </w:pPr>
    </w:lvl>
    <w:lvl w:ilvl="6" w:tplc="5CDCF0FA" w:tentative="1">
      <w:start w:val="1"/>
      <w:numFmt w:val="decimal"/>
      <w:lvlText w:val="%7."/>
      <w:lvlJc w:val="left"/>
      <w:pPr>
        <w:ind w:left="5040" w:hanging="360"/>
      </w:pPr>
    </w:lvl>
    <w:lvl w:ilvl="7" w:tplc="572498CC" w:tentative="1">
      <w:start w:val="1"/>
      <w:numFmt w:val="lowerLetter"/>
      <w:lvlText w:val="%8."/>
      <w:lvlJc w:val="left"/>
      <w:pPr>
        <w:ind w:left="5760" w:hanging="360"/>
      </w:pPr>
    </w:lvl>
    <w:lvl w:ilvl="8" w:tplc="63D66F64"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2A7C1E8C">
      <w:start w:val="1"/>
      <w:numFmt w:val="lowerRoman"/>
      <w:lvlText w:val="(%1)"/>
      <w:lvlJc w:val="left"/>
      <w:pPr>
        <w:ind w:left="1080" w:hanging="720"/>
      </w:pPr>
      <w:rPr>
        <w:rFonts w:hint="default"/>
      </w:rPr>
    </w:lvl>
    <w:lvl w:ilvl="1" w:tplc="65027264" w:tentative="1">
      <w:start w:val="1"/>
      <w:numFmt w:val="lowerLetter"/>
      <w:lvlText w:val="%2."/>
      <w:lvlJc w:val="left"/>
      <w:pPr>
        <w:ind w:left="1440" w:hanging="360"/>
      </w:pPr>
    </w:lvl>
    <w:lvl w:ilvl="2" w:tplc="E07CB61A" w:tentative="1">
      <w:start w:val="1"/>
      <w:numFmt w:val="lowerRoman"/>
      <w:lvlText w:val="%3."/>
      <w:lvlJc w:val="right"/>
      <w:pPr>
        <w:ind w:left="2160" w:hanging="180"/>
      </w:pPr>
    </w:lvl>
    <w:lvl w:ilvl="3" w:tplc="AA12E668" w:tentative="1">
      <w:start w:val="1"/>
      <w:numFmt w:val="decimal"/>
      <w:lvlText w:val="%4."/>
      <w:lvlJc w:val="left"/>
      <w:pPr>
        <w:ind w:left="2880" w:hanging="360"/>
      </w:pPr>
    </w:lvl>
    <w:lvl w:ilvl="4" w:tplc="CD8C1EB4" w:tentative="1">
      <w:start w:val="1"/>
      <w:numFmt w:val="lowerLetter"/>
      <w:lvlText w:val="%5."/>
      <w:lvlJc w:val="left"/>
      <w:pPr>
        <w:ind w:left="3600" w:hanging="360"/>
      </w:pPr>
    </w:lvl>
    <w:lvl w:ilvl="5" w:tplc="1F2E9EC6" w:tentative="1">
      <w:start w:val="1"/>
      <w:numFmt w:val="lowerRoman"/>
      <w:lvlText w:val="%6."/>
      <w:lvlJc w:val="right"/>
      <w:pPr>
        <w:ind w:left="4320" w:hanging="180"/>
      </w:pPr>
    </w:lvl>
    <w:lvl w:ilvl="6" w:tplc="BE58BCA2" w:tentative="1">
      <w:start w:val="1"/>
      <w:numFmt w:val="decimal"/>
      <w:lvlText w:val="%7."/>
      <w:lvlJc w:val="left"/>
      <w:pPr>
        <w:ind w:left="5040" w:hanging="360"/>
      </w:pPr>
    </w:lvl>
    <w:lvl w:ilvl="7" w:tplc="4B8EF33E" w:tentative="1">
      <w:start w:val="1"/>
      <w:numFmt w:val="lowerLetter"/>
      <w:lvlText w:val="%8."/>
      <w:lvlJc w:val="left"/>
      <w:pPr>
        <w:ind w:left="5760" w:hanging="360"/>
      </w:pPr>
    </w:lvl>
    <w:lvl w:ilvl="8" w:tplc="17F0A956"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0D640BFE">
      <w:start w:val="1"/>
      <w:numFmt w:val="lowerRoman"/>
      <w:lvlText w:val="(%1)"/>
      <w:lvlJc w:val="left"/>
      <w:pPr>
        <w:ind w:left="1080" w:hanging="720"/>
      </w:pPr>
      <w:rPr>
        <w:rFonts w:hint="default"/>
        <w:b w:val="0"/>
      </w:rPr>
    </w:lvl>
    <w:lvl w:ilvl="1" w:tplc="720C9574" w:tentative="1">
      <w:start w:val="1"/>
      <w:numFmt w:val="lowerLetter"/>
      <w:lvlText w:val="%2."/>
      <w:lvlJc w:val="left"/>
      <w:pPr>
        <w:ind w:left="1440" w:hanging="360"/>
      </w:pPr>
    </w:lvl>
    <w:lvl w:ilvl="2" w:tplc="2870A876" w:tentative="1">
      <w:start w:val="1"/>
      <w:numFmt w:val="lowerRoman"/>
      <w:lvlText w:val="%3."/>
      <w:lvlJc w:val="right"/>
      <w:pPr>
        <w:ind w:left="2160" w:hanging="180"/>
      </w:pPr>
    </w:lvl>
    <w:lvl w:ilvl="3" w:tplc="611C0BB8" w:tentative="1">
      <w:start w:val="1"/>
      <w:numFmt w:val="decimal"/>
      <w:lvlText w:val="%4."/>
      <w:lvlJc w:val="left"/>
      <w:pPr>
        <w:ind w:left="2880" w:hanging="360"/>
      </w:pPr>
    </w:lvl>
    <w:lvl w:ilvl="4" w:tplc="D45C7536" w:tentative="1">
      <w:start w:val="1"/>
      <w:numFmt w:val="lowerLetter"/>
      <w:lvlText w:val="%5."/>
      <w:lvlJc w:val="left"/>
      <w:pPr>
        <w:ind w:left="3600" w:hanging="360"/>
      </w:pPr>
    </w:lvl>
    <w:lvl w:ilvl="5" w:tplc="04546E7E" w:tentative="1">
      <w:start w:val="1"/>
      <w:numFmt w:val="lowerRoman"/>
      <w:lvlText w:val="%6."/>
      <w:lvlJc w:val="right"/>
      <w:pPr>
        <w:ind w:left="4320" w:hanging="180"/>
      </w:pPr>
    </w:lvl>
    <w:lvl w:ilvl="6" w:tplc="4B52FD1C" w:tentative="1">
      <w:start w:val="1"/>
      <w:numFmt w:val="decimal"/>
      <w:lvlText w:val="%7."/>
      <w:lvlJc w:val="left"/>
      <w:pPr>
        <w:ind w:left="5040" w:hanging="360"/>
      </w:pPr>
    </w:lvl>
    <w:lvl w:ilvl="7" w:tplc="A5A64B88" w:tentative="1">
      <w:start w:val="1"/>
      <w:numFmt w:val="lowerLetter"/>
      <w:lvlText w:val="%8."/>
      <w:lvlJc w:val="left"/>
      <w:pPr>
        <w:ind w:left="5760" w:hanging="360"/>
      </w:pPr>
    </w:lvl>
    <w:lvl w:ilvl="8" w:tplc="1FE29346"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629A31CA">
      <w:start w:val="1"/>
      <w:numFmt w:val="lowerRoman"/>
      <w:lvlText w:val="(%1)"/>
      <w:lvlJc w:val="left"/>
      <w:pPr>
        <w:ind w:left="1080" w:hanging="720"/>
      </w:pPr>
      <w:rPr>
        <w:rFonts w:hint="default"/>
        <w:b w:val="0"/>
      </w:rPr>
    </w:lvl>
    <w:lvl w:ilvl="1" w:tplc="7C0E872A" w:tentative="1">
      <w:start w:val="1"/>
      <w:numFmt w:val="lowerLetter"/>
      <w:lvlText w:val="%2."/>
      <w:lvlJc w:val="left"/>
      <w:pPr>
        <w:ind w:left="1440" w:hanging="360"/>
      </w:pPr>
    </w:lvl>
    <w:lvl w:ilvl="2" w:tplc="FBDA94CA" w:tentative="1">
      <w:start w:val="1"/>
      <w:numFmt w:val="lowerRoman"/>
      <w:lvlText w:val="%3."/>
      <w:lvlJc w:val="right"/>
      <w:pPr>
        <w:ind w:left="2160" w:hanging="180"/>
      </w:pPr>
    </w:lvl>
    <w:lvl w:ilvl="3" w:tplc="7F044186" w:tentative="1">
      <w:start w:val="1"/>
      <w:numFmt w:val="decimal"/>
      <w:lvlText w:val="%4."/>
      <w:lvlJc w:val="left"/>
      <w:pPr>
        <w:ind w:left="2880" w:hanging="360"/>
      </w:pPr>
    </w:lvl>
    <w:lvl w:ilvl="4" w:tplc="1166CDFA" w:tentative="1">
      <w:start w:val="1"/>
      <w:numFmt w:val="lowerLetter"/>
      <w:lvlText w:val="%5."/>
      <w:lvlJc w:val="left"/>
      <w:pPr>
        <w:ind w:left="3600" w:hanging="360"/>
      </w:pPr>
    </w:lvl>
    <w:lvl w:ilvl="5" w:tplc="AA40C34E" w:tentative="1">
      <w:start w:val="1"/>
      <w:numFmt w:val="lowerRoman"/>
      <w:lvlText w:val="%6."/>
      <w:lvlJc w:val="right"/>
      <w:pPr>
        <w:ind w:left="4320" w:hanging="180"/>
      </w:pPr>
    </w:lvl>
    <w:lvl w:ilvl="6" w:tplc="333AA558" w:tentative="1">
      <w:start w:val="1"/>
      <w:numFmt w:val="decimal"/>
      <w:lvlText w:val="%7."/>
      <w:lvlJc w:val="left"/>
      <w:pPr>
        <w:ind w:left="5040" w:hanging="360"/>
      </w:pPr>
    </w:lvl>
    <w:lvl w:ilvl="7" w:tplc="BA0E1D32" w:tentative="1">
      <w:start w:val="1"/>
      <w:numFmt w:val="lowerLetter"/>
      <w:lvlText w:val="%8."/>
      <w:lvlJc w:val="left"/>
      <w:pPr>
        <w:ind w:left="5760" w:hanging="360"/>
      </w:pPr>
    </w:lvl>
    <w:lvl w:ilvl="8" w:tplc="5C20A166" w:tentative="1">
      <w:start w:val="1"/>
      <w:numFmt w:val="lowerRoman"/>
      <w:lvlText w:val="%9."/>
      <w:lvlJc w:val="right"/>
      <w:pPr>
        <w:ind w:left="6480" w:hanging="180"/>
      </w:pPr>
    </w:lvl>
  </w:abstractNum>
  <w:abstractNum w:abstractNumId="25" w15:restartNumberingAfterBreak="0">
    <w:nsid w:val="4DC702CA"/>
    <w:multiLevelType w:val="hybridMultilevel"/>
    <w:tmpl w:val="3C3406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0865AA5"/>
    <w:multiLevelType w:val="hybridMultilevel"/>
    <w:tmpl w:val="49A21BE0"/>
    <w:lvl w:ilvl="0" w:tplc="6720AD10">
      <w:start w:val="1"/>
      <w:numFmt w:val="decimal"/>
      <w:lvlText w:val="%1."/>
      <w:lvlJc w:val="left"/>
      <w:pPr>
        <w:ind w:left="360" w:hanging="360"/>
      </w:pPr>
      <w:rPr>
        <w:rFonts w:hint="default"/>
      </w:rPr>
    </w:lvl>
    <w:lvl w:ilvl="1" w:tplc="C088DB18" w:tentative="1">
      <w:start w:val="1"/>
      <w:numFmt w:val="lowerLetter"/>
      <w:lvlText w:val="%2."/>
      <w:lvlJc w:val="left"/>
      <w:pPr>
        <w:ind w:left="1080" w:hanging="360"/>
      </w:pPr>
    </w:lvl>
    <w:lvl w:ilvl="2" w:tplc="BD40F514" w:tentative="1">
      <w:start w:val="1"/>
      <w:numFmt w:val="lowerRoman"/>
      <w:lvlText w:val="%3."/>
      <w:lvlJc w:val="right"/>
      <w:pPr>
        <w:ind w:left="1800" w:hanging="180"/>
      </w:pPr>
    </w:lvl>
    <w:lvl w:ilvl="3" w:tplc="8182F23E" w:tentative="1">
      <w:start w:val="1"/>
      <w:numFmt w:val="decimal"/>
      <w:lvlText w:val="%4."/>
      <w:lvlJc w:val="left"/>
      <w:pPr>
        <w:ind w:left="2520" w:hanging="360"/>
      </w:pPr>
    </w:lvl>
    <w:lvl w:ilvl="4" w:tplc="C054FA60" w:tentative="1">
      <w:start w:val="1"/>
      <w:numFmt w:val="lowerLetter"/>
      <w:lvlText w:val="%5."/>
      <w:lvlJc w:val="left"/>
      <w:pPr>
        <w:ind w:left="3240" w:hanging="360"/>
      </w:pPr>
    </w:lvl>
    <w:lvl w:ilvl="5" w:tplc="BF6AD80E" w:tentative="1">
      <w:start w:val="1"/>
      <w:numFmt w:val="lowerRoman"/>
      <w:lvlText w:val="%6."/>
      <w:lvlJc w:val="right"/>
      <w:pPr>
        <w:ind w:left="3960" w:hanging="180"/>
      </w:pPr>
    </w:lvl>
    <w:lvl w:ilvl="6" w:tplc="420AE156" w:tentative="1">
      <w:start w:val="1"/>
      <w:numFmt w:val="decimal"/>
      <w:lvlText w:val="%7."/>
      <w:lvlJc w:val="left"/>
      <w:pPr>
        <w:ind w:left="4680" w:hanging="360"/>
      </w:pPr>
    </w:lvl>
    <w:lvl w:ilvl="7" w:tplc="3D9E5506" w:tentative="1">
      <w:start w:val="1"/>
      <w:numFmt w:val="lowerLetter"/>
      <w:lvlText w:val="%8."/>
      <w:lvlJc w:val="left"/>
      <w:pPr>
        <w:ind w:left="5400" w:hanging="360"/>
      </w:pPr>
    </w:lvl>
    <w:lvl w:ilvl="8" w:tplc="310E4520" w:tentative="1">
      <w:start w:val="1"/>
      <w:numFmt w:val="lowerRoman"/>
      <w:lvlText w:val="%9."/>
      <w:lvlJc w:val="right"/>
      <w:pPr>
        <w:ind w:left="6120" w:hanging="180"/>
      </w:pPr>
    </w:lvl>
  </w:abstractNum>
  <w:abstractNum w:abstractNumId="27" w15:restartNumberingAfterBreak="0">
    <w:nsid w:val="56000CD6"/>
    <w:multiLevelType w:val="hybridMultilevel"/>
    <w:tmpl w:val="621C2B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60C53FF"/>
    <w:multiLevelType w:val="hybridMultilevel"/>
    <w:tmpl w:val="5504F770"/>
    <w:lvl w:ilvl="0" w:tplc="2A86BF14">
      <w:start w:val="1"/>
      <w:numFmt w:val="lowerRoman"/>
      <w:lvlText w:val="(%1)"/>
      <w:lvlJc w:val="left"/>
      <w:pPr>
        <w:ind w:left="1080" w:hanging="720"/>
      </w:pPr>
      <w:rPr>
        <w:rFonts w:hint="default"/>
      </w:rPr>
    </w:lvl>
    <w:lvl w:ilvl="1" w:tplc="17B0075A" w:tentative="1">
      <w:start w:val="1"/>
      <w:numFmt w:val="lowerLetter"/>
      <w:lvlText w:val="%2."/>
      <w:lvlJc w:val="left"/>
      <w:pPr>
        <w:ind w:left="1440" w:hanging="360"/>
      </w:pPr>
    </w:lvl>
    <w:lvl w:ilvl="2" w:tplc="72BE776A" w:tentative="1">
      <w:start w:val="1"/>
      <w:numFmt w:val="lowerRoman"/>
      <w:lvlText w:val="%3."/>
      <w:lvlJc w:val="right"/>
      <w:pPr>
        <w:ind w:left="2160" w:hanging="180"/>
      </w:pPr>
    </w:lvl>
    <w:lvl w:ilvl="3" w:tplc="B7107D90" w:tentative="1">
      <w:start w:val="1"/>
      <w:numFmt w:val="decimal"/>
      <w:lvlText w:val="%4."/>
      <w:lvlJc w:val="left"/>
      <w:pPr>
        <w:ind w:left="2880" w:hanging="360"/>
      </w:pPr>
    </w:lvl>
    <w:lvl w:ilvl="4" w:tplc="80C45066" w:tentative="1">
      <w:start w:val="1"/>
      <w:numFmt w:val="lowerLetter"/>
      <w:lvlText w:val="%5."/>
      <w:lvlJc w:val="left"/>
      <w:pPr>
        <w:ind w:left="3600" w:hanging="360"/>
      </w:pPr>
    </w:lvl>
    <w:lvl w:ilvl="5" w:tplc="BB8EEDFC" w:tentative="1">
      <w:start w:val="1"/>
      <w:numFmt w:val="lowerRoman"/>
      <w:lvlText w:val="%6."/>
      <w:lvlJc w:val="right"/>
      <w:pPr>
        <w:ind w:left="4320" w:hanging="180"/>
      </w:pPr>
    </w:lvl>
    <w:lvl w:ilvl="6" w:tplc="5F327DB8" w:tentative="1">
      <w:start w:val="1"/>
      <w:numFmt w:val="decimal"/>
      <w:lvlText w:val="%7."/>
      <w:lvlJc w:val="left"/>
      <w:pPr>
        <w:ind w:left="5040" w:hanging="360"/>
      </w:pPr>
    </w:lvl>
    <w:lvl w:ilvl="7" w:tplc="600ABFF0" w:tentative="1">
      <w:start w:val="1"/>
      <w:numFmt w:val="lowerLetter"/>
      <w:lvlText w:val="%8."/>
      <w:lvlJc w:val="left"/>
      <w:pPr>
        <w:ind w:left="5760" w:hanging="360"/>
      </w:pPr>
    </w:lvl>
    <w:lvl w:ilvl="8" w:tplc="D690D1B2"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3BE05184">
      <w:start w:val="1"/>
      <w:numFmt w:val="decimal"/>
      <w:lvlText w:val="%1."/>
      <w:lvlJc w:val="left"/>
      <w:pPr>
        <w:ind w:left="360" w:hanging="360"/>
      </w:pPr>
    </w:lvl>
    <w:lvl w:ilvl="1" w:tplc="9F308266" w:tentative="1">
      <w:start w:val="1"/>
      <w:numFmt w:val="lowerLetter"/>
      <w:lvlText w:val="%2."/>
      <w:lvlJc w:val="left"/>
      <w:pPr>
        <w:ind w:left="1080" w:hanging="360"/>
      </w:pPr>
    </w:lvl>
    <w:lvl w:ilvl="2" w:tplc="E4DA123E" w:tentative="1">
      <w:start w:val="1"/>
      <w:numFmt w:val="lowerRoman"/>
      <w:lvlText w:val="%3."/>
      <w:lvlJc w:val="right"/>
      <w:pPr>
        <w:ind w:left="1800" w:hanging="180"/>
      </w:pPr>
    </w:lvl>
    <w:lvl w:ilvl="3" w:tplc="201E954A" w:tentative="1">
      <w:start w:val="1"/>
      <w:numFmt w:val="decimal"/>
      <w:lvlText w:val="%4."/>
      <w:lvlJc w:val="left"/>
      <w:pPr>
        <w:ind w:left="2520" w:hanging="360"/>
      </w:pPr>
    </w:lvl>
    <w:lvl w:ilvl="4" w:tplc="B720E65C" w:tentative="1">
      <w:start w:val="1"/>
      <w:numFmt w:val="lowerLetter"/>
      <w:lvlText w:val="%5."/>
      <w:lvlJc w:val="left"/>
      <w:pPr>
        <w:ind w:left="3240" w:hanging="360"/>
      </w:pPr>
    </w:lvl>
    <w:lvl w:ilvl="5" w:tplc="EAFC7E44" w:tentative="1">
      <w:start w:val="1"/>
      <w:numFmt w:val="lowerRoman"/>
      <w:lvlText w:val="%6."/>
      <w:lvlJc w:val="right"/>
      <w:pPr>
        <w:ind w:left="3960" w:hanging="180"/>
      </w:pPr>
    </w:lvl>
    <w:lvl w:ilvl="6" w:tplc="80A487EE" w:tentative="1">
      <w:start w:val="1"/>
      <w:numFmt w:val="decimal"/>
      <w:lvlText w:val="%7."/>
      <w:lvlJc w:val="left"/>
      <w:pPr>
        <w:ind w:left="4680" w:hanging="360"/>
      </w:pPr>
    </w:lvl>
    <w:lvl w:ilvl="7" w:tplc="3CA05706" w:tentative="1">
      <w:start w:val="1"/>
      <w:numFmt w:val="lowerLetter"/>
      <w:lvlText w:val="%8."/>
      <w:lvlJc w:val="left"/>
      <w:pPr>
        <w:ind w:left="5400" w:hanging="360"/>
      </w:pPr>
    </w:lvl>
    <w:lvl w:ilvl="8" w:tplc="FBC67EB0"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74462F48">
      <w:start w:val="1"/>
      <w:numFmt w:val="lowerRoman"/>
      <w:lvlText w:val="(%1)"/>
      <w:lvlJc w:val="left"/>
      <w:pPr>
        <w:ind w:left="1080" w:hanging="720"/>
      </w:pPr>
      <w:rPr>
        <w:rFonts w:hint="default"/>
        <w:b w:val="0"/>
      </w:rPr>
    </w:lvl>
    <w:lvl w:ilvl="1" w:tplc="677456D0" w:tentative="1">
      <w:start w:val="1"/>
      <w:numFmt w:val="lowerLetter"/>
      <w:lvlText w:val="%2."/>
      <w:lvlJc w:val="left"/>
      <w:pPr>
        <w:ind w:left="1440" w:hanging="360"/>
      </w:pPr>
    </w:lvl>
    <w:lvl w:ilvl="2" w:tplc="F0B277E0" w:tentative="1">
      <w:start w:val="1"/>
      <w:numFmt w:val="lowerRoman"/>
      <w:lvlText w:val="%3."/>
      <w:lvlJc w:val="right"/>
      <w:pPr>
        <w:ind w:left="2160" w:hanging="180"/>
      </w:pPr>
    </w:lvl>
    <w:lvl w:ilvl="3" w:tplc="70F0073E" w:tentative="1">
      <w:start w:val="1"/>
      <w:numFmt w:val="decimal"/>
      <w:lvlText w:val="%4."/>
      <w:lvlJc w:val="left"/>
      <w:pPr>
        <w:ind w:left="2880" w:hanging="360"/>
      </w:pPr>
    </w:lvl>
    <w:lvl w:ilvl="4" w:tplc="3774B276" w:tentative="1">
      <w:start w:val="1"/>
      <w:numFmt w:val="lowerLetter"/>
      <w:lvlText w:val="%5."/>
      <w:lvlJc w:val="left"/>
      <w:pPr>
        <w:ind w:left="3600" w:hanging="360"/>
      </w:pPr>
    </w:lvl>
    <w:lvl w:ilvl="5" w:tplc="07EEB3A0" w:tentative="1">
      <w:start w:val="1"/>
      <w:numFmt w:val="lowerRoman"/>
      <w:lvlText w:val="%6."/>
      <w:lvlJc w:val="right"/>
      <w:pPr>
        <w:ind w:left="4320" w:hanging="180"/>
      </w:pPr>
    </w:lvl>
    <w:lvl w:ilvl="6" w:tplc="B6486EB8" w:tentative="1">
      <w:start w:val="1"/>
      <w:numFmt w:val="decimal"/>
      <w:lvlText w:val="%7."/>
      <w:lvlJc w:val="left"/>
      <w:pPr>
        <w:ind w:left="5040" w:hanging="360"/>
      </w:pPr>
    </w:lvl>
    <w:lvl w:ilvl="7" w:tplc="07220694" w:tentative="1">
      <w:start w:val="1"/>
      <w:numFmt w:val="lowerLetter"/>
      <w:lvlText w:val="%8."/>
      <w:lvlJc w:val="left"/>
      <w:pPr>
        <w:ind w:left="5760" w:hanging="360"/>
      </w:pPr>
    </w:lvl>
    <w:lvl w:ilvl="8" w:tplc="9D72BE42"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744889FE">
      <w:start w:val="1"/>
      <w:numFmt w:val="lowerRoman"/>
      <w:lvlText w:val="(%1)"/>
      <w:lvlJc w:val="left"/>
      <w:pPr>
        <w:ind w:left="1080" w:hanging="720"/>
      </w:pPr>
      <w:rPr>
        <w:rFonts w:hint="default"/>
      </w:rPr>
    </w:lvl>
    <w:lvl w:ilvl="1" w:tplc="662AAEC4" w:tentative="1">
      <w:start w:val="1"/>
      <w:numFmt w:val="lowerLetter"/>
      <w:lvlText w:val="%2."/>
      <w:lvlJc w:val="left"/>
      <w:pPr>
        <w:ind w:left="1440" w:hanging="360"/>
      </w:pPr>
    </w:lvl>
    <w:lvl w:ilvl="2" w:tplc="3D962970" w:tentative="1">
      <w:start w:val="1"/>
      <w:numFmt w:val="lowerRoman"/>
      <w:lvlText w:val="%3."/>
      <w:lvlJc w:val="right"/>
      <w:pPr>
        <w:ind w:left="2160" w:hanging="180"/>
      </w:pPr>
    </w:lvl>
    <w:lvl w:ilvl="3" w:tplc="36D01872" w:tentative="1">
      <w:start w:val="1"/>
      <w:numFmt w:val="decimal"/>
      <w:lvlText w:val="%4."/>
      <w:lvlJc w:val="left"/>
      <w:pPr>
        <w:ind w:left="2880" w:hanging="360"/>
      </w:pPr>
    </w:lvl>
    <w:lvl w:ilvl="4" w:tplc="3F365062" w:tentative="1">
      <w:start w:val="1"/>
      <w:numFmt w:val="lowerLetter"/>
      <w:lvlText w:val="%5."/>
      <w:lvlJc w:val="left"/>
      <w:pPr>
        <w:ind w:left="3600" w:hanging="360"/>
      </w:pPr>
    </w:lvl>
    <w:lvl w:ilvl="5" w:tplc="51662CAE" w:tentative="1">
      <w:start w:val="1"/>
      <w:numFmt w:val="lowerRoman"/>
      <w:lvlText w:val="%6."/>
      <w:lvlJc w:val="right"/>
      <w:pPr>
        <w:ind w:left="4320" w:hanging="180"/>
      </w:pPr>
    </w:lvl>
    <w:lvl w:ilvl="6" w:tplc="6DEA3C7C" w:tentative="1">
      <w:start w:val="1"/>
      <w:numFmt w:val="decimal"/>
      <w:lvlText w:val="%7."/>
      <w:lvlJc w:val="left"/>
      <w:pPr>
        <w:ind w:left="5040" w:hanging="360"/>
      </w:pPr>
    </w:lvl>
    <w:lvl w:ilvl="7" w:tplc="C9F0A952" w:tentative="1">
      <w:start w:val="1"/>
      <w:numFmt w:val="lowerLetter"/>
      <w:lvlText w:val="%8."/>
      <w:lvlJc w:val="left"/>
      <w:pPr>
        <w:ind w:left="5760" w:hanging="360"/>
      </w:pPr>
    </w:lvl>
    <w:lvl w:ilvl="8" w:tplc="3A66B1BA"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5156A552">
      <w:start w:val="1"/>
      <w:numFmt w:val="lowerRoman"/>
      <w:lvlText w:val="(%1)"/>
      <w:lvlJc w:val="left"/>
      <w:pPr>
        <w:ind w:left="1080" w:hanging="720"/>
      </w:pPr>
      <w:rPr>
        <w:rFonts w:hint="default"/>
      </w:rPr>
    </w:lvl>
    <w:lvl w:ilvl="1" w:tplc="C3425F6E" w:tentative="1">
      <w:start w:val="1"/>
      <w:numFmt w:val="lowerLetter"/>
      <w:lvlText w:val="%2."/>
      <w:lvlJc w:val="left"/>
      <w:pPr>
        <w:ind w:left="1440" w:hanging="360"/>
      </w:pPr>
    </w:lvl>
    <w:lvl w:ilvl="2" w:tplc="7542C046" w:tentative="1">
      <w:start w:val="1"/>
      <w:numFmt w:val="lowerRoman"/>
      <w:lvlText w:val="%3."/>
      <w:lvlJc w:val="right"/>
      <w:pPr>
        <w:ind w:left="2160" w:hanging="180"/>
      </w:pPr>
    </w:lvl>
    <w:lvl w:ilvl="3" w:tplc="B862254A" w:tentative="1">
      <w:start w:val="1"/>
      <w:numFmt w:val="decimal"/>
      <w:lvlText w:val="%4."/>
      <w:lvlJc w:val="left"/>
      <w:pPr>
        <w:ind w:left="2880" w:hanging="360"/>
      </w:pPr>
    </w:lvl>
    <w:lvl w:ilvl="4" w:tplc="E1563D94" w:tentative="1">
      <w:start w:val="1"/>
      <w:numFmt w:val="lowerLetter"/>
      <w:lvlText w:val="%5."/>
      <w:lvlJc w:val="left"/>
      <w:pPr>
        <w:ind w:left="3600" w:hanging="360"/>
      </w:pPr>
    </w:lvl>
    <w:lvl w:ilvl="5" w:tplc="A2DC59D2" w:tentative="1">
      <w:start w:val="1"/>
      <w:numFmt w:val="lowerRoman"/>
      <w:lvlText w:val="%6."/>
      <w:lvlJc w:val="right"/>
      <w:pPr>
        <w:ind w:left="4320" w:hanging="180"/>
      </w:pPr>
    </w:lvl>
    <w:lvl w:ilvl="6" w:tplc="444A1C5E" w:tentative="1">
      <w:start w:val="1"/>
      <w:numFmt w:val="decimal"/>
      <w:lvlText w:val="%7."/>
      <w:lvlJc w:val="left"/>
      <w:pPr>
        <w:ind w:left="5040" w:hanging="360"/>
      </w:pPr>
    </w:lvl>
    <w:lvl w:ilvl="7" w:tplc="AA668D92" w:tentative="1">
      <w:start w:val="1"/>
      <w:numFmt w:val="lowerLetter"/>
      <w:lvlText w:val="%8."/>
      <w:lvlJc w:val="left"/>
      <w:pPr>
        <w:ind w:left="5760" w:hanging="360"/>
      </w:pPr>
    </w:lvl>
    <w:lvl w:ilvl="8" w:tplc="9B50C256"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BD224230">
      <w:start w:val="1"/>
      <w:numFmt w:val="lowerRoman"/>
      <w:lvlText w:val="(%1)"/>
      <w:lvlJc w:val="left"/>
      <w:pPr>
        <w:ind w:left="1004" w:hanging="720"/>
      </w:pPr>
      <w:rPr>
        <w:rFonts w:hint="default"/>
        <w:b w:val="0"/>
      </w:rPr>
    </w:lvl>
    <w:lvl w:ilvl="1" w:tplc="90AA3DBC" w:tentative="1">
      <w:start w:val="1"/>
      <w:numFmt w:val="lowerLetter"/>
      <w:lvlText w:val="%2."/>
      <w:lvlJc w:val="left"/>
      <w:pPr>
        <w:ind w:left="1364" w:hanging="360"/>
      </w:pPr>
    </w:lvl>
    <w:lvl w:ilvl="2" w:tplc="9FE47BAE" w:tentative="1">
      <w:start w:val="1"/>
      <w:numFmt w:val="lowerRoman"/>
      <w:lvlText w:val="%3."/>
      <w:lvlJc w:val="right"/>
      <w:pPr>
        <w:ind w:left="2084" w:hanging="180"/>
      </w:pPr>
    </w:lvl>
    <w:lvl w:ilvl="3" w:tplc="601EBD24" w:tentative="1">
      <w:start w:val="1"/>
      <w:numFmt w:val="decimal"/>
      <w:lvlText w:val="%4."/>
      <w:lvlJc w:val="left"/>
      <w:pPr>
        <w:ind w:left="2804" w:hanging="360"/>
      </w:pPr>
    </w:lvl>
    <w:lvl w:ilvl="4" w:tplc="9D2C1624" w:tentative="1">
      <w:start w:val="1"/>
      <w:numFmt w:val="lowerLetter"/>
      <w:lvlText w:val="%5."/>
      <w:lvlJc w:val="left"/>
      <w:pPr>
        <w:ind w:left="3524" w:hanging="360"/>
      </w:pPr>
    </w:lvl>
    <w:lvl w:ilvl="5" w:tplc="DCD0D0B4" w:tentative="1">
      <w:start w:val="1"/>
      <w:numFmt w:val="lowerRoman"/>
      <w:lvlText w:val="%6."/>
      <w:lvlJc w:val="right"/>
      <w:pPr>
        <w:ind w:left="4244" w:hanging="180"/>
      </w:pPr>
    </w:lvl>
    <w:lvl w:ilvl="6" w:tplc="0A2EF19A" w:tentative="1">
      <w:start w:val="1"/>
      <w:numFmt w:val="decimal"/>
      <w:lvlText w:val="%7."/>
      <w:lvlJc w:val="left"/>
      <w:pPr>
        <w:ind w:left="4964" w:hanging="360"/>
      </w:pPr>
    </w:lvl>
    <w:lvl w:ilvl="7" w:tplc="6992A6E0" w:tentative="1">
      <w:start w:val="1"/>
      <w:numFmt w:val="lowerLetter"/>
      <w:lvlText w:val="%8."/>
      <w:lvlJc w:val="left"/>
      <w:pPr>
        <w:ind w:left="5684" w:hanging="360"/>
      </w:pPr>
    </w:lvl>
    <w:lvl w:ilvl="8" w:tplc="5C0CA640"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2EB6562C">
      <w:start w:val="1"/>
      <w:numFmt w:val="decimal"/>
      <w:lvlText w:val="%1."/>
      <w:lvlJc w:val="left"/>
      <w:pPr>
        <w:ind w:left="360" w:hanging="360"/>
      </w:pPr>
      <w:rPr>
        <w:rFonts w:hint="default"/>
      </w:rPr>
    </w:lvl>
    <w:lvl w:ilvl="1" w:tplc="34C4D2D8" w:tentative="1">
      <w:start w:val="1"/>
      <w:numFmt w:val="lowerLetter"/>
      <w:lvlText w:val="%2."/>
      <w:lvlJc w:val="left"/>
      <w:pPr>
        <w:ind w:left="1080" w:hanging="360"/>
      </w:pPr>
    </w:lvl>
    <w:lvl w:ilvl="2" w:tplc="4F0851C2" w:tentative="1">
      <w:start w:val="1"/>
      <w:numFmt w:val="lowerRoman"/>
      <w:lvlText w:val="%3."/>
      <w:lvlJc w:val="right"/>
      <w:pPr>
        <w:ind w:left="1800" w:hanging="180"/>
      </w:pPr>
    </w:lvl>
    <w:lvl w:ilvl="3" w:tplc="E1C4DA2A" w:tentative="1">
      <w:start w:val="1"/>
      <w:numFmt w:val="decimal"/>
      <w:lvlText w:val="%4."/>
      <w:lvlJc w:val="left"/>
      <w:pPr>
        <w:ind w:left="2520" w:hanging="360"/>
      </w:pPr>
    </w:lvl>
    <w:lvl w:ilvl="4" w:tplc="FC643DE8" w:tentative="1">
      <w:start w:val="1"/>
      <w:numFmt w:val="lowerLetter"/>
      <w:lvlText w:val="%5."/>
      <w:lvlJc w:val="left"/>
      <w:pPr>
        <w:ind w:left="3240" w:hanging="360"/>
      </w:pPr>
    </w:lvl>
    <w:lvl w:ilvl="5" w:tplc="41664BE6" w:tentative="1">
      <w:start w:val="1"/>
      <w:numFmt w:val="lowerRoman"/>
      <w:lvlText w:val="%6."/>
      <w:lvlJc w:val="right"/>
      <w:pPr>
        <w:ind w:left="3960" w:hanging="180"/>
      </w:pPr>
    </w:lvl>
    <w:lvl w:ilvl="6" w:tplc="14267BD8" w:tentative="1">
      <w:start w:val="1"/>
      <w:numFmt w:val="decimal"/>
      <w:lvlText w:val="%7."/>
      <w:lvlJc w:val="left"/>
      <w:pPr>
        <w:ind w:left="4680" w:hanging="360"/>
      </w:pPr>
    </w:lvl>
    <w:lvl w:ilvl="7" w:tplc="893EA850" w:tentative="1">
      <w:start w:val="1"/>
      <w:numFmt w:val="lowerLetter"/>
      <w:lvlText w:val="%8."/>
      <w:lvlJc w:val="left"/>
      <w:pPr>
        <w:ind w:left="5400" w:hanging="360"/>
      </w:pPr>
    </w:lvl>
    <w:lvl w:ilvl="8" w:tplc="72220384"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00AC0424">
      <w:start w:val="1"/>
      <w:numFmt w:val="lowerRoman"/>
      <w:lvlText w:val="(%1)"/>
      <w:lvlJc w:val="left"/>
      <w:pPr>
        <w:ind w:left="1080" w:hanging="720"/>
      </w:pPr>
      <w:rPr>
        <w:rFonts w:hint="default"/>
      </w:rPr>
    </w:lvl>
    <w:lvl w:ilvl="1" w:tplc="3C747BC8" w:tentative="1">
      <w:start w:val="1"/>
      <w:numFmt w:val="lowerLetter"/>
      <w:lvlText w:val="%2."/>
      <w:lvlJc w:val="left"/>
      <w:pPr>
        <w:ind w:left="1440" w:hanging="360"/>
      </w:pPr>
    </w:lvl>
    <w:lvl w:ilvl="2" w:tplc="46FA5DE0" w:tentative="1">
      <w:start w:val="1"/>
      <w:numFmt w:val="lowerRoman"/>
      <w:lvlText w:val="%3."/>
      <w:lvlJc w:val="right"/>
      <w:pPr>
        <w:ind w:left="2160" w:hanging="180"/>
      </w:pPr>
    </w:lvl>
    <w:lvl w:ilvl="3" w:tplc="D0D8853A" w:tentative="1">
      <w:start w:val="1"/>
      <w:numFmt w:val="decimal"/>
      <w:lvlText w:val="%4."/>
      <w:lvlJc w:val="left"/>
      <w:pPr>
        <w:ind w:left="2880" w:hanging="360"/>
      </w:pPr>
    </w:lvl>
    <w:lvl w:ilvl="4" w:tplc="820EB446" w:tentative="1">
      <w:start w:val="1"/>
      <w:numFmt w:val="lowerLetter"/>
      <w:lvlText w:val="%5."/>
      <w:lvlJc w:val="left"/>
      <w:pPr>
        <w:ind w:left="3600" w:hanging="360"/>
      </w:pPr>
    </w:lvl>
    <w:lvl w:ilvl="5" w:tplc="968E5CD2" w:tentative="1">
      <w:start w:val="1"/>
      <w:numFmt w:val="lowerRoman"/>
      <w:lvlText w:val="%6."/>
      <w:lvlJc w:val="right"/>
      <w:pPr>
        <w:ind w:left="4320" w:hanging="180"/>
      </w:pPr>
    </w:lvl>
    <w:lvl w:ilvl="6" w:tplc="64CC56D6" w:tentative="1">
      <w:start w:val="1"/>
      <w:numFmt w:val="decimal"/>
      <w:lvlText w:val="%7."/>
      <w:lvlJc w:val="left"/>
      <w:pPr>
        <w:ind w:left="5040" w:hanging="360"/>
      </w:pPr>
    </w:lvl>
    <w:lvl w:ilvl="7" w:tplc="DF2E9944" w:tentative="1">
      <w:start w:val="1"/>
      <w:numFmt w:val="lowerLetter"/>
      <w:lvlText w:val="%8."/>
      <w:lvlJc w:val="left"/>
      <w:pPr>
        <w:ind w:left="5760" w:hanging="360"/>
      </w:pPr>
    </w:lvl>
    <w:lvl w:ilvl="8" w:tplc="4E98AF38"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9C62FCF6">
      <w:start w:val="1"/>
      <w:numFmt w:val="decimal"/>
      <w:lvlText w:val="%1."/>
      <w:lvlJc w:val="left"/>
      <w:pPr>
        <w:ind w:left="360" w:hanging="360"/>
      </w:pPr>
      <w:rPr>
        <w:rFonts w:hint="default"/>
      </w:rPr>
    </w:lvl>
    <w:lvl w:ilvl="1" w:tplc="1486A506" w:tentative="1">
      <w:start w:val="1"/>
      <w:numFmt w:val="lowerLetter"/>
      <w:lvlText w:val="%2."/>
      <w:lvlJc w:val="left"/>
      <w:pPr>
        <w:ind w:left="1080" w:hanging="360"/>
      </w:pPr>
    </w:lvl>
    <w:lvl w:ilvl="2" w:tplc="3F2A9102" w:tentative="1">
      <w:start w:val="1"/>
      <w:numFmt w:val="lowerRoman"/>
      <w:lvlText w:val="%3."/>
      <w:lvlJc w:val="right"/>
      <w:pPr>
        <w:ind w:left="1800" w:hanging="180"/>
      </w:pPr>
    </w:lvl>
    <w:lvl w:ilvl="3" w:tplc="699E552E" w:tentative="1">
      <w:start w:val="1"/>
      <w:numFmt w:val="decimal"/>
      <w:lvlText w:val="%4."/>
      <w:lvlJc w:val="left"/>
      <w:pPr>
        <w:ind w:left="2520" w:hanging="360"/>
      </w:pPr>
    </w:lvl>
    <w:lvl w:ilvl="4" w:tplc="4E5204E6" w:tentative="1">
      <w:start w:val="1"/>
      <w:numFmt w:val="lowerLetter"/>
      <w:lvlText w:val="%5."/>
      <w:lvlJc w:val="left"/>
      <w:pPr>
        <w:ind w:left="3240" w:hanging="360"/>
      </w:pPr>
    </w:lvl>
    <w:lvl w:ilvl="5" w:tplc="43B4C290" w:tentative="1">
      <w:start w:val="1"/>
      <w:numFmt w:val="lowerRoman"/>
      <w:lvlText w:val="%6."/>
      <w:lvlJc w:val="right"/>
      <w:pPr>
        <w:ind w:left="3960" w:hanging="180"/>
      </w:pPr>
    </w:lvl>
    <w:lvl w:ilvl="6" w:tplc="A4389782" w:tentative="1">
      <w:start w:val="1"/>
      <w:numFmt w:val="decimal"/>
      <w:lvlText w:val="%7."/>
      <w:lvlJc w:val="left"/>
      <w:pPr>
        <w:ind w:left="4680" w:hanging="360"/>
      </w:pPr>
    </w:lvl>
    <w:lvl w:ilvl="7" w:tplc="BBCC15F4" w:tentative="1">
      <w:start w:val="1"/>
      <w:numFmt w:val="lowerLetter"/>
      <w:lvlText w:val="%8."/>
      <w:lvlJc w:val="left"/>
      <w:pPr>
        <w:ind w:left="5400" w:hanging="360"/>
      </w:pPr>
    </w:lvl>
    <w:lvl w:ilvl="8" w:tplc="815E50D8"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96D8581E">
      <w:start w:val="1"/>
      <w:numFmt w:val="lowerRoman"/>
      <w:lvlText w:val="(%1)"/>
      <w:lvlJc w:val="left"/>
      <w:pPr>
        <w:ind w:left="1080" w:hanging="720"/>
      </w:pPr>
      <w:rPr>
        <w:rFonts w:hint="default"/>
      </w:rPr>
    </w:lvl>
    <w:lvl w:ilvl="1" w:tplc="EFBED2C2" w:tentative="1">
      <w:start w:val="1"/>
      <w:numFmt w:val="lowerLetter"/>
      <w:lvlText w:val="%2."/>
      <w:lvlJc w:val="left"/>
      <w:pPr>
        <w:ind w:left="1440" w:hanging="360"/>
      </w:pPr>
    </w:lvl>
    <w:lvl w:ilvl="2" w:tplc="DEFABE12" w:tentative="1">
      <w:start w:val="1"/>
      <w:numFmt w:val="lowerRoman"/>
      <w:lvlText w:val="%3."/>
      <w:lvlJc w:val="right"/>
      <w:pPr>
        <w:ind w:left="2160" w:hanging="180"/>
      </w:pPr>
    </w:lvl>
    <w:lvl w:ilvl="3" w:tplc="709CA9A6" w:tentative="1">
      <w:start w:val="1"/>
      <w:numFmt w:val="decimal"/>
      <w:lvlText w:val="%4."/>
      <w:lvlJc w:val="left"/>
      <w:pPr>
        <w:ind w:left="2880" w:hanging="360"/>
      </w:pPr>
    </w:lvl>
    <w:lvl w:ilvl="4" w:tplc="D9CC09F8" w:tentative="1">
      <w:start w:val="1"/>
      <w:numFmt w:val="lowerLetter"/>
      <w:lvlText w:val="%5."/>
      <w:lvlJc w:val="left"/>
      <w:pPr>
        <w:ind w:left="3600" w:hanging="360"/>
      </w:pPr>
    </w:lvl>
    <w:lvl w:ilvl="5" w:tplc="ED5EC7B4" w:tentative="1">
      <w:start w:val="1"/>
      <w:numFmt w:val="lowerRoman"/>
      <w:lvlText w:val="%6."/>
      <w:lvlJc w:val="right"/>
      <w:pPr>
        <w:ind w:left="4320" w:hanging="180"/>
      </w:pPr>
    </w:lvl>
    <w:lvl w:ilvl="6" w:tplc="F9525FB4" w:tentative="1">
      <w:start w:val="1"/>
      <w:numFmt w:val="decimal"/>
      <w:lvlText w:val="%7."/>
      <w:lvlJc w:val="left"/>
      <w:pPr>
        <w:ind w:left="5040" w:hanging="360"/>
      </w:pPr>
    </w:lvl>
    <w:lvl w:ilvl="7" w:tplc="F7B0BA6E" w:tentative="1">
      <w:start w:val="1"/>
      <w:numFmt w:val="lowerLetter"/>
      <w:lvlText w:val="%8."/>
      <w:lvlJc w:val="left"/>
      <w:pPr>
        <w:ind w:left="5760" w:hanging="360"/>
      </w:pPr>
    </w:lvl>
    <w:lvl w:ilvl="8" w:tplc="9890351A"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5A04B194">
      <w:start w:val="1"/>
      <w:numFmt w:val="decimal"/>
      <w:lvlText w:val="%1."/>
      <w:lvlJc w:val="left"/>
      <w:pPr>
        <w:ind w:left="360" w:hanging="360"/>
      </w:pPr>
      <w:rPr>
        <w:rFonts w:hint="default"/>
      </w:rPr>
    </w:lvl>
    <w:lvl w:ilvl="1" w:tplc="2CECC014" w:tentative="1">
      <w:start w:val="1"/>
      <w:numFmt w:val="lowerLetter"/>
      <w:lvlText w:val="%2."/>
      <w:lvlJc w:val="left"/>
      <w:pPr>
        <w:ind w:left="1080" w:hanging="360"/>
      </w:pPr>
    </w:lvl>
    <w:lvl w:ilvl="2" w:tplc="6E08B57C" w:tentative="1">
      <w:start w:val="1"/>
      <w:numFmt w:val="lowerRoman"/>
      <w:lvlText w:val="%3."/>
      <w:lvlJc w:val="right"/>
      <w:pPr>
        <w:ind w:left="1800" w:hanging="180"/>
      </w:pPr>
    </w:lvl>
    <w:lvl w:ilvl="3" w:tplc="02A8628A" w:tentative="1">
      <w:start w:val="1"/>
      <w:numFmt w:val="decimal"/>
      <w:lvlText w:val="%4."/>
      <w:lvlJc w:val="left"/>
      <w:pPr>
        <w:ind w:left="2520" w:hanging="360"/>
      </w:pPr>
    </w:lvl>
    <w:lvl w:ilvl="4" w:tplc="CF0CBFBC" w:tentative="1">
      <w:start w:val="1"/>
      <w:numFmt w:val="lowerLetter"/>
      <w:lvlText w:val="%5."/>
      <w:lvlJc w:val="left"/>
      <w:pPr>
        <w:ind w:left="3240" w:hanging="360"/>
      </w:pPr>
    </w:lvl>
    <w:lvl w:ilvl="5" w:tplc="238061FC" w:tentative="1">
      <w:start w:val="1"/>
      <w:numFmt w:val="lowerRoman"/>
      <w:lvlText w:val="%6."/>
      <w:lvlJc w:val="right"/>
      <w:pPr>
        <w:ind w:left="3960" w:hanging="180"/>
      </w:pPr>
    </w:lvl>
    <w:lvl w:ilvl="6" w:tplc="8680650C" w:tentative="1">
      <w:start w:val="1"/>
      <w:numFmt w:val="decimal"/>
      <w:lvlText w:val="%7."/>
      <w:lvlJc w:val="left"/>
      <w:pPr>
        <w:ind w:left="4680" w:hanging="360"/>
      </w:pPr>
    </w:lvl>
    <w:lvl w:ilvl="7" w:tplc="EBD86030" w:tentative="1">
      <w:start w:val="1"/>
      <w:numFmt w:val="lowerLetter"/>
      <w:lvlText w:val="%8."/>
      <w:lvlJc w:val="left"/>
      <w:pPr>
        <w:ind w:left="5400" w:hanging="360"/>
      </w:pPr>
    </w:lvl>
    <w:lvl w:ilvl="8" w:tplc="83DAC482"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0C9C1388">
      <w:start w:val="1"/>
      <w:numFmt w:val="decimal"/>
      <w:lvlText w:val="%1."/>
      <w:lvlJc w:val="left"/>
      <w:pPr>
        <w:ind w:left="360" w:hanging="360"/>
      </w:pPr>
      <w:rPr>
        <w:rFonts w:hint="default"/>
      </w:rPr>
    </w:lvl>
    <w:lvl w:ilvl="1" w:tplc="96907FE6" w:tentative="1">
      <w:start w:val="1"/>
      <w:numFmt w:val="lowerLetter"/>
      <w:lvlText w:val="%2."/>
      <w:lvlJc w:val="left"/>
      <w:pPr>
        <w:ind w:left="1080" w:hanging="360"/>
      </w:pPr>
    </w:lvl>
    <w:lvl w:ilvl="2" w:tplc="3C109BEA" w:tentative="1">
      <w:start w:val="1"/>
      <w:numFmt w:val="lowerRoman"/>
      <w:lvlText w:val="%3."/>
      <w:lvlJc w:val="right"/>
      <w:pPr>
        <w:ind w:left="1800" w:hanging="180"/>
      </w:pPr>
    </w:lvl>
    <w:lvl w:ilvl="3" w:tplc="0FA81B76" w:tentative="1">
      <w:start w:val="1"/>
      <w:numFmt w:val="decimal"/>
      <w:lvlText w:val="%4."/>
      <w:lvlJc w:val="left"/>
      <w:pPr>
        <w:ind w:left="2520" w:hanging="360"/>
      </w:pPr>
    </w:lvl>
    <w:lvl w:ilvl="4" w:tplc="F87A1058" w:tentative="1">
      <w:start w:val="1"/>
      <w:numFmt w:val="lowerLetter"/>
      <w:lvlText w:val="%5."/>
      <w:lvlJc w:val="left"/>
      <w:pPr>
        <w:ind w:left="3240" w:hanging="360"/>
      </w:pPr>
    </w:lvl>
    <w:lvl w:ilvl="5" w:tplc="48A68FE6" w:tentative="1">
      <w:start w:val="1"/>
      <w:numFmt w:val="lowerRoman"/>
      <w:lvlText w:val="%6."/>
      <w:lvlJc w:val="right"/>
      <w:pPr>
        <w:ind w:left="3960" w:hanging="180"/>
      </w:pPr>
    </w:lvl>
    <w:lvl w:ilvl="6" w:tplc="CFA80ED6" w:tentative="1">
      <w:start w:val="1"/>
      <w:numFmt w:val="decimal"/>
      <w:lvlText w:val="%7."/>
      <w:lvlJc w:val="left"/>
      <w:pPr>
        <w:ind w:left="4680" w:hanging="360"/>
      </w:pPr>
    </w:lvl>
    <w:lvl w:ilvl="7" w:tplc="759A1D92" w:tentative="1">
      <w:start w:val="1"/>
      <w:numFmt w:val="lowerLetter"/>
      <w:lvlText w:val="%8."/>
      <w:lvlJc w:val="left"/>
      <w:pPr>
        <w:ind w:left="5400" w:hanging="360"/>
      </w:pPr>
    </w:lvl>
    <w:lvl w:ilvl="8" w:tplc="DA08E77C" w:tentative="1">
      <w:start w:val="1"/>
      <w:numFmt w:val="lowerRoman"/>
      <w:lvlText w:val="%9."/>
      <w:lvlJc w:val="right"/>
      <w:pPr>
        <w:ind w:left="6120" w:hanging="180"/>
      </w:pPr>
    </w:lvl>
  </w:abstractNum>
  <w:num w:numId="1">
    <w:abstractNumId w:val="8"/>
  </w:num>
  <w:num w:numId="2">
    <w:abstractNumId w:val="19"/>
  </w:num>
  <w:num w:numId="3">
    <w:abstractNumId w:val="36"/>
  </w:num>
  <w:num w:numId="4">
    <w:abstractNumId w:val="39"/>
  </w:num>
  <w:num w:numId="5">
    <w:abstractNumId w:val="26"/>
  </w:num>
  <w:num w:numId="6">
    <w:abstractNumId w:val="16"/>
  </w:num>
  <w:num w:numId="7">
    <w:abstractNumId w:val="34"/>
  </w:num>
  <w:num w:numId="8">
    <w:abstractNumId w:val="15"/>
  </w:num>
  <w:num w:numId="9">
    <w:abstractNumId w:val="20"/>
  </w:num>
  <w:num w:numId="10">
    <w:abstractNumId w:val="38"/>
  </w:num>
  <w:num w:numId="11">
    <w:abstractNumId w:val="14"/>
  </w:num>
  <w:num w:numId="12">
    <w:abstractNumId w:val="28"/>
  </w:num>
  <w:num w:numId="13">
    <w:abstractNumId w:val="29"/>
  </w:num>
  <w:num w:numId="14">
    <w:abstractNumId w:val="31"/>
  </w:num>
  <w:num w:numId="15">
    <w:abstractNumId w:val="23"/>
  </w:num>
  <w:num w:numId="16">
    <w:abstractNumId w:val="9"/>
  </w:num>
  <w:num w:numId="17">
    <w:abstractNumId w:val="33"/>
  </w:num>
  <w:num w:numId="18">
    <w:abstractNumId w:val="30"/>
  </w:num>
  <w:num w:numId="19">
    <w:abstractNumId w:val="17"/>
  </w:num>
  <w:num w:numId="20">
    <w:abstractNumId w:val="24"/>
  </w:num>
  <w:num w:numId="21">
    <w:abstractNumId w:val="7"/>
  </w:num>
  <w:num w:numId="22">
    <w:abstractNumId w:val="13"/>
  </w:num>
  <w:num w:numId="23">
    <w:abstractNumId w:val="32"/>
  </w:num>
  <w:num w:numId="24">
    <w:abstractNumId w:val="21"/>
  </w:num>
  <w:num w:numId="25">
    <w:abstractNumId w:val="18"/>
  </w:num>
  <w:num w:numId="26">
    <w:abstractNumId w:val="11"/>
  </w:num>
  <w:num w:numId="27">
    <w:abstractNumId w:val="22"/>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7"/>
  </w:num>
  <w:num w:numId="39">
    <w:abstractNumId w:val="12"/>
  </w:num>
  <w:num w:numId="40">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D64"/>
    <w:rsid w:val="001D0B3E"/>
    <w:rsid w:val="001D1D87"/>
    <w:rsid w:val="00223DF0"/>
    <w:rsid w:val="00345D1C"/>
    <w:rsid w:val="004261ED"/>
    <w:rsid w:val="004E059B"/>
    <w:rsid w:val="00620E99"/>
    <w:rsid w:val="00765EA4"/>
    <w:rsid w:val="007774EE"/>
    <w:rsid w:val="00831DB8"/>
    <w:rsid w:val="00876FDB"/>
    <w:rsid w:val="00980E88"/>
    <w:rsid w:val="009A76E0"/>
    <w:rsid w:val="009B5D64"/>
    <w:rsid w:val="009D5661"/>
    <w:rsid w:val="009F4C8E"/>
    <w:rsid w:val="00A85B8B"/>
    <w:rsid w:val="00A874B9"/>
    <w:rsid w:val="00A95C9B"/>
    <w:rsid w:val="00AD271C"/>
    <w:rsid w:val="00BD6CA1"/>
    <w:rsid w:val="00C24CC8"/>
    <w:rsid w:val="00CE0794"/>
    <w:rsid w:val="00DB0D53"/>
    <w:rsid w:val="00DD415D"/>
    <w:rsid w:val="00ED56CF"/>
    <w:rsid w:val="00F730F4"/>
    <w:rsid w:val="00FC066A"/>
    <w:rsid w:val="00FD45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74C27"/>
  <w15:docId w15:val="{57882B3B-B495-4BAB-A8B1-7AA90F5EC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Assessment contact report</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3877</RACS_x0020_ID>
    <Approved_x0020_Provider xmlns="a8338b6e-77a6-4851-82b6-98166143ffdd">McKenzie Aged Care Group Pty Ltd</Approved_x0020_Provider>
    <Management_x0020_Company_x0020_ID xmlns="a8338b6e-77a6-4851-82b6-98166143ffdd" xsi:nil="true"/>
    <Home xmlns="a8338b6e-77a6-4851-82b6-98166143ffdd">Newmans on the Park</Home>
    <Signed xmlns="a8338b6e-77a6-4851-82b6-98166143ffdd" xsi:nil="true"/>
    <Uploaded xmlns="a8338b6e-77a6-4851-82b6-98166143ffdd">true</Uploaded>
    <Management_x0020_Company xmlns="a8338b6e-77a6-4851-82b6-98166143ffdd" xsi:nil="true"/>
    <Doc_x0020_Date xmlns="a8338b6e-77a6-4851-82b6-98166143ffdd">2021-06-21T02:26:47+00:00</Doc_x0020_Date>
    <CSI_x0020_ID xmlns="a8338b6e-77a6-4851-82b6-98166143ffdd" xsi:nil="true"/>
    <Case_x0020_ID xmlns="a8338b6e-77a6-4851-82b6-98166143ffdd" xsi:nil="true"/>
    <Approved_x0020_Provider_x0020_ID xmlns="a8338b6e-77a6-4851-82b6-98166143ffdd">A4D2153F-77F4-DC11-AD41-005056922186</Approved_x0020_Provider_x0020_ID>
    <Location xmlns="a8338b6e-77a6-4851-82b6-98166143ffdd" xsi:nil="true"/>
    <Home_x0020_ID xmlns="a8338b6e-77a6-4851-82b6-98166143ffdd">1B60CCD4-394F-DE11-923C-005056922186</Home_x0020_ID>
    <State xmlns="a8338b6e-77a6-4851-82b6-98166143ffdd">VIC</State>
    <Doc_x0020_Sent_Received_x0020_Date xmlns="a8338b6e-77a6-4851-82b6-98166143ffdd">2021-06-21T00:00:00+00:00</Doc_x0020_Sent_Received_x0020_Date>
    <Activity_x0020_ID xmlns="a8338b6e-77a6-4851-82b6-98166143ffdd">927D247F-9B6C-E911-BBE1-005056922186</Activity_x0020_ID>
    <From xmlns="a8338b6e-77a6-4851-82b6-98166143ffdd" xsi:nil="true"/>
    <Doc_x0020_Category xmlns="a8338b6e-77a6-4851-82b6-98166143ffdd">Reports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www.w3.org/XML/1998/namespace"/>
    <ds:schemaRef ds:uri="http://schemas.openxmlformats.org/package/2006/metadata/core-properties"/>
    <ds:schemaRef ds:uri="http://purl.org/dc/elements/1.1/"/>
    <ds:schemaRef ds:uri="http://schemas.microsoft.com/office/2006/documentManagement/types"/>
    <ds:schemaRef ds:uri="http://purl.org/dc/dcmitype/"/>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77B5E87F-B55A-4F5A-8B33-8AEA4706E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335A8DFF-9C7C-4EE7-9465-1BD8DD94E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1050</Words>
  <Characters>5990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2021-06-22T02:49:00Z</dcterms:created>
  <dcterms:modified xsi:type="dcterms:W3CDTF">2021-06-22T02:49:00Z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