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47C7E" w14:textId="77777777" w:rsidR="00816FC8" w:rsidRPr="003C6EC2" w:rsidRDefault="00A13D08" w:rsidP="00816FC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EF47E2B" wp14:editId="2EF47E2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870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F47E2D" wp14:editId="2EF47E2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701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Nirvana Hostel</w:t>
      </w:r>
      <w:r w:rsidRPr="003C6EC2">
        <w:rPr>
          <w:rFonts w:ascii="Arial Black" w:hAnsi="Arial Black"/>
        </w:rPr>
        <w:t xml:space="preserve"> </w:t>
      </w:r>
    </w:p>
    <w:p w14:paraId="2EF47C7F" w14:textId="77777777" w:rsidR="00816FC8" w:rsidRPr="003C6EC2" w:rsidRDefault="00A13D08" w:rsidP="00816FC8">
      <w:pPr>
        <w:pStyle w:val="Title"/>
        <w:spacing w:before="360" w:after="480"/>
      </w:pPr>
      <w:r w:rsidRPr="003C6EC2">
        <w:rPr>
          <w:rFonts w:ascii="Arial Black" w:eastAsia="Calibri" w:hAnsi="Arial Black"/>
          <w:sz w:val="56"/>
        </w:rPr>
        <w:t>Performance Report</w:t>
      </w:r>
    </w:p>
    <w:p w14:paraId="2EF47C80" w14:textId="77777777" w:rsidR="00816FC8" w:rsidRPr="003C6EC2" w:rsidRDefault="00A13D08" w:rsidP="00816FC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Norman Street </w:t>
      </w:r>
      <w:r w:rsidRPr="003C6EC2">
        <w:rPr>
          <w:color w:val="FFFFFF" w:themeColor="background1"/>
          <w:sz w:val="28"/>
        </w:rPr>
        <w:br/>
        <w:t>CLIFTON QLD 4361</w:t>
      </w:r>
      <w:r w:rsidRPr="003C6EC2">
        <w:rPr>
          <w:color w:val="FFFFFF" w:themeColor="background1"/>
          <w:sz w:val="28"/>
        </w:rPr>
        <w:br/>
      </w:r>
      <w:r w:rsidRPr="003C6EC2">
        <w:rPr>
          <w:rFonts w:eastAsia="Calibri"/>
          <w:color w:val="FFFFFF" w:themeColor="background1"/>
          <w:sz w:val="28"/>
          <w:szCs w:val="56"/>
          <w:lang w:eastAsia="en-US"/>
        </w:rPr>
        <w:t>Phone number: 07 4697 3735</w:t>
      </w:r>
    </w:p>
    <w:p w14:paraId="2EF47C81" w14:textId="77777777" w:rsidR="00816FC8" w:rsidRDefault="00A13D08" w:rsidP="00816F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5257 </w:t>
      </w:r>
    </w:p>
    <w:p w14:paraId="2EF47C82" w14:textId="77777777" w:rsidR="00816FC8" w:rsidRPr="003C6EC2" w:rsidRDefault="00A13D08" w:rsidP="00816F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Clifton Co-Op Hospital Ltd</w:t>
      </w:r>
    </w:p>
    <w:p w14:paraId="2EF47C83" w14:textId="77777777" w:rsidR="00816FC8" w:rsidRPr="003C6EC2" w:rsidRDefault="00A13D08" w:rsidP="00816FC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15 April 2021</w:t>
      </w:r>
    </w:p>
    <w:p w14:paraId="2EF47C84" w14:textId="0D1E1046" w:rsidR="00816FC8" w:rsidRPr="00042D70" w:rsidRDefault="00A13D08" w:rsidP="00816FC8">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042D70" w:rsidRPr="00042D70">
        <w:rPr>
          <w:color w:val="FFFFFF" w:themeColor="background1"/>
          <w:sz w:val="28"/>
          <w:szCs w:val="28"/>
        </w:rPr>
        <w:t>1</w:t>
      </w:r>
      <w:r w:rsidR="00922B85">
        <w:rPr>
          <w:color w:val="FFFFFF" w:themeColor="background1"/>
          <w:sz w:val="28"/>
          <w:szCs w:val="28"/>
        </w:rPr>
        <w:t>3</w:t>
      </w:r>
      <w:r w:rsidR="00042D70" w:rsidRPr="00042D70">
        <w:rPr>
          <w:color w:val="FFFFFF" w:themeColor="background1"/>
          <w:sz w:val="28"/>
          <w:szCs w:val="28"/>
        </w:rPr>
        <w:t xml:space="preserve"> May 2021</w:t>
      </w:r>
    </w:p>
    <w:bookmarkEnd w:id="0"/>
    <w:p w14:paraId="2EF47C85" w14:textId="77777777" w:rsidR="00816FC8" w:rsidRPr="003C6EC2" w:rsidRDefault="00816FC8" w:rsidP="00816FC8">
      <w:pPr>
        <w:tabs>
          <w:tab w:val="left" w:pos="2127"/>
        </w:tabs>
        <w:spacing w:before="120"/>
        <w:rPr>
          <w:rFonts w:eastAsia="Calibri"/>
          <w:b/>
          <w:color w:val="FFFFFF" w:themeColor="background1"/>
          <w:sz w:val="28"/>
          <w:szCs w:val="56"/>
          <w:lang w:eastAsia="en-US"/>
        </w:rPr>
      </w:pPr>
    </w:p>
    <w:p w14:paraId="2EF47C86" w14:textId="77777777" w:rsidR="00816FC8" w:rsidRDefault="00816FC8" w:rsidP="00816FC8">
      <w:pPr>
        <w:pStyle w:val="Heading1"/>
        <w:sectPr w:rsidR="00816FC8" w:rsidSect="00816F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F47C87" w14:textId="77777777" w:rsidR="00816FC8" w:rsidRDefault="00A13D08" w:rsidP="00816FC8">
      <w:pPr>
        <w:pStyle w:val="Heading1"/>
      </w:pPr>
      <w:bookmarkStart w:id="1" w:name="_Hlk32477662"/>
      <w:r>
        <w:lastRenderedPageBreak/>
        <w:t>Publication of report</w:t>
      </w:r>
    </w:p>
    <w:p w14:paraId="2EF47C88" w14:textId="77777777" w:rsidR="00816FC8" w:rsidRPr="006B166B" w:rsidRDefault="00A13D08" w:rsidP="00816FC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EF47C89" w14:textId="77777777" w:rsidR="00816FC8" w:rsidRPr="0094564F" w:rsidRDefault="00A13D08" w:rsidP="00816FC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79C7" w14:paraId="2EF47C8F" w14:textId="77777777" w:rsidTr="00816FC8">
        <w:trPr>
          <w:trHeight w:val="227"/>
        </w:trPr>
        <w:tc>
          <w:tcPr>
            <w:tcW w:w="3942" w:type="pct"/>
            <w:shd w:val="clear" w:color="auto" w:fill="auto"/>
          </w:tcPr>
          <w:p w14:paraId="2EF47C8D" w14:textId="77777777" w:rsidR="00816FC8" w:rsidRPr="001E6954" w:rsidRDefault="00A13D08" w:rsidP="00816FC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EF47C8E" w14:textId="1DE62C9C" w:rsidR="00816FC8" w:rsidRPr="001E6954" w:rsidRDefault="00A13D08" w:rsidP="00816FC8">
            <w:pPr>
              <w:keepNext/>
              <w:spacing w:before="40" w:after="40" w:line="240" w:lineRule="auto"/>
              <w:jc w:val="right"/>
              <w:rPr>
                <w:b/>
                <w:bCs/>
                <w:iCs/>
                <w:color w:val="00577D"/>
                <w:szCs w:val="40"/>
              </w:rPr>
            </w:pPr>
            <w:r w:rsidRPr="001E6954">
              <w:rPr>
                <w:b/>
                <w:bCs/>
                <w:iCs/>
                <w:color w:val="00577D"/>
                <w:szCs w:val="40"/>
              </w:rPr>
              <w:t>Compliant</w:t>
            </w:r>
          </w:p>
        </w:tc>
      </w:tr>
      <w:tr w:rsidR="00D979C7" w14:paraId="2EF47C92" w14:textId="77777777" w:rsidTr="00816FC8">
        <w:trPr>
          <w:trHeight w:val="227"/>
        </w:trPr>
        <w:tc>
          <w:tcPr>
            <w:tcW w:w="3942" w:type="pct"/>
            <w:shd w:val="clear" w:color="auto" w:fill="auto"/>
          </w:tcPr>
          <w:p w14:paraId="2EF47C90" w14:textId="77777777" w:rsidR="00816FC8" w:rsidRPr="001E6954" w:rsidRDefault="00A13D08" w:rsidP="00816FC8">
            <w:pPr>
              <w:spacing w:before="40" w:after="40" w:line="240" w:lineRule="auto"/>
              <w:ind w:left="318"/>
            </w:pPr>
            <w:r w:rsidRPr="001E6954">
              <w:t>Requirement 1(3)(a)</w:t>
            </w:r>
          </w:p>
        </w:tc>
        <w:tc>
          <w:tcPr>
            <w:tcW w:w="1058" w:type="pct"/>
            <w:shd w:val="clear" w:color="auto" w:fill="auto"/>
          </w:tcPr>
          <w:p w14:paraId="2EF47C91" w14:textId="224A31B8"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95" w14:textId="77777777" w:rsidTr="00816FC8">
        <w:trPr>
          <w:trHeight w:val="227"/>
        </w:trPr>
        <w:tc>
          <w:tcPr>
            <w:tcW w:w="3942" w:type="pct"/>
            <w:shd w:val="clear" w:color="auto" w:fill="auto"/>
          </w:tcPr>
          <w:p w14:paraId="2EF47C93" w14:textId="77777777" w:rsidR="00816FC8" w:rsidRPr="001E6954" w:rsidRDefault="00A13D08" w:rsidP="00816FC8">
            <w:pPr>
              <w:spacing w:before="40" w:after="40" w:line="240" w:lineRule="auto"/>
              <w:ind w:left="318"/>
            </w:pPr>
            <w:r w:rsidRPr="001E6954">
              <w:t>Requirement 1(3)(b)</w:t>
            </w:r>
          </w:p>
        </w:tc>
        <w:tc>
          <w:tcPr>
            <w:tcW w:w="1058" w:type="pct"/>
            <w:shd w:val="clear" w:color="auto" w:fill="auto"/>
          </w:tcPr>
          <w:p w14:paraId="2EF47C94" w14:textId="1362198B"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98" w14:textId="77777777" w:rsidTr="00816FC8">
        <w:trPr>
          <w:trHeight w:val="227"/>
        </w:trPr>
        <w:tc>
          <w:tcPr>
            <w:tcW w:w="3942" w:type="pct"/>
            <w:shd w:val="clear" w:color="auto" w:fill="auto"/>
          </w:tcPr>
          <w:p w14:paraId="2EF47C96" w14:textId="77777777" w:rsidR="00816FC8" w:rsidRPr="001E6954" w:rsidRDefault="00A13D08" w:rsidP="00816FC8">
            <w:pPr>
              <w:spacing w:before="40" w:after="40" w:line="240" w:lineRule="auto"/>
              <w:ind w:left="318"/>
            </w:pPr>
            <w:r w:rsidRPr="001E6954">
              <w:t>Requirement 1(3)(c)</w:t>
            </w:r>
          </w:p>
        </w:tc>
        <w:tc>
          <w:tcPr>
            <w:tcW w:w="1058" w:type="pct"/>
            <w:shd w:val="clear" w:color="auto" w:fill="auto"/>
          </w:tcPr>
          <w:p w14:paraId="2EF47C97" w14:textId="357A97BA"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9B" w14:textId="77777777" w:rsidTr="00816FC8">
        <w:trPr>
          <w:trHeight w:val="227"/>
        </w:trPr>
        <w:tc>
          <w:tcPr>
            <w:tcW w:w="3942" w:type="pct"/>
            <w:shd w:val="clear" w:color="auto" w:fill="auto"/>
          </w:tcPr>
          <w:p w14:paraId="2EF47C99" w14:textId="77777777" w:rsidR="00816FC8" w:rsidRPr="001E6954" w:rsidRDefault="00A13D08" w:rsidP="00816FC8">
            <w:pPr>
              <w:spacing w:before="40" w:after="40" w:line="240" w:lineRule="auto"/>
              <w:ind w:left="318"/>
            </w:pPr>
            <w:r w:rsidRPr="001E6954">
              <w:t>Requirement 1(3)(d)</w:t>
            </w:r>
          </w:p>
        </w:tc>
        <w:tc>
          <w:tcPr>
            <w:tcW w:w="1058" w:type="pct"/>
            <w:shd w:val="clear" w:color="auto" w:fill="auto"/>
          </w:tcPr>
          <w:p w14:paraId="2EF47C9A" w14:textId="3B1B972F"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9E" w14:textId="77777777" w:rsidTr="00816FC8">
        <w:trPr>
          <w:trHeight w:val="227"/>
        </w:trPr>
        <w:tc>
          <w:tcPr>
            <w:tcW w:w="3942" w:type="pct"/>
            <w:shd w:val="clear" w:color="auto" w:fill="auto"/>
          </w:tcPr>
          <w:p w14:paraId="2EF47C9C" w14:textId="77777777" w:rsidR="00816FC8" w:rsidRPr="001E6954" w:rsidRDefault="00A13D08" w:rsidP="00816FC8">
            <w:pPr>
              <w:spacing w:before="40" w:after="40" w:line="240" w:lineRule="auto"/>
              <w:ind w:left="318"/>
            </w:pPr>
            <w:r w:rsidRPr="001E6954">
              <w:t>Requirement 1(3)(e)</w:t>
            </w:r>
          </w:p>
        </w:tc>
        <w:tc>
          <w:tcPr>
            <w:tcW w:w="1058" w:type="pct"/>
            <w:shd w:val="clear" w:color="auto" w:fill="auto"/>
          </w:tcPr>
          <w:p w14:paraId="2EF47C9D" w14:textId="2C83AD08"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A1" w14:textId="77777777" w:rsidTr="00816FC8">
        <w:trPr>
          <w:trHeight w:val="227"/>
        </w:trPr>
        <w:tc>
          <w:tcPr>
            <w:tcW w:w="3942" w:type="pct"/>
            <w:shd w:val="clear" w:color="auto" w:fill="auto"/>
          </w:tcPr>
          <w:p w14:paraId="2EF47C9F" w14:textId="77777777" w:rsidR="00816FC8" w:rsidRPr="001E6954" w:rsidRDefault="00A13D08" w:rsidP="00816FC8">
            <w:pPr>
              <w:spacing w:before="40" w:after="40" w:line="240" w:lineRule="auto"/>
              <w:ind w:left="318"/>
            </w:pPr>
            <w:r w:rsidRPr="001E6954">
              <w:t>Requirement 1(3)(f)</w:t>
            </w:r>
          </w:p>
        </w:tc>
        <w:tc>
          <w:tcPr>
            <w:tcW w:w="1058" w:type="pct"/>
            <w:shd w:val="clear" w:color="auto" w:fill="auto"/>
          </w:tcPr>
          <w:p w14:paraId="2EF47CA0" w14:textId="5291E645"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A4" w14:textId="77777777" w:rsidTr="00816FC8">
        <w:trPr>
          <w:trHeight w:val="227"/>
        </w:trPr>
        <w:tc>
          <w:tcPr>
            <w:tcW w:w="3942" w:type="pct"/>
            <w:shd w:val="clear" w:color="auto" w:fill="auto"/>
          </w:tcPr>
          <w:p w14:paraId="2EF47CA2" w14:textId="77777777" w:rsidR="00816FC8" w:rsidRPr="001E6954" w:rsidRDefault="00A13D08" w:rsidP="00816FC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EF47CA3" w14:textId="096DD814" w:rsidR="00816FC8" w:rsidRPr="001E6954" w:rsidRDefault="00A13D08" w:rsidP="00816FC8">
            <w:pPr>
              <w:keepNext/>
              <w:spacing w:before="40" w:after="40" w:line="240" w:lineRule="auto"/>
              <w:jc w:val="right"/>
              <w:rPr>
                <w:b/>
                <w:color w:val="0000FF"/>
              </w:rPr>
            </w:pPr>
            <w:r w:rsidRPr="001E6954">
              <w:rPr>
                <w:b/>
                <w:bCs/>
                <w:iCs/>
                <w:color w:val="00577D"/>
                <w:szCs w:val="40"/>
              </w:rPr>
              <w:t>Non-compliant</w:t>
            </w:r>
          </w:p>
        </w:tc>
      </w:tr>
      <w:tr w:rsidR="00D979C7" w14:paraId="2EF47CA7" w14:textId="77777777" w:rsidTr="00816FC8">
        <w:trPr>
          <w:trHeight w:val="227"/>
        </w:trPr>
        <w:tc>
          <w:tcPr>
            <w:tcW w:w="3942" w:type="pct"/>
            <w:shd w:val="clear" w:color="auto" w:fill="auto"/>
          </w:tcPr>
          <w:p w14:paraId="2EF47CA5" w14:textId="77777777" w:rsidR="00816FC8" w:rsidRPr="001E6954" w:rsidRDefault="00A13D08" w:rsidP="00816FC8">
            <w:pPr>
              <w:spacing w:before="40" w:after="40" w:line="240" w:lineRule="auto"/>
              <w:ind w:left="318" w:hanging="7"/>
            </w:pPr>
            <w:r w:rsidRPr="001E6954">
              <w:t>Requirement 2(3)(a)</w:t>
            </w:r>
          </w:p>
        </w:tc>
        <w:tc>
          <w:tcPr>
            <w:tcW w:w="1058" w:type="pct"/>
            <w:shd w:val="clear" w:color="auto" w:fill="auto"/>
          </w:tcPr>
          <w:p w14:paraId="2EF47CA6" w14:textId="6AA69C36" w:rsidR="00816FC8" w:rsidRPr="001E6954" w:rsidRDefault="00A13D08" w:rsidP="00816FC8">
            <w:pPr>
              <w:spacing w:before="40" w:after="40" w:line="240" w:lineRule="auto"/>
              <w:jc w:val="right"/>
              <w:rPr>
                <w:color w:val="0000FF"/>
              </w:rPr>
            </w:pPr>
            <w:r w:rsidRPr="001E6954">
              <w:rPr>
                <w:bCs/>
                <w:iCs/>
                <w:color w:val="00577D"/>
                <w:szCs w:val="40"/>
              </w:rPr>
              <w:t>Non-compliant</w:t>
            </w:r>
          </w:p>
        </w:tc>
      </w:tr>
      <w:tr w:rsidR="00D979C7" w14:paraId="2EF47CAA" w14:textId="77777777" w:rsidTr="00816FC8">
        <w:trPr>
          <w:trHeight w:val="227"/>
        </w:trPr>
        <w:tc>
          <w:tcPr>
            <w:tcW w:w="3942" w:type="pct"/>
            <w:shd w:val="clear" w:color="auto" w:fill="auto"/>
          </w:tcPr>
          <w:p w14:paraId="2EF47CA8" w14:textId="77777777" w:rsidR="00816FC8" w:rsidRPr="001E6954" w:rsidRDefault="00A13D08" w:rsidP="00816FC8">
            <w:pPr>
              <w:spacing w:before="40" w:after="40" w:line="240" w:lineRule="auto"/>
              <w:ind w:left="318" w:hanging="7"/>
            </w:pPr>
            <w:r w:rsidRPr="001E6954">
              <w:t>Requirement 2(3)(b)</w:t>
            </w:r>
          </w:p>
        </w:tc>
        <w:tc>
          <w:tcPr>
            <w:tcW w:w="1058" w:type="pct"/>
            <w:shd w:val="clear" w:color="auto" w:fill="auto"/>
          </w:tcPr>
          <w:p w14:paraId="2EF47CA9" w14:textId="14C3BF2D"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AD" w14:textId="77777777" w:rsidTr="00816FC8">
        <w:trPr>
          <w:trHeight w:val="227"/>
        </w:trPr>
        <w:tc>
          <w:tcPr>
            <w:tcW w:w="3942" w:type="pct"/>
            <w:shd w:val="clear" w:color="auto" w:fill="auto"/>
          </w:tcPr>
          <w:p w14:paraId="2EF47CAB" w14:textId="77777777" w:rsidR="00816FC8" w:rsidRPr="001E6954" w:rsidRDefault="00A13D08" w:rsidP="00816FC8">
            <w:pPr>
              <w:spacing w:before="40" w:after="40" w:line="240" w:lineRule="auto"/>
              <w:ind w:left="318" w:hanging="7"/>
            </w:pPr>
            <w:r w:rsidRPr="001E6954">
              <w:t>Requirement 2(3)(c)</w:t>
            </w:r>
          </w:p>
        </w:tc>
        <w:tc>
          <w:tcPr>
            <w:tcW w:w="1058" w:type="pct"/>
            <w:shd w:val="clear" w:color="auto" w:fill="auto"/>
          </w:tcPr>
          <w:p w14:paraId="2EF47CAC" w14:textId="3489E8FB" w:rsidR="00816FC8" w:rsidRPr="001E6954" w:rsidRDefault="00A13D08" w:rsidP="00816FC8">
            <w:pPr>
              <w:spacing w:before="40" w:after="40" w:line="240" w:lineRule="auto"/>
              <w:jc w:val="right"/>
              <w:rPr>
                <w:color w:val="0000FF"/>
              </w:rPr>
            </w:pPr>
            <w:r w:rsidRPr="001E6954">
              <w:rPr>
                <w:bCs/>
                <w:iCs/>
                <w:color w:val="00577D"/>
                <w:szCs w:val="40"/>
              </w:rPr>
              <w:t>Non-compliant</w:t>
            </w:r>
          </w:p>
        </w:tc>
      </w:tr>
      <w:tr w:rsidR="00D979C7" w14:paraId="2EF47CB0" w14:textId="77777777" w:rsidTr="00816FC8">
        <w:trPr>
          <w:trHeight w:val="227"/>
        </w:trPr>
        <w:tc>
          <w:tcPr>
            <w:tcW w:w="3942" w:type="pct"/>
            <w:shd w:val="clear" w:color="auto" w:fill="auto"/>
          </w:tcPr>
          <w:p w14:paraId="2EF47CAE" w14:textId="77777777" w:rsidR="00816FC8" w:rsidRPr="001E6954" w:rsidRDefault="00A13D08" w:rsidP="00816FC8">
            <w:pPr>
              <w:spacing w:before="40" w:after="40" w:line="240" w:lineRule="auto"/>
              <w:ind w:left="318" w:hanging="7"/>
            </w:pPr>
            <w:r w:rsidRPr="001E6954">
              <w:t>Requirement 2(3)(d)</w:t>
            </w:r>
          </w:p>
        </w:tc>
        <w:tc>
          <w:tcPr>
            <w:tcW w:w="1058" w:type="pct"/>
            <w:shd w:val="clear" w:color="auto" w:fill="auto"/>
          </w:tcPr>
          <w:p w14:paraId="2EF47CAF" w14:textId="2096B222" w:rsidR="00816FC8" w:rsidRPr="001E6954" w:rsidRDefault="00A13D08" w:rsidP="00816FC8">
            <w:pPr>
              <w:spacing w:before="40" w:after="40" w:line="240" w:lineRule="auto"/>
              <w:jc w:val="right"/>
              <w:rPr>
                <w:color w:val="0000FF"/>
              </w:rPr>
            </w:pPr>
            <w:r w:rsidRPr="001E6954">
              <w:rPr>
                <w:bCs/>
                <w:iCs/>
                <w:color w:val="00577D"/>
                <w:szCs w:val="40"/>
              </w:rPr>
              <w:t>Non-compliant</w:t>
            </w:r>
          </w:p>
        </w:tc>
      </w:tr>
      <w:tr w:rsidR="00D979C7" w14:paraId="2EF47CB3" w14:textId="77777777" w:rsidTr="00816FC8">
        <w:trPr>
          <w:trHeight w:val="227"/>
        </w:trPr>
        <w:tc>
          <w:tcPr>
            <w:tcW w:w="3942" w:type="pct"/>
            <w:shd w:val="clear" w:color="auto" w:fill="auto"/>
          </w:tcPr>
          <w:p w14:paraId="2EF47CB1" w14:textId="77777777" w:rsidR="00816FC8" w:rsidRPr="001E6954" w:rsidRDefault="00A13D08" w:rsidP="00816FC8">
            <w:pPr>
              <w:spacing w:before="40" w:after="40" w:line="240" w:lineRule="auto"/>
              <w:ind w:left="318" w:hanging="7"/>
            </w:pPr>
            <w:r w:rsidRPr="001E6954">
              <w:t>Requirement 2(3)(e)</w:t>
            </w:r>
          </w:p>
        </w:tc>
        <w:tc>
          <w:tcPr>
            <w:tcW w:w="1058" w:type="pct"/>
            <w:shd w:val="clear" w:color="auto" w:fill="auto"/>
          </w:tcPr>
          <w:p w14:paraId="2EF47CB2" w14:textId="3C5E4238" w:rsidR="00816FC8" w:rsidRPr="00AF17FC" w:rsidRDefault="00A13D08" w:rsidP="00816FC8">
            <w:pPr>
              <w:spacing w:before="40" w:after="40" w:line="240" w:lineRule="auto"/>
              <w:jc w:val="right"/>
              <w:rPr>
                <w:color w:val="0000FF"/>
              </w:rPr>
            </w:pPr>
            <w:r w:rsidRPr="001E6954">
              <w:rPr>
                <w:bCs/>
                <w:iCs/>
                <w:color w:val="00577D"/>
                <w:szCs w:val="40"/>
              </w:rPr>
              <w:t>Non-compliant</w:t>
            </w:r>
          </w:p>
        </w:tc>
      </w:tr>
      <w:tr w:rsidR="00D979C7" w14:paraId="2EF47CB6" w14:textId="77777777" w:rsidTr="00816FC8">
        <w:trPr>
          <w:trHeight w:val="227"/>
        </w:trPr>
        <w:tc>
          <w:tcPr>
            <w:tcW w:w="3942" w:type="pct"/>
            <w:shd w:val="clear" w:color="auto" w:fill="auto"/>
          </w:tcPr>
          <w:p w14:paraId="2EF47CB4" w14:textId="77777777" w:rsidR="00816FC8" w:rsidRPr="001E6954" w:rsidRDefault="00A13D08" w:rsidP="00816FC8">
            <w:pPr>
              <w:keepNext/>
              <w:spacing w:before="40" w:after="40" w:line="240" w:lineRule="auto"/>
              <w:rPr>
                <w:b/>
              </w:rPr>
            </w:pPr>
            <w:r w:rsidRPr="001E6954">
              <w:rPr>
                <w:b/>
              </w:rPr>
              <w:t>Standard 3 Personal care and clinical care</w:t>
            </w:r>
          </w:p>
        </w:tc>
        <w:tc>
          <w:tcPr>
            <w:tcW w:w="1058" w:type="pct"/>
            <w:shd w:val="clear" w:color="auto" w:fill="auto"/>
          </w:tcPr>
          <w:p w14:paraId="2EF47CB5" w14:textId="54A12A66" w:rsidR="00816FC8" w:rsidRPr="001E6954" w:rsidRDefault="00A13D08" w:rsidP="00816FC8">
            <w:pPr>
              <w:keepNext/>
              <w:spacing w:before="40" w:after="40" w:line="240" w:lineRule="auto"/>
              <w:jc w:val="right"/>
              <w:rPr>
                <w:b/>
                <w:color w:val="0000FF"/>
              </w:rPr>
            </w:pPr>
            <w:r w:rsidRPr="001E6954">
              <w:rPr>
                <w:b/>
                <w:bCs/>
                <w:iCs/>
                <w:color w:val="00577D"/>
                <w:szCs w:val="40"/>
              </w:rPr>
              <w:t>Non-compliant</w:t>
            </w:r>
          </w:p>
        </w:tc>
      </w:tr>
      <w:tr w:rsidR="00D979C7" w14:paraId="2EF47CB9" w14:textId="77777777" w:rsidTr="00816FC8">
        <w:trPr>
          <w:trHeight w:val="227"/>
        </w:trPr>
        <w:tc>
          <w:tcPr>
            <w:tcW w:w="3942" w:type="pct"/>
            <w:shd w:val="clear" w:color="auto" w:fill="auto"/>
          </w:tcPr>
          <w:p w14:paraId="2EF47CB7" w14:textId="77777777" w:rsidR="00816FC8" w:rsidRPr="002B4C72" w:rsidRDefault="00A13D08" w:rsidP="00816FC8">
            <w:pPr>
              <w:spacing w:before="40" w:after="40" w:line="240" w:lineRule="auto"/>
              <w:ind w:left="312"/>
            </w:pPr>
            <w:r w:rsidRPr="001E6954">
              <w:t>Requirement 3(3)(a)</w:t>
            </w:r>
          </w:p>
        </w:tc>
        <w:tc>
          <w:tcPr>
            <w:tcW w:w="1058" w:type="pct"/>
            <w:shd w:val="clear" w:color="auto" w:fill="auto"/>
          </w:tcPr>
          <w:p w14:paraId="2EF47CB8" w14:textId="68441CBD" w:rsidR="00816FC8" w:rsidRPr="001E6954" w:rsidRDefault="00A13D08" w:rsidP="00816FC8">
            <w:pPr>
              <w:spacing w:before="40" w:after="40" w:line="240" w:lineRule="auto"/>
              <w:ind w:left="-107"/>
              <w:jc w:val="right"/>
              <w:rPr>
                <w:color w:val="0000FF"/>
              </w:rPr>
            </w:pPr>
            <w:r w:rsidRPr="001E6954">
              <w:rPr>
                <w:bCs/>
                <w:iCs/>
                <w:color w:val="00577D"/>
                <w:szCs w:val="40"/>
              </w:rPr>
              <w:t>Non-compliant</w:t>
            </w:r>
          </w:p>
        </w:tc>
      </w:tr>
      <w:tr w:rsidR="00D979C7" w14:paraId="2EF47CBC" w14:textId="77777777" w:rsidTr="00816FC8">
        <w:trPr>
          <w:trHeight w:val="227"/>
        </w:trPr>
        <w:tc>
          <w:tcPr>
            <w:tcW w:w="3942" w:type="pct"/>
            <w:shd w:val="clear" w:color="auto" w:fill="auto"/>
          </w:tcPr>
          <w:p w14:paraId="2EF47CBA" w14:textId="77777777" w:rsidR="00816FC8" w:rsidRPr="001E6954" w:rsidRDefault="00A13D08" w:rsidP="00816FC8">
            <w:pPr>
              <w:spacing w:before="40" w:after="40" w:line="240" w:lineRule="auto"/>
              <w:ind w:left="318" w:hanging="7"/>
            </w:pPr>
            <w:r w:rsidRPr="001E6954">
              <w:t>Requirement 3(3)(b)</w:t>
            </w:r>
          </w:p>
        </w:tc>
        <w:tc>
          <w:tcPr>
            <w:tcW w:w="1058" w:type="pct"/>
            <w:shd w:val="clear" w:color="auto" w:fill="auto"/>
          </w:tcPr>
          <w:p w14:paraId="2EF47CBB" w14:textId="216C6509" w:rsidR="00816FC8" w:rsidRPr="001E6954" w:rsidRDefault="00A13D08" w:rsidP="00816FC8">
            <w:pPr>
              <w:spacing w:before="40" w:after="40" w:line="240" w:lineRule="auto"/>
              <w:jc w:val="right"/>
              <w:rPr>
                <w:color w:val="0000FF"/>
              </w:rPr>
            </w:pPr>
            <w:r w:rsidRPr="001E6954">
              <w:rPr>
                <w:bCs/>
                <w:iCs/>
                <w:color w:val="00577D"/>
                <w:szCs w:val="40"/>
              </w:rPr>
              <w:t>Non-compliant</w:t>
            </w:r>
          </w:p>
        </w:tc>
      </w:tr>
      <w:tr w:rsidR="00D979C7" w14:paraId="2EF47CBF" w14:textId="77777777" w:rsidTr="00816FC8">
        <w:trPr>
          <w:trHeight w:val="227"/>
        </w:trPr>
        <w:tc>
          <w:tcPr>
            <w:tcW w:w="3942" w:type="pct"/>
            <w:shd w:val="clear" w:color="auto" w:fill="auto"/>
          </w:tcPr>
          <w:p w14:paraId="2EF47CBD" w14:textId="77777777" w:rsidR="00816FC8" w:rsidRPr="001E6954" w:rsidRDefault="00A13D08" w:rsidP="00816FC8">
            <w:pPr>
              <w:spacing w:before="40" w:after="40" w:line="240" w:lineRule="auto"/>
              <w:ind w:left="318" w:hanging="7"/>
            </w:pPr>
            <w:r w:rsidRPr="001E6954">
              <w:t>Requirement 3(3)(c)</w:t>
            </w:r>
          </w:p>
        </w:tc>
        <w:tc>
          <w:tcPr>
            <w:tcW w:w="1058" w:type="pct"/>
            <w:shd w:val="clear" w:color="auto" w:fill="auto"/>
          </w:tcPr>
          <w:p w14:paraId="2EF47CBE" w14:textId="566CC131"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C2" w14:textId="77777777" w:rsidTr="00816FC8">
        <w:trPr>
          <w:trHeight w:val="227"/>
        </w:trPr>
        <w:tc>
          <w:tcPr>
            <w:tcW w:w="3942" w:type="pct"/>
            <w:shd w:val="clear" w:color="auto" w:fill="auto"/>
          </w:tcPr>
          <w:p w14:paraId="2EF47CC0" w14:textId="77777777" w:rsidR="00816FC8" w:rsidRPr="001E6954" w:rsidRDefault="00A13D08" w:rsidP="00816FC8">
            <w:pPr>
              <w:spacing w:before="40" w:after="40" w:line="240" w:lineRule="auto"/>
              <w:ind w:left="318" w:hanging="7"/>
            </w:pPr>
            <w:r w:rsidRPr="001E6954">
              <w:t>Requirement 3(3)(d)</w:t>
            </w:r>
          </w:p>
        </w:tc>
        <w:tc>
          <w:tcPr>
            <w:tcW w:w="1058" w:type="pct"/>
            <w:shd w:val="clear" w:color="auto" w:fill="auto"/>
          </w:tcPr>
          <w:p w14:paraId="2EF47CC1" w14:textId="253C541D"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C5" w14:textId="77777777" w:rsidTr="00816FC8">
        <w:trPr>
          <w:trHeight w:val="227"/>
        </w:trPr>
        <w:tc>
          <w:tcPr>
            <w:tcW w:w="3942" w:type="pct"/>
            <w:shd w:val="clear" w:color="auto" w:fill="auto"/>
          </w:tcPr>
          <w:p w14:paraId="2EF47CC3" w14:textId="77777777" w:rsidR="00816FC8" w:rsidRPr="001E6954" w:rsidRDefault="00A13D08" w:rsidP="00816FC8">
            <w:pPr>
              <w:spacing w:before="40" w:after="40" w:line="240" w:lineRule="auto"/>
              <w:ind w:left="318" w:hanging="7"/>
            </w:pPr>
            <w:r w:rsidRPr="001E6954">
              <w:t>Requirement 3(3)(e)</w:t>
            </w:r>
          </w:p>
        </w:tc>
        <w:tc>
          <w:tcPr>
            <w:tcW w:w="1058" w:type="pct"/>
            <w:shd w:val="clear" w:color="auto" w:fill="auto"/>
          </w:tcPr>
          <w:p w14:paraId="2EF47CC4" w14:textId="6AAD91A8" w:rsidR="00816FC8" w:rsidRPr="001E6954" w:rsidRDefault="00A13D08" w:rsidP="00816FC8">
            <w:pPr>
              <w:spacing w:before="40" w:after="40" w:line="240" w:lineRule="auto"/>
              <w:jc w:val="right"/>
              <w:rPr>
                <w:color w:val="0000FF"/>
              </w:rPr>
            </w:pPr>
            <w:r w:rsidRPr="001E6954">
              <w:rPr>
                <w:bCs/>
                <w:iCs/>
                <w:color w:val="00577D"/>
                <w:szCs w:val="40"/>
              </w:rPr>
              <w:t>Non-compliant</w:t>
            </w:r>
          </w:p>
        </w:tc>
      </w:tr>
      <w:tr w:rsidR="00D979C7" w14:paraId="2EF47CC8" w14:textId="77777777" w:rsidTr="00816FC8">
        <w:trPr>
          <w:trHeight w:val="227"/>
        </w:trPr>
        <w:tc>
          <w:tcPr>
            <w:tcW w:w="3942" w:type="pct"/>
            <w:shd w:val="clear" w:color="auto" w:fill="auto"/>
          </w:tcPr>
          <w:p w14:paraId="2EF47CC6" w14:textId="77777777" w:rsidR="00816FC8" w:rsidRPr="001E6954" w:rsidRDefault="00A13D08" w:rsidP="00816FC8">
            <w:pPr>
              <w:spacing w:before="40" w:after="40" w:line="240" w:lineRule="auto"/>
              <w:ind w:left="318" w:hanging="7"/>
            </w:pPr>
            <w:r w:rsidRPr="001E6954">
              <w:t>Requirement 3(3)(f)</w:t>
            </w:r>
          </w:p>
        </w:tc>
        <w:tc>
          <w:tcPr>
            <w:tcW w:w="1058" w:type="pct"/>
            <w:shd w:val="clear" w:color="auto" w:fill="auto"/>
          </w:tcPr>
          <w:p w14:paraId="2EF47CC7" w14:textId="3491E887" w:rsidR="00816FC8" w:rsidRPr="001E6954" w:rsidRDefault="00A13D08" w:rsidP="00816FC8">
            <w:pPr>
              <w:spacing w:before="40" w:after="40" w:line="240" w:lineRule="auto"/>
              <w:jc w:val="right"/>
              <w:rPr>
                <w:color w:val="0000FF"/>
              </w:rPr>
            </w:pPr>
            <w:r w:rsidRPr="001E6954">
              <w:rPr>
                <w:bCs/>
                <w:iCs/>
                <w:color w:val="00577D"/>
                <w:szCs w:val="40"/>
              </w:rPr>
              <w:t>Non-compliant</w:t>
            </w:r>
          </w:p>
        </w:tc>
      </w:tr>
      <w:tr w:rsidR="00D979C7" w14:paraId="2EF47CCB" w14:textId="77777777" w:rsidTr="00816FC8">
        <w:trPr>
          <w:trHeight w:val="227"/>
        </w:trPr>
        <w:tc>
          <w:tcPr>
            <w:tcW w:w="3942" w:type="pct"/>
            <w:shd w:val="clear" w:color="auto" w:fill="auto"/>
          </w:tcPr>
          <w:p w14:paraId="2EF47CC9" w14:textId="77777777" w:rsidR="00816FC8" w:rsidRPr="001E6954" w:rsidRDefault="00A13D08" w:rsidP="00816FC8">
            <w:pPr>
              <w:spacing w:before="40" w:after="40" w:line="240" w:lineRule="auto"/>
              <w:ind w:left="318" w:hanging="7"/>
            </w:pPr>
            <w:r w:rsidRPr="001E6954">
              <w:t>Requirement 3(3)(g)</w:t>
            </w:r>
          </w:p>
        </w:tc>
        <w:tc>
          <w:tcPr>
            <w:tcW w:w="1058" w:type="pct"/>
            <w:shd w:val="clear" w:color="auto" w:fill="auto"/>
          </w:tcPr>
          <w:p w14:paraId="2EF47CCA" w14:textId="5C924700"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CE" w14:textId="77777777" w:rsidTr="00816FC8">
        <w:trPr>
          <w:trHeight w:val="227"/>
        </w:trPr>
        <w:tc>
          <w:tcPr>
            <w:tcW w:w="3942" w:type="pct"/>
            <w:shd w:val="clear" w:color="auto" w:fill="auto"/>
          </w:tcPr>
          <w:p w14:paraId="2EF47CCC" w14:textId="77777777" w:rsidR="00816FC8" w:rsidRPr="001E6954" w:rsidRDefault="00A13D08" w:rsidP="00816FC8">
            <w:pPr>
              <w:keepNext/>
              <w:spacing w:before="40" w:after="40" w:line="240" w:lineRule="auto"/>
              <w:rPr>
                <w:b/>
              </w:rPr>
            </w:pPr>
            <w:r w:rsidRPr="001E6954">
              <w:rPr>
                <w:b/>
              </w:rPr>
              <w:t>Standard 4 Services and supports for daily living</w:t>
            </w:r>
          </w:p>
        </w:tc>
        <w:tc>
          <w:tcPr>
            <w:tcW w:w="1058" w:type="pct"/>
            <w:shd w:val="clear" w:color="auto" w:fill="auto"/>
          </w:tcPr>
          <w:p w14:paraId="2EF47CCD" w14:textId="72BAC189" w:rsidR="00816FC8" w:rsidRPr="001E6954" w:rsidRDefault="00A13D08" w:rsidP="00816FC8">
            <w:pPr>
              <w:keepNext/>
              <w:spacing w:before="40" w:after="40" w:line="240" w:lineRule="auto"/>
              <w:jc w:val="right"/>
              <w:rPr>
                <w:b/>
                <w:color w:val="0000FF"/>
              </w:rPr>
            </w:pPr>
            <w:r w:rsidRPr="001E6954">
              <w:rPr>
                <w:b/>
                <w:bCs/>
                <w:iCs/>
                <w:color w:val="00577D"/>
                <w:szCs w:val="40"/>
              </w:rPr>
              <w:t>Compliant</w:t>
            </w:r>
          </w:p>
        </w:tc>
      </w:tr>
      <w:tr w:rsidR="00D979C7" w14:paraId="2EF47CD1" w14:textId="77777777" w:rsidTr="00816FC8">
        <w:trPr>
          <w:trHeight w:val="227"/>
        </w:trPr>
        <w:tc>
          <w:tcPr>
            <w:tcW w:w="3942" w:type="pct"/>
            <w:shd w:val="clear" w:color="auto" w:fill="auto"/>
          </w:tcPr>
          <w:p w14:paraId="2EF47CCF" w14:textId="77777777" w:rsidR="00816FC8" w:rsidRPr="001E6954" w:rsidRDefault="00A13D08" w:rsidP="00816FC8">
            <w:pPr>
              <w:spacing w:before="40" w:after="40" w:line="240" w:lineRule="auto"/>
              <w:ind w:left="318" w:hanging="7"/>
            </w:pPr>
            <w:r w:rsidRPr="001E6954">
              <w:t>Requirement 4(3)(a)</w:t>
            </w:r>
          </w:p>
        </w:tc>
        <w:tc>
          <w:tcPr>
            <w:tcW w:w="1058" w:type="pct"/>
            <w:shd w:val="clear" w:color="auto" w:fill="auto"/>
          </w:tcPr>
          <w:p w14:paraId="2EF47CD0" w14:textId="019F8C40"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D4" w14:textId="77777777" w:rsidTr="00816FC8">
        <w:trPr>
          <w:trHeight w:val="227"/>
        </w:trPr>
        <w:tc>
          <w:tcPr>
            <w:tcW w:w="3942" w:type="pct"/>
            <w:shd w:val="clear" w:color="auto" w:fill="auto"/>
          </w:tcPr>
          <w:p w14:paraId="2EF47CD2" w14:textId="77777777" w:rsidR="00816FC8" w:rsidRPr="001E6954" w:rsidRDefault="00A13D08" w:rsidP="00816FC8">
            <w:pPr>
              <w:spacing w:before="40" w:after="40" w:line="240" w:lineRule="auto"/>
              <w:ind w:left="318" w:hanging="7"/>
            </w:pPr>
            <w:r w:rsidRPr="001E6954">
              <w:t>Requirement 4(3)(b)</w:t>
            </w:r>
          </w:p>
        </w:tc>
        <w:tc>
          <w:tcPr>
            <w:tcW w:w="1058" w:type="pct"/>
            <w:shd w:val="clear" w:color="auto" w:fill="auto"/>
          </w:tcPr>
          <w:p w14:paraId="2EF47CD3" w14:textId="60D420E1"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D7" w14:textId="77777777" w:rsidTr="00816FC8">
        <w:trPr>
          <w:trHeight w:val="227"/>
        </w:trPr>
        <w:tc>
          <w:tcPr>
            <w:tcW w:w="3942" w:type="pct"/>
            <w:shd w:val="clear" w:color="auto" w:fill="auto"/>
          </w:tcPr>
          <w:p w14:paraId="2EF47CD5" w14:textId="77777777" w:rsidR="00816FC8" w:rsidRPr="001E6954" w:rsidRDefault="00A13D08" w:rsidP="00816FC8">
            <w:pPr>
              <w:spacing w:before="40" w:after="40" w:line="240" w:lineRule="auto"/>
              <w:ind w:left="318" w:hanging="7"/>
            </w:pPr>
            <w:r w:rsidRPr="001E6954">
              <w:t>Requirement 4(3)(c)</w:t>
            </w:r>
          </w:p>
        </w:tc>
        <w:tc>
          <w:tcPr>
            <w:tcW w:w="1058" w:type="pct"/>
            <w:shd w:val="clear" w:color="auto" w:fill="auto"/>
          </w:tcPr>
          <w:p w14:paraId="2EF47CD6" w14:textId="44FE4955"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DA" w14:textId="77777777" w:rsidTr="00816FC8">
        <w:trPr>
          <w:trHeight w:val="227"/>
        </w:trPr>
        <w:tc>
          <w:tcPr>
            <w:tcW w:w="3942" w:type="pct"/>
            <w:shd w:val="clear" w:color="auto" w:fill="auto"/>
          </w:tcPr>
          <w:p w14:paraId="2EF47CD8" w14:textId="77777777" w:rsidR="00816FC8" w:rsidRPr="001E6954" w:rsidRDefault="00A13D08" w:rsidP="00816FC8">
            <w:pPr>
              <w:spacing w:before="40" w:after="40" w:line="240" w:lineRule="auto"/>
              <w:ind w:left="318" w:hanging="7"/>
            </w:pPr>
            <w:r w:rsidRPr="001E6954">
              <w:t>Requirement 4(3)(d)</w:t>
            </w:r>
          </w:p>
        </w:tc>
        <w:tc>
          <w:tcPr>
            <w:tcW w:w="1058" w:type="pct"/>
            <w:shd w:val="clear" w:color="auto" w:fill="auto"/>
          </w:tcPr>
          <w:p w14:paraId="2EF47CD9" w14:textId="6A500EE7"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DD" w14:textId="77777777" w:rsidTr="00816FC8">
        <w:trPr>
          <w:trHeight w:val="227"/>
        </w:trPr>
        <w:tc>
          <w:tcPr>
            <w:tcW w:w="3942" w:type="pct"/>
            <w:shd w:val="clear" w:color="auto" w:fill="auto"/>
          </w:tcPr>
          <w:p w14:paraId="2EF47CDB" w14:textId="77777777" w:rsidR="00816FC8" w:rsidRPr="001E6954" w:rsidRDefault="00A13D08" w:rsidP="00816FC8">
            <w:pPr>
              <w:spacing w:before="40" w:after="40" w:line="240" w:lineRule="auto"/>
              <w:ind w:left="318" w:hanging="7"/>
            </w:pPr>
            <w:r w:rsidRPr="001E6954">
              <w:t>Requirement 4(3)(e)</w:t>
            </w:r>
          </w:p>
        </w:tc>
        <w:tc>
          <w:tcPr>
            <w:tcW w:w="1058" w:type="pct"/>
            <w:shd w:val="clear" w:color="auto" w:fill="auto"/>
          </w:tcPr>
          <w:p w14:paraId="2EF47CDC" w14:textId="1C58A9A2"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E0" w14:textId="77777777" w:rsidTr="00816FC8">
        <w:trPr>
          <w:trHeight w:val="227"/>
        </w:trPr>
        <w:tc>
          <w:tcPr>
            <w:tcW w:w="3942" w:type="pct"/>
            <w:shd w:val="clear" w:color="auto" w:fill="auto"/>
          </w:tcPr>
          <w:p w14:paraId="2EF47CDE" w14:textId="77777777" w:rsidR="00816FC8" w:rsidRPr="001E6954" w:rsidRDefault="00A13D08" w:rsidP="00816FC8">
            <w:pPr>
              <w:spacing w:before="40" w:after="40" w:line="240" w:lineRule="auto"/>
              <w:ind w:left="318" w:hanging="7"/>
            </w:pPr>
            <w:r w:rsidRPr="001E6954">
              <w:t>Requirement 4(3)(f)</w:t>
            </w:r>
          </w:p>
        </w:tc>
        <w:tc>
          <w:tcPr>
            <w:tcW w:w="1058" w:type="pct"/>
            <w:shd w:val="clear" w:color="auto" w:fill="auto"/>
          </w:tcPr>
          <w:p w14:paraId="2EF47CDF" w14:textId="10706D0B"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E3" w14:textId="77777777" w:rsidTr="00816FC8">
        <w:trPr>
          <w:trHeight w:val="227"/>
        </w:trPr>
        <w:tc>
          <w:tcPr>
            <w:tcW w:w="3942" w:type="pct"/>
            <w:shd w:val="clear" w:color="auto" w:fill="auto"/>
          </w:tcPr>
          <w:p w14:paraId="2EF47CE1" w14:textId="77777777" w:rsidR="00816FC8" w:rsidRPr="001E6954" w:rsidRDefault="00A13D08" w:rsidP="00816FC8">
            <w:pPr>
              <w:spacing w:before="40" w:after="40" w:line="240" w:lineRule="auto"/>
              <w:ind w:left="318" w:hanging="7"/>
            </w:pPr>
            <w:r w:rsidRPr="001E6954">
              <w:t>Requirement 4(3)(g)</w:t>
            </w:r>
          </w:p>
        </w:tc>
        <w:tc>
          <w:tcPr>
            <w:tcW w:w="1058" w:type="pct"/>
            <w:shd w:val="clear" w:color="auto" w:fill="auto"/>
          </w:tcPr>
          <w:p w14:paraId="2EF47CE2" w14:textId="4413F385"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E6" w14:textId="77777777" w:rsidTr="00816FC8">
        <w:trPr>
          <w:trHeight w:val="227"/>
        </w:trPr>
        <w:tc>
          <w:tcPr>
            <w:tcW w:w="3942" w:type="pct"/>
            <w:shd w:val="clear" w:color="auto" w:fill="auto"/>
          </w:tcPr>
          <w:p w14:paraId="2EF47CE4" w14:textId="77777777" w:rsidR="00816FC8" w:rsidRPr="001E6954" w:rsidRDefault="00A13D08" w:rsidP="00816FC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EF47CE5" w14:textId="4C721BD1" w:rsidR="00816FC8" w:rsidRPr="001E6954" w:rsidRDefault="00A13D08" w:rsidP="00816FC8">
            <w:pPr>
              <w:keepNext/>
              <w:spacing w:before="40" w:after="40" w:line="240" w:lineRule="auto"/>
              <w:jc w:val="right"/>
              <w:rPr>
                <w:b/>
                <w:color w:val="0000FF"/>
              </w:rPr>
            </w:pPr>
            <w:r w:rsidRPr="001E6954">
              <w:rPr>
                <w:b/>
                <w:bCs/>
                <w:iCs/>
                <w:color w:val="00577D"/>
                <w:szCs w:val="40"/>
              </w:rPr>
              <w:t>Compliant</w:t>
            </w:r>
          </w:p>
        </w:tc>
      </w:tr>
      <w:tr w:rsidR="00D979C7" w14:paraId="2EF47CE9" w14:textId="77777777" w:rsidTr="00816FC8">
        <w:trPr>
          <w:trHeight w:val="227"/>
        </w:trPr>
        <w:tc>
          <w:tcPr>
            <w:tcW w:w="3942" w:type="pct"/>
            <w:shd w:val="clear" w:color="auto" w:fill="auto"/>
          </w:tcPr>
          <w:p w14:paraId="2EF47CE7" w14:textId="77777777" w:rsidR="00816FC8" w:rsidRPr="001E6954" w:rsidRDefault="00A13D08" w:rsidP="00816FC8">
            <w:pPr>
              <w:spacing w:before="40" w:after="40" w:line="240" w:lineRule="auto"/>
              <w:ind w:left="318" w:hanging="7"/>
            </w:pPr>
            <w:r w:rsidRPr="001E6954">
              <w:t>Requirement 5(3)(a)</w:t>
            </w:r>
          </w:p>
        </w:tc>
        <w:tc>
          <w:tcPr>
            <w:tcW w:w="1058" w:type="pct"/>
            <w:shd w:val="clear" w:color="auto" w:fill="auto"/>
          </w:tcPr>
          <w:p w14:paraId="2EF47CE8" w14:textId="50A20D59"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EC" w14:textId="77777777" w:rsidTr="00816FC8">
        <w:trPr>
          <w:trHeight w:val="227"/>
        </w:trPr>
        <w:tc>
          <w:tcPr>
            <w:tcW w:w="3942" w:type="pct"/>
            <w:shd w:val="clear" w:color="auto" w:fill="auto"/>
          </w:tcPr>
          <w:p w14:paraId="2EF47CEA" w14:textId="77777777" w:rsidR="00816FC8" w:rsidRPr="001E6954" w:rsidRDefault="00A13D08" w:rsidP="00816FC8">
            <w:pPr>
              <w:spacing w:before="40" w:after="40" w:line="240" w:lineRule="auto"/>
              <w:ind w:left="318" w:hanging="7"/>
            </w:pPr>
            <w:r w:rsidRPr="001E6954">
              <w:t>Requirement 5(3)(b)</w:t>
            </w:r>
          </w:p>
        </w:tc>
        <w:tc>
          <w:tcPr>
            <w:tcW w:w="1058" w:type="pct"/>
            <w:shd w:val="clear" w:color="auto" w:fill="auto"/>
          </w:tcPr>
          <w:p w14:paraId="2EF47CEB" w14:textId="73E6E2CD"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EF" w14:textId="77777777" w:rsidTr="00816FC8">
        <w:trPr>
          <w:trHeight w:val="227"/>
        </w:trPr>
        <w:tc>
          <w:tcPr>
            <w:tcW w:w="3942" w:type="pct"/>
            <w:shd w:val="clear" w:color="auto" w:fill="auto"/>
          </w:tcPr>
          <w:p w14:paraId="2EF47CED" w14:textId="77777777" w:rsidR="00816FC8" w:rsidRPr="001E6954" w:rsidRDefault="00A13D08" w:rsidP="00816FC8">
            <w:pPr>
              <w:spacing w:before="40" w:after="40" w:line="240" w:lineRule="auto"/>
              <w:ind w:left="318" w:hanging="7"/>
            </w:pPr>
            <w:r w:rsidRPr="001E6954">
              <w:t>Requirement 5(3)(c)</w:t>
            </w:r>
          </w:p>
        </w:tc>
        <w:tc>
          <w:tcPr>
            <w:tcW w:w="1058" w:type="pct"/>
            <w:shd w:val="clear" w:color="auto" w:fill="auto"/>
          </w:tcPr>
          <w:p w14:paraId="2EF47CEE" w14:textId="7B97B9A5"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F2" w14:textId="77777777" w:rsidTr="00816FC8">
        <w:trPr>
          <w:trHeight w:val="227"/>
        </w:trPr>
        <w:tc>
          <w:tcPr>
            <w:tcW w:w="3942" w:type="pct"/>
            <w:shd w:val="clear" w:color="auto" w:fill="auto"/>
          </w:tcPr>
          <w:p w14:paraId="2EF47CF0" w14:textId="77777777" w:rsidR="00816FC8" w:rsidRPr="001E6954" w:rsidRDefault="00A13D08" w:rsidP="00816FC8">
            <w:pPr>
              <w:keepNext/>
              <w:spacing w:before="40" w:after="40" w:line="240" w:lineRule="auto"/>
              <w:rPr>
                <w:b/>
              </w:rPr>
            </w:pPr>
            <w:r w:rsidRPr="001E6954">
              <w:rPr>
                <w:b/>
              </w:rPr>
              <w:t>Standard 6 Feedback and complaints</w:t>
            </w:r>
          </w:p>
        </w:tc>
        <w:tc>
          <w:tcPr>
            <w:tcW w:w="1058" w:type="pct"/>
            <w:shd w:val="clear" w:color="auto" w:fill="auto"/>
          </w:tcPr>
          <w:p w14:paraId="2EF47CF1" w14:textId="06B9F3CB" w:rsidR="00816FC8" w:rsidRPr="001E6954" w:rsidRDefault="00A13D08" w:rsidP="00816FC8">
            <w:pPr>
              <w:keepNext/>
              <w:spacing w:before="40" w:after="40" w:line="240" w:lineRule="auto"/>
              <w:jc w:val="right"/>
              <w:rPr>
                <w:b/>
                <w:color w:val="0000FF"/>
              </w:rPr>
            </w:pPr>
            <w:r w:rsidRPr="001E6954">
              <w:rPr>
                <w:b/>
                <w:bCs/>
                <w:iCs/>
                <w:color w:val="00577D"/>
                <w:szCs w:val="40"/>
              </w:rPr>
              <w:t>Compliant</w:t>
            </w:r>
          </w:p>
        </w:tc>
      </w:tr>
      <w:tr w:rsidR="00D979C7" w14:paraId="2EF47CF5" w14:textId="77777777" w:rsidTr="00816FC8">
        <w:trPr>
          <w:trHeight w:val="227"/>
        </w:trPr>
        <w:tc>
          <w:tcPr>
            <w:tcW w:w="3942" w:type="pct"/>
            <w:shd w:val="clear" w:color="auto" w:fill="auto"/>
          </w:tcPr>
          <w:p w14:paraId="2EF47CF3" w14:textId="77777777" w:rsidR="00816FC8" w:rsidRPr="001E6954" w:rsidRDefault="00A13D08" w:rsidP="00816FC8">
            <w:pPr>
              <w:spacing w:before="40" w:after="40" w:line="240" w:lineRule="auto"/>
              <w:ind w:left="318" w:hanging="7"/>
            </w:pPr>
            <w:r w:rsidRPr="001E6954">
              <w:t>Requirement 6(3)(a)</w:t>
            </w:r>
          </w:p>
        </w:tc>
        <w:tc>
          <w:tcPr>
            <w:tcW w:w="1058" w:type="pct"/>
            <w:shd w:val="clear" w:color="auto" w:fill="auto"/>
          </w:tcPr>
          <w:p w14:paraId="2EF47CF4" w14:textId="26CA682C"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F8" w14:textId="77777777" w:rsidTr="00816FC8">
        <w:trPr>
          <w:trHeight w:val="227"/>
        </w:trPr>
        <w:tc>
          <w:tcPr>
            <w:tcW w:w="3942" w:type="pct"/>
            <w:shd w:val="clear" w:color="auto" w:fill="auto"/>
          </w:tcPr>
          <w:p w14:paraId="2EF47CF6" w14:textId="77777777" w:rsidR="00816FC8" w:rsidRPr="001E6954" w:rsidRDefault="00A13D08" w:rsidP="00816FC8">
            <w:pPr>
              <w:spacing w:before="40" w:after="40" w:line="240" w:lineRule="auto"/>
              <w:ind w:left="318" w:hanging="7"/>
            </w:pPr>
            <w:r w:rsidRPr="001E6954">
              <w:t>Requirement 6(3)(b)</w:t>
            </w:r>
          </w:p>
        </w:tc>
        <w:tc>
          <w:tcPr>
            <w:tcW w:w="1058" w:type="pct"/>
            <w:shd w:val="clear" w:color="auto" w:fill="auto"/>
          </w:tcPr>
          <w:p w14:paraId="2EF47CF7" w14:textId="3E0B2704"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FB" w14:textId="77777777" w:rsidTr="00816FC8">
        <w:trPr>
          <w:trHeight w:val="227"/>
        </w:trPr>
        <w:tc>
          <w:tcPr>
            <w:tcW w:w="3942" w:type="pct"/>
            <w:shd w:val="clear" w:color="auto" w:fill="auto"/>
          </w:tcPr>
          <w:p w14:paraId="2EF47CF9" w14:textId="77777777" w:rsidR="00816FC8" w:rsidRPr="001E6954" w:rsidRDefault="00A13D08" w:rsidP="00816FC8">
            <w:pPr>
              <w:spacing w:before="40" w:after="40" w:line="240" w:lineRule="auto"/>
              <w:ind w:left="318" w:hanging="7"/>
            </w:pPr>
            <w:r w:rsidRPr="001E6954">
              <w:t>Requirement 6(3)(c)</w:t>
            </w:r>
          </w:p>
        </w:tc>
        <w:tc>
          <w:tcPr>
            <w:tcW w:w="1058" w:type="pct"/>
            <w:shd w:val="clear" w:color="auto" w:fill="auto"/>
          </w:tcPr>
          <w:p w14:paraId="2EF47CFA" w14:textId="4CE4A5C9"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CFE" w14:textId="77777777" w:rsidTr="00816FC8">
        <w:trPr>
          <w:trHeight w:val="227"/>
        </w:trPr>
        <w:tc>
          <w:tcPr>
            <w:tcW w:w="3942" w:type="pct"/>
            <w:shd w:val="clear" w:color="auto" w:fill="auto"/>
          </w:tcPr>
          <w:p w14:paraId="2EF47CFC" w14:textId="77777777" w:rsidR="00816FC8" w:rsidRPr="001E6954" w:rsidRDefault="00A13D08" w:rsidP="00816FC8">
            <w:pPr>
              <w:spacing w:before="40" w:after="40" w:line="240" w:lineRule="auto"/>
              <w:ind w:left="318" w:hanging="7"/>
            </w:pPr>
            <w:r w:rsidRPr="001E6954">
              <w:t>Requirement 6(3)(d)</w:t>
            </w:r>
          </w:p>
        </w:tc>
        <w:tc>
          <w:tcPr>
            <w:tcW w:w="1058" w:type="pct"/>
            <w:shd w:val="clear" w:color="auto" w:fill="auto"/>
          </w:tcPr>
          <w:p w14:paraId="2EF47CFD" w14:textId="7AB8E7FB"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D01" w14:textId="77777777" w:rsidTr="00816FC8">
        <w:trPr>
          <w:trHeight w:val="227"/>
        </w:trPr>
        <w:tc>
          <w:tcPr>
            <w:tcW w:w="3942" w:type="pct"/>
            <w:shd w:val="clear" w:color="auto" w:fill="auto"/>
          </w:tcPr>
          <w:p w14:paraId="2EF47CFF" w14:textId="77777777" w:rsidR="00816FC8" w:rsidRPr="001E6954" w:rsidRDefault="00A13D08" w:rsidP="00816FC8">
            <w:pPr>
              <w:keepNext/>
              <w:spacing w:before="40" w:after="40" w:line="240" w:lineRule="auto"/>
              <w:rPr>
                <w:b/>
              </w:rPr>
            </w:pPr>
            <w:r w:rsidRPr="001E6954">
              <w:rPr>
                <w:b/>
              </w:rPr>
              <w:t>Standard 7 Human resources</w:t>
            </w:r>
          </w:p>
        </w:tc>
        <w:tc>
          <w:tcPr>
            <w:tcW w:w="1058" w:type="pct"/>
            <w:shd w:val="clear" w:color="auto" w:fill="auto"/>
          </w:tcPr>
          <w:p w14:paraId="2EF47D00" w14:textId="22A891D4" w:rsidR="00816FC8" w:rsidRPr="001E6954" w:rsidRDefault="00A13D08" w:rsidP="00816FC8">
            <w:pPr>
              <w:keepNext/>
              <w:spacing w:before="40" w:after="40" w:line="240" w:lineRule="auto"/>
              <w:jc w:val="right"/>
              <w:rPr>
                <w:b/>
                <w:color w:val="0000FF"/>
              </w:rPr>
            </w:pPr>
            <w:r w:rsidRPr="001E6954">
              <w:rPr>
                <w:b/>
                <w:bCs/>
                <w:iCs/>
                <w:color w:val="00577D"/>
                <w:szCs w:val="40"/>
              </w:rPr>
              <w:t>Compliant</w:t>
            </w:r>
          </w:p>
        </w:tc>
      </w:tr>
      <w:tr w:rsidR="00D979C7" w14:paraId="2EF47D04" w14:textId="77777777" w:rsidTr="00816FC8">
        <w:trPr>
          <w:trHeight w:val="227"/>
        </w:trPr>
        <w:tc>
          <w:tcPr>
            <w:tcW w:w="3942" w:type="pct"/>
            <w:shd w:val="clear" w:color="auto" w:fill="auto"/>
          </w:tcPr>
          <w:p w14:paraId="2EF47D02" w14:textId="77777777" w:rsidR="00816FC8" w:rsidRPr="001E6954" w:rsidRDefault="00A13D08" w:rsidP="00816FC8">
            <w:pPr>
              <w:spacing w:before="40" w:after="40" w:line="240" w:lineRule="auto"/>
              <w:ind w:left="318" w:hanging="7"/>
            </w:pPr>
            <w:r w:rsidRPr="001E6954">
              <w:t>Requirement 7(3)(a)</w:t>
            </w:r>
          </w:p>
        </w:tc>
        <w:tc>
          <w:tcPr>
            <w:tcW w:w="1058" w:type="pct"/>
            <w:shd w:val="clear" w:color="auto" w:fill="auto"/>
          </w:tcPr>
          <w:p w14:paraId="2EF47D03" w14:textId="37EF3F6B"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D07" w14:textId="77777777" w:rsidTr="00816FC8">
        <w:trPr>
          <w:trHeight w:val="227"/>
        </w:trPr>
        <w:tc>
          <w:tcPr>
            <w:tcW w:w="3942" w:type="pct"/>
            <w:shd w:val="clear" w:color="auto" w:fill="auto"/>
          </w:tcPr>
          <w:p w14:paraId="2EF47D05" w14:textId="77777777" w:rsidR="00816FC8" w:rsidRPr="001E6954" w:rsidRDefault="00A13D08" w:rsidP="00816FC8">
            <w:pPr>
              <w:spacing w:before="40" w:after="40" w:line="240" w:lineRule="auto"/>
              <w:ind w:left="318" w:hanging="7"/>
            </w:pPr>
            <w:r w:rsidRPr="001E6954">
              <w:t>Requirement 7(3)(b)</w:t>
            </w:r>
          </w:p>
        </w:tc>
        <w:tc>
          <w:tcPr>
            <w:tcW w:w="1058" w:type="pct"/>
            <w:shd w:val="clear" w:color="auto" w:fill="auto"/>
          </w:tcPr>
          <w:p w14:paraId="2EF47D06" w14:textId="7060B7B2"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D0A" w14:textId="77777777" w:rsidTr="00816FC8">
        <w:trPr>
          <w:trHeight w:val="227"/>
        </w:trPr>
        <w:tc>
          <w:tcPr>
            <w:tcW w:w="3942" w:type="pct"/>
            <w:shd w:val="clear" w:color="auto" w:fill="auto"/>
          </w:tcPr>
          <w:p w14:paraId="2EF47D08" w14:textId="77777777" w:rsidR="00816FC8" w:rsidRPr="001E6954" w:rsidRDefault="00A13D08" w:rsidP="00816FC8">
            <w:pPr>
              <w:spacing w:before="40" w:after="40" w:line="240" w:lineRule="auto"/>
              <w:ind w:left="318" w:hanging="7"/>
            </w:pPr>
            <w:r w:rsidRPr="001E6954">
              <w:t>Requirement 7(3)(c)</w:t>
            </w:r>
          </w:p>
        </w:tc>
        <w:tc>
          <w:tcPr>
            <w:tcW w:w="1058" w:type="pct"/>
            <w:shd w:val="clear" w:color="auto" w:fill="auto"/>
          </w:tcPr>
          <w:p w14:paraId="2EF47D09" w14:textId="497420F9"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D0D" w14:textId="77777777" w:rsidTr="00816FC8">
        <w:trPr>
          <w:trHeight w:val="227"/>
        </w:trPr>
        <w:tc>
          <w:tcPr>
            <w:tcW w:w="3942" w:type="pct"/>
            <w:shd w:val="clear" w:color="auto" w:fill="auto"/>
          </w:tcPr>
          <w:p w14:paraId="2EF47D0B" w14:textId="77777777" w:rsidR="00816FC8" w:rsidRPr="001E6954" w:rsidRDefault="00A13D08" w:rsidP="00816FC8">
            <w:pPr>
              <w:spacing w:before="40" w:after="40" w:line="240" w:lineRule="auto"/>
              <w:ind w:left="318" w:hanging="7"/>
            </w:pPr>
            <w:r w:rsidRPr="001E6954">
              <w:t>Requirement 7(3)(d)</w:t>
            </w:r>
          </w:p>
        </w:tc>
        <w:tc>
          <w:tcPr>
            <w:tcW w:w="1058" w:type="pct"/>
            <w:shd w:val="clear" w:color="auto" w:fill="auto"/>
          </w:tcPr>
          <w:p w14:paraId="2EF47D0C" w14:textId="0721CD4C"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D10" w14:textId="77777777" w:rsidTr="00816FC8">
        <w:trPr>
          <w:trHeight w:val="227"/>
        </w:trPr>
        <w:tc>
          <w:tcPr>
            <w:tcW w:w="3942" w:type="pct"/>
            <w:shd w:val="clear" w:color="auto" w:fill="auto"/>
          </w:tcPr>
          <w:p w14:paraId="2EF47D0E" w14:textId="77777777" w:rsidR="00816FC8" w:rsidRPr="001E6954" w:rsidRDefault="00A13D08" w:rsidP="00816FC8">
            <w:pPr>
              <w:spacing w:before="40" w:after="40" w:line="240" w:lineRule="auto"/>
              <w:ind w:left="318" w:hanging="7"/>
            </w:pPr>
            <w:r w:rsidRPr="001E6954">
              <w:t>Requirement 7(3)(e)</w:t>
            </w:r>
          </w:p>
        </w:tc>
        <w:tc>
          <w:tcPr>
            <w:tcW w:w="1058" w:type="pct"/>
            <w:shd w:val="clear" w:color="auto" w:fill="auto"/>
          </w:tcPr>
          <w:p w14:paraId="2EF47D0F" w14:textId="36CD921C"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D13" w14:textId="77777777" w:rsidTr="00816FC8">
        <w:trPr>
          <w:trHeight w:val="227"/>
        </w:trPr>
        <w:tc>
          <w:tcPr>
            <w:tcW w:w="3942" w:type="pct"/>
            <w:shd w:val="clear" w:color="auto" w:fill="auto"/>
          </w:tcPr>
          <w:p w14:paraId="2EF47D11" w14:textId="77777777" w:rsidR="00816FC8" w:rsidRPr="001E6954" w:rsidRDefault="00A13D08" w:rsidP="00816FC8">
            <w:pPr>
              <w:keepNext/>
              <w:spacing w:before="40" w:after="40" w:line="240" w:lineRule="auto"/>
              <w:rPr>
                <w:b/>
              </w:rPr>
            </w:pPr>
            <w:r w:rsidRPr="001E6954">
              <w:rPr>
                <w:b/>
              </w:rPr>
              <w:t>Standard 8 Organisational governance</w:t>
            </w:r>
          </w:p>
        </w:tc>
        <w:tc>
          <w:tcPr>
            <w:tcW w:w="1058" w:type="pct"/>
            <w:shd w:val="clear" w:color="auto" w:fill="auto"/>
          </w:tcPr>
          <w:p w14:paraId="2EF47D12" w14:textId="076B0A2D" w:rsidR="00816FC8" w:rsidRPr="001E6954" w:rsidRDefault="00A13D08" w:rsidP="00816FC8">
            <w:pPr>
              <w:keepNext/>
              <w:spacing w:before="40" w:after="40" w:line="240" w:lineRule="auto"/>
              <w:jc w:val="right"/>
              <w:rPr>
                <w:b/>
                <w:color w:val="0000FF"/>
              </w:rPr>
            </w:pPr>
            <w:r w:rsidRPr="001E6954">
              <w:rPr>
                <w:b/>
                <w:bCs/>
                <w:iCs/>
                <w:color w:val="00577D"/>
                <w:szCs w:val="40"/>
              </w:rPr>
              <w:t>Non-compliant</w:t>
            </w:r>
          </w:p>
        </w:tc>
      </w:tr>
      <w:tr w:rsidR="00D979C7" w14:paraId="2EF47D16" w14:textId="77777777" w:rsidTr="00816FC8">
        <w:trPr>
          <w:trHeight w:val="227"/>
        </w:trPr>
        <w:tc>
          <w:tcPr>
            <w:tcW w:w="3942" w:type="pct"/>
            <w:shd w:val="clear" w:color="auto" w:fill="auto"/>
          </w:tcPr>
          <w:p w14:paraId="2EF47D14" w14:textId="77777777" w:rsidR="00816FC8" w:rsidRPr="001E6954" w:rsidRDefault="00A13D08" w:rsidP="00816FC8">
            <w:pPr>
              <w:spacing w:before="40" w:after="40" w:line="240" w:lineRule="auto"/>
              <w:ind w:left="318" w:hanging="7"/>
            </w:pPr>
            <w:r w:rsidRPr="001E6954">
              <w:t>Requirement 8(3)(a)</w:t>
            </w:r>
          </w:p>
        </w:tc>
        <w:tc>
          <w:tcPr>
            <w:tcW w:w="1058" w:type="pct"/>
            <w:shd w:val="clear" w:color="auto" w:fill="auto"/>
          </w:tcPr>
          <w:p w14:paraId="2EF47D15" w14:textId="30721732"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D19" w14:textId="77777777" w:rsidTr="00816FC8">
        <w:trPr>
          <w:trHeight w:val="227"/>
        </w:trPr>
        <w:tc>
          <w:tcPr>
            <w:tcW w:w="3942" w:type="pct"/>
            <w:shd w:val="clear" w:color="auto" w:fill="auto"/>
          </w:tcPr>
          <w:p w14:paraId="2EF47D17" w14:textId="77777777" w:rsidR="00816FC8" w:rsidRPr="001E6954" w:rsidRDefault="00A13D08" w:rsidP="00816FC8">
            <w:pPr>
              <w:spacing w:before="40" w:after="40" w:line="240" w:lineRule="auto"/>
              <w:ind w:left="318" w:hanging="7"/>
            </w:pPr>
            <w:r w:rsidRPr="001E6954">
              <w:t>Requirement 8(3)(b)</w:t>
            </w:r>
          </w:p>
        </w:tc>
        <w:tc>
          <w:tcPr>
            <w:tcW w:w="1058" w:type="pct"/>
            <w:shd w:val="clear" w:color="auto" w:fill="auto"/>
          </w:tcPr>
          <w:p w14:paraId="2EF47D18" w14:textId="23F0B182"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D1C" w14:textId="77777777" w:rsidTr="00816FC8">
        <w:trPr>
          <w:trHeight w:val="227"/>
        </w:trPr>
        <w:tc>
          <w:tcPr>
            <w:tcW w:w="3942" w:type="pct"/>
            <w:shd w:val="clear" w:color="auto" w:fill="auto"/>
          </w:tcPr>
          <w:p w14:paraId="2EF47D1A" w14:textId="77777777" w:rsidR="00816FC8" w:rsidRPr="001E6954" w:rsidRDefault="00A13D08" w:rsidP="00816FC8">
            <w:pPr>
              <w:spacing w:before="40" w:after="40" w:line="240" w:lineRule="auto"/>
              <w:ind w:left="318" w:hanging="7"/>
            </w:pPr>
            <w:r w:rsidRPr="001E6954">
              <w:t>Requirement 8(3)(c)</w:t>
            </w:r>
          </w:p>
        </w:tc>
        <w:tc>
          <w:tcPr>
            <w:tcW w:w="1058" w:type="pct"/>
            <w:shd w:val="clear" w:color="auto" w:fill="auto"/>
          </w:tcPr>
          <w:p w14:paraId="2EF47D1B" w14:textId="63D6819F" w:rsidR="00816FC8" w:rsidRPr="001E6954" w:rsidRDefault="00A13D08" w:rsidP="00816FC8">
            <w:pPr>
              <w:spacing w:before="40" w:after="40" w:line="240" w:lineRule="auto"/>
              <w:jc w:val="right"/>
              <w:rPr>
                <w:color w:val="0000FF"/>
              </w:rPr>
            </w:pPr>
            <w:r w:rsidRPr="001E6954">
              <w:rPr>
                <w:bCs/>
                <w:iCs/>
                <w:color w:val="00577D"/>
                <w:szCs w:val="40"/>
              </w:rPr>
              <w:t>Compliant</w:t>
            </w:r>
          </w:p>
        </w:tc>
      </w:tr>
      <w:tr w:rsidR="00D979C7" w14:paraId="2EF47D1F" w14:textId="77777777" w:rsidTr="00816FC8">
        <w:trPr>
          <w:trHeight w:val="227"/>
        </w:trPr>
        <w:tc>
          <w:tcPr>
            <w:tcW w:w="3942" w:type="pct"/>
            <w:shd w:val="clear" w:color="auto" w:fill="auto"/>
          </w:tcPr>
          <w:p w14:paraId="2EF47D1D" w14:textId="77777777" w:rsidR="00816FC8" w:rsidRPr="001E6954" w:rsidRDefault="00A13D08" w:rsidP="00816FC8">
            <w:pPr>
              <w:spacing w:before="40" w:after="40" w:line="240" w:lineRule="auto"/>
              <w:ind w:left="318" w:hanging="7"/>
            </w:pPr>
            <w:r w:rsidRPr="001E6954">
              <w:t>Requirement 8(3)(d)</w:t>
            </w:r>
          </w:p>
        </w:tc>
        <w:tc>
          <w:tcPr>
            <w:tcW w:w="1058" w:type="pct"/>
            <w:shd w:val="clear" w:color="auto" w:fill="auto"/>
          </w:tcPr>
          <w:p w14:paraId="2EF47D1E" w14:textId="69963E90" w:rsidR="00816FC8" w:rsidRPr="001E6954" w:rsidRDefault="00A13D08" w:rsidP="00816FC8">
            <w:pPr>
              <w:spacing w:before="40" w:after="40" w:line="240" w:lineRule="auto"/>
              <w:jc w:val="right"/>
              <w:rPr>
                <w:color w:val="0000FF"/>
              </w:rPr>
            </w:pPr>
            <w:r w:rsidRPr="001E6954">
              <w:rPr>
                <w:bCs/>
                <w:iCs/>
                <w:color w:val="00577D"/>
                <w:szCs w:val="40"/>
              </w:rPr>
              <w:t>Non-compliant</w:t>
            </w:r>
          </w:p>
        </w:tc>
      </w:tr>
      <w:tr w:rsidR="00D979C7" w14:paraId="2EF47D22" w14:textId="77777777" w:rsidTr="00816FC8">
        <w:trPr>
          <w:trHeight w:val="227"/>
        </w:trPr>
        <w:tc>
          <w:tcPr>
            <w:tcW w:w="3942" w:type="pct"/>
            <w:shd w:val="clear" w:color="auto" w:fill="auto"/>
          </w:tcPr>
          <w:p w14:paraId="2EF47D20" w14:textId="77777777" w:rsidR="00816FC8" w:rsidRPr="001E6954" w:rsidRDefault="00A13D08" w:rsidP="00816FC8">
            <w:pPr>
              <w:spacing w:before="40" w:after="40" w:line="240" w:lineRule="auto"/>
              <w:ind w:left="318" w:hanging="7"/>
            </w:pPr>
            <w:r w:rsidRPr="001E6954">
              <w:t>Requirement 8(3)(e)</w:t>
            </w:r>
          </w:p>
        </w:tc>
        <w:tc>
          <w:tcPr>
            <w:tcW w:w="1058" w:type="pct"/>
            <w:shd w:val="clear" w:color="auto" w:fill="auto"/>
          </w:tcPr>
          <w:p w14:paraId="2EF47D21" w14:textId="43EB0622" w:rsidR="00816FC8" w:rsidRPr="001E6954" w:rsidRDefault="00A13D08" w:rsidP="00816FC8">
            <w:pPr>
              <w:spacing w:before="40" w:after="40" w:line="240" w:lineRule="auto"/>
              <w:jc w:val="right"/>
              <w:rPr>
                <w:color w:val="0000FF"/>
              </w:rPr>
            </w:pPr>
            <w:r w:rsidRPr="001E6954">
              <w:rPr>
                <w:bCs/>
                <w:iCs/>
                <w:color w:val="00577D"/>
                <w:szCs w:val="40"/>
              </w:rPr>
              <w:t>Compliant</w:t>
            </w:r>
          </w:p>
        </w:tc>
      </w:tr>
      <w:bookmarkEnd w:id="2"/>
    </w:tbl>
    <w:p w14:paraId="2EF47D23" w14:textId="77777777" w:rsidR="00816FC8" w:rsidRDefault="00816FC8" w:rsidP="00816FC8">
      <w:pPr>
        <w:sectPr w:rsidR="00816FC8" w:rsidSect="00816FC8">
          <w:headerReference w:type="first" r:id="rId16"/>
          <w:pgSz w:w="11906" w:h="16838"/>
          <w:pgMar w:top="1701" w:right="1418" w:bottom="1418" w:left="1418" w:header="709" w:footer="397" w:gutter="0"/>
          <w:cols w:space="708"/>
          <w:docGrid w:linePitch="360"/>
        </w:sectPr>
      </w:pPr>
    </w:p>
    <w:p w14:paraId="2EF47D24" w14:textId="77777777" w:rsidR="00816FC8" w:rsidRPr="00D21DCD" w:rsidRDefault="00A13D08" w:rsidP="00816FC8">
      <w:pPr>
        <w:pStyle w:val="Heading1"/>
      </w:pPr>
      <w:r>
        <w:lastRenderedPageBreak/>
        <w:t>Detailed assessment</w:t>
      </w:r>
    </w:p>
    <w:p w14:paraId="2EF47D25" w14:textId="77777777" w:rsidR="00816FC8" w:rsidRPr="00D63989" w:rsidRDefault="00A13D08" w:rsidP="00816FC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F47D26" w14:textId="77777777" w:rsidR="00816FC8" w:rsidRPr="001E6954" w:rsidRDefault="00A13D08" w:rsidP="00816FC8">
      <w:pPr>
        <w:rPr>
          <w:color w:val="auto"/>
        </w:rPr>
      </w:pPr>
      <w:r w:rsidRPr="00D63989">
        <w:t>The report also specifies areas in which improvements must be made to ensure the Quality Standards are complied with.</w:t>
      </w:r>
    </w:p>
    <w:p w14:paraId="2EF47D27" w14:textId="77777777" w:rsidR="00816FC8" w:rsidRPr="00D63989" w:rsidRDefault="00A13D08" w:rsidP="00816FC8">
      <w:r w:rsidRPr="00D63989">
        <w:t>The following information has been taken into account in developing this performance report:</w:t>
      </w:r>
    </w:p>
    <w:p w14:paraId="2EF47D28" w14:textId="4FD9BA48" w:rsidR="00816FC8" w:rsidRPr="00215B0A" w:rsidRDefault="00A13D08" w:rsidP="00816FC8">
      <w:pPr>
        <w:pStyle w:val="ListBullet"/>
      </w:pPr>
      <w:r w:rsidRPr="00215B0A">
        <w:t>the Assessment Team’s report for the Site Audit; the Site Audit report was informed by a site assessment, observations at the service, review of documents and interviews with staff, consumers/representatives and others</w:t>
      </w:r>
    </w:p>
    <w:p w14:paraId="2EF47D29" w14:textId="6720F9B3" w:rsidR="00816FC8" w:rsidRPr="00215B0A" w:rsidRDefault="00A13D08" w:rsidP="00816FC8">
      <w:pPr>
        <w:pStyle w:val="ListBullet"/>
      </w:pPr>
      <w:r w:rsidRPr="00215B0A">
        <w:t xml:space="preserve">the provider’s response to the Site Audit report received </w:t>
      </w:r>
      <w:r w:rsidR="00215B0A" w:rsidRPr="00215B0A">
        <w:t>7 May 2021</w:t>
      </w:r>
    </w:p>
    <w:p w14:paraId="2EF47D2B" w14:textId="58884D12" w:rsidR="00816FC8" w:rsidRPr="00215B0A" w:rsidRDefault="00215B0A" w:rsidP="00215B0A">
      <w:pPr>
        <w:pStyle w:val="ListBullet"/>
        <w:spacing w:after="160" w:line="259" w:lineRule="auto"/>
        <w:rPr>
          <w:rFonts w:cs="Times New Roman"/>
        </w:rPr>
      </w:pPr>
      <w:r w:rsidRPr="00215B0A">
        <w:t xml:space="preserve">other information and intelligence held by the Commission in relation to the service. </w:t>
      </w:r>
    </w:p>
    <w:p w14:paraId="2EF47D2C" w14:textId="77777777" w:rsidR="00816FC8" w:rsidRDefault="00816FC8" w:rsidP="00816FC8">
      <w:pPr>
        <w:sectPr w:rsidR="00816FC8" w:rsidSect="00816FC8">
          <w:headerReference w:type="first" r:id="rId17"/>
          <w:pgSz w:w="11906" w:h="16838"/>
          <w:pgMar w:top="1701" w:right="1418" w:bottom="1418" w:left="1418" w:header="709" w:footer="397" w:gutter="0"/>
          <w:cols w:space="708"/>
          <w:docGrid w:linePitch="360"/>
        </w:sectPr>
      </w:pPr>
    </w:p>
    <w:p w14:paraId="2EF47D2D" w14:textId="6DAB5040" w:rsidR="00816FC8" w:rsidRDefault="00A13D08" w:rsidP="00816FC8">
      <w:pPr>
        <w:pStyle w:val="Heading1"/>
        <w:tabs>
          <w:tab w:val="right" w:pos="9070"/>
        </w:tabs>
        <w:spacing w:before="560" w:after="640"/>
        <w:rPr>
          <w:color w:val="FFFFFF" w:themeColor="background1"/>
        </w:rPr>
        <w:sectPr w:rsidR="00816FC8" w:rsidSect="00816FC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EF47E2F" wp14:editId="2EF47E3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181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241C2" w:rsidRPr="00703E80">
        <w:rPr>
          <w:color w:val="FFFFFF" w:themeColor="background1"/>
        </w:rPr>
        <w:t xml:space="preserve"> </w:t>
      </w:r>
      <w:r w:rsidRPr="00703E80">
        <w:rPr>
          <w:color w:val="FFFFFF" w:themeColor="background1"/>
        </w:rPr>
        <w:br/>
        <w:t>Consumer dignity and choice</w:t>
      </w:r>
    </w:p>
    <w:p w14:paraId="2EF47D2E" w14:textId="77777777" w:rsidR="00816FC8" w:rsidRPr="00D63989" w:rsidRDefault="00A13D08" w:rsidP="00816FC8">
      <w:pPr>
        <w:pStyle w:val="Heading3"/>
        <w:shd w:val="clear" w:color="auto" w:fill="F2F2F2" w:themeFill="background1" w:themeFillShade="F2"/>
      </w:pPr>
      <w:r w:rsidRPr="00D63989">
        <w:t>Consumer outcome:</w:t>
      </w:r>
    </w:p>
    <w:p w14:paraId="2EF47D2F" w14:textId="77777777" w:rsidR="00816FC8" w:rsidRPr="00D63989" w:rsidRDefault="00A13D08" w:rsidP="00816FC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EF47D30" w14:textId="77777777" w:rsidR="00816FC8" w:rsidRPr="00D63989" w:rsidRDefault="00A13D08" w:rsidP="00816FC8">
      <w:pPr>
        <w:pStyle w:val="Heading3"/>
        <w:shd w:val="clear" w:color="auto" w:fill="F2F2F2" w:themeFill="background1" w:themeFillShade="F2"/>
      </w:pPr>
      <w:r w:rsidRPr="00D63989">
        <w:t>Organisation statement:</w:t>
      </w:r>
    </w:p>
    <w:p w14:paraId="2EF47D31" w14:textId="77777777" w:rsidR="00816FC8" w:rsidRPr="00D63989" w:rsidRDefault="00A13D08" w:rsidP="00816FC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EF47D32" w14:textId="77777777" w:rsidR="00816FC8" w:rsidRDefault="00A13D08" w:rsidP="00816F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EF47D33" w14:textId="77777777" w:rsidR="00816FC8" w:rsidRPr="00D63989" w:rsidRDefault="00A13D08" w:rsidP="00816F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F47D34" w14:textId="77777777" w:rsidR="00816FC8" w:rsidRPr="00D63989" w:rsidRDefault="00A13D08" w:rsidP="00816F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EF47D35" w14:textId="77777777" w:rsidR="00816FC8" w:rsidRDefault="00A13D08" w:rsidP="00816FC8">
      <w:pPr>
        <w:pStyle w:val="Heading2"/>
      </w:pPr>
      <w:r>
        <w:t xml:space="preserve">Assessment </w:t>
      </w:r>
      <w:r w:rsidRPr="002B2C0F">
        <w:t>of Standard</w:t>
      </w:r>
      <w:r>
        <w:t xml:space="preserve"> 1</w:t>
      </w:r>
    </w:p>
    <w:p w14:paraId="0D2E2D8E" w14:textId="1729F127" w:rsidR="00215B0A" w:rsidRPr="00163FEE" w:rsidRDefault="00215B0A" w:rsidP="00215B0A">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 xml:space="preserve">ed </w:t>
      </w:r>
      <w:r w:rsidRPr="00163FEE">
        <w:rPr>
          <w:rFonts w:eastAsia="Calibri"/>
          <w:lang w:eastAsia="en-US"/>
        </w:rPr>
        <w:t>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051DFBBF" w14:textId="1416CD97" w:rsidR="00215B0A" w:rsidRPr="005F0BBD" w:rsidRDefault="00215B0A" w:rsidP="00215B0A">
      <w:pPr>
        <w:rPr>
          <w:rFonts w:eastAsiaTheme="minorHAnsi"/>
          <w:color w:val="FF0000"/>
          <w:szCs w:val="22"/>
          <w:lang w:eastAsia="en-US"/>
        </w:rPr>
      </w:pPr>
      <w:r>
        <w:rPr>
          <w:rFonts w:eastAsia="Calibri"/>
          <w:color w:val="auto"/>
          <w:lang w:eastAsia="en-US"/>
        </w:rPr>
        <w:t>C</w:t>
      </w:r>
      <w:r w:rsidRPr="007719C1">
        <w:rPr>
          <w:rFonts w:eastAsia="Calibri"/>
          <w:color w:val="auto"/>
          <w:lang w:eastAsia="en-US"/>
        </w:rPr>
        <w:t xml:space="preserve">onsumers </w:t>
      </w:r>
      <w:r>
        <w:rPr>
          <w:rFonts w:eastAsia="Calibri"/>
          <w:color w:val="auto"/>
          <w:lang w:eastAsia="en-US"/>
        </w:rPr>
        <w:t xml:space="preserve">were </w:t>
      </w:r>
      <w:r w:rsidRPr="007719C1">
        <w:rPr>
          <w:rFonts w:eastAsia="Calibri"/>
          <w:color w:val="auto"/>
          <w:lang w:eastAsia="en-US"/>
        </w:rPr>
        <w:t>treated with dignity and respect, c</w:t>
      </w:r>
      <w:r>
        <w:rPr>
          <w:rFonts w:eastAsia="Calibri"/>
          <w:color w:val="auto"/>
          <w:lang w:eastAsia="en-US"/>
        </w:rPr>
        <w:t xml:space="preserve">ould </w:t>
      </w:r>
      <w:r w:rsidRPr="007719C1">
        <w:rPr>
          <w:rFonts w:eastAsia="Calibri"/>
          <w:color w:val="auto"/>
          <w:lang w:eastAsia="en-US"/>
        </w:rPr>
        <w:t xml:space="preserve">maintain their identity, make informed </w:t>
      </w:r>
      <w:r w:rsidRPr="00163FEE">
        <w:rPr>
          <w:rFonts w:eastAsia="Calibri"/>
          <w:lang w:eastAsia="en-US"/>
        </w:rPr>
        <w:t>choices about their care and services and live the life they cho</w:t>
      </w:r>
      <w:r>
        <w:rPr>
          <w:rFonts w:eastAsia="Calibri"/>
          <w:lang w:eastAsia="en-US"/>
        </w:rPr>
        <w:t>se</w:t>
      </w:r>
      <w:r w:rsidRPr="00163FEE">
        <w:rPr>
          <w:rFonts w:eastAsia="Calibri"/>
          <w:lang w:eastAsia="en-US"/>
        </w:rPr>
        <w:t xml:space="preserve">. </w:t>
      </w:r>
      <w:r w:rsidRPr="00163EAB">
        <w:rPr>
          <w:rFonts w:eastAsiaTheme="minorHAnsi"/>
          <w:color w:val="auto"/>
          <w:szCs w:val="22"/>
          <w:lang w:eastAsia="en-US"/>
        </w:rPr>
        <w:t xml:space="preserve">Consumers </w:t>
      </w:r>
      <w:r>
        <w:rPr>
          <w:rFonts w:eastAsiaTheme="minorHAnsi"/>
          <w:color w:val="auto"/>
          <w:szCs w:val="22"/>
          <w:lang w:eastAsia="en-US"/>
        </w:rPr>
        <w:t xml:space="preserve">stated </w:t>
      </w:r>
      <w:r w:rsidRPr="00163EAB">
        <w:rPr>
          <w:rFonts w:eastAsiaTheme="minorHAnsi"/>
          <w:color w:val="auto"/>
          <w:szCs w:val="22"/>
          <w:lang w:eastAsia="en-US"/>
        </w:rPr>
        <w:t>staff treat</w:t>
      </w:r>
      <w:r>
        <w:rPr>
          <w:rFonts w:eastAsiaTheme="minorHAnsi"/>
          <w:color w:val="auto"/>
          <w:szCs w:val="22"/>
          <w:lang w:eastAsia="en-US"/>
        </w:rPr>
        <w:t>ed</w:t>
      </w:r>
      <w:r w:rsidRPr="00163EAB">
        <w:rPr>
          <w:rFonts w:eastAsiaTheme="minorHAnsi"/>
          <w:color w:val="auto"/>
          <w:szCs w:val="22"/>
          <w:lang w:eastAsia="en-US"/>
        </w:rPr>
        <w:t xml:space="preserve"> them </w:t>
      </w:r>
      <w:r w:rsidRPr="00DC1001">
        <w:rPr>
          <w:rFonts w:eastAsiaTheme="minorHAnsi"/>
          <w:color w:val="auto"/>
          <w:szCs w:val="22"/>
          <w:lang w:eastAsia="en-US"/>
        </w:rPr>
        <w:t xml:space="preserve">respectfully and provided positive feedback regarding their interactions and engagement with staff across all aspects of care and services. </w:t>
      </w:r>
    </w:p>
    <w:p w14:paraId="2C0EDC5B" w14:textId="77777777" w:rsidR="00B62935" w:rsidRDefault="00215B0A" w:rsidP="00B62935">
      <w:pPr>
        <w:spacing w:before="0" w:after="0"/>
        <w:rPr>
          <w:rFonts w:eastAsiaTheme="minorHAnsi"/>
          <w:color w:val="auto"/>
          <w:szCs w:val="22"/>
          <w:lang w:eastAsia="en-US"/>
        </w:rPr>
      </w:pPr>
      <w:r w:rsidRPr="00163EAB">
        <w:rPr>
          <w:rFonts w:eastAsiaTheme="minorHAnsi"/>
          <w:color w:val="auto"/>
          <w:szCs w:val="22"/>
          <w:lang w:eastAsia="en-US"/>
        </w:rPr>
        <w:t xml:space="preserve">Consumers </w:t>
      </w:r>
      <w:r>
        <w:rPr>
          <w:rFonts w:eastAsiaTheme="minorHAnsi"/>
          <w:color w:val="auto"/>
          <w:szCs w:val="22"/>
          <w:lang w:eastAsia="en-US"/>
        </w:rPr>
        <w:t>were</w:t>
      </w:r>
      <w:r w:rsidRPr="00163EAB">
        <w:rPr>
          <w:rFonts w:eastAsiaTheme="minorHAnsi"/>
          <w:color w:val="auto"/>
          <w:szCs w:val="22"/>
          <w:lang w:eastAsia="en-US"/>
        </w:rPr>
        <w:t xml:space="preserve"> encouraged to do things for themselves and that staff kn</w:t>
      </w:r>
      <w:r>
        <w:rPr>
          <w:rFonts w:eastAsiaTheme="minorHAnsi"/>
          <w:color w:val="auto"/>
          <w:szCs w:val="22"/>
          <w:lang w:eastAsia="en-US"/>
        </w:rPr>
        <w:t>ew</w:t>
      </w:r>
      <w:r w:rsidRPr="00163EAB">
        <w:rPr>
          <w:rFonts w:eastAsiaTheme="minorHAnsi"/>
          <w:color w:val="auto"/>
          <w:szCs w:val="22"/>
          <w:lang w:eastAsia="en-US"/>
        </w:rPr>
        <w:t xml:space="preserve"> what </w:t>
      </w:r>
      <w:r>
        <w:rPr>
          <w:rFonts w:eastAsiaTheme="minorHAnsi"/>
          <w:color w:val="auto"/>
          <w:szCs w:val="22"/>
          <w:lang w:eastAsia="en-US"/>
        </w:rPr>
        <w:t>was</w:t>
      </w:r>
      <w:r w:rsidRPr="00163EAB">
        <w:rPr>
          <w:rFonts w:eastAsiaTheme="minorHAnsi"/>
          <w:color w:val="auto"/>
          <w:szCs w:val="22"/>
          <w:lang w:eastAsia="en-US"/>
        </w:rPr>
        <w:t xml:space="preserve"> important to them. Consumers acknowledged staff awareness and staff response to support their lifestyle choices</w:t>
      </w:r>
      <w:r w:rsidR="00B62935">
        <w:rPr>
          <w:rFonts w:eastAsiaTheme="minorHAnsi"/>
          <w:color w:val="auto"/>
          <w:szCs w:val="22"/>
          <w:lang w:eastAsia="en-US"/>
        </w:rPr>
        <w:t xml:space="preserve"> and </w:t>
      </w:r>
      <w:r w:rsidR="00B62935" w:rsidRPr="00163EAB">
        <w:rPr>
          <w:rFonts w:eastAsiaTheme="minorHAnsi"/>
          <w:color w:val="auto"/>
          <w:szCs w:val="22"/>
          <w:lang w:eastAsia="en-US"/>
        </w:rPr>
        <w:t>provided examples of matters of importance to them</w:t>
      </w:r>
      <w:r w:rsidR="00B62935">
        <w:rPr>
          <w:rFonts w:eastAsiaTheme="minorHAnsi"/>
          <w:color w:val="auto"/>
          <w:szCs w:val="22"/>
          <w:lang w:eastAsia="en-US"/>
        </w:rPr>
        <w:t>.</w:t>
      </w:r>
      <w:r w:rsidRPr="00163EAB">
        <w:rPr>
          <w:rFonts w:eastAsiaTheme="minorHAnsi"/>
          <w:color w:val="auto"/>
          <w:szCs w:val="22"/>
          <w:lang w:eastAsia="en-US"/>
        </w:rPr>
        <w:t xml:space="preserve"> Consumers </w:t>
      </w:r>
      <w:r>
        <w:rPr>
          <w:rFonts w:eastAsiaTheme="minorHAnsi"/>
          <w:color w:val="auto"/>
          <w:szCs w:val="22"/>
          <w:lang w:eastAsia="en-US"/>
        </w:rPr>
        <w:t xml:space="preserve">confirmed </w:t>
      </w:r>
      <w:r w:rsidRPr="00163EAB">
        <w:rPr>
          <w:rFonts w:eastAsiaTheme="minorHAnsi"/>
          <w:color w:val="auto"/>
          <w:szCs w:val="22"/>
          <w:lang w:eastAsia="en-US"/>
        </w:rPr>
        <w:t xml:space="preserve">that their personal privacy </w:t>
      </w:r>
      <w:r w:rsidR="00B62935">
        <w:rPr>
          <w:rFonts w:eastAsiaTheme="minorHAnsi"/>
          <w:color w:val="auto"/>
          <w:szCs w:val="22"/>
          <w:lang w:eastAsia="en-US"/>
        </w:rPr>
        <w:t>was</w:t>
      </w:r>
      <w:r w:rsidRPr="00163EAB">
        <w:rPr>
          <w:rFonts w:eastAsiaTheme="minorHAnsi"/>
          <w:color w:val="auto"/>
          <w:szCs w:val="22"/>
          <w:lang w:eastAsia="en-US"/>
        </w:rPr>
        <w:t xml:space="preserve"> respected. </w:t>
      </w:r>
    </w:p>
    <w:p w14:paraId="120302A2" w14:textId="77777777" w:rsidR="00B62935" w:rsidRDefault="00B62935" w:rsidP="00B62935">
      <w:pPr>
        <w:spacing w:before="0" w:after="0"/>
        <w:rPr>
          <w:rFonts w:eastAsiaTheme="minorHAnsi"/>
          <w:color w:val="auto"/>
          <w:szCs w:val="22"/>
          <w:lang w:eastAsia="en-US"/>
        </w:rPr>
      </w:pPr>
    </w:p>
    <w:p w14:paraId="43570201" w14:textId="7E7ABABB" w:rsidR="00215B0A" w:rsidRPr="00163EAB" w:rsidRDefault="00B62935" w:rsidP="00B62935">
      <w:pPr>
        <w:spacing w:before="0" w:after="0"/>
        <w:rPr>
          <w:rFonts w:eastAsiaTheme="minorHAnsi"/>
          <w:color w:val="auto"/>
          <w:szCs w:val="22"/>
          <w:lang w:eastAsia="en-US"/>
        </w:rPr>
      </w:pPr>
      <w:r>
        <w:rPr>
          <w:rFonts w:eastAsiaTheme="minorHAnsi"/>
          <w:color w:val="auto"/>
          <w:szCs w:val="22"/>
          <w:lang w:eastAsia="en-US"/>
        </w:rPr>
        <w:t>R</w:t>
      </w:r>
      <w:r w:rsidR="00215B0A" w:rsidRPr="00163EAB">
        <w:rPr>
          <w:rFonts w:eastAsiaTheme="minorHAnsi"/>
          <w:color w:val="auto"/>
          <w:szCs w:val="22"/>
          <w:lang w:eastAsia="en-US"/>
        </w:rPr>
        <w:t xml:space="preserve">elevant information </w:t>
      </w:r>
      <w:r>
        <w:rPr>
          <w:rFonts w:eastAsiaTheme="minorHAnsi"/>
          <w:color w:val="auto"/>
          <w:szCs w:val="22"/>
          <w:lang w:eastAsia="en-US"/>
        </w:rPr>
        <w:t xml:space="preserve">was </w:t>
      </w:r>
      <w:r w:rsidR="00215B0A" w:rsidRPr="00163EAB">
        <w:rPr>
          <w:rFonts w:eastAsiaTheme="minorHAnsi"/>
          <w:color w:val="auto"/>
          <w:szCs w:val="22"/>
          <w:lang w:eastAsia="en-US"/>
        </w:rPr>
        <w:t xml:space="preserve">shared </w:t>
      </w:r>
      <w:r>
        <w:rPr>
          <w:rFonts w:eastAsiaTheme="minorHAnsi"/>
          <w:color w:val="auto"/>
          <w:szCs w:val="22"/>
          <w:lang w:eastAsia="en-US"/>
        </w:rPr>
        <w:t xml:space="preserve">with care staff </w:t>
      </w:r>
      <w:r w:rsidR="00215B0A" w:rsidRPr="00163EAB">
        <w:rPr>
          <w:rFonts w:eastAsiaTheme="minorHAnsi"/>
          <w:color w:val="auto"/>
          <w:szCs w:val="22"/>
          <w:lang w:eastAsia="en-US"/>
        </w:rPr>
        <w:t xml:space="preserve">to support the consumers’ choice, their decisions </w:t>
      </w:r>
      <w:r>
        <w:rPr>
          <w:rFonts w:eastAsiaTheme="minorHAnsi"/>
          <w:color w:val="auto"/>
          <w:szCs w:val="22"/>
          <w:lang w:eastAsia="en-US"/>
        </w:rPr>
        <w:t>were</w:t>
      </w:r>
      <w:r w:rsidR="00215B0A" w:rsidRPr="00163EAB">
        <w:rPr>
          <w:rFonts w:eastAsiaTheme="minorHAnsi"/>
          <w:color w:val="auto"/>
          <w:szCs w:val="22"/>
          <w:lang w:eastAsia="en-US"/>
        </w:rPr>
        <w:t xml:space="preserve"> respected and </w:t>
      </w:r>
      <w:r w:rsidR="00215B0A">
        <w:rPr>
          <w:rFonts w:eastAsiaTheme="minorHAnsi"/>
          <w:color w:val="auto"/>
          <w:szCs w:val="22"/>
          <w:lang w:eastAsia="en-US"/>
        </w:rPr>
        <w:t xml:space="preserve">communicated to </w:t>
      </w:r>
      <w:r w:rsidR="00215B0A" w:rsidRPr="00163EAB">
        <w:rPr>
          <w:rFonts w:eastAsiaTheme="minorHAnsi"/>
          <w:color w:val="auto"/>
          <w:szCs w:val="22"/>
          <w:lang w:eastAsia="en-US"/>
        </w:rPr>
        <w:t xml:space="preserve">relevant care and service staff. </w:t>
      </w:r>
      <w:r>
        <w:rPr>
          <w:rFonts w:eastAsiaTheme="minorHAnsi"/>
          <w:color w:val="auto"/>
          <w:szCs w:val="22"/>
          <w:lang w:eastAsia="en-US"/>
        </w:rPr>
        <w:t xml:space="preserve">While documentation did not consistently </w:t>
      </w:r>
      <w:r w:rsidR="00E91C8F">
        <w:rPr>
          <w:rFonts w:eastAsiaTheme="minorHAnsi"/>
          <w:color w:val="auto"/>
          <w:szCs w:val="22"/>
          <w:lang w:eastAsia="en-US"/>
        </w:rPr>
        <w:t xml:space="preserve">demonstrate consumers’ choices had been considered, I have considered feedback from consumers regarding the support they received to exercise their choices. </w:t>
      </w:r>
      <w:r w:rsidR="00215B0A" w:rsidRPr="00163EAB">
        <w:rPr>
          <w:rFonts w:eastAsiaTheme="minorHAnsi"/>
          <w:color w:val="auto"/>
          <w:szCs w:val="22"/>
          <w:lang w:eastAsia="en-US"/>
        </w:rPr>
        <w:t xml:space="preserve">Consumers’ relationships </w:t>
      </w:r>
      <w:r w:rsidR="00E91C8F">
        <w:rPr>
          <w:rFonts w:eastAsiaTheme="minorHAnsi"/>
          <w:color w:val="auto"/>
          <w:szCs w:val="22"/>
          <w:lang w:eastAsia="en-US"/>
        </w:rPr>
        <w:t>were</w:t>
      </w:r>
      <w:r w:rsidR="00215B0A" w:rsidRPr="00163EAB">
        <w:rPr>
          <w:rFonts w:eastAsiaTheme="minorHAnsi"/>
          <w:color w:val="auto"/>
          <w:szCs w:val="22"/>
          <w:lang w:eastAsia="en-US"/>
        </w:rPr>
        <w:t xml:space="preserve"> acknowledged and </w:t>
      </w:r>
      <w:r w:rsidR="00215B0A" w:rsidRPr="00163EAB">
        <w:rPr>
          <w:rFonts w:eastAsiaTheme="minorHAnsi"/>
          <w:color w:val="auto"/>
          <w:szCs w:val="22"/>
          <w:lang w:eastAsia="en-US"/>
        </w:rPr>
        <w:lastRenderedPageBreak/>
        <w:t>supported; consultation occur</w:t>
      </w:r>
      <w:r w:rsidR="00E91C8F">
        <w:rPr>
          <w:rFonts w:eastAsiaTheme="minorHAnsi"/>
          <w:color w:val="auto"/>
          <w:szCs w:val="22"/>
          <w:lang w:eastAsia="en-US"/>
        </w:rPr>
        <w:t>red</w:t>
      </w:r>
      <w:r w:rsidR="00215B0A" w:rsidRPr="00163EAB">
        <w:rPr>
          <w:rFonts w:eastAsiaTheme="minorHAnsi"/>
          <w:color w:val="auto"/>
          <w:szCs w:val="22"/>
          <w:lang w:eastAsia="en-US"/>
        </w:rPr>
        <w:t xml:space="preserve"> to ensure staff awareness of matters of importance to the consumer to support the consumer to live the best life they can. </w:t>
      </w:r>
    </w:p>
    <w:p w14:paraId="2EF47D37" w14:textId="075B71BB" w:rsidR="00816FC8" w:rsidRPr="00E91C8F" w:rsidRDefault="00A13D08" w:rsidP="00816FC8">
      <w:pPr>
        <w:rPr>
          <w:rFonts w:eastAsia="Calibri"/>
          <w:i/>
          <w:color w:val="auto"/>
          <w:lang w:eastAsia="en-US"/>
        </w:rPr>
      </w:pPr>
      <w:r w:rsidRPr="00E91C8F">
        <w:rPr>
          <w:rFonts w:eastAsiaTheme="minorHAnsi"/>
          <w:color w:val="auto"/>
        </w:rPr>
        <w:t xml:space="preserve">The Quality Standard is assessed as Compliant as </w:t>
      </w:r>
      <w:r w:rsidR="00E91C8F" w:rsidRPr="00E91C8F">
        <w:rPr>
          <w:rFonts w:eastAsiaTheme="minorHAnsi"/>
          <w:color w:val="auto"/>
        </w:rPr>
        <w:t>six</w:t>
      </w:r>
      <w:r w:rsidRPr="00E91C8F">
        <w:rPr>
          <w:rFonts w:eastAsiaTheme="minorHAnsi"/>
          <w:color w:val="auto"/>
        </w:rPr>
        <w:t xml:space="preserve"> of the six specific requirements have been assessed as Compliant.</w:t>
      </w:r>
    </w:p>
    <w:p w14:paraId="2EF47D38" w14:textId="5A26D3D2" w:rsidR="00816FC8" w:rsidRDefault="00A13D08" w:rsidP="00816FC8">
      <w:pPr>
        <w:pStyle w:val="Heading2"/>
      </w:pPr>
      <w:r w:rsidRPr="00D435F8">
        <w:t>Assessment of Standard 1 Requirements</w:t>
      </w:r>
      <w:bookmarkStart w:id="3" w:name="_Hlk32932412"/>
      <w:r w:rsidRPr="0066387A">
        <w:rPr>
          <w:i/>
          <w:color w:val="0000FF"/>
          <w:sz w:val="24"/>
          <w:szCs w:val="24"/>
        </w:rPr>
        <w:t xml:space="preserve"> </w:t>
      </w:r>
      <w:bookmarkEnd w:id="3"/>
    </w:p>
    <w:p w14:paraId="2EF47D39" w14:textId="6032A906" w:rsidR="00816FC8" w:rsidRDefault="00A13D08" w:rsidP="00816FC8">
      <w:pPr>
        <w:pStyle w:val="Heading3"/>
      </w:pPr>
      <w:r w:rsidRPr="00051035">
        <w:t>Requirement 1(3)(a)</w:t>
      </w:r>
      <w:r w:rsidRPr="00051035">
        <w:tab/>
        <w:t>Compliant</w:t>
      </w:r>
    </w:p>
    <w:p w14:paraId="2EF47D3A" w14:textId="77777777" w:rsidR="00816FC8" w:rsidRPr="008D114F" w:rsidRDefault="00A13D08" w:rsidP="00816FC8">
      <w:pPr>
        <w:rPr>
          <w:i/>
        </w:rPr>
      </w:pPr>
      <w:r w:rsidRPr="008D114F">
        <w:rPr>
          <w:i/>
        </w:rPr>
        <w:t>Each consumer is treated with dignity and respect, with their identity, culture and diversity valued.</w:t>
      </w:r>
    </w:p>
    <w:p w14:paraId="2EF47D3C" w14:textId="128B3C1A" w:rsidR="00816FC8" w:rsidRDefault="00A13D08" w:rsidP="00816FC8">
      <w:pPr>
        <w:pStyle w:val="Heading3"/>
      </w:pPr>
      <w:r>
        <w:t>Requirement 1(3)(b)</w:t>
      </w:r>
      <w:r>
        <w:tab/>
        <w:t>Compliant</w:t>
      </w:r>
    </w:p>
    <w:p w14:paraId="2EF47D3D" w14:textId="77777777" w:rsidR="00816FC8" w:rsidRPr="008D114F" w:rsidRDefault="00A13D08" w:rsidP="00816FC8">
      <w:pPr>
        <w:rPr>
          <w:i/>
        </w:rPr>
      </w:pPr>
      <w:r w:rsidRPr="008D114F">
        <w:rPr>
          <w:i/>
        </w:rPr>
        <w:t>Care and services are culturally safe.</w:t>
      </w:r>
    </w:p>
    <w:p w14:paraId="2EF47D3F" w14:textId="028D5AA9" w:rsidR="00816FC8" w:rsidRPr="00DD02D3" w:rsidRDefault="00A13D08" w:rsidP="00816FC8">
      <w:pPr>
        <w:pStyle w:val="Heading3"/>
      </w:pPr>
      <w:r w:rsidRPr="00DD02D3">
        <w:t>Requirement 1(3)(c)</w:t>
      </w:r>
      <w:r w:rsidRPr="00DD02D3">
        <w:tab/>
        <w:t>Compliant</w:t>
      </w:r>
    </w:p>
    <w:p w14:paraId="2EF47D40" w14:textId="77777777" w:rsidR="00816FC8" w:rsidRPr="008D114F" w:rsidRDefault="00A13D08" w:rsidP="00816FC8">
      <w:pPr>
        <w:tabs>
          <w:tab w:val="right" w:pos="9026"/>
        </w:tabs>
        <w:spacing w:before="0" w:after="0"/>
        <w:outlineLvl w:val="4"/>
        <w:rPr>
          <w:i/>
        </w:rPr>
      </w:pPr>
      <w:r w:rsidRPr="008D114F">
        <w:rPr>
          <w:i/>
        </w:rPr>
        <w:t xml:space="preserve">Each consumer is supported to exercise choice and independence, including to: </w:t>
      </w:r>
    </w:p>
    <w:p w14:paraId="2EF47D41" w14:textId="77777777" w:rsidR="00816FC8" w:rsidRPr="008D114F" w:rsidRDefault="00A13D08" w:rsidP="00816FC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EF47D42" w14:textId="77777777" w:rsidR="00816FC8" w:rsidRPr="008D114F" w:rsidRDefault="00A13D08" w:rsidP="00816FC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EF47D43" w14:textId="77777777" w:rsidR="00816FC8" w:rsidRPr="008D114F" w:rsidRDefault="00A13D08" w:rsidP="00816FC8">
      <w:pPr>
        <w:numPr>
          <w:ilvl w:val="0"/>
          <w:numId w:val="12"/>
        </w:numPr>
        <w:tabs>
          <w:tab w:val="right" w:pos="9026"/>
        </w:tabs>
        <w:spacing w:before="0" w:after="0"/>
        <w:ind w:left="567" w:hanging="425"/>
        <w:outlineLvl w:val="4"/>
        <w:rPr>
          <w:i/>
        </w:rPr>
      </w:pPr>
      <w:r w:rsidRPr="008D114F">
        <w:rPr>
          <w:i/>
        </w:rPr>
        <w:t xml:space="preserve">communicate their decisions; and </w:t>
      </w:r>
    </w:p>
    <w:p w14:paraId="2EF47D44" w14:textId="77777777" w:rsidR="00816FC8" w:rsidRPr="008D114F" w:rsidRDefault="00A13D08" w:rsidP="00816FC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EF47D46" w14:textId="03DBB521" w:rsidR="00816FC8" w:rsidRDefault="00A13D08" w:rsidP="00816FC8">
      <w:pPr>
        <w:pStyle w:val="Heading3"/>
      </w:pPr>
      <w:r>
        <w:t>Requirement 1(3)(d)</w:t>
      </w:r>
      <w:r>
        <w:tab/>
        <w:t>Compliant</w:t>
      </w:r>
    </w:p>
    <w:p w14:paraId="2EF47D47" w14:textId="77777777" w:rsidR="00816FC8" w:rsidRPr="008D114F" w:rsidRDefault="00A13D08" w:rsidP="00816FC8">
      <w:pPr>
        <w:rPr>
          <w:i/>
        </w:rPr>
      </w:pPr>
      <w:r w:rsidRPr="008D114F">
        <w:rPr>
          <w:i/>
        </w:rPr>
        <w:t>Each consumer is supported to take risks to enable them to live the best life they can.</w:t>
      </w:r>
    </w:p>
    <w:p w14:paraId="2EF47D49" w14:textId="1EC05B28" w:rsidR="00816FC8" w:rsidRDefault="00A13D08" w:rsidP="00816FC8">
      <w:pPr>
        <w:pStyle w:val="Heading3"/>
      </w:pPr>
      <w:r>
        <w:t>Requirement 1(3)(e)</w:t>
      </w:r>
      <w:r>
        <w:tab/>
        <w:t>Compliant</w:t>
      </w:r>
    </w:p>
    <w:p w14:paraId="2EF47D4A" w14:textId="77777777" w:rsidR="00816FC8" w:rsidRPr="008D114F" w:rsidRDefault="00A13D08" w:rsidP="00816FC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EF47D4C" w14:textId="5475BF6C" w:rsidR="00816FC8" w:rsidRDefault="00A13D08" w:rsidP="00816FC8">
      <w:pPr>
        <w:pStyle w:val="Heading3"/>
      </w:pPr>
      <w:r>
        <w:t>Requirement 1(3)(f)</w:t>
      </w:r>
      <w:r>
        <w:tab/>
        <w:t>Compliant</w:t>
      </w:r>
    </w:p>
    <w:p w14:paraId="2EF47D4D" w14:textId="77777777" w:rsidR="00816FC8" w:rsidRPr="008D114F" w:rsidRDefault="00A13D08" w:rsidP="00816FC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EF47D4F" w14:textId="77777777" w:rsidR="00816FC8" w:rsidRPr="00154403" w:rsidRDefault="00816FC8" w:rsidP="00816FC8"/>
    <w:p w14:paraId="2EF47D50" w14:textId="77777777" w:rsidR="00816FC8" w:rsidRDefault="00816FC8" w:rsidP="00816FC8">
      <w:pPr>
        <w:sectPr w:rsidR="00816FC8" w:rsidSect="00816FC8">
          <w:type w:val="continuous"/>
          <w:pgSz w:w="11906" w:h="16838"/>
          <w:pgMar w:top="1701" w:right="1418" w:bottom="1418" w:left="1418" w:header="568" w:footer="397" w:gutter="0"/>
          <w:cols w:space="708"/>
          <w:titlePg/>
          <w:docGrid w:linePitch="360"/>
        </w:sectPr>
      </w:pPr>
    </w:p>
    <w:p w14:paraId="2EF47D51" w14:textId="443D8224" w:rsidR="00816FC8" w:rsidRDefault="00A13D08" w:rsidP="00816FC8">
      <w:pPr>
        <w:pStyle w:val="Heading1"/>
        <w:tabs>
          <w:tab w:val="right" w:pos="9070"/>
        </w:tabs>
        <w:spacing w:before="560" w:after="640"/>
        <w:rPr>
          <w:color w:val="FFFFFF" w:themeColor="background1"/>
        </w:rPr>
        <w:sectPr w:rsidR="00816FC8" w:rsidSect="00816FC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F47E31" wp14:editId="2EF47E3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336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EF47D52" w14:textId="77777777" w:rsidR="00816FC8" w:rsidRPr="00ED6B57" w:rsidRDefault="00A13D08" w:rsidP="00816FC8">
      <w:pPr>
        <w:pStyle w:val="Heading3"/>
        <w:shd w:val="clear" w:color="auto" w:fill="F2F2F2" w:themeFill="background1" w:themeFillShade="F2"/>
      </w:pPr>
      <w:r w:rsidRPr="00ED6B57">
        <w:t>Consumer outcome:</w:t>
      </w:r>
    </w:p>
    <w:p w14:paraId="2EF47D53" w14:textId="77777777" w:rsidR="00816FC8" w:rsidRPr="00ED6B57" w:rsidRDefault="00A13D08" w:rsidP="00816FC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F47D54" w14:textId="77777777" w:rsidR="00816FC8" w:rsidRPr="00ED6B57" w:rsidRDefault="00A13D08" w:rsidP="00816FC8">
      <w:pPr>
        <w:pStyle w:val="Heading3"/>
        <w:shd w:val="clear" w:color="auto" w:fill="F2F2F2" w:themeFill="background1" w:themeFillShade="F2"/>
      </w:pPr>
      <w:r w:rsidRPr="00ED6B57">
        <w:t>Organisation statement:</w:t>
      </w:r>
    </w:p>
    <w:p w14:paraId="2EF47D55" w14:textId="77777777" w:rsidR="00816FC8" w:rsidRPr="00ED6B57" w:rsidRDefault="00A13D08" w:rsidP="00816FC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F47D56" w14:textId="77777777" w:rsidR="00816FC8" w:rsidRDefault="00A13D08" w:rsidP="00816FC8">
      <w:pPr>
        <w:pStyle w:val="Heading2"/>
      </w:pPr>
      <w:r>
        <w:t xml:space="preserve">Assessment </w:t>
      </w:r>
      <w:r w:rsidRPr="002B2C0F">
        <w:t>of Standard</w:t>
      </w:r>
      <w:r>
        <w:t xml:space="preserve"> 2</w:t>
      </w:r>
    </w:p>
    <w:p w14:paraId="6BA04B71" w14:textId="0230FAF8" w:rsidR="00484579" w:rsidRPr="00163FEE" w:rsidRDefault="00484579" w:rsidP="00484579">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review</w:t>
      </w:r>
      <w:r>
        <w:rPr>
          <w:rFonts w:eastAsia="Calibri"/>
          <w:lang w:eastAsia="en-US"/>
        </w:rPr>
        <w:t>ed</w:t>
      </w:r>
      <w:r w:rsidRPr="00163FEE">
        <w:rPr>
          <w:rFonts w:eastAsia="Calibri"/>
          <w:lang w:eastAsia="en-US"/>
        </w:rPr>
        <w:t xml:space="preserve"> their care planning documents in detail, ask</w:t>
      </w:r>
      <w:r>
        <w:rPr>
          <w:rFonts w:eastAsia="Calibri"/>
          <w:lang w:eastAsia="en-US"/>
        </w:rPr>
        <w:t>ed</w:t>
      </w:r>
      <w:r w:rsidRPr="00163FEE">
        <w:rPr>
          <w:rFonts w:eastAsia="Calibri"/>
          <w:lang w:eastAsia="en-US"/>
        </w:rPr>
        <w:t xml:space="preserve"> consumers about how they </w:t>
      </w:r>
      <w:r>
        <w:rPr>
          <w:rFonts w:eastAsia="Calibri"/>
          <w:lang w:eastAsia="en-US"/>
        </w:rPr>
        <w:t>were</w:t>
      </w:r>
      <w:r w:rsidRPr="00163FEE">
        <w:rPr>
          <w:rFonts w:eastAsia="Calibri"/>
          <w:lang w:eastAsia="en-US"/>
        </w:rPr>
        <w:t xml:space="preserve"> involved in care planning, and interview</w:t>
      </w:r>
      <w:r>
        <w:rPr>
          <w:rFonts w:eastAsia="Calibri"/>
          <w:lang w:eastAsia="en-US"/>
        </w:rPr>
        <w:t>ed</w:t>
      </w:r>
      <w:r w:rsidRPr="00163FEE">
        <w:rPr>
          <w:rFonts w:eastAsia="Calibri"/>
          <w:lang w:eastAsia="en-US"/>
        </w:rPr>
        <w:t xml:space="preserve"> staff about how they use</w:t>
      </w:r>
      <w:r>
        <w:rPr>
          <w:rFonts w:eastAsia="Calibri"/>
          <w:lang w:eastAsia="en-US"/>
        </w:rPr>
        <w:t>d</w:t>
      </w:r>
      <w:r w:rsidRPr="00163FEE">
        <w:rPr>
          <w:rFonts w:eastAsia="Calibri"/>
          <w:lang w:eastAsia="en-US"/>
        </w:rPr>
        <w:t xml:space="preserve"> care planning documents and review</w:t>
      </w:r>
      <w:r>
        <w:rPr>
          <w:rFonts w:eastAsia="Calibri"/>
          <w:lang w:eastAsia="en-US"/>
        </w:rPr>
        <w:t>ed</w:t>
      </w:r>
      <w:r w:rsidRPr="00163FEE">
        <w:rPr>
          <w:rFonts w:eastAsia="Calibri"/>
          <w:lang w:eastAsia="en-US"/>
        </w:rPr>
        <w:t xml:space="preserve"> them on an ongoing basis.</w:t>
      </w:r>
    </w:p>
    <w:p w14:paraId="3131E1D0" w14:textId="19A4205B" w:rsidR="00484579" w:rsidRDefault="00484579" w:rsidP="00484579">
      <w:pPr>
        <w:rPr>
          <w:rFonts w:eastAsia="Calibri"/>
          <w:color w:val="auto"/>
          <w:lang w:eastAsia="en-US"/>
        </w:rPr>
      </w:pPr>
      <w:r>
        <w:rPr>
          <w:rFonts w:eastAsia="Calibri"/>
          <w:color w:val="auto"/>
          <w:lang w:eastAsia="en-US"/>
        </w:rPr>
        <w:t>While consumers could not recall being involved in assessment and review of their care needs, co</w:t>
      </w:r>
      <w:r w:rsidRPr="00E65C97">
        <w:rPr>
          <w:rFonts w:eastAsia="Calibri"/>
          <w:color w:val="auto"/>
          <w:lang w:eastAsia="en-US"/>
        </w:rPr>
        <w:t xml:space="preserve">nsumers </w:t>
      </w:r>
      <w:r>
        <w:rPr>
          <w:rFonts w:eastAsia="Calibri"/>
          <w:color w:val="auto"/>
          <w:lang w:eastAsia="en-US"/>
        </w:rPr>
        <w:t xml:space="preserve">confirmed staff talked to them about their care and services and they felt they received the care and services they needed. Consumers </w:t>
      </w:r>
      <w:r w:rsidR="004827F9">
        <w:rPr>
          <w:rFonts w:eastAsia="Calibri"/>
          <w:color w:val="auto"/>
          <w:lang w:eastAsia="en-US"/>
        </w:rPr>
        <w:t xml:space="preserve">were not informed </w:t>
      </w:r>
      <w:r>
        <w:rPr>
          <w:rFonts w:eastAsia="Calibri"/>
          <w:color w:val="auto"/>
          <w:lang w:eastAsia="en-US"/>
        </w:rPr>
        <w:t xml:space="preserve">of the outcomes </w:t>
      </w:r>
      <w:r w:rsidR="004827F9">
        <w:rPr>
          <w:rFonts w:eastAsia="Calibri"/>
          <w:color w:val="auto"/>
          <w:lang w:eastAsia="en-US"/>
        </w:rPr>
        <w:t xml:space="preserve">of the assessment process </w:t>
      </w:r>
      <w:r>
        <w:rPr>
          <w:rFonts w:eastAsia="Calibri"/>
          <w:color w:val="auto"/>
          <w:lang w:eastAsia="en-US"/>
        </w:rPr>
        <w:t>or how they c</w:t>
      </w:r>
      <w:r w:rsidR="004827F9">
        <w:rPr>
          <w:rFonts w:eastAsia="Calibri"/>
          <w:color w:val="auto"/>
          <w:lang w:eastAsia="en-US"/>
        </w:rPr>
        <w:t>ould</w:t>
      </w:r>
      <w:r>
        <w:rPr>
          <w:rFonts w:eastAsia="Calibri"/>
          <w:color w:val="auto"/>
          <w:lang w:eastAsia="en-US"/>
        </w:rPr>
        <w:t xml:space="preserve"> access a copy of their care and services plan.</w:t>
      </w:r>
    </w:p>
    <w:p w14:paraId="194CF253" w14:textId="3D5F2EC5" w:rsidR="004827F9" w:rsidRPr="00163FEE" w:rsidRDefault="004827F9" w:rsidP="004827F9">
      <w:pPr>
        <w:rPr>
          <w:rFonts w:eastAsia="Calibri"/>
          <w:lang w:eastAsia="en-US"/>
        </w:rPr>
      </w:pPr>
      <w:r>
        <w:rPr>
          <w:rFonts w:eastAsia="Calibri"/>
          <w:lang w:eastAsia="en-US"/>
        </w:rPr>
        <w:t xml:space="preserve">The service </w:t>
      </w:r>
      <w:r w:rsidR="00042D70">
        <w:rPr>
          <w:rFonts w:eastAsia="Calibri"/>
          <w:lang w:eastAsia="en-US"/>
        </w:rPr>
        <w:t>did not</w:t>
      </w:r>
      <w:r>
        <w:rPr>
          <w:rFonts w:eastAsia="Calibri"/>
          <w:lang w:eastAsia="en-US"/>
        </w:rPr>
        <w:t xml:space="preserve"> demonstrate </w:t>
      </w:r>
      <w:r w:rsidR="00042D70">
        <w:rPr>
          <w:rFonts w:eastAsia="Calibri"/>
          <w:lang w:eastAsia="en-US"/>
        </w:rPr>
        <w:t>it</w:t>
      </w:r>
      <w:r>
        <w:rPr>
          <w:rFonts w:eastAsia="Calibri"/>
          <w:lang w:eastAsia="en-US"/>
        </w:rPr>
        <w:t xml:space="preserve"> assess</w:t>
      </w:r>
      <w:r w:rsidR="00042D70">
        <w:rPr>
          <w:rFonts w:eastAsia="Calibri"/>
          <w:lang w:eastAsia="en-US"/>
        </w:rPr>
        <w:t>ed</w:t>
      </w:r>
      <w:r>
        <w:rPr>
          <w:rFonts w:eastAsia="Calibri"/>
          <w:lang w:eastAsia="en-US"/>
        </w:rPr>
        <w:t xml:space="preserve"> and plan</w:t>
      </w:r>
      <w:r w:rsidR="00042D70">
        <w:rPr>
          <w:rFonts w:eastAsia="Calibri"/>
          <w:lang w:eastAsia="en-US"/>
        </w:rPr>
        <w:t>ned</w:t>
      </w:r>
      <w:r>
        <w:rPr>
          <w:rFonts w:eastAsia="Calibri"/>
          <w:lang w:eastAsia="en-US"/>
        </w:rPr>
        <w:t xml:space="preserve"> care and services for individual consumers, including risk assessments, to ensure that care </w:t>
      </w:r>
      <w:r w:rsidR="00042D70">
        <w:rPr>
          <w:rFonts w:eastAsia="Calibri"/>
          <w:lang w:eastAsia="en-US"/>
        </w:rPr>
        <w:t>was</w:t>
      </w:r>
      <w:r>
        <w:rPr>
          <w:rFonts w:eastAsia="Calibri"/>
          <w:lang w:eastAsia="en-US"/>
        </w:rPr>
        <w:t xml:space="preserve"> safe and effective, and the workforce ha</w:t>
      </w:r>
      <w:r w:rsidR="00042D70">
        <w:rPr>
          <w:rFonts w:eastAsia="Calibri"/>
          <w:lang w:eastAsia="en-US"/>
        </w:rPr>
        <w:t>d</w:t>
      </w:r>
      <w:r>
        <w:rPr>
          <w:rFonts w:eastAsia="Calibri"/>
          <w:lang w:eastAsia="en-US"/>
        </w:rPr>
        <w:t xml:space="preserve"> the relevant information to support safe and effective care.</w:t>
      </w:r>
    </w:p>
    <w:p w14:paraId="53FF4806" w14:textId="5973D418" w:rsidR="00484579" w:rsidRDefault="00484579" w:rsidP="00484579">
      <w:pPr>
        <w:rPr>
          <w:rFonts w:eastAsiaTheme="minorEastAsia"/>
          <w:color w:val="auto"/>
          <w:lang w:eastAsia="en-US"/>
        </w:rPr>
      </w:pPr>
      <w:r w:rsidRPr="00E65C97">
        <w:rPr>
          <w:rFonts w:eastAsiaTheme="minorEastAsia"/>
          <w:color w:val="auto"/>
          <w:lang w:eastAsia="en-US"/>
        </w:rPr>
        <w:t>While the service ha</w:t>
      </w:r>
      <w:r w:rsidR="004827F9">
        <w:rPr>
          <w:rFonts w:eastAsiaTheme="minorEastAsia"/>
          <w:color w:val="auto"/>
          <w:lang w:eastAsia="en-US"/>
        </w:rPr>
        <w:t>d</w:t>
      </w:r>
      <w:r w:rsidRPr="00E65C97">
        <w:rPr>
          <w:rFonts w:eastAsiaTheme="minorEastAsia"/>
          <w:color w:val="auto"/>
          <w:lang w:eastAsia="en-US"/>
        </w:rPr>
        <w:t xml:space="preserve"> processes to direct assessment and care planning, through review of care documentation</w:t>
      </w:r>
      <w:r>
        <w:rPr>
          <w:rFonts w:eastAsiaTheme="minorEastAsia"/>
          <w:color w:val="auto"/>
          <w:lang w:eastAsia="en-US"/>
        </w:rPr>
        <w:t>,</w:t>
      </w:r>
      <w:r w:rsidRPr="00E65C97">
        <w:rPr>
          <w:rFonts w:eastAsiaTheme="minorEastAsia"/>
          <w:color w:val="auto"/>
          <w:lang w:eastAsia="en-US"/>
        </w:rPr>
        <w:t xml:space="preserve"> these </w:t>
      </w:r>
      <w:r w:rsidR="004827F9">
        <w:rPr>
          <w:rFonts w:eastAsiaTheme="minorEastAsia"/>
          <w:color w:val="auto"/>
          <w:lang w:eastAsia="en-US"/>
        </w:rPr>
        <w:t xml:space="preserve">were identified to be </w:t>
      </w:r>
      <w:r w:rsidRPr="00E65C97">
        <w:rPr>
          <w:rFonts w:eastAsiaTheme="minorEastAsia"/>
          <w:color w:val="auto"/>
          <w:lang w:eastAsia="en-US"/>
        </w:rPr>
        <w:t xml:space="preserve">not </w:t>
      </w:r>
      <w:r>
        <w:rPr>
          <w:rFonts w:eastAsiaTheme="minorEastAsia"/>
          <w:color w:val="auto"/>
          <w:lang w:eastAsia="en-US"/>
        </w:rPr>
        <w:t xml:space="preserve">completed or </w:t>
      </w:r>
      <w:r w:rsidRPr="00E65C97">
        <w:rPr>
          <w:rFonts w:eastAsiaTheme="minorEastAsia"/>
          <w:color w:val="auto"/>
          <w:lang w:eastAsia="en-US"/>
        </w:rPr>
        <w:t xml:space="preserve">reviewed for consistency to ensure they </w:t>
      </w:r>
      <w:r w:rsidRPr="00E65C97">
        <w:rPr>
          <w:rFonts w:eastAsia="Calibri"/>
          <w:color w:val="auto"/>
          <w:lang w:eastAsia="en-US"/>
        </w:rPr>
        <w:t>optimise</w:t>
      </w:r>
      <w:r w:rsidR="00C0531D">
        <w:rPr>
          <w:rFonts w:eastAsia="Calibri"/>
          <w:color w:val="auto"/>
          <w:lang w:eastAsia="en-US"/>
        </w:rPr>
        <w:t>d</w:t>
      </w:r>
      <w:r w:rsidRPr="00E65C97">
        <w:rPr>
          <w:rFonts w:eastAsia="Calibri"/>
          <w:color w:val="auto"/>
          <w:lang w:eastAsia="en-US"/>
        </w:rPr>
        <w:t xml:space="preserve"> the health and well-being of consumer</w:t>
      </w:r>
      <w:r w:rsidR="00C0531D">
        <w:rPr>
          <w:rFonts w:eastAsia="Calibri"/>
          <w:color w:val="auto"/>
          <w:lang w:eastAsia="en-US"/>
        </w:rPr>
        <w:t>s</w:t>
      </w:r>
      <w:r w:rsidRPr="00E65C97">
        <w:rPr>
          <w:rFonts w:eastAsia="Calibri"/>
          <w:color w:val="auto"/>
          <w:lang w:eastAsia="en-US"/>
        </w:rPr>
        <w:t xml:space="preserve"> in accordance with their </w:t>
      </w:r>
      <w:r>
        <w:rPr>
          <w:rFonts w:eastAsia="Calibri"/>
          <w:color w:val="auto"/>
          <w:lang w:eastAsia="en-US"/>
        </w:rPr>
        <w:t xml:space="preserve">needs, </w:t>
      </w:r>
      <w:r w:rsidRPr="00E65C97">
        <w:rPr>
          <w:rFonts w:eastAsia="Calibri"/>
          <w:color w:val="auto"/>
          <w:lang w:eastAsia="en-US"/>
        </w:rPr>
        <w:t>goals and preferences</w:t>
      </w:r>
      <w:r w:rsidR="00C0531D">
        <w:rPr>
          <w:rFonts w:eastAsia="Calibri"/>
          <w:color w:val="auto"/>
          <w:lang w:eastAsia="en-US"/>
        </w:rPr>
        <w:t>, or that individual risks for the consumer</w:t>
      </w:r>
      <w:r w:rsidR="00042D70">
        <w:rPr>
          <w:rFonts w:eastAsia="Calibri"/>
          <w:color w:val="auto"/>
          <w:lang w:eastAsia="en-US"/>
        </w:rPr>
        <w:t xml:space="preserve"> were identified</w:t>
      </w:r>
      <w:r w:rsidRPr="00E65C97">
        <w:rPr>
          <w:rFonts w:eastAsiaTheme="minorEastAsia"/>
          <w:color w:val="auto"/>
          <w:lang w:eastAsia="en-US"/>
        </w:rPr>
        <w:t xml:space="preserve">. </w:t>
      </w:r>
    </w:p>
    <w:p w14:paraId="7ED24A15" w14:textId="2311712E" w:rsidR="00F50F19" w:rsidRDefault="00F50F19" w:rsidP="00484579">
      <w:pPr>
        <w:rPr>
          <w:rFonts w:eastAsia="Calibri"/>
          <w:color w:val="auto"/>
          <w:lang w:eastAsia="en-US"/>
        </w:rPr>
      </w:pPr>
      <w:r>
        <w:rPr>
          <w:rFonts w:eastAsia="Calibri"/>
          <w:color w:val="auto"/>
          <w:lang w:eastAsia="en-US"/>
        </w:rPr>
        <w:lastRenderedPageBreak/>
        <w:t xml:space="preserve">The Approved provider in its written response has refuted the findings of the Assessment Team and have stated the assessment and planning processes occur either in a formal or informal manner. This process as stated by the Approved provider in an evolving process that has occurred for a long time which may account for consumers stating they could not recall being involved in the assessment process of their care planning. </w:t>
      </w:r>
      <w:bookmarkStart w:id="5" w:name="_Hlk71625374"/>
      <w:r>
        <w:rPr>
          <w:rFonts w:eastAsia="Calibri"/>
          <w:color w:val="auto"/>
          <w:lang w:eastAsia="en-US"/>
        </w:rPr>
        <w:t xml:space="preserve">The Approved provider submitted evidence that consumers or their representatives can sign their care plan acknowledging </w:t>
      </w:r>
      <w:r w:rsidR="00387EAC">
        <w:rPr>
          <w:rFonts w:eastAsia="Calibri"/>
          <w:color w:val="auto"/>
          <w:lang w:eastAsia="en-US"/>
        </w:rPr>
        <w:t xml:space="preserve">their involvement in the assessment phase, however I note the Approved provider did not submit evidence of this completed </w:t>
      </w:r>
      <w:r w:rsidR="00264A20">
        <w:rPr>
          <w:rFonts w:eastAsia="Calibri"/>
          <w:color w:val="auto"/>
          <w:lang w:eastAsia="en-US"/>
        </w:rPr>
        <w:t xml:space="preserve">acknowledgement </w:t>
      </w:r>
      <w:r w:rsidR="00387EAC">
        <w:rPr>
          <w:rFonts w:eastAsia="Calibri"/>
          <w:color w:val="auto"/>
          <w:lang w:eastAsia="en-US"/>
        </w:rPr>
        <w:t>by any consumers or representatives.</w:t>
      </w:r>
      <w:bookmarkEnd w:id="5"/>
      <w:r w:rsidR="00387EAC">
        <w:rPr>
          <w:rFonts w:eastAsia="Calibri"/>
          <w:color w:val="auto"/>
          <w:lang w:eastAsia="en-US"/>
        </w:rPr>
        <w:t xml:space="preserve"> The Approved provider has stated consumers and their representatives are informed of the ability to access their care plan through conversations and during consumer meetings. </w:t>
      </w:r>
      <w:r w:rsidR="00042D70">
        <w:rPr>
          <w:rFonts w:eastAsia="Calibri"/>
          <w:color w:val="auto"/>
          <w:lang w:eastAsia="en-US"/>
        </w:rPr>
        <w:t xml:space="preserve">Consumer meeting minutes were not provided by the Approved provider as part of its response. </w:t>
      </w:r>
      <w:r w:rsidR="00387EAC">
        <w:rPr>
          <w:rFonts w:eastAsia="Calibri"/>
          <w:color w:val="auto"/>
          <w:lang w:eastAsia="en-US"/>
        </w:rPr>
        <w:t xml:space="preserve">Staff have been provided with mandatory education in April 2021 relating to following the service’s policies, procedures and work directions in completing and reviewing all assessments and care plans. </w:t>
      </w:r>
    </w:p>
    <w:p w14:paraId="2EF47D58" w14:textId="5927C31F" w:rsidR="00816FC8" w:rsidRPr="00C0531D" w:rsidRDefault="00A13D08" w:rsidP="00816FC8">
      <w:pPr>
        <w:rPr>
          <w:rFonts w:eastAsia="Calibri"/>
          <w:i/>
          <w:color w:val="auto"/>
          <w:lang w:eastAsia="en-US"/>
        </w:rPr>
      </w:pPr>
      <w:r w:rsidRPr="00C0531D">
        <w:rPr>
          <w:rFonts w:eastAsiaTheme="minorHAnsi"/>
          <w:color w:val="auto"/>
        </w:rPr>
        <w:t>The Quality Standard is assessed as Non-compliant</w:t>
      </w:r>
      <w:r w:rsidR="00C0531D" w:rsidRPr="00C0531D">
        <w:rPr>
          <w:rFonts w:eastAsiaTheme="minorHAnsi"/>
          <w:color w:val="auto"/>
        </w:rPr>
        <w:t xml:space="preserve"> </w:t>
      </w:r>
      <w:r w:rsidRPr="00C0531D">
        <w:rPr>
          <w:rFonts w:eastAsiaTheme="minorHAnsi"/>
          <w:color w:val="auto"/>
        </w:rPr>
        <w:t xml:space="preserve">as </w:t>
      </w:r>
      <w:r w:rsidR="00C0531D" w:rsidRPr="00C0531D">
        <w:rPr>
          <w:rFonts w:eastAsiaTheme="minorHAnsi"/>
          <w:color w:val="auto"/>
        </w:rPr>
        <w:t xml:space="preserve">four </w:t>
      </w:r>
      <w:r w:rsidRPr="00C0531D">
        <w:rPr>
          <w:rFonts w:eastAsiaTheme="minorHAnsi"/>
          <w:color w:val="auto"/>
        </w:rPr>
        <w:t>of the five specific requirements have been assessed as Non-compliant.</w:t>
      </w:r>
    </w:p>
    <w:p w14:paraId="2EF47D59" w14:textId="313C0A1C" w:rsidR="00816FC8" w:rsidRDefault="00A13D08" w:rsidP="00816FC8">
      <w:pPr>
        <w:pStyle w:val="Heading2"/>
      </w:pPr>
      <w:r>
        <w:t>Assessment of Standard 2 Requirements</w:t>
      </w:r>
      <w:r>
        <w:rPr>
          <w:i/>
          <w:color w:val="0000FF"/>
          <w:sz w:val="24"/>
          <w:szCs w:val="24"/>
        </w:rPr>
        <w:t>.</w:t>
      </w:r>
    </w:p>
    <w:p w14:paraId="2EF47D5A" w14:textId="6503527F" w:rsidR="00816FC8" w:rsidRDefault="00A13D08" w:rsidP="00816FC8">
      <w:pPr>
        <w:pStyle w:val="Heading3"/>
      </w:pPr>
      <w:r w:rsidRPr="00051035">
        <w:t xml:space="preserve">Requirement </w:t>
      </w:r>
      <w:r>
        <w:t>2</w:t>
      </w:r>
      <w:r w:rsidRPr="00051035">
        <w:t>(3)(a)</w:t>
      </w:r>
      <w:r w:rsidRPr="00051035">
        <w:tab/>
        <w:t>Non-compliant</w:t>
      </w:r>
    </w:p>
    <w:p w14:paraId="2EF47D5B" w14:textId="77777777" w:rsidR="00816FC8" w:rsidRPr="008D114F" w:rsidRDefault="00A13D08" w:rsidP="00816FC8">
      <w:pPr>
        <w:rPr>
          <w:i/>
        </w:rPr>
      </w:pPr>
      <w:r w:rsidRPr="008D114F">
        <w:rPr>
          <w:i/>
        </w:rPr>
        <w:t>Assessment and planning, including consideration of risks to the consumer’s health and well-being, informs the delivery of safe and effective care and services.</w:t>
      </w:r>
    </w:p>
    <w:p w14:paraId="463FB68E" w14:textId="04AE7F4D" w:rsidR="00387EAC" w:rsidRDefault="00387EAC" w:rsidP="00387EAC">
      <w:pPr>
        <w:rPr>
          <w:rFonts w:eastAsia="Calibri"/>
          <w:color w:val="auto"/>
          <w:lang w:eastAsia="en-US"/>
        </w:rPr>
      </w:pPr>
      <w:r w:rsidRPr="00E65C97">
        <w:rPr>
          <w:rFonts w:eastAsia="Calibri"/>
          <w:color w:val="auto"/>
          <w:lang w:eastAsia="en-US"/>
        </w:rPr>
        <w:t xml:space="preserve">The service </w:t>
      </w:r>
      <w:r>
        <w:rPr>
          <w:rFonts w:eastAsia="Calibri"/>
          <w:color w:val="auto"/>
          <w:lang w:eastAsia="en-US"/>
        </w:rPr>
        <w:t xml:space="preserve">did not </w:t>
      </w:r>
      <w:r w:rsidRPr="00E65C97">
        <w:rPr>
          <w:rFonts w:eastAsia="Calibri"/>
          <w:color w:val="auto"/>
          <w:lang w:eastAsia="en-US"/>
        </w:rPr>
        <w:t xml:space="preserve">demonstrate effective assessment and planning processes </w:t>
      </w:r>
      <w:r>
        <w:rPr>
          <w:rFonts w:eastAsia="Calibri"/>
          <w:color w:val="auto"/>
          <w:lang w:eastAsia="en-US"/>
        </w:rPr>
        <w:t>were</w:t>
      </w:r>
      <w:r w:rsidRPr="00E65C97">
        <w:rPr>
          <w:rFonts w:eastAsia="Calibri"/>
          <w:color w:val="auto"/>
          <w:lang w:eastAsia="en-US"/>
        </w:rPr>
        <w:t xml:space="preserve"> implemented to inform the delivery of safe and effective care and services</w:t>
      </w:r>
      <w:r>
        <w:rPr>
          <w:rFonts w:eastAsia="Calibri"/>
          <w:color w:val="auto"/>
          <w:lang w:eastAsia="en-US"/>
        </w:rPr>
        <w:t xml:space="preserve">, including consideration of the risks to the consumer’s health and well-being. </w:t>
      </w:r>
    </w:p>
    <w:p w14:paraId="355659B5" w14:textId="41C28EB6" w:rsidR="00387EAC" w:rsidRPr="00452D3C" w:rsidRDefault="00387EAC" w:rsidP="00387EAC">
      <w:pPr>
        <w:rPr>
          <w:rFonts w:eastAsia="Calibri"/>
          <w:color w:val="auto"/>
          <w:lang w:eastAsia="en-US"/>
        </w:rPr>
      </w:pPr>
      <w:r w:rsidRPr="00452D3C">
        <w:rPr>
          <w:rFonts w:eastAsia="Calibri"/>
          <w:color w:val="auto"/>
          <w:lang w:eastAsia="en-US"/>
        </w:rPr>
        <w:t xml:space="preserve">The Assessment Team identified four consumers with inadequate assessments to identify the risks </w:t>
      </w:r>
      <w:r w:rsidR="00CD5632" w:rsidRPr="00452D3C">
        <w:rPr>
          <w:rFonts w:eastAsia="Calibri"/>
          <w:color w:val="auto"/>
          <w:lang w:eastAsia="en-US"/>
        </w:rPr>
        <w:t xml:space="preserve">following changes to their health status or following incidents occurring. </w:t>
      </w:r>
    </w:p>
    <w:p w14:paraId="5FE9AC70" w14:textId="14117AE5" w:rsidR="00CD5632" w:rsidRPr="00452D3C" w:rsidRDefault="00CD5632" w:rsidP="00387EAC">
      <w:pPr>
        <w:rPr>
          <w:rFonts w:eastAsia="Calibri"/>
          <w:color w:val="auto"/>
          <w:lang w:eastAsia="en-US"/>
        </w:rPr>
      </w:pPr>
      <w:r w:rsidRPr="00452D3C">
        <w:rPr>
          <w:rFonts w:eastAsia="Calibri"/>
          <w:color w:val="auto"/>
          <w:lang w:eastAsia="en-US"/>
        </w:rPr>
        <w:t>For one named consumer known to be at high risk of falls, there was no evidence of a mobility assessment, or strategies in place to decrease the risk of further falls for the consumer. The consumer was also receiving physiotherapy support to man</w:t>
      </w:r>
      <w:r w:rsidR="00042D70">
        <w:rPr>
          <w:rFonts w:eastAsia="Calibri"/>
          <w:color w:val="auto"/>
          <w:lang w:eastAsia="en-US"/>
        </w:rPr>
        <w:t>a</w:t>
      </w:r>
      <w:r w:rsidRPr="00452D3C">
        <w:rPr>
          <w:rFonts w:eastAsia="Calibri"/>
          <w:color w:val="auto"/>
          <w:lang w:eastAsia="en-US"/>
        </w:rPr>
        <w:t xml:space="preserve">ge their </w:t>
      </w:r>
      <w:r w:rsidR="00964AAB" w:rsidRPr="00452D3C">
        <w:rPr>
          <w:rFonts w:eastAsia="Calibri"/>
          <w:color w:val="auto"/>
          <w:lang w:eastAsia="en-US"/>
        </w:rPr>
        <w:t xml:space="preserve">pain; however, these strategies were not recorded in their care planning. The consumer had progress notes to indicate they have been exhibiting challenging behaviours. No behavioural assessment had occurred, and behaviour management strategies were not recorded. </w:t>
      </w:r>
    </w:p>
    <w:p w14:paraId="0BEC03D8" w14:textId="72C82CD2" w:rsidR="00964AAB" w:rsidRPr="00452D3C" w:rsidRDefault="00964AAB" w:rsidP="00387EAC">
      <w:pPr>
        <w:rPr>
          <w:rFonts w:eastAsia="Calibri"/>
          <w:color w:val="auto"/>
          <w:lang w:eastAsia="en-US"/>
        </w:rPr>
      </w:pPr>
      <w:r w:rsidRPr="00452D3C">
        <w:rPr>
          <w:rFonts w:eastAsia="Calibri"/>
          <w:color w:val="auto"/>
          <w:lang w:eastAsia="en-US"/>
        </w:rPr>
        <w:t xml:space="preserve">The Approved provider has stated a complete set of assessments have been completed for the consumer and a reviewed care plan has been generated. </w:t>
      </w:r>
    </w:p>
    <w:p w14:paraId="046C735F" w14:textId="03F7ACC5" w:rsidR="00964AAB" w:rsidRPr="00452D3C" w:rsidRDefault="00964AAB" w:rsidP="00387EAC">
      <w:pPr>
        <w:rPr>
          <w:rFonts w:eastAsia="Calibri"/>
          <w:color w:val="auto"/>
          <w:lang w:eastAsia="en-US"/>
        </w:rPr>
      </w:pPr>
      <w:r w:rsidRPr="00452D3C">
        <w:rPr>
          <w:rFonts w:eastAsia="Calibri"/>
          <w:color w:val="auto"/>
          <w:lang w:eastAsia="en-US"/>
        </w:rPr>
        <w:lastRenderedPageBreak/>
        <w:t xml:space="preserve">For a second named consumer who had a diagnosis including insulin dependent diabetes and inability to communicate verbally, assessments had not been completed in relation to their diabetes, nutrition, hydration, self-medication or behavioural needs. Despite the consumer requiring a pureed diet a swallowing assessment was not completed. </w:t>
      </w:r>
      <w:r w:rsidR="0032385E" w:rsidRPr="00452D3C">
        <w:rPr>
          <w:rFonts w:eastAsia="Calibri"/>
          <w:color w:val="auto"/>
          <w:lang w:eastAsia="en-US"/>
        </w:rPr>
        <w:t xml:space="preserve">The named consumer is known to regularly leave the service to visit the local shops, however a risk assessment has not been completed, </w:t>
      </w:r>
      <w:proofErr w:type="gramStart"/>
      <w:r w:rsidR="0032385E" w:rsidRPr="00452D3C">
        <w:rPr>
          <w:rFonts w:eastAsia="Calibri"/>
          <w:color w:val="auto"/>
          <w:lang w:eastAsia="en-US"/>
        </w:rPr>
        <w:t>in particular to</w:t>
      </w:r>
      <w:proofErr w:type="gramEnd"/>
      <w:r w:rsidR="0032385E" w:rsidRPr="00452D3C">
        <w:rPr>
          <w:rFonts w:eastAsia="Calibri"/>
          <w:color w:val="auto"/>
          <w:lang w:eastAsia="en-US"/>
        </w:rPr>
        <w:t xml:space="preserve"> the risk of the consumer being unable to communicate verbally.  </w:t>
      </w:r>
    </w:p>
    <w:p w14:paraId="0B94BE6B" w14:textId="77777777" w:rsidR="0032385E" w:rsidRPr="00452D3C" w:rsidRDefault="0032385E" w:rsidP="0032385E">
      <w:pPr>
        <w:rPr>
          <w:rFonts w:eastAsia="Calibri"/>
          <w:color w:val="auto"/>
          <w:lang w:eastAsia="en-US"/>
        </w:rPr>
      </w:pPr>
      <w:bookmarkStart w:id="6" w:name="_Hlk71622863"/>
      <w:r w:rsidRPr="00452D3C">
        <w:rPr>
          <w:rFonts w:eastAsia="Calibri"/>
          <w:color w:val="auto"/>
          <w:lang w:eastAsia="en-US"/>
        </w:rPr>
        <w:t xml:space="preserve">The Approved provider has stated a complete set of assessments have been completed for the consumer and a reviewed care plan has been generated. </w:t>
      </w:r>
    </w:p>
    <w:bookmarkEnd w:id="6"/>
    <w:p w14:paraId="4FABC441" w14:textId="2BE26291" w:rsidR="0032385E" w:rsidRPr="00452D3C" w:rsidRDefault="0032385E" w:rsidP="00387EAC">
      <w:pPr>
        <w:rPr>
          <w:rFonts w:eastAsia="Calibri"/>
          <w:color w:val="auto"/>
          <w:lang w:eastAsia="en-US"/>
        </w:rPr>
      </w:pPr>
      <w:r w:rsidRPr="00452D3C">
        <w:rPr>
          <w:rFonts w:eastAsia="Calibri"/>
          <w:color w:val="auto"/>
          <w:lang w:eastAsia="en-US"/>
        </w:rPr>
        <w:t xml:space="preserve">For a third named consumer with a diagnosis including diabetes and vision impairment, assessments had not been completed in relation to the consumer’s impaired mobility, requirement for pain management or diabetes management. </w:t>
      </w:r>
    </w:p>
    <w:p w14:paraId="3570E979" w14:textId="77777777" w:rsidR="0032385E" w:rsidRPr="00452D3C" w:rsidRDefault="0032385E" w:rsidP="0032385E">
      <w:pPr>
        <w:rPr>
          <w:rFonts w:eastAsia="Calibri"/>
          <w:color w:val="auto"/>
          <w:lang w:eastAsia="en-US"/>
        </w:rPr>
      </w:pPr>
      <w:r w:rsidRPr="00452D3C">
        <w:rPr>
          <w:rFonts w:eastAsia="Calibri"/>
          <w:color w:val="auto"/>
          <w:lang w:eastAsia="en-US"/>
        </w:rPr>
        <w:t xml:space="preserve">The Approved provider has stated a complete set of assessments have been completed for the consumer and a reviewed care plan has been generated. </w:t>
      </w:r>
    </w:p>
    <w:p w14:paraId="75EE9D4E" w14:textId="23341B0E" w:rsidR="0032385E" w:rsidRPr="00452D3C" w:rsidRDefault="0032385E" w:rsidP="00387EAC">
      <w:pPr>
        <w:rPr>
          <w:rFonts w:eastAsia="Calibri"/>
          <w:color w:val="auto"/>
          <w:lang w:eastAsia="en-US"/>
        </w:rPr>
      </w:pPr>
      <w:r w:rsidRPr="00452D3C">
        <w:rPr>
          <w:rFonts w:eastAsia="Calibri"/>
          <w:color w:val="auto"/>
          <w:lang w:eastAsia="en-US"/>
        </w:rPr>
        <w:t xml:space="preserve">For the fourth named consumer who entered the service 15 December 2020, with </w:t>
      </w:r>
      <w:r w:rsidR="000E6FF2" w:rsidRPr="00452D3C">
        <w:rPr>
          <w:rFonts w:eastAsia="Calibri"/>
          <w:color w:val="auto"/>
          <w:lang w:eastAsia="en-US"/>
        </w:rPr>
        <w:t xml:space="preserve">low blood pressure, diverticular disease and mild confusion, an interim care plan was developed, however no falls risk assessment or continence assessment had been completed. </w:t>
      </w:r>
    </w:p>
    <w:p w14:paraId="20FEAB99" w14:textId="28FE06A6" w:rsidR="000E6FF2" w:rsidRPr="00452D3C" w:rsidRDefault="000E6FF2" w:rsidP="00387EAC">
      <w:pPr>
        <w:rPr>
          <w:rFonts w:eastAsia="Calibri"/>
          <w:color w:val="auto"/>
          <w:lang w:eastAsia="en-US"/>
        </w:rPr>
      </w:pPr>
      <w:r w:rsidRPr="00452D3C">
        <w:rPr>
          <w:rFonts w:eastAsia="Calibri"/>
          <w:color w:val="auto"/>
          <w:lang w:eastAsia="en-US"/>
        </w:rPr>
        <w:t xml:space="preserve">The Approved provider </w:t>
      </w:r>
      <w:r w:rsidR="00770989" w:rsidRPr="00452D3C">
        <w:rPr>
          <w:rFonts w:eastAsia="Calibri"/>
          <w:color w:val="auto"/>
          <w:lang w:eastAsia="en-US"/>
        </w:rPr>
        <w:t xml:space="preserve">refutes the findings of the Assessment Team and </w:t>
      </w:r>
      <w:r w:rsidRPr="00452D3C">
        <w:rPr>
          <w:rFonts w:eastAsia="Calibri"/>
          <w:color w:val="auto"/>
          <w:lang w:eastAsia="en-US"/>
        </w:rPr>
        <w:t xml:space="preserve">has stated the consumer was reviewed by a physiotherapist and a full physical mobility care plan </w:t>
      </w:r>
      <w:r w:rsidR="00770989" w:rsidRPr="00452D3C">
        <w:rPr>
          <w:rFonts w:eastAsia="Calibri"/>
          <w:color w:val="auto"/>
          <w:lang w:eastAsia="en-US"/>
        </w:rPr>
        <w:t xml:space="preserve">and falls risk assessment and specialised nursing care plan </w:t>
      </w:r>
      <w:r w:rsidRPr="00452D3C">
        <w:rPr>
          <w:rFonts w:eastAsia="Calibri"/>
          <w:color w:val="auto"/>
          <w:lang w:eastAsia="en-US"/>
        </w:rPr>
        <w:t xml:space="preserve">was present in the consumer’s care folder at the time of the site audit. </w:t>
      </w:r>
      <w:r w:rsidR="00770989" w:rsidRPr="00452D3C">
        <w:rPr>
          <w:rFonts w:eastAsia="Calibri"/>
          <w:color w:val="auto"/>
          <w:lang w:eastAsia="en-US"/>
        </w:rPr>
        <w:t xml:space="preserve">The Approved provider has stated the Assessment Team may have missed assessment information as it is contained in plastic sleeves amongst other care documentation. I note in my decision evidence of completed assessments were provided for one consumer of the four consumers the Assessment Team identified as having a lack of assessments. </w:t>
      </w:r>
    </w:p>
    <w:p w14:paraId="3451CA06" w14:textId="642C232E" w:rsidR="00770989" w:rsidRPr="00452D3C" w:rsidRDefault="00770989" w:rsidP="00387EAC">
      <w:pPr>
        <w:rPr>
          <w:rFonts w:eastAsia="Calibri"/>
          <w:color w:val="auto"/>
          <w:lang w:eastAsia="en-US"/>
        </w:rPr>
      </w:pPr>
      <w:r w:rsidRPr="00452D3C">
        <w:rPr>
          <w:rFonts w:eastAsia="Calibri"/>
          <w:color w:val="auto"/>
          <w:lang w:eastAsia="en-US"/>
        </w:rPr>
        <w:t xml:space="preserve">The service had an assessment and care planning process which </w:t>
      </w:r>
      <w:r w:rsidR="00452D3C" w:rsidRPr="00452D3C">
        <w:rPr>
          <w:rFonts w:eastAsia="Calibri"/>
          <w:color w:val="auto"/>
          <w:lang w:eastAsia="en-US"/>
        </w:rPr>
        <w:t xml:space="preserve">describes an interim care plan to be developed within 48 hours and a full assessment process culminating in a completed care plan after 28 days of entering the service, this process had not been followed. The Approved provide has committed to reinforcing the entry assessment process to all staff within the next month. The Approved provider has also committed to an assessment of all consumers and care plans to be completed or updated as required. The Approved provider has stated this process will be completed by 30 May 2021. </w:t>
      </w:r>
    </w:p>
    <w:p w14:paraId="2EF47D5C" w14:textId="680BF049" w:rsidR="00816FC8" w:rsidRPr="00452D3C" w:rsidRDefault="00452D3C" w:rsidP="00387EAC">
      <w:pPr>
        <w:rPr>
          <w:color w:val="auto"/>
        </w:rPr>
      </w:pPr>
      <w:r w:rsidRPr="00452D3C">
        <w:rPr>
          <w:color w:val="auto"/>
        </w:rPr>
        <w:t xml:space="preserve">While I acknowledge the commitment of the Approved provider in actioning processes to address the deficiencies in assessment and planning, at the time of the site audit these processes were ineffective and did not identify the risks to </w:t>
      </w:r>
      <w:r w:rsidRPr="00452D3C">
        <w:rPr>
          <w:color w:val="auto"/>
        </w:rPr>
        <w:lastRenderedPageBreak/>
        <w:t>consumers’ health and well-being to inform the delivery of safe and effective care and services. Therefore</w:t>
      </w:r>
      <w:r>
        <w:rPr>
          <w:color w:val="auto"/>
        </w:rPr>
        <w:t>,</w:t>
      </w:r>
      <w:r w:rsidRPr="00452D3C">
        <w:rPr>
          <w:color w:val="auto"/>
        </w:rPr>
        <w:t xml:space="preserve"> it is my decision this Requirement is Non-compliant.  </w:t>
      </w:r>
      <w:r w:rsidR="00387EAC" w:rsidRPr="00452D3C">
        <w:rPr>
          <w:color w:val="auto"/>
        </w:rPr>
        <w:t xml:space="preserve"> </w:t>
      </w:r>
    </w:p>
    <w:p w14:paraId="2EF47D5D" w14:textId="11896521" w:rsidR="00816FC8" w:rsidRDefault="00A13D08" w:rsidP="00816FC8">
      <w:pPr>
        <w:pStyle w:val="Heading3"/>
      </w:pPr>
      <w:r>
        <w:t>Requirement 2(3)(b)</w:t>
      </w:r>
      <w:r>
        <w:tab/>
        <w:t>Compliant</w:t>
      </w:r>
    </w:p>
    <w:p w14:paraId="2EF47D5E" w14:textId="77777777" w:rsidR="00816FC8" w:rsidRPr="008D114F" w:rsidRDefault="00A13D08" w:rsidP="00816FC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EF47D60" w14:textId="11D1C2C9" w:rsidR="00816FC8" w:rsidRDefault="00A13D08" w:rsidP="00816FC8">
      <w:pPr>
        <w:pStyle w:val="Heading3"/>
      </w:pPr>
      <w:r>
        <w:t>Requirement 2(3)(c)</w:t>
      </w:r>
      <w:r>
        <w:tab/>
        <w:t>Non-compliant</w:t>
      </w:r>
    </w:p>
    <w:p w14:paraId="2EF47D61" w14:textId="77777777" w:rsidR="00816FC8" w:rsidRPr="008D114F" w:rsidRDefault="00A13D08" w:rsidP="00816FC8">
      <w:pPr>
        <w:rPr>
          <w:i/>
        </w:rPr>
      </w:pPr>
      <w:r w:rsidRPr="008D114F">
        <w:rPr>
          <w:i/>
        </w:rPr>
        <w:t>The organisation demonstrates that assessment and planning:</w:t>
      </w:r>
    </w:p>
    <w:p w14:paraId="2EF47D62" w14:textId="77777777" w:rsidR="00816FC8" w:rsidRPr="008D114F" w:rsidRDefault="00A13D08" w:rsidP="00816FC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EF47D63" w14:textId="77777777" w:rsidR="00816FC8" w:rsidRPr="008D114F" w:rsidRDefault="00A13D08" w:rsidP="00816FC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2C3A75C" w14:textId="4488A2E0" w:rsidR="00264A20" w:rsidRPr="00264A20" w:rsidRDefault="00264A20" w:rsidP="00264A20">
      <w:pPr>
        <w:rPr>
          <w:color w:val="auto"/>
        </w:rPr>
      </w:pPr>
      <w:r w:rsidRPr="00264A20">
        <w:rPr>
          <w:rFonts w:eastAsia="Calibri"/>
          <w:color w:val="auto"/>
          <w:lang w:eastAsia="en-US"/>
        </w:rPr>
        <w:t>The service did not demonstrate that assessment and planning was based on ongoing partnerships with the consumer and others who the consumer wished to involve in the process. Consumers/representatives reported they were not involved in assessment and planning on an ongoing basis, this included the development of a wound and associated wound infection for one named consumer. Management stated</w:t>
      </w:r>
      <w:r w:rsidRPr="00264A20">
        <w:rPr>
          <w:color w:val="auto"/>
        </w:rPr>
        <w:t xml:space="preserve"> they involve</w:t>
      </w:r>
      <w:r>
        <w:rPr>
          <w:color w:val="auto"/>
        </w:rPr>
        <w:t>d</w:t>
      </w:r>
      <w:r w:rsidRPr="00264A20">
        <w:rPr>
          <w:color w:val="auto"/>
        </w:rPr>
        <w:t xml:space="preserve"> the consumer/representative through annual case conferences, however the case conference information in the consumer</w:t>
      </w:r>
      <w:r w:rsidR="003A3017">
        <w:rPr>
          <w:color w:val="auto"/>
        </w:rPr>
        <w:t>’</w:t>
      </w:r>
      <w:r w:rsidRPr="00264A20">
        <w:rPr>
          <w:color w:val="auto"/>
        </w:rPr>
        <w:t xml:space="preserve">s care documentation did not identify consumers/representative </w:t>
      </w:r>
      <w:r>
        <w:rPr>
          <w:color w:val="auto"/>
        </w:rPr>
        <w:t xml:space="preserve">involvement </w:t>
      </w:r>
      <w:r w:rsidRPr="00264A20">
        <w:rPr>
          <w:color w:val="auto"/>
        </w:rPr>
        <w:t>in these reviews.</w:t>
      </w:r>
    </w:p>
    <w:p w14:paraId="0332EE1A" w14:textId="12AE8CFE" w:rsidR="00264A20" w:rsidRDefault="00264A20" w:rsidP="00264A20">
      <w:pPr>
        <w:rPr>
          <w:rFonts w:eastAsia="Calibri"/>
          <w:color w:val="auto"/>
          <w:lang w:eastAsia="en-US"/>
        </w:rPr>
      </w:pPr>
      <w:r>
        <w:rPr>
          <w:rFonts w:eastAsia="Calibri"/>
          <w:color w:val="auto"/>
          <w:lang w:eastAsia="en-US"/>
        </w:rPr>
        <w:t xml:space="preserve">The Approved provider submitted evidence that consumers or their representatives can sign their care plan acknowledging their involvement in the assessment phase, however I note the Approved provider did not submit evidence of this completed acknowledgement by any consumers or representatives. Through review of the Approved provider’s plan for continuous improvement indicates </w:t>
      </w:r>
      <w:r w:rsidR="00BB3A65">
        <w:rPr>
          <w:rFonts w:eastAsia="Calibri"/>
          <w:color w:val="auto"/>
          <w:lang w:eastAsia="en-US"/>
        </w:rPr>
        <w:t xml:space="preserve">a standing item at consumer meetings will be to remind consumers of their involvement in assessment and planning and to ensure all consumers and representatives sign the acknowledgement form. </w:t>
      </w:r>
    </w:p>
    <w:p w14:paraId="1F5FA142" w14:textId="1903B945" w:rsidR="00264A20" w:rsidRDefault="00BB3A65" w:rsidP="00264A20">
      <w:pPr>
        <w:rPr>
          <w:rFonts w:eastAsia="Calibri"/>
          <w:color w:val="auto"/>
          <w:lang w:eastAsia="en-US"/>
        </w:rPr>
      </w:pPr>
      <w:r>
        <w:rPr>
          <w:rFonts w:eastAsia="Calibri"/>
          <w:color w:val="auto"/>
          <w:lang w:eastAsia="en-US"/>
        </w:rPr>
        <w:t>While t</w:t>
      </w:r>
      <w:r w:rsidR="00264A20" w:rsidRPr="00264A20">
        <w:rPr>
          <w:rFonts w:eastAsia="Calibri"/>
          <w:color w:val="auto"/>
          <w:lang w:eastAsia="en-US"/>
        </w:rPr>
        <w:t>he service d</w:t>
      </w:r>
      <w:r>
        <w:rPr>
          <w:rFonts w:eastAsia="Calibri"/>
          <w:color w:val="auto"/>
          <w:lang w:eastAsia="en-US"/>
        </w:rPr>
        <w:t xml:space="preserve">id </w:t>
      </w:r>
      <w:r w:rsidR="00264A20" w:rsidRPr="00264A20">
        <w:rPr>
          <w:rFonts w:eastAsia="Calibri"/>
          <w:color w:val="auto"/>
          <w:lang w:eastAsia="en-US"/>
        </w:rPr>
        <w:t>complete care planning with other providers including M</w:t>
      </w:r>
      <w:r>
        <w:rPr>
          <w:rFonts w:eastAsia="Calibri"/>
          <w:color w:val="auto"/>
          <w:lang w:eastAsia="en-US"/>
        </w:rPr>
        <w:t xml:space="preserve">edical officers </w:t>
      </w:r>
      <w:r w:rsidR="00264A20" w:rsidRPr="00264A20">
        <w:rPr>
          <w:rFonts w:eastAsia="Calibri"/>
          <w:color w:val="auto"/>
          <w:lang w:eastAsia="en-US"/>
        </w:rPr>
        <w:t>and the Physiotherapist</w:t>
      </w:r>
      <w:r>
        <w:rPr>
          <w:rFonts w:eastAsia="Calibri"/>
          <w:color w:val="auto"/>
          <w:lang w:eastAsia="en-US"/>
        </w:rPr>
        <w:t xml:space="preserve">, the Approved provider has committed to ensuring all support and involvement such as other health providers to be included in the formal documentation process, including care planning and case conferencing. </w:t>
      </w:r>
    </w:p>
    <w:p w14:paraId="3EE75186" w14:textId="6693826E" w:rsidR="00BB3A65" w:rsidRPr="00264A20" w:rsidRDefault="00BB3A65" w:rsidP="00264A20">
      <w:pPr>
        <w:rPr>
          <w:rFonts w:eastAsia="Calibri"/>
          <w:color w:val="auto"/>
          <w:lang w:eastAsia="en-US"/>
        </w:rPr>
      </w:pPr>
      <w:r>
        <w:rPr>
          <w:rFonts w:eastAsia="Calibri"/>
          <w:color w:val="auto"/>
          <w:lang w:eastAsia="en-US"/>
        </w:rPr>
        <w:t xml:space="preserve">I acknowledge the actions taken and planned by the Approved provider to address the deficiencies in this Requirement, however; at the time of the site audit </w:t>
      </w:r>
      <w:r w:rsidR="002B2908">
        <w:rPr>
          <w:rFonts w:eastAsia="Calibri"/>
          <w:color w:val="auto"/>
          <w:lang w:eastAsia="en-US"/>
        </w:rPr>
        <w:t xml:space="preserve">assessment and planning was not completed through an ongoing partnership with </w:t>
      </w:r>
      <w:r w:rsidR="002B2908">
        <w:rPr>
          <w:rFonts w:eastAsia="Calibri"/>
          <w:color w:val="auto"/>
          <w:lang w:eastAsia="en-US"/>
        </w:rPr>
        <w:lastRenderedPageBreak/>
        <w:t xml:space="preserve">the consumer and others the consumer wished to be involved. Therefore, it is my decision this Requirement is Non-compliant. </w:t>
      </w:r>
    </w:p>
    <w:p w14:paraId="2EF47D65" w14:textId="2AB373D0" w:rsidR="00816FC8" w:rsidRDefault="00A13D08" w:rsidP="00816FC8">
      <w:pPr>
        <w:pStyle w:val="Heading3"/>
      </w:pPr>
      <w:r>
        <w:t>Requirement 2(3)(d)</w:t>
      </w:r>
      <w:r>
        <w:tab/>
        <w:t>Non-compliant</w:t>
      </w:r>
    </w:p>
    <w:p w14:paraId="2EF47D66" w14:textId="77777777" w:rsidR="00816FC8" w:rsidRPr="008D114F" w:rsidRDefault="00A13D08" w:rsidP="00816FC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FA287FD" w14:textId="43BB2DE0" w:rsidR="00C77361" w:rsidRPr="000458B5" w:rsidRDefault="00C77361" w:rsidP="00C77361">
      <w:pPr>
        <w:rPr>
          <w:i/>
          <w:color w:val="auto"/>
        </w:rPr>
      </w:pPr>
      <w:r w:rsidRPr="000458B5">
        <w:rPr>
          <w:rFonts w:eastAsia="Calibri"/>
          <w:color w:val="auto"/>
          <w:lang w:eastAsia="en-US"/>
        </w:rPr>
        <w:t xml:space="preserve">The outcomes of assessment and care planning </w:t>
      </w:r>
      <w:r w:rsidR="007B7D41">
        <w:rPr>
          <w:rFonts w:eastAsia="Calibri"/>
          <w:color w:val="auto"/>
          <w:lang w:eastAsia="en-US"/>
        </w:rPr>
        <w:t>was</w:t>
      </w:r>
      <w:r w:rsidRPr="000458B5">
        <w:rPr>
          <w:rFonts w:eastAsia="Calibri"/>
          <w:color w:val="auto"/>
          <w:lang w:eastAsia="en-US"/>
        </w:rPr>
        <w:t xml:space="preserve"> not communicated to the consumers/representatives and </w:t>
      </w:r>
      <w:r w:rsidR="007B7D41">
        <w:rPr>
          <w:rFonts w:eastAsia="Calibri"/>
          <w:color w:val="auto"/>
          <w:lang w:eastAsia="en-US"/>
        </w:rPr>
        <w:t xml:space="preserve">was </w:t>
      </w:r>
      <w:r w:rsidRPr="000458B5">
        <w:rPr>
          <w:rFonts w:eastAsia="Calibri"/>
          <w:color w:val="auto"/>
          <w:lang w:eastAsia="en-US"/>
        </w:rPr>
        <w:t xml:space="preserve">not documented in the care and services plans. Care plans </w:t>
      </w:r>
      <w:r w:rsidR="007B7D41">
        <w:rPr>
          <w:rFonts w:eastAsia="Calibri"/>
          <w:color w:val="auto"/>
          <w:lang w:eastAsia="en-US"/>
        </w:rPr>
        <w:t>were</w:t>
      </w:r>
      <w:r w:rsidRPr="000458B5">
        <w:rPr>
          <w:rFonts w:eastAsia="Calibri"/>
          <w:color w:val="auto"/>
          <w:lang w:eastAsia="en-US"/>
        </w:rPr>
        <w:t xml:space="preserve"> not readily available to the consumers/representative.</w:t>
      </w:r>
    </w:p>
    <w:p w14:paraId="7E360292" w14:textId="7DFFC594" w:rsidR="00C77361" w:rsidRPr="007B7D41" w:rsidRDefault="007B7D41" w:rsidP="007B7D41">
      <w:pPr>
        <w:rPr>
          <w:rFonts w:eastAsia="Arial"/>
          <w:color w:val="auto"/>
        </w:rPr>
      </w:pPr>
      <w:r>
        <w:rPr>
          <w:rFonts w:eastAsia="Calibri"/>
          <w:color w:val="auto"/>
          <w:lang w:eastAsia="en-US"/>
        </w:rPr>
        <w:t>C</w:t>
      </w:r>
      <w:r w:rsidR="00C77361" w:rsidRPr="007B7D41">
        <w:rPr>
          <w:rFonts w:eastAsia="Calibri"/>
          <w:color w:val="auto"/>
          <w:lang w:eastAsia="en-US"/>
        </w:rPr>
        <w:t xml:space="preserve">are plans did not demonstrate the communication processes with the consumer/representative to confirm their involvement. </w:t>
      </w:r>
      <w:r w:rsidR="00C77361" w:rsidRPr="007B7D41">
        <w:rPr>
          <w:rFonts w:eastAsia="Arial"/>
          <w:color w:val="auto"/>
        </w:rPr>
        <w:t xml:space="preserve">The Assessment Team reviewed the care files for six consumers and </w:t>
      </w:r>
      <w:r>
        <w:rPr>
          <w:rFonts w:eastAsia="Arial"/>
          <w:color w:val="auto"/>
        </w:rPr>
        <w:t>did</w:t>
      </w:r>
      <w:r w:rsidR="00C77361" w:rsidRPr="007B7D41">
        <w:rPr>
          <w:rFonts w:eastAsia="Arial"/>
          <w:color w:val="auto"/>
        </w:rPr>
        <w:t xml:space="preserve"> not identify where the outcomes of assessment and care planning ha</w:t>
      </w:r>
      <w:r>
        <w:rPr>
          <w:rFonts w:eastAsia="Arial"/>
          <w:color w:val="auto"/>
        </w:rPr>
        <w:t>d</w:t>
      </w:r>
      <w:r w:rsidR="00C77361" w:rsidRPr="007B7D41">
        <w:rPr>
          <w:rFonts w:eastAsia="Arial"/>
          <w:color w:val="auto"/>
        </w:rPr>
        <w:t xml:space="preserve"> been communicated to consumers/representatives at </w:t>
      </w:r>
      <w:r>
        <w:rPr>
          <w:rFonts w:eastAsia="Arial"/>
          <w:color w:val="auto"/>
        </w:rPr>
        <w:t xml:space="preserve">initial care plan development or </w:t>
      </w:r>
      <w:r w:rsidR="003A3017">
        <w:rPr>
          <w:rFonts w:eastAsia="Arial"/>
          <w:color w:val="auto"/>
        </w:rPr>
        <w:t xml:space="preserve">during </w:t>
      </w:r>
      <w:r w:rsidR="00C77361" w:rsidRPr="007B7D41">
        <w:rPr>
          <w:rFonts w:eastAsia="Arial"/>
          <w:color w:val="auto"/>
        </w:rPr>
        <w:t xml:space="preserve">care plan reviews. </w:t>
      </w:r>
    </w:p>
    <w:p w14:paraId="1020C3D0" w14:textId="584BC975" w:rsidR="00C77361" w:rsidRPr="00484C2A" w:rsidRDefault="00C77361" w:rsidP="007B7D41">
      <w:pPr>
        <w:rPr>
          <w:rFonts w:eastAsia="Arial"/>
          <w:color w:val="auto"/>
        </w:rPr>
      </w:pPr>
      <w:r w:rsidRPr="007B7D41">
        <w:rPr>
          <w:rFonts w:eastAsia="Arial"/>
          <w:color w:val="auto"/>
        </w:rPr>
        <w:t xml:space="preserve">Some </w:t>
      </w:r>
      <w:r w:rsidR="007B7D41">
        <w:rPr>
          <w:rFonts w:eastAsia="Arial"/>
          <w:color w:val="auto"/>
        </w:rPr>
        <w:t>c</w:t>
      </w:r>
      <w:r w:rsidRPr="007B7D41">
        <w:rPr>
          <w:rFonts w:eastAsia="Arial"/>
          <w:color w:val="auto"/>
        </w:rPr>
        <w:t>onsumers/representatives said staff talk</w:t>
      </w:r>
      <w:r w:rsidR="007B7D41">
        <w:rPr>
          <w:rFonts w:eastAsia="Arial"/>
          <w:color w:val="auto"/>
        </w:rPr>
        <w:t>ed</w:t>
      </w:r>
      <w:r w:rsidRPr="007B7D41">
        <w:rPr>
          <w:rFonts w:eastAsia="Arial"/>
          <w:color w:val="auto"/>
        </w:rPr>
        <w:t xml:space="preserve"> to them about their care, however, they were not aware they could </w:t>
      </w:r>
      <w:r w:rsidR="007B7D41">
        <w:rPr>
          <w:rFonts w:eastAsia="Arial"/>
          <w:color w:val="auto"/>
        </w:rPr>
        <w:t xml:space="preserve">receive </w:t>
      </w:r>
      <w:r w:rsidRPr="007B7D41">
        <w:rPr>
          <w:rFonts w:eastAsia="Arial"/>
          <w:color w:val="auto"/>
        </w:rPr>
        <w:t xml:space="preserve">a copy of the care plan. </w:t>
      </w:r>
      <w:r w:rsidRPr="0085451E">
        <w:rPr>
          <w:rFonts w:eastAsia="Arial"/>
          <w:color w:val="auto"/>
        </w:rPr>
        <w:t xml:space="preserve">Consumers/representatives said they were not aware when changes were made to </w:t>
      </w:r>
      <w:r w:rsidR="007B7D41">
        <w:rPr>
          <w:rFonts w:eastAsia="Arial"/>
          <w:color w:val="auto"/>
        </w:rPr>
        <w:t xml:space="preserve">consumers’ </w:t>
      </w:r>
      <w:r w:rsidRPr="0085451E">
        <w:rPr>
          <w:rFonts w:eastAsia="Arial"/>
          <w:color w:val="auto"/>
        </w:rPr>
        <w:t xml:space="preserve">care plans and were unsure what information was </w:t>
      </w:r>
      <w:r w:rsidR="007B7D41">
        <w:rPr>
          <w:rFonts w:eastAsia="Arial"/>
          <w:color w:val="auto"/>
        </w:rPr>
        <w:t xml:space="preserve">contained </w:t>
      </w:r>
      <w:r w:rsidRPr="0085451E">
        <w:rPr>
          <w:rFonts w:eastAsia="Arial"/>
          <w:color w:val="auto"/>
        </w:rPr>
        <w:t xml:space="preserve">in their care plan. </w:t>
      </w:r>
      <w:r w:rsidR="007B7D41">
        <w:rPr>
          <w:rFonts w:eastAsia="Arial"/>
          <w:color w:val="auto"/>
        </w:rPr>
        <w:t>C</w:t>
      </w:r>
      <w:r w:rsidRPr="00484C2A">
        <w:rPr>
          <w:rFonts w:eastAsia="Arial"/>
          <w:color w:val="auto"/>
        </w:rPr>
        <w:t xml:space="preserve">are plans are kept in </w:t>
      </w:r>
      <w:r>
        <w:rPr>
          <w:rFonts w:eastAsia="Arial"/>
          <w:color w:val="auto"/>
        </w:rPr>
        <w:t>the consumer’s care file whi</w:t>
      </w:r>
      <w:r w:rsidRPr="00484C2A">
        <w:rPr>
          <w:rFonts w:eastAsia="Arial"/>
          <w:color w:val="auto"/>
        </w:rPr>
        <w:t>ch is stored in the workstation</w:t>
      </w:r>
      <w:r w:rsidR="007B7D41">
        <w:rPr>
          <w:rFonts w:eastAsia="Arial"/>
          <w:color w:val="auto"/>
        </w:rPr>
        <w:t xml:space="preserve">, which is not easily accessible to consumers or their representatives. </w:t>
      </w:r>
      <w:r w:rsidRPr="00484C2A">
        <w:rPr>
          <w:rFonts w:eastAsia="Arial"/>
          <w:color w:val="auto"/>
        </w:rPr>
        <w:t xml:space="preserve"> </w:t>
      </w:r>
    </w:p>
    <w:p w14:paraId="5404C2C6" w14:textId="54014BB4" w:rsidR="00C77361" w:rsidRDefault="007B7D41" w:rsidP="007B7D41">
      <w:pPr>
        <w:rPr>
          <w:rFonts w:eastAsia="Arial"/>
          <w:color w:val="auto"/>
        </w:rPr>
      </w:pPr>
      <w:r>
        <w:rPr>
          <w:rFonts w:eastAsia="Arial"/>
          <w:color w:val="auto"/>
        </w:rPr>
        <w:t xml:space="preserve">Management stated </w:t>
      </w:r>
      <w:r w:rsidR="00C77361" w:rsidRPr="007B7D41">
        <w:rPr>
          <w:rFonts w:eastAsia="Arial"/>
          <w:color w:val="auto"/>
        </w:rPr>
        <w:t>they ha</w:t>
      </w:r>
      <w:r>
        <w:rPr>
          <w:rFonts w:eastAsia="Arial"/>
          <w:color w:val="auto"/>
        </w:rPr>
        <w:t>d</w:t>
      </w:r>
      <w:r w:rsidR="00C77361" w:rsidRPr="007B7D41">
        <w:rPr>
          <w:rFonts w:eastAsia="Arial"/>
          <w:color w:val="auto"/>
        </w:rPr>
        <w:t xml:space="preserve"> not formally involved the consumers/representatives in the assessment and care planning process, however, would commence this process immediately, including making the care plan readily available to the consumers/representatives if this was their choice. </w:t>
      </w:r>
    </w:p>
    <w:p w14:paraId="50C21227" w14:textId="2C9E9706" w:rsidR="007B7D41" w:rsidRDefault="007B7D41" w:rsidP="007B7D41">
      <w:pPr>
        <w:rPr>
          <w:rFonts w:eastAsia="Arial"/>
          <w:color w:val="auto"/>
        </w:rPr>
      </w:pPr>
      <w:r>
        <w:rPr>
          <w:rFonts w:eastAsia="Arial"/>
          <w:color w:val="auto"/>
        </w:rPr>
        <w:t xml:space="preserve">The Approved provider has committed (via its plan for continuous improvement) to all care plans in the future will demonstrate the communication processes between the consumer/representative to confirm the involvement of the consumer/ representative. Care plans will include a care summary sheet to contain signatures from the registered nurse and the consumer/representative involved in the collaborative process. </w:t>
      </w:r>
      <w:r w:rsidR="00464934">
        <w:rPr>
          <w:rFonts w:eastAsia="Arial"/>
          <w:color w:val="auto"/>
        </w:rPr>
        <w:t>The Approved provider has documented while staff do confer with consumers and their representatives they may fail to d</w:t>
      </w:r>
      <w:r w:rsidR="00852596">
        <w:rPr>
          <w:rFonts w:eastAsia="Arial"/>
          <w:color w:val="auto"/>
        </w:rPr>
        <w:t>oc</w:t>
      </w:r>
      <w:r w:rsidR="00464934">
        <w:rPr>
          <w:rFonts w:eastAsia="Arial"/>
          <w:color w:val="auto"/>
        </w:rPr>
        <w:t>ument these conversations</w:t>
      </w:r>
      <w:r w:rsidR="00057E82">
        <w:rPr>
          <w:rFonts w:eastAsia="Arial"/>
          <w:color w:val="auto"/>
        </w:rPr>
        <w:t xml:space="preserve">, training has commenced </w:t>
      </w:r>
      <w:r w:rsidR="00FA3DCC">
        <w:rPr>
          <w:rFonts w:eastAsia="Arial"/>
          <w:color w:val="auto"/>
        </w:rPr>
        <w:t xml:space="preserve">for staff, however the Approved provider has stated this will be an ongoing task with results only able to be tracked on a </w:t>
      </w:r>
      <w:r w:rsidR="00724B6E">
        <w:rPr>
          <w:rFonts w:eastAsia="Arial"/>
          <w:color w:val="auto"/>
        </w:rPr>
        <w:t>long-term</w:t>
      </w:r>
      <w:r w:rsidR="00FA3DCC">
        <w:rPr>
          <w:rFonts w:eastAsia="Arial"/>
          <w:color w:val="auto"/>
        </w:rPr>
        <w:t xml:space="preserve"> basis through the review of assessment and planning. </w:t>
      </w:r>
    </w:p>
    <w:p w14:paraId="702EFE6A" w14:textId="3F0DE758" w:rsidR="00FA3DCC" w:rsidRPr="007B7D41" w:rsidRDefault="00724B6E" w:rsidP="007B7D41">
      <w:pPr>
        <w:rPr>
          <w:rFonts w:eastAsia="Arial"/>
          <w:color w:val="auto"/>
        </w:rPr>
      </w:pPr>
      <w:r>
        <w:rPr>
          <w:rFonts w:eastAsia="Arial"/>
          <w:color w:val="auto"/>
        </w:rPr>
        <w:t xml:space="preserve">While action has been taken to inform consumers and their representatives </w:t>
      </w:r>
      <w:r w:rsidR="00CB14E0">
        <w:rPr>
          <w:rFonts w:eastAsia="Arial"/>
          <w:color w:val="auto"/>
        </w:rPr>
        <w:t xml:space="preserve">the outcomes of assessment and planning, this process was not effective at the time of </w:t>
      </w:r>
      <w:r w:rsidR="00CB14E0">
        <w:rPr>
          <w:rFonts w:eastAsia="Arial"/>
          <w:color w:val="auto"/>
        </w:rPr>
        <w:lastRenderedPageBreak/>
        <w:t>the site audit and the Approved provider has also recognised this process will take time to implement and evaluate for its effectiveness. It is therefore my decision this requirement is Non-compliant.</w:t>
      </w:r>
    </w:p>
    <w:p w14:paraId="2EF47D68" w14:textId="717E578C" w:rsidR="00816FC8" w:rsidRDefault="00A13D08" w:rsidP="00816FC8">
      <w:pPr>
        <w:pStyle w:val="Heading3"/>
      </w:pPr>
      <w:r>
        <w:t>Requirement 2(3)(e)</w:t>
      </w:r>
      <w:r>
        <w:tab/>
        <w:t>Non-compliant</w:t>
      </w:r>
    </w:p>
    <w:p w14:paraId="2EF47D69" w14:textId="77777777" w:rsidR="00816FC8" w:rsidRPr="008D114F" w:rsidRDefault="00A13D08" w:rsidP="00816FC8">
      <w:pPr>
        <w:rPr>
          <w:i/>
        </w:rPr>
      </w:pPr>
      <w:r w:rsidRPr="008D114F">
        <w:rPr>
          <w:i/>
        </w:rPr>
        <w:t>Care and services are reviewed regularly for effectiveness, and when circumstances change or when incidents impact on the needs, goals or preferences of the consumer.</w:t>
      </w:r>
    </w:p>
    <w:p w14:paraId="1F1BD829" w14:textId="45C419E7" w:rsidR="00CB14E0" w:rsidRDefault="00CB14E0" w:rsidP="00CB14E0">
      <w:pPr>
        <w:rPr>
          <w:rFonts w:eastAsia="Arial"/>
          <w:color w:val="auto"/>
        </w:rPr>
      </w:pPr>
      <w:r w:rsidRPr="00654DB0">
        <w:rPr>
          <w:rFonts w:eastAsia="Calibri"/>
          <w:color w:val="auto"/>
          <w:lang w:eastAsia="en-US"/>
        </w:rPr>
        <w:t>The service did not demonstrate it review</w:t>
      </w:r>
      <w:r>
        <w:rPr>
          <w:rFonts w:eastAsia="Calibri"/>
          <w:color w:val="auto"/>
          <w:lang w:eastAsia="en-US"/>
        </w:rPr>
        <w:t>ed</w:t>
      </w:r>
      <w:r w:rsidRPr="00654DB0">
        <w:rPr>
          <w:rFonts w:eastAsia="Calibri"/>
          <w:color w:val="auto"/>
          <w:lang w:eastAsia="en-US"/>
        </w:rPr>
        <w:t xml:space="preserve"> the care and services of consumers for effectiveness or when incidents impact</w:t>
      </w:r>
      <w:r>
        <w:rPr>
          <w:rFonts w:eastAsia="Calibri"/>
          <w:color w:val="auto"/>
          <w:lang w:eastAsia="en-US"/>
        </w:rPr>
        <w:t>ed</w:t>
      </w:r>
      <w:r w:rsidRPr="00654DB0">
        <w:rPr>
          <w:rFonts w:eastAsia="Calibri"/>
          <w:color w:val="auto"/>
          <w:lang w:eastAsia="en-US"/>
        </w:rPr>
        <w:t xml:space="preserve"> of the needs, goals and preferences of the </w:t>
      </w:r>
      <w:r w:rsidRPr="00C50F4D">
        <w:rPr>
          <w:rFonts w:eastAsia="Calibri"/>
          <w:color w:val="auto"/>
          <w:lang w:eastAsia="en-US"/>
        </w:rPr>
        <w:t>consumer.</w:t>
      </w:r>
      <w:r>
        <w:rPr>
          <w:rFonts w:eastAsia="Calibri"/>
          <w:color w:val="auto"/>
          <w:lang w:eastAsia="en-US"/>
        </w:rPr>
        <w:t xml:space="preserve"> While care plans were reviewed regularly, c</w:t>
      </w:r>
      <w:r w:rsidRPr="00C83B89">
        <w:rPr>
          <w:rFonts w:eastAsia="Arial"/>
          <w:color w:val="auto"/>
        </w:rPr>
        <w:t xml:space="preserve">are plans for consumers </w:t>
      </w:r>
      <w:r>
        <w:rPr>
          <w:rFonts w:eastAsia="Arial"/>
          <w:color w:val="auto"/>
        </w:rPr>
        <w:t xml:space="preserve">did not support care plans were still effective or if they had been updated following changes to consumers’ needs. </w:t>
      </w:r>
    </w:p>
    <w:p w14:paraId="2EF34DD9" w14:textId="52D4F185" w:rsidR="004836F0" w:rsidRDefault="00CB14E0" w:rsidP="00CB14E0">
      <w:pPr>
        <w:rPr>
          <w:rFonts w:eastAsia="Arial"/>
          <w:color w:val="auto"/>
        </w:rPr>
      </w:pPr>
      <w:r>
        <w:rPr>
          <w:rFonts w:eastAsia="Arial"/>
          <w:color w:val="auto"/>
        </w:rPr>
        <w:t xml:space="preserve">While documentation including progress notes captured when circumstances have </w:t>
      </w:r>
      <w:r w:rsidR="004943D8">
        <w:rPr>
          <w:rFonts w:eastAsia="Arial"/>
          <w:color w:val="auto"/>
        </w:rPr>
        <w:t>changed,</w:t>
      </w:r>
      <w:r>
        <w:rPr>
          <w:rFonts w:eastAsia="Arial"/>
          <w:color w:val="auto"/>
        </w:rPr>
        <w:t xml:space="preserve"> or incidents occurred, this did not prompt changes to be made to consumers’ care plans. For three named consumers </w:t>
      </w:r>
      <w:r w:rsidR="004836F0">
        <w:rPr>
          <w:rFonts w:eastAsia="Arial"/>
          <w:color w:val="auto"/>
        </w:rPr>
        <w:t xml:space="preserve">care planning was not updated when changes in their care occurred. One named consumer was reviewed by the Podiatrist with actions to be taken after the review, their care plan or wound treatment chart was not updated. A second named consumer who was exhibiting challenging behaviours did not have a behaviour care plan in place and behaviour charting had not been completed. A third named consumer who was also was noted to have behavioural changes, underwent a care plan review and it was noted no changes required for the consumer despite worsening behaviours being recorded. </w:t>
      </w:r>
    </w:p>
    <w:p w14:paraId="7A486451" w14:textId="5ECD1423" w:rsidR="00CB14E0" w:rsidRPr="00A36BDF" w:rsidRDefault="004836F0" w:rsidP="004836F0">
      <w:pPr>
        <w:rPr>
          <w:rFonts w:asciiTheme="minorHAnsi" w:eastAsiaTheme="minorEastAsia" w:hAnsiTheme="minorHAnsi" w:cstheme="minorBidi"/>
          <w:color w:val="auto"/>
        </w:rPr>
      </w:pPr>
      <w:r w:rsidRPr="00A36BDF">
        <w:rPr>
          <w:rFonts w:eastAsia="Arial"/>
          <w:color w:val="auto"/>
        </w:rPr>
        <w:t xml:space="preserve">Management confirmed </w:t>
      </w:r>
      <w:r w:rsidR="00CB14E0" w:rsidRPr="00A36BDF">
        <w:rPr>
          <w:rFonts w:eastAsia="Arial"/>
          <w:color w:val="auto"/>
        </w:rPr>
        <w:t>the care plan review process occur</w:t>
      </w:r>
      <w:r w:rsidRPr="00A36BDF">
        <w:rPr>
          <w:rFonts w:eastAsia="Arial"/>
          <w:color w:val="auto"/>
        </w:rPr>
        <w:t>red</w:t>
      </w:r>
      <w:r w:rsidR="00CB14E0" w:rsidRPr="00A36BDF">
        <w:rPr>
          <w:rFonts w:eastAsia="Arial"/>
          <w:color w:val="auto"/>
        </w:rPr>
        <w:t xml:space="preserve"> every three-months and stated </w:t>
      </w:r>
      <w:r w:rsidRPr="00A36BDF">
        <w:rPr>
          <w:rFonts w:eastAsia="Arial"/>
          <w:color w:val="auto"/>
        </w:rPr>
        <w:t xml:space="preserve">the current process would be modified </w:t>
      </w:r>
      <w:r w:rsidR="00CB14E0" w:rsidRPr="00A36BDF">
        <w:rPr>
          <w:rFonts w:eastAsia="Arial"/>
          <w:color w:val="auto"/>
        </w:rPr>
        <w:t xml:space="preserve">to support consumers’ care and services </w:t>
      </w:r>
      <w:r w:rsidRPr="00A36BDF">
        <w:rPr>
          <w:rFonts w:eastAsia="Arial"/>
          <w:color w:val="auto"/>
        </w:rPr>
        <w:t xml:space="preserve">to </w:t>
      </w:r>
      <w:r w:rsidR="00CB14E0" w:rsidRPr="00A36BDF">
        <w:rPr>
          <w:rFonts w:eastAsia="Arial"/>
          <w:color w:val="auto"/>
        </w:rPr>
        <w:t>be reviewed when circumstances change or when incidents occur.</w:t>
      </w:r>
    </w:p>
    <w:p w14:paraId="0FC0D566" w14:textId="49800F6B" w:rsidR="00A36BDF" w:rsidRPr="00A36BDF" w:rsidRDefault="00A36BDF" w:rsidP="00CB14E0">
      <w:pPr>
        <w:rPr>
          <w:color w:val="auto"/>
        </w:rPr>
      </w:pPr>
      <w:r w:rsidRPr="00A36BDF">
        <w:rPr>
          <w:color w:val="auto"/>
        </w:rPr>
        <w:t>The Approved provider has committed to a delegation of all consumers to ensure assessments have been completed. Management will monitor the quality of the assessments for accuracy and completion to ensure the care and safety of consumers including updating care plans when the need arises. This process has commenced, and seven consumer assessments have been reviewed and updated. The Approved provider has acknowledged this will be an ongoing task which will be tracked on a long-term basis through the reviewed assessments and care planning reviews.</w:t>
      </w:r>
    </w:p>
    <w:p w14:paraId="43A96D14" w14:textId="0EBA2CFA" w:rsidR="00A36BDF" w:rsidRPr="007B7D41" w:rsidRDefault="00A36BDF" w:rsidP="00A36BDF">
      <w:pPr>
        <w:rPr>
          <w:rFonts w:eastAsia="Arial"/>
          <w:color w:val="auto"/>
        </w:rPr>
      </w:pPr>
      <w:r>
        <w:rPr>
          <w:rFonts w:eastAsia="Arial"/>
          <w:color w:val="auto"/>
        </w:rPr>
        <w:t xml:space="preserve">While action has been taken to commence reviewing care plans when circumstances change or when incidents occur, this process was not effective at the time of the site audit and the Approved provider has also recognised this process will take time to </w:t>
      </w:r>
      <w:r>
        <w:rPr>
          <w:rFonts w:eastAsia="Arial"/>
          <w:color w:val="auto"/>
        </w:rPr>
        <w:lastRenderedPageBreak/>
        <w:t>implement and evaluate for its effectiveness. It is therefore my decision this requirement is Non-compliant.</w:t>
      </w:r>
    </w:p>
    <w:p w14:paraId="2EF47D6B" w14:textId="77777777" w:rsidR="00816FC8" w:rsidRDefault="00816FC8" w:rsidP="00816FC8">
      <w:pPr>
        <w:sectPr w:rsidR="00816FC8" w:rsidSect="00816FC8">
          <w:type w:val="continuous"/>
          <w:pgSz w:w="11906" w:h="16838"/>
          <w:pgMar w:top="1701" w:right="1418" w:bottom="1418" w:left="1418" w:header="709" w:footer="397" w:gutter="0"/>
          <w:cols w:space="708"/>
          <w:titlePg/>
          <w:docGrid w:linePitch="360"/>
        </w:sectPr>
      </w:pPr>
    </w:p>
    <w:p w14:paraId="2EF47D6C" w14:textId="5ED5DF6F" w:rsidR="00816FC8" w:rsidRDefault="00A13D08" w:rsidP="00816FC8">
      <w:pPr>
        <w:pStyle w:val="Heading1"/>
        <w:tabs>
          <w:tab w:val="right" w:pos="9070"/>
        </w:tabs>
        <w:spacing w:before="560" w:after="640"/>
        <w:rPr>
          <w:color w:val="FFFFFF" w:themeColor="background1"/>
          <w:sz w:val="36"/>
        </w:rPr>
        <w:sectPr w:rsidR="00816FC8" w:rsidSect="00816FC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F47E33" wp14:editId="2EF47E3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93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F47D6D" w14:textId="77777777" w:rsidR="00816FC8" w:rsidRPr="00FD1B02" w:rsidRDefault="00A13D08" w:rsidP="00816FC8">
      <w:pPr>
        <w:pStyle w:val="Heading3"/>
        <w:shd w:val="clear" w:color="auto" w:fill="F2F2F2" w:themeFill="background1" w:themeFillShade="F2"/>
      </w:pPr>
      <w:r w:rsidRPr="00FD1B02">
        <w:t>Consumer outcome:</w:t>
      </w:r>
    </w:p>
    <w:p w14:paraId="2EF47D6E" w14:textId="77777777" w:rsidR="00816FC8" w:rsidRDefault="00A13D08" w:rsidP="00816FC8">
      <w:pPr>
        <w:numPr>
          <w:ilvl w:val="0"/>
          <w:numId w:val="3"/>
        </w:numPr>
        <w:shd w:val="clear" w:color="auto" w:fill="F2F2F2" w:themeFill="background1" w:themeFillShade="F2"/>
      </w:pPr>
      <w:r>
        <w:t>I get personal care, clinical care, or both personal care and clinical care, that is safe and right for me.</w:t>
      </w:r>
    </w:p>
    <w:p w14:paraId="2EF47D6F" w14:textId="77777777" w:rsidR="00816FC8" w:rsidRDefault="00A13D08" w:rsidP="00816FC8">
      <w:pPr>
        <w:pStyle w:val="Heading3"/>
        <w:shd w:val="clear" w:color="auto" w:fill="F2F2F2" w:themeFill="background1" w:themeFillShade="F2"/>
      </w:pPr>
      <w:r>
        <w:t>Organisation statement:</w:t>
      </w:r>
    </w:p>
    <w:p w14:paraId="2EF47D70" w14:textId="77777777" w:rsidR="00816FC8" w:rsidRDefault="00A13D08" w:rsidP="00816FC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F47D71" w14:textId="77777777" w:rsidR="00816FC8" w:rsidRDefault="00A13D08" w:rsidP="00816FC8">
      <w:pPr>
        <w:pStyle w:val="Heading2"/>
      </w:pPr>
      <w:r>
        <w:t>Assessment of Standard 3</w:t>
      </w:r>
    </w:p>
    <w:p w14:paraId="39AEF70A" w14:textId="7B48D1B9" w:rsidR="00A36BDF" w:rsidRPr="00163FEE" w:rsidRDefault="00A36BDF" w:rsidP="00A36BDF">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w:t>
      </w:r>
      <w:r w:rsidR="009A188F" w:rsidRPr="00163FEE">
        <w:rPr>
          <w:rFonts w:eastAsia="Calibri"/>
          <w:lang w:eastAsia="en-US"/>
        </w:rPr>
        <w:t>reviewed,</w:t>
      </w:r>
      <w:r w:rsidRPr="00163FEE">
        <w:rPr>
          <w:rFonts w:eastAsia="Calibri"/>
          <w:lang w:eastAsia="en-US"/>
        </w:rPr>
        <w:t xml:space="preserve"> and staff were asked about how they ensure</w:t>
      </w:r>
      <w:r>
        <w:rPr>
          <w:rFonts w:eastAsia="Calibri"/>
          <w:lang w:eastAsia="en-US"/>
        </w:rPr>
        <w:t>d</w:t>
      </w:r>
      <w:r w:rsidRPr="00163FEE">
        <w:rPr>
          <w:rFonts w:eastAsia="Calibri"/>
          <w:lang w:eastAsia="en-US"/>
        </w:rPr>
        <w:t xml:space="preserve"> the delivery of safe and effective care for consumers. The </w:t>
      </w:r>
      <w:r>
        <w:rPr>
          <w:rFonts w:eastAsia="Calibri"/>
          <w:lang w:eastAsia="en-US"/>
        </w:rPr>
        <w:t>Assessment T</w:t>
      </w:r>
      <w:r w:rsidRPr="00163FEE">
        <w:rPr>
          <w:rFonts w:eastAsia="Calibri"/>
          <w:lang w:eastAsia="en-US"/>
        </w:rPr>
        <w:t>eam also examined relevant documents.</w:t>
      </w:r>
    </w:p>
    <w:p w14:paraId="4DCC1DF3" w14:textId="67E93058" w:rsidR="00A36BDF" w:rsidRPr="00986D76" w:rsidRDefault="00A36BDF" w:rsidP="00A36BDF">
      <w:pPr>
        <w:rPr>
          <w:rFonts w:eastAsia="Arial"/>
          <w:strike/>
          <w:color w:val="auto"/>
        </w:rPr>
      </w:pPr>
      <w:r>
        <w:rPr>
          <w:rFonts w:eastAsia="Calibri"/>
          <w:color w:val="auto"/>
          <w:lang w:eastAsia="en-US"/>
        </w:rPr>
        <w:t xml:space="preserve">While </w:t>
      </w:r>
      <w:r w:rsidRPr="05E9ED63">
        <w:rPr>
          <w:rFonts w:eastAsia="Calibri"/>
          <w:color w:val="auto"/>
          <w:lang w:eastAsia="en-US"/>
        </w:rPr>
        <w:t>consumers considered th</w:t>
      </w:r>
      <w:r w:rsidRPr="05E9ED63">
        <w:rPr>
          <w:rFonts w:eastAsia="Calibri"/>
          <w:lang w:eastAsia="en-US"/>
        </w:rPr>
        <w:t>ey receive</w:t>
      </w:r>
      <w:r>
        <w:rPr>
          <w:rFonts w:eastAsia="Calibri"/>
          <w:lang w:eastAsia="en-US"/>
        </w:rPr>
        <w:t>d</w:t>
      </w:r>
      <w:r w:rsidRPr="05E9ED63">
        <w:rPr>
          <w:rFonts w:eastAsia="Calibri"/>
          <w:lang w:eastAsia="en-US"/>
        </w:rPr>
        <w:t xml:space="preserve"> personal care and clinical care when they need it and care provided is tailored to their individualised needs</w:t>
      </w:r>
      <w:r>
        <w:rPr>
          <w:rFonts w:eastAsia="Calibri"/>
          <w:lang w:eastAsia="en-US"/>
        </w:rPr>
        <w:t xml:space="preserve">, the service did not demonstrate the </w:t>
      </w:r>
      <w:r w:rsidRPr="7E8F4C2B">
        <w:rPr>
          <w:rFonts w:eastAsia="Arial"/>
        </w:rPr>
        <w:t xml:space="preserve">identification, management and monitoring </w:t>
      </w:r>
      <w:r>
        <w:rPr>
          <w:rFonts w:eastAsia="Arial"/>
        </w:rPr>
        <w:t>of individual risks was</w:t>
      </w:r>
      <w:r w:rsidRPr="7E8F4C2B">
        <w:rPr>
          <w:rFonts w:eastAsia="Arial"/>
        </w:rPr>
        <w:t xml:space="preserve"> implemented </w:t>
      </w:r>
      <w:r>
        <w:rPr>
          <w:rFonts w:eastAsia="Arial"/>
        </w:rPr>
        <w:t xml:space="preserve">to ensure consumers received </w:t>
      </w:r>
      <w:r w:rsidRPr="00986D76">
        <w:rPr>
          <w:rFonts w:eastAsia="Arial"/>
          <w:color w:val="auto"/>
        </w:rPr>
        <w:t>safe and effective personal and clinical care.</w:t>
      </w:r>
      <w:r>
        <w:rPr>
          <w:rFonts w:eastAsia="Arial"/>
          <w:color w:val="auto"/>
        </w:rPr>
        <w:t xml:space="preserve"> </w:t>
      </w:r>
      <w:r w:rsidRPr="00FF2A5F">
        <w:rPr>
          <w:rFonts w:eastAsia="Arial"/>
          <w:color w:val="auto"/>
        </w:rPr>
        <w:t xml:space="preserve">Consumers </w:t>
      </w:r>
      <w:r>
        <w:rPr>
          <w:rFonts w:eastAsia="Arial"/>
          <w:color w:val="auto"/>
        </w:rPr>
        <w:t xml:space="preserve">did </w:t>
      </w:r>
      <w:r w:rsidRPr="00FF2A5F">
        <w:rPr>
          <w:rFonts w:eastAsia="Arial"/>
          <w:color w:val="auto"/>
        </w:rPr>
        <w:t>not receiv</w:t>
      </w:r>
      <w:r>
        <w:rPr>
          <w:rFonts w:eastAsia="Arial"/>
          <w:color w:val="auto"/>
        </w:rPr>
        <w:t>e</w:t>
      </w:r>
      <w:r w:rsidR="00B66279">
        <w:rPr>
          <w:rFonts w:eastAsia="Arial"/>
          <w:color w:val="auto"/>
        </w:rPr>
        <w:t xml:space="preserve"> </w:t>
      </w:r>
      <w:r w:rsidRPr="00FF2A5F">
        <w:rPr>
          <w:rFonts w:eastAsia="Arial"/>
          <w:color w:val="auto"/>
        </w:rPr>
        <w:t>safe and effective clinical care to optimise their health and well-being</w:t>
      </w:r>
      <w:r w:rsidR="00B66279">
        <w:rPr>
          <w:rFonts w:eastAsia="Arial"/>
          <w:color w:val="auto"/>
        </w:rPr>
        <w:t>, including wound care, diabetes and falls</w:t>
      </w:r>
      <w:r w:rsidR="00B66279" w:rsidRPr="00B66279">
        <w:rPr>
          <w:rFonts w:eastAsia="Arial"/>
          <w:color w:val="auto"/>
        </w:rPr>
        <w:t xml:space="preserve"> </w:t>
      </w:r>
      <w:r w:rsidR="00B66279">
        <w:rPr>
          <w:rFonts w:eastAsia="Arial"/>
          <w:color w:val="auto"/>
        </w:rPr>
        <w:t>management.</w:t>
      </w:r>
    </w:p>
    <w:p w14:paraId="25EAADDB" w14:textId="1D8E139B" w:rsidR="00B66279" w:rsidRDefault="00B66279" w:rsidP="00B66279">
      <w:pPr>
        <w:rPr>
          <w:rFonts w:eastAsia="Calibri"/>
          <w:color w:val="auto"/>
          <w:lang w:eastAsia="en-US"/>
        </w:rPr>
      </w:pPr>
      <w:r>
        <w:rPr>
          <w:rFonts w:eastAsia="Calibri"/>
          <w:color w:val="auto"/>
          <w:lang w:eastAsia="en-US"/>
        </w:rPr>
        <w:t>Management of high impact and high prevalence risks to consumers was not effective. The service did not complete risk assessments for consumers in relation to the management of risks in relation to unescorted leave f</w:t>
      </w:r>
      <w:r w:rsidR="003A3017">
        <w:rPr>
          <w:rFonts w:eastAsia="Calibri"/>
          <w:color w:val="auto"/>
          <w:lang w:eastAsia="en-US"/>
        </w:rPr>
        <w:t>r</w:t>
      </w:r>
      <w:r>
        <w:rPr>
          <w:rFonts w:eastAsia="Calibri"/>
          <w:color w:val="auto"/>
          <w:lang w:eastAsia="en-US"/>
        </w:rPr>
        <w:t>om the service</w:t>
      </w:r>
      <w:r w:rsidR="003A3017">
        <w:rPr>
          <w:rFonts w:eastAsia="Calibri"/>
          <w:color w:val="auto"/>
          <w:lang w:eastAsia="en-US"/>
        </w:rPr>
        <w:t>,</w:t>
      </w:r>
      <w:r>
        <w:rPr>
          <w:rFonts w:eastAsia="Calibri"/>
          <w:color w:val="auto"/>
          <w:lang w:eastAsia="en-US"/>
        </w:rPr>
        <w:t xml:space="preserve"> falls and behaviour management. </w:t>
      </w:r>
    </w:p>
    <w:p w14:paraId="48BE7373" w14:textId="67A02312" w:rsidR="00B66279" w:rsidRDefault="00B66279" w:rsidP="00B66279">
      <w:pPr>
        <w:rPr>
          <w:rFonts w:eastAsia="Calibri"/>
          <w:color w:val="auto"/>
          <w:lang w:eastAsia="en-US"/>
        </w:rPr>
      </w:pPr>
      <w:r>
        <w:rPr>
          <w:rFonts w:eastAsia="Calibri"/>
          <w:color w:val="auto"/>
          <w:lang w:eastAsia="en-US"/>
        </w:rPr>
        <w:t xml:space="preserve">Information about the consumers’ condition, needs and preferences were not documented or communicated within the organisation. There was no evidence to support Medical officers and allied health professional had access to care planning documentation or that changes to consumer needs and preferences were consistently documented. </w:t>
      </w:r>
    </w:p>
    <w:p w14:paraId="2EF47D72" w14:textId="5E5C40B4" w:rsidR="00816FC8" w:rsidRPr="009A188F" w:rsidRDefault="00B66279" w:rsidP="00B66279">
      <w:pPr>
        <w:rPr>
          <w:rFonts w:eastAsia="Calibri"/>
          <w:color w:val="auto"/>
          <w:lang w:eastAsia="en-US"/>
        </w:rPr>
      </w:pPr>
      <w:r w:rsidRPr="009A188F">
        <w:rPr>
          <w:rFonts w:eastAsia="Calibri"/>
          <w:color w:val="auto"/>
          <w:lang w:eastAsia="en-US"/>
        </w:rPr>
        <w:lastRenderedPageBreak/>
        <w:t xml:space="preserve">Referrals to individuals, other organisations and providers of care has not occurred in a timely and appropriate manner. </w:t>
      </w:r>
    </w:p>
    <w:p w14:paraId="142B24FE" w14:textId="50143C40" w:rsidR="00B66279" w:rsidRPr="009A188F" w:rsidRDefault="00B66279" w:rsidP="00B66279">
      <w:pPr>
        <w:rPr>
          <w:rFonts w:eastAsiaTheme="minorHAnsi"/>
          <w:color w:val="auto"/>
        </w:rPr>
      </w:pPr>
      <w:r w:rsidRPr="009A188F">
        <w:rPr>
          <w:rFonts w:eastAsiaTheme="minorHAnsi"/>
          <w:color w:val="auto"/>
        </w:rPr>
        <w:t>The App</w:t>
      </w:r>
      <w:r w:rsidR="009A188F" w:rsidRPr="009A188F">
        <w:rPr>
          <w:rFonts w:eastAsiaTheme="minorHAnsi"/>
          <w:color w:val="auto"/>
        </w:rPr>
        <w:t xml:space="preserve">roved provider in its written response has stated the Clinical Care Co-ordinator will now have the responsibility of clinical oversight for the service. The clinical team is meeting daily to monitor progress of improvements as noted in the plan for continuous improvement. The roster at the service has been adjusted to ensure the correct skill mix of staff to meet the needs of consumers. </w:t>
      </w:r>
    </w:p>
    <w:p w14:paraId="33584063" w14:textId="5B76CAED" w:rsidR="009A188F" w:rsidRPr="009A188F" w:rsidRDefault="009A188F" w:rsidP="00B66279">
      <w:pPr>
        <w:rPr>
          <w:rFonts w:eastAsiaTheme="minorHAnsi"/>
          <w:color w:val="auto"/>
        </w:rPr>
      </w:pPr>
      <w:r w:rsidRPr="009A188F">
        <w:rPr>
          <w:rFonts w:eastAsiaTheme="minorHAnsi"/>
          <w:color w:val="auto"/>
        </w:rPr>
        <w:t xml:space="preserve">In accordance with feedback received from the Approved provider in relation to Standard </w:t>
      </w:r>
      <w:r w:rsidR="001C4A89">
        <w:rPr>
          <w:rFonts w:eastAsiaTheme="minorHAnsi"/>
          <w:color w:val="auto"/>
        </w:rPr>
        <w:t>3</w:t>
      </w:r>
      <w:r w:rsidRPr="009A188F">
        <w:rPr>
          <w:rFonts w:eastAsiaTheme="minorHAnsi"/>
          <w:color w:val="auto"/>
        </w:rPr>
        <w:t xml:space="preserve">, the service has implemented a plan for continuous improvement but has acknowledged actions will take time to implements and evaluate for their effectiveness, </w:t>
      </w:r>
    </w:p>
    <w:p w14:paraId="2EF47D73" w14:textId="5562D3D5" w:rsidR="00816FC8" w:rsidRPr="009A188F" w:rsidRDefault="00A13D08" w:rsidP="00816FC8">
      <w:pPr>
        <w:rPr>
          <w:rFonts w:eastAsia="Calibri"/>
          <w:color w:val="auto"/>
          <w:lang w:eastAsia="en-US"/>
        </w:rPr>
      </w:pPr>
      <w:r w:rsidRPr="009A188F">
        <w:rPr>
          <w:rFonts w:eastAsiaTheme="minorHAnsi"/>
          <w:color w:val="auto"/>
        </w:rPr>
        <w:t xml:space="preserve">The Quality Standard is assessed as Non-compliant as </w:t>
      </w:r>
      <w:r w:rsidR="002C620F">
        <w:rPr>
          <w:rFonts w:eastAsiaTheme="minorHAnsi"/>
          <w:color w:val="auto"/>
        </w:rPr>
        <w:t>four</w:t>
      </w:r>
      <w:r w:rsidRPr="009A188F">
        <w:rPr>
          <w:rFonts w:eastAsiaTheme="minorHAnsi"/>
          <w:color w:val="auto"/>
        </w:rPr>
        <w:t xml:space="preserve"> of the seven specific requirements have been assessed as Non-compliant.</w:t>
      </w:r>
    </w:p>
    <w:p w14:paraId="2EF47D74" w14:textId="33A296D3" w:rsidR="00816FC8" w:rsidRDefault="00A13D08" w:rsidP="00816FC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F47D75" w14:textId="1BEB7626" w:rsidR="00816FC8" w:rsidRPr="00853601" w:rsidRDefault="00A13D08" w:rsidP="00816FC8">
      <w:pPr>
        <w:pStyle w:val="Heading3"/>
      </w:pPr>
      <w:r w:rsidRPr="00853601">
        <w:t>Requirement 3(3)(a)</w:t>
      </w:r>
      <w:r>
        <w:tab/>
        <w:t>Non-compliant</w:t>
      </w:r>
    </w:p>
    <w:p w14:paraId="2EF47D76" w14:textId="77777777" w:rsidR="00816FC8" w:rsidRPr="008D114F" w:rsidRDefault="00A13D08" w:rsidP="00816FC8">
      <w:pPr>
        <w:rPr>
          <w:i/>
        </w:rPr>
      </w:pPr>
      <w:bookmarkStart w:id="7" w:name="_Hlk71797820"/>
      <w:r w:rsidRPr="008D114F">
        <w:rPr>
          <w:i/>
        </w:rPr>
        <w:t>Each consumer gets safe and effective personal care, clinical care, or both personal care and clinical care, that:</w:t>
      </w:r>
    </w:p>
    <w:p w14:paraId="2EF47D77" w14:textId="77777777" w:rsidR="00816FC8" w:rsidRPr="008D114F" w:rsidRDefault="00A13D08" w:rsidP="00816FC8">
      <w:pPr>
        <w:numPr>
          <w:ilvl w:val="0"/>
          <w:numId w:val="24"/>
        </w:numPr>
        <w:tabs>
          <w:tab w:val="right" w:pos="9026"/>
        </w:tabs>
        <w:spacing w:before="0" w:after="0"/>
        <w:ind w:left="567" w:hanging="425"/>
        <w:outlineLvl w:val="4"/>
        <w:rPr>
          <w:i/>
        </w:rPr>
      </w:pPr>
      <w:r w:rsidRPr="008D114F">
        <w:rPr>
          <w:i/>
        </w:rPr>
        <w:t>is best practice; and</w:t>
      </w:r>
    </w:p>
    <w:p w14:paraId="2EF47D78" w14:textId="77777777" w:rsidR="00816FC8" w:rsidRPr="008D114F" w:rsidRDefault="00A13D08" w:rsidP="00816FC8">
      <w:pPr>
        <w:numPr>
          <w:ilvl w:val="0"/>
          <w:numId w:val="24"/>
        </w:numPr>
        <w:tabs>
          <w:tab w:val="right" w:pos="9026"/>
        </w:tabs>
        <w:spacing w:before="0" w:after="0"/>
        <w:ind w:left="567" w:hanging="425"/>
        <w:outlineLvl w:val="4"/>
        <w:rPr>
          <w:i/>
        </w:rPr>
      </w:pPr>
      <w:r w:rsidRPr="008D114F">
        <w:rPr>
          <w:i/>
        </w:rPr>
        <w:t>is tailored to their needs; and</w:t>
      </w:r>
    </w:p>
    <w:p w14:paraId="2EF47D79" w14:textId="77777777" w:rsidR="00816FC8" w:rsidRPr="008D114F" w:rsidRDefault="00A13D08" w:rsidP="00816FC8">
      <w:pPr>
        <w:numPr>
          <w:ilvl w:val="0"/>
          <w:numId w:val="24"/>
        </w:numPr>
        <w:tabs>
          <w:tab w:val="right" w:pos="9026"/>
        </w:tabs>
        <w:spacing w:before="0" w:after="0"/>
        <w:ind w:left="567" w:hanging="425"/>
        <w:outlineLvl w:val="4"/>
        <w:rPr>
          <w:i/>
        </w:rPr>
      </w:pPr>
      <w:r w:rsidRPr="008D114F">
        <w:rPr>
          <w:i/>
        </w:rPr>
        <w:t>optimises their health and well-being.</w:t>
      </w:r>
    </w:p>
    <w:bookmarkEnd w:id="7"/>
    <w:p w14:paraId="4736F97F" w14:textId="1C8FABF8" w:rsidR="001C4A89" w:rsidRPr="001C4A89" w:rsidRDefault="001C4A89" w:rsidP="001C4A89">
      <w:pPr>
        <w:rPr>
          <w:rFonts w:eastAsia="Arial"/>
          <w:color w:val="auto"/>
        </w:rPr>
      </w:pPr>
      <w:r w:rsidRPr="001C4A89">
        <w:rPr>
          <w:rFonts w:eastAsia="Arial"/>
          <w:color w:val="auto"/>
        </w:rPr>
        <w:t xml:space="preserve">Consumers </w:t>
      </w:r>
      <w:r>
        <w:rPr>
          <w:rFonts w:eastAsia="Arial"/>
          <w:color w:val="auto"/>
        </w:rPr>
        <w:t xml:space="preserve">did </w:t>
      </w:r>
      <w:r w:rsidRPr="001C4A89">
        <w:rPr>
          <w:rFonts w:eastAsia="Arial"/>
          <w:color w:val="auto"/>
        </w:rPr>
        <w:t>receiv</w:t>
      </w:r>
      <w:r>
        <w:rPr>
          <w:rFonts w:eastAsia="Arial"/>
          <w:color w:val="auto"/>
        </w:rPr>
        <w:t>e</w:t>
      </w:r>
      <w:r w:rsidRPr="001C4A89">
        <w:rPr>
          <w:rFonts w:eastAsia="Arial"/>
          <w:color w:val="auto"/>
        </w:rPr>
        <w:t xml:space="preserve"> safe and effective clinical care to optimise their health and well-being. Monitoring processes at the service did not identify this deficiency.</w:t>
      </w:r>
    </w:p>
    <w:p w14:paraId="39B834C6" w14:textId="77777777" w:rsidR="001C3FE2" w:rsidRDefault="001C4A89" w:rsidP="001C4A89">
      <w:pPr>
        <w:rPr>
          <w:rFonts w:eastAsia="Arial"/>
          <w:color w:val="auto"/>
        </w:rPr>
      </w:pPr>
      <w:r>
        <w:rPr>
          <w:rFonts w:eastAsia="Arial"/>
          <w:color w:val="auto"/>
        </w:rPr>
        <w:t xml:space="preserve">The Assessment Team identified three consumers who did not receive safe and effective care. For one named consumer a procedure completed by the Podiatrist resulted in inflammation of their leg as wound treatment directives were not </w:t>
      </w:r>
      <w:proofErr w:type="gramStart"/>
      <w:r>
        <w:rPr>
          <w:rFonts w:eastAsia="Arial"/>
          <w:color w:val="auto"/>
        </w:rPr>
        <w:t>followed after</w:t>
      </w:r>
      <w:proofErr w:type="gramEnd"/>
      <w:r>
        <w:rPr>
          <w:rFonts w:eastAsia="Arial"/>
          <w:color w:val="auto"/>
        </w:rPr>
        <w:t xml:space="preserve"> the procedure. The consumer was directed to have wound care attended to three days following the pr</w:t>
      </w:r>
      <w:r w:rsidR="001C3FE2">
        <w:rPr>
          <w:rFonts w:eastAsia="Arial"/>
          <w:color w:val="auto"/>
        </w:rPr>
        <w:t>ocedure which did not occur. Eight days after the procedure inflammation was noted in the consumer’s foot and travelling up their leg. While the medical officer was notified, there was no evidence of a wound assessment, incident report or wound treatment plan commenced. There was also no evidence to support wound care had been provided since 7 April 2021.</w:t>
      </w:r>
    </w:p>
    <w:p w14:paraId="1A5612C7" w14:textId="77777777" w:rsidR="001C3FE2" w:rsidRDefault="001C3FE2" w:rsidP="001C4A89">
      <w:pPr>
        <w:rPr>
          <w:rFonts w:eastAsia="Arial"/>
          <w:color w:val="auto"/>
        </w:rPr>
      </w:pPr>
      <w:r>
        <w:rPr>
          <w:rFonts w:eastAsia="Arial"/>
          <w:color w:val="auto"/>
        </w:rPr>
        <w:t xml:space="preserve">The same consumer was noted to be exhibiting episodes of challenging behaviours in December 2020, however there was no evidence to support their Medical officer was notified or that behavioural charting was commenced. </w:t>
      </w:r>
    </w:p>
    <w:p w14:paraId="732FA818" w14:textId="6BCEBEF8" w:rsidR="001C3FE2" w:rsidRDefault="001C3FE2" w:rsidP="001C4A89">
      <w:pPr>
        <w:rPr>
          <w:rFonts w:eastAsia="Arial"/>
          <w:color w:val="auto"/>
        </w:rPr>
      </w:pPr>
      <w:r>
        <w:rPr>
          <w:rFonts w:eastAsia="Arial"/>
          <w:color w:val="auto"/>
        </w:rPr>
        <w:lastRenderedPageBreak/>
        <w:t>The Approved provider in its response to the lack of care for the consumer has noted this was an oversight due to a miscommun</w:t>
      </w:r>
      <w:r w:rsidR="00197580">
        <w:rPr>
          <w:rFonts w:eastAsia="Arial"/>
          <w:color w:val="auto"/>
        </w:rPr>
        <w:t xml:space="preserve">ication between staff. Staff have been counselled and processes put in place whereby external health directives are followed as soon as they are provided. The Clinical Care Co-ordinator will be notified of external visits by health professionals to coordinate the appropriate follow-up actions. Mandatory training has occurred relating to behaviour management and documentation and more training is scheduled for the future. Staff have been reminded of the need for exceptional reporting of behaviours and any other issues. </w:t>
      </w:r>
    </w:p>
    <w:p w14:paraId="7A8CA4C6" w14:textId="5171CCFC" w:rsidR="00183A65" w:rsidRDefault="00057494" w:rsidP="00183A65">
      <w:pPr>
        <w:rPr>
          <w:rFonts w:eastAsiaTheme="minorEastAsia"/>
          <w:color w:val="000000" w:themeColor="text1"/>
        </w:rPr>
      </w:pPr>
      <w:r w:rsidRPr="00057494">
        <w:rPr>
          <w:rFonts w:eastAsiaTheme="minorEastAsia"/>
          <w:color w:val="000000" w:themeColor="text1"/>
        </w:rPr>
        <w:t xml:space="preserve">For a second </w:t>
      </w:r>
      <w:r>
        <w:rPr>
          <w:rFonts w:eastAsiaTheme="minorEastAsia"/>
          <w:color w:val="000000" w:themeColor="text1"/>
        </w:rPr>
        <w:t>named consumer the Assessment Team identified a lack of blood glucose readings to support their Medical officer’s directives for a daily blood glucose reading. The Approved provider in its response has provided daily blood glucose readings for the consumer and noted these documents were contained in a plastic sleeve within the consumer’s care file and may not have been obvious to the Assessment Team. Documentation supports the consumer had regular blood glucose readings taken</w:t>
      </w:r>
      <w:r w:rsidR="004943D8">
        <w:rPr>
          <w:rFonts w:eastAsiaTheme="minorEastAsia"/>
          <w:color w:val="000000" w:themeColor="text1"/>
        </w:rPr>
        <w:t xml:space="preserve">, however I am concerned this information was not provided to the Assessment team during the site audit. </w:t>
      </w:r>
    </w:p>
    <w:p w14:paraId="7FEF7D8D" w14:textId="15D1B977" w:rsidR="004943D8" w:rsidRDefault="004943D8" w:rsidP="00183A65">
      <w:pPr>
        <w:rPr>
          <w:rFonts w:eastAsiaTheme="minorEastAsia"/>
          <w:color w:val="000000" w:themeColor="text1"/>
        </w:rPr>
      </w:pPr>
      <w:r>
        <w:rPr>
          <w:rFonts w:eastAsiaTheme="minorEastAsia"/>
          <w:color w:val="000000" w:themeColor="text1"/>
        </w:rPr>
        <w:t>The second named consumer who has a diagnosis of diabetes developed a breakdown to the skin of one of their toes on 3 April 2021, the Assessment Team noted an incident form had not been completed, a wound care assessment or treatment plan had not been created. In response to the Assessment Team’s findings the Approved provider submitted a progress note completed by a care staff member relating to the observation of the broken skin, the notification of the registered nurse, the wound dressing applied to the wound and instructions for the wound to be checked daily. The Approved provider did not submit information to support an incident report had been completed, the Medical officer had been notified, a wound treatment chart had been commenced or any evidence to support the wound had been attended to since 3 April 2021. It is my decision this is not evidence of best practice clinical care for a consumer with a diagnosis of insulin dependent diabetes.</w:t>
      </w:r>
    </w:p>
    <w:p w14:paraId="29C4D383" w14:textId="5130328D" w:rsidR="004943D8" w:rsidRPr="00057494" w:rsidRDefault="004943D8" w:rsidP="00183A65">
      <w:pPr>
        <w:rPr>
          <w:rFonts w:eastAsiaTheme="minorEastAsia"/>
          <w:color w:val="000000" w:themeColor="text1"/>
        </w:rPr>
      </w:pPr>
      <w:r>
        <w:rPr>
          <w:rFonts w:eastAsiaTheme="minorEastAsia"/>
          <w:color w:val="000000" w:themeColor="text1"/>
        </w:rPr>
        <w:t>For a third named consumer</w:t>
      </w:r>
      <w:r w:rsidR="001C0728">
        <w:rPr>
          <w:rFonts w:eastAsiaTheme="minorEastAsia"/>
          <w:color w:val="000000" w:themeColor="text1"/>
        </w:rPr>
        <w:t xml:space="preserve"> who experienced a fall, the Assessment Team identified a lack of neurological observation were undertaken following the fall, the medical officer was not notified, and a falls risk assessment was not undertaken. The Approved provider in its written response submitted progress notes completed at the time of the consumer’s fall which indicate the completion of one set of neurological observation were completed following the consumer’s fall which were deemed to be satisfactory by the registered nurse. I note the consumer experienced a loss of consciousness following the fall and required stimulation to return to consciousness. I also note the registered nurse has made a clinical decision the consumer did not hit their head. In the absence of a witness to the fall I am concerned how an assumption the consumer did not hit their head and I am further concerned further neurological testing was not undertaken or provided by the Approved provider as part of their response. </w:t>
      </w:r>
      <w:r w:rsidR="00BF1566">
        <w:rPr>
          <w:rFonts w:eastAsiaTheme="minorEastAsia"/>
          <w:color w:val="000000" w:themeColor="text1"/>
        </w:rPr>
        <w:t xml:space="preserve">I do note however; the consumer’s medical officer was notified of the fall. </w:t>
      </w:r>
      <w:r w:rsidR="00BF1566">
        <w:rPr>
          <w:rFonts w:eastAsiaTheme="minorEastAsia"/>
          <w:color w:val="000000" w:themeColor="text1"/>
        </w:rPr>
        <w:lastRenderedPageBreak/>
        <w:t xml:space="preserve">The Approved provider has not included an incident report pertaining to the fall and I also note the Approved provider indicated a falls risk assessment was completed for the consumer, however this occurred nine days after their fall. This does not support the delivery of safe, effective clinical care which is best practice for a consumer following a fall with associated loss of consciousness. </w:t>
      </w:r>
    </w:p>
    <w:p w14:paraId="2EE0AB12" w14:textId="77777777" w:rsidR="008F6DBC" w:rsidRPr="00180004" w:rsidRDefault="00BF1566" w:rsidP="00180004">
      <w:pPr>
        <w:rPr>
          <w:rFonts w:eastAsiaTheme="minorEastAsia"/>
          <w:color w:val="000000" w:themeColor="text1"/>
        </w:rPr>
      </w:pPr>
      <w:r>
        <w:t xml:space="preserve">The Approved provider has note in its response that staff are to receive education regarding the need </w:t>
      </w:r>
      <w:r w:rsidR="008F6DBC">
        <w:t xml:space="preserve">for consistent care and documentation to support care delivery in </w:t>
      </w:r>
      <w:r w:rsidR="008F6DBC" w:rsidRPr="00180004">
        <w:rPr>
          <w:rFonts w:eastAsiaTheme="minorEastAsia"/>
          <w:color w:val="000000" w:themeColor="text1"/>
        </w:rPr>
        <w:t>line with the organisation’s policies. Assessments and care plans will be reviewed by 30 May 2021.</w:t>
      </w:r>
    </w:p>
    <w:p w14:paraId="2EF47D7B" w14:textId="0E824ACB" w:rsidR="00816FC8" w:rsidRPr="00180004" w:rsidRDefault="008F6DBC" w:rsidP="00180004">
      <w:pPr>
        <w:rPr>
          <w:rFonts w:eastAsiaTheme="minorEastAsia"/>
          <w:color w:val="000000" w:themeColor="text1"/>
        </w:rPr>
      </w:pPr>
      <w:r w:rsidRPr="00180004">
        <w:rPr>
          <w:rFonts w:eastAsiaTheme="minorEastAsia"/>
          <w:color w:val="000000" w:themeColor="text1"/>
        </w:rPr>
        <w:t xml:space="preserve">Consumers have not received safe and effective clinical care; </w:t>
      </w:r>
      <w:r w:rsidR="002A371E" w:rsidRPr="00180004">
        <w:rPr>
          <w:rFonts w:eastAsiaTheme="minorEastAsia"/>
          <w:color w:val="000000" w:themeColor="text1"/>
        </w:rPr>
        <w:t>therefore,</w:t>
      </w:r>
      <w:r w:rsidRPr="00180004">
        <w:rPr>
          <w:rFonts w:eastAsiaTheme="minorEastAsia"/>
          <w:color w:val="000000" w:themeColor="text1"/>
        </w:rPr>
        <w:t xml:space="preserve"> it is my decision this Requirement is Non-compliant.   </w:t>
      </w:r>
    </w:p>
    <w:p w14:paraId="2EF47D7C" w14:textId="2741F511" w:rsidR="00816FC8" w:rsidRPr="00853601" w:rsidRDefault="00A13D08" w:rsidP="00816FC8">
      <w:pPr>
        <w:pStyle w:val="Heading3"/>
      </w:pPr>
      <w:r w:rsidRPr="00853601">
        <w:t>Requirement 3(3)(b)</w:t>
      </w:r>
      <w:r>
        <w:tab/>
        <w:t>Non-compliant</w:t>
      </w:r>
    </w:p>
    <w:p w14:paraId="2EF47D7D" w14:textId="77777777" w:rsidR="00816FC8" w:rsidRPr="008D114F" w:rsidRDefault="00A13D08" w:rsidP="00816FC8">
      <w:pPr>
        <w:rPr>
          <w:i/>
        </w:rPr>
      </w:pPr>
      <w:r w:rsidRPr="008D114F">
        <w:rPr>
          <w:i/>
          <w:szCs w:val="22"/>
        </w:rPr>
        <w:t>Effective management of high impact or high prevalence risks associated with the care of each consumer.</w:t>
      </w:r>
    </w:p>
    <w:p w14:paraId="6AC38BD3" w14:textId="7CDD97BF" w:rsidR="008F6DBC" w:rsidRDefault="008F6DBC" w:rsidP="008F6DBC">
      <w:pPr>
        <w:rPr>
          <w:rFonts w:eastAsia="Calibri"/>
          <w:color w:val="auto"/>
          <w:lang w:eastAsia="en-US"/>
        </w:rPr>
      </w:pPr>
      <w:r>
        <w:rPr>
          <w:rFonts w:eastAsia="Calibri"/>
          <w:color w:val="auto"/>
          <w:lang w:eastAsia="en-US"/>
        </w:rPr>
        <w:t xml:space="preserve">The service did not demonstrate the effective management of high impact or high prevalence risks associated with the care of each consumer. Risk assessments were not completed for consumers who chose to take risks, to support the consumers’ independence and self determination to make their own choices including a level of risk. </w:t>
      </w:r>
    </w:p>
    <w:p w14:paraId="5C13878D" w14:textId="0DC16455" w:rsidR="008F6DBC" w:rsidRPr="00087385" w:rsidRDefault="008F6DBC" w:rsidP="008F6DBC">
      <w:pPr>
        <w:rPr>
          <w:rFonts w:eastAsia="Calibri"/>
          <w:color w:val="auto"/>
          <w:lang w:eastAsia="en-US"/>
        </w:rPr>
      </w:pPr>
      <w:r w:rsidRPr="00087385">
        <w:rPr>
          <w:rFonts w:eastAsia="Calibri"/>
          <w:color w:val="auto"/>
          <w:lang w:eastAsia="en-US"/>
        </w:rPr>
        <w:t>For one named consumer who is unable to communicate verbally</w:t>
      </w:r>
      <w:r w:rsidR="0059581F" w:rsidRPr="00087385">
        <w:rPr>
          <w:rFonts w:eastAsia="Calibri"/>
          <w:color w:val="auto"/>
          <w:lang w:eastAsia="en-US"/>
        </w:rPr>
        <w:t xml:space="preserve"> and has a mild cognitive impairment</w:t>
      </w:r>
      <w:r w:rsidRPr="00087385">
        <w:rPr>
          <w:rFonts w:eastAsia="Calibri"/>
          <w:color w:val="auto"/>
          <w:lang w:eastAsia="en-US"/>
        </w:rPr>
        <w:t xml:space="preserve">, who prefers to leave the service, consideration of risk has not been considered in relation </w:t>
      </w:r>
      <w:r w:rsidR="0059581F" w:rsidRPr="00087385">
        <w:rPr>
          <w:rFonts w:eastAsia="Calibri"/>
          <w:color w:val="auto"/>
          <w:lang w:eastAsia="en-US"/>
        </w:rPr>
        <w:t>to their safety when outside the service, including their inability to communicate in an emergency. The consumer also has a diagnosis including insulin dependent diabetes and prefers to self-medicate part of their medication, a risk assessment has not been completed to indicate the consumer’s ability to safely self-medicate. The consumer is known to eat foods which are not in accordance with speech therapy guidelines or in accordance with a diabetic diet. Risk assessments have not been completed for the consumer to ensure the risk is as low as possible.</w:t>
      </w:r>
    </w:p>
    <w:p w14:paraId="4F32D118" w14:textId="2C61A4A9" w:rsidR="0059581F" w:rsidRDefault="0059581F" w:rsidP="008F6DBC">
      <w:pPr>
        <w:rPr>
          <w:rFonts w:eastAsia="Calibri"/>
          <w:color w:val="auto"/>
          <w:lang w:eastAsia="en-US"/>
        </w:rPr>
      </w:pPr>
      <w:r w:rsidRPr="00087385">
        <w:rPr>
          <w:rFonts w:eastAsia="Calibri"/>
          <w:color w:val="auto"/>
          <w:lang w:eastAsia="en-US"/>
        </w:rPr>
        <w:t xml:space="preserve">The Approved provider in its response to the Assessment Team’s findings for this consumer </w:t>
      </w:r>
      <w:r w:rsidR="00087385" w:rsidRPr="00087385">
        <w:rPr>
          <w:rFonts w:eastAsia="Calibri"/>
          <w:color w:val="auto"/>
          <w:lang w:eastAsia="en-US"/>
        </w:rPr>
        <w:t xml:space="preserve">has attached a nutrition and hydration care plan relating to the consumer’s wish to eat foods which are not part of a diabetic diet or the speech therapist’s recommendation and the consumer’s choice to eat alone. While I acknowledge the nutrition and hydration care plan indicates staff are aware of the risks to the consumer, the care plan does not include strategies to minimise the risk to the consumer. </w:t>
      </w:r>
      <w:r w:rsidR="002C18AE">
        <w:rPr>
          <w:rFonts w:eastAsia="Calibri"/>
          <w:color w:val="auto"/>
          <w:lang w:eastAsia="en-US"/>
        </w:rPr>
        <w:t xml:space="preserve">The Approved provider did not provide evidence of actions taken to support the consumer’s safety when they leave the service unescorted. </w:t>
      </w:r>
      <w:r w:rsidR="00570B50">
        <w:rPr>
          <w:rFonts w:eastAsia="Calibri"/>
          <w:color w:val="auto"/>
          <w:lang w:eastAsia="en-US"/>
        </w:rPr>
        <w:t xml:space="preserve">The </w:t>
      </w:r>
      <w:r w:rsidR="00570B50">
        <w:rPr>
          <w:rFonts w:eastAsia="Calibri"/>
          <w:color w:val="auto"/>
          <w:lang w:eastAsia="en-US"/>
        </w:rPr>
        <w:lastRenderedPageBreak/>
        <w:t xml:space="preserve">Approved provider has also implemented a new risk assessment form, a dignity of risk </w:t>
      </w:r>
      <w:proofErr w:type="gramStart"/>
      <w:r w:rsidR="00570B50">
        <w:rPr>
          <w:rFonts w:eastAsia="Calibri"/>
          <w:color w:val="auto"/>
          <w:lang w:eastAsia="en-US"/>
        </w:rPr>
        <w:t>register</w:t>
      </w:r>
      <w:proofErr w:type="gramEnd"/>
      <w:r w:rsidR="00570B50">
        <w:rPr>
          <w:rFonts w:eastAsia="Calibri"/>
          <w:color w:val="auto"/>
          <w:lang w:eastAsia="en-US"/>
        </w:rPr>
        <w:t xml:space="preserve"> and a risk waiver form. The Approved provider has committed to education and the trial of these documents for 12 months. </w:t>
      </w:r>
    </w:p>
    <w:p w14:paraId="022EB289" w14:textId="196ADAC6" w:rsidR="003428C5" w:rsidRDefault="003428C5" w:rsidP="008F6DBC">
      <w:pPr>
        <w:rPr>
          <w:rFonts w:eastAsia="Calibri"/>
          <w:color w:val="auto"/>
          <w:lang w:eastAsia="en-US"/>
        </w:rPr>
      </w:pPr>
      <w:r>
        <w:rPr>
          <w:rFonts w:eastAsia="Calibri"/>
          <w:color w:val="auto"/>
          <w:lang w:eastAsia="en-US"/>
        </w:rPr>
        <w:t xml:space="preserve">For a second named consumer who experienced two falls since entering the service in December 2020, consideration has not been given to the risks associated with these falls and a falls risk assessment has not been completed to identify strategies to reduce the incidence of further falls. </w:t>
      </w:r>
    </w:p>
    <w:p w14:paraId="3357A44A" w14:textId="38F69F4B" w:rsidR="003428C5" w:rsidRDefault="003428C5" w:rsidP="008F6DBC">
      <w:pPr>
        <w:rPr>
          <w:rFonts w:eastAsia="Calibri"/>
          <w:color w:val="auto"/>
          <w:lang w:eastAsia="en-US"/>
        </w:rPr>
      </w:pPr>
      <w:r>
        <w:rPr>
          <w:rFonts w:eastAsia="Calibri"/>
          <w:color w:val="auto"/>
          <w:lang w:eastAsia="en-US"/>
        </w:rPr>
        <w:t>The Approved provider in its response has included care planning topics for the consumer including behaviour, specialised and technical nursing and information to support the consumer was reviewed by a physiotherapist and a falls risk assessment was completed indicating the consumer is at high risks of falls. Despite the consumer identified as at high risk of falls and has an underlying medical condition which exacerbates their risk of falls, there is a lack of any risk mitigation strategies in relation to the consumer’s falls risk. While the Approved provider has indicated a mobility care</w:t>
      </w:r>
      <w:r w:rsidR="004C25D6">
        <w:rPr>
          <w:rFonts w:eastAsia="Calibri"/>
          <w:color w:val="auto"/>
          <w:lang w:eastAsia="en-US"/>
        </w:rPr>
        <w:t xml:space="preserve"> </w:t>
      </w:r>
      <w:r>
        <w:rPr>
          <w:rFonts w:eastAsia="Calibri"/>
          <w:color w:val="auto"/>
          <w:lang w:eastAsia="en-US"/>
        </w:rPr>
        <w:t xml:space="preserve">plan was completed </w:t>
      </w:r>
      <w:r w:rsidR="004C25D6">
        <w:rPr>
          <w:rFonts w:eastAsia="Calibri"/>
          <w:color w:val="auto"/>
          <w:lang w:eastAsia="en-US"/>
        </w:rPr>
        <w:t>1 April 2021, this has not been included in the response from the Approved provider to demonstrate risk mitigation strategies where in place relating to the consumer’s falls risk.</w:t>
      </w:r>
    </w:p>
    <w:p w14:paraId="6849C70D" w14:textId="5A974955" w:rsidR="002C18AE" w:rsidRPr="00087385" w:rsidRDefault="002C18AE" w:rsidP="008F6DBC">
      <w:pPr>
        <w:rPr>
          <w:rFonts w:eastAsia="Calibri"/>
          <w:color w:val="auto"/>
          <w:lang w:eastAsia="en-US"/>
        </w:rPr>
      </w:pPr>
      <w:r>
        <w:rPr>
          <w:rFonts w:eastAsia="Calibri"/>
          <w:color w:val="auto"/>
          <w:lang w:eastAsia="en-US"/>
        </w:rPr>
        <w:t xml:space="preserve">I acknowledge the actions planned by the approved Provider to manage the high-impact and high-prevalence risks for consumers, however these processes will require time to be implemented and evaluated for effectiveness. It is my </w:t>
      </w:r>
      <w:proofErr w:type="gramStart"/>
      <w:r>
        <w:rPr>
          <w:rFonts w:eastAsia="Calibri"/>
          <w:color w:val="auto"/>
          <w:lang w:eastAsia="en-US"/>
        </w:rPr>
        <w:t>decision,</w:t>
      </w:r>
      <w:proofErr w:type="gramEnd"/>
      <w:r>
        <w:rPr>
          <w:rFonts w:eastAsia="Calibri"/>
          <w:color w:val="auto"/>
          <w:lang w:eastAsia="en-US"/>
        </w:rPr>
        <w:t xml:space="preserve"> this Requirement is Non-compliant as high-impact and high-prevalence risks for consumers was not managed effectively at the time of the site audit. </w:t>
      </w:r>
    </w:p>
    <w:p w14:paraId="2EF47D7F" w14:textId="37305BED" w:rsidR="00816FC8" w:rsidRPr="00D435F8" w:rsidRDefault="00A13D08" w:rsidP="00816FC8">
      <w:pPr>
        <w:pStyle w:val="Heading3"/>
      </w:pPr>
      <w:r w:rsidRPr="00D435F8">
        <w:t>Requirement 3(3)(c)</w:t>
      </w:r>
      <w:r>
        <w:tab/>
        <w:t>Compliant</w:t>
      </w:r>
    </w:p>
    <w:p w14:paraId="2EF47D80" w14:textId="77777777" w:rsidR="00816FC8" w:rsidRPr="008D114F" w:rsidRDefault="00A13D08" w:rsidP="00816FC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EF47D82" w14:textId="293507B8" w:rsidR="00816FC8" w:rsidRPr="00D435F8" w:rsidRDefault="00A13D08" w:rsidP="00816FC8">
      <w:pPr>
        <w:pStyle w:val="Heading3"/>
      </w:pPr>
      <w:r w:rsidRPr="00D435F8">
        <w:t>Requirement 3(3)(d)</w:t>
      </w:r>
      <w:r>
        <w:tab/>
        <w:t>Compliant</w:t>
      </w:r>
    </w:p>
    <w:p w14:paraId="2EF47D83" w14:textId="77777777" w:rsidR="00816FC8" w:rsidRPr="008D114F" w:rsidRDefault="00A13D08" w:rsidP="00816FC8">
      <w:pPr>
        <w:rPr>
          <w:i/>
        </w:rPr>
      </w:pPr>
      <w:r w:rsidRPr="008D114F">
        <w:rPr>
          <w:i/>
          <w:szCs w:val="22"/>
        </w:rPr>
        <w:t>Deterioration or change of a consumer’s mental health, cognitive or physical function, capacity or condition is recognised and responded to in a timely manner.</w:t>
      </w:r>
    </w:p>
    <w:p w14:paraId="2EF47D85" w14:textId="499F251D" w:rsidR="00816FC8" w:rsidRPr="00D435F8" w:rsidRDefault="00A13D08" w:rsidP="00816FC8">
      <w:pPr>
        <w:pStyle w:val="Heading3"/>
      </w:pPr>
      <w:r w:rsidRPr="00D435F8">
        <w:t>Requirement 3(3)(e)</w:t>
      </w:r>
      <w:r>
        <w:tab/>
        <w:t>Non-compliant</w:t>
      </w:r>
    </w:p>
    <w:p w14:paraId="2EF47D86" w14:textId="77777777" w:rsidR="00816FC8" w:rsidRPr="008D114F" w:rsidRDefault="00A13D08" w:rsidP="00816FC8">
      <w:pPr>
        <w:rPr>
          <w:i/>
        </w:rPr>
      </w:pPr>
      <w:r w:rsidRPr="008D114F">
        <w:rPr>
          <w:i/>
          <w:szCs w:val="22"/>
        </w:rPr>
        <w:t>Information about the consumer’s condition, needs and preferences is documented and communicated within the organisation, and with others where responsibility for care is shared.</w:t>
      </w:r>
    </w:p>
    <w:p w14:paraId="17DE7D04" w14:textId="6031A44C" w:rsidR="002C18AE" w:rsidRDefault="002C18AE" w:rsidP="002C18AE">
      <w:pPr>
        <w:rPr>
          <w:rFonts w:eastAsia="Calibri"/>
          <w:color w:val="auto"/>
          <w:lang w:eastAsia="en-US"/>
        </w:rPr>
      </w:pPr>
      <w:r>
        <w:rPr>
          <w:rFonts w:eastAsia="Calibri"/>
          <w:color w:val="auto"/>
          <w:lang w:eastAsia="en-US"/>
        </w:rPr>
        <w:t>Information about the consumers condition, needs and preferences was not documented or and communicated within the organisation.</w:t>
      </w:r>
    </w:p>
    <w:p w14:paraId="6B78EEF8" w14:textId="4A782D86" w:rsidR="002C18AE" w:rsidRDefault="002C18AE" w:rsidP="002C18AE">
      <w:pPr>
        <w:rPr>
          <w:rFonts w:eastAsia="Calibri"/>
          <w:color w:val="auto"/>
          <w:lang w:eastAsia="en-US"/>
        </w:rPr>
      </w:pPr>
      <w:r>
        <w:rPr>
          <w:rFonts w:eastAsia="Calibri"/>
          <w:color w:val="auto"/>
          <w:lang w:eastAsia="en-US"/>
        </w:rPr>
        <w:lastRenderedPageBreak/>
        <w:t xml:space="preserve">The Assessment Team identified for three named consumers, communication processes were not effective, which had a negative on the consumers. </w:t>
      </w:r>
    </w:p>
    <w:p w14:paraId="7F7745F1" w14:textId="5DE9DD44" w:rsidR="002C18AE" w:rsidRDefault="002C18AE" w:rsidP="002C18AE">
      <w:pPr>
        <w:rPr>
          <w:rFonts w:eastAsia="Calibri"/>
          <w:color w:val="auto"/>
          <w:lang w:eastAsia="en-US"/>
        </w:rPr>
      </w:pPr>
      <w:r>
        <w:rPr>
          <w:rFonts w:eastAsia="Calibri"/>
          <w:color w:val="auto"/>
          <w:lang w:eastAsia="en-US"/>
        </w:rPr>
        <w:t xml:space="preserve">For one named consumer directives from an allied health specialist were not documented or shared. Wound treatment regimes were therefore not followed and the consumer </w:t>
      </w:r>
      <w:r w:rsidR="0043682D">
        <w:rPr>
          <w:rFonts w:eastAsia="Calibri"/>
          <w:color w:val="auto"/>
          <w:lang w:eastAsia="en-US"/>
        </w:rPr>
        <w:t>experienced inflammation in their leg. The Approved provider has stated in its response this was due to a misc</w:t>
      </w:r>
      <w:r w:rsidR="00596D59">
        <w:rPr>
          <w:rFonts w:eastAsia="Calibri"/>
          <w:color w:val="auto"/>
          <w:lang w:eastAsia="en-US"/>
        </w:rPr>
        <w:t>ommunication between staff</w:t>
      </w:r>
      <w:r w:rsidR="00402005">
        <w:rPr>
          <w:rFonts w:eastAsia="Calibri"/>
          <w:color w:val="auto"/>
          <w:lang w:eastAsia="en-US"/>
        </w:rPr>
        <w:t xml:space="preserve">, staff have been counselled and a new process has been established to ensure the Clinical Care Co-ordinator is notified of any external visit by a health professional. </w:t>
      </w:r>
    </w:p>
    <w:p w14:paraId="6FDA6A2B" w14:textId="2607EBC8" w:rsidR="00402005" w:rsidRDefault="00402005" w:rsidP="002C18AE">
      <w:pPr>
        <w:rPr>
          <w:rFonts w:eastAsia="Calibri"/>
          <w:color w:val="auto"/>
          <w:lang w:eastAsia="en-US"/>
        </w:rPr>
      </w:pPr>
      <w:r>
        <w:rPr>
          <w:rFonts w:eastAsia="Calibri"/>
          <w:color w:val="auto"/>
          <w:lang w:eastAsia="en-US"/>
        </w:rPr>
        <w:t xml:space="preserve">For a second named consumer, who displays behaviours of concern and his displayed increased confusion and agitation, a behaviour </w:t>
      </w:r>
      <w:r w:rsidR="00972FD2">
        <w:rPr>
          <w:rFonts w:eastAsia="Calibri"/>
          <w:color w:val="auto"/>
          <w:lang w:eastAsia="en-US"/>
        </w:rPr>
        <w:t xml:space="preserve">management plan has not been completed, strategies have not been developed to manage the consumer’s behaviour. The Approved provider in its response stated the consumer’s care planning does indicate their changing needs in relation to behaviour management, however this was not provided as evidence by the service. </w:t>
      </w:r>
    </w:p>
    <w:p w14:paraId="7AB3AEFD" w14:textId="434E9B07" w:rsidR="00402005" w:rsidRDefault="00972FD2" w:rsidP="002C18AE">
      <w:pPr>
        <w:rPr>
          <w:rFonts w:eastAsia="Calibri"/>
          <w:color w:val="auto"/>
          <w:lang w:eastAsia="en-US"/>
        </w:rPr>
      </w:pPr>
      <w:r>
        <w:rPr>
          <w:rFonts w:eastAsia="Calibri"/>
          <w:color w:val="auto"/>
          <w:lang w:eastAsia="en-US"/>
        </w:rPr>
        <w:t xml:space="preserve">A third consumer experienced an unwitnessed fall 2 January 2021, a falls risk assessment or neurological observations were not performed, and documentation did not support communication had occurred between the </w:t>
      </w:r>
      <w:r w:rsidR="001B2CA2">
        <w:rPr>
          <w:rFonts w:eastAsia="Calibri"/>
          <w:color w:val="auto"/>
          <w:lang w:eastAsia="en-US"/>
        </w:rPr>
        <w:t xml:space="preserve">service and the consumer’s medical officer or Physiotherapist to review the consumer after the fall. The Approved provider in its response has stated this incident is being attended to as a matter of urgency. I note the fall occurred over five months previously. </w:t>
      </w:r>
    </w:p>
    <w:p w14:paraId="399E4112" w14:textId="65C89474" w:rsidR="001B2CA2" w:rsidRDefault="001B2CA2" w:rsidP="002C18AE">
      <w:pPr>
        <w:rPr>
          <w:rFonts w:eastAsia="Calibri"/>
          <w:color w:val="auto"/>
          <w:lang w:eastAsia="en-US"/>
        </w:rPr>
      </w:pPr>
      <w:r>
        <w:rPr>
          <w:rFonts w:eastAsia="Calibri"/>
          <w:color w:val="auto"/>
          <w:lang w:eastAsia="en-US"/>
        </w:rPr>
        <w:t xml:space="preserve">The service’s plan for continuous improvement submitted as part of the Approved provider’s response has committed to communication and dissemination of information will be documented in more detail to ensure a shared understanding of consumer care needs. </w:t>
      </w:r>
    </w:p>
    <w:p w14:paraId="5AF4127C" w14:textId="378282AE" w:rsidR="001B2CA2" w:rsidRDefault="001B2CA2" w:rsidP="002C18AE">
      <w:pPr>
        <w:rPr>
          <w:rFonts w:eastAsia="Calibri"/>
          <w:color w:val="auto"/>
          <w:lang w:eastAsia="en-US"/>
        </w:rPr>
      </w:pPr>
      <w:r>
        <w:rPr>
          <w:rFonts w:eastAsia="Calibri"/>
          <w:color w:val="auto"/>
          <w:lang w:eastAsia="en-US"/>
        </w:rPr>
        <w:t xml:space="preserve">While actions are planned by the Approved provider in relation to deficiencies identified in this Requirement, communication and documentation processes relating to information about consumers were not effective at the time of the site audit, and actions will take time to implements and evaluate for their effectiveness. It is my </w:t>
      </w:r>
      <w:r w:rsidR="007E6E70">
        <w:rPr>
          <w:rFonts w:eastAsia="Calibri"/>
          <w:color w:val="auto"/>
          <w:lang w:eastAsia="en-US"/>
        </w:rPr>
        <w:t>decision;</w:t>
      </w:r>
      <w:r>
        <w:rPr>
          <w:rFonts w:eastAsia="Calibri"/>
          <w:color w:val="auto"/>
          <w:lang w:eastAsia="en-US"/>
        </w:rPr>
        <w:t xml:space="preserve"> therefore, this Requirement is Non-compliant. </w:t>
      </w:r>
    </w:p>
    <w:p w14:paraId="2EF47D88" w14:textId="4DA232D2" w:rsidR="00816FC8" w:rsidRPr="00D435F8" w:rsidRDefault="00A13D08" w:rsidP="00816FC8">
      <w:pPr>
        <w:pStyle w:val="Heading3"/>
      </w:pPr>
      <w:r w:rsidRPr="00D435F8">
        <w:t>Requirement 3(3)(f)</w:t>
      </w:r>
      <w:r>
        <w:tab/>
        <w:t>Non-compliant</w:t>
      </w:r>
    </w:p>
    <w:p w14:paraId="2EF47D89" w14:textId="77777777" w:rsidR="00816FC8" w:rsidRPr="00042D70" w:rsidRDefault="00A13D08" w:rsidP="00816FC8">
      <w:pPr>
        <w:rPr>
          <w:i/>
          <w:color w:val="auto"/>
        </w:rPr>
      </w:pPr>
      <w:r w:rsidRPr="00042D70">
        <w:rPr>
          <w:i/>
          <w:color w:val="auto"/>
          <w:szCs w:val="22"/>
        </w:rPr>
        <w:t>Timely and appropriate referrals to individuals, other organisations and providers of other care and services.</w:t>
      </w:r>
    </w:p>
    <w:p w14:paraId="2C7413AA" w14:textId="71C7EF36" w:rsidR="007E6E70" w:rsidRPr="00042D70" w:rsidRDefault="007E6E70" w:rsidP="007E6E70">
      <w:pPr>
        <w:rPr>
          <w:rFonts w:eastAsia="Calibri"/>
          <w:color w:val="auto"/>
          <w:lang w:eastAsia="en-US"/>
        </w:rPr>
      </w:pPr>
      <w:r w:rsidRPr="00042D70">
        <w:rPr>
          <w:rFonts w:eastAsia="Calibri"/>
          <w:color w:val="auto"/>
          <w:lang w:eastAsia="en-US"/>
        </w:rPr>
        <w:t>Referrals to other providers or organisations were not made in a timely manner or when appropriate.</w:t>
      </w:r>
      <w:r w:rsidR="005938EA" w:rsidRPr="00042D70">
        <w:rPr>
          <w:rFonts w:eastAsia="Calibri"/>
          <w:color w:val="auto"/>
          <w:lang w:eastAsia="en-US"/>
        </w:rPr>
        <w:t xml:space="preserve"> Consumers have not been referred appropriately relating to changes in behaviours, falls and hearing loss. </w:t>
      </w:r>
    </w:p>
    <w:p w14:paraId="1E30E62D" w14:textId="425782A3" w:rsidR="005938EA" w:rsidRPr="00042D70" w:rsidRDefault="005938EA" w:rsidP="007E6E70">
      <w:pPr>
        <w:rPr>
          <w:rFonts w:eastAsia="Calibri"/>
          <w:color w:val="auto"/>
          <w:lang w:eastAsia="en-US"/>
        </w:rPr>
      </w:pPr>
      <w:r w:rsidRPr="00042D70">
        <w:rPr>
          <w:rFonts w:eastAsia="Calibri"/>
          <w:color w:val="auto"/>
          <w:lang w:eastAsia="en-US"/>
        </w:rPr>
        <w:lastRenderedPageBreak/>
        <w:t>The Assessment Team identified four consumers with changing needs requiring referral to specialist services that have not been referred in a timely manner.</w:t>
      </w:r>
    </w:p>
    <w:p w14:paraId="031F0318" w14:textId="77777777" w:rsidR="004D28EB" w:rsidRPr="00042D70" w:rsidRDefault="005938EA" w:rsidP="007E6E70">
      <w:pPr>
        <w:rPr>
          <w:color w:val="auto"/>
        </w:rPr>
      </w:pPr>
      <w:r w:rsidRPr="00042D70">
        <w:rPr>
          <w:color w:val="auto"/>
        </w:rPr>
        <w:t xml:space="preserve">For one named consumer who was exhibiting increasing confusion, agitation and challenging behaviours. Progress notes did not demonstrate the consumers had been initially referred to their Medical officer, or consideration had not been given to a referral to a behaviour management specialist service. The Approved provider has committed in their response </w:t>
      </w:r>
      <w:r w:rsidR="004D28EB" w:rsidRPr="00042D70">
        <w:rPr>
          <w:color w:val="auto"/>
        </w:rPr>
        <w:t xml:space="preserve">to including behaviour management strategies for the consumer. The Approved provider however has not committed or demonstrated the consumer has been referred to their Medical officer or behaviour management specialist. </w:t>
      </w:r>
    </w:p>
    <w:p w14:paraId="51281B94" w14:textId="6DEC6F36" w:rsidR="004D28EB" w:rsidRPr="00042D70" w:rsidRDefault="004D28EB" w:rsidP="007E6E70">
      <w:pPr>
        <w:rPr>
          <w:color w:val="auto"/>
        </w:rPr>
      </w:pPr>
      <w:r w:rsidRPr="00042D70">
        <w:rPr>
          <w:color w:val="auto"/>
        </w:rPr>
        <w:t xml:space="preserve">Two consumers who have experienced falls had not been reviewed or assessed by their Medical officer. The Approved provider has committed to attending to this matter urgently. I have noted these falls occurred in the last two months. </w:t>
      </w:r>
    </w:p>
    <w:p w14:paraId="76E8DADA" w14:textId="77777777" w:rsidR="00042D70" w:rsidRPr="00042D70" w:rsidRDefault="004D28EB" w:rsidP="007E6E70">
      <w:pPr>
        <w:rPr>
          <w:color w:val="auto"/>
        </w:rPr>
      </w:pPr>
      <w:r w:rsidRPr="00042D70">
        <w:rPr>
          <w:color w:val="auto"/>
        </w:rPr>
        <w:t>A hearing specialist has not been arranged for a consumer, whose Medical officer requested hearing services for the consumer prior to the site audit</w:t>
      </w:r>
      <w:r w:rsidR="00042D70" w:rsidRPr="00042D70">
        <w:rPr>
          <w:color w:val="auto"/>
        </w:rPr>
        <w:t xml:space="preserve">. </w:t>
      </w:r>
    </w:p>
    <w:p w14:paraId="2A090FC6" w14:textId="21DE699E" w:rsidR="00042D70" w:rsidRPr="00042D70" w:rsidRDefault="00042D70" w:rsidP="00042D70">
      <w:pPr>
        <w:spacing w:before="0"/>
        <w:rPr>
          <w:rFonts w:asciiTheme="minorHAnsi" w:eastAsiaTheme="minorEastAsia" w:hAnsiTheme="minorHAnsi" w:cstheme="minorBidi"/>
          <w:color w:val="auto"/>
          <w:lang w:eastAsia="en-US"/>
        </w:rPr>
      </w:pPr>
      <w:r w:rsidRPr="00042D70">
        <w:rPr>
          <w:rFonts w:eastAsia="Calibri"/>
          <w:color w:val="auto"/>
          <w:lang w:eastAsia="en-US"/>
        </w:rPr>
        <w:t>Management advised the service had a policy to refer to for making referrals to other health professionals, however this has not been implemented or actioned.</w:t>
      </w:r>
    </w:p>
    <w:p w14:paraId="00CD6869" w14:textId="3062673B" w:rsidR="00042D70" w:rsidRDefault="00042D70" w:rsidP="00042D70">
      <w:pPr>
        <w:rPr>
          <w:rFonts w:eastAsia="Calibri"/>
          <w:color w:val="auto"/>
          <w:lang w:eastAsia="en-US"/>
        </w:rPr>
      </w:pPr>
      <w:r w:rsidRPr="00042D70">
        <w:rPr>
          <w:rFonts w:eastAsia="Calibri"/>
          <w:color w:val="auto"/>
          <w:lang w:eastAsia="en-US"/>
        </w:rPr>
        <w:t xml:space="preserve">The service’s plan for continuous improvement submitted as part of the Approved provider’s response has committed to communication and dissemination of information will be documented in more detail to ensure a shared understanding of consumer care needs, including referrals. </w:t>
      </w:r>
    </w:p>
    <w:p w14:paraId="4A1F0CE9" w14:textId="094F1D86" w:rsidR="00042D70" w:rsidRPr="00042D70" w:rsidRDefault="00042D70" w:rsidP="00042D70">
      <w:pPr>
        <w:rPr>
          <w:rFonts w:eastAsia="Calibri"/>
          <w:color w:val="auto"/>
          <w:lang w:eastAsia="en-US"/>
        </w:rPr>
      </w:pPr>
      <w:r>
        <w:rPr>
          <w:rFonts w:eastAsia="Calibri"/>
          <w:color w:val="auto"/>
          <w:lang w:eastAsia="en-US"/>
        </w:rPr>
        <w:t>Consumers were not referred to other organisations and providers of other care and services in a timely or appropriate manner. Therefore, this Requirement is Non-compliant.</w:t>
      </w:r>
    </w:p>
    <w:p w14:paraId="2EF47D8B" w14:textId="564F790B" w:rsidR="00816FC8" w:rsidRPr="00D435F8" w:rsidRDefault="00A13D08" w:rsidP="00816FC8">
      <w:pPr>
        <w:pStyle w:val="Heading3"/>
      </w:pPr>
      <w:r w:rsidRPr="00D435F8">
        <w:t>Requirement 3(3)(g)</w:t>
      </w:r>
      <w:r>
        <w:tab/>
        <w:t>Compliant</w:t>
      </w:r>
    </w:p>
    <w:p w14:paraId="2EF47D8C" w14:textId="77777777" w:rsidR="00816FC8" w:rsidRPr="008D114F" w:rsidRDefault="00A13D08" w:rsidP="00816FC8">
      <w:pPr>
        <w:tabs>
          <w:tab w:val="right" w:pos="9026"/>
        </w:tabs>
        <w:spacing w:before="0" w:after="0"/>
        <w:outlineLvl w:val="4"/>
        <w:rPr>
          <w:i/>
          <w:szCs w:val="22"/>
        </w:rPr>
      </w:pPr>
      <w:r w:rsidRPr="008D114F">
        <w:rPr>
          <w:i/>
          <w:szCs w:val="22"/>
        </w:rPr>
        <w:t>Minimisation of infection related risks through implementing:</w:t>
      </w:r>
    </w:p>
    <w:p w14:paraId="2EF47D8D" w14:textId="77777777" w:rsidR="00816FC8" w:rsidRPr="008D114F" w:rsidRDefault="00A13D08" w:rsidP="00816FC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EF47D8E" w14:textId="77777777" w:rsidR="00816FC8" w:rsidRPr="008D114F" w:rsidRDefault="00A13D08" w:rsidP="00816FC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EF47D91" w14:textId="77777777" w:rsidR="00816FC8" w:rsidRDefault="00816FC8" w:rsidP="00816FC8">
      <w:pPr>
        <w:sectPr w:rsidR="00816FC8" w:rsidSect="00816FC8">
          <w:type w:val="continuous"/>
          <w:pgSz w:w="11906" w:h="16838"/>
          <w:pgMar w:top="1701" w:right="1418" w:bottom="1418" w:left="1418" w:header="709" w:footer="397" w:gutter="0"/>
          <w:cols w:space="708"/>
          <w:titlePg/>
          <w:docGrid w:linePitch="360"/>
        </w:sectPr>
      </w:pPr>
    </w:p>
    <w:p w14:paraId="2EF47D92" w14:textId="1F32E0FB" w:rsidR="00816FC8" w:rsidRDefault="00A13D08" w:rsidP="00816FC8">
      <w:pPr>
        <w:pStyle w:val="Heading1"/>
        <w:tabs>
          <w:tab w:val="right" w:pos="9070"/>
        </w:tabs>
        <w:spacing w:before="560" w:after="640"/>
        <w:rPr>
          <w:color w:val="FFFFFF" w:themeColor="background1"/>
          <w:sz w:val="36"/>
        </w:rPr>
        <w:sectPr w:rsidR="00816FC8" w:rsidSect="00816FC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EF47E35" wp14:editId="2EF47E3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137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EF47D93" w14:textId="77777777" w:rsidR="00816FC8" w:rsidRPr="00FD1B02" w:rsidRDefault="00A13D08" w:rsidP="00816FC8">
      <w:pPr>
        <w:pStyle w:val="Heading3"/>
        <w:shd w:val="clear" w:color="auto" w:fill="F2F2F2" w:themeFill="background1" w:themeFillShade="F2"/>
      </w:pPr>
      <w:r w:rsidRPr="00FD1B02">
        <w:t>Consumer outcome:</w:t>
      </w:r>
    </w:p>
    <w:p w14:paraId="2EF47D94" w14:textId="77777777" w:rsidR="00816FC8" w:rsidRDefault="00A13D08" w:rsidP="00816FC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EF47D95" w14:textId="77777777" w:rsidR="00816FC8" w:rsidRDefault="00A13D08" w:rsidP="00816FC8">
      <w:pPr>
        <w:pStyle w:val="Heading3"/>
        <w:shd w:val="clear" w:color="auto" w:fill="F2F2F2" w:themeFill="background1" w:themeFillShade="F2"/>
      </w:pPr>
      <w:r>
        <w:t>Organisation statement:</w:t>
      </w:r>
    </w:p>
    <w:p w14:paraId="2EF47D96" w14:textId="77777777" w:rsidR="00816FC8" w:rsidRDefault="00A13D08" w:rsidP="00816FC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EF47D97" w14:textId="77777777" w:rsidR="00816FC8" w:rsidRDefault="00A13D08" w:rsidP="00816FC8">
      <w:pPr>
        <w:pStyle w:val="Heading2"/>
      </w:pPr>
      <w:r>
        <w:t>Assessment of Standard 4</w:t>
      </w:r>
    </w:p>
    <w:p w14:paraId="1E3E16CC" w14:textId="686DD635" w:rsidR="006E2FBD" w:rsidRPr="002C620F" w:rsidRDefault="006E2FBD" w:rsidP="006E2FBD">
      <w:pPr>
        <w:rPr>
          <w:rFonts w:eastAsia="Calibri"/>
          <w:color w:val="auto"/>
          <w:lang w:eastAsia="en-US"/>
        </w:rPr>
      </w:pPr>
      <w:r w:rsidRPr="002C620F">
        <w:rPr>
          <w:rFonts w:eastAsia="Calibri"/>
          <w:color w:val="auto"/>
          <w:lang w:eastAsia="en-US"/>
        </w:rPr>
        <w:t>To understand the consumer’s experience and if the organisation understood and applied the requirements within this Standard, the Assessment Team sampled the experience of consumers – observations were made, consumers were asked about the things they liked to do and how these things were enabled or supported by the service and staff were asked about their understanding and application of the requirements. The Assessment Team also examined relevant documents.</w:t>
      </w:r>
    </w:p>
    <w:p w14:paraId="4EFD4F93" w14:textId="23D31AD6" w:rsidR="006E2FBD" w:rsidRPr="002C620F" w:rsidRDefault="001269E1" w:rsidP="006E2FBD">
      <w:pPr>
        <w:rPr>
          <w:rFonts w:eastAsia="Calibri"/>
          <w:color w:val="auto"/>
          <w:lang w:eastAsia="en-US"/>
        </w:rPr>
      </w:pPr>
      <w:r>
        <w:rPr>
          <w:rFonts w:eastAsia="Calibri"/>
          <w:color w:val="auto"/>
          <w:lang w:eastAsia="en-US"/>
        </w:rPr>
        <w:t>C</w:t>
      </w:r>
      <w:r w:rsidR="006E2FBD" w:rsidRPr="00A7704A">
        <w:rPr>
          <w:rFonts w:eastAsia="Calibri"/>
          <w:color w:val="auto"/>
          <w:lang w:eastAsia="en-US"/>
        </w:rPr>
        <w:t xml:space="preserve">onsumers </w:t>
      </w:r>
      <w:r>
        <w:rPr>
          <w:rFonts w:eastAsia="Calibri"/>
          <w:color w:val="auto"/>
          <w:lang w:eastAsia="en-US"/>
        </w:rPr>
        <w:t xml:space="preserve">received </w:t>
      </w:r>
      <w:r w:rsidR="006E2FBD" w:rsidRPr="002C620F">
        <w:rPr>
          <w:rFonts w:eastAsia="Calibri"/>
          <w:color w:val="auto"/>
          <w:lang w:eastAsia="en-US"/>
        </w:rPr>
        <w:t xml:space="preserve">the services and supports for daily living that </w:t>
      </w:r>
      <w:r w:rsidR="00816FC8" w:rsidRPr="002C620F">
        <w:rPr>
          <w:rFonts w:eastAsia="Calibri"/>
          <w:color w:val="auto"/>
          <w:lang w:eastAsia="en-US"/>
        </w:rPr>
        <w:t>were</w:t>
      </w:r>
      <w:r w:rsidR="006E2FBD" w:rsidRPr="002C620F">
        <w:rPr>
          <w:rFonts w:eastAsia="Calibri"/>
          <w:color w:val="auto"/>
          <w:lang w:eastAsia="en-US"/>
        </w:rPr>
        <w:t xml:space="preserve"> important for their health and well-being and that enable</w:t>
      </w:r>
      <w:r w:rsidR="00816FC8" w:rsidRPr="002C620F">
        <w:rPr>
          <w:rFonts w:eastAsia="Calibri"/>
          <w:color w:val="auto"/>
          <w:lang w:eastAsia="en-US"/>
        </w:rPr>
        <w:t>d</w:t>
      </w:r>
      <w:r w:rsidR="006E2FBD" w:rsidRPr="002C620F">
        <w:rPr>
          <w:rFonts w:eastAsia="Calibri"/>
          <w:color w:val="auto"/>
          <w:lang w:eastAsia="en-US"/>
        </w:rPr>
        <w:t xml:space="preserve"> them to do the things they want</w:t>
      </w:r>
      <w:r w:rsidR="00816FC8" w:rsidRPr="002C620F">
        <w:rPr>
          <w:rFonts w:eastAsia="Calibri"/>
          <w:color w:val="auto"/>
          <w:lang w:eastAsia="en-US"/>
        </w:rPr>
        <w:t>ed</w:t>
      </w:r>
      <w:r w:rsidR="006E2FBD" w:rsidRPr="002C620F">
        <w:rPr>
          <w:rFonts w:eastAsia="Calibri"/>
          <w:color w:val="auto"/>
          <w:lang w:eastAsia="en-US"/>
        </w:rPr>
        <w:t xml:space="preserve"> to do. </w:t>
      </w:r>
    </w:p>
    <w:p w14:paraId="1C808A28" w14:textId="0AB85884" w:rsidR="006E2FBD" w:rsidRPr="00A7704A" w:rsidRDefault="006E2FBD" w:rsidP="002C620F">
      <w:pPr>
        <w:rPr>
          <w:rFonts w:eastAsia="Calibri"/>
          <w:color w:val="auto"/>
          <w:lang w:eastAsia="en-US"/>
        </w:rPr>
      </w:pPr>
      <w:r w:rsidRPr="00A7704A">
        <w:rPr>
          <w:rFonts w:eastAsia="Calibri"/>
          <w:color w:val="auto"/>
          <w:lang w:eastAsia="en-US"/>
        </w:rPr>
        <w:t>Consumers felt supported by the service to do the things of interest to them, which included participating in activities as a part of the service’s lifestyle program and/or spend time on independent activities of choice. Consumers</w:t>
      </w:r>
      <w:r>
        <w:rPr>
          <w:rFonts w:eastAsia="Calibri"/>
          <w:color w:val="auto"/>
          <w:lang w:eastAsia="en-US"/>
        </w:rPr>
        <w:t xml:space="preserve"> </w:t>
      </w:r>
      <w:r w:rsidR="00816FC8">
        <w:rPr>
          <w:rFonts w:eastAsia="Calibri"/>
          <w:color w:val="auto"/>
          <w:lang w:eastAsia="en-US"/>
        </w:rPr>
        <w:t>were</w:t>
      </w:r>
      <w:r w:rsidRPr="00A7704A">
        <w:rPr>
          <w:rFonts w:eastAsia="Calibri"/>
          <w:color w:val="auto"/>
          <w:lang w:eastAsia="en-US"/>
        </w:rPr>
        <w:t xml:space="preserve"> supported to maintain social and emotional connections with those who </w:t>
      </w:r>
      <w:r w:rsidR="00816FC8">
        <w:rPr>
          <w:rFonts w:eastAsia="Calibri"/>
          <w:color w:val="auto"/>
          <w:lang w:eastAsia="en-US"/>
        </w:rPr>
        <w:t>were</w:t>
      </w:r>
      <w:r w:rsidRPr="00A7704A">
        <w:rPr>
          <w:rFonts w:eastAsia="Calibri"/>
          <w:color w:val="auto"/>
          <w:lang w:eastAsia="en-US"/>
        </w:rPr>
        <w:t xml:space="preserve"> important to them. </w:t>
      </w:r>
    </w:p>
    <w:p w14:paraId="0A40DDFA" w14:textId="1C392AED" w:rsidR="006E2FBD" w:rsidRPr="00A7704A" w:rsidRDefault="006E2FBD" w:rsidP="002C620F">
      <w:pPr>
        <w:rPr>
          <w:rFonts w:eastAsia="Calibri"/>
          <w:color w:val="auto"/>
          <w:lang w:eastAsia="en-US"/>
        </w:rPr>
      </w:pPr>
      <w:r w:rsidRPr="00A7704A">
        <w:rPr>
          <w:rFonts w:eastAsia="Calibri"/>
          <w:color w:val="auto"/>
          <w:lang w:eastAsia="en-US"/>
        </w:rPr>
        <w:t xml:space="preserve">The service </w:t>
      </w:r>
      <w:r w:rsidR="00816FC8">
        <w:rPr>
          <w:rFonts w:eastAsia="Calibri"/>
          <w:color w:val="auto"/>
          <w:lang w:eastAsia="en-US"/>
        </w:rPr>
        <w:t>had</w:t>
      </w:r>
      <w:r w:rsidRPr="00A7704A">
        <w:rPr>
          <w:rFonts w:eastAsia="Calibri"/>
          <w:color w:val="auto"/>
          <w:lang w:eastAsia="en-US"/>
        </w:rPr>
        <w:t xml:space="preserve"> services and supports for daily living promote each consumer’s emotional, spiritual and psychological well-being. </w:t>
      </w:r>
    </w:p>
    <w:p w14:paraId="75907132" w14:textId="2B351B7C" w:rsidR="006E2FBD" w:rsidRPr="00A7704A" w:rsidRDefault="006E2FBD" w:rsidP="002C620F">
      <w:pPr>
        <w:rPr>
          <w:rFonts w:eastAsia="Calibri"/>
          <w:color w:val="auto"/>
          <w:lang w:eastAsia="en-US"/>
        </w:rPr>
      </w:pPr>
      <w:r w:rsidRPr="00A7704A">
        <w:rPr>
          <w:rFonts w:eastAsia="Calibri"/>
          <w:color w:val="auto"/>
          <w:lang w:eastAsia="en-US"/>
        </w:rPr>
        <w:t xml:space="preserve">Consumers </w:t>
      </w:r>
      <w:r w:rsidR="00816FC8">
        <w:rPr>
          <w:rFonts w:eastAsia="Calibri"/>
          <w:color w:val="auto"/>
          <w:lang w:eastAsia="en-US"/>
        </w:rPr>
        <w:t>p</w:t>
      </w:r>
      <w:r w:rsidRPr="00A7704A">
        <w:rPr>
          <w:rFonts w:eastAsia="Calibri"/>
          <w:color w:val="auto"/>
          <w:lang w:eastAsia="en-US"/>
        </w:rPr>
        <w:t xml:space="preserve">rovided positive feedback in relation to food and confirmed </w:t>
      </w:r>
      <w:r w:rsidR="00816FC8">
        <w:rPr>
          <w:rFonts w:eastAsia="Calibri"/>
          <w:color w:val="auto"/>
          <w:lang w:eastAsia="en-US"/>
        </w:rPr>
        <w:t>the food</w:t>
      </w:r>
      <w:r w:rsidRPr="00A7704A">
        <w:rPr>
          <w:rFonts w:eastAsia="Calibri"/>
          <w:color w:val="auto"/>
          <w:lang w:eastAsia="en-US"/>
        </w:rPr>
        <w:t xml:space="preserve"> was of adequate quantity, quality and variety. </w:t>
      </w:r>
    </w:p>
    <w:p w14:paraId="41537FE7" w14:textId="7B7969D8" w:rsidR="006E2FBD" w:rsidRPr="00A7704A" w:rsidRDefault="006E2FBD" w:rsidP="002C620F">
      <w:pPr>
        <w:rPr>
          <w:rFonts w:eastAsia="Calibri"/>
          <w:color w:val="auto"/>
          <w:lang w:eastAsia="en-US"/>
        </w:rPr>
      </w:pPr>
      <w:r>
        <w:rPr>
          <w:rFonts w:eastAsia="Calibri"/>
          <w:color w:val="auto"/>
          <w:lang w:eastAsia="en-US"/>
        </w:rPr>
        <w:t>A r</w:t>
      </w:r>
      <w:r w:rsidRPr="00A7704A">
        <w:rPr>
          <w:rFonts w:eastAsia="Calibri"/>
          <w:color w:val="auto"/>
          <w:lang w:eastAsia="en-US"/>
        </w:rPr>
        <w:t xml:space="preserve">eview of the monthly activity calendar and discussion with staff demonstrated there </w:t>
      </w:r>
      <w:r w:rsidR="00816FC8">
        <w:rPr>
          <w:rFonts w:eastAsia="Calibri"/>
          <w:color w:val="auto"/>
          <w:lang w:eastAsia="en-US"/>
        </w:rPr>
        <w:t>was</w:t>
      </w:r>
      <w:r>
        <w:rPr>
          <w:rFonts w:eastAsia="Calibri"/>
          <w:color w:val="auto"/>
          <w:lang w:eastAsia="en-US"/>
        </w:rPr>
        <w:t xml:space="preserve"> </w:t>
      </w:r>
      <w:r w:rsidRPr="00A7704A">
        <w:rPr>
          <w:rFonts w:eastAsia="Calibri"/>
          <w:color w:val="auto"/>
          <w:lang w:eastAsia="en-US"/>
        </w:rPr>
        <w:t>a variety of activities offered to meet the different needs and preferences of consumers.</w:t>
      </w:r>
    </w:p>
    <w:p w14:paraId="2EF47D99" w14:textId="52FDF42C" w:rsidR="00816FC8" w:rsidRPr="00816FC8" w:rsidRDefault="00A13D08" w:rsidP="00816FC8">
      <w:pPr>
        <w:rPr>
          <w:rFonts w:eastAsia="Calibri"/>
          <w:color w:val="auto"/>
          <w:lang w:eastAsia="en-US"/>
        </w:rPr>
      </w:pPr>
      <w:r w:rsidRPr="002C620F">
        <w:rPr>
          <w:rFonts w:eastAsia="Calibri"/>
          <w:color w:val="auto"/>
          <w:lang w:eastAsia="en-US"/>
        </w:rPr>
        <w:lastRenderedPageBreak/>
        <w:t xml:space="preserve">The Quality Standard is assessed as Compliant as </w:t>
      </w:r>
      <w:r w:rsidR="00816FC8" w:rsidRPr="002C620F">
        <w:rPr>
          <w:rFonts w:eastAsia="Calibri"/>
          <w:color w:val="auto"/>
          <w:lang w:eastAsia="en-US"/>
        </w:rPr>
        <w:t xml:space="preserve">seven </w:t>
      </w:r>
      <w:r w:rsidRPr="002C620F">
        <w:rPr>
          <w:rFonts w:eastAsia="Calibri"/>
          <w:color w:val="auto"/>
          <w:lang w:eastAsia="en-US"/>
        </w:rPr>
        <w:t>of the seven specific requirements have been assessed as Compliant.</w:t>
      </w:r>
    </w:p>
    <w:p w14:paraId="2EF47D9A" w14:textId="738D1DB0" w:rsidR="00816FC8" w:rsidRDefault="00A13D08" w:rsidP="00816FC8">
      <w:pPr>
        <w:pStyle w:val="Heading2"/>
      </w:pPr>
      <w:r>
        <w:t>Assessment of Standard 4 Requirements</w:t>
      </w:r>
      <w:r w:rsidRPr="0066387A">
        <w:rPr>
          <w:i/>
          <w:color w:val="0000FF"/>
          <w:sz w:val="24"/>
          <w:szCs w:val="24"/>
        </w:rPr>
        <w:t xml:space="preserve"> </w:t>
      </w:r>
    </w:p>
    <w:p w14:paraId="2EF47D9B" w14:textId="5000FD7E" w:rsidR="00816FC8" w:rsidRPr="00314FF7" w:rsidRDefault="00A13D08" w:rsidP="00816FC8">
      <w:pPr>
        <w:pStyle w:val="Heading3"/>
      </w:pPr>
      <w:r w:rsidRPr="00314FF7">
        <w:t>Requirement 4(3)(a)</w:t>
      </w:r>
      <w:r>
        <w:tab/>
        <w:t>Compliant</w:t>
      </w:r>
    </w:p>
    <w:p w14:paraId="2EF47D9C" w14:textId="77777777" w:rsidR="00816FC8" w:rsidRPr="008D114F" w:rsidRDefault="00A13D08" w:rsidP="00816FC8">
      <w:pPr>
        <w:rPr>
          <w:i/>
        </w:rPr>
      </w:pPr>
      <w:r w:rsidRPr="008D114F">
        <w:rPr>
          <w:i/>
        </w:rPr>
        <w:t>Each consumer gets safe and effective services and supports for daily living that meet the consumer’s needs, goals and preferences and optimise their independence, health, well-being and quality of life.</w:t>
      </w:r>
    </w:p>
    <w:p w14:paraId="2EF47D9E" w14:textId="0A91395E" w:rsidR="00816FC8" w:rsidRPr="00D435F8" w:rsidRDefault="00A13D08" w:rsidP="00816FC8">
      <w:pPr>
        <w:pStyle w:val="Heading3"/>
      </w:pPr>
      <w:r w:rsidRPr="00D435F8">
        <w:t>Requirement 4(3)(b)</w:t>
      </w:r>
      <w:r>
        <w:tab/>
        <w:t>Compliant</w:t>
      </w:r>
    </w:p>
    <w:p w14:paraId="2EF47D9F" w14:textId="77777777" w:rsidR="00816FC8" w:rsidRPr="008D114F" w:rsidRDefault="00A13D08" w:rsidP="00816FC8">
      <w:pPr>
        <w:rPr>
          <w:i/>
        </w:rPr>
      </w:pPr>
      <w:r w:rsidRPr="008D114F">
        <w:rPr>
          <w:i/>
        </w:rPr>
        <w:t>Services and supports for daily living promote each consumer’s emotional, spiritual and psychological well-being.</w:t>
      </w:r>
    </w:p>
    <w:p w14:paraId="2EF47DA1" w14:textId="55415D3A" w:rsidR="00816FC8" w:rsidRPr="00D435F8" w:rsidRDefault="00A13D08" w:rsidP="00816FC8">
      <w:pPr>
        <w:pStyle w:val="Heading3"/>
      </w:pPr>
      <w:r w:rsidRPr="00D435F8">
        <w:t>Requirement 4(3)(c)</w:t>
      </w:r>
      <w:r>
        <w:tab/>
        <w:t>Compliant</w:t>
      </w:r>
    </w:p>
    <w:p w14:paraId="2EF47DA2" w14:textId="77777777" w:rsidR="00816FC8" w:rsidRPr="008D114F" w:rsidRDefault="00A13D08" w:rsidP="00816FC8">
      <w:pPr>
        <w:rPr>
          <w:i/>
        </w:rPr>
      </w:pPr>
      <w:r w:rsidRPr="008D114F">
        <w:rPr>
          <w:i/>
        </w:rPr>
        <w:t>Services and supports for daily living assist each consumer to:</w:t>
      </w:r>
    </w:p>
    <w:p w14:paraId="2EF47DA3" w14:textId="77777777" w:rsidR="00816FC8" w:rsidRPr="008D114F" w:rsidRDefault="00A13D08" w:rsidP="00816FC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EF47DA4" w14:textId="77777777" w:rsidR="00816FC8" w:rsidRPr="008D114F" w:rsidRDefault="00A13D08" w:rsidP="00816FC8">
      <w:pPr>
        <w:numPr>
          <w:ilvl w:val="0"/>
          <w:numId w:val="26"/>
        </w:numPr>
        <w:tabs>
          <w:tab w:val="right" w:pos="9026"/>
        </w:tabs>
        <w:spacing w:before="0" w:after="0"/>
        <w:ind w:left="567" w:hanging="425"/>
        <w:outlineLvl w:val="4"/>
        <w:rPr>
          <w:i/>
        </w:rPr>
      </w:pPr>
      <w:r w:rsidRPr="008D114F">
        <w:rPr>
          <w:i/>
        </w:rPr>
        <w:t>have social and personal relationships; and</w:t>
      </w:r>
    </w:p>
    <w:p w14:paraId="2EF47DA5" w14:textId="77777777" w:rsidR="00816FC8" w:rsidRPr="008D114F" w:rsidRDefault="00A13D08" w:rsidP="00816FC8">
      <w:pPr>
        <w:numPr>
          <w:ilvl w:val="0"/>
          <w:numId w:val="26"/>
        </w:numPr>
        <w:tabs>
          <w:tab w:val="right" w:pos="9026"/>
        </w:tabs>
        <w:spacing w:before="0" w:after="0"/>
        <w:ind w:left="567" w:hanging="425"/>
        <w:outlineLvl w:val="4"/>
        <w:rPr>
          <w:i/>
        </w:rPr>
      </w:pPr>
      <w:r w:rsidRPr="008D114F">
        <w:rPr>
          <w:i/>
        </w:rPr>
        <w:t>do the things of interest to them.</w:t>
      </w:r>
    </w:p>
    <w:p w14:paraId="2EF47DA7" w14:textId="500C9C1D" w:rsidR="00816FC8" w:rsidRPr="00D435F8" w:rsidRDefault="00A13D08" w:rsidP="00816FC8">
      <w:pPr>
        <w:pStyle w:val="Heading3"/>
      </w:pPr>
      <w:r w:rsidRPr="00D435F8">
        <w:t>Requirement 4(3)(d)</w:t>
      </w:r>
      <w:r>
        <w:tab/>
        <w:t>Compliant</w:t>
      </w:r>
    </w:p>
    <w:p w14:paraId="2EF47DA8" w14:textId="77777777" w:rsidR="00816FC8" w:rsidRPr="008D114F" w:rsidRDefault="00A13D08" w:rsidP="00816FC8">
      <w:pPr>
        <w:rPr>
          <w:i/>
        </w:rPr>
      </w:pPr>
      <w:r w:rsidRPr="008D114F">
        <w:rPr>
          <w:i/>
        </w:rPr>
        <w:t>Information about the consumer’s condition, needs and preferences is communicated within the organisation, and with others where responsibility for care is shared.</w:t>
      </w:r>
    </w:p>
    <w:p w14:paraId="2EF47DAA" w14:textId="0C8C663E" w:rsidR="00816FC8" w:rsidRPr="00D435F8" w:rsidRDefault="00A13D08" w:rsidP="00816FC8">
      <w:pPr>
        <w:pStyle w:val="Heading3"/>
      </w:pPr>
      <w:r w:rsidRPr="00D435F8">
        <w:t>Requirement 4(3)(e)</w:t>
      </w:r>
      <w:r>
        <w:tab/>
        <w:t>Compliant</w:t>
      </w:r>
    </w:p>
    <w:p w14:paraId="2EF47DAB" w14:textId="77777777" w:rsidR="00816FC8" w:rsidRPr="008D114F" w:rsidRDefault="00A13D08" w:rsidP="00816FC8">
      <w:pPr>
        <w:rPr>
          <w:i/>
        </w:rPr>
      </w:pPr>
      <w:r w:rsidRPr="008D114F">
        <w:rPr>
          <w:i/>
        </w:rPr>
        <w:t>Timely and appropriate referrals to individuals, other organisations and providers of other care and services.</w:t>
      </w:r>
    </w:p>
    <w:p w14:paraId="2EF47DAD" w14:textId="4CF3EE1E" w:rsidR="00816FC8" w:rsidRPr="00D435F8" w:rsidRDefault="00A13D08" w:rsidP="00816FC8">
      <w:pPr>
        <w:pStyle w:val="Heading3"/>
      </w:pPr>
      <w:r w:rsidRPr="00D435F8">
        <w:t>Requirement 4(3)(f)</w:t>
      </w:r>
      <w:r>
        <w:tab/>
        <w:t>Compliant</w:t>
      </w:r>
    </w:p>
    <w:p w14:paraId="2EF47DAE" w14:textId="77777777" w:rsidR="00816FC8" w:rsidRPr="008D114F" w:rsidRDefault="00A13D08" w:rsidP="00816FC8">
      <w:pPr>
        <w:rPr>
          <w:i/>
        </w:rPr>
      </w:pPr>
      <w:r w:rsidRPr="008D114F">
        <w:rPr>
          <w:i/>
        </w:rPr>
        <w:t>Where meals are provided, they are varied and of suitable quality and quantity.</w:t>
      </w:r>
    </w:p>
    <w:p w14:paraId="2EF47DB0" w14:textId="1404E147" w:rsidR="00816FC8" w:rsidRPr="00D435F8" w:rsidRDefault="00A13D08" w:rsidP="00816FC8">
      <w:pPr>
        <w:pStyle w:val="Heading3"/>
      </w:pPr>
      <w:r w:rsidRPr="00D435F8">
        <w:t>Requirement 4(3)(g)</w:t>
      </w:r>
      <w:r>
        <w:tab/>
        <w:t>Compliant</w:t>
      </w:r>
    </w:p>
    <w:p w14:paraId="2EF47DB1" w14:textId="77777777" w:rsidR="00816FC8" w:rsidRPr="008D114F" w:rsidRDefault="00A13D08" w:rsidP="00816FC8">
      <w:pPr>
        <w:rPr>
          <w:i/>
        </w:rPr>
      </w:pPr>
      <w:r w:rsidRPr="008D114F">
        <w:rPr>
          <w:i/>
        </w:rPr>
        <w:t>Where equipment is provided, it is safe, suitable, clean and well maintained.</w:t>
      </w:r>
    </w:p>
    <w:p w14:paraId="2EF47DB3" w14:textId="77777777" w:rsidR="00816FC8" w:rsidRPr="00314FF7" w:rsidRDefault="00816FC8" w:rsidP="00816FC8"/>
    <w:p w14:paraId="2EF47DB4" w14:textId="77777777" w:rsidR="00816FC8" w:rsidRDefault="00816FC8" w:rsidP="00816FC8">
      <w:pPr>
        <w:sectPr w:rsidR="00816FC8" w:rsidSect="00816FC8">
          <w:type w:val="continuous"/>
          <w:pgSz w:w="11906" w:h="16838"/>
          <w:pgMar w:top="1701" w:right="1418" w:bottom="1418" w:left="1418" w:header="709" w:footer="397" w:gutter="0"/>
          <w:cols w:space="708"/>
          <w:titlePg/>
          <w:docGrid w:linePitch="360"/>
        </w:sectPr>
      </w:pPr>
    </w:p>
    <w:p w14:paraId="2EF47DB5" w14:textId="0462392A" w:rsidR="00816FC8" w:rsidRDefault="00A13D08" w:rsidP="00816FC8">
      <w:pPr>
        <w:pStyle w:val="Heading1"/>
        <w:tabs>
          <w:tab w:val="right" w:pos="9070"/>
        </w:tabs>
        <w:spacing w:before="560" w:after="640"/>
        <w:rPr>
          <w:color w:val="FFFFFF" w:themeColor="background1"/>
          <w:sz w:val="36"/>
        </w:rPr>
        <w:sectPr w:rsidR="00816FC8" w:rsidSect="00816FC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EF47E37" wp14:editId="2EF47E3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43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EF47DB6" w14:textId="77777777" w:rsidR="00816FC8" w:rsidRPr="00FD1B02" w:rsidRDefault="00A13D08" w:rsidP="00816FC8">
      <w:pPr>
        <w:pStyle w:val="Heading3"/>
        <w:shd w:val="clear" w:color="auto" w:fill="F2F2F2" w:themeFill="background1" w:themeFillShade="F2"/>
      </w:pPr>
      <w:r w:rsidRPr="00FD1B02">
        <w:t>Consumer outcome:</w:t>
      </w:r>
    </w:p>
    <w:p w14:paraId="2EF47DB7" w14:textId="77777777" w:rsidR="00816FC8" w:rsidRDefault="00A13D08" w:rsidP="00816FC8">
      <w:pPr>
        <w:numPr>
          <w:ilvl w:val="0"/>
          <w:numId w:val="5"/>
        </w:numPr>
        <w:shd w:val="clear" w:color="auto" w:fill="F2F2F2" w:themeFill="background1" w:themeFillShade="F2"/>
      </w:pPr>
      <w:r>
        <w:t>I feel I belong and I am safe and comfortable in the organisation’s service environment.</w:t>
      </w:r>
    </w:p>
    <w:p w14:paraId="2EF47DB8" w14:textId="77777777" w:rsidR="00816FC8" w:rsidRDefault="00A13D08" w:rsidP="00816FC8">
      <w:pPr>
        <w:pStyle w:val="Heading3"/>
        <w:shd w:val="clear" w:color="auto" w:fill="F2F2F2" w:themeFill="background1" w:themeFillShade="F2"/>
      </w:pPr>
      <w:r>
        <w:t>Organisation statement:</w:t>
      </w:r>
    </w:p>
    <w:p w14:paraId="2EF47DB9" w14:textId="77777777" w:rsidR="00816FC8" w:rsidRDefault="00A13D08" w:rsidP="00816FC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F47DBA" w14:textId="77777777" w:rsidR="00816FC8" w:rsidRDefault="00A13D08" w:rsidP="00816FC8">
      <w:pPr>
        <w:pStyle w:val="Heading2"/>
      </w:pPr>
      <w:r>
        <w:t>Assessment of Standard 5</w:t>
      </w:r>
    </w:p>
    <w:p w14:paraId="40B9870D" w14:textId="0B0C3E5D" w:rsidR="00816FC8" w:rsidRPr="00163FEE" w:rsidRDefault="00816FC8" w:rsidP="00816FC8">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23ECEED3" w14:textId="3278DA43" w:rsidR="00816FC8" w:rsidRPr="00FE4743" w:rsidRDefault="00816FC8" w:rsidP="004F2E10">
      <w:pPr>
        <w:rPr>
          <w:rFonts w:eastAsia="Calibri"/>
          <w:color w:val="auto"/>
        </w:rPr>
      </w:pPr>
      <w:r>
        <w:rPr>
          <w:rFonts w:eastAsia="Calibri"/>
          <w:color w:val="auto"/>
          <w:lang w:eastAsia="en-US"/>
        </w:rPr>
        <w:t>C</w:t>
      </w:r>
      <w:r w:rsidRPr="007A44E6">
        <w:rPr>
          <w:rFonts w:eastAsia="Calibri"/>
          <w:color w:val="auto"/>
          <w:lang w:eastAsia="en-US"/>
        </w:rPr>
        <w:t xml:space="preserve">onsumers </w:t>
      </w:r>
      <w:r w:rsidR="004F2E10">
        <w:rPr>
          <w:rFonts w:eastAsia="Calibri"/>
          <w:color w:val="auto"/>
          <w:lang w:eastAsia="en-US"/>
        </w:rPr>
        <w:t>felt</w:t>
      </w:r>
      <w:r w:rsidRPr="007A44E6">
        <w:rPr>
          <w:rFonts w:eastAsia="Calibri"/>
          <w:color w:val="auto"/>
          <w:lang w:eastAsia="en-US"/>
        </w:rPr>
        <w:t xml:space="preserve"> they feel they belong in the service and fe</w:t>
      </w:r>
      <w:r w:rsidR="004F2E10">
        <w:rPr>
          <w:rFonts w:eastAsia="Calibri"/>
          <w:color w:val="auto"/>
          <w:lang w:eastAsia="en-US"/>
        </w:rPr>
        <w:t>lt</w:t>
      </w:r>
      <w:r w:rsidRPr="007A44E6">
        <w:rPr>
          <w:rFonts w:eastAsia="Calibri"/>
          <w:color w:val="auto"/>
          <w:lang w:eastAsia="en-US"/>
        </w:rPr>
        <w:t xml:space="preserve"> safe and comfortable in the service environment</w:t>
      </w:r>
      <w:r w:rsidRPr="00163FEE">
        <w:rPr>
          <w:rFonts w:eastAsia="Calibri"/>
          <w:lang w:eastAsia="en-US"/>
        </w:rPr>
        <w:t xml:space="preserve">. </w:t>
      </w:r>
      <w:r w:rsidR="004F2E10">
        <w:rPr>
          <w:rFonts w:eastAsia="Calibri"/>
          <w:lang w:eastAsia="en-US"/>
        </w:rPr>
        <w:t xml:space="preserve">Consumers agreed </w:t>
      </w:r>
      <w:r w:rsidRPr="00FE4743">
        <w:rPr>
          <w:rFonts w:eastAsia="Calibri"/>
          <w:color w:val="auto"/>
        </w:rPr>
        <w:t xml:space="preserve">the service environment </w:t>
      </w:r>
      <w:r w:rsidR="004F2E10">
        <w:rPr>
          <w:rFonts w:eastAsia="Calibri"/>
          <w:color w:val="auto"/>
        </w:rPr>
        <w:t>was</w:t>
      </w:r>
      <w:r w:rsidRPr="00FE4743">
        <w:rPr>
          <w:rFonts w:eastAsia="Calibri"/>
          <w:color w:val="auto"/>
        </w:rPr>
        <w:t xml:space="preserve"> welcoming and visitors </w:t>
      </w:r>
      <w:r w:rsidR="004F2E10">
        <w:rPr>
          <w:rFonts w:eastAsia="Calibri"/>
          <w:color w:val="auto"/>
        </w:rPr>
        <w:t>were</w:t>
      </w:r>
      <w:r w:rsidRPr="00FE4743">
        <w:rPr>
          <w:rFonts w:eastAsia="Calibri"/>
          <w:color w:val="auto"/>
        </w:rPr>
        <w:t xml:space="preserve"> encouraged to participate in the lifestyle at the service.</w:t>
      </w:r>
    </w:p>
    <w:p w14:paraId="43DA6BB7" w14:textId="6D1F5427" w:rsidR="00816FC8" w:rsidRPr="00FE4743" w:rsidRDefault="00816FC8" w:rsidP="00816FC8">
      <w:pPr>
        <w:spacing w:before="120"/>
        <w:rPr>
          <w:rFonts w:eastAsia="Calibri"/>
          <w:color w:val="auto"/>
        </w:rPr>
      </w:pPr>
      <w:r w:rsidRPr="00FE4743">
        <w:rPr>
          <w:rFonts w:eastAsia="Calibri"/>
          <w:color w:val="auto"/>
        </w:rPr>
        <w:t xml:space="preserve">Consumers </w:t>
      </w:r>
      <w:r w:rsidR="004F2E10">
        <w:rPr>
          <w:rFonts w:eastAsia="Calibri"/>
          <w:color w:val="auto"/>
        </w:rPr>
        <w:t xml:space="preserve">described </w:t>
      </w:r>
      <w:r w:rsidRPr="00FE4743">
        <w:rPr>
          <w:rFonts w:eastAsia="Calibri"/>
          <w:color w:val="auto"/>
        </w:rPr>
        <w:t>the design of the service, including wide, level pathways, promote</w:t>
      </w:r>
      <w:r w:rsidR="004F2E10">
        <w:rPr>
          <w:rFonts w:eastAsia="Calibri"/>
          <w:color w:val="auto"/>
        </w:rPr>
        <w:t>d</w:t>
      </w:r>
      <w:r w:rsidRPr="00FE4743">
        <w:rPr>
          <w:rFonts w:eastAsia="Calibri"/>
          <w:color w:val="auto"/>
        </w:rPr>
        <w:t xml:space="preserve"> mobility independence.</w:t>
      </w:r>
      <w:r w:rsidR="004F2E10">
        <w:rPr>
          <w:rFonts w:eastAsia="Calibri"/>
          <w:color w:val="auto"/>
        </w:rPr>
        <w:t xml:space="preserve"> </w:t>
      </w:r>
      <w:r w:rsidRPr="00FE4743">
        <w:rPr>
          <w:rFonts w:eastAsia="Calibri"/>
          <w:color w:val="auto"/>
        </w:rPr>
        <w:t xml:space="preserve">Consumers </w:t>
      </w:r>
      <w:r w:rsidR="004F2E10">
        <w:rPr>
          <w:rFonts w:eastAsia="Calibri"/>
          <w:color w:val="auto"/>
        </w:rPr>
        <w:t xml:space="preserve">could </w:t>
      </w:r>
      <w:r w:rsidRPr="00FE4743">
        <w:rPr>
          <w:rFonts w:eastAsia="Calibri"/>
          <w:color w:val="auto"/>
        </w:rPr>
        <w:t xml:space="preserve">access activities in different areas of the service, including outdoor, undercover areas. </w:t>
      </w:r>
    </w:p>
    <w:p w14:paraId="52394E54" w14:textId="1D08FB77" w:rsidR="00816FC8" w:rsidRPr="00FE4743" w:rsidRDefault="00816FC8" w:rsidP="00816FC8">
      <w:pPr>
        <w:spacing w:before="120"/>
        <w:rPr>
          <w:rFonts w:eastAsia="Calibri"/>
          <w:color w:val="auto"/>
        </w:rPr>
      </w:pPr>
      <w:r>
        <w:rPr>
          <w:rFonts w:eastAsia="Calibri"/>
          <w:color w:val="auto"/>
        </w:rPr>
        <w:t>C</w:t>
      </w:r>
      <w:r w:rsidRPr="00FE4743">
        <w:rPr>
          <w:rFonts w:eastAsia="Calibri"/>
          <w:color w:val="auto"/>
        </w:rPr>
        <w:t>onsumers</w:t>
      </w:r>
      <w:r>
        <w:rPr>
          <w:rFonts w:eastAsia="Calibri"/>
          <w:color w:val="auto"/>
        </w:rPr>
        <w:t xml:space="preserve"> </w:t>
      </w:r>
      <w:r w:rsidR="004F2E10">
        <w:rPr>
          <w:rFonts w:eastAsia="Calibri"/>
          <w:color w:val="auto"/>
        </w:rPr>
        <w:t xml:space="preserve">described the service as </w:t>
      </w:r>
      <w:r w:rsidRPr="00FE4743">
        <w:rPr>
          <w:rFonts w:eastAsia="Calibri"/>
          <w:color w:val="auto"/>
        </w:rPr>
        <w:t>clean and well maintained and they c</w:t>
      </w:r>
      <w:r w:rsidR="004F2E10">
        <w:rPr>
          <w:rFonts w:eastAsia="Calibri"/>
          <w:color w:val="auto"/>
        </w:rPr>
        <w:t>ould</w:t>
      </w:r>
      <w:r w:rsidRPr="00FE4743">
        <w:rPr>
          <w:rFonts w:eastAsia="Calibri"/>
          <w:color w:val="auto"/>
        </w:rPr>
        <w:t xml:space="preserve"> move freely indoors and outdoors</w:t>
      </w:r>
      <w:r w:rsidR="004F2E10">
        <w:rPr>
          <w:rFonts w:eastAsia="Calibri"/>
          <w:color w:val="auto"/>
        </w:rPr>
        <w:t xml:space="preserve">, and they enjoyed the gardens and outdoor areas. </w:t>
      </w:r>
    </w:p>
    <w:p w14:paraId="2EF47DBC" w14:textId="0428FC5C" w:rsidR="00816FC8" w:rsidRPr="004F2E10" w:rsidRDefault="00A13D08" w:rsidP="00816FC8">
      <w:pPr>
        <w:rPr>
          <w:rFonts w:eastAsia="Calibri"/>
          <w:color w:val="auto"/>
          <w:lang w:eastAsia="en-US"/>
        </w:rPr>
      </w:pPr>
      <w:r w:rsidRPr="004F2E10">
        <w:rPr>
          <w:rFonts w:eastAsiaTheme="minorHAnsi"/>
          <w:color w:val="auto"/>
        </w:rPr>
        <w:t xml:space="preserve">The Quality Standard is assessed as Compliant as </w:t>
      </w:r>
      <w:r w:rsidR="004F2E10" w:rsidRPr="004F2E10">
        <w:rPr>
          <w:rFonts w:eastAsiaTheme="minorHAnsi"/>
          <w:color w:val="auto"/>
        </w:rPr>
        <w:t xml:space="preserve">three </w:t>
      </w:r>
      <w:r w:rsidRPr="004F2E10">
        <w:rPr>
          <w:rFonts w:eastAsiaTheme="minorHAnsi"/>
          <w:color w:val="auto"/>
        </w:rPr>
        <w:t>of the three specific requirements have been assessed as Compliant.</w:t>
      </w:r>
    </w:p>
    <w:p w14:paraId="2EF47DBD" w14:textId="33661809" w:rsidR="00816FC8" w:rsidRDefault="00A13D08" w:rsidP="00816FC8">
      <w:pPr>
        <w:pStyle w:val="Heading2"/>
      </w:pPr>
      <w:r>
        <w:t>Assessment of Standard 5 Requirements</w:t>
      </w:r>
      <w:r w:rsidRPr="0066387A">
        <w:rPr>
          <w:i/>
          <w:color w:val="0000FF"/>
          <w:sz w:val="24"/>
          <w:szCs w:val="24"/>
        </w:rPr>
        <w:t xml:space="preserve"> </w:t>
      </w:r>
    </w:p>
    <w:p w14:paraId="2EF47DBE" w14:textId="7298E0ED" w:rsidR="00816FC8" w:rsidRPr="00314FF7" w:rsidRDefault="00A13D08" w:rsidP="00816FC8">
      <w:pPr>
        <w:pStyle w:val="Heading3"/>
      </w:pPr>
      <w:r w:rsidRPr="00314FF7">
        <w:t>Requirement 5(3)(a)</w:t>
      </w:r>
      <w:r>
        <w:tab/>
        <w:t>Compliant</w:t>
      </w:r>
    </w:p>
    <w:p w14:paraId="2EF47DBF" w14:textId="77777777" w:rsidR="00816FC8" w:rsidRPr="008D114F" w:rsidRDefault="00A13D08" w:rsidP="00816FC8">
      <w:pPr>
        <w:rPr>
          <w:i/>
        </w:rPr>
      </w:pPr>
      <w:r w:rsidRPr="008D114F">
        <w:rPr>
          <w:i/>
        </w:rPr>
        <w:t>The service environment is welcoming and easy to understand, and optimises each consumer’s sense of belonging, independence, interaction and function.</w:t>
      </w:r>
    </w:p>
    <w:p w14:paraId="2EF47DC1" w14:textId="57DC53A6" w:rsidR="00816FC8" w:rsidRPr="00D435F8" w:rsidRDefault="00A13D08" w:rsidP="00816FC8">
      <w:pPr>
        <w:pStyle w:val="Heading3"/>
      </w:pPr>
      <w:r w:rsidRPr="00D435F8">
        <w:lastRenderedPageBreak/>
        <w:t>Requirement 5(3)(b)</w:t>
      </w:r>
      <w:r>
        <w:tab/>
        <w:t>Compliant</w:t>
      </w:r>
    </w:p>
    <w:p w14:paraId="2EF47DC2" w14:textId="77777777" w:rsidR="00816FC8" w:rsidRPr="008D114F" w:rsidRDefault="00A13D08" w:rsidP="00816FC8">
      <w:pPr>
        <w:rPr>
          <w:i/>
        </w:rPr>
      </w:pPr>
      <w:r w:rsidRPr="008D114F">
        <w:rPr>
          <w:i/>
        </w:rPr>
        <w:t>The service environment:</w:t>
      </w:r>
    </w:p>
    <w:p w14:paraId="2EF47DC3" w14:textId="77777777" w:rsidR="00816FC8" w:rsidRPr="008D114F" w:rsidRDefault="00A13D08" w:rsidP="00816FC8">
      <w:pPr>
        <w:numPr>
          <w:ilvl w:val="0"/>
          <w:numId w:val="27"/>
        </w:numPr>
        <w:tabs>
          <w:tab w:val="right" w:pos="9026"/>
        </w:tabs>
        <w:spacing w:before="0" w:after="0"/>
        <w:ind w:left="567" w:hanging="425"/>
        <w:outlineLvl w:val="4"/>
        <w:rPr>
          <w:i/>
        </w:rPr>
      </w:pPr>
      <w:r w:rsidRPr="008D114F">
        <w:rPr>
          <w:i/>
        </w:rPr>
        <w:t>is safe, clean, well maintained and comfortable; and</w:t>
      </w:r>
    </w:p>
    <w:p w14:paraId="2EF47DC4" w14:textId="77777777" w:rsidR="00816FC8" w:rsidRPr="008D114F" w:rsidRDefault="00A13D08" w:rsidP="00816FC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EF47DC6" w14:textId="451ADB6C" w:rsidR="00816FC8" w:rsidRPr="00D435F8" w:rsidRDefault="00A13D08" w:rsidP="00816FC8">
      <w:pPr>
        <w:pStyle w:val="Heading3"/>
      </w:pPr>
      <w:r w:rsidRPr="00D435F8">
        <w:t>Requirement 5(3)(c)</w:t>
      </w:r>
      <w:r>
        <w:tab/>
        <w:t>Compliant</w:t>
      </w:r>
    </w:p>
    <w:p w14:paraId="2EF47DC7" w14:textId="77777777" w:rsidR="00816FC8" w:rsidRPr="008D114F" w:rsidRDefault="00A13D08" w:rsidP="00816FC8">
      <w:pPr>
        <w:rPr>
          <w:i/>
        </w:rPr>
      </w:pPr>
      <w:r w:rsidRPr="008D114F">
        <w:rPr>
          <w:i/>
        </w:rPr>
        <w:t>Furniture, fittings and equipment are safe, clean, well maintained and suitable for the consumer.</w:t>
      </w:r>
    </w:p>
    <w:p w14:paraId="2EF47DC9" w14:textId="77777777" w:rsidR="00816FC8" w:rsidRPr="00314FF7" w:rsidRDefault="00816FC8" w:rsidP="00816FC8"/>
    <w:p w14:paraId="2EF47DCA" w14:textId="77777777" w:rsidR="00816FC8" w:rsidRDefault="00816FC8" w:rsidP="00816FC8">
      <w:pPr>
        <w:sectPr w:rsidR="00816FC8" w:rsidSect="00816FC8">
          <w:type w:val="continuous"/>
          <w:pgSz w:w="11906" w:h="16838"/>
          <w:pgMar w:top="1701" w:right="1418" w:bottom="1418" w:left="1418" w:header="709" w:footer="397" w:gutter="0"/>
          <w:cols w:space="708"/>
          <w:titlePg/>
          <w:docGrid w:linePitch="360"/>
        </w:sectPr>
      </w:pPr>
    </w:p>
    <w:p w14:paraId="2EF47DCB" w14:textId="7528BC2A" w:rsidR="00816FC8" w:rsidRDefault="00A13D08" w:rsidP="00816FC8">
      <w:pPr>
        <w:pStyle w:val="Heading1"/>
        <w:tabs>
          <w:tab w:val="right" w:pos="9070"/>
        </w:tabs>
        <w:spacing w:before="560" w:after="640"/>
        <w:rPr>
          <w:color w:val="FFFFFF" w:themeColor="background1"/>
          <w:sz w:val="36"/>
        </w:rPr>
        <w:sectPr w:rsidR="00816FC8" w:rsidSect="00816FC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EF47E39" wp14:editId="2EF47E3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081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EF47DCC" w14:textId="77777777" w:rsidR="00816FC8" w:rsidRPr="00FD1B02" w:rsidRDefault="00A13D08" w:rsidP="00816FC8">
      <w:pPr>
        <w:pStyle w:val="Heading3"/>
        <w:shd w:val="clear" w:color="auto" w:fill="F2F2F2" w:themeFill="background1" w:themeFillShade="F2"/>
      </w:pPr>
      <w:r w:rsidRPr="00FD1B02">
        <w:t>Consumer outcome:</w:t>
      </w:r>
    </w:p>
    <w:p w14:paraId="2EF47DCD" w14:textId="77777777" w:rsidR="00816FC8" w:rsidRDefault="00A13D08" w:rsidP="00816FC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F47DCE" w14:textId="77777777" w:rsidR="00816FC8" w:rsidRDefault="00A13D08" w:rsidP="00816FC8">
      <w:pPr>
        <w:pStyle w:val="Heading3"/>
        <w:shd w:val="clear" w:color="auto" w:fill="F2F2F2" w:themeFill="background1" w:themeFillShade="F2"/>
      </w:pPr>
      <w:r>
        <w:t>Organisation statement:</w:t>
      </w:r>
    </w:p>
    <w:p w14:paraId="2EF47DCF" w14:textId="77777777" w:rsidR="00816FC8" w:rsidRDefault="00A13D08" w:rsidP="00816FC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EF47DD0" w14:textId="77777777" w:rsidR="00816FC8" w:rsidRDefault="00A13D08" w:rsidP="00816FC8">
      <w:pPr>
        <w:pStyle w:val="Heading2"/>
      </w:pPr>
      <w:r>
        <w:t>Assessment of Standard 6</w:t>
      </w:r>
    </w:p>
    <w:p w14:paraId="6FD4A71F" w14:textId="2ED7A70A" w:rsidR="004F2E10" w:rsidRPr="004F2E10" w:rsidRDefault="004F2E10" w:rsidP="004F2E10">
      <w:pPr>
        <w:rPr>
          <w:rFonts w:eastAsia="Calibri"/>
          <w:lang w:eastAsia="en-US"/>
        </w:rPr>
      </w:pPr>
      <w:r w:rsidRPr="004F2E10">
        <w:rPr>
          <w:rFonts w:eastAsia="Calibri"/>
          <w:lang w:eastAsia="en-US"/>
        </w:rPr>
        <w:t xml:space="preserve">To understand the consumer’s experience and if the organisation understood and applied the requirements within this Standard, the Assessment Team sampled the experience of consumers – asked them about how they raised complaints and the organisation’s response. The Assessment Team also examined the complaints register, complaints trend analysis and tested staff understanding and application of the requirements under this Standard. </w:t>
      </w:r>
    </w:p>
    <w:p w14:paraId="4C1C5675" w14:textId="2F4E4147" w:rsidR="004F2E10" w:rsidRPr="00163FEE" w:rsidRDefault="004F2E10" w:rsidP="004F2E10">
      <w:pPr>
        <w:rPr>
          <w:rFonts w:eastAsia="Calibri"/>
          <w:lang w:eastAsia="en-US"/>
        </w:rPr>
      </w:pPr>
      <w:r w:rsidRPr="002C620F">
        <w:rPr>
          <w:rFonts w:eastAsia="Calibri"/>
          <w:lang w:eastAsia="en-US"/>
        </w:rPr>
        <w:t>Consumers were</w:t>
      </w:r>
      <w:r w:rsidRPr="00163FEE">
        <w:rPr>
          <w:rFonts w:eastAsia="Calibri"/>
          <w:lang w:eastAsia="en-US"/>
        </w:rPr>
        <w:t xml:space="preserve"> encouraged and supported to give feedback and make complaints, and that appropriate action </w:t>
      </w:r>
      <w:r>
        <w:rPr>
          <w:rFonts w:eastAsia="Calibri"/>
          <w:lang w:eastAsia="en-US"/>
        </w:rPr>
        <w:t>was</w:t>
      </w:r>
      <w:r w:rsidRPr="00163FEE">
        <w:rPr>
          <w:rFonts w:eastAsia="Calibri"/>
          <w:lang w:eastAsia="en-US"/>
        </w:rPr>
        <w:t xml:space="preserve"> taken</w:t>
      </w:r>
      <w:r>
        <w:rPr>
          <w:rFonts w:eastAsia="Calibri"/>
          <w:lang w:eastAsia="en-US"/>
        </w:rPr>
        <w:t>, in response to their feedback or concerns</w:t>
      </w:r>
      <w:r w:rsidRPr="00163FEE">
        <w:rPr>
          <w:rFonts w:eastAsia="Calibri"/>
          <w:lang w:eastAsia="en-US"/>
        </w:rPr>
        <w:t xml:space="preserve">. </w:t>
      </w:r>
    </w:p>
    <w:p w14:paraId="51448C6E" w14:textId="2424C7D4" w:rsidR="004F2E10" w:rsidRPr="002C620F" w:rsidRDefault="004F2E10" w:rsidP="002C620F">
      <w:pPr>
        <w:rPr>
          <w:rFonts w:eastAsia="Calibri"/>
          <w:lang w:eastAsia="en-US"/>
        </w:rPr>
      </w:pPr>
      <w:r w:rsidRPr="002C620F">
        <w:rPr>
          <w:rFonts w:eastAsia="Calibri"/>
          <w:lang w:eastAsia="en-US"/>
        </w:rPr>
        <w:t xml:space="preserve">Consumers </w:t>
      </w:r>
      <w:r w:rsidR="00A70EA5" w:rsidRPr="002C620F">
        <w:rPr>
          <w:rFonts w:eastAsia="Calibri"/>
          <w:lang w:eastAsia="en-US"/>
        </w:rPr>
        <w:t>agreed</w:t>
      </w:r>
      <w:r w:rsidRPr="002C620F">
        <w:rPr>
          <w:rFonts w:eastAsia="Calibri"/>
          <w:lang w:eastAsia="en-US"/>
        </w:rPr>
        <w:t xml:space="preserve"> that changes </w:t>
      </w:r>
      <w:r w:rsidR="00A70EA5" w:rsidRPr="002C620F">
        <w:rPr>
          <w:rFonts w:eastAsia="Calibri"/>
          <w:lang w:eastAsia="en-US"/>
        </w:rPr>
        <w:t>were</w:t>
      </w:r>
      <w:r w:rsidRPr="002C620F">
        <w:rPr>
          <w:rFonts w:eastAsia="Calibri"/>
          <w:lang w:eastAsia="en-US"/>
        </w:rPr>
        <w:t xml:space="preserve"> made in response to complaints and feedback</w:t>
      </w:r>
      <w:r w:rsidR="00A70EA5" w:rsidRPr="002C620F">
        <w:rPr>
          <w:rFonts w:eastAsia="Calibri"/>
          <w:lang w:eastAsia="en-US"/>
        </w:rPr>
        <w:t xml:space="preserve"> and </w:t>
      </w:r>
      <w:r w:rsidRPr="002C620F">
        <w:rPr>
          <w:rFonts w:eastAsia="Calibri"/>
          <w:lang w:eastAsia="en-US"/>
        </w:rPr>
        <w:t>they continue</w:t>
      </w:r>
      <w:r w:rsidR="00A70EA5" w:rsidRPr="002C620F">
        <w:rPr>
          <w:rFonts w:eastAsia="Calibri"/>
          <w:lang w:eastAsia="en-US"/>
        </w:rPr>
        <w:t>d</w:t>
      </w:r>
      <w:r w:rsidRPr="002C620F">
        <w:rPr>
          <w:rFonts w:eastAsia="Calibri"/>
          <w:lang w:eastAsia="en-US"/>
        </w:rPr>
        <w:t xml:space="preserve"> to provide feedback and meet with management to resolve concerns raised.</w:t>
      </w:r>
      <w:r w:rsidR="00A70EA5" w:rsidRPr="002C620F">
        <w:rPr>
          <w:rFonts w:eastAsia="Calibri"/>
          <w:lang w:eastAsia="en-US"/>
        </w:rPr>
        <w:t xml:space="preserve"> Feedback was provided to consumers either individually or in a group, discussed at meetings, and consumers were confident the service was working towards improving the quality of care and services. </w:t>
      </w:r>
    </w:p>
    <w:p w14:paraId="5242C91F" w14:textId="00D57DF7" w:rsidR="00A70EA5" w:rsidRPr="002C620F" w:rsidRDefault="004F2E10" w:rsidP="00A70EA5">
      <w:pPr>
        <w:rPr>
          <w:rFonts w:eastAsia="Calibri"/>
          <w:lang w:eastAsia="en-US"/>
        </w:rPr>
      </w:pPr>
      <w:r w:rsidRPr="002C620F">
        <w:rPr>
          <w:rFonts w:eastAsia="Calibri"/>
          <w:lang w:eastAsia="en-US"/>
        </w:rPr>
        <w:t>Management capture</w:t>
      </w:r>
      <w:r w:rsidR="00A70EA5" w:rsidRPr="002C620F">
        <w:rPr>
          <w:rFonts w:eastAsia="Calibri"/>
          <w:lang w:eastAsia="en-US"/>
        </w:rPr>
        <w:t>d</w:t>
      </w:r>
      <w:r w:rsidRPr="002C620F">
        <w:rPr>
          <w:rFonts w:eastAsia="Calibri"/>
          <w:lang w:eastAsia="en-US"/>
        </w:rPr>
        <w:t xml:space="preserve"> and manage</w:t>
      </w:r>
      <w:r w:rsidR="00A70EA5" w:rsidRPr="002C620F">
        <w:rPr>
          <w:rFonts w:eastAsia="Calibri"/>
          <w:lang w:eastAsia="en-US"/>
        </w:rPr>
        <w:t>d</w:t>
      </w:r>
      <w:r w:rsidRPr="002C620F">
        <w:rPr>
          <w:rFonts w:eastAsia="Calibri"/>
          <w:lang w:eastAsia="en-US"/>
        </w:rPr>
        <w:t xml:space="preserve"> feedback across various internal and external mechanisms including feedback forms, case conferences and consumer meetings. </w:t>
      </w:r>
      <w:bookmarkStart w:id="8" w:name="_Hlk63768836"/>
      <w:r w:rsidR="00A70EA5" w:rsidRPr="002C620F">
        <w:rPr>
          <w:rFonts w:eastAsia="Calibri"/>
          <w:lang w:eastAsia="en-US"/>
        </w:rPr>
        <w:t xml:space="preserve">Consumers were made aware of and had access to advocates, language services and other methods for raising complaints. </w:t>
      </w:r>
    </w:p>
    <w:bookmarkEnd w:id="8"/>
    <w:p w14:paraId="0345838A" w14:textId="3E4B7F2C" w:rsidR="004F2E10" w:rsidRPr="002C620F" w:rsidRDefault="004F2E10" w:rsidP="002C620F">
      <w:pPr>
        <w:rPr>
          <w:rFonts w:eastAsia="Calibri"/>
          <w:lang w:eastAsia="en-US"/>
        </w:rPr>
      </w:pPr>
      <w:r w:rsidRPr="002C620F">
        <w:rPr>
          <w:rFonts w:eastAsia="Calibri"/>
          <w:lang w:eastAsia="en-US"/>
        </w:rPr>
        <w:t xml:space="preserve">Complaints and feedback </w:t>
      </w:r>
      <w:r w:rsidR="00A70EA5" w:rsidRPr="002C620F">
        <w:rPr>
          <w:rFonts w:eastAsia="Calibri"/>
          <w:lang w:eastAsia="en-US"/>
        </w:rPr>
        <w:t>were</w:t>
      </w:r>
      <w:r w:rsidRPr="002C620F">
        <w:rPr>
          <w:rFonts w:eastAsia="Calibri"/>
          <w:lang w:eastAsia="en-US"/>
        </w:rPr>
        <w:t xml:space="preserve"> entered into a management system, with relevant investigations and outcomes documented. Reports on complaints and feedback </w:t>
      </w:r>
      <w:r w:rsidR="00A70EA5" w:rsidRPr="002C620F">
        <w:rPr>
          <w:rFonts w:eastAsia="Calibri"/>
          <w:lang w:eastAsia="en-US"/>
        </w:rPr>
        <w:t>were</w:t>
      </w:r>
      <w:r w:rsidRPr="007E6732">
        <w:rPr>
          <w:rFonts w:eastAsiaTheme="minorHAnsi"/>
          <w:color w:val="auto"/>
          <w:szCs w:val="22"/>
          <w:lang w:eastAsia="en-US"/>
        </w:rPr>
        <w:t xml:space="preserve"> discussed at meetings and reviewed by management and the organisation’s </w:t>
      </w:r>
      <w:r w:rsidRPr="002C620F">
        <w:rPr>
          <w:rFonts w:eastAsia="Calibri"/>
          <w:lang w:eastAsia="en-US"/>
        </w:rPr>
        <w:lastRenderedPageBreak/>
        <w:t xml:space="preserve">governing body. </w:t>
      </w:r>
      <w:r w:rsidR="00A70EA5" w:rsidRPr="002C620F">
        <w:rPr>
          <w:rFonts w:eastAsia="Calibri"/>
          <w:lang w:eastAsia="en-US"/>
        </w:rPr>
        <w:t xml:space="preserve">The feedback register demonstrated </w:t>
      </w:r>
      <w:proofErr w:type="gramStart"/>
      <w:r w:rsidR="00A70EA5" w:rsidRPr="002C620F">
        <w:rPr>
          <w:rFonts w:eastAsia="Calibri"/>
          <w:lang w:eastAsia="en-US"/>
        </w:rPr>
        <w:t>the majority of</w:t>
      </w:r>
      <w:proofErr w:type="gramEnd"/>
      <w:r w:rsidR="00A70EA5" w:rsidRPr="002C620F">
        <w:rPr>
          <w:rFonts w:eastAsia="Calibri"/>
          <w:lang w:eastAsia="en-US"/>
        </w:rPr>
        <w:t xml:space="preserve"> feedback received by the service was complimentary.</w:t>
      </w:r>
    </w:p>
    <w:p w14:paraId="2EF47DD2" w14:textId="70059CA6" w:rsidR="00816FC8" w:rsidRPr="002C620F" w:rsidRDefault="00A70EA5" w:rsidP="00816FC8">
      <w:pPr>
        <w:rPr>
          <w:rFonts w:eastAsia="Calibri"/>
          <w:lang w:eastAsia="en-US"/>
        </w:rPr>
      </w:pPr>
      <w:r w:rsidRPr="002C620F">
        <w:rPr>
          <w:rFonts w:eastAsia="Calibri"/>
          <w:lang w:eastAsia="en-US"/>
        </w:rPr>
        <w:t>T</w:t>
      </w:r>
      <w:r w:rsidR="00A13D08" w:rsidRPr="002C620F">
        <w:rPr>
          <w:rFonts w:eastAsia="Calibri"/>
          <w:lang w:eastAsia="en-US"/>
        </w:rPr>
        <w:t xml:space="preserve">he Quality Standard is assessed as Compliant as </w:t>
      </w:r>
      <w:r w:rsidRPr="002C620F">
        <w:rPr>
          <w:rFonts w:eastAsia="Calibri"/>
          <w:lang w:eastAsia="en-US"/>
        </w:rPr>
        <w:t xml:space="preserve">four </w:t>
      </w:r>
      <w:r w:rsidR="00A13D08" w:rsidRPr="002C620F">
        <w:rPr>
          <w:rFonts w:eastAsia="Calibri"/>
          <w:lang w:eastAsia="en-US"/>
        </w:rPr>
        <w:t>of the four specific requirements have been assessed as Compliant.</w:t>
      </w:r>
    </w:p>
    <w:p w14:paraId="2EF47DD3" w14:textId="225773A2" w:rsidR="00816FC8" w:rsidRDefault="00A13D08" w:rsidP="00816FC8">
      <w:pPr>
        <w:pStyle w:val="Heading2"/>
      </w:pPr>
      <w:r>
        <w:t>Assessment of Standard 6 Requirements</w:t>
      </w:r>
      <w:r w:rsidRPr="0066387A">
        <w:rPr>
          <w:i/>
          <w:color w:val="0000FF"/>
          <w:sz w:val="24"/>
          <w:szCs w:val="24"/>
        </w:rPr>
        <w:t xml:space="preserve"> </w:t>
      </w:r>
    </w:p>
    <w:p w14:paraId="2EF47DD4" w14:textId="025A715C" w:rsidR="00816FC8" w:rsidRPr="00506F7F" w:rsidRDefault="00A13D08" w:rsidP="00816FC8">
      <w:pPr>
        <w:pStyle w:val="Heading3"/>
      </w:pPr>
      <w:r w:rsidRPr="00506F7F">
        <w:t>Requirement 6(3)(a)</w:t>
      </w:r>
      <w:r>
        <w:tab/>
        <w:t>Compliant</w:t>
      </w:r>
    </w:p>
    <w:p w14:paraId="2EF47DD5" w14:textId="77777777" w:rsidR="00816FC8" w:rsidRPr="008D114F" w:rsidRDefault="00A13D08" w:rsidP="00816FC8">
      <w:pPr>
        <w:rPr>
          <w:i/>
        </w:rPr>
      </w:pPr>
      <w:r w:rsidRPr="008D114F">
        <w:rPr>
          <w:i/>
        </w:rPr>
        <w:t>Consumers, their family, friends, carers and others are encouraged and supported to provide feedback and make complaints.</w:t>
      </w:r>
    </w:p>
    <w:p w14:paraId="2EF47DD7" w14:textId="654F8970" w:rsidR="00816FC8" w:rsidRPr="00506F7F" w:rsidRDefault="00A13D08" w:rsidP="00816FC8">
      <w:pPr>
        <w:pStyle w:val="Heading3"/>
      </w:pPr>
      <w:r w:rsidRPr="00506F7F">
        <w:t>Requirement 6(3)(b)</w:t>
      </w:r>
      <w:r>
        <w:tab/>
        <w:t>Compliant</w:t>
      </w:r>
    </w:p>
    <w:p w14:paraId="2EF47DD8" w14:textId="77777777" w:rsidR="00816FC8" w:rsidRPr="008D114F" w:rsidRDefault="00A13D08" w:rsidP="00816FC8">
      <w:pPr>
        <w:rPr>
          <w:i/>
        </w:rPr>
      </w:pPr>
      <w:r w:rsidRPr="008D114F">
        <w:rPr>
          <w:i/>
        </w:rPr>
        <w:t>Consumers are made aware of and have access to advocates, language services and other methods for raising and resolving complaints.</w:t>
      </w:r>
    </w:p>
    <w:p w14:paraId="2EF47DDA" w14:textId="2E35B286" w:rsidR="00816FC8" w:rsidRPr="00D435F8" w:rsidRDefault="00A13D08" w:rsidP="00816FC8">
      <w:pPr>
        <w:pStyle w:val="Heading3"/>
      </w:pPr>
      <w:r w:rsidRPr="00D435F8">
        <w:t>Requirement 6(3)(c)</w:t>
      </w:r>
      <w:r>
        <w:tab/>
        <w:t>Compliant</w:t>
      </w:r>
    </w:p>
    <w:p w14:paraId="2EF47DDB" w14:textId="77777777" w:rsidR="00816FC8" w:rsidRPr="008D114F" w:rsidRDefault="00A13D08" w:rsidP="00816FC8">
      <w:pPr>
        <w:rPr>
          <w:i/>
        </w:rPr>
      </w:pPr>
      <w:r w:rsidRPr="008D114F">
        <w:rPr>
          <w:i/>
        </w:rPr>
        <w:t>Appropriate action is taken in response to complaints and an open disclosure process is used when things go wrong.</w:t>
      </w:r>
    </w:p>
    <w:p w14:paraId="2EF47DDD" w14:textId="5F987FDB" w:rsidR="00816FC8" w:rsidRPr="00D435F8" w:rsidRDefault="00A13D08" w:rsidP="00816FC8">
      <w:pPr>
        <w:pStyle w:val="Heading3"/>
      </w:pPr>
      <w:r w:rsidRPr="00D435F8">
        <w:t>Requirement 6(3)(d)</w:t>
      </w:r>
      <w:r>
        <w:tab/>
        <w:t>Compliant</w:t>
      </w:r>
    </w:p>
    <w:p w14:paraId="2EF47DDE" w14:textId="77777777" w:rsidR="00816FC8" w:rsidRPr="008D114F" w:rsidRDefault="00A13D08" w:rsidP="00816FC8">
      <w:pPr>
        <w:rPr>
          <w:i/>
        </w:rPr>
      </w:pPr>
      <w:r w:rsidRPr="008D114F">
        <w:rPr>
          <w:i/>
        </w:rPr>
        <w:t>Feedback and complaints are reviewed and used to improve the quality of care and services.</w:t>
      </w:r>
    </w:p>
    <w:p w14:paraId="2EF47DE1" w14:textId="77777777" w:rsidR="00816FC8" w:rsidRDefault="00816FC8" w:rsidP="00816FC8">
      <w:pPr>
        <w:sectPr w:rsidR="00816FC8" w:rsidSect="00816FC8">
          <w:type w:val="continuous"/>
          <w:pgSz w:w="11906" w:h="16838"/>
          <w:pgMar w:top="1701" w:right="1418" w:bottom="1418" w:left="1418" w:header="709" w:footer="397" w:gutter="0"/>
          <w:cols w:space="708"/>
          <w:titlePg/>
          <w:docGrid w:linePitch="360"/>
        </w:sectPr>
      </w:pPr>
    </w:p>
    <w:p w14:paraId="2EF47DE2" w14:textId="25B566F1" w:rsidR="00816FC8" w:rsidRDefault="00A13D08" w:rsidP="00816FC8">
      <w:pPr>
        <w:pStyle w:val="Heading1"/>
        <w:tabs>
          <w:tab w:val="right" w:pos="9070"/>
        </w:tabs>
        <w:spacing w:before="560" w:after="640"/>
        <w:rPr>
          <w:color w:val="FFFFFF" w:themeColor="background1"/>
          <w:sz w:val="36"/>
        </w:rPr>
        <w:sectPr w:rsidR="00816FC8" w:rsidSect="00816FC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F47E3B" wp14:editId="2EF47E3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353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EF47DE3" w14:textId="77777777" w:rsidR="00816FC8" w:rsidRPr="000E654D" w:rsidRDefault="00A13D08" w:rsidP="00816FC8">
      <w:pPr>
        <w:pStyle w:val="Heading3"/>
        <w:shd w:val="clear" w:color="auto" w:fill="F2F2F2" w:themeFill="background1" w:themeFillShade="F2"/>
      </w:pPr>
      <w:r w:rsidRPr="000E654D">
        <w:t>Consumer outcome:</w:t>
      </w:r>
    </w:p>
    <w:p w14:paraId="2EF47DE4" w14:textId="77777777" w:rsidR="00816FC8" w:rsidRDefault="00A13D08" w:rsidP="00816FC8">
      <w:pPr>
        <w:numPr>
          <w:ilvl w:val="0"/>
          <w:numId w:val="7"/>
        </w:numPr>
        <w:shd w:val="clear" w:color="auto" w:fill="F2F2F2" w:themeFill="background1" w:themeFillShade="F2"/>
      </w:pPr>
      <w:r>
        <w:t>I get quality care and services when I need them from people who are knowledgeable, capable and caring.</w:t>
      </w:r>
    </w:p>
    <w:p w14:paraId="2EF47DE5" w14:textId="77777777" w:rsidR="00816FC8" w:rsidRDefault="00A13D08" w:rsidP="00816FC8">
      <w:pPr>
        <w:pStyle w:val="Heading3"/>
        <w:shd w:val="clear" w:color="auto" w:fill="F2F2F2" w:themeFill="background1" w:themeFillShade="F2"/>
      </w:pPr>
      <w:r>
        <w:t>Organisation statement:</w:t>
      </w:r>
    </w:p>
    <w:p w14:paraId="2EF47DE6" w14:textId="77777777" w:rsidR="00816FC8" w:rsidRDefault="00A13D08" w:rsidP="00816FC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F47DE7" w14:textId="77777777" w:rsidR="00816FC8" w:rsidRDefault="00A13D08" w:rsidP="00816FC8">
      <w:pPr>
        <w:pStyle w:val="Heading2"/>
      </w:pPr>
      <w:r>
        <w:t>Assessment of Standard 7</w:t>
      </w:r>
    </w:p>
    <w:p w14:paraId="2F6F7A3A" w14:textId="66C59DBF" w:rsidR="00A70EA5" w:rsidRPr="00553154" w:rsidRDefault="00A70EA5" w:rsidP="00A70EA5">
      <w:pPr>
        <w:rPr>
          <w:rFonts w:eastAsia="Calibri"/>
          <w:lang w:eastAsia="en-US"/>
        </w:rPr>
      </w:pPr>
      <w:r w:rsidRPr="00553154">
        <w:rPr>
          <w:rFonts w:eastAsia="Calibri"/>
          <w:lang w:eastAsia="en-US"/>
        </w:rPr>
        <w:t xml:space="preserve">To understand the consumer’s experience and </w:t>
      </w:r>
      <w:r w:rsidR="00553154" w:rsidRPr="00553154">
        <w:rPr>
          <w:rFonts w:eastAsia="Calibri"/>
          <w:lang w:eastAsia="en-US"/>
        </w:rPr>
        <w:t>if</w:t>
      </w:r>
      <w:r w:rsidRPr="00553154">
        <w:rPr>
          <w:rFonts w:eastAsia="Calibri"/>
          <w:lang w:eastAsia="en-US"/>
        </w:rPr>
        <w:t xml:space="preserve"> the organisation underst</w:t>
      </w:r>
      <w:r w:rsidR="00553154" w:rsidRPr="00553154">
        <w:rPr>
          <w:rFonts w:eastAsia="Calibri"/>
          <w:lang w:eastAsia="en-US"/>
        </w:rPr>
        <w:t>ood</w:t>
      </w:r>
      <w:r w:rsidRPr="00553154">
        <w:rPr>
          <w:rFonts w:eastAsia="Calibri"/>
          <w:lang w:eastAsia="en-US"/>
        </w:rPr>
        <w:t xml:space="preserve"> and applies the individual requirements within this Standard, the Assessment Team spoke with consumers about their experience of the staff, interviewed staff, and reviewed a range of records including staff rosters, training records and performance reviews.</w:t>
      </w:r>
    </w:p>
    <w:p w14:paraId="33068BD0" w14:textId="473637DB" w:rsidR="00A70EA5" w:rsidRPr="002C620F" w:rsidRDefault="00553154" w:rsidP="00A70EA5">
      <w:pPr>
        <w:rPr>
          <w:rFonts w:eastAsia="Calibri"/>
          <w:lang w:eastAsia="en-US"/>
        </w:rPr>
      </w:pPr>
      <w:r w:rsidRPr="002C620F">
        <w:rPr>
          <w:rFonts w:eastAsia="Calibri"/>
          <w:lang w:eastAsia="en-US"/>
        </w:rPr>
        <w:t>C</w:t>
      </w:r>
      <w:r w:rsidR="00A70EA5" w:rsidRPr="002C620F">
        <w:rPr>
          <w:rFonts w:eastAsia="Calibri"/>
          <w:lang w:eastAsia="en-US"/>
        </w:rPr>
        <w:t xml:space="preserve">onsumers </w:t>
      </w:r>
      <w:r w:rsidRPr="002C620F">
        <w:rPr>
          <w:rFonts w:eastAsia="Calibri"/>
          <w:lang w:eastAsia="en-US"/>
        </w:rPr>
        <w:t>received</w:t>
      </w:r>
      <w:r w:rsidR="00A70EA5" w:rsidRPr="002C620F">
        <w:rPr>
          <w:rFonts w:eastAsia="Calibri"/>
          <w:lang w:eastAsia="en-US"/>
        </w:rPr>
        <w:t xml:space="preserve"> quality care and services when they </w:t>
      </w:r>
      <w:r w:rsidRPr="002C620F">
        <w:rPr>
          <w:rFonts w:eastAsia="Calibri"/>
          <w:lang w:eastAsia="en-US"/>
        </w:rPr>
        <w:t xml:space="preserve">required </w:t>
      </w:r>
      <w:r w:rsidR="00A70EA5" w:rsidRPr="002C620F">
        <w:rPr>
          <w:rFonts w:eastAsia="Calibri"/>
          <w:lang w:eastAsia="en-US"/>
        </w:rPr>
        <w:t xml:space="preserve">them from people who </w:t>
      </w:r>
      <w:r w:rsidRPr="002C620F">
        <w:rPr>
          <w:rFonts w:eastAsia="Calibri"/>
          <w:lang w:eastAsia="en-US"/>
        </w:rPr>
        <w:t>were</w:t>
      </w:r>
      <w:r w:rsidR="00A70EA5" w:rsidRPr="002C620F">
        <w:rPr>
          <w:rFonts w:eastAsia="Calibri"/>
          <w:lang w:eastAsia="en-US"/>
        </w:rPr>
        <w:t xml:space="preserve"> knowledgeable, capable</w:t>
      </w:r>
      <w:r w:rsidRPr="002C620F">
        <w:rPr>
          <w:rFonts w:eastAsia="Calibri"/>
          <w:lang w:eastAsia="en-US"/>
        </w:rPr>
        <w:t>, kind, gentle, respectful a</w:t>
      </w:r>
      <w:r w:rsidR="00A70EA5" w:rsidRPr="002C620F">
        <w:rPr>
          <w:rFonts w:eastAsia="Calibri"/>
          <w:lang w:eastAsia="en-US"/>
        </w:rPr>
        <w:t xml:space="preserve">nd caring. Consumers confirmed staff </w:t>
      </w:r>
      <w:r w:rsidRPr="002C620F">
        <w:rPr>
          <w:rFonts w:eastAsia="Calibri"/>
          <w:lang w:eastAsia="en-US"/>
        </w:rPr>
        <w:t>were</w:t>
      </w:r>
      <w:r w:rsidR="00A70EA5" w:rsidRPr="002C620F">
        <w:rPr>
          <w:rFonts w:eastAsia="Calibri"/>
          <w:lang w:eastAsia="en-US"/>
        </w:rPr>
        <w:t xml:space="preserve"> well trained, kn</w:t>
      </w:r>
      <w:r w:rsidRPr="002C620F">
        <w:rPr>
          <w:rFonts w:eastAsia="Calibri"/>
          <w:lang w:eastAsia="en-US"/>
        </w:rPr>
        <w:t>ew</w:t>
      </w:r>
      <w:r w:rsidR="00A70EA5" w:rsidRPr="002C620F">
        <w:rPr>
          <w:rFonts w:eastAsia="Calibri"/>
          <w:lang w:eastAsia="en-US"/>
        </w:rPr>
        <w:t xml:space="preserve"> what they </w:t>
      </w:r>
      <w:r w:rsidRPr="002C620F">
        <w:rPr>
          <w:rFonts w:eastAsia="Calibri"/>
          <w:lang w:eastAsia="en-US"/>
        </w:rPr>
        <w:t>were</w:t>
      </w:r>
      <w:r w:rsidR="00A70EA5" w:rsidRPr="002C620F">
        <w:rPr>
          <w:rFonts w:eastAsia="Calibri"/>
          <w:lang w:eastAsia="en-US"/>
        </w:rPr>
        <w:t xml:space="preserve"> doing and </w:t>
      </w:r>
      <w:r w:rsidRPr="002C620F">
        <w:rPr>
          <w:rFonts w:eastAsia="Calibri"/>
          <w:lang w:eastAsia="en-US"/>
        </w:rPr>
        <w:t>were</w:t>
      </w:r>
      <w:r w:rsidR="00A70EA5" w:rsidRPr="002C620F">
        <w:rPr>
          <w:rFonts w:eastAsia="Calibri"/>
          <w:lang w:eastAsia="en-US"/>
        </w:rPr>
        <w:t xml:space="preserve"> competent in their duties. Consumers con</w:t>
      </w:r>
      <w:r w:rsidRPr="002C620F">
        <w:rPr>
          <w:rFonts w:eastAsia="Calibri"/>
          <w:lang w:eastAsia="en-US"/>
        </w:rPr>
        <w:t>sidered there were</w:t>
      </w:r>
      <w:r w:rsidR="00A70EA5" w:rsidRPr="002C620F">
        <w:rPr>
          <w:rFonts w:eastAsia="Calibri"/>
          <w:lang w:eastAsia="en-US"/>
        </w:rPr>
        <w:t xml:space="preserve"> </w:t>
      </w:r>
      <w:proofErr w:type="gramStart"/>
      <w:r w:rsidR="00A70EA5" w:rsidRPr="002C620F">
        <w:rPr>
          <w:rFonts w:eastAsia="Calibri"/>
          <w:lang w:eastAsia="en-US"/>
        </w:rPr>
        <w:t>sufficient</w:t>
      </w:r>
      <w:proofErr w:type="gramEnd"/>
      <w:r w:rsidR="00A70EA5" w:rsidRPr="002C620F">
        <w:rPr>
          <w:rFonts w:eastAsia="Calibri"/>
          <w:lang w:eastAsia="en-US"/>
        </w:rPr>
        <w:t xml:space="preserve"> staff to provide them with the care they need</w:t>
      </w:r>
      <w:r w:rsidRPr="002C620F">
        <w:rPr>
          <w:rFonts w:eastAsia="Calibri"/>
          <w:lang w:eastAsia="en-US"/>
        </w:rPr>
        <w:t>ed</w:t>
      </w:r>
      <w:r w:rsidR="00A70EA5" w:rsidRPr="002C620F">
        <w:rPr>
          <w:rFonts w:eastAsia="Calibri"/>
          <w:lang w:eastAsia="en-US"/>
        </w:rPr>
        <w:t xml:space="preserve"> including</w:t>
      </w:r>
      <w:r w:rsidRPr="002C620F">
        <w:rPr>
          <w:rFonts w:eastAsia="Calibri"/>
          <w:lang w:eastAsia="en-US"/>
        </w:rPr>
        <w:t xml:space="preserve"> </w:t>
      </w:r>
      <w:r w:rsidR="00A70EA5" w:rsidRPr="002C620F">
        <w:rPr>
          <w:rFonts w:eastAsia="Calibri"/>
          <w:lang w:eastAsia="en-US"/>
        </w:rPr>
        <w:t>prompt</w:t>
      </w:r>
      <w:r w:rsidRPr="002C620F">
        <w:rPr>
          <w:rFonts w:eastAsia="Calibri"/>
          <w:lang w:eastAsia="en-US"/>
        </w:rPr>
        <w:t>ness</w:t>
      </w:r>
      <w:r w:rsidR="00A70EA5" w:rsidRPr="002C620F">
        <w:rPr>
          <w:rFonts w:eastAsia="Calibri"/>
          <w:lang w:eastAsia="en-US"/>
        </w:rPr>
        <w:t xml:space="preserve"> in responding to calls for assistance</w:t>
      </w:r>
      <w:r w:rsidRPr="002C620F">
        <w:rPr>
          <w:rFonts w:eastAsia="Calibri"/>
          <w:lang w:eastAsia="en-US"/>
        </w:rPr>
        <w:t>.</w:t>
      </w:r>
      <w:r w:rsidR="00A70EA5" w:rsidRPr="002C620F">
        <w:rPr>
          <w:rFonts w:eastAsia="Calibri"/>
          <w:lang w:eastAsia="en-US"/>
        </w:rPr>
        <w:t xml:space="preserve"> </w:t>
      </w:r>
    </w:p>
    <w:p w14:paraId="1D2E872D" w14:textId="31E72295" w:rsidR="00A70EA5" w:rsidRPr="002C620F" w:rsidRDefault="00A70EA5" w:rsidP="00A70EA5">
      <w:pPr>
        <w:rPr>
          <w:rFonts w:eastAsia="Calibri"/>
          <w:lang w:eastAsia="en-US"/>
        </w:rPr>
      </w:pPr>
      <w:r w:rsidRPr="002C620F">
        <w:rPr>
          <w:rFonts w:eastAsia="Calibri"/>
          <w:lang w:eastAsia="en-US"/>
        </w:rPr>
        <w:t>The service ha</w:t>
      </w:r>
      <w:r w:rsidR="00553154" w:rsidRPr="002C620F">
        <w:rPr>
          <w:rFonts w:eastAsia="Calibri"/>
          <w:lang w:eastAsia="en-US"/>
        </w:rPr>
        <w:t>d</w:t>
      </w:r>
      <w:r w:rsidRPr="002C620F">
        <w:rPr>
          <w:rFonts w:eastAsia="Calibri"/>
          <w:lang w:eastAsia="en-US"/>
        </w:rPr>
        <w:t xml:space="preserve"> a base roster which </w:t>
      </w:r>
      <w:r w:rsidR="00553154" w:rsidRPr="002C620F">
        <w:rPr>
          <w:rFonts w:eastAsia="Calibri"/>
          <w:lang w:eastAsia="en-US"/>
        </w:rPr>
        <w:t>was</w:t>
      </w:r>
      <w:r w:rsidRPr="002C620F">
        <w:rPr>
          <w:rFonts w:eastAsia="Calibri"/>
          <w:lang w:eastAsia="en-US"/>
        </w:rPr>
        <w:t xml:space="preserve"> adjusted when the acuity or needs of the </w:t>
      </w:r>
      <w:bookmarkStart w:id="9" w:name="_GoBack"/>
      <w:bookmarkEnd w:id="9"/>
      <w:r w:rsidRPr="002C620F">
        <w:rPr>
          <w:rFonts w:eastAsia="Calibri"/>
          <w:lang w:eastAsia="en-US"/>
        </w:rPr>
        <w:t>consumers change</w:t>
      </w:r>
      <w:r w:rsidR="00553154" w:rsidRPr="002C620F">
        <w:rPr>
          <w:rFonts w:eastAsia="Calibri"/>
          <w:lang w:eastAsia="en-US"/>
        </w:rPr>
        <w:t>d</w:t>
      </w:r>
      <w:r w:rsidRPr="002C620F">
        <w:rPr>
          <w:rFonts w:eastAsia="Calibri"/>
          <w:lang w:eastAsia="en-US"/>
        </w:rPr>
        <w:t>. Staff ha</w:t>
      </w:r>
      <w:r w:rsidR="00553154" w:rsidRPr="002C620F">
        <w:rPr>
          <w:rFonts w:eastAsia="Calibri"/>
          <w:lang w:eastAsia="en-US"/>
        </w:rPr>
        <w:t>d</w:t>
      </w:r>
      <w:r w:rsidRPr="002C620F">
        <w:rPr>
          <w:rFonts w:eastAsia="Calibri"/>
          <w:lang w:eastAsia="en-US"/>
        </w:rPr>
        <w:t xml:space="preserve"> access to a range of training programs through online</w:t>
      </w:r>
      <w:r w:rsidR="00553154" w:rsidRPr="002C620F">
        <w:rPr>
          <w:rFonts w:eastAsia="Calibri"/>
          <w:lang w:eastAsia="en-US"/>
        </w:rPr>
        <w:t xml:space="preserve"> education</w:t>
      </w:r>
      <w:r w:rsidRPr="002C620F">
        <w:rPr>
          <w:rFonts w:eastAsia="Calibri"/>
          <w:lang w:eastAsia="en-US"/>
        </w:rPr>
        <w:t xml:space="preserve">, face to face </w:t>
      </w:r>
      <w:r w:rsidR="00553154" w:rsidRPr="002C620F">
        <w:rPr>
          <w:rFonts w:eastAsia="Calibri"/>
          <w:lang w:eastAsia="en-US"/>
        </w:rPr>
        <w:t xml:space="preserve">sessions </w:t>
      </w:r>
      <w:r w:rsidRPr="002C620F">
        <w:rPr>
          <w:rFonts w:eastAsia="Calibri"/>
          <w:lang w:eastAsia="en-US"/>
        </w:rPr>
        <w:t>and mobile applications</w:t>
      </w:r>
      <w:r w:rsidR="00553154" w:rsidRPr="002C620F">
        <w:rPr>
          <w:rFonts w:eastAsia="Calibri"/>
          <w:lang w:eastAsia="en-US"/>
        </w:rPr>
        <w:t>. Staff completed</w:t>
      </w:r>
      <w:r w:rsidRPr="002C620F">
        <w:rPr>
          <w:rFonts w:eastAsia="Calibri"/>
          <w:lang w:eastAsia="en-US"/>
        </w:rPr>
        <w:t xml:space="preserve"> annual mandatory training modules. Staff performance reviews </w:t>
      </w:r>
      <w:r w:rsidR="00553154" w:rsidRPr="002C620F">
        <w:rPr>
          <w:rFonts w:eastAsia="Calibri"/>
          <w:lang w:eastAsia="en-US"/>
        </w:rPr>
        <w:t>were</w:t>
      </w:r>
      <w:r w:rsidRPr="002C620F">
        <w:rPr>
          <w:rFonts w:eastAsia="Calibri"/>
          <w:lang w:eastAsia="en-US"/>
        </w:rPr>
        <w:t xml:space="preserve"> conducted routinely or </w:t>
      </w:r>
      <w:r w:rsidR="00553154" w:rsidRPr="002C620F">
        <w:rPr>
          <w:rFonts w:eastAsia="Calibri"/>
          <w:lang w:eastAsia="en-US"/>
        </w:rPr>
        <w:t>were</w:t>
      </w:r>
      <w:r w:rsidRPr="002C620F">
        <w:rPr>
          <w:rFonts w:eastAsia="Calibri"/>
          <w:lang w:eastAsia="en-US"/>
        </w:rPr>
        <w:t xml:space="preserve"> triggered when incidents occur</w:t>
      </w:r>
      <w:r w:rsidR="00553154" w:rsidRPr="002C620F">
        <w:rPr>
          <w:rFonts w:eastAsia="Calibri"/>
          <w:lang w:eastAsia="en-US"/>
        </w:rPr>
        <w:t>red</w:t>
      </w:r>
      <w:r w:rsidRPr="002C620F">
        <w:rPr>
          <w:rFonts w:eastAsia="Calibri"/>
          <w:lang w:eastAsia="en-US"/>
        </w:rPr>
        <w:t>, or complaints ha</w:t>
      </w:r>
      <w:r w:rsidR="00553154" w:rsidRPr="002C620F">
        <w:rPr>
          <w:rFonts w:eastAsia="Calibri"/>
          <w:lang w:eastAsia="en-US"/>
        </w:rPr>
        <w:t>d</w:t>
      </w:r>
      <w:r w:rsidRPr="002C620F">
        <w:rPr>
          <w:rFonts w:eastAsia="Calibri"/>
          <w:lang w:eastAsia="en-US"/>
        </w:rPr>
        <w:t xml:space="preserve"> been received.  </w:t>
      </w:r>
    </w:p>
    <w:p w14:paraId="5D4708C7" w14:textId="62A6A06E" w:rsidR="00553154" w:rsidRPr="002C620F" w:rsidRDefault="00553154" w:rsidP="00553154">
      <w:pPr>
        <w:rPr>
          <w:rFonts w:eastAsia="Calibri"/>
          <w:lang w:eastAsia="en-US"/>
        </w:rPr>
      </w:pPr>
      <w:r w:rsidRPr="002C620F">
        <w:rPr>
          <w:rFonts w:eastAsia="Calibri"/>
          <w:lang w:eastAsia="en-US"/>
        </w:rPr>
        <w:t xml:space="preserve">Staff confirmed there were </w:t>
      </w:r>
      <w:proofErr w:type="gramStart"/>
      <w:r w:rsidRPr="002C620F">
        <w:rPr>
          <w:rFonts w:eastAsia="Calibri"/>
          <w:lang w:eastAsia="en-US"/>
        </w:rPr>
        <w:t>sufficient</w:t>
      </w:r>
      <w:proofErr w:type="gramEnd"/>
      <w:r w:rsidRPr="002C620F">
        <w:rPr>
          <w:rFonts w:eastAsia="Calibri"/>
          <w:lang w:eastAsia="en-US"/>
        </w:rPr>
        <w:t xml:space="preserve"> staff to provide care and services in accordance with consumer needs and they had sufficient time to undertake their allocated tasks.</w:t>
      </w:r>
    </w:p>
    <w:p w14:paraId="2EF47DE9" w14:textId="5BBCF619" w:rsidR="00816FC8" w:rsidRPr="002C620F" w:rsidRDefault="00A13D08" w:rsidP="00816FC8">
      <w:pPr>
        <w:rPr>
          <w:rFonts w:eastAsia="Calibri"/>
          <w:lang w:eastAsia="en-US"/>
        </w:rPr>
      </w:pPr>
      <w:r w:rsidRPr="002C620F">
        <w:rPr>
          <w:rFonts w:eastAsia="Calibri"/>
          <w:lang w:eastAsia="en-US"/>
        </w:rPr>
        <w:t xml:space="preserve">The Quality Standard is assessed as Compliant as </w:t>
      </w:r>
      <w:r w:rsidR="00553154" w:rsidRPr="002C620F">
        <w:rPr>
          <w:rFonts w:eastAsia="Calibri"/>
          <w:lang w:eastAsia="en-US"/>
        </w:rPr>
        <w:t>five</w:t>
      </w:r>
      <w:r w:rsidRPr="002C620F">
        <w:rPr>
          <w:rFonts w:eastAsia="Calibri"/>
          <w:lang w:eastAsia="en-US"/>
        </w:rPr>
        <w:t xml:space="preserve"> of the five specific requirements have been assessed as</w:t>
      </w:r>
      <w:r w:rsidR="00553154" w:rsidRPr="002C620F">
        <w:rPr>
          <w:rFonts w:eastAsia="Calibri"/>
          <w:lang w:eastAsia="en-US"/>
        </w:rPr>
        <w:t xml:space="preserve"> </w:t>
      </w:r>
      <w:r w:rsidRPr="002C620F">
        <w:rPr>
          <w:rFonts w:eastAsia="Calibri"/>
          <w:lang w:eastAsia="en-US"/>
        </w:rPr>
        <w:t>Compliant.</w:t>
      </w:r>
    </w:p>
    <w:p w14:paraId="2EF47DEA" w14:textId="7B3A01B5" w:rsidR="00816FC8" w:rsidRDefault="00A13D08" w:rsidP="00816FC8">
      <w:pPr>
        <w:pStyle w:val="Heading2"/>
      </w:pPr>
      <w:r>
        <w:lastRenderedPageBreak/>
        <w:t>Assessment of Standard 7 Requirements</w:t>
      </w:r>
      <w:r w:rsidRPr="0066387A">
        <w:rPr>
          <w:i/>
          <w:color w:val="0000FF"/>
          <w:sz w:val="24"/>
          <w:szCs w:val="24"/>
        </w:rPr>
        <w:t xml:space="preserve"> </w:t>
      </w:r>
    </w:p>
    <w:p w14:paraId="2EF47DEB" w14:textId="48943C1B" w:rsidR="00816FC8" w:rsidRPr="00506F7F" w:rsidRDefault="00A13D08" w:rsidP="00816FC8">
      <w:pPr>
        <w:pStyle w:val="Heading3"/>
      </w:pPr>
      <w:r w:rsidRPr="00506F7F">
        <w:t>Requirement 7(3)(a)</w:t>
      </w:r>
      <w:r>
        <w:tab/>
        <w:t>Compliant</w:t>
      </w:r>
    </w:p>
    <w:p w14:paraId="2EF47DEC" w14:textId="77777777" w:rsidR="00816FC8" w:rsidRPr="008D114F" w:rsidRDefault="00A13D08" w:rsidP="00816FC8">
      <w:pPr>
        <w:rPr>
          <w:i/>
        </w:rPr>
      </w:pPr>
      <w:r w:rsidRPr="008D114F">
        <w:rPr>
          <w:i/>
        </w:rPr>
        <w:t>The workforce is planned to enable, and the number and mix of members of the workforce deployed enables, the delivery and management of safe and quality care and services.</w:t>
      </w:r>
    </w:p>
    <w:p w14:paraId="2EF47DEE" w14:textId="7F6A7EA1" w:rsidR="00816FC8" w:rsidRPr="00506F7F" w:rsidRDefault="00A13D08" w:rsidP="00816FC8">
      <w:pPr>
        <w:pStyle w:val="Heading3"/>
      </w:pPr>
      <w:r w:rsidRPr="00506F7F">
        <w:t>Requirement 7(3)(b)</w:t>
      </w:r>
      <w:r>
        <w:tab/>
        <w:t>Compliant</w:t>
      </w:r>
    </w:p>
    <w:p w14:paraId="2EF47DEF" w14:textId="77777777" w:rsidR="00816FC8" w:rsidRPr="008D114F" w:rsidRDefault="00A13D08" w:rsidP="00816FC8">
      <w:pPr>
        <w:rPr>
          <w:i/>
        </w:rPr>
      </w:pPr>
      <w:r w:rsidRPr="008D114F">
        <w:rPr>
          <w:i/>
        </w:rPr>
        <w:t>Workforce interactions with consumers are kind, caring and respectful of each consumer’s identity, culture and diversity.</w:t>
      </w:r>
    </w:p>
    <w:p w14:paraId="2EF47DF1" w14:textId="32CF1E9D" w:rsidR="00816FC8" w:rsidRPr="00095CD4" w:rsidRDefault="00A13D08" w:rsidP="00816FC8">
      <w:pPr>
        <w:pStyle w:val="Heading3"/>
      </w:pPr>
      <w:r w:rsidRPr="00095CD4">
        <w:t>Requirement 7(3)(c)</w:t>
      </w:r>
      <w:r>
        <w:tab/>
        <w:t>Compliant</w:t>
      </w:r>
    </w:p>
    <w:p w14:paraId="2EF47DF2" w14:textId="77777777" w:rsidR="00816FC8" w:rsidRPr="008D114F" w:rsidRDefault="00A13D08" w:rsidP="00816FC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EF47DF4" w14:textId="510EAE63" w:rsidR="00816FC8" w:rsidRPr="00095CD4" w:rsidRDefault="00A13D08" w:rsidP="00816FC8">
      <w:pPr>
        <w:pStyle w:val="Heading3"/>
      </w:pPr>
      <w:r w:rsidRPr="00095CD4">
        <w:t>Requirement 7(3)(d)</w:t>
      </w:r>
      <w:r>
        <w:tab/>
        <w:t>Compliant</w:t>
      </w:r>
    </w:p>
    <w:p w14:paraId="2EF47DF5" w14:textId="77777777" w:rsidR="00816FC8" w:rsidRPr="008D114F" w:rsidRDefault="00A13D08" w:rsidP="00816FC8">
      <w:pPr>
        <w:rPr>
          <w:i/>
        </w:rPr>
      </w:pPr>
      <w:r w:rsidRPr="008D114F">
        <w:rPr>
          <w:i/>
        </w:rPr>
        <w:t>The workforce is recruited, trained, equipped and supported to deliver the outcomes required by these standards.</w:t>
      </w:r>
    </w:p>
    <w:p w14:paraId="2EF47DF7" w14:textId="6176C51B" w:rsidR="00816FC8" w:rsidRPr="00095CD4" w:rsidRDefault="00A13D08" w:rsidP="00816FC8">
      <w:pPr>
        <w:pStyle w:val="Heading3"/>
      </w:pPr>
      <w:r w:rsidRPr="00095CD4">
        <w:t>Requirement 7(3)(e)</w:t>
      </w:r>
      <w:r>
        <w:tab/>
        <w:t>Compliant</w:t>
      </w:r>
    </w:p>
    <w:p w14:paraId="2EF47DF8" w14:textId="77777777" w:rsidR="00816FC8" w:rsidRPr="008D114F" w:rsidRDefault="00A13D08" w:rsidP="00816FC8">
      <w:pPr>
        <w:rPr>
          <w:i/>
        </w:rPr>
      </w:pPr>
      <w:r w:rsidRPr="008D114F">
        <w:rPr>
          <w:i/>
        </w:rPr>
        <w:t>Regular assessment, monitoring and review of the performance of each member of the workforce is undertaken.</w:t>
      </w:r>
    </w:p>
    <w:p w14:paraId="2EF47DF9" w14:textId="77777777" w:rsidR="00816FC8" w:rsidRPr="00506F7F" w:rsidRDefault="00816FC8" w:rsidP="00816FC8"/>
    <w:p w14:paraId="2EF47DFA" w14:textId="77777777" w:rsidR="00816FC8" w:rsidRDefault="00816FC8" w:rsidP="00816FC8">
      <w:pPr>
        <w:sectPr w:rsidR="00816FC8" w:rsidSect="00816FC8">
          <w:type w:val="continuous"/>
          <w:pgSz w:w="11906" w:h="16838"/>
          <w:pgMar w:top="1701" w:right="1418" w:bottom="1418" w:left="1418" w:header="709" w:footer="397" w:gutter="0"/>
          <w:cols w:space="708"/>
          <w:titlePg/>
          <w:docGrid w:linePitch="360"/>
        </w:sectPr>
      </w:pPr>
    </w:p>
    <w:p w14:paraId="2EF47DFB" w14:textId="2FF9E11C" w:rsidR="00816FC8" w:rsidRDefault="00A13D08" w:rsidP="00816FC8">
      <w:pPr>
        <w:pStyle w:val="Heading1"/>
        <w:tabs>
          <w:tab w:val="right" w:pos="9070"/>
        </w:tabs>
        <w:spacing w:before="560" w:after="640"/>
        <w:rPr>
          <w:color w:val="FFFFFF" w:themeColor="background1"/>
          <w:sz w:val="36"/>
        </w:rPr>
        <w:sectPr w:rsidR="00816FC8" w:rsidSect="00816FC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F47E3D" wp14:editId="2EF47E3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262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EF47DFC" w14:textId="77777777" w:rsidR="00816FC8" w:rsidRPr="00FD1B02" w:rsidRDefault="00A13D08" w:rsidP="00816FC8">
      <w:pPr>
        <w:pStyle w:val="Heading3"/>
        <w:shd w:val="clear" w:color="auto" w:fill="F2F2F2" w:themeFill="background1" w:themeFillShade="F2"/>
      </w:pPr>
      <w:r w:rsidRPr="008312AC">
        <w:t>Consumer</w:t>
      </w:r>
      <w:r w:rsidRPr="00FD1B02">
        <w:t xml:space="preserve"> outcome:</w:t>
      </w:r>
    </w:p>
    <w:p w14:paraId="2EF47DFD" w14:textId="77777777" w:rsidR="00816FC8" w:rsidRDefault="00A13D08" w:rsidP="00816FC8">
      <w:pPr>
        <w:numPr>
          <w:ilvl w:val="0"/>
          <w:numId w:val="8"/>
        </w:numPr>
        <w:shd w:val="clear" w:color="auto" w:fill="F2F2F2" w:themeFill="background1" w:themeFillShade="F2"/>
      </w:pPr>
      <w:r>
        <w:t>I am confident the organisation is well run. I can partner in improving the delivery of care and services.</w:t>
      </w:r>
    </w:p>
    <w:p w14:paraId="2EF47DFE" w14:textId="77777777" w:rsidR="00816FC8" w:rsidRDefault="00A13D08" w:rsidP="00816FC8">
      <w:pPr>
        <w:pStyle w:val="Heading3"/>
        <w:shd w:val="clear" w:color="auto" w:fill="F2F2F2" w:themeFill="background1" w:themeFillShade="F2"/>
      </w:pPr>
      <w:r>
        <w:t>Organisation statement:</w:t>
      </w:r>
    </w:p>
    <w:p w14:paraId="2EF47DFF" w14:textId="77777777" w:rsidR="00816FC8" w:rsidRDefault="00A13D08" w:rsidP="00816FC8">
      <w:pPr>
        <w:numPr>
          <w:ilvl w:val="0"/>
          <w:numId w:val="8"/>
        </w:numPr>
        <w:shd w:val="clear" w:color="auto" w:fill="F2F2F2" w:themeFill="background1" w:themeFillShade="F2"/>
      </w:pPr>
      <w:r>
        <w:t>The organisation’s governing body is accountable for the delivery of safe and quality care and services.</w:t>
      </w:r>
    </w:p>
    <w:p w14:paraId="2EF47E00" w14:textId="77777777" w:rsidR="00816FC8" w:rsidRDefault="00A13D08" w:rsidP="00816FC8">
      <w:pPr>
        <w:pStyle w:val="Heading2"/>
      </w:pPr>
      <w:r>
        <w:t>Assessment of Standard 8</w:t>
      </w:r>
    </w:p>
    <w:p w14:paraId="71F7BA37" w14:textId="24F3A8E2" w:rsidR="00553154" w:rsidRPr="00163FEE" w:rsidRDefault="00553154" w:rsidP="00553154">
      <w:pPr>
        <w:rPr>
          <w:rFonts w:eastAsia="Calibri"/>
          <w:lang w:eastAsia="en-US"/>
        </w:rPr>
      </w:pPr>
      <w:r w:rsidRPr="00163FEE">
        <w:rPr>
          <w:rFonts w:eastAsia="Calibri"/>
          <w:lang w:eastAsia="en-US"/>
        </w:rPr>
        <w:t xml:space="preserve">To understand </w:t>
      </w:r>
      <w:r>
        <w:rPr>
          <w:rFonts w:eastAsia="Calibri"/>
          <w:lang w:eastAsia="en-US"/>
        </w:rPr>
        <w:t>if</w:t>
      </w:r>
      <w:r w:rsidRPr="00163FEE">
        <w:rPr>
          <w:rFonts w:eastAsia="Calibri"/>
          <w:lang w:eastAsia="en-US"/>
        </w:rPr>
        <w:t xml:space="preserve"> the organisation underst</w:t>
      </w:r>
      <w:r>
        <w:rPr>
          <w:rFonts w:eastAsia="Calibri"/>
          <w:lang w:eastAsia="en-US"/>
        </w:rPr>
        <w:t xml:space="preserve">ood </w:t>
      </w:r>
      <w:r w:rsidRPr="00163FEE">
        <w:rPr>
          <w:rFonts w:eastAsia="Calibri"/>
          <w:lang w:eastAsia="en-US"/>
        </w:rPr>
        <w:t>and applie</w:t>
      </w:r>
      <w:r>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7AFB8CE" w14:textId="72EF928F" w:rsidR="00553154" w:rsidRPr="00602C5E" w:rsidRDefault="001A6EC3" w:rsidP="00553154">
      <w:pPr>
        <w:rPr>
          <w:rFonts w:eastAsia="Calibri"/>
          <w:color w:val="auto"/>
          <w:lang w:eastAsia="en-US"/>
        </w:rPr>
      </w:pPr>
      <w:r>
        <w:rPr>
          <w:rFonts w:eastAsia="Calibri"/>
          <w:color w:val="auto"/>
          <w:lang w:eastAsia="en-US"/>
        </w:rPr>
        <w:t>C</w:t>
      </w:r>
      <w:r w:rsidR="00553154" w:rsidRPr="00602C5E">
        <w:rPr>
          <w:rFonts w:eastAsia="Calibri"/>
          <w:color w:val="auto"/>
          <w:lang w:eastAsia="en-US"/>
        </w:rPr>
        <w:t>onsumers consider</w:t>
      </w:r>
      <w:r>
        <w:rPr>
          <w:rFonts w:eastAsia="Calibri"/>
          <w:color w:val="auto"/>
          <w:lang w:eastAsia="en-US"/>
        </w:rPr>
        <w:t>ed</w:t>
      </w:r>
      <w:r w:rsidR="00553154" w:rsidRPr="00602C5E">
        <w:rPr>
          <w:rFonts w:eastAsia="Calibri"/>
          <w:color w:val="auto"/>
          <w:lang w:eastAsia="en-US"/>
        </w:rPr>
        <w:t xml:space="preserve"> the organisation </w:t>
      </w:r>
      <w:r>
        <w:rPr>
          <w:rFonts w:eastAsia="Calibri"/>
          <w:color w:val="auto"/>
          <w:lang w:eastAsia="en-US"/>
        </w:rPr>
        <w:t>was</w:t>
      </w:r>
      <w:r w:rsidR="00553154" w:rsidRPr="00602C5E">
        <w:rPr>
          <w:rFonts w:eastAsia="Calibri"/>
          <w:color w:val="auto"/>
          <w:lang w:eastAsia="en-US"/>
        </w:rPr>
        <w:t xml:space="preserve"> well run and that they c</w:t>
      </w:r>
      <w:r>
        <w:rPr>
          <w:rFonts w:eastAsia="Calibri"/>
          <w:color w:val="auto"/>
          <w:lang w:eastAsia="en-US"/>
        </w:rPr>
        <w:t>ould</w:t>
      </w:r>
      <w:r w:rsidR="00553154" w:rsidRPr="00602C5E">
        <w:rPr>
          <w:rFonts w:eastAsia="Calibri"/>
          <w:color w:val="auto"/>
          <w:lang w:eastAsia="en-US"/>
        </w:rPr>
        <w:t xml:space="preserve"> partner in improving the delivery of care and services. </w:t>
      </w:r>
      <w:r w:rsidR="00DD6F50">
        <w:rPr>
          <w:rFonts w:eastAsia="Calibri"/>
          <w:color w:val="auto"/>
          <w:lang w:eastAsia="en-US"/>
        </w:rPr>
        <w:t>Consumers provided e</w:t>
      </w:r>
      <w:r w:rsidR="00553154" w:rsidRPr="00602C5E">
        <w:rPr>
          <w:rFonts w:eastAsia="Calibri"/>
          <w:color w:val="auto"/>
          <w:lang w:eastAsia="en-US"/>
        </w:rPr>
        <w:t>xamples includ</w:t>
      </w:r>
      <w:r w:rsidR="00DD6F50">
        <w:rPr>
          <w:rFonts w:eastAsia="Calibri"/>
          <w:color w:val="auto"/>
          <w:lang w:eastAsia="en-US"/>
        </w:rPr>
        <w:t xml:space="preserve">ing </w:t>
      </w:r>
      <w:r w:rsidR="00553154" w:rsidRPr="00602C5E">
        <w:rPr>
          <w:rFonts w:eastAsia="Calibri"/>
          <w:color w:val="auto"/>
          <w:lang w:eastAsia="en-US"/>
        </w:rPr>
        <w:t>commentary on the responsiveness and competency of registered staff and management in responding to issues identified and ongoing communication about consumer care.</w:t>
      </w:r>
    </w:p>
    <w:p w14:paraId="3B51952C" w14:textId="2F0CF67A" w:rsidR="00553154" w:rsidRDefault="00553154" w:rsidP="00553154">
      <w:pPr>
        <w:rPr>
          <w:rFonts w:eastAsia="Calibri"/>
          <w:color w:val="auto"/>
          <w:lang w:eastAsia="en-US"/>
        </w:rPr>
      </w:pPr>
      <w:r w:rsidRPr="0083608C">
        <w:rPr>
          <w:rFonts w:eastAsia="Calibri"/>
          <w:color w:val="auto"/>
          <w:lang w:eastAsia="en-US"/>
        </w:rPr>
        <w:t>Consumers confirmed they ha</w:t>
      </w:r>
      <w:r w:rsidR="00DD6F50">
        <w:rPr>
          <w:rFonts w:eastAsia="Calibri"/>
          <w:color w:val="auto"/>
          <w:lang w:eastAsia="en-US"/>
        </w:rPr>
        <w:t>d</w:t>
      </w:r>
      <w:r w:rsidRPr="0083608C">
        <w:rPr>
          <w:rFonts w:eastAsia="Calibri"/>
          <w:color w:val="auto"/>
          <w:lang w:eastAsia="en-US"/>
        </w:rPr>
        <w:t xml:space="preserve"> input into how care and services </w:t>
      </w:r>
      <w:r w:rsidR="00DD6F50">
        <w:rPr>
          <w:rFonts w:eastAsia="Calibri"/>
          <w:color w:val="auto"/>
          <w:lang w:eastAsia="en-US"/>
        </w:rPr>
        <w:t>were</w:t>
      </w:r>
      <w:r w:rsidRPr="0083608C">
        <w:rPr>
          <w:rFonts w:eastAsia="Calibri"/>
          <w:color w:val="auto"/>
          <w:lang w:eastAsia="en-US"/>
        </w:rPr>
        <w:t xml:space="preserve"> delivered through providing feedback relating to their clinical care, meal service and the lifestyle program. </w:t>
      </w:r>
      <w:r>
        <w:rPr>
          <w:rFonts w:eastAsia="Calibri"/>
          <w:color w:val="auto"/>
          <w:lang w:eastAsia="en-US"/>
        </w:rPr>
        <w:t>I</w:t>
      </w:r>
      <w:r w:rsidRPr="0083608C">
        <w:rPr>
          <w:rFonts w:eastAsia="Calibri"/>
          <w:color w:val="auto"/>
          <w:lang w:eastAsia="en-US"/>
        </w:rPr>
        <w:t>nput</w:t>
      </w:r>
      <w:r>
        <w:rPr>
          <w:rFonts w:eastAsia="Calibri"/>
          <w:color w:val="auto"/>
          <w:lang w:eastAsia="en-US"/>
        </w:rPr>
        <w:t xml:space="preserve"> c</w:t>
      </w:r>
      <w:r w:rsidR="00DD6F50">
        <w:rPr>
          <w:rFonts w:eastAsia="Calibri"/>
          <w:color w:val="auto"/>
          <w:lang w:eastAsia="en-US"/>
        </w:rPr>
        <w:t>ould</w:t>
      </w:r>
      <w:r>
        <w:rPr>
          <w:rFonts w:eastAsia="Calibri"/>
          <w:color w:val="auto"/>
          <w:lang w:eastAsia="en-US"/>
        </w:rPr>
        <w:t xml:space="preserve"> be provided</w:t>
      </w:r>
      <w:r w:rsidRPr="0083608C">
        <w:rPr>
          <w:rFonts w:eastAsia="Calibri"/>
          <w:color w:val="auto"/>
          <w:lang w:eastAsia="en-US"/>
        </w:rPr>
        <w:t xml:space="preserve"> through informal discussions with staff, case conferencing, feedback forms and consumer meetings.</w:t>
      </w:r>
    </w:p>
    <w:p w14:paraId="43D486C3" w14:textId="1CC48CA1" w:rsidR="00553154" w:rsidRDefault="00553154" w:rsidP="00553154">
      <w:pPr>
        <w:rPr>
          <w:rFonts w:eastAsia="Calibri"/>
          <w:color w:val="auto"/>
          <w:lang w:eastAsia="en-US"/>
        </w:rPr>
      </w:pPr>
      <w:r w:rsidRPr="0083608C">
        <w:rPr>
          <w:rFonts w:eastAsia="Calibri"/>
          <w:lang w:eastAsia="en-US"/>
        </w:rPr>
        <w:t xml:space="preserve">The service was able to demonstrate that governance systems </w:t>
      </w:r>
      <w:r w:rsidR="00DD6F50">
        <w:rPr>
          <w:rFonts w:eastAsia="Calibri"/>
          <w:lang w:eastAsia="en-US"/>
        </w:rPr>
        <w:t>were</w:t>
      </w:r>
      <w:r w:rsidRPr="00DE6A0D">
        <w:rPr>
          <w:rFonts w:eastAsia="Calibri"/>
          <w:color w:val="auto"/>
          <w:lang w:eastAsia="en-US"/>
        </w:rPr>
        <w:t xml:space="preserve"> </w:t>
      </w:r>
      <w:r>
        <w:rPr>
          <w:rFonts w:eastAsia="Calibri"/>
          <w:color w:val="auto"/>
          <w:lang w:eastAsia="en-US"/>
        </w:rPr>
        <w:t xml:space="preserve">generally </w:t>
      </w:r>
      <w:r w:rsidRPr="00DE6A0D">
        <w:rPr>
          <w:rFonts w:eastAsia="Calibri"/>
          <w:color w:val="auto"/>
          <w:lang w:eastAsia="en-US"/>
        </w:rPr>
        <w:t>in place to define the leadership, responsibility and accountability for maintaining compliance with the Quality Standards and to deliver quality care to its consumers</w:t>
      </w:r>
      <w:r w:rsidR="0054516F">
        <w:rPr>
          <w:rFonts w:eastAsia="Calibri"/>
          <w:color w:val="auto"/>
          <w:lang w:eastAsia="en-US"/>
        </w:rPr>
        <w:t xml:space="preserve">. </w:t>
      </w:r>
    </w:p>
    <w:p w14:paraId="3B53BFED" w14:textId="09A5B64B" w:rsidR="00F56905" w:rsidRPr="00B74CF1" w:rsidRDefault="00F56905" w:rsidP="00553154">
      <w:pPr>
        <w:rPr>
          <w:rFonts w:eastAsia="Calibri"/>
          <w:color w:val="auto"/>
          <w:lang w:eastAsia="en-US"/>
        </w:rPr>
      </w:pPr>
      <w:r w:rsidRPr="00E27BAB">
        <w:t>The governing body promote</w:t>
      </w:r>
      <w:r>
        <w:t>d</w:t>
      </w:r>
      <w:r w:rsidRPr="00E27BAB">
        <w:t xml:space="preserve"> a culture of safe, inclusive and quality care throughout the service’s governance framework. The roles and responsibilities within the framework generally set out the overall culture for quality and safety that is based on consumer directed care.</w:t>
      </w:r>
    </w:p>
    <w:p w14:paraId="4B42AF25" w14:textId="388B9DAD" w:rsidR="00553154" w:rsidRDefault="00553154" w:rsidP="00553154">
      <w:pPr>
        <w:rPr>
          <w:rFonts w:eastAsia="Calibri"/>
          <w:color w:val="auto"/>
          <w:lang w:eastAsia="en-US"/>
        </w:rPr>
      </w:pPr>
      <w:r w:rsidRPr="00B74CF1">
        <w:rPr>
          <w:rFonts w:eastAsia="Calibri"/>
          <w:color w:val="auto"/>
          <w:lang w:eastAsia="en-US"/>
        </w:rPr>
        <w:lastRenderedPageBreak/>
        <w:t>The service demonstrated information management systems to provide all staff with relevant and current information to help inform their roles competently is generally</w:t>
      </w:r>
      <w:r>
        <w:rPr>
          <w:rFonts w:eastAsia="Calibri"/>
          <w:color w:val="auto"/>
          <w:lang w:eastAsia="en-US"/>
        </w:rPr>
        <w:t xml:space="preserve"> effective</w:t>
      </w:r>
      <w:r w:rsidRPr="00AC00F3">
        <w:rPr>
          <w:rFonts w:eastAsia="Calibri"/>
          <w:color w:val="auto"/>
          <w:lang w:eastAsia="en-US"/>
        </w:rPr>
        <w:t>.</w:t>
      </w:r>
    </w:p>
    <w:p w14:paraId="11773C59" w14:textId="04425731" w:rsidR="00553154" w:rsidRDefault="00553154" w:rsidP="0054516F">
      <w:pPr>
        <w:rPr>
          <w:rFonts w:eastAsia="Calibri"/>
          <w:color w:val="auto"/>
          <w:lang w:eastAsia="en-US"/>
        </w:rPr>
      </w:pPr>
      <w:r>
        <w:rPr>
          <w:rFonts w:eastAsia="Calibri"/>
          <w:color w:val="auto"/>
          <w:lang w:eastAsia="en-US"/>
        </w:rPr>
        <w:t xml:space="preserve">The service was unable to demonstrate and effective risk management system and practices in managing high-impact or high prevalence risks associated with the care of consumers. Consumers </w:t>
      </w:r>
      <w:r w:rsidR="0054516F">
        <w:rPr>
          <w:rFonts w:eastAsia="Calibri"/>
          <w:color w:val="auto"/>
          <w:lang w:eastAsia="en-US"/>
        </w:rPr>
        <w:t>were</w:t>
      </w:r>
      <w:r>
        <w:rPr>
          <w:rFonts w:eastAsia="Calibri"/>
          <w:color w:val="auto"/>
          <w:lang w:eastAsia="en-US"/>
        </w:rPr>
        <w:t xml:space="preserve"> not assessed for identification of individual risks and documentation d</w:t>
      </w:r>
      <w:r w:rsidR="0054516F">
        <w:rPr>
          <w:rFonts w:eastAsia="Calibri"/>
          <w:color w:val="auto"/>
          <w:lang w:eastAsia="en-US"/>
        </w:rPr>
        <w:t>id</w:t>
      </w:r>
      <w:r>
        <w:rPr>
          <w:rFonts w:eastAsia="Calibri"/>
          <w:color w:val="auto"/>
          <w:lang w:eastAsia="en-US"/>
        </w:rPr>
        <w:t xml:space="preserve"> not include information for staff to support consumers who wish</w:t>
      </w:r>
      <w:r w:rsidR="0054516F">
        <w:rPr>
          <w:rFonts w:eastAsia="Calibri"/>
          <w:color w:val="auto"/>
          <w:lang w:eastAsia="en-US"/>
        </w:rPr>
        <w:t>ed</w:t>
      </w:r>
      <w:r>
        <w:rPr>
          <w:rFonts w:eastAsia="Calibri"/>
          <w:color w:val="auto"/>
          <w:lang w:eastAsia="en-US"/>
        </w:rPr>
        <w:t xml:space="preserve"> to take risks.</w:t>
      </w:r>
      <w:r w:rsidR="0054516F">
        <w:rPr>
          <w:rFonts w:eastAsia="Calibri"/>
          <w:color w:val="auto"/>
          <w:lang w:eastAsia="en-US"/>
        </w:rPr>
        <w:t xml:space="preserve"> Go</w:t>
      </w:r>
      <w:r>
        <w:rPr>
          <w:rFonts w:eastAsia="Calibri"/>
          <w:color w:val="auto"/>
          <w:lang w:eastAsia="en-US"/>
        </w:rPr>
        <w:t xml:space="preserve">vernance systems </w:t>
      </w:r>
      <w:r w:rsidR="0054516F">
        <w:rPr>
          <w:rFonts w:eastAsia="Calibri"/>
          <w:color w:val="auto"/>
          <w:lang w:eastAsia="en-US"/>
        </w:rPr>
        <w:t>were</w:t>
      </w:r>
      <w:r>
        <w:rPr>
          <w:rFonts w:eastAsia="Calibri"/>
          <w:color w:val="auto"/>
          <w:lang w:eastAsia="en-US"/>
        </w:rPr>
        <w:t xml:space="preserve"> not in place to support the delivery of care for consumers who wish</w:t>
      </w:r>
      <w:r w:rsidR="0054516F">
        <w:rPr>
          <w:rFonts w:eastAsia="Calibri"/>
          <w:color w:val="auto"/>
          <w:lang w:eastAsia="en-US"/>
        </w:rPr>
        <w:t>ed</w:t>
      </w:r>
      <w:r>
        <w:rPr>
          <w:rFonts w:eastAsia="Calibri"/>
          <w:color w:val="auto"/>
          <w:lang w:eastAsia="en-US"/>
        </w:rPr>
        <w:t xml:space="preserve"> to take risks, including, identifying, minimising and managing risk</w:t>
      </w:r>
      <w:r w:rsidR="0054516F">
        <w:rPr>
          <w:rFonts w:eastAsia="Calibri"/>
          <w:color w:val="auto"/>
          <w:lang w:eastAsia="en-US"/>
        </w:rPr>
        <w:t>s</w:t>
      </w:r>
      <w:r>
        <w:rPr>
          <w:rFonts w:eastAsia="Calibri"/>
          <w:color w:val="auto"/>
          <w:lang w:eastAsia="en-US"/>
        </w:rPr>
        <w:t xml:space="preserve"> for the safety and well-being of consumers.</w:t>
      </w:r>
    </w:p>
    <w:p w14:paraId="2EF47E02" w14:textId="5DBBFC70" w:rsidR="00816FC8" w:rsidRPr="00F56905" w:rsidRDefault="00A13D08" w:rsidP="00816FC8">
      <w:pPr>
        <w:rPr>
          <w:rFonts w:eastAsia="Calibri"/>
          <w:color w:val="auto"/>
        </w:rPr>
      </w:pPr>
      <w:r w:rsidRPr="00F56905">
        <w:rPr>
          <w:rFonts w:eastAsiaTheme="minorHAnsi"/>
          <w:color w:val="auto"/>
        </w:rPr>
        <w:t xml:space="preserve">The Quality Standard is assessed as Non-compliant as </w:t>
      </w:r>
      <w:r w:rsidR="00F56905" w:rsidRPr="00F56905">
        <w:rPr>
          <w:rFonts w:eastAsiaTheme="minorHAnsi"/>
          <w:color w:val="auto"/>
        </w:rPr>
        <w:t xml:space="preserve">one </w:t>
      </w:r>
      <w:r w:rsidRPr="00F56905">
        <w:rPr>
          <w:rFonts w:eastAsiaTheme="minorHAnsi"/>
          <w:color w:val="auto"/>
        </w:rPr>
        <w:t>of the five specific requirements have been assessed as Non-compliant.</w:t>
      </w:r>
    </w:p>
    <w:p w14:paraId="2EF47E03" w14:textId="0FD03BB8" w:rsidR="00816FC8" w:rsidRDefault="00A13D08" w:rsidP="00816FC8">
      <w:pPr>
        <w:pStyle w:val="Heading2"/>
      </w:pPr>
      <w:r>
        <w:t>Assessment of Standard 8 Requirements</w:t>
      </w:r>
      <w:r w:rsidRPr="0066387A">
        <w:rPr>
          <w:i/>
          <w:color w:val="0000FF"/>
          <w:sz w:val="24"/>
          <w:szCs w:val="24"/>
        </w:rPr>
        <w:t xml:space="preserve"> </w:t>
      </w:r>
    </w:p>
    <w:p w14:paraId="2EF47E04" w14:textId="3C825BCE" w:rsidR="00816FC8" w:rsidRPr="00506F7F" w:rsidRDefault="00A13D08" w:rsidP="00816FC8">
      <w:pPr>
        <w:pStyle w:val="Heading3"/>
      </w:pPr>
      <w:r w:rsidRPr="00506F7F">
        <w:t>Requirement 8(3)(a)</w:t>
      </w:r>
      <w:r w:rsidRPr="00506F7F">
        <w:tab/>
        <w:t>Compliant</w:t>
      </w:r>
    </w:p>
    <w:p w14:paraId="2EF47E05" w14:textId="77777777" w:rsidR="00816FC8" w:rsidRPr="008D114F" w:rsidRDefault="00A13D08" w:rsidP="00816FC8">
      <w:pPr>
        <w:rPr>
          <w:i/>
        </w:rPr>
      </w:pPr>
      <w:r w:rsidRPr="008D114F">
        <w:rPr>
          <w:i/>
        </w:rPr>
        <w:t>Consumers are engaged in the development, delivery and evaluation of care and services and are supported in that engagement.</w:t>
      </w:r>
    </w:p>
    <w:p w14:paraId="2EF47E07" w14:textId="7474AB96" w:rsidR="00816FC8" w:rsidRPr="00095CD4" w:rsidRDefault="00A13D08" w:rsidP="00816FC8">
      <w:pPr>
        <w:pStyle w:val="Heading3"/>
      </w:pPr>
      <w:r w:rsidRPr="00095CD4">
        <w:t>Requirement 8(3)(b)</w:t>
      </w:r>
      <w:r>
        <w:tab/>
        <w:t>Compliant</w:t>
      </w:r>
    </w:p>
    <w:p w14:paraId="2EF47E08" w14:textId="77777777" w:rsidR="00816FC8" w:rsidRPr="008D114F" w:rsidRDefault="00A13D08" w:rsidP="00816FC8">
      <w:pPr>
        <w:rPr>
          <w:i/>
        </w:rPr>
      </w:pPr>
      <w:r w:rsidRPr="008D114F">
        <w:rPr>
          <w:i/>
        </w:rPr>
        <w:t>The organisation’s governing body promotes a culture of safe, inclusive and quality care and services and is accountable for their delivery.</w:t>
      </w:r>
    </w:p>
    <w:p w14:paraId="2EF47E0A" w14:textId="56C410FD" w:rsidR="00816FC8" w:rsidRPr="00506F7F" w:rsidRDefault="00A13D08" w:rsidP="00816FC8">
      <w:pPr>
        <w:pStyle w:val="Heading3"/>
      </w:pPr>
      <w:r w:rsidRPr="00506F7F">
        <w:t>Requirement 8(3)(c)</w:t>
      </w:r>
      <w:r>
        <w:tab/>
        <w:t>Compliant</w:t>
      </w:r>
    </w:p>
    <w:p w14:paraId="2EF47E0B" w14:textId="77777777" w:rsidR="00816FC8" w:rsidRPr="008D114F" w:rsidRDefault="00A13D08" w:rsidP="00816FC8">
      <w:pPr>
        <w:rPr>
          <w:i/>
        </w:rPr>
      </w:pPr>
      <w:r w:rsidRPr="008D114F">
        <w:rPr>
          <w:i/>
        </w:rPr>
        <w:t>Effective organisation wide governance systems relating to the following:</w:t>
      </w:r>
    </w:p>
    <w:p w14:paraId="2EF47E0C" w14:textId="77777777" w:rsidR="00816FC8" w:rsidRPr="008D114F" w:rsidRDefault="00A13D08" w:rsidP="00816FC8">
      <w:pPr>
        <w:numPr>
          <w:ilvl w:val="0"/>
          <w:numId w:val="28"/>
        </w:numPr>
        <w:tabs>
          <w:tab w:val="right" w:pos="9026"/>
        </w:tabs>
        <w:spacing w:before="0" w:after="0"/>
        <w:ind w:left="567" w:hanging="425"/>
        <w:outlineLvl w:val="4"/>
        <w:rPr>
          <w:i/>
        </w:rPr>
      </w:pPr>
      <w:r w:rsidRPr="008D114F">
        <w:rPr>
          <w:i/>
        </w:rPr>
        <w:t>information management;</w:t>
      </w:r>
    </w:p>
    <w:p w14:paraId="2EF47E0D" w14:textId="77777777" w:rsidR="00816FC8" w:rsidRPr="008D114F" w:rsidRDefault="00A13D08" w:rsidP="00816FC8">
      <w:pPr>
        <w:numPr>
          <w:ilvl w:val="0"/>
          <w:numId w:val="28"/>
        </w:numPr>
        <w:tabs>
          <w:tab w:val="right" w:pos="9026"/>
        </w:tabs>
        <w:spacing w:before="0" w:after="0"/>
        <w:ind w:left="567" w:hanging="425"/>
        <w:outlineLvl w:val="4"/>
        <w:rPr>
          <w:i/>
        </w:rPr>
      </w:pPr>
      <w:r w:rsidRPr="008D114F">
        <w:rPr>
          <w:i/>
        </w:rPr>
        <w:t>continuous improvement;</w:t>
      </w:r>
    </w:p>
    <w:p w14:paraId="2EF47E0E" w14:textId="77777777" w:rsidR="00816FC8" w:rsidRPr="008D114F" w:rsidRDefault="00A13D08" w:rsidP="00816FC8">
      <w:pPr>
        <w:numPr>
          <w:ilvl w:val="0"/>
          <w:numId w:val="28"/>
        </w:numPr>
        <w:tabs>
          <w:tab w:val="right" w:pos="9026"/>
        </w:tabs>
        <w:spacing w:before="0" w:after="0"/>
        <w:ind w:left="567" w:hanging="425"/>
        <w:outlineLvl w:val="4"/>
        <w:rPr>
          <w:i/>
        </w:rPr>
      </w:pPr>
      <w:r w:rsidRPr="008D114F">
        <w:rPr>
          <w:i/>
        </w:rPr>
        <w:t>financial governance;</w:t>
      </w:r>
    </w:p>
    <w:p w14:paraId="2EF47E0F" w14:textId="77777777" w:rsidR="00816FC8" w:rsidRPr="008D114F" w:rsidRDefault="00A13D08" w:rsidP="00816FC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F47E10" w14:textId="77777777" w:rsidR="00816FC8" w:rsidRPr="008D114F" w:rsidRDefault="00A13D08" w:rsidP="00816FC8">
      <w:pPr>
        <w:numPr>
          <w:ilvl w:val="0"/>
          <w:numId w:val="28"/>
        </w:numPr>
        <w:tabs>
          <w:tab w:val="right" w:pos="9026"/>
        </w:tabs>
        <w:spacing w:before="0" w:after="0"/>
        <w:ind w:left="567" w:hanging="425"/>
        <w:outlineLvl w:val="4"/>
        <w:rPr>
          <w:i/>
        </w:rPr>
      </w:pPr>
      <w:r w:rsidRPr="008D114F">
        <w:rPr>
          <w:i/>
        </w:rPr>
        <w:t>regulatory compliance;</w:t>
      </w:r>
    </w:p>
    <w:p w14:paraId="2EF47E11" w14:textId="77777777" w:rsidR="00816FC8" w:rsidRPr="008D114F" w:rsidRDefault="00A13D08" w:rsidP="00816FC8">
      <w:pPr>
        <w:numPr>
          <w:ilvl w:val="0"/>
          <w:numId w:val="28"/>
        </w:numPr>
        <w:tabs>
          <w:tab w:val="right" w:pos="9026"/>
        </w:tabs>
        <w:spacing w:before="0" w:after="0"/>
        <w:ind w:left="567" w:hanging="425"/>
        <w:outlineLvl w:val="4"/>
        <w:rPr>
          <w:i/>
        </w:rPr>
      </w:pPr>
      <w:r w:rsidRPr="008D114F">
        <w:rPr>
          <w:i/>
        </w:rPr>
        <w:t>feedback and complaints.</w:t>
      </w:r>
    </w:p>
    <w:p w14:paraId="2EF47E13" w14:textId="475230B9" w:rsidR="00816FC8" w:rsidRPr="00506F7F" w:rsidRDefault="00A13D08" w:rsidP="00816FC8">
      <w:pPr>
        <w:pStyle w:val="Heading3"/>
      </w:pPr>
      <w:r w:rsidRPr="00506F7F">
        <w:t>Requirement 8(3)(d)</w:t>
      </w:r>
      <w:r>
        <w:tab/>
        <w:t>Non-compliant</w:t>
      </w:r>
    </w:p>
    <w:p w14:paraId="2EF47E14" w14:textId="77777777" w:rsidR="00816FC8" w:rsidRPr="008D114F" w:rsidRDefault="00A13D08" w:rsidP="00816FC8">
      <w:pPr>
        <w:rPr>
          <w:i/>
        </w:rPr>
      </w:pPr>
      <w:bookmarkStart w:id="10" w:name="_Hlk71797966"/>
      <w:r w:rsidRPr="008D114F">
        <w:rPr>
          <w:i/>
        </w:rPr>
        <w:t>Effective risk management systems and practices, including but not limited to the following:</w:t>
      </w:r>
    </w:p>
    <w:p w14:paraId="2EF47E15" w14:textId="77777777" w:rsidR="00816FC8" w:rsidRPr="008D114F" w:rsidRDefault="00A13D08" w:rsidP="00816FC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EF47E16" w14:textId="77777777" w:rsidR="00816FC8" w:rsidRPr="008D114F" w:rsidRDefault="00A13D08" w:rsidP="00816FC8">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2EF47E17" w14:textId="77777777" w:rsidR="00816FC8" w:rsidRDefault="00A13D08" w:rsidP="00816FC8">
      <w:pPr>
        <w:numPr>
          <w:ilvl w:val="0"/>
          <w:numId w:val="29"/>
        </w:numPr>
        <w:tabs>
          <w:tab w:val="right" w:pos="9026"/>
        </w:tabs>
        <w:spacing w:before="0" w:after="0"/>
        <w:ind w:left="567" w:hanging="425"/>
        <w:outlineLvl w:val="4"/>
        <w:rPr>
          <w:i/>
        </w:rPr>
      </w:pPr>
      <w:r w:rsidRPr="008D114F">
        <w:rPr>
          <w:i/>
        </w:rPr>
        <w:t>supporting consumers to live the best life they can</w:t>
      </w:r>
    </w:p>
    <w:p w14:paraId="2EF47E18" w14:textId="77777777" w:rsidR="00816FC8" w:rsidRPr="008D114F" w:rsidRDefault="00A13D08" w:rsidP="00816FC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bookmarkEnd w:id="10"/>
    <w:p w14:paraId="775D37BB" w14:textId="612EBF3A" w:rsidR="00F56905" w:rsidRPr="00725610" w:rsidRDefault="00F56905" w:rsidP="00F56905">
      <w:pPr>
        <w:rPr>
          <w:rFonts w:eastAsiaTheme="minorHAnsi"/>
          <w:color w:val="auto"/>
        </w:rPr>
      </w:pPr>
      <w:r>
        <w:rPr>
          <w:rFonts w:eastAsiaTheme="minorHAnsi"/>
          <w:color w:val="auto"/>
        </w:rPr>
        <w:t xml:space="preserve">The service did not demonstrate how they minimised the risk associated with high impact or high prevalence risks associated with the care of consumers and how those risks were managed. </w:t>
      </w:r>
      <w:r w:rsidR="00D9147F">
        <w:rPr>
          <w:rFonts w:eastAsiaTheme="minorHAnsi"/>
          <w:color w:val="auto"/>
        </w:rPr>
        <w:t>C</w:t>
      </w:r>
      <w:r w:rsidR="00D9147F" w:rsidRPr="00792364">
        <w:rPr>
          <w:rFonts w:eastAsia="Arial"/>
          <w:color w:val="auto"/>
        </w:rPr>
        <w:t>are planning documents d</w:t>
      </w:r>
      <w:r w:rsidR="00D9147F">
        <w:rPr>
          <w:rFonts w:eastAsia="Arial"/>
          <w:color w:val="auto"/>
        </w:rPr>
        <w:t>id n</w:t>
      </w:r>
      <w:r w:rsidR="00D9147F" w:rsidRPr="00792364">
        <w:rPr>
          <w:rFonts w:eastAsia="Arial"/>
          <w:color w:val="auto"/>
        </w:rPr>
        <w:t xml:space="preserve">ot indicate </w:t>
      </w:r>
      <w:r w:rsidR="00D9147F">
        <w:rPr>
          <w:rFonts w:eastAsia="Arial"/>
          <w:color w:val="auto"/>
        </w:rPr>
        <w:t xml:space="preserve">consumers’ </w:t>
      </w:r>
      <w:r w:rsidR="00D9147F" w:rsidRPr="00792364">
        <w:rPr>
          <w:rFonts w:eastAsia="Arial"/>
          <w:color w:val="auto"/>
        </w:rPr>
        <w:t>risk of falls, risks related to challenging behaviours</w:t>
      </w:r>
      <w:r w:rsidR="00D9147F">
        <w:rPr>
          <w:rFonts w:eastAsia="Arial"/>
          <w:color w:val="auto"/>
        </w:rPr>
        <w:t>, pain management or the p</w:t>
      </w:r>
      <w:r w:rsidR="00D9147F" w:rsidRPr="00792364">
        <w:rPr>
          <w:rFonts w:eastAsia="Arial"/>
          <w:color w:val="auto"/>
        </w:rPr>
        <w:t>ersonal safety of consumers</w:t>
      </w:r>
      <w:r w:rsidR="00D9147F">
        <w:rPr>
          <w:rFonts w:eastAsia="Arial"/>
          <w:color w:val="auto"/>
        </w:rPr>
        <w:t xml:space="preserve">. While staff had a general understanding of supporting consumers who chose to take risks, risk assessments had not been completed for consumers identified as at risk, to demonstrate the implementation of appropriate care strategies.  </w:t>
      </w:r>
      <w:r>
        <w:rPr>
          <w:rFonts w:eastAsiaTheme="minorHAnsi"/>
          <w:color w:val="auto"/>
        </w:rPr>
        <w:t xml:space="preserve"> </w:t>
      </w:r>
    </w:p>
    <w:p w14:paraId="23931385" w14:textId="4006A7E2" w:rsidR="00F56905" w:rsidRPr="00F56905" w:rsidRDefault="00F56905" w:rsidP="00F56905">
      <w:pPr>
        <w:rPr>
          <w:rFonts w:eastAsia="Calibri"/>
          <w:color w:val="auto"/>
          <w:lang w:eastAsia="en-US"/>
        </w:rPr>
      </w:pPr>
      <w:r w:rsidRPr="00F56905">
        <w:rPr>
          <w:rFonts w:eastAsia="Calibri"/>
          <w:color w:val="auto"/>
          <w:lang w:eastAsia="en-US"/>
        </w:rPr>
        <w:t xml:space="preserve">The Approved provider in its written response has committed to updating the risk management framework, to also include the implementation of the Serious Incident Response Scheme. The Approved provider has stated the service is in a transitional phase regarding the management of clinical issues, and the recent appointment of a Clinical Care Co-ordinator will be responsible for ensuring clinical oversight of the service. </w:t>
      </w:r>
      <w:r w:rsidR="00D9147F">
        <w:rPr>
          <w:rFonts w:eastAsia="Calibri"/>
          <w:color w:val="auto"/>
          <w:lang w:eastAsia="en-US"/>
        </w:rPr>
        <w:t xml:space="preserve">In responding to information contained in the site audit report in relation to Standard 3 Requirement 3 (3) (b) </w:t>
      </w:r>
      <w:r w:rsidR="007D174A">
        <w:rPr>
          <w:rFonts w:eastAsia="Calibri"/>
          <w:color w:val="auto"/>
          <w:lang w:eastAsia="en-US"/>
        </w:rPr>
        <w:t xml:space="preserve">the Approved provider has also committed to the completion of risk assessments for consumers as required. </w:t>
      </w:r>
      <w:r w:rsidRPr="00F56905">
        <w:rPr>
          <w:rFonts w:eastAsia="Calibri"/>
          <w:color w:val="auto"/>
          <w:lang w:eastAsia="en-US"/>
        </w:rPr>
        <w:t>While I acknowledge the planned actions by the Approved provider, it is my decision at the time of the site audit there was an absence of an effective risk management system to manage high impact or high prevalence risks associated with the care of consumers</w:t>
      </w:r>
      <w:r w:rsidR="00094F68">
        <w:rPr>
          <w:rFonts w:eastAsia="Calibri"/>
          <w:color w:val="auto"/>
          <w:lang w:eastAsia="en-US"/>
        </w:rPr>
        <w:t xml:space="preserve"> and therefore this Requirement is Non-compliant.</w:t>
      </w:r>
    </w:p>
    <w:p w14:paraId="2EF47E1A" w14:textId="4C7CAE1C" w:rsidR="00816FC8" w:rsidRPr="00506F7F" w:rsidRDefault="00A13D08" w:rsidP="00816FC8">
      <w:pPr>
        <w:pStyle w:val="Heading3"/>
      </w:pPr>
      <w:r w:rsidRPr="00506F7F">
        <w:t>Requirement 8(3)(e)</w:t>
      </w:r>
      <w:r>
        <w:tab/>
        <w:t>Compliant</w:t>
      </w:r>
    </w:p>
    <w:p w14:paraId="2EF47E1B" w14:textId="77777777" w:rsidR="00816FC8" w:rsidRPr="008D114F" w:rsidRDefault="00A13D08" w:rsidP="00816FC8">
      <w:pPr>
        <w:rPr>
          <w:i/>
        </w:rPr>
      </w:pPr>
      <w:r w:rsidRPr="008D114F">
        <w:rPr>
          <w:i/>
        </w:rPr>
        <w:t>Where clinical care is provided—a clinical governance framework, including but not limited to the following:</w:t>
      </w:r>
    </w:p>
    <w:p w14:paraId="2EF47E1C" w14:textId="77777777" w:rsidR="00816FC8" w:rsidRPr="008D114F" w:rsidRDefault="00A13D08" w:rsidP="00816FC8">
      <w:pPr>
        <w:numPr>
          <w:ilvl w:val="0"/>
          <w:numId w:val="30"/>
        </w:numPr>
        <w:tabs>
          <w:tab w:val="right" w:pos="9026"/>
        </w:tabs>
        <w:spacing w:before="0" w:after="0"/>
        <w:ind w:left="567" w:hanging="425"/>
        <w:outlineLvl w:val="4"/>
        <w:rPr>
          <w:i/>
        </w:rPr>
      </w:pPr>
      <w:r w:rsidRPr="008D114F">
        <w:rPr>
          <w:i/>
        </w:rPr>
        <w:t>antimicrobial stewardship;</w:t>
      </w:r>
    </w:p>
    <w:p w14:paraId="2EF47E1D" w14:textId="77777777" w:rsidR="00816FC8" w:rsidRPr="008D114F" w:rsidRDefault="00A13D08" w:rsidP="00816FC8">
      <w:pPr>
        <w:numPr>
          <w:ilvl w:val="0"/>
          <w:numId w:val="30"/>
        </w:numPr>
        <w:tabs>
          <w:tab w:val="right" w:pos="9026"/>
        </w:tabs>
        <w:spacing w:before="0" w:after="0"/>
        <w:ind w:left="567" w:hanging="425"/>
        <w:outlineLvl w:val="4"/>
        <w:rPr>
          <w:i/>
        </w:rPr>
      </w:pPr>
      <w:r w:rsidRPr="008D114F">
        <w:rPr>
          <w:i/>
        </w:rPr>
        <w:t>minimising the use of restraint;</w:t>
      </w:r>
    </w:p>
    <w:p w14:paraId="2EF47E1E" w14:textId="77777777" w:rsidR="00816FC8" w:rsidRPr="008D114F" w:rsidRDefault="00A13D08" w:rsidP="00816FC8">
      <w:pPr>
        <w:numPr>
          <w:ilvl w:val="0"/>
          <w:numId w:val="30"/>
        </w:numPr>
        <w:tabs>
          <w:tab w:val="right" w:pos="9026"/>
        </w:tabs>
        <w:spacing w:before="0" w:after="0"/>
        <w:ind w:left="567" w:hanging="425"/>
        <w:outlineLvl w:val="4"/>
        <w:rPr>
          <w:i/>
        </w:rPr>
      </w:pPr>
      <w:r w:rsidRPr="008D114F">
        <w:rPr>
          <w:i/>
        </w:rPr>
        <w:t>open disclosure.</w:t>
      </w:r>
    </w:p>
    <w:p w14:paraId="2EF47E20" w14:textId="77777777" w:rsidR="00816FC8" w:rsidRPr="00154403" w:rsidRDefault="00816FC8" w:rsidP="00816FC8"/>
    <w:p w14:paraId="2EF47E21" w14:textId="77777777" w:rsidR="00816FC8" w:rsidRDefault="00816FC8" w:rsidP="00816FC8">
      <w:pPr>
        <w:tabs>
          <w:tab w:val="right" w:pos="9026"/>
        </w:tabs>
        <w:sectPr w:rsidR="00816FC8" w:rsidSect="00816FC8">
          <w:type w:val="continuous"/>
          <w:pgSz w:w="11906" w:h="16838"/>
          <w:pgMar w:top="1701" w:right="1418" w:bottom="1418" w:left="1418" w:header="709" w:footer="397" w:gutter="0"/>
          <w:cols w:space="708"/>
          <w:docGrid w:linePitch="360"/>
        </w:sectPr>
      </w:pPr>
    </w:p>
    <w:p w14:paraId="2EF47E22" w14:textId="77777777" w:rsidR="00816FC8" w:rsidRDefault="00A13D08" w:rsidP="00816FC8">
      <w:pPr>
        <w:pStyle w:val="Heading1"/>
      </w:pPr>
      <w:r>
        <w:lastRenderedPageBreak/>
        <w:t>Areas for improvement</w:t>
      </w:r>
    </w:p>
    <w:p w14:paraId="2EF47E26" w14:textId="77777777" w:rsidR="00816FC8" w:rsidRPr="00E830C7" w:rsidRDefault="00A13D08" w:rsidP="00816FC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CF4035D" w14:textId="77777777" w:rsidR="00922B85" w:rsidRPr="00922B85" w:rsidRDefault="00922B85" w:rsidP="00922B85">
      <w:pPr>
        <w:pStyle w:val="ListBullet"/>
        <w:numPr>
          <w:ilvl w:val="0"/>
          <w:numId w:val="0"/>
        </w:numPr>
        <w:rPr>
          <w:i/>
        </w:rPr>
      </w:pPr>
      <w:r w:rsidRPr="00922B85">
        <w:rPr>
          <w:i/>
        </w:rPr>
        <w:t>Assessment and planning, including consideration of risks to the consumer’s health and well-being, informs the delivery of safe and effective care and services.</w:t>
      </w:r>
    </w:p>
    <w:p w14:paraId="5E8EDBD5" w14:textId="77777777" w:rsidR="00922B85" w:rsidRPr="00922B85" w:rsidRDefault="00922B85" w:rsidP="00922B85">
      <w:pPr>
        <w:pStyle w:val="ListBullet"/>
        <w:numPr>
          <w:ilvl w:val="0"/>
          <w:numId w:val="0"/>
        </w:numPr>
        <w:rPr>
          <w:i/>
        </w:rPr>
      </w:pPr>
      <w:r w:rsidRPr="00922B85">
        <w:rPr>
          <w:i/>
        </w:rPr>
        <w:t>The organisation demonstrates that assessment and planning:</w:t>
      </w:r>
    </w:p>
    <w:p w14:paraId="2994714B" w14:textId="77777777" w:rsidR="00922B85" w:rsidRPr="00922B85" w:rsidRDefault="00922B85" w:rsidP="00922B85">
      <w:pPr>
        <w:pStyle w:val="ListBullet"/>
        <w:rPr>
          <w:i/>
        </w:rPr>
      </w:pPr>
      <w:r w:rsidRPr="00922B85">
        <w:rPr>
          <w:i/>
        </w:rPr>
        <w:t>is based on ongoing partnership with the consumer and others that the consumer wishes to involve in assessment, planning and review of the consumer’s care and services; and</w:t>
      </w:r>
    </w:p>
    <w:p w14:paraId="3ECB07D6" w14:textId="77777777" w:rsidR="00922B85" w:rsidRPr="00922B85" w:rsidRDefault="00922B85" w:rsidP="00922B85">
      <w:pPr>
        <w:pStyle w:val="ListBullet"/>
        <w:rPr>
          <w:i/>
        </w:rPr>
      </w:pPr>
      <w:r w:rsidRPr="00922B85">
        <w:rPr>
          <w:i/>
        </w:rPr>
        <w:t>includes other organisations, and individuals and providers of other care and services, that are involved in the care of the consumer.</w:t>
      </w:r>
    </w:p>
    <w:p w14:paraId="3FEB53DC" w14:textId="77777777" w:rsidR="00922B85" w:rsidRPr="00922B85" w:rsidRDefault="00922B85" w:rsidP="00922B85">
      <w:pPr>
        <w:pStyle w:val="ListBullet"/>
        <w:numPr>
          <w:ilvl w:val="0"/>
          <w:numId w:val="0"/>
        </w:numPr>
        <w:rPr>
          <w:i/>
        </w:rPr>
      </w:pPr>
      <w:r w:rsidRPr="00922B85">
        <w:rPr>
          <w:i/>
        </w:rPr>
        <w:t>The outcomes of assessment and planning are effectively communicated to the consumer and documented in a care and services plan that is readily available to the consumer, and where care and services are provided.</w:t>
      </w:r>
    </w:p>
    <w:p w14:paraId="4088EEB8" w14:textId="77777777" w:rsidR="00922B85" w:rsidRPr="008D114F" w:rsidRDefault="00922B85" w:rsidP="00922B85">
      <w:pPr>
        <w:rPr>
          <w:i/>
        </w:rPr>
      </w:pPr>
      <w:r w:rsidRPr="008D114F">
        <w:rPr>
          <w:i/>
        </w:rPr>
        <w:t>Care and services are reviewed regularly for effectiveness, and when circumstances change or when incidents impact on the needs, goals or preferences of the consumer.</w:t>
      </w:r>
    </w:p>
    <w:p w14:paraId="63720651" w14:textId="77777777" w:rsidR="00922B85" w:rsidRPr="008D114F" w:rsidRDefault="00922B85" w:rsidP="00922B85">
      <w:pPr>
        <w:rPr>
          <w:i/>
        </w:rPr>
      </w:pPr>
      <w:r w:rsidRPr="008D114F">
        <w:rPr>
          <w:i/>
        </w:rPr>
        <w:t>Each consumer gets safe and effective personal care, clinical care, or both personal care and clinical care, that:</w:t>
      </w:r>
    </w:p>
    <w:p w14:paraId="286936E1" w14:textId="77777777" w:rsidR="00922B85" w:rsidRPr="008D114F" w:rsidRDefault="00922B85" w:rsidP="00922B85">
      <w:pPr>
        <w:numPr>
          <w:ilvl w:val="0"/>
          <w:numId w:val="24"/>
        </w:numPr>
        <w:tabs>
          <w:tab w:val="right" w:pos="9026"/>
        </w:tabs>
        <w:spacing w:before="0" w:after="0"/>
        <w:outlineLvl w:val="4"/>
        <w:rPr>
          <w:i/>
        </w:rPr>
      </w:pPr>
      <w:r w:rsidRPr="008D114F">
        <w:rPr>
          <w:i/>
        </w:rPr>
        <w:t>is best practice; and</w:t>
      </w:r>
    </w:p>
    <w:p w14:paraId="676B2D54" w14:textId="77777777" w:rsidR="00922B85" w:rsidRPr="008D114F" w:rsidRDefault="00922B85" w:rsidP="00922B85">
      <w:pPr>
        <w:numPr>
          <w:ilvl w:val="0"/>
          <w:numId w:val="24"/>
        </w:numPr>
        <w:tabs>
          <w:tab w:val="right" w:pos="9026"/>
        </w:tabs>
        <w:spacing w:before="0" w:after="0"/>
        <w:outlineLvl w:val="4"/>
        <w:rPr>
          <w:i/>
        </w:rPr>
      </w:pPr>
      <w:r w:rsidRPr="008D114F">
        <w:rPr>
          <w:i/>
        </w:rPr>
        <w:t>is tailored to their needs; and</w:t>
      </w:r>
    </w:p>
    <w:p w14:paraId="15B6D652" w14:textId="77777777" w:rsidR="00922B85" w:rsidRPr="008D114F" w:rsidRDefault="00922B85" w:rsidP="00922B85">
      <w:pPr>
        <w:numPr>
          <w:ilvl w:val="0"/>
          <w:numId w:val="24"/>
        </w:numPr>
        <w:tabs>
          <w:tab w:val="right" w:pos="9026"/>
        </w:tabs>
        <w:spacing w:before="0" w:after="0"/>
        <w:outlineLvl w:val="4"/>
        <w:rPr>
          <w:i/>
        </w:rPr>
      </w:pPr>
      <w:r w:rsidRPr="008D114F">
        <w:rPr>
          <w:i/>
        </w:rPr>
        <w:t>optimises their health and well-being.</w:t>
      </w:r>
    </w:p>
    <w:p w14:paraId="1B937CDB" w14:textId="77777777" w:rsidR="00922B85" w:rsidRPr="00922B85" w:rsidRDefault="00922B85" w:rsidP="00922B85">
      <w:pPr>
        <w:rPr>
          <w:i/>
        </w:rPr>
      </w:pPr>
      <w:r w:rsidRPr="00922B85">
        <w:rPr>
          <w:i/>
          <w:szCs w:val="22"/>
        </w:rPr>
        <w:t>Effective management of high impact or high prevalence risks associated with the care of each consumer.</w:t>
      </w:r>
    </w:p>
    <w:p w14:paraId="7D1DD27A" w14:textId="77777777" w:rsidR="00922B85" w:rsidRPr="008D114F" w:rsidRDefault="00922B85" w:rsidP="00922B85">
      <w:pPr>
        <w:rPr>
          <w:i/>
        </w:rPr>
      </w:pPr>
      <w:r w:rsidRPr="008D114F">
        <w:rPr>
          <w:i/>
          <w:szCs w:val="22"/>
        </w:rPr>
        <w:t>Information about the consumer’s condition, needs and preferences is documented and communicated within the organisation, and with others where responsibility for care is shared.</w:t>
      </w:r>
    </w:p>
    <w:p w14:paraId="07AABB8D" w14:textId="77777777" w:rsidR="00922B85" w:rsidRPr="00042D70" w:rsidRDefault="00922B85" w:rsidP="00922B85">
      <w:pPr>
        <w:rPr>
          <w:i/>
          <w:color w:val="auto"/>
        </w:rPr>
      </w:pPr>
      <w:r w:rsidRPr="00042D70">
        <w:rPr>
          <w:i/>
          <w:color w:val="auto"/>
          <w:szCs w:val="22"/>
        </w:rPr>
        <w:t>Timely and appropriate referrals to individuals, other organisations and providers of other care and services.</w:t>
      </w:r>
    </w:p>
    <w:p w14:paraId="0DE5C3B3" w14:textId="77777777" w:rsidR="00922B85" w:rsidRPr="008D114F" w:rsidRDefault="00922B85" w:rsidP="00922B85">
      <w:pPr>
        <w:rPr>
          <w:i/>
        </w:rPr>
      </w:pPr>
      <w:r w:rsidRPr="008D114F">
        <w:rPr>
          <w:i/>
        </w:rPr>
        <w:t>Effective risk management systems and practices, including but not limited to the following:</w:t>
      </w:r>
    </w:p>
    <w:p w14:paraId="429153EA" w14:textId="77777777" w:rsidR="00922B85" w:rsidRPr="008D114F" w:rsidRDefault="00922B85" w:rsidP="00922B85">
      <w:pPr>
        <w:numPr>
          <w:ilvl w:val="0"/>
          <w:numId w:val="29"/>
        </w:numPr>
        <w:tabs>
          <w:tab w:val="right" w:pos="9026"/>
        </w:tabs>
        <w:spacing w:before="0" w:after="0"/>
        <w:outlineLvl w:val="4"/>
        <w:rPr>
          <w:i/>
        </w:rPr>
      </w:pPr>
      <w:r w:rsidRPr="008D114F">
        <w:rPr>
          <w:i/>
        </w:rPr>
        <w:lastRenderedPageBreak/>
        <w:t>managing high impact or high prevalence risks associated with the care of consumers;</w:t>
      </w:r>
    </w:p>
    <w:p w14:paraId="5C4D0016" w14:textId="77777777" w:rsidR="00922B85" w:rsidRPr="008D114F" w:rsidRDefault="00922B85" w:rsidP="00922B85">
      <w:pPr>
        <w:numPr>
          <w:ilvl w:val="0"/>
          <w:numId w:val="29"/>
        </w:numPr>
        <w:tabs>
          <w:tab w:val="right" w:pos="9026"/>
        </w:tabs>
        <w:spacing w:before="0" w:after="0"/>
        <w:outlineLvl w:val="4"/>
        <w:rPr>
          <w:i/>
        </w:rPr>
      </w:pPr>
      <w:r w:rsidRPr="008D114F">
        <w:rPr>
          <w:i/>
        </w:rPr>
        <w:t>identifying and responding to abuse and neglect of consumers;</w:t>
      </w:r>
    </w:p>
    <w:p w14:paraId="11094228" w14:textId="77777777" w:rsidR="00922B85" w:rsidRDefault="00922B85" w:rsidP="00922B85">
      <w:pPr>
        <w:numPr>
          <w:ilvl w:val="0"/>
          <w:numId w:val="29"/>
        </w:numPr>
        <w:tabs>
          <w:tab w:val="right" w:pos="9026"/>
        </w:tabs>
        <w:spacing w:before="0" w:after="0"/>
        <w:outlineLvl w:val="4"/>
        <w:rPr>
          <w:i/>
        </w:rPr>
      </w:pPr>
      <w:r w:rsidRPr="008D114F">
        <w:rPr>
          <w:i/>
        </w:rPr>
        <w:t>supporting consumers to live the best life they can</w:t>
      </w:r>
    </w:p>
    <w:p w14:paraId="2B3BBD2B" w14:textId="77777777" w:rsidR="00922B85" w:rsidRPr="008D114F" w:rsidRDefault="00922B85" w:rsidP="00922B85">
      <w:pPr>
        <w:numPr>
          <w:ilvl w:val="0"/>
          <w:numId w:val="29"/>
        </w:numPr>
        <w:tabs>
          <w:tab w:val="right" w:pos="9026"/>
        </w:tabs>
        <w:spacing w:before="0" w:after="0"/>
        <w:outlineLvl w:val="4"/>
        <w:rPr>
          <w:i/>
        </w:rPr>
      </w:pPr>
      <w:r>
        <w:rPr>
          <w:i/>
        </w:rPr>
        <w:t>managing and preventing incidents, including the use of an incident management system</w:t>
      </w:r>
      <w:r w:rsidRPr="008D114F">
        <w:rPr>
          <w:i/>
        </w:rPr>
        <w:t>.</w:t>
      </w:r>
    </w:p>
    <w:p w14:paraId="2EF47E2A" w14:textId="77777777" w:rsidR="00816FC8" w:rsidRPr="00095CD4" w:rsidRDefault="00816FC8" w:rsidP="00922B85">
      <w:pPr>
        <w:pStyle w:val="ListBullet"/>
        <w:numPr>
          <w:ilvl w:val="0"/>
          <w:numId w:val="0"/>
        </w:numPr>
        <w:ind w:left="360"/>
      </w:pPr>
    </w:p>
    <w:sectPr w:rsidR="00816FC8" w:rsidRPr="00095CD4" w:rsidSect="00816FC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47E55" w14:textId="77777777" w:rsidR="00180004" w:rsidRDefault="00180004">
      <w:pPr>
        <w:spacing w:before="0" w:after="0" w:line="240" w:lineRule="auto"/>
      </w:pPr>
      <w:r>
        <w:separator/>
      </w:r>
    </w:p>
  </w:endnote>
  <w:endnote w:type="continuationSeparator" w:id="0">
    <w:p w14:paraId="2EF47E57" w14:textId="77777777" w:rsidR="00180004" w:rsidRDefault="001800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0" w14:textId="77777777" w:rsidR="00180004" w:rsidRPr="009A1F1B" w:rsidRDefault="00180004" w:rsidP="00816F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F47E41" w14:textId="77777777" w:rsidR="00180004" w:rsidRPr="00C72FFB" w:rsidRDefault="00180004" w:rsidP="00816F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Nirvana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EF47E42" w14:textId="77777777" w:rsidR="00180004" w:rsidRPr="00C72FFB" w:rsidRDefault="00180004" w:rsidP="00816F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3" w14:textId="77777777" w:rsidR="00180004" w:rsidRPr="009A1F1B" w:rsidRDefault="00180004" w:rsidP="00816F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F47E44" w14:textId="77777777" w:rsidR="00180004" w:rsidRPr="00C72FFB" w:rsidRDefault="00180004" w:rsidP="00816F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Nirvana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F47E45" w14:textId="77777777" w:rsidR="00180004" w:rsidRPr="00A3716D" w:rsidRDefault="00180004" w:rsidP="00816F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47E51" w14:textId="77777777" w:rsidR="00180004" w:rsidRDefault="00180004">
      <w:pPr>
        <w:spacing w:before="0" w:after="0" w:line="240" w:lineRule="auto"/>
      </w:pPr>
      <w:r>
        <w:separator/>
      </w:r>
    </w:p>
  </w:footnote>
  <w:footnote w:type="continuationSeparator" w:id="0">
    <w:p w14:paraId="2EF47E53" w14:textId="77777777" w:rsidR="00180004" w:rsidRDefault="001800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3F" w14:textId="77777777" w:rsidR="00180004" w:rsidRDefault="00180004" w:rsidP="00816FC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F47E51" wp14:editId="2EF47E5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90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E" w14:textId="77777777" w:rsidR="00180004" w:rsidRDefault="00180004" w:rsidP="00816FC8">
    <w:pPr>
      <w:tabs>
        <w:tab w:val="left" w:pos="3624"/>
      </w:tabs>
    </w:pPr>
    <w:r>
      <w:rPr>
        <w:noProof/>
        <w:color w:val="auto"/>
        <w:sz w:val="20"/>
      </w:rPr>
      <w:drawing>
        <wp:anchor distT="0" distB="0" distL="114300" distR="114300" simplePos="0" relativeHeight="251666432" behindDoc="1" locked="0" layoutInCell="1" allowOverlap="1" wp14:anchorId="2EF47E63" wp14:editId="2EF47E6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62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F" w14:textId="77777777" w:rsidR="00180004" w:rsidRDefault="00180004" w:rsidP="00816FC8">
    <w:pPr>
      <w:tabs>
        <w:tab w:val="left" w:pos="3624"/>
      </w:tabs>
    </w:pPr>
    <w:r>
      <w:rPr>
        <w:noProof/>
        <w:color w:val="auto"/>
        <w:sz w:val="20"/>
      </w:rPr>
      <w:drawing>
        <wp:anchor distT="0" distB="0" distL="114300" distR="114300" simplePos="0" relativeHeight="251667456" behindDoc="1" locked="0" layoutInCell="1" allowOverlap="1" wp14:anchorId="2EF47E65" wp14:editId="2EF47E6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14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50" w14:textId="77777777" w:rsidR="00180004" w:rsidRDefault="00180004" w:rsidP="00816FC8">
    <w:pPr>
      <w:tabs>
        <w:tab w:val="left" w:pos="3624"/>
      </w:tabs>
    </w:pPr>
    <w:r>
      <w:rPr>
        <w:noProof/>
        <w:color w:val="auto"/>
        <w:sz w:val="20"/>
      </w:rPr>
      <w:drawing>
        <wp:anchor distT="0" distB="0" distL="114300" distR="114300" simplePos="0" relativeHeight="251668480" behindDoc="1" locked="0" layoutInCell="1" allowOverlap="1" wp14:anchorId="2EF47E67" wp14:editId="2EF47E6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60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6" w14:textId="77777777" w:rsidR="00180004" w:rsidRDefault="00180004">
    <w:pPr>
      <w:pStyle w:val="Header"/>
    </w:pPr>
    <w:r w:rsidRPr="003C6EC2">
      <w:rPr>
        <w:rFonts w:eastAsia="Calibri"/>
        <w:noProof/>
      </w:rPr>
      <w:drawing>
        <wp:anchor distT="0" distB="0" distL="114300" distR="114300" simplePos="0" relativeHeight="251669504" behindDoc="1" locked="0" layoutInCell="1" allowOverlap="1" wp14:anchorId="2EF47E53" wp14:editId="2EF47E5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82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7" w14:textId="77777777" w:rsidR="00180004" w:rsidRDefault="00180004" w:rsidP="00816FC8">
    <w:r>
      <w:rPr>
        <w:noProof/>
        <w:color w:val="auto"/>
        <w:sz w:val="20"/>
      </w:rPr>
      <w:drawing>
        <wp:anchor distT="0" distB="0" distL="114300" distR="114300" simplePos="0" relativeHeight="251660288" behindDoc="1" locked="0" layoutInCell="1" allowOverlap="1" wp14:anchorId="2EF47E55" wp14:editId="2EF47E5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5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8" w14:textId="77777777" w:rsidR="00180004" w:rsidRDefault="00180004" w:rsidP="00816FC8">
    <w:r>
      <w:rPr>
        <w:noProof/>
        <w:color w:val="auto"/>
        <w:sz w:val="20"/>
      </w:rPr>
      <w:drawing>
        <wp:anchor distT="0" distB="0" distL="114300" distR="114300" simplePos="0" relativeHeight="251659264" behindDoc="1" locked="0" layoutInCell="1" allowOverlap="1" wp14:anchorId="2EF47E57" wp14:editId="2EF47E5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56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9" w14:textId="77777777" w:rsidR="00180004" w:rsidRDefault="00180004" w:rsidP="00816FC8">
    <w:r>
      <w:rPr>
        <w:noProof/>
        <w:color w:val="auto"/>
        <w:sz w:val="20"/>
      </w:rPr>
      <w:drawing>
        <wp:anchor distT="0" distB="0" distL="114300" distR="114300" simplePos="0" relativeHeight="251661312" behindDoc="1" locked="0" layoutInCell="1" allowOverlap="1" wp14:anchorId="2EF47E59" wp14:editId="2EF47E5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55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A" w14:textId="77777777" w:rsidR="00180004" w:rsidRDefault="00180004" w:rsidP="00816FC8">
    <w:r>
      <w:rPr>
        <w:noProof/>
        <w:color w:val="auto"/>
        <w:sz w:val="20"/>
      </w:rPr>
      <w:drawing>
        <wp:anchor distT="0" distB="0" distL="114300" distR="114300" simplePos="0" relativeHeight="251662336" behindDoc="1" locked="0" layoutInCell="1" allowOverlap="1" wp14:anchorId="2EF47E5B" wp14:editId="2EF47E5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40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B" w14:textId="77777777" w:rsidR="00180004" w:rsidRDefault="00180004" w:rsidP="00816FC8">
    <w:r>
      <w:rPr>
        <w:noProof/>
        <w:color w:val="auto"/>
        <w:sz w:val="20"/>
      </w:rPr>
      <w:drawing>
        <wp:anchor distT="0" distB="0" distL="114300" distR="114300" simplePos="0" relativeHeight="251663360" behindDoc="1" locked="0" layoutInCell="1" allowOverlap="1" wp14:anchorId="2EF47E5D" wp14:editId="2EF47E5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65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C" w14:textId="77777777" w:rsidR="00180004" w:rsidRDefault="00180004" w:rsidP="00816FC8">
    <w:r>
      <w:rPr>
        <w:noProof/>
        <w:color w:val="auto"/>
        <w:sz w:val="20"/>
      </w:rPr>
      <w:drawing>
        <wp:anchor distT="0" distB="0" distL="114300" distR="114300" simplePos="0" relativeHeight="251664384" behindDoc="1" locked="0" layoutInCell="1" allowOverlap="1" wp14:anchorId="2EF47E5F" wp14:editId="2EF47E6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37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7E4D" w14:textId="77777777" w:rsidR="00180004" w:rsidRDefault="00180004" w:rsidP="00816FC8">
    <w:pPr>
      <w:tabs>
        <w:tab w:val="left" w:pos="3624"/>
      </w:tabs>
    </w:pPr>
    <w:r>
      <w:rPr>
        <w:noProof/>
        <w:color w:val="auto"/>
        <w:sz w:val="20"/>
      </w:rPr>
      <w:drawing>
        <wp:anchor distT="0" distB="0" distL="114300" distR="114300" simplePos="0" relativeHeight="251665408" behindDoc="1" locked="0" layoutInCell="1" allowOverlap="1" wp14:anchorId="2EF47E61" wp14:editId="2EF47E6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64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5BC11B8">
      <w:start w:val="1"/>
      <w:numFmt w:val="lowerRoman"/>
      <w:lvlText w:val="(%1)"/>
      <w:lvlJc w:val="left"/>
      <w:pPr>
        <w:ind w:left="1080" w:hanging="720"/>
      </w:pPr>
      <w:rPr>
        <w:rFonts w:hint="default"/>
        <w:b w:val="0"/>
      </w:rPr>
    </w:lvl>
    <w:lvl w:ilvl="1" w:tplc="0950B09A" w:tentative="1">
      <w:start w:val="1"/>
      <w:numFmt w:val="lowerLetter"/>
      <w:lvlText w:val="%2."/>
      <w:lvlJc w:val="left"/>
      <w:pPr>
        <w:ind w:left="1440" w:hanging="360"/>
      </w:pPr>
    </w:lvl>
    <w:lvl w:ilvl="2" w:tplc="71BA70EE" w:tentative="1">
      <w:start w:val="1"/>
      <w:numFmt w:val="lowerRoman"/>
      <w:lvlText w:val="%3."/>
      <w:lvlJc w:val="right"/>
      <w:pPr>
        <w:ind w:left="2160" w:hanging="180"/>
      </w:pPr>
    </w:lvl>
    <w:lvl w:ilvl="3" w:tplc="BB6CBC2C" w:tentative="1">
      <w:start w:val="1"/>
      <w:numFmt w:val="decimal"/>
      <w:lvlText w:val="%4."/>
      <w:lvlJc w:val="left"/>
      <w:pPr>
        <w:ind w:left="2880" w:hanging="360"/>
      </w:pPr>
    </w:lvl>
    <w:lvl w:ilvl="4" w:tplc="6DD4F5F0" w:tentative="1">
      <w:start w:val="1"/>
      <w:numFmt w:val="lowerLetter"/>
      <w:lvlText w:val="%5."/>
      <w:lvlJc w:val="left"/>
      <w:pPr>
        <w:ind w:left="3600" w:hanging="360"/>
      </w:pPr>
    </w:lvl>
    <w:lvl w:ilvl="5" w:tplc="BBB6A44C" w:tentative="1">
      <w:start w:val="1"/>
      <w:numFmt w:val="lowerRoman"/>
      <w:lvlText w:val="%6."/>
      <w:lvlJc w:val="right"/>
      <w:pPr>
        <w:ind w:left="4320" w:hanging="180"/>
      </w:pPr>
    </w:lvl>
    <w:lvl w:ilvl="6" w:tplc="9FCCD224" w:tentative="1">
      <w:start w:val="1"/>
      <w:numFmt w:val="decimal"/>
      <w:lvlText w:val="%7."/>
      <w:lvlJc w:val="left"/>
      <w:pPr>
        <w:ind w:left="5040" w:hanging="360"/>
      </w:pPr>
    </w:lvl>
    <w:lvl w:ilvl="7" w:tplc="2CBA3392" w:tentative="1">
      <w:start w:val="1"/>
      <w:numFmt w:val="lowerLetter"/>
      <w:lvlText w:val="%8."/>
      <w:lvlJc w:val="left"/>
      <w:pPr>
        <w:ind w:left="5760" w:hanging="360"/>
      </w:pPr>
    </w:lvl>
    <w:lvl w:ilvl="8" w:tplc="C91CBE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A2A36D2">
      <w:start w:val="1"/>
      <w:numFmt w:val="bullet"/>
      <w:pStyle w:val="ListParagraph"/>
      <w:lvlText w:val=""/>
      <w:lvlJc w:val="left"/>
      <w:pPr>
        <w:ind w:left="1440" w:hanging="360"/>
      </w:pPr>
      <w:rPr>
        <w:rFonts w:ascii="Symbol" w:hAnsi="Symbol" w:hint="default"/>
        <w:color w:val="auto"/>
      </w:rPr>
    </w:lvl>
    <w:lvl w:ilvl="1" w:tplc="8ECA7E04" w:tentative="1">
      <w:start w:val="1"/>
      <w:numFmt w:val="bullet"/>
      <w:lvlText w:val="o"/>
      <w:lvlJc w:val="left"/>
      <w:pPr>
        <w:ind w:left="2160" w:hanging="360"/>
      </w:pPr>
      <w:rPr>
        <w:rFonts w:ascii="Courier New" w:hAnsi="Courier New" w:cs="Courier New" w:hint="default"/>
      </w:rPr>
    </w:lvl>
    <w:lvl w:ilvl="2" w:tplc="FA36851A" w:tentative="1">
      <w:start w:val="1"/>
      <w:numFmt w:val="bullet"/>
      <w:lvlText w:val=""/>
      <w:lvlJc w:val="left"/>
      <w:pPr>
        <w:ind w:left="2880" w:hanging="360"/>
      </w:pPr>
      <w:rPr>
        <w:rFonts w:ascii="Wingdings" w:hAnsi="Wingdings" w:hint="default"/>
      </w:rPr>
    </w:lvl>
    <w:lvl w:ilvl="3" w:tplc="A4D05DB4" w:tentative="1">
      <w:start w:val="1"/>
      <w:numFmt w:val="bullet"/>
      <w:lvlText w:val=""/>
      <w:lvlJc w:val="left"/>
      <w:pPr>
        <w:ind w:left="3600" w:hanging="360"/>
      </w:pPr>
      <w:rPr>
        <w:rFonts w:ascii="Symbol" w:hAnsi="Symbol" w:hint="default"/>
      </w:rPr>
    </w:lvl>
    <w:lvl w:ilvl="4" w:tplc="1780CFC2" w:tentative="1">
      <w:start w:val="1"/>
      <w:numFmt w:val="bullet"/>
      <w:lvlText w:val="o"/>
      <w:lvlJc w:val="left"/>
      <w:pPr>
        <w:ind w:left="4320" w:hanging="360"/>
      </w:pPr>
      <w:rPr>
        <w:rFonts w:ascii="Courier New" w:hAnsi="Courier New" w:cs="Courier New" w:hint="default"/>
      </w:rPr>
    </w:lvl>
    <w:lvl w:ilvl="5" w:tplc="DD4E8A0A" w:tentative="1">
      <w:start w:val="1"/>
      <w:numFmt w:val="bullet"/>
      <w:lvlText w:val=""/>
      <w:lvlJc w:val="left"/>
      <w:pPr>
        <w:ind w:left="5040" w:hanging="360"/>
      </w:pPr>
      <w:rPr>
        <w:rFonts w:ascii="Wingdings" w:hAnsi="Wingdings" w:hint="default"/>
      </w:rPr>
    </w:lvl>
    <w:lvl w:ilvl="6" w:tplc="3F3EA05A" w:tentative="1">
      <w:start w:val="1"/>
      <w:numFmt w:val="bullet"/>
      <w:lvlText w:val=""/>
      <w:lvlJc w:val="left"/>
      <w:pPr>
        <w:ind w:left="5760" w:hanging="360"/>
      </w:pPr>
      <w:rPr>
        <w:rFonts w:ascii="Symbol" w:hAnsi="Symbol" w:hint="default"/>
      </w:rPr>
    </w:lvl>
    <w:lvl w:ilvl="7" w:tplc="488A2D08" w:tentative="1">
      <w:start w:val="1"/>
      <w:numFmt w:val="bullet"/>
      <w:lvlText w:val="o"/>
      <w:lvlJc w:val="left"/>
      <w:pPr>
        <w:ind w:left="6480" w:hanging="360"/>
      </w:pPr>
      <w:rPr>
        <w:rFonts w:ascii="Courier New" w:hAnsi="Courier New" w:cs="Courier New" w:hint="default"/>
      </w:rPr>
    </w:lvl>
    <w:lvl w:ilvl="8" w:tplc="1A34882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3803A60">
      <w:start w:val="1"/>
      <w:numFmt w:val="lowerRoman"/>
      <w:lvlText w:val="(%1)"/>
      <w:lvlJc w:val="left"/>
      <w:pPr>
        <w:ind w:left="1004" w:hanging="720"/>
      </w:pPr>
      <w:rPr>
        <w:rFonts w:hint="default"/>
        <w:b w:val="0"/>
      </w:rPr>
    </w:lvl>
    <w:lvl w:ilvl="1" w:tplc="04FCBA88" w:tentative="1">
      <w:start w:val="1"/>
      <w:numFmt w:val="lowerLetter"/>
      <w:lvlText w:val="%2."/>
      <w:lvlJc w:val="left"/>
      <w:pPr>
        <w:ind w:left="1364" w:hanging="360"/>
      </w:pPr>
    </w:lvl>
    <w:lvl w:ilvl="2" w:tplc="98126BE0" w:tentative="1">
      <w:start w:val="1"/>
      <w:numFmt w:val="lowerRoman"/>
      <w:lvlText w:val="%3."/>
      <w:lvlJc w:val="right"/>
      <w:pPr>
        <w:ind w:left="2084" w:hanging="180"/>
      </w:pPr>
    </w:lvl>
    <w:lvl w:ilvl="3" w:tplc="046AD2C8" w:tentative="1">
      <w:start w:val="1"/>
      <w:numFmt w:val="decimal"/>
      <w:lvlText w:val="%4."/>
      <w:lvlJc w:val="left"/>
      <w:pPr>
        <w:ind w:left="2804" w:hanging="360"/>
      </w:pPr>
    </w:lvl>
    <w:lvl w:ilvl="4" w:tplc="C8A8787E" w:tentative="1">
      <w:start w:val="1"/>
      <w:numFmt w:val="lowerLetter"/>
      <w:lvlText w:val="%5."/>
      <w:lvlJc w:val="left"/>
      <w:pPr>
        <w:ind w:left="3524" w:hanging="360"/>
      </w:pPr>
    </w:lvl>
    <w:lvl w:ilvl="5" w:tplc="DEF01BEA" w:tentative="1">
      <w:start w:val="1"/>
      <w:numFmt w:val="lowerRoman"/>
      <w:lvlText w:val="%6."/>
      <w:lvlJc w:val="right"/>
      <w:pPr>
        <w:ind w:left="4244" w:hanging="180"/>
      </w:pPr>
    </w:lvl>
    <w:lvl w:ilvl="6" w:tplc="42DC451E" w:tentative="1">
      <w:start w:val="1"/>
      <w:numFmt w:val="decimal"/>
      <w:lvlText w:val="%7."/>
      <w:lvlJc w:val="left"/>
      <w:pPr>
        <w:ind w:left="4964" w:hanging="360"/>
      </w:pPr>
    </w:lvl>
    <w:lvl w:ilvl="7" w:tplc="0F6E49D8" w:tentative="1">
      <w:start w:val="1"/>
      <w:numFmt w:val="lowerLetter"/>
      <w:lvlText w:val="%8."/>
      <w:lvlJc w:val="left"/>
      <w:pPr>
        <w:ind w:left="5684" w:hanging="360"/>
      </w:pPr>
    </w:lvl>
    <w:lvl w:ilvl="8" w:tplc="38AC922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652F146">
      <w:start w:val="1"/>
      <w:numFmt w:val="lowerRoman"/>
      <w:lvlText w:val="(%1)"/>
      <w:lvlJc w:val="left"/>
      <w:pPr>
        <w:ind w:left="1080" w:hanging="720"/>
      </w:pPr>
      <w:rPr>
        <w:rFonts w:hint="default"/>
      </w:rPr>
    </w:lvl>
    <w:lvl w:ilvl="1" w:tplc="89A2AC1A" w:tentative="1">
      <w:start w:val="1"/>
      <w:numFmt w:val="lowerLetter"/>
      <w:lvlText w:val="%2."/>
      <w:lvlJc w:val="left"/>
      <w:pPr>
        <w:ind w:left="1440" w:hanging="360"/>
      </w:pPr>
    </w:lvl>
    <w:lvl w:ilvl="2" w:tplc="04FEE4C0" w:tentative="1">
      <w:start w:val="1"/>
      <w:numFmt w:val="lowerRoman"/>
      <w:lvlText w:val="%3."/>
      <w:lvlJc w:val="right"/>
      <w:pPr>
        <w:ind w:left="2160" w:hanging="180"/>
      </w:pPr>
    </w:lvl>
    <w:lvl w:ilvl="3" w:tplc="34D2CF36" w:tentative="1">
      <w:start w:val="1"/>
      <w:numFmt w:val="decimal"/>
      <w:lvlText w:val="%4."/>
      <w:lvlJc w:val="left"/>
      <w:pPr>
        <w:ind w:left="2880" w:hanging="360"/>
      </w:pPr>
    </w:lvl>
    <w:lvl w:ilvl="4" w:tplc="EFAA089C" w:tentative="1">
      <w:start w:val="1"/>
      <w:numFmt w:val="lowerLetter"/>
      <w:lvlText w:val="%5."/>
      <w:lvlJc w:val="left"/>
      <w:pPr>
        <w:ind w:left="3600" w:hanging="360"/>
      </w:pPr>
    </w:lvl>
    <w:lvl w:ilvl="5" w:tplc="C17A00E6" w:tentative="1">
      <w:start w:val="1"/>
      <w:numFmt w:val="lowerRoman"/>
      <w:lvlText w:val="%6."/>
      <w:lvlJc w:val="right"/>
      <w:pPr>
        <w:ind w:left="4320" w:hanging="180"/>
      </w:pPr>
    </w:lvl>
    <w:lvl w:ilvl="6" w:tplc="D678455A" w:tentative="1">
      <w:start w:val="1"/>
      <w:numFmt w:val="decimal"/>
      <w:lvlText w:val="%7."/>
      <w:lvlJc w:val="left"/>
      <w:pPr>
        <w:ind w:left="5040" w:hanging="360"/>
      </w:pPr>
    </w:lvl>
    <w:lvl w:ilvl="7" w:tplc="F0C8A846" w:tentative="1">
      <w:start w:val="1"/>
      <w:numFmt w:val="lowerLetter"/>
      <w:lvlText w:val="%8."/>
      <w:lvlJc w:val="left"/>
      <w:pPr>
        <w:ind w:left="5760" w:hanging="360"/>
      </w:pPr>
    </w:lvl>
    <w:lvl w:ilvl="8" w:tplc="EF8A26A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66E68B4">
      <w:start w:val="1"/>
      <w:numFmt w:val="lowerRoman"/>
      <w:lvlText w:val="(%1)"/>
      <w:lvlJc w:val="left"/>
      <w:pPr>
        <w:ind w:left="1080" w:hanging="720"/>
      </w:pPr>
      <w:rPr>
        <w:rFonts w:hint="default"/>
      </w:rPr>
    </w:lvl>
    <w:lvl w:ilvl="1" w:tplc="39A601E8" w:tentative="1">
      <w:start w:val="1"/>
      <w:numFmt w:val="lowerLetter"/>
      <w:lvlText w:val="%2."/>
      <w:lvlJc w:val="left"/>
      <w:pPr>
        <w:ind w:left="1440" w:hanging="360"/>
      </w:pPr>
    </w:lvl>
    <w:lvl w:ilvl="2" w:tplc="638A21E4" w:tentative="1">
      <w:start w:val="1"/>
      <w:numFmt w:val="lowerRoman"/>
      <w:lvlText w:val="%3."/>
      <w:lvlJc w:val="right"/>
      <w:pPr>
        <w:ind w:left="2160" w:hanging="180"/>
      </w:pPr>
    </w:lvl>
    <w:lvl w:ilvl="3" w:tplc="8DD844BA" w:tentative="1">
      <w:start w:val="1"/>
      <w:numFmt w:val="decimal"/>
      <w:lvlText w:val="%4."/>
      <w:lvlJc w:val="left"/>
      <w:pPr>
        <w:ind w:left="2880" w:hanging="360"/>
      </w:pPr>
    </w:lvl>
    <w:lvl w:ilvl="4" w:tplc="0092254E" w:tentative="1">
      <w:start w:val="1"/>
      <w:numFmt w:val="lowerLetter"/>
      <w:lvlText w:val="%5."/>
      <w:lvlJc w:val="left"/>
      <w:pPr>
        <w:ind w:left="3600" w:hanging="360"/>
      </w:pPr>
    </w:lvl>
    <w:lvl w:ilvl="5" w:tplc="98A6A7E0" w:tentative="1">
      <w:start w:val="1"/>
      <w:numFmt w:val="lowerRoman"/>
      <w:lvlText w:val="%6."/>
      <w:lvlJc w:val="right"/>
      <w:pPr>
        <w:ind w:left="4320" w:hanging="180"/>
      </w:pPr>
    </w:lvl>
    <w:lvl w:ilvl="6" w:tplc="F0EE5988" w:tentative="1">
      <w:start w:val="1"/>
      <w:numFmt w:val="decimal"/>
      <w:lvlText w:val="%7."/>
      <w:lvlJc w:val="left"/>
      <w:pPr>
        <w:ind w:left="5040" w:hanging="360"/>
      </w:pPr>
    </w:lvl>
    <w:lvl w:ilvl="7" w:tplc="13B80146" w:tentative="1">
      <w:start w:val="1"/>
      <w:numFmt w:val="lowerLetter"/>
      <w:lvlText w:val="%8."/>
      <w:lvlJc w:val="left"/>
      <w:pPr>
        <w:ind w:left="5760" w:hanging="360"/>
      </w:pPr>
    </w:lvl>
    <w:lvl w:ilvl="8" w:tplc="1184596C" w:tentative="1">
      <w:start w:val="1"/>
      <w:numFmt w:val="lowerRoman"/>
      <w:lvlText w:val="%9."/>
      <w:lvlJc w:val="right"/>
      <w:pPr>
        <w:ind w:left="6480" w:hanging="180"/>
      </w:pPr>
    </w:lvl>
  </w:abstractNum>
  <w:abstractNum w:abstractNumId="12" w15:restartNumberingAfterBreak="0">
    <w:nsid w:val="22485C7A"/>
    <w:multiLevelType w:val="hybridMultilevel"/>
    <w:tmpl w:val="5504F770"/>
    <w:lvl w:ilvl="0" w:tplc="CD58693E">
      <w:start w:val="1"/>
      <w:numFmt w:val="lowerRoman"/>
      <w:lvlText w:val="(%1)"/>
      <w:lvlJc w:val="left"/>
      <w:pPr>
        <w:ind w:left="1080" w:hanging="720"/>
      </w:pPr>
      <w:rPr>
        <w:rFonts w:hint="default"/>
      </w:rPr>
    </w:lvl>
    <w:lvl w:ilvl="1" w:tplc="E8E430D4" w:tentative="1">
      <w:start w:val="1"/>
      <w:numFmt w:val="lowerLetter"/>
      <w:lvlText w:val="%2."/>
      <w:lvlJc w:val="left"/>
      <w:pPr>
        <w:ind w:left="1440" w:hanging="360"/>
      </w:pPr>
    </w:lvl>
    <w:lvl w:ilvl="2" w:tplc="90663F34" w:tentative="1">
      <w:start w:val="1"/>
      <w:numFmt w:val="lowerRoman"/>
      <w:lvlText w:val="%3."/>
      <w:lvlJc w:val="right"/>
      <w:pPr>
        <w:ind w:left="2160" w:hanging="180"/>
      </w:pPr>
    </w:lvl>
    <w:lvl w:ilvl="3" w:tplc="3BA6AEEA" w:tentative="1">
      <w:start w:val="1"/>
      <w:numFmt w:val="decimal"/>
      <w:lvlText w:val="%4."/>
      <w:lvlJc w:val="left"/>
      <w:pPr>
        <w:ind w:left="2880" w:hanging="360"/>
      </w:pPr>
    </w:lvl>
    <w:lvl w:ilvl="4" w:tplc="DDE4FE20" w:tentative="1">
      <w:start w:val="1"/>
      <w:numFmt w:val="lowerLetter"/>
      <w:lvlText w:val="%5."/>
      <w:lvlJc w:val="left"/>
      <w:pPr>
        <w:ind w:left="3600" w:hanging="360"/>
      </w:pPr>
    </w:lvl>
    <w:lvl w:ilvl="5" w:tplc="9B4080B0" w:tentative="1">
      <w:start w:val="1"/>
      <w:numFmt w:val="lowerRoman"/>
      <w:lvlText w:val="%6."/>
      <w:lvlJc w:val="right"/>
      <w:pPr>
        <w:ind w:left="4320" w:hanging="180"/>
      </w:pPr>
    </w:lvl>
    <w:lvl w:ilvl="6" w:tplc="752C7696" w:tentative="1">
      <w:start w:val="1"/>
      <w:numFmt w:val="decimal"/>
      <w:lvlText w:val="%7."/>
      <w:lvlJc w:val="left"/>
      <w:pPr>
        <w:ind w:left="5040" w:hanging="360"/>
      </w:pPr>
    </w:lvl>
    <w:lvl w:ilvl="7" w:tplc="D3F6143A" w:tentative="1">
      <w:start w:val="1"/>
      <w:numFmt w:val="lowerLetter"/>
      <w:lvlText w:val="%8."/>
      <w:lvlJc w:val="left"/>
      <w:pPr>
        <w:ind w:left="5760" w:hanging="360"/>
      </w:pPr>
    </w:lvl>
    <w:lvl w:ilvl="8" w:tplc="6CDC9DC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EC492CC">
      <w:start w:val="1"/>
      <w:numFmt w:val="lowerRoman"/>
      <w:lvlText w:val="(%1)"/>
      <w:lvlJc w:val="left"/>
      <w:pPr>
        <w:ind w:left="1080" w:hanging="720"/>
      </w:pPr>
      <w:rPr>
        <w:rFonts w:hint="default"/>
        <w:b w:val="0"/>
      </w:rPr>
    </w:lvl>
    <w:lvl w:ilvl="1" w:tplc="338AC1B8" w:tentative="1">
      <w:start w:val="1"/>
      <w:numFmt w:val="lowerLetter"/>
      <w:lvlText w:val="%2."/>
      <w:lvlJc w:val="left"/>
      <w:pPr>
        <w:ind w:left="1440" w:hanging="360"/>
      </w:pPr>
    </w:lvl>
    <w:lvl w:ilvl="2" w:tplc="435C72C6" w:tentative="1">
      <w:start w:val="1"/>
      <w:numFmt w:val="lowerRoman"/>
      <w:lvlText w:val="%3."/>
      <w:lvlJc w:val="right"/>
      <w:pPr>
        <w:ind w:left="2160" w:hanging="180"/>
      </w:pPr>
    </w:lvl>
    <w:lvl w:ilvl="3" w:tplc="98D81DF4" w:tentative="1">
      <w:start w:val="1"/>
      <w:numFmt w:val="decimal"/>
      <w:lvlText w:val="%4."/>
      <w:lvlJc w:val="left"/>
      <w:pPr>
        <w:ind w:left="2880" w:hanging="360"/>
      </w:pPr>
    </w:lvl>
    <w:lvl w:ilvl="4" w:tplc="66761BE6" w:tentative="1">
      <w:start w:val="1"/>
      <w:numFmt w:val="lowerLetter"/>
      <w:lvlText w:val="%5."/>
      <w:lvlJc w:val="left"/>
      <w:pPr>
        <w:ind w:left="3600" w:hanging="360"/>
      </w:pPr>
    </w:lvl>
    <w:lvl w:ilvl="5" w:tplc="B60223DE" w:tentative="1">
      <w:start w:val="1"/>
      <w:numFmt w:val="lowerRoman"/>
      <w:lvlText w:val="%6."/>
      <w:lvlJc w:val="right"/>
      <w:pPr>
        <w:ind w:left="4320" w:hanging="180"/>
      </w:pPr>
    </w:lvl>
    <w:lvl w:ilvl="6" w:tplc="88B2A3F2" w:tentative="1">
      <w:start w:val="1"/>
      <w:numFmt w:val="decimal"/>
      <w:lvlText w:val="%7."/>
      <w:lvlJc w:val="left"/>
      <w:pPr>
        <w:ind w:left="5040" w:hanging="360"/>
      </w:pPr>
    </w:lvl>
    <w:lvl w:ilvl="7" w:tplc="EAEAB840" w:tentative="1">
      <w:start w:val="1"/>
      <w:numFmt w:val="lowerLetter"/>
      <w:lvlText w:val="%8."/>
      <w:lvlJc w:val="left"/>
      <w:pPr>
        <w:ind w:left="5760" w:hanging="360"/>
      </w:pPr>
    </w:lvl>
    <w:lvl w:ilvl="8" w:tplc="061E0D5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066142E">
      <w:start w:val="1"/>
      <w:numFmt w:val="lowerLetter"/>
      <w:lvlText w:val="(%1)"/>
      <w:lvlJc w:val="left"/>
      <w:pPr>
        <w:ind w:left="360" w:hanging="360"/>
      </w:pPr>
      <w:rPr>
        <w:rFonts w:hint="default"/>
      </w:rPr>
    </w:lvl>
    <w:lvl w:ilvl="1" w:tplc="92F40EB8" w:tentative="1">
      <w:start w:val="1"/>
      <w:numFmt w:val="lowerLetter"/>
      <w:lvlText w:val="%2."/>
      <w:lvlJc w:val="left"/>
      <w:pPr>
        <w:ind w:left="1080" w:hanging="360"/>
      </w:pPr>
    </w:lvl>
    <w:lvl w:ilvl="2" w:tplc="FF9CBAD0" w:tentative="1">
      <w:start w:val="1"/>
      <w:numFmt w:val="lowerRoman"/>
      <w:lvlText w:val="%3."/>
      <w:lvlJc w:val="right"/>
      <w:pPr>
        <w:ind w:left="1800" w:hanging="180"/>
      </w:pPr>
    </w:lvl>
    <w:lvl w:ilvl="3" w:tplc="6C6248A4" w:tentative="1">
      <w:start w:val="1"/>
      <w:numFmt w:val="decimal"/>
      <w:lvlText w:val="%4."/>
      <w:lvlJc w:val="left"/>
      <w:pPr>
        <w:ind w:left="2520" w:hanging="360"/>
      </w:pPr>
    </w:lvl>
    <w:lvl w:ilvl="4" w:tplc="241A688A" w:tentative="1">
      <w:start w:val="1"/>
      <w:numFmt w:val="lowerLetter"/>
      <w:lvlText w:val="%5."/>
      <w:lvlJc w:val="left"/>
      <w:pPr>
        <w:ind w:left="3240" w:hanging="360"/>
      </w:pPr>
    </w:lvl>
    <w:lvl w:ilvl="5" w:tplc="D320F3AE" w:tentative="1">
      <w:start w:val="1"/>
      <w:numFmt w:val="lowerRoman"/>
      <w:lvlText w:val="%6."/>
      <w:lvlJc w:val="right"/>
      <w:pPr>
        <w:ind w:left="3960" w:hanging="180"/>
      </w:pPr>
    </w:lvl>
    <w:lvl w:ilvl="6" w:tplc="FD66BB60" w:tentative="1">
      <w:start w:val="1"/>
      <w:numFmt w:val="decimal"/>
      <w:lvlText w:val="%7."/>
      <w:lvlJc w:val="left"/>
      <w:pPr>
        <w:ind w:left="4680" w:hanging="360"/>
      </w:pPr>
    </w:lvl>
    <w:lvl w:ilvl="7" w:tplc="CE6EF94C" w:tentative="1">
      <w:start w:val="1"/>
      <w:numFmt w:val="lowerLetter"/>
      <w:lvlText w:val="%8."/>
      <w:lvlJc w:val="left"/>
      <w:pPr>
        <w:ind w:left="5400" w:hanging="360"/>
      </w:pPr>
    </w:lvl>
    <w:lvl w:ilvl="8" w:tplc="71A8A4C0" w:tentative="1">
      <w:start w:val="1"/>
      <w:numFmt w:val="lowerRoman"/>
      <w:lvlText w:val="%9."/>
      <w:lvlJc w:val="right"/>
      <w:pPr>
        <w:ind w:left="6120" w:hanging="180"/>
      </w:pPr>
    </w:lvl>
  </w:abstractNum>
  <w:abstractNum w:abstractNumId="15" w15:restartNumberingAfterBreak="0">
    <w:nsid w:val="25DB6F92"/>
    <w:multiLevelType w:val="hybridMultilevel"/>
    <w:tmpl w:val="380C9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D67DC"/>
    <w:multiLevelType w:val="hybridMultilevel"/>
    <w:tmpl w:val="B64046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D45A26"/>
    <w:multiLevelType w:val="hybridMultilevel"/>
    <w:tmpl w:val="5504F770"/>
    <w:lvl w:ilvl="0" w:tplc="21B20630">
      <w:start w:val="1"/>
      <w:numFmt w:val="lowerRoman"/>
      <w:lvlText w:val="(%1)"/>
      <w:lvlJc w:val="left"/>
      <w:pPr>
        <w:ind w:left="1080" w:hanging="720"/>
      </w:pPr>
      <w:rPr>
        <w:rFonts w:hint="default"/>
      </w:rPr>
    </w:lvl>
    <w:lvl w:ilvl="1" w:tplc="AC3648E6" w:tentative="1">
      <w:start w:val="1"/>
      <w:numFmt w:val="lowerLetter"/>
      <w:lvlText w:val="%2."/>
      <w:lvlJc w:val="left"/>
      <w:pPr>
        <w:ind w:left="1440" w:hanging="360"/>
      </w:pPr>
    </w:lvl>
    <w:lvl w:ilvl="2" w:tplc="FEF6A9B0" w:tentative="1">
      <w:start w:val="1"/>
      <w:numFmt w:val="lowerRoman"/>
      <w:lvlText w:val="%3."/>
      <w:lvlJc w:val="right"/>
      <w:pPr>
        <w:ind w:left="2160" w:hanging="180"/>
      </w:pPr>
    </w:lvl>
    <w:lvl w:ilvl="3" w:tplc="6BE24DBA" w:tentative="1">
      <w:start w:val="1"/>
      <w:numFmt w:val="decimal"/>
      <w:lvlText w:val="%4."/>
      <w:lvlJc w:val="left"/>
      <w:pPr>
        <w:ind w:left="2880" w:hanging="360"/>
      </w:pPr>
    </w:lvl>
    <w:lvl w:ilvl="4" w:tplc="4C0CFE4E" w:tentative="1">
      <w:start w:val="1"/>
      <w:numFmt w:val="lowerLetter"/>
      <w:lvlText w:val="%5."/>
      <w:lvlJc w:val="left"/>
      <w:pPr>
        <w:ind w:left="3600" w:hanging="360"/>
      </w:pPr>
    </w:lvl>
    <w:lvl w:ilvl="5" w:tplc="8F367AAA" w:tentative="1">
      <w:start w:val="1"/>
      <w:numFmt w:val="lowerRoman"/>
      <w:lvlText w:val="%6."/>
      <w:lvlJc w:val="right"/>
      <w:pPr>
        <w:ind w:left="4320" w:hanging="180"/>
      </w:pPr>
    </w:lvl>
    <w:lvl w:ilvl="6" w:tplc="2C1ED3E6" w:tentative="1">
      <w:start w:val="1"/>
      <w:numFmt w:val="decimal"/>
      <w:lvlText w:val="%7."/>
      <w:lvlJc w:val="left"/>
      <w:pPr>
        <w:ind w:left="5040" w:hanging="360"/>
      </w:pPr>
    </w:lvl>
    <w:lvl w:ilvl="7" w:tplc="A4C0DFA0" w:tentative="1">
      <w:start w:val="1"/>
      <w:numFmt w:val="lowerLetter"/>
      <w:lvlText w:val="%8."/>
      <w:lvlJc w:val="left"/>
      <w:pPr>
        <w:ind w:left="5760" w:hanging="360"/>
      </w:pPr>
    </w:lvl>
    <w:lvl w:ilvl="8" w:tplc="BC7C818C" w:tentative="1">
      <w:start w:val="1"/>
      <w:numFmt w:val="lowerRoman"/>
      <w:lvlText w:val="%9."/>
      <w:lvlJc w:val="right"/>
      <w:pPr>
        <w:ind w:left="6480" w:hanging="180"/>
      </w:pPr>
    </w:lvl>
  </w:abstractNum>
  <w:abstractNum w:abstractNumId="18" w15:restartNumberingAfterBreak="0">
    <w:nsid w:val="32105F60"/>
    <w:multiLevelType w:val="hybridMultilevel"/>
    <w:tmpl w:val="49A21BE0"/>
    <w:lvl w:ilvl="0" w:tplc="925E97AC">
      <w:start w:val="1"/>
      <w:numFmt w:val="decimal"/>
      <w:lvlText w:val="%1."/>
      <w:lvlJc w:val="left"/>
      <w:pPr>
        <w:ind w:left="360" w:hanging="360"/>
      </w:pPr>
      <w:rPr>
        <w:rFonts w:hint="default"/>
      </w:rPr>
    </w:lvl>
    <w:lvl w:ilvl="1" w:tplc="4836A352" w:tentative="1">
      <w:start w:val="1"/>
      <w:numFmt w:val="lowerLetter"/>
      <w:lvlText w:val="%2."/>
      <w:lvlJc w:val="left"/>
      <w:pPr>
        <w:ind w:left="1080" w:hanging="360"/>
      </w:pPr>
    </w:lvl>
    <w:lvl w:ilvl="2" w:tplc="17D23368" w:tentative="1">
      <w:start w:val="1"/>
      <w:numFmt w:val="lowerRoman"/>
      <w:lvlText w:val="%3."/>
      <w:lvlJc w:val="right"/>
      <w:pPr>
        <w:ind w:left="1800" w:hanging="180"/>
      </w:pPr>
    </w:lvl>
    <w:lvl w:ilvl="3" w:tplc="825A1E10" w:tentative="1">
      <w:start w:val="1"/>
      <w:numFmt w:val="decimal"/>
      <w:lvlText w:val="%4."/>
      <w:lvlJc w:val="left"/>
      <w:pPr>
        <w:ind w:left="2520" w:hanging="360"/>
      </w:pPr>
    </w:lvl>
    <w:lvl w:ilvl="4" w:tplc="A6E4F450" w:tentative="1">
      <w:start w:val="1"/>
      <w:numFmt w:val="lowerLetter"/>
      <w:lvlText w:val="%5."/>
      <w:lvlJc w:val="left"/>
      <w:pPr>
        <w:ind w:left="3240" w:hanging="360"/>
      </w:pPr>
    </w:lvl>
    <w:lvl w:ilvl="5" w:tplc="60924096" w:tentative="1">
      <w:start w:val="1"/>
      <w:numFmt w:val="lowerRoman"/>
      <w:lvlText w:val="%6."/>
      <w:lvlJc w:val="right"/>
      <w:pPr>
        <w:ind w:left="3960" w:hanging="180"/>
      </w:pPr>
    </w:lvl>
    <w:lvl w:ilvl="6" w:tplc="2C7AAEE0" w:tentative="1">
      <w:start w:val="1"/>
      <w:numFmt w:val="decimal"/>
      <w:lvlText w:val="%7."/>
      <w:lvlJc w:val="left"/>
      <w:pPr>
        <w:ind w:left="4680" w:hanging="360"/>
      </w:pPr>
    </w:lvl>
    <w:lvl w:ilvl="7" w:tplc="3B221528" w:tentative="1">
      <w:start w:val="1"/>
      <w:numFmt w:val="lowerLetter"/>
      <w:lvlText w:val="%8."/>
      <w:lvlJc w:val="left"/>
      <w:pPr>
        <w:ind w:left="5400" w:hanging="360"/>
      </w:pPr>
    </w:lvl>
    <w:lvl w:ilvl="8" w:tplc="1F44F16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8B2217BC">
      <w:start w:val="1"/>
      <w:numFmt w:val="decimal"/>
      <w:lvlText w:val="%1."/>
      <w:lvlJc w:val="left"/>
      <w:pPr>
        <w:ind w:left="360" w:hanging="360"/>
      </w:pPr>
      <w:rPr>
        <w:rFonts w:hint="default"/>
      </w:rPr>
    </w:lvl>
    <w:lvl w:ilvl="1" w:tplc="E72C120C" w:tentative="1">
      <w:start w:val="1"/>
      <w:numFmt w:val="lowerLetter"/>
      <w:lvlText w:val="%2."/>
      <w:lvlJc w:val="left"/>
      <w:pPr>
        <w:ind w:left="1080" w:hanging="360"/>
      </w:pPr>
    </w:lvl>
    <w:lvl w:ilvl="2" w:tplc="B9B04C76" w:tentative="1">
      <w:start w:val="1"/>
      <w:numFmt w:val="lowerRoman"/>
      <w:lvlText w:val="%3."/>
      <w:lvlJc w:val="right"/>
      <w:pPr>
        <w:ind w:left="1800" w:hanging="180"/>
      </w:pPr>
    </w:lvl>
    <w:lvl w:ilvl="3" w:tplc="A0C41024" w:tentative="1">
      <w:start w:val="1"/>
      <w:numFmt w:val="decimal"/>
      <w:lvlText w:val="%4."/>
      <w:lvlJc w:val="left"/>
      <w:pPr>
        <w:ind w:left="2520" w:hanging="360"/>
      </w:pPr>
    </w:lvl>
    <w:lvl w:ilvl="4" w:tplc="B94E94DC" w:tentative="1">
      <w:start w:val="1"/>
      <w:numFmt w:val="lowerLetter"/>
      <w:lvlText w:val="%5."/>
      <w:lvlJc w:val="left"/>
      <w:pPr>
        <w:ind w:left="3240" w:hanging="360"/>
      </w:pPr>
    </w:lvl>
    <w:lvl w:ilvl="5" w:tplc="393AF984" w:tentative="1">
      <w:start w:val="1"/>
      <w:numFmt w:val="lowerRoman"/>
      <w:lvlText w:val="%6."/>
      <w:lvlJc w:val="right"/>
      <w:pPr>
        <w:ind w:left="3960" w:hanging="180"/>
      </w:pPr>
    </w:lvl>
    <w:lvl w:ilvl="6" w:tplc="E9527BFC" w:tentative="1">
      <w:start w:val="1"/>
      <w:numFmt w:val="decimal"/>
      <w:lvlText w:val="%7."/>
      <w:lvlJc w:val="left"/>
      <w:pPr>
        <w:ind w:left="4680" w:hanging="360"/>
      </w:pPr>
    </w:lvl>
    <w:lvl w:ilvl="7" w:tplc="F82EA060" w:tentative="1">
      <w:start w:val="1"/>
      <w:numFmt w:val="lowerLetter"/>
      <w:lvlText w:val="%8."/>
      <w:lvlJc w:val="left"/>
      <w:pPr>
        <w:ind w:left="5400" w:hanging="360"/>
      </w:pPr>
    </w:lvl>
    <w:lvl w:ilvl="8" w:tplc="06E8587C"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580411E8">
      <w:start w:val="1"/>
      <w:numFmt w:val="lowerRoman"/>
      <w:lvlText w:val="(%1)"/>
      <w:lvlJc w:val="left"/>
      <w:pPr>
        <w:ind w:left="1080" w:hanging="720"/>
      </w:pPr>
      <w:rPr>
        <w:rFonts w:hint="default"/>
        <w:b w:val="0"/>
      </w:rPr>
    </w:lvl>
    <w:lvl w:ilvl="1" w:tplc="38D499EA" w:tentative="1">
      <w:start w:val="1"/>
      <w:numFmt w:val="lowerLetter"/>
      <w:lvlText w:val="%2."/>
      <w:lvlJc w:val="left"/>
      <w:pPr>
        <w:ind w:left="1440" w:hanging="360"/>
      </w:pPr>
    </w:lvl>
    <w:lvl w:ilvl="2" w:tplc="4F002724" w:tentative="1">
      <w:start w:val="1"/>
      <w:numFmt w:val="lowerRoman"/>
      <w:lvlText w:val="%3."/>
      <w:lvlJc w:val="right"/>
      <w:pPr>
        <w:ind w:left="2160" w:hanging="180"/>
      </w:pPr>
    </w:lvl>
    <w:lvl w:ilvl="3" w:tplc="1AF48B5C" w:tentative="1">
      <w:start w:val="1"/>
      <w:numFmt w:val="decimal"/>
      <w:lvlText w:val="%4."/>
      <w:lvlJc w:val="left"/>
      <w:pPr>
        <w:ind w:left="2880" w:hanging="360"/>
      </w:pPr>
    </w:lvl>
    <w:lvl w:ilvl="4" w:tplc="D338B8E4" w:tentative="1">
      <w:start w:val="1"/>
      <w:numFmt w:val="lowerLetter"/>
      <w:lvlText w:val="%5."/>
      <w:lvlJc w:val="left"/>
      <w:pPr>
        <w:ind w:left="3600" w:hanging="360"/>
      </w:pPr>
    </w:lvl>
    <w:lvl w:ilvl="5" w:tplc="9B8EFEB0" w:tentative="1">
      <w:start w:val="1"/>
      <w:numFmt w:val="lowerRoman"/>
      <w:lvlText w:val="%6."/>
      <w:lvlJc w:val="right"/>
      <w:pPr>
        <w:ind w:left="4320" w:hanging="180"/>
      </w:pPr>
    </w:lvl>
    <w:lvl w:ilvl="6" w:tplc="341EE696" w:tentative="1">
      <w:start w:val="1"/>
      <w:numFmt w:val="decimal"/>
      <w:lvlText w:val="%7."/>
      <w:lvlJc w:val="left"/>
      <w:pPr>
        <w:ind w:left="5040" w:hanging="360"/>
      </w:pPr>
    </w:lvl>
    <w:lvl w:ilvl="7" w:tplc="A7CA6A86" w:tentative="1">
      <w:start w:val="1"/>
      <w:numFmt w:val="lowerLetter"/>
      <w:lvlText w:val="%8."/>
      <w:lvlJc w:val="left"/>
      <w:pPr>
        <w:ind w:left="5760" w:hanging="360"/>
      </w:pPr>
    </w:lvl>
    <w:lvl w:ilvl="8" w:tplc="010465A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E2162BF0">
      <w:start w:val="1"/>
      <w:numFmt w:val="lowerRoman"/>
      <w:lvlText w:val="(%1)"/>
      <w:lvlJc w:val="left"/>
      <w:pPr>
        <w:ind w:left="1080" w:hanging="720"/>
      </w:pPr>
      <w:rPr>
        <w:rFonts w:hint="default"/>
      </w:rPr>
    </w:lvl>
    <w:lvl w:ilvl="1" w:tplc="DE283F2E" w:tentative="1">
      <w:start w:val="1"/>
      <w:numFmt w:val="lowerLetter"/>
      <w:lvlText w:val="%2."/>
      <w:lvlJc w:val="left"/>
      <w:pPr>
        <w:ind w:left="1440" w:hanging="360"/>
      </w:pPr>
    </w:lvl>
    <w:lvl w:ilvl="2" w:tplc="4A808FC0" w:tentative="1">
      <w:start w:val="1"/>
      <w:numFmt w:val="lowerRoman"/>
      <w:lvlText w:val="%3."/>
      <w:lvlJc w:val="right"/>
      <w:pPr>
        <w:ind w:left="2160" w:hanging="180"/>
      </w:pPr>
    </w:lvl>
    <w:lvl w:ilvl="3" w:tplc="4308DADA" w:tentative="1">
      <w:start w:val="1"/>
      <w:numFmt w:val="decimal"/>
      <w:lvlText w:val="%4."/>
      <w:lvlJc w:val="left"/>
      <w:pPr>
        <w:ind w:left="2880" w:hanging="360"/>
      </w:pPr>
    </w:lvl>
    <w:lvl w:ilvl="4" w:tplc="92985C08" w:tentative="1">
      <w:start w:val="1"/>
      <w:numFmt w:val="lowerLetter"/>
      <w:lvlText w:val="%5."/>
      <w:lvlJc w:val="left"/>
      <w:pPr>
        <w:ind w:left="3600" w:hanging="360"/>
      </w:pPr>
    </w:lvl>
    <w:lvl w:ilvl="5" w:tplc="3BCA2A6C" w:tentative="1">
      <w:start w:val="1"/>
      <w:numFmt w:val="lowerRoman"/>
      <w:lvlText w:val="%6."/>
      <w:lvlJc w:val="right"/>
      <w:pPr>
        <w:ind w:left="4320" w:hanging="180"/>
      </w:pPr>
    </w:lvl>
    <w:lvl w:ilvl="6" w:tplc="FC1C6072" w:tentative="1">
      <w:start w:val="1"/>
      <w:numFmt w:val="decimal"/>
      <w:lvlText w:val="%7."/>
      <w:lvlJc w:val="left"/>
      <w:pPr>
        <w:ind w:left="5040" w:hanging="360"/>
      </w:pPr>
    </w:lvl>
    <w:lvl w:ilvl="7" w:tplc="8DA6B12A" w:tentative="1">
      <w:start w:val="1"/>
      <w:numFmt w:val="lowerLetter"/>
      <w:lvlText w:val="%8."/>
      <w:lvlJc w:val="left"/>
      <w:pPr>
        <w:ind w:left="5760" w:hanging="360"/>
      </w:pPr>
    </w:lvl>
    <w:lvl w:ilvl="8" w:tplc="4FBE847C" w:tentative="1">
      <w:start w:val="1"/>
      <w:numFmt w:val="lowerRoman"/>
      <w:lvlText w:val="%9."/>
      <w:lvlJc w:val="right"/>
      <w:pPr>
        <w:ind w:left="6480" w:hanging="180"/>
      </w:pPr>
    </w:lvl>
  </w:abstractNum>
  <w:abstractNum w:abstractNumId="22" w15:restartNumberingAfterBreak="0">
    <w:nsid w:val="389A2A32"/>
    <w:multiLevelType w:val="hybridMultilevel"/>
    <w:tmpl w:val="6638D76E"/>
    <w:lvl w:ilvl="0" w:tplc="92067F52">
      <w:start w:val="1"/>
      <w:numFmt w:val="bullet"/>
      <w:pStyle w:val="ListBullet"/>
      <w:lvlText w:val=""/>
      <w:lvlJc w:val="left"/>
      <w:pPr>
        <w:ind w:left="720" w:hanging="360"/>
      </w:pPr>
      <w:rPr>
        <w:rFonts w:ascii="Symbol" w:hAnsi="Symbol" w:hint="default"/>
      </w:rPr>
    </w:lvl>
    <w:lvl w:ilvl="1" w:tplc="0B0E691C">
      <w:start w:val="1"/>
      <w:numFmt w:val="bullet"/>
      <w:pStyle w:val="ListBullet2"/>
      <w:lvlText w:val="o"/>
      <w:lvlJc w:val="left"/>
      <w:pPr>
        <w:ind w:left="1440" w:hanging="360"/>
      </w:pPr>
      <w:rPr>
        <w:rFonts w:ascii="Courier New" w:hAnsi="Courier New" w:cs="Courier New" w:hint="default"/>
      </w:rPr>
    </w:lvl>
    <w:lvl w:ilvl="2" w:tplc="E84C6AAC">
      <w:start w:val="1"/>
      <w:numFmt w:val="bullet"/>
      <w:lvlText w:val=""/>
      <w:lvlJc w:val="left"/>
      <w:pPr>
        <w:ind w:left="2160" w:hanging="360"/>
      </w:pPr>
      <w:rPr>
        <w:rFonts w:ascii="Wingdings" w:hAnsi="Wingdings" w:hint="default"/>
      </w:rPr>
    </w:lvl>
    <w:lvl w:ilvl="3" w:tplc="AB7E7E24">
      <w:start w:val="1"/>
      <w:numFmt w:val="bullet"/>
      <w:lvlText w:val=""/>
      <w:lvlJc w:val="left"/>
      <w:pPr>
        <w:ind w:left="2880" w:hanging="360"/>
      </w:pPr>
      <w:rPr>
        <w:rFonts w:ascii="Symbol" w:hAnsi="Symbol" w:hint="default"/>
      </w:rPr>
    </w:lvl>
    <w:lvl w:ilvl="4" w:tplc="C032B340">
      <w:start w:val="1"/>
      <w:numFmt w:val="bullet"/>
      <w:lvlText w:val="o"/>
      <w:lvlJc w:val="left"/>
      <w:pPr>
        <w:ind w:left="3600" w:hanging="360"/>
      </w:pPr>
      <w:rPr>
        <w:rFonts w:ascii="Courier New" w:hAnsi="Courier New" w:cs="Courier New" w:hint="default"/>
      </w:rPr>
    </w:lvl>
    <w:lvl w:ilvl="5" w:tplc="523C1F06">
      <w:start w:val="1"/>
      <w:numFmt w:val="bullet"/>
      <w:pStyle w:val="ListBullet3"/>
      <w:lvlText w:val=""/>
      <w:lvlJc w:val="left"/>
      <w:pPr>
        <w:ind w:left="4320" w:hanging="360"/>
      </w:pPr>
      <w:rPr>
        <w:rFonts w:ascii="Wingdings" w:hAnsi="Wingdings" w:hint="default"/>
      </w:rPr>
    </w:lvl>
    <w:lvl w:ilvl="6" w:tplc="918AC21A">
      <w:start w:val="1"/>
      <w:numFmt w:val="bullet"/>
      <w:lvlText w:val=""/>
      <w:lvlJc w:val="left"/>
      <w:pPr>
        <w:ind w:left="5040" w:hanging="360"/>
      </w:pPr>
      <w:rPr>
        <w:rFonts w:ascii="Symbol" w:hAnsi="Symbol" w:hint="default"/>
      </w:rPr>
    </w:lvl>
    <w:lvl w:ilvl="7" w:tplc="16DC63E2">
      <w:start w:val="1"/>
      <w:numFmt w:val="bullet"/>
      <w:lvlText w:val="o"/>
      <w:lvlJc w:val="left"/>
      <w:pPr>
        <w:ind w:left="5760" w:hanging="360"/>
      </w:pPr>
      <w:rPr>
        <w:rFonts w:ascii="Courier New" w:hAnsi="Courier New" w:cs="Courier New" w:hint="default"/>
      </w:rPr>
    </w:lvl>
    <w:lvl w:ilvl="8" w:tplc="52AE610E">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5D9A3F6A">
      <w:start w:val="1"/>
      <w:numFmt w:val="bullet"/>
      <w:lvlText w:val=""/>
      <w:lvlJc w:val="left"/>
      <w:pPr>
        <w:ind w:left="360" w:hanging="360"/>
      </w:pPr>
      <w:rPr>
        <w:rFonts w:ascii="Symbol" w:hAnsi="Symbol" w:hint="default"/>
      </w:rPr>
    </w:lvl>
    <w:lvl w:ilvl="1" w:tplc="46582AB2" w:tentative="1">
      <w:start w:val="1"/>
      <w:numFmt w:val="bullet"/>
      <w:lvlText w:val="o"/>
      <w:lvlJc w:val="left"/>
      <w:pPr>
        <w:ind w:left="1080" w:hanging="360"/>
      </w:pPr>
      <w:rPr>
        <w:rFonts w:ascii="Courier New" w:hAnsi="Courier New" w:cs="Courier New" w:hint="default"/>
      </w:rPr>
    </w:lvl>
    <w:lvl w:ilvl="2" w:tplc="74C64762" w:tentative="1">
      <w:start w:val="1"/>
      <w:numFmt w:val="bullet"/>
      <w:lvlText w:val=""/>
      <w:lvlJc w:val="left"/>
      <w:pPr>
        <w:ind w:left="1800" w:hanging="360"/>
      </w:pPr>
      <w:rPr>
        <w:rFonts w:ascii="Wingdings" w:hAnsi="Wingdings" w:hint="default"/>
      </w:rPr>
    </w:lvl>
    <w:lvl w:ilvl="3" w:tplc="0EA88670" w:tentative="1">
      <w:start w:val="1"/>
      <w:numFmt w:val="bullet"/>
      <w:lvlText w:val=""/>
      <w:lvlJc w:val="left"/>
      <w:pPr>
        <w:ind w:left="2520" w:hanging="360"/>
      </w:pPr>
      <w:rPr>
        <w:rFonts w:ascii="Symbol" w:hAnsi="Symbol" w:hint="default"/>
      </w:rPr>
    </w:lvl>
    <w:lvl w:ilvl="4" w:tplc="0C36CDDE" w:tentative="1">
      <w:start w:val="1"/>
      <w:numFmt w:val="bullet"/>
      <w:lvlText w:val="o"/>
      <w:lvlJc w:val="left"/>
      <w:pPr>
        <w:ind w:left="3240" w:hanging="360"/>
      </w:pPr>
      <w:rPr>
        <w:rFonts w:ascii="Courier New" w:hAnsi="Courier New" w:cs="Courier New" w:hint="default"/>
      </w:rPr>
    </w:lvl>
    <w:lvl w:ilvl="5" w:tplc="3FEA6ADE" w:tentative="1">
      <w:start w:val="1"/>
      <w:numFmt w:val="bullet"/>
      <w:lvlText w:val=""/>
      <w:lvlJc w:val="left"/>
      <w:pPr>
        <w:ind w:left="3960" w:hanging="360"/>
      </w:pPr>
      <w:rPr>
        <w:rFonts w:ascii="Wingdings" w:hAnsi="Wingdings" w:hint="default"/>
      </w:rPr>
    </w:lvl>
    <w:lvl w:ilvl="6" w:tplc="30BE48C8" w:tentative="1">
      <w:start w:val="1"/>
      <w:numFmt w:val="bullet"/>
      <w:lvlText w:val=""/>
      <w:lvlJc w:val="left"/>
      <w:pPr>
        <w:ind w:left="4680" w:hanging="360"/>
      </w:pPr>
      <w:rPr>
        <w:rFonts w:ascii="Symbol" w:hAnsi="Symbol" w:hint="default"/>
      </w:rPr>
    </w:lvl>
    <w:lvl w:ilvl="7" w:tplc="B10A5EC8" w:tentative="1">
      <w:start w:val="1"/>
      <w:numFmt w:val="bullet"/>
      <w:lvlText w:val="o"/>
      <w:lvlJc w:val="left"/>
      <w:pPr>
        <w:ind w:left="5400" w:hanging="360"/>
      </w:pPr>
      <w:rPr>
        <w:rFonts w:ascii="Courier New" w:hAnsi="Courier New" w:cs="Courier New" w:hint="default"/>
      </w:rPr>
    </w:lvl>
    <w:lvl w:ilvl="8" w:tplc="89B6971E" w:tentative="1">
      <w:start w:val="1"/>
      <w:numFmt w:val="bullet"/>
      <w:lvlText w:val=""/>
      <w:lvlJc w:val="left"/>
      <w:pPr>
        <w:ind w:left="6120" w:hanging="360"/>
      </w:pPr>
      <w:rPr>
        <w:rFonts w:ascii="Wingdings" w:hAnsi="Wingdings" w:hint="default"/>
      </w:rPr>
    </w:lvl>
  </w:abstractNum>
  <w:abstractNum w:abstractNumId="24" w15:restartNumberingAfterBreak="0">
    <w:nsid w:val="3E59200D"/>
    <w:multiLevelType w:val="hybridMultilevel"/>
    <w:tmpl w:val="91168144"/>
    <w:lvl w:ilvl="0" w:tplc="9B84B63A">
      <w:start w:val="1"/>
      <w:numFmt w:val="bullet"/>
      <w:lvlText w:val="·"/>
      <w:lvlJc w:val="left"/>
      <w:pPr>
        <w:ind w:left="720" w:hanging="360"/>
      </w:pPr>
      <w:rPr>
        <w:rFonts w:ascii="Symbol" w:hAnsi="Symbol" w:hint="default"/>
      </w:rPr>
    </w:lvl>
    <w:lvl w:ilvl="1" w:tplc="481AA412">
      <w:start w:val="1"/>
      <w:numFmt w:val="bullet"/>
      <w:lvlText w:val="o"/>
      <w:lvlJc w:val="left"/>
      <w:pPr>
        <w:ind w:left="1440" w:hanging="360"/>
      </w:pPr>
      <w:rPr>
        <w:rFonts w:ascii="Courier New" w:hAnsi="Courier New" w:hint="default"/>
      </w:rPr>
    </w:lvl>
    <w:lvl w:ilvl="2" w:tplc="C6A2E008">
      <w:start w:val="1"/>
      <w:numFmt w:val="bullet"/>
      <w:lvlText w:val=""/>
      <w:lvlJc w:val="left"/>
      <w:pPr>
        <w:ind w:left="2160" w:hanging="360"/>
      </w:pPr>
      <w:rPr>
        <w:rFonts w:ascii="Wingdings" w:hAnsi="Wingdings" w:hint="default"/>
      </w:rPr>
    </w:lvl>
    <w:lvl w:ilvl="3" w:tplc="1214CEF4">
      <w:start w:val="1"/>
      <w:numFmt w:val="bullet"/>
      <w:lvlText w:val=""/>
      <w:lvlJc w:val="left"/>
      <w:pPr>
        <w:ind w:left="2880" w:hanging="360"/>
      </w:pPr>
      <w:rPr>
        <w:rFonts w:ascii="Symbol" w:hAnsi="Symbol" w:hint="default"/>
      </w:rPr>
    </w:lvl>
    <w:lvl w:ilvl="4" w:tplc="1B981142">
      <w:start w:val="1"/>
      <w:numFmt w:val="bullet"/>
      <w:lvlText w:val="o"/>
      <w:lvlJc w:val="left"/>
      <w:pPr>
        <w:ind w:left="3600" w:hanging="360"/>
      </w:pPr>
      <w:rPr>
        <w:rFonts w:ascii="Courier New" w:hAnsi="Courier New" w:hint="default"/>
      </w:rPr>
    </w:lvl>
    <w:lvl w:ilvl="5" w:tplc="568008E2">
      <w:start w:val="1"/>
      <w:numFmt w:val="bullet"/>
      <w:lvlText w:val=""/>
      <w:lvlJc w:val="left"/>
      <w:pPr>
        <w:ind w:left="4320" w:hanging="360"/>
      </w:pPr>
      <w:rPr>
        <w:rFonts w:ascii="Wingdings" w:hAnsi="Wingdings" w:hint="default"/>
      </w:rPr>
    </w:lvl>
    <w:lvl w:ilvl="6" w:tplc="01BE463C">
      <w:start w:val="1"/>
      <w:numFmt w:val="bullet"/>
      <w:lvlText w:val=""/>
      <w:lvlJc w:val="left"/>
      <w:pPr>
        <w:ind w:left="5040" w:hanging="360"/>
      </w:pPr>
      <w:rPr>
        <w:rFonts w:ascii="Symbol" w:hAnsi="Symbol" w:hint="default"/>
      </w:rPr>
    </w:lvl>
    <w:lvl w:ilvl="7" w:tplc="FDF2C9BC">
      <w:start w:val="1"/>
      <w:numFmt w:val="bullet"/>
      <w:lvlText w:val="o"/>
      <w:lvlJc w:val="left"/>
      <w:pPr>
        <w:ind w:left="5760" w:hanging="360"/>
      </w:pPr>
      <w:rPr>
        <w:rFonts w:ascii="Courier New" w:hAnsi="Courier New" w:hint="default"/>
      </w:rPr>
    </w:lvl>
    <w:lvl w:ilvl="8" w:tplc="B7943DA8">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09428246"/>
    <w:lvl w:ilvl="0" w:tplc="CD58693E">
      <w:start w:val="1"/>
      <w:numFmt w:val="lowerRoman"/>
      <w:lvlText w:val="(%1)"/>
      <w:lvlJc w:val="left"/>
      <w:pPr>
        <w:ind w:left="1080" w:hanging="720"/>
      </w:pPr>
      <w:rPr>
        <w:rFonts w:hint="default"/>
      </w:rPr>
    </w:lvl>
    <w:lvl w:ilvl="1" w:tplc="E8E430D4" w:tentative="1">
      <w:start w:val="1"/>
      <w:numFmt w:val="lowerLetter"/>
      <w:lvlText w:val="%2."/>
      <w:lvlJc w:val="left"/>
      <w:pPr>
        <w:ind w:left="1440" w:hanging="360"/>
      </w:pPr>
    </w:lvl>
    <w:lvl w:ilvl="2" w:tplc="90663F34" w:tentative="1">
      <w:start w:val="1"/>
      <w:numFmt w:val="lowerRoman"/>
      <w:lvlText w:val="%3."/>
      <w:lvlJc w:val="right"/>
      <w:pPr>
        <w:ind w:left="2160" w:hanging="180"/>
      </w:pPr>
    </w:lvl>
    <w:lvl w:ilvl="3" w:tplc="3BA6AEEA" w:tentative="1">
      <w:start w:val="1"/>
      <w:numFmt w:val="decimal"/>
      <w:lvlText w:val="%4."/>
      <w:lvlJc w:val="left"/>
      <w:pPr>
        <w:ind w:left="2880" w:hanging="360"/>
      </w:pPr>
    </w:lvl>
    <w:lvl w:ilvl="4" w:tplc="DDE4FE20" w:tentative="1">
      <w:start w:val="1"/>
      <w:numFmt w:val="lowerLetter"/>
      <w:lvlText w:val="%5."/>
      <w:lvlJc w:val="left"/>
      <w:pPr>
        <w:ind w:left="3600" w:hanging="360"/>
      </w:pPr>
    </w:lvl>
    <w:lvl w:ilvl="5" w:tplc="9B4080B0" w:tentative="1">
      <w:start w:val="1"/>
      <w:numFmt w:val="lowerRoman"/>
      <w:lvlText w:val="%6."/>
      <w:lvlJc w:val="right"/>
      <w:pPr>
        <w:ind w:left="4320" w:hanging="180"/>
      </w:pPr>
    </w:lvl>
    <w:lvl w:ilvl="6" w:tplc="752C7696" w:tentative="1">
      <w:start w:val="1"/>
      <w:numFmt w:val="decimal"/>
      <w:lvlText w:val="%7."/>
      <w:lvlJc w:val="left"/>
      <w:pPr>
        <w:ind w:left="5040" w:hanging="360"/>
      </w:pPr>
    </w:lvl>
    <w:lvl w:ilvl="7" w:tplc="D3F6143A" w:tentative="1">
      <w:start w:val="1"/>
      <w:numFmt w:val="lowerLetter"/>
      <w:lvlText w:val="%8."/>
      <w:lvlJc w:val="left"/>
      <w:pPr>
        <w:ind w:left="5760" w:hanging="360"/>
      </w:pPr>
    </w:lvl>
    <w:lvl w:ilvl="8" w:tplc="6CDC9DCC"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148471F2">
      <w:start w:val="1"/>
      <w:numFmt w:val="lowerRoman"/>
      <w:lvlText w:val="(%1)"/>
      <w:lvlJc w:val="left"/>
      <w:pPr>
        <w:ind w:left="1080" w:hanging="720"/>
      </w:pPr>
      <w:rPr>
        <w:rFonts w:hint="default"/>
      </w:rPr>
    </w:lvl>
    <w:lvl w:ilvl="1" w:tplc="ABCE7B94" w:tentative="1">
      <w:start w:val="1"/>
      <w:numFmt w:val="lowerLetter"/>
      <w:lvlText w:val="%2."/>
      <w:lvlJc w:val="left"/>
      <w:pPr>
        <w:ind w:left="1440" w:hanging="360"/>
      </w:pPr>
    </w:lvl>
    <w:lvl w:ilvl="2" w:tplc="7F5C72B4" w:tentative="1">
      <w:start w:val="1"/>
      <w:numFmt w:val="lowerRoman"/>
      <w:lvlText w:val="%3."/>
      <w:lvlJc w:val="right"/>
      <w:pPr>
        <w:ind w:left="2160" w:hanging="180"/>
      </w:pPr>
    </w:lvl>
    <w:lvl w:ilvl="3" w:tplc="D5E09128" w:tentative="1">
      <w:start w:val="1"/>
      <w:numFmt w:val="decimal"/>
      <w:lvlText w:val="%4."/>
      <w:lvlJc w:val="left"/>
      <w:pPr>
        <w:ind w:left="2880" w:hanging="360"/>
      </w:pPr>
    </w:lvl>
    <w:lvl w:ilvl="4" w:tplc="14AA2230" w:tentative="1">
      <w:start w:val="1"/>
      <w:numFmt w:val="lowerLetter"/>
      <w:lvlText w:val="%5."/>
      <w:lvlJc w:val="left"/>
      <w:pPr>
        <w:ind w:left="3600" w:hanging="360"/>
      </w:pPr>
    </w:lvl>
    <w:lvl w:ilvl="5" w:tplc="F10AA3EE" w:tentative="1">
      <w:start w:val="1"/>
      <w:numFmt w:val="lowerRoman"/>
      <w:lvlText w:val="%6."/>
      <w:lvlJc w:val="right"/>
      <w:pPr>
        <w:ind w:left="4320" w:hanging="180"/>
      </w:pPr>
    </w:lvl>
    <w:lvl w:ilvl="6" w:tplc="8108802A" w:tentative="1">
      <w:start w:val="1"/>
      <w:numFmt w:val="decimal"/>
      <w:lvlText w:val="%7."/>
      <w:lvlJc w:val="left"/>
      <w:pPr>
        <w:ind w:left="5040" w:hanging="360"/>
      </w:pPr>
    </w:lvl>
    <w:lvl w:ilvl="7" w:tplc="43EE7EFE" w:tentative="1">
      <w:start w:val="1"/>
      <w:numFmt w:val="lowerLetter"/>
      <w:lvlText w:val="%8."/>
      <w:lvlJc w:val="left"/>
      <w:pPr>
        <w:ind w:left="5760" w:hanging="360"/>
      </w:pPr>
    </w:lvl>
    <w:lvl w:ilvl="8" w:tplc="5CEAF836" w:tentative="1">
      <w:start w:val="1"/>
      <w:numFmt w:val="lowerRoman"/>
      <w:lvlText w:val="%9."/>
      <w:lvlJc w:val="right"/>
      <w:pPr>
        <w:ind w:left="6480" w:hanging="180"/>
      </w:pPr>
    </w:lvl>
  </w:abstractNum>
  <w:abstractNum w:abstractNumId="27" w15:restartNumberingAfterBreak="0">
    <w:nsid w:val="47DE554E"/>
    <w:multiLevelType w:val="hybridMultilevel"/>
    <w:tmpl w:val="42B0D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EF4D7E"/>
    <w:multiLevelType w:val="hybridMultilevel"/>
    <w:tmpl w:val="4732958E"/>
    <w:lvl w:ilvl="0" w:tplc="21B206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8C2088F"/>
    <w:multiLevelType w:val="hybridMultilevel"/>
    <w:tmpl w:val="D1D69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E63EF"/>
    <w:multiLevelType w:val="hybridMultilevel"/>
    <w:tmpl w:val="BEC4F27E"/>
    <w:lvl w:ilvl="0" w:tplc="5AAE36D4">
      <w:start w:val="1"/>
      <w:numFmt w:val="lowerRoman"/>
      <w:lvlText w:val="(%1)"/>
      <w:lvlJc w:val="left"/>
      <w:pPr>
        <w:ind w:left="1080" w:hanging="720"/>
      </w:pPr>
      <w:rPr>
        <w:rFonts w:hint="default"/>
        <w:b w:val="0"/>
      </w:rPr>
    </w:lvl>
    <w:lvl w:ilvl="1" w:tplc="DC2AFB10" w:tentative="1">
      <w:start w:val="1"/>
      <w:numFmt w:val="lowerLetter"/>
      <w:lvlText w:val="%2."/>
      <w:lvlJc w:val="left"/>
      <w:pPr>
        <w:ind w:left="1440" w:hanging="360"/>
      </w:pPr>
    </w:lvl>
    <w:lvl w:ilvl="2" w:tplc="38DE2BE2" w:tentative="1">
      <w:start w:val="1"/>
      <w:numFmt w:val="lowerRoman"/>
      <w:lvlText w:val="%3."/>
      <w:lvlJc w:val="right"/>
      <w:pPr>
        <w:ind w:left="2160" w:hanging="180"/>
      </w:pPr>
    </w:lvl>
    <w:lvl w:ilvl="3" w:tplc="FC12EED8" w:tentative="1">
      <w:start w:val="1"/>
      <w:numFmt w:val="decimal"/>
      <w:lvlText w:val="%4."/>
      <w:lvlJc w:val="left"/>
      <w:pPr>
        <w:ind w:left="2880" w:hanging="360"/>
      </w:pPr>
    </w:lvl>
    <w:lvl w:ilvl="4" w:tplc="87A67078" w:tentative="1">
      <w:start w:val="1"/>
      <w:numFmt w:val="lowerLetter"/>
      <w:lvlText w:val="%5."/>
      <w:lvlJc w:val="left"/>
      <w:pPr>
        <w:ind w:left="3600" w:hanging="360"/>
      </w:pPr>
    </w:lvl>
    <w:lvl w:ilvl="5" w:tplc="4D10B1AC" w:tentative="1">
      <w:start w:val="1"/>
      <w:numFmt w:val="lowerRoman"/>
      <w:lvlText w:val="%6."/>
      <w:lvlJc w:val="right"/>
      <w:pPr>
        <w:ind w:left="4320" w:hanging="180"/>
      </w:pPr>
    </w:lvl>
    <w:lvl w:ilvl="6" w:tplc="BBAC6AC0" w:tentative="1">
      <w:start w:val="1"/>
      <w:numFmt w:val="decimal"/>
      <w:lvlText w:val="%7."/>
      <w:lvlJc w:val="left"/>
      <w:pPr>
        <w:ind w:left="5040" w:hanging="360"/>
      </w:pPr>
    </w:lvl>
    <w:lvl w:ilvl="7" w:tplc="B11043D2" w:tentative="1">
      <w:start w:val="1"/>
      <w:numFmt w:val="lowerLetter"/>
      <w:lvlText w:val="%8."/>
      <w:lvlJc w:val="left"/>
      <w:pPr>
        <w:ind w:left="5760" w:hanging="360"/>
      </w:pPr>
    </w:lvl>
    <w:lvl w:ilvl="8" w:tplc="55725CE2"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2B584F02">
      <w:start w:val="1"/>
      <w:numFmt w:val="lowerRoman"/>
      <w:lvlText w:val="(%1)"/>
      <w:lvlJc w:val="left"/>
      <w:pPr>
        <w:ind w:left="1080" w:hanging="720"/>
      </w:pPr>
      <w:rPr>
        <w:rFonts w:hint="default"/>
        <w:b w:val="0"/>
      </w:rPr>
    </w:lvl>
    <w:lvl w:ilvl="1" w:tplc="7A28D3CE" w:tentative="1">
      <w:start w:val="1"/>
      <w:numFmt w:val="lowerLetter"/>
      <w:lvlText w:val="%2."/>
      <w:lvlJc w:val="left"/>
      <w:pPr>
        <w:ind w:left="1440" w:hanging="360"/>
      </w:pPr>
    </w:lvl>
    <w:lvl w:ilvl="2" w:tplc="3E1ADF24" w:tentative="1">
      <w:start w:val="1"/>
      <w:numFmt w:val="lowerRoman"/>
      <w:lvlText w:val="%3."/>
      <w:lvlJc w:val="right"/>
      <w:pPr>
        <w:ind w:left="2160" w:hanging="180"/>
      </w:pPr>
    </w:lvl>
    <w:lvl w:ilvl="3" w:tplc="14A67CFC" w:tentative="1">
      <w:start w:val="1"/>
      <w:numFmt w:val="decimal"/>
      <w:lvlText w:val="%4."/>
      <w:lvlJc w:val="left"/>
      <w:pPr>
        <w:ind w:left="2880" w:hanging="360"/>
      </w:pPr>
    </w:lvl>
    <w:lvl w:ilvl="4" w:tplc="3CA6385A" w:tentative="1">
      <w:start w:val="1"/>
      <w:numFmt w:val="lowerLetter"/>
      <w:lvlText w:val="%5."/>
      <w:lvlJc w:val="left"/>
      <w:pPr>
        <w:ind w:left="3600" w:hanging="360"/>
      </w:pPr>
    </w:lvl>
    <w:lvl w:ilvl="5" w:tplc="219EEDEC" w:tentative="1">
      <w:start w:val="1"/>
      <w:numFmt w:val="lowerRoman"/>
      <w:lvlText w:val="%6."/>
      <w:lvlJc w:val="right"/>
      <w:pPr>
        <w:ind w:left="4320" w:hanging="180"/>
      </w:pPr>
    </w:lvl>
    <w:lvl w:ilvl="6" w:tplc="FDA89B82" w:tentative="1">
      <w:start w:val="1"/>
      <w:numFmt w:val="decimal"/>
      <w:lvlText w:val="%7."/>
      <w:lvlJc w:val="left"/>
      <w:pPr>
        <w:ind w:left="5040" w:hanging="360"/>
      </w:pPr>
    </w:lvl>
    <w:lvl w:ilvl="7" w:tplc="75CC8B0C" w:tentative="1">
      <w:start w:val="1"/>
      <w:numFmt w:val="lowerLetter"/>
      <w:lvlText w:val="%8."/>
      <w:lvlJc w:val="left"/>
      <w:pPr>
        <w:ind w:left="5760" w:hanging="360"/>
      </w:pPr>
    </w:lvl>
    <w:lvl w:ilvl="8" w:tplc="ACE666E2"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067E5A3A">
      <w:start w:val="1"/>
      <w:numFmt w:val="decimal"/>
      <w:lvlText w:val="%1."/>
      <w:lvlJc w:val="left"/>
      <w:pPr>
        <w:ind w:left="360" w:hanging="360"/>
      </w:pPr>
      <w:rPr>
        <w:rFonts w:hint="default"/>
      </w:rPr>
    </w:lvl>
    <w:lvl w:ilvl="1" w:tplc="EFAE9EA6" w:tentative="1">
      <w:start w:val="1"/>
      <w:numFmt w:val="lowerLetter"/>
      <w:lvlText w:val="%2."/>
      <w:lvlJc w:val="left"/>
      <w:pPr>
        <w:ind w:left="1080" w:hanging="360"/>
      </w:pPr>
    </w:lvl>
    <w:lvl w:ilvl="2" w:tplc="B212F2A2" w:tentative="1">
      <w:start w:val="1"/>
      <w:numFmt w:val="lowerRoman"/>
      <w:lvlText w:val="%3."/>
      <w:lvlJc w:val="right"/>
      <w:pPr>
        <w:ind w:left="1800" w:hanging="180"/>
      </w:pPr>
    </w:lvl>
    <w:lvl w:ilvl="3" w:tplc="BAB09EEC" w:tentative="1">
      <w:start w:val="1"/>
      <w:numFmt w:val="decimal"/>
      <w:lvlText w:val="%4."/>
      <w:lvlJc w:val="left"/>
      <w:pPr>
        <w:ind w:left="2520" w:hanging="360"/>
      </w:pPr>
    </w:lvl>
    <w:lvl w:ilvl="4" w:tplc="44529136" w:tentative="1">
      <w:start w:val="1"/>
      <w:numFmt w:val="lowerLetter"/>
      <w:lvlText w:val="%5."/>
      <w:lvlJc w:val="left"/>
      <w:pPr>
        <w:ind w:left="3240" w:hanging="360"/>
      </w:pPr>
    </w:lvl>
    <w:lvl w:ilvl="5" w:tplc="5A8C2B4E" w:tentative="1">
      <w:start w:val="1"/>
      <w:numFmt w:val="lowerRoman"/>
      <w:lvlText w:val="%6."/>
      <w:lvlJc w:val="right"/>
      <w:pPr>
        <w:ind w:left="3960" w:hanging="180"/>
      </w:pPr>
    </w:lvl>
    <w:lvl w:ilvl="6" w:tplc="D62025D6" w:tentative="1">
      <w:start w:val="1"/>
      <w:numFmt w:val="decimal"/>
      <w:lvlText w:val="%7."/>
      <w:lvlJc w:val="left"/>
      <w:pPr>
        <w:ind w:left="4680" w:hanging="360"/>
      </w:pPr>
    </w:lvl>
    <w:lvl w:ilvl="7" w:tplc="0E16DFF4" w:tentative="1">
      <w:start w:val="1"/>
      <w:numFmt w:val="lowerLetter"/>
      <w:lvlText w:val="%8."/>
      <w:lvlJc w:val="left"/>
      <w:pPr>
        <w:ind w:left="5400" w:hanging="360"/>
      </w:pPr>
    </w:lvl>
    <w:lvl w:ilvl="8" w:tplc="22D6F0C0" w:tentative="1">
      <w:start w:val="1"/>
      <w:numFmt w:val="lowerRoman"/>
      <w:lvlText w:val="%9."/>
      <w:lvlJc w:val="right"/>
      <w:pPr>
        <w:ind w:left="6120" w:hanging="180"/>
      </w:pPr>
    </w:lvl>
  </w:abstractNum>
  <w:abstractNum w:abstractNumId="33" w15:restartNumberingAfterBreak="0">
    <w:nsid w:val="54127CDD"/>
    <w:multiLevelType w:val="hybridMultilevel"/>
    <w:tmpl w:val="32B6E2D6"/>
    <w:lvl w:ilvl="0" w:tplc="2144826A">
      <w:start w:val="1"/>
      <w:numFmt w:val="bullet"/>
      <w:lvlText w:val=""/>
      <w:lvlJc w:val="left"/>
      <w:pPr>
        <w:ind w:left="720" w:hanging="360"/>
      </w:pPr>
      <w:rPr>
        <w:rFonts w:ascii="Symbol" w:hAnsi="Symbol" w:hint="default"/>
      </w:rPr>
    </w:lvl>
    <w:lvl w:ilvl="1" w:tplc="A05C65A6">
      <w:start w:val="1"/>
      <w:numFmt w:val="bullet"/>
      <w:lvlText w:val="o"/>
      <w:lvlJc w:val="left"/>
      <w:pPr>
        <w:ind w:left="1440" w:hanging="360"/>
      </w:pPr>
      <w:rPr>
        <w:rFonts w:ascii="Courier New" w:hAnsi="Courier New" w:hint="default"/>
      </w:rPr>
    </w:lvl>
    <w:lvl w:ilvl="2" w:tplc="1856F856">
      <w:start w:val="1"/>
      <w:numFmt w:val="bullet"/>
      <w:lvlText w:val=""/>
      <w:lvlJc w:val="left"/>
      <w:pPr>
        <w:ind w:left="2160" w:hanging="360"/>
      </w:pPr>
      <w:rPr>
        <w:rFonts w:ascii="Wingdings" w:hAnsi="Wingdings" w:hint="default"/>
      </w:rPr>
    </w:lvl>
    <w:lvl w:ilvl="3" w:tplc="7FFC8822">
      <w:start w:val="1"/>
      <w:numFmt w:val="bullet"/>
      <w:lvlText w:val=""/>
      <w:lvlJc w:val="left"/>
      <w:pPr>
        <w:ind w:left="2880" w:hanging="360"/>
      </w:pPr>
      <w:rPr>
        <w:rFonts w:ascii="Symbol" w:hAnsi="Symbol" w:hint="default"/>
      </w:rPr>
    </w:lvl>
    <w:lvl w:ilvl="4" w:tplc="FF749960">
      <w:start w:val="1"/>
      <w:numFmt w:val="bullet"/>
      <w:lvlText w:val="o"/>
      <w:lvlJc w:val="left"/>
      <w:pPr>
        <w:ind w:left="3600" w:hanging="360"/>
      </w:pPr>
      <w:rPr>
        <w:rFonts w:ascii="Courier New" w:hAnsi="Courier New" w:hint="default"/>
      </w:rPr>
    </w:lvl>
    <w:lvl w:ilvl="5" w:tplc="748EDBD2">
      <w:start w:val="1"/>
      <w:numFmt w:val="bullet"/>
      <w:lvlText w:val=""/>
      <w:lvlJc w:val="left"/>
      <w:pPr>
        <w:ind w:left="4320" w:hanging="360"/>
      </w:pPr>
      <w:rPr>
        <w:rFonts w:ascii="Wingdings" w:hAnsi="Wingdings" w:hint="default"/>
      </w:rPr>
    </w:lvl>
    <w:lvl w:ilvl="6" w:tplc="A9D0336C">
      <w:start w:val="1"/>
      <w:numFmt w:val="bullet"/>
      <w:lvlText w:val=""/>
      <w:lvlJc w:val="left"/>
      <w:pPr>
        <w:ind w:left="5040" w:hanging="360"/>
      </w:pPr>
      <w:rPr>
        <w:rFonts w:ascii="Symbol" w:hAnsi="Symbol" w:hint="default"/>
      </w:rPr>
    </w:lvl>
    <w:lvl w:ilvl="7" w:tplc="03A06E34">
      <w:start w:val="1"/>
      <w:numFmt w:val="bullet"/>
      <w:lvlText w:val="o"/>
      <w:lvlJc w:val="left"/>
      <w:pPr>
        <w:ind w:left="5760" w:hanging="360"/>
      </w:pPr>
      <w:rPr>
        <w:rFonts w:ascii="Courier New" w:hAnsi="Courier New" w:hint="default"/>
      </w:rPr>
    </w:lvl>
    <w:lvl w:ilvl="8" w:tplc="50AC27CE">
      <w:start w:val="1"/>
      <w:numFmt w:val="bullet"/>
      <w:lvlText w:val=""/>
      <w:lvlJc w:val="left"/>
      <w:pPr>
        <w:ind w:left="6480" w:hanging="360"/>
      </w:pPr>
      <w:rPr>
        <w:rFonts w:ascii="Wingdings" w:hAnsi="Wingdings" w:hint="default"/>
      </w:rPr>
    </w:lvl>
  </w:abstractNum>
  <w:abstractNum w:abstractNumId="34" w15:restartNumberingAfterBreak="0">
    <w:nsid w:val="560C53FF"/>
    <w:multiLevelType w:val="hybridMultilevel"/>
    <w:tmpl w:val="5504F770"/>
    <w:lvl w:ilvl="0" w:tplc="9E6655E8">
      <w:start w:val="1"/>
      <w:numFmt w:val="lowerRoman"/>
      <w:lvlText w:val="(%1)"/>
      <w:lvlJc w:val="left"/>
      <w:pPr>
        <w:ind w:left="1080" w:hanging="720"/>
      </w:pPr>
      <w:rPr>
        <w:rFonts w:hint="default"/>
      </w:rPr>
    </w:lvl>
    <w:lvl w:ilvl="1" w:tplc="045A43B4" w:tentative="1">
      <w:start w:val="1"/>
      <w:numFmt w:val="lowerLetter"/>
      <w:lvlText w:val="%2."/>
      <w:lvlJc w:val="left"/>
      <w:pPr>
        <w:ind w:left="1440" w:hanging="360"/>
      </w:pPr>
    </w:lvl>
    <w:lvl w:ilvl="2" w:tplc="BD94683A" w:tentative="1">
      <w:start w:val="1"/>
      <w:numFmt w:val="lowerRoman"/>
      <w:lvlText w:val="%3."/>
      <w:lvlJc w:val="right"/>
      <w:pPr>
        <w:ind w:left="2160" w:hanging="180"/>
      </w:pPr>
    </w:lvl>
    <w:lvl w:ilvl="3" w:tplc="1154459A" w:tentative="1">
      <w:start w:val="1"/>
      <w:numFmt w:val="decimal"/>
      <w:lvlText w:val="%4."/>
      <w:lvlJc w:val="left"/>
      <w:pPr>
        <w:ind w:left="2880" w:hanging="360"/>
      </w:pPr>
    </w:lvl>
    <w:lvl w:ilvl="4" w:tplc="A7A2737A" w:tentative="1">
      <w:start w:val="1"/>
      <w:numFmt w:val="lowerLetter"/>
      <w:lvlText w:val="%5."/>
      <w:lvlJc w:val="left"/>
      <w:pPr>
        <w:ind w:left="3600" w:hanging="360"/>
      </w:pPr>
    </w:lvl>
    <w:lvl w:ilvl="5" w:tplc="A3EAD782" w:tentative="1">
      <w:start w:val="1"/>
      <w:numFmt w:val="lowerRoman"/>
      <w:lvlText w:val="%6."/>
      <w:lvlJc w:val="right"/>
      <w:pPr>
        <w:ind w:left="4320" w:hanging="180"/>
      </w:pPr>
    </w:lvl>
    <w:lvl w:ilvl="6" w:tplc="4DDA1494" w:tentative="1">
      <w:start w:val="1"/>
      <w:numFmt w:val="decimal"/>
      <w:lvlText w:val="%7."/>
      <w:lvlJc w:val="left"/>
      <w:pPr>
        <w:ind w:left="5040" w:hanging="360"/>
      </w:pPr>
    </w:lvl>
    <w:lvl w:ilvl="7" w:tplc="E35E3DF0" w:tentative="1">
      <w:start w:val="1"/>
      <w:numFmt w:val="lowerLetter"/>
      <w:lvlText w:val="%8."/>
      <w:lvlJc w:val="left"/>
      <w:pPr>
        <w:ind w:left="5760" w:hanging="360"/>
      </w:pPr>
    </w:lvl>
    <w:lvl w:ilvl="8" w:tplc="804C4AA2"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B2108388">
      <w:start w:val="1"/>
      <w:numFmt w:val="decimal"/>
      <w:lvlText w:val="%1."/>
      <w:lvlJc w:val="left"/>
      <w:pPr>
        <w:ind w:left="360" w:hanging="360"/>
      </w:pPr>
    </w:lvl>
    <w:lvl w:ilvl="1" w:tplc="73A4CACA" w:tentative="1">
      <w:start w:val="1"/>
      <w:numFmt w:val="lowerLetter"/>
      <w:lvlText w:val="%2."/>
      <w:lvlJc w:val="left"/>
      <w:pPr>
        <w:ind w:left="1080" w:hanging="360"/>
      </w:pPr>
    </w:lvl>
    <w:lvl w:ilvl="2" w:tplc="61AA3E44" w:tentative="1">
      <w:start w:val="1"/>
      <w:numFmt w:val="lowerRoman"/>
      <w:lvlText w:val="%3."/>
      <w:lvlJc w:val="right"/>
      <w:pPr>
        <w:ind w:left="1800" w:hanging="180"/>
      </w:pPr>
    </w:lvl>
    <w:lvl w:ilvl="3" w:tplc="4650E29A" w:tentative="1">
      <w:start w:val="1"/>
      <w:numFmt w:val="decimal"/>
      <w:lvlText w:val="%4."/>
      <w:lvlJc w:val="left"/>
      <w:pPr>
        <w:ind w:left="2520" w:hanging="360"/>
      </w:pPr>
    </w:lvl>
    <w:lvl w:ilvl="4" w:tplc="E3920F34" w:tentative="1">
      <w:start w:val="1"/>
      <w:numFmt w:val="lowerLetter"/>
      <w:lvlText w:val="%5."/>
      <w:lvlJc w:val="left"/>
      <w:pPr>
        <w:ind w:left="3240" w:hanging="360"/>
      </w:pPr>
    </w:lvl>
    <w:lvl w:ilvl="5" w:tplc="8A1A978A" w:tentative="1">
      <w:start w:val="1"/>
      <w:numFmt w:val="lowerRoman"/>
      <w:lvlText w:val="%6."/>
      <w:lvlJc w:val="right"/>
      <w:pPr>
        <w:ind w:left="3960" w:hanging="180"/>
      </w:pPr>
    </w:lvl>
    <w:lvl w:ilvl="6" w:tplc="0D9C8822" w:tentative="1">
      <w:start w:val="1"/>
      <w:numFmt w:val="decimal"/>
      <w:lvlText w:val="%7."/>
      <w:lvlJc w:val="left"/>
      <w:pPr>
        <w:ind w:left="4680" w:hanging="360"/>
      </w:pPr>
    </w:lvl>
    <w:lvl w:ilvl="7" w:tplc="FC42F97C" w:tentative="1">
      <w:start w:val="1"/>
      <w:numFmt w:val="lowerLetter"/>
      <w:lvlText w:val="%8."/>
      <w:lvlJc w:val="left"/>
      <w:pPr>
        <w:ind w:left="5400" w:hanging="360"/>
      </w:pPr>
    </w:lvl>
    <w:lvl w:ilvl="8" w:tplc="B0CADCE6"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0F908174">
      <w:start w:val="1"/>
      <w:numFmt w:val="lowerRoman"/>
      <w:lvlText w:val="(%1)"/>
      <w:lvlJc w:val="left"/>
      <w:pPr>
        <w:ind w:left="1080" w:hanging="720"/>
      </w:pPr>
      <w:rPr>
        <w:rFonts w:hint="default"/>
        <w:b w:val="0"/>
      </w:rPr>
    </w:lvl>
    <w:lvl w:ilvl="1" w:tplc="D640FD72" w:tentative="1">
      <w:start w:val="1"/>
      <w:numFmt w:val="lowerLetter"/>
      <w:lvlText w:val="%2."/>
      <w:lvlJc w:val="left"/>
      <w:pPr>
        <w:ind w:left="1440" w:hanging="360"/>
      </w:pPr>
    </w:lvl>
    <w:lvl w:ilvl="2" w:tplc="B9CA3152" w:tentative="1">
      <w:start w:val="1"/>
      <w:numFmt w:val="lowerRoman"/>
      <w:lvlText w:val="%3."/>
      <w:lvlJc w:val="right"/>
      <w:pPr>
        <w:ind w:left="2160" w:hanging="180"/>
      </w:pPr>
    </w:lvl>
    <w:lvl w:ilvl="3" w:tplc="9698CD1A" w:tentative="1">
      <w:start w:val="1"/>
      <w:numFmt w:val="decimal"/>
      <w:lvlText w:val="%4."/>
      <w:lvlJc w:val="left"/>
      <w:pPr>
        <w:ind w:left="2880" w:hanging="360"/>
      </w:pPr>
    </w:lvl>
    <w:lvl w:ilvl="4" w:tplc="D6622344" w:tentative="1">
      <w:start w:val="1"/>
      <w:numFmt w:val="lowerLetter"/>
      <w:lvlText w:val="%5."/>
      <w:lvlJc w:val="left"/>
      <w:pPr>
        <w:ind w:left="3600" w:hanging="360"/>
      </w:pPr>
    </w:lvl>
    <w:lvl w:ilvl="5" w:tplc="501C9942" w:tentative="1">
      <w:start w:val="1"/>
      <w:numFmt w:val="lowerRoman"/>
      <w:lvlText w:val="%6."/>
      <w:lvlJc w:val="right"/>
      <w:pPr>
        <w:ind w:left="4320" w:hanging="180"/>
      </w:pPr>
    </w:lvl>
    <w:lvl w:ilvl="6" w:tplc="E3C6C470" w:tentative="1">
      <w:start w:val="1"/>
      <w:numFmt w:val="decimal"/>
      <w:lvlText w:val="%7."/>
      <w:lvlJc w:val="left"/>
      <w:pPr>
        <w:ind w:left="5040" w:hanging="360"/>
      </w:pPr>
    </w:lvl>
    <w:lvl w:ilvl="7" w:tplc="AE2AEF44" w:tentative="1">
      <w:start w:val="1"/>
      <w:numFmt w:val="lowerLetter"/>
      <w:lvlText w:val="%8."/>
      <w:lvlJc w:val="left"/>
      <w:pPr>
        <w:ind w:left="5760" w:hanging="360"/>
      </w:pPr>
    </w:lvl>
    <w:lvl w:ilvl="8" w:tplc="A80C803E"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078AA738">
      <w:start w:val="1"/>
      <w:numFmt w:val="lowerRoman"/>
      <w:lvlText w:val="(%1)"/>
      <w:lvlJc w:val="left"/>
      <w:pPr>
        <w:ind w:left="1080" w:hanging="720"/>
      </w:pPr>
      <w:rPr>
        <w:rFonts w:hint="default"/>
      </w:rPr>
    </w:lvl>
    <w:lvl w:ilvl="1" w:tplc="7D1AB4C0" w:tentative="1">
      <w:start w:val="1"/>
      <w:numFmt w:val="lowerLetter"/>
      <w:lvlText w:val="%2."/>
      <w:lvlJc w:val="left"/>
      <w:pPr>
        <w:ind w:left="1440" w:hanging="360"/>
      </w:pPr>
    </w:lvl>
    <w:lvl w:ilvl="2" w:tplc="A5E0106E" w:tentative="1">
      <w:start w:val="1"/>
      <w:numFmt w:val="lowerRoman"/>
      <w:lvlText w:val="%3."/>
      <w:lvlJc w:val="right"/>
      <w:pPr>
        <w:ind w:left="2160" w:hanging="180"/>
      </w:pPr>
    </w:lvl>
    <w:lvl w:ilvl="3" w:tplc="B4F00188" w:tentative="1">
      <w:start w:val="1"/>
      <w:numFmt w:val="decimal"/>
      <w:lvlText w:val="%4."/>
      <w:lvlJc w:val="left"/>
      <w:pPr>
        <w:ind w:left="2880" w:hanging="360"/>
      </w:pPr>
    </w:lvl>
    <w:lvl w:ilvl="4" w:tplc="0A18AA8C" w:tentative="1">
      <w:start w:val="1"/>
      <w:numFmt w:val="lowerLetter"/>
      <w:lvlText w:val="%5."/>
      <w:lvlJc w:val="left"/>
      <w:pPr>
        <w:ind w:left="3600" w:hanging="360"/>
      </w:pPr>
    </w:lvl>
    <w:lvl w:ilvl="5" w:tplc="40C4EAA2" w:tentative="1">
      <w:start w:val="1"/>
      <w:numFmt w:val="lowerRoman"/>
      <w:lvlText w:val="%6."/>
      <w:lvlJc w:val="right"/>
      <w:pPr>
        <w:ind w:left="4320" w:hanging="180"/>
      </w:pPr>
    </w:lvl>
    <w:lvl w:ilvl="6" w:tplc="EE749F06" w:tentative="1">
      <w:start w:val="1"/>
      <w:numFmt w:val="decimal"/>
      <w:lvlText w:val="%7."/>
      <w:lvlJc w:val="left"/>
      <w:pPr>
        <w:ind w:left="5040" w:hanging="360"/>
      </w:pPr>
    </w:lvl>
    <w:lvl w:ilvl="7" w:tplc="44FCE1D0" w:tentative="1">
      <w:start w:val="1"/>
      <w:numFmt w:val="lowerLetter"/>
      <w:lvlText w:val="%8."/>
      <w:lvlJc w:val="left"/>
      <w:pPr>
        <w:ind w:left="5760" w:hanging="360"/>
      </w:pPr>
    </w:lvl>
    <w:lvl w:ilvl="8" w:tplc="8C8A239C" w:tentative="1">
      <w:start w:val="1"/>
      <w:numFmt w:val="lowerRoman"/>
      <w:lvlText w:val="%9."/>
      <w:lvlJc w:val="right"/>
      <w:pPr>
        <w:ind w:left="6480" w:hanging="180"/>
      </w:pPr>
    </w:lvl>
  </w:abstractNum>
  <w:abstractNum w:abstractNumId="38" w15:restartNumberingAfterBreak="0">
    <w:nsid w:val="5D6E09E7"/>
    <w:multiLevelType w:val="hybridMultilevel"/>
    <w:tmpl w:val="038427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34201F"/>
    <w:multiLevelType w:val="hybridMultilevel"/>
    <w:tmpl w:val="5504F770"/>
    <w:lvl w:ilvl="0" w:tplc="8856E5B6">
      <w:start w:val="1"/>
      <w:numFmt w:val="lowerRoman"/>
      <w:lvlText w:val="(%1)"/>
      <w:lvlJc w:val="left"/>
      <w:pPr>
        <w:ind w:left="1080" w:hanging="720"/>
      </w:pPr>
      <w:rPr>
        <w:rFonts w:hint="default"/>
      </w:rPr>
    </w:lvl>
    <w:lvl w:ilvl="1" w:tplc="116A9218" w:tentative="1">
      <w:start w:val="1"/>
      <w:numFmt w:val="lowerLetter"/>
      <w:lvlText w:val="%2."/>
      <w:lvlJc w:val="left"/>
      <w:pPr>
        <w:ind w:left="1440" w:hanging="360"/>
      </w:pPr>
    </w:lvl>
    <w:lvl w:ilvl="2" w:tplc="2F58D2FE" w:tentative="1">
      <w:start w:val="1"/>
      <w:numFmt w:val="lowerRoman"/>
      <w:lvlText w:val="%3."/>
      <w:lvlJc w:val="right"/>
      <w:pPr>
        <w:ind w:left="2160" w:hanging="180"/>
      </w:pPr>
    </w:lvl>
    <w:lvl w:ilvl="3" w:tplc="1BC01936" w:tentative="1">
      <w:start w:val="1"/>
      <w:numFmt w:val="decimal"/>
      <w:lvlText w:val="%4."/>
      <w:lvlJc w:val="left"/>
      <w:pPr>
        <w:ind w:left="2880" w:hanging="360"/>
      </w:pPr>
    </w:lvl>
    <w:lvl w:ilvl="4" w:tplc="86ACD662" w:tentative="1">
      <w:start w:val="1"/>
      <w:numFmt w:val="lowerLetter"/>
      <w:lvlText w:val="%5."/>
      <w:lvlJc w:val="left"/>
      <w:pPr>
        <w:ind w:left="3600" w:hanging="360"/>
      </w:pPr>
    </w:lvl>
    <w:lvl w:ilvl="5" w:tplc="27D0D666" w:tentative="1">
      <w:start w:val="1"/>
      <w:numFmt w:val="lowerRoman"/>
      <w:lvlText w:val="%6."/>
      <w:lvlJc w:val="right"/>
      <w:pPr>
        <w:ind w:left="4320" w:hanging="180"/>
      </w:pPr>
    </w:lvl>
    <w:lvl w:ilvl="6" w:tplc="9CEA6752" w:tentative="1">
      <w:start w:val="1"/>
      <w:numFmt w:val="decimal"/>
      <w:lvlText w:val="%7."/>
      <w:lvlJc w:val="left"/>
      <w:pPr>
        <w:ind w:left="5040" w:hanging="360"/>
      </w:pPr>
    </w:lvl>
    <w:lvl w:ilvl="7" w:tplc="3F3EB304" w:tentative="1">
      <w:start w:val="1"/>
      <w:numFmt w:val="lowerLetter"/>
      <w:lvlText w:val="%8."/>
      <w:lvlJc w:val="left"/>
      <w:pPr>
        <w:ind w:left="5760" w:hanging="360"/>
      </w:pPr>
    </w:lvl>
    <w:lvl w:ilvl="8" w:tplc="40741E86"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3D263FA4">
      <w:start w:val="1"/>
      <w:numFmt w:val="lowerRoman"/>
      <w:lvlText w:val="(%1)"/>
      <w:lvlJc w:val="left"/>
      <w:pPr>
        <w:ind w:left="1004" w:hanging="720"/>
      </w:pPr>
      <w:rPr>
        <w:rFonts w:hint="default"/>
        <w:b w:val="0"/>
      </w:rPr>
    </w:lvl>
    <w:lvl w:ilvl="1" w:tplc="D96463B8" w:tentative="1">
      <w:start w:val="1"/>
      <w:numFmt w:val="lowerLetter"/>
      <w:lvlText w:val="%2."/>
      <w:lvlJc w:val="left"/>
      <w:pPr>
        <w:ind w:left="1364" w:hanging="360"/>
      </w:pPr>
    </w:lvl>
    <w:lvl w:ilvl="2" w:tplc="FC96A192" w:tentative="1">
      <w:start w:val="1"/>
      <w:numFmt w:val="lowerRoman"/>
      <w:lvlText w:val="%3."/>
      <w:lvlJc w:val="right"/>
      <w:pPr>
        <w:ind w:left="2084" w:hanging="180"/>
      </w:pPr>
    </w:lvl>
    <w:lvl w:ilvl="3" w:tplc="DA625E24" w:tentative="1">
      <w:start w:val="1"/>
      <w:numFmt w:val="decimal"/>
      <w:lvlText w:val="%4."/>
      <w:lvlJc w:val="left"/>
      <w:pPr>
        <w:ind w:left="2804" w:hanging="360"/>
      </w:pPr>
    </w:lvl>
    <w:lvl w:ilvl="4" w:tplc="15E8AF3A" w:tentative="1">
      <w:start w:val="1"/>
      <w:numFmt w:val="lowerLetter"/>
      <w:lvlText w:val="%5."/>
      <w:lvlJc w:val="left"/>
      <w:pPr>
        <w:ind w:left="3524" w:hanging="360"/>
      </w:pPr>
    </w:lvl>
    <w:lvl w:ilvl="5" w:tplc="B37E6578" w:tentative="1">
      <w:start w:val="1"/>
      <w:numFmt w:val="lowerRoman"/>
      <w:lvlText w:val="%6."/>
      <w:lvlJc w:val="right"/>
      <w:pPr>
        <w:ind w:left="4244" w:hanging="180"/>
      </w:pPr>
    </w:lvl>
    <w:lvl w:ilvl="6" w:tplc="3AB23AEC" w:tentative="1">
      <w:start w:val="1"/>
      <w:numFmt w:val="decimal"/>
      <w:lvlText w:val="%7."/>
      <w:lvlJc w:val="left"/>
      <w:pPr>
        <w:ind w:left="4964" w:hanging="360"/>
      </w:pPr>
    </w:lvl>
    <w:lvl w:ilvl="7" w:tplc="ECAAEEC6" w:tentative="1">
      <w:start w:val="1"/>
      <w:numFmt w:val="lowerLetter"/>
      <w:lvlText w:val="%8."/>
      <w:lvlJc w:val="left"/>
      <w:pPr>
        <w:ind w:left="5684" w:hanging="360"/>
      </w:pPr>
    </w:lvl>
    <w:lvl w:ilvl="8" w:tplc="A824FDDE"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B6B49C0C">
      <w:start w:val="1"/>
      <w:numFmt w:val="decimal"/>
      <w:lvlText w:val="%1."/>
      <w:lvlJc w:val="left"/>
      <w:pPr>
        <w:ind w:left="360" w:hanging="360"/>
      </w:pPr>
      <w:rPr>
        <w:rFonts w:hint="default"/>
      </w:rPr>
    </w:lvl>
    <w:lvl w:ilvl="1" w:tplc="E6DE6C8C" w:tentative="1">
      <w:start w:val="1"/>
      <w:numFmt w:val="lowerLetter"/>
      <w:lvlText w:val="%2."/>
      <w:lvlJc w:val="left"/>
      <w:pPr>
        <w:ind w:left="1080" w:hanging="360"/>
      </w:pPr>
    </w:lvl>
    <w:lvl w:ilvl="2" w:tplc="A140A640" w:tentative="1">
      <w:start w:val="1"/>
      <w:numFmt w:val="lowerRoman"/>
      <w:lvlText w:val="%3."/>
      <w:lvlJc w:val="right"/>
      <w:pPr>
        <w:ind w:left="1800" w:hanging="180"/>
      </w:pPr>
    </w:lvl>
    <w:lvl w:ilvl="3" w:tplc="64E8AA74" w:tentative="1">
      <w:start w:val="1"/>
      <w:numFmt w:val="decimal"/>
      <w:lvlText w:val="%4."/>
      <w:lvlJc w:val="left"/>
      <w:pPr>
        <w:ind w:left="2520" w:hanging="360"/>
      </w:pPr>
    </w:lvl>
    <w:lvl w:ilvl="4" w:tplc="D0D28876" w:tentative="1">
      <w:start w:val="1"/>
      <w:numFmt w:val="lowerLetter"/>
      <w:lvlText w:val="%5."/>
      <w:lvlJc w:val="left"/>
      <w:pPr>
        <w:ind w:left="3240" w:hanging="360"/>
      </w:pPr>
    </w:lvl>
    <w:lvl w:ilvl="5" w:tplc="898C2CB2" w:tentative="1">
      <w:start w:val="1"/>
      <w:numFmt w:val="lowerRoman"/>
      <w:lvlText w:val="%6."/>
      <w:lvlJc w:val="right"/>
      <w:pPr>
        <w:ind w:left="3960" w:hanging="180"/>
      </w:pPr>
    </w:lvl>
    <w:lvl w:ilvl="6" w:tplc="195E7BD2" w:tentative="1">
      <w:start w:val="1"/>
      <w:numFmt w:val="decimal"/>
      <w:lvlText w:val="%7."/>
      <w:lvlJc w:val="left"/>
      <w:pPr>
        <w:ind w:left="4680" w:hanging="360"/>
      </w:pPr>
    </w:lvl>
    <w:lvl w:ilvl="7" w:tplc="9C9EEBF8" w:tentative="1">
      <w:start w:val="1"/>
      <w:numFmt w:val="lowerLetter"/>
      <w:lvlText w:val="%8."/>
      <w:lvlJc w:val="left"/>
      <w:pPr>
        <w:ind w:left="5400" w:hanging="360"/>
      </w:pPr>
    </w:lvl>
    <w:lvl w:ilvl="8" w:tplc="2320D448" w:tentative="1">
      <w:start w:val="1"/>
      <w:numFmt w:val="lowerRoman"/>
      <w:lvlText w:val="%9."/>
      <w:lvlJc w:val="right"/>
      <w:pPr>
        <w:ind w:left="6120" w:hanging="180"/>
      </w:pPr>
    </w:lvl>
  </w:abstractNum>
  <w:abstractNum w:abstractNumId="42" w15:restartNumberingAfterBreak="0">
    <w:nsid w:val="73E31810"/>
    <w:multiLevelType w:val="hybridMultilevel"/>
    <w:tmpl w:val="CB4CA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C980DE02"/>
    <w:lvl w:ilvl="0" w:tplc="21B20630">
      <w:start w:val="1"/>
      <w:numFmt w:val="lowerRoman"/>
      <w:lvlText w:val="(%1)"/>
      <w:lvlJc w:val="left"/>
      <w:pPr>
        <w:ind w:left="1080" w:hanging="720"/>
      </w:pPr>
      <w:rPr>
        <w:rFonts w:hint="default"/>
      </w:rPr>
    </w:lvl>
    <w:lvl w:ilvl="1" w:tplc="AC3648E6" w:tentative="1">
      <w:start w:val="1"/>
      <w:numFmt w:val="lowerLetter"/>
      <w:lvlText w:val="%2."/>
      <w:lvlJc w:val="left"/>
      <w:pPr>
        <w:ind w:left="1440" w:hanging="360"/>
      </w:pPr>
    </w:lvl>
    <w:lvl w:ilvl="2" w:tplc="FEF6A9B0" w:tentative="1">
      <w:start w:val="1"/>
      <w:numFmt w:val="lowerRoman"/>
      <w:lvlText w:val="%3."/>
      <w:lvlJc w:val="right"/>
      <w:pPr>
        <w:ind w:left="2160" w:hanging="180"/>
      </w:pPr>
    </w:lvl>
    <w:lvl w:ilvl="3" w:tplc="6BE24DBA" w:tentative="1">
      <w:start w:val="1"/>
      <w:numFmt w:val="decimal"/>
      <w:lvlText w:val="%4."/>
      <w:lvlJc w:val="left"/>
      <w:pPr>
        <w:ind w:left="2880" w:hanging="360"/>
      </w:pPr>
    </w:lvl>
    <w:lvl w:ilvl="4" w:tplc="4C0CFE4E" w:tentative="1">
      <w:start w:val="1"/>
      <w:numFmt w:val="lowerLetter"/>
      <w:lvlText w:val="%5."/>
      <w:lvlJc w:val="left"/>
      <w:pPr>
        <w:ind w:left="3600" w:hanging="360"/>
      </w:pPr>
    </w:lvl>
    <w:lvl w:ilvl="5" w:tplc="8F367AAA" w:tentative="1">
      <w:start w:val="1"/>
      <w:numFmt w:val="lowerRoman"/>
      <w:lvlText w:val="%6."/>
      <w:lvlJc w:val="right"/>
      <w:pPr>
        <w:ind w:left="4320" w:hanging="180"/>
      </w:pPr>
    </w:lvl>
    <w:lvl w:ilvl="6" w:tplc="2C1ED3E6" w:tentative="1">
      <w:start w:val="1"/>
      <w:numFmt w:val="decimal"/>
      <w:lvlText w:val="%7."/>
      <w:lvlJc w:val="left"/>
      <w:pPr>
        <w:ind w:left="5040" w:hanging="360"/>
      </w:pPr>
    </w:lvl>
    <w:lvl w:ilvl="7" w:tplc="A4C0DFA0" w:tentative="1">
      <w:start w:val="1"/>
      <w:numFmt w:val="lowerLetter"/>
      <w:lvlText w:val="%8."/>
      <w:lvlJc w:val="left"/>
      <w:pPr>
        <w:ind w:left="5760" w:hanging="360"/>
      </w:pPr>
    </w:lvl>
    <w:lvl w:ilvl="8" w:tplc="BC7C818C"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45308E4C">
      <w:start w:val="1"/>
      <w:numFmt w:val="decimal"/>
      <w:lvlText w:val="%1."/>
      <w:lvlJc w:val="left"/>
      <w:pPr>
        <w:ind w:left="360" w:hanging="360"/>
      </w:pPr>
      <w:rPr>
        <w:rFonts w:hint="default"/>
      </w:rPr>
    </w:lvl>
    <w:lvl w:ilvl="1" w:tplc="5F04848C" w:tentative="1">
      <w:start w:val="1"/>
      <w:numFmt w:val="lowerLetter"/>
      <w:lvlText w:val="%2."/>
      <w:lvlJc w:val="left"/>
      <w:pPr>
        <w:ind w:left="1080" w:hanging="360"/>
      </w:pPr>
    </w:lvl>
    <w:lvl w:ilvl="2" w:tplc="81E8078E" w:tentative="1">
      <w:start w:val="1"/>
      <w:numFmt w:val="lowerRoman"/>
      <w:lvlText w:val="%3."/>
      <w:lvlJc w:val="right"/>
      <w:pPr>
        <w:ind w:left="1800" w:hanging="180"/>
      </w:pPr>
    </w:lvl>
    <w:lvl w:ilvl="3" w:tplc="414C51BC" w:tentative="1">
      <w:start w:val="1"/>
      <w:numFmt w:val="decimal"/>
      <w:lvlText w:val="%4."/>
      <w:lvlJc w:val="left"/>
      <w:pPr>
        <w:ind w:left="2520" w:hanging="360"/>
      </w:pPr>
    </w:lvl>
    <w:lvl w:ilvl="4" w:tplc="FAF4187E" w:tentative="1">
      <w:start w:val="1"/>
      <w:numFmt w:val="lowerLetter"/>
      <w:lvlText w:val="%5."/>
      <w:lvlJc w:val="left"/>
      <w:pPr>
        <w:ind w:left="3240" w:hanging="360"/>
      </w:pPr>
    </w:lvl>
    <w:lvl w:ilvl="5" w:tplc="DE74C912" w:tentative="1">
      <w:start w:val="1"/>
      <w:numFmt w:val="lowerRoman"/>
      <w:lvlText w:val="%6."/>
      <w:lvlJc w:val="right"/>
      <w:pPr>
        <w:ind w:left="3960" w:hanging="180"/>
      </w:pPr>
    </w:lvl>
    <w:lvl w:ilvl="6" w:tplc="5008A622" w:tentative="1">
      <w:start w:val="1"/>
      <w:numFmt w:val="decimal"/>
      <w:lvlText w:val="%7."/>
      <w:lvlJc w:val="left"/>
      <w:pPr>
        <w:ind w:left="4680" w:hanging="360"/>
      </w:pPr>
    </w:lvl>
    <w:lvl w:ilvl="7" w:tplc="08D405B6" w:tentative="1">
      <w:start w:val="1"/>
      <w:numFmt w:val="lowerLetter"/>
      <w:lvlText w:val="%8."/>
      <w:lvlJc w:val="left"/>
      <w:pPr>
        <w:ind w:left="5400" w:hanging="360"/>
      </w:pPr>
    </w:lvl>
    <w:lvl w:ilvl="8" w:tplc="7986A246"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59C072E0">
      <w:start w:val="1"/>
      <w:numFmt w:val="lowerRoman"/>
      <w:lvlText w:val="(%1)"/>
      <w:lvlJc w:val="left"/>
      <w:pPr>
        <w:ind w:left="1080" w:hanging="720"/>
      </w:pPr>
      <w:rPr>
        <w:rFonts w:hint="default"/>
      </w:rPr>
    </w:lvl>
    <w:lvl w:ilvl="1" w:tplc="9500B06C" w:tentative="1">
      <w:start w:val="1"/>
      <w:numFmt w:val="lowerLetter"/>
      <w:lvlText w:val="%2."/>
      <w:lvlJc w:val="left"/>
      <w:pPr>
        <w:ind w:left="1440" w:hanging="360"/>
      </w:pPr>
    </w:lvl>
    <w:lvl w:ilvl="2" w:tplc="B71418AC" w:tentative="1">
      <w:start w:val="1"/>
      <w:numFmt w:val="lowerRoman"/>
      <w:lvlText w:val="%3."/>
      <w:lvlJc w:val="right"/>
      <w:pPr>
        <w:ind w:left="2160" w:hanging="180"/>
      </w:pPr>
    </w:lvl>
    <w:lvl w:ilvl="3" w:tplc="C50038A6" w:tentative="1">
      <w:start w:val="1"/>
      <w:numFmt w:val="decimal"/>
      <w:lvlText w:val="%4."/>
      <w:lvlJc w:val="left"/>
      <w:pPr>
        <w:ind w:left="2880" w:hanging="360"/>
      </w:pPr>
    </w:lvl>
    <w:lvl w:ilvl="4" w:tplc="8A9627FA" w:tentative="1">
      <w:start w:val="1"/>
      <w:numFmt w:val="lowerLetter"/>
      <w:lvlText w:val="%5."/>
      <w:lvlJc w:val="left"/>
      <w:pPr>
        <w:ind w:left="3600" w:hanging="360"/>
      </w:pPr>
    </w:lvl>
    <w:lvl w:ilvl="5" w:tplc="F6C2F48A" w:tentative="1">
      <w:start w:val="1"/>
      <w:numFmt w:val="lowerRoman"/>
      <w:lvlText w:val="%6."/>
      <w:lvlJc w:val="right"/>
      <w:pPr>
        <w:ind w:left="4320" w:hanging="180"/>
      </w:pPr>
    </w:lvl>
    <w:lvl w:ilvl="6" w:tplc="F9CE04C2" w:tentative="1">
      <w:start w:val="1"/>
      <w:numFmt w:val="decimal"/>
      <w:lvlText w:val="%7."/>
      <w:lvlJc w:val="left"/>
      <w:pPr>
        <w:ind w:left="5040" w:hanging="360"/>
      </w:pPr>
    </w:lvl>
    <w:lvl w:ilvl="7" w:tplc="FA6ED864" w:tentative="1">
      <w:start w:val="1"/>
      <w:numFmt w:val="lowerLetter"/>
      <w:lvlText w:val="%8."/>
      <w:lvlJc w:val="left"/>
      <w:pPr>
        <w:ind w:left="5760" w:hanging="360"/>
      </w:pPr>
    </w:lvl>
    <w:lvl w:ilvl="8" w:tplc="3184FC96"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A2FE873E">
      <w:start w:val="1"/>
      <w:numFmt w:val="decimal"/>
      <w:lvlText w:val="%1."/>
      <w:lvlJc w:val="left"/>
      <w:pPr>
        <w:ind w:left="360" w:hanging="360"/>
      </w:pPr>
      <w:rPr>
        <w:rFonts w:hint="default"/>
      </w:rPr>
    </w:lvl>
    <w:lvl w:ilvl="1" w:tplc="B89E1548" w:tentative="1">
      <w:start w:val="1"/>
      <w:numFmt w:val="lowerLetter"/>
      <w:lvlText w:val="%2."/>
      <w:lvlJc w:val="left"/>
      <w:pPr>
        <w:ind w:left="1080" w:hanging="360"/>
      </w:pPr>
    </w:lvl>
    <w:lvl w:ilvl="2" w:tplc="EAFC609C" w:tentative="1">
      <w:start w:val="1"/>
      <w:numFmt w:val="lowerRoman"/>
      <w:lvlText w:val="%3."/>
      <w:lvlJc w:val="right"/>
      <w:pPr>
        <w:ind w:left="1800" w:hanging="180"/>
      </w:pPr>
    </w:lvl>
    <w:lvl w:ilvl="3" w:tplc="D692554C" w:tentative="1">
      <w:start w:val="1"/>
      <w:numFmt w:val="decimal"/>
      <w:lvlText w:val="%4."/>
      <w:lvlJc w:val="left"/>
      <w:pPr>
        <w:ind w:left="2520" w:hanging="360"/>
      </w:pPr>
    </w:lvl>
    <w:lvl w:ilvl="4" w:tplc="E0606A06" w:tentative="1">
      <w:start w:val="1"/>
      <w:numFmt w:val="lowerLetter"/>
      <w:lvlText w:val="%5."/>
      <w:lvlJc w:val="left"/>
      <w:pPr>
        <w:ind w:left="3240" w:hanging="360"/>
      </w:pPr>
    </w:lvl>
    <w:lvl w:ilvl="5" w:tplc="F9C6CC40" w:tentative="1">
      <w:start w:val="1"/>
      <w:numFmt w:val="lowerRoman"/>
      <w:lvlText w:val="%6."/>
      <w:lvlJc w:val="right"/>
      <w:pPr>
        <w:ind w:left="3960" w:hanging="180"/>
      </w:pPr>
    </w:lvl>
    <w:lvl w:ilvl="6" w:tplc="2A28BF44" w:tentative="1">
      <w:start w:val="1"/>
      <w:numFmt w:val="decimal"/>
      <w:lvlText w:val="%7."/>
      <w:lvlJc w:val="left"/>
      <w:pPr>
        <w:ind w:left="4680" w:hanging="360"/>
      </w:pPr>
    </w:lvl>
    <w:lvl w:ilvl="7" w:tplc="3132C134" w:tentative="1">
      <w:start w:val="1"/>
      <w:numFmt w:val="lowerLetter"/>
      <w:lvlText w:val="%8."/>
      <w:lvlJc w:val="left"/>
      <w:pPr>
        <w:ind w:left="5400" w:hanging="360"/>
      </w:pPr>
    </w:lvl>
    <w:lvl w:ilvl="8" w:tplc="98EC261C"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E7B46CDA">
      <w:start w:val="1"/>
      <w:numFmt w:val="decimal"/>
      <w:lvlText w:val="%1."/>
      <w:lvlJc w:val="left"/>
      <w:pPr>
        <w:ind w:left="360" w:hanging="360"/>
      </w:pPr>
      <w:rPr>
        <w:rFonts w:hint="default"/>
      </w:rPr>
    </w:lvl>
    <w:lvl w:ilvl="1" w:tplc="5DFC0322" w:tentative="1">
      <w:start w:val="1"/>
      <w:numFmt w:val="lowerLetter"/>
      <w:lvlText w:val="%2."/>
      <w:lvlJc w:val="left"/>
      <w:pPr>
        <w:ind w:left="1080" w:hanging="360"/>
      </w:pPr>
    </w:lvl>
    <w:lvl w:ilvl="2" w:tplc="AC1AF9FA" w:tentative="1">
      <w:start w:val="1"/>
      <w:numFmt w:val="lowerRoman"/>
      <w:lvlText w:val="%3."/>
      <w:lvlJc w:val="right"/>
      <w:pPr>
        <w:ind w:left="1800" w:hanging="180"/>
      </w:pPr>
    </w:lvl>
    <w:lvl w:ilvl="3" w:tplc="B94626E4" w:tentative="1">
      <w:start w:val="1"/>
      <w:numFmt w:val="decimal"/>
      <w:lvlText w:val="%4."/>
      <w:lvlJc w:val="left"/>
      <w:pPr>
        <w:ind w:left="2520" w:hanging="360"/>
      </w:pPr>
    </w:lvl>
    <w:lvl w:ilvl="4" w:tplc="724406C6" w:tentative="1">
      <w:start w:val="1"/>
      <w:numFmt w:val="lowerLetter"/>
      <w:lvlText w:val="%5."/>
      <w:lvlJc w:val="left"/>
      <w:pPr>
        <w:ind w:left="3240" w:hanging="360"/>
      </w:pPr>
    </w:lvl>
    <w:lvl w:ilvl="5" w:tplc="1D162948" w:tentative="1">
      <w:start w:val="1"/>
      <w:numFmt w:val="lowerRoman"/>
      <w:lvlText w:val="%6."/>
      <w:lvlJc w:val="right"/>
      <w:pPr>
        <w:ind w:left="3960" w:hanging="180"/>
      </w:pPr>
    </w:lvl>
    <w:lvl w:ilvl="6" w:tplc="18B4F792" w:tentative="1">
      <w:start w:val="1"/>
      <w:numFmt w:val="decimal"/>
      <w:lvlText w:val="%7."/>
      <w:lvlJc w:val="left"/>
      <w:pPr>
        <w:ind w:left="4680" w:hanging="360"/>
      </w:pPr>
    </w:lvl>
    <w:lvl w:ilvl="7" w:tplc="2DF8C870" w:tentative="1">
      <w:start w:val="1"/>
      <w:numFmt w:val="lowerLetter"/>
      <w:lvlText w:val="%8."/>
      <w:lvlJc w:val="left"/>
      <w:pPr>
        <w:ind w:left="5400" w:hanging="360"/>
      </w:pPr>
    </w:lvl>
    <w:lvl w:ilvl="8" w:tplc="0A3612F6" w:tentative="1">
      <w:start w:val="1"/>
      <w:numFmt w:val="lowerRoman"/>
      <w:lvlText w:val="%9."/>
      <w:lvlJc w:val="right"/>
      <w:pPr>
        <w:ind w:left="6120" w:hanging="180"/>
      </w:pPr>
    </w:lvl>
  </w:abstractNum>
  <w:num w:numId="1">
    <w:abstractNumId w:val="8"/>
  </w:num>
  <w:num w:numId="2">
    <w:abstractNumId w:val="22"/>
  </w:num>
  <w:num w:numId="3">
    <w:abstractNumId w:val="44"/>
  </w:num>
  <w:num w:numId="4">
    <w:abstractNumId w:val="47"/>
  </w:num>
  <w:num w:numId="5">
    <w:abstractNumId w:val="32"/>
  </w:num>
  <w:num w:numId="6">
    <w:abstractNumId w:val="19"/>
  </w:num>
  <w:num w:numId="7">
    <w:abstractNumId w:val="41"/>
  </w:num>
  <w:num w:numId="8">
    <w:abstractNumId w:val="18"/>
  </w:num>
  <w:num w:numId="9">
    <w:abstractNumId w:val="23"/>
  </w:num>
  <w:num w:numId="10">
    <w:abstractNumId w:val="46"/>
  </w:num>
  <w:num w:numId="11">
    <w:abstractNumId w:val="14"/>
  </w:num>
  <w:num w:numId="12">
    <w:abstractNumId w:val="34"/>
  </w:num>
  <w:num w:numId="13">
    <w:abstractNumId w:val="35"/>
  </w:num>
  <w:num w:numId="14">
    <w:abstractNumId w:val="37"/>
  </w:num>
  <w:num w:numId="15">
    <w:abstractNumId w:val="30"/>
  </w:num>
  <w:num w:numId="16">
    <w:abstractNumId w:val="9"/>
  </w:num>
  <w:num w:numId="17">
    <w:abstractNumId w:val="40"/>
  </w:num>
  <w:num w:numId="18">
    <w:abstractNumId w:val="36"/>
  </w:num>
  <w:num w:numId="19">
    <w:abstractNumId w:val="20"/>
  </w:num>
  <w:num w:numId="20">
    <w:abstractNumId w:val="31"/>
  </w:num>
  <w:num w:numId="21">
    <w:abstractNumId w:val="7"/>
  </w:num>
  <w:num w:numId="22">
    <w:abstractNumId w:val="13"/>
  </w:num>
  <w:num w:numId="23">
    <w:abstractNumId w:val="39"/>
  </w:num>
  <w:num w:numId="24">
    <w:abstractNumId w:val="25"/>
  </w:num>
  <w:num w:numId="25">
    <w:abstractNumId w:val="21"/>
  </w:num>
  <w:num w:numId="26">
    <w:abstractNumId w:val="11"/>
  </w:num>
  <w:num w:numId="27">
    <w:abstractNumId w:val="26"/>
  </w:num>
  <w:num w:numId="28">
    <w:abstractNumId w:val="45"/>
  </w:num>
  <w:num w:numId="29">
    <w:abstractNumId w:val="4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27"/>
  </w:num>
  <w:num w:numId="40">
    <w:abstractNumId w:val="38"/>
  </w:num>
  <w:num w:numId="41">
    <w:abstractNumId w:val="15"/>
  </w:num>
  <w:num w:numId="42">
    <w:abstractNumId w:val="29"/>
  </w:num>
  <w:num w:numId="43">
    <w:abstractNumId w:val="16"/>
  </w:num>
  <w:num w:numId="44">
    <w:abstractNumId w:val="33"/>
  </w:num>
  <w:num w:numId="45">
    <w:abstractNumId w:val="42"/>
  </w:num>
  <w:num w:numId="46">
    <w:abstractNumId w:val="12"/>
  </w:num>
  <w:num w:numId="47">
    <w:abstractNumId w:val="17"/>
  </w:num>
  <w:num w:numId="4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C7"/>
    <w:rsid w:val="00042D70"/>
    <w:rsid w:val="00057494"/>
    <w:rsid w:val="00057E82"/>
    <w:rsid w:val="00087385"/>
    <w:rsid w:val="00094F68"/>
    <w:rsid w:val="000E6FF2"/>
    <w:rsid w:val="001241C2"/>
    <w:rsid w:val="001269E1"/>
    <w:rsid w:val="00180004"/>
    <w:rsid w:val="00183A65"/>
    <w:rsid w:val="00197580"/>
    <w:rsid w:val="001A6EC3"/>
    <w:rsid w:val="001B2CA2"/>
    <w:rsid w:val="001C0728"/>
    <w:rsid w:val="001C3FE2"/>
    <w:rsid w:val="001C4A89"/>
    <w:rsid w:val="00215B0A"/>
    <w:rsid w:val="00264A20"/>
    <w:rsid w:val="002A371E"/>
    <w:rsid w:val="002B2908"/>
    <w:rsid w:val="002C18AE"/>
    <w:rsid w:val="002C620F"/>
    <w:rsid w:val="0032385E"/>
    <w:rsid w:val="003428C5"/>
    <w:rsid w:val="00387EAC"/>
    <w:rsid w:val="003A3017"/>
    <w:rsid w:val="00402005"/>
    <w:rsid w:val="0040604A"/>
    <w:rsid w:val="0043682D"/>
    <w:rsid w:val="00452D3C"/>
    <w:rsid w:val="00464934"/>
    <w:rsid w:val="004827F9"/>
    <w:rsid w:val="004836F0"/>
    <w:rsid w:val="00484579"/>
    <w:rsid w:val="004943D8"/>
    <w:rsid w:val="004C25D6"/>
    <w:rsid w:val="004D28EB"/>
    <w:rsid w:val="004F2E10"/>
    <w:rsid w:val="0054516F"/>
    <w:rsid w:val="00553154"/>
    <w:rsid w:val="00570B50"/>
    <w:rsid w:val="005938EA"/>
    <w:rsid w:val="0059581F"/>
    <w:rsid w:val="00596D59"/>
    <w:rsid w:val="006227F2"/>
    <w:rsid w:val="006E2FBD"/>
    <w:rsid w:val="00724B6E"/>
    <w:rsid w:val="00770989"/>
    <w:rsid w:val="007B7D41"/>
    <w:rsid w:val="007D174A"/>
    <w:rsid w:val="007E6E70"/>
    <w:rsid w:val="00816FC8"/>
    <w:rsid w:val="00852596"/>
    <w:rsid w:val="008F6DBC"/>
    <w:rsid w:val="00922B85"/>
    <w:rsid w:val="00964AAB"/>
    <w:rsid w:val="00972FD2"/>
    <w:rsid w:val="009A188F"/>
    <w:rsid w:val="00A13D08"/>
    <w:rsid w:val="00A36BDF"/>
    <w:rsid w:val="00A70EA5"/>
    <w:rsid w:val="00B62935"/>
    <w:rsid w:val="00B66279"/>
    <w:rsid w:val="00BB3A65"/>
    <w:rsid w:val="00BF1566"/>
    <w:rsid w:val="00C0531D"/>
    <w:rsid w:val="00C77361"/>
    <w:rsid w:val="00CB14E0"/>
    <w:rsid w:val="00CD5632"/>
    <w:rsid w:val="00D9147F"/>
    <w:rsid w:val="00D979C7"/>
    <w:rsid w:val="00DD6F50"/>
    <w:rsid w:val="00E91C8F"/>
    <w:rsid w:val="00F50F19"/>
    <w:rsid w:val="00F56905"/>
    <w:rsid w:val="00FA3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7C7E"/>
  <w15:docId w15:val="{956F77EC-6A1D-4C5C-BF49-8D473107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5257</RACS_x0020_ID>
    <Approved_x0020_Provider xmlns="a8338b6e-77a6-4851-82b6-98166143ffdd">Clifton Co-Op Hospital Ltd</Approved_x0020_Provider>
    <Management_x0020_Company_x0020_ID xmlns="a8338b6e-77a6-4851-82b6-98166143ffdd" xsi:nil="true"/>
    <Home xmlns="a8338b6e-77a6-4851-82b6-98166143ffdd">Nirvana Hostel</Home>
    <Signed xmlns="a8338b6e-77a6-4851-82b6-98166143ffdd" xsi:nil="true"/>
    <Uploaded xmlns="a8338b6e-77a6-4851-82b6-98166143ffdd">False</Uploaded>
    <Management_x0020_Company xmlns="a8338b6e-77a6-4851-82b6-98166143ffdd" xsi:nil="true"/>
    <Doc_x0020_Date xmlns="a8338b6e-77a6-4851-82b6-98166143ffdd">2021-04-27T06:44:00+00:00</Doc_x0020_Date>
    <CSI_x0020_ID xmlns="a8338b6e-77a6-4851-82b6-98166143ffdd" xsi:nil="true"/>
    <Case_x0020_ID xmlns="a8338b6e-77a6-4851-82b6-98166143ffdd" xsi:nil="true"/>
    <Approved_x0020_Provider_x0020_ID xmlns="a8338b6e-77a6-4851-82b6-98166143ffdd">68D2153F-77F4-DC11-AD41-005056922186</Approved_x0020_Provider_x0020_ID>
    <Location xmlns="a8338b6e-77a6-4851-82b6-98166143ffdd" xsi:nil="true"/>
    <Home_x0020_ID xmlns="a8338b6e-77a6-4851-82b6-98166143ffdd">A0745745-7CF4-DC11-AD41-005056922186</Home_x0020_ID>
    <State xmlns="a8338b6e-77a6-4851-82b6-98166143ffdd">QLD</State>
    <Doc_x0020_Sent_Received_x0020_Date xmlns="a8338b6e-77a6-4851-82b6-98166143ffdd">2021-04-27T00:00:00+00:00</Doc_x0020_Sent_Received_x0020_Date>
    <Activity_x0020_ID xmlns="a8338b6e-77a6-4851-82b6-98166143ffdd">5AA8629B-0C33-E911-8F0C-005056922186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BBE89-01A8-41B6-8143-49DA52FD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46430257-8C02-4C79-B011-5574EF9B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8542</Words>
  <Characters>48692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2021-06-02T22:07:00Z</dcterms:created>
  <dcterms:modified xsi:type="dcterms:W3CDTF">2021-06-02T22:08:00Z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