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DB8FC" w14:textId="77777777" w:rsidR="003C6EC2" w:rsidRPr="003C6EC2" w:rsidRDefault="00B009C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7DBAA9" wp14:editId="457DBA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191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7DBAAB" wp14:editId="457DBA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3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Onkaparinga Valley Residential Care</w:t>
      </w:r>
      <w:r w:rsidRPr="003C6EC2">
        <w:rPr>
          <w:rFonts w:ascii="Arial Black" w:hAnsi="Arial Black"/>
        </w:rPr>
        <w:t xml:space="preserve"> </w:t>
      </w:r>
    </w:p>
    <w:p w14:paraId="457DB8FD" w14:textId="77777777" w:rsidR="003C6EC2" w:rsidRPr="003C6EC2" w:rsidRDefault="00B009C0" w:rsidP="003C6EC2">
      <w:pPr>
        <w:pStyle w:val="Title"/>
        <w:spacing w:before="360" w:after="480"/>
      </w:pPr>
      <w:r w:rsidRPr="003C6EC2">
        <w:rPr>
          <w:rFonts w:ascii="Arial Black" w:eastAsia="Calibri" w:hAnsi="Arial Black"/>
          <w:sz w:val="56"/>
        </w:rPr>
        <w:t>Performance Report</w:t>
      </w:r>
    </w:p>
    <w:p w14:paraId="457DB8FE" w14:textId="77777777" w:rsidR="001E6954" w:rsidRPr="003C6EC2" w:rsidRDefault="00B009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Nairne Road </w:t>
      </w:r>
      <w:r w:rsidRPr="003C6EC2">
        <w:rPr>
          <w:color w:val="FFFFFF" w:themeColor="background1"/>
          <w:sz w:val="28"/>
        </w:rPr>
        <w:br/>
        <w:t>WOODSIDE SA 5244</w:t>
      </w:r>
      <w:r w:rsidRPr="003C6EC2">
        <w:rPr>
          <w:color w:val="FFFFFF" w:themeColor="background1"/>
          <w:sz w:val="28"/>
        </w:rPr>
        <w:br/>
      </w:r>
      <w:r w:rsidRPr="003C6EC2">
        <w:rPr>
          <w:rFonts w:eastAsia="Calibri"/>
          <w:color w:val="FFFFFF" w:themeColor="background1"/>
          <w:sz w:val="28"/>
          <w:szCs w:val="56"/>
          <w:lang w:eastAsia="en-US"/>
        </w:rPr>
        <w:t>Phone number: 08 8389 7566</w:t>
      </w:r>
    </w:p>
    <w:p w14:paraId="457DB8FF" w14:textId="77777777" w:rsidR="003C6EC2" w:rsidRDefault="00B009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6847 </w:t>
      </w:r>
    </w:p>
    <w:p w14:paraId="457DB900" w14:textId="77777777" w:rsidR="001E6954" w:rsidRPr="003C6EC2" w:rsidRDefault="00B009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457DB901" w14:textId="77777777" w:rsidR="001E6954" w:rsidRPr="003C6EC2" w:rsidRDefault="00B009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2021</w:t>
      </w:r>
    </w:p>
    <w:p w14:paraId="457DB902" w14:textId="6CF329D5" w:rsidR="006B166B" w:rsidRPr="00E93D41" w:rsidRDefault="00B009C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bookmarkEnd w:id="0"/>
    <w:p w14:paraId="457DB903" w14:textId="77777777" w:rsidR="001E6954" w:rsidRPr="003C6EC2" w:rsidRDefault="00253F7C" w:rsidP="001E6954">
      <w:pPr>
        <w:tabs>
          <w:tab w:val="left" w:pos="2127"/>
        </w:tabs>
        <w:spacing w:before="120"/>
        <w:rPr>
          <w:rFonts w:eastAsia="Calibri"/>
          <w:b/>
          <w:color w:val="FFFFFF" w:themeColor="background1"/>
          <w:sz w:val="28"/>
          <w:szCs w:val="56"/>
          <w:lang w:eastAsia="en-US"/>
        </w:rPr>
      </w:pPr>
    </w:p>
    <w:p w14:paraId="457DB904" w14:textId="77777777" w:rsidR="003C6EC2" w:rsidRDefault="00253F7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7DB905" w14:textId="77777777" w:rsidR="00A30BEC" w:rsidRDefault="00B009C0" w:rsidP="0094564F">
      <w:pPr>
        <w:pStyle w:val="Heading1"/>
      </w:pPr>
      <w:bookmarkStart w:id="1" w:name="_Hlk32477662"/>
      <w:r>
        <w:lastRenderedPageBreak/>
        <w:t>Publication of report</w:t>
      </w:r>
    </w:p>
    <w:p w14:paraId="457DB906" w14:textId="77777777" w:rsidR="00A30BEC" w:rsidRPr="006B166B" w:rsidRDefault="00B009C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57DB907" w14:textId="77777777" w:rsidR="007F5256" w:rsidRPr="0094564F" w:rsidRDefault="00B009C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50C6" w14:paraId="457DB934" w14:textId="77777777" w:rsidTr="00EB1D71">
        <w:trPr>
          <w:trHeight w:val="227"/>
        </w:trPr>
        <w:tc>
          <w:tcPr>
            <w:tcW w:w="3942" w:type="pct"/>
            <w:shd w:val="clear" w:color="auto" w:fill="auto"/>
          </w:tcPr>
          <w:p w14:paraId="457DB932" w14:textId="77777777" w:rsidR="001E6954" w:rsidRPr="001E6954" w:rsidRDefault="00B009C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57DB933" w14:textId="279EBC98" w:rsidR="001E6954" w:rsidRPr="001E6954" w:rsidRDefault="00253F7C" w:rsidP="003C6EC2">
            <w:pPr>
              <w:keepNext/>
              <w:spacing w:before="40" w:after="40" w:line="240" w:lineRule="auto"/>
              <w:jc w:val="right"/>
              <w:rPr>
                <w:b/>
                <w:color w:val="0000FF"/>
              </w:rPr>
            </w:pPr>
          </w:p>
        </w:tc>
      </w:tr>
      <w:tr w:rsidR="001850C6" w14:paraId="457DB937" w14:textId="77777777" w:rsidTr="00EB1D71">
        <w:trPr>
          <w:trHeight w:val="227"/>
        </w:trPr>
        <w:tc>
          <w:tcPr>
            <w:tcW w:w="3942" w:type="pct"/>
            <w:shd w:val="clear" w:color="auto" w:fill="auto"/>
          </w:tcPr>
          <w:p w14:paraId="457DB935" w14:textId="77777777" w:rsidR="001E6954" w:rsidRPr="002B4C72" w:rsidRDefault="00B009C0" w:rsidP="004A3816">
            <w:pPr>
              <w:spacing w:before="40" w:after="40" w:line="240" w:lineRule="auto"/>
              <w:ind w:left="312"/>
            </w:pPr>
            <w:r w:rsidRPr="001E6954">
              <w:t>Requirement 3(3)(a)</w:t>
            </w:r>
          </w:p>
        </w:tc>
        <w:tc>
          <w:tcPr>
            <w:tcW w:w="1058" w:type="pct"/>
            <w:shd w:val="clear" w:color="auto" w:fill="auto"/>
          </w:tcPr>
          <w:p w14:paraId="457DB936" w14:textId="204F91F2" w:rsidR="001E6954" w:rsidRPr="001E6954" w:rsidRDefault="00B009C0" w:rsidP="004C55D8">
            <w:pPr>
              <w:spacing w:before="40" w:after="40" w:line="240" w:lineRule="auto"/>
              <w:ind w:left="-107"/>
              <w:jc w:val="right"/>
              <w:rPr>
                <w:color w:val="0000FF"/>
              </w:rPr>
            </w:pPr>
            <w:r w:rsidRPr="001E6954">
              <w:rPr>
                <w:bCs/>
                <w:iCs/>
                <w:color w:val="00577D"/>
                <w:szCs w:val="40"/>
              </w:rPr>
              <w:t>Compliant</w:t>
            </w:r>
          </w:p>
        </w:tc>
      </w:tr>
      <w:tr w:rsidR="001850C6" w14:paraId="457DB94C" w14:textId="77777777" w:rsidTr="00EB1D71">
        <w:trPr>
          <w:trHeight w:val="227"/>
        </w:trPr>
        <w:tc>
          <w:tcPr>
            <w:tcW w:w="3942" w:type="pct"/>
            <w:shd w:val="clear" w:color="auto" w:fill="auto"/>
          </w:tcPr>
          <w:p w14:paraId="457DB94A" w14:textId="77777777" w:rsidR="001E6954" w:rsidRPr="001E6954" w:rsidRDefault="00B009C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57DB94B" w14:textId="616D33CD" w:rsidR="001E6954" w:rsidRPr="001E6954" w:rsidRDefault="00253F7C" w:rsidP="003C6EC2">
            <w:pPr>
              <w:keepNext/>
              <w:spacing w:before="40" w:after="40" w:line="240" w:lineRule="auto"/>
              <w:jc w:val="right"/>
              <w:rPr>
                <w:b/>
                <w:color w:val="0000FF"/>
              </w:rPr>
            </w:pPr>
          </w:p>
        </w:tc>
      </w:tr>
      <w:tr w:rsidR="001850C6" w14:paraId="457DB95E" w14:textId="77777777" w:rsidTr="00EB1D71">
        <w:trPr>
          <w:trHeight w:val="227"/>
        </w:trPr>
        <w:tc>
          <w:tcPr>
            <w:tcW w:w="3942" w:type="pct"/>
            <w:shd w:val="clear" w:color="auto" w:fill="auto"/>
          </w:tcPr>
          <w:p w14:paraId="457DB95C" w14:textId="77777777" w:rsidR="001E6954" w:rsidRPr="001E6954" w:rsidRDefault="00B009C0" w:rsidP="004C55D8">
            <w:pPr>
              <w:spacing w:before="40" w:after="40" w:line="240" w:lineRule="auto"/>
              <w:ind w:left="318" w:hanging="7"/>
            </w:pPr>
            <w:r w:rsidRPr="001E6954">
              <w:t>Requirement 4(3)(f)</w:t>
            </w:r>
          </w:p>
        </w:tc>
        <w:tc>
          <w:tcPr>
            <w:tcW w:w="1058" w:type="pct"/>
            <w:shd w:val="clear" w:color="auto" w:fill="auto"/>
          </w:tcPr>
          <w:p w14:paraId="457DB95D" w14:textId="35693629" w:rsidR="001E6954" w:rsidRPr="001E6954" w:rsidRDefault="00B009C0" w:rsidP="00463EF3">
            <w:pPr>
              <w:spacing w:before="40" w:after="40" w:line="240" w:lineRule="auto"/>
              <w:jc w:val="right"/>
              <w:rPr>
                <w:color w:val="0000FF"/>
              </w:rPr>
            </w:pPr>
            <w:r w:rsidRPr="001E6954">
              <w:rPr>
                <w:bCs/>
                <w:iCs/>
                <w:color w:val="00577D"/>
                <w:szCs w:val="40"/>
              </w:rPr>
              <w:t>Compliant</w:t>
            </w:r>
          </w:p>
        </w:tc>
      </w:tr>
      <w:tr w:rsidR="001850C6" w14:paraId="457DB97F" w14:textId="77777777" w:rsidTr="00EB1D71">
        <w:trPr>
          <w:trHeight w:val="227"/>
        </w:trPr>
        <w:tc>
          <w:tcPr>
            <w:tcW w:w="3942" w:type="pct"/>
            <w:shd w:val="clear" w:color="auto" w:fill="auto"/>
          </w:tcPr>
          <w:p w14:paraId="457DB97D" w14:textId="77777777" w:rsidR="001E6954" w:rsidRPr="001E6954" w:rsidRDefault="00B009C0" w:rsidP="003C6EC2">
            <w:pPr>
              <w:keepNext/>
              <w:spacing w:before="40" w:after="40" w:line="240" w:lineRule="auto"/>
              <w:rPr>
                <w:b/>
              </w:rPr>
            </w:pPr>
            <w:r w:rsidRPr="001E6954">
              <w:rPr>
                <w:b/>
              </w:rPr>
              <w:t>Standard 7 Human resources</w:t>
            </w:r>
          </w:p>
        </w:tc>
        <w:tc>
          <w:tcPr>
            <w:tcW w:w="1058" w:type="pct"/>
            <w:shd w:val="clear" w:color="auto" w:fill="auto"/>
          </w:tcPr>
          <w:p w14:paraId="457DB97E" w14:textId="33336796" w:rsidR="001E6954" w:rsidRPr="001E6954" w:rsidRDefault="00253F7C" w:rsidP="003C6EC2">
            <w:pPr>
              <w:keepNext/>
              <w:spacing w:before="40" w:after="40" w:line="240" w:lineRule="auto"/>
              <w:jc w:val="right"/>
              <w:rPr>
                <w:b/>
                <w:color w:val="0000FF"/>
              </w:rPr>
            </w:pPr>
          </w:p>
        </w:tc>
      </w:tr>
      <w:tr w:rsidR="001850C6" w14:paraId="457DB982" w14:textId="77777777" w:rsidTr="00EB1D71">
        <w:trPr>
          <w:trHeight w:val="227"/>
        </w:trPr>
        <w:tc>
          <w:tcPr>
            <w:tcW w:w="3942" w:type="pct"/>
            <w:shd w:val="clear" w:color="auto" w:fill="auto"/>
          </w:tcPr>
          <w:p w14:paraId="457DB980" w14:textId="77777777" w:rsidR="001E6954" w:rsidRPr="001E6954" w:rsidRDefault="00B009C0" w:rsidP="004C55D8">
            <w:pPr>
              <w:spacing w:before="40" w:after="40" w:line="240" w:lineRule="auto"/>
              <w:ind w:left="318" w:hanging="7"/>
            </w:pPr>
            <w:r w:rsidRPr="001E6954">
              <w:t>Requirement 7(3)(a)</w:t>
            </w:r>
          </w:p>
        </w:tc>
        <w:tc>
          <w:tcPr>
            <w:tcW w:w="1058" w:type="pct"/>
            <w:shd w:val="clear" w:color="auto" w:fill="auto"/>
          </w:tcPr>
          <w:p w14:paraId="457DB981" w14:textId="36046396" w:rsidR="001E6954" w:rsidRPr="001E6954" w:rsidRDefault="00B009C0" w:rsidP="00463EF3">
            <w:pPr>
              <w:spacing w:before="40" w:after="40" w:line="240" w:lineRule="auto"/>
              <w:jc w:val="right"/>
              <w:rPr>
                <w:color w:val="0000FF"/>
              </w:rPr>
            </w:pPr>
            <w:r w:rsidRPr="001E6954">
              <w:rPr>
                <w:bCs/>
                <w:iCs/>
                <w:color w:val="00577D"/>
                <w:szCs w:val="40"/>
              </w:rPr>
              <w:t>Compliant</w:t>
            </w:r>
          </w:p>
        </w:tc>
      </w:tr>
    </w:tbl>
    <w:p w14:paraId="457DB9A1" w14:textId="77777777" w:rsidR="008A22FF" w:rsidRDefault="00253F7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57DB9A2" w14:textId="77777777" w:rsidR="007F5256" w:rsidRPr="00D21DCD" w:rsidRDefault="00B009C0" w:rsidP="00EC5474">
      <w:pPr>
        <w:pStyle w:val="Heading1"/>
      </w:pPr>
      <w:r>
        <w:lastRenderedPageBreak/>
        <w:t>Detailed assessment</w:t>
      </w:r>
    </w:p>
    <w:p w14:paraId="457DB9A3" w14:textId="77777777" w:rsidR="001E6954" w:rsidRPr="00D63989" w:rsidRDefault="00B009C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7DB9A4" w14:textId="77777777" w:rsidR="001E6954" w:rsidRPr="001E6954" w:rsidRDefault="00B009C0" w:rsidP="001E6954">
      <w:pPr>
        <w:rPr>
          <w:color w:val="auto"/>
        </w:rPr>
      </w:pPr>
      <w:r w:rsidRPr="00D63989">
        <w:t>The report also specifies areas in which improvements must be made to ensure the Quality Standards are complied with.</w:t>
      </w:r>
    </w:p>
    <w:p w14:paraId="457DB9A5" w14:textId="77777777" w:rsidR="001E6954" w:rsidRPr="00D63989" w:rsidRDefault="00B009C0" w:rsidP="001E6954">
      <w:r w:rsidRPr="00D63989">
        <w:t>The following information has been taken into account in developing this performance report:</w:t>
      </w:r>
    </w:p>
    <w:p w14:paraId="0781C79C" w14:textId="77777777" w:rsidR="00B009C0" w:rsidRDefault="00B009C0" w:rsidP="00B009C0">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18D35CC1" w14:textId="77777777" w:rsidR="00B009C0" w:rsidRDefault="00B009C0" w:rsidP="00B009C0">
      <w:pPr>
        <w:pStyle w:val="ListBullet"/>
      </w:pPr>
      <w:r>
        <w:t>the provider’s response to the Assessment Contact - Site report received 25 March 2021.</w:t>
      </w:r>
    </w:p>
    <w:p w14:paraId="457DB9A8" w14:textId="560B3875" w:rsidR="004B33E7" w:rsidRPr="00D63989" w:rsidRDefault="00253F7C" w:rsidP="00B009C0">
      <w:pPr>
        <w:pStyle w:val="ListBullet"/>
        <w:numPr>
          <w:ilvl w:val="0"/>
          <w:numId w:val="0"/>
        </w:numPr>
        <w:ind w:left="425"/>
      </w:pPr>
    </w:p>
    <w:p w14:paraId="457DB9A9" w14:textId="77777777" w:rsidR="008A22FF" w:rsidRDefault="00253F7C">
      <w:pPr>
        <w:spacing w:after="160" w:line="259" w:lineRule="auto"/>
        <w:rPr>
          <w:rFonts w:cs="Times New Roman"/>
        </w:rPr>
      </w:pPr>
    </w:p>
    <w:p w14:paraId="457DB9AA" w14:textId="77777777" w:rsidR="00095CD4" w:rsidRDefault="00253F7C" w:rsidP="00095CD4">
      <w:pPr>
        <w:sectPr w:rsidR="00095CD4" w:rsidSect="005058B8">
          <w:headerReference w:type="first" r:id="rId18"/>
          <w:pgSz w:w="11906" w:h="16838"/>
          <w:pgMar w:top="1701" w:right="1418" w:bottom="1418" w:left="1418" w:header="709" w:footer="397" w:gutter="0"/>
          <w:cols w:space="708"/>
          <w:docGrid w:linePitch="360"/>
        </w:sectPr>
      </w:pPr>
    </w:p>
    <w:p w14:paraId="457DB9CD" w14:textId="77777777" w:rsidR="00154403" w:rsidRPr="00154403" w:rsidRDefault="00253F7C" w:rsidP="00154403"/>
    <w:p w14:paraId="457DB9CE" w14:textId="77777777" w:rsidR="00ED6B57" w:rsidRDefault="00253F7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57DB9E9" w14:textId="77777777" w:rsidR="00934888" w:rsidRPr="00934888" w:rsidRDefault="00253F7C" w:rsidP="00934888"/>
    <w:p w14:paraId="457DB9EA" w14:textId="77777777" w:rsidR="00032B17" w:rsidRDefault="00253F7C"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57DB9EB" w14:textId="6B4EEF5A" w:rsidR="00CB3BA9" w:rsidRDefault="00B009C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7DBAB1" wp14:editId="457DBA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04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7DB9EC" w14:textId="77777777" w:rsidR="007F5256" w:rsidRPr="00FD1B02" w:rsidRDefault="00B009C0" w:rsidP="00032B17">
      <w:pPr>
        <w:pStyle w:val="Heading3"/>
        <w:shd w:val="clear" w:color="auto" w:fill="F2F2F2" w:themeFill="background1" w:themeFillShade="F2"/>
      </w:pPr>
      <w:r w:rsidRPr="00FD1B02">
        <w:t>Consumer outcome:</w:t>
      </w:r>
    </w:p>
    <w:p w14:paraId="457DB9ED" w14:textId="77777777" w:rsidR="007F5256" w:rsidRDefault="00B009C0" w:rsidP="00912DE6">
      <w:pPr>
        <w:numPr>
          <w:ilvl w:val="0"/>
          <w:numId w:val="3"/>
        </w:numPr>
        <w:shd w:val="clear" w:color="auto" w:fill="F2F2F2" w:themeFill="background1" w:themeFillShade="F2"/>
      </w:pPr>
      <w:r>
        <w:t>I get personal care, clinical care, or both personal care and clinical care, that is safe and right for me.</w:t>
      </w:r>
    </w:p>
    <w:p w14:paraId="457DB9EE" w14:textId="77777777" w:rsidR="007F5256" w:rsidRDefault="00B009C0" w:rsidP="00032B17">
      <w:pPr>
        <w:pStyle w:val="Heading3"/>
        <w:shd w:val="clear" w:color="auto" w:fill="F2F2F2" w:themeFill="background1" w:themeFillShade="F2"/>
      </w:pPr>
      <w:r>
        <w:t>Organisation statement:</w:t>
      </w:r>
    </w:p>
    <w:p w14:paraId="457DB9EF" w14:textId="77777777" w:rsidR="007F5256" w:rsidRDefault="00B009C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7DB9F0" w14:textId="77777777" w:rsidR="007F5256" w:rsidRDefault="00B009C0" w:rsidP="00427817">
      <w:pPr>
        <w:pStyle w:val="Heading2"/>
      </w:pPr>
      <w:r>
        <w:t>Assessment of Standard 3</w:t>
      </w:r>
    </w:p>
    <w:p w14:paraId="44217C8C" w14:textId="77777777" w:rsidR="00B009C0" w:rsidRPr="00B009C0" w:rsidRDefault="00B009C0" w:rsidP="00B009C0">
      <w:pPr>
        <w:rPr>
          <w:rFonts w:eastAsiaTheme="minorHAnsi"/>
          <w:color w:val="auto"/>
        </w:rPr>
      </w:pPr>
      <w:r w:rsidRPr="00B009C0">
        <w:rPr>
          <w:rFonts w:eastAsiaTheme="minorHAnsi"/>
          <w:color w:val="auto"/>
        </w:rPr>
        <w:t>The Assessment Team assessed Requirement (3)(a) in relation to Standard 3. All other Requirements in this Standard were not assessed and, therefore, an overall rating of the Standard is not provided.</w:t>
      </w:r>
    </w:p>
    <w:p w14:paraId="457DB9F2" w14:textId="53B3EABD" w:rsidR="007F5256" w:rsidRPr="00B009C0" w:rsidRDefault="00B009C0" w:rsidP="00B009C0">
      <w:pPr>
        <w:rPr>
          <w:rFonts w:eastAsia="Calibri"/>
          <w:color w:val="auto"/>
          <w:lang w:eastAsia="en-US"/>
        </w:rPr>
      </w:pPr>
      <w:r w:rsidRPr="00B009C0">
        <w:rPr>
          <w:rFonts w:eastAsiaTheme="minorHAnsi"/>
          <w:color w:val="auto"/>
        </w:rPr>
        <w:t>The Assessment Team have recommended Requirement (3)(a) not met. I have considered the Assessment Team’s findings, the provider’s response and the evidence documented in the Assessment Team’s report to come to a view of compliance with Standard 3 Requirement (3)(a) and find the service Compliant with Requirement (3)(a). The reasons for the finding are detailed in the specific Requirement below.</w:t>
      </w:r>
    </w:p>
    <w:p w14:paraId="457DB9F3" w14:textId="4E4134B3" w:rsidR="00301877" w:rsidRDefault="00B009C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7DB9F4" w14:textId="285B5BC9" w:rsidR="00853601" w:rsidRPr="00853601" w:rsidRDefault="00B009C0" w:rsidP="00853601">
      <w:pPr>
        <w:pStyle w:val="Heading3"/>
      </w:pPr>
      <w:r w:rsidRPr="00853601">
        <w:t>Requirement 3(3)(a)</w:t>
      </w:r>
      <w:r>
        <w:tab/>
        <w:t>Compliant</w:t>
      </w:r>
    </w:p>
    <w:p w14:paraId="457DB9F5" w14:textId="77777777" w:rsidR="00853601" w:rsidRPr="004A3816" w:rsidRDefault="00B009C0" w:rsidP="00853601">
      <w:pPr>
        <w:rPr>
          <w:i/>
        </w:rPr>
      </w:pPr>
      <w:r w:rsidRPr="004A3816">
        <w:rPr>
          <w:i/>
        </w:rPr>
        <w:t>Each consumer gets safe and effective personal care, clinical care, or both personal care and clinical care, that:</w:t>
      </w:r>
    </w:p>
    <w:p w14:paraId="457DB9F6" w14:textId="77777777" w:rsidR="00853601" w:rsidRPr="004A3816" w:rsidRDefault="00B009C0" w:rsidP="00853601">
      <w:pPr>
        <w:numPr>
          <w:ilvl w:val="0"/>
          <w:numId w:val="24"/>
        </w:numPr>
        <w:tabs>
          <w:tab w:val="right" w:pos="9026"/>
        </w:tabs>
        <w:spacing w:before="0" w:after="0"/>
        <w:ind w:left="567" w:hanging="425"/>
        <w:outlineLvl w:val="4"/>
        <w:rPr>
          <w:i/>
        </w:rPr>
      </w:pPr>
      <w:r w:rsidRPr="004A3816">
        <w:rPr>
          <w:i/>
        </w:rPr>
        <w:t>is best practice; and</w:t>
      </w:r>
    </w:p>
    <w:p w14:paraId="457DB9F7" w14:textId="77777777" w:rsidR="00853601" w:rsidRPr="004A3816" w:rsidRDefault="00B009C0" w:rsidP="00853601">
      <w:pPr>
        <w:numPr>
          <w:ilvl w:val="0"/>
          <w:numId w:val="24"/>
        </w:numPr>
        <w:tabs>
          <w:tab w:val="right" w:pos="9026"/>
        </w:tabs>
        <w:spacing w:before="0" w:after="0"/>
        <w:ind w:left="567" w:hanging="425"/>
        <w:outlineLvl w:val="4"/>
        <w:rPr>
          <w:i/>
        </w:rPr>
      </w:pPr>
      <w:r w:rsidRPr="004A3816">
        <w:rPr>
          <w:i/>
        </w:rPr>
        <w:t>is tailored to their needs; and</w:t>
      </w:r>
    </w:p>
    <w:p w14:paraId="457DB9F8" w14:textId="77777777" w:rsidR="00853601" w:rsidRPr="004A3816" w:rsidRDefault="00B009C0" w:rsidP="00853601">
      <w:pPr>
        <w:numPr>
          <w:ilvl w:val="0"/>
          <w:numId w:val="24"/>
        </w:numPr>
        <w:tabs>
          <w:tab w:val="right" w:pos="9026"/>
        </w:tabs>
        <w:spacing w:before="0" w:after="0"/>
        <w:ind w:left="567" w:hanging="425"/>
        <w:outlineLvl w:val="4"/>
        <w:rPr>
          <w:i/>
        </w:rPr>
      </w:pPr>
      <w:r w:rsidRPr="004A3816">
        <w:rPr>
          <w:i/>
        </w:rPr>
        <w:t>optimises their health and well-being.</w:t>
      </w:r>
    </w:p>
    <w:p w14:paraId="7E6D8978" w14:textId="09431D2E" w:rsidR="00B009C0" w:rsidRPr="00B009C0" w:rsidRDefault="00B009C0" w:rsidP="00B009C0">
      <w:pPr>
        <w:rPr>
          <w:color w:val="auto"/>
        </w:rPr>
      </w:pPr>
      <w:r w:rsidRPr="00B009C0">
        <w:rPr>
          <w:color w:val="auto"/>
        </w:rPr>
        <w:t xml:space="preserve">The Assessment Team were not satisfied the service demonstrated each consumer gets safe and effectively personal care and clinical care that is best practice, tailored to their needs and optimises their health and well-being. The Assessment Team’s </w:t>
      </w:r>
      <w:r w:rsidRPr="00B009C0">
        <w:rPr>
          <w:color w:val="auto"/>
        </w:rPr>
        <w:lastRenderedPageBreak/>
        <w:t>report identified issues relating to falls management</w:t>
      </w:r>
      <w:r>
        <w:rPr>
          <w:color w:val="auto"/>
        </w:rPr>
        <w:t>,</w:t>
      </w:r>
      <w:r w:rsidRPr="00B009C0">
        <w:rPr>
          <w:color w:val="auto"/>
        </w:rPr>
        <w:t xml:space="preserve"> clinical assessment and documentation. The Assessment Team’s report provided the following evidence:</w:t>
      </w:r>
    </w:p>
    <w:p w14:paraId="4B3FC6B7"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Falls risk assessments (FRAT) were not completed consistently following consumer falls or referrals to Physiotherapists initiated in line with the service’s policy. </w:t>
      </w:r>
    </w:p>
    <w:p w14:paraId="68B739B6"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Clinical staff stated a FRAT should be completed and a Physiotherapist review initiated post fall. </w:t>
      </w:r>
    </w:p>
    <w:p w14:paraId="582DF626" w14:textId="77777777" w:rsidR="00B009C0" w:rsidRPr="00B009C0" w:rsidRDefault="00B009C0" w:rsidP="00B009C0">
      <w:pPr>
        <w:rPr>
          <w:color w:val="auto"/>
        </w:rPr>
      </w:pPr>
      <w:r w:rsidRPr="00B009C0">
        <w:rPr>
          <w:color w:val="auto"/>
        </w:rPr>
        <w:t>Consumer A</w:t>
      </w:r>
    </w:p>
    <w:p w14:paraId="7648F362"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Consumer A entered the service on respite in June 2020. A Psychogeriatric assessment scale (PAS) was not completed on entry.</w:t>
      </w:r>
    </w:p>
    <w:p w14:paraId="67ADDFCC"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A Physiotherapy assessment following a fall indicated the consumer had minimal insight into their own safety and suffers with dementia related strength and coordination. This impaired the consumer’s dynamic balance and puts them at high risk of falls. Recommended strategies included to encourage the consumer to seek assistance when wanting to mobilise to the bathroom, particularly at night.</w:t>
      </w:r>
    </w:p>
    <w:p w14:paraId="146F9637"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Three months later, the consumer again entered the service on respite. The fall sustained in the previous respite period was not considered. A progress note entry by the Physiotherapist indicated the consumer denied any falls with the last fall being two years ago. </w:t>
      </w:r>
    </w:p>
    <w:p w14:paraId="17E26E2F"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A FRAT was not completed following a fall two days post entry. The Assessment Team’s report indicates no injuries were sustained, a full clinical assessment was completed and neurological observations and a pain chart were commenced.</w:t>
      </w:r>
    </w:p>
    <w:p w14:paraId="64A9CF5F"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A further fall was sustained three days post entry and the consumer was transferred to hospital. A FRAT was completed and a sensor mat implemented. </w:t>
      </w:r>
    </w:p>
    <w:p w14:paraId="61856898"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The consumer sustained a fracture and was discharged back to the service on the same day. An infra-red sensor unit was installed on both sides of the consumer’s bed. No further falls were sustained for the remainder of the consumer’s respite stay. </w:t>
      </w:r>
    </w:p>
    <w:p w14:paraId="560A7D70" w14:textId="77777777" w:rsidR="00B009C0" w:rsidRPr="00B009C0" w:rsidRDefault="00B009C0" w:rsidP="00B009C0">
      <w:pPr>
        <w:rPr>
          <w:rFonts w:eastAsiaTheme="minorHAnsi"/>
          <w:color w:val="auto"/>
          <w:szCs w:val="22"/>
          <w:lang w:eastAsia="en-US"/>
        </w:rPr>
      </w:pPr>
      <w:r w:rsidRPr="00B009C0">
        <w:rPr>
          <w:rFonts w:eastAsiaTheme="minorHAnsi"/>
          <w:color w:val="auto"/>
          <w:szCs w:val="22"/>
          <w:lang w:eastAsia="en-US"/>
        </w:rPr>
        <w:t>Consumer B</w:t>
      </w:r>
    </w:p>
    <w:p w14:paraId="6B7B12F1" w14:textId="77777777" w:rsidR="00B009C0" w:rsidRPr="00B009C0" w:rsidRDefault="00B009C0" w:rsidP="00B009C0">
      <w:pPr>
        <w:rPr>
          <w:color w:val="auto"/>
        </w:rPr>
      </w:pPr>
    </w:p>
    <w:p w14:paraId="6B929EE9"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lastRenderedPageBreak/>
        <w:t xml:space="preserve">The consumer sustained seven falls over a period of four months. No injuries from the falls were sustained. The FRAT remained the same for the four month period. </w:t>
      </w:r>
    </w:p>
    <w:p w14:paraId="72E7381E"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Falls prevention strategies included use of a frame and for the consumer to ask for assistance when wanting to mobilise to the bathroom. However, the consumer’s diagnoses includes short term memory loss and dementia. </w:t>
      </w:r>
    </w:p>
    <w:p w14:paraId="2B60D142"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There is no evidence strategies had been reviewed given the consumer’s diagnosis. </w:t>
      </w:r>
    </w:p>
    <w:p w14:paraId="3C489C48"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Referrals to the Physiotherapist had not occurred for three of the seven falls. </w:t>
      </w:r>
    </w:p>
    <w:p w14:paraId="48A03EB0"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A case conference, held the month prior to the Assessment Contact, included discussions relating to Consumer B’s recurrent falls and ongoing management strategies to minimise occurrence of falls. </w:t>
      </w:r>
    </w:p>
    <w:p w14:paraId="4691B92F"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A notation indicates representatives accept the consumer will continue to fall but advocated for the consumer’s right and choice to mobilise in line with their personal preference.  </w:t>
      </w:r>
    </w:p>
    <w:p w14:paraId="5F7A1258" w14:textId="77777777" w:rsidR="00B009C0" w:rsidRPr="00B009C0" w:rsidRDefault="00B009C0" w:rsidP="00B009C0">
      <w:pPr>
        <w:rPr>
          <w:color w:val="auto"/>
        </w:rPr>
      </w:pPr>
      <w:r w:rsidRPr="00B009C0">
        <w:rPr>
          <w:color w:val="auto"/>
        </w:rPr>
        <w:t>Consumer C</w:t>
      </w:r>
    </w:p>
    <w:p w14:paraId="691EA4BD"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A  PAS was not completed on entry in line with the service’s policy.</w:t>
      </w:r>
    </w:p>
    <w:p w14:paraId="57A2E0A4"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 xml:space="preserve">Clinical staff stated a PAS should have been completed during the assessment process due to the consumer having a cognitive impairment. </w:t>
      </w:r>
    </w:p>
    <w:p w14:paraId="1E90E8B2" w14:textId="77777777" w:rsidR="00B009C0" w:rsidRPr="00B009C0" w:rsidRDefault="00B009C0" w:rsidP="00B009C0">
      <w:pPr>
        <w:rPr>
          <w:color w:val="auto"/>
        </w:rPr>
      </w:pPr>
      <w:r w:rsidRPr="00B009C0">
        <w:rPr>
          <w:color w:val="auto"/>
        </w:rPr>
        <w:t>Consumer D</w:t>
      </w:r>
    </w:p>
    <w:p w14:paraId="383BA478"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An interim care plan completed on entry did not include past medical history.</w:t>
      </w:r>
    </w:p>
    <w:p w14:paraId="63216516" w14:textId="77777777" w:rsidR="00B009C0" w:rsidRPr="00B009C0" w:rsidRDefault="00B009C0" w:rsidP="00B009C0">
      <w:pPr>
        <w:rPr>
          <w:color w:val="auto"/>
        </w:rPr>
      </w:pPr>
      <w:r w:rsidRPr="00B009C0">
        <w:rPr>
          <w:color w:val="auto"/>
        </w:rPr>
        <w:t>The provider did not agree with the Assessment Team’s recommendation of not met. The provider’s response included information and supporting documentation directly addressing information in the Assessment Team’s report, including, but not limited to:</w:t>
      </w:r>
    </w:p>
    <w:p w14:paraId="132FE080" w14:textId="77777777" w:rsidR="00B009C0" w:rsidRPr="00B009C0" w:rsidRDefault="00B009C0" w:rsidP="00B009C0">
      <w:pPr>
        <w:rPr>
          <w:rFonts w:eastAsiaTheme="minorHAnsi"/>
          <w:color w:val="auto"/>
          <w:szCs w:val="22"/>
          <w:lang w:eastAsia="en-US"/>
        </w:rPr>
      </w:pPr>
      <w:r w:rsidRPr="00B009C0">
        <w:rPr>
          <w:rFonts w:eastAsiaTheme="minorHAnsi"/>
          <w:color w:val="auto"/>
          <w:szCs w:val="22"/>
          <w:lang w:eastAsia="en-US"/>
        </w:rPr>
        <w:t>In relation to Consumer A</w:t>
      </w:r>
    </w:p>
    <w:p w14:paraId="2EC44A5E"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 provider’s response included an interim care plan, completed on entry for the first period of respite, demonstrating a range of strategies had been implemented to minimise risk of falls. </w:t>
      </w:r>
    </w:p>
    <w:p w14:paraId="3B65D702"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Agree a FRAT was not completed following entry for the second period of respite or following the fall which occurred two days after entry. </w:t>
      </w:r>
    </w:p>
    <w:p w14:paraId="4CF63FEB"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lastRenderedPageBreak/>
        <w:t xml:space="preserve">An audit completed relating to staff compliance with completion of assessments demonstrates improved staff practice and completion of assessments following implementation of a Falls review group. </w:t>
      </w:r>
    </w:p>
    <w:p w14:paraId="1DFEEC32" w14:textId="77777777" w:rsidR="00B009C0" w:rsidRPr="00B009C0" w:rsidRDefault="00B009C0" w:rsidP="00B009C0">
      <w:pPr>
        <w:rPr>
          <w:rFonts w:eastAsiaTheme="minorHAnsi"/>
          <w:color w:val="auto"/>
          <w:szCs w:val="22"/>
          <w:lang w:eastAsia="en-US"/>
        </w:rPr>
      </w:pPr>
      <w:r w:rsidRPr="00B009C0">
        <w:rPr>
          <w:rFonts w:eastAsiaTheme="minorHAnsi"/>
          <w:color w:val="auto"/>
          <w:szCs w:val="22"/>
          <w:lang w:eastAsia="en-US"/>
        </w:rPr>
        <w:t>In relation to Consumer B</w:t>
      </w:r>
    </w:p>
    <w:p w14:paraId="57B7FB20"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 provider rejects the Assessment Team’s assertion that there was no evidence to support strategies had been reviewed given the consumer’s diagnosis. </w:t>
      </w:r>
    </w:p>
    <w:p w14:paraId="4829E6F9" w14:textId="77777777" w:rsidR="00B009C0" w:rsidRPr="00B009C0" w:rsidRDefault="00B009C0" w:rsidP="00B009C0">
      <w:pPr>
        <w:numPr>
          <w:ilvl w:val="0"/>
          <w:numId w:val="38"/>
        </w:numPr>
        <w:rPr>
          <w:rFonts w:eastAsiaTheme="minorHAnsi"/>
          <w:color w:val="auto"/>
          <w:szCs w:val="22"/>
          <w:lang w:eastAsia="en-US"/>
        </w:rPr>
      </w:pPr>
      <w:r w:rsidRPr="00B009C0">
        <w:rPr>
          <w:rFonts w:eastAsiaTheme="minorHAnsi"/>
          <w:color w:val="auto"/>
          <w:szCs w:val="22"/>
          <w:lang w:eastAsia="en-US"/>
        </w:rPr>
        <w:t>Minutes for a Residents at high risk of changes to their health and well-being meeting demonstrate the consumer’s frequent falls and management strategies were discussed. The minutes were included as part of the provider’s response and indicate the meeting was conducted five days prior to the Assessment Contact.</w:t>
      </w:r>
    </w:p>
    <w:p w14:paraId="0A8EAAF6"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 majority of the consumer’s falls occurred in the corridor of the service. This supports the organisation’s commitment to respect the consumer’s preference to continue to mobilise freely around the service.  </w:t>
      </w:r>
    </w:p>
    <w:p w14:paraId="1E41644E"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 Falls management procedure does not mandate a Physiotherapy assessment be completed following each fall. The procedure requires a Physiotherapist review to occur as clinically indicated. </w:t>
      </w:r>
    </w:p>
    <w:p w14:paraId="4DB1BC02" w14:textId="77777777" w:rsidR="00B009C0" w:rsidRPr="00B009C0" w:rsidRDefault="00B009C0" w:rsidP="00B009C0">
      <w:pPr>
        <w:rPr>
          <w:rFonts w:eastAsiaTheme="minorHAnsi"/>
          <w:color w:val="auto"/>
          <w:szCs w:val="22"/>
          <w:lang w:eastAsia="en-US"/>
        </w:rPr>
      </w:pPr>
      <w:r w:rsidRPr="00B009C0">
        <w:rPr>
          <w:rFonts w:eastAsiaTheme="minorHAnsi"/>
          <w:color w:val="auto"/>
          <w:szCs w:val="22"/>
          <w:lang w:eastAsia="en-US"/>
        </w:rPr>
        <w:t>In relation to Consumer C</w:t>
      </w:r>
    </w:p>
    <w:p w14:paraId="368670FE"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It is not the organisation’s current practice to complete a PAS or other cognitive assessments on the day of entry. However, the organisation recognises the benefit of completing an objective assessment on entry and is currently in the process of identifying a suitable assessment. </w:t>
      </w:r>
    </w:p>
    <w:p w14:paraId="5EA99910"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The consumer’s impaired cognition was clearly identified as a key consideration in care planning and identification of risk alerts communicated to staff.</w:t>
      </w:r>
    </w:p>
    <w:p w14:paraId="2B61DE05" w14:textId="77777777" w:rsidR="00B009C0" w:rsidRPr="00B009C0" w:rsidRDefault="00B009C0" w:rsidP="00B009C0">
      <w:pPr>
        <w:rPr>
          <w:rFonts w:eastAsiaTheme="minorHAnsi"/>
          <w:color w:val="auto"/>
          <w:szCs w:val="22"/>
          <w:lang w:eastAsia="en-US"/>
        </w:rPr>
      </w:pPr>
      <w:r w:rsidRPr="00B009C0">
        <w:rPr>
          <w:rFonts w:eastAsiaTheme="minorHAnsi"/>
          <w:color w:val="auto"/>
          <w:szCs w:val="22"/>
          <w:lang w:eastAsia="en-US"/>
        </w:rPr>
        <w:t>In relation to Consumer D</w:t>
      </w:r>
    </w:p>
    <w:p w14:paraId="648F2C2C"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An audit conducted of all consumers confirms each consumer’s medical health history is clearly documented in the electronic management system. The omission for Consumer D was a one off event. </w:t>
      </w:r>
    </w:p>
    <w:p w14:paraId="639E8353"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 consumer’s health conditions/summary had been clearly documented in a comprehensive progress note which was provided to care and clinical staff. </w:t>
      </w:r>
    </w:p>
    <w:p w14:paraId="53210435" w14:textId="77777777" w:rsidR="00B009C0" w:rsidRPr="00B009C0" w:rsidRDefault="00B009C0" w:rsidP="00B009C0">
      <w:pPr>
        <w:spacing w:after="240"/>
        <w:rPr>
          <w:rFonts w:eastAsiaTheme="minorHAnsi"/>
          <w:color w:val="auto"/>
          <w:szCs w:val="22"/>
          <w:lang w:eastAsia="en-US"/>
        </w:rPr>
      </w:pPr>
      <w:r w:rsidRPr="00B009C0">
        <w:rPr>
          <w:rFonts w:eastAsiaTheme="minorHAnsi"/>
          <w:color w:val="auto"/>
          <w:szCs w:val="22"/>
          <w:lang w:eastAsia="en-US"/>
        </w:rPr>
        <w:lastRenderedPageBreak/>
        <w:t xml:space="preserve">Based on the Assessment Team’s report and the provider’s response, I have come to a different view from the Assessment Team’s recommendation of not met and find the service Compliant with this Requirement. </w:t>
      </w:r>
    </w:p>
    <w:p w14:paraId="34AB452A" w14:textId="77777777" w:rsidR="00B009C0" w:rsidRPr="00B009C0" w:rsidRDefault="00B009C0" w:rsidP="00B009C0">
      <w:pPr>
        <w:spacing w:after="240"/>
        <w:rPr>
          <w:rFonts w:eastAsiaTheme="minorHAnsi"/>
          <w:color w:val="auto"/>
          <w:szCs w:val="22"/>
          <w:lang w:eastAsia="en-US"/>
        </w:rPr>
      </w:pPr>
      <w:r w:rsidRPr="00B009C0">
        <w:rPr>
          <w:rFonts w:eastAsiaTheme="minorHAnsi"/>
          <w:color w:val="auto"/>
          <w:szCs w:val="22"/>
          <w:lang w:eastAsia="en-US"/>
        </w:rPr>
        <w:t xml:space="preserve">In relation to Consumer A, I have considered that whilst a FRAT was not completed following a fall, the Assessment Team’s report indicates no injuries were sustained  and appropriate post fall measures were implemented. Additionally, following a second fall, additional strategies to minimise risk of falls were implemented with no further falls sustained for the remainder of the consumer’s respite stay. </w:t>
      </w:r>
    </w:p>
    <w:p w14:paraId="298922EB" w14:textId="77777777" w:rsidR="00B009C0" w:rsidRPr="00B009C0" w:rsidRDefault="00B009C0" w:rsidP="00B009C0">
      <w:pPr>
        <w:spacing w:after="240"/>
        <w:rPr>
          <w:rFonts w:eastAsiaTheme="minorHAnsi"/>
          <w:color w:val="auto"/>
          <w:szCs w:val="22"/>
          <w:lang w:eastAsia="en-US"/>
        </w:rPr>
      </w:pPr>
      <w:r w:rsidRPr="00B009C0">
        <w:rPr>
          <w:rFonts w:eastAsiaTheme="minorHAnsi"/>
          <w:color w:val="auto"/>
          <w:szCs w:val="22"/>
          <w:lang w:eastAsia="en-US"/>
        </w:rPr>
        <w:t xml:space="preserve">In relation to Consumer B, whilst I acknowledge the consumer sustained seven falls over a four month period, information included in the Assessment Team’s report and the provider’s response demonstrates monitoring of the consumer was occurring. The consumer’s frequent falls and management strategies had been discussed with the consumer’s representatives and the consumer’s right and choice to mobilise upheld. I have placed weight on information included in the provider’s response demonstrating the consumer’s frequent falls and management strategies were known to the service and were being monitored as evidenced through clinical meeting minutes. Additionally, an incident form included in the provider’s response outlined a range of preventative strategies, some of which aligned with information provided to the Assessment Team by staff sampled.    </w:t>
      </w:r>
    </w:p>
    <w:p w14:paraId="0D0D4FDD" w14:textId="77777777" w:rsidR="00B009C0" w:rsidRPr="00B009C0" w:rsidRDefault="00B009C0" w:rsidP="00B009C0">
      <w:pPr>
        <w:spacing w:after="240"/>
        <w:rPr>
          <w:rFonts w:eastAsiaTheme="minorHAnsi"/>
          <w:color w:val="auto"/>
          <w:szCs w:val="22"/>
          <w:lang w:eastAsia="en-US"/>
        </w:rPr>
      </w:pPr>
      <w:r w:rsidRPr="00B009C0">
        <w:rPr>
          <w:rFonts w:eastAsiaTheme="minorHAnsi"/>
          <w:color w:val="auto"/>
          <w:szCs w:val="22"/>
          <w:lang w:eastAsia="en-US"/>
        </w:rPr>
        <w:t xml:space="preserve">For Consumers C and D, I have placed weight on information included in the provider’s response demonstrating the consumers’ cognitive status and health conditions had been clearly identified and documented. </w:t>
      </w:r>
    </w:p>
    <w:p w14:paraId="457DB9F9" w14:textId="52BD977E" w:rsidR="00853601" w:rsidRPr="00853601" w:rsidRDefault="00B009C0" w:rsidP="00B009C0">
      <w:pPr>
        <w:rPr>
          <w:color w:val="0000FF"/>
        </w:rPr>
      </w:pPr>
      <w:r w:rsidRPr="00B009C0">
        <w:rPr>
          <w:color w:val="auto"/>
        </w:rPr>
        <w:t>Based on the information detailed above, I find Clayton Church Homes Inc, in relation to Onkaparinga Valley Residential Care, Compliant with Requirement (3)(a) in Standard 3 Personal care and clinical care.</w:t>
      </w:r>
    </w:p>
    <w:p w14:paraId="457DB9FA" w14:textId="77777777" w:rsidR="00853601" w:rsidRPr="00853601" w:rsidRDefault="00253F7C" w:rsidP="00853601">
      <w:pPr>
        <w:tabs>
          <w:tab w:val="right" w:pos="9026"/>
        </w:tabs>
        <w:spacing w:before="0" w:after="0"/>
        <w:outlineLvl w:val="4"/>
      </w:pPr>
    </w:p>
    <w:p w14:paraId="457DBA0F" w14:textId="77777777" w:rsidR="00032B17" w:rsidRDefault="00253F7C" w:rsidP="00095CD4"/>
    <w:p w14:paraId="457DBA10" w14:textId="77777777" w:rsidR="00853601" w:rsidRDefault="00253F7C"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57DBA11" w14:textId="14FBFC82" w:rsidR="00CB3BA9" w:rsidRDefault="00B009C0"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7DBAB3" wp14:editId="457DBA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54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57DBA12" w14:textId="77777777" w:rsidR="007F5256" w:rsidRPr="00FD1B02" w:rsidRDefault="00B009C0" w:rsidP="00032B17">
      <w:pPr>
        <w:pStyle w:val="Heading3"/>
        <w:shd w:val="clear" w:color="auto" w:fill="F2F2F2" w:themeFill="background1" w:themeFillShade="F2"/>
      </w:pPr>
      <w:r w:rsidRPr="00FD1B02">
        <w:t>Consumer outcome:</w:t>
      </w:r>
    </w:p>
    <w:p w14:paraId="457DBA13" w14:textId="77777777" w:rsidR="007F5256" w:rsidRDefault="00B009C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7DBA14" w14:textId="77777777" w:rsidR="007F5256" w:rsidRDefault="00B009C0" w:rsidP="00032B17">
      <w:pPr>
        <w:pStyle w:val="Heading3"/>
        <w:shd w:val="clear" w:color="auto" w:fill="F2F2F2" w:themeFill="background1" w:themeFillShade="F2"/>
      </w:pPr>
      <w:r>
        <w:t>Organisation statement:</w:t>
      </w:r>
    </w:p>
    <w:p w14:paraId="457DBA15" w14:textId="77777777" w:rsidR="007F5256" w:rsidRDefault="00B009C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7DBA16" w14:textId="77777777" w:rsidR="007F5256" w:rsidRDefault="00B009C0" w:rsidP="00427817">
      <w:pPr>
        <w:pStyle w:val="Heading2"/>
      </w:pPr>
      <w:r>
        <w:t>Assessment of Standard 4</w:t>
      </w:r>
    </w:p>
    <w:p w14:paraId="18259AB6" w14:textId="77777777" w:rsidR="00B009C0" w:rsidRPr="00D15AD7" w:rsidRDefault="00B009C0" w:rsidP="00B009C0">
      <w:pPr>
        <w:pStyle w:val="Heading2"/>
        <w:rPr>
          <w:rFonts w:eastAsiaTheme="minorHAnsi" w:cs="Arial"/>
          <w:b w:val="0"/>
          <w:sz w:val="24"/>
          <w:szCs w:val="24"/>
        </w:rPr>
      </w:pPr>
      <w:r w:rsidRPr="00D15AD7">
        <w:rPr>
          <w:rFonts w:eastAsiaTheme="minorHAnsi" w:cs="Arial"/>
          <w:b w:val="0"/>
          <w:sz w:val="24"/>
          <w:szCs w:val="24"/>
        </w:rPr>
        <w:t>The Assessment Team assessed Requirement (3)(f) in relation to Standard 4 and have recommended this Requirement met. All other Requirements in this Standard were not assessed and, therefore, an overall rating of the Standard is not provided.</w:t>
      </w:r>
    </w:p>
    <w:p w14:paraId="75AD055E" w14:textId="77777777" w:rsidR="00B009C0" w:rsidRPr="00D15AD7" w:rsidRDefault="00B009C0" w:rsidP="00B009C0">
      <w:pPr>
        <w:pStyle w:val="Heading2"/>
        <w:rPr>
          <w:rFonts w:eastAsiaTheme="minorHAnsi" w:cs="Arial"/>
          <w:b w:val="0"/>
          <w:sz w:val="24"/>
          <w:szCs w:val="24"/>
        </w:rPr>
      </w:pPr>
      <w:r w:rsidRPr="00D15AD7">
        <w:rPr>
          <w:rFonts w:eastAsiaTheme="minorHAnsi" w:cs="Arial"/>
          <w:b w:val="0"/>
          <w:sz w:val="24"/>
          <w:szCs w:val="24"/>
        </w:rPr>
        <w:t xml:space="preserve">I have considered the Assessment Team’s findings </w:t>
      </w:r>
      <w:r>
        <w:rPr>
          <w:rFonts w:eastAsiaTheme="minorHAnsi" w:cs="Arial"/>
          <w:b w:val="0"/>
          <w:sz w:val="24"/>
          <w:szCs w:val="24"/>
        </w:rPr>
        <w:t xml:space="preserve">and </w:t>
      </w:r>
      <w:r w:rsidRPr="00D15AD7">
        <w:rPr>
          <w:rFonts w:eastAsiaTheme="minorHAnsi" w:cs="Arial"/>
          <w:b w:val="0"/>
          <w:sz w:val="24"/>
          <w:szCs w:val="24"/>
        </w:rPr>
        <w:t xml:space="preserve">the evidence documented in the Assessment Team’s report to come to a view of compliance with Standard 4 Requirement (3)(f) and find the service Compliant with Requirements (3)(f). The reasons for the finding are detailed in the specific Requirement below.  </w:t>
      </w:r>
    </w:p>
    <w:p w14:paraId="457DBA19" w14:textId="77761B0F" w:rsidR="00301877" w:rsidRDefault="00B009C0" w:rsidP="00427817">
      <w:pPr>
        <w:pStyle w:val="Heading2"/>
      </w:pPr>
      <w:r>
        <w:t>Assessment of Standard 4 Requirements</w:t>
      </w:r>
      <w:r w:rsidRPr="0066387A">
        <w:rPr>
          <w:i/>
          <w:color w:val="0000FF"/>
          <w:sz w:val="24"/>
          <w:szCs w:val="24"/>
        </w:rPr>
        <w:t xml:space="preserve"> </w:t>
      </w:r>
    </w:p>
    <w:p w14:paraId="457DBA2C" w14:textId="168BC5F4" w:rsidR="00314FF7" w:rsidRPr="00D435F8" w:rsidRDefault="00B009C0" w:rsidP="00314FF7">
      <w:pPr>
        <w:pStyle w:val="Heading3"/>
      </w:pPr>
      <w:r w:rsidRPr="00D435F8">
        <w:t>Requirement 4(3)(f)</w:t>
      </w:r>
      <w:r>
        <w:tab/>
        <w:t>Compliant</w:t>
      </w:r>
    </w:p>
    <w:p w14:paraId="457DBA2D" w14:textId="77777777" w:rsidR="00314FF7" w:rsidRPr="004A3816" w:rsidRDefault="00B009C0" w:rsidP="00314FF7">
      <w:pPr>
        <w:rPr>
          <w:i/>
        </w:rPr>
      </w:pPr>
      <w:r w:rsidRPr="004A3816">
        <w:rPr>
          <w:i/>
        </w:rPr>
        <w:t>Where meals are provided, they are varied and of suitable quality and quantity.</w:t>
      </w:r>
    </w:p>
    <w:p w14:paraId="4A916D92" w14:textId="180A9B04" w:rsidR="00B009C0" w:rsidRPr="00B009C0" w:rsidRDefault="00B009C0" w:rsidP="00B009C0">
      <w:pPr>
        <w:rPr>
          <w:color w:val="auto"/>
        </w:rPr>
      </w:pPr>
      <w:r w:rsidRPr="00B009C0">
        <w:rPr>
          <w:color w:val="auto"/>
        </w:rPr>
        <w:t>The Assessment Team found</w:t>
      </w:r>
      <w:r>
        <w:rPr>
          <w:color w:val="auto"/>
        </w:rPr>
        <w:t xml:space="preserve"> </w:t>
      </w:r>
      <w:r w:rsidRPr="00B009C0">
        <w:rPr>
          <w:color w:val="auto"/>
        </w:rPr>
        <w:t>overall, most consumers sampled considered they receive meals that are varied and of suitable quality and quantity. The following examples were provided by consumers and representatives during interviews with the Assessment Team:</w:t>
      </w:r>
    </w:p>
    <w:p w14:paraId="48255A3F"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satisfied with meals, in between snacks and stated they are offered a choice of meals at lunch and dinner. </w:t>
      </w:r>
    </w:p>
    <w:p w14:paraId="5C04056B"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feel meals are repetitious and they like to bring in their own food for the consumer.</w:t>
      </w:r>
    </w:p>
    <w:p w14:paraId="2150AE3E"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lastRenderedPageBreak/>
        <w:t xml:space="preserve">satisfied they can come and assist the consumer with meals and has no concerns about the quality of the food. </w:t>
      </w:r>
    </w:p>
    <w:p w14:paraId="2F39483B" w14:textId="77777777" w:rsidR="00B009C0" w:rsidRPr="00B009C0" w:rsidRDefault="00B009C0" w:rsidP="00B009C0">
      <w:pPr>
        <w:rPr>
          <w:color w:val="auto"/>
        </w:rPr>
      </w:pPr>
      <w:r w:rsidRPr="00B009C0">
        <w:rPr>
          <w:color w:val="auto"/>
        </w:rPr>
        <w:t xml:space="preserve">The Assessment Team found the service’s entry processes identify consumers’ food preferences, intolerances, allergies, supplements, and assistance required with meals. This information was noted in a sample of consumer files viewed. Established communication processes ensure staff, including hospitality staff, are notified of consumers’ dietary preferences. Where consumers are identified as at risk of malnutrition, referral to specialist medical and allied health services are initiated.  </w:t>
      </w:r>
    </w:p>
    <w:p w14:paraId="4394D2C1" w14:textId="77777777" w:rsidR="00B009C0" w:rsidRPr="00B009C0" w:rsidRDefault="00B009C0" w:rsidP="00B009C0">
      <w:pPr>
        <w:rPr>
          <w:color w:val="auto"/>
        </w:rPr>
      </w:pPr>
      <w:r w:rsidRPr="00B009C0">
        <w:rPr>
          <w:color w:val="auto"/>
        </w:rPr>
        <w:t>A seasonal menu is in place and food is cooked fresh on-site. Catering staff will make alternative meals for consumers if they do not like what is offered on the menu. The menu has been reviewed by a Dietitian for its nutritional content and was noted to be a ‘highly commendable menu which offers excellent variety, flexibility and nutritional adequacy.’ Religious and cultural considerations are catered for and include celebrations as part of the lifestyle program and ongoing monthly celebrations.</w:t>
      </w:r>
    </w:p>
    <w:p w14:paraId="3F660F5A" w14:textId="77777777" w:rsidR="00B009C0" w:rsidRPr="00B009C0" w:rsidRDefault="00B009C0" w:rsidP="00B009C0">
      <w:pPr>
        <w:rPr>
          <w:color w:val="auto"/>
        </w:rPr>
      </w:pPr>
      <w:r w:rsidRPr="00B009C0">
        <w:rPr>
          <w:color w:val="auto"/>
        </w:rPr>
        <w:t xml:space="preserve">Consumers are supported and encouraged to provide feedback on the menu, including through feedback processes, surveys and meeting forums, such as the Resident food focus group. Additionally, consumers are consulted on a daily basis regarding their food choices. The Hospitality manager described how consumer feedback relating to the meal service is used to improve the menu and food choices. Documentation sampled demonstrated improvements to the meal service have been implemented in response to feedback received.   </w:t>
      </w:r>
    </w:p>
    <w:p w14:paraId="4967D659" w14:textId="77777777" w:rsidR="00B009C0" w:rsidRPr="00B009C0" w:rsidRDefault="00B009C0" w:rsidP="00B009C0">
      <w:pPr>
        <w:rPr>
          <w:color w:val="auto"/>
        </w:rPr>
      </w:pPr>
      <w:bookmarkStart w:id="4" w:name="_Hlk72242479"/>
      <w:r w:rsidRPr="00B009C0">
        <w:rPr>
          <w:color w:val="auto"/>
        </w:rPr>
        <w:t>Based on the information detailed above, I find Clayton Church Homes Inc, in relation to Onkaparinga Valley Residential Care, Compliant with Requirement (3)(f) in Standard 4 Services and supports for daily living.</w:t>
      </w:r>
    </w:p>
    <w:bookmarkEnd w:id="4"/>
    <w:p w14:paraId="457DBA2E" w14:textId="0B8D6612" w:rsidR="00314FF7" w:rsidRDefault="00253F7C" w:rsidP="00314FF7"/>
    <w:p w14:paraId="457DBA32" w14:textId="77777777" w:rsidR="00314FF7" w:rsidRPr="00314FF7" w:rsidRDefault="00253F7C" w:rsidP="00314FF7"/>
    <w:p w14:paraId="457DBA33" w14:textId="77777777" w:rsidR="009C6F30" w:rsidRDefault="00253F7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57DBA48" w14:textId="77777777" w:rsidR="00314FF7" w:rsidRPr="00314FF7" w:rsidRDefault="00253F7C" w:rsidP="00314FF7"/>
    <w:p w14:paraId="457DBA49" w14:textId="77777777" w:rsidR="009C6F30" w:rsidRDefault="00253F7C"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457DBA5F" w14:textId="77777777" w:rsidR="001B3DE8" w:rsidRPr="001B3DE8" w:rsidRDefault="00253F7C" w:rsidP="001B3DE8"/>
    <w:p w14:paraId="457DBA60" w14:textId="77777777" w:rsidR="009C6F30" w:rsidRDefault="00253F7C"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457DBA61" w14:textId="2DE27785" w:rsidR="00CB3BA9" w:rsidRDefault="00B009C0"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7DBAB9" wp14:editId="457DBA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43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57DBA62" w14:textId="77777777" w:rsidR="007F5256" w:rsidRPr="000E654D" w:rsidRDefault="00B009C0" w:rsidP="009C6F30">
      <w:pPr>
        <w:pStyle w:val="Heading3"/>
        <w:shd w:val="clear" w:color="auto" w:fill="F2F2F2" w:themeFill="background1" w:themeFillShade="F2"/>
      </w:pPr>
      <w:r w:rsidRPr="000E654D">
        <w:t>Consumer outcome:</w:t>
      </w:r>
    </w:p>
    <w:p w14:paraId="457DBA63" w14:textId="77777777" w:rsidR="007F5256" w:rsidRDefault="00B009C0" w:rsidP="00912DE6">
      <w:pPr>
        <w:numPr>
          <w:ilvl w:val="0"/>
          <w:numId w:val="7"/>
        </w:numPr>
        <w:shd w:val="clear" w:color="auto" w:fill="F2F2F2" w:themeFill="background1" w:themeFillShade="F2"/>
      </w:pPr>
      <w:r>
        <w:t>I get quality care and services when I need them from people who are knowledgeable, capable and caring.</w:t>
      </w:r>
    </w:p>
    <w:p w14:paraId="457DBA64" w14:textId="77777777" w:rsidR="007F5256" w:rsidRDefault="00B009C0" w:rsidP="009C6F30">
      <w:pPr>
        <w:pStyle w:val="Heading3"/>
        <w:shd w:val="clear" w:color="auto" w:fill="F2F2F2" w:themeFill="background1" w:themeFillShade="F2"/>
      </w:pPr>
      <w:r>
        <w:t>Organisation statement:</w:t>
      </w:r>
    </w:p>
    <w:p w14:paraId="457DBA65" w14:textId="77777777" w:rsidR="007F5256" w:rsidRDefault="00B009C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7DBA66" w14:textId="77777777" w:rsidR="007F5256" w:rsidRDefault="00B009C0" w:rsidP="00427817">
      <w:pPr>
        <w:pStyle w:val="Heading2"/>
      </w:pPr>
      <w:r>
        <w:t>Assessment of Standard 7</w:t>
      </w:r>
    </w:p>
    <w:p w14:paraId="360F5AC2" w14:textId="77777777" w:rsidR="00B009C0" w:rsidRPr="00D15AD7" w:rsidRDefault="00B009C0" w:rsidP="00B009C0">
      <w:pPr>
        <w:pStyle w:val="Heading2"/>
        <w:rPr>
          <w:rFonts w:eastAsiaTheme="minorHAnsi" w:cs="Arial"/>
          <w:b w:val="0"/>
          <w:sz w:val="24"/>
          <w:szCs w:val="24"/>
        </w:rPr>
      </w:pPr>
      <w:r w:rsidRPr="00D15AD7">
        <w:rPr>
          <w:rFonts w:eastAsiaTheme="minorHAnsi" w:cs="Arial"/>
          <w:b w:val="0"/>
          <w:sz w:val="24"/>
          <w:szCs w:val="24"/>
        </w:rPr>
        <w:t>The Assessment Team assessed Requirement (3)(a) in relation to Standard 7 and have recommended this Requirement met. All other Requirements in this Standard were not assessed and, therefore, an overall rating of the Standard is not provided.</w:t>
      </w:r>
    </w:p>
    <w:p w14:paraId="457DBA68" w14:textId="061989F0" w:rsidR="007F5256" w:rsidRPr="009C6F30" w:rsidRDefault="00B009C0" w:rsidP="00B009C0">
      <w:pPr>
        <w:rPr>
          <w:rFonts w:eastAsia="Calibri"/>
        </w:rPr>
      </w:pPr>
      <w:r w:rsidRPr="00D15AD7">
        <w:rPr>
          <w:rFonts w:eastAsiaTheme="minorHAnsi"/>
        </w:rPr>
        <w:t xml:space="preserve">I have considered the Assessment Team’s findings </w:t>
      </w:r>
      <w:r>
        <w:rPr>
          <w:rFonts w:eastAsiaTheme="minorHAnsi"/>
        </w:rPr>
        <w:t xml:space="preserve">and </w:t>
      </w:r>
      <w:r w:rsidRPr="00D15AD7">
        <w:rPr>
          <w:rFonts w:eastAsiaTheme="minorHAnsi"/>
        </w:rPr>
        <w:t>the evidence documented in the Assessment Team’s report</w:t>
      </w:r>
      <w:r w:rsidRPr="001F2394">
        <w:rPr>
          <w:rFonts w:eastAsiaTheme="minorHAnsi"/>
          <w:color w:val="0000FF"/>
        </w:rPr>
        <w:t xml:space="preserve"> </w:t>
      </w:r>
      <w:r w:rsidRPr="00D15AD7">
        <w:rPr>
          <w:rFonts w:eastAsiaTheme="minorHAnsi"/>
        </w:rPr>
        <w:t>to come to a view of compliance with Standard 7 Requirement (3)(a) and find the service Compliant with Requirements (3)(a). The reasons for the finding are detailed in the specific Requirement below.</w:t>
      </w:r>
    </w:p>
    <w:p w14:paraId="457DBA69" w14:textId="640FEBB3" w:rsidR="00301877" w:rsidRDefault="00B009C0" w:rsidP="00427817">
      <w:pPr>
        <w:pStyle w:val="Heading2"/>
      </w:pPr>
      <w:r>
        <w:t>Assessment of Standard 7 Requirements</w:t>
      </w:r>
      <w:r w:rsidRPr="0066387A">
        <w:rPr>
          <w:i/>
          <w:color w:val="0000FF"/>
          <w:sz w:val="24"/>
          <w:szCs w:val="24"/>
        </w:rPr>
        <w:t xml:space="preserve"> </w:t>
      </w:r>
    </w:p>
    <w:p w14:paraId="457DBA6A" w14:textId="51D22FAE" w:rsidR="00506F7F" w:rsidRPr="00506F7F" w:rsidRDefault="00B009C0" w:rsidP="00506F7F">
      <w:pPr>
        <w:pStyle w:val="Heading3"/>
      </w:pPr>
      <w:r w:rsidRPr="00506F7F">
        <w:t>Requirement 7(3)(a)</w:t>
      </w:r>
      <w:r>
        <w:tab/>
        <w:t>Compliant</w:t>
      </w:r>
    </w:p>
    <w:p w14:paraId="457DBA6B" w14:textId="77777777" w:rsidR="00506F7F" w:rsidRPr="004A3816" w:rsidRDefault="00B009C0" w:rsidP="00506F7F">
      <w:pPr>
        <w:rPr>
          <w:i/>
        </w:rPr>
      </w:pPr>
      <w:r w:rsidRPr="004A3816">
        <w:rPr>
          <w:i/>
        </w:rPr>
        <w:t>The workforce is planned to enable, and the number and mix of members of the workforce deployed enables, the delivery and management of safe and quality care and services.</w:t>
      </w:r>
    </w:p>
    <w:p w14:paraId="3E9DF259" w14:textId="77777777" w:rsidR="00B009C0" w:rsidRPr="00B009C0" w:rsidRDefault="00B009C0" w:rsidP="00B009C0">
      <w:pPr>
        <w:rPr>
          <w:color w:val="auto"/>
        </w:rPr>
      </w:pPr>
      <w:r w:rsidRPr="00B009C0">
        <w:rPr>
          <w:color w:val="auto"/>
        </w:rPr>
        <w:t>The Assessment Team found most consumers and representatives sampled were satisfied with staffing levels. The following examples were provided by consumers and representatives during interviews with the Assessment Team:</w:t>
      </w:r>
    </w:p>
    <w:p w14:paraId="4C670E1B"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There are enough staff and they are adequately trained to meet consumers’’ clinical and care needs. </w:t>
      </w:r>
    </w:p>
    <w:p w14:paraId="2895107B" w14:textId="7043B54F"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t xml:space="preserve">When consumers ring the call bell it is answered quickly. </w:t>
      </w:r>
    </w:p>
    <w:p w14:paraId="79A5FD05" w14:textId="77777777" w:rsidR="00B009C0" w:rsidRPr="00B009C0" w:rsidRDefault="00B009C0" w:rsidP="00B009C0">
      <w:pPr>
        <w:numPr>
          <w:ilvl w:val="0"/>
          <w:numId w:val="2"/>
        </w:numPr>
        <w:ind w:left="425" w:hanging="425"/>
        <w:rPr>
          <w:rFonts w:eastAsiaTheme="minorHAnsi"/>
          <w:color w:val="auto"/>
          <w:szCs w:val="22"/>
          <w:lang w:eastAsia="en-US"/>
        </w:rPr>
      </w:pPr>
      <w:r w:rsidRPr="00B009C0">
        <w:rPr>
          <w:rFonts w:eastAsiaTheme="minorHAnsi"/>
          <w:color w:val="auto"/>
          <w:szCs w:val="22"/>
          <w:lang w:eastAsia="en-US"/>
        </w:rPr>
        <w:lastRenderedPageBreak/>
        <w:t xml:space="preserve">Response time for the call bell is dependent on the time of day. </w:t>
      </w:r>
    </w:p>
    <w:p w14:paraId="6FE8ADD0" w14:textId="77777777" w:rsidR="00B009C0" w:rsidRPr="00B009C0" w:rsidRDefault="00B009C0" w:rsidP="00B009C0">
      <w:pPr>
        <w:rPr>
          <w:color w:val="auto"/>
        </w:rPr>
      </w:pPr>
      <w:r w:rsidRPr="00B009C0">
        <w:rPr>
          <w:color w:val="auto"/>
        </w:rPr>
        <w:t xml:space="preserve">One representative stated the service could do with more care staff and there are instances when the consumer has had to wait up to 15 minutes. However, the representative did confirm staff have sufficient time to undertake their duties most of the time. </w:t>
      </w:r>
    </w:p>
    <w:p w14:paraId="4C60EE49" w14:textId="77777777" w:rsidR="00B009C0" w:rsidRPr="00B009C0" w:rsidRDefault="00B009C0" w:rsidP="00B009C0">
      <w:pPr>
        <w:rPr>
          <w:color w:val="auto"/>
        </w:rPr>
      </w:pPr>
      <w:r w:rsidRPr="00B009C0">
        <w:rPr>
          <w:color w:val="auto"/>
        </w:rPr>
        <w:t xml:space="preserve">Management described how they ensure staffing levels are sufficient and stated this is regularly monitored based on occupancy rate and consumer acuity. Planned and unplanned leave is managed through the use of a casual pool, available staff from other service’s within the organisation and agency staff. Staff sampled stated they have enough time to complete their work and stated they work as a team to complete their duties. </w:t>
      </w:r>
    </w:p>
    <w:p w14:paraId="3DA24BC0" w14:textId="77777777" w:rsidR="00B009C0" w:rsidRPr="00B009C0" w:rsidRDefault="00B009C0" w:rsidP="00B009C0">
      <w:pPr>
        <w:rPr>
          <w:color w:val="auto"/>
        </w:rPr>
      </w:pPr>
      <w:r w:rsidRPr="00B009C0">
        <w:rPr>
          <w:color w:val="auto"/>
        </w:rPr>
        <w:t xml:space="preserve">The service have recently changed the call bell response time key performance indicator from 10 to six minutes. Call bell data is reviewed on a daily basis and where extended call bell response times are identified, the consumer involved is consulted to identify any impact to their care and well-being and an apology is provided. Additionally, meetings with staff involved occur to understand reasons for the delayed response times. Consumers sampled were satisfied with call bell response times. </w:t>
      </w:r>
    </w:p>
    <w:p w14:paraId="1640C770" w14:textId="77777777" w:rsidR="00B009C0" w:rsidRPr="00B009C0" w:rsidRDefault="00B009C0" w:rsidP="00B009C0">
      <w:pPr>
        <w:rPr>
          <w:color w:val="auto"/>
        </w:rPr>
      </w:pPr>
      <w:r w:rsidRPr="00B009C0">
        <w:rPr>
          <w:color w:val="auto"/>
        </w:rPr>
        <w:t xml:space="preserve">Documentation sampled by the Assessment team demonstrated the service’s monitors sufficiency of staffing, including throughs surveys, feedback processes and meeting forums. The Feedback register and Resident and representative meeting minutes for a three month period sampled demonstrated there have been no concerns relating to staffing levels or call bell response times raised.  </w:t>
      </w:r>
    </w:p>
    <w:p w14:paraId="4E2FE07D" w14:textId="77777777" w:rsidR="00B009C0" w:rsidRPr="00B009C0" w:rsidRDefault="00B009C0" w:rsidP="00B009C0">
      <w:pPr>
        <w:rPr>
          <w:color w:val="auto"/>
        </w:rPr>
      </w:pPr>
      <w:r w:rsidRPr="00B009C0">
        <w:rPr>
          <w:color w:val="auto"/>
        </w:rPr>
        <w:t>Based on the information detailed above, I find Clayton Church Homes Inc, in relation to Onkaparinga Valley Residential Care, Compliant with Requirement (3)(a) in Standard 7 Human resources.</w:t>
      </w:r>
    </w:p>
    <w:p w14:paraId="457DBA6C" w14:textId="57C1BDDF" w:rsidR="00506F7F" w:rsidRDefault="00253F7C" w:rsidP="00506F7F"/>
    <w:p w14:paraId="457DBA79" w14:textId="77777777" w:rsidR="00095CD4" w:rsidRDefault="00253F7C"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457DBA9E" w14:textId="77777777" w:rsidR="00506F7F" w:rsidRPr="00154403" w:rsidRDefault="00253F7C" w:rsidP="00154403"/>
    <w:p w14:paraId="457DBA9F" w14:textId="77777777" w:rsidR="00095CD4" w:rsidRDefault="00253F7C" w:rsidP="00A93E3F">
      <w:pPr>
        <w:tabs>
          <w:tab w:val="right" w:pos="9026"/>
        </w:tabs>
        <w:sectPr w:rsidR="00095CD4" w:rsidSect="008D7780">
          <w:headerReference w:type="default" r:id="rId32"/>
          <w:type w:val="continuous"/>
          <w:pgSz w:w="11906" w:h="16838"/>
          <w:pgMar w:top="1701" w:right="1418" w:bottom="1418" w:left="1418" w:header="709" w:footer="397" w:gutter="0"/>
          <w:cols w:space="708"/>
          <w:docGrid w:linePitch="360"/>
        </w:sectPr>
      </w:pPr>
    </w:p>
    <w:p w14:paraId="457DBAA0" w14:textId="77777777" w:rsidR="00A93E3F" w:rsidRDefault="00B009C0" w:rsidP="00095CD4">
      <w:pPr>
        <w:pStyle w:val="Heading1"/>
      </w:pPr>
      <w:r>
        <w:lastRenderedPageBreak/>
        <w:t>Areas for improvement</w:t>
      </w:r>
    </w:p>
    <w:p w14:paraId="457DBAA2" w14:textId="77777777" w:rsidR="004B33E7" w:rsidRPr="00E830C7" w:rsidRDefault="00B009C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7DBAA8" w14:textId="77777777" w:rsidR="00A3716D" w:rsidRPr="00095CD4" w:rsidRDefault="00253F7C"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DBAE5" w14:textId="77777777" w:rsidR="00655F61" w:rsidRDefault="00B009C0">
      <w:pPr>
        <w:spacing w:before="0" w:after="0" w:line="240" w:lineRule="auto"/>
      </w:pPr>
      <w:r>
        <w:separator/>
      </w:r>
    </w:p>
  </w:endnote>
  <w:endnote w:type="continuationSeparator" w:id="0">
    <w:p w14:paraId="457DBAE7" w14:textId="77777777" w:rsidR="00655F61" w:rsidRDefault="00B009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BE" w14:textId="77777777" w:rsidR="00506F7F" w:rsidRPr="009A1F1B" w:rsidRDefault="00B009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7DBABF" w14:textId="77777777" w:rsidR="00506F7F" w:rsidRPr="00C72FFB" w:rsidRDefault="00B00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Onkaparinga Valley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7DBAC0" w14:textId="77777777" w:rsidR="00506F7F" w:rsidRPr="00C72FFB" w:rsidRDefault="00B00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1" w14:textId="77777777" w:rsidR="00506F7F" w:rsidRPr="009A1F1B" w:rsidRDefault="00B009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7DBAC2" w14:textId="77777777" w:rsidR="00506F7F" w:rsidRPr="00C72FFB" w:rsidRDefault="00B00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Onkaparinga Valley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7DBAC3" w14:textId="77777777" w:rsidR="00506F7F" w:rsidRPr="00A3716D" w:rsidRDefault="00B00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BAE1" w14:textId="77777777" w:rsidR="00655F61" w:rsidRDefault="00B009C0">
      <w:pPr>
        <w:spacing w:before="0" w:after="0" w:line="240" w:lineRule="auto"/>
      </w:pPr>
      <w:r>
        <w:separator/>
      </w:r>
    </w:p>
  </w:footnote>
  <w:footnote w:type="continuationSeparator" w:id="0">
    <w:p w14:paraId="457DBAE3" w14:textId="77777777" w:rsidR="00655F61" w:rsidRDefault="00B009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BD" w14:textId="77777777" w:rsidR="00506F7F" w:rsidRDefault="00B009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7DBAE1" wp14:editId="457DBA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56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0" w14:textId="77777777" w:rsidR="00506F7F" w:rsidRPr="00FB0086" w:rsidRDefault="00B009C0" w:rsidP="00FB0086">
    <w:pPr>
      <w:pStyle w:val="Header"/>
    </w:pPr>
    <w:r>
      <w:rPr>
        <w:noProof/>
        <w:color w:val="auto"/>
        <w:sz w:val="20"/>
      </w:rPr>
      <w:drawing>
        <wp:anchor distT="0" distB="0" distL="114300" distR="114300" simplePos="0" relativeHeight="251678720" behindDoc="1" locked="0" layoutInCell="1" allowOverlap="1" wp14:anchorId="457DBAFB" wp14:editId="457DBAF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89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1" w14:textId="77777777" w:rsidR="00506F7F" w:rsidRDefault="00B009C0" w:rsidP="0004322A">
    <w:r>
      <w:rPr>
        <w:noProof/>
        <w:color w:val="auto"/>
        <w:sz w:val="20"/>
      </w:rPr>
      <w:drawing>
        <wp:anchor distT="0" distB="0" distL="114300" distR="114300" simplePos="0" relativeHeight="251663360" behindDoc="1" locked="0" layoutInCell="1" allowOverlap="1" wp14:anchorId="457DBAFD" wp14:editId="457DBA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98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2" w14:textId="6A111F16"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7DBAFF" wp14:editId="457DBB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90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5" w14:textId="77777777"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57DBB05" wp14:editId="457DBB0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75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8" w14:textId="77777777"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7DBB0B" wp14:editId="457DBB0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41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9" w14:textId="77777777" w:rsidR="00506F7F" w:rsidRPr="00FB0086" w:rsidRDefault="00B009C0" w:rsidP="00FB0086">
    <w:pPr>
      <w:pStyle w:val="Header"/>
    </w:pPr>
    <w:r>
      <w:rPr>
        <w:noProof/>
        <w:color w:val="auto"/>
        <w:sz w:val="20"/>
      </w:rPr>
      <w:drawing>
        <wp:anchor distT="0" distB="0" distL="114300" distR="114300" simplePos="0" relativeHeight="251684864" behindDoc="1" locked="0" layoutInCell="1" allowOverlap="1" wp14:anchorId="457DBB0D" wp14:editId="457DBB0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25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A" w14:textId="77777777" w:rsidR="00506F7F" w:rsidRDefault="00B009C0" w:rsidP="009C6F30">
    <w:pPr>
      <w:tabs>
        <w:tab w:val="left" w:pos="3624"/>
      </w:tabs>
    </w:pPr>
    <w:r>
      <w:rPr>
        <w:noProof/>
        <w:color w:val="auto"/>
        <w:sz w:val="20"/>
      </w:rPr>
      <w:drawing>
        <wp:anchor distT="0" distB="0" distL="114300" distR="114300" simplePos="0" relativeHeight="251666432" behindDoc="1" locked="0" layoutInCell="1" allowOverlap="1" wp14:anchorId="457DBB0F" wp14:editId="457DBB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28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B" w14:textId="29A496F0"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7DBB11" wp14:editId="457DBB1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45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E" w14:textId="77777777" w:rsidR="008D7780"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7DBB17" wp14:editId="457DBB1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56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DF" w14:textId="77777777" w:rsidR="008F32C8" w:rsidRPr="008F32C8" w:rsidRDefault="00B009C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7DBB19" wp14:editId="457DBB1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98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4" w14:textId="77777777" w:rsidR="00A627C8" w:rsidRDefault="00B009C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7DBAE3" wp14:editId="457DBAE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66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E0" w14:textId="77777777" w:rsidR="00506F7F" w:rsidRDefault="00B009C0" w:rsidP="009C6F30">
    <w:pPr>
      <w:tabs>
        <w:tab w:val="left" w:pos="3624"/>
      </w:tabs>
    </w:pPr>
    <w:r>
      <w:rPr>
        <w:noProof/>
        <w:color w:val="auto"/>
        <w:sz w:val="20"/>
      </w:rPr>
      <w:drawing>
        <wp:anchor distT="0" distB="0" distL="114300" distR="114300" simplePos="0" relativeHeight="251668480" behindDoc="1" locked="0" layoutInCell="1" allowOverlap="1" wp14:anchorId="457DBB1B" wp14:editId="457DBB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30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5" w14:textId="77777777" w:rsidR="00506F7F" w:rsidRDefault="00B009C0">
    <w:pPr>
      <w:pStyle w:val="Header"/>
    </w:pPr>
    <w:r w:rsidRPr="003C6EC2">
      <w:rPr>
        <w:rFonts w:eastAsia="Calibri"/>
        <w:noProof/>
      </w:rPr>
      <w:drawing>
        <wp:anchor distT="0" distB="0" distL="114300" distR="114300" simplePos="0" relativeHeight="251669504" behindDoc="1" locked="0" layoutInCell="1" allowOverlap="1" wp14:anchorId="457DBAE5" wp14:editId="457DBAE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61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6" w14:textId="77777777" w:rsidR="00506F7F" w:rsidRDefault="00B009C0" w:rsidP="0004322A">
    <w:r>
      <w:rPr>
        <w:noProof/>
        <w:color w:val="auto"/>
        <w:sz w:val="20"/>
      </w:rPr>
      <w:drawing>
        <wp:anchor distT="0" distB="0" distL="114300" distR="114300" simplePos="0" relativeHeight="251660288" behindDoc="1" locked="0" layoutInCell="1" allowOverlap="1" wp14:anchorId="457DBAE7" wp14:editId="457DBA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65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9" w14:textId="77777777" w:rsidR="005F44D8" w:rsidRPr="00703E80" w:rsidRDefault="00B009C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57DBAED" wp14:editId="457DBAE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83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C" w14:textId="77777777"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7DBAF3" wp14:editId="457DBA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108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D" w14:textId="77777777" w:rsidR="00506F7F" w:rsidRPr="00FB0086" w:rsidRDefault="00B009C0" w:rsidP="00FB0086">
    <w:pPr>
      <w:pStyle w:val="Header"/>
    </w:pPr>
    <w:r>
      <w:rPr>
        <w:noProof/>
        <w:color w:val="auto"/>
        <w:sz w:val="20"/>
      </w:rPr>
      <w:drawing>
        <wp:anchor distT="0" distB="0" distL="114300" distR="114300" simplePos="0" relativeHeight="251676672" behindDoc="1" locked="0" layoutInCell="1" allowOverlap="1" wp14:anchorId="457DBAF5" wp14:editId="457DBAF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11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E" w14:textId="77777777" w:rsidR="00506F7F" w:rsidRDefault="00B009C0" w:rsidP="0004322A">
    <w:r>
      <w:rPr>
        <w:noProof/>
        <w:color w:val="auto"/>
        <w:sz w:val="20"/>
      </w:rPr>
      <w:drawing>
        <wp:anchor distT="0" distB="0" distL="114300" distR="114300" simplePos="0" relativeHeight="251662336" behindDoc="1" locked="0" layoutInCell="1" allowOverlap="1" wp14:anchorId="457DBAF7" wp14:editId="457DBA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23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BACF" w14:textId="10B1EDC9" w:rsidR="00FB0086" w:rsidRPr="00703E80" w:rsidRDefault="00B00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7DBAF9" wp14:editId="457DBA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25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D78549A">
      <w:start w:val="1"/>
      <w:numFmt w:val="lowerRoman"/>
      <w:lvlText w:val="(%1)"/>
      <w:lvlJc w:val="left"/>
      <w:pPr>
        <w:ind w:left="1080" w:hanging="720"/>
      </w:pPr>
      <w:rPr>
        <w:rFonts w:hint="default"/>
        <w:b w:val="0"/>
      </w:rPr>
    </w:lvl>
    <w:lvl w:ilvl="1" w:tplc="12D02B1C" w:tentative="1">
      <w:start w:val="1"/>
      <w:numFmt w:val="lowerLetter"/>
      <w:lvlText w:val="%2."/>
      <w:lvlJc w:val="left"/>
      <w:pPr>
        <w:ind w:left="1440" w:hanging="360"/>
      </w:pPr>
    </w:lvl>
    <w:lvl w:ilvl="2" w:tplc="354AB5DA" w:tentative="1">
      <w:start w:val="1"/>
      <w:numFmt w:val="lowerRoman"/>
      <w:lvlText w:val="%3."/>
      <w:lvlJc w:val="right"/>
      <w:pPr>
        <w:ind w:left="2160" w:hanging="180"/>
      </w:pPr>
    </w:lvl>
    <w:lvl w:ilvl="3" w:tplc="ED5C98A4" w:tentative="1">
      <w:start w:val="1"/>
      <w:numFmt w:val="decimal"/>
      <w:lvlText w:val="%4."/>
      <w:lvlJc w:val="left"/>
      <w:pPr>
        <w:ind w:left="2880" w:hanging="360"/>
      </w:pPr>
    </w:lvl>
    <w:lvl w:ilvl="4" w:tplc="74320D30" w:tentative="1">
      <w:start w:val="1"/>
      <w:numFmt w:val="lowerLetter"/>
      <w:lvlText w:val="%5."/>
      <w:lvlJc w:val="left"/>
      <w:pPr>
        <w:ind w:left="3600" w:hanging="360"/>
      </w:pPr>
    </w:lvl>
    <w:lvl w:ilvl="5" w:tplc="496C448A" w:tentative="1">
      <w:start w:val="1"/>
      <w:numFmt w:val="lowerRoman"/>
      <w:lvlText w:val="%6."/>
      <w:lvlJc w:val="right"/>
      <w:pPr>
        <w:ind w:left="4320" w:hanging="180"/>
      </w:pPr>
    </w:lvl>
    <w:lvl w:ilvl="6" w:tplc="E11EF8BC" w:tentative="1">
      <w:start w:val="1"/>
      <w:numFmt w:val="decimal"/>
      <w:lvlText w:val="%7."/>
      <w:lvlJc w:val="left"/>
      <w:pPr>
        <w:ind w:left="5040" w:hanging="360"/>
      </w:pPr>
    </w:lvl>
    <w:lvl w:ilvl="7" w:tplc="C8C49A1A" w:tentative="1">
      <w:start w:val="1"/>
      <w:numFmt w:val="lowerLetter"/>
      <w:lvlText w:val="%8."/>
      <w:lvlJc w:val="left"/>
      <w:pPr>
        <w:ind w:left="5760" w:hanging="360"/>
      </w:pPr>
    </w:lvl>
    <w:lvl w:ilvl="8" w:tplc="5F5E14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90CD042">
      <w:start w:val="1"/>
      <w:numFmt w:val="bullet"/>
      <w:pStyle w:val="ListParagraph"/>
      <w:lvlText w:val=""/>
      <w:lvlJc w:val="left"/>
      <w:pPr>
        <w:ind w:left="1440" w:hanging="360"/>
      </w:pPr>
      <w:rPr>
        <w:rFonts w:ascii="Symbol" w:hAnsi="Symbol" w:hint="default"/>
        <w:color w:val="auto"/>
      </w:rPr>
    </w:lvl>
    <w:lvl w:ilvl="1" w:tplc="33EE891E" w:tentative="1">
      <w:start w:val="1"/>
      <w:numFmt w:val="bullet"/>
      <w:lvlText w:val="o"/>
      <w:lvlJc w:val="left"/>
      <w:pPr>
        <w:ind w:left="2160" w:hanging="360"/>
      </w:pPr>
      <w:rPr>
        <w:rFonts w:ascii="Courier New" w:hAnsi="Courier New" w:cs="Courier New" w:hint="default"/>
      </w:rPr>
    </w:lvl>
    <w:lvl w:ilvl="2" w:tplc="CA360898" w:tentative="1">
      <w:start w:val="1"/>
      <w:numFmt w:val="bullet"/>
      <w:lvlText w:val=""/>
      <w:lvlJc w:val="left"/>
      <w:pPr>
        <w:ind w:left="2880" w:hanging="360"/>
      </w:pPr>
      <w:rPr>
        <w:rFonts w:ascii="Wingdings" w:hAnsi="Wingdings" w:hint="default"/>
      </w:rPr>
    </w:lvl>
    <w:lvl w:ilvl="3" w:tplc="2DCAEC40" w:tentative="1">
      <w:start w:val="1"/>
      <w:numFmt w:val="bullet"/>
      <w:lvlText w:val=""/>
      <w:lvlJc w:val="left"/>
      <w:pPr>
        <w:ind w:left="3600" w:hanging="360"/>
      </w:pPr>
      <w:rPr>
        <w:rFonts w:ascii="Symbol" w:hAnsi="Symbol" w:hint="default"/>
      </w:rPr>
    </w:lvl>
    <w:lvl w:ilvl="4" w:tplc="05AE3442" w:tentative="1">
      <w:start w:val="1"/>
      <w:numFmt w:val="bullet"/>
      <w:lvlText w:val="o"/>
      <w:lvlJc w:val="left"/>
      <w:pPr>
        <w:ind w:left="4320" w:hanging="360"/>
      </w:pPr>
      <w:rPr>
        <w:rFonts w:ascii="Courier New" w:hAnsi="Courier New" w:cs="Courier New" w:hint="default"/>
      </w:rPr>
    </w:lvl>
    <w:lvl w:ilvl="5" w:tplc="57781EE6" w:tentative="1">
      <w:start w:val="1"/>
      <w:numFmt w:val="bullet"/>
      <w:lvlText w:val=""/>
      <w:lvlJc w:val="left"/>
      <w:pPr>
        <w:ind w:left="5040" w:hanging="360"/>
      </w:pPr>
      <w:rPr>
        <w:rFonts w:ascii="Wingdings" w:hAnsi="Wingdings" w:hint="default"/>
      </w:rPr>
    </w:lvl>
    <w:lvl w:ilvl="6" w:tplc="9E664AAE" w:tentative="1">
      <w:start w:val="1"/>
      <w:numFmt w:val="bullet"/>
      <w:lvlText w:val=""/>
      <w:lvlJc w:val="left"/>
      <w:pPr>
        <w:ind w:left="5760" w:hanging="360"/>
      </w:pPr>
      <w:rPr>
        <w:rFonts w:ascii="Symbol" w:hAnsi="Symbol" w:hint="default"/>
      </w:rPr>
    </w:lvl>
    <w:lvl w:ilvl="7" w:tplc="7E947AD8" w:tentative="1">
      <w:start w:val="1"/>
      <w:numFmt w:val="bullet"/>
      <w:lvlText w:val="o"/>
      <w:lvlJc w:val="left"/>
      <w:pPr>
        <w:ind w:left="6480" w:hanging="360"/>
      </w:pPr>
      <w:rPr>
        <w:rFonts w:ascii="Courier New" w:hAnsi="Courier New" w:cs="Courier New" w:hint="default"/>
      </w:rPr>
    </w:lvl>
    <w:lvl w:ilvl="8" w:tplc="2A52E9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F2C44C">
      <w:start w:val="1"/>
      <w:numFmt w:val="lowerRoman"/>
      <w:lvlText w:val="(%1)"/>
      <w:lvlJc w:val="left"/>
      <w:pPr>
        <w:ind w:left="1004" w:hanging="720"/>
      </w:pPr>
      <w:rPr>
        <w:rFonts w:hint="default"/>
        <w:b w:val="0"/>
      </w:rPr>
    </w:lvl>
    <w:lvl w:ilvl="1" w:tplc="4566BAD8" w:tentative="1">
      <w:start w:val="1"/>
      <w:numFmt w:val="lowerLetter"/>
      <w:lvlText w:val="%2."/>
      <w:lvlJc w:val="left"/>
      <w:pPr>
        <w:ind w:left="1364" w:hanging="360"/>
      </w:pPr>
    </w:lvl>
    <w:lvl w:ilvl="2" w:tplc="924CEE94" w:tentative="1">
      <w:start w:val="1"/>
      <w:numFmt w:val="lowerRoman"/>
      <w:lvlText w:val="%3."/>
      <w:lvlJc w:val="right"/>
      <w:pPr>
        <w:ind w:left="2084" w:hanging="180"/>
      </w:pPr>
    </w:lvl>
    <w:lvl w:ilvl="3" w:tplc="6DDE35EA" w:tentative="1">
      <w:start w:val="1"/>
      <w:numFmt w:val="decimal"/>
      <w:lvlText w:val="%4."/>
      <w:lvlJc w:val="left"/>
      <w:pPr>
        <w:ind w:left="2804" w:hanging="360"/>
      </w:pPr>
    </w:lvl>
    <w:lvl w:ilvl="4" w:tplc="DBACD4E2" w:tentative="1">
      <w:start w:val="1"/>
      <w:numFmt w:val="lowerLetter"/>
      <w:lvlText w:val="%5."/>
      <w:lvlJc w:val="left"/>
      <w:pPr>
        <w:ind w:left="3524" w:hanging="360"/>
      </w:pPr>
    </w:lvl>
    <w:lvl w:ilvl="5" w:tplc="7F3C90FE" w:tentative="1">
      <w:start w:val="1"/>
      <w:numFmt w:val="lowerRoman"/>
      <w:lvlText w:val="%6."/>
      <w:lvlJc w:val="right"/>
      <w:pPr>
        <w:ind w:left="4244" w:hanging="180"/>
      </w:pPr>
    </w:lvl>
    <w:lvl w:ilvl="6" w:tplc="ED0A1E4C" w:tentative="1">
      <w:start w:val="1"/>
      <w:numFmt w:val="decimal"/>
      <w:lvlText w:val="%7."/>
      <w:lvlJc w:val="left"/>
      <w:pPr>
        <w:ind w:left="4964" w:hanging="360"/>
      </w:pPr>
    </w:lvl>
    <w:lvl w:ilvl="7" w:tplc="9B187124" w:tentative="1">
      <w:start w:val="1"/>
      <w:numFmt w:val="lowerLetter"/>
      <w:lvlText w:val="%8."/>
      <w:lvlJc w:val="left"/>
      <w:pPr>
        <w:ind w:left="5684" w:hanging="360"/>
      </w:pPr>
    </w:lvl>
    <w:lvl w:ilvl="8" w:tplc="D81E73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9F0AB44">
      <w:start w:val="1"/>
      <w:numFmt w:val="lowerRoman"/>
      <w:lvlText w:val="(%1)"/>
      <w:lvlJc w:val="left"/>
      <w:pPr>
        <w:ind w:left="1080" w:hanging="720"/>
      </w:pPr>
      <w:rPr>
        <w:rFonts w:hint="default"/>
      </w:rPr>
    </w:lvl>
    <w:lvl w:ilvl="1" w:tplc="051EA7C0" w:tentative="1">
      <w:start w:val="1"/>
      <w:numFmt w:val="lowerLetter"/>
      <w:lvlText w:val="%2."/>
      <w:lvlJc w:val="left"/>
      <w:pPr>
        <w:ind w:left="1440" w:hanging="360"/>
      </w:pPr>
    </w:lvl>
    <w:lvl w:ilvl="2" w:tplc="1C86B374" w:tentative="1">
      <w:start w:val="1"/>
      <w:numFmt w:val="lowerRoman"/>
      <w:lvlText w:val="%3."/>
      <w:lvlJc w:val="right"/>
      <w:pPr>
        <w:ind w:left="2160" w:hanging="180"/>
      </w:pPr>
    </w:lvl>
    <w:lvl w:ilvl="3" w:tplc="1D8CC8AE" w:tentative="1">
      <w:start w:val="1"/>
      <w:numFmt w:val="decimal"/>
      <w:lvlText w:val="%4."/>
      <w:lvlJc w:val="left"/>
      <w:pPr>
        <w:ind w:left="2880" w:hanging="360"/>
      </w:pPr>
    </w:lvl>
    <w:lvl w:ilvl="4" w:tplc="50788A58" w:tentative="1">
      <w:start w:val="1"/>
      <w:numFmt w:val="lowerLetter"/>
      <w:lvlText w:val="%5."/>
      <w:lvlJc w:val="left"/>
      <w:pPr>
        <w:ind w:left="3600" w:hanging="360"/>
      </w:pPr>
    </w:lvl>
    <w:lvl w:ilvl="5" w:tplc="E6782F9C" w:tentative="1">
      <w:start w:val="1"/>
      <w:numFmt w:val="lowerRoman"/>
      <w:lvlText w:val="%6."/>
      <w:lvlJc w:val="right"/>
      <w:pPr>
        <w:ind w:left="4320" w:hanging="180"/>
      </w:pPr>
    </w:lvl>
    <w:lvl w:ilvl="6" w:tplc="D1927DBA" w:tentative="1">
      <w:start w:val="1"/>
      <w:numFmt w:val="decimal"/>
      <w:lvlText w:val="%7."/>
      <w:lvlJc w:val="left"/>
      <w:pPr>
        <w:ind w:left="5040" w:hanging="360"/>
      </w:pPr>
    </w:lvl>
    <w:lvl w:ilvl="7" w:tplc="C44AE162" w:tentative="1">
      <w:start w:val="1"/>
      <w:numFmt w:val="lowerLetter"/>
      <w:lvlText w:val="%8."/>
      <w:lvlJc w:val="left"/>
      <w:pPr>
        <w:ind w:left="5760" w:hanging="360"/>
      </w:pPr>
    </w:lvl>
    <w:lvl w:ilvl="8" w:tplc="F7169F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B066E0">
      <w:start w:val="1"/>
      <w:numFmt w:val="lowerRoman"/>
      <w:lvlText w:val="(%1)"/>
      <w:lvlJc w:val="left"/>
      <w:pPr>
        <w:ind w:left="1080" w:hanging="720"/>
      </w:pPr>
      <w:rPr>
        <w:rFonts w:hint="default"/>
      </w:rPr>
    </w:lvl>
    <w:lvl w:ilvl="1" w:tplc="019ADE3C" w:tentative="1">
      <w:start w:val="1"/>
      <w:numFmt w:val="lowerLetter"/>
      <w:lvlText w:val="%2."/>
      <w:lvlJc w:val="left"/>
      <w:pPr>
        <w:ind w:left="1440" w:hanging="360"/>
      </w:pPr>
    </w:lvl>
    <w:lvl w:ilvl="2" w:tplc="35F0B9F6" w:tentative="1">
      <w:start w:val="1"/>
      <w:numFmt w:val="lowerRoman"/>
      <w:lvlText w:val="%3."/>
      <w:lvlJc w:val="right"/>
      <w:pPr>
        <w:ind w:left="2160" w:hanging="180"/>
      </w:pPr>
    </w:lvl>
    <w:lvl w:ilvl="3" w:tplc="95928F6C" w:tentative="1">
      <w:start w:val="1"/>
      <w:numFmt w:val="decimal"/>
      <w:lvlText w:val="%4."/>
      <w:lvlJc w:val="left"/>
      <w:pPr>
        <w:ind w:left="2880" w:hanging="360"/>
      </w:pPr>
    </w:lvl>
    <w:lvl w:ilvl="4" w:tplc="8C3E8C9C" w:tentative="1">
      <w:start w:val="1"/>
      <w:numFmt w:val="lowerLetter"/>
      <w:lvlText w:val="%5."/>
      <w:lvlJc w:val="left"/>
      <w:pPr>
        <w:ind w:left="3600" w:hanging="360"/>
      </w:pPr>
    </w:lvl>
    <w:lvl w:ilvl="5" w:tplc="A44A3BF2" w:tentative="1">
      <w:start w:val="1"/>
      <w:numFmt w:val="lowerRoman"/>
      <w:lvlText w:val="%6."/>
      <w:lvlJc w:val="right"/>
      <w:pPr>
        <w:ind w:left="4320" w:hanging="180"/>
      </w:pPr>
    </w:lvl>
    <w:lvl w:ilvl="6" w:tplc="15C45098" w:tentative="1">
      <w:start w:val="1"/>
      <w:numFmt w:val="decimal"/>
      <w:lvlText w:val="%7."/>
      <w:lvlJc w:val="left"/>
      <w:pPr>
        <w:ind w:left="5040" w:hanging="360"/>
      </w:pPr>
    </w:lvl>
    <w:lvl w:ilvl="7" w:tplc="3ED26FD8" w:tentative="1">
      <w:start w:val="1"/>
      <w:numFmt w:val="lowerLetter"/>
      <w:lvlText w:val="%8."/>
      <w:lvlJc w:val="left"/>
      <w:pPr>
        <w:ind w:left="5760" w:hanging="360"/>
      </w:pPr>
    </w:lvl>
    <w:lvl w:ilvl="8" w:tplc="47027F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82A7E8">
      <w:start w:val="1"/>
      <w:numFmt w:val="lowerRoman"/>
      <w:lvlText w:val="(%1)"/>
      <w:lvlJc w:val="left"/>
      <w:pPr>
        <w:ind w:left="1080" w:hanging="720"/>
      </w:pPr>
      <w:rPr>
        <w:rFonts w:hint="default"/>
        <w:b w:val="0"/>
      </w:rPr>
    </w:lvl>
    <w:lvl w:ilvl="1" w:tplc="FAB0E85C" w:tentative="1">
      <w:start w:val="1"/>
      <w:numFmt w:val="lowerLetter"/>
      <w:lvlText w:val="%2."/>
      <w:lvlJc w:val="left"/>
      <w:pPr>
        <w:ind w:left="1440" w:hanging="360"/>
      </w:pPr>
    </w:lvl>
    <w:lvl w:ilvl="2" w:tplc="A4386C30" w:tentative="1">
      <w:start w:val="1"/>
      <w:numFmt w:val="lowerRoman"/>
      <w:lvlText w:val="%3."/>
      <w:lvlJc w:val="right"/>
      <w:pPr>
        <w:ind w:left="2160" w:hanging="180"/>
      </w:pPr>
    </w:lvl>
    <w:lvl w:ilvl="3" w:tplc="CCF2DA50" w:tentative="1">
      <w:start w:val="1"/>
      <w:numFmt w:val="decimal"/>
      <w:lvlText w:val="%4."/>
      <w:lvlJc w:val="left"/>
      <w:pPr>
        <w:ind w:left="2880" w:hanging="360"/>
      </w:pPr>
    </w:lvl>
    <w:lvl w:ilvl="4" w:tplc="E5C0A53A" w:tentative="1">
      <w:start w:val="1"/>
      <w:numFmt w:val="lowerLetter"/>
      <w:lvlText w:val="%5."/>
      <w:lvlJc w:val="left"/>
      <w:pPr>
        <w:ind w:left="3600" w:hanging="360"/>
      </w:pPr>
    </w:lvl>
    <w:lvl w:ilvl="5" w:tplc="1B3080EE" w:tentative="1">
      <w:start w:val="1"/>
      <w:numFmt w:val="lowerRoman"/>
      <w:lvlText w:val="%6."/>
      <w:lvlJc w:val="right"/>
      <w:pPr>
        <w:ind w:left="4320" w:hanging="180"/>
      </w:pPr>
    </w:lvl>
    <w:lvl w:ilvl="6" w:tplc="A1E2F812" w:tentative="1">
      <w:start w:val="1"/>
      <w:numFmt w:val="decimal"/>
      <w:lvlText w:val="%7."/>
      <w:lvlJc w:val="left"/>
      <w:pPr>
        <w:ind w:left="5040" w:hanging="360"/>
      </w:pPr>
    </w:lvl>
    <w:lvl w:ilvl="7" w:tplc="73DC2BEC" w:tentative="1">
      <w:start w:val="1"/>
      <w:numFmt w:val="lowerLetter"/>
      <w:lvlText w:val="%8."/>
      <w:lvlJc w:val="left"/>
      <w:pPr>
        <w:ind w:left="5760" w:hanging="360"/>
      </w:pPr>
    </w:lvl>
    <w:lvl w:ilvl="8" w:tplc="517693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F65C62">
      <w:start w:val="1"/>
      <w:numFmt w:val="lowerLetter"/>
      <w:lvlText w:val="(%1)"/>
      <w:lvlJc w:val="left"/>
      <w:pPr>
        <w:ind w:left="360" w:hanging="360"/>
      </w:pPr>
      <w:rPr>
        <w:rFonts w:hint="default"/>
      </w:rPr>
    </w:lvl>
    <w:lvl w:ilvl="1" w:tplc="7DC69784" w:tentative="1">
      <w:start w:val="1"/>
      <w:numFmt w:val="lowerLetter"/>
      <w:lvlText w:val="%2."/>
      <w:lvlJc w:val="left"/>
      <w:pPr>
        <w:ind w:left="1080" w:hanging="360"/>
      </w:pPr>
    </w:lvl>
    <w:lvl w:ilvl="2" w:tplc="16A2A9A0" w:tentative="1">
      <w:start w:val="1"/>
      <w:numFmt w:val="lowerRoman"/>
      <w:lvlText w:val="%3."/>
      <w:lvlJc w:val="right"/>
      <w:pPr>
        <w:ind w:left="1800" w:hanging="180"/>
      </w:pPr>
    </w:lvl>
    <w:lvl w:ilvl="3" w:tplc="F67A7254" w:tentative="1">
      <w:start w:val="1"/>
      <w:numFmt w:val="decimal"/>
      <w:lvlText w:val="%4."/>
      <w:lvlJc w:val="left"/>
      <w:pPr>
        <w:ind w:left="2520" w:hanging="360"/>
      </w:pPr>
    </w:lvl>
    <w:lvl w:ilvl="4" w:tplc="740ECFD2" w:tentative="1">
      <w:start w:val="1"/>
      <w:numFmt w:val="lowerLetter"/>
      <w:lvlText w:val="%5."/>
      <w:lvlJc w:val="left"/>
      <w:pPr>
        <w:ind w:left="3240" w:hanging="360"/>
      </w:pPr>
    </w:lvl>
    <w:lvl w:ilvl="5" w:tplc="6B9EE900" w:tentative="1">
      <w:start w:val="1"/>
      <w:numFmt w:val="lowerRoman"/>
      <w:lvlText w:val="%6."/>
      <w:lvlJc w:val="right"/>
      <w:pPr>
        <w:ind w:left="3960" w:hanging="180"/>
      </w:pPr>
    </w:lvl>
    <w:lvl w:ilvl="6" w:tplc="24DEE4EE" w:tentative="1">
      <w:start w:val="1"/>
      <w:numFmt w:val="decimal"/>
      <w:lvlText w:val="%7."/>
      <w:lvlJc w:val="left"/>
      <w:pPr>
        <w:ind w:left="4680" w:hanging="360"/>
      </w:pPr>
    </w:lvl>
    <w:lvl w:ilvl="7" w:tplc="40B24998" w:tentative="1">
      <w:start w:val="1"/>
      <w:numFmt w:val="lowerLetter"/>
      <w:lvlText w:val="%8."/>
      <w:lvlJc w:val="left"/>
      <w:pPr>
        <w:ind w:left="5400" w:hanging="360"/>
      </w:pPr>
    </w:lvl>
    <w:lvl w:ilvl="8" w:tplc="B704A8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41E1A12">
      <w:start w:val="1"/>
      <w:numFmt w:val="decimal"/>
      <w:lvlText w:val="%1."/>
      <w:lvlJc w:val="left"/>
      <w:pPr>
        <w:ind w:left="360" w:hanging="360"/>
      </w:pPr>
      <w:rPr>
        <w:rFonts w:hint="default"/>
      </w:rPr>
    </w:lvl>
    <w:lvl w:ilvl="1" w:tplc="9D5C6666" w:tentative="1">
      <w:start w:val="1"/>
      <w:numFmt w:val="lowerLetter"/>
      <w:lvlText w:val="%2."/>
      <w:lvlJc w:val="left"/>
      <w:pPr>
        <w:ind w:left="1080" w:hanging="360"/>
      </w:pPr>
    </w:lvl>
    <w:lvl w:ilvl="2" w:tplc="F6B65AFE" w:tentative="1">
      <w:start w:val="1"/>
      <w:numFmt w:val="lowerRoman"/>
      <w:lvlText w:val="%3."/>
      <w:lvlJc w:val="right"/>
      <w:pPr>
        <w:ind w:left="1800" w:hanging="180"/>
      </w:pPr>
    </w:lvl>
    <w:lvl w:ilvl="3" w:tplc="1876EE52" w:tentative="1">
      <w:start w:val="1"/>
      <w:numFmt w:val="decimal"/>
      <w:lvlText w:val="%4."/>
      <w:lvlJc w:val="left"/>
      <w:pPr>
        <w:ind w:left="2520" w:hanging="360"/>
      </w:pPr>
    </w:lvl>
    <w:lvl w:ilvl="4" w:tplc="5EFC8604" w:tentative="1">
      <w:start w:val="1"/>
      <w:numFmt w:val="lowerLetter"/>
      <w:lvlText w:val="%5."/>
      <w:lvlJc w:val="left"/>
      <w:pPr>
        <w:ind w:left="3240" w:hanging="360"/>
      </w:pPr>
    </w:lvl>
    <w:lvl w:ilvl="5" w:tplc="DB3E727A" w:tentative="1">
      <w:start w:val="1"/>
      <w:numFmt w:val="lowerRoman"/>
      <w:lvlText w:val="%6."/>
      <w:lvlJc w:val="right"/>
      <w:pPr>
        <w:ind w:left="3960" w:hanging="180"/>
      </w:pPr>
    </w:lvl>
    <w:lvl w:ilvl="6" w:tplc="5228225E" w:tentative="1">
      <w:start w:val="1"/>
      <w:numFmt w:val="decimal"/>
      <w:lvlText w:val="%7."/>
      <w:lvlJc w:val="left"/>
      <w:pPr>
        <w:ind w:left="4680" w:hanging="360"/>
      </w:pPr>
    </w:lvl>
    <w:lvl w:ilvl="7" w:tplc="EE3ADCFA" w:tentative="1">
      <w:start w:val="1"/>
      <w:numFmt w:val="lowerLetter"/>
      <w:lvlText w:val="%8."/>
      <w:lvlJc w:val="left"/>
      <w:pPr>
        <w:ind w:left="5400" w:hanging="360"/>
      </w:pPr>
    </w:lvl>
    <w:lvl w:ilvl="8" w:tplc="16F62B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5545902">
      <w:start w:val="1"/>
      <w:numFmt w:val="decimal"/>
      <w:lvlText w:val="%1."/>
      <w:lvlJc w:val="left"/>
      <w:pPr>
        <w:ind w:left="360" w:hanging="360"/>
      </w:pPr>
      <w:rPr>
        <w:rFonts w:hint="default"/>
      </w:rPr>
    </w:lvl>
    <w:lvl w:ilvl="1" w:tplc="0FA81572" w:tentative="1">
      <w:start w:val="1"/>
      <w:numFmt w:val="lowerLetter"/>
      <w:lvlText w:val="%2."/>
      <w:lvlJc w:val="left"/>
      <w:pPr>
        <w:ind w:left="1080" w:hanging="360"/>
      </w:pPr>
    </w:lvl>
    <w:lvl w:ilvl="2" w:tplc="2DCE8EC6" w:tentative="1">
      <w:start w:val="1"/>
      <w:numFmt w:val="lowerRoman"/>
      <w:lvlText w:val="%3."/>
      <w:lvlJc w:val="right"/>
      <w:pPr>
        <w:ind w:left="1800" w:hanging="180"/>
      </w:pPr>
    </w:lvl>
    <w:lvl w:ilvl="3" w:tplc="CCE60A82" w:tentative="1">
      <w:start w:val="1"/>
      <w:numFmt w:val="decimal"/>
      <w:lvlText w:val="%4."/>
      <w:lvlJc w:val="left"/>
      <w:pPr>
        <w:ind w:left="2520" w:hanging="360"/>
      </w:pPr>
    </w:lvl>
    <w:lvl w:ilvl="4" w:tplc="90128610" w:tentative="1">
      <w:start w:val="1"/>
      <w:numFmt w:val="lowerLetter"/>
      <w:lvlText w:val="%5."/>
      <w:lvlJc w:val="left"/>
      <w:pPr>
        <w:ind w:left="3240" w:hanging="360"/>
      </w:pPr>
    </w:lvl>
    <w:lvl w:ilvl="5" w:tplc="A0CC385C" w:tentative="1">
      <w:start w:val="1"/>
      <w:numFmt w:val="lowerRoman"/>
      <w:lvlText w:val="%6."/>
      <w:lvlJc w:val="right"/>
      <w:pPr>
        <w:ind w:left="3960" w:hanging="180"/>
      </w:pPr>
    </w:lvl>
    <w:lvl w:ilvl="6" w:tplc="88B05F88" w:tentative="1">
      <w:start w:val="1"/>
      <w:numFmt w:val="decimal"/>
      <w:lvlText w:val="%7."/>
      <w:lvlJc w:val="left"/>
      <w:pPr>
        <w:ind w:left="4680" w:hanging="360"/>
      </w:pPr>
    </w:lvl>
    <w:lvl w:ilvl="7" w:tplc="6F5EC63E" w:tentative="1">
      <w:start w:val="1"/>
      <w:numFmt w:val="lowerLetter"/>
      <w:lvlText w:val="%8."/>
      <w:lvlJc w:val="left"/>
      <w:pPr>
        <w:ind w:left="5400" w:hanging="360"/>
      </w:pPr>
    </w:lvl>
    <w:lvl w:ilvl="8" w:tplc="C2F84F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2129A1E">
      <w:start w:val="1"/>
      <w:numFmt w:val="lowerRoman"/>
      <w:lvlText w:val="(%1)"/>
      <w:lvlJc w:val="left"/>
      <w:pPr>
        <w:ind w:left="1080" w:hanging="720"/>
      </w:pPr>
      <w:rPr>
        <w:rFonts w:hint="default"/>
        <w:b w:val="0"/>
      </w:rPr>
    </w:lvl>
    <w:lvl w:ilvl="1" w:tplc="1ACED7BE" w:tentative="1">
      <w:start w:val="1"/>
      <w:numFmt w:val="lowerLetter"/>
      <w:lvlText w:val="%2."/>
      <w:lvlJc w:val="left"/>
      <w:pPr>
        <w:ind w:left="1440" w:hanging="360"/>
      </w:pPr>
    </w:lvl>
    <w:lvl w:ilvl="2" w:tplc="3C8C1574" w:tentative="1">
      <w:start w:val="1"/>
      <w:numFmt w:val="lowerRoman"/>
      <w:lvlText w:val="%3."/>
      <w:lvlJc w:val="right"/>
      <w:pPr>
        <w:ind w:left="2160" w:hanging="180"/>
      </w:pPr>
    </w:lvl>
    <w:lvl w:ilvl="3" w:tplc="86AE3A7A" w:tentative="1">
      <w:start w:val="1"/>
      <w:numFmt w:val="decimal"/>
      <w:lvlText w:val="%4."/>
      <w:lvlJc w:val="left"/>
      <w:pPr>
        <w:ind w:left="2880" w:hanging="360"/>
      </w:pPr>
    </w:lvl>
    <w:lvl w:ilvl="4" w:tplc="C3284C0E" w:tentative="1">
      <w:start w:val="1"/>
      <w:numFmt w:val="lowerLetter"/>
      <w:lvlText w:val="%5."/>
      <w:lvlJc w:val="left"/>
      <w:pPr>
        <w:ind w:left="3600" w:hanging="360"/>
      </w:pPr>
    </w:lvl>
    <w:lvl w:ilvl="5" w:tplc="32265B7C" w:tentative="1">
      <w:start w:val="1"/>
      <w:numFmt w:val="lowerRoman"/>
      <w:lvlText w:val="%6."/>
      <w:lvlJc w:val="right"/>
      <w:pPr>
        <w:ind w:left="4320" w:hanging="180"/>
      </w:pPr>
    </w:lvl>
    <w:lvl w:ilvl="6" w:tplc="1CAC70E2" w:tentative="1">
      <w:start w:val="1"/>
      <w:numFmt w:val="decimal"/>
      <w:lvlText w:val="%7."/>
      <w:lvlJc w:val="left"/>
      <w:pPr>
        <w:ind w:left="5040" w:hanging="360"/>
      </w:pPr>
    </w:lvl>
    <w:lvl w:ilvl="7" w:tplc="11CACF5C" w:tentative="1">
      <w:start w:val="1"/>
      <w:numFmt w:val="lowerLetter"/>
      <w:lvlText w:val="%8."/>
      <w:lvlJc w:val="left"/>
      <w:pPr>
        <w:ind w:left="5760" w:hanging="360"/>
      </w:pPr>
    </w:lvl>
    <w:lvl w:ilvl="8" w:tplc="A5E262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E3CA4B2">
      <w:start w:val="1"/>
      <w:numFmt w:val="lowerRoman"/>
      <w:lvlText w:val="(%1)"/>
      <w:lvlJc w:val="left"/>
      <w:pPr>
        <w:ind w:left="1080" w:hanging="720"/>
      </w:pPr>
      <w:rPr>
        <w:rFonts w:hint="default"/>
      </w:rPr>
    </w:lvl>
    <w:lvl w:ilvl="1" w:tplc="DA34ACBC" w:tentative="1">
      <w:start w:val="1"/>
      <w:numFmt w:val="lowerLetter"/>
      <w:lvlText w:val="%2."/>
      <w:lvlJc w:val="left"/>
      <w:pPr>
        <w:ind w:left="1440" w:hanging="360"/>
      </w:pPr>
    </w:lvl>
    <w:lvl w:ilvl="2" w:tplc="23E2172C" w:tentative="1">
      <w:start w:val="1"/>
      <w:numFmt w:val="lowerRoman"/>
      <w:lvlText w:val="%3."/>
      <w:lvlJc w:val="right"/>
      <w:pPr>
        <w:ind w:left="2160" w:hanging="180"/>
      </w:pPr>
    </w:lvl>
    <w:lvl w:ilvl="3" w:tplc="6E3ECB4A" w:tentative="1">
      <w:start w:val="1"/>
      <w:numFmt w:val="decimal"/>
      <w:lvlText w:val="%4."/>
      <w:lvlJc w:val="left"/>
      <w:pPr>
        <w:ind w:left="2880" w:hanging="360"/>
      </w:pPr>
    </w:lvl>
    <w:lvl w:ilvl="4" w:tplc="54B052E4" w:tentative="1">
      <w:start w:val="1"/>
      <w:numFmt w:val="lowerLetter"/>
      <w:lvlText w:val="%5."/>
      <w:lvlJc w:val="left"/>
      <w:pPr>
        <w:ind w:left="3600" w:hanging="360"/>
      </w:pPr>
    </w:lvl>
    <w:lvl w:ilvl="5" w:tplc="6248BAD6" w:tentative="1">
      <w:start w:val="1"/>
      <w:numFmt w:val="lowerRoman"/>
      <w:lvlText w:val="%6."/>
      <w:lvlJc w:val="right"/>
      <w:pPr>
        <w:ind w:left="4320" w:hanging="180"/>
      </w:pPr>
    </w:lvl>
    <w:lvl w:ilvl="6" w:tplc="4952315C" w:tentative="1">
      <w:start w:val="1"/>
      <w:numFmt w:val="decimal"/>
      <w:lvlText w:val="%7."/>
      <w:lvlJc w:val="left"/>
      <w:pPr>
        <w:ind w:left="5040" w:hanging="360"/>
      </w:pPr>
    </w:lvl>
    <w:lvl w:ilvl="7" w:tplc="EA149402" w:tentative="1">
      <w:start w:val="1"/>
      <w:numFmt w:val="lowerLetter"/>
      <w:lvlText w:val="%8."/>
      <w:lvlJc w:val="left"/>
      <w:pPr>
        <w:ind w:left="5760" w:hanging="360"/>
      </w:pPr>
    </w:lvl>
    <w:lvl w:ilvl="8" w:tplc="872874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BEA1DF6">
      <w:start w:val="1"/>
      <w:numFmt w:val="bullet"/>
      <w:pStyle w:val="ListBullet"/>
      <w:lvlText w:val=""/>
      <w:lvlJc w:val="left"/>
      <w:pPr>
        <w:ind w:left="720" w:hanging="360"/>
      </w:pPr>
      <w:rPr>
        <w:rFonts w:ascii="Symbol" w:hAnsi="Symbol" w:hint="default"/>
      </w:rPr>
    </w:lvl>
    <w:lvl w:ilvl="1" w:tplc="DD940F08">
      <w:start w:val="1"/>
      <w:numFmt w:val="bullet"/>
      <w:pStyle w:val="ListBullet2"/>
      <w:lvlText w:val="o"/>
      <w:lvlJc w:val="left"/>
      <w:pPr>
        <w:ind w:left="1440" w:hanging="360"/>
      </w:pPr>
      <w:rPr>
        <w:rFonts w:ascii="Courier New" w:hAnsi="Courier New" w:cs="Courier New" w:hint="default"/>
      </w:rPr>
    </w:lvl>
    <w:lvl w:ilvl="2" w:tplc="FF424842">
      <w:start w:val="1"/>
      <w:numFmt w:val="bullet"/>
      <w:lvlText w:val=""/>
      <w:lvlJc w:val="left"/>
      <w:pPr>
        <w:ind w:left="2160" w:hanging="360"/>
      </w:pPr>
      <w:rPr>
        <w:rFonts w:ascii="Wingdings" w:hAnsi="Wingdings" w:hint="default"/>
      </w:rPr>
    </w:lvl>
    <w:lvl w:ilvl="3" w:tplc="7EC26FC2">
      <w:start w:val="1"/>
      <w:numFmt w:val="bullet"/>
      <w:lvlText w:val=""/>
      <w:lvlJc w:val="left"/>
      <w:pPr>
        <w:ind w:left="2880" w:hanging="360"/>
      </w:pPr>
      <w:rPr>
        <w:rFonts w:ascii="Symbol" w:hAnsi="Symbol" w:hint="default"/>
      </w:rPr>
    </w:lvl>
    <w:lvl w:ilvl="4" w:tplc="F19448E4">
      <w:start w:val="1"/>
      <w:numFmt w:val="bullet"/>
      <w:lvlText w:val="o"/>
      <w:lvlJc w:val="left"/>
      <w:pPr>
        <w:ind w:left="3600" w:hanging="360"/>
      </w:pPr>
      <w:rPr>
        <w:rFonts w:ascii="Courier New" w:hAnsi="Courier New" w:cs="Courier New" w:hint="default"/>
      </w:rPr>
    </w:lvl>
    <w:lvl w:ilvl="5" w:tplc="DF52098A">
      <w:start w:val="1"/>
      <w:numFmt w:val="bullet"/>
      <w:pStyle w:val="ListBullet3"/>
      <w:lvlText w:val=""/>
      <w:lvlJc w:val="left"/>
      <w:pPr>
        <w:ind w:left="4320" w:hanging="360"/>
      </w:pPr>
      <w:rPr>
        <w:rFonts w:ascii="Wingdings" w:hAnsi="Wingdings" w:hint="default"/>
      </w:rPr>
    </w:lvl>
    <w:lvl w:ilvl="6" w:tplc="51B6267C">
      <w:start w:val="1"/>
      <w:numFmt w:val="bullet"/>
      <w:lvlText w:val=""/>
      <w:lvlJc w:val="left"/>
      <w:pPr>
        <w:ind w:left="5040" w:hanging="360"/>
      </w:pPr>
      <w:rPr>
        <w:rFonts w:ascii="Symbol" w:hAnsi="Symbol" w:hint="default"/>
      </w:rPr>
    </w:lvl>
    <w:lvl w:ilvl="7" w:tplc="B4384176">
      <w:start w:val="1"/>
      <w:numFmt w:val="bullet"/>
      <w:lvlText w:val="o"/>
      <w:lvlJc w:val="left"/>
      <w:pPr>
        <w:ind w:left="5760" w:hanging="360"/>
      </w:pPr>
      <w:rPr>
        <w:rFonts w:ascii="Courier New" w:hAnsi="Courier New" w:cs="Courier New" w:hint="default"/>
      </w:rPr>
    </w:lvl>
    <w:lvl w:ilvl="8" w:tplc="BDEA6720">
      <w:start w:val="1"/>
      <w:numFmt w:val="bullet"/>
      <w:lvlText w:val=""/>
      <w:lvlJc w:val="left"/>
      <w:pPr>
        <w:ind w:left="6480" w:hanging="360"/>
      </w:pPr>
      <w:rPr>
        <w:rFonts w:ascii="Wingdings" w:hAnsi="Wingdings" w:hint="default"/>
      </w:rPr>
    </w:lvl>
  </w:abstractNum>
  <w:abstractNum w:abstractNumId="19" w15:restartNumberingAfterBreak="0">
    <w:nsid w:val="3B7D6683"/>
    <w:multiLevelType w:val="hybridMultilevel"/>
    <w:tmpl w:val="D952A646"/>
    <w:lvl w:ilvl="0" w:tplc="0C090003">
      <w:start w:val="1"/>
      <w:numFmt w:val="bullet"/>
      <w:lvlText w:val="o"/>
      <w:lvlJc w:val="left"/>
      <w:pPr>
        <w:ind w:left="720" w:hanging="360"/>
      </w:pPr>
      <w:rPr>
        <w:rFonts w:ascii="Courier New" w:hAnsi="Courier New" w:cs="Courier New" w:hint="default"/>
      </w:rPr>
    </w:lvl>
    <w:lvl w:ilvl="1" w:tplc="59FA3B6A">
      <w:start w:val="1"/>
      <w:numFmt w:val="bullet"/>
      <w:lvlText w:val="o"/>
      <w:lvlJc w:val="left"/>
      <w:pPr>
        <w:ind w:left="1440" w:hanging="360"/>
      </w:pPr>
      <w:rPr>
        <w:rFonts w:ascii="Courier New" w:hAnsi="Courier New" w:cs="Courier New" w:hint="default"/>
      </w:rPr>
    </w:lvl>
    <w:lvl w:ilvl="2" w:tplc="D996CC1A">
      <w:start w:val="1"/>
      <w:numFmt w:val="bullet"/>
      <w:lvlText w:val=""/>
      <w:lvlJc w:val="left"/>
      <w:pPr>
        <w:ind w:left="2160" w:hanging="360"/>
      </w:pPr>
      <w:rPr>
        <w:rFonts w:ascii="Wingdings" w:hAnsi="Wingdings" w:hint="default"/>
      </w:rPr>
    </w:lvl>
    <w:lvl w:ilvl="3" w:tplc="AD228FCC">
      <w:start w:val="1"/>
      <w:numFmt w:val="bullet"/>
      <w:lvlText w:val=""/>
      <w:lvlJc w:val="left"/>
      <w:pPr>
        <w:ind w:left="2880" w:hanging="360"/>
      </w:pPr>
      <w:rPr>
        <w:rFonts w:ascii="Symbol" w:hAnsi="Symbol" w:hint="default"/>
      </w:rPr>
    </w:lvl>
    <w:lvl w:ilvl="4" w:tplc="1FB6EBFC">
      <w:start w:val="1"/>
      <w:numFmt w:val="bullet"/>
      <w:lvlText w:val="o"/>
      <w:lvlJc w:val="left"/>
      <w:pPr>
        <w:ind w:left="3600" w:hanging="360"/>
      </w:pPr>
      <w:rPr>
        <w:rFonts w:ascii="Courier New" w:hAnsi="Courier New" w:cs="Courier New" w:hint="default"/>
      </w:rPr>
    </w:lvl>
    <w:lvl w:ilvl="5" w:tplc="B106B992">
      <w:start w:val="1"/>
      <w:numFmt w:val="bullet"/>
      <w:lvlText w:val=""/>
      <w:lvlJc w:val="left"/>
      <w:pPr>
        <w:ind w:left="4320" w:hanging="360"/>
      </w:pPr>
      <w:rPr>
        <w:rFonts w:ascii="Wingdings" w:hAnsi="Wingdings" w:hint="default"/>
      </w:rPr>
    </w:lvl>
    <w:lvl w:ilvl="6" w:tplc="8D30F496">
      <w:start w:val="1"/>
      <w:numFmt w:val="bullet"/>
      <w:lvlText w:val=""/>
      <w:lvlJc w:val="left"/>
      <w:pPr>
        <w:ind w:left="5040" w:hanging="360"/>
      </w:pPr>
      <w:rPr>
        <w:rFonts w:ascii="Symbol" w:hAnsi="Symbol" w:hint="default"/>
      </w:rPr>
    </w:lvl>
    <w:lvl w:ilvl="7" w:tplc="D7C8A24A">
      <w:start w:val="1"/>
      <w:numFmt w:val="bullet"/>
      <w:lvlText w:val="o"/>
      <w:lvlJc w:val="left"/>
      <w:pPr>
        <w:ind w:left="5760" w:hanging="360"/>
      </w:pPr>
      <w:rPr>
        <w:rFonts w:ascii="Courier New" w:hAnsi="Courier New" w:cs="Courier New" w:hint="default"/>
      </w:rPr>
    </w:lvl>
    <w:lvl w:ilvl="8" w:tplc="7A0E02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106A408">
      <w:start w:val="1"/>
      <w:numFmt w:val="bullet"/>
      <w:lvlText w:val=""/>
      <w:lvlJc w:val="left"/>
      <w:pPr>
        <w:ind w:left="360" w:hanging="360"/>
      </w:pPr>
      <w:rPr>
        <w:rFonts w:ascii="Symbol" w:hAnsi="Symbol" w:hint="default"/>
      </w:rPr>
    </w:lvl>
    <w:lvl w:ilvl="1" w:tplc="63FE6C6A" w:tentative="1">
      <w:start w:val="1"/>
      <w:numFmt w:val="bullet"/>
      <w:lvlText w:val="o"/>
      <w:lvlJc w:val="left"/>
      <w:pPr>
        <w:ind w:left="1080" w:hanging="360"/>
      </w:pPr>
      <w:rPr>
        <w:rFonts w:ascii="Courier New" w:hAnsi="Courier New" w:cs="Courier New" w:hint="default"/>
      </w:rPr>
    </w:lvl>
    <w:lvl w:ilvl="2" w:tplc="8CF2A2F0" w:tentative="1">
      <w:start w:val="1"/>
      <w:numFmt w:val="bullet"/>
      <w:lvlText w:val=""/>
      <w:lvlJc w:val="left"/>
      <w:pPr>
        <w:ind w:left="1800" w:hanging="360"/>
      </w:pPr>
      <w:rPr>
        <w:rFonts w:ascii="Wingdings" w:hAnsi="Wingdings" w:hint="default"/>
      </w:rPr>
    </w:lvl>
    <w:lvl w:ilvl="3" w:tplc="3F4E08F2" w:tentative="1">
      <w:start w:val="1"/>
      <w:numFmt w:val="bullet"/>
      <w:lvlText w:val=""/>
      <w:lvlJc w:val="left"/>
      <w:pPr>
        <w:ind w:left="2520" w:hanging="360"/>
      </w:pPr>
      <w:rPr>
        <w:rFonts w:ascii="Symbol" w:hAnsi="Symbol" w:hint="default"/>
      </w:rPr>
    </w:lvl>
    <w:lvl w:ilvl="4" w:tplc="8C08B274" w:tentative="1">
      <w:start w:val="1"/>
      <w:numFmt w:val="bullet"/>
      <w:lvlText w:val="o"/>
      <w:lvlJc w:val="left"/>
      <w:pPr>
        <w:ind w:left="3240" w:hanging="360"/>
      </w:pPr>
      <w:rPr>
        <w:rFonts w:ascii="Courier New" w:hAnsi="Courier New" w:cs="Courier New" w:hint="default"/>
      </w:rPr>
    </w:lvl>
    <w:lvl w:ilvl="5" w:tplc="A1FA7F86" w:tentative="1">
      <w:start w:val="1"/>
      <w:numFmt w:val="bullet"/>
      <w:lvlText w:val=""/>
      <w:lvlJc w:val="left"/>
      <w:pPr>
        <w:ind w:left="3960" w:hanging="360"/>
      </w:pPr>
      <w:rPr>
        <w:rFonts w:ascii="Wingdings" w:hAnsi="Wingdings" w:hint="default"/>
      </w:rPr>
    </w:lvl>
    <w:lvl w:ilvl="6" w:tplc="9B1609B6" w:tentative="1">
      <w:start w:val="1"/>
      <w:numFmt w:val="bullet"/>
      <w:lvlText w:val=""/>
      <w:lvlJc w:val="left"/>
      <w:pPr>
        <w:ind w:left="4680" w:hanging="360"/>
      </w:pPr>
      <w:rPr>
        <w:rFonts w:ascii="Symbol" w:hAnsi="Symbol" w:hint="default"/>
      </w:rPr>
    </w:lvl>
    <w:lvl w:ilvl="7" w:tplc="D7A4538E" w:tentative="1">
      <w:start w:val="1"/>
      <w:numFmt w:val="bullet"/>
      <w:lvlText w:val="o"/>
      <w:lvlJc w:val="left"/>
      <w:pPr>
        <w:ind w:left="5400" w:hanging="360"/>
      </w:pPr>
      <w:rPr>
        <w:rFonts w:ascii="Courier New" w:hAnsi="Courier New" w:cs="Courier New" w:hint="default"/>
      </w:rPr>
    </w:lvl>
    <w:lvl w:ilvl="8" w:tplc="0582A7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046E3E8">
      <w:start w:val="1"/>
      <w:numFmt w:val="lowerRoman"/>
      <w:lvlText w:val="(%1)"/>
      <w:lvlJc w:val="left"/>
      <w:pPr>
        <w:ind w:left="1080" w:hanging="720"/>
      </w:pPr>
      <w:rPr>
        <w:rFonts w:hint="default"/>
      </w:rPr>
    </w:lvl>
    <w:lvl w:ilvl="1" w:tplc="BF1AE9C6" w:tentative="1">
      <w:start w:val="1"/>
      <w:numFmt w:val="lowerLetter"/>
      <w:lvlText w:val="%2."/>
      <w:lvlJc w:val="left"/>
      <w:pPr>
        <w:ind w:left="1440" w:hanging="360"/>
      </w:pPr>
    </w:lvl>
    <w:lvl w:ilvl="2" w:tplc="16D2B37C" w:tentative="1">
      <w:start w:val="1"/>
      <w:numFmt w:val="lowerRoman"/>
      <w:lvlText w:val="%3."/>
      <w:lvlJc w:val="right"/>
      <w:pPr>
        <w:ind w:left="2160" w:hanging="180"/>
      </w:pPr>
    </w:lvl>
    <w:lvl w:ilvl="3" w:tplc="2938C85A" w:tentative="1">
      <w:start w:val="1"/>
      <w:numFmt w:val="decimal"/>
      <w:lvlText w:val="%4."/>
      <w:lvlJc w:val="left"/>
      <w:pPr>
        <w:ind w:left="2880" w:hanging="360"/>
      </w:pPr>
    </w:lvl>
    <w:lvl w:ilvl="4" w:tplc="9E4C67BE" w:tentative="1">
      <w:start w:val="1"/>
      <w:numFmt w:val="lowerLetter"/>
      <w:lvlText w:val="%5."/>
      <w:lvlJc w:val="left"/>
      <w:pPr>
        <w:ind w:left="3600" w:hanging="360"/>
      </w:pPr>
    </w:lvl>
    <w:lvl w:ilvl="5" w:tplc="442C9A1E" w:tentative="1">
      <w:start w:val="1"/>
      <w:numFmt w:val="lowerRoman"/>
      <w:lvlText w:val="%6."/>
      <w:lvlJc w:val="right"/>
      <w:pPr>
        <w:ind w:left="4320" w:hanging="180"/>
      </w:pPr>
    </w:lvl>
    <w:lvl w:ilvl="6" w:tplc="11AA1A5E" w:tentative="1">
      <w:start w:val="1"/>
      <w:numFmt w:val="decimal"/>
      <w:lvlText w:val="%7."/>
      <w:lvlJc w:val="left"/>
      <w:pPr>
        <w:ind w:left="5040" w:hanging="360"/>
      </w:pPr>
    </w:lvl>
    <w:lvl w:ilvl="7" w:tplc="EB84C358" w:tentative="1">
      <w:start w:val="1"/>
      <w:numFmt w:val="lowerLetter"/>
      <w:lvlText w:val="%8."/>
      <w:lvlJc w:val="left"/>
      <w:pPr>
        <w:ind w:left="5760" w:hanging="360"/>
      </w:pPr>
    </w:lvl>
    <w:lvl w:ilvl="8" w:tplc="8B50E3B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2CC2C92">
      <w:start w:val="1"/>
      <w:numFmt w:val="lowerRoman"/>
      <w:lvlText w:val="(%1)"/>
      <w:lvlJc w:val="left"/>
      <w:pPr>
        <w:ind w:left="1080" w:hanging="720"/>
      </w:pPr>
      <w:rPr>
        <w:rFonts w:hint="default"/>
      </w:rPr>
    </w:lvl>
    <w:lvl w:ilvl="1" w:tplc="379CAD30" w:tentative="1">
      <w:start w:val="1"/>
      <w:numFmt w:val="lowerLetter"/>
      <w:lvlText w:val="%2."/>
      <w:lvlJc w:val="left"/>
      <w:pPr>
        <w:ind w:left="1440" w:hanging="360"/>
      </w:pPr>
    </w:lvl>
    <w:lvl w:ilvl="2" w:tplc="ADDA1176" w:tentative="1">
      <w:start w:val="1"/>
      <w:numFmt w:val="lowerRoman"/>
      <w:lvlText w:val="%3."/>
      <w:lvlJc w:val="right"/>
      <w:pPr>
        <w:ind w:left="2160" w:hanging="180"/>
      </w:pPr>
    </w:lvl>
    <w:lvl w:ilvl="3" w:tplc="43E05CA6" w:tentative="1">
      <w:start w:val="1"/>
      <w:numFmt w:val="decimal"/>
      <w:lvlText w:val="%4."/>
      <w:lvlJc w:val="left"/>
      <w:pPr>
        <w:ind w:left="2880" w:hanging="360"/>
      </w:pPr>
    </w:lvl>
    <w:lvl w:ilvl="4" w:tplc="A37A20AE" w:tentative="1">
      <w:start w:val="1"/>
      <w:numFmt w:val="lowerLetter"/>
      <w:lvlText w:val="%5."/>
      <w:lvlJc w:val="left"/>
      <w:pPr>
        <w:ind w:left="3600" w:hanging="360"/>
      </w:pPr>
    </w:lvl>
    <w:lvl w:ilvl="5" w:tplc="1E0067E2" w:tentative="1">
      <w:start w:val="1"/>
      <w:numFmt w:val="lowerRoman"/>
      <w:lvlText w:val="%6."/>
      <w:lvlJc w:val="right"/>
      <w:pPr>
        <w:ind w:left="4320" w:hanging="180"/>
      </w:pPr>
    </w:lvl>
    <w:lvl w:ilvl="6" w:tplc="D9029FCA" w:tentative="1">
      <w:start w:val="1"/>
      <w:numFmt w:val="decimal"/>
      <w:lvlText w:val="%7."/>
      <w:lvlJc w:val="left"/>
      <w:pPr>
        <w:ind w:left="5040" w:hanging="360"/>
      </w:pPr>
    </w:lvl>
    <w:lvl w:ilvl="7" w:tplc="7C125B0A" w:tentative="1">
      <w:start w:val="1"/>
      <w:numFmt w:val="lowerLetter"/>
      <w:lvlText w:val="%8."/>
      <w:lvlJc w:val="left"/>
      <w:pPr>
        <w:ind w:left="5760" w:hanging="360"/>
      </w:pPr>
    </w:lvl>
    <w:lvl w:ilvl="8" w:tplc="146255D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B82DB52">
      <w:start w:val="1"/>
      <w:numFmt w:val="lowerRoman"/>
      <w:lvlText w:val="(%1)"/>
      <w:lvlJc w:val="left"/>
      <w:pPr>
        <w:ind w:left="1080" w:hanging="720"/>
      </w:pPr>
      <w:rPr>
        <w:rFonts w:hint="default"/>
        <w:b w:val="0"/>
      </w:rPr>
    </w:lvl>
    <w:lvl w:ilvl="1" w:tplc="579A0790" w:tentative="1">
      <w:start w:val="1"/>
      <w:numFmt w:val="lowerLetter"/>
      <w:lvlText w:val="%2."/>
      <w:lvlJc w:val="left"/>
      <w:pPr>
        <w:ind w:left="1440" w:hanging="360"/>
      </w:pPr>
    </w:lvl>
    <w:lvl w:ilvl="2" w:tplc="8ED04DEA" w:tentative="1">
      <w:start w:val="1"/>
      <w:numFmt w:val="lowerRoman"/>
      <w:lvlText w:val="%3."/>
      <w:lvlJc w:val="right"/>
      <w:pPr>
        <w:ind w:left="2160" w:hanging="180"/>
      </w:pPr>
    </w:lvl>
    <w:lvl w:ilvl="3" w:tplc="72BE3E5E" w:tentative="1">
      <w:start w:val="1"/>
      <w:numFmt w:val="decimal"/>
      <w:lvlText w:val="%4."/>
      <w:lvlJc w:val="left"/>
      <w:pPr>
        <w:ind w:left="2880" w:hanging="360"/>
      </w:pPr>
    </w:lvl>
    <w:lvl w:ilvl="4" w:tplc="302EABCE" w:tentative="1">
      <w:start w:val="1"/>
      <w:numFmt w:val="lowerLetter"/>
      <w:lvlText w:val="%5."/>
      <w:lvlJc w:val="left"/>
      <w:pPr>
        <w:ind w:left="3600" w:hanging="360"/>
      </w:pPr>
    </w:lvl>
    <w:lvl w:ilvl="5" w:tplc="AEFA5372" w:tentative="1">
      <w:start w:val="1"/>
      <w:numFmt w:val="lowerRoman"/>
      <w:lvlText w:val="%6."/>
      <w:lvlJc w:val="right"/>
      <w:pPr>
        <w:ind w:left="4320" w:hanging="180"/>
      </w:pPr>
    </w:lvl>
    <w:lvl w:ilvl="6" w:tplc="995AB93A" w:tentative="1">
      <w:start w:val="1"/>
      <w:numFmt w:val="decimal"/>
      <w:lvlText w:val="%7."/>
      <w:lvlJc w:val="left"/>
      <w:pPr>
        <w:ind w:left="5040" w:hanging="360"/>
      </w:pPr>
    </w:lvl>
    <w:lvl w:ilvl="7" w:tplc="69EAC368" w:tentative="1">
      <w:start w:val="1"/>
      <w:numFmt w:val="lowerLetter"/>
      <w:lvlText w:val="%8."/>
      <w:lvlJc w:val="left"/>
      <w:pPr>
        <w:ind w:left="5760" w:hanging="360"/>
      </w:pPr>
    </w:lvl>
    <w:lvl w:ilvl="8" w:tplc="E782130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518B2E8">
      <w:start w:val="1"/>
      <w:numFmt w:val="lowerRoman"/>
      <w:lvlText w:val="(%1)"/>
      <w:lvlJc w:val="left"/>
      <w:pPr>
        <w:ind w:left="1080" w:hanging="720"/>
      </w:pPr>
      <w:rPr>
        <w:rFonts w:hint="default"/>
        <w:b w:val="0"/>
      </w:rPr>
    </w:lvl>
    <w:lvl w:ilvl="1" w:tplc="F37A2800" w:tentative="1">
      <w:start w:val="1"/>
      <w:numFmt w:val="lowerLetter"/>
      <w:lvlText w:val="%2."/>
      <w:lvlJc w:val="left"/>
      <w:pPr>
        <w:ind w:left="1440" w:hanging="360"/>
      </w:pPr>
    </w:lvl>
    <w:lvl w:ilvl="2" w:tplc="D4A0A71A" w:tentative="1">
      <w:start w:val="1"/>
      <w:numFmt w:val="lowerRoman"/>
      <w:lvlText w:val="%3."/>
      <w:lvlJc w:val="right"/>
      <w:pPr>
        <w:ind w:left="2160" w:hanging="180"/>
      </w:pPr>
    </w:lvl>
    <w:lvl w:ilvl="3" w:tplc="38662EBA" w:tentative="1">
      <w:start w:val="1"/>
      <w:numFmt w:val="decimal"/>
      <w:lvlText w:val="%4."/>
      <w:lvlJc w:val="left"/>
      <w:pPr>
        <w:ind w:left="2880" w:hanging="360"/>
      </w:pPr>
    </w:lvl>
    <w:lvl w:ilvl="4" w:tplc="15907678" w:tentative="1">
      <w:start w:val="1"/>
      <w:numFmt w:val="lowerLetter"/>
      <w:lvlText w:val="%5."/>
      <w:lvlJc w:val="left"/>
      <w:pPr>
        <w:ind w:left="3600" w:hanging="360"/>
      </w:pPr>
    </w:lvl>
    <w:lvl w:ilvl="5" w:tplc="54C684C0" w:tentative="1">
      <w:start w:val="1"/>
      <w:numFmt w:val="lowerRoman"/>
      <w:lvlText w:val="%6."/>
      <w:lvlJc w:val="right"/>
      <w:pPr>
        <w:ind w:left="4320" w:hanging="180"/>
      </w:pPr>
    </w:lvl>
    <w:lvl w:ilvl="6" w:tplc="5CE07A2E" w:tentative="1">
      <w:start w:val="1"/>
      <w:numFmt w:val="decimal"/>
      <w:lvlText w:val="%7."/>
      <w:lvlJc w:val="left"/>
      <w:pPr>
        <w:ind w:left="5040" w:hanging="360"/>
      </w:pPr>
    </w:lvl>
    <w:lvl w:ilvl="7" w:tplc="CD4A2A7A" w:tentative="1">
      <w:start w:val="1"/>
      <w:numFmt w:val="lowerLetter"/>
      <w:lvlText w:val="%8."/>
      <w:lvlJc w:val="left"/>
      <w:pPr>
        <w:ind w:left="5760" w:hanging="360"/>
      </w:pPr>
    </w:lvl>
    <w:lvl w:ilvl="8" w:tplc="D65C31D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CD82710">
      <w:start w:val="1"/>
      <w:numFmt w:val="decimal"/>
      <w:lvlText w:val="%1."/>
      <w:lvlJc w:val="left"/>
      <w:pPr>
        <w:ind w:left="360" w:hanging="360"/>
      </w:pPr>
      <w:rPr>
        <w:rFonts w:hint="default"/>
      </w:rPr>
    </w:lvl>
    <w:lvl w:ilvl="1" w:tplc="16E82014" w:tentative="1">
      <w:start w:val="1"/>
      <w:numFmt w:val="lowerLetter"/>
      <w:lvlText w:val="%2."/>
      <w:lvlJc w:val="left"/>
      <w:pPr>
        <w:ind w:left="1080" w:hanging="360"/>
      </w:pPr>
    </w:lvl>
    <w:lvl w:ilvl="2" w:tplc="E8D6DDE8" w:tentative="1">
      <w:start w:val="1"/>
      <w:numFmt w:val="lowerRoman"/>
      <w:lvlText w:val="%3."/>
      <w:lvlJc w:val="right"/>
      <w:pPr>
        <w:ind w:left="1800" w:hanging="180"/>
      </w:pPr>
    </w:lvl>
    <w:lvl w:ilvl="3" w:tplc="B0CE6EE4" w:tentative="1">
      <w:start w:val="1"/>
      <w:numFmt w:val="decimal"/>
      <w:lvlText w:val="%4."/>
      <w:lvlJc w:val="left"/>
      <w:pPr>
        <w:ind w:left="2520" w:hanging="360"/>
      </w:pPr>
    </w:lvl>
    <w:lvl w:ilvl="4" w:tplc="78A00DC2" w:tentative="1">
      <w:start w:val="1"/>
      <w:numFmt w:val="lowerLetter"/>
      <w:lvlText w:val="%5."/>
      <w:lvlJc w:val="left"/>
      <w:pPr>
        <w:ind w:left="3240" w:hanging="360"/>
      </w:pPr>
    </w:lvl>
    <w:lvl w:ilvl="5" w:tplc="248EA262" w:tentative="1">
      <w:start w:val="1"/>
      <w:numFmt w:val="lowerRoman"/>
      <w:lvlText w:val="%6."/>
      <w:lvlJc w:val="right"/>
      <w:pPr>
        <w:ind w:left="3960" w:hanging="180"/>
      </w:pPr>
    </w:lvl>
    <w:lvl w:ilvl="6" w:tplc="25D48800" w:tentative="1">
      <w:start w:val="1"/>
      <w:numFmt w:val="decimal"/>
      <w:lvlText w:val="%7."/>
      <w:lvlJc w:val="left"/>
      <w:pPr>
        <w:ind w:left="4680" w:hanging="360"/>
      </w:pPr>
    </w:lvl>
    <w:lvl w:ilvl="7" w:tplc="E320D74C" w:tentative="1">
      <w:start w:val="1"/>
      <w:numFmt w:val="lowerLetter"/>
      <w:lvlText w:val="%8."/>
      <w:lvlJc w:val="left"/>
      <w:pPr>
        <w:ind w:left="5400" w:hanging="360"/>
      </w:pPr>
    </w:lvl>
    <w:lvl w:ilvl="8" w:tplc="1024889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4260BC2">
      <w:start w:val="1"/>
      <w:numFmt w:val="lowerRoman"/>
      <w:lvlText w:val="(%1)"/>
      <w:lvlJc w:val="left"/>
      <w:pPr>
        <w:ind w:left="1080" w:hanging="720"/>
      </w:pPr>
      <w:rPr>
        <w:rFonts w:hint="default"/>
      </w:rPr>
    </w:lvl>
    <w:lvl w:ilvl="1" w:tplc="4EDCC968" w:tentative="1">
      <w:start w:val="1"/>
      <w:numFmt w:val="lowerLetter"/>
      <w:lvlText w:val="%2."/>
      <w:lvlJc w:val="left"/>
      <w:pPr>
        <w:ind w:left="1440" w:hanging="360"/>
      </w:pPr>
    </w:lvl>
    <w:lvl w:ilvl="2" w:tplc="47BEAA0A" w:tentative="1">
      <w:start w:val="1"/>
      <w:numFmt w:val="lowerRoman"/>
      <w:lvlText w:val="%3."/>
      <w:lvlJc w:val="right"/>
      <w:pPr>
        <w:ind w:left="2160" w:hanging="180"/>
      </w:pPr>
    </w:lvl>
    <w:lvl w:ilvl="3" w:tplc="CD70D070" w:tentative="1">
      <w:start w:val="1"/>
      <w:numFmt w:val="decimal"/>
      <w:lvlText w:val="%4."/>
      <w:lvlJc w:val="left"/>
      <w:pPr>
        <w:ind w:left="2880" w:hanging="360"/>
      </w:pPr>
    </w:lvl>
    <w:lvl w:ilvl="4" w:tplc="E1400816" w:tentative="1">
      <w:start w:val="1"/>
      <w:numFmt w:val="lowerLetter"/>
      <w:lvlText w:val="%5."/>
      <w:lvlJc w:val="left"/>
      <w:pPr>
        <w:ind w:left="3600" w:hanging="360"/>
      </w:pPr>
    </w:lvl>
    <w:lvl w:ilvl="5" w:tplc="7F7A11B0" w:tentative="1">
      <w:start w:val="1"/>
      <w:numFmt w:val="lowerRoman"/>
      <w:lvlText w:val="%6."/>
      <w:lvlJc w:val="right"/>
      <w:pPr>
        <w:ind w:left="4320" w:hanging="180"/>
      </w:pPr>
    </w:lvl>
    <w:lvl w:ilvl="6" w:tplc="12AE17DC" w:tentative="1">
      <w:start w:val="1"/>
      <w:numFmt w:val="decimal"/>
      <w:lvlText w:val="%7."/>
      <w:lvlJc w:val="left"/>
      <w:pPr>
        <w:ind w:left="5040" w:hanging="360"/>
      </w:pPr>
    </w:lvl>
    <w:lvl w:ilvl="7" w:tplc="D79E650E" w:tentative="1">
      <w:start w:val="1"/>
      <w:numFmt w:val="lowerLetter"/>
      <w:lvlText w:val="%8."/>
      <w:lvlJc w:val="left"/>
      <w:pPr>
        <w:ind w:left="5760" w:hanging="360"/>
      </w:pPr>
    </w:lvl>
    <w:lvl w:ilvl="8" w:tplc="635EAC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D545206">
      <w:start w:val="1"/>
      <w:numFmt w:val="decimal"/>
      <w:lvlText w:val="%1."/>
      <w:lvlJc w:val="left"/>
      <w:pPr>
        <w:ind w:left="360" w:hanging="360"/>
      </w:pPr>
    </w:lvl>
    <w:lvl w:ilvl="1" w:tplc="1DC69774" w:tentative="1">
      <w:start w:val="1"/>
      <w:numFmt w:val="lowerLetter"/>
      <w:lvlText w:val="%2."/>
      <w:lvlJc w:val="left"/>
      <w:pPr>
        <w:ind w:left="1080" w:hanging="360"/>
      </w:pPr>
    </w:lvl>
    <w:lvl w:ilvl="2" w:tplc="B5E459DE" w:tentative="1">
      <w:start w:val="1"/>
      <w:numFmt w:val="lowerRoman"/>
      <w:lvlText w:val="%3."/>
      <w:lvlJc w:val="right"/>
      <w:pPr>
        <w:ind w:left="1800" w:hanging="180"/>
      </w:pPr>
    </w:lvl>
    <w:lvl w:ilvl="3" w:tplc="00BA4FF2" w:tentative="1">
      <w:start w:val="1"/>
      <w:numFmt w:val="decimal"/>
      <w:lvlText w:val="%4."/>
      <w:lvlJc w:val="left"/>
      <w:pPr>
        <w:ind w:left="2520" w:hanging="360"/>
      </w:pPr>
    </w:lvl>
    <w:lvl w:ilvl="4" w:tplc="563CA0CE" w:tentative="1">
      <w:start w:val="1"/>
      <w:numFmt w:val="lowerLetter"/>
      <w:lvlText w:val="%5."/>
      <w:lvlJc w:val="left"/>
      <w:pPr>
        <w:ind w:left="3240" w:hanging="360"/>
      </w:pPr>
    </w:lvl>
    <w:lvl w:ilvl="5" w:tplc="A8F8B50A" w:tentative="1">
      <w:start w:val="1"/>
      <w:numFmt w:val="lowerRoman"/>
      <w:lvlText w:val="%6."/>
      <w:lvlJc w:val="right"/>
      <w:pPr>
        <w:ind w:left="3960" w:hanging="180"/>
      </w:pPr>
    </w:lvl>
    <w:lvl w:ilvl="6" w:tplc="E244C810" w:tentative="1">
      <w:start w:val="1"/>
      <w:numFmt w:val="decimal"/>
      <w:lvlText w:val="%7."/>
      <w:lvlJc w:val="left"/>
      <w:pPr>
        <w:ind w:left="4680" w:hanging="360"/>
      </w:pPr>
    </w:lvl>
    <w:lvl w:ilvl="7" w:tplc="9CEC9A88" w:tentative="1">
      <w:start w:val="1"/>
      <w:numFmt w:val="lowerLetter"/>
      <w:lvlText w:val="%8."/>
      <w:lvlJc w:val="left"/>
      <w:pPr>
        <w:ind w:left="5400" w:hanging="360"/>
      </w:pPr>
    </w:lvl>
    <w:lvl w:ilvl="8" w:tplc="C77C771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E3A80DA">
      <w:start w:val="1"/>
      <w:numFmt w:val="lowerRoman"/>
      <w:lvlText w:val="(%1)"/>
      <w:lvlJc w:val="left"/>
      <w:pPr>
        <w:ind w:left="1080" w:hanging="720"/>
      </w:pPr>
      <w:rPr>
        <w:rFonts w:hint="default"/>
        <w:b w:val="0"/>
      </w:rPr>
    </w:lvl>
    <w:lvl w:ilvl="1" w:tplc="ADD43C60" w:tentative="1">
      <w:start w:val="1"/>
      <w:numFmt w:val="lowerLetter"/>
      <w:lvlText w:val="%2."/>
      <w:lvlJc w:val="left"/>
      <w:pPr>
        <w:ind w:left="1440" w:hanging="360"/>
      </w:pPr>
    </w:lvl>
    <w:lvl w:ilvl="2" w:tplc="7B68B0A4" w:tentative="1">
      <w:start w:val="1"/>
      <w:numFmt w:val="lowerRoman"/>
      <w:lvlText w:val="%3."/>
      <w:lvlJc w:val="right"/>
      <w:pPr>
        <w:ind w:left="2160" w:hanging="180"/>
      </w:pPr>
    </w:lvl>
    <w:lvl w:ilvl="3" w:tplc="EF10E8BE" w:tentative="1">
      <w:start w:val="1"/>
      <w:numFmt w:val="decimal"/>
      <w:lvlText w:val="%4."/>
      <w:lvlJc w:val="left"/>
      <w:pPr>
        <w:ind w:left="2880" w:hanging="360"/>
      </w:pPr>
    </w:lvl>
    <w:lvl w:ilvl="4" w:tplc="6BD2F26C" w:tentative="1">
      <w:start w:val="1"/>
      <w:numFmt w:val="lowerLetter"/>
      <w:lvlText w:val="%5."/>
      <w:lvlJc w:val="left"/>
      <w:pPr>
        <w:ind w:left="3600" w:hanging="360"/>
      </w:pPr>
    </w:lvl>
    <w:lvl w:ilvl="5" w:tplc="A76C87FE" w:tentative="1">
      <w:start w:val="1"/>
      <w:numFmt w:val="lowerRoman"/>
      <w:lvlText w:val="%6."/>
      <w:lvlJc w:val="right"/>
      <w:pPr>
        <w:ind w:left="4320" w:hanging="180"/>
      </w:pPr>
    </w:lvl>
    <w:lvl w:ilvl="6" w:tplc="C09211FE" w:tentative="1">
      <w:start w:val="1"/>
      <w:numFmt w:val="decimal"/>
      <w:lvlText w:val="%7."/>
      <w:lvlJc w:val="left"/>
      <w:pPr>
        <w:ind w:left="5040" w:hanging="360"/>
      </w:pPr>
    </w:lvl>
    <w:lvl w:ilvl="7" w:tplc="B27A76B6" w:tentative="1">
      <w:start w:val="1"/>
      <w:numFmt w:val="lowerLetter"/>
      <w:lvlText w:val="%8."/>
      <w:lvlJc w:val="left"/>
      <w:pPr>
        <w:ind w:left="5760" w:hanging="360"/>
      </w:pPr>
    </w:lvl>
    <w:lvl w:ilvl="8" w:tplc="C2BC54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64A80AA">
      <w:start w:val="1"/>
      <w:numFmt w:val="lowerRoman"/>
      <w:lvlText w:val="(%1)"/>
      <w:lvlJc w:val="left"/>
      <w:pPr>
        <w:ind w:left="1080" w:hanging="720"/>
      </w:pPr>
      <w:rPr>
        <w:rFonts w:hint="default"/>
      </w:rPr>
    </w:lvl>
    <w:lvl w:ilvl="1" w:tplc="9A647E02" w:tentative="1">
      <w:start w:val="1"/>
      <w:numFmt w:val="lowerLetter"/>
      <w:lvlText w:val="%2."/>
      <w:lvlJc w:val="left"/>
      <w:pPr>
        <w:ind w:left="1440" w:hanging="360"/>
      </w:pPr>
    </w:lvl>
    <w:lvl w:ilvl="2" w:tplc="B37E716C" w:tentative="1">
      <w:start w:val="1"/>
      <w:numFmt w:val="lowerRoman"/>
      <w:lvlText w:val="%3."/>
      <w:lvlJc w:val="right"/>
      <w:pPr>
        <w:ind w:left="2160" w:hanging="180"/>
      </w:pPr>
    </w:lvl>
    <w:lvl w:ilvl="3" w:tplc="BE6CB11E" w:tentative="1">
      <w:start w:val="1"/>
      <w:numFmt w:val="decimal"/>
      <w:lvlText w:val="%4."/>
      <w:lvlJc w:val="left"/>
      <w:pPr>
        <w:ind w:left="2880" w:hanging="360"/>
      </w:pPr>
    </w:lvl>
    <w:lvl w:ilvl="4" w:tplc="7ACC6194" w:tentative="1">
      <w:start w:val="1"/>
      <w:numFmt w:val="lowerLetter"/>
      <w:lvlText w:val="%5."/>
      <w:lvlJc w:val="left"/>
      <w:pPr>
        <w:ind w:left="3600" w:hanging="360"/>
      </w:pPr>
    </w:lvl>
    <w:lvl w:ilvl="5" w:tplc="C0EA6AD0" w:tentative="1">
      <w:start w:val="1"/>
      <w:numFmt w:val="lowerRoman"/>
      <w:lvlText w:val="%6."/>
      <w:lvlJc w:val="right"/>
      <w:pPr>
        <w:ind w:left="4320" w:hanging="180"/>
      </w:pPr>
    </w:lvl>
    <w:lvl w:ilvl="6" w:tplc="23E422BC" w:tentative="1">
      <w:start w:val="1"/>
      <w:numFmt w:val="decimal"/>
      <w:lvlText w:val="%7."/>
      <w:lvlJc w:val="left"/>
      <w:pPr>
        <w:ind w:left="5040" w:hanging="360"/>
      </w:pPr>
    </w:lvl>
    <w:lvl w:ilvl="7" w:tplc="CCAEB766" w:tentative="1">
      <w:start w:val="1"/>
      <w:numFmt w:val="lowerLetter"/>
      <w:lvlText w:val="%8."/>
      <w:lvlJc w:val="left"/>
      <w:pPr>
        <w:ind w:left="5760" w:hanging="360"/>
      </w:pPr>
    </w:lvl>
    <w:lvl w:ilvl="8" w:tplc="36EA256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016123C">
      <w:start w:val="1"/>
      <w:numFmt w:val="lowerRoman"/>
      <w:lvlText w:val="(%1)"/>
      <w:lvlJc w:val="left"/>
      <w:pPr>
        <w:ind w:left="1080" w:hanging="720"/>
      </w:pPr>
      <w:rPr>
        <w:rFonts w:hint="default"/>
      </w:rPr>
    </w:lvl>
    <w:lvl w:ilvl="1" w:tplc="D51E64EA" w:tentative="1">
      <w:start w:val="1"/>
      <w:numFmt w:val="lowerLetter"/>
      <w:lvlText w:val="%2."/>
      <w:lvlJc w:val="left"/>
      <w:pPr>
        <w:ind w:left="1440" w:hanging="360"/>
      </w:pPr>
    </w:lvl>
    <w:lvl w:ilvl="2" w:tplc="F596452E" w:tentative="1">
      <w:start w:val="1"/>
      <w:numFmt w:val="lowerRoman"/>
      <w:lvlText w:val="%3."/>
      <w:lvlJc w:val="right"/>
      <w:pPr>
        <w:ind w:left="2160" w:hanging="180"/>
      </w:pPr>
    </w:lvl>
    <w:lvl w:ilvl="3" w:tplc="4224CB7E" w:tentative="1">
      <w:start w:val="1"/>
      <w:numFmt w:val="decimal"/>
      <w:lvlText w:val="%4."/>
      <w:lvlJc w:val="left"/>
      <w:pPr>
        <w:ind w:left="2880" w:hanging="360"/>
      </w:pPr>
    </w:lvl>
    <w:lvl w:ilvl="4" w:tplc="23502F1E" w:tentative="1">
      <w:start w:val="1"/>
      <w:numFmt w:val="lowerLetter"/>
      <w:lvlText w:val="%5."/>
      <w:lvlJc w:val="left"/>
      <w:pPr>
        <w:ind w:left="3600" w:hanging="360"/>
      </w:pPr>
    </w:lvl>
    <w:lvl w:ilvl="5" w:tplc="2206B5CC" w:tentative="1">
      <w:start w:val="1"/>
      <w:numFmt w:val="lowerRoman"/>
      <w:lvlText w:val="%6."/>
      <w:lvlJc w:val="right"/>
      <w:pPr>
        <w:ind w:left="4320" w:hanging="180"/>
      </w:pPr>
    </w:lvl>
    <w:lvl w:ilvl="6" w:tplc="FF586814" w:tentative="1">
      <w:start w:val="1"/>
      <w:numFmt w:val="decimal"/>
      <w:lvlText w:val="%7."/>
      <w:lvlJc w:val="left"/>
      <w:pPr>
        <w:ind w:left="5040" w:hanging="360"/>
      </w:pPr>
    </w:lvl>
    <w:lvl w:ilvl="7" w:tplc="1FECF418" w:tentative="1">
      <w:start w:val="1"/>
      <w:numFmt w:val="lowerLetter"/>
      <w:lvlText w:val="%8."/>
      <w:lvlJc w:val="left"/>
      <w:pPr>
        <w:ind w:left="5760" w:hanging="360"/>
      </w:pPr>
    </w:lvl>
    <w:lvl w:ilvl="8" w:tplc="DC7ADE2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942E2BA">
      <w:start w:val="1"/>
      <w:numFmt w:val="lowerRoman"/>
      <w:lvlText w:val="(%1)"/>
      <w:lvlJc w:val="left"/>
      <w:pPr>
        <w:ind w:left="1004" w:hanging="720"/>
      </w:pPr>
      <w:rPr>
        <w:rFonts w:hint="default"/>
        <w:b w:val="0"/>
      </w:rPr>
    </w:lvl>
    <w:lvl w:ilvl="1" w:tplc="747E7088" w:tentative="1">
      <w:start w:val="1"/>
      <w:numFmt w:val="lowerLetter"/>
      <w:lvlText w:val="%2."/>
      <w:lvlJc w:val="left"/>
      <w:pPr>
        <w:ind w:left="1364" w:hanging="360"/>
      </w:pPr>
    </w:lvl>
    <w:lvl w:ilvl="2" w:tplc="A8403390" w:tentative="1">
      <w:start w:val="1"/>
      <w:numFmt w:val="lowerRoman"/>
      <w:lvlText w:val="%3."/>
      <w:lvlJc w:val="right"/>
      <w:pPr>
        <w:ind w:left="2084" w:hanging="180"/>
      </w:pPr>
    </w:lvl>
    <w:lvl w:ilvl="3" w:tplc="A73877B2" w:tentative="1">
      <w:start w:val="1"/>
      <w:numFmt w:val="decimal"/>
      <w:lvlText w:val="%4."/>
      <w:lvlJc w:val="left"/>
      <w:pPr>
        <w:ind w:left="2804" w:hanging="360"/>
      </w:pPr>
    </w:lvl>
    <w:lvl w:ilvl="4" w:tplc="7DB899B2" w:tentative="1">
      <w:start w:val="1"/>
      <w:numFmt w:val="lowerLetter"/>
      <w:lvlText w:val="%5."/>
      <w:lvlJc w:val="left"/>
      <w:pPr>
        <w:ind w:left="3524" w:hanging="360"/>
      </w:pPr>
    </w:lvl>
    <w:lvl w:ilvl="5" w:tplc="AFB8C64A" w:tentative="1">
      <w:start w:val="1"/>
      <w:numFmt w:val="lowerRoman"/>
      <w:lvlText w:val="%6."/>
      <w:lvlJc w:val="right"/>
      <w:pPr>
        <w:ind w:left="4244" w:hanging="180"/>
      </w:pPr>
    </w:lvl>
    <w:lvl w:ilvl="6" w:tplc="AF5E1884" w:tentative="1">
      <w:start w:val="1"/>
      <w:numFmt w:val="decimal"/>
      <w:lvlText w:val="%7."/>
      <w:lvlJc w:val="left"/>
      <w:pPr>
        <w:ind w:left="4964" w:hanging="360"/>
      </w:pPr>
    </w:lvl>
    <w:lvl w:ilvl="7" w:tplc="F3385002" w:tentative="1">
      <w:start w:val="1"/>
      <w:numFmt w:val="lowerLetter"/>
      <w:lvlText w:val="%8."/>
      <w:lvlJc w:val="left"/>
      <w:pPr>
        <w:ind w:left="5684" w:hanging="360"/>
      </w:pPr>
    </w:lvl>
    <w:lvl w:ilvl="8" w:tplc="C73E4A1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D78C54E">
      <w:start w:val="1"/>
      <w:numFmt w:val="decimal"/>
      <w:lvlText w:val="%1."/>
      <w:lvlJc w:val="left"/>
      <w:pPr>
        <w:ind w:left="360" w:hanging="360"/>
      </w:pPr>
      <w:rPr>
        <w:rFonts w:hint="default"/>
      </w:rPr>
    </w:lvl>
    <w:lvl w:ilvl="1" w:tplc="BBAEBBCE" w:tentative="1">
      <w:start w:val="1"/>
      <w:numFmt w:val="lowerLetter"/>
      <w:lvlText w:val="%2."/>
      <w:lvlJc w:val="left"/>
      <w:pPr>
        <w:ind w:left="1080" w:hanging="360"/>
      </w:pPr>
    </w:lvl>
    <w:lvl w:ilvl="2" w:tplc="4DA4FA7E" w:tentative="1">
      <w:start w:val="1"/>
      <w:numFmt w:val="lowerRoman"/>
      <w:lvlText w:val="%3."/>
      <w:lvlJc w:val="right"/>
      <w:pPr>
        <w:ind w:left="1800" w:hanging="180"/>
      </w:pPr>
    </w:lvl>
    <w:lvl w:ilvl="3" w:tplc="7EE44D4C" w:tentative="1">
      <w:start w:val="1"/>
      <w:numFmt w:val="decimal"/>
      <w:lvlText w:val="%4."/>
      <w:lvlJc w:val="left"/>
      <w:pPr>
        <w:ind w:left="2520" w:hanging="360"/>
      </w:pPr>
    </w:lvl>
    <w:lvl w:ilvl="4" w:tplc="B84E03CC" w:tentative="1">
      <w:start w:val="1"/>
      <w:numFmt w:val="lowerLetter"/>
      <w:lvlText w:val="%5."/>
      <w:lvlJc w:val="left"/>
      <w:pPr>
        <w:ind w:left="3240" w:hanging="360"/>
      </w:pPr>
    </w:lvl>
    <w:lvl w:ilvl="5" w:tplc="14009042" w:tentative="1">
      <w:start w:val="1"/>
      <w:numFmt w:val="lowerRoman"/>
      <w:lvlText w:val="%6."/>
      <w:lvlJc w:val="right"/>
      <w:pPr>
        <w:ind w:left="3960" w:hanging="180"/>
      </w:pPr>
    </w:lvl>
    <w:lvl w:ilvl="6" w:tplc="D8780D2A" w:tentative="1">
      <w:start w:val="1"/>
      <w:numFmt w:val="decimal"/>
      <w:lvlText w:val="%7."/>
      <w:lvlJc w:val="left"/>
      <w:pPr>
        <w:ind w:left="4680" w:hanging="360"/>
      </w:pPr>
    </w:lvl>
    <w:lvl w:ilvl="7" w:tplc="8362C752" w:tentative="1">
      <w:start w:val="1"/>
      <w:numFmt w:val="lowerLetter"/>
      <w:lvlText w:val="%8."/>
      <w:lvlJc w:val="left"/>
      <w:pPr>
        <w:ind w:left="5400" w:hanging="360"/>
      </w:pPr>
    </w:lvl>
    <w:lvl w:ilvl="8" w:tplc="4242664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6CA95BA">
      <w:start w:val="1"/>
      <w:numFmt w:val="lowerRoman"/>
      <w:lvlText w:val="(%1)"/>
      <w:lvlJc w:val="left"/>
      <w:pPr>
        <w:ind w:left="1080" w:hanging="720"/>
      </w:pPr>
      <w:rPr>
        <w:rFonts w:hint="default"/>
      </w:rPr>
    </w:lvl>
    <w:lvl w:ilvl="1" w:tplc="9132B78C" w:tentative="1">
      <w:start w:val="1"/>
      <w:numFmt w:val="lowerLetter"/>
      <w:lvlText w:val="%2."/>
      <w:lvlJc w:val="left"/>
      <w:pPr>
        <w:ind w:left="1440" w:hanging="360"/>
      </w:pPr>
    </w:lvl>
    <w:lvl w:ilvl="2" w:tplc="FD9833BC" w:tentative="1">
      <w:start w:val="1"/>
      <w:numFmt w:val="lowerRoman"/>
      <w:lvlText w:val="%3."/>
      <w:lvlJc w:val="right"/>
      <w:pPr>
        <w:ind w:left="2160" w:hanging="180"/>
      </w:pPr>
    </w:lvl>
    <w:lvl w:ilvl="3" w:tplc="452C0830" w:tentative="1">
      <w:start w:val="1"/>
      <w:numFmt w:val="decimal"/>
      <w:lvlText w:val="%4."/>
      <w:lvlJc w:val="left"/>
      <w:pPr>
        <w:ind w:left="2880" w:hanging="360"/>
      </w:pPr>
    </w:lvl>
    <w:lvl w:ilvl="4" w:tplc="6FDA84D0" w:tentative="1">
      <w:start w:val="1"/>
      <w:numFmt w:val="lowerLetter"/>
      <w:lvlText w:val="%5."/>
      <w:lvlJc w:val="left"/>
      <w:pPr>
        <w:ind w:left="3600" w:hanging="360"/>
      </w:pPr>
    </w:lvl>
    <w:lvl w:ilvl="5" w:tplc="95B60BA2" w:tentative="1">
      <w:start w:val="1"/>
      <w:numFmt w:val="lowerRoman"/>
      <w:lvlText w:val="%6."/>
      <w:lvlJc w:val="right"/>
      <w:pPr>
        <w:ind w:left="4320" w:hanging="180"/>
      </w:pPr>
    </w:lvl>
    <w:lvl w:ilvl="6" w:tplc="C27A77BA" w:tentative="1">
      <w:start w:val="1"/>
      <w:numFmt w:val="decimal"/>
      <w:lvlText w:val="%7."/>
      <w:lvlJc w:val="left"/>
      <w:pPr>
        <w:ind w:left="5040" w:hanging="360"/>
      </w:pPr>
    </w:lvl>
    <w:lvl w:ilvl="7" w:tplc="BF162AEE" w:tentative="1">
      <w:start w:val="1"/>
      <w:numFmt w:val="lowerLetter"/>
      <w:lvlText w:val="%8."/>
      <w:lvlJc w:val="left"/>
      <w:pPr>
        <w:ind w:left="5760" w:hanging="360"/>
      </w:pPr>
    </w:lvl>
    <w:lvl w:ilvl="8" w:tplc="4CC213E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B2C1466">
      <w:start w:val="1"/>
      <w:numFmt w:val="decimal"/>
      <w:lvlText w:val="%1."/>
      <w:lvlJc w:val="left"/>
      <w:pPr>
        <w:ind w:left="360" w:hanging="360"/>
      </w:pPr>
      <w:rPr>
        <w:rFonts w:hint="default"/>
      </w:rPr>
    </w:lvl>
    <w:lvl w:ilvl="1" w:tplc="EBD4DB94" w:tentative="1">
      <w:start w:val="1"/>
      <w:numFmt w:val="lowerLetter"/>
      <w:lvlText w:val="%2."/>
      <w:lvlJc w:val="left"/>
      <w:pPr>
        <w:ind w:left="1080" w:hanging="360"/>
      </w:pPr>
    </w:lvl>
    <w:lvl w:ilvl="2" w:tplc="4C8AB9FC" w:tentative="1">
      <w:start w:val="1"/>
      <w:numFmt w:val="lowerRoman"/>
      <w:lvlText w:val="%3."/>
      <w:lvlJc w:val="right"/>
      <w:pPr>
        <w:ind w:left="1800" w:hanging="180"/>
      </w:pPr>
    </w:lvl>
    <w:lvl w:ilvl="3" w:tplc="6F126A26" w:tentative="1">
      <w:start w:val="1"/>
      <w:numFmt w:val="decimal"/>
      <w:lvlText w:val="%4."/>
      <w:lvlJc w:val="left"/>
      <w:pPr>
        <w:ind w:left="2520" w:hanging="360"/>
      </w:pPr>
    </w:lvl>
    <w:lvl w:ilvl="4" w:tplc="9A8EDC7C" w:tentative="1">
      <w:start w:val="1"/>
      <w:numFmt w:val="lowerLetter"/>
      <w:lvlText w:val="%5."/>
      <w:lvlJc w:val="left"/>
      <w:pPr>
        <w:ind w:left="3240" w:hanging="360"/>
      </w:pPr>
    </w:lvl>
    <w:lvl w:ilvl="5" w:tplc="3EBE7678" w:tentative="1">
      <w:start w:val="1"/>
      <w:numFmt w:val="lowerRoman"/>
      <w:lvlText w:val="%6."/>
      <w:lvlJc w:val="right"/>
      <w:pPr>
        <w:ind w:left="3960" w:hanging="180"/>
      </w:pPr>
    </w:lvl>
    <w:lvl w:ilvl="6" w:tplc="5442DEF2" w:tentative="1">
      <w:start w:val="1"/>
      <w:numFmt w:val="decimal"/>
      <w:lvlText w:val="%7."/>
      <w:lvlJc w:val="left"/>
      <w:pPr>
        <w:ind w:left="4680" w:hanging="360"/>
      </w:pPr>
    </w:lvl>
    <w:lvl w:ilvl="7" w:tplc="8EC472D4" w:tentative="1">
      <w:start w:val="1"/>
      <w:numFmt w:val="lowerLetter"/>
      <w:lvlText w:val="%8."/>
      <w:lvlJc w:val="left"/>
      <w:pPr>
        <w:ind w:left="5400" w:hanging="360"/>
      </w:pPr>
    </w:lvl>
    <w:lvl w:ilvl="8" w:tplc="9874411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DC2ED92">
      <w:start w:val="1"/>
      <w:numFmt w:val="lowerRoman"/>
      <w:lvlText w:val="(%1)"/>
      <w:lvlJc w:val="left"/>
      <w:pPr>
        <w:ind w:left="1080" w:hanging="720"/>
      </w:pPr>
      <w:rPr>
        <w:rFonts w:hint="default"/>
      </w:rPr>
    </w:lvl>
    <w:lvl w:ilvl="1" w:tplc="B9569DC4" w:tentative="1">
      <w:start w:val="1"/>
      <w:numFmt w:val="lowerLetter"/>
      <w:lvlText w:val="%2."/>
      <w:lvlJc w:val="left"/>
      <w:pPr>
        <w:ind w:left="1440" w:hanging="360"/>
      </w:pPr>
    </w:lvl>
    <w:lvl w:ilvl="2" w:tplc="EAD2F734" w:tentative="1">
      <w:start w:val="1"/>
      <w:numFmt w:val="lowerRoman"/>
      <w:lvlText w:val="%3."/>
      <w:lvlJc w:val="right"/>
      <w:pPr>
        <w:ind w:left="2160" w:hanging="180"/>
      </w:pPr>
    </w:lvl>
    <w:lvl w:ilvl="3" w:tplc="41FE0426" w:tentative="1">
      <w:start w:val="1"/>
      <w:numFmt w:val="decimal"/>
      <w:lvlText w:val="%4."/>
      <w:lvlJc w:val="left"/>
      <w:pPr>
        <w:ind w:left="2880" w:hanging="360"/>
      </w:pPr>
    </w:lvl>
    <w:lvl w:ilvl="4" w:tplc="7714A628" w:tentative="1">
      <w:start w:val="1"/>
      <w:numFmt w:val="lowerLetter"/>
      <w:lvlText w:val="%5."/>
      <w:lvlJc w:val="left"/>
      <w:pPr>
        <w:ind w:left="3600" w:hanging="360"/>
      </w:pPr>
    </w:lvl>
    <w:lvl w:ilvl="5" w:tplc="E3C20F5E" w:tentative="1">
      <w:start w:val="1"/>
      <w:numFmt w:val="lowerRoman"/>
      <w:lvlText w:val="%6."/>
      <w:lvlJc w:val="right"/>
      <w:pPr>
        <w:ind w:left="4320" w:hanging="180"/>
      </w:pPr>
    </w:lvl>
    <w:lvl w:ilvl="6" w:tplc="E528B5CA" w:tentative="1">
      <w:start w:val="1"/>
      <w:numFmt w:val="decimal"/>
      <w:lvlText w:val="%7."/>
      <w:lvlJc w:val="left"/>
      <w:pPr>
        <w:ind w:left="5040" w:hanging="360"/>
      </w:pPr>
    </w:lvl>
    <w:lvl w:ilvl="7" w:tplc="9EB4FA84" w:tentative="1">
      <w:start w:val="1"/>
      <w:numFmt w:val="lowerLetter"/>
      <w:lvlText w:val="%8."/>
      <w:lvlJc w:val="left"/>
      <w:pPr>
        <w:ind w:left="5760" w:hanging="360"/>
      </w:pPr>
    </w:lvl>
    <w:lvl w:ilvl="8" w:tplc="4CE0B6A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514C544">
      <w:start w:val="1"/>
      <w:numFmt w:val="decimal"/>
      <w:lvlText w:val="%1."/>
      <w:lvlJc w:val="left"/>
      <w:pPr>
        <w:ind w:left="360" w:hanging="360"/>
      </w:pPr>
      <w:rPr>
        <w:rFonts w:hint="default"/>
      </w:rPr>
    </w:lvl>
    <w:lvl w:ilvl="1" w:tplc="79F669E6" w:tentative="1">
      <w:start w:val="1"/>
      <w:numFmt w:val="lowerLetter"/>
      <w:lvlText w:val="%2."/>
      <w:lvlJc w:val="left"/>
      <w:pPr>
        <w:ind w:left="1080" w:hanging="360"/>
      </w:pPr>
    </w:lvl>
    <w:lvl w:ilvl="2" w:tplc="26362CA6" w:tentative="1">
      <w:start w:val="1"/>
      <w:numFmt w:val="lowerRoman"/>
      <w:lvlText w:val="%3."/>
      <w:lvlJc w:val="right"/>
      <w:pPr>
        <w:ind w:left="1800" w:hanging="180"/>
      </w:pPr>
    </w:lvl>
    <w:lvl w:ilvl="3" w:tplc="22AEAE0A" w:tentative="1">
      <w:start w:val="1"/>
      <w:numFmt w:val="decimal"/>
      <w:lvlText w:val="%4."/>
      <w:lvlJc w:val="left"/>
      <w:pPr>
        <w:ind w:left="2520" w:hanging="360"/>
      </w:pPr>
    </w:lvl>
    <w:lvl w:ilvl="4" w:tplc="55147C20" w:tentative="1">
      <w:start w:val="1"/>
      <w:numFmt w:val="lowerLetter"/>
      <w:lvlText w:val="%5."/>
      <w:lvlJc w:val="left"/>
      <w:pPr>
        <w:ind w:left="3240" w:hanging="360"/>
      </w:pPr>
    </w:lvl>
    <w:lvl w:ilvl="5" w:tplc="5AAA81EE" w:tentative="1">
      <w:start w:val="1"/>
      <w:numFmt w:val="lowerRoman"/>
      <w:lvlText w:val="%6."/>
      <w:lvlJc w:val="right"/>
      <w:pPr>
        <w:ind w:left="3960" w:hanging="180"/>
      </w:pPr>
    </w:lvl>
    <w:lvl w:ilvl="6" w:tplc="0D4EEADC" w:tentative="1">
      <w:start w:val="1"/>
      <w:numFmt w:val="decimal"/>
      <w:lvlText w:val="%7."/>
      <w:lvlJc w:val="left"/>
      <w:pPr>
        <w:ind w:left="4680" w:hanging="360"/>
      </w:pPr>
    </w:lvl>
    <w:lvl w:ilvl="7" w:tplc="8AB24CD4" w:tentative="1">
      <w:start w:val="1"/>
      <w:numFmt w:val="lowerLetter"/>
      <w:lvlText w:val="%8."/>
      <w:lvlJc w:val="left"/>
      <w:pPr>
        <w:ind w:left="5400" w:hanging="360"/>
      </w:pPr>
    </w:lvl>
    <w:lvl w:ilvl="8" w:tplc="B13A8FD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B76B1A2">
      <w:start w:val="1"/>
      <w:numFmt w:val="decimal"/>
      <w:lvlText w:val="%1."/>
      <w:lvlJc w:val="left"/>
      <w:pPr>
        <w:ind w:left="360" w:hanging="360"/>
      </w:pPr>
      <w:rPr>
        <w:rFonts w:hint="default"/>
      </w:rPr>
    </w:lvl>
    <w:lvl w:ilvl="1" w:tplc="0AEEB8EA" w:tentative="1">
      <w:start w:val="1"/>
      <w:numFmt w:val="lowerLetter"/>
      <w:lvlText w:val="%2."/>
      <w:lvlJc w:val="left"/>
      <w:pPr>
        <w:ind w:left="1080" w:hanging="360"/>
      </w:pPr>
    </w:lvl>
    <w:lvl w:ilvl="2" w:tplc="6514361A" w:tentative="1">
      <w:start w:val="1"/>
      <w:numFmt w:val="lowerRoman"/>
      <w:lvlText w:val="%3."/>
      <w:lvlJc w:val="right"/>
      <w:pPr>
        <w:ind w:left="1800" w:hanging="180"/>
      </w:pPr>
    </w:lvl>
    <w:lvl w:ilvl="3" w:tplc="1414A4F2" w:tentative="1">
      <w:start w:val="1"/>
      <w:numFmt w:val="decimal"/>
      <w:lvlText w:val="%4."/>
      <w:lvlJc w:val="left"/>
      <w:pPr>
        <w:ind w:left="2520" w:hanging="360"/>
      </w:pPr>
    </w:lvl>
    <w:lvl w:ilvl="4" w:tplc="54E2CB5A" w:tentative="1">
      <w:start w:val="1"/>
      <w:numFmt w:val="lowerLetter"/>
      <w:lvlText w:val="%5."/>
      <w:lvlJc w:val="left"/>
      <w:pPr>
        <w:ind w:left="3240" w:hanging="360"/>
      </w:pPr>
    </w:lvl>
    <w:lvl w:ilvl="5" w:tplc="B1C09BEA" w:tentative="1">
      <w:start w:val="1"/>
      <w:numFmt w:val="lowerRoman"/>
      <w:lvlText w:val="%6."/>
      <w:lvlJc w:val="right"/>
      <w:pPr>
        <w:ind w:left="3960" w:hanging="180"/>
      </w:pPr>
    </w:lvl>
    <w:lvl w:ilvl="6" w:tplc="FF54CCB8" w:tentative="1">
      <w:start w:val="1"/>
      <w:numFmt w:val="decimal"/>
      <w:lvlText w:val="%7."/>
      <w:lvlJc w:val="left"/>
      <w:pPr>
        <w:ind w:left="4680" w:hanging="360"/>
      </w:pPr>
    </w:lvl>
    <w:lvl w:ilvl="7" w:tplc="40205E8E" w:tentative="1">
      <w:start w:val="1"/>
      <w:numFmt w:val="lowerLetter"/>
      <w:lvlText w:val="%8."/>
      <w:lvlJc w:val="left"/>
      <w:pPr>
        <w:ind w:left="5400" w:hanging="360"/>
      </w:pPr>
    </w:lvl>
    <w:lvl w:ilvl="8" w:tplc="E6A62F2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C6"/>
    <w:rsid w:val="001850C6"/>
    <w:rsid w:val="00655F61"/>
    <w:rsid w:val="006862A3"/>
    <w:rsid w:val="00B00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8FC"/>
  <w15:docId w15:val="{A5D54964-15F6-43D1-981B-36DED52C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6847</RACS_x0020_ID>
    <Approved_x0020_Provider xmlns="a8338b6e-77a6-4851-82b6-98166143ffdd">Clayton Church Homes Inc</Approved_x0020_Provider>
    <Management_x0020_Company_x0020_ID xmlns="a8338b6e-77a6-4851-82b6-98166143ffdd" xsi:nil="true"/>
    <Home xmlns="a8338b6e-77a6-4851-82b6-98166143ffdd">Onkaparinga Valley Residential Care</Home>
    <Signed xmlns="a8338b6e-77a6-4851-82b6-98166143ffdd" xsi:nil="true"/>
    <Uploaded xmlns="a8338b6e-77a6-4851-82b6-98166143ffdd">False</Uploaded>
    <Management_x0020_Company xmlns="a8338b6e-77a6-4851-82b6-98166143ffdd" xsi:nil="true"/>
    <Doc_x0020_Date xmlns="a8338b6e-77a6-4851-82b6-98166143ffdd">2021-03-09T03:21:00+00:00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92FE2E1C-7CF4-DC11-AD41-005056922186</Home_x0020_ID>
    <State xmlns="a8338b6e-77a6-4851-82b6-98166143ffdd">SA</State>
    <Doc_x0020_Sent_Received_x0020_Date xmlns="a8338b6e-77a6-4851-82b6-98166143ffdd">2021-03-09T00:00:00+00:00</Doc_x0020_Sent_Received_x0020_Date>
    <Activity_x0020_ID xmlns="a8338b6e-77a6-4851-82b6-98166143ffdd">D934C97A-D818-EB11-9DF1-005056922186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41C80D56-AC74-4280-8D58-A912F22F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CE765B-D46A-408F-B5CB-96E019F6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2021-06-01T04:54:00Z</dcterms:created>
  <dcterms:modified xsi:type="dcterms:W3CDTF">2021-06-01T04:54:00Z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