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CBBD0" w14:textId="77777777" w:rsidR="003C6EC2" w:rsidRPr="003C6EC2" w:rsidRDefault="009C24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0CBD7C" wp14:editId="660CBD7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308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0CBD7E" wp14:editId="660CBD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517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Outer Islands HACC Project</w:t>
      </w:r>
      <w:r w:rsidRPr="003C6EC2">
        <w:rPr>
          <w:rFonts w:ascii="Arial Black" w:hAnsi="Arial Black"/>
        </w:rPr>
        <w:t xml:space="preserve"> </w:t>
      </w:r>
    </w:p>
    <w:p w14:paraId="660CBBD1" w14:textId="77777777" w:rsidR="003C6EC2" w:rsidRPr="003C6EC2" w:rsidRDefault="009C24A6" w:rsidP="003C6EC2">
      <w:pPr>
        <w:pStyle w:val="Title"/>
        <w:spacing w:before="360" w:after="480"/>
      </w:pPr>
      <w:r w:rsidRPr="003C6EC2">
        <w:rPr>
          <w:rFonts w:ascii="Arial Black" w:eastAsia="Calibri" w:hAnsi="Arial Black"/>
          <w:sz w:val="56"/>
        </w:rPr>
        <w:t>Performance Report</w:t>
      </w:r>
    </w:p>
    <w:p w14:paraId="660CBBD2" w14:textId="77777777" w:rsidR="001E6954" w:rsidRPr="003C6EC2" w:rsidRDefault="009C24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Victoria Parade </w:t>
      </w:r>
      <w:r w:rsidRPr="003C6EC2">
        <w:rPr>
          <w:color w:val="FFFFFF" w:themeColor="background1"/>
          <w:sz w:val="28"/>
        </w:rPr>
        <w:br/>
        <w:t>THURSDAY ISLAND QLD 4875</w:t>
      </w:r>
      <w:r w:rsidRPr="003C6EC2">
        <w:rPr>
          <w:color w:val="FFFFFF" w:themeColor="background1"/>
          <w:sz w:val="28"/>
        </w:rPr>
        <w:br/>
      </w:r>
      <w:r w:rsidRPr="003C6EC2">
        <w:rPr>
          <w:rFonts w:eastAsia="Calibri"/>
          <w:color w:val="FFFFFF" w:themeColor="background1"/>
          <w:sz w:val="28"/>
          <w:szCs w:val="56"/>
          <w:lang w:eastAsia="en-US"/>
        </w:rPr>
        <w:t>Phone number: 07 4034 5713</w:t>
      </w:r>
    </w:p>
    <w:p w14:paraId="660CBBD3" w14:textId="77777777" w:rsidR="003C6EC2" w:rsidRDefault="009C24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700200 </w:t>
      </w:r>
    </w:p>
    <w:p w14:paraId="660CBBD4" w14:textId="77777777" w:rsidR="001E6954" w:rsidRPr="003C6EC2" w:rsidRDefault="009C24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Torres Strait Island Regional Council</w:t>
      </w:r>
    </w:p>
    <w:p w14:paraId="660CBBD5" w14:textId="77777777" w:rsidR="001E6954" w:rsidRPr="003C6EC2" w:rsidRDefault="009C24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26 February 2021</w:t>
      </w:r>
    </w:p>
    <w:p w14:paraId="660CBBD6" w14:textId="48ED0008" w:rsidR="00825ED8" w:rsidRPr="0064462E" w:rsidRDefault="009C24A6"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64462E" w:rsidRPr="0064462E">
        <w:rPr>
          <w:color w:val="FFFFFF" w:themeColor="background1"/>
          <w:sz w:val="28"/>
          <w:szCs w:val="28"/>
        </w:rPr>
        <w:t>22 April 2021</w:t>
      </w:r>
    </w:p>
    <w:p w14:paraId="660CBBD7" w14:textId="77777777" w:rsidR="001E6954" w:rsidRPr="003C6EC2" w:rsidRDefault="004479B4" w:rsidP="001E6954">
      <w:pPr>
        <w:tabs>
          <w:tab w:val="left" w:pos="2127"/>
        </w:tabs>
        <w:spacing w:before="120"/>
        <w:rPr>
          <w:rFonts w:eastAsia="Calibri"/>
          <w:b/>
          <w:color w:val="FFFFFF" w:themeColor="background1"/>
          <w:sz w:val="28"/>
          <w:szCs w:val="56"/>
          <w:lang w:eastAsia="en-US"/>
        </w:rPr>
      </w:pPr>
    </w:p>
    <w:p w14:paraId="660CBBD8" w14:textId="77777777" w:rsidR="003C6EC2" w:rsidRDefault="004479B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60CBBD9" w14:textId="77777777" w:rsidR="00637DA1" w:rsidRDefault="009C24A6" w:rsidP="00637DA1">
      <w:pPr>
        <w:pStyle w:val="Heading1"/>
      </w:pPr>
      <w:r>
        <w:lastRenderedPageBreak/>
        <w:t>Publication of report</w:t>
      </w:r>
    </w:p>
    <w:p w14:paraId="660CBBDA" w14:textId="77777777" w:rsidR="00637DA1" w:rsidRPr="00915D1E" w:rsidRDefault="009C24A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60CBBDB" w14:textId="77777777" w:rsidR="007F5256" w:rsidRPr="0094564F" w:rsidRDefault="009C24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2175" w14:paraId="660CBC65" w14:textId="77777777" w:rsidTr="00EB1D71">
        <w:trPr>
          <w:trHeight w:val="227"/>
        </w:trPr>
        <w:tc>
          <w:tcPr>
            <w:tcW w:w="3942" w:type="pct"/>
            <w:shd w:val="clear" w:color="auto" w:fill="auto"/>
          </w:tcPr>
          <w:p w14:paraId="660CBC63" w14:textId="77777777" w:rsidR="001E6954" w:rsidRPr="001E6954" w:rsidRDefault="009C24A6" w:rsidP="003C6EC2">
            <w:pPr>
              <w:keepNext/>
              <w:spacing w:before="40" w:after="40" w:line="240" w:lineRule="auto"/>
              <w:rPr>
                <w:b/>
              </w:rPr>
            </w:pPr>
            <w:bookmarkStart w:id="0" w:name="_Hlk27119070"/>
            <w:r w:rsidRPr="001E6954">
              <w:rPr>
                <w:b/>
              </w:rPr>
              <w:t>Standard 8 Organisational governance</w:t>
            </w:r>
          </w:p>
        </w:tc>
        <w:tc>
          <w:tcPr>
            <w:tcW w:w="1058" w:type="pct"/>
            <w:shd w:val="clear" w:color="auto" w:fill="auto"/>
          </w:tcPr>
          <w:p w14:paraId="660CBC64" w14:textId="77240127" w:rsidR="001E6954" w:rsidRPr="00736DB6" w:rsidRDefault="00736DB6" w:rsidP="003C6EC2">
            <w:pPr>
              <w:keepNext/>
              <w:spacing w:before="40" w:after="40" w:line="240" w:lineRule="auto"/>
              <w:jc w:val="right"/>
              <w:rPr>
                <w:b/>
                <w:color w:val="auto"/>
              </w:rPr>
            </w:pPr>
            <w:r w:rsidRPr="00736DB6">
              <w:rPr>
                <w:b/>
                <w:color w:val="auto"/>
              </w:rPr>
              <w:t>Non-compliant</w:t>
            </w:r>
          </w:p>
        </w:tc>
      </w:tr>
      <w:tr w:rsidR="00972175" w14:paraId="660CBC6E" w14:textId="77777777" w:rsidTr="00EB1D71">
        <w:trPr>
          <w:trHeight w:val="227"/>
        </w:trPr>
        <w:tc>
          <w:tcPr>
            <w:tcW w:w="3942" w:type="pct"/>
            <w:shd w:val="clear" w:color="auto" w:fill="auto"/>
          </w:tcPr>
          <w:p w14:paraId="660CBC6C" w14:textId="77777777" w:rsidR="001E6954" w:rsidRPr="001E6954" w:rsidRDefault="009C24A6" w:rsidP="004C55D8">
            <w:pPr>
              <w:spacing w:before="40" w:after="40" w:line="240" w:lineRule="auto"/>
              <w:ind w:left="318" w:hanging="7"/>
            </w:pPr>
            <w:r w:rsidRPr="001E6954">
              <w:t>Requirement 8(3)(c)</w:t>
            </w:r>
          </w:p>
        </w:tc>
        <w:tc>
          <w:tcPr>
            <w:tcW w:w="1058" w:type="pct"/>
            <w:shd w:val="clear" w:color="auto" w:fill="auto"/>
          </w:tcPr>
          <w:p w14:paraId="660CBC6D" w14:textId="7C73B77E" w:rsidR="001E6954" w:rsidRPr="00736DB6" w:rsidRDefault="009C24A6" w:rsidP="00463EF3">
            <w:pPr>
              <w:spacing w:before="40" w:after="40" w:line="240" w:lineRule="auto"/>
              <w:jc w:val="right"/>
              <w:rPr>
                <w:color w:val="auto"/>
              </w:rPr>
            </w:pPr>
            <w:r w:rsidRPr="00736DB6">
              <w:rPr>
                <w:bCs/>
                <w:iCs/>
                <w:color w:val="auto"/>
                <w:szCs w:val="40"/>
              </w:rPr>
              <w:t>Non-compliant</w:t>
            </w:r>
          </w:p>
        </w:tc>
      </w:tr>
      <w:bookmarkEnd w:id="0"/>
    </w:tbl>
    <w:p w14:paraId="660CBC75" w14:textId="77777777" w:rsidR="008A22FF" w:rsidRDefault="004479B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60CBC76" w14:textId="77777777" w:rsidR="007F5256" w:rsidRPr="00D21DCD" w:rsidRDefault="009C24A6" w:rsidP="00EC5474">
      <w:pPr>
        <w:pStyle w:val="Heading1"/>
      </w:pPr>
      <w:r>
        <w:lastRenderedPageBreak/>
        <w:t>Detailed assessment</w:t>
      </w:r>
    </w:p>
    <w:p w14:paraId="660CBC77" w14:textId="77777777" w:rsidR="001E6954" w:rsidRPr="00D63989" w:rsidRDefault="009C24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0CBC78" w14:textId="77777777" w:rsidR="001E6954" w:rsidRPr="001E6954" w:rsidRDefault="009C24A6" w:rsidP="001E6954">
      <w:pPr>
        <w:rPr>
          <w:color w:val="auto"/>
        </w:rPr>
      </w:pPr>
      <w:r w:rsidRPr="00D63989">
        <w:t>The report also specifies areas in which improvements must be made to ensure the Quality Standards are complied with.</w:t>
      </w:r>
    </w:p>
    <w:p w14:paraId="660CBC79" w14:textId="77777777" w:rsidR="001E6954" w:rsidRPr="00D63989" w:rsidRDefault="009C24A6" w:rsidP="001E6954">
      <w:r w:rsidRPr="00D63989">
        <w:t>The following information has been taken into account in developing this performance report:</w:t>
      </w:r>
    </w:p>
    <w:p w14:paraId="660CBC7A" w14:textId="0B22F357" w:rsidR="004B33E7" w:rsidRPr="00080F5F" w:rsidRDefault="009C24A6" w:rsidP="004B33E7">
      <w:pPr>
        <w:pStyle w:val="ListBullet"/>
      </w:pPr>
      <w:r w:rsidRPr="00080F5F">
        <w:t>the Assessment Team’s report for the Assessment Contact - Desk; the Assessment Contact - Desk report was informed by review of documents and interviews with staff</w:t>
      </w:r>
      <w:r w:rsidR="00080F5F" w:rsidRPr="00080F5F">
        <w:t>.</w:t>
      </w:r>
    </w:p>
    <w:p w14:paraId="660CBC7D" w14:textId="3799444F" w:rsidR="008A22FF" w:rsidRPr="00080F5F" w:rsidRDefault="00080F5F" w:rsidP="00080F5F">
      <w:pPr>
        <w:pStyle w:val="ListBullet"/>
        <w:rPr>
          <w:rFonts w:cs="Times New Roman"/>
        </w:rPr>
      </w:pPr>
      <w:r w:rsidRPr="00080F5F">
        <w:t xml:space="preserve">other intelligence and information regarding the service held by the Commission. </w:t>
      </w:r>
    </w:p>
    <w:p w14:paraId="660CBC7E" w14:textId="77777777" w:rsidR="00095CD4" w:rsidRDefault="004479B4" w:rsidP="00095CD4">
      <w:pPr>
        <w:sectPr w:rsidR="00095CD4" w:rsidSect="00E22030">
          <w:headerReference w:type="first" r:id="rId18"/>
          <w:pgSz w:w="11906" w:h="16838"/>
          <w:pgMar w:top="1701" w:right="1418" w:bottom="1418" w:left="1418" w:header="709" w:footer="397" w:gutter="0"/>
          <w:cols w:space="708"/>
          <w:docGrid w:linePitch="360"/>
        </w:sectPr>
      </w:pPr>
    </w:p>
    <w:p w14:paraId="660CBD4C" w14:textId="77777777" w:rsidR="00095CD4" w:rsidRDefault="004479B4" w:rsidP="00095CD4">
      <w:pPr>
        <w:sectPr w:rsidR="00095CD4" w:rsidSect="00F05744">
          <w:headerReference w:type="default" r:id="rId19"/>
          <w:type w:val="continuous"/>
          <w:pgSz w:w="11906" w:h="16838"/>
          <w:pgMar w:top="1701" w:right="1418" w:bottom="1418" w:left="1418" w:header="709" w:footer="397" w:gutter="0"/>
          <w:cols w:space="708"/>
          <w:titlePg/>
          <w:docGrid w:linePitch="360"/>
        </w:sectPr>
      </w:pPr>
    </w:p>
    <w:p w14:paraId="660CBD4D" w14:textId="3E661D3D" w:rsidR="00F05744" w:rsidRDefault="009C24A6" w:rsidP="00A3716D">
      <w:pPr>
        <w:pStyle w:val="Heading1"/>
        <w:tabs>
          <w:tab w:val="right" w:pos="9070"/>
        </w:tabs>
        <w:spacing w:before="560" w:after="640"/>
        <w:rPr>
          <w:color w:val="FFFFFF" w:themeColor="background1"/>
          <w:sz w:val="36"/>
        </w:rPr>
        <w:sectPr w:rsidR="00F05744"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0CBD8E" wp14:editId="660CBD8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41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60CBD4E" w14:textId="77777777" w:rsidR="007F5256" w:rsidRPr="00FD1B02" w:rsidRDefault="009C24A6" w:rsidP="00095CD4">
      <w:pPr>
        <w:pStyle w:val="Heading3"/>
        <w:shd w:val="clear" w:color="auto" w:fill="F2F2F2" w:themeFill="background1" w:themeFillShade="F2"/>
      </w:pPr>
      <w:r w:rsidRPr="008312AC">
        <w:t>Consumer</w:t>
      </w:r>
      <w:r w:rsidRPr="00FD1B02">
        <w:t xml:space="preserve"> outcome:</w:t>
      </w:r>
    </w:p>
    <w:p w14:paraId="660CBD4F" w14:textId="77777777" w:rsidR="007F5256" w:rsidRDefault="009C24A6" w:rsidP="00912DE6">
      <w:pPr>
        <w:numPr>
          <w:ilvl w:val="0"/>
          <w:numId w:val="8"/>
        </w:numPr>
        <w:shd w:val="clear" w:color="auto" w:fill="F2F2F2" w:themeFill="background1" w:themeFillShade="F2"/>
      </w:pPr>
      <w:r>
        <w:t>I am confident the organisation is well run. I can partner in improving the delivery of care and services.</w:t>
      </w:r>
    </w:p>
    <w:p w14:paraId="660CBD50" w14:textId="77777777" w:rsidR="007F5256" w:rsidRDefault="009C24A6" w:rsidP="00095CD4">
      <w:pPr>
        <w:pStyle w:val="Heading3"/>
        <w:shd w:val="clear" w:color="auto" w:fill="F2F2F2" w:themeFill="background1" w:themeFillShade="F2"/>
      </w:pPr>
      <w:r>
        <w:t>Organisation statement:</w:t>
      </w:r>
    </w:p>
    <w:p w14:paraId="660CBD51" w14:textId="77777777" w:rsidR="007F5256" w:rsidRDefault="009C24A6" w:rsidP="00912DE6">
      <w:pPr>
        <w:numPr>
          <w:ilvl w:val="0"/>
          <w:numId w:val="8"/>
        </w:numPr>
        <w:shd w:val="clear" w:color="auto" w:fill="F2F2F2" w:themeFill="background1" w:themeFillShade="F2"/>
      </w:pPr>
      <w:r>
        <w:t>The organisation’s governing body is accountable for the delivery of safe and quality care and services.</w:t>
      </w:r>
    </w:p>
    <w:p w14:paraId="660CBD52" w14:textId="77777777" w:rsidR="007F5256" w:rsidRDefault="009C24A6" w:rsidP="00427817">
      <w:pPr>
        <w:pStyle w:val="Heading2"/>
      </w:pPr>
      <w:r>
        <w:t>Assessment of Standard 8</w:t>
      </w:r>
    </w:p>
    <w:p w14:paraId="4CBB5E74" w14:textId="45F40096" w:rsidR="00080F5F" w:rsidRPr="00080F5F" w:rsidRDefault="00080F5F" w:rsidP="00080F5F">
      <w:pPr>
        <w:rPr>
          <w:color w:val="auto"/>
        </w:rPr>
      </w:pPr>
      <w:r w:rsidRPr="00080F5F">
        <w:rPr>
          <w:rFonts w:eastAsiaTheme="minorHAnsi"/>
          <w:color w:val="auto"/>
        </w:rPr>
        <w:t>While the Assessment Team did not assess all Requirements, a</w:t>
      </w:r>
      <w:r w:rsidRPr="00080F5F">
        <w:rPr>
          <w:color w:val="auto"/>
        </w:rPr>
        <w:t xml:space="preserve"> recommendation of not met in one or more of the requirements results in a recommendation of not met for the Quality Standard.</w:t>
      </w:r>
    </w:p>
    <w:p w14:paraId="660CBD54" w14:textId="4E4211CB" w:rsidR="007F5256" w:rsidRPr="00080F5F" w:rsidRDefault="009C24A6" w:rsidP="00154403">
      <w:pPr>
        <w:rPr>
          <w:rFonts w:eastAsia="Calibri"/>
          <w:color w:val="auto"/>
        </w:rPr>
      </w:pPr>
      <w:r w:rsidRPr="00080F5F">
        <w:rPr>
          <w:rFonts w:eastAsiaTheme="minorHAnsi"/>
          <w:color w:val="auto"/>
        </w:rPr>
        <w:t>The Quality Standard is assessed as Non-compliant as the specific requirement</w:t>
      </w:r>
      <w:r w:rsidR="00080F5F" w:rsidRPr="00080F5F">
        <w:rPr>
          <w:rFonts w:eastAsiaTheme="minorHAnsi"/>
          <w:color w:val="auto"/>
        </w:rPr>
        <w:t xml:space="preserve"> assessed is </w:t>
      </w:r>
      <w:r w:rsidRPr="00080F5F">
        <w:rPr>
          <w:rFonts w:eastAsiaTheme="minorHAnsi"/>
          <w:color w:val="auto"/>
        </w:rPr>
        <w:t>Non-compliant.</w:t>
      </w:r>
    </w:p>
    <w:p w14:paraId="660CBD5A" w14:textId="7E6E2CCC" w:rsidR="00314FF7" w:rsidRPr="001F433A" w:rsidRDefault="009C24A6" w:rsidP="00080F5F">
      <w:pPr>
        <w:pStyle w:val="Heading2"/>
        <w:rPr>
          <w:i/>
        </w:rPr>
      </w:pPr>
      <w:r>
        <w:t>Assessment of Standard 8 Requirements</w:t>
      </w:r>
      <w:r w:rsidRPr="0066387A">
        <w:rPr>
          <w:i/>
          <w:color w:val="0000FF"/>
          <w:sz w:val="24"/>
          <w:szCs w:val="24"/>
        </w:rPr>
        <w:t xml:space="preserve"> </w:t>
      </w:r>
    </w:p>
    <w:p w14:paraId="660CBD5C" w14:textId="373A6B65" w:rsidR="00506F7F" w:rsidRPr="00506F7F" w:rsidRDefault="009C24A6" w:rsidP="00506F7F">
      <w:pPr>
        <w:pStyle w:val="Heading3"/>
      </w:pPr>
      <w:r w:rsidRPr="00506F7F">
        <w:t>Requirement 8(3)(c)</w:t>
      </w:r>
      <w:r>
        <w:tab/>
        <w:t>Non-compliant</w:t>
      </w:r>
    </w:p>
    <w:p w14:paraId="660CBD5D" w14:textId="77777777" w:rsidR="00506F7F" w:rsidRPr="001F433A" w:rsidRDefault="009C24A6" w:rsidP="00506F7F">
      <w:pPr>
        <w:rPr>
          <w:i/>
        </w:rPr>
      </w:pPr>
      <w:r w:rsidRPr="001F433A">
        <w:rPr>
          <w:i/>
        </w:rPr>
        <w:t>Effective organisation wide governance systems relating to the following:</w:t>
      </w:r>
    </w:p>
    <w:p w14:paraId="660CBD5E" w14:textId="77777777" w:rsidR="00506F7F" w:rsidRPr="001F433A" w:rsidRDefault="009C24A6" w:rsidP="00506F7F">
      <w:pPr>
        <w:numPr>
          <w:ilvl w:val="0"/>
          <w:numId w:val="28"/>
        </w:numPr>
        <w:tabs>
          <w:tab w:val="right" w:pos="9026"/>
        </w:tabs>
        <w:spacing w:before="0" w:after="0"/>
        <w:ind w:left="567" w:hanging="425"/>
        <w:outlineLvl w:val="4"/>
        <w:rPr>
          <w:i/>
        </w:rPr>
      </w:pPr>
      <w:r w:rsidRPr="001F433A">
        <w:rPr>
          <w:i/>
        </w:rPr>
        <w:t>information management;</w:t>
      </w:r>
    </w:p>
    <w:p w14:paraId="660CBD5F" w14:textId="77777777" w:rsidR="00506F7F" w:rsidRPr="001F433A" w:rsidRDefault="009C24A6" w:rsidP="00506F7F">
      <w:pPr>
        <w:numPr>
          <w:ilvl w:val="0"/>
          <w:numId w:val="28"/>
        </w:numPr>
        <w:tabs>
          <w:tab w:val="right" w:pos="9026"/>
        </w:tabs>
        <w:spacing w:before="0" w:after="0"/>
        <w:ind w:left="567" w:hanging="425"/>
        <w:outlineLvl w:val="4"/>
        <w:rPr>
          <w:i/>
        </w:rPr>
      </w:pPr>
      <w:r w:rsidRPr="001F433A">
        <w:rPr>
          <w:i/>
        </w:rPr>
        <w:t>continuous improvement;</w:t>
      </w:r>
    </w:p>
    <w:p w14:paraId="660CBD60" w14:textId="77777777" w:rsidR="00506F7F" w:rsidRPr="001F433A" w:rsidRDefault="009C24A6" w:rsidP="00506F7F">
      <w:pPr>
        <w:numPr>
          <w:ilvl w:val="0"/>
          <w:numId w:val="28"/>
        </w:numPr>
        <w:tabs>
          <w:tab w:val="right" w:pos="9026"/>
        </w:tabs>
        <w:spacing w:before="0" w:after="0"/>
        <w:ind w:left="567" w:hanging="425"/>
        <w:outlineLvl w:val="4"/>
        <w:rPr>
          <w:i/>
        </w:rPr>
      </w:pPr>
      <w:r w:rsidRPr="001F433A">
        <w:rPr>
          <w:i/>
        </w:rPr>
        <w:t>financial governance;</w:t>
      </w:r>
    </w:p>
    <w:p w14:paraId="660CBD61" w14:textId="77777777" w:rsidR="00506F7F" w:rsidRPr="001F433A" w:rsidRDefault="009C24A6"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60CBD62" w14:textId="77777777" w:rsidR="00506F7F" w:rsidRPr="001F433A" w:rsidRDefault="009C24A6" w:rsidP="00506F7F">
      <w:pPr>
        <w:numPr>
          <w:ilvl w:val="0"/>
          <w:numId w:val="28"/>
        </w:numPr>
        <w:tabs>
          <w:tab w:val="right" w:pos="9026"/>
        </w:tabs>
        <w:spacing w:before="0" w:after="0"/>
        <w:ind w:left="567" w:hanging="425"/>
        <w:outlineLvl w:val="4"/>
        <w:rPr>
          <w:i/>
        </w:rPr>
      </w:pPr>
      <w:r w:rsidRPr="001F433A">
        <w:rPr>
          <w:i/>
        </w:rPr>
        <w:t>regulatory compliance;</w:t>
      </w:r>
    </w:p>
    <w:p w14:paraId="660CBD63" w14:textId="77777777" w:rsidR="00314FF7" w:rsidRPr="001F433A" w:rsidRDefault="009C24A6" w:rsidP="00506F7F">
      <w:pPr>
        <w:numPr>
          <w:ilvl w:val="0"/>
          <w:numId w:val="28"/>
        </w:numPr>
        <w:tabs>
          <w:tab w:val="right" w:pos="9026"/>
        </w:tabs>
        <w:spacing w:before="0" w:after="0"/>
        <w:ind w:left="567" w:hanging="425"/>
        <w:outlineLvl w:val="4"/>
        <w:rPr>
          <w:i/>
        </w:rPr>
      </w:pPr>
      <w:r w:rsidRPr="001F433A">
        <w:rPr>
          <w:i/>
        </w:rPr>
        <w:t>feedback and complaints.</w:t>
      </w:r>
    </w:p>
    <w:p w14:paraId="660CBD64" w14:textId="44A413FC" w:rsidR="00506F7F" w:rsidRPr="009C2CEA" w:rsidRDefault="00080F5F" w:rsidP="00080F5F">
      <w:pPr>
        <w:rPr>
          <w:color w:val="auto"/>
        </w:rPr>
      </w:pPr>
      <w:r w:rsidRPr="009C2CEA">
        <w:rPr>
          <w:color w:val="auto"/>
        </w:rPr>
        <w:t>The organisation did not demonstrate it had effective organisation wide governance systems and practices</w:t>
      </w:r>
      <w:r w:rsidR="009C2CEA" w:rsidRPr="009C2CEA">
        <w:rPr>
          <w:color w:val="auto"/>
        </w:rPr>
        <w:t xml:space="preserve"> </w:t>
      </w:r>
      <w:r w:rsidR="009C2CEA" w:rsidRPr="00080F5F">
        <w:rPr>
          <w:color w:val="auto"/>
        </w:rPr>
        <w:t>as deficiencies were identified in relation to information management, financial governance and regulatory compliance</w:t>
      </w:r>
      <w:r w:rsidRPr="009C2CEA">
        <w:rPr>
          <w:color w:val="auto"/>
        </w:rPr>
        <w:t xml:space="preserve">. The organisation did not demonstrate deficiencies relating to information management identified in the performance assessment conducted on 19 to 20 August 2020 have been rectified. </w:t>
      </w:r>
      <w:r w:rsidRPr="009C2CEA">
        <w:rPr>
          <w:color w:val="auto"/>
        </w:rPr>
        <w:lastRenderedPageBreak/>
        <w:t xml:space="preserve">Information systems to inform governance and accountability for the provision of care and services to aged care consumers </w:t>
      </w:r>
      <w:r w:rsidR="009C2CEA" w:rsidRPr="009C2CEA">
        <w:rPr>
          <w:color w:val="auto"/>
        </w:rPr>
        <w:t>were</w:t>
      </w:r>
      <w:r w:rsidRPr="009C2CEA">
        <w:rPr>
          <w:color w:val="auto"/>
        </w:rPr>
        <w:t xml:space="preserve"> not effective. </w:t>
      </w:r>
    </w:p>
    <w:p w14:paraId="4761CA9A" w14:textId="7115E186" w:rsidR="009C2CEA" w:rsidRDefault="00080F5F" w:rsidP="009C2CEA">
      <w:pPr>
        <w:rPr>
          <w:color w:val="auto"/>
        </w:rPr>
      </w:pPr>
      <w:r w:rsidRPr="00080F5F">
        <w:rPr>
          <w:color w:val="auto"/>
        </w:rPr>
        <w:t xml:space="preserve">Management were unable to provide documentation for review to evidence information is available to inform consumers, staff and the organisation of matters affecting the organisation. Management </w:t>
      </w:r>
      <w:r w:rsidR="009C2CEA">
        <w:rPr>
          <w:color w:val="auto"/>
        </w:rPr>
        <w:t xml:space="preserve">were unaware </w:t>
      </w:r>
      <w:r w:rsidRPr="00080F5F">
        <w:rPr>
          <w:color w:val="auto"/>
        </w:rPr>
        <w:t xml:space="preserve">how many consumers are currently provided care and/or their contact details. </w:t>
      </w:r>
      <w:r w:rsidR="009C2CEA">
        <w:rPr>
          <w:color w:val="auto"/>
        </w:rPr>
        <w:t xml:space="preserve">Management stated staff communicate verbally to consumers, and staff are contacted by management electronically or by the telephone. </w:t>
      </w:r>
    </w:p>
    <w:p w14:paraId="45B877C5" w14:textId="09FEB4A6" w:rsidR="009C2CEA" w:rsidRDefault="009C2CEA" w:rsidP="009C2CEA">
      <w:pPr>
        <w:rPr>
          <w:color w:val="auto"/>
        </w:rPr>
      </w:pPr>
      <w:r w:rsidRPr="00080F5F">
        <w:rPr>
          <w:color w:val="auto"/>
        </w:rPr>
        <w:t>Management d</w:t>
      </w:r>
      <w:r>
        <w:rPr>
          <w:color w:val="auto"/>
        </w:rPr>
        <w:t xml:space="preserve">id </w:t>
      </w:r>
      <w:r w:rsidRPr="00080F5F">
        <w:rPr>
          <w:color w:val="auto"/>
        </w:rPr>
        <w:t xml:space="preserve">not have access to records to identify </w:t>
      </w:r>
      <w:r>
        <w:rPr>
          <w:color w:val="auto"/>
        </w:rPr>
        <w:t xml:space="preserve">the </w:t>
      </w:r>
      <w:r w:rsidRPr="00080F5F">
        <w:rPr>
          <w:color w:val="auto"/>
        </w:rPr>
        <w:t>numbers of staff employed, training records, vaccination records and or currency of police certificates</w:t>
      </w:r>
      <w:r>
        <w:rPr>
          <w:color w:val="auto"/>
        </w:rPr>
        <w:t xml:space="preserve">. Staff records are maintained by another department and were not available for review during the assessment contact. </w:t>
      </w:r>
    </w:p>
    <w:p w14:paraId="5DC27AA1" w14:textId="4EBB81C5" w:rsidR="00736DB6" w:rsidRDefault="00736DB6" w:rsidP="006130F1">
      <w:pPr>
        <w:rPr>
          <w:color w:val="auto"/>
        </w:rPr>
      </w:pPr>
      <w:r w:rsidRPr="006130F1">
        <w:rPr>
          <w:color w:val="auto"/>
        </w:rPr>
        <w:t xml:space="preserve">Policies and procedures did not reflect the Aged Care Quality Standards (the Standards). The complaints policy did not include information relating to open disclosure and the fiscal policy did not include </w:t>
      </w:r>
      <w:r w:rsidRPr="00080F5F">
        <w:rPr>
          <w:color w:val="auto"/>
        </w:rPr>
        <w:t>information relating to the Commonwealth Home Support Programme and funding guidelines</w:t>
      </w:r>
      <w:r>
        <w:rPr>
          <w:color w:val="auto"/>
        </w:rPr>
        <w:t>.</w:t>
      </w:r>
    </w:p>
    <w:p w14:paraId="0659DB7F" w14:textId="5671EEDE" w:rsidR="00736DB6" w:rsidRDefault="00736DB6" w:rsidP="006130F1">
      <w:pPr>
        <w:rPr>
          <w:color w:val="auto"/>
        </w:rPr>
      </w:pPr>
      <w:r w:rsidRPr="00736DB6">
        <w:rPr>
          <w:color w:val="auto"/>
        </w:rPr>
        <w:t>The above information does not support effective organisational information management.</w:t>
      </w:r>
    </w:p>
    <w:p w14:paraId="162331DB" w14:textId="04D09CE9" w:rsidR="00736DB6" w:rsidRPr="006130F1" w:rsidRDefault="00736DB6" w:rsidP="006130F1">
      <w:pPr>
        <w:rPr>
          <w:color w:val="auto"/>
        </w:rPr>
      </w:pPr>
      <w:r w:rsidRPr="00736DB6">
        <w:rPr>
          <w:color w:val="auto"/>
        </w:rPr>
        <w:t xml:space="preserve">While the </w:t>
      </w:r>
      <w:r>
        <w:rPr>
          <w:color w:val="auto"/>
        </w:rPr>
        <w:t xml:space="preserve">service maintained a plan for continuous improvement which </w:t>
      </w:r>
      <w:r w:rsidRPr="006130F1">
        <w:rPr>
          <w:color w:val="auto"/>
        </w:rPr>
        <w:t xml:space="preserve">identified improvements including development of policies, procedures, training needs and implementation of feedback and reporting protocols, gathering of records and access to information. No outcomes had been recorded </w:t>
      </w:r>
      <w:r w:rsidR="004F56F5" w:rsidRPr="006130F1">
        <w:rPr>
          <w:color w:val="auto"/>
        </w:rPr>
        <w:t>for the issues identified on the plan for continuous improvement and m</w:t>
      </w:r>
      <w:r w:rsidRPr="006130F1">
        <w:rPr>
          <w:color w:val="auto"/>
        </w:rPr>
        <w:t xml:space="preserve">anagement </w:t>
      </w:r>
      <w:r w:rsidR="004F56F5" w:rsidRPr="006130F1">
        <w:rPr>
          <w:color w:val="auto"/>
        </w:rPr>
        <w:t xml:space="preserve">did not </w:t>
      </w:r>
      <w:r w:rsidRPr="006130F1">
        <w:rPr>
          <w:color w:val="auto"/>
        </w:rPr>
        <w:t xml:space="preserve">provide information </w:t>
      </w:r>
      <w:r w:rsidR="004F56F5" w:rsidRPr="006130F1">
        <w:rPr>
          <w:color w:val="auto"/>
        </w:rPr>
        <w:t xml:space="preserve">or </w:t>
      </w:r>
      <w:r w:rsidRPr="006130F1">
        <w:rPr>
          <w:color w:val="auto"/>
        </w:rPr>
        <w:t xml:space="preserve">evidence of the status of the actions </w:t>
      </w:r>
      <w:r w:rsidR="004F56F5" w:rsidRPr="006130F1">
        <w:rPr>
          <w:color w:val="auto"/>
        </w:rPr>
        <w:t xml:space="preserve">or evidence of actions completed </w:t>
      </w:r>
      <w:r w:rsidRPr="006130F1">
        <w:rPr>
          <w:color w:val="auto"/>
        </w:rPr>
        <w:t>nor documented evidence to demonstrate these actions had commenced or been completed.</w:t>
      </w:r>
    </w:p>
    <w:p w14:paraId="2DB24606" w14:textId="5EDAC484" w:rsidR="004F56F5" w:rsidRPr="00736DB6" w:rsidRDefault="004F56F5" w:rsidP="006130F1">
      <w:pPr>
        <w:rPr>
          <w:color w:val="auto"/>
        </w:rPr>
      </w:pPr>
      <w:r>
        <w:rPr>
          <w:color w:val="auto"/>
        </w:rPr>
        <w:t xml:space="preserve">This does not support an effective organisational continuous improvement process. </w:t>
      </w:r>
    </w:p>
    <w:p w14:paraId="03294BD5" w14:textId="5B52CEA6" w:rsidR="00080F5F" w:rsidRPr="006130F1" w:rsidRDefault="00080F5F" w:rsidP="006130F1">
      <w:pPr>
        <w:rPr>
          <w:color w:val="auto"/>
        </w:rPr>
      </w:pPr>
      <w:r w:rsidRPr="00080F5F">
        <w:rPr>
          <w:color w:val="auto"/>
        </w:rPr>
        <w:t>The organisation</w:t>
      </w:r>
      <w:r w:rsidR="00025395">
        <w:rPr>
          <w:color w:val="auto"/>
        </w:rPr>
        <w:t>’s fiscal governance policy did</w:t>
      </w:r>
      <w:r w:rsidRPr="00080F5F">
        <w:rPr>
          <w:color w:val="auto"/>
        </w:rPr>
        <w:t xml:space="preserve"> not include information relating to the Commonwealth Home Support Programme and funding guidelines. </w:t>
      </w:r>
      <w:r w:rsidR="00025395">
        <w:rPr>
          <w:color w:val="auto"/>
        </w:rPr>
        <w:t xml:space="preserve">While </w:t>
      </w:r>
      <w:r w:rsidRPr="00080F5F">
        <w:rPr>
          <w:color w:val="auto"/>
        </w:rPr>
        <w:t xml:space="preserve">management </w:t>
      </w:r>
      <w:r w:rsidR="00025395">
        <w:rPr>
          <w:color w:val="auto"/>
        </w:rPr>
        <w:t>had an understanding regarding the c</w:t>
      </w:r>
      <w:r w:rsidRPr="00080F5F">
        <w:rPr>
          <w:color w:val="auto"/>
        </w:rPr>
        <w:t>ompletion of government reporting responsibilities</w:t>
      </w:r>
      <w:r w:rsidR="00025395">
        <w:rPr>
          <w:color w:val="auto"/>
        </w:rPr>
        <w:t xml:space="preserve">, the policy was inadequate and did not support effective financial governance. </w:t>
      </w:r>
    </w:p>
    <w:p w14:paraId="18C4B565" w14:textId="65596FD9" w:rsidR="00025395" w:rsidRPr="00963CE2" w:rsidRDefault="00025395" w:rsidP="006130F1">
      <w:pPr>
        <w:rPr>
          <w:color w:val="auto"/>
        </w:rPr>
      </w:pPr>
      <w:r w:rsidRPr="00963CE2">
        <w:rPr>
          <w:color w:val="auto"/>
        </w:rPr>
        <w:t>While the service had formal recruitment processes</w:t>
      </w:r>
      <w:r w:rsidR="00963CE2">
        <w:rPr>
          <w:color w:val="auto"/>
        </w:rPr>
        <w:t xml:space="preserve">, management were unaware of the number of </w:t>
      </w:r>
      <w:proofErr w:type="gramStart"/>
      <w:r w:rsidR="00963CE2">
        <w:rPr>
          <w:color w:val="auto"/>
        </w:rPr>
        <w:t>staff</w:t>
      </w:r>
      <w:proofErr w:type="gramEnd"/>
      <w:r w:rsidR="00963CE2">
        <w:rPr>
          <w:color w:val="auto"/>
        </w:rPr>
        <w:t xml:space="preserve"> currently employed, their education status, if education had been </w:t>
      </w:r>
      <w:r w:rsidR="00963CE2">
        <w:rPr>
          <w:color w:val="auto"/>
        </w:rPr>
        <w:lastRenderedPageBreak/>
        <w:t xml:space="preserve">provided in relation to COVID19 or staff vaccination status. These deficits in knowledge do not reflect effective workforce governance. </w:t>
      </w:r>
    </w:p>
    <w:p w14:paraId="0638CC40" w14:textId="248FEA25" w:rsidR="008B7FAD" w:rsidRPr="006130F1" w:rsidRDefault="008B7FAD" w:rsidP="006130F1">
      <w:pPr>
        <w:rPr>
          <w:color w:val="auto"/>
        </w:rPr>
      </w:pPr>
      <w:r w:rsidRPr="006130F1">
        <w:rPr>
          <w:color w:val="auto"/>
        </w:rPr>
        <w:t xml:space="preserve">The organisation was unable to demonstrate staff had current police checks as the register was not available at the time of the assessment contact. </w:t>
      </w:r>
      <w:r w:rsidR="00080F5F" w:rsidRPr="006130F1">
        <w:rPr>
          <w:color w:val="auto"/>
        </w:rPr>
        <w:t xml:space="preserve">Management did not have a shared understanding to ensure police checks remain current. </w:t>
      </w:r>
      <w:r w:rsidRPr="006130F1">
        <w:rPr>
          <w:color w:val="auto"/>
        </w:rPr>
        <w:t>While management were aware of Commonwealth Home Support Programme</w:t>
      </w:r>
      <w:r w:rsidRPr="00080F5F">
        <w:rPr>
          <w:color w:val="auto"/>
        </w:rPr>
        <w:t xml:space="preserve"> funding guidelines and reporting responsibilities, </w:t>
      </w:r>
      <w:r>
        <w:rPr>
          <w:color w:val="auto"/>
        </w:rPr>
        <w:t xml:space="preserve">the </w:t>
      </w:r>
      <w:r w:rsidRPr="00080F5F">
        <w:rPr>
          <w:color w:val="auto"/>
        </w:rPr>
        <w:t xml:space="preserve">organisational policies </w:t>
      </w:r>
      <w:r>
        <w:rPr>
          <w:color w:val="auto"/>
        </w:rPr>
        <w:t xml:space="preserve">did not contain </w:t>
      </w:r>
      <w:r w:rsidRPr="00080F5F">
        <w:rPr>
          <w:color w:val="auto"/>
        </w:rPr>
        <w:t xml:space="preserve">information pertaining to the funding guidelines. </w:t>
      </w:r>
      <w:r>
        <w:rPr>
          <w:color w:val="auto"/>
        </w:rPr>
        <w:t xml:space="preserve">This does not support effective regulatory compliance </w:t>
      </w:r>
      <w:r w:rsidR="009C24A6">
        <w:rPr>
          <w:color w:val="auto"/>
        </w:rPr>
        <w:t xml:space="preserve">processes. </w:t>
      </w:r>
    </w:p>
    <w:p w14:paraId="42C7109B" w14:textId="5A4200BD" w:rsidR="00080F5F" w:rsidRPr="00080F5F" w:rsidRDefault="00963CE2" w:rsidP="006130F1">
      <w:pPr>
        <w:rPr>
          <w:color w:val="auto"/>
        </w:rPr>
      </w:pPr>
      <w:bookmarkStart w:id="1" w:name="_GoBack"/>
      <w:bookmarkEnd w:id="1"/>
      <w:r>
        <w:rPr>
          <w:color w:val="auto"/>
        </w:rPr>
        <w:t xml:space="preserve">While the organisation had </w:t>
      </w:r>
      <w:r w:rsidR="00080F5F" w:rsidRPr="00080F5F">
        <w:rPr>
          <w:color w:val="auto"/>
        </w:rPr>
        <w:t xml:space="preserve">a suite of policies and procedures pertaining to feedback and complaints </w:t>
      </w:r>
      <w:r w:rsidRPr="006130F1">
        <w:rPr>
          <w:color w:val="auto"/>
        </w:rPr>
        <w:t xml:space="preserve">there was no reference to open disclosure in relation to the Aged Care Quality Standards (the Standards). Management did not have a shared understanding of open disclosure. </w:t>
      </w:r>
      <w:r w:rsidR="00080F5F" w:rsidRPr="00080F5F">
        <w:rPr>
          <w:color w:val="auto"/>
        </w:rPr>
        <w:t>Management were unable to provide a register of complaints as this document was not provided to them by the organisation</w:t>
      </w:r>
      <w:r>
        <w:rPr>
          <w:color w:val="auto"/>
        </w:rPr>
        <w:t xml:space="preserve"> and were unable to describe current trends relating to feedback or complaints. </w:t>
      </w:r>
      <w:r w:rsidR="008B7FAD">
        <w:rPr>
          <w:color w:val="auto"/>
        </w:rPr>
        <w:t>This is not reflective of an effective organisational feedback and complaints process.</w:t>
      </w:r>
    </w:p>
    <w:p w14:paraId="45B444D3" w14:textId="4E0030FA" w:rsidR="00080F5F" w:rsidRPr="006130F1" w:rsidRDefault="009C24A6" w:rsidP="006130F1">
      <w:pPr>
        <w:rPr>
          <w:color w:val="auto"/>
        </w:rPr>
      </w:pPr>
      <w:r w:rsidRPr="006130F1">
        <w:rPr>
          <w:color w:val="auto"/>
        </w:rPr>
        <w:t xml:space="preserve">The organisation was unable to demonstrate compliance with any of the six aspects of this Requirement, it is my decision this Requirement is Non-compliant. </w:t>
      </w:r>
    </w:p>
    <w:p w14:paraId="1D79C109" w14:textId="77777777" w:rsidR="00080F5F" w:rsidRPr="006130F1" w:rsidRDefault="00080F5F" w:rsidP="00080F5F">
      <w:pPr>
        <w:rPr>
          <w:color w:val="auto"/>
        </w:rPr>
      </w:pPr>
    </w:p>
    <w:p w14:paraId="660CBD72" w14:textId="77777777" w:rsidR="00095CD4" w:rsidRPr="006130F1" w:rsidRDefault="004479B4" w:rsidP="006130F1">
      <w:pPr>
        <w:rPr>
          <w:color w:val="auto"/>
        </w:rPr>
        <w:sectPr w:rsidR="00095CD4" w:rsidRPr="006130F1" w:rsidSect="00F05744">
          <w:headerReference w:type="default" r:id="rId22"/>
          <w:type w:val="continuous"/>
          <w:pgSz w:w="11906" w:h="16838"/>
          <w:pgMar w:top="1701" w:right="1418" w:bottom="1418" w:left="1418" w:header="709" w:footer="397" w:gutter="0"/>
          <w:cols w:space="708"/>
          <w:titlePg/>
          <w:docGrid w:linePitch="360"/>
        </w:sectPr>
      </w:pPr>
    </w:p>
    <w:p w14:paraId="660CBD73" w14:textId="77777777" w:rsidR="00A93E3F" w:rsidRDefault="009C24A6" w:rsidP="00095CD4">
      <w:pPr>
        <w:pStyle w:val="Heading1"/>
      </w:pPr>
      <w:r>
        <w:lastRenderedPageBreak/>
        <w:t>Areas for improvement</w:t>
      </w:r>
    </w:p>
    <w:p w14:paraId="660CBD77" w14:textId="77777777" w:rsidR="004B33E7" w:rsidRPr="00E830C7" w:rsidRDefault="009C24A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0CBD7B" w14:textId="461EB473" w:rsidR="00FB1D63" w:rsidRPr="009C24A6" w:rsidRDefault="009C24A6" w:rsidP="009C24A6">
      <w:pPr>
        <w:pStyle w:val="ListBullet"/>
      </w:pPr>
      <w:r w:rsidRPr="009C24A6">
        <w:t xml:space="preserve">The organisation is required to have effective governance systems. </w:t>
      </w:r>
    </w:p>
    <w:sectPr w:rsidR="00FB1D63" w:rsidRPr="009C24A6"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CBDBA" w14:textId="77777777" w:rsidR="00C038BA" w:rsidRDefault="009C24A6">
      <w:pPr>
        <w:spacing w:before="0" w:after="0" w:line="240" w:lineRule="auto"/>
      </w:pPr>
      <w:r>
        <w:separator/>
      </w:r>
    </w:p>
  </w:endnote>
  <w:endnote w:type="continuationSeparator" w:id="0">
    <w:p w14:paraId="660CBDBC" w14:textId="77777777" w:rsidR="00C038BA" w:rsidRDefault="009C24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91" w14:textId="77777777" w:rsidR="00506F7F" w:rsidRPr="009A1F1B" w:rsidRDefault="009C24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0CBD92" w14:textId="77777777" w:rsidR="00506F7F" w:rsidRPr="00C72FFB" w:rsidRDefault="009C24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60CBD93" w14:textId="77777777" w:rsidR="00506F7F" w:rsidRPr="00C72FFB" w:rsidRDefault="009C24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94" w14:textId="77777777" w:rsidR="00506F7F" w:rsidRPr="009A1F1B" w:rsidRDefault="009C24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0CBD95" w14:textId="77777777" w:rsidR="00506F7F" w:rsidRPr="00C72FFB" w:rsidRDefault="009C24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0CBD96" w14:textId="77777777" w:rsidR="00506F7F" w:rsidRPr="00A3716D" w:rsidRDefault="009C24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98" w14:textId="77777777" w:rsidR="00165658" w:rsidRPr="009A1F1B" w:rsidRDefault="009C24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0CBD99" w14:textId="77777777" w:rsidR="00165658" w:rsidRPr="00C72FFB" w:rsidRDefault="009C24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0CBD9A" w14:textId="77777777" w:rsidR="00165658" w:rsidRPr="00A3716D" w:rsidRDefault="009C24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CBDB6" w14:textId="77777777" w:rsidR="00C038BA" w:rsidRDefault="009C24A6">
      <w:pPr>
        <w:spacing w:before="0" w:after="0" w:line="240" w:lineRule="auto"/>
      </w:pPr>
      <w:r>
        <w:separator/>
      </w:r>
    </w:p>
  </w:footnote>
  <w:footnote w:type="continuationSeparator" w:id="0">
    <w:p w14:paraId="660CBDB8" w14:textId="77777777" w:rsidR="00C038BA" w:rsidRDefault="009C24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90" w14:textId="77777777" w:rsidR="00506F7F" w:rsidRDefault="009C24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0CBDB6" wp14:editId="660CBD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88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97" w14:textId="77777777" w:rsidR="00506F7F" w:rsidRDefault="009C24A6">
    <w:pPr>
      <w:pStyle w:val="Header"/>
    </w:pPr>
    <w:r w:rsidRPr="003C6EC2">
      <w:rPr>
        <w:rFonts w:eastAsia="Calibri"/>
        <w:noProof/>
      </w:rPr>
      <w:drawing>
        <wp:anchor distT="0" distB="0" distL="114300" distR="114300" simplePos="0" relativeHeight="251669504" behindDoc="1" locked="0" layoutInCell="1" allowOverlap="1" wp14:anchorId="660CBDB8" wp14:editId="660CBDB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9B" w14:textId="77777777" w:rsidR="00506F7F" w:rsidRDefault="009C24A6" w:rsidP="0004322A">
    <w:r>
      <w:rPr>
        <w:noProof/>
        <w:color w:val="auto"/>
        <w:sz w:val="20"/>
      </w:rPr>
      <w:drawing>
        <wp:anchor distT="0" distB="0" distL="114300" distR="114300" simplePos="0" relativeHeight="251660288" behindDoc="1" locked="0" layoutInCell="1" allowOverlap="1" wp14:anchorId="660CBDBA" wp14:editId="660CBD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68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B0" w14:textId="77777777" w:rsidR="007C6DB4" w:rsidRPr="00703E80" w:rsidRDefault="009C24A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60CBDE4" wp14:editId="660CBDE5">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942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B1" w14:textId="77777777" w:rsidR="00506F7F" w:rsidRPr="00FF06ED" w:rsidRDefault="009C24A6" w:rsidP="00FF06ED">
    <w:pPr>
      <w:pStyle w:val="Header"/>
    </w:pPr>
    <w:r>
      <w:rPr>
        <w:noProof/>
        <w:color w:val="auto"/>
        <w:sz w:val="20"/>
      </w:rPr>
      <w:drawing>
        <wp:anchor distT="0" distB="0" distL="114300" distR="114300" simplePos="0" relativeHeight="251686912" behindDoc="1" locked="0" layoutInCell="1" allowOverlap="1" wp14:anchorId="660CBDE6" wp14:editId="660CBDE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17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B2" w14:textId="77777777" w:rsidR="00506F7F" w:rsidRDefault="009C24A6" w:rsidP="009C6F30">
    <w:pPr>
      <w:tabs>
        <w:tab w:val="left" w:pos="3624"/>
      </w:tabs>
    </w:pPr>
    <w:r>
      <w:rPr>
        <w:noProof/>
        <w:color w:val="auto"/>
        <w:sz w:val="20"/>
      </w:rPr>
      <w:drawing>
        <wp:anchor distT="0" distB="0" distL="114300" distR="114300" simplePos="0" relativeHeight="251667456" behindDoc="1" locked="0" layoutInCell="1" allowOverlap="1" wp14:anchorId="660CBDE8" wp14:editId="660CBDE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73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B3" w14:textId="434CB0C2" w:rsidR="00FF06ED" w:rsidRPr="00703E80" w:rsidRDefault="009C24A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0CBDEA" wp14:editId="660CBDE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242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B4" w14:textId="77777777" w:rsidR="00FB1D63" w:rsidRPr="00FB1D63" w:rsidRDefault="009C24A6" w:rsidP="00FB1D63">
    <w:pPr>
      <w:pStyle w:val="Header"/>
    </w:pPr>
    <w:r>
      <w:rPr>
        <w:noProof/>
        <w:color w:val="auto"/>
        <w:sz w:val="20"/>
      </w:rPr>
      <w:drawing>
        <wp:anchor distT="0" distB="0" distL="114300" distR="114300" simplePos="0" relativeHeight="251670528" behindDoc="1" locked="0" layoutInCell="1" allowOverlap="1" wp14:anchorId="660CBDEC" wp14:editId="660CBDE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12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BDB5" w14:textId="77777777" w:rsidR="00506F7F" w:rsidRDefault="009C24A6" w:rsidP="009C6F30">
    <w:pPr>
      <w:tabs>
        <w:tab w:val="left" w:pos="3624"/>
      </w:tabs>
    </w:pPr>
    <w:r>
      <w:rPr>
        <w:noProof/>
        <w:color w:val="auto"/>
        <w:sz w:val="20"/>
      </w:rPr>
      <w:drawing>
        <wp:anchor distT="0" distB="0" distL="114300" distR="114300" simplePos="0" relativeHeight="251668480" behindDoc="1" locked="0" layoutInCell="1" allowOverlap="1" wp14:anchorId="660CBDEE" wp14:editId="660CBD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07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C4B79E">
      <w:start w:val="1"/>
      <w:numFmt w:val="lowerRoman"/>
      <w:lvlText w:val="(%1)"/>
      <w:lvlJc w:val="left"/>
      <w:pPr>
        <w:ind w:left="1080" w:hanging="720"/>
      </w:pPr>
      <w:rPr>
        <w:rFonts w:hint="default"/>
        <w:b w:val="0"/>
      </w:rPr>
    </w:lvl>
    <w:lvl w:ilvl="1" w:tplc="DE04F990" w:tentative="1">
      <w:start w:val="1"/>
      <w:numFmt w:val="lowerLetter"/>
      <w:lvlText w:val="%2."/>
      <w:lvlJc w:val="left"/>
      <w:pPr>
        <w:ind w:left="1440" w:hanging="360"/>
      </w:pPr>
    </w:lvl>
    <w:lvl w:ilvl="2" w:tplc="B80E9ABE" w:tentative="1">
      <w:start w:val="1"/>
      <w:numFmt w:val="lowerRoman"/>
      <w:lvlText w:val="%3."/>
      <w:lvlJc w:val="right"/>
      <w:pPr>
        <w:ind w:left="2160" w:hanging="180"/>
      </w:pPr>
    </w:lvl>
    <w:lvl w:ilvl="3" w:tplc="0FE65460" w:tentative="1">
      <w:start w:val="1"/>
      <w:numFmt w:val="decimal"/>
      <w:lvlText w:val="%4."/>
      <w:lvlJc w:val="left"/>
      <w:pPr>
        <w:ind w:left="2880" w:hanging="360"/>
      </w:pPr>
    </w:lvl>
    <w:lvl w:ilvl="4" w:tplc="64D807CE" w:tentative="1">
      <w:start w:val="1"/>
      <w:numFmt w:val="lowerLetter"/>
      <w:lvlText w:val="%5."/>
      <w:lvlJc w:val="left"/>
      <w:pPr>
        <w:ind w:left="3600" w:hanging="360"/>
      </w:pPr>
    </w:lvl>
    <w:lvl w:ilvl="5" w:tplc="CE4A8602" w:tentative="1">
      <w:start w:val="1"/>
      <w:numFmt w:val="lowerRoman"/>
      <w:lvlText w:val="%6."/>
      <w:lvlJc w:val="right"/>
      <w:pPr>
        <w:ind w:left="4320" w:hanging="180"/>
      </w:pPr>
    </w:lvl>
    <w:lvl w:ilvl="6" w:tplc="782CB41E" w:tentative="1">
      <w:start w:val="1"/>
      <w:numFmt w:val="decimal"/>
      <w:lvlText w:val="%7."/>
      <w:lvlJc w:val="left"/>
      <w:pPr>
        <w:ind w:left="5040" w:hanging="360"/>
      </w:pPr>
    </w:lvl>
    <w:lvl w:ilvl="7" w:tplc="9AE4AEF4" w:tentative="1">
      <w:start w:val="1"/>
      <w:numFmt w:val="lowerLetter"/>
      <w:lvlText w:val="%8."/>
      <w:lvlJc w:val="left"/>
      <w:pPr>
        <w:ind w:left="5760" w:hanging="360"/>
      </w:pPr>
    </w:lvl>
    <w:lvl w:ilvl="8" w:tplc="71508C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E12E5B8">
      <w:start w:val="1"/>
      <w:numFmt w:val="bullet"/>
      <w:pStyle w:val="ListParagraph"/>
      <w:lvlText w:val=""/>
      <w:lvlJc w:val="left"/>
      <w:pPr>
        <w:ind w:left="1440" w:hanging="360"/>
      </w:pPr>
      <w:rPr>
        <w:rFonts w:ascii="Symbol" w:hAnsi="Symbol" w:hint="default"/>
        <w:color w:val="auto"/>
      </w:rPr>
    </w:lvl>
    <w:lvl w:ilvl="1" w:tplc="78AE194A" w:tentative="1">
      <w:start w:val="1"/>
      <w:numFmt w:val="bullet"/>
      <w:lvlText w:val="o"/>
      <w:lvlJc w:val="left"/>
      <w:pPr>
        <w:ind w:left="2160" w:hanging="360"/>
      </w:pPr>
      <w:rPr>
        <w:rFonts w:ascii="Courier New" w:hAnsi="Courier New" w:cs="Courier New" w:hint="default"/>
      </w:rPr>
    </w:lvl>
    <w:lvl w:ilvl="2" w:tplc="92821C5C" w:tentative="1">
      <w:start w:val="1"/>
      <w:numFmt w:val="bullet"/>
      <w:lvlText w:val=""/>
      <w:lvlJc w:val="left"/>
      <w:pPr>
        <w:ind w:left="2880" w:hanging="360"/>
      </w:pPr>
      <w:rPr>
        <w:rFonts w:ascii="Wingdings" w:hAnsi="Wingdings" w:hint="default"/>
      </w:rPr>
    </w:lvl>
    <w:lvl w:ilvl="3" w:tplc="4A12E2B6" w:tentative="1">
      <w:start w:val="1"/>
      <w:numFmt w:val="bullet"/>
      <w:lvlText w:val=""/>
      <w:lvlJc w:val="left"/>
      <w:pPr>
        <w:ind w:left="3600" w:hanging="360"/>
      </w:pPr>
      <w:rPr>
        <w:rFonts w:ascii="Symbol" w:hAnsi="Symbol" w:hint="default"/>
      </w:rPr>
    </w:lvl>
    <w:lvl w:ilvl="4" w:tplc="FA4CE424" w:tentative="1">
      <w:start w:val="1"/>
      <w:numFmt w:val="bullet"/>
      <w:lvlText w:val="o"/>
      <w:lvlJc w:val="left"/>
      <w:pPr>
        <w:ind w:left="4320" w:hanging="360"/>
      </w:pPr>
      <w:rPr>
        <w:rFonts w:ascii="Courier New" w:hAnsi="Courier New" w:cs="Courier New" w:hint="default"/>
      </w:rPr>
    </w:lvl>
    <w:lvl w:ilvl="5" w:tplc="E47E4C40" w:tentative="1">
      <w:start w:val="1"/>
      <w:numFmt w:val="bullet"/>
      <w:lvlText w:val=""/>
      <w:lvlJc w:val="left"/>
      <w:pPr>
        <w:ind w:left="5040" w:hanging="360"/>
      </w:pPr>
      <w:rPr>
        <w:rFonts w:ascii="Wingdings" w:hAnsi="Wingdings" w:hint="default"/>
      </w:rPr>
    </w:lvl>
    <w:lvl w:ilvl="6" w:tplc="AE5A1D2C" w:tentative="1">
      <w:start w:val="1"/>
      <w:numFmt w:val="bullet"/>
      <w:lvlText w:val=""/>
      <w:lvlJc w:val="left"/>
      <w:pPr>
        <w:ind w:left="5760" w:hanging="360"/>
      </w:pPr>
      <w:rPr>
        <w:rFonts w:ascii="Symbol" w:hAnsi="Symbol" w:hint="default"/>
      </w:rPr>
    </w:lvl>
    <w:lvl w:ilvl="7" w:tplc="7924FB82" w:tentative="1">
      <w:start w:val="1"/>
      <w:numFmt w:val="bullet"/>
      <w:lvlText w:val="o"/>
      <w:lvlJc w:val="left"/>
      <w:pPr>
        <w:ind w:left="6480" w:hanging="360"/>
      </w:pPr>
      <w:rPr>
        <w:rFonts w:ascii="Courier New" w:hAnsi="Courier New" w:cs="Courier New" w:hint="default"/>
      </w:rPr>
    </w:lvl>
    <w:lvl w:ilvl="8" w:tplc="46BACD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EF8A6FC">
      <w:start w:val="1"/>
      <w:numFmt w:val="lowerRoman"/>
      <w:lvlText w:val="(%1)"/>
      <w:lvlJc w:val="left"/>
      <w:pPr>
        <w:ind w:left="1004" w:hanging="720"/>
      </w:pPr>
      <w:rPr>
        <w:rFonts w:hint="default"/>
        <w:b w:val="0"/>
      </w:rPr>
    </w:lvl>
    <w:lvl w:ilvl="1" w:tplc="A63CEE0E" w:tentative="1">
      <w:start w:val="1"/>
      <w:numFmt w:val="lowerLetter"/>
      <w:lvlText w:val="%2."/>
      <w:lvlJc w:val="left"/>
      <w:pPr>
        <w:ind w:left="1364" w:hanging="360"/>
      </w:pPr>
    </w:lvl>
    <w:lvl w:ilvl="2" w:tplc="2F425716" w:tentative="1">
      <w:start w:val="1"/>
      <w:numFmt w:val="lowerRoman"/>
      <w:lvlText w:val="%3."/>
      <w:lvlJc w:val="right"/>
      <w:pPr>
        <w:ind w:left="2084" w:hanging="180"/>
      </w:pPr>
    </w:lvl>
    <w:lvl w:ilvl="3" w:tplc="4000A806" w:tentative="1">
      <w:start w:val="1"/>
      <w:numFmt w:val="decimal"/>
      <w:lvlText w:val="%4."/>
      <w:lvlJc w:val="left"/>
      <w:pPr>
        <w:ind w:left="2804" w:hanging="360"/>
      </w:pPr>
    </w:lvl>
    <w:lvl w:ilvl="4" w:tplc="66D802E0" w:tentative="1">
      <w:start w:val="1"/>
      <w:numFmt w:val="lowerLetter"/>
      <w:lvlText w:val="%5."/>
      <w:lvlJc w:val="left"/>
      <w:pPr>
        <w:ind w:left="3524" w:hanging="360"/>
      </w:pPr>
    </w:lvl>
    <w:lvl w:ilvl="5" w:tplc="C2048834" w:tentative="1">
      <w:start w:val="1"/>
      <w:numFmt w:val="lowerRoman"/>
      <w:lvlText w:val="%6."/>
      <w:lvlJc w:val="right"/>
      <w:pPr>
        <w:ind w:left="4244" w:hanging="180"/>
      </w:pPr>
    </w:lvl>
    <w:lvl w:ilvl="6" w:tplc="D2F22544" w:tentative="1">
      <w:start w:val="1"/>
      <w:numFmt w:val="decimal"/>
      <w:lvlText w:val="%7."/>
      <w:lvlJc w:val="left"/>
      <w:pPr>
        <w:ind w:left="4964" w:hanging="360"/>
      </w:pPr>
    </w:lvl>
    <w:lvl w:ilvl="7" w:tplc="0F8CF40E" w:tentative="1">
      <w:start w:val="1"/>
      <w:numFmt w:val="lowerLetter"/>
      <w:lvlText w:val="%8."/>
      <w:lvlJc w:val="left"/>
      <w:pPr>
        <w:ind w:left="5684" w:hanging="360"/>
      </w:pPr>
    </w:lvl>
    <w:lvl w:ilvl="8" w:tplc="7FEAC3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09C17DE">
      <w:start w:val="1"/>
      <w:numFmt w:val="lowerRoman"/>
      <w:lvlText w:val="(%1)"/>
      <w:lvlJc w:val="left"/>
      <w:pPr>
        <w:ind w:left="1080" w:hanging="720"/>
      </w:pPr>
      <w:rPr>
        <w:rFonts w:hint="default"/>
      </w:rPr>
    </w:lvl>
    <w:lvl w:ilvl="1" w:tplc="FCE47BF2" w:tentative="1">
      <w:start w:val="1"/>
      <w:numFmt w:val="lowerLetter"/>
      <w:lvlText w:val="%2."/>
      <w:lvlJc w:val="left"/>
      <w:pPr>
        <w:ind w:left="1440" w:hanging="360"/>
      </w:pPr>
    </w:lvl>
    <w:lvl w:ilvl="2" w:tplc="951CD4E8" w:tentative="1">
      <w:start w:val="1"/>
      <w:numFmt w:val="lowerRoman"/>
      <w:lvlText w:val="%3."/>
      <w:lvlJc w:val="right"/>
      <w:pPr>
        <w:ind w:left="2160" w:hanging="180"/>
      </w:pPr>
    </w:lvl>
    <w:lvl w:ilvl="3" w:tplc="4E2EC3D2" w:tentative="1">
      <w:start w:val="1"/>
      <w:numFmt w:val="decimal"/>
      <w:lvlText w:val="%4."/>
      <w:lvlJc w:val="left"/>
      <w:pPr>
        <w:ind w:left="2880" w:hanging="360"/>
      </w:pPr>
    </w:lvl>
    <w:lvl w:ilvl="4" w:tplc="DFDC911A" w:tentative="1">
      <w:start w:val="1"/>
      <w:numFmt w:val="lowerLetter"/>
      <w:lvlText w:val="%5."/>
      <w:lvlJc w:val="left"/>
      <w:pPr>
        <w:ind w:left="3600" w:hanging="360"/>
      </w:pPr>
    </w:lvl>
    <w:lvl w:ilvl="5" w:tplc="0F907EA8" w:tentative="1">
      <w:start w:val="1"/>
      <w:numFmt w:val="lowerRoman"/>
      <w:lvlText w:val="%6."/>
      <w:lvlJc w:val="right"/>
      <w:pPr>
        <w:ind w:left="4320" w:hanging="180"/>
      </w:pPr>
    </w:lvl>
    <w:lvl w:ilvl="6" w:tplc="6A2A4F28" w:tentative="1">
      <w:start w:val="1"/>
      <w:numFmt w:val="decimal"/>
      <w:lvlText w:val="%7."/>
      <w:lvlJc w:val="left"/>
      <w:pPr>
        <w:ind w:left="5040" w:hanging="360"/>
      </w:pPr>
    </w:lvl>
    <w:lvl w:ilvl="7" w:tplc="0BE6D808" w:tentative="1">
      <w:start w:val="1"/>
      <w:numFmt w:val="lowerLetter"/>
      <w:lvlText w:val="%8."/>
      <w:lvlJc w:val="left"/>
      <w:pPr>
        <w:ind w:left="5760" w:hanging="360"/>
      </w:pPr>
    </w:lvl>
    <w:lvl w:ilvl="8" w:tplc="32D818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BAF08E">
      <w:start w:val="1"/>
      <w:numFmt w:val="lowerRoman"/>
      <w:lvlText w:val="(%1)"/>
      <w:lvlJc w:val="left"/>
      <w:pPr>
        <w:ind w:left="1080" w:hanging="720"/>
      </w:pPr>
      <w:rPr>
        <w:rFonts w:hint="default"/>
      </w:rPr>
    </w:lvl>
    <w:lvl w:ilvl="1" w:tplc="1F18422A" w:tentative="1">
      <w:start w:val="1"/>
      <w:numFmt w:val="lowerLetter"/>
      <w:lvlText w:val="%2."/>
      <w:lvlJc w:val="left"/>
      <w:pPr>
        <w:ind w:left="1440" w:hanging="360"/>
      </w:pPr>
    </w:lvl>
    <w:lvl w:ilvl="2" w:tplc="BCBC2F86" w:tentative="1">
      <w:start w:val="1"/>
      <w:numFmt w:val="lowerRoman"/>
      <w:lvlText w:val="%3."/>
      <w:lvlJc w:val="right"/>
      <w:pPr>
        <w:ind w:left="2160" w:hanging="180"/>
      </w:pPr>
    </w:lvl>
    <w:lvl w:ilvl="3" w:tplc="6D746B84" w:tentative="1">
      <w:start w:val="1"/>
      <w:numFmt w:val="decimal"/>
      <w:lvlText w:val="%4."/>
      <w:lvlJc w:val="left"/>
      <w:pPr>
        <w:ind w:left="2880" w:hanging="360"/>
      </w:pPr>
    </w:lvl>
    <w:lvl w:ilvl="4" w:tplc="431CEEAE" w:tentative="1">
      <w:start w:val="1"/>
      <w:numFmt w:val="lowerLetter"/>
      <w:lvlText w:val="%5."/>
      <w:lvlJc w:val="left"/>
      <w:pPr>
        <w:ind w:left="3600" w:hanging="360"/>
      </w:pPr>
    </w:lvl>
    <w:lvl w:ilvl="5" w:tplc="0B9CD3AC" w:tentative="1">
      <w:start w:val="1"/>
      <w:numFmt w:val="lowerRoman"/>
      <w:lvlText w:val="%6."/>
      <w:lvlJc w:val="right"/>
      <w:pPr>
        <w:ind w:left="4320" w:hanging="180"/>
      </w:pPr>
    </w:lvl>
    <w:lvl w:ilvl="6" w:tplc="F2380D3A" w:tentative="1">
      <w:start w:val="1"/>
      <w:numFmt w:val="decimal"/>
      <w:lvlText w:val="%7."/>
      <w:lvlJc w:val="left"/>
      <w:pPr>
        <w:ind w:left="5040" w:hanging="360"/>
      </w:pPr>
    </w:lvl>
    <w:lvl w:ilvl="7" w:tplc="EE422058" w:tentative="1">
      <w:start w:val="1"/>
      <w:numFmt w:val="lowerLetter"/>
      <w:lvlText w:val="%8."/>
      <w:lvlJc w:val="left"/>
      <w:pPr>
        <w:ind w:left="5760" w:hanging="360"/>
      </w:pPr>
    </w:lvl>
    <w:lvl w:ilvl="8" w:tplc="1CA67B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702320">
      <w:start w:val="1"/>
      <w:numFmt w:val="lowerRoman"/>
      <w:lvlText w:val="(%1)"/>
      <w:lvlJc w:val="left"/>
      <w:pPr>
        <w:ind w:left="1080" w:hanging="720"/>
      </w:pPr>
      <w:rPr>
        <w:rFonts w:hint="default"/>
        <w:b w:val="0"/>
      </w:rPr>
    </w:lvl>
    <w:lvl w:ilvl="1" w:tplc="DB64247C" w:tentative="1">
      <w:start w:val="1"/>
      <w:numFmt w:val="lowerLetter"/>
      <w:lvlText w:val="%2."/>
      <w:lvlJc w:val="left"/>
      <w:pPr>
        <w:ind w:left="1440" w:hanging="360"/>
      </w:pPr>
    </w:lvl>
    <w:lvl w:ilvl="2" w:tplc="EA24F14A" w:tentative="1">
      <w:start w:val="1"/>
      <w:numFmt w:val="lowerRoman"/>
      <w:lvlText w:val="%3."/>
      <w:lvlJc w:val="right"/>
      <w:pPr>
        <w:ind w:left="2160" w:hanging="180"/>
      </w:pPr>
    </w:lvl>
    <w:lvl w:ilvl="3" w:tplc="5FE07D2C" w:tentative="1">
      <w:start w:val="1"/>
      <w:numFmt w:val="decimal"/>
      <w:lvlText w:val="%4."/>
      <w:lvlJc w:val="left"/>
      <w:pPr>
        <w:ind w:left="2880" w:hanging="360"/>
      </w:pPr>
    </w:lvl>
    <w:lvl w:ilvl="4" w:tplc="9FCCC690" w:tentative="1">
      <w:start w:val="1"/>
      <w:numFmt w:val="lowerLetter"/>
      <w:lvlText w:val="%5."/>
      <w:lvlJc w:val="left"/>
      <w:pPr>
        <w:ind w:left="3600" w:hanging="360"/>
      </w:pPr>
    </w:lvl>
    <w:lvl w:ilvl="5" w:tplc="FC7CEC5C" w:tentative="1">
      <w:start w:val="1"/>
      <w:numFmt w:val="lowerRoman"/>
      <w:lvlText w:val="%6."/>
      <w:lvlJc w:val="right"/>
      <w:pPr>
        <w:ind w:left="4320" w:hanging="180"/>
      </w:pPr>
    </w:lvl>
    <w:lvl w:ilvl="6" w:tplc="3134289E" w:tentative="1">
      <w:start w:val="1"/>
      <w:numFmt w:val="decimal"/>
      <w:lvlText w:val="%7."/>
      <w:lvlJc w:val="left"/>
      <w:pPr>
        <w:ind w:left="5040" w:hanging="360"/>
      </w:pPr>
    </w:lvl>
    <w:lvl w:ilvl="7" w:tplc="8AB853A6" w:tentative="1">
      <w:start w:val="1"/>
      <w:numFmt w:val="lowerLetter"/>
      <w:lvlText w:val="%8."/>
      <w:lvlJc w:val="left"/>
      <w:pPr>
        <w:ind w:left="5760" w:hanging="360"/>
      </w:pPr>
    </w:lvl>
    <w:lvl w:ilvl="8" w:tplc="7B2CD7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7B0E14C">
      <w:start w:val="1"/>
      <w:numFmt w:val="lowerLetter"/>
      <w:lvlText w:val="(%1)"/>
      <w:lvlJc w:val="left"/>
      <w:pPr>
        <w:ind w:left="360" w:hanging="360"/>
      </w:pPr>
      <w:rPr>
        <w:rFonts w:hint="default"/>
      </w:rPr>
    </w:lvl>
    <w:lvl w:ilvl="1" w:tplc="AF806DA4" w:tentative="1">
      <w:start w:val="1"/>
      <w:numFmt w:val="lowerLetter"/>
      <w:lvlText w:val="%2."/>
      <w:lvlJc w:val="left"/>
      <w:pPr>
        <w:ind w:left="1080" w:hanging="360"/>
      </w:pPr>
    </w:lvl>
    <w:lvl w:ilvl="2" w:tplc="CDBEA606" w:tentative="1">
      <w:start w:val="1"/>
      <w:numFmt w:val="lowerRoman"/>
      <w:lvlText w:val="%3."/>
      <w:lvlJc w:val="right"/>
      <w:pPr>
        <w:ind w:left="1800" w:hanging="180"/>
      </w:pPr>
    </w:lvl>
    <w:lvl w:ilvl="3" w:tplc="ACB4F4AE" w:tentative="1">
      <w:start w:val="1"/>
      <w:numFmt w:val="decimal"/>
      <w:lvlText w:val="%4."/>
      <w:lvlJc w:val="left"/>
      <w:pPr>
        <w:ind w:left="2520" w:hanging="360"/>
      </w:pPr>
    </w:lvl>
    <w:lvl w:ilvl="4" w:tplc="5AF4C72A" w:tentative="1">
      <w:start w:val="1"/>
      <w:numFmt w:val="lowerLetter"/>
      <w:lvlText w:val="%5."/>
      <w:lvlJc w:val="left"/>
      <w:pPr>
        <w:ind w:left="3240" w:hanging="360"/>
      </w:pPr>
    </w:lvl>
    <w:lvl w:ilvl="5" w:tplc="0E088642" w:tentative="1">
      <w:start w:val="1"/>
      <w:numFmt w:val="lowerRoman"/>
      <w:lvlText w:val="%6."/>
      <w:lvlJc w:val="right"/>
      <w:pPr>
        <w:ind w:left="3960" w:hanging="180"/>
      </w:pPr>
    </w:lvl>
    <w:lvl w:ilvl="6" w:tplc="09E871E2" w:tentative="1">
      <w:start w:val="1"/>
      <w:numFmt w:val="decimal"/>
      <w:lvlText w:val="%7."/>
      <w:lvlJc w:val="left"/>
      <w:pPr>
        <w:ind w:left="4680" w:hanging="360"/>
      </w:pPr>
    </w:lvl>
    <w:lvl w:ilvl="7" w:tplc="76C26820" w:tentative="1">
      <w:start w:val="1"/>
      <w:numFmt w:val="lowerLetter"/>
      <w:lvlText w:val="%8."/>
      <w:lvlJc w:val="left"/>
      <w:pPr>
        <w:ind w:left="5400" w:hanging="360"/>
      </w:pPr>
    </w:lvl>
    <w:lvl w:ilvl="8" w:tplc="3440F3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0721D66">
      <w:start w:val="1"/>
      <w:numFmt w:val="decimal"/>
      <w:lvlText w:val="%1."/>
      <w:lvlJc w:val="left"/>
      <w:pPr>
        <w:ind w:left="360" w:hanging="360"/>
      </w:pPr>
      <w:rPr>
        <w:rFonts w:hint="default"/>
      </w:rPr>
    </w:lvl>
    <w:lvl w:ilvl="1" w:tplc="385208D0" w:tentative="1">
      <w:start w:val="1"/>
      <w:numFmt w:val="lowerLetter"/>
      <w:lvlText w:val="%2."/>
      <w:lvlJc w:val="left"/>
      <w:pPr>
        <w:ind w:left="1080" w:hanging="360"/>
      </w:pPr>
    </w:lvl>
    <w:lvl w:ilvl="2" w:tplc="5358C3B8" w:tentative="1">
      <w:start w:val="1"/>
      <w:numFmt w:val="lowerRoman"/>
      <w:lvlText w:val="%3."/>
      <w:lvlJc w:val="right"/>
      <w:pPr>
        <w:ind w:left="1800" w:hanging="180"/>
      </w:pPr>
    </w:lvl>
    <w:lvl w:ilvl="3" w:tplc="ECAC42A4" w:tentative="1">
      <w:start w:val="1"/>
      <w:numFmt w:val="decimal"/>
      <w:lvlText w:val="%4."/>
      <w:lvlJc w:val="left"/>
      <w:pPr>
        <w:ind w:left="2520" w:hanging="360"/>
      </w:pPr>
    </w:lvl>
    <w:lvl w:ilvl="4" w:tplc="E1003766" w:tentative="1">
      <w:start w:val="1"/>
      <w:numFmt w:val="lowerLetter"/>
      <w:lvlText w:val="%5."/>
      <w:lvlJc w:val="left"/>
      <w:pPr>
        <w:ind w:left="3240" w:hanging="360"/>
      </w:pPr>
    </w:lvl>
    <w:lvl w:ilvl="5" w:tplc="C06C98EA" w:tentative="1">
      <w:start w:val="1"/>
      <w:numFmt w:val="lowerRoman"/>
      <w:lvlText w:val="%6."/>
      <w:lvlJc w:val="right"/>
      <w:pPr>
        <w:ind w:left="3960" w:hanging="180"/>
      </w:pPr>
    </w:lvl>
    <w:lvl w:ilvl="6" w:tplc="EB5832A4" w:tentative="1">
      <w:start w:val="1"/>
      <w:numFmt w:val="decimal"/>
      <w:lvlText w:val="%7."/>
      <w:lvlJc w:val="left"/>
      <w:pPr>
        <w:ind w:left="4680" w:hanging="360"/>
      </w:pPr>
    </w:lvl>
    <w:lvl w:ilvl="7" w:tplc="3D3EBCB2" w:tentative="1">
      <w:start w:val="1"/>
      <w:numFmt w:val="lowerLetter"/>
      <w:lvlText w:val="%8."/>
      <w:lvlJc w:val="left"/>
      <w:pPr>
        <w:ind w:left="5400" w:hanging="360"/>
      </w:pPr>
    </w:lvl>
    <w:lvl w:ilvl="8" w:tplc="B216A9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87A7F0A">
      <w:start w:val="1"/>
      <w:numFmt w:val="decimal"/>
      <w:lvlText w:val="%1."/>
      <w:lvlJc w:val="left"/>
      <w:pPr>
        <w:ind w:left="360" w:hanging="360"/>
      </w:pPr>
      <w:rPr>
        <w:rFonts w:hint="default"/>
      </w:rPr>
    </w:lvl>
    <w:lvl w:ilvl="1" w:tplc="21EEEE08" w:tentative="1">
      <w:start w:val="1"/>
      <w:numFmt w:val="lowerLetter"/>
      <w:lvlText w:val="%2."/>
      <w:lvlJc w:val="left"/>
      <w:pPr>
        <w:ind w:left="1080" w:hanging="360"/>
      </w:pPr>
    </w:lvl>
    <w:lvl w:ilvl="2" w:tplc="702A83C6" w:tentative="1">
      <w:start w:val="1"/>
      <w:numFmt w:val="lowerRoman"/>
      <w:lvlText w:val="%3."/>
      <w:lvlJc w:val="right"/>
      <w:pPr>
        <w:ind w:left="1800" w:hanging="180"/>
      </w:pPr>
    </w:lvl>
    <w:lvl w:ilvl="3" w:tplc="C6FC3ADA" w:tentative="1">
      <w:start w:val="1"/>
      <w:numFmt w:val="decimal"/>
      <w:lvlText w:val="%4."/>
      <w:lvlJc w:val="left"/>
      <w:pPr>
        <w:ind w:left="2520" w:hanging="360"/>
      </w:pPr>
    </w:lvl>
    <w:lvl w:ilvl="4" w:tplc="4A5CF8DA" w:tentative="1">
      <w:start w:val="1"/>
      <w:numFmt w:val="lowerLetter"/>
      <w:lvlText w:val="%5."/>
      <w:lvlJc w:val="left"/>
      <w:pPr>
        <w:ind w:left="3240" w:hanging="360"/>
      </w:pPr>
    </w:lvl>
    <w:lvl w:ilvl="5" w:tplc="7D56D476" w:tentative="1">
      <w:start w:val="1"/>
      <w:numFmt w:val="lowerRoman"/>
      <w:lvlText w:val="%6."/>
      <w:lvlJc w:val="right"/>
      <w:pPr>
        <w:ind w:left="3960" w:hanging="180"/>
      </w:pPr>
    </w:lvl>
    <w:lvl w:ilvl="6" w:tplc="633A2532" w:tentative="1">
      <w:start w:val="1"/>
      <w:numFmt w:val="decimal"/>
      <w:lvlText w:val="%7."/>
      <w:lvlJc w:val="left"/>
      <w:pPr>
        <w:ind w:left="4680" w:hanging="360"/>
      </w:pPr>
    </w:lvl>
    <w:lvl w:ilvl="7" w:tplc="4EA68BBE" w:tentative="1">
      <w:start w:val="1"/>
      <w:numFmt w:val="lowerLetter"/>
      <w:lvlText w:val="%8."/>
      <w:lvlJc w:val="left"/>
      <w:pPr>
        <w:ind w:left="5400" w:hanging="360"/>
      </w:pPr>
    </w:lvl>
    <w:lvl w:ilvl="8" w:tplc="62BAF9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ACCE066">
      <w:start w:val="1"/>
      <w:numFmt w:val="lowerRoman"/>
      <w:lvlText w:val="(%1)"/>
      <w:lvlJc w:val="left"/>
      <w:pPr>
        <w:ind w:left="1080" w:hanging="720"/>
      </w:pPr>
      <w:rPr>
        <w:rFonts w:hint="default"/>
        <w:b w:val="0"/>
      </w:rPr>
    </w:lvl>
    <w:lvl w:ilvl="1" w:tplc="6DE0BE36" w:tentative="1">
      <w:start w:val="1"/>
      <w:numFmt w:val="lowerLetter"/>
      <w:lvlText w:val="%2."/>
      <w:lvlJc w:val="left"/>
      <w:pPr>
        <w:ind w:left="1440" w:hanging="360"/>
      </w:pPr>
    </w:lvl>
    <w:lvl w:ilvl="2" w:tplc="D2165484" w:tentative="1">
      <w:start w:val="1"/>
      <w:numFmt w:val="lowerRoman"/>
      <w:lvlText w:val="%3."/>
      <w:lvlJc w:val="right"/>
      <w:pPr>
        <w:ind w:left="2160" w:hanging="180"/>
      </w:pPr>
    </w:lvl>
    <w:lvl w:ilvl="3" w:tplc="B7584764" w:tentative="1">
      <w:start w:val="1"/>
      <w:numFmt w:val="decimal"/>
      <w:lvlText w:val="%4."/>
      <w:lvlJc w:val="left"/>
      <w:pPr>
        <w:ind w:left="2880" w:hanging="360"/>
      </w:pPr>
    </w:lvl>
    <w:lvl w:ilvl="4" w:tplc="575612AE" w:tentative="1">
      <w:start w:val="1"/>
      <w:numFmt w:val="lowerLetter"/>
      <w:lvlText w:val="%5."/>
      <w:lvlJc w:val="left"/>
      <w:pPr>
        <w:ind w:left="3600" w:hanging="360"/>
      </w:pPr>
    </w:lvl>
    <w:lvl w:ilvl="5" w:tplc="EF0C3CAE" w:tentative="1">
      <w:start w:val="1"/>
      <w:numFmt w:val="lowerRoman"/>
      <w:lvlText w:val="%6."/>
      <w:lvlJc w:val="right"/>
      <w:pPr>
        <w:ind w:left="4320" w:hanging="180"/>
      </w:pPr>
    </w:lvl>
    <w:lvl w:ilvl="6" w:tplc="32A8BB62" w:tentative="1">
      <w:start w:val="1"/>
      <w:numFmt w:val="decimal"/>
      <w:lvlText w:val="%7."/>
      <w:lvlJc w:val="left"/>
      <w:pPr>
        <w:ind w:left="5040" w:hanging="360"/>
      </w:pPr>
    </w:lvl>
    <w:lvl w:ilvl="7" w:tplc="0D048E98" w:tentative="1">
      <w:start w:val="1"/>
      <w:numFmt w:val="lowerLetter"/>
      <w:lvlText w:val="%8."/>
      <w:lvlJc w:val="left"/>
      <w:pPr>
        <w:ind w:left="5760" w:hanging="360"/>
      </w:pPr>
    </w:lvl>
    <w:lvl w:ilvl="8" w:tplc="F36ADC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C24D578">
      <w:start w:val="1"/>
      <w:numFmt w:val="lowerRoman"/>
      <w:lvlText w:val="(%1)"/>
      <w:lvlJc w:val="left"/>
      <w:pPr>
        <w:ind w:left="1080" w:hanging="720"/>
      </w:pPr>
      <w:rPr>
        <w:rFonts w:hint="default"/>
      </w:rPr>
    </w:lvl>
    <w:lvl w:ilvl="1" w:tplc="E9B463CC" w:tentative="1">
      <w:start w:val="1"/>
      <w:numFmt w:val="lowerLetter"/>
      <w:lvlText w:val="%2."/>
      <w:lvlJc w:val="left"/>
      <w:pPr>
        <w:ind w:left="1440" w:hanging="360"/>
      </w:pPr>
    </w:lvl>
    <w:lvl w:ilvl="2" w:tplc="00C00BB6" w:tentative="1">
      <w:start w:val="1"/>
      <w:numFmt w:val="lowerRoman"/>
      <w:lvlText w:val="%3."/>
      <w:lvlJc w:val="right"/>
      <w:pPr>
        <w:ind w:left="2160" w:hanging="180"/>
      </w:pPr>
    </w:lvl>
    <w:lvl w:ilvl="3" w:tplc="9878CE22" w:tentative="1">
      <w:start w:val="1"/>
      <w:numFmt w:val="decimal"/>
      <w:lvlText w:val="%4."/>
      <w:lvlJc w:val="left"/>
      <w:pPr>
        <w:ind w:left="2880" w:hanging="360"/>
      </w:pPr>
    </w:lvl>
    <w:lvl w:ilvl="4" w:tplc="9A10D386" w:tentative="1">
      <w:start w:val="1"/>
      <w:numFmt w:val="lowerLetter"/>
      <w:lvlText w:val="%5."/>
      <w:lvlJc w:val="left"/>
      <w:pPr>
        <w:ind w:left="3600" w:hanging="360"/>
      </w:pPr>
    </w:lvl>
    <w:lvl w:ilvl="5" w:tplc="41720B3A" w:tentative="1">
      <w:start w:val="1"/>
      <w:numFmt w:val="lowerRoman"/>
      <w:lvlText w:val="%6."/>
      <w:lvlJc w:val="right"/>
      <w:pPr>
        <w:ind w:left="4320" w:hanging="180"/>
      </w:pPr>
    </w:lvl>
    <w:lvl w:ilvl="6" w:tplc="1E620554" w:tentative="1">
      <w:start w:val="1"/>
      <w:numFmt w:val="decimal"/>
      <w:lvlText w:val="%7."/>
      <w:lvlJc w:val="left"/>
      <w:pPr>
        <w:ind w:left="5040" w:hanging="360"/>
      </w:pPr>
    </w:lvl>
    <w:lvl w:ilvl="7" w:tplc="BCB2B2E2" w:tentative="1">
      <w:start w:val="1"/>
      <w:numFmt w:val="lowerLetter"/>
      <w:lvlText w:val="%8."/>
      <w:lvlJc w:val="left"/>
      <w:pPr>
        <w:ind w:left="5760" w:hanging="360"/>
      </w:pPr>
    </w:lvl>
    <w:lvl w:ilvl="8" w:tplc="0B6A23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6E3200">
      <w:start w:val="1"/>
      <w:numFmt w:val="bullet"/>
      <w:pStyle w:val="ListBullet"/>
      <w:lvlText w:val=""/>
      <w:lvlJc w:val="left"/>
      <w:pPr>
        <w:ind w:left="720" w:hanging="360"/>
      </w:pPr>
      <w:rPr>
        <w:rFonts w:ascii="Symbol" w:hAnsi="Symbol" w:hint="default"/>
      </w:rPr>
    </w:lvl>
    <w:lvl w:ilvl="1" w:tplc="A76A0B5A">
      <w:start w:val="1"/>
      <w:numFmt w:val="bullet"/>
      <w:pStyle w:val="ListBullet2"/>
      <w:lvlText w:val="o"/>
      <w:lvlJc w:val="left"/>
      <w:pPr>
        <w:ind w:left="1440" w:hanging="360"/>
      </w:pPr>
      <w:rPr>
        <w:rFonts w:ascii="Courier New" w:hAnsi="Courier New" w:cs="Courier New" w:hint="default"/>
      </w:rPr>
    </w:lvl>
    <w:lvl w:ilvl="2" w:tplc="BA84EE28">
      <w:start w:val="1"/>
      <w:numFmt w:val="bullet"/>
      <w:lvlText w:val=""/>
      <w:lvlJc w:val="left"/>
      <w:pPr>
        <w:ind w:left="2160" w:hanging="360"/>
      </w:pPr>
      <w:rPr>
        <w:rFonts w:ascii="Wingdings" w:hAnsi="Wingdings" w:hint="default"/>
      </w:rPr>
    </w:lvl>
    <w:lvl w:ilvl="3" w:tplc="FA0A018E">
      <w:start w:val="1"/>
      <w:numFmt w:val="bullet"/>
      <w:lvlText w:val=""/>
      <w:lvlJc w:val="left"/>
      <w:pPr>
        <w:ind w:left="2880" w:hanging="360"/>
      </w:pPr>
      <w:rPr>
        <w:rFonts w:ascii="Symbol" w:hAnsi="Symbol" w:hint="default"/>
      </w:rPr>
    </w:lvl>
    <w:lvl w:ilvl="4" w:tplc="F604A4B8">
      <w:start w:val="1"/>
      <w:numFmt w:val="bullet"/>
      <w:lvlText w:val="o"/>
      <w:lvlJc w:val="left"/>
      <w:pPr>
        <w:ind w:left="3600" w:hanging="360"/>
      </w:pPr>
      <w:rPr>
        <w:rFonts w:ascii="Courier New" w:hAnsi="Courier New" w:cs="Courier New" w:hint="default"/>
      </w:rPr>
    </w:lvl>
    <w:lvl w:ilvl="5" w:tplc="A20672BE">
      <w:start w:val="1"/>
      <w:numFmt w:val="bullet"/>
      <w:pStyle w:val="ListBullet3"/>
      <w:lvlText w:val=""/>
      <w:lvlJc w:val="left"/>
      <w:pPr>
        <w:ind w:left="4320" w:hanging="360"/>
      </w:pPr>
      <w:rPr>
        <w:rFonts w:ascii="Wingdings" w:hAnsi="Wingdings" w:hint="default"/>
      </w:rPr>
    </w:lvl>
    <w:lvl w:ilvl="6" w:tplc="444688F6">
      <w:start w:val="1"/>
      <w:numFmt w:val="bullet"/>
      <w:lvlText w:val=""/>
      <w:lvlJc w:val="left"/>
      <w:pPr>
        <w:ind w:left="5040" w:hanging="360"/>
      </w:pPr>
      <w:rPr>
        <w:rFonts w:ascii="Symbol" w:hAnsi="Symbol" w:hint="default"/>
      </w:rPr>
    </w:lvl>
    <w:lvl w:ilvl="7" w:tplc="C37A9566">
      <w:start w:val="1"/>
      <w:numFmt w:val="bullet"/>
      <w:lvlText w:val="o"/>
      <w:lvlJc w:val="left"/>
      <w:pPr>
        <w:ind w:left="5760" w:hanging="360"/>
      </w:pPr>
      <w:rPr>
        <w:rFonts w:ascii="Courier New" w:hAnsi="Courier New" w:cs="Courier New" w:hint="default"/>
      </w:rPr>
    </w:lvl>
    <w:lvl w:ilvl="8" w:tplc="FA46FB4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16E29DC">
      <w:start w:val="1"/>
      <w:numFmt w:val="bullet"/>
      <w:lvlText w:val=""/>
      <w:lvlJc w:val="left"/>
      <w:pPr>
        <w:ind w:left="360" w:hanging="360"/>
      </w:pPr>
      <w:rPr>
        <w:rFonts w:ascii="Symbol" w:hAnsi="Symbol" w:hint="default"/>
      </w:rPr>
    </w:lvl>
    <w:lvl w:ilvl="1" w:tplc="2102A75E" w:tentative="1">
      <w:start w:val="1"/>
      <w:numFmt w:val="bullet"/>
      <w:lvlText w:val="o"/>
      <w:lvlJc w:val="left"/>
      <w:pPr>
        <w:ind w:left="1080" w:hanging="360"/>
      </w:pPr>
      <w:rPr>
        <w:rFonts w:ascii="Courier New" w:hAnsi="Courier New" w:cs="Courier New" w:hint="default"/>
      </w:rPr>
    </w:lvl>
    <w:lvl w:ilvl="2" w:tplc="49162E30" w:tentative="1">
      <w:start w:val="1"/>
      <w:numFmt w:val="bullet"/>
      <w:lvlText w:val=""/>
      <w:lvlJc w:val="left"/>
      <w:pPr>
        <w:ind w:left="1800" w:hanging="360"/>
      </w:pPr>
      <w:rPr>
        <w:rFonts w:ascii="Wingdings" w:hAnsi="Wingdings" w:hint="default"/>
      </w:rPr>
    </w:lvl>
    <w:lvl w:ilvl="3" w:tplc="484E3658" w:tentative="1">
      <w:start w:val="1"/>
      <w:numFmt w:val="bullet"/>
      <w:lvlText w:val=""/>
      <w:lvlJc w:val="left"/>
      <w:pPr>
        <w:ind w:left="2520" w:hanging="360"/>
      </w:pPr>
      <w:rPr>
        <w:rFonts w:ascii="Symbol" w:hAnsi="Symbol" w:hint="default"/>
      </w:rPr>
    </w:lvl>
    <w:lvl w:ilvl="4" w:tplc="502645F2" w:tentative="1">
      <w:start w:val="1"/>
      <w:numFmt w:val="bullet"/>
      <w:lvlText w:val="o"/>
      <w:lvlJc w:val="left"/>
      <w:pPr>
        <w:ind w:left="3240" w:hanging="360"/>
      </w:pPr>
      <w:rPr>
        <w:rFonts w:ascii="Courier New" w:hAnsi="Courier New" w:cs="Courier New" w:hint="default"/>
      </w:rPr>
    </w:lvl>
    <w:lvl w:ilvl="5" w:tplc="EA208A70" w:tentative="1">
      <w:start w:val="1"/>
      <w:numFmt w:val="bullet"/>
      <w:lvlText w:val=""/>
      <w:lvlJc w:val="left"/>
      <w:pPr>
        <w:ind w:left="3960" w:hanging="360"/>
      </w:pPr>
      <w:rPr>
        <w:rFonts w:ascii="Wingdings" w:hAnsi="Wingdings" w:hint="default"/>
      </w:rPr>
    </w:lvl>
    <w:lvl w:ilvl="6" w:tplc="7C1CD1FC" w:tentative="1">
      <w:start w:val="1"/>
      <w:numFmt w:val="bullet"/>
      <w:lvlText w:val=""/>
      <w:lvlJc w:val="left"/>
      <w:pPr>
        <w:ind w:left="4680" w:hanging="360"/>
      </w:pPr>
      <w:rPr>
        <w:rFonts w:ascii="Symbol" w:hAnsi="Symbol" w:hint="default"/>
      </w:rPr>
    </w:lvl>
    <w:lvl w:ilvl="7" w:tplc="2782265A" w:tentative="1">
      <w:start w:val="1"/>
      <w:numFmt w:val="bullet"/>
      <w:lvlText w:val="o"/>
      <w:lvlJc w:val="left"/>
      <w:pPr>
        <w:ind w:left="5400" w:hanging="360"/>
      </w:pPr>
      <w:rPr>
        <w:rFonts w:ascii="Courier New" w:hAnsi="Courier New" w:cs="Courier New" w:hint="default"/>
      </w:rPr>
    </w:lvl>
    <w:lvl w:ilvl="8" w:tplc="CC52E75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E1C6996">
      <w:start w:val="1"/>
      <w:numFmt w:val="lowerRoman"/>
      <w:lvlText w:val="(%1)"/>
      <w:lvlJc w:val="left"/>
      <w:pPr>
        <w:ind w:left="1080" w:hanging="720"/>
      </w:pPr>
      <w:rPr>
        <w:rFonts w:hint="default"/>
      </w:rPr>
    </w:lvl>
    <w:lvl w:ilvl="1" w:tplc="35709AB4" w:tentative="1">
      <w:start w:val="1"/>
      <w:numFmt w:val="lowerLetter"/>
      <w:lvlText w:val="%2."/>
      <w:lvlJc w:val="left"/>
      <w:pPr>
        <w:ind w:left="1440" w:hanging="360"/>
      </w:pPr>
    </w:lvl>
    <w:lvl w:ilvl="2" w:tplc="55D2CB16" w:tentative="1">
      <w:start w:val="1"/>
      <w:numFmt w:val="lowerRoman"/>
      <w:lvlText w:val="%3."/>
      <w:lvlJc w:val="right"/>
      <w:pPr>
        <w:ind w:left="2160" w:hanging="180"/>
      </w:pPr>
    </w:lvl>
    <w:lvl w:ilvl="3" w:tplc="884EA902" w:tentative="1">
      <w:start w:val="1"/>
      <w:numFmt w:val="decimal"/>
      <w:lvlText w:val="%4."/>
      <w:lvlJc w:val="left"/>
      <w:pPr>
        <w:ind w:left="2880" w:hanging="360"/>
      </w:pPr>
    </w:lvl>
    <w:lvl w:ilvl="4" w:tplc="47F4F09C" w:tentative="1">
      <w:start w:val="1"/>
      <w:numFmt w:val="lowerLetter"/>
      <w:lvlText w:val="%5."/>
      <w:lvlJc w:val="left"/>
      <w:pPr>
        <w:ind w:left="3600" w:hanging="360"/>
      </w:pPr>
    </w:lvl>
    <w:lvl w:ilvl="5" w:tplc="49C0C64C" w:tentative="1">
      <w:start w:val="1"/>
      <w:numFmt w:val="lowerRoman"/>
      <w:lvlText w:val="%6."/>
      <w:lvlJc w:val="right"/>
      <w:pPr>
        <w:ind w:left="4320" w:hanging="180"/>
      </w:pPr>
    </w:lvl>
    <w:lvl w:ilvl="6" w:tplc="F0661970" w:tentative="1">
      <w:start w:val="1"/>
      <w:numFmt w:val="decimal"/>
      <w:lvlText w:val="%7."/>
      <w:lvlJc w:val="left"/>
      <w:pPr>
        <w:ind w:left="5040" w:hanging="360"/>
      </w:pPr>
    </w:lvl>
    <w:lvl w:ilvl="7" w:tplc="61403E8A" w:tentative="1">
      <w:start w:val="1"/>
      <w:numFmt w:val="lowerLetter"/>
      <w:lvlText w:val="%8."/>
      <w:lvlJc w:val="left"/>
      <w:pPr>
        <w:ind w:left="5760" w:hanging="360"/>
      </w:pPr>
    </w:lvl>
    <w:lvl w:ilvl="8" w:tplc="B2C0DC2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FE60E80">
      <w:start w:val="1"/>
      <w:numFmt w:val="lowerRoman"/>
      <w:lvlText w:val="(%1)"/>
      <w:lvlJc w:val="left"/>
      <w:pPr>
        <w:ind w:left="1080" w:hanging="720"/>
      </w:pPr>
      <w:rPr>
        <w:rFonts w:hint="default"/>
      </w:rPr>
    </w:lvl>
    <w:lvl w:ilvl="1" w:tplc="A56A54B8" w:tentative="1">
      <w:start w:val="1"/>
      <w:numFmt w:val="lowerLetter"/>
      <w:lvlText w:val="%2."/>
      <w:lvlJc w:val="left"/>
      <w:pPr>
        <w:ind w:left="1440" w:hanging="360"/>
      </w:pPr>
    </w:lvl>
    <w:lvl w:ilvl="2" w:tplc="70EA2D8E" w:tentative="1">
      <w:start w:val="1"/>
      <w:numFmt w:val="lowerRoman"/>
      <w:lvlText w:val="%3."/>
      <w:lvlJc w:val="right"/>
      <w:pPr>
        <w:ind w:left="2160" w:hanging="180"/>
      </w:pPr>
    </w:lvl>
    <w:lvl w:ilvl="3" w:tplc="08FCFFF2" w:tentative="1">
      <w:start w:val="1"/>
      <w:numFmt w:val="decimal"/>
      <w:lvlText w:val="%4."/>
      <w:lvlJc w:val="left"/>
      <w:pPr>
        <w:ind w:left="2880" w:hanging="360"/>
      </w:pPr>
    </w:lvl>
    <w:lvl w:ilvl="4" w:tplc="8E0CD4B2" w:tentative="1">
      <w:start w:val="1"/>
      <w:numFmt w:val="lowerLetter"/>
      <w:lvlText w:val="%5."/>
      <w:lvlJc w:val="left"/>
      <w:pPr>
        <w:ind w:left="3600" w:hanging="360"/>
      </w:pPr>
    </w:lvl>
    <w:lvl w:ilvl="5" w:tplc="7174E412" w:tentative="1">
      <w:start w:val="1"/>
      <w:numFmt w:val="lowerRoman"/>
      <w:lvlText w:val="%6."/>
      <w:lvlJc w:val="right"/>
      <w:pPr>
        <w:ind w:left="4320" w:hanging="180"/>
      </w:pPr>
    </w:lvl>
    <w:lvl w:ilvl="6" w:tplc="3F7CE500" w:tentative="1">
      <w:start w:val="1"/>
      <w:numFmt w:val="decimal"/>
      <w:lvlText w:val="%7."/>
      <w:lvlJc w:val="left"/>
      <w:pPr>
        <w:ind w:left="5040" w:hanging="360"/>
      </w:pPr>
    </w:lvl>
    <w:lvl w:ilvl="7" w:tplc="DCD806E6" w:tentative="1">
      <w:start w:val="1"/>
      <w:numFmt w:val="lowerLetter"/>
      <w:lvlText w:val="%8."/>
      <w:lvlJc w:val="left"/>
      <w:pPr>
        <w:ind w:left="5760" w:hanging="360"/>
      </w:pPr>
    </w:lvl>
    <w:lvl w:ilvl="8" w:tplc="1484942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0E42390">
      <w:start w:val="1"/>
      <w:numFmt w:val="lowerRoman"/>
      <w:lvlText w:val="(%1)"/>
      <w:lvlJc w:val="left"/>
      <w:pPr>
        <w:ind w:left="1080" w:hanging="720"/>
      </w:pPr>
      <w:rPr>
        <w:rFonts w:hint="default"/>
        <w:b w:val="0"/>
      </w:rPr>
    </w:lvl>
    <w:lvl w:ilvl="1" w:tplc="BD9EF58E" w:tentative="1">
      <w:start w:val="1"/>
      <w:numFmt w:val="lowerLetter"/>
      <w:lvlText w:val="%2."/>
      <w:lvlJc w:val="left"/>
      <w:pPr>
        <w:ind w:left="1440" w:hanging="360"/>
      </w:pPr>
    </w:lvl>
    <w:lvl w:ilvl="2" w:tplc="C9D6B382" w:tentative="1">
      <w:start w:val="1"/>
      <w:numFmt w:val="lowerRoman"/>
      <w:lvlText w:val="%3."/>
      <w:lvlJc w:val="right"/>
      <w:pPr>
        <w:ind w:left="2160" w:hanging="180"/>
      </w:pPr>
    </w:lvl>
    <w:lvl w:ilvl="3" w:tplc="01928078" w:tentative="1">
      <w:start w:val="1"/>
      <w:numFmt w:val="decimal"/>
      <w:lvlText w:val="%4."/>
      <w:lvlJc w:val="left"/>
      <w:pPr>
        <w:ind w:left="2880" w:hanging="360"/>
      </w:pPr>
    </w:lvl>
    <w:lvl w:ilvl="4" w:tplc="11EE1380" w:tentative="1">
      <w:start w:val="1"/>
      <w:numFmt w:val="lowerLetter"/>
      <w:lvlText w:val="%5."/>
      <w:lvlJc w:val="left"/>
      <w:pPr>
        <w:ind w:left="3600" w:hanging="360"/>
      </w:pPr>
    </w:lvl>
    <w:lvl w:ilvl="5" w:tplc="78C46430" w:tentative="1">
      <w:start w:val="1"/>
      <w:numFmt w:val="lowerRoman"/>
      <w:lvlText w:val="%6."/>
      <w:lvlJc w:val="right"/>
      <w:pPr>
        <w:ind w:left="4320" w:hanging="180"/>
      </w:pPr>
    </w:lvl>
    <w:lvl w:ilvl="6" w:tplc="DA2A2132" w:tentative="1">
      <w:start w:val="1"/>
      <w:numFmt w:val="decimal"/>
      <w:lvlText w:val="%7."/>
      <w:lvlJc w:val="left"/>
      <w:pPr>
        <w:ind w:left="5040" w:hanging="360"/>
      </w:pPr>
    </w:lvl>
    <w:lvl w:ilvl="7" w:tplc="FD3C90CA" w:tentative="1">
      <w:start w:val="1"/>
      <w:numFmt w:val="lowerLetter"/>
      <w:lvlText w:val="%8."/>
      <w:lvlJc w:val="left"/>
      <w:pPr>
        <w:ind w:left="5760" w:hanging="360"/>
      </w:pPr>
    </w:lvl>
    <w:lvl w:ilvl="8" w:tplc="12A0F1B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44C6BA0">
      <w:start w:val="1"/>
      <w:numFmt w:val="lowerRoman"/>
      <w:lvlText w:val="(%1)"/>
      <w:lvlJc w:val="left"/>
      <w:pPr>
        <w:ind w:left="1080" w:hanging="720"/>
      </w:pPr>
      <w:rPr>
        <w:rFonts w:hint="default"/>
        <w:b w:val="0"/>
      </w:rPr>
    </w:lvl>
    <w:lvl w:ilvl="1" w:tplc="6AA6F4D6" w:tentative="1">
      <w:start w:val="1"/>
      <w:numFmt w:val="lowerLetter"/>
      <w:lvlText w:val="%2."/>
      <w:lvlJc w:val="left"/>
      <w:pPr>
        <w:ind w:left="1440" w:hanging="360"/>
      </w:pPr>
    </w:lvl>
    <w:lvl w:ilvl="2" w:tplc="63A04746" w:tentative="1">
      <w:start w:val="1"/>
      <w:numFmt w:val="lowerRoman"/>
      <w:lvlText w:val="%3."/>
      <w:lvlJc w:val="right"/>
      <w:pPr>
        <w:ind w:left="2160" w:hanging="180"/>
      </w:pPr>
    </w:lvl>
    <w:lvl w:ilvl="3" w:tplc="960E4428" w:tentative="1">
      <w:start w:val="1"/>
      <w:numFmt w:val="decimal"/>
      <w:lvlText w:val="%4."/>
      <w:lvlJc w:val="left"/>
      <w:pPr>
        <w:ind w:left="2880" w:hanging="360"/>
      </w:pPr>
    </w:lvl>
    <w:lvl w:ilvl="4" w:tplc="3C3ADB7E" w:tentative="1">
      <w:start w:val="1"/>
      <w:numFmt w:val="lowerLetter"/>
      <w:lvlText w:val="%5."/>
      <w:lvlJc w:val="left"/>
      <w:pPr>
        <w:ind w:left="3600" w:hanging="360"/>
      </w:pPr>
    </w:lvl>
    <w:lvl w:ilvl="5" w:tplc="14A67002" w:tentative="1">
      <w:start w:val="1"/>
      <w:numFmt w:val="lowerRoman"/>
      <w:lvlText w:val="%6."/>
      <w:lvlJc w:val="right"/>
      <w:pPr>
        <w:ind w:left="4320" w:hanging="180"/>
      </w:pPr>
    </w:lvl>
    <w:lvl w:ilvl="6" w:tplc="6F9A060A" w:tentative="1">
      <w:start w:val="1"/>
      <w:numFmt w:val="decimal"/>
      <w:lvlText w:val="%7."/>
      <w:lvlJc w:val="left"/>
      <w:pPr>
        <w:ind w:left="5040" w:hanging="360"/>
      </w:pPr>
    </w:lvl>
    <w:lvl w:ilvl="7" w:tplc="259659A0" w:tentative="1">
      <w:start w:val="1"/>
      <w:numFmt w:val="lowerLetter"/>
      <w:lvlText w:val="%8."/>
      <w:lvlJc w:val="left"/>
      <w:pPr>
        <w:ind w:left="5760" w:hanging="360"/>
      </w:pPr>
    </w:lvl>
    <w:lvl w:ilvl="8" w:tplc="C394AAF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1C2916C">
      <w:start w:val="1"/>
      <w:numFmt w:val="decimal"/>
      <w:lvlText w:val="%1."/>
      <w:lvlJc w:val="left"/>
      <w:pPr>
        <w:ind w:left="360" w:hanging="360"/>
      </w:pPr>
      <w:rPr>
        <w:rFonts w:hint="default"/>
      </w:rPr>
    </w:lvl>
    <w:lvl w:ilvl="1" w:tplc="8A6E146C" w:tentative="1">
      <w:start w:val="1"/>
      <w:numFmt w:val="lowerLetter"/>
      <w:lvlText w:val="%2."/>
      <w:lvlJc w:val="left"/>
      <w:pPr>
        <w:ind w:left="1080" w:hanging="360"/>
      </w:pPr>
    </w:lvl>
    <w:lvl w:ilvl="2" w:tplc="DC58DF4A" w:tentative="1">
      <w:start w:val="1"/>
      <w:numFmt w:val="lowerRoman"/>
      <w:lvlText w:val="%3."/>
      <w:lvlJc w:val="right"/>
      <w:pPr>
        <w:ind w:left="1800" w:hanging="180"/>
      </w:pPr>
    </w:lvl>
    <w:lvl w:ilvl="3" w:tplc="CF86F2F4" w:tentative="1">
      <w:start w:val="1"/>
      <w:numFmt w:val="decimal"/>
      <w:lvlText w:val="%4."/>
      <w:lvlJc w:val="left"/>
      <w:pPr>
        <w:ind w:left="2520" w:hanging="360"/>
      </w:pPr>
    </w:lvl>
    <w:lvl w:ilvl="4" w:tplc="056A21A4" w:tentative="1">
      <w:start w:val="1"/>
      <w:numFmt w:val="lowerLetter"/>
      <w:lvlText w:val="%5."/>
      <w:lvlJc w:val="left"/>
      <w:pPr>
        <w:ind w:left="3240" w:hanging="360"/>
      </w:pPr>
    </w:lvl>
    <w:lvl w:ilvl="5" w:tplc="D1789432" w:tentative="1">
      <w:start w:val="1"/>
      <w:numFmt w:val="lowerRoman"/>
      <w:lvlText w:val="%6."/>
      <w:lvlJc w:val="right"/>
      <w:pPr>
        <w:ind w:left="3960" w:hanging="180"/>
      </w:pPr>
    </w:lvl>
    <w:lvl w:ilvl="6" w:tplc="CB7E2ECA" w:tentative="1">
      <w:start w:val="1"/>
      <w:numFmt w:val="decimal"/>
      <w:lvlText w:val="%7."/>
      <w:lvlJc w:val="left"/>
      <w:pPr>
        <w:ind w:left="4680" w:hanging="360"/>
      </w:pPr>
    </w:lvl>
    <w:lvl w:ilvl="7" w:tplc="8668D61A" w:tentative="1">
      <w:start w:val="1"/>
      <w:numFmt w:val="lowerLetter"/>
      <w:lvlText w:val="%8."/>
      <w:lvlJc w:val="left"/>
      <w:pPr>
        <w:ind w:left="5400" w:hanging="360"/>
      </w:pPr>
    </w:lvl>
    <w:lvl w:ilvl="8" w:tplc="371468C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05AFF74">
      <w:start w:val="1"/>
      <w:numFmt w:val="lowerRoman"/>
      <w:lvlText w:val="(%1)"/>
      <w:lvlJc w:val="left"/>
      <w:pPr>
        <w:ind w:left="1080" w:hanging="720"/>
      </w:pPr>
      <w:rPr>
        <w:rFonts w:hint="default"/>
      </w:rPr>
    </w:lvl>
    <w:lvl w:ilvl="1" w:tplc="942A9D4E" w:tentative="1">
      <w:start w:val="1"/>
      <w:numFmt w:val="lowerLetter"/>
      <w:lvlText w:val="%2."/>
      <w:lvlJc w:val="left"/>
      <w:pPr>
        <w:ind w:left="1440" w:hanging="360"/>
      </w:pPr>
    </w:lvl>
    <w:lvl w:ilvl="2" w:tplc="3EFCCFBE" w:tentative="1">
      <w:start w:val="1"/>
      <w:numFmt w:val="lowerRoman"/>
      <w:lvlText w:val="%3."/>
      <w:lvlJc w:val="right"/>
      <w:pPr>
        <w:ind w:left="2160" w:hanging="180"/>
      </w:pPr>
    </w:lvl>
    <w:lvl w:ilvl="3" w:tplc="36A6CBFC" w:tentative="1">
      <w:start w:val="1"/>
      <w:numFmt w:val="decimal"/>
      <w:lvlText w:val="%4."/>
      <w:lvlJc w:val="left"/>
      <w:pPr>
        <w:ind w:left="2880" w:hanging="360"/>
      </w:pPr>
    </w:lvl>
    <w:lvl w:ilvl="4" w:tplc="384E8656" w:tentative="1">
      <w:start w:val="1"/>
      <w:numFmt w:val="lowerLetter"/>
      <w:lvlText w:val="%5."/>
      <w:lvlJc w:val="left"/>
      <w:pPr>
        <w:ind w:left="3600" w:hanging="360"/>
      </w:pPr>
    </w:lvl>
    <w:lvl w:ilvl="5" w:tplc="1C44AF00" w:tentative="1">
      <w:start w:val="1"/>
      <w:numFmt w:val="lowerRoman"/>
      <w:lvlText w:val="%6."/>
      <w:lvlJc w:val="right"/>
      <w:pPr>
        <w:ind w:left="4320" w:hanging="180"/>
      </w:pPr>
    </w:lvl>
    <w:lvl w:ilvl="6" w:tplc="1876C04A" w:tentative="1">
      <w:start w:val="1"/>
      <w:numFmt w:val="decimal"/>
      <w:lvlText w:val="%7."/>
      <w:lvlJc w:val="left"/>
      <w:pPr>
        <w:ind w:left="5040" w:hanging="360"/>
      </w:pPr>
    </w:lvl>
    <w:lvl w:ilvl="7" w:tplc="8292B07A" w:tentative="1">
      <w:start w:val="1"/>
      <w:numFmt w:val="lowerLetter"/>
      <w:lvlText w:val="%8."/>
      <w:lvlJc w:val="left"/>
      <w:pPr>
        <w:ind w:left="5760" w:hanging="360"/>
      </w:pPr>
    </w:lvl>
    <w:lvl w:ilvl="8" w:tplc="EC0C42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AA409B8">
      <w:start w:val="1"/>
      <w:numFmt w:val="decimal"/>
      <w:lvlText w:val="%1."/>
      <w:lvlJc w:val="left"/>
      <w:pPr>
        <w:ind w:left="360" w:hanging="360"/>
      </w:pPr>
    </w:lvl>
    <w:lvl w:ilvl="1" w:tplc="46DA86EE" w:tentative="1">
      <w:start w:val="1"/>
      <w:numFmt w:val="lowerLetter"/>
      <w:lvlText w:val="%2."/>
      <w:lvlJc w:val="left"/>
      <w:pPr>
        <w:ind w:left="1080" w:hanging="360"/>
      </w:pPr>
    </w:lvl>
    <w:lvl w:ilvl="2" w:tplc="EB7EDD42" w:tentative="1">
      <w:start w:val="1"/>
      <w:numFmt w:val="lowerRoman"/>
      <w:lvlText w:val="%3."/>
      <w:lvlJc w:val="right"/>
      <w:pPr>
        <w:ind w:left="1800" w:hanging="180"/>
      </w:pPr>
    </w:lvl>
    <w:lvl w:ilvl="3" w:tplc="CA48D524" w:tentative="1">
      <w:start w:val="1"/>
      <w:numFmt w:val="decimal"/>
      <w:lvlText w:val="%4."/>
      <w:lvlJc w:val="left"/>
      <w:pPr>
        <w:ind w:left="2520" w:hanging="360"/>
      </w:pPr>
    </w:lvl>
    <w:lvl w:ilvl="4" w:tplc="52EA5632" w:tentative="1">
      <w:start w:val="1"/>
      <w:numFmt w:val="lowerLetter"/>
      <w:lvlText w:val="%5."/>
      <w:lvlJc w:val="left"/>
      <w:pPr>
        <w:ind w:left="3240" w:hanging="360"/>
      </w:pPr>
    </w:lvl>
    <w:lvl w:ilvl="5" w:tplc="26B8A6C4" w:tentative="1">
      <w:start w:val="1"/>
      <w:numFmt w:val="lowerRoman"/>
      <w:lvlText w:val="%6."/>
      <w:lvlJc w:val="right"/>
      <w:pPr>
        <w:ind w:left="3960" w:hanging="180"/>
      </w:pPr>
    </w:lvl>
    <w:lvl w:ilvl="6" w:tplc="46FC9FA4" w:tentative="1">
      <w:start w:val="1"/>
      <w:numFmt w:val="decimal"/>
      <w:lvlText w:val="%7."/>
      <w:lvlJc w:val="left"/>
      <w:pPr>
        <w:ind w:left="4680" w:hanging="360"/>
      </w:pPr>
    </w:lvl>
    <w:lvl w:ilvl="7" w:tplc="0010A06C" w:tentative="1">
      <w:start w:val="1"/>
      <w:numFmt w:val="lowerLetter"/>
      <w:lvlText w:val="%8."/>
      <w:lvlJc w:val="left"/>
      <w:pPr>
        <w:ind w:left="5400" w:hanging="360"/>
      </w:pPr>
    </w:lvl>
    <w:lvl w:ilvl="8" w:tplc="DE7027E8" w:tentative="1">
      <w:start w:val="1"/>
      <w:numFmt w:val="lowerRoman"/>
      <w:lvlText w:val="%9."/>
      <w:lvlJc w:val="right"/>
      <w:pPr>
        <w:ind w:left="6120" w:hanging="180"/>
      </w:pPr>
    </w:lvl>
  </w:abstractNum>
  <w:abstractNum w:abstractNumId="27" w15:restartNumberingAfterBreak="0">
    <w:nsid w:val="589D4721"/>
    <w:multiLevelType w:val="hybridMultilevel"/>
    <w:tmpl w:val="4E160A4C"/>
    <w:lvl w:ilvl="0" w:tplc="0C090001">
      <w:start w:val="1"/>
      <w:numFmt w:val="bullet"/>
      <w:lvlText w:val=""/>
      <w:lvlJc w:val="left"/>
      <w:pPr>
        <w:ind w:left="360" w:hanging="360"/>
      </w:pPr>
      <w:rPr>
        <w:rFonts w:ascii="Symbol" w:hAnsi="Symbol" w:hint="default"/>
      </w:rPr>
    </w:lvl>
    <w:lvl w:ilvl="1" w:tplc="D37021A4">
      <w:start w:val="1"/>
      <w:numFmt w:val="bullet"/>
      <w:lvlText w:val="o"/>
      <w:lvlJc w:val="left"/>
      <w:pPr>
        <w:ind w:left="1080" w:hanging="360"/>
      </w:pPr>
      <w:rPr>
        <w:rFonts w:ascii="Courier New" w:hAnsi="Courier New" w:hint="default"/>
      </w:rPr>
    </w:lvl>
    <w:lvl w:ilvl="2" w:tplc="E57C8962">
      <w:start w:val="1"/>
      <w:numFmt w:val="bullet"/>
      <w:lvlText w:val=""/>
      <w:lvlJc w:val="left"/>
      <w:pPr>
        <w:ind w:left="1800" w:hanging="360"/>
      </w:pPr>
      <w:rPr>
        <w:rFonts w:ascii="Wingdings" w:hAnsi="Wingdings" w:hint="default"/>
      </w:rPr>
    </w:lvl>
    <w:lvl w:ilvl="3" w:tplc="FE06B460">
      <w:start w:val="1"/>
      <w:numFmt w:val="bullet"/>
      <w:lvlText w:val=""/>
      <w:lvlJc w:val="left"/>
      <w:pPr>
        <w:ind w:left="2520" w:hanging="360"/>
      </w:pPr>
      <w:rPr>
        <w:rFonts w:ascii="Symbol" w:hAnsi="Symbol" w:hint="default"/>
      </w:rPr>
    </w:lvl>
    <w:lvl w:ilvl="4" w:tplc="4BB00B6E">
      <w:start w:val="1"/>
      <w:numFmt w:val="bullet"/>
      <w:lvlText w:val="o"/>
      <w:lvlJc w:val="left"/>
      <w:pPr>
        <w:ind w:left="3240" w:hanging="360"/>
      </w:pPr>
      <w:rPr>
        <w:rFonts w:ascii="Courier New" w:hAnsi="Courier New" w:hint="default"/>
      </w:rPr>
    </w:lvl>
    <w:lvl w:ilvl="5" w:tplc="D660CB82">
      <w:start w:val="1"/>
      <w:numFmt w:val="bullet"/>
      <w:lvlText w:val=""/>
      <w:lvlJc w:val="left"/>
      <w:pPr>
        <w:ind w:left="3960" w:hanging="360"/>
      </w:pPr>
      <w:rPr>
        <w:rFonts w:ascii="Wingdings" w:hAnsi="Wingdings" w:hint="default"/>
      </w:rPr>
    </w:lvl>
    <w:lvl w:ilvl="6" w:tplc="B46E6384">
      <w:start w:val="1"/>
      <w:numFmt w:val="bullet"/>
      <w:lvlText w:val=""/>
      <w:lvlJc w:val="left"/>
      <w:pPr>
        <w:ind w:left="4680" w:hanging="360"/>
      </w:pPr>
      <w:rPr>
        <w:rFonts w:ascii="Symbol" w:hAnsi="Symbol" w:hint="default"/>
      </w:rPr>
    </w:lvl>
    <w:lvl w:ilvl="7" w:tplc="5E185CF2">
      <w:start w:val="1"/>
      <w:numFmt w:val="bullet"/>
      <w:lvlText w:val="o"/>
      <w:lvlJc w:val="left"/>
      <w:pPr>
        <w:ind w:left="5400" w:hanging="360"/>
      </w:pPr>
      <w:rPr>
        <w:rFonts w:ascii="Courier New" w:hAnsi="Courier New" w:hint="default"/>
      </w:rPr>
    </w:lvl>
    <w:lvl w:ilvl="8" w:tplc="33C22998">
      <w:start w:val="1"/>
      <w:numFmt w:val="bullet"/>
      <w:lvlText w:val=""/>
      <w:lvlJc w:val="left"/>
      <w:pPr>
        <w:ind w:left="6120" w:hanging="360"/>
      </w:pPr>
      <w:rPr>
        <w:rFonts w:ascii="Wingdings" w:hAnsi="Wingdings" w:hint="default"/>
      </w:rPr>
    </w:lvl>
  </w:abstractNum>
  <w:abstractNum w:abstractNumId="28" w15:restartNumberingAfterBreak="0">
    <w:nsid w:val="5A331430"/>
    <w:multiLevelType w:val="hybridMultilevel"/>
    <w:tmpl w:val="D05CE750"/>
    <w:lvl w:ilvl="0" w:tplc="BDF0423E">
      <w:start w:val="1"/>
      <w:numFmt w:val="lowerRoman"/>
      <w:lvlText w:val="(%1)"/>
      <w:lvlJc w:val="left"/>
      <w:pPr>
        <w:ind w:left="1080" w:hanging="720"/>
      </w:pPr>
      <w:rPr>
        <w:rFonts w:hint="default"/>
        <w:b w:val="0"/>
      </w:rPr>
    </w:lvl>
    <w:lvl w:ilvl="1" w:tplc="A4C0C860" w:tentative="1">
      <w:start w:val="1"/>
      <w:numFmt w:val="lowerLetter"/>
      <w:lvlText w:val="%2."/>
      <w:lvlJc w:val="left"/>
      <w:pPr>
        <w:ind w:left="1440" w:hanging="360"/>
      </w:pPr>
    </w:lvl>
    <w:lvl w:ilvl="2" w:tplc="C91A9B40" w:tentative="1">
      <w:start w:val="1"/>
      <w:numFmt w:val="lowerRoman"/>
      <w:lvlText w:val="%3."/>
      <w:lvlJc w:val="right"/>
      <w:pPr>
        <w:ind w:left="2160" w:hanging="180"/>
      </w:pPr>
    </w:lvl>
    <w:lvl w:ilvl="3" w:tplc="5E568DAC" w:tentative="1">
      <w:start w:val="1"/>
      <w:numFmt w:val="decimal"/>
      <w:lvlText w:val="%4."/>
      <w:lvlJc w:val="left"/>
      <w:pPr>
        <w:ind w:left="2880" w:hanging="360"/>
      </w:pPr>
    </w:lvl>
    <w:lvl w:ilvl="4" w:tplc="632E5590" w:tentative="1">
      <w:start w:val="1"/>
      <w:numFmt w:val="lowerLetter"/>
      <w:lvlText w:val="%5."/>
      <w:lvlJc w:val="left"/>
      <w:pPr>
        <w:ind w:left="3600" w:hanging="360"/>
      </w:pPr>
    </w:lvl>
    <w:lvl w:ilvl="5" w:tplc="CC682E04" w:tentative="1">
      <w:start w:val="1"/>
      <w:numFmt w:val="lowerRoman"/>
      <w:lvlText w:val="%6."/>
      <w:lvlJc w:val="right"/>
      <w:pPr>
        <w:ind w:left="4320" w:hanging="180"/>
      </w:pPr>
    </w:lvl>
    <w:lvl w:ilvl="6" w:tplc="DE4ED7B8" w:tentative="1">
      <w:start w:val="1"/>
      <w:numFmt w:val="decimal"/>
      <w:lvlText w:val="%7."/>
      <w:lvlJc w:val="left"/>
      <w:pPr>
        <w:ind w:left="5040" w:hanging="360"/>
      </w:pPr>
    </w:lvl>
    <w:lvl w:ilvl="7" w:tplc="4C78163E" w:tentative="1">
      <w:start w:val="1"/>
      <w:numFmt w:val="lowerLetter"/>
      <w:lvlText w:val="%8."/>
      <w:lvlJc w:val="left"/>
      <w:pPr>
        <w:ind w:left="5760" w:hanging="360"/>
      </w:pPr>
    </w:lvl>
    <w:lvl w:ilvl="8" w:tplc="9C865E2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090C4BC">
      <w:start w:val="1"/>
      <w:numFmt w:val="lowerRoman"/>
      <w:lvlText w:val="(%1)"/>
      <w:lvlJc w:val="left"/>
      <w:pPr>
        <w:ind w:left="1080" w:hanging="720"/>
      </w:pPr>
      <w:rPr>
        <w:rFonts w:hint="default"/>
      </w:rPr>
    </w:lvl>
    <w:lvl w:ilvl="1" w:tplc="F6B88ADE" w:tentative="1">
      <w:start w:val="1"/>
      <w:numFmt w:val="lowerLetter"/>
      <w:lvlText w:val="%2."/>
      <w:lvlJc w:val="left"/>
      <w:pPr>
        <w:ind w:left="1440" w:hanging="360"/>
      </w:pPr>
    </w:lvl>
    <w:lvl w:ilvl="2" w:tplc="0B82E188" w:tentative="1">
      <w:start w:val="1"/>
      <w:numFmt w:val="lowerRoman"/>
      <w:lvlText w:val="%3."/>
      <w:lvlJc w:val="right"/>
      <w:pPr>
        <w:ind w:left="2160" w:hanging="180"/>
      </w:pPr>
    </w:lvl>
    <w:lvl w:ilvl="3" w:tplc="CCF8FF54" w:tentative="1">
      <w:start w:val="1"/>
      <w:numFmt w:val="decimal"/>
      <w:lvlText w:val="%4."/>
      <w:lvlJc w:val="left"/>
      <w:pPr>
        <w:ind w:left="2880" w:hanging="360"/>
      </w:pPr>
    </w:lvl>
    <w:lvl w:ilvl="4" w:tplc="F90A9934" w:tentative="1">
      <w:start w:val="1"/>
      <w:numFmt w:val="lowerLetter"/>
      <w:lvlText w:val="%5."/>
      <w:lvlJc w:val="left"/>
      <w:pPr>
        <w:ind w:left="3600" w:hanging="360"/>
      </w:pPr>
    </w:lvl>
    <w:lvl w:ilvl="5" w:tplc="F5821D04" w:tentative="1">
      <w:start w:val="1"/>
      <w:numFmt w:val="lowerRoman"/>
      <w:lvlText w:val="%6."/>
      <w:lvlJc w:val="right"/>
      <w:pPr>
        <w:ind w:left="4320" w:hanging="180"/>
      </w:pPr>
    </w:lvl>
    <w:lvl w:ilvl="6" w:tplc="6772ED16" w:tentative="1">
      <w:start w:val="1"/>
      <w:numFmt w:val="decimal"/>
      <w:lvlText w:val="%7."/>
      <w:lvlJc w:val="left"/>
      <w:pPr>
        <w:ind w:left="5040" w:hanging="360"/>
      </w:pPr>
    </w:lvl>
    <w:lvl w:ilvl="7" w:tplc="F266EB4E" w:tentative="1">
      <w:start w:val="1"/>
      <w:numFmt w:val="lowerLetter"/>
      <w:lvlText w:val="%8."/>
      <w:lvlJc w:val="left"/>
      <w:pPr>
        <w:ind w:left="5760" w:hanging="360"/>
      </w:pPr>
    </w:lvl>
    <w:lvl w:ilvl="8" w:tplc="8D5EEFCE" w:tentative="1">
      <w:start w:val="1"/>
      <w:numFmt w:val="lowerRoman"/>
      <w:lvlText w:val="%9."/>
      <w:lvlJc w:val="right"/>
      <w:pPr>
        <w:ind w:left="6480" w:hanging="180"/>
      </w:pPr>
    </w:lvl>
  </w:abstractNum>
  <w:abstractNum w:abstractNumId="30" w15:restartNumberingAfterBreak="0">
    <w:nsid w:val="5BE235B0"/>
    <w:multiLevelType w:val="hybridMultilevel"/>
    <w:tmpl w:val="C728FE88"/>
    <w:lvl w:ilvl="0" w:tplc="375067C0">
      <w:start w:val="1"/>
      <w:numFmt w:val="bullet"/>
      <w:lvlText w:val=""/>
      <w:lvlJc w:val="left"/>
      <w:pPr>
        <w:ind w:left="360" w:hanging="360"/>
      </w:pPr>
      <w:rPr>
        <w:rFonts w:ascii="Symbol" w:hAnsi="Symbol" w:hint="default"/>
      </w:rPr>
    </w:lvl>
    <w:lvl w:ilvl="1" w:tplc="BD4A5E14">
      <w:start w:val="1"/>
      <w:numFmt w:val="bullet"/>
      <w:lvlText w:val="o"/>
      <w:lvlJc w:val="left"/>
      <w:pPr>
        <w:ind w:left="1080" w:hanging="360"/>
      </w:pPr>
      <w:rPr>
        <w:rFonts w:ascii="Courier New" w:hAnsi="Courier New" w:hint="default"/>
      </w:rPr>
    </w:lvl>
    <w:lvl w:ilvl="2" w:tplc="807E00AC">
      <w:start w:val="1"/>
      <w:numFmt w:val="bullet"/>
      <w:lvlText w:val=""/>
      <w:lvlJc w:val="left"/>
      <w:pPr>
        <w:ind w:left="1800" w:hanging="360"/>
      </w:pPr>
      <w:rPr>
        <w:rFonts w:ascii="Wingdings" w:hAnsi="Wingdings" w:hint="default"/>
      </w:rPr>
    </w:lvl>
    <w:lvl w:ilvl="3" w:tplc="32566238">
      <w:start w:val="1"/>
      <w:numFmt w:val="bullet"/>
      <w:lvlText w:val=""/>
      <w:lvlJc w:val="left"/>
      <w:pPr>
        <w:ind w:left="2520" w:hanging="360"/>
      </w:pPr>
      <w:rPr>
        <w:rFonts w:ascii="Symbol" w:hAnsi="Symbol" w:hint="default"/>
      </w:rPr>
    </w:lvl>
    <w:lvl w:ilvl="4" w:tplc="9028BC0C">
      <w:start w:val="1"/>
      <w:numFmt w:val="bullet"/>
      <w:lvlText w:val="o"/>
      <w:lvlJc w:val="left"/>
      <w:pPr>
        <w:ind w:left="3240" w:hanging="360"/>
      </w:pPr>
      <w:rPr>
        <w:rFonts w:ascii="Courier New" w:hAnsi="Courier New" w:hint="default"/>
      </w:rPr>
    </w:lvl>
    <w:lvl w:ilvl="5" w:tplc="A00C7C0A">
      <w:start w:val="1"/>
      <w:numFmt w:val="bullet"/>
      <w:lvlText w:val=""/>
      <w:lvlJc w:val="left"/>
      <w:pPr>
        <w:ind w:left="3960" w:hanging="360"/>
      </w:pPr>
      <w:rPr>
        <w:rFonts w:ascii="Wingdings" w:hAnsi="Wingdings" w:hint="default"/>
      </w:rPr>
    </w:lvl>
    <w:lvl w:ilvl="6" w:tplc="10A6F5C4">
      <w:start w:val="1"/>
      <w:numFmt w:val="bullet"/>
      <w:lvlText w:val=""/>
      <w:lvlJc w:val="left"/>
      <w:pPr>
        <w:ind w:left="4680" w:hanging="360"/>
      </w:pPr>
      <w:rPr>
        <w:rFonts w:ascii="Symbol" w:hAnsi="Symbol" w:hint="default"/>
      </w:rPr>
    </w:lvl>
    <w:lvl w:ilvl="7" w:tplc="1BAE4C88">
      <w:start w:val="1"/>
      <w:numFmt w:val="bullet"/>
      <w:lvlText w:val="o"/>
      <w:lvlJc w:val="left"/>
      <w:pPr>
        <w:ind w:left="5400" w:hanging="360"/>
      </w:pPr>
      <w:rPr>
        <w:rFonts w:ascii="Courier New" w:hAnsi="Courier New" w:hint="default"/>
      </w:rPr>
    </w:lvl>
    <w:lvl w:ilvl="8" w:tplc="6CC40C8A">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158C12FC">
      <w:start w:val="1"/>
      <w:numFmt w:val="lowerRoman"/>
      <w:lvlText w:val="(%1)"/>
      <w:lvlJc w:val="left"/>
      <w:pPr>
        <w:ind w:left="1080" w:hanging="720"/>
      </w:pPr>
      <w:rPr>
        <w:rFonts w:hint="default"/>
      </w:rPr>
    </w:lvl>
    <w:lvl w:ilvl="1" w:tplc="B802B8E0" w:tentative="1">
      <w:start w:val="1"/>
      <w:numFmt w:val="lowerLetter"/>
      <w:lvlText w:val="%2."/>
      <w:lvlJc w:val="left"/>
      <w:pPr>
        <w:ind w:left="1440" w:hanging="360"/>
      </w:pPr>
    </w:lvl>
    <w:lvl w:ilvl="2" w:tplc="D9205F9C" w:tentative="1">
      <w:start w:val="1"/>
      <w:numFmt w:val="lowerRoman"/>
      <w:lvlText w:val="%3."/>
      <w:lvlJc w:val="right"/>
      <w:pPr>
        <w:ind w:left="2160" w:hanging="180"/>
      </w:pPr>
    </w:lvl>
    <w:lvl w:ilvl="3" w:tplc="697C5C02" w:tentative="1">
      <w:start w:val="1"/>
      <w:numFmt w:val="decimal"/>
      <w:lvlText w:val="%4."/>
      <w:lvlJc w:val="left"/>
      <w:pPr>
        <w:ind w:left="2880" w:hanging="360"/>
      </w:pPr>
    </w:lvl>
    <w:lvl w:ilvl="4" w:tplc="43B25F26" w:tentative="1">
      <w:start w:val="1"/>
      <w:numFmt w:val="lowerLetter"/>
      <w:lvlText w:val="%5."/>
      <w:lvlJc w:val="left"/>
      <w:pPr>
        <w:ind w:left="3600" w:hanging="360"/>
      </w:pPr>
    </w:lvl>
    <w:lvl w:ilvl="5" w:tplc="CD76B4E6" w:tentative="1">
      <w:start w:val="1"/>
      <w:numFmt w:val="lowerRoman"/>
      <w:lvlText w:val="%6."/>
      <w:lvlJc w:val="right"/>
      <w:pPr>
        <w:ind w:left="4320" w:hanging="180"/>
      </w:pPr>
    </w:lvl>
    <w:lvl w:ilvl="6" w:tplc="5C8E4224" w:tentative="1">
      <w:start w:val="1"/>
      <w:numFmt w:val="decimal"/>
      <w:lvlText w:val="%7."/>
      <w:lvlJc w:val="left"/>
      <w:pPr>
        <w:ind w:left="5040" w:hanging="360"/>
      </w:pPr>
    </w:lvl>
    <w:lvl w:ilvl="7" w:tplc="E258E27E" w:tentative="1">
      <w:start w:val="1"/>
      <w:numFmt w:val="lowerLetter"/>
      <w:lvlText w:val="%8."/>
      <w:lvlJc w:val="left"/>
      <w:pPr>
        <w:ind w:left="5760" w:hanging="360"/>
      </w:pPr>
    </w:lvl>
    <w:lvl w:ilvl="8" w:tplc="7E0E49B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79C30DA">
      <w:start w:val="1"/>
      <w:numFmt w:val="lowerRoman"/>
      <w:lvlText w:val="(%1)"/>
      <w:lvlJc w:val="left"/>
      <w:pPr>
        <w:ind w:left="1004" w:hanging="720"/>
      </w:pPr>
      <w:rPr>
        <w:rFonts w:hint="default"/>
        <w:b w:val="0"/>
      </w:rPr>
    </w:lvl>
    <w:lvl w:ilvl="1" w:tplc="73561436" w:tentative="1">
      <w:start w:val="1"/>
      <w:numFmt w:val="lowerLetter"/>
      <w:lvlText w:val="%2."/>
      <w:lvlJc w:val="left"/>
      <w:pPr>
        <w:ind w:left="1364" w:hanging="360"/>
      </w:pPr>
    </w:lvl>
    <w:lvl w:ilvl="2" w:tplc="D77C2C00" w:tentative="1">
      <w:start w:val="1"/>
      <w:numFmt w:val="lowerRoman"/>
      <w:lvlText w:val="%3."/>
      <w:lvlJc w:val="right"/>
      <w:pPr>
        <w:ind w:left="2084" w:hanging="180"/>
      </w:pPr>
    </w:lvl>
    <w:lvl w:ilvl="3" w:tplc="47748A44" w:tentative="1">
      <w:start w:val="1"/>
      <w:numFmt w:val="decimal"/>
      <w:lvlText w:val="%4."/>
      <w:lvlJc w:val="left"/>
      <w:pPr>
        <w:ind w:left="2804" w:hanging="360"/>
      </w:pPr>
    </w:lvl>
    <w:lvl w:ilvl="4" w:tplc="B60C6378" w:tentative="1">
      <w:start w:val="1"/>
      <w:numFmt w:val="lowerLetter"/>
      <w:lvlText w:val="%5."/>
      <w:lvlJc w:val="left"/>
      <w:pPr>
        <w:ind w:left="3524" w:hanging="360"/>
      </w:pPr>
    </w:lvl>
    <w:lvl w:ilvl="5" w:tplc="57FE32D8" w:tentative="1">
      <w:start w:val="1"/>
      <w:numFmt w:val="lowerRoman"/>
      <w:lvlText w:val="%6."/>
      <w:lvlJc w:val="right"/>
      <w:pPr>
        <w:ind w:left="4244" w:hanging="180"/>
      </w:pPr>
    </w:lvl>
    <w:lvl w:ilvl="6" w:tplc="134ED922" w:tentative="1">
      <w:start w:val="1"/>
      <w:numFmt w:val="decimal"/>
      <w:lvlText w:val="%7."/>
      <w:lvlJc w:val="left"/>
      <w:pPr>
        <w:ind w:left="4964" w:hanging="360"/>
      </w:pPr>
    </w:lvl>
    <w:lvl w:ilvl="7" w:tplc="93082936" w:tentative="1">
      <w:start w:val="1"/>
      <w:numFmt w:val="lowerLetter"/>
      <w:lvlText w:val="%8."/>
      <w:lvlJc w:val="left"/>
      <w:pPr>
        <w:ind w:left="5684" w:hanging="360"/>
      </w:pPr>
    </w:lvl>
    <w:lvl w:ilvl="8" w:tplc="7AEE84F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D509E1E">
      <w:start w:val="1"/>
      <w:numFmt w:val="decimal"/>
      <w:lvlText w:val="%1."/>
      <w:lvlJc w:val="left"/>
      <w:pPr>
        <w:ind w:left="360" w:hanging="360"/>
      </w:pPr>
      <w:rPr>
        <w:rFonts w:hint="default"/>
      </w:rPr>
    </w:lvl>
    <w:lvl w:ilvl="1" w:tplc="7E5ADAA2" w:tentative="1">
      <w:start w:val="1"/>
      <w:numFmt w:val="lowerLetter"/>
      <w:lvlText w:val="%2."/>
      <w:lvlJc w:val="left"/>
      <w:pPr>
        <w:ind w:left="1080" w:hanging="360"/>
      </w:pPr>
    </w:lvl>
    <w:lvl w:ilvl="2" w:tplc="1308610C" w:tentative="1">
      <w:start w:val="1"/>
      <w:numFmt w:val="lowerRoman"/>
      <w:lvlText w:val="%3."/>
      <w:lvlJc w:val="right"/>
      <w:pPr>
        <w:ind w:left="1800" w:hanging="180"/>
      </w:pPr>
    </w:lvl>
    <w:lvl w:ilvl="3" w:tplc="A76A0702" w:tentative="1">
      <w:start w:val="1"/>
      <w:numFmt w:val="decimal"/>
      <w:lvlText w:val="%4."/>
      <w:lvlJc w:val="left"/>
      <w:pPr>
        <w:ind w:left="2520" w:hanging="360"/>
      </w:pPr>
    </w:lvl>
    <w:lvl w:ilvl="4" w:tplc="3E0011D6" w:tentative="1">
      <w:start w:val="1"/>
      <w:numFmt w:val="lowerLetter"/>
      <w:lvlText w:val="%5."/>
      <w:lvlJc w:val="left"/>
      <w:pPr>
        <w:ind w:left="3240" w:hanging="360"/>
      </w:pPr>
    </w:lvl>
    <w:lvl w:ilvl="5" w:tplc="A0BA8674" w:tentative="1">
      <w:start w:val="1"/>
      <w:numFmt w:val="lowerRoman"/>
      <w:lvlText w:val="%6."/>
      <w:lvlJc w:val="right"/>
      <w:pPr>
        <w:ind w:left="3960" w:hanging="180"/>
      </w:pPr>
    </w:lvl>
    <w:lvl w:ilvl="6" w:tplc="93549A32" w:tentative="1">
      <w:start w:val="1"/>
      <w:numFmt w:val="decimal"/>
      <w:lvlText w:val="%7."/>
      <w:lvlJc w:val="left"/>
      <w:pPr>
        <w:ind w:left="4680" w:hanging="360"/>
      </w:pPr>
    </w:lvl>
    <w:lvl w:ilvl="7" w:tplc="E272ADAA" w:tentative="1">
      <w:start w:val="1"/>
      <w:numFmt w:val="lowerLetter"/>
      <w:lvlText w:val="%8."/>
      <w:lvlJc w:val="left"/>
      <w:pPr>
        <w:ind w:left="5400" w:hanging="360"/>
      </w:pPr>
    </w:lvl>
    <w:lvl w:ilvl="8" w:tplc="EA80E15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04BCE2CC">
      <w:start w:val="1"/>
      <w:numFmt w:val="lowerRoman"/>
      <w:lvlText w:val="(%1)"/>
      <w:lvlJc w:val="left"/>
      <w:pPr>
        <w:ind w:left="1080" w:hanging="720"/>
      </w:pPr>
      <w:rPr>
        <w:rFonts w:hint="default"/>
      </w:rPr>
    </w:lvl>
    <w:lvl w:ilvl="1" w:tplc="3EFA45D4" w:tentative="1">
      <w:start w:val="1"/>
      <w:numFmt w:val="lowerLetter"/>
      <w:lvlText w:val="%2."/>
      <w:lvlJc w:val="left"/>
      <w:pPr>
        <w:ind w:left="1440" w:hanging="360"/>
      </w:pPr>
    </w:lvl>
    <w:lvl w:ilvl="2" w:tplc="4A2E27A0" w:tentative="1">
      <w:start w:val="1"/>
      <w:numFmt w:val="lowerRoman"/>
      <w:lvlText w:val="%3."/>
      <w:lvlJc w:val="right"/>
      <w:pPr>
        <w:ind w:left="2160" w:hanging="180"/>
      </w:pPr>
    </w:lvl>
    <w:lvl w:ilvl="3" w:tplc="6BF29508" w:tentative="1">
      <w:start w:val="1"/>
      <w:numFmt w:val="decimal"/>
      <w:lvlText w:val="%4."/>
      <w:lvlJc w:val="left"/>
      <w:pPr>
        <w:ind w:left="2880" w:hanging="360"/>
      </w:pPr>
    </w:lvl>
    <w:lvl w:ilvl="4" w:tplc="EA7E6DFA" w:tentative="1">
      <w:start w:val="1"/>
      <w:numFmt w:val="lowerLetter"/>
      <w:lvlText w:val="%5."/>
      <w:lvlJc w:val="left"/>
      <w:pPr>
        <w:ind w:left="3600" w:hanging="360"/>
      </w:pPr>
    </w:lvl>
    <w:lvl w:ilvl="5" w:tplc="96C20FDA" w:tentative="1">
      <w:start w:val="1"/>
      <w:numFmt w:val="lowerRoman"/>
      <w:lvlText w:val="%6."/>
      <w:lvlJc w:val="right"/>
      <w:pPr>
        <w:ind w:left="4320" w:hanging="180"/>
      </w:pPr>
    </w:lvl>
    <w:lvl w:ilvl="6" w:tplc="5B460D02" w:tentative="1">
      <w:start w:val="1"/>
      <w:numFmt w:val="decimal"/>
      <w:lvlText w:val="%7."/>
      <w:lvlJc w:val="left"/>
      <w:pPr>
        <w:ind w:left="5040" w:hanging="360"/>
      </w:pPr>
    </w:lvl>
    <w:lvl w:ilvl="7" w:tplc="587E30D6" w:tentative="1">
      <w:start w:val="1"/>
      <w:numFmt w:val="lowerLetter"/>
      <w:lvlText w:val="%8."/>
      <w:lvlJc w:val="left"/>
      <w:pPr>
        <w:ind w:left="5760" w:hanging="360"/>
      </w:pPr>
    </w:lvl>
    <w:lvl w:ilvl="8" w:tplc="ED1E461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18054D4">
      <w:start w:val="1"/>
      <w:numFmt w:val="decimal"/>
      <w:lvlText w:val="%1."/>
      <w:lvlJc w:val="left"/>
      <w:pPr>
        <w:ind w:left="360" w:hanging="360"/>
      </w:pPr>
      <w:rPr>
        <w:rFonts w:hint="default"/>
      </w:rPr>
    </w:lvl>
    <w:lvl w:ilvl="1" w:tplc="CDB8C4E0" w:tentative="1">
      <w:start w:val="1"/>
      <w:numFmt w:val="lowerLetter"/>
      <w:lvlText w:val="%2."/>
      <w:lvlJc w:val="left"/>
      <w:pPr>
        <w:ind w:left="1080" w:hanging="360"/>
      </w:pPr>
    </w:lvl>
    <w:lvl w:ilvl="2" w:tplc="42B6D0BA" w:tentative="1">
      <w:start w:val="1"/>
      <w:numFmt w:val="lowerRoman"/>
      <w:lvlText w:val="%3."/>
      <w:lvlJc w:val="right"/>
      <w:pPr>
        <w:ind w:left="1800" w:hanging="180"/>
      </w:pPr>
    </w:lvl>
    <w:lvl w:ilvl="3" w:tplc="01D82BC4" w:tentative="1">
      <w:start w:val="1"/>
      <w:numFmt w:val="decimal"/>
      <w:lvlText w:val="%4."/>
      <w:lvlJc w:val="left"/>
      <w:pPr>
        <w:ind w:left="2520" w:hanging="360"/>
      </w:pPr>
    </w:lvl>
    <w:lvl w:ilvl="4" w:tplc="81DC3588" w:tentative="1">
      <w:start w:val="1"/>
      <w:numFmt w:val="lowerLetter"/>
      <w:lvlText w:val="%5."/>
      <w:lvlJc w:val="left"/>
      <w:pPr>
        <w:ind w:left="3240" w:hanging="360"/>
      </w:pPr>
    </w:lvl>
    <w:lvl w:ilvl="5" w:tplc="FE8E27B4" w:tentative="1">
      <w:start w:val="1"/>
      <w:numFmt w:val="lowerRoman"/>
      <w:lvlText w:val="%6."/>
      <w:lvlJc w:val="right"/>
      <w:pPr>
        <w:ind w:left="3960" w:hanging="180"/>
      </w:pPr>
    </w:lvl>
    <w:lvl w:ilvl="6" w:tplc="9ED26B62" w:tentative="1">
      <w:start w:val="1"/>
      <w:numFmt w:val="decimal"/>
      <w:lvlText w:val="%7."/>
      <w:lvlJc w:val="left"/>
      <w:pPr>
        <w:ind w:left="4680" w:hanging="360"/>
      </w:pPr>
    </w:lvl>
    <w:lvl w:ilvl="7" w:tplc="05FAA900" w:tentative="1">
      <w:start w:val="1"/>
      <w:numFmt w:val="lowerLetter"/>
      <w:lvlText w:val="%8."/>
      <w:lvlJc w:val="left"/>
      <w:pPr>
        <w:ind w:left="5400" w:hanging="360"/>
      </w:pPr>
    </w:lvl>
    <w:lvl w:ilvl="8" w:tplc="0A90737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6B6171C">
      <w:start w:val="1"/>
      <w:numFmt w:val="lowerRoman"/>
      <w:lvlText w:val="(%1)"/>
      <w:lvlJc w:val="left"/>
      <w:pPr>
        <w:ind w:left="1080" w:hanging="720"/>
      </w:pPr>
      <w:rPr>
        <w:rFonts w:hint="default"/>
      </w:rPr>
    </w:lvl>
    <w:lvl w:ilvl="1" w:tplc="DFF4264C" w:tentative="1">
      <w:start w:val="1"/>
      <w:numFmt w:val="lowerLetter"/>
      <w:lvlText w:val="%2."/>
      <w:lvlJc w:val="left"/>
      <w:pPr>
        <w:ind w:left="1440" w:hanging="360"/>
      </w:pPr>
    </w:lvl>
    <w:lvl w:ilvl="2" w:tplc="B67E6D72" w:tentative="1">
      <w:start w:val="1"/>
      <w:numFmt w:val="lowerRoman"/>
      <w:lvlText w:val="%3."/>
      <w:lvlJc w:val="right"/>
      <w:pPr>
        <w:ind w:left="2160" w:hanging="180"/>
      </w:pPr>
    </w:lvl>
    <w:lvl w:ilvl="3" w:tplc="18606942" w:tentative="1">
      <w:start w:val="1"/>
      <w:numFmt w:val="decimal"/>
      <w:lvlText w:val="%4."/>
      <w:lvlJc w:val="left"/>
      <w:pPr>
        <w:ind w:left="2880" w:hanging="360"/>
      </w:pPr>
    </w:lvl>
    <w:lvl w:ilvl="4" w:tplc="84DC83CE" w:tentative="1">
      <w:start w:val="1"/>
      <w:numFmt w:val="lowerLetter"/>
      <w:lvlText w:val="%5."/>
      <w:lvlJc w:val="left"/>
      <w:pPr>
        <w:ind w:left="3600" w:hanging="360"/>
      </w:pPr>
    </w:lvl>
    <w:lvl w:ilvl="5" w:tplc="D7E4EA86" w:tentative="1">
      <w:start w:val="1"/>
      <w:numFmt w:val="lowerRoman"/>
      <w:lvlText w:val="%6."/>
      <w:lvlJc w:val="right"/>
      <w:pPr>
        <w:ind w:left="4320" w:hanging="180"/>
      </w:pPr>
    </w:lvl>
    <w:lvl w:ilvl="6" w:tplc="A6F0EFF0" w:tentative="1">
      <w:start w:val="1"/>
      <w:numFmt w:val="decimal"/>
      <w:lvlText w:val="%7."/>
      <w:lvlJc w:val="left"/>
      <w:pPr>
        <w:ind w:left="5040" w:hanging="360"/>
      </w:pPr>
    </w:lvl>
    <w:lvl w:ilvl="7" w:tplc="4D3EA37C" w:tentative="1">
      <w:start w:val="1"/>
      <w:numFmt w:val="lowerLetter"/>
      <w:lvlText w:val="%8."/>
      <w:lvlJc w:val="left"/>
      <w:pPr>
        <w:ind w:left="5760" w:hanging="360"/>
      </w:pPr>
    </w:lvl>
    <w:lvl w:ilvl="8" w:tplc="3B242C8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B469DA0">
      <w:start w:val="1"/>
      <w:numFmt w:val="decimal"/>
      <w:lvlText w:val="%1."/>
      <w:lvlJc w:val="left"/>
      <w:pPr>
        <w:ind w:left="360" w:hanging="360"/>
      </w:pPr>
      <w:rPr>
        <w:rFonts w:hint="default"/>
      </w:rPr>
    </w:lvl>
    <w:lvl w:ilvl="1" w:tplc="6D92ECFE" w:tentative="1">
      <w:start w:val="1"/>
      <w:numFmt w:val="lowerLetter"/>
      <w:lvlText w:val="%2."/>
      <w:lvlJc w:val="left"/>
      <w:pPr>
        <w:ind w:left="1080" w:hanging="360"/>
      </w:pPr>
    </w:lvl>
    <w:lvl w:ilvl="2" w:tplc="8E666680" w:tentative="1">
      <w:start w:val="1"/>
      <w:numFmt w:val="lowerRoman"/>
      <w:lvlText w:val="%3."/>
      <w:lvlJc w:val="right"/>
      <w:pPr>
        <w:ind w:left="1800" w:hanging="180"/>
      </w:pPr>
    </w:lvl>
    <w:lvl w:ilvl="3" w:tplc="D3F622C2" w:tentative="1">
      <w:start w:val="1"/>
      <w:numFmt w:val="decimal"/>
      <w:lvlText w:val="%4."/>
      <w:lvlJc w:val="left"/>
      <w:pPr>
        <w:ind w:left="2520" w:hanging="360"/>
      </w:pPr>
    </w:lvl>
    <w:lvl w:ilvl="4" w:tplc="CBDC4326" w:tentative="1">
      <w:start w:val="1"/>
      <w:numFmt w:val="lowerLetter"/>
      <w:lvlText w:val="%5."/>
      <w:lvlJc w:val="left"/>
      <w:pPr>
        <w:ind w:left="3240" w:hanging="360"/>
      </w:pPr>
    </w:lvl>
    <w:lvl w:ilvl="5" w:tplc="83445A10" w:tentative="1">
      <w:start w:val="1"/>
      <w:numFmt w:val="lowerRoman"/>
      <w:lvlText w:val="%6."/>
      <w:lvlJc w:val="right"/>
      <w:pPr>
        <w:ind w:left="3960" w:hanging="180"/>
      </w:pPr>
    </w:lvl>
    <w:lvl w:ilvl="6" w:tplc="AA3A1CD2" w:tentative="1">
      <w:start w:val="1"/>
      <w:numFmt w:val="decimal"/>
      <w:lvlText w:val="%7."/>
      <w:lvlJc w:val="left"/>
      <w:pPr>
        <w:ind w:left="4680" w:hanging="360"/>
      </w:pPr>
    </w:lvl>
    <w:lvl w:ilvl="7" w:tplc="02B6735E" w:tentative="1">
      <w:start w:val="1"/>
      <w:numFmt w:val="lowerLetter"/>
      <w:lvlText w:val="%8."/>
      <w:lvlJc w:val="left"/>
      <w:pPr>
        <w:ind w:left="5400" w:hanging="360"/>
      </w:pPr>
    </w:lvl>
    <w:lvl w:ilvl="8" w:tplc="5FFE2AE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7D276B2">
      <w:start w:val="1"/>
      <w:numFmt w:val="decimal"/>
      <w:lvlText w:val="%1."/>
      <w:lvlJc w:val="left"/>
      <w:pPr>
        <w:ind w:left="360" w:hanging="360"/>
      </w:pPr>
      <w:rPr>
        <w:rFonts w:hint="default"/>
      </w:rPr>
    </w:lvl>
    <w:lvl w:ilvl="1" w:tplc="18F4BA9A" w:tentative="1">
      <w:start w:val="1"/>
      <w:numFmt w:val="lowerLetter"/>
      <w:lvlText w:val="%2."/>
      <w:lvlJc w:val="left"/>
      <w:pPr>
        <w:ind w:left="1080" w:hanging="360"/>
      </w:pPr>
    </w:lvl>
    <w:lvl w:ilvl="2" w:tplc="3A7E5314" w:tentative="1">
      <w:start w:val="1"/>
      <w:numFmt w:val="lowerRoman"/>
      <w:lvlText w:val="%3."/>
      <w:lvlJc w:val="right"/>
      <w:pPr>
        <w:ind w:left="1800" w:hanging="180"/>
      </w:pPr>
    </w:lvl>
    <w:lvl w:ilvl="3" w:tplc="9FC28436" w:tentative="1">
      <w:start w:val="1"/>
      <w:numFmt w:val="decimal"/>
      <w:lvlText w:val="%4."/>
      <w:lvlJc w:val="left"/>
      <w:pPr>
        <w:ind w:left="2520" w:hanging="360"/>
      </w:pPr>
    </w:lvl>
    <w:lvl w:ilvl="4" w:tplc="8BA2473E" w:tentative="1">
      <w:start w:val="1"/>
      <w:numFmt w:val="lowerLetter"/>
      <w:lvlText w:val="%5."/>
      <w:lvlJc w:val="left"/>
      <w:pPr>
        <w:ind w:left="3240" w:hanging="360"/>
      </w:pPr>
    </w:lvl>
    <w:lvl w:ilvl="5" w:tplc="7416FF22" w:tentative="1">
      <w:start w:val="1"/>
      <w:numFmt w:val="lowerRoman"/>
      <w:lvlText w:val="%6."/>
      <w:lvlJc w:val="right"/>
      <w:pPr>
        <w:ind w:left="3960" w:hanging="180"/>
      </w:pPr>
    </w:lvl>
    <w:lvl w:ilvl="6" w:tplc="7256DD16" w:tentative="1">
      <w:start w:val="1"/>
      <w:numFmt w:val="decimal"/>
      <w:lvlText w:val="%7."/>
      <w:lvlJc w:val="left"/>
      <w:pPr>
        <w:ind w:left="4680" w:hanging="360"/>
      </w:pPr>
    </w:lvl>
    <w:lvl w:ilvl="7" w:tplc="45CE5384" w:tentative="1">
      <w:start w:val="1"/>
      <w:numFmt w:val="lowerLetter"/>
      <w:lvlText w:val="%8."/>
      <w:lvlJc w:val="left"/>
      <w:pPr>
        <w:ind w:left="5400" w:hanging="360"/>
      </w:pPr>
    </w:lvl>
    <w:lvl w:ilvl="8" w:tplc="8542B72C"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75"/>
    <w:rsid w:val="00025395"/>
    <w:rsid w:val="00080F5F"/>
    <w:rsid w:val="004F56F5"/>
    <w:rsid w:val="0050279A"/>
    <w:rsid w:val="006130F1"/>
    <w:rsid w:val="0064462E"/>
    <w:rsid w:val="00736DB6"/>
    <w:rsid w:val="008B7FAD"/>
    <w:rsid w:val="00963CE2"/>
    <w:rsid w:val="00972175"/>
    <w:rsid w:val="009C24A6"/>
    <w:rsid w:val="009C2CEA"/>
    <w:rsid w:val="00C038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BBD0"/>
  <w15:docId w15:val="{F864A3F3-3B23-4ACF-92FD-B48EFA4B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700200</RACS_x0020_ID>
    <Approved_x0020_Provider xmlns="a8338b6e-77a6-4851-82b6-98166143ffdd">Torres Strait Island Regional Council</Approved_x0020_Provider>
    <Management_x0020_Company_x0020_ID xmlns="a8338b6e-77a6-4851-82b6-98166143ffdd" xsi:nil="true"/>
    <Home xmlns="a8338b6e-77a6-4851-82b6-98166143ffdd">Outer Islands HACC Project</Home>
    <Signed xmlns="a8338b6e-77a6-4851-82b6-98166143ffdd" xsi:nil="true"/>
    <Uploaded xmlns="a8338b6e-77a6-4851-82b6-98166143ffdd">False</Uploaded>
    <Management_x0020_Company xmlns="a8338b6e-77a6-4851-82b6-98166143ffdd" xsi:nil="true"/>
    <Doc_x0020_Date xmlns="a8338b6e-77a6-4851-82b6-98166143ffdd">2021-03-05T00:02:00+00:00</Doc_x0020_Date>
    <CSI_x0020_ID xmlns="a8338b6e-77a6-4851-82b6-98166143ffdd" xsi:nil="true"/>
    <Case_x0020_ID xmlns="a8338b6e-77a6-4851-82b6-98166143ffdd" xsi:nil="true"/>
    <Approved_x0020_Provider_x0020_ID xmlns="a8338b6e-77a6-4851-82b6-98166143ffdd">80BC2CED-8A82-E411-B1AD-005056922186</Approved_x0020_Provider_x0020_ID>
    <Location xmlns="a8338b6e-77a6-4851-82b6-98166143ffdd" xsi:nil="true"/>
    <Home_x0020_ID xmlns="a8338b6e-77a6-4851-82b6-98166143ffdd">8DFF595F-0385-E411-B1AD-005056922186</Home_x0020_ID>
    <State xmlns="a8338b6e-77a6-4851-82b6-98166143ffdd">QLD</State>
    <Doc_x0020_Sent_Received_x0020_Date xmlns="a8338b6e-77a6-4851-82b6-98166143ffdd">2021-03-05T00:00:00+00:00</Doc_x0020_Sent_Received_x0020_Date>
    <Activity_x0020_ID xmlns="a8338b6e-77a6-4851-82b6-98166143ffdd">8875EC03-246C-EB11-9091-005056922186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FB610-3822-4B0A-AFCE-BEEEA3754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E5AD468-6B4D-4853-9840-8A8D4D83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2021-04-22T22:08:00Z</dcterms:created>
  <dcterms:modified xsi:type="dcterms:W3CDTF">2021-04-22T22:09:00Z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