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FD638" w14:textId="77777777" w:rsidR="003C6EC2" w:rsidRPr="003C6EC2" w:rsidRDefault="002B64B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A5FD7E5" wp14:editId="7A5FD7E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921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A5FD7E7" wp14:editId="7A5FD7E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4851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PresCare Protea Townsville</w:t>
      </w:r>
      <w:r w:rsidRPr="003C6EC2">
        <w:rPr>
          <w:rFonts w:ascii="Arial Black" w:hAnsi="Arial Black"/>
        </w:rPr>
        <w:t xml:space="preserve"> </w:t>
      </w:r>
    </w:p>
    <w:p w14:paraId="7A5FD639" w14:textId="29389295" w:rsidR="003C6EC2" w:rsidRPr="003C6EC2" w:rsidRDefault="002B64B4" w:rsidP="003C6EC2">
      <w:pPr>
        <w:pStyle w:val="Title"/>
        <w:spacing w:before="360" w:after="480"/>
      </w:pPr>
      <w:r w:rsidRPr="003C6EC2">
        <w:rPr>
          <w:rFonts w:ascii="Arial Black" w:eastAsia="Calibri" w:hAnsi="Arial Black"/>
          <w:sz w:val="56"/>
        </w:rPr>
        <w:t>Performance Repor</w:t>
      </w:r>
      <w:r w:rsidR="00A75227">
        <w:rPr>
          <w:rFonts w:ascii="Arial Black" w:eastAsia="Calibri" w:hAnsi="Arial Black"/>
          <w:sz w:val="56"/>
        </w:rPr>
        <w:t>t</w:t>
      </w:r>
    </w:p>
    <w:p w14:paraId="7A5FD63A" w14:textId="77777777" w:rsidR="001E6954" w:rsidRPr="003C6EC2" w:rsidRDefault="002B64B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291 Angus Smith Drive </w:t>
      </w:r>
      <w:r w:rsidRPr="003C6EC2">
        <w:rPr>
          <w:color w:val="FFFFFF" w:themeColor="background1"/>
          <w:sz w:val="28"/>
        </w:rPr>
        <w:br/>
        <w:t>DOUGLAS QLD 4814</w:t>
      </w:r>
      <w:r w:rsidRPr="003C6EC2">
        <w:rPr>
          <w:color w:val="FFFFFF" w:themeColor="background1"/>
          <w:sz w:val="28"/>
        </w:rPr>
        <w:br/>
      </w:r>
      <w:r w:rsidRPr="003C6EC2">
        <w:rPr>
          <w:rFonts w:eastAsia="Calibri"/>
          <w:color w:val="FFFFFF" w:themeColor="background1"/>
          <w:sz w:val="28"/>
          <w:szCs w:val="56"/>
          <w:lang w:eastAsia="en-US"/>
        </w:rPr>
        <w:t>Phone number: 07 5523 8909</w:t>
      </w:r>
    </w:p>
    <w:p w14:paraId="7A5FD63B" w14:textId="77777777" w:rsidR="003C6EC2" w:rsidRDefault="002B64B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5309 </w:t>
      </w:r>
    </w:p>
    <w:p w14:paraId="7A5FD63C" w14:textId="77777777" w:rsidR="001E6954" w:rsidRPr="003C6EC2" w:rsidRDefault="002B64B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Presbyterian Church of Queensland t/a PresCare</w:t>
      </w:r>
    </w:p>
    <w:p w14:paraId="7A5FD63D" w14:textId="77777777" w:rsidR="001E6954" w:rsidRPr="003C6EC2" w:rsidRDefault="002B64B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June 2021</w:t>
      </w:r>
    </w:p>
    <w:p w14:paraId="7A5FD63E" w14:textId="083EBE82" w:rsidR="006B166B" w:rsidRPr="00982429" w:rsidRDefault="002B64B4"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982429" w:rsidRPr="00982429">
        <w:rPr>
          <w:color w:val="FFFFFF" w:themeColor="background1"/>
          <w:sz w:val="28"/>
          <w:szCs w:val="28"/>
        </w:rPr>
        <w:t>9 July 2021</w:t>
      </w:r>
    </w:p>
    <w:bookmarkEnd w:id="0"/>
    <w:p w14:paraId="7A5FD63F" w14:textId="77777777" w:rsidR="001E6954" w:rsidRPr="003C6EC2" w:rsidRDefault="00FC119D" w:rsidP="001E6954">
      <w:pPr>
        <w:tabs>
          <w:tab w:val="left" w:pos="2127"/>
        </w:tabs>
        <w:spacing w:before="120"/>
        <w:rPr>
          <w:rFonts w:eastAsia="Calibri"/>
          <w:b/>
          <w:color w:val="FFFFFF" w:themeColor="background1"/>
          <w:sz w:val="28"/>
          <w:szCs w:val="56"/>
          <w:lang w:eastAsia="en-US"/>
        </w:rPr>
      </w:pPr>
    </w:p>
    <w:p w14:paraId="7A5FD640" w14:textId="77777777" w:rsidR="003C6EC2" w:rsidRDefault="00FC119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A5FD641" w14:textId="77777777" w:rsidR="00A30BEC" w:rsidRDefault="002B64B4" w:rsidP="0094564F">
      <w:pPr>
        <w:pStyle w:val="Heading1"/>
      </w:pPr>
      <w:bookmarkStart w:id="1" w:name="_Hlk32477662"/>
      <w:r>
        <w:lastRenderedPageBreak/>
        <w:t>Publication of report</w:t>
      </w:r>
    </w:p>
    <w:p w14:paraId="7A5FD642" w14:textId="77777777" w:rsidR="00A30BEC" w:rsidRPr="006B166B" w:rsidRDefault="002B64B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A5FD646" w14:textId="01CE8B1D" w:rsidR="00C20EE9" w:rsidRPr="00A75227" w:rsidRDefault="002B64B4" w:rsidP="00A75227">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76189" w14:paraId="7A5FD649" w14:textId="77777777" w:rsidTr="00EB1D71">
        <w:trPr>
          <w:trHeight w:val="227"/>
        </w:trPr>
        <w:tc>
          <w:tcPr>
            <w:tcW w:w="3942" w:type="pct"/>
            <w:shd w:val="clear" w:color="auto" w:fill="auto"/>
          </w:tcPr>
          <w:p w14:paraId="7A5FD647" w14:textId="77777777" w:rsidR="001E6954" w:rsidRPr="001E6954" w:rsidRDefault="002B64B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A5FD648" w14:textId="766887BC" w:rsidR="001E6954" w:rsidRPr="001E6954" w:rsidRDefault="00FC119D" w:rsidP="002B64B4">
            <w:pPr>
              <w:keepNext/>
              <w:spacing w:before="40" w:after="40" w:line="240" w:lineRule="auto"/>
              <w:jc w:val="right"/>
              <w:rPr>
                <w:b/>
                <w:bCs/>
                <w:iCs/>
                <w:color w:val="00577D"/>
                <w:szCs w:val="40"/>
              </w:rPr>
            </w:pPr>
          </w:p>
        </w:tc>
      </w:tr>
      <w:tr w:rsidR="002B64B4" w14:paraId="7A5FD658" w14:textId="77777777" w:rsidTr="00EB1D71">
        <w:trPr>
          <w:trHeight w:val="227"/>
        </w:trPr>
        <w:tc>
          <w:tcPr>
            <w:tcW w:w="3942" w:type="pct"/>
            <w:shd w:val="clear" w:color="auto" w:fill="auto"/>
          </w:tcPr>
          <w:p w14:paraId="7A5FD656" w14:textId="77777777" w:rsidR="002B64B4" w:rsidRPr="001E6954" w:rsidRDefault="002B64B4" w:rsidP="002B64B4">
            <w:pPr>
              <w:spacing w:before="40" w:after="40" w:line="240" w:lineRule="auto"/>
              <w:ind w:left="318"/>
            </w:pPr>
            <w:r w:rsidRPr="001E6954">
              <w:t>Requirement 1(3)(e)</w:t>
            </w:r>
          </w:p>
        </w:tc>
        <w:tc>
          <w:tcPr>
            <w:tcW w:w="1058" w:type="pct"/>
            <w:shd w:val="clear" w:color="auto" w:fill="auto"/>
          </w:tcPr>
          <w:p w14:paraId="7A5FD657" w14:textId="49AB0014" w:rsidR="002B64B4" w:rsidRPr="001E6954" w:rsidRDefault="002B64B4" w:rsidP="002B64B4">
            <w:pPr>
              <w:spacing w:before="40" w:after="40" w:line="240" w:lineRule="auto"/>
              <w:jc w:val="right"/>
              <w:rPr>
                <w:color w:val="0000FF"/>
              </w:rPr>
            </w:pPr>
            <w:r w:rsidRPr="00A04D10">
              <w:rPr>
                <w:bCs/>
                <w:iCs/>
                <w:color w:val="00577D"/>
                <w:szCs w:val="40"/>
              </w:rPr>
              <w:t>Compliant</w:t>
            </w:r>
          </w:p>
        </w:tc>
      </w:tr>
      <w:tr w:rsidR="00A76189" w14:paraId="7A5FD670" w14:textId="77777777" w:rsidTr="00EB1D71">
        <w:trPr>
          <w:trHeight w:val="227"/>
        </w:trPr>
        <w:tc>
          <w:tcPr>
            <w:tcW w:w="3942" w:type="pct"/>
            <w:shd w:val="clear" w:color="auto" w:fill="auto"/>
          </w:tcPr>
          <w:p w14:paraId="7A5FD66E" w14:textId="77777777" w:rsidR="001E6954" w:rsidRPr="001E6954" w:rsidRDefault="002B64B4" w:rsidP="003C6EC2">
            <w:pPr>
              <w:keepNext/>
              <w:spacing w:before="40" w:after="40" w:line="240" w:lineRule="auto"/>
              <w:rPr>
                <w:b/>
              </w:rPr>
            </w:pPr>
            <w:r w:rsidRPr="001E6954">
              <w:rPr>
                <w:b/>
              </w:rPr>
              <w:t>Standard 3 Personal care and clinical care</w:t>
            </w:r>
          </w:p>
        </w:tc>
        <w:tc>
          <w:tcPr>
            <w:tcW w:w="1058" w:type="pct"/>
            <w:shd w:val="clear" w:color="auto" w:fill="auto"/>
          </w:tcPr>
          <w:p w14:paraId="7A5FD66F" w14:textId="232C3E2B" w:rsidR="001E6954" w:rsidRPr="001E6954" w:rsidRDefault="00FC119D" w:rsidP="002B64B4">
            <w:pPr>
              <w:keepNext/>
              <w:spacing w:before="40" w:after="40" w:line="240" w:lineRule="auto"/>
              <w:jc w:val="right"/>
              <w:rPr>
                <w:b/>
                <w:color w:val="0000FF"/>
              </w:rPr>
            </w:pPr>
          </w:p>
        </w:tc>
      </w:tr>
      <w:tr w:rsidR="002B64B4" w14:paraId="7A5FD673" w14:textId="77777777" w:rsidTr="00EB1D71">
        <w:trPr>
          <w:trHeight w:val="227"/>
        </w:trPr>
        <w:tc>
          <w:tcPr>
            <w:tcW w:w="3942" w:type="pct"/>
            <w:shd w:val="clear" w:color="auto" w:fill="auto"/>
          </w:tcPr>
          <w:p w14:paraId="7A5FD671" w14:textId="77777777" w:rsidR="002B64B4" w:rsidRPr="002B4C72" w:rsidRDefault="002B64B4" w:rsidP="002B64B4">
            <w:pPr>
              <w:spacing w:before="40" w:after="40" w:line="240" w:lineRule="auto"/>
              <w:ind w:left="312"/>
            </w:pPr>
            <w:r w:rsidRPr="001E6954">
              <w:t>Requirement 3(3)(a)</w:t>
            </w:r>
          </w:p>
        </w:tc>
        <w:tc>
          <w:tcPr>
            <w:tcW w:w="1058" w:type="pct"/>
            <w:shd w:val="clear" w:color="auto" w:fill="auto"/>
          </w:tcPr>
          <w:p w14:paraId="7A5FD672" w14:textId="33EC4BF9" w:rsidR="002B64B4" w:rsidRPr="001E6954" w:rsidRDefault="002B64B4" w:rsidP="002B64B4">
            <w:pPr>
              <w:spacing w:before="40" w:after="40" w:line="240" w:lineRule="auto"/>
              <w:ind w:left="-107"/>
              <w:jc w:val="right"/>
              <w:rPr>
                <w:color w:val="0000FF"/>
              </w:rPr>
            </w:pPr>
            <w:r w:rsidRPr="00397C21">
              <w:rPr>
                <w:bCs/>
                <w:iCs/>
                <w:color w:val="00577D"/>
                <w:szCs w:val="40"/>
              </w:rPr>
              <w:t>Compliant</w:t>
            </w:r>
          </w:p>
        </w:tc>
      </w:tr>
      <w:tr w:rsidR="00A76189" w14:paraId="7A5FD688" w14:textId="77777777" w:rsidTr="00EB1D71">
        <w:trPr>
          <w:trHeight w:val="227"/>
        </w:trPr>
        <w:tc>
          <w:tcPr>
            <w:tcW w:w="3942" w:type="pct"/>
            <w:shd w:val="clear" w:color="auto" w:fill="auto"/>
          </w:tcPr>
          <w:p w14:paraId="7A5FD686" w14:textId="77777777" w:rsidR="001E6954" w:rsidRPr="001E6954" w:rsidRDefault="002B64B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A5FD687" w14:textId="7359CFA9" w:rsidR="001E6954" w:rsidRPr="001E6954" w:rsidRDefault="00FC119D" w:rsidP="002B64B4">
            <w:pPr>
              <w:keepNext/>
              <w:spacing w:before="40" w:after="40" w:line="240" w:lineRule="auto"/>
              <w:jc w:val="right"/>
              <w:rPr>
                <w:b/>
                <w:color w:val="0000FF"/>
              </w:rPr>
            </w:pPr>
          </w:p>
        </w:tc>
      </w:tr>
      <w:tr w:rsidR="002B64B4" w14:paraId="7A5FD68E" w14:textId="77777777" w:rsidTr="00EB1D71">
        <w:trPr>
          <w:trHeight w:val="227"/>
        </w:trPr>
        <w:tc>
          <w:tcPr>
            <w:tcW w:w="3942" w:type="pct"/>
            <w:shd w:val="clear" w:color="auto" w:fill="auto"/>
          </w:tcPr>
          <w:p w14:paraId="7A5FD68C" w14:textId="77777777" w:rsidR="002B64B4" w:rsidRPr="001E6954" w:rsidRDefault="002B64B4" w:rsidP="002B64B4">
            <w:pPr>
              <w:spacing w:before="40" w:after="40" w:line="240" w:lineRule="auto"/>
              <w:ind w:left="318" w:hanging="7"/>
            </w:pPr>
            <w:r w:rsidRPr="001E6954">
              <w:t>Requirement 4(3)(b)</w:t>
            </w:r>
          </w:p>
        </w:tc>
        <w:tc>
          <w:tcPr>
            <w:tcW w:w="1058" w:type="pct"/>
            <w:shd w:val="clear" w:color="auto" w:fill="auto"/>
          </w:tcPr>
          <w:p w14:paraId="7A5FD68D" w14:textId="40706564" w:rsidR="002B64B4" w:rsidRPr="001E6954" w:rsidRDefault="002B64B4" w:rsidP="002B64B4">
            <w:pPr>
              <w:spacing w:before="40" w:after="40" w:line="240" w:lineRule="auto"/>
              <w:jc w:val="right"/>
              <w:rPr>
                <w:color w:val="0000FF"/>
              </w:rPr>
            </w:pPr>
            <w:r w:rsidRPr="001B637E">
              <w:rPr>
                <w:bCs/>
                <w:iCs/>
                <w:color w:val="00577D"/>
                <w:szCs w:val="40"/>
              </w:rPr>
              <w:t>Compliant</w:t>
            </w:r>
          </w:p>
        </w:tc>
      </w:tr>
      <w:tr w:rsidR="00A76189" w14:paraId="7A5FD6BB" w14:textId="77777777" w:rsidTr="00EB1D71">
        <w:trPr>
          <w:trHeight w:val="227"/>
        </w:trPr>
        <w:tc>
          <w:tcPr>
            <w:tcW w:w="3942" w:type="pct"/>
            <w:shd w:val="clear" w:color="auto" w:fill="auto"/>
          </w:tcPr>
          <w:p w14:paraId="7A5FD6B9" w14:textId="77777777" w:rsidR="001E6954" w:rsidRPr="001E6954" w:rsidRDefault="002B64B4" w:rsidP="003C6EC2">
            <w:pPr>
              <w:keepNext/>
              <w:spacing w:before="40" w:after="40" w:line="240" w:lineRule="auto"/>
              <w:rPr>
                <w:b/>
              </w:rPr>
            </w:pPr>
            <w:r w:rsidRPr="001E6954">
              <w:rPr>
                <w:b/>
              </w:rPr>
              <w:t>Standard 7 Human resources</w:t>
            </w:r>
          </w:p>
        </w:tc>
        <w:tc>
          <w:tcPr>
            <w:tcW w:w="1058" w:type="pct"/>
            <w:shd w:val="clear" w:color="auto" w:fill="auto"/>
          </w:tcPr>
          <w:p w14:paraId="7A5FD6BA" w14:textId="578070A4" w:rsidR="001E6954" w:rsidRPr="001E6954" w:rsidRDefault="00FC119D" w:rsidP="002B64B4">
            <w:pPr>
              <w:keepNext/>
              <w:spacing w:before="40" w:after="40" w:line="240" w:lineRule="auto"/>
              <w:jc w:val="right"/>
              <w:rPr>
                <w:b/>
                <w:color w:val="0000FF"/>
              </w:rPr>
            </w:pPr>
          </w:p>
        </w:tc>
      </w:tr>
      <w:tr w:rsidR="002B64B4" w14:paraId="7A5FD6BE" w14:textId="77777777" w:rsidTr="00EB1D71">
        <w:trPr>
          <w:trHeight w:val="227"/>
        </w:trPr>
        <w:tc>
          <w:tcPr>
            <w:tcW w:w="3942" w:type="pct"/>
            <w:shd w:val="clear" w:color="auto" w:fill="auto"/>
          </w:tcPr>
          <w:p w14:paraId="7A5FD6BC" w14:textId="77777777" w:rsidR="002B64B4" w:rsidRPr="001E6954" w:rsidRDefault="002B64B4" w:rsidP="002B64B4">
            <w:pPr>
              <w:spacing w:before="40" w:after="40" w:line="240" w:lineRule="auto"/>
              <w:ind w:left="318" w:hanging="7"/>
            </w:pPr>
            <w:r w:rsidRPr="001E6954">
              <w:t>Requirement 7(3)(a)</w:t>
            </w:r>
          </w:p>
        </w:tc>
        <w:tc>
          <w:tcPr>
            <w:tcW w:w="1058" w:type="pct"/>
            <w:shd w:val="clear" w:color="auto" w:fill="auto"/>
          </w:tcPr>
          <w:p w14:paraId="7A5FD6BD" w14:textId="432D83AA" w:rsidR="002B64B4" w:rsidRPr="001E6954" w:rsidRDefault="002B64B4" w:rsidP="002B64B4">
            <w:pPr>
              <w:spacing w:before="40" w:after="40" w:line="240" w:lineRule="auto"/>
              <w:jc w:val="right"/>
              <w:rPr>
                <w:color w:val="0000FF"/>
              </w:rPr>
            </w:pPr>
            <w:r w:rsidRPr="00472824">
              <w:rPr>
                <w:bCs/>
                <w:iCs/>
                <w:color w:val="00577D"/>
                <w:szCs w:val="40"/>
              </w:rPr>
              <w:t>Compliant</w:t>
            </w:r>
          </w:p>
        </w:tc>
      </w:tr>
      <w:bookmarkEnd w:id="3"/>
    </w:tbl>
    <w:p w14:paraId="7A5FD6DD" w14:textId="77777777" w:rsidR="008A22FF" w:rsidRDefault="00FC119D" w:rsidP="002B64B4">
      <w:pPr>
        <w:sectPr w:rsidR="008A22FF" w:rsidSect="001416E6">
          <w:headerReference w:type="first" r:id="rId16"/>
          <w:pgSz w:w="11906" w:h="16838"/>
          <w:pgMar w:top="1701" w:right="1418" w:bottom="1418" w:left="1418" w:header="709" w:footer="397" w:gutter="0"/>
          <w:cols w:space="708"/>
          <w:docGrid w:linePitch="360"/>
        </w:sectPr>
      </w:pPr>
    </w:p>
    <w:p w14:paraId="7A5FD6DE" w14:textId="77777777" w:rsidR="007F5256" w:rsidRPr="00D21DCD" w:rsidRDefault="002B64B4" w:rsidP="00EC5474">
      <w:pPr>
        <w:pStyle w:val="Heading1"/>
      </w:pPr>
      <w:r>
        <w:lastRenderedPageBreak/>
        <w:t>Detailed assessment</w:t>
      </w:r>
    </w:p>
    <w:p w14:paraId="7A5FD6DF" w14:textId="77777777" w:rsidR="001E6954" w:rsidRPr="00D63989" w:rsidRDefault="002B64B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A5FD6E0" w14:textId="77777777" w:rsidR="001E6954" w:rsidRPr="001E6954" w:rsidRDefault="002B64B4" w:rsidP="001E6954">
      <w:pPr>
        <w:rPr>
          <w:color w:val="auto"/>
        </w:rPr>
      </w:pPr>
      <w:r w:rsidRPr="00D63989">
        <w:t>The report also specifies areas in which improvements must be made to ensure the Quality Standards are complied with.</w:t>
      </w:r>
    </w:p>
    <w:p w14:paraId="7A5FD6E1" w14:textId="77777777" w:rsidR="001E6954" w:rsidRPr="00D63989" w:rsidRDefault="002B64B4" w:rsidP="001E6954">
      <w:r w:rsidRPr="00D63989">
        <w:t>The following information has been taken into account in developing this performance report:</w:t>
      </w:r>
    </w:p>
    <w:p w14:paraId="7A5FD6E2" w14:textId="36BE3125" w:rsidR="004B33E7" w:rsidRPr="008A0099" w:rsidRDefault="002B64B4" w:rsidP="004B33E7">
      <w:pPr>
        <w:pStyle w:val="ListBullet"/>
      </w:pPr>
      <w:r w:rsidRPr="008A0099">
        <w:t>the Assessment Team’s report for the Assessment Contact - Site; the Assessment Contact - Site report was informed by</w:t>
      </w:r>
      <w:r w:rsidR="008A0099" w:rsidRPr="008A0099">
        <w:t xml:space="preserve"> </w:t>
      </w:r>
      <w:r w:rsidRPr="008A0099">
        <w:t>a site assessment, observations at the service, review of documents and interviews with staff, consumers/representatives and others</w:t>
      </w:r>
    </w:p>
    <w:p w14:paraId="7A5FD6E5" w14:textId="3F0B05A6" w:rsidR="008A22FF" w:rsidRPr="008A0099" w:rsidRDefault="008A0099" w:rsidP="008A0099">
      <w:pPr>
        <w:pStyle w:val="ListBullet"/>
        <w:rPr>
          <w:rFonts w:cs="Times New Roman"/>
        </w:rPr>
      </w:pPr>
      <w:r w:rsidRPr="008A0099">
        <w:t xml:space="preserve">other intelligence and information held by the Commission in relation to the service. </w:t>
      </w:r>
    </w:p>
    <w:p w14:paraId="7A5FD6E6" w14:textId="77777777" w:rsidR="00095CD4" w:rsidRDefault="00FC119D" w:rsidP="00095CD4">
      <w:pPr>
        <w:sectPr w:rsidR="00095CD4" w:rsidSect="005058B8">
          <w:headerReference w:type="first" r:id="rId17"/>
          <w:pgSz w:w="11906" w:h="16838"/>
          <w:pgMar w:top="1701" w:right="1418" w:bottom="1418" w:left="1418" w:header="709" w:footer="397" w:gutter="0"/>
          <w:cols w:space="708"/>
          <w:docGrid w:linePitch="360"/>
        </w:sectPr>
      </w:pPr>
    </w:p>
    <w:p w14:paraId="7A5FD6E7" w14:textId="5FDDF42E" w:rsidR="00CB3BA9" w:rsidRDefault="002B64B4"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A5FD7E9" wp14:editId="7A5FD7E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149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t xml:space="preserve"> </w:t>
      </w:r>
      <w:r w:rsidRPr="00703E80">
        <w:rPr>
          <w:color w:val="FFFFFF" w:themeColor="background1"/>
        </w:rPr>
        <w:br/>
        <w:t>Consumer dignity and choice</w:t>
      </w:r>
    </w:p>
    <w:p w14:paraId="7A5FD6E8" w14:textId="77777777" w:rsidR="0004322A" w:rsidRPr="00D63989" w:rsidRDefault="002B64B4" w:rsidP="0004322A">
      <w:pPr>
        <w:pStyle w:val="Heading3"/>
        <w:shd w:val="clear" w:color="auto" w:fill="F2F2F2" w:themeFill="background1" w:themeFillShade="F2"/>
      </w:pPr>
      <w:r w:rsidRPr="00D63989">
        <w:t>Consumer outcome:</w:t>
      </w:r>
    </w:p>
    <w:p w14:paraId="7A5FD6E9" w14:textId="77777777" w:rsidR="0004322A" w:rsidRPr="00D63989" w:rsidRDefault="002B64B4" w:rsidP="00A0211C">
      <w:pPr>
        <w:pStyle w:val="ListParagraph"/>
        <w:numPr>
          <w:ilvl w:val="0"/>
          <w:numId w:val="6"/>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A5FD6EA" w14:textId="77777777" w:rsidR="0004322A" w:rsidRPr="00D63989" w:rsidRDefault="002B64B4" w:rsidP="0004322A">
      <w:pPr>
        <w:pStyle w:val="Heading3"/>
        <w:shd w:val="clear" w:color="auto" w:fill="F2F2F2" w:themeFill="background1" w:themeFillShade="F2"/>
      </w:pPr>
      <w:r w:rsidRPr="00D63989">
        <w:t>Organisation statement:</w:t>
      </w:r>
    </w:p>
    <w:p w14:paraId="7A5FD6EB" w14:textId="77777777" w:rsidR="0004322A" w:rsidRPr="00D63989" w:rsidRDefault="002B64B4" w:rsidP="00A0211C">
      <w:pPr>
        <w:pStyle w:val="ListParagraph"/>
        <w:numPr>
          <w:ilvl w:val="0"/>
          <w:numId w:val="6"/>
        </w:numPr>
        <w:shd w:val="clear" w:color="auto" w:fill="F2F2F2" w:themeFill="background1" w:themeFillShade="F2"/>
        <w:spacing w:before="0" w:after="240"/>
        <w:ind w:left="357" w:hanging="357"/>
        <w:contextualSpacing w:val="0"/>
      </w:pPr>
      <w:r w:rsidRPr="00D63989">
        <w:t>The organisation:</w:t>
      </w:r>
    </w:p>
    <w:p w14:paraId="7A5FD6EC" w14:textId="77777777" w:rsidR="0004322A" w:rsidRDefault="002B64B4" w:rsidP="00A0211C">
      <w:pPr>
        <w:pStyle w:val="ListParagraph"/>
        <w:numPr>
          <w:ilvl w:val="0"/>
          <w:numId w:val="7"/>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A5FD6ED" w14:textId="77777777" w:rsidR="0004322A" w:rsidRPr="00D63989" w:rsidRDefault="002B64B4" w:rsidP="00A0211C">
      <w:pPr>
        <w:pStyle w:val="ListParagraph"/>
        <w:numPr>
          <w:ilvl w:val="0"/>
          <w:numId w:val="7"/>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A5FD6EE" w14:textId="77777777" w:rsidR="0004322A" w:rsidRPr="00D63989" w:rsidRDefault="002B64B4" w:rsidP="00A0211C">
      <w:pPr>
        <w:pStyle w:val="ListParagraph"/>
        <w:numPr>
          <w:ilvl w:val="0"/>
          <w:numId w:val="7"/>
        </w:numPr>
        <w:shd w:val="clear" w:color="auto" w:fill="F2F2F2" w:themeFill="background1" w:themeFillShade="F2"/>
        <w:tabs>
          <w:tab w:val="right" w:pos="9026"/>
        </w:tabs>
        <w:spacing w:before="0" w:after="0"/>
        <w:ind w:left="357" w:hanging="357"/>
        <w:contextualSpacing w:val="0"/>
      </w:pPr>
      <w:r w:rsidRPr="00D63989">
        <w:t>respects consumers’ privacy.</w:t>
      </w:r>
    </w:p>
    <w:p w14:paraId="7A5FD6EF" w14:textId="77777777" w:rsidR="007F5256" w:rsidRDefault="002B64B4" w:rsidP="00427817">
      <w:pPr>
        <w:pStyle w:val="Heading2"/>
      </w:pPr>
      <w:r>
        <w:t xml:space="preserve">Assessment </w:t>
      </w:r>
      <w:r w:rsidRPr="002B2C0F">
        <w:t>of Standard</w:t>
      </w:r>
      <w:r>
        <w:t xml:space="preserve"> 1</w:t>
      </w:r>
    </w:p>
    <w:p w14:paraId="7A5FD6F1" w14:textId="6CD6082C" w:rsidR="007F5256" w:rsidRPr="000A0056" w:rsidRDefault="008A0099" w:rsidP="0004322A">
      <w:pPr>
        <w:rPr>
          <w:rFonts w:eastAsia="Calibri"/>
          <w:i/>
          <w:color w:val="auto"/>
          <w:lang w:eastAsia="en-US"/>
        </w:rPr>
      </w:pPr>
      <w:bookmarkStart w:id="4" w:name="_Hlk76655578"/>
      <w:r w:rsidRPr="000A0056">
        <w:rPr>
          <w:rFonts w:eastAsiaTheme="minorHAnsi"/>
          <w:color w:val="auto"/>
        </w:rPr>
        <w:t xml:space="preserve">The Assessment Team did not assess all Requirement in this Standard and therefore an overall </w:t>
      </w:r>
      <w:r w:rsidR="000E639A">
        <w:rPr>
          <w:rFonts w:eastAsiaTheme="minorHAnsi"/>
          <w:color w:val="auto"/>
        </w:rPr>
        <w:t>compliance</w:t>
      </w:r>
      <w:r w:rsidR="000E639A" w:rsidRPr="000A0056">
        <w:rPr>
          <w:rFonts w:eastAsiaTheme="minorHAnsi"/>
          <w:color w:val="auto"/>
        </w:rPr>
        <w:t xml:space="preserve"> </w:t>
      </w:r>
      <w:r w:rsidRPr="000A0056">
        <w:rPr>
          <w:rFonts w:eastAsiaTheme="minorHAnsi"/>
          <w:color w:val="auto"/>
        </w:rPr>
        <w:t>rating or summary for the Quality Standard is not provided.</w:t>
      </w:r>
    </w:p>
    <w:bookmarkEnd w:id="4"/>
    <w:p w14:paraId="7A5FD6F2" w14:textId="07A4343C" w:rsidR="006451BA" w:rsidRDefault="002B64B4"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7A5FD703" w14:textId="2205E41E" w:rsidR="00154403" w:rsidRDefault="002B64B4" w:rsidP="002B64B4">
      <w:pPr>
        <w:pStyle w:val="Heading3"/>
      </w:pPr>
      <w:r>
        <w:t>Requirement 1(3)(e)</w:t>
      </w:r>
      <w:r>
        <w:tab/>
      </w:r>
      <w:r w:rsidRPr="00051035">
        <w:t>Compliant</w:t>
      </w:r>
    </w:p>
    <w:p w14:paraId="26DE0E1A" w14:textId="77777777" w:rsidR="00AB5D00" w:rsidRDefault="002B64B4" w:rsidP="00AB5D0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6E2032F" w14:textId="77777777" w:rsidR="00AB5D00" w:rsidRDefault="008A0099" w:rsidP="00AB5D00">
      <w:r w:rsidRPr="00AB5D00">
        <w:t>Consumers were provided with timely information that was accurate and current, and provided in a way that was easy to understand and allowed them to exercise choice.</w:t>
      </w:r>
    </w:p>
    <w:p w14:paraId="3DDAD613" w14:textId="77777777" w:rsidR="00AB5D00" w:rsidRDefault="00AB5D00" w:rsidP="00AB5D00">
      <w:r w:rsidRPr="00AB5D00">
        <w:t>C</w:t>
      </w:r>
      <w:r w:rsidR="008A0099" w:rsidRPr="00AB5D00">
        <w:t xml:space="preserve">onsumers and representatives confirmed they received information to help them make decisions. </w:t>
      </w:r>
      <w:r w:rsidR="00390493" w:rsidRPr="00AB5D00">
        <w:t>Information</w:t>
      </w:r>
      <w:r w:rsidRPr="00AB5D00">
        <w:t xml:space="preserve"> </w:t>
      </w:r>
      <w:r w:rsidR="00390493" w:rsidRPr="00AB5D00">
        <w:t xml:space="preserve">provided to consumers included </w:t>
      </w:r>
      <w:r w:rsidRPr="00AB5D00">
        <w:t xml:space="preserve">menu choices, the pending sale of the service, activity choices and monthly newsletters. </w:t>
      </w:r>
    </w:p>
    <w:p w14:paraId="4A90C5ED" w14:textId="77777777" w:rsidR="00F76D62" w:rsidRDefault="008A0099" w:rsidP="00F76D62">
      <w:pPr>
        <w:rPr>
          <w:rFonts w:eastAsia="Calibri"/>
          <w:color w:val="auto"/>
          <w:lang w:eastAsia="en-US"/>
        </w:rPr>
      </w:pPr>
      <w:r w:rsidRPr="00AB5D00">
        <w:rPr>
          <w:rFonts w:eastAsia="Arial"/>
        </w:rPr>
        <w:t xml:space="preserve">Staff </w:t>
      </w:r>
      <w:r w:rsidR="00AB5D00" w:rsidRPr="00AB5D00">
        <w:rPr>
          <w:rFonts w:eastAsia="Arial"/>
        </w:rPr>
        <w:t>described</w:t>
      </w:r>
      <w:r w:rsidRPr="00AB5D00">
        <w:rPr>
          <w:rFonts w:eastAsia="Arial"/>
        </w:rPr>
        <w:t xml:space="preserve"> the different ways information </w:t>
      </w:r>
      <w:r w:rsidR="00AB5D00" w:rsidRPr="00AB5D00">
        <w:rPr>
          <w:rFonts w:eastAsia="Arial"/>
        </w:rPr>
        <w:t xml:space="preserve">was </w:t>
      </w:r>
      <w:r w:rsidRPr="00AB5D00">
        <w:rPr>
          <w:rFonts w:eastAsia="Arial"/>
        </w:rPr>
        <w:t xml:space="preserve">provided to consumers, in line with their communication needs and preferences. </w:t>
      </w:r>
      <w:r w:rsidRPr="00AB5D00">
        <w:rPr>
          <w:rFonts w:eastAsia="Calibri"/>
          <w:color w:val="auto"/>
          <w:lang w:eastAsia="en-US"/>
        </w:rPr>
        <w:t xml:space="preserve">Consumers </w:t>
      </w:r>
      <w:r w:rsidR="00AB5D00" w:rsidRPr="00AB5D00">
        <w:rPr>
          <w:lang w:eastAsia="en-US"/>
        </w:rPr>
        <w:t>were</w:t>
      </w:r>
      <w:r w:rsidRPr="00AB5D00">
        <w:rPr>
          <w:rFonts w:eastAsia="Calibri"/>
          <w:color w:val="auto"/>
          <w:lang w:eastAsia="en-US"/>
        </w:rPr>
        <w:t xml:space="preserve"> engaged verbally in the selection of their meals and </w:t>
      </w:r>
      <w:r w:rsidR="00AB5D00" w:rsidRPr="00AB5D00">
        <w:rPr>
          <w:lang w:eastAsia="en-US"/>
        </w:rPr>
        <w:t xml:space="preserve">staff inform </w:t>
      </w:r>
      <w:r w:rsidRPr="00AB5D00">
        <w:rPr>
          <w:rFonts w:eastAsia="Calibri"/>
          <w:color w:val="auto"/>
          <w:lang w:eastAsia="en-US"/>
        </w:rPr>
        <w:t xml:space="preserve">consumers </w:t>
      </w:r>
      <w:r w:rsidR="00AB5D00" w:rsidRPr="00AB5D00">
        <w:rPr>
          <w:lang w:eastAsia="en-US"/>
        </w:rPr>
        <w:t>the daily choice of activities.</w:t>
      </w:r>
      <w:r w:rsidR="00F76D62">
        <w:rPr>
          <w:lang w:eastAsia="en-US"/>
        </w:rPr>
        <w:t xml:space="preserve"> </w:t>
      </w:r>
      <w:r>
        <w:rPr>
          <w:rFonts w:eastAsia="Calibri"/>
          <w:color w:val="auto"/>
          <w:lang w:eastAsia="en-US"/>
        </w:rPr>
        <w:t>Information on the sale of the service and appointment of the receivers ha</w:t>
      </w:r>
      <w:r w:rsidR="00F76D62">
        <w:rPr>
          <w:rFonts w:eastAsia="Calibri"/>
          <w:color w:val="auto"/>
          <w:lang w:eastAsia="en-US"/>
        </w:rPr>
        <w:t>d</w:t>
      </w:r>
      <w:r>
        <w:rPr>
          <w:rFonts w:eastAsia="Calibri"/>
          <w:color w:val="auto"/>
          <w:lang w:eastAsia="en-US"/>
        </w:rPr>
        <w:t xml:space="preserve"> been communicated within the service’s newsletters, information sheets and discussed at scheduled monthly consumer meetings.</w:t>
      </w:r>
      <w:r w:rsidR="00F76D62">
        <w:rPr>
          <w:rFonts w:eastAsia="Calibri"/>
          <w:color w:val="auto"/>
          <w:lang w:eastAsia="en-US"/>
        </w:rPr>
        <w:t xml:space="preserve"> </w:t>
      </w:r>
    </w:p>
    <w:p w14:paraId="5D737CC4" w14:textId="7905C73A" w:rsidR="008A0099" w:rsidRPr="00A576D3" w:rsidRDefault="008A0099" w:rsidP="00A576D3">
      <w:pPr>
        <w:rPr>
          <w:rFonts w:eastAsia="Arial"/>
        </w:rPr>
      </w:pPr>
      <w:r>
        <w:rPr>
          <w:rFonts w:eastAsia="Calibri"/>
          <w:color w:val="auto"/>
          <w:lang w:eastAsia="en-US"/>
        </w:rPr>
        <w:lastRenderedPageBreak/>
        <w:t>Management actively engage</w:t>
      </w:r>
      <w:r w:rsidR="00F76D62">
        <w:rPr>
          <w:rFonts w:eastAsia="Calibri"/>
          <w:color w:val="auto"/>
          <w:lang w:eastAsia="en-US"/>
        </w:rPr>
        <w:t>d</w:t>
      </w:r>
      <w:r>
        <w:rPr>
          <w:rFonts w:eastAsia="Calibri"/>
          <w:color w:val="auto"/>
          <w:lang w:eastAsia="en-US"/>
        </w:rPr>
        <w:t xml:space="preserve"> with consumers through regular walk arounds to respond to any concerns</w:t>
      </w:r>
      <w:r w:rsidR="00A576D3">
        <w:rPr>
          <w:rFonts w:eastAsia="Calibri"/>
          <w:color w:val="auto"/>
          <w:lang w:eastAsia="en-US"/>
        </w:rPr>
        <w:t xml:space="preserve"> regarding the sale of the service</w:t>
      </w:r>
      <w:r>
        <w:rPr>
          <w:rFonts w:eastAsia="Calibri"/>
          <w:color w:val="auto"/>
          <w:lang w:eastAsia="en-US"/>
        </w:rPr>
        <w:t>. Management described how information on the sale of the service and the appointment of receivers ha</w:t>
      </w:r>
      <w:r w:rsidR="00D0412A">
        <w:rPr>
          <w:rFonts w:eastAsia="Calibri"/>
          <w:color w:val="auto"/>
          <w:lang w:eastAsia="en-US"/>
        </w:rPr>
        <w:t>d</w:t>
      </w:r>
      <w:r>
        <w:rPr>
          <w:rFonts w:eastAsia="Calibri"/>
          <w:color w:val="auto"/>
          <w:lang w:eastAsia="en-US"/>
        </w:rPr>
        <w:t xml:space="preserve"> been provided to consumers, their representatives and family members. The sale of the service ha</w:t>
      </w:r>
      <w:r w:rsidR="00D0412A">
        <w:rPr>
          <w:rFonts w:eastAsia="Calibri"/>
          <w:color w:val="auto"/>
          <w:lang w:eastAsia="en-US"/>
        </w:rPr>
        <w:t>d</w:t>
      </w:r>
      <w:r>
        <w:rPr>
          <w:rFonts w:eastAsia="Calibri"/>
          <w:color w:val="auto"/>
          <w:lang w:eastAsia="en-US"/>
        </w:rPr>
        <w:t xml:space="preserve"> been discussed at monthly consumer meetings.</w:t>
      </w:r>
      <w:r w:rsidR="00A576D3">
        <w:rPr>
          <w:rFonts w:eastAsia="Calibri"/>
          <w:color w:val="auto"/>
          <w:lang w:eastAsia="en-US"/>
        </w:rPr>
        <w:t xml:space="preserve"> </w:t>
      </w:r>
      <w:r>
        <w:rPr>
          <w:rFonts w:eastAsia="Calibri"/>
          <w:color w:val="auto"/>
          <w:lang w:eastAsia="en-US"/>
        </w:rPr>
        <w:t xml:space="preserve">A circular was distributed to all families on 14 May 2021 advising of the appointment of the receivers. </w:t>
      </w:r>
      <w:r w:rsidRPr="008D25FA">
        <w:rPr>
          <w:rFonts w:eastAsia="Calibri"/>
          <w:color w:val="auto"/>
          <w:lang w:eastAsia="en-US"/>
        </w:rPr>
        <w:t xml:space="preserve">The Chief Executive Officer and receivers met with consumers, representatives, family members and staff </w:t>
      </w:r>
      <w:r>
        <w:rPr>
          <w:rFonts w:eastAsia="Calibri"/>
          <w:color w:val="auto"/>
          <w:lang w:eastAsia="en-US"/>
        </w:rPr>
        <w:t>on 15 and 16 May 2021. An electronic mail address ha</w:t>
      </w:r>
      <w:r w:rsidR="00A576D3">
        <w:rPr>
          <w:rFonts w:eastAsia="Calibri"/>
          <w:color w:val="auto"/>
          <w:lang w:eastAsia="en-US"/>
        </w:rPr>
        <w:t>d</w:t>
      </w:r>
      <w:r>
        <w:rPr>
          <w:rFonts w:eastAsia="Calibri"/>
          <w:color w:val="auto"/>
          <w:lang w:eastAsia="en-US"/>
        </w:rPr>
        <w:t xml:space="preserve"> been provided to all consumers and their representatives to enable direct contact with the receivers for any concerns. A ‘frequently asked questions’ information sheet about receivership ha</w:t>
      </w:r>
      <w:r w:rsidR="00A576D3">
        <w:rPr>
          <w:rFonts w:eastAsia="Calibri"/>
          <w:color w:val="auto"/>
          <w:lang w:eastAsia="en-US"/>
        </w:rPr>
        <w:t>d</w:t>
      </w:r>
      <w:r>
        <w:rPr>
          <w:rFonts w:eastAsia="Calibri"/>
          <w:color w:val="auto"/>
          <w:lang w:eastAsia="en-US"/>
        </w:rPr>
        <w:t xml:space="preserve"> been provided to consumers and was observed to be available throughout the service.</w:t>
      </w:r>
      <w:r w:rsidR="00A576D3">
        <w:rPr>
          <w:rFonts w:eastAsia="Calibri"/>
          <w:color w:val="auto"/>
          <w:lang w:eastAsia="en-US"/>
        </w:rPr>
        <w:t xml:space="preserve"> </w:t>
      </w:r>
      <w:r w:rsidRPr="00A576D3">
        <w:rPr>
          <w:rFonts w:eastAsia="Arial"/>
        </w:rPr>
        <w:t>A review of consumer meeting minutes identified the sale of the service and strategies to continue access, including the introduction of new medical officers, ha</w:t>
      </w:r>
      <w:r w:rsidR="00A576D3">
        <w:rPr>
          <w:rFonts w:eastAsia="Arial"/>
        </w:rPr>
        <w:t>d</w:t>
      </w:r>
      <w:r w:rsidRPr="00A576D3">
        <w:rPr>
          <w:rFonts w:eastAsia="Arial"/>
        </w:rPr>
        <w:t xml:space="preserve"> been discussed with consumers on an ongoing basis. </w:t>
      </w:r>
    </w:p>
    <w:p w14:paraId="311F390B" w14:textId="469038BC" w:rsidR="008A0099" w:rsidRPr="00E430FA" w:rsidRDefault="008A0099" w:rsidP="003F671D">
      <w:pPr>
        <w:rPr>
          <w:color w:val="000000" w:themeColor="text1"/>
        </w:rPr>
      </w:pPr>
      <w:r w:rsidRPr="003F671D">
        <w:rPr>
          <w:rFonts w:eastAsia="Arial"/>
        </w:rPr>
        <w:t>The service display</w:t>
      </w:r>
      <w:r w:rsidR="003F671D">
        <w:rPr>
          <w:rFonts w:eastAsia="Arial"/>
        </w:rPr>
        <w:t>ed</w:t>
      </w:r>
      <w:r w:rsidRPr="003F671D">
        <w:rPr>
          <w:rFonts w:eastAsia="Arial"/>
        </w:rPr>
        <w:t xml:space="preserve"> monthly activities calendars and an allied health exercise program within each dining room. </w:t>
      </w:r>
      <w:r w:rsidRPr="00A91E33">
        <w:rPr>
          <w:rFonts w:eastAsia="Arial"/>
        </w:rPr>
        <w:t xml:space="preserve">A whiteboard </w:t>
      </w:r>
      <w:r w:rsidR="003F671D">
        <w:rPr>
          <w:rFonts w:eastAsia="Arial"/>
        </w:rPr>
        <w:t>was</w:t>
      </w:r>
      <w:r w:rsidRPr="00A91E33">
        <w:rPr>
          <w:rFonts w:eastAsia="Arial"/>
        </w:rPr>
        <w:t xml:space="preserve"> used to inform consumers of the activities for each day and </w:t>
      </w:r>
      <w:r>
        <w:rPr>
          <w:rFonts w:eastAsia="Arial"/>
        </w:rPr>
        <w:t>a</w:t>
      </w:r>
      <w:r w:rsidRPr="00A91E33">
        <w:rPr>
          <w:rFonts w:eastAsia="Arial"/>
        </w:rPr>
        <w:t>ctivities calendars were observed within each consumers room.</w:t>
      </w:r>
      <w:r w:rsidR="003F671D">
        <w:rPr>
          <w:rFonts w:eastAsia="Arial"/>
        </w:rPr>
        <w:t xml:space="preserve"> </w:t>
      </w:r>
      <w:r>
        <w:rPr>
          <w:rFonts w:eastAsia="Arial"/>
        </w:rPr>
        <w:t>Consumers were observed to have a copy of the newsletter dated June 2021 which provided an update on the appointment of receivers and the service continue</w:t>
      </w:r>
      <w:r w:rsidR="003F671D">
        <w:rPr>
          <w:rFonts w:eastAsia="Arial"/>
        </w:rPr>
        <w:t>d</w:t>
      </w:r>
      <w:r>
        <w:rPr>
          <w:rFonts w:eastAsia="Arial"/>
        </w:rPr>
        <w:t xml:space="preserve"> to work towards securing the sale of the service. </w:t>
      </w:r>
      <w:r w:rsidRPr="1156ACC3">
        <w:rPr>
          <w:rFonts w:eastAsia="Arial"/>
          <w:color w:val="000000" w:themeColor="text1"/>
        </w:rPr>
        <w:t xml:space="preserve">Staff were observed </w:t>
      </w:r>
      <w:r>
        <w:rPr>
          <w:rFonts w:eastAsia="Arial"/>
          <w:color w:val="000000" w:themeColor="text1"/>
        </w:rPr>
        <w:t>advising</w:t>
      </w:r>
      <w:r w:rsidRPr="1156ACC3">
        <w:rPr>
          <w:rFonts w:eastAsia="Arial"/>
          <w:color w:val="000000" w:themeColor="text1"/>
        </w:rPr>
        <w:t xml:space="preserve"> consumers </w:t>
      </w:r>
      <w:r>
        <w:rPr>
          <w:rFonts w:eastAsia="Arial"/>
          <w:color w:val="000000" w:themeColor="text1"/>
        </w:rPr>
        <w:t xml:space="preserve">of </w:t>
      </w:r>
      <w:r w:rsidRPr="1156ACC3">
        <w:rPr>
          <w:rFonts w:eastAsia="Arial"/>
          <w:color w:val="000000" w:themeColor="text1"/>
        </w:rPr>
        <w:t>their meal options for the following day and consumers advising of their choices.</w:t>
      </w:r>
      <w:r w:rsidR="003F671D">
        <w:rPr>
          <w:rFonts w:eastAsia="Arial"/>
          <w:color w:val="000000" w:themeColor="text1"/>
        </w:rPr>
        <w:t xml:space="preserve"> </w:t>
      </w:r>
      <w:r>
        <w:rPr>
          <w:rFonts w:eastAsia="Arial"/>
          <w:color w:val="000000" w:themeColor="text1"/>
        </w:rPr>
        <w:t xml:space="preserve">Posters displaying information on feedback mechanisms, advocacy support and COVID prevention strategies were observed to be displayed within the service environment. Brochures, which included translated materials were observed to be available at the entry point to the service. </w:t>
      </w:r>
    </w:p>
    <w:p w14:paraId="7A5FD709" w14:textId="58053D6C" w:rsidR="00154403" w:rsidRPr="00154403" w:rsidRDefault="003F671D" w:rsidP="00154403">
      <w:r>
        <w:t>Based on the evidence contained above, it is my decision this Requirement is Compliant.</w:t>
      </w:r>
    </w:p>
    <w:p w14:paraId="7A5FD70A" w14:textId="77777777" w:rsidR="00ED6B57" w:rsidRDefault="00FC119D" w:rsidP="00095CD4">
      <w:pPr>
        <w:sectPr w:rsidR="00ED6B57" w:rsidSect="00CB3BA9">
          <w:type w:val="continuous"/>
          <w:pgSz w:w="11906" w:h="16838"/>
          <w:pgMar w:top="1701" w:right="1418" w:bottom="1418" w:left="1418" w:header="568" w:footer="397" w:gutter="0"/>
          <w:cols w:space="708"/>
          <w:titlePg/>
          <w:docGrid w:linePitch="360"/>
        </w:sectPr>
      </w:pPr>
    </w:p>
    <w:p w14:paraId="7A5FD725" w14:textId="77777777" w:rsidR="00032B17" w:rsidRDefault="00FC119D"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7A5FD726" w14:textId="3CD2065A" w:rsidR="00CB3BA9" w:rsidRDefault="002B64B4"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A5FD7ED" wp14:editId="7A5FD7E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178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7A5FD727" w14:textId="77777777" w:rsidR="007F5256" w:rsidRPr="00FD1B02" w:rsidRDefault="002B64B4" w:rsidP="00032B17">
      <w:pPr>
        <w:pStyle w:val="Heading3"/>
        <w:shd w:val="clear" w:color="auto" w:fill="F2F2F2" w:themeFill="background1" w:themeFillShade="F2"/>
      </w:pPr>
      <w:r w:rsidRPr="00FD1B02">
        <w:t>Consumer outcome:</w:t>
      </w:r>
    </w:p>
    <w:p w14:paraId="7A5FD728" w14:textId="77777777" w:rsidR="007F5256" w:rsidRDefault="002B64B4" w:rsidP="00912DE6">
      <w:pPr>
        <w:numPr>
          <w:ilvl w:val="0"/>
          <w:numId w:val="3"/>
        </w:numPr>
        <w:shd w:val="clear" w:color="auto" w:fill="F2F2F2" w:themeFill="background1" w:themeFillShade="F2"/>
      </w:pPr>
      <w:r>
        <w:t>I get personal care, clinical care, or both personal care and clinical care, that is safe and right for me.</w:t>
      </w:r>
    </w:p>
    <w:p w14:paraId="7A5FD729" w14:textId="77777777" w:rsidR="007F5256" w:rsidRDefault="002B64B4" w:rsidP="00032B17">
      <w:pPr>
        <w:pStyle w:val="Heading3"/>
        <w:shd w:val="clear" w:color="auto" w:fill="F2F2F2" w:themeFill="background1" w:themeFillShade="F2"/>
      </w:pPr>
      <w:r>
        <w:t>Organisation statement:</w:t>
      </w:r>
    </w:p>
    <w:p w14:paraId="7A5FD72A" w14:textId="77777777" w:rsidR="007F5256" w:rsidRDefault="002B64B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A5FD72B" w14:textId="77777777" w:rsidR="007F5256" w:rsidRDefault="002B64B4" w:rsidP="00427817">
      <w:pPr>
        <w:pStyle w:val="Heading2"/>
      </w:pPr>
      <w:r>
        <w:t>Assessment of Standard 3</w:t>
      </w:r>
    </w:p>
    <w:p w14:paraId="2FB991A5" w14:textId="0F86F46C" w:rsidR="003F671D" w:rsidRPr="003F671D" w:rsidRDefault="003F671D" w:rsidP="003F671D">
      <w:pPr>
        <w:rPr>
          <w:rFonts w:eastAsia="Calibri"/>
          <w:i/>
          <w:color w:val="auto"/>
          <w:lang w:eastAsia="en-US"/>
        </w:rPr>
      </w:pPr>
      <w:r w:rsidRPr="003F671D">
        <w:rPr>
          <w:rFonts w:eastAsiaTheme="minorHAnsi"/>
          <w:color w:val="auto"/>
        </w:rPr>
        <w:t xml:space="preserve">The Assessment Team did not assess all Requirement in this Standard and therefore an overall </w:t>
      </w:r>
      <w:r w:rsidR="000E639A">
        <w:rPr>
          <w:rFonts w:eastAsia="Arial"/>
          <w:color w:val="auto"/>
        </w:rPr>
        <w:t>compliance</w:t>
      </w:r>
      <w:r w:rsidR="000E639A" w:rsidRPr="003F671D">
        <w:rPr>
          <w:rFonts w:eastAsiaTheme="minorHAnsi"/>
          <w:color w:val="auto"/>
        </w:rPr>
        <w:t xml:space="preserve"> rating </w:t>
      </w:r>
      <w:r w:rsidRPr="003F671D">
        <w:rPr>
          <w:rFonts w:eastAsiaTheme="minorHAnsi"/>
          <w:color w:val="auto"/>
        </w:rPr>
        <w:t>or summary for the Quality Standard is not provided.</w:t>
      </w:r>
    </w:p>
    <w:p w14:paraId="7A5FD72E" w14:textId="2F74F798" w:rsidR="00301877" w:rsidRDefault="002B64B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A5FD72F" w14:textId="362995E8" w:rsidR="00853601" w:rsidRPr="00853601" w:rsidRDefault="002B64B4" w:rsidP="002B64B4">
      <w:pPr>
        <w:pStyle w:val="Heading3"/>
      </w:pPr>
      <w:r w:rsidRPr="00853601">
        <w:t>Requirement 3(3)(a)</w:t>
      </w:r>
      <w:r>
        <w:tab/>
      </w:r>
      <w:r w:rsidRPr="00051035">
        <w:t>Compliant</w:t>
      </w:r>
    </w:p>
    <w:p w14:paraId="7A5FD730" w14:textId="77777777" w:rsidR="00853601" w:rsidRPr="008D114F" w:rsidRDefault="002B64B4" w:rsidP="00853601">
      <w:pPr>
        <w:rPr>
          <w:i/>
        </w:rPr>
      </w:pPr>
      <w:r w:rsidRPr="008D114F">
        <w:rPr>
          <w:i/>
        </w:rPr>
        <w:t>Each consumer gets safe and effective personal care, clinical care, or both personal care and clinical care, that:</w:t>
      </w:r>
    </w:p>
    <w:p w14:paraId="7A5FD731" w14:textId="77777777" w:rsidR="00853601" w:rsidRPr="008D114F" w:rsidRDefault="002B64B4" w:rsidP="00A0211C">
      <w:pPr>
        <w:numPr>
          <w:ilvl w:val="0"/>
          <w:numId w:val="8"/>
        </w:numPr>
        <w:tabs>
          <w:tab w:val="right" w:pos="9026"/>
        </w:tabs>
        <w:spacing w:before="0" w:after="0"/>
        <w:ind w:left="567" w:hanging="425"/>
        <w:outlineLvl w:val="4"/>
        <w:rPr>
          <w:i/>
        </w:rPr>
      </w:pPr>
      <w:r w:rsidRPr="008D114F">
        <w:rPr>
          <w:i/>
        </w:rPr>
        <w:t>is best practice; and</w:t>
      </w:r>
    </w:p>
    <w:p w14:paraId="7A5FD732" w14:textId="77777777" w:rsidR="00853601" w:rsidRPr="008D114F" w:rsidRDefault="002B64B4" w:rsidP="00A0211C">
      <w:pPr>
        <w:numPr>
          <w:ilvl w:val="0"/>
          <w:numId w:val="8"/>
        </w:numPr>
        <w:tabs>
          <w:tab w:val="right" w:pos="9026"/>
        </w:tabs>
        <w:spacing w:before="0" w:after="0"/>
        <w:ind w:left="567" w:hanging="425"/>
        <w:outlineLvl w:val="4"/>
        <w:rPr>
          <w:i/>
        </w:rPr>
      </w:pPr>
      <w:r w:rsidRPr="008D114F">
        <w:rPr>
          <w:i/>
        </w:rPr>
        <w:t>is tailored to their needs; and</w:t>
      </w:r>
    </w:p>
    <w:p w14:paraId="7A5FD733" w14:textId="77777777" w:rsidR="00853601" w:rsidRPr="008D114F" w:rsidRDefault="002B64B4" w:rsidP="00A0211C">
      <w:pPr>
        <w:numPr>
          <w:ilvl w:val="0"/>
          <w:numId w:val="8"/>
        </w:numPr>
        <w:tabs>
          <w:tab w:val="right" w:pos="9026"/>
        </w:tabs>
        <w:spacing w:before="0" w:after="0"/>
        <w:ind w:left="567" w:hanging="425"/>
        <w:outlineLvl w:val="4"/>
        <w:rPr>
          <w:i/>
        </w:rPr>
      </w:pPr>
      <w:r w:rsidRPr="008D114F">
        <w:rPr>
          <w:i/>
        </w:rPr>
        <w:t>optimises their health and well-being.</w:t>
      </w:r>
    </w:p>
    <w:p w14:paraId="6F540372" w14:textId="5E3BD3E4" w:rsidR="003F671D" w:rsidRPr="00971BB8" w:rsidRDefault="003F671D" w:rsidP="003F671D">
      <w:pPr>
        <w:rPr>
          <w:rFonts w:eastAsia="Calibri"/>
          <w:i/>
          <w:color w:val="auto"/>
          <w:lang w:eastAsia="en-US"/>
        </w:rPr>
      </w:pPr>
      <w:r>
        <w:rPr>
          <w:rFonts w:eastAsia="Calibri"/>
          <w:color w:val="auto"/>
          <w:lang w:eastAsia="en-US"/>
        </w:rPr>
        <w:t>C</w:t>
      </w:r>
      <w:r w:rsidRPr="00834307">
        <w:rPr>
          <w:rFonts w:eastAsia="Calibri"/>
          <w:color w:val="auto"/>
          <w:lang w:eastAsia="en-US"/>
        </w:rPr>
        <w:t>onsumer</w:t>
      </w:r>
      <w:r>
        <w:rPr>
          <w:rFonts w:eastAsia="Calibri"/>
          <w:color w:val="auto"/>
          <w:lang w:eastAsia="en-US"/>
        </w:rPr>
        <w:t xml:space="preserve">s received </w:t>
      </w:r>
      <w:r w:rsidRPr="00834307">
        <w:rPr>
          <w:rFonts w:eastAsia="Calibri"/>
          <w:color w:val="auto"/>
          <w:lang w:eastAsia="en-US"/>
        </w:rPr>
        <w:t xml:space="preserve">safe and effective personal and clinical care, that </w:t>
      </w:r>
      <w:r>
        <w:rPr>
          <w:rFonts w:eastAsia="Calibri"/>
          <w:color w:val="auto"/>
          <w:lang w:eastAsia="en-US"/>
        </w:rPr>
        <w:t>was</w:t>
      </w:r>
      <w:r w:rsidRPr="00834307">
        <w:rPr>
          <w:rFonts w:eastAsia="Calibri"/>
          <w:color w:val="auto"/>
          <w:lang w:eastAsia="en-US"/>
        </w:rPr>
        <w:t xml:space="preserve"> best practice, tailored to consumer needs and optimise</w:t>
      </w:r>
      <w:r>
        <w:rPr>
          <w:rFonts w:eastAsia="Calibri"/>
          <w:color w:val="auto"/>
          <w:lang w:eastAsia="en-US"/>
        </w:rPr>
        <w:t>d</w:t>
      </w:r>
      <w:r w:rsidRPr="00834307">
        <w:rPr>
          <w:rFonts w:eastAsia="Calibri"/>
          <w:color w:val="auto"/>
          <w:lang w:eastAsia="en-US"/>
        </w:rPr>
        <w:t xml:space="preserve"> consumer health and wellbeing. </w:t>
      </w:r>
    </w:p>
    <w:p w14:paraId="57D4017A" w14:textId="35F908E3" w:rsidR="003F671D" w:rsidRPr="00DD3BE3" w:rsidRDefault="003F671D" w:rsidP="006F4B25">
      <w:r>
        <w:t xml:space="preserve">Care plans reflected care that was supported by best practice. Strategies were identified </w:t>
      </w:r>
      <w:proofErr w:type="gramStart"/>
      <w:r>
        <w:t>as a result of</w:t>
      </w:r>
      <w:proofErr w:type="gramEnd"/>
      <w:r>
        <w:t xml:space="preserve"> charting, observations and review of documentation tailored to the specific needs of the consumer. Assessments ha</w:t>
      </w:r>
      <w:r w:rsidR="006F4B25">
        <w:t>d</w:t>
      </w:r>
      <w:r>
        <w:t xml:space="preserve"> been review</w:t>
      </w:r>
      <w:r w:rsidR="006F4B25">
        <w:t>ed</w:t>
      </w:r>
      <w:r>
        <w:t xml:space="preserve"> to ensure they </w:t>
      </w:r>
      <w:r w:rsidR="006F4B25">
        <w:t>were</w:t>
      </w:r>
      <w:r>
        <w:t xml:space="preserve"> linked to best practice models of care and include</w:t>
      </w:r>
      <w:r w:rsidR="006F4B25">
        <w:t>d</w:t>
      </w:r>
      <w:r>
        <w:t xml:space="preserve"> a range of risk-based assessments. Care planning documents and progress notes include</w:t>
      </w:r>
      <w:r w:rsidR="006F4B25">
        <w:t>d</w:t>
      </w:r>
      <w:r>
        <w:t xml:space="preserve"> referrals and recommendations from specialist services.</w:t>
      </w:r>
    </w:p>
    <w:p w14:paraId="52154639" w14:textId="7B1A7D68" w:rsidR="003F671D" w:rsidRDefault="003F671D" w:rsidP="006F4B25">
      <w:r>
        <w:lastRenderedPageBreak/>
        <w:t xml:space="preserve">Consumers </w:t>
      </w:r>
      <w:r w:rsidR="006F4B25">
        <w:t>were</w:t>
      </w:r>
      <w:r>
        <w:t xml:space="preserve"> satisfied they </w:t>
      </w:r>
      <w:r w:rsidR="006F4B25">
        <w:t>were</w:t>
      </w:r>
      <w:r>
        <w:t xml:space="preserve"> receiving care that </w:t>
      </w:r>
      <w:r w:rsidR="006F4B25">
        <w:t>was</w:t>
      </w:r>
      <w:r>
        <w:t xml:space="preserve"> safe and right for them and me</w:t>
      </w:r>
      <w:r w:rsidR="006F4B25">
        <w:t>t</w:t>
      </w:r>
      <w:r>
        <w:t xml:space="preserve"> their needs and preferences. </w:t>
      </w:r>
    </w:p>
    <w:p w14:paraId="4293E272" w14:textId="7F47F201" w:rsidR="003F671D" w:rsidRPr="00097DB7" w:rsidRDefault="003F671D" w:rsidP="006F4B25">
      <w:r w:rsidRPr="006F4B25">
        <w:rPr>
          <w:color w:val="auto"/>
        </w:rPr>
        <w:t xml:space="preserve">Registered and care staff </w:t>
      </w:r>
      <w:r w:rsidR="006F4B25">
        <w:rPr>
          <w:color w:val="auto"/>
        </w:rPr>
        <w:t>described c</w:t>
      </w:r>
      <w:r w:rsidRPr="006F4B25">
        <w:rPr>
          <w:color w:val="auto"/>
        </w:rPr>
        <w:t>onsumer</w:t>
      </w:r>
      <w:r w:rsidR="006F4B25">
        <w:rPr>
          <w:color w:val="auto"/>
        </w:rPr>
        <w:t>’</w:t>
      </w:r>
      <w:r w:rsidRPr="006F4B25">
        <w:rPr>
          <w:color w:val="auto"/>
        </w:rPr>
        <w:t xml:space="preserve">s individual needs and preferences and how these </w:t>
      </w:r>
      <w:r w:rsidR="006F4B25">
        <w:rPr>
          <w:color w:val="auto"/>
        </w:rPr>
        <w:t>were</w:t>
      </w:r>
      <w:r w:rsidRPr="006F4B25">
        <w:rPr>
          <w:color w:val="auto"/>
        </w:rPr>
        <w:t xml:space="preserve"> managed in line with their care plan.</w:t>
      </w:r>
      <w:r w:rsidR="006F4B25">
        <w:rPr>
          <w:color w:val="auto"/>
        </w:rPr>
        <w:t xml:space="preserve"> </w:t>
      </w:r>
      <w:r w:rsidRPr="004929F2">
        <w:t>Staff described policies and procedures which guide</w:t>
      </w:r>
      <w:r w:rsidR="006F4B25">
        <w:t>d</w:t>
      </w:r>
      <w:r w:rsidRPr="004929F2">
        <w:t xml:space="preserve"> their practice </w:t>
      </w:r>
      <w:r w:rsidR="006F4B25">
        <w:t>were</w:t>
      </w:r>
      <w:r w:rsidRPr="004929F2">
        <w:t xml:space="preserve"> available electronically. Care staff </w:t>
      </w:r>
      <w:r w:rsidR="006F4B25">
        <w:t xml:space="preserve">confirmed </w:t>
      </w:r>
      <w:r w:rsidRPr="004929F2">
        <w:t>they ha</w:t>
      </w:r>
      <w:r w:rsidR="006F4B25">
        <w:t>d</w:t>
      </w:r>
      <w:r w:rsidRPr="004929F2">
        <w:t xml:space="preserve"> registered staff available to raise any concerns or issues. Staff described other services available to support consumers, including M</w:t>
      </w:r>
      <w:r w:rsidR="006F4B25">
        <w:t>edical officers</w:t>
      </w:r>
      <w:r w:rsidRPr="004929F2">
        <w:t xml:space="preserve">, speech pathology, dietitian and external specialist services. </w:t>
      </w:r>
    </w:p>
    <w:p w14:paraId="7A9A3AEF" w14:textId="75C68E5F" w:rsidR="003F671D" w:rsidRPr="00971BB8" w:rsidRDefault="003F671D" w:rsidP="00891F96">
      <w:r w:rsidRPr="000C4D32">
        <w:t>The organisation ha</w:t>
      </w:r>
      <w:r w:rsidR="00891F96">
        <w:t>d</w:t>
      </w:r>
      <w:r w:rsidRPr="000C4D32">
        <w:t xml:space="preserve"> policies, procedures and guidelines for the following key areas of care, restraint, skin integrity and pain management in line with best practice. Staff </w:t>
      </w:r>
      <w:r w:rsidR="00891F96">
        <w:t>were</w:t>
      </w:r>
      <w:r>
        <w:t xml:space="preserve"> able to </w:t>
      </w:r>
      <w:r w:rsidRPr="000C4D32">
        <w:t>access this information electronically</w:t>
      </w:r>
      <w:r>
        <w:t>.</w:t>
      </w:r>
    </w:p>
    <w:p w14:paraId="09D3E07C" w14:textId="77777777" w:rsidR="003F671D" w:rsidRDefault="003F671D" w:rsidP="003F671D">
      <w:r w:rsidRPr="00163FEE">
        <w:t>Restraint:</w:t>
      </w:r>
    </w:p>
    <w:p w14:paraId="583B19E0" w14:textId="213B7A66" w:rsidR="003F671D" w:rsidRPr="0066226C" w:rsidRDefault="003F671D" w:rsidP="000A0056">
      <w:pPr>
        <w:rPr>
          <w:rFonts w:eastAsia="Arial"/>
          <w:color w:val="auto"/>
        </w:rPr>
      </w:pPr>
      <w:r>
        <w:t xml:space="preserve">The service identified 46 consumers receiving psychotropic medication which </w:t>
      </w:r>
      <w:r w:rsidR="00891F96">
        <w:t>was</w:t>
      </w:r>
      <w:r>
        <w:t xml:space="preserve"> considered a chemical restraint. The psychotropic monitoring documentation maintained by the service identifie</w:t>
      </w:r>
      <w:r w:rsidR="00891F96">
        <w:t>d</w:t>
      </w:r>
      <w:r>
        <w:t xml:space="preserve"> diagnosis, medication prescribed and review by the M</w:t>
      </w:r>
      <w:r w:rsidR="00891F96">
        <w:t>edical officer</w:t>
      </w:r>
      <w:r>
        <w:t xml:space="preserve">. </w:t>
      </w:r>
      <w:r w:rsidR="00891F96">
        <w:t>Clinical nurses</w:t>
      </w:r>
      <w:r w:rsidRPr="0066226C">
        <w:rPr>
          <w:rFonts w:eastAsia="Arial"/>
          <w:color w:val="auto"/>
        </w:rPr>
        <w:t xml:space="preserve"> described the review of psychotropic medications and authorisations identified gaps in documentation. </w:t>
      </w:r>
      <w:r w:rsidR="000A0056">
        <w:rPr>
          <w:rFonts w:eastAsia="Arial"/>
          <w:color w:val="auto"/>
        </w:rPr>
        <w:t>Clinical nurses with support from the specialist dementia clinical nurse were</w:t>
      </w:r>
      <w:r w:rsidRPr="0066226C">
        <w:rPr>
          <w:rFonts w:eastAsia="Arial"/>
          <w:color w:val="auto"/>
        </w:rPr>
        <w:t xml:space="preserve"> ensuring the authorisations </w:t>
      </w:r>
      <w:r w:rsidR="000A0056">
        <w:rPr>
          <w:rFonts w:eastAsia="Arial"/>
          <w:color w:val="auto"/>
        </w:rPr>
        <w:t>were</w:t>
      </w:r>
      <w:r w:rsidRPr="0066226C">
        <w:rPr>
          <w:rFonts w:eastAsia="Arial"/>
          <w:color w:val="auto"/>
        </w:rPr>
        <w:t xml:space="preserve"> current and that medications ha</w:t>
      </w:r>
      <w:r w:rsidR="000A0056">
        <w:rPr>
          <w:rFonts w:eastAsia="Arial"/>
          <w:color w:val="auto"/>
        </w:rPr>
        <w:t>d</w:t>
      </w:r>
      <w:r w:rsidRPr="0066226C">
        <w:rPr>
          <w:rFonts w:eastAsia="Arial"/>
          <w:color w:val="auto"/>
        </w:rPr>
        <w:t xml:space="preserve"> been reviewed by M</w:t>
      </w:r>
      <w:r w:rsidR="000A0056">
        <w:rPr>
          <w:rFonts w:eastAsia="Arial"/>
          <w:color w:val="auto"/>
        </w:rPr>
        <w:t>edical officers</w:t>
      </w:r>
      <w:r w:rsidRPr="0066226C">
        <w:rPr>
          <w:rFonts w:eastAsia="Arial"/>
          <w:color w:val="auto"/>
        </w:rPr>
        <w:t xml:space="preserve">. </w:t>
      </w:r>
      <w:r w:rsidR="000A0056">
        <w:rPr>
          <w:rFonts w:eastAsia="Arial"/>
          <w:color w:val="auto"/>
        </w:rPr>
        <w:t>T</w:t>
      </w:r>
      <w:r w:rsidRPr="0066226C">
        <w:rPr>
          <w:rFonts w:eastAsia="Arial"/>
          <w:color w:val="auto"/>
        </w:rPr>
        <w:t>wo consumers recently had their psychotropic medication reduced or ceased.</w:t>
      </w:r>
    </w:p>
    <w:p w14:paraId="6E5C9BC9" w14:textId="613FFD1F" w:rsidR="003F671D" w:rsidRPr="000A0056" w:rsidRDefault="000A0056" w:rsidP="000A0056">
      <w:pPr>
        <w:rPr>
          <w:rFonts w:eastAsia="Arial"/>
        </w:rPr>
      </w:pPr>
      <w:r>
        <w:rPr>
          <w:rFonts w:eastAsia="Arial"/>
        </w:rPr>
        <w:t xml:space="preserve">Training was </w:t>
      </w:r>
      <w:r w:rsidR="003F671D" w:rsidRPr="000A0056">
        <w:rPr>
          <w:rFonts w:eastAsia="Arial"/>
        </w:rPr>
        <w:t xml:space="preserve">provided dementia training for staff </w:t>
      </w:r>
      <w:r>
        <w:rPr>
          <w:rFonts w:eastAsia="Arial"/>
        </w:rPr>
        <w:t xml:space="preserve">in the week preceding the assessment contact. </w:t>
      </w:r>
      <w:r w:rsidR="003F671D" w:rsidRPr="000A0056">
        <w:rPr>
          <w:rFonts w:eastAsia="Arial"/>
        </w:rPr>
        <w:t>Staff ha</w:t>
      </w:r>
      <w:r>
        <w:rPr>
          <w:rFonts w:eastAsia="Arial"/>
        </w:rPr>
        <w:t>d</w:t>
      </w:r>
      <w:r w:rsidR="003F671D" w:rsidRPr="000A0056">
        <w:rPr>
          <w:rFonts w:eastAsia="Arial"/>
        </w:rPr>
        <w:t xml:space="preserve"> been advised that </w:t>
      </w:r>
      <w:r w:rsidRPr="000A0056">
        <w:rPr>
          <w:rFonts w:eastAsia="Arial"/>
        </w:rPr>
        <w:t>non-pharmacological</w:t>
      </w:r>
      <w:r w:rsidR="003F671D" w:rsidRPr="000A0056">
        <w:rPr>
          <w:rFonts w:eastAsia="Arial"/>
        </w:rPr>
        <w:t xml:space="preserve"> interventions </w:t>
      </w:r>
      <w:r>
        <w:rPr>
          <w:rFonts w:eastAsia="Arial"/>
        </w:rPr>
        <w:t>were</w:t>
      </w:r>
      <w:r w:rsidR="003F671D" w:rsidRPr="000A0056">
        <w:rPr>
          <w:rFonts w:eastAsia="Arial"/>
        </w:rPr>
        <w:t xml:space="preserve"> required to be documented prior to </w:t>
      </w:r>
      <w:r>
        <w:rPr>
          <w:rFonts w:eastAsia="Arial"/>
        </w:rPr>
        <w:t xml:space="preserve">as required </w:t>
      </w:r>
      <w:r w:rsidR="003F671D" w:rsidRPr="000A0056">
        <w:rPr>
          <w:rFonts w:eastAsia="Arial"/>
        </w:rPr>
        <w:t xml:space="preserve">medication being administered or an incident report </w:t>
      </w:r>
      <w:r>
        <w:rPr>
          <w:rFonts w:eastAsia="Arial"/>
        </w:rPr>
        <w:t xml:space="preserve">would </w:t>
      </w:r>
      <w:r w:rsidR="003F671D" w:rsidRPr="000A0056">
        <w:rPr>
          <w:rFonts w:eastAsia="Arial"/>
        </w:rPr>
        <w:t>be required.</w:t>
      </w:r>
    </w:p>
    <w:p w14:paraId="71D1600F" w14:textId="47D32C21" w:rsidR="003F671D" w:rsidRPr="000A0056" w:rsidRDefault="00446721" w:rsidP="000A0056">
      <w:pPr>
        <w:rPr>
          <w:color w:val="auto"/>
        </w:rPr>
      </w:pPr>
      <w:r>
        <w:t xml:space="preserve">Twenty-two </w:t>
      </w:r>
      <w:r w:rsidR="003F671D">
        <w:t xml:space="preserve">consumers </w:t>
      </w:r>
      <w:r w:rsidR="000A0056">
        <w:t>had</w:t>
      </w:r>
      <w:r w:rsidR="003F671D">
        <w:t xml:space="preserve"> a physical restraint in place, this include</w:t>
      </w:r>
      <w:r w:rsidR="000A0056">
        <w:t>d</w:t>
      </w:r>
      <w:r w:rsidR="003F671D">
        <w:t xml:space="preserve"> 14 consumers who </w:t>
      </w:r>
      <w:r w:rsidR="000A0056">
        <w:t xml:space="preserve">resided in the Memory support unit, </w:t>
      </w:r>
      <w:r w:rsidR="003F671D">
        <w:t>eight consumers who have bed rails, beds against the wall, low beds and one consumer who use</w:t>
      </w:r>
      <w:r w:rsidR="000A0056">
        <w:t>d</w:t>
      </w:r>
      <w:r w:rsidR="003F671D">
        <w:t xml:space="preserve"> a comfort chair. Consumer files reviewed demonstrated authorisations were current and had been reviewed.</w:t>
      </w:r>
    </w:p>
    <w:p w14:paraId="085F0AFA" w14:textId="77777777" w:rsidR="003F671D" w:rsidRDefault="003F671D" w:rsidP="003F671D">
      <w:r w:rsidRPr="00163FEE">
        <w:t>Skin integrity:</w:t>
      </w:r>
    </w:p>
    <w:p w14:paraId="4134BF1C" w14:textId="14C4AE6B" w:rsidR="003F671D" w:rsidRDefault="00446721" w:rsidP="00446721">
      <w:r>
        <w:t>A</w:t>
      </w:r>
      <w:r w:rsidR="003F671D">
        <w:t>ll consumers receive</w:t>
      </w:r>
      <w:r>
        <w:t>d</w:t>
      </w:r>
      <w:r w:rsidR="003F671D">
        <w:t xml:space="preserve"> pressure area care, this include</w:t>
      </w:r>
      <w:r>
        <w:t>d</w:t>
      </w:r>
      <w:r w:rsidR="003F671D">
        <w:t xml:space="preserve"> encouraging consumers to walk to the dining room for meals, moving from dining room chairs to lounge chairs </w:t>
      </w:r>
      <w:r>
        <w:t>or</w:t>
      </w:r>
      <w:r w:rsidR="003F671D">
        <w:t xml:space="preserve"> encouragement to attend the exercise program and other lifestyle activities.</w:t>
      </w:r>
    </w:p>
    <w:p w14:paraId="5B8D9BCD" w14:textId="21204919" w:rsidR="003F671D" w:rsidRPr="00163FEE" w:rsidRDefault="00446721" w:rsidP="00382E99">
      <w:r>
        <w:t xml:space="preserve">Nine </w:t>
      </w:r>
      <w:r w:rsidR="003F671D">
        <w:t xml:space="preserve">consumers </w:t>
      </w:r>
      <w:r>
        <w:t xml:space="preserve">had pressure injuries. For one named consumer with complex </w:t>
      </w:r>
      <w:r w:rsidR="00382E99">
        <w:t>p</w:t>
      </w:r>
      <w:r>
        <w:t>ressure injuries</w:t>
      </w:r>
      <w:r w:rsidR="00382E99">
        <w:t xml:space="preserve">, the </w:t>
      </w:r>
      <w:r w:rsidR="003F671D" w:rsidRPr="002D5199">
        <w:rPr>
          <w:color w:val="auto"/>
        </w:rPr>
        <w:t>clinical file demonstrate</w:t>
      </w:r>
      <w:r w:rsidR="00382E99">
        <w:rPr>
          <w:color w:val="auto"/>
        </w:rPr>
        <w:t>d</w:t>
      </w:r>
      <w:r w:rsidR="003F671D" w:rsidRPr="002D5199">
        <w:rPr>
          <w:color w:val="auto"/>
        </w:rPr>
        <w:t xml:space="preserve"> regular wound dressing and monitoring occurr</w:t>
      </w:r>
      <w:r w:rsidR="00382E99">
        <w:rPr>
          <w:color w:val="auto"/>
        </w:rPr>
        <w:t>ed, nu</w:t>
      </w:r>
      <w:r w:rsidR="003F671D" w:rsidRPr="002D5199">
        <w:rPr>
          <w:color w:val="auto"/>
        </w:rPr>
        <w:t xml:space="preserve">tritional supplements </w:t>
      </w:r>
      <w:r w:rsidR="00382E99">
        <w:rPr>
          <w:color w:val="auto"/>
        </w:rPr>
        <w:t>were</w:t>
      </w:r>
      <w:r w:rsidR="003F671D" w:rsidRPr="002D5199">
        <w:rPr>
          <w:color w:val="auto"/>
        </w:rPr>
        <w:t xml:space="preserve"> </w:t>
      </w:r>
      <w:r w:rsidR="00382E99" w:rsidRPr="002D5199">
        <w:rPr>
          <w:color w:val="auto"/>
        </w:rPr>
        <w:t>prescribed,</w:t>
      </w:r>
      <w:r w:rsidR="003F671D" w:rsidRPr="002D5199">
        <w:rPr>
          <w:color w:val="auto"/>
        </w:rPr>
        <w:t xml:space="preserve"> </w:t>
      </w:r>
      <w:r w:rsidR="00382E99">
        <w:rPr>
          <w:color w:val="auto"/>
        </w:rPr>
        <w:t xml:space="preserve">and re-positioning </w:t>
      </w:r>
      <w:r w:rsidR="00382E99">
        <w:rPr>
          <w:color w:val="auto"/>
        </w:rPr>
        <w:lastRenderedPageBreak/>
        <w:t xml:space="preserve">occurred every two hours. Ongoing education for registered staff in relation to pressure area care had been implemented. </w:t>
      </w:r>
    </w:p>
    <w:p w14:paraId="629EE7D4" w14:textId="77777777" w:rsidR="003F671D" w:rsidRDefault="003F671D" w:rsidP="003F671D">
      <w:r w:rsidRPr="00163FEE">
        <w:t>Pain management:</w:t>
      </w:r>
    </w:p>
    <w:p w14:paraId="0530A07D" w14:textId="04DF3E20" w:rsidR="003F671D" w:rsidRPr="00382E99" w:rsidRDefault="003F671D" w:rsidP="00382E99">
      <w:pPr>
        <w:rPr>
          <w:rFonts w:eastAsiaTheme="minorEastAsia"/>
          <w:color w:val="auto"/>
          <w:lang w:eastAsia="en-US"/>
        </w:rPr>
      </w:pPr>
      <w:r w:rsidRPr="00382E99">
        <w:rPr>
          <w:rFonts w:eastAsiaTheme="minorEastAsia"/>
          <w:color w:val="auto"/>
          <w:lang w:eastAsia="en-US"/>
        </w:rPr>
        <w:t xml:space="preserve">Consumers’ pain </w:t>
      </w:r>
      <w:r w:rsidR="00382E99">
        <w:rPr>
          <w:rFonts w:eastAsiaTheme="minorEastAsia"/>
          <w:color w:val="auto"/>
          <w:lang w:eastAsia="en-US"/>
        </w:rPr>
        <w:t>was</w:t>
      </w:r>
      <w:r w:rsidRPr="00382E99">
        <w:rPr>
          <w:rFonts w:eastAsiaTheme="minorEastAsia"/>
          <w:color w:val="auto"/>
          <w:lang w:eastAsia="en-US"/>
        </w:rPr>
        <w:t xml:space="preserve"> regularly assessed to evaluate pain management strategies and identify any changes to pain levels. Review of consumers’ files demonstrated pain assessments </w:t>
      </w:r>
      <w:r w:rsidR="00382E99">
        <w:rPr>
          <w:rFonts w:eastAsiaTheme="minorEastAsia"/>
          <w:color w:val="auto"/>
          <w:lang w:eastAsia="en-US"/>
        </w:rPr>
        <w:t>were</w:t>
      </w:r>
      <w:r w:rsidRPr="00382E99">
        <w:rPr>
          <w:rFonts w:eastAsiaTheme="minorEastAsia"/>
          <w:color w:val="auto"/>
          <w:lang w:eastAsia="en-US"/>
        </w:rPr>
        <w:t xml:space="preserve"> completed, reviewed and evaluated. </w:t>
      </w:r>
      <w:r w:rsidR="00382E99">
        <w:rPr>
          <w:rFonts w:eastAsiaTheme="minorEastAsia"/>
          <w:color w:val="auto"/>
          <w:lang w:eastAsia="en-US"/>
        </w:rPr>
        <w:t>A</w:t>
      </w:r>
      <w:r w:rsidRPr="00382E99">
        <w:rPr>
          <w:rFonts w:eastAsiaTheme="minorEastAsia"/>
          <w:color w:val="auto"/>
          <w:lang w:eastAsia="en-US"/>
        </w:rPr>
        <w:t xml:space="preserve"> range of pharmacological and non- pharmacological strategies </w:t>
      </w:r>
      <w:r w:rsidR="00382E99">
        <w:rPr>
          <w:rFonts w:eastAsiaTheme="minorEastAsia"/>
          <w:color w:val="auto"/>
          <w:lang w:eastAsia="en-US"/>
        </w:rPr>
        <w:t xml:space="preserve">were used </w:t>
      </w:r>
      <w:r w:rsidRPr="00382E99">
        <w:rPr>
          <w:rFonts w:eastAsiaTheme="minorEastAsia"/>
          <w:color w:val="auto"/>
          <w:lang w:eastAsia="en-US"/>
        </w:rPr>
        <w:t xml:space="preserve">in conjunction with allied health professionals to assess and manage consumers’ pain. </w:t>
      </w:r>
    </w:p>
    <w:p w14:paraId="2B852147" w14:textId="77777777" w:rsidR="00382E99" w:rsidRPr="00154403" w:rsidRDefault="00382E99" w:rsidP="00382E99">
      <w:bookmarkStart w:id="6" w:name="_Hlk76721656"/>
      <w:r>
        <w:t>Based on the evidence contained above, it is my decision this Requirement is Compliant.</w:t>
      </w:r>
    </w:p>
    <w:bookmarkEnd w:id="6"/>
    <w:p w14:paraId="7A5FD735" w14:textId="77777777" w:rsidR="00853601" w:rsidRPr="00853601" w:rsidRDefault="00FC119D" w:rsidP="00853601">
      <w:pPr>
        <w:tabs>
          <w:tab w:val="right" w:pos="9026"/>
        </w:tabs>
        <w:spacing w:before="0" w:after="0"/>
        <w:outlineLvl w:val="4"/>
      </w:pPr>
    </w:p>
    <w:p w14:paraId="7A5FD74B" w14:textId="77777777" w:rsidR="00853601" w:rsidRDefault="00FC119D" w:rsidP="00095CD4">
      <w:pPr>
        <w:sectPr w:rsidR="00853601" w:rsidSect="00CB3BA9">
          <w:type w:val="continuous"/>
          <w:pgSz w:w="11906" w:h="16838"/>
          <w:pgMar w:top="1701" w:right="1418" w:bottom="1418" w:left="1418" w:header="709" w:footer="397" w:gutter="0"/>
          <w:cols w:space="708"/>
          <w:titlePg/>
          <w:docGrid w:linePitch="360"/>
        </w:sectPr>
      </w:pPr>
    </w:p>
    <w:p w14:paraId="7A5FD74C" w14:textId="5701F828" w:rsidR="00CB3BA9" w:rsidRDefault="002B64B4"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A5FD7EF" wp14:editId="7A5FD7F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0052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 </w:t>
      </w:r>
      <w:r w:rsidRPr="00EB1D71">
        <w:rPr>
          <w:color w:val="FFFFFF" w:themeColor="background1"/>
          <w:sz w:val="36"/>
        </w:rPr>
        <w:br/>
        <w:t>Services and support for daily living</w:t>
      </w:r>
    </w:p>
    <w:p w14:paraId="7A5FD74D" w14:textId="77777777" w:rsidR="007F5256" w:rsidRPr="00FD1B02" w:rsidRDefault="002B64B4" w:rsidP="00032B17">
      <w:pPr>
        <w:pStyle w:val="Heading3"/>
        <w:shd w:val="clear" w:color="auto" w:fill="F2F2F2" w:themeFill="background1" w:themeFillShade="F2"/>
      </w:pPr>
      <w:r w:rsidRPr="00FD1B02">
        <w:t>Consumer outcome:</w:t>
      </w:r>
    </w:p>
    <w:p w14:paraId="7A5FD74E" w14:textId="77777777" w:rsidR="007F5256" w:rsidRDefault="002B64B4"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A5FD74F" w14:textId="77777777" w:rsidR="007F5256" w:rsidRDefault="002B64B4" w:rsidP="00032B17">
      <w:pPr>
        <w:pStyle w:val="Heading3"/>
        <w:shd w:val="clear" w:color="auto" w:fill="F2F2F2" w:themeFill="background1" w:themeFillShade="F2"/>
      </w:pPr>
      <w:r>
        <w:t>Organisation statement:</w:t>
      </w:r>
    </w:p>
    <w:p w14:paraId="7A5FD750" w14:textId="77777777" w:rsidR="007F5256" w:rsidRDefault="002B64B4"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A5FD751" w14:textId="77777777" w:rsidR="007F5256" w:rsidRDefault="002B64B4" w:rsidP="00427817">
      <w:pPr>
        <w:pStyle w:val="Heading2"/>
      </w:pPr>
      <w:r>
        <w:t>Assessment of Standard 4</w:t>
      </w:r>
    </w:p>
    <w:p w14:paraId="0147C020" w14:textId="56D78BF6" w:rsidR="00382E99" w:rsidRDefault="00382E99" w:rsidP="00382E99">
      <w:pPr>
        <w:rPr>
          <w:rFonts w:eastAsia="Arial"/>
          <w:color w:val="auto"/>
        </w:rPr>
      </w:pPr>
      <w:bookmarkStart w:id="7" w:name="_Hlk74578129"/>
      <w:r w:rsidRPr="00472021">
        <w:rPr>
          <w:rFonts w:eastAsia="Arial"/>
          <w:color w:val="auto"/>
        </w:rPr>
        <w:t xml:space="preserve">The Assessment Team did not assess all requirements </w:t>
      </w:r>
      <w:r w:rsidR="000E639A">
        <w:rPr>
          <w:rFonts w:eastAsia="Arial"/>
          <w:color w:val="auto"/>
        </w:rPr>
        <w:t xml:space="preserve">in this Standard </w:t>
      </w:r>
      <w:r w:rsidRPr="00472021">
        <w:rPr>
          <w:rFonts w:eastAsia="Arial"/>
          <w:color w:val="auto"/>
        </w:rPr>
        <w:t xml:space="preserve">and therefore an overall </w:t>
      </w:r>
      <w:r w:rsidR="000E639A">
        <w:rPr>
          <w:rFonts w:eastAsia="Arial"/>
          <w:color w:val="auto"/>
        </w:rPr>
        <w:t>compliance</w:t>
      </w:r>
      <w:r w:rsidR="000E639A" w:rsidRPr="00472021">
        <w:rPr>
          <w:rFonts w:eastAsia="Arial"/>
          <w:color w:val="auto"/>
        </w:rPr>
        <w:t xml:space="preserve"> </w:t>
      </w:r>
      <w:r w:rsidRPr="00472021">
        <w:rPr>
          <w:rFonts w:eastAsia="Arial"/>
          <w:color w:val="auto"/>
        </w:rPr>
        <w:t xml:space="preserve">rating or summary for the Quality </w:t>
      </w:r>
      <w:r w:rsidRPr="32656B18">
        <w:rPr>
          <w:rFonts w:eastAsia="Arial"/>
          <w:color w:val="auto"/>
        </w:rPr>
        <w:t>Standard is not provided.</w:t>
      </w:r>
    </w:p>
    <w:bookmarkEnd w:id="7"/>
    <w:p w14:paraId="7A5FD754" w14:textId="2D5A6E92" w:rsidR="00301877" w:rsidRDefault="002B64B4" w:rsidP="00427817">
      <w:pPr>
        <w:pStyle w:val="Heading2"/>
      </w:pPr>
      <w:r>
        <w:t>Assessment of Standard 4 Requirements</w:t>
      </w:r>
      <w:r w:rsidRPr="0066387A">
        <w:rPr>
          <w:i/>
          <w:color w:val="0000FF"/>
          <w:sz w:val="24"/>
          <w:szCs w:val="24"/>
        </w:rPr>
        <w:t xml:space="preserve"> </w:t>
      </w:r>
    </w:p>
    <w:p w14:paraId="7A5FD758" w14:textId="154D636C" w:rsidR="00314FF7" w:rsidRPr="00D435F8" w:rsidRDefault="002B64B4" w:rsidP="002B64B4">
      <w:pPr>
        <w:pStyle w:val="Heading3"/>
      </w:pPr>
      <w:r w:rsidRPr="00D435F8">
        <w:t>Requirement 4(3)(b)</w:t>
      </w:r>
      <w:r>
        <w:tab/>
      </w:r>
      <w:r w:rsidRPr="00051035">
        <w:t>Compliant</w:t>
      </w:r>
    </w:p>
    <w:p w14:paraId="7A5FD759" w14:textId="77777777" w:rsidR="00314FF7" w:rsidRPr="008D114F" w:rsidRDefault="002B64B4" w:rsidP="00314FF7">
      <w:pPr>
        <w:rPr>
          <w:i/>
        </w:rPr>
      </w:pPr>
      <w:r w:rsidRPr="008D114F">
        <w:rPr>
          <w:i/>
        </w:rPr>
        <w:t>Services and supports for daily living promote each consumer’s emotional, spiritual and psychological well-being.</w:t>
      </w:r>
    </w:p>
    <w:p w14:paraId="3F49B74E" w14:textId="5DF8A14E" w:rsidR="00382E99" w:rsidRPr="00727E50" w:rsidRDefault="00382E99" w:rsidP="00382E99">
      <w:pPr>
        <w:tabs>
          <w:tab w:val="right" w:pos="9026"/>
        </w:tabs>
        <w:rPr>
          <w:color w:val="auto"/>
          <w:lang w:eastAsia="en-US"/>
        </w:rPr>
      </w:pPr>
      <w:r>
        <w:rPr>
          <w:color w:val="auto"/>
        </w:rPr>
        <w:t>Consumers’ emotional, spiritual and psychological well-being was promoted through the provision of services and supports of daily living.</w:t>
      </w:r>
    </w:p>
    <w:p w14:paraId="3DEEBA49" w14:textId="5678E7E4" w:rsidR="00382E99" w:rsidRPr="00D222D7" w:rsidRDefault="00382E99" w:rsidP="00382E99">
      <w:pPr>
        <w:spacing w:after="0"/>
        <w:rPr>
          <w:rFonts w:asciiTheme="minorHAnsi" w:eastAsiaTheme="minorEastAsia" w:hAnsiTheme="minorHAnsi" w:cstheme="minorBidi"/>
          <w:color w:val="auto"/>
        </w:rPr>
      </w:pPr>
      <w:r w:rsidRPr="00382E99">
        <w:rPr>
          <w:rFonts w:eastAsia="Calibri"/>
          <w:color w:val="auto"/>
          <w:lang w:eastAsia="en-US"/>
        </w:rPr>
        <w:t xml:space="preserve">Consumers </w:t>
      </w:r>
      <w:r>
        <w:rPr>
          <w:rFonts w:eastAsia="Calibri"/>
          <w:color w:val="auto"/>
          <w:lang w:eastAsia="en-US"/>
        </w:rPr>
        <w:t xml:space="preserve">confirmed </w:t>
      </w:r>
      <w:r w:rsidRPr="00382E99">
        <w:rPr>
          <w:rFonts w:eastAsia="Calibri"/>
          <w:color w:val="auto"/>
          <w:lang w:eastAsia="en-US"/>
        </w:rPr>
        <w:t xml:space="preserve">they </w:t>
      </w:r>
      <w:r>
        <w:rPr>
          <w:rFonts w:eastAsia="Calibri"/>
          <w:color w:val="auto"/>
          <w:lang w:eastAsia="en-US"/>
        </w:rPr>
        <w:t>were</w:t>
      </w:r>
      <w:r w:rsidRPr="00382E99">
        <w:rPr>
          <w:rFonts w:eastAsia="Calibri"/>
          <w:color w:val="auto"/>
          <w:lang w:eastAsia="en-US"/>
        </w:rPr>
        <w:t xml:space="preserve"> supported spiritually, when their mental health or well-being ha</w:t>
      </w:r>
      <w:r>
        <w:rPr>
          <w:rFonts w:eastAsia="Calibri"/>
          <w:color w:val="auto"/>
          <w:lang w:eastAsia="en-US"/>
        </w:rPr>
        <w:t>d</w:t>
      </w:r>
      <w:r w:rsidRPr="00382E99">
        <w:rPr>
          <w:rFonts w:eastAsia="Calibri"/>
          <w:color w:val="auto"/>
          <w:lang w:eastAsia="en-US"/>
        </w:rPr>
        <w:t xml:space="preserve"> been negatively impacted and could explain the ways that the staff support</w:t>
      </w:r>
      <w:r>
        <w:rPr>
          <w:rFonts w:eastAsia="Calibri"/>
          <w:color w:val="auto"/>
          <w:lang w:eastAsia="en-US"/>
        </w:rPr>
        <w:t>ed</w:t>
      </w:r>
      <w:r w:rsidRPr="00382E99">
        <w:rPr>
          <w:rFonts w:eastAsia="Calibri"/>
          <w:color w:val="auto"/>
          <w:lang w:eastAsia="en-US"/>
        </w:rPr>
        <w:t xml:space="preserve"> them during difficult life events.</w:t>
      </w:r>
      <w:r>
        <w:rPr>
          <w:rFonts w:eastAsia="Calibri"/>
          <w:color w:val="auto"/>
          <w:lang w:eastAsia="en-US"/>
        </w:rPr>
        <w:t xml:space="preserve"> </w:t>
      </w:r>
      <w:r w:rsidRPr="0066226C">
        <w:rPr>
          <w:color w:val="auto"/>
        </w:rPr>
        <w:t xml:space="preserve">Consumers advised they were not experiencing any distress over the sale of the service or the appointment of receivers as management and staff </w:t>
      </w:r>
      <w:r>
        <w:rPr>
          <w:color w:val="auto"/>
        </w:rPr>
        <w:t xml:space="preserve">had </w:t>
      </w:r>
      <w:r w:rsidRPr="0066226C">
        <w:rPr>
          <w:color w:val="auto"/>
        </w:rPr>
        <w:t>provid</w:t>
      </w:r>
      <w:r>
        <w:rPr>
          <w:color w:val="auto"/>
        </w:rPr>
        <w:t>ed</w:t>
      </w:r>
      <w:r w:rsidRPr="0066226C">
        <w:rPr>
          <w:color w:val="auto"/>
        </w:rPr>
        <w:t xml:space="preserve"> them with reassurance.</w:t>
      </w:r>
      <w:r>
        <w:rPr>
          <w:color w:val="auto"/>
        </w:rPr>
        <w:t xml:space="preserve"> </w:t>
      </w:r>
      <w:r w:rsidRPr="00D222D7">
        <w:rPr>
          <w:color w:val="auto"/>
        </w:rPr>
        <w:t>Consumers</w:t>
      </w:r>
      <w:r>
        <w:rPr>
          <w:color w:val="auto"/>
        </w:rPr>
        <w:t xml:space="preserve"> and representatives</w:t>
      </w:r>
      <w:r w:rsidRPr="00D222D7">
        <w:rPr>
          <w:color w:val="auto"/>
        </w:rPr>
        <w:t xml:space="preserve"> </w:t>
      </w:r>
      <w:r>
        <w:rPr>
          <w:color w:val="auto"/>
        </w:rPr>
        <w:t xml:space="preserve">confirmed </w:t>
      </w:r>
      <w:r w:rsidRPr="00D222D7">
        <w:rPr>
          <w:color w:val="auto"/>
        </w:rPr>
        <w:t xml:space="preserve">staff </w:t>
      </w:r>
      <w:r>
        <w:rPr>
          <w:color w:val="auto"/>
        </w:rPr>
        <w:t>were</w:t>
      </w:r>
      <w:r w:rsidRPr="00D222D7">
        <w:rPr>
          <w:color w:val="auto"/>
        </w:rPr>
        <w:t xml:space="preserve"> kind and caring and they </w:t>
      </w:r>
      <w:r>
        <w:rPr>
          <w:color w:val="auto"/>
        </w:rPr>
        <w:t>were</w:t>
      </w:r>
      <w:r w:rsidRPr="00D222D7">
        <w:rPr>
          <w:color w:val="auto"/>
        </w:rPr>
        <w:t xml:space="preserve"> comfortable raising issues with </w:t>
      </w:r>
      <w:r>
        <w:rPr>
          <w:color w:val="auto"/>
        </w:rPr>
        <w:t xml:space="preserve">staff </w:t>
      </w:r>
      <w:r w:rsidRPr="00D222D7">
        <w:rPr>
          <w:color w:val="auto"/>
        </w:rPr>
        <w:t xml:space="preserve">or management, should the need arise. </w:t>
      </w:r>
    </w:p>
    <w:p w14:paraId="0E26BA7F" w14:textId="1C4FC776" w:rsidR="00382E99" w:rsidRDefault="00382E99" w:rsidP="00E572EB">
      <w:pPr>
        <w:spacing w:after="160"/>
        <w:rPr>
          <w:color w:val="000000" w:themeColor="text1"/>
        </w:rPr>
      </w:pPr>
      <w:r w:rsidRPr="00E572EB">
        <w:rPr>
          <w:color w:val="auto"/>
        </w:rPr>
        <w:t>Review of care documentation identifie</w:t>
      </w:r>
      <w:r w:rsidR="00E572EB">
        <w:rPr>
          <w:color w:val="auto"/>
        </w:rPr>
        <w:t>d</w:t>
      </w:r>
      <w:r w:rsidRPr="00E572EB">
        <w:rPr>
          <w:color w:val="auto"/>
        </w:rPr>
        <w:t xml:space="preserve"> information regarding the emotional, spiritual and psychological needs of the individual consumers, and strategies to increase their well-being. </w:t>
      </w:r>
      <w:r w:rsidRPr="4AF072A1">
        <w:rPr>
          <w:color w:val="000000" w:themeColor="text1"/>
        </w:rPr>
        <w:t>Care documentation identifie</w:t>
      </w:r>
      <w:r w:rsidR="00E572EB">
        <w:rPr>
          <w:color w:val="000000" w:themeColor="text1"/>
        </w:rPr>
        <w:t>d</w:t>
      </w:r>
      <w:r w:rsidRPr="4AF072A1">
        <w:rPr>
          <w:color w:val="000000" w:themeColor="text1"/>
        </w:rPr>
        <w:t xml:space="preserve"> consumers spiritual and cultural beliefs.</w:t>
      </w:r>
    </w:p>
    <w:p w14:paraId="3943A2CC" w14:textId="1A466F25" w:rsidR="00382E99" w:rsidRPr="00F56347" w:rsidRDefault="00E572EB" w:rsidP="00E572EB">
      <w:pPr>
        <w:rPr>
          <w:rFonts w:eastAsia="Calibri"/>
          <w:i/>
          <w:color w:val="auto"/>
          <w:lang w:eastAsia="en-US"/>
        </w:rPr>
      </w:pPr>
      <w:r>
        <w:rPr>
          <w:rFonts w:eastAsia="Calibri"/>
          <w:color w:val="auto"/>
          <w:lang w:eastAsia="en-US"/>
        </w:rPr>
        <w:lastRenderedPageBreak/>
        <w:t>C</w:t>
      </w:r>
      <w:r w:rsidR="00382E99" w:rsidRPr="00E572EB">
        <w:rPr>
          <w:rFonts w:eastAsia="Calibri"/>
          <w:color w:val="auto"/>
          <w:lang w:eastAsia="en-US"/>
        </w:rPr>
        <w:t>onsumers receive</w:t>
      </w:r>
      <w:r>
        <w:rPr>
          <w:rFonts w:eastAsia="Calibri"/>
          <w:color w:val="auto"/>
          <w:lang w:eastAsia="en-US"/>
        </w:rPr>
        <w:t>d</w:t>
      </w:r>
      <w:r w:rsidR="00382E99" w:rsidRPr="00E572EB">
        <w:rPr>
          <w:rFonts w:eastAsia="Calibri"/>
          <w:color w:val="auto"/>
          <w:lang w:eastAsia="en-US"/>
        </w:rPr>
        <w:t xml:space="preserve"> support from the Older Person Mental Health Service and dementia specialists following referrals made by the service. </w:t>
      </w:r>
      <w:r w:rsidR="00382E99">
        <w:rPr>
          <w:rFonts w:eastAsia="Calibri"/>
          <w:color w:val="auto"/>
          <w:lang w:eastAsia="en-US"/>
        </w:rPr>
        <w:t>Staff describe</w:t>
      </w:r>
      <w:r>
        <w:rPr>
          <w:rFonts w:eastAsia="Calibri"/>
          <w:color w:val="auto"/>
          <w:lang w:eastAsia="en-US"/>
        </w:rPr>
        <w:t>d</w:t>
      </w:r>
      <w:r w:rsidR="00382E99">
        <w:rPr>
          <w:rFonts w:eastAsia="Calibri"/>
          <w:color w:val="auto"/>
          <w:lang w:eastAsia="en-US"/>
        </w:rPr>
        <w:t xml:space="preserve"> the spiritual support available to consumers at the service, which include</w:t>
      </w:r>
      <w:r>
        <w:rPr>
          <w:rFonts w:eastAsia="Calibri"/>
          <w:color w:val="auto"/>
          <w:lang w:eastAsia="en-US"/>
        </w:rPr>
        <w:t>d</w:t>
      </w:r>
      <w:r w:rsidR="00382E99">
        <w:rPr>
          <w:rFonts w:eastAsia="Calibri"/>
          <w:color w:val="auto"/>
          <w:lang w:eastAsia="en-US"/>
        </w:rPr>
        <w:t xml:space="preserve"> weekly church services for different denominations practised by consumers at the service. </w:t>
      </w:r>
    </w:p>
    <w:p w14:paraId="72C92DE5" w14:textId="181D7D27" w:rsidR="00382E99" w:rsidRPr="00E572EB" w:rsidRDefault="00382E99" w:rsidP="00E572EB">
      <w:pPr>
        <w:rPr>
          <w:rFonts w:eastAsia="Calibri"/>
          <w:i/>
          <w:color w:val="auto"/>
          <w:lang w:eastAsia="en-US"/>
        </w:rPr>
      </w:pPr>
      <w:r w:rsidRPr="00E572EB">
        <w:rPr>
          <w:rFonts w:eastAsia="Calibri"/>
          <w:color w:val="auto"/>
          <w:lang w:eastAsia="en-US"/>
        </w:rPr>
        <w:t xml:space="preserve">Staff </w:t>
      </w:r>
      <w:r w:rsidR="00E572EB">
        <w:rPr>
          <w:rFonts w:eastAsia="Calibri"/>
          <w:color w:val="auto"/>
          <w:lang w:eastAsia="en-US"/>
        </w:rPr>
        <w:t xml:space="preserve">stated </w:t>
      </w:r>
      <w:r w:rsidRPr="00E572EB">
        <w:rPr>
          <w:rFonts w:eastAsia="Calibri"/>
          <w:color w:val="auto"/>
          <w:lang w:eastAsia="en-US"/>
        </w:rPr>
        <w:t>when they identif</w:t>
      </w:r>
      <w:r w:rsidR="00E572EB">
        <w:rPr>
          <w:rFonts w:eastAsia="Calibri"/>
          <w:color w:val="auto"/>
          <w:lang w:eastAsia="en-US"/>
        </w:rPr>
        <w:t>ied</w:t>
      </w:r>
      <w:r w:rsidRPr="00E572EB">
        <w:rPr>
          <w:rFonts w:eastAsia="Calibri"/>
          <w:color w:val="auto"/>
          <w:lang w:eastAsia="en-US"/>
        </w:rPr>
        <w:t xml:space="preserve"> a negative change in a consumer’s demeanour and</w:t>
      </w:r>
      <w:r w:rsidR="00E572EB">
        <w:rPr>
          <w:rFonts w:eastAsia="Calibri"/>
          <w:color w:val="auto"/>
          <w:lang w:eastAsia="en-US"/>
        </w:rPr>
        <w:t xml:space="preserve"> were</w:t>
      </w:r>
      <w:r w:rsidRPr="00E572EB">
        <w:rPr>
          <w:rFonts w:eastAsia="Calibri"/>
          <w:color w:val="auto"/>
          <w:lang w:eastAsia="en-US"/>
        </w:rPr>
        <w:t xml:space="preserve"> concerned for their emotional or psychological well-being, they </w:t>
      </w:r>
      <w:r w:rsidR="00E572EB">
        <w:rPr>
          <w:rFonts w:eastAsia="Calibri"/>
          <w:color w:val="auto"/>
          <w:lang w:eastAsia="en-US"/>
        </w:rPr>
        <w:t>would</w:t>
      </w:r>
      <w:r w:rsidRPr="00E572EB">
        <w:rPr>
          <w:rFonts w:eastAsia="Calibri"/>
          <w:color w:val="auto"/>
          <w:lang w:eastAsia="en-US"/>
        </w:rPr>
        <w:t xml:space="preserve"> attempt to address the issue through documented strategies as outlined in the consumer’s care documentation. Staff describe</w:t>
      </w:r>
      <w:r w:rsidR="00E572EB">
        <w:rPr>
          <w:rFonts w:eastAsia="Calibri"/>
          <w:color w:val="auto"/>
          <w:lang w:eastAsia="en-US"/>
        </w:rPr>
        <w:t>d</w:t>
      </w:r>
      <w:r w:rsidRPr="00E572EB">
        <w:rPr>
          <w:rFonts w:eastAsia="Calibri"/>
          <w:color w:val="auto"/>
          <w:lang w:eastAsia="en-US"/>
        </w:rPr>
        <w:t xml:space="preserve"> the individual strategies used for consumers, which aligned with information documented in reviewed care documentation. </w:t>
      </w:r>
    </w:p>
    <w:p w14:paraId="2AF29677" w14:textId="7F9F8488" w:rsidR="00382E99" w:rsidRPr="00E572EB" w:rsidRDefault="00E572EB" w:rsidP="00E572EB">
      <w:pPr>
        <w:spacing w:after="160"/>
        <w:rPr>
          <w:color w:val="000000" w:themeColor="text1"/>
        </w:rPr>
      </w:pPr>
      <w:r>
        <w:rPr>
          <w:rFonts w:eastAsia="Calibri"/>
          <w:color w:val="auto"/>
          <w:lang w:eastAsia="en-US"/>
        </w:rPr>
        <w:t>A</w:t>
      </w:r>
      <w:r w:rsidR="00382E99" w:rsidRPr="00E572EB">
        <w:rPr>
          <w:rFonts w:eastAsia="Calibri"/>
          <w:color w:val="auto"/>
          <w:lang w:eastAsia="en-US"/>
        </w:rPr>
        <w:t>ny ongoing concerns regarding consumers</w:t>
      </w:r>
      <w:r>
        <w:rPr>
          <w:rFonts w:eastAsia="Calibri"/>
          <w:color w:val="auto"/>
          <w:lang w:eastAsia="en-US"/>
        </w:rPr>
        <w:t>’</w:t>
      </w:r>
      <w:r w:rsidR="00382E99" w:rsidRPr="00E572EB">
        <w:rPr>
          <w:rFonts w:eastAsia="Calibri"/>
          <w:color w:val="auto"/>
          <w:lang w:eastAsia="en-US"/>
        </w:rPr>
        <w:t xml:space="preserve"> emotional or psychological well-being </w:t>
      </w:r>
      <w:r>
        <w:rPr>
          <w:rFonts w:eastAsia="Calibri"/>
          <w:color w:val="auto"/>
          <w:lang w:eastAsia="en-US"/>
        </w:rPr>
        <w:t xml:space="preserve">were </w:t>
      </w:r>
      <w:r w:rsidR="00382E99" w:rsidRPr="00E572EB">
        <w:rPr>
          <w:rFonts w:eastAsia="Calibri"/>
          <w:color w:val="auto"/>
          <w:lang w:eastAsia="en-US"/>
        </w:rPr>
        <w:t xml:space="preserve">escalated to </w:t>
      </w:r>
      <w:r>
        <w:rPr>
          <w:rFonts w:eastAsia="Calibri"/>
          <w:color w:val="auto"/>
          <w:lang w:eastAsia="en-US"/>
        </w:rPr>
        <w:t>registered staff</w:t>
      </w:r>
      <w:r w:rsidR="00382E99" w:rsidRPr="00E572EB">
        <w:rPr>
          <w:rFonts w:eastAsia="Calibri"/>
          <w:color w:val="auto"/>
          <w:lang w:eastAsia="en-US"/>
        </w:rPr>
        <w:t xml:space="preserve"> and </w:t>
      </w:r>
      <w:r>
        <w:rPr>
          <w:rFonts w:eastAsia="Calibri"/>
          <w:color w:val="auto"/>
          <w:lang w:eastAsia="en-US"/>
        </w:rPr>
        <w:t>clinical management</w:t>
      </w:r>
      <w:r w:rsidR="00382E99" w:rsidRPr="00E572EB">
        <w:rPr>
          <w:rFonts w:eastAsia="Calibri"/>
          <w:color w:val="auto"/>
          <w:lang w:eastAsia="en-US"/>
        </w:rPr>
        <w:t xml:space="preserve"> for assessment. </w:t>
      </w:r>
      <w:r>
        <w:rPr>
          <w:rFonts w:eastAsia="Calibri"/>
          <w:color w:val="auto"/>
          <w:lang w:eastAsia="en-US"/>
        </w:rPr>
        <w:t>Following assessment</w:t>
      </w:r>
      <w:r w:rsidR="00382E99" w:rsidRPr="00E572EB">
        <w:rPr>
          <w:rFonts w:eastAsia="Calibri"/>
          <w:color w:val="auto"/>
          <w:lang w:eastAsia="en-US"/>
        </w:rPr>
        <w:t xml:space="preserve"> consumers </w:t>
      </w:r>
      <w:r>
        <w:rPr>
          <w:rFonts w:eastAsia="Calibri"/>
          <w:color w:val="auto"/>
          <w:lang w:eastAsia="en-US"/>
        </w:rPr>
        <w:t>were</w:t>
      </w:r>
      <w:r w:rsidR="00382E99" w:rsidRPr="00E572EB">
        <w:rPr>
          <w:rFonts w:eastAsia="Calibri"/>
          <w:color w:val="auto"/>
          <w:lang w:eastAsia="en-US"/>
        </w:rPr>
        <w:t xml:space="preserve"> referred to appropriate counselling services, and amendments </w:t>
      </w:r>
      <w:r>
        <w:rPr>
          <w:rFonts w:eastAsia="Calibri"/>
          <w:color w:val="auto"/>
          <w:lang w:eastAsia="en-US"/>
        </w:rPr>
        <w:t>were</w:t>
      </w:r>
      <w:r w:rsidR="00382E99" w:rsidRPr="00E572EB">
        <w:rPr>
          <w:rFonts w:eastAsia="Calibri"/>
          <w:color w:val="auto"/>
          <w:lang w:eastAsia="en-US"/>
        </w:rPr>
        <w:t xml:space="preserve"> made to leisure and behavioural care plans where appropriate. </w:t>
      </w:r>
    </w:p>
    <w:p w14:paraId="1C279FDB" w14:textId="7C9C6E3F" w:rsidR="000E639A" w:rsidRPr="00013C0F" w:rsidRDefault="00E572EB" w:rsidP="00013C0F">
      <w:pPr>
        <w:spacing w:after="160"/>
        <w:rPr>
          <w:rFonts w:eastAsia="Calibri"/>
          <w:color w:val="auto"/>
          <w:lang w:eastAsia="en-US"/>
        </w:rPr>
      </w:pPr>
      <w:r>
        <w:rPr>
          <w:color w:val="000000" w:themeColor="text1"/>
        </w:rPr>
        <w:t xml:space="preserve">Staff were </w:t>
      </w:r>
      <w:r w:rsidR="000E639A">
        <w:rPr>
          <w:color w:val="000000" w:themeColor="text1"/>
        </w:rPr>
        <w:t>observe</w:t>
      </w:r>
      <w:r w:rsidR="00382E99" w:rsidRPr="00BE2C59">
        <w:rPr>
          <w:color w:val="000000" w:themeColor="text1"/>
        </w:rPr>
        <w:t xml:space="preserve">d talking to consumers, participating in activities and engaging with consumers throughout the </w:t>
      </w:r>
      <w:r w:rsidR="000E639A">
        <w:rPr>
          <w:color w:val="000000" w:themeColor="text1"/>
        </w:rPr>
        <w:t>assessment contact</w:t>
      </w:r>
      <w:r w:rsidR="00382E99" w:rsidRPr="00BE2C59">
        <w:rPr>
          <w:color w:val="000000" w:themeColor="text1"/>
        </w:rPr>
        <w:t>.</w:t>
      </w:r>
      <w:r w:rsidR="000E639A">
        <w:rPr>
          <w:color w:val="000000" w:themeColor="text1"/>
        </w:rPr>
        <w:t xml:space="preserve"> </w:t>
      </w:r>
      <w:r w:rsidR="00382E99" w:rsidRPr="009330E3">
        <w:rPr>
          <w:color w:val="000000" w:themeColor="text1"/>
        </w:rPr>
        <w:t>The June 2021 Newsletter update</w:t>
      </w:r>
      <w:r w:rsidR="000E639A">
        <w:rPr>
          <w:color w:val="000000" w:themeColor="text1"/>
        </w:rPr>
        <w:t>d</w:t>
      </w:r>
      <w:r w:rsidR="00382E99" w:rsidRPr="009330E3">
        <w:rPr>
          <w:color w:val="000000" w:themeColor="text1"/>
        </w:rPr>
        <w:t xml:space="preserve"> consumers on the activities of the service including introduction of new staff, infection control training completion and events held last month</w:t>
      </w:r>
      <w:r w:rsidR="000E639A">
        <w:rPr>
          <w:color w:val="000000" w:themeColor="text1"/>
        </w:rPr>
        <w:t xml:space="preserve">. </w:t>
      </w:r>
      <w:r w:rsidR="00382E99" w:rsidRPr="009330E3">
        <w:rPr>
          <w:color w:val="000000" w:themeColor="text1"/>
        </w:rPr>
        <w:t>Minutes of consumer meetings include</w:t>
      </w:r>
      <w:r w:rsidR="000E639A">
        <w:rPr>
          <w:color w:val="000000" w:themeColor="text1"/>
        </w:rPr>
        <w:t>d</w:t>
      </w:r>
      <w:r w:rsidR="00382E99" w:rsidRPr="009330E3">
        <w:rPr>
          <w:color w:val="000000" w:themeColor="text1"/>
        </w:rPr>
        <w:t xml:space="preserve"> reassurance provided to consumers that kitchen staff will be retained when the catering division of the organisation was sold.</w:t>
      </w:r>
      <w:r w:rsidR="000E639A">
        <w:rPr>
          <w:color w:val="000000" w:themeColor="text1"/>
        </w:rPr>
        <w:t xml:space="preserve"> </w:t>
      </w:r>
      <w:r w:rsidR="00382E99" w:rsidRPr="009330E3">
        <w:rPr>
          <w:color w:val="000000" w:themeColor="text1"/>
        </w:rPr>
        <w:t xml:space="preserve">A chapel </w:t>
      </w:r>
      <w:r w:rsidR="000E639A">
        <w:rPr>
          <w:color w:val="000000" w:themeColor="text1"/>
        </w:rPr>
        <w:t>was</w:t>
      </w:r>
      <w:r w:rsidR="00382E99" w:rsidRPr="009330E3">
        <w:rPr>
          <w:color w:val="000000" w:themeColor="text1"/>
        </w:rPr>
        <w:t xml:space="preserve"> available and regular church services </w:t>
      </w:r>
      <w:r w:rsidR="000E639A">
        <w:rPr>
          <w:color w:val="000000" w:themeColor="text1"/>
        </w:rPr>
        <w:t>were</w:t>
      </w:r>
      <w:r w:rsidR="00382E99" w:rsidRPr="009330E3">
        <w:rPr>
          <w:color w:val="000000" w:themeColor="text1"/>
        </w:rPr>
        <w:t xml:space="preserve"> held.</w:t>
      </w:r>
      <w:r w:rsidR="000E639A">
        <w:rPr>
          <w:color w:val="000000" w:themeColor="text1"/>
        </w:rPr>
        <w:t xml:space="preserve"> </w:t>
      </w:r>
      <w:r w:rsidR="00382E99" w:rsidRPr="009330E3">
        <w:rPr>
          <w:color w:val="000000" w:themeColor="text1"/>
        </w:rPr>
        <w:t xml:space="preserve">Brochures and posters on </w:t>
      </w:r>
      <w:r w:rsidR="00382E99" w:rsidRPr="00013C0F">
        <w:rPr>
          <w:rFonts w:eastAsia="Calibri"/>
          <w:color w:val="auto"/>
          <w:lang w:eastAsia="en-US"/>
        </w:rPr>
        <w:t xml:space="preserve">chaplaincy and advocacy services were available within the service. </w:t>
      </w:r>
    </w:p>
    <w:p w14:paraId="71607AC7" w14:textId="582722EA" w:rsidR="000E639A" w:rsidRPr="00A75227" w:rsidRDefault="00382E99" w:rsidP="00013C0F">
      <w:pPr>
        <w:spacing w:after="160"/>
        <w:rPr>
          <w:rFonts w:eastAsiaTheme="minorEastAsia"/>
          <w:color w:val="auto"/>
          <w:lang w:eastAsia="en-US"/>
        </w:rPr>
      </w:pPr>
      <w:r w:rsidRPr="00013C0F">
        <w:rPr>
          <w:rFonts w:eastAsia="Calibri"/>
          <w:color w:val="auto"/>
          <w:lang w:eastAsia="en-US"/>
        </w:rPr>
        <w:t>The monthly activities calendar include</w:t>
      </w:r>
      <w:r w:rsidR="000E639A" w:rsidRPr="00013C0F">
        <w:rPr>
          <w:rFonts w:eastAsia="Calibri"/>
          <w:color w:val="auto"/>
          <w:lang w:eastAsia="en-US"/>
        </w:rPr>
        <w:t>d</w:t>
      </w:r>
      <w:r w:rsidRPr="00013C0F">
        <w:rPr>
          <w:rFonts w:eastAsia="Calibri"/>
          <w:color w:val="auto"/>
          <w:lang w:eastAsia="en-US"/>
        </w:rPr>
        <w:t xml:space="preserve"> events that </w:t>
      </w:r>
      <w:r w:rsidR="000E639A" w:rsidRPr="00013C0F">
        <w:rPr>
          <w:rFonts w:eastAsia="Calibri"/>
          <w:color w:val="auto"/>
          <w:lang w:eastAsia="en-US"/>
        </w:rPr>
        <w:t>were</w:t>
      </w:r>
      <w:r w:rsidRPr="00013C0F">
        <w:rPr>
          <w:rFonts w:eastAsia="Calibri"/>
          <w:color w:val="auto"/>
          <w:lang w:eastAsia="en-US"/>
        </w:rPr>
        <w:t xml:space="preserve"> of interest to females,</w:t>
      </w:r>
      <w:r w:rsidRPr="009330E3">
        <w:rPr>
          <w:color w:val="000000" w:themeColor="text1"/>
        </w:rPr>
        <w:t xml:space="preserve"> males, groups and individuals to align with consumers individual service and support needs.</w:t>
      </w:r>
      <w:r w:rsidR="000E639A">
        <w:rPr>
          <w:color w:val="000000" w:themeColor="text1"/>
        </w:rPr>
        <w:t xml:space="preserve"> </w:t>
      </w:r>
      <w:r w:rsidRPr="0066226C">
        <w:rPr>
          <w:color w:val="auto"/>
        </w:rPr>
        <w:t>The service recognise</w:t>
      </w:r>
      <w:r w:rsidR="000E639A">
        <w:rPr>
          <w:color w:val="auto"/>
        </w:rPr>
        <w:t>d</w:t>
      </w:r>
      <w:r w:rsidRPr="0066226C">
        <w:rPr>
          <w:color w:val="auto"/>
        </w:rPr>
        <w:t xml:space="preserve"> and celebrate</w:t>
      </w:r>
      <w:r w:rsidR="000E639A">
        <w:rPr>
          <w:color w:val="auto"/>
        </w:rPr>
        <w:t>d</w:t>
      </w:r>
      <w:r w:rsidRPr="0066226C">
        <w:rPr>
          <w:color w:val="auto"/>
        </w:rPr>
        <w:t xml:space="preserve"> days of significance including </w:t>
      </w:r>
      <w:r w:rsidR="000E639A" w:rsidRPr="00A75227">
        <w:rPr>
          <w:rFonts w:eastAsiaTheme="minorEastAsia"/>
          <w:color w:val="auto"/>
          <w:lang w:eastAsia="en-US"/>
        </w:rPr>
        <w:t>b</w:t>
      </w:r>
      <w:r w:rsidRPr="00A75227">
        <w:rPr>
          <w:rFonts w:eastAsiaTheme="minorEastAsia"/>
          <w:color w:val="auto"/>
          <w:lang w:eastAsia="en-US"/>
        </w:rPr>
        <w:t>irthdays and ANZAC Day.</w:t>
      </w:r>
    </w:p>
    <w:p w14:paraId="52F6619A" w14:textId="34425FC3" w:rsidR="000E639A" w:rsidRPr="00154403" w:rsidRDefault="000E639A" w:rsidP="00A75227">
      <w:r w:rsidRPr="00A75227">
        <w:rPr>
          <w:rFonts w:eastAsiaTheme="minorEastAsia"/>
          <w:color w:val="auto"/>
          <w:lang w:eastAsia="en-US"/>
        </w:rPr>
        <w:t>Based on the evidence contained above, it is my decision this Requirement is</w:t>
      </w:r>
      <w:r>
        <w:t xml:space="preserve"> Compliant.</w:t>
      </w:r>
    </w:p>
    <w:p w14:paraId="7A5FD79B" w14:textId="03E67810" w:rsidR="000E639A" w:rsidRDefault="000E639A" w:rsidP="00095CD4">
      <w:pPr>
        <w:sectPr w:rsidR="000E639A" w:rsidSect="00CB3BA9">
          <w:headerReference w:type="first" r:id="rId22"/>
          <w:type w:val="continuous"/>
          <w:pgSz w:w="11906" w:h="16838"/>
          <w:pgMar w:top="1701" w:right="1418" w:bottom="1418" w:left="1418" w:header="709" w:footer="397" w:gutter="0"/>
          <w:cols w:space="708"/>
          <w:titlePg/>
          <w:docGrid w:linePitch="360"/>
        </w:sectPr>
      </w:pPr>
    </w:p>
    <w:p w14:paraId="7A5FD79C" w14:textId="6D043CDF" w:rsidR="00CB3BA9" w:rsidRDefault="002B64B4"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A5FD7F5" wp14:editId="7A5FD7F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8307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7A5FD79D" w14:textId="77777777" w:rsidR="007F5256" w:rsidRPr="000E654D" w:rsidRDefault="002B64B4" w:rsidP="009C6F30">
      <w:pPr>
        <w:pStyle w:val="Heading3"/>
        <w:shd w:val="clear" w:color="auto" w:fill="F2F2F2" w:themeFill="background1" w:themeFillShade="F2"/>
      </w:pPr>
      <w:r w:rsidRPr="000E654D">
        <w:t>Consumer outcome:</w:t>
      </w:r>
    </w:p>
    <w:p w14:paraId="7A5FD79E" w14:textId="77777777" w:rsidR="007F5256" w:rsidRDefault="002B64B4" w:rsidP="00A0211C">
      <w:pPr>
        <w:numPr>
          <w:ilvl w:val="0"/>
          <w:numId w:val="5"/>
        </w:numPr>
        <w:shd w:val="clear" w:color="auto" w:fill="F2F2F2" w:themeFill="background1" w:themeFillShade="F2"/>
      </w:pPr>
      <w:r>
        <w:t>I get quality care and services when I need them from people who are knowledgeable, capable and caring.</w:t>
      </w:r>
    </w:p>
    <w:p w14:paraId="7A5FD79F" w14:textId="77777777" w:rsidR="007F5256" w:rsidRDefault="002B64B4" w:rsidP="009C6F30">
      <w:pPr>
        <w:pStyle w:val="Heading3"/>
        <w:shd w:val="clear" w:color="auto" w:fill="F2F2F2" w:themeFill="background1" w:themeFillShade="F2"/>
      </w:pPr>
      <w:r>
        <w:t>Organisation statement:</w:t>
      </w:r>
    </w:p>
    <w:p w14:paraId="7A5FD7A0" w14:textId="77777777" w:rsidR="007F5256" w:rsidRDefault="002B64B4" w:rsidP="00A0211C">
      <w:pPr>
        <w:numPr>
          <w:ilvl w:val="0"/>
          <w:numId w:val="5"/>
        </w:numPr>
        <w:shd w:val="clear" w:color="auto" w:fill="F2F2F2" w:themeFill="background1" w:themeFillShade="F2"/>
      </w:pPr>
      <w:r>
        <w:t>The organisation has a workforce that is sufficient, and is skilled and qualified, to provide safe, respectful and quality care and services.</w:t>
      </w:r>
    </w:p>
    <w:p w14:paraId="7A5FD7A1" w14:textId="77777777" w:rsidR="007F5256" w:rsidRDefault="002B64B4" w:rsidP="00427817">
      <w:pPr>
        <w:pStyle w:val="Heading2"/>
      </w:pPr>
      <w:r>
        <w:t>Assessment of Standard 7</w:t>
      </w:r>
    </w:p>
    <w:p w14:paraId="173F09D2" w14:textId="08900EA7" w:rsidR="000E639A" w:rsidRDefault="000E639A" w:rsidP="000E639A">
      <w:pPr>
        <w:rPr>
          <w:rFonts w:eastAsia="Arial"/>
          <w:color w:val="auto"/>
        </w:rPr>
      </w:pPr>
      <w:r w:rsidRPr="00B85F37">
        <w:rPr>
          <w:rFonts w:eastAsia="Arial"/>
          <w:color w:val="auto"/>
        </w:rPr>
        <w:t xml:space="preserve">The Assessment Team did not assess all requirements </w:t>
      </w:r>
      <w:r>
        <w:rPr>
          <w:rFonts w:eastAsia="Arial"/>
          <w:color w:val="auto"/>
        </w:rPr>
        <w:t xml:space="preserve">in this Standard </w:t>
      </w:r>
      <w:r w:rsidRPr="00B85F37">
        <w:rPr>
          <w:rFonts w:eastAsia="Arial"/>
          <w:color w:val="auto"/>
        </w:rPr>
        <w:t xml:space="preserve">and therefore an overall </w:t>
      </w:r>
      <w:bookmarkStart w:id="8" w:name="_Hlk76721714"/>
      <w:r>
        <w:rPr>
          <w:rFonts w:eastAsia="Arial"/>
          <w:color w:val="auto"/>
        </w:rPr>
        <w:t>compliance</w:t>
      </w:r>
      <w:bookmarkEnd w:id="8"/>
      <w:r>
        <w:rPr>
          <w:rFonts w:eastAsia="Arial"/>
          <w:color w:val="auto"/>
        </w:rPr>
        <w:t xml:space="preserve"> </w:t>
      </w:r>
      <w:r w:rsidRPr="00B85F37">
        <w:rPr>
          <w:rFonts w:eastAsia="Arial"/>
          <w:color w:val="auto"/>
        </w:rPr>
        <w:t xml:space="preserve">rating or summary for the </w:t>
      </w:r>
      <w:r w:rsidRPr="32656B18">
        <w:rPr>
          <w:rFonts w:eastAsia="Arial"/>
          <w:color w:val="auto"/>
        </w:rPr>
        <w:t>Quality Standard is not provided.</w:t>
      </w:r>
    </w:p>
    <w:p w14:paraId="7A5FD7A4" w14:textId="198EC8F4" w:rsidR="00301877" w:rsidRDefault="002B64B4" w:rsidP="00427817">
      <w:pPr>
        <w:pStyle w:val="Heading2"/>
      </w:pPr>
      <w:r>
        <w:t>Assessment of Standard 7 Requirements</w:t>
      </w:r>
      <w:r w:rsidRPr="0066387A">
        <w:rPr>
          <w:i/>
          <w:color w:val="0000FF"/>
          <w:sz w:val="24"/>
          <w:szCs w:val="24"/>
        </w:rPr>
        <w:t xml:space="preserve"> </w:t>
      </w:r>
    </w:p>
    <w:p w14:paraId="7A5FD7A5" w14:textId="0FAB360C" w:rsidR="00506F7F" w:rsidRPr="00506F7F" w:rsidRDefault="002B64B4" w:rsidP="002B64B4">
      <w:pPr>
        <w:pStyle w:val="Heading3"/>
      </w:pPr>
      <w:r w:rsidRPr="00506F7F">
        <w:t>Requirement 7(3)(a)</w:t>
      </w:r>
      <w:r>
        <w:tab/>
      </w:r>
      <w:r w:rsidRPr="00051035">
        <w:t>Compliant</w:t>
      </w:r>
    </w:p>
    <w:p w14:paraId="7A5FD7A6" w14:textId="77777777" w:rsidR="00506F7F" w:rsidRPr="008D114F" w:rsidRDefault="002B64B4" w:rsidP="00506F7F">
      <w:pPr>
        <w:rPr>
          <w:i/>
        </w:rPr>
      </w:pPr>
      <w:r w:rsidRPr="008D114F">
        <w:rPr>
          <w:i/>
        </w:rPr>
        <w:t>The workforce is planned to enable, and the number and mix of members of the workforce deployed enables, the delivery and management of safe and quality care and services.</w:t>
      </w:r>
    </w:p>
    <w:p w14:paraId="18A2EC27" w14:textId="33A3373C" w:rsidR="000E639A" w:rsidRPr="00646E87" w:rsidRDefault="00E07735" w:rsidP="000E639A">
      <w:pPr>
        <w:tabs>
          <w:tab w:val="right" w:pos="9026"/>
        </w:tabs>
      </w:pPr>
      <w:r>
        <w:t>T</w:t>
      </w:r>
      <w:r w:rsidR="000E639A">
        <w:t>he</w:t>
      </w:r>
      <w:r w:rsidR="000E639A" w:rsidRPr="00646E87">
        <w:t xml:space="preserve"> workforce </w:t>
      </w:r>
      <w:r>
        <w:t>was</w:t>
      </w:r>
      <w:r w:rsidR="000E639A" w:rsidRPr="00646E87">
        <w:t xml:space="preserve"> planned </w:t>
      </w:r>
      <w:r>
        <w:t>which enabled</w:t>
      </w:r>
      <w:r w:rsidR="000E639A" w:rsidRPr="00646E87">
        <w:t xml:space="preserve"> the number and mix of members of the workforce </w:t>
      </w:r>
      <w:r>
        <w:t xml:space="preserve">to </w:t>
      </w:r>
      <w:r w:rsidR="000E639A" w:rsidRPr="00646E87">
        <w:t>deliver and manage safe and quality care and services.</w:t>
      </w:r>
    </w:p>
    <w:p w14:paraId="333C8838" w14:textId="4D0EDB94" w:rsidR="00E07735" w:rsidRDefault="000E639A" w:rsidP="00013C0F">
      <w:pPr>
        <w:spacing w:before="0" w:after="0"/>
        <w:rPr>
          <w:rFonts w:eastAsia="Calibri"/>
          <w:i/>
          <w:color w:val="auto"/>
          <w:lang w:eastAsia="en-US"/>
        </w:rPr>
      </w:pPr>
      <w:r w:rsidRPr="005D397E">
        <w:rPr>
          <w:color w:val="auto"/>
        </w:rPr>
        <w:t>Consumers</w:t>
      </w:r>
      <w:r w:rsidR="00E07735">
        <w:rPr>
          <w:color w:val="auto"/>
        </w:rPr>
        <w:t xml:space="preserve"> and </w:t>
      </w:r>
      <w:r w:rsidRPr="005D397E">
        <w:rPr>
          <w:color w:val="auto"/>
        </w:rPr>
        <w:t xml:space="preserve">representatives </w:t>
      </w:r>
      <w:r w:rsidR="00E07735">
        <w:rPr>
          <w:color w:val="auto"/>
        </w:rPr>
        <w:t xml:space="preserve">confirmed </w:t>
      </w:r>
      <w:r w:rsidRPr="005D397E">
        <w:rPr>
          <w:color w:val="auto"/>
        </w:rPr>
        <w:t xml:space="preserve">there </w:t>
      </w:r>
      <w:r w:rsidR="00E07735">
        <w:rPr>
          <w:color w:val="auto"/>
        </w:rPr>
        <w:t>was</w:t>
      </w:r>
      <w:r w:rsidRPr="005D397E">
        <w:rPr>
          <w:color w:val="auto"/>
        </w:rPr>
        <w:t xml:space="preserve"> </w:t>
      </w:r>
      <w:proofErr w:type="gramStart"/>
      <w:r w:rsidRPr="005D397E">
        <w:rPr>
          <w:color w:val="auto"/>
        </w:rPr>
        <w:t>sufficient</w:t>
      </w:r>
      <w:proofErr w:type="gramEnd"/>
      <w:r w:rsidRPr="005D397E">
        <w:rPr>
          <w:color w:val="auto"/>
        </w:rPr>
        <w:t xml:space="preserve"> staff to meet </w:t>
      </w:r>
      <w:r w:rsidR="00E07735">
        <w:rPr>
          <w:color w:val="auto"/>
        </w:rPr>
        <w:t xml:space="preserve">consumers’ </w:t>
      </w:r>
      <w:r w:rsidRPr="005D397E">
        <w:rPr>
          <w:color w:val="auto"/>
        </w:rPr>
        <w:t>care needs including provi</w:t>
      </w:r>
      <w:r w:rsidR="00E07735">
        <w:rPr>
          <w:color w:val="auto"/>
        </w:rPr>
        <w:t xml:space="preserve">sion of assistance when required. </w:t>
      </w:r>
    </w:p>
    <w:p w14:paraId="4E0A8931" w14:textId="77777777" w:rsidR="00013C0F" w:rsidRPr="00013C0F" w:rsidRDefault="00013C0F" w:rsidP="00013C0F">
      <w:pPr>
        <w:spacing w:before="0" w:after="0"/>
        <w:rPr>
          <w:rFonts w:eastAsia="Calibri"/>
          <w:i/>
          <w:color w:val="auto"/>
          <w:lang w:eastAsia="en-US"/>
        </w:rPr>
      </w:pPr>
    </w:p>
    <w:p w14:paraId="0D5507F3" w14:textId="3B52711C" w:rsidR="000E639A" w:rsidRPr="00C70D8B" w:rsidRDefault="00E07735" w:rsidP="00170EF7">
      <w:pPr>
        <w:contextualSpacing/>
        <w:rPr>
          <w:rFonts w:eastAsia="Calibri"/>
          <w:color w:val="auto"/>
          <w:lang w:eastAsia="en-US"/>
        </w:rPr>
      </w:pPr>
      <w:r>
        <w:rPr>
          <w:rFonts w:eastAsia="Calibri"/>
          <w:color w:val="auto"/>
          <w:lang w:eastAsia="en-US"/>
        </w:rPr>
        <w:t>S</w:t>
      </w:r>
      <w:r w:rsidR="000E639A" w:rsidRPr="00C70D8B">
        <w:rPr>
          <w:rFonts w:eastAsia="Calibri"/>
          <w:color w:val="auto"/>
          <w:lang w:eastAsia="en-US"/>
        </w:rPr>
        <w:t>taff advised they ha</w:t>
      </w:r>
      <w:r>
        <w:rPr>
          <w:rFonts w:eastAsia="Calibri"/>
          <w:color w:val="auto"/>
          <w:lang w:eastAsia="en-US"/>
        </w:rPr>
        <w:t>d</w:t>
      </w:r>
      <w:r w:rsidR="000E639A" w:rsidRPr="00C70D8B">
        <w:rPr>
          <w:rFonts w:eastAsia="Calibri"/>
          <w:color w:val="auto"/>
          <w:lang w:eastAsia="en-US"/>
        </w:rPr>
        <w:t xml:space="preserve"> enough </w:t>
      </w:r>
      <w:r>
        <w:rPr>
          <w:rFonts w:eastAsia="Calibri"/>
          <w:color w:val="auto"/>
          <w:lang w:eastAsia="en-US"/>
        </w:rPr>
        <w:t xml:space="preserve">rostered </w:t>
      </w:r>
      <w:r w:rsidR="000E639A" w:rsidRPr="00C70D8B">
        <w:rPr>
          <w:rFonts w:eastAsia="Calibri"/>
          <w:color w:val="auto"/>
          <w:lang w:eastAsia="en-US"/>
        </w:rPr>
        <w:t xml:space="preserve">staff and adequate time to attend to consumers’ personal preference and care needs. </w:t>
      </w:r>
      <w:r>
        <w:rPr>
          <w:rFonts w:eastAsia="Calibri"/>
          <w:color w:val="auto"/>
          <w:lang w:eastAsia="en-US"/>
        </w:rPr>
        <w:t>T</w:t>
      </w:r>
      <w:r w:rsidR="000E639A" w:rsidRPr="00C70D8B">
        <w:rPr>
          <w:rFonts w:eastAsia="Calibri"/>
          <w:color w:val="auto"/>
          <w:lang w:eastAsia="en-US"/>
        </w:rPr>
        <w:t xml:space="preserve">he hours for the roster </w:t>
      </w:r>
      <w:r>
        <w:rPr>
          <w:rFonts w:eastAsia="Calibri"/>
          <w:color w:val="auto"/>
          <w:lang w:eastAsia="en-US"/>
        </w:rPr>
        <w:t>were</w:t>
      </w:r>
      <w:r w:rsidR="00170EF7">
        <w:rPr>
          <w:rFonts w:eastAsia="Calibri"/>
          <w:color w:val="auto"/>
          <w:lang w:eastAsia="en-US"/>
        </w:rPr>
        <w:t xml:space="preserve"> </w:t>
      </w:r>
      <w:r w:rsidR="000E639A" w:rsidRPr="00C70D8B">
        <w:rPr>
          <w:rFonts w:eastAsia="Calibri"/>
          <w:color w:val="auto"/>
          <w:lang w:eastAsia="en-US"/>
        </w:rPr>
        <w:t xml:space="preserve">calculated based on the service having full occupancy of consumers. The service currently </w:t>
      </w:r>
      <w:r w:rsidR="000E639A" w:rsidRPr="00E0514E">
        <w:rPr>
          <w:rFonts w:eastAsia="Calibri"/>
          <w:color w:val="auto"/>
          <w:lang w:eastAsia="en-US"/>
        </w:rPr>
        <w:t xml:space="preserve">has several vacant beds </w:t>
      </w:r>
      <w:r w:rsidR="00170EF7">
        <w:rPr>
          <w:rFonts w:eastAsia="Calibri"/>
          <w:color w:val="auto"/>
          <w:lang w:eastAsia="en-US"/>
        </w:rPr>
        <w:t xml:space="preserve">including a </w:t>
      </w:r>
      <w:r w:rsidR="00170EF7" w:rsidRPr="00E0514E">
        <w:rPr>
          <w:rFonts w:eastAsia="Calibri"/>
          <w:color w:val="auto"/>
          <w:lang w:eastAsia="en-US"/>
        </w:rPr>
        <w:t>twenty-bed</w:t>
      </w:r>
      <w:r w:rsidR="000E639A" w:rsidRPr="00E0514E">
        <w:rPr>
          <w:rFonts w:eastAsia="Calibri"/>
          <w:color w:val="auto"/>
          <w:lang w:eastAsia="en-US"/>
        </w:rPr>
        <w:t xml:space="preserve"> wing </w:t>
      </w:r>
      <w:r w:rsidR="00170EF7">
        <w:rPr>
          <w:rFonts w:eastAsia="Calibri"/>
          <w:color w:val="auto"/>
          <w:lang w:eastAsia="en-US"/>
        </w:rPr>
        <w:t xml:space="preserve">was </w:t>
      </w:r>
      <w:r w:rsidR="000E639A" w:rsidRPr="00E0514E">
        <w:rPr>
          <w:rFonts w:eastAsia="Calibri"/>
          <w:color w:val="auto"/>
          <w:lang w:eastAsia="en-US"/>
        </w:rPr>
        <w:t xml:space="preserve">closed. </w:t>
      </w:r>
      <w:r w:rsidR="000E639A" w:rsidRPr="00C70D8B">
        <w:rPr>
          <w:rFonts w:eastAsia="Calibri"/>
          <w:color w:val="auto"/>
          <w:lang w:eastAsia="en-US"/>
        </w:rPr>
        <w:t xml:space="preserve">Staff </w:t>
      </w:r>
      <w:r w:rsidR="00170EF7">
        <w:rPr>
          <w:rFonts w:eastAsia="Calibri"/>
          <w:color w:val="auto"/>
          <w:lang w:eastAsia="en-US"/>
        </w:rPr>
        <w:t xml:space="preserve">confirmed </w:t>
      </w:r>
      <w:r w:rsidR="000E639A" w:rsidRPr="00C70D8B">
        <w:rPr>
          <w:rFonts w:eastAsia="Calibri"/>
          <w:color w:val="auto"/>
          <w:lang w:eastAsia="en-US"/>
        </w:rPr>
        <w:t xml:space="preserve">that staff unable to attend their shifts </w:t>
      </w:r>
      <w:r w:rsidR="00170EF7">
        <w:rPr>
          <w:rFonts w:eastAsia="Calibri"/>
          <w:color w:val="auto"/>
          <w:lang w:eastAsia="en-US"/>
        </w:rPr>
        <w:t>were</w:t>
      </w:r>
      <w:r w:rsidR="000E639A" w:rsidRPr="00C70D8B">
        <w:rPr>
          <w:rFonts w:eastAsia="Calibri"/>
          <w:color w:val="auto"/>
          <w:lang w:eastAsia="en-US"/>
        </w:rPr>
        <w:t xml:space="preserve"> replaced. Staff receive</w:t>
      </w:r>
      <w:r w:rsidR="00170EF7">
        <w:rPr>
          <w:rFonts w:eastAsia="Calibri"/>
          <w:color w:val="auto"/>
          <w:lang w:eastAsia="en-US"/>
        </w:rPr>
        <w:t>d</w:t>
      </w:r>
      <w:r w:rsidR="000E639A" w:rsidRPr="00C70D8B">
        <w:rPr>
          <w:rFonts w:eastAsia="Calibri"/>
          <w:color w:val="auto"/>
          <w:lang w:eastAsia="en-US"/>
        </w:rPr>
        <w:t xml:space="preserve"> training and support from management.</w:t>
      </w:r>
      <w:r w:rsidR="00170EF7">
        <w:rPr>
          <w:rFonts w:eastAsia="Calibri"/>
          <w:color w:val="auto"/>
          <w:lang w:eastAsia="en-US"/>
        </w:rPr>
        <w:t xml:space="preserve"> </w:t>
      </w:r>
      <w:r w:rsidR="000E639A" w:rsidRPr="00C70D8B">
        <w:rPr>
          <w:rFonts w:eastAsia="Calibri"/>
          <w:color w:val="auto"/>
          <w:lang w:eastAsia="en-US"/>
        </w:rPr>
        <w:t xml:space="preserve">Environmental staff were satisfied with staffing </w:t>
      </w:r>
      <w:r w:rsidR="00170EF7">
        <w:rPr>
          <w:rFonts w:eastAsia="Calibri"/>
          <w:color w:val="auto"/>
          <w:lang w:eastAsia="en-US"/>
        </w:rPr>
        <w:t>and had</w:t>
      </w:r>
      <w:r w:rsidR="000E639A" w:rsidRPr="00C70D8B">
        <w:rPr>
          <w:rFonts w:eastAsia="Calibri"/>
          <w:color w:val="auto"/>
          <w:lang w:eastAsia="en-US"/>
        </w:rPr>
        <w:t xml:space="preserve"> </w:t>
      </w:r>
      <w:proofErr w:type="gramStart"/>
      <w:r w:rsidR="000E639A" w:rsidRPr="00C70D8B">
        <w:rPr>
          <w:rFonts w:eastAsia="Calibri"/>
          <w:color w:val="auto"/>
          <w:lang w:eastAsia="en-US"/>
        </w:rPr>
        <w:t>sufficient</w:t>
      </w:r>
      <w:proofErr w:type="gramEnd"/>
      <w:r w:rsidR="000E639A" w:rsidRPr="00C70D8B">
        <w:rPr>
          <w:rFonts w:eastAsia="Calibri"/>
          <w:color w:val="auto"/>
          <w:lang w:eastAsia="en-US"/>
        </w:rPr>
        <w:t xml:space="preserve"> time to complete their duties. </w:t>
      </w:r>
    </w:p>
    <w:p w14:paraId="3C9BCD07" w14:textId="2709BDF7" w:rsidR="000E639A" w:rsidRPr="00C70D8B" w:rsidRDefault="000E639A" w:rsidP="00170EF7">
      <w:pPr>
        <w:contextualSpacing/>
        <w:rPr>
          <w:rFonts w:eastAsia="Calibri"/>
          <w:color w:val="auto"/>
          <w:lang w:eastAsia="en-US"/>
        </w:rPr>
      </w:pPr>
      <w:r w:rsidRPr="00C70D8B">
        <w:rPr>
          <w:rFonts w:eastAsia="Calibri"/>
          <w:color w:val="auto"/>
          <w:lang w:eastAsia="en-US"/>
        </w:rPr>
        <w:lastRenderedPageBreak/>
        <w:t xml:space="preserve">The recruitment of permanent and casual staff </w:t>
      </w:r>
      <w:r w:rsidR="00170EF7">
        <w:rPr>
          <w:rFonts w:eastAsia="Calibri"/>
          <w:color w:val="auto"/>
          <w:lang w:eastAsia="en-US"/>
        </w:rPr>
        <w:t>was</w:t>
      </w:r>
      <w:r w:rsidRPr="00C70D8B">
        <w:rPr>
          <w:rFonts w:eastAsia="Calibri"/>
          <w:color w:val="auto"/>
          <w:lang w:eastAsia="en-US"/>
        </w:rPr>
        <w:t xml:space="preserve"> conducted as needed</w:t>
      </w:r>
      <w:r>
        <w:rPr>
          <w:rFonts w:eastAsia="Calibri"/>
          <w:color w:val="auto"/>
          <w:lang w:eastAsia="en-US"/>
        </w:rPr>
        <w:t xml:space="preserve">, the published roster </w:t>
      </w:r>
      <w:r w:rsidR="00170EF7">
        <w:rPr>
          <w:rFonts w:eastAsia="Calibri"/>
          <w:color w:val="auto"/>
          <w:lang w:eastAsia="en-US"/>
        </w:rPr>
        <w:t>was</w:t>
      </w:r>
      <w:r>
        <w:rPr>
          <w:rFonts w:eastAsia="Calibri"/>
          <w:color w:val="auto"/>
          <w:lang w:eastAsia="en-US"/>
        </w:rPr>
        <w:t xml:space="preserve"> issued to staff with all projected shifts </w:t>
      </w:r>
      <w:r w:rsidR="00170EF7">
        <w:rPr>
          <w:rFonts w:eastAsia="Calibri"/>
          <w:color w:val="auto"/>
          <w:lang w:eastAsia="en-US"/>
        </w:rPr>
        <w:t>filled</w:t>
      </w:r>
      <w:r>
        <w:rPr>
          <w:rFonts w:eastAsia="Calibri"/>
          <w:color w:val="auto"/>
          <w:lang w:eastAsia="en-US"/>
        </w:rPr>
        <w:t xml:space="preserve"> including supernumerary staff rostered</w:t>
      </w:r>
      <w:r w:rsidRPr="00C70D8B">
        <w:rPr>
          <w:rFonts w:eastAsia="Calibri"/>
          <w:color w:val="auto"/>
          <w:lang w:eastAsia="en-US"/>
        </w:rPr>
        <w:t xml:space="preserve"> </w:t>
      </w:r>
      <w:r>
        <w:rPr>
          <w:rFonts w:eastAsia="Calibri"/>
          <w:color w:val="auto"/>
          <w:lang w:eastAsia="en-US"/>
        </w:rPr>
        <w:t xml:space="preserve">daily as </w:t>
      </w:r>
      <w:r w:rsidRPr="00C70D8B">
        <w:rPr>
          <w:rFonts w:eastAsia="Calibri"/>
          <w:color w:val="auto"/>
          <w:lang w:eastAsia="en-US"/>
        </w:rPr>
        <w:t>required</w:t>
      </w:r>
      <w:r>
        <w:rPr>
          <w:rFonts w:eastAsia="Calibri"/>
          <w:color w:val="auto"/>
          <w:lang w:eastAsia="en-US"/>
        </w:rPr>
        <w:t xml:space="preserve"> to cover shifts or provide one to one support to consumers.</w:t>
      </w:r>
      <w:r w:rsidR="00170EF7">
        <w:rPr>
          <w:rFonts w:eastAsia="Calibri"/>
          <w:color w:val="auto"/>
          <w:lang w:eastAsia="en-US"/>
        </w:rPr>
        <w:t xml:space="preserve"> Registered staff</w:t>
      </w:r>
      <w:r w:rsidRPr="00C70D8B">
        <w:rPr>
          <w:rFonts w:eastAsia="Calibri"/>
          <w:color w:val="auto"/>
          <w:lang w:eastAsia="en-US"/>
        </w:rPr>
        <w:t xml:space="preserve"> fe</w:t>
      </w:r>
      <w:r w:rsidR="00170EF7">
        <w:rPr>
          <w:rFonts w:eastAsia="Calibri"/>
          <w:color w:val="auto"/>
          <w:lang w:eastAsia="en-US"/>
        </w:rPr>
        <w:t>lt</w:t>
      </w:r>
      <w:r w:rsidRPr="00C70D8B">
        <w:rPr>
          <w:rFonts w:eastAsia="Calibri"/>
          <w:color w:val="auto"/>
          <w:lang w:eastAsia="en-US"/>
        </w:rPr>
        <w:t xml:space="preserve"> supported by management at the service to deliver safe and effective care.</w:t>
      </w:r>
    </w:p>
    <w:p w14:paraId="27910D9C" w14:textId="77777777" w:rsidR="00170EF7" w:rsidRDefault="00170EF7" w:rsidP="00170EF7">
      <w:pPr>
        <w:contextualSpacing/>
        <w:rPr>
          <w:rFonts w:eastAsia="Calibri"/>
          <w:color w:val="auto"/>
          <w:lang w:eastAsia="en-US"/>
        </w:rPr>
      </w:pPr>
    </w:p>
    <w:p w14:paraId="65A94A71" w14:textId="7FBB89E9" w:rsidR="000E639A" w:rsidRPr="00C70D8B" w:rsidRDefault="000E639A" w:rsidP="00170EF7">
      <w:pPr>
        <w:contextualSpacing/>
        <w:rPr>
          <w:rFonts w:eastAsia="Calibri"/>
          <w:color w:val="auto"/>
          <w:lang w:eastAsia="en-US"/>
        </w:rPr>
      </w:pPr>
      <w:r w:rsidRPr="00C70D8B">
        <w:rPr>
          <w:rFonts w:eastAsia="Calibri"/>
          <w:color w:val="auto"/>
          <w:lang w:eastAsia="en-US"/>
        </w:rPr>
        <w:t xml:space="preserve">The workforce </w:t>
      </w:r>
      <w:r w:rsidR="00170EF7">
        <w:rPr>
          <w:rFonts w:eastAsia="Calibri"/>
          <w:color w:val="auto"/>
          <w:lang w:eastAsia="en-US"/>
        </w:rPr>
        <w:t>was</w:t>
      </w:r>
      <w:r w:rsidRPr="00C70D8B">
        <w:rPr>
          <w:rFonts w:eastAsia="Calibri"/>
          <w:color w:val="auto"/>
          <w:lang w:eastAsia="en-US"/>
        </w:rPr>
        <w:t xml:space="preserve"> planned, based on the number of consumers at the service, the needs of consumers and the layout of the service. </w:t>
      </w:r>
      <w:r w:rsidR="00170EF7">
        <w:rPr>
          <w:rFonts w:eastAsia="Calibri"/>
          <w:color w:val="auto"/>
          <w:lang w:eastAsia="en-US"/>
        </w:rPr>
        <w:t>T</w:t>
      </w:r>
      <w:r w:rsidRPr="00C70D8B">
        <w:rPr>
          <w:rFonts w:eastAsia="Calibri"/>
          <w:color w:val="auto"/>
          <w:lang w:eastAsia="en-US"/>
        </w:rPr>
        <w:t xml:space="preserve">here </w:t>
      </w:r>
      <w:r w:rsidR="00170EF7">
        <w:rPr>
          <w:rFonts w:eastAsia="Calibri"/>
          <w:color w:val="auto"/>
          <w:lang w:eastAsia="en-US"/>
        </w:rPr>
        <w:t>was</w:t>
      </w:r>
      <w:r w:rsidRPr="00C70D8B">
        <w:rPr>
          <w:rFonts w:eastAsia="Calibri"/>
          <w:color w:val="auto"/>
          <w:lang w:eastAsia="en-US"/>
        </w:rPr>
        <w:t xml:space="preserve"> capacity </w:t>
      </w:r>
      <w:r w:rsidR="00170EF7">
        <w:rPr>
          <w:rFonts w:eastAsia="Calibri"/>
          <w:color w:val="auto"/>
          <w:lang w:eastAsia="en-US"/>
        </w:rPr>
        <w:t>t</w:t>
      </w:r>
      <w:r w:rsidRPr="00C70D8B">
        <w:rPr>
          <w:rFonts w:eastAsia="Calibri"/>
          <w:color w:val="auto"/>
          <w:lang w:eastAsia="en-US"/>
        </w:rPr>
        <w:t>o increase base hours to match changes in consumers’ needs</w:t>
      </w:r>
      <w:r>
        <w:rPr>
          <w:rFonts w:eastAsia="Calibri"/>
          <w:color w:val="auto"/>
          <w:lang w:eastAsia="en-US"/>
        </w:rPr>
        <w:t xml:space="preserve"> including </w:t>
      </w:r>
      <w:r w:rsidRPr="00106518">
        <w:rPr>
          <w:rFonts w:eastAsia="Calibri"/>
          <w:color w:val="auto"/>
          <w:lang w:eastAsia="en-US"/>
        </w:rPr>
        <w:t>providing</w:t>
      </w:r>
      <w:r>
        <w:rPr>
          <w:rFonts w:eastAsia="Calibri"/>
          <w:color w:val="auto"/>
          <w:lang w:eastAsia="en-US"/>
        </w:rPr>
        <w:t xml:space="preserve"> one to one consumer support and care as required.</w:t>
      </w:r>
      <w:r w:rsidR="00170EF7">
        <w:rPr>
          <w:rFonts w:eastAsia="Calibri"/>
          <w:color w:val="auto"/>
          <w:lang w:eastAsia="en-US"/>
        </w:rPr>
        <w:t xml:space="preserve"> </w:t>
      </w:r>
      <w:r w:rsidRPr="00C70D8B">
        <w:rPr>
          <w:rFonts w:eastAsia="Calibri"/>
          <w:color w:val="auto"/>
          <w:lang w:eastAsia="en-US"/>
        </w:rPr>
        <w:t xml:space="preserve">There </w:t>
      </w:r>
      <w:r w:rsidR="00170EF7">
        <w:rPr>
          <w:rFonts w:eastAsia="Calibri"/>
          <w:color w:val="auto"/>
          <w:lang w:eastAsia="en-US"/>
        </w:rPr>
        <w:t>was</w:t>
      </w:r>
      <w:r w:rsidRPr="00C70D8B">
        <w:rPr>
          <w:rFonts w:eastAsia="Calibri"/>
          <w:color w:val="auto"/>
          <w:lang w:eastAsia="en-US"/>
        </w:rPr>
        <w:t xml:space="preserve"> a process to replace staff on leave</w:t>
      </w:r>
      <w:r w:rsidR="00170EF7">
        <w:rPr>
          <w:rFonts w:eastAsia="Calibri"/>
          <w:color w:val="auto"/>
          <w:lang w:eastAsia="en-US"/>
        </w:rPr>
        <w:t xml:space="preserve">, </w:t>
      </w:r>
      <w:r>
        <w:rPr>
          <w:rFonts w:eastAsia="Calibri"/>
          <w:color w:val="auto"/>
          <w:lang w:eastAsia="en-US"/>
        </w:rPr>
        <w:t>the service</w:t>
      </w:r>
      <w:r w:rsidRPr="00C70D8B">
        <w:rPr>
          <w:rFonts w:eastAsia="Calibri"/>
          <w:color w:val="auto"/>
          <w:lang w:eastAsia="en-US"/>
        </w:rPr>
        <w:t xml:space="preserve"> ha</w:t>
      </w:r>
      <w:r w:rsidR="00170EF7">
        <w:rPr>
          <w:rFonts w:eastAsia="Calibri"/>
          <w:color w:val="auto"/>
          <w:lang w:eastAsia="en-US"/>
        </w:rPr>
        <w:t>d</w:t>
      </w:r>
      <w:r w:rsidRPr="00C70D8B">
        <w:rPr>
          <w:rFonts w:eastAsia="Calibri"/>
          <w:color w:val="auto"/>
          <w:lang w:eastAsia="en-US"/>
        </w:rPr>
        <w:t xml:space="preserve"> a pool of casual staff </w:t>
      </w:r>
      <w:r>
        <w:rPr>
          <w:rFonts w:eastAsia="Calibri"/>
          <w:color w:val="auto"/>
          <w:lang w:eastAsia="en-US"/>
        </w:rPr>
        <w:t xml:space="preserve">and access to agency staff </w:t>
      </w:r>
      <w:r w:rsidRPr="00C70D8B">
        <w:rPr>
          <w:rFonts w:eastAsia="Calibri"/>
          <w:color w:val="auto"/>
          <w:lang w:eastAsia="en-US"/>
        </w:rPr>
        <w:t xml:space="preserve">to ensure </w:t>
      </w:r>
      <w:r w:rsidR="00170EF7">
        <w:rPr>
          <w:rFonts w:eastAsia="Calibri"/>
          <w:color w:val="auto"/>
          <w:lang w:eastAsia="en-US"/>
        </w:rPr>
        <w:t>shifts were filled</w:t>
      </w:r>
      <w:r w:rsidRPr="00C70D8B">
        <w:rPr>
          <w:rFonts w:eastAsia="Calibri"/>
          <w:color w:val="auto"/>
          <w:lang w:eastAsia="en-US"/>
        </w:rPr>
        <w:t>.</w:t>
      </w:r>
      <w:r>
        <w:rPr>
          <w:rFonts w:eastAsia="Calibri"/>
          <w:color w:val="auto"/>
          <w:lang w:eastAsia="en-US"/>
        </w:rPr>
        <w:t xml:space="preserve"> </w:t>
      </w:r>
      <w:r w:rsidR="00170EF7">
        <w:rPr>
          <w:rFonts w:eastAsia="Calibri"/>
          <w:color w:val="auto"/>
          <w:lang w:eastAsia="en-US"/>
        </w:rPr>
        <w:t>T</w:t>
      </w:r>
      <w:r w:rsidRPr="00C70D8B">
        <w:rPr>
          <w:rFonts w:eastAsia="Calibri"/>
          <w:color w:val="auto"/>
          <w:lang w:eastAsia="en-US"/>
        </w:rPr>
        <w:t xml:space="preserve">here </w:t>
      </w:r>
      <w:r w:rsidR="002433BB">
        <w:rPr>
          <w:rFonts w:eastAsia="Calibri"/>
          <w:color w:val="auto"/>
          <w:lang w:eastAsia="en-US"/>
        </w:rPr>
        <w:t>was</w:t>
      </w:r>
      <w:r w:rsidRPr="00C70D8B">
        <w:rPr>
          <w:rFonts w:eastAsia="Calibri"/>
          <w:color w:val="auto"/>
          <w:lang w:eastAsia="en-US"/>
        </w:rPr>
        <w:t xml:space="preserve"> a process in place to ensure call bell response times </w:t>
      </w:r>
      <w:r w:rsidR="002433BB">
        <w:rPr>
          <w:rFonts w:eastAsia="Calibri"/>
          <w:color w:val="auto"/>
          <w:lang w:eastAsia="en-US"/>
        </w:rPr>
        <w:t>were</w:t>
      </w:r>
      <w:r w:rsidRPr="00C70D8B">
        <w:rPr>
          <w:rFonts w:eastAsia="Calibri"/>
          <w:color w:val="auto"/>
          <w:lang w:eastAsia="en-US"/>
        </w:rPr>
        <w:t xml:space="preserve"> monitored. Any call bell response times which </w:t>
      </w:r>
      <w:r w:rsidR="002433BB">
        <w:rPr>
          <w:rFonts w:eastAsia="Calibri"/>
          <w:color w:val="auto"/>
          <w:lang w:eastAsia="en-US"/>
        </w:rPr>
        <w:t>were</w:t>
      </w:r>
      <w:r w:rsidRPr="00C70D8B">
        <w:rPr>
          <w:rFonts w:eastAsia="Calibri"/>
          <w:color w:val="auto"/>
          <w:lang w:eastAsia="en-US"/>
        </w:rPr>
        <w:t xml:space="preserve"> outside of reasonable timeframes </w:t>
      </w:r>
      <w:r w:rsidR="002433BB">
        <w:rPr>
          <w:rFonts w:eastAsia="Calibri"/>
          <w:color w:val="auto"/>
          <w:lang w:eastAsia="en-US"/>
        </w:rPr>
        <w:t>were</w:t>
      </w:r>
      <w:r w:rsidRPr="00C70D8B">
        <w:rPr>
          <w:rFonts w:eastAsia="Calibri"/>
          <w:color w:val="auto"/>
          <w:lang w:eastAsia="en-US"/>
        </w:rPr>
        <w:t xml:space="preserve"> investigated by </w:t>
      </w:r>
      <w:r w:rsidR="002433BB">
        <w:rPr>
          <w:rFonts w:eastAsia="Calibri"/>
          <w:color w:val="auto"/>
          <w:lang w:eastAsia="en-US"/>
        </w:rPr>
        <w:t>clinical staff.</w:t>
      </w:r>
      <w:r w:rsidRPr="00C70D8B">
        <w:rPr>
          <w:rFonts w:eastAsia="Calibri"/>
          <w:color w:val="auto"/>
          <w:lang w:eastAsia="en-US"/>
        </w:rPr>
        <w:t xml:space="preserve"> </w:t>
      </w:r>
    </w:p>
    <w:p w14:paraId="0EB1DE34" w14:textId="77777777" w:rsidR="002433BB" w:rsidRDefault="002433BB" w:rsidP="002433BB">
      <w:pPr>
        <w:contextualSpacing/>
        <w:rPr>
          <w:iCs/>
          <w:color w:val="auto"/>
        </w:rPr>
      </w:pPr>
    </w:p>
    <w:p w14:paraId="43122908" w14:textId="14E57866" w:rsidR="000E639A" w:rsidRDefault="000E639A" w:rsidP="00EF0429">
      <w:pPr>
        <w:contextualSpacing/>
        <w:rPr>
          <w:iCs/>
          <w:color w:val="auto"/>
        </w:rPr>
      </w:pPr>
      <w:r w:rsidRPr="00C70D8B">
        <w:rPr>
          <w:iCs/>
          <w:color w:val="auto"/>
        </w:rPr>
        <w:t>Review of feedback and complaints records d</w:t>
      </w:r>
      <w:r w:rsidR="002433BB">
        <w:rPr>
          <w:iCs/>
          <w:color w:val="auto"/>
        </w:rPr>
        <w:t xml:space="preserve">id </w:t>
      </w:r>
      <w:r w:rsidRPr="00C70D8B">
        <w:rPr>
          <w:iCs/>
          <w:color w:val="auto"/>
        </w:rPr>
        <w:t xml:space="preserve">not evidence </w:t>
      </w:r>
      <w:r w:rsidR="002433BB">
        <w:rPr>
          <w:iCs/>
          <w:color w:val="auto"/>
        </w:rPr>
        <w:t xml:space="preserve">any </w:t>
      </w:r>
      <w:r w:rsidRPr="00C70D8B">
        <w:rPr>
          <w:iCs/>
          <w:color w:val="auto"/>
        </w:rPr>
        <w:t>workforce issues.</w:t>
      </w:r>
      <w:r w:rsidR="00EF0429">
        <w:rPr>
          <w:iCs/>
          <w:color w:val="auto"/>
        </w:rPr>
        <w:t xml:space="preserve"> </w:t>
      </w:r>
      <w:r>
        <w:rPr>
          <w:iCs/>
          <w:color w:val="auto"/>
        </w:rPr>
        <w:t>The service ha</w:t>
      </w:r>
      <w:r w:rsidR="00EF0429">
        <w:rPr>
          <w:iCs/>
          <w:color w:val="auto"/>
        </w:rPr>
        <w:t>d</w:t>
      </w:r>
      <w:r>
        <w:rPr>
          <w:iCs/>
          <w:color w:val="auto"/>
        </w:rPr>
        <w:t xml:space="preserve"> a staff member assigned seven days per week at reception to conduct visitor screening prior to entry to the service.</w:t>
      </w:r>
      <w:r w:rsidR="00EF0429">
        <w:rPr>
          <w:iCs/>
          <w:color w:val="auto"/>
        </w:rPr>
        <w:t xml:space="preserve"> </w:t>
      </w:r>
      <w:r w:rsidRPr="008A419C">
        <w:rPr>
          <w:iCs/>
          <w:color w:val="auto"/>
        </w:rPr>
        <w:t xml:space="preserve">An </w:t>
      </w:r>
      <w:r w:rsidRPr="005A1D6A">
        <w:rPr>
          <w:iCs/>
          <w:color w:val="auto"/>
        </w:rPr>
        <w:t>additional acting C</w:t>
      </w:r>
      <w:r w:rsidR="00EF0429">
        <w:rPr>
          <w:iCs/>
          <w:color w:val="auto"/>
        </w:rPr>
        <w:t xml:space="preserve">linical nurse </w:t>
      </w:r>
      <w:r w:rsidRPr="00FC73F0">
        <w:rPr>
          <w:iCs/>
          <w:color w:val="auto"/>
        </w:rPr>
        <w:t>role ha</w:t>
      </w:r>
      <w:r w:rsidR="00EF0429">
        <w:rPr>
          <w:iCs/>
          <w:color w:val="auto"/>
        </w:rPr>
        <w:t xml:space="preserve">d </w:t>
      </w:r>
      <w:r w:rsidRPr="00FC73F0">
        <w:rPr>
          <w:iCs/>
          <w:color w:val="auto"/>
        </w:rPr>
        <w:t>been implemented specifically to support the M</w:t>
      </w:r>
      <w:r w:rsidR="00EF0429">
        <w:rPr>
          <w:iCs/>
          <w:color w:val="auto"/>
        </w:rPr>
        <w:t>emory support unit</w:t>
      </w:r>
      <w:r w:rsidRPr="00FC73F0">
        <w:rPr>
          <w:iCs/>
          <w:color w:val="auto"/>
        </w:rPr>
        <w:t>.</w:t>
      </w:r>
      <w:r w:rsidR="00EF0429">
        <w:rPr>
          <w:iCs/>
          <w:color w:val="auto"/>
        </w:rPr>
        <w:t xml:space="preserve"> Staff were observed r</w:t>
      </w:r>
      <w:r w:rsidRPr="00C70D8B">
        <w:rPr>
          <w:iCs/>
          <w:color w:val="auto"/>
        </w:rPr>
        <w:t>esponding promptly to requests for assistance from consumers, either verbally or via the call bell system.</w:t>
      </w:r>
      <w:r w:rsidR="00EF0429">
        <w:rPr>
          <w:iCs/>
          <w:color w:val="auto"/>
        </w:rPr>
        <w:t xml:space="preserve"> </w:t>
      </w:r>
      <w:r w:rsidRPr="00C70D8B">
        <w:rPr>
          <w:iCs/>
          <w:color w:val="auto"/>
        </w:rPr>
        <w:t xml:space="preserve">Medications </w:t>
      </w:r>
      <w:r w:rsidR="00EF0429">
        <w:rPr>
          <w:iCs/>
          <w:color w:val="auto"/>
        </w:rPr>
        <w:t xml:space="preserve">were observed to be </w:t>
      </w:r>
      <w:r w:rsidRPr="00C70D8B">
        <w:rPr>
          <w:iCs/>
          <w:color w:val="auto"/>
        </w:rPr>
        <w:t>administered as scheduled.</w:t>
      </w:r>
      <w:r w:rsidR="00EF0429">
        <w:rPr>
          <w:iCs/>
          <w:color w:val="auto"/>
        </w:rPr>
        <w:t xml:space="preserve"> </w:t>
      </w:r>
      <w:r w:rsidRPr="00C70D8B">
        <w:rPr>
          <w:iCs/>
          <w:color w:val="auto"/>
        </w:rPr>
        <w:t xml:space="preserve">Scheduled services and activities were observed to occur at designated times. </w:t>
      </w:r>
    </w:p>
    <w:p w14:paraId="2ABCFA10" w14:textId="77777777" w:rsidR="000E639A" w:rsidRDefault="000E639A" w:rsidP="00013C0F">
      <w:pPr>
        <w:contextualSpacing/>
        <w:rPr>
          <w:iCs/>
          <w:color w:val="auto"/>
        </w:rPr>
      </w:pPr>
    </w:p>
    <w:p w14:paraId="6012DCBF" w14:textId="153957D4" w:rsidR="000E639A" w:rsidRPr="00FC73F0" w:rsidRDefault="000E639A" w:rsidP="00A0211C">
      <w:pPr>
        <w:contextualSpacing/>
        <w:rPr>
          <w:iCs/>
          <w:color w:val="auto"/>
        </w:rPr>
      </w:pPr>
      <w:r>
        <w:rPr>
          <w:iCs/>
          <w:color w:val="auto"/>
        </w:rPr>
        <w:t>In relation to the Organisation being under receivership</w:t>
      </w:r>
      <w:r w:rsidR="00EF0429">
        <w:rPr>
          <w:iCs/>
          <w:color w:val="auto"/>
        </w:rPr>
        <w:t>, m</w:t>
      </w:r>
      <w:r w:rsidRPr="00FC73F0">
        <w:rPr>
          <w:iCs/>
          <w:color w:val="auto"/>
        </w:rPr>
        <w:t xml:space="preserve">anagement advised the service </w:t>
      </w:r>
      <w:r w:rsidRPr="00A4653F">
        <w:rPr>
          <w:iCs/>
          <w:color w:val="auto"/>
        </w:rPr>
        <w:t>ha</w:t>
      </w:r>
      <w:r w:rsidR="00EF0429">
        <w:rPr>
          <w:iCs/>
          <w:color w:val="auto"/>
        </w:rPr>
        <w:t>d</w:t>
      </w:r>
      <w:r w:rsidRPr="00A4653F">
        <w:rPr>
          <w:iCs/>
          <w:color w:val="auto"/>
        </w:rPr>
        <w:t xml:space="preserve"> not reduced any rostered hours and continues to roster, and cover shifts as per business as usual processes.</w:t>
      </w:r>
      <w:r w:rsidR="00EF0429">
        <w:rPr>
          <w:iCs/>
          <w:color w:val="auto"/>
        </w:rPr>
        <w:t xml:space="preserve"> </w:t>
      </w:r>
      <w:r w:rsidRPr="00A4653F">
        <w:rPr>
          <w:iCs/>
          <w:color w:val="auto"/>
        </w:rPr>
        <w:t xml:space="preserve">Staff </w:t>
      </w:r>
      <w:r w:rsidR="00EF0429">
        <w:rPr>
          <w:iCs/>
          <w:color w:val="auto"/>
        </w:rPr>
        <w:t>were</w:t>
      </w:r>
      <w:r w:rsidRPr="00A4653F">
        <w:rPr>
          <w:iCs/>
          <w:color w:val="auto"/>
        </w:rPr>
        <w:t xml:space="preserve"> informed of organisational changes and updates through regular meetings and emails. Management advised the change in executive ha</w:t>
      </w:r>
      <w:r w:rsidR="00EF0429">
        <w:rPr>
          <w:iCs/>
          <w:color w:val="auto"/>
        </w:rPr>
        <w:t>d</w:t>
      </w:r>
      <w:r w:rsidRPr="00A4653F">
        <w:rPr>
          <w:iCs/>
          <w:color w:val="auto"/>
        </w:rPr>
        <w:t xml:space="preserve"> not affected staff attendance at the service.</w:t>
      </w:r>
      <w:r w:rsidR="00EF0429">
        <w:rPr>
          <w:iCs/>
          <w:color w:val="auto"/>
        </w:rPr>
        <w:t xml:space="preserve"> </w:t>
      </w:r>
      <w:r w:rsidRPr="00034CF2">
        <w:rPr>
          <w:iCs/>
          <w:color w:val="auto"/>
        </w:rPr>
        <w:t>The Organisation ha</w:t>
      </w:r>
      <w:r w:rsidR="00EF0429">
        <w:rPr>
          <w:iCs/>
          <w:color w:val="auto"/>
        </w:rPr>
        <w:t>d</w:t>
      </w:r>
      <w:r w:rsidRPr="00034CF2">
        <w:rPr>
          <w:iCs/>
          <w:color w:val="auto"/>
        </w:rPr>
        <w:t xml:space="preserve"> an acting Executive Manager of Residential/and Chief Clinical Officer based at the service</w:t>
      </w:r>
      <w:r w:rsidR="00A0211C">
        <w:rPr>
          <w:iCs/>
          <w:color w:val="auto"/>
        </w:rPr>
        <w:t xml:space="preserve">. </w:t>
      </w:r>
      <w:r w:rsidRPr="00034CF2">
        <w:rPr>
          <w:iCs/>
          <w:color w:val="auto"/>
        </w:rPr>
        <w:t xml:space="preserve"> continue</w:t>
      </w:r>
      <w:r w:rsidR="00A0211C">
        <w:rPr>
          <w:iCs/>
          <w:color w:val="auto"/>
        </w:rPr>
        <w:t>d</w:t>
      </w:r>
      <w:r w:rsidRPr="00034CF2">
        <w:rPr>
          <w:iCs/>
          <w:color w:val="auto"/>
        </w:rPr>
        <w:t xml:space="preserve"> to be supported by the Head Office in Brisbane, however the Board has been dissolved </w:t>
      </w:r>
      <w:r w:rsidRPr="00FC73F0">
        <w:rPr>
          <w:iCs/>
          <w:color w:val="auto"/>
        </w:rPr>
        <w:t xml:space="preserve">and is now directed by the CEO and the Receivers appointed. </w:t>
      </w:r>
    </w:p>
    <w:p w14:paraId="4EAB635A" w14:textId="7C6319ED" w:rsidR="000E639A" w:rsidRDefault="000E639A" w:rsidP="00013C0F">
      <w:pPr>
        <w:contextualSpacing/>
        <w:rPr>
          <w:iCs/>
          <w:color w:val="auto"/>
        </w:rPr>
      </w:pPr>
    </w:p>
    <w:p w14:paraId="270A4DF3" w14:textId="77777777" w:rsidR="00A0211C" w:rsidRPr="00154403" w:rsidRDefault="00A0211C" w:rsidP="00A0211C">
      <w:r>
        <w:t>Based on the evidence contained above, it is my decision this Requirement is Compliant.</w:t>
      </w:r>
    </w:p>
    <w:p w14:paraId="00E6885F" w14:textId="77777777" w:rsidR="00A0211C" w:rsidRPr="00C70D8B" w:rsidRDefault="00A0211C" w:rsidP="000E639A">
      <w:pPr>
        <w:ind w:left="360"/>
        <w:contextualSpacing/>
        <w:rPr>
          <w:iCs/>
          <w:color w:val="auto"/>
        </w:rPr>
      </w:pPr>
    </w:p>
    <w:p w14:paraId="7A5FD7DB" w14:textId="77777777" w:rsidR="00095CD4" w:rsidRDefault="00FC119D"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7A5FD7DC" w14:textId="77777777" w:rsidR="00A93E3F" w:rsidRDefault="002B64B4" w:rsidP="00095CD4">
      <w:pPr>
        <w:pStyle w:val="Heading1"/>
      </w:pPr>
      <w:r>
        <w:lastRenderedPageBreak/>
        <w:t>Areas for improvement</w:t>
      </w:r>
    </w:p>
    <w:p w14:paraId="7A5FD7DE" w14:textId="77777777" w:rsidR="004B33E7" w:rsidRPr="00E830C7" w:rsidRDefault="002B64B4" w:rsidP="004B33E7">
      <w:r w:rsidRPr="00E830C7">
        <w:t xml:space="preserve">There are no specific areas </w:t>
      </w:r>
      <w:r>
        <w:t xml:space="preserve">identified </w:t>
      </w:r>
      <w:r w:rsidRPr="00E830C7">
        <w:t>in which improvements must be made to ensure compliance with the Quality Standards. The provider is, however, required to actively pursue continuous improvement in order to remain compliant with the Quality Standards.</w:t>
      </w:r>
      <w:bookmarkStart w:id="9" w:name="_GoBack"/>
      <w:bookmarkEnd w:id="9"/>
      <w:r w:rsidRPr="00E830C7">
        <w:t xml:space="preserve"> </w:t>
      </w:r>
    </w:p>
    <w:sectPr w:rsidR="004B33E7" w:rsidRPr="00E830C7"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FD80F" w14:textId="77777777" w:rsidR="002773BA" w:rsidRDefault="002B64B4">
      <w:pPr>
        <w:spacing w:before="0" w:after="0" w:line="240" w:lineRule="auto"/>
      </w:pPr>
      <w:r>
        <w:separator/>
      </w:r>
    </w:p>
  </w:endnote>
  <w:endnote w:type="continuationSeparator" w:id="0">
    <w:p w14:paraId="7A5FD811" w14:textId="77777777" w:rsidR="002773BA" w:rsidRDefault="002B64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D7FA" w14:textId="77777777" w:rsidR="00506F7F" w:rsidRPr="009A1F1B" w:rsidRDefault="002B64B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5FD7FB" w14:textId="77777777" w:rsidR="00506F7F" w:rsidRPr="00C72FFB" w:rsidRDefault="002B64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PresCare Protea Townsville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A5FD7FC" w14:textId="77777777" w:rsidR="00506F7F" w:rsidRPr="00C72FFB" w:rsidRDefault="002B64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D7FD" w14:textId="77777777" w:rsidR="00506F7F" w:rsidRPr="009A1F1B" w:rsidRDefault="002B64B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5FD7FE" w14:textId="77777777" w:rsidR="00506F7F" w:rsidRPr="00C72FFB" w:rsidRDefault="002B64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PresCare Protea Townsville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A5FD7FF" w14:textId="77777777" w:rsidR="00506F7F" w:rsidRPr="00A3716D" w:rsidRDefault="002B64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FD80B" w14:textId="77777777" w:rsidR="002773BA" w:rsidRDefault="002B64B4">
      <w:pPr>
        <w:spacing w:before="0" w:after="0" w:line="240" w:lineRule="auto"/>
      </w:pPr>
      <w:r>
        <w:separator/>
      </w:r>
    </w:p>
  </w:footnote>
  <w:footnote w:type="continuationSeparator" w:id="0">
    <w:p w14:paraId="7A5FD80D" w14:textId="77777777" w:rsidR="002773BA" w:rsidRDefault="002B64B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D7F9" w14:textId="77777777" w:rsidR="00506F7F" w:rsidRDefault="002B64B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A5FD80B" wp14:editId="7A5FD80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534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D809" w14:textId="77777777" w:rsidR="00506F7F" w:rsidRDefault="002B64B4" w:rsidP="009C6F30">
    <w:pPr>
      <w:tabs>
        <w:tab w:val="left" w:pos="3624"/>
      </w:tabs>
    </w:pPr>
    <w:r>
      <w:rPr>
        <w:noProof/>
        <w:color w:val="auto"/>
        <w:sz w:val="20"/>
      </w:rPr>
      <w:drawing>
        <wp:anchor distT="0" distB="0" distL="114300" distR="114300" simplePos="0" relativeHeight="251667456" behindDoc="1" locked="0" layoutInCell="1" allowOverlap="1" wp14:anchorId="7A5FD81F" wp14:editId="7A5FD82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92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D80A" w14:textId="77777777" w:rsidR="00506F7F" w:rsidRDefault="002B64B4" w:rsidP="009C6F30">
    <w:pPr>
      <w:tabs>
        <w:tab w:val="left" w:pos="3624"/>
      </w:tabs>
    </w:pPr>
    <w:r>
      <w:rPr>
        <w:noProof/>
        <w:color w:val="auto"/>
        <w:sz w:val="20"/>
      </w:rPr>
      <w:drawing>
        <wp:anchor distT="0" distB="0" distL="114300" distR="114300" simplePos="0" relativeHeight="251668480" behindDoc="1" locked="0" layoutInCell="1" allowOverlap="1" wp14:anchorId="7A5FD821" wp14:editId="7A5FD82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61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D800" w14:textId="77777777" w:rsidR="00506F7F" w:rsidRDefault="002B64B4">
    <w:pPr>
      <w:pStyle w:val="Header"/>
    </w:pPr>
    <w:r w:rsidRPr="003C6EC2">
      <w:rPr>
        <w:rFonts w:eastAsia="Calibri"/>
        <w:noProof/>
      </w:rPr>
      <w:drawing>
        <wp:anchor distT="0" distB="0" distL="114300" distR="114300" simplePos="0" relativeHeight="251669504" behindDoc="1" locked="0" layoutInCell="1" allowOverlap="1" wp14:anchorId="7A5FD80D" wp14:editId="7A5FD80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53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D801" w14:textId="77777777" w:rsidR="00506F7F" w:rsidRDefault="002B64B4" w:rsidP="0004322A">
    <w:r>
      <w:rPr>
        <w:noProof/>
        <w:color w:val="auto"/>
        <w:sz w:val="20"/>
      </w:rPr>
      <w:drawing>
        <wp:anchor distT="0" distB="0" distL="114300" distR="114300" simplePos="0" relativeHeight="251660288" behindDoc="1" locked="0" layoutInCell="1" allowOverlap="1" wp14:anchorId="7A5FD80F" wp14:editId="7A5FD81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752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D802" w14:textId="77777777" w:rsidR="00506F7F" w:rsidRDefault="002B64B4" w:rsidP="0004322A">
    <w:r>
      <w:rPr>
        <w:noProof/>
        <w:color w:val="auto"/>
        <w:sz w:val="20"/>
      </w:rPr>
      <w:drawing>
        <wp:anchor distT="0" distB="0" distL="114300" distR="114300" simplePos="0" relativeHeight="251659264" behindDoc="1" locked="0" layoutInCell="1" allowOverlap="1" wp14:anchorId="7A5FD811" wp14:editId="7A5FD81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19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D803" w14:textId="77777777" w:rsidR="00506F7F" w:rsidRDefault="002B64B4" w:rsidP="0004322A">
    <w:r>
      <w:rPr>
        <w:noProof/>
        <w:color w:val="auto"/>
        <w:sz w:val="20"/>
      </w:rPr>
      <w:drawing>
        <wp:anchor distT="0" distB="0" distL="114300" distR="114300" simplePos="0" relativeHeight="251661312" behindDoc="1" locked="0" layoutInCell="1" allowOverlap="1" wp14:anchorId="7A5FD813" wp14:editId="7A5FD81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793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D804" w14:textId="77777777" w:rsidR="00506F7F" w:rsidRDefault="002B64B4" w:rsidP="0004322A">
    <w:r>
      <w:rPr>
        <w:noProof/>
        <w:color w:val="auto"/>
        <w:sz w:val="20"/>
      </w:rPr>
      <w:drawing>
        <wp:anchor distT="0" distB="0" distL="114300" distR="114300" simplePos="0" relativeHeight="251662336" behindDoc="1" locked="0" layoutInCell="1" allowOverlap="1" wp14:anchorId="7A5FD815" wp14:editId="7A5FD81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98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D805" w14:textId="77777777" w:rsidR="00506F7F" w:rsidRDefault="002B64B4" w:rsidP="0004322A">
    <w:r>
      <w:rPr>
        <w:noProof/>
        <w:color w:val="auto"/>
        <w:sz w:val="20"/>
      </w:rPr>
      <w:drawing>
        <wp:anchor distT="0" distB="0" distL="114300" distR="114300" simplePos="0" relativeHeight="251663360" behindDoc="1" locked="0" layoutInCell="1" allowOverlap="1" wp14:anchorId="7A5FD817" wp14:editId="7A5FD81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95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D807" w14:textId="77777777" w:rsidR="00506F7F" w:rsidRDefault="002B64B4" w:rsidP="009C6F30">
    <w:pPr>
      <w:tabs>
        <w:tab w:val="left" w:pos="3624"/>
      </w:tabs>
    </w:pPr>
    <w:r>
      <w:rPr>
        <w:noProof/>
        <w:color w:val="auto"/>
        <w:sz w:val="20"/>
      </w:rPr>
      <w:drawing>
        <wp:anchor distT="0" distB="0" distL="114300" distR="114300" simplePos="0" relativeHeight="251665408" behindDoc="1" locked="0" layoutInCell="1" allowOverlap="1" wp14:anchorId="7A5FD81B" wp14:editId="7A5FD81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870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D808" w14:textId="77777777" w:rsidR="00506F7F" w:rsidRDefault="002B64B4" w:rsidP="009C6F30">
    <w:pPr>
      <w:tabs>
        <w:tab w:val="left" w:pos="3624"/>
      </w:tabs>
    </w:pPr>
    <w:r>
      <w:rPr>
        <w:noProof/>
        <w:color w:val="auto"/>
        <w:sz w:val="20"/>
      </w:rPr>
      <w:drawing>
        <wp:anchor distT="0" distB="0" distL="114300" distR="114300" simplePos="0" relativeHeight="251666432" behindDoc="1" locked="0" layoutInCell="1" allowOverlap="1" wp14:anchorId="7A5FD81D" wp14:editId="7A5FD81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05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B96E3574">
      <w:start w:val="1"/>
      <w:numFmt w:val="bullet"/>
      <w:pStyle w:val="ListParagraph"/>
      <w:lvlText w:val=""/>
      <w:lvlJc w:val="left"/>
      <w:pPr>
        <w:ind w:left="1440" w:hanging="360"/>
      </w:pPr>
      <w:rPr>
        <w:rFonts w:ascii="Symbol" w:hAnsi="Symbol" w:hint="default"/>
        <w:color w:val="auto"/>
      </w:rPr>
    </w:lvl>
    <w:lvl w:ilvl="1" w:tplc="EAF2E1DA" w:tentative="1">
      <w:start w:val="1"/>
      <w:numFmt w:val="bullet"/>
      <w:lvlText w:val="o"/>
      <w:lvlJc w:val="left"/>
      <w:pPr>
        <w:ind w:left="2160" w:hanging="360"/>
      </w:pPr>
      <w:rPr>
        <w:rFonts w:ascii="Courier New" w:hAnsi="Courier New" w:cs="Courier New" w:hint="default"/>
      </w:rPr>
    </w:lvl>
    <w:lvl w:ilvl="2" w:tplc="1864387E" w:tentative="1">
      <w:start w:val="1"/>
      <w:numFmt w:val="bullet"/>
      <w:lvlText w:val=""/>
      <w:lvlJc w:val="left"/>
      <w:pPr>
        <w:ind w:left="2880" w:hanging="360"/>
      </w:pPr>
      <w:rPr>
        <w:rFonts w:ascii="Wingdings" w:hAnsi="Wingdings" w:hint="default"/>
      </w:rPr>
    </w:lvl>
    <w:lvl w:ilvl="3" w:tplc="BCC2F38E" w:tentative="1">
      <w:start w:val="1"/>
      <w:numFmt w:val="bullet"/>
      <w:lvlText w:val=""/>
      <w:lvlJc w:val="left"/>
      <w:pPr>
        <w:ind w:left="3600" w:hanging="360"/>
      </w:pPr>
      <w:rPr>
        <w:rFonts w:ascii="Symbol" w:hAnsi="Symbol" w:hint="default"/>
      </w:rPr>
    </w:lvl>
    <w:lvl w:ilvl="4" w:tplc="17A476E4" w:tentative="1">
      <w:start w:val="1"/>
      <w:numFmt w:val="bullet"/>
      <w:lvlText w:val="o"/>
      <w:lvlJc w:val="left"/>
      <w:pPr>
        <w:ind w:left="4320" w:hanging="360"/>
      </w:pPr>
      <w:rPr>
        <w:rFonts w:ascii="Courier New" w:hAnsi="Courier New" w:cs="Courier New" w:hint="default"/>
      </w:rPr>
    </w:lvl>
    <w:lvl w:ilvl="5" w:tplc="8D30FCDE" w:tentative="1">
      <w:start w:val="1"/>
      <w:numFmt w:val="bullet"/>
      <w:lvlText w:val=""/>
      <w:lvlJc w:val="left"/>
      <w:pPr>
        <w:ind w:left="5040" w:hanging="360"/>
      </w:pPr>
      <w:rPr>
        <w:rFonts w:ascii="Wingdings" w:hAnsi="Wingdings" w:hint="default"/>
      </w:rPr>
    </w:lvl>
    <w:lvl w:ilvl="6" w:tplc="95E04E8C" w:tentative="1">
      <w:start w:val="1"/>
      <w:numFmt w:val="bullet"/>
      <w:lvlText w:val=""/>
      <w:lvlJc w:val="left"/>
      <w:pPr>
        <w:ind w:left="5760" w:hanging="360"/>
      </w:pPr>
      <w:rPr>
        <w:rFonts w:ascii="Symbol" w:hAnsi="Symbol" w:hint="default"/>
      </w:rPr>
    </w:lvl>
    <w:lvl w:ilvl="7" w:tplc="AA0E6CD4" w:tentative="1">
      <w:start w:val="1"/>
      <w:numFmt w:val="bullet"/>
      <w:lvlText w:val="o"/>
      <w:lvlJc w:val="left"/>
      <w:pPr>
        <w:ind w:left="6480" w:hanging="360"/>
      </w:pPr>
      <w:rPr>
        <w:rFonts w:ascii="Courier New" w:hAnsi="Courier New" w:cs="Courier New" w:hint="default"/>
      </w:rPr>
    </w:lvl>
    <w:lvl w:ilvl="8" w:tplc="5DE22EF6" w:tentative="1">
      <w:start w:val="1"/>
      <w:numFmt w:val="bullet"/>
      <w:lvlText w:val=""/>
      <w:lvlJc w:val="left"/>
      <w:pPr>
        <w:ind w:left="7200" w:hanging="360"/>
      </w:pPr>
      <w:rPr>
        <w:rFonts w:ascii="Wingdings" w:hAnsi="Wingdings" w:hint="default"/>
      </w:rPr>
    </w:lvl>
  </w:abstractNum>
  <w:abstractNum w:abstractNumId="1" w15:restartNumberingAfterBreak="0">
    <w:nsid w:val="231358A5"/>
    <w:multiLevelType w:val="hybridMultilevel"/>
    <w:tmpl w:val="137CBE9A"/>
    <w:lvl w:ilvl="0" w:tplc="B22A9C90">
      <w:start w:val="1"/>
      <w:numFmt w:val="lowerLetter"/>
      <w:lvlText w:val="(%1)"/>
      <w:lvlJc w:val="left"/>
      <w:pPr>
        <w:ind w:left="360" w:hanging="360"/>
      </w:pPr>
      <w:rPr>
        <w:rFonts w:hint="default"/>
      </w:rPr>
    </w:lvl>
    <w:lvl w:ilvl="1" w:tplc="CE508302" w:tentative="1">
      <w:start w:val="1"/>
      <w:numFmt w:val="lowerLetter"/>
      <w:lvlText w:val="%2."/>
      <w:lvlJc w:val="left"/>
      <w:pPr>
        <w:ind w:left="1080" w:hanging="360"/>
      </w:pPr>
    </w:lvl>
    <w:lvl w:ilvl="2" w:tplc="88F4711A" w:tentative="1">
      <w:start w:val="1"/>
      <w:numFmt w:val="lowerRoman"/>
      <w:lvlText w:val="%3."/>
      <w:lvlJc w:val="right"/>
      <w:pPr>
        <w:ind w:left="1800" w:hanging="180"/>
      </w:pPr>
    </w:lvl>
    <w:lvl w:ilvl="3" w:tplc="7A1051A2" w:tentative="1">
      <w:start w:val="1"/>
      <w:numFmt w:val="decimal"/>
      <w:lvlText w:val="%4."/>
      <w:lvlJc w:val="left"/>
      <w:pPr>
        <w:ind w:left="2520" w:hanging="360"/>
      </w:pPr>
    </w:lvl>
    <w:lvl w:ilvl="4" w:tplc="16CABC9A" w:tentative="1">
      <w:start w:val="1"/>
      <w:numFmt w:val="lowerLetter"/>
      <w:lvlText w:val="%5."/>
      <w:lvlJc w:val="left"/>
      <w:pPr>
        <w:ind w:left="3240" w:hanging="360"/>
      </w:pPr>
    </w:lvl>
    <w:lvl w:ilvl="5" w:tplc="12022D52" w:tentative="1">
      <w:start w:val="1"/>
      <w:numFmt w:val="lowerRoman"/>
      <w:lvlText w:val="%6."/>
      <w:lvlJc w:val="right"/>
      <w:pPr>
        <w:ind w:left="3960" w:hanging="180"/>
      </w:pPr>
    </w:lvl>
    <w:lvl w:ilvl="6" w:tplc="ED28A35A" w:tentative="1">
      <w:start w:val="1"/>
      <w:numFmt w:val="decimal"/>
      <w:lvlText w:val="%7."/>
      <w:lvlJc w:val="left"/>
      <w:pPr>
        <w:ind w:left="4680" w:hanging="360"/>
      </w:pPr>
    </w:lvl>
    <w:lvl w:ilvl="7" w:tplc="32E2628A" w:tentative="1">
      <w:start w:val="1"/>
      <w:numFmt w:val="lowerLetter"/>
      <w:lvlText w:val="%8."/>
      <w:lvlJc w:val="left"/>
      <w:pPr>
        <w:ind w:left="5400" w:hanging="360"/>
      </w:pPr>
    </w:lvl>
    <w:lvl w:ilvl="8" w:tplc="D352AACC" w:tentative="1">
      <w:start w:val="1"/>
      <w:numFmt w:val="lowerRoman"/>
      <w:lvlText w:val="%9."/>
      <w:lvlJc w:val="right"/>
      <w:pPr>
        <w:ind w:left="6120" w:hanging="180"/>
      </w:pPr>
    </w:lvl>
  </w:abstractNum>
  <w:abstractNum w:abstractNumId="2" w15:restartNumberingAfterBreak="0">
    <w:nsid w:val="389A2A32"/>
    <w:multiLevelType w:val="hybridMultilevel"/>
    <w:tmpl w:val="2E142D86"/>
    <w:lvl w:ilvl="0" w:tplc="2E1E82AC">
      <w:start w:val="1"/>
      <w:numFmt w:val="bullet"/>
      <w:pStyle w:val="ListBullet"/>
      <w:lvlText w:val=""/>
      <w:lvlJc w:val="left"/>
      <w:pPr>
        <w:ind w:left="720" w:hanging="360"/>
      </w:pPr>
      <w:rPr>
        <w:rFonts w:ascii="Symbol" w:hAnsi="Symbol" w:hint="default"/>
      </w:rPr>
    </w:lvl>
    <w:lvl w:ilvl="1" w:tplc="88CEDCA2">
      <w:start w:val="1"/>
      <w:numFmt w:val="bullet"/>
      <w:pStyle w:val="ListBullet2"/>
      <w:lvlText w:val="o"/>
      <w:lvlJc w:val="left"/>
      <w:pPr>
        <w:ind w:left="1440" w:hanging="360"/>
      </w:pPr>
      <w:rPr>
        <w:rFonts w:ascii="Courier New" w:hAnsi="Courier New" w:cs="Courier New" w:hint="default"/>
      </w:rPr>
    </w:lvl>
    <w:lvl w:ilvl="2" w:tplc="B2A03944">
      <w:start w:val="1"/>
      <w:numFmt w:val="bullet"/>
      <w:lvlText w:val=""/>
      <w:lvlJc w:val="left"/>
      <w:pPr>
        <w:ind w:left="2160" w:hanging="360"/>
      </w:pPr>
      <w:rPr>
        <w:rFonts w:ascii="Wingdings" w:hAnsi="Wingdings" w:hint="default"/>
      </w:rPr>
    </w:lvl>
    <w:lvl w:ilvl="3" w:tplc="65CEFCCA">
      <w:start w:val="1"/>
      <w:numFmt w:val="bullet"/>
      <w:lvlText w:val=""/>
      <w:lvlJc w:val="left"/>
      <w:pPr>
        <w:ind w:left="2880" w:hanging="360"/>
      </w:pPr>
      <w:rPr>
        <w:rFonts w:ascii="Symbol" w:hAnsi="Symbol" w:hint="default"/>
      </w:rPr>
    </w:lvl>
    <w:lvl w:ilvl="4" w:tplc="976A5FEC">
      <w:start w:val="1"/>
      <w:numFmt w:val="bullet"/>
      <w:lvlText w:val="o"/>
      <w:lvlJc w:val="left"/>
      <w:pPr>
        <w:ind w:left="3600" w:hanging="360"/>
      </w:pPr>
      <w:rPr>
        <w:rFonts w:ascii="Courier New" w:hAnsi="Courier New" w:cs="Courier New" w:hint="default"/>
      </w:rPr>
    </w:lvl>
    <w:lvl w:ilvl="5" w:tplc="6696EE22">
      <w:start w:val="1"/>
      <w:numFmt w:val="bullet"/>
      <w:pStyle w:val="ListBullet3"/>
      <w:lvlText w:val=""/>
      <w:lvlJc w:val="left"/>
      <w:pPr>
        <w:ind w:left="4320" w:hanging="360"/>
      </w:pPr>
      <w:rPr>
        <w:rFonts w:ascii="Wingdings" w:hAnsi="Wingdings" w:hint="default"/>
      </w:rPr>
    </w:lvl>
    <w:lvl w:ilvl="6" w:tplc="2124C5EA">
      <w:start w:val="1"/>
      <w:numFmt w:val="bullet"/>
      <w:lvlText w:val=""/>
      <w:lvlJc w:val="left"/>
      <w:pPr>
        <w:ind w:left="5040" w:hanging="360"/>
      </w:pPr>
      <w:rPr>
        <w:rFonts w:ascii="Symbol" w:hAnsi="Symbol" w:hint="default"/>
      </w:rPr>
    </w:lvl>
    <w:lvl w:ilvl="7" w:tplc="5E66FAB6">
      <w:start w:val="1"/>
      <w:numFmt w:val="bullet"/>
      <w:lvlText w:val="o"/>
      <w:lvlJc w:val="left"/>
      <w:pPr>
        <w:ind w:left="5760" w:hanging="360"/>
      </w:pPr>
      <w:rPr>
        <w:rFonts w:ascii="Courier New" w:hAnsi="Courier New" w:cs="Courier New" w:hint="default"/>
      </w:rPr>
    </w:lvl>
    <w:lvl w:ilvl="8" w:tplc="CF129594">
      <w:start w:val="1"/>
      <w:numFmt w:val="bullet"/>
      <w:lvlText w:val=""/>
      <w:lvlJc w:val="left"/>
      <w:pPr>
        <w:ind w:left="6480" w:hanging="360"/>
      </w:pPr>
      <w:rPr>
        <w:rFonts w:ascii="Wingdings" w:hAnsi="Wingdings" w:hint="default"/>
      </w:rPr>
    </w:lvl>
  </w:abstractNum>
  <w:abstractNum w:abstractNumId="3" w15:restartNumberingAfterBreak="0">
    <w:nsid w:val="42C65C7F"/>
    <w:multiLevelType w:val="hybridMultilevel"/>
    <w:tmpl w:val="5504F770"/>
    <w:lvl w:ilvl="0" w:tplc="D13207F4">
      <w:start w:val="1"/>
      <w:numFmt w:val="lowerRoman"/>
      <w:lvlText w:val="(%1)"/>
      <w:lvlJc w:val="left"/>
      <w:pPr>
        <w:ind w:left="1080" w:hanging="720"/>
      </w:pPr>
      <w:rPr>
        <w:rFonts w:hint="default"/>
      </w:rPr>
    </w:lvl>
    <w:lvl w:ilvl="1" w:tplc="5F781A14" w:tentative="1">
      <w:start w:val="1"/>
      <w:numFmt w:val="lowerLetter"/>
      <w:lvlText w:val="%2."/>
      <w:lvlJc w:val="left"/>
      <w:pPr>
        <w:ind w:left="1440" w:hanging="360"/>
      </w:pPr>
    </w:lvl>
    <w:lvl w:ilvl="2" w:tplc="EB2201A0" w:tentative="1">
      <w:start w:val="1"/>
      <w:numFmt w:val="lowerRoman"/>
      <w:lvlText w:val="%3."/>
      <w:lvlJc w:val="right"/>
      <w:pPr>
        <w:ind w:left="2160" w:hanging="180"/>
      </w:pPr>
    </w:lvl>
    <w:lvl w:ilvl="3" w:tplc="A51482A8" w:tentative="1">
      <w:start w:val="1"/>
      <w:numFmt w:val="decimal"/>
      <w:lvlText w:val="%4."/>
      <w:lvlJc w:val="left"/>
      <w:pPr>
        <w:ind w:left="2880" w:hanging="360"/>
      </w:pPr>
    </w:lvl>
    <w:lvl w:ilvl="4" w:tplc="C91602B2" w:tentative="1">
      <w:start w:val="1"/>
      <w:numFmt w:val="lowerLetter"/>
      <w:lvlText w:val="%5."/>
      <w:lvlJc w:val="left"/>
      <w:pPr>
        <w:ind w:left="3600" w:hanging="360"/>
      </w:pPr>
    </w:lvl>
    <w:lvl w:ilvl="5" w:tplc="C3B6A112" w:tentative="1">
      <w:start w:val="1"/>
      <w:numFmt w:val="lowerRoman"/>
      <w:lvlText w:val="%6."/>
      <w:lvlJc w:val="right"/>
      <w:pPr>
        <w:ind w:left="4320" w:hanging="180"/>
      </w:pPr>
    </w:lvl>
    <w:lvl w:ilvl="6" w:tplc="977E3F0A" w:tentative="1">
      <w:start w:val="1"/>
      <w:numFmt w:val="decimal"/>
      <w:lvlText w:val="%7."/>
      <w:lvlJc w:val="left"/>
      <w:pPr>
        <w:ind w:left="5040" w:hanging="360"/>
      </w:pPr>
    </w:lvl>
    <w:lvl w:ilvl="7" w:tplc="D7E4F5CE" w:tentative="1">
      <w:start w:val="1"/>
      <w:numFmt w:val="lowerLetter"/>
      <w:lvlText w:val="%8."/>
      <w:lvlJc w:val="left"/>
      <w:pPr>
        <w:ind w:left="5760" w:hanging="360"/>
      </w:pPr>
    </w:lvl>
    <w:lvl w:ilvl="8" w:tplc="70142CF4" w:tentative="1">
      <w:start w:val="1"/>
      <w:numFmt w:val="lowerRoman"/>
      <w:lvlText w:val="%9."/>
      <w:lvlJc w:val="right"/>
      <w:pPr>
        <w:ind w:left="6480" w:hanging="180"/>
      </w:pPr>
    </w:lvl>
  </w:abstractNum>
  <w:abstractNum w:abstractNumId="4" w15:restartNumberingAfterBreak="0">
    <w:nsid w:val="6CB06011"/>
    <w:multiLevelType w:val="hybridMultilevel"/>
    <w:tmpl w:val="49A21BE0"/>
    <w:lvl w:ilvl="0" w:tplc="2F1A4D8A">
      <w:start w:val="1"/>
      <w:numFmt w:val="decimal"/>
      <w:lvlText w:val="%1."/>
      <w:lvlJc w:val="left"/>
      <w:pPr>
        <w:ind w:left="360" w:hanging="360"/>
      </w:pPr>
      <w:rPr>
        <w:rFonts w:hint="default"/>
      </w:rPr>
    </w:lvl>
    <w:lvl w:ilvl="1" w:tplc="FB4C21F0" w:tentative="1">
      <w:start w:val="1"/>
      <w:numFmt w:val="lowerLetter"/>
      <w:lvlText w:val="%2."/>
      <w:lvlJc w:val="left"/>
      <w:pPr>
        <w:ind w:left="1080" w:hanging="360"/>
      </w:pPr>
    </w:lvl>
    <w:lvl w:ilvl="2" w:tplc="6B8C3A5A" w:tentative="1">
      <w:start w:val="1"/>
      <w:numFmt w:val="lowerRoman"/>
      <w:lvlText w:val="%3."/>
      <w:lvlJc w:val="right"/>
      <w:pPr>
        <w:ind w:left="1800" w:hanging="180"/>
      </w:pPr>
    </w:lvl>
    <w:lvl w:ilvl="3" w:tplc="0B66C31E" w:tentative="1">
      <w:start w:val="1"/>
      <w:numFmt w:val="decimal"/>
      <w:lvlText w:val="%4."/>
      <w:lvlJc w:val="left"/>
      <w:pPr>
        <w:ind w:left="2520" w:hanging="360"/>
      </w:pPr>
    </w:lvl>
    <w:lvl w:ilvl="4" w:tplc="FE70BBE8" w:tentative="1">
      <w:start w:val="1"/>
      <w:numFmt w:val="lowerLetter"/>
      <w:lvlText w:val="%5."/>
      <w:lvlJc w:val="left"/>
      <w:pPr>
        <w:ind w:left="3240" w:hanging="360"/>
      </w:pPr>
    </w:lvl>
    <w:lvl w:ilvl="5" w:tplc="6094A816" w:tentative="1">
      <w:start w:val="1"/>
      <w:numFmt w:val="lowerRoman"/>
      <w:lvlText w:val="%6."/>
      <w:lvlJc w:val="right"/>
      <w:pPr>
        <w:ind w:left="3960" w:hanging="180"/>
      </w:pPr>
    </w:lvl>
    <w:lvl w:ilvl="6" w:tplc="F17CBF40" w:tentative="1">
      <w:start w:val="1"/>
      <w:numFmt w:val="decimal"/>
      <w:lvlText w:val="%7."/>
      <w:lvlJc w:val="left"/>
      <w:pPr>
        <w:ind w:left="4680" w:hanging="360"/>
      </w:pPr>
    </w:lvl>
    <w:lvl w:ilvl="7" w:tplc="B468A752" w:tentative="1">
      <w:start w:val="1"/>
      <w:numFmt w:val="lowerLetter"/>
      <w:lvlText w:val="%8."/>
      <w:lvlJc w:val="left"/>
      <w:pPr>
        <w:ind w:left="5400" w:hanging="360"/>
      </w:pPr>
    </w:lvl>
    <w:lvl w:ilvl="8" w:tplc="98600B2A" w:tentative="1">
      <w:start w:val="1"/>
      <w:numFmt w:val="lowerRoman"/>
      <w:lvlText w:val="%9."/>
      <w:lvlJc w:val="right"/>
      <w:pPr>
        <w:ind w:left="6120" w:hanging="180"/>
      </w:pPr>
    </w:lvl>
  </w:abstractNum>
  <w:abstractNum w:abstractNumId="5" w15:restartNumberingAfterBreak="0">
    <w:nsid w:val="7BCE5F25"/>
    <w:multiLevelType w:val="hybridMultilevel"/>
    <w:tmpl w:val="49A21BE0"/>
    <w:lvl w:ilvl="0" w:tplc="E404EAA8">
      <w:start w:val="1"/>
      <w:numFmt w:val="decimal"/>
      <w:lvlText w:val="%1."/>
      <w:lvlJc w:val="left"/>
      <w:pPr>
        <w:ind w:left="360" w:hanging="360"/>
      </w:pPr>
      <w:rPr>
        <w:rFonts w:hint="default"/>
      </w:rPr>
    </w:lvl>
    <w:lvl w:ilvl="1" w:tplc="ADBA374C" w:tentative="1">
      <w:start w:val="1"/>
      <w:numFmt w:val="lowerLetter"/>
      <w:lvlText w:val="%2."/>
      <w:lvlJc w:val="left"/>
      <w:pPr>
        <w:ind w:left="1080" w:hanging="360"/>
      </w:pPr>
    </w:lvl>
    <w:lvl w:ilvl="2" w:tplc="D09CA656" w:tentative="1">
      <w:start w:val="1"/>
      <w:numFmt w:val="lowerRoman"/>
      <w:lvlText w:val="%3."/>
      <w:lvlJc w:val="right"/>
      <w:pPr>
        <w:ind w:left="1800" w:hanging="180"/>
      </w:pPr>
    </w:lvl>
    <w:lvl w:ilvl="3" w:tplc="D3ACF9D6" w:tentative="1">
      <w:start w:val="1"/>
      <w:numFmt w:val="decimal"/>
      <w:lvlText w:val="%4."/>
      <w:lvlJc w:val="left"/>
      <w:pPr>
        <w:ind w:left="2520" w:hanging="360"/>
      </w:pPr>
    </w:lvl>
    <w:lvl w:ilvl="4" w:tplc="3B28CC86" w:tentative="1">
      <w:start w:val="1"/>
      <w:numFmt w:val="lowerLetter"/>
      <w:lvlText w:val="%5."/>
      <w:lvlJc w:val="left"/>
      <w:pPr>
        <w:ind w:left="3240" w:hanging="360"/>
      </w:pPr>
    </w:lvl>
    <w:lvl w:ilvl="5" w:tplc="C0F87E22" w:tentative="1">
      <w:start w:val="1"/>
      <w:numFmt w:val="lowerRoman"/>
      <w:lvlText w:val="%6."/>
      <w:lvlJc w:val="right"/>
      <w:pPr>
        <w:ind w:left="3960" w:hanging="180"/>
      </w:pPr>
    </w:lvl>
    <w:lvl w:ilvl="6" w:tplc="4CD05BD0" w:tentative="1">
      <w:start w:val="1"/>
      <w:numFmt w:val="decimal"/>
      <w:lvlText w:val="%7."/>
      <w:lvlJc w:val="left"/>
      <w:pPr>
        <w:ind w:left="4680" w:hanging="360"/>
      </w:pPr>
    </w:lvl>
    <w:lvl w:ilvl="7" w:tplc="C06C6678" w:tentative="1">
      <w:start w:val="1"/>
      <w:numFmt w:val="lowerLetter"/>
      <w:lvlText w:val="%8."/>
      <w:lvlJc w:val="left"/>
      <w:pPr>
        <w:ind w:left="5400" w:hanging="360"/>
      </w:pPr>
    </w:lvl>
    <w:lvl w:ilvl="8" w:tplc="930A5F18" w:tentative="1">
      <w:start w:val="1"/>
      <w:numFmt w:val="lowerRoman"/>
      <w:lvlText w:val="%9."/>
      <w:lvlJc w:val="right"/>
      <w:pPr>
        <w:ind w:left="6120" w:hanging="180"/>
      </w:pPr>
    </w:lvl>
  </w:abstractNum>
  <w:abstractNum w:abstractNumId="6" w15:restartNumberingAfterBreak="0">
    <w:nsid w:val="7E3802BE"/>
    <w:multiLevelType w:val="hybridMultilevel"/>
    <w:tmpl w:val="F8660EFA"/>
    <w:lvl w:ilvl="0" w:tplc="83106A08">
      <w:start w:val="1"/>
      <w:numFmt w:val="decimal"/>
      <w:lvlText w:val="%1."/>
      <w:lvlJc w:val="left"/>
      <w:pPr>
        <w:ind w:left="360" w:hanging="360"/>
      </w:pPr>
      <w:rPr>
        <w:rFonts w:hint="default"/>
      </w:rPr>
    </w:lvl>
    <w:lvl w:ilvl="1" w:tplc="4F74A7C8" w:tentative="1">
      <w:start w:val="1"/>
      <w:numFmt w:val="lowerLetter"/>
      <w:lvlText w:val="%2."/>
      <w:lvlJc w:val="left"/>
      <w:pPr>
        <w:ind w:left="1080" w:hanging="360"/>
      </w:pPr>
    </w:lvl>
    <w:lvl w:ilvl="2" w:tplc="15EE9C00" w:tentative="1">
      <w:start w:val="1"/>
      <w:numFmt w:val="lowerRoman"/>
      <w:lvlText w:val="%3."/>
      <w:lvlJc w:val="right"/>
      <w:pPr>
        <w:ind w:left="1800" w:hanging="180"/>
      </w:pPr>
    </w:lvl>
    <w:lvl w:ilvl="3" w:tplc="5742D84C" w:tentative="1">
      <w:start w:val="1"/>
      <w:numFmt w:val="decimal"/>
      <w:lvlText w:val="%4."/>
      <w:lvlJc w:val="left"/>
      <w:pPr>
        <w:ind w:left="2520" w:hanging="360"/>
      </w:pPr>
    </w:lvl>
    <w:lvl w:ilvl="4" w:tplc="91CE0A64" w:tentative="1">
      <w:start w:val="1"/>
      <w:numFmt w:val="lowerLetter"/>
      <w:lvlText w:val="%5."/>
      <w:lvlJc w:val="left"/>
      <w:pPr>
        <w:ind w:left="3240" w:hanging="360"/>
      </w:pPr>
    </w:lvl>
    <w:lvl w:ilvl="5" w:tplc="E2F42636" w:tentative="1">
      <w:start w:val="1"/>
      <w:numFmt w:val="lowerRoman"/>
      <w:lvlText w:val="%6."/>
      <w:lvlJc w:val="right"/>
      <w:pPr>
        <w:ind w:left="3960" w:hanging="180"/>
      </w:pPr>
    </w:lvl>
    <w:lvl w:ilvl="6" w:tplc="45E6DA92" w:tentative="1">
      <w:start w:val="1"/>
      <w:numFmt w:val="decimal"/>
      <w:lvlText w:val="%7."/>
      <w:lvlJc w:val="left"/>
      <w:pPr>
        <w:ind w:left="4680" w:hanging="360"/>
      </w:pPr>
    </w:lvl>
    <w:lvl w:ilvl="7" w:tplc="9C76E7D2" w:tentative="1">
      <w:start w:val="1"/>
      <w:numFmt w:val="lowerLetter"/>
      <w:lvlText w:val="%8."/>
      <w:lvlJc w:val="left"/>
      <w:pPr>
        <w:ind w:left="5400" w:hanging="360"/>
      </w:pPr>
    </w:lvl>
    <w:lvl w:ilvl="8" w:tplc="0646F682" w:tentative="1">
      <w:start w:val="1"/>
      <w:numFmt w:val="lowerRoman"/>
      <w:lvlText w:val="%9."/>
      <w:lvlJc w:val="right"/>
      <w:pPr>
        <w:ind w:left="6120" w:hanging="180"/>
      </w:pPr>
    </w:lvl>
  </w:abstractNum>
  <w:abstractNum w:abstractNumId="7" w15:restartNumberingAfterBreak="0">
    <w:nsid w:val="7FAA7A1E"/>
    <w:multiLevelType w:val="hybridMultilevel"/>
    <w:tmpl w:val="49A21BE0"/>
    <w:lvl w:ilvl="0" w:tplc="92228D2E">
      <w:start w:val="1"/>
      <w:numFmt w:val="decimal"/>
      <w:lvlText w:val="%1."/>
      <w:lvlJc w:val="left"/>
      <w:pPr>
        <w:ind w:left="360" w:hanging="360"/>
      </w:pPr>
      <w:rPr>
        <w:rFonts w:hint="default"/>
      </w:rPr>
    </w:lvl>
    <w:lvl w:ilvl="1" w:tplc="976C8182" w:tentative="1">
      <w:start w:val="1"/>
      <w:numFmt w:val="lowerLetter"/>
      <w:lvlText w:val="%2."/>
      <w:lvlJc w:val="left"/>
      <w:pPr>
        <w:ind w:left="1080" w:hanging="360"/>
      </w:pPr>
    </w:lvl>
    <w:lvl w:ilvl="2" w:tplc="B552791A" w:tentative="1">
      <w:start w:val="1"/>
      <w:numFmt w:val="lowerRoman"/>
      <w:lvlText w:val="%3."/>
      <w:lvlJc w:val="right"/>
      <w:pPr>
        <w:ind w:left="1800" w:hanging="180"/>
      </w:pPr>
    </w:lvl>
    <w:lvl w:ilvl="3" w:tplc="4C70D2BA" w:tentative="1">
      <w:start w:val="1"/>
      <w:numFmt w:val="decimal"/>
      <w:lvlText w:val="%4."/>
      <w:lvlJc w:val="left"/>
      <w:pPr>
        <w:ind w:left="2520" w:hanging="360"/>
      </w:pPr>
    </w:lvl>
    <w:lvl w:ilvl="4" w:tplc="D2B05E8A" w:tentative="1">
      <w:start w:val="1"/>
      <w:numFmt w:val="lowerLetter"/>
      <w:lvlText w:val="%5."/>
      <w:lvlJc w:val="left"/>
      <w:pPr>
        <w:ind w:left="3240" w:hanging="360"/>
      </w:pPr>
    </w:lvl>
    <w:lvl w:ilvl="5" w:tplc="59F21C00" w:tentative="1">
      <w:start w:val="1"/>
      <w:numFmt w:val="lowerRoman"/>
      <w:lvlText w:val="%6."/>
      <w:lvlJc w:val="right"/>
      <w:pPr>
        <w:ind w:left="3960" w:hanging="180"/>
      </w:pPr>
    </w:lvl>
    <w:lvl w:ilvl="6" w:tplc="95F2D3AE" w:tentative="1">
      <w:start w:val="1"/>
      <w:numFmt w:val="decimal"/>
      <w:lvlText w:val="%7."/>
      <w:lvlJc w:val="left"/>
      <w:pPr>
        <w:ind w:left="4680" w:hanging="360"/>
      </w:pPr>
    </w:lvl>
    <w:lvl w:ilvl="7" w:tplc="64023FA2" w:tentative="1">
      <w:start w:val="1"/>
      <w:numFmt w:val="lowerLetter"/>
      <w:lvlText w:val="%8."/>
      <w:lvlJc w:val="left"/>
      <w:pPr>
        <w:ind w:left="5400" w:hanging="360"/>
      </w:pPr>
    </w:lvl>
    <w:lvl w:ilvl="8" w:tplc="8F2C1370" w:tentative="1">
      <w:start w:val="1"/>
      <w:numFmt w:val="lowerRoman"/>
      <w:lvlText w:val="%9."/>
      <w:lvlJc w:val="right"/>
      <w:pPr>
        <w:ind w:left="6120" w:hanging="180"/>
      </w:pPr>
    </w:lvl>
  </w:abstractNum>
  <w:num w:numId="1">
    <w:abstractNumId w:val="0"/>
  </w:num>
  <w:num w:numId="2">
    <w:abstractNumId w:val="2"/>
  </w:num>
  <w:num w:numId="3">
    <w:abstractNumId w:val="5"/>
  </w:num>
  <w:num w:numId="4">
    <w:abstractNumId w:val="7"/>
  </w:num>
  <w:num w:numId="5">
    <w:abstractNumId w:val="4"/>
  </w:num>
  <w:num w:numId="6">
    <w:abstractNumId w:val="6"/>
  </w:num>
  <w:num w:numId="7">
    <w:abstractNumId w:val="1"/>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189"/>
    <w:rsid w:val="00013C0F"/>
    <w:rsid w:val="000A0056"/>
    <w:rsid w:val="000E639A"/>
    <w:rsid w:val="00170EF7"/>
    <w:rsid w:val="002433BB"/>
    <w:rsid w:val="002773BA"/>
    <w:rsid w:val="002B64B4"/>
    <w:rsid w:val="00382E99"/>
    <w:rsid w:val="00390493"/>
    <w:rsid w:val="003F671D"/>
    <w:rsid w:val="00446721"/>
    <w:rsid w:val="00662184"/>
    <w:rsid w:val="006F4B25"/>
    <w:rsid w:val="00891F96"/>
    <w:rsid w:val="008A0099"/>
    <w:rsid w:val="00982429"/>
    <w:rsid w:val="00A0211C"/>
    <w:rsid w:val="00A576D3"/>
    <w:rsid w:val="00A75227"/>
    <w:rsid w:val="00A76189"/>
    <w:rsid w:val="00AB5D00"/>
    <w:rsid w:val="00BA4C7B"/>
    <w:rsid w:val="00D0412A"/>
    <w:rsid w:val="00E07735"/>
    <w:rsid w:val="00E572EB"/>
    <w:rsid w:val="00EF0429"/>
    <w:rsid w:val="00F76D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D638"/>
  <w15:docId w15:val="{62BF9BBA-1881-4AF7-BC30-695E2DDC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5309</RACS_x0020_ID>
    <Approved_x0020_Provider xmlns="a8338b6e-77a6-4851-82b6-98166143ffdd">The Presbyterian Church of Queensland t/a PresCare</Approved_x0020_Provider>
    <Management_x0020_Company_x0020_ID xmlns="a8338b6e-77a6-4851-82b6-98166143ffdd" xsi:nil="true"/>
    <Home xmlns="a8338b6e-77a6-4851-82b6-98166143ffdd">PresCare Protea Townsville</Home>
    <Signed xmlns="a8338b6e-77a6-4851-82b6-98166143ffdd" xsi:nil="true"/>
    <Uploaded xmlns="a8338b6e-77a6-4851-82b6-98166143ffdd">False</Uploaded>
    <Management_x0020_Company xmlns="a8338b6e-77a6-4851-82b6-98166143ffdd" xsi:nil="true"/>
    <Doc_x0020_Date xmlns="a8338b6e-77a6-4851-82b6-98166143ffdd">2021-06-17T01:44:00+00:00</Doc_x0020_Date>
    <CSI_x0020_ID xmlns="a8338b6e-77a6-4851-82b6-98166143ffdd" xsi:nil="true"/>
    <Case_x0020_ID xmlns="a8338b6e-77a6-4851-82b6-98166143ffdd" xsi:nil="true"/>
    <Approved_x0020_Provider_x0020_ID xmlns="a8338b6e-77a6-4851-82b6-98166143ffdd">C1D2153F-77F4-DC11-AD41-005056922186</Approved_x0020_Provider_x0020_ID>
    <Location xmlns="a8338b6e-77a6-4851-82b6-98166143ffdd" xsi:nil="true"/>
    <Home_x0020_ID xmlns="a8338b6e-77a6-4851-82b6-98166143ffdd">4FE53C0D-4741-E911-A443-005056922186</Home_x0020_ID>
    <State xmlns="a8338b6e-77a6-4851-82b6-98166143ffdd">QLD</State>
    <Doc_x0020_Sent_Received_x0020_Date xmlns="a8338b6e-77a6-4851-82b6-98166143ffdd">2021-06-17T00:00:00+00:00</Doc_x0020_Sent_Received_x0020_Date>
    <Activity_x0020_ID xmlns="a8338b6e-77a6-4851-82b6-98166143ffdd">381CE354-AD74-EA11-9E51-005056922186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a8338b6e-77a6-4851-82b6-98166143ffdd"/>
    <ds:schemaRef ds:uri="http://www.w3.org/XML/1998/namespace"/>
    <ds:schemaRef ds:uri="http://purl.org/dc/terms/"/>
  </ds:schemaRefs>
</ds:datastoreItem>
</file>

<file path=customXml/itemProps2.xml><?xml version="1.0" encoding="utf-8"?>
<ds:datastoreItem xmlns:ds="http://schemas.openxmlformats.org/officeDocument/2006/customXml" ds:itemID="{1B2C1387-D5D1-425C-B1CF-FBB7400B3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4EE12BF-4B19-496D-AA81-DF5274278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2692</Words>
  <Characters>15350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2021-07-12T05:41:00Z</dcterms:created>
  <dcterms:modified xsi:type="dcterms:W3CDTF">2021-07-12T05:41:00Z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