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4B07F" w14:textId="579B26D5" w:rsidR="00846EA9" w:rsidRPr="00135C13" w:rsidRDefault="00846EA9" w:rsidP="00970701">
      <w:pPr>
        <w:pStyle w:val="Title"/>
        <w:spacing w:before="360"/>
      </w:pPr>
      <w:r>
        <w:t>Quality Assessor Registration</w:t>
      </w:r>
    </w:p>
    <w:p w14:paraId="6C707BD7" w14:textId="53C56429" w:rsidR="00B05E0F" w:rsidRPr="001E7A7F" w:rsidRDefault="00BB55E7" w:rsidP="001E7A7F">
      <w:pPr>
        <w:spacing w:before="0" w:after="240"/>
        <w:rPr>
          <w:rFonts w:ascii="Fira Sans Light" w:hAnsi="Fira Sans Light"/>
          <w:sz w:val="24"/>
          <w:szCs w:val="24"/>
        </w:rPr>
      </w:pPr>
      <w:r w:rsidRPr="001E7A7F">
        <w:rPr>
          <w:rFonts w:ascii="Fira Sans Light" w:hAnsi="Fira Sans Light"/>
          <w:sz w:val="24"/>
          <w:szCs w:val="24"/>
        </w:rPr>
        <w:t>T</w:t>
      </w:r>
      <w:r w:rsidR="004151C8" w:rsidRPr="001E7A7F">
        <w:rPr>
          <w:rFonts w:ascii="Fira Sans Light" w:hAnsi="Fira Sans Light"/>
          <w:sz w:val="24"/>
          <w:szCs w:val="24"/>
        </w:rPr>
        <w:t xml:space="preserve">he </w:t>
      </w:r>
      <w:r w:rsidR="008828DB" w:rsidRPr="001E7A7F">
        <w:rPr>
          <w:rFonts w:ascii="Fira Sans Light" w:hAnsi="Fira Sans Light"/>
          <w:sz w:val="24"/>
          <w:szCs w:val="24"/>
        </w:rPr>
        <w:t>Aged Care Quality and Safety Commission (Commission)</w:t>
      </w:r>
      <w:r w:rsidR="0033288E" w:rsidRPr="001E7A7F">
        <w:rPr>
          <w:rFonts w:ascii="Fira Sans Light" w:hAnsi="Fira Sans Light"/>
          <w:sz w:val="24"/>
          <w:szCs w:val="24"/>
        </w:rPr>
        <w:t xml:space="preserve"> </w:t>
      </w:r>
      <w:r w:rsidR="00EF7D29">
        <w:rPr>
          <w:rFonts w:ascii="Fira Sans Light" w:hAnsi="Fira Sans Light"/>
          <w:sz w:val="24"/>
          <w:szCs w:val="24"/>
        </w:rPr>
        <w:t>is responsible for</w:t>
      </w:r>
      <w:r w:rsidRPr="001E7A7F">
        <w:rPr>
          <w:rFonts w:ascii="Fira Sans Light" w:hAnsi="Fira Sans Light"/>
          <w:sz w:val="24"/>
          <w:szCs w:val="24"/>
        </w:rPr>
        <w:t xml:space="preserve"> the</w:t>
      </w:r>
      <w:r w:rsidR="0033288E" w:rsidRPr="001E7A7F">
        <w:rPr>
          <w:rFonts w:ascii="Fira Sans Light" w:hAnsi="Fira Sans Light"/>
          <w:sz w:val="24"/>
          <w:szCs w:val="24"/>
        </w:rPr>
        <w:t xml:space="preserve"> accreditation of </w:t>
      </w:r>
      <w:r w:rsidR="001E4372" w:rsidRPr="001E7A7F">
        <w:rPr>
          <w:rFonts w:ascii="Fira Sans Light" w:hAnsi="Fira Sans Light"/>
          <w:sz w:val="24"/>
          <w:szCs w:val="24"/>
        </w:rPr>
        <w:t xml:space="preserve">residential </w:t>
      </w:r>
      <w:r w:rsidR="009A73F1" w:rsidRPr="001E7A7F">
        <w:rPr>
          <w:rFonts w:ascii="Fira Sans Light" w:hAnsi="Fira Sans Light"/>
          <w:sz w:val="24"/>
          <w:szCs w:val="24"/>
        </w:rPr>
        <w:t xml:space="preserve">services </w:t>
      </w:r>
      <w:r w:rsidR="008828DB" w:rsidRPr="001E7A7F">
        <w:rPr>
          <w:rFonts w:ascii="Fira Sans Light" w:hAnsi="Fira Sans Light"/>
          <w:sz w:val="24"/>
          <w:szCs w:val="24"/>
        </w:rPr>
        <w:t>and the quality review of home services</w:t>
      </w:r>
      <w:r w:rsidR="0033288E" w:rsidRPr="001E7A7F">
        <w:rPr>
          <w:rFonts w:ascii="Fira Sans Light" w:hAnsi="Fira Sans Light"/>
          <w:sz w:val="24"/>
          <w:szCs w:val="24"/>
        </w:rPr>
        <w:t>.</w:t>
      </w:r>
      <w:r w:rsidR="00BE37D2" w:rsidRPr="001E7A7F">
        <w:rPr>
          <w:rFonts w:ascii="Fira Sans Light" w:hAnsi="Fira Sans Light"/>
          <w:sz w:val="24"/>
          <w:szCs w:val="24"/>
        </w:rPr>
        <w:t xml:space="preserve"> This includes assess</w:t>
      </w:r>
      <w:r w:rsidR="00E75224" w:rsidRPr="001E7A7F">
        <w:rPr>
          <w:rFonts w:ascii="Fira Sans Light" w:hAnsi="Fira Sans Light"/>
          <w:sz w:val="24"/>
          <w:szCs w:val="24"/>
        </w:rPr>
        <w:t>ments of</w:t>
      </w:r>
      <w:r w:rsidR="00BE37D2" w:rsidRPr="001E7A7F">
        <w:rPr>
          <w:rFonts w:ascii="Fira Sans Light" w:hAnsi="Fira Sans Light"/>
          <w:sz w:val="24"/>
          <w:szCs w:val="24"/>
        </w:rPr>
        <w:t xml:space="preserve"> the</w:t>
      </w:r>
      <w:r w:rsidR="001E4372" w:rsidRPr="001E7A7F">
        <w:rPr>
          <w:rFonts w:ascii="Fira Sans Light" w:hAnsi="Fira Sans Light"/>
          <w:sz w:val="24"/>
          <w:szCs w:val="24"/>
        </w:rPr>
        <w:t>ir</w:t>
      </w:r>
      <w:r w:rsidR="00BE37D2" w:rsidRPr="001E7A7F">
        <w:rPr>
          <w:rFonts w:ascii="Fira Sans Light" w:hAnsi="Fira Sans Light"/>
          <w:sz w:val="24"/>
          <w:szCs w:val="24"/>
        </w:rPr>
        <w:t xml:space="preserve"> performance against the </w:t>
      </w:r>
      <w:r w:rsidR="006B7970" w:rsidRPr="001E7A7F">
        <w:rPr>
          <w:rFonts w:ascii="Fira Sans Light" w:hAnsi="Fira Sans Light"/>
          <w:sz w:val="24"/>
          <w:szCs w:val="24"/>
        </w:rPr>
        <w:t xml:space="preserve">Aged Care Quality </w:t>
      </w:r>
      <w:r w:rsidR="00BE37D2" w:rsidRPr="001E7A7F">
        <w:rPr>
          <w:rFonts w:ascii="Fira Sans Light" w:hAnsi="Fira Sans Light"/>
          <w:sz w:val="24"/>
          <w:szCs w:val="24"/>
        </w:rPr>
        <w:t>Standards</w:t>
      </w:r>
      <w:r w:rsidR="006B7970" w:rsidRPr="001E7A7F">
        <w:rPr>
          <w:rFonts w:ascii="Fira Sans Light" w:hAnsi="Fira Sans Light"/>
          <w:sz w:val="24"/>
          <w:szCs w:val="24"/>
        </w:rPr>
        <w:t xml:space="preserve"> (Quality Standards)</w:t>
      </w:r>
      <w:r w:rsidR="00BE37D2" w:rsidRPr="001E7A7F">
        <w:rPr>
          <w:rFonts w:ascii="Fira Sans Light" w:hAnsi="Fira Sans Light"/>
          <w:sz w:val="24"/>
          <w:szCs w:val="24"/>
        </w:rPr>
        <w:t xml:space="preserve"> through </w:t>
      </w:r>
      <w:r w:rsidR="00E75224" w:rsidRPr="001E7A7F">
        <w:rPr>
          <w:rFonts w:ascii="Fira Sans Light" w:hAnsi="Fira Sans Light"/>
          <w:sz w:val="24"/>
          <w:szCs w:val="24"/>
        </w:rPr>
        <w:t xml:space="preserve">comprehensive </w:t>
      </w:r>
      <w:r w:rsidR="00BE37D2" w:rsidRPr="001E7A7F">
        <w:rPr>
          <w:rFonts w:ascii="Fira Sans Light" w:hAnsi="Fira Sans Light"/>
          <w:sz w:val="24"/>
          <w:szCs w:val="24"/>
        </w:rPr>
        <w:t>audits and assessment contacts.</w:t>
      </w:r>
      <w:r w:rsidR="0033288E" w:rsidRPr="001E7A7F">
        <w:rPr>
          <w:rFonts w:ascii="Fira Sans Light" w:hAnsi="Fira Sans Light"/>
          <w:sz w:val="24"/>
          <w:szCs w:val="24"/>
        </w:rPr>
        <w:t xml:space="preserve"> </w:t>
      </w:r>
      <w:r w:rsidR="00E75224" w:rsidRPr="001E7A7F">
        <w:rPr>
          <w:rFonts w:ascii="Fira Sans Light" w:hAnsi="Fira Sans Light"/>
          <w:sz w:val="24"/>
          <w:szCs w:val="24"/>
        </w:rPr>
        <w:t xml:space="preserve">These assessments </w:t>
      </w:r>
      <w:r w:rsidR="004151C8" w:rsidRPr="001E7A7F">
        <w:rPr>
          <w:rFonts w:ascii="Fira Sans Light" w:hAnsi="Fira Sans Light"/>
          <w:sz w:val="24"/>
          <w:szCs w:val="24"/>
        </w:rPr>
        <w:t xml:space="preserve">must be </w:t>
      </w:r>
      <w:r w:rsidR="009A73F1" w:rsidRPr="001E7A7F">
        <w:rPr>
          <w:rFonts w:ascii="Fira Sans Light" w:hAnsi="Fira Sans Light"/>
          <w:sz w:val="24"/>
          <w:szCs w:val="24"/>
        </w:rPr>
        <w:t xml:space="preserve">undertaken </w:t>
      </w:r>
      <w:r w:rsidR="004151C8" w:rsidRPr="001E7A7F">
        <w:rPr>
          <w:rFonts w:ascii="Fira Sans Light" w:hAnsi="Fira Sans Light"/>
          <w:sz w:val="24"/>
          <w:szCs w:val="24"/>
        </w:rPr>
        <w:t>by</w:t>
      </w:r>
      <w:r w:rsidR="00E75224" w:rsidRPr="001E7A7F">
        <w:rPr>
          <w:rFonts w:ascii="Fira Sans Light" w:hAnsi="Fira Sans Light"/>
          <w:sz w:val="24"/>
          <w:szCs w:val="24"/>
        </w:rPr>
        <w:t xml:space="preserve"> registered </w:t>
      </w:r>
      <w:r w:rsidR="0013703F" w:rsidRPr="001E7A7F">
        <w:rPr>
          <w:rFonts w:ascii="Fira Sans Light" w:hAnsi="Fira Sans Light"/>
          <w:sz w:val="24"/>
          <w:szCs w:val="24"/>
        </w:rPr>
        <w:t>q</w:t>
      </w:r>
      <w:r w:rsidR="00E75224" w:rsidRPr="001E7A7F">
        <w:rPr>
          <w:rFonts w:ascii="Fira Sans Light" w:hAnsi="Fira Sans Light"/>
          <w:sz w:val="24"/>
          <w:szCs w:val="24"/>
        </w:rPr>
        <w:t>uality assessors</w:t>
      </w:r>
      <w:r w:rsidRPr="001E7A7F">
        <w:rPr>
          <w:rFonts w:ascii="Fira Sans Light" w:hAnsi="Fira Sans Light"/>
          <w:sz w:val="24"/>
          <w:szCs w:val="24"/>
        </w:rPr>
        <w:t>.</w:t>
      </w:r>
    </w:p>
    <w:p w14:paraId="135A18B4" w14:textId="4D5388FE" w:rsidR="006F6E9C" w:rsidRPr="001E7A7F" w:rsidRDefault="00BB1C86" w:rsidP="001E7A7F">
      <w:pPr>
        <w:spacing w:before="0" w:after="240"/>
        <w:rPr>
          <w:rFonts w:ascii="Fira Sans Light" w:hAnsi="Fira Sans Light"/>
          <w:sz w:val="24"/>
          <w:szCs w:val="24"/>
        </w:rPr>
      </w:pPr>
      <w:r w:rsidRPr="003169D9">
        <w:rPr>
          <w:rFonts w:ascii="Fira Sans Light" w:hAnsi="Fira Sans Light"/>
          <w:sz w:val="24"/>
          <w:szCs w:val="24"/>
        </w:rPr>
        <w:t xml:space="preserve">The </w:t>
      </w:r>
      <w:r w:rsidRPr="00FE5196">
        <w:rPr>
          <w:rFonts w:ascii="Fira Sans Light" w:hAnsi="Fira Sans Light"/>
          <w:sz w:val="24"/>
          <w:szCs w:val="24"/>
        </w:rPr>
        <w:t>Aged Care Quality and Safety Commission Rules 2018 (Rules)</w:t>
      </w:r>
      <w:r>
        <w:rPr>
          <w:rFonts w:ascii="Fira Sans Light" w:hAnsi="Fira Sans Light"/>
          <w:sz w:val="24"/>
          <w:szCs w:val="24"/>
        </w:rPr>
        <w:t xml:space="preserve"> outline the registration requirements for quality assessors</w:t>
      </w:r>
      <w:r w:rsidRPr="00FE5196">
        <w:rPr>
          <w:rFonts w:ascii="Fira Sans Light" w:hAnsi="Fira Sans Light"/>
          <w:sz w:val="24"/>
          <w:szCs w:val="24"/>
        </w:rPr>
        <w:t xml:space="preserve">. </w:t>
      </w:r>
      <w:r w:rsidR="00E75224" w:rsidRPr="001E7A7F">
        <w:rPr>
          <w:rFonts w:ascii="Fira Sans Light" w:hAnsi="Fira Sans Light"/>
          <w:sz w:val="24"/>
          <w:szCs w:val="24"/>
        </w:rPr>
        <w:t>R</w:t>
      </w:r>
      <w:r w:rsidR="00601B71" w:rsidRPr="001E7A7F">
        <w:rPr>
          <w:rFonts w:ascii="Fira Sans Light" w:hAnsi="Fira Sans Light"/>
          <w:sz w:val="24"/>
          <w:szCs w:val="24"/>
        </w:rPr>
        <w:t>egistration</w:t>
      </w:r>
      <w:r w:rsidR="00BE37D2" w:rsidRPr="001E7A7F">
        <w:rPr>
          <w:rFonts w:ascii="Fira Sans Light" w:hAnsi="Fira Sans Light"/>
          <w:sz w:val="24"/>
          <w:szCs w:val="24"/>
        </w:rPr>
        <w:t xml:space="preserve"> of </w:t>
      </w:r>
      <w:r w:rsidR="0013703F" w:rsidRPr="001E7A7F">
        <w:rPr>
          <w:rFonts w:ascii="Fira Sans Light" w:hAnsi="Fira Sans Light"/>
          <w:sz w:val="24"/>
          <w:szCs w:val="24"/>
        </w:rPr>
        <w:t>quality</w:t>
      </w:r>
      <w:r w:rsidR="00BE37D2" w:rsidRPr="001E7A7F">
        <w:rPr>
          <w:rFonts w:ascii="Fira Sans Light" w:hAnsi="Fira Sans Light"/>
          <w:sz w:val="24"/>
          <w:szCs w:val="24"/>
        </w:rPr>
        <w:t xml:space="preserve"> assessors</w:t>
      </w:r>
      <w:r w:rsidR="00601B71" w:rsidRPr="001E7A7F">
        <w:rPr>
          <w:rFonts w:ascii="Fira Sans Light" w:hAnsi="Fira Sans Light"/>
          <w:sz w:val="24"/>
          <w:szCs w:val="24"/>
        </w:rPr>
        <w:t xml:space="preserve"> ensure</w:t>
      </w:r>
      <w:r w:rsidR="00BE37D2" w:rsidRPr="001E7A7F">
        <w:rPr>
          <w:rFonts w:ascii="Fira Sans Light" w:hAnsi="Fira Sans Light"/>
          <w:sz w:val="24"/>
          <w:szCs w:val="24"/>
        </w:rPr>
        <w:t>s</w:t>
      </w:r>
      <w:r w:rsidR="00E75224" w:rsidRPr="001E7A7F">
        <w:rPr>
          <w:rFonts w:ascii="Fira Sans Light" w:hAnsi="Fira Sans Light"/>
          <w:sz w:val="24"/>
          <w:szCs w:val="24"/>
        </w:rPr>
        <w:t xml:space="preserve"> that</w:t>
      </w:r>
      <w:r w:rsidR="00EC1CEC">
        <w:rPr>
          <w:rFonts w:ascii="Fira Sans Light" w:hAnsi="Fira Sans Light"/>
          <w:sz w:val="24"/>
          <w:szCs w:val="24"/>
        </w:rPr>
        <w:t xml:space="preserve"> </w:t>
      </w:r>
      <w:r w:rsidR="00E75224" w:rsidRPr="001E7A7F">
        <w:rPr>
          <w:rFonts w:ascii="Fira Sans Light" w:hAnsi="Fira Sans Light"/>
          <w:sz w:val="24"/>
          <w:szCs w:val="24"/>
        </w:rPr>
        <w:t xml:space="preserve">assessments </w:t>
      </w:r>
      <w:r w:rsidR="00D0779E" w:rsidRPr="001E7A7F">
        <w:rPr>
          <w:rFonts w:ascii="Fira Sans Light" w:hAnsi="Fira Sans Light"/>
          <w:sz w:val="24"/>
          <w:szCs w:val="24"/>
        </w:rPr>
        <w:t xml:space="preserve">are </w:t>
      </w:r>
      <w:r w:rsidR="009A73F1" w:rsidRPr="001E7A7F">
        <w:rPr>
          <w:rFonts w:ascii="Fira Sans Light" w:hAnsi="Fira Sans Light"/>
          <w:sz w:val="24"/>
          <w:szCs w:val="24"/>
        </w:rPr>
        <w:t xml:space="preserve">undertaken </w:t>
      </w:r>
      <w:r w:rsidR="00D0779E" w:rsidRPr="001E7A7F">
        <w:rPr>
          <w:rFonts w:ascii="Fira Sans Light" w:hAnsi="Fira Sans Light"/>
          <w:sz w:val="24"/>
          <w:szCs w:val="24"/>
        </w:rPr>
        <w:t xml:space="preserve">by </w:t>
      </w:r>
      <w:r w:rsidR="001E4372" w:rsidRPr="001E7A7F">
        <w:rPr>
          <w:rFonts w:ascii="Fira Sans Light" w:hAnsi="Fira Sans Light"/>
          <w:sz w:val="24"/>
          <w:szCs w:val="24"/>
        </w:rPr>
        <w:t xml:space="preserve">people who </w:t>
      </w:r>
      <w:r w:rsidR="00D0779E" w:rsidRPr="001E7A7F">
        <w:rPr>
          <w:rFonts w:ascii="Fira Sans Light" w:hAnsi="Fira Sans Light"/>
          <w:sz w:val="24"/>
          <w:szCs w:val="24"/>
        </w:rPr>
        <w:t xml:space="preserve">are qualified and competent in assessing aged care </w:t>
      </w:r>
      <w:r w:rsidR="009A73F1" w:rsidRPr="001E7A7F">
        <w:rPr>
          <w:rFonts w:ascii="Fira Sans Light" w:hAnsi="Fira Sans Light"/>
          <w:sz w:val="24"/>
          <w:szCs w:val="24"/>
        </w:rPr>
        <w:t>s</w:t>
      </w:r>
      <w:r w:rsidR="00EA2D76" w:rsidRPr="001E7A7F">
        <w:rPr>
          <w:rFonts w:ascii="Fira Sans Light" w:hAnsi="Fira Sans Light"/>
          <w:sz w:val="24"/>
          <w:szCs w:val="24"/>
        </w:rPr>
        <w:t>ervice</w:t>
      </w:r>
      <w:r w:rsidR="009A73F1" w:rsidRPr="001E7A7F">
        <w:rPr>
          <w:rFonts w:ascii="Fira Sans Light" w:hAnsi="Fira Sans Light"/>
          <w:sz w:val="24"/>
          <w:szCs w:val="24"/>
        </w:rPr>
        <w:t xml:space="preserve">s </w:t>
      </w:r>
      <w:r w:rsidR="00D0779E" w:rsidRPr="001E7A7F">
        <w:rPr>
          <w:rFonts w:ascii="Fira Sans Light" w:hAnsi="Fira Sans Light"/>
          <w:sz w:val="24"/>
          <w:szCs w:val="24"/>
        </w:rPr>
        <w:t xml:space="preserve">against the </w:t>
      </w:r>
      <w:r w:rsidR="009E7373" w:rsidRPr="001E7A7F">
        <w:rPr>
          <w:rFonts w:ascii="Fira Sans Light" w:hAnsi="Fira Sans Light"/>
          <w:sz w:val="24"/>
          <w:szCs w:val="24"/>
        </w:rPr>
        <w:t xml:space="preserve">Quality </w:t>
      </w:r>
      <w:r w:rsidR="00D0779E" w:rsidRPr="001E7A7F">
        <w:rPr>
          <w:rFonts w:ascii="Fira Sans Light" w:hAnsi="Fira Sans Light"/>
          <w:sz w:val="24"/>
          <w:szCs w:val="24"/>
        </w:rPr>
        <w:t>Standards</w:t>
      </w:r>
      <w:r w:rsidR="00EC1CEC">
        <w:rPr>
          <w:rFonts w:ascii="Fira Sans Light" w:hAnsi="Fira Sans Light"/>
          <w:sz w:val="24"/>
          <w:szCs w:val="24"/>
        </w:rPr>
        <w:t>.</w:t>
      </w:r>
    </w:p>
    <w:p w14:paraId="69C46BA7" w14:textId="425AA9C4" w:rsidR="00E75224" w:rsidRPr="001E7A7F" w:rsidRDefault="005A7D7E" w:rsidP="001E7A7F">
      <w:pPr>
        <w:pStyle w:val="Heading2"/>
        <w:keepNext/>
        <w:keepLines/>
        <w:spacing w:before="120"/>
        <w:rPr>
          <w:rFonts w:ascii="Fira Sans" w:hAnsi="Fira Sans"/>
          <w:sz w:val="26"/>
          <w:szCs w:val="26"/>
        </w:rPr>
      </w:pPr>
      <w:r w:rsidRPr="001E7A7F">
        <w:rPr>
          <w:rFonts w:ascii="Fira Sans" w:hAnsi="Fira Sans"/>
          <w:sz w:val="26"/>
          <w:szCs w:val="26"/>
        </w:rPr>
        <w:t xml:space="preserve">How to become a </w:t>
      </w:r>
      <w:r w:rsidR="0013703F" w:rsidRPr="001E7A7F">
        <w:rPr>
          <w:rFonts w:ascii="Fira Sans" w:hAnsi="Fira Sans"/>
          <w:sz w:val="26"/>
          <w:szCs w:val="26"/>
        </w:rPr>
        <w:t>quality</w:t>
      </w:r>
      <w:r w:rsidRPr="001E7A7F">
        <w:rPr>
          <w:rFonts w:ascii="Fira Sans" w:hAnsi="Fira Sans"/>
          <w:sz w:val="26"/>
          <w:szCs w:val="26"/>
        </w:rPr>
        <w:t xml:space="preserve"> assessor</w:t>
      </w:r>
    </w:p>
    <w:p w14:paraId="18C2C91B" w14:textId="61437BE7" w:rsidR="00EC1CEC" w:rsidRDefault="00EC1CEC" w:rsidP="00EC1CEC">
      <w:pPr>
        <w:spacing w:before="0" w:after="240"/>
        <w:rPr>
          <w:rFonts w:ascii="Fira Sans Light" w:hAnsi="Fira Sans Light"/>
          <w:sz w:val="24"/>
          <w:szCs w:val="24"/>
        </w:rPr>
      </w:pPr>
      <w:r w:rsidRPr="00BB3B9A">
        <w:rPr>
          <w:rFonts w:ascii="Fira Sans Light" w:hAnsi="Fira Sans Light"/>
          <w:sz w:val="24"/>
          <w:szCs w:val="24"/>
        </w:rPr>
        <w:t xml:space="preserve">The Commission employs registered quality assessors and </w:t>
      </w:r>
      <w:r w:rsidR="00BB1C86">
        <w:rPr>
          <w:rFonts w:ascii="Fira Sans Light" w:hAnsi="Fira Sans Light"/>
          <w:sz w:val="24"/>
          <w:szCs w:val="24"/>
        </w:rPr>
        <w:t>also contracts</w:t>
      </w:r>
      <w:r w:rsidRPr="00BB3B9A">
        <w:rPr>
          <w:rFonts w:ascii="Fira Sans Light" w:hAnsi="Fira Sans Light"/>
          <w:sz w:val="24"/>
          <w:szCs w:val="24"/>
        </w:rPr>
        <w:t xml:space="preserve"> registered quality assessors to carry out assessments of aged care services. </w:t>
      </w:r>
    </w:p>
    <w:p w14:paraId="7EA97E3C" w14:textId="74F527F4" w:rsidR="00945F6F" w:rsidRPr="001E7A7F" w:rsidRDefault="0013703F" w:rsidP="001E7A7F">
      <w:pPr>
        <w:spacing w:before="0" w:after="240"/>
        <w:rPr>
          <w:rFonts w:ascii="Fira Sans Light" w:hAnsi="Fira Sans Light"/>
          <w:sz w:val="24"/>
          <w:szCs w:val="24"/>
        </w:rPr>
      </w:pPr>
      <w:r w:rsidRPr="001E7A7F">
        <w:rPr>
          <w:rFonts w:ascii="Fira Sans Light" w:hAnsi="Fira Sans Light"/>
          <w:sz w:val="24"/>
          <w:szCs w:val="24"/>
        </w:rPr>
        <w:t>The Commission will</w:t>
      </w:r>
      <w:r w:rsidR="005A7D7E" w:rsidRPr="001E7A7F">
        <w:rPr>
          <w:rFonts w:ascii="Fira Sans Light" w:hAnsi="Fira Sans Light"/>
          <w:sz w:val="24"/>
          <w:szCs w:val="24"/>
        </w:rPr>
        <w:t xml:space="preserve"> advertise when </w:t>
      </w:r>
      <w:r w:rsidRPr="001E7A7F">
        <w:rPr>
          <w:rFonts w:ascii="Fira Sans Light" w:hAnsi="Fira Sans Light"/>
          <w:sz w:val="24"/>
          <w:szCs w:val="24"/>
        </w:rPr>
        <w:t xml:space="preserve">there are </w:t>
      </w:r>
      <w:r w:rsidR="003B317B" w:rsidRPr="001E7A7F">
        <w:rPr>
          <w:rFonts w:ascii="Fira Sans Light" w:hAnsi="Fira Sans Light"/>
          <w:sz w:val="24"/>
          <w:szCs w:val="24"/>
        </w:rPr>
        <w:t>employ</w:t>
      </w:r>
      <w:r w:rsidRPr="001E7A7F">
        <w:rPr>
          <w:rFonts w:ascii="Fira Sans Light" w:hAnsi="Fira Sans Light"/>
          <w:sz w:val="24"/>
          <w:szCs w:val="24"/>
        </w:rPr>
        <w:t>ment</w:t>
      </w:r>
      <w:r w:rsidR="003B317B" w:rsidRPr="001E7A7F">
        <w:rPr>
          <w:rFonts w:ascii="Fira Sans Light" w:hAnsi="Fira Sans Light"/>
          <w:sz w:val="24"/>
          <w:szCs w:val="24"/>
        </w:rPr>
        <w:t xml:space="preserve"> </w:t>
      </w:r>
      <w:r w:rsidRPr="001E7A7F">
        <w:rPr>
          <w:rFonts w:ascii="Fira Sans Light" w:hAnsi="Fira Sans Light"/>
          <w:sz w:val="24"/>
          <w:szCs w:val="24"/>
        </w:rPr>
        <w:t>opportunities for quality</w:t>
      </w:r>
      <w:r w:rsidR="005A7D7E" w:rsidRPr="001E7A7F">
        <w:rPr>
          <w:rFonts w:ascii="Fira Sans Light" w:hAnsi="Fira Sans Light"/>
          <w:sz w:val="24"/>
          <w:szCs w:val="24"/>
        </w:rPr>
        <w:t xml:space="preserve"> assessors </w:t>
      </w:r>
      <w:r w:rsidR="004151C8" w:rsidRPr="001E7A7F">
        <w:rPr>
          <w:rFonts w:ascii="Fira Sans Light" w:hAnsi="Fira Sans Light"/>
          <w:sz w:val="24"/>
          <w:szCs w:val="24"/>
        </w:rPr>
        <w:t>on an ongoing or non-ongoing basis.</w:t>
      </w:r>
      <w:r w:rsidR="006E3E56" w:rsidRPr="001E7A7F">
        <w:rPr>
          <w:rFonts w:ascii="Fira Sans Light" w:hAnsi="Fira Sans Light"/>
          <w:sz w:val="24"/>
          <w:szCs w:val="24"/>
        </w:rPr>
        <w:t xml:space="preserve"> </w:t>
      </w:r>
      <w:r w:rsidRPr="001E7A7F">
        <w:rPr>
          <w:rFonts w:ascii="Fira Sans Light" w:hAnsi="Fira Sans Light"/>
          <w:sz w:val="24"/>
          <w:szCs w:val="24"/>
        </w:rPr>
        <w:t>The Commission</w:t>
      </w:r>
      <w:r w:rsidR="004151C8" w:rsidRPr="001E7A7F">
        <w:rPr>
          <w:rFonts w:ascii="Fira Sans Light" w:hAnsi="Fira Sans Light"/>
          <w:sz w:val="24"/>
          <w:szCs w:val="24"/>
        </w:rPr>
        <w:t xml:space="preserve"> </w:t>
      </w:r>
      <w:r w:rsidR="002D5045" w:rsidRPr="001E7A7F">
        <w:rPr>
          <w:rFonts w:ascii="Fira Sans Light" w:hAnsi="Fira Sans Light"/>
          <w:sz w:val="24"/>
          <w:szCs w:val="24"/>
        </w:rPr>
        <w:t xml:space="preserve">may </w:t>
      </w:r>
      <w:r w:rsidR="004151C8" w:rsidRPr="001E7A7F">
        <w:rPr>
          <w:rFonts w:ascii="Fira Sans Light" w:hAnsi="Fira Sans Light"/>
          <w:sz w:val="24"/>
          <w:szCs w:val="24"/>
        </w:rPr>
        <w:t>also advertise</w:t>
      </w:r>
      <w:r w:rsidR="002D5045" w:rsidRPr="001E7A7F">
        <w:rPr>
          <w:rFonts w:ascii="Fira Sans Light" w:hAnsi="Fira Sans Light"/>
          <w:sz w:val="24"/>
          <w:szCs w:val="24"/>
        </w:rPr>
        <w:t xml:space="preserve"> or </w:t>
      </w:r>
      <w:r w:rsidR="000D5272" w:rsidRPr="001E7A7F">
        <w:rPr>
          <w:rFonts w:ascii="Fira Sans Light" w:hAnsi="Fira Sans Light"/>
          <w:sz w:val="24"/>
          <w:szCs w:val="24"/>
        </w:rPr>
        <w:t>undergo a procurement process</w:t>
      </w:r>
      <w:r w:rsidR="004151C8" w:rsidRPr="001E7A7F">
        <w:rPr>
          <w:rFonts w:ascii="Fira Sans Light" w:hAnsi="Fira Sans Light"/>
          <w:sz w:val="24"/>
          <w:szCs w:val="24"/>
        </w:rPr>
        <w:t xml:space="preserve"> </w:t>
      </w:r>
      <w:r w:rsidR="005A7D7E" w:rsidRPr="001E7A7F">
        <w:rPr>
          <w:rFonts w:ascii="Fira Sans Light" w:hAnsi="Fira Sans Light"/>
          <w:sz w:val="24"/>
          <w:szCs w:val="24"/>
        </w:rPr>
        <w:t xml:space="preserve">to increase the number of </w:t>
      </w:r>
      <w:r w:rsidRPr="001E7A7F">
        <w:rPr>
          <w:rFonts w:ascii="Fira Sans Light" w:hAnsi="Fira Sans Light"/>
          <w:sz w:val="24"/>
          <w:szCs w:val="24"/>
        </w:rPr>
        <w:t>quality</w:t>
      </w:r>
      <w:r w:rsidR="005A7D7E" w:rsidRPr="001E7A7F">
        <w:rPr>
          <w:rFonts w:ascii="Fira Sans Light" w:hAnsi="Fira Sans Light"/>
          <w:sz w:val="24"/>
          <w:szCs w:val="24"/>
        </w:rPr>
        <w:t xml:space="preserve"> assessors available to carry out work as contractors. </w:t>
      </w:r>
    </w:p>
    <w:p w14:paraId="475CB9F5" w14:textId="3AF115C5" w:rsidR="005A7D7E" w:rsidRPr="001E7A7F" w:rsidRDefault="005A7D7E" w:rsidP="001E7A7F">
      <w:pPr>
        <w:spacing w:before="0" w:after="240"/>
        <w:rPr>
          <w:rFonts w:ascii="Fira Sans Light" w:hAnsi="Fira Sans Light"/>
          <w:sz w:val="24"/>
          <w:szCs w:val="24"/>
        </w:rPr>
      </w:pPr>
      <w:r w:rsidRPr="001E7A7F">
        <w:rPr>
          <w:rFonts w:ascii="Fira Sans Light" w:hAnsi="Fira Sans Light"/>
          <w:sz w:val="24"/>
          <w:szCs w:val="24"/>
        </w:rPr>
        <w:t xml:space="preserve">When </w:t>
      </w:r>
      <w:r w:rsidR="0013703F" w:rsidRPr="001E7A7F">
        <w:rPr>
          <w:rFonts w:ascii="Fira Sans Light" w:hAnsi="Fira Sans Light"/>
          <w:sz w:val="24"/>
          <w:szCs w:val="24"/>
        </w:rPr>
        <w:t>positions are</w:t>
      </w:r>
      <w:r w:rsidRPr="001E7A7F">
        <w:rPr>
          <w:rFonts w:ascii="Fira Sans Light" w:hAnsi="Fira Sans Light"/>
          <w:sz w:val="24"/>
          <w:szCs w:val="24"/>
        </w:rPr>
        <w:t xml:space="preserve"> advertise</w:t>
      </w:r>
      <w:r w:rsidR="0013703F" w:rsidRPr="001E7A7F">
        <w:rPr>
          <w:rFonts w:ascii="Fira Sans Light" w:hAnsi="Fira Sans Light"/>
          <w:sz w:val="24"/>
          <w:szCs w:val="24"/>
        </w:rPr>
        <w:t>d</w:t>
      </w:r>
      <w:r w:rsidR="002D5045" w:rsidRPr="001E7A7F">
        <w:rPr>
          <w:rFonts w:ascii="Fira Sans Light" w:hAnsi="Fira Sans Light"/>
          <w:sz w:val="24"/>
          <w:szCs w:val="24"/>
        </w:rPr>
        <w:t xml:space="preserve"> or </w:t>
      </w:r>
      <w:r w:rsidR="0013703F" w:rsidRPr="001E7A7F">
        <w:rPr>
          <w:rFonts w:ascii="Fira Sans Light" w:hAnsi="Fira Sans Light"/>
          <w:sz w:val="24"/>
          <w:szCs w:val="24"/>
        </w:rPr>
        <w:t>there is a</w:t>
      </w:r>
      <w:r w:rsidR="000D5272" w:rsidRPr="001E7A7F">
        <w:rPr>
          <w:rFonts w:ascii="Fira Sans Light" w:hAnsi="Fira Sans Light"/>
          <w:sz w:val="24"/>
          <w:szCs w:val="24"/>
        </w:rPr>
        <w:t xml:space="preserve"> procurement process</w:t>
      </w:r>
      <w:r w:rsidR="00945F6F" w:rsidRPr="001E7A7F">
        <w:rPr>
          <w:rFonts w:ascii="Fira Sans Light" w:hAnsi="Fira Sans Light"/>
          <w:sz w:val="24"/>
          <w:szCs w:val="24"/>
        </w:rPr>
        <w:t>,</w:t>
      </w:r>
      <w:r w:rsidRPr="001E7A7F">
        <w:rPr>
          <w:rFonts w:ascii="Fira Sans Light" w:hAnsi="Fira Sans Light"/>
          <w:sz w:val="24"/>
          <w:szCs w:val="24"/>
        </w:rPr>
        <w:t xml:space="preserve"> </w:t>
      </w:r>
      <w:r w:rsidR="0013703F" w:rsidRPr="001E7A7F">
        <w:rPr>
          <w:rFonts w:ascii="Fira Sans Light" w:hAnsi="Fira Sans Light"/>
          <w:sz w:val="24"/>
          <w:szCs w:val="24"/>
        </w:rPr>
        <w:t>the Commission</w:t>
      </w:r>
      <w:r w:rsidRPr="001E7A7F">
        <w:rPr>
          <w:rFonts w:ascii="Fira Sans Light" w:hAnsi="Fira Sans Light"/>
          <w:sz w:val="24"/>
          <w:szCs w:val="24"/>
        </w:rPr>
        <w:t xml:space="preserve"> provide</w:t>
      </w:r>
      <w:r w:rsidR="0013703F" w:rsidRPr="001E7A7F">
        <w:rPr>
          <w:rFonts w:ascii="Fira Sans Light" w:hAnsi="Fira Sans Light"/>
          <w:sz w:val="24"/>
          <w:szCs w:val="24"/>
        </w:rPr>
        <w:t>s</w:t>
      </w:r>
      <w:r w:rsidRPr="001E7A7F">
        <w:rPr>
          <w:rFonts w:ascii="Fira Sans Light" w:hAnsi="Fira Sans Light"/>
          <w:sz w:val="24"/>
          <w:szCs w:val="24"/>
        </w:rPr>
        <w:t xml:space="preserve"> information about how to </w:t>
      </w:r>
      <w:r w:rsidR="003B317B" w:rsidRPr="001E7A7F">
        <w:rPr>
          <w:rFonts w:ascii="Fira Sans Light" w:hAnsi="Fira Sans Light"/>
          <w:sz w:val="24"/>
          <w:szCs w:val="24"/>
        </w:rPr>
        <w:t>apply</w:t>
      </w:r>
      <w:r w:rsidR="003A00CF" w:rsidRPr="001E7A7F">
        <w:rPr>
          <w:rFonts w:ascii="Fira Sans Light" w:hAnsi="Fira Sans Light"/>
          <w:sz w:val="24"/>
          <w:szCs w:val="24"/>
        </w:rPr>
        <w:t xml:space="preserve">, the process for selection </w:t>
      </w:r>
      <w:r w:rsidR="006E3E56" w:rsidRPr="001E7A7F">
        <w:rPr>
          <w:rFonts w:ascii="Fira Sans Light" w:hAnsi="Fira Sans Light"/>
          <w:sz w:val="24"/>
          <w:szCs w:val="24"/>
        </w:rPr>
        <w:t>and</w:t>
      </w:r>
      <w:r w:rsidR="003A00CF" w:rsidRPr="001E7A7F">
        <w:rPr>
          <w:rFonts w:ascii="Fira Sans Light" w:hAnsi="Fira Sans Light"/>
          <w:sz w:val="24"/>
          <w:szCs w:val="24"/>
        </w:rPr>
        <w:t xml:space="preserve"> the details of the required training</w:t>
      </w:r>
      <w:r w:rsidR="00945F6F" w:rsidRPr="001E7A7F">
        <w:rPr>
          <w:rFonts w:ascii="Fira Sans Light" w:hAnsi="Fira Sans Light"/>
          <w:sz w:val="24"/>
          <w:szCs w:val="24"/>
        </w:rPr>
        <w:t xml:space="preserve"> including the cost of the training</w:t>
      </w:r>
      <w:r w:rsidR="00E96BA3" w:rsidRPr="001E7A7F">
        <w:rPr>
          <w:rFonts w:ascii="Fira Sans Light" w:hAnsi="Fira Sans Light"/>
          <w:sz w:val="24"/>
          <w:szCs w:val="24"/>
        </w:rPr>
        <w:t xml:space="preserve"> on </w:t>
      </w:r>
      <w:hyperlink r:id="rId11" w:history="1">
        <w:r w:rsidR="00E96BA3" w:rsidRPr="001E7A7F">
          <w:rPr>
            <w:rStyle w:val="Hyperlink"/>
            <w:rFonts w:ascii="Fira Sans Light" w:hAnsi="Fira Sans Light"/>
            <w:sz w:val="24"/>
            <w:szCs w:val="24"/>
          </w:rPr>
          <w:t>our website</w:t>
        </w:r>
      </w:hyperlink>
      <w:r w:rsidR="00E96BA3" w:rsidRPr="001E7A7F">
        <w:rPr>
          <w:rStyle w:val="FootnoteReference"/>
          <w:rFonts w:ascii="Fira Sans Light" w:hAnsi="Fira Sans Light"/>
          <w:sz w:val="24"/>
          <w:szCs w:val="24"/>
        </w:rPr>
        <w:footnoteReference w:id="1"/>
      </w:r>
      <w:r w:rsidR="003A00CF" w:rsidRPr="001E7A7F">
        <w:rPr>
          <w:rFonts w:ascii="Fira Sans Light" w:hAnsi="Fira Sans Light"/>
          <w:sz w:val="24"/>
          <w:szCs w:val="24"/>
        </w:rPr>
        <w:t>.</w:t>
      </w:r>
    </w:p>
    <w:p w14:paraId="7F099FD4" w14:textId="77777777" w:rsidR="00083595" w:rsidRPr="001E7A7F" w:rsidRDefault="00083595" w:rsidP="00083595">
      <w:pPr>
        <w:spacing w:before="0" w:after="240"/>
        <w:rPr>
          <w:rFonts w:ascii="Fira Sans Light" w:hAnsi="Fira Sans Light"/>
          <w:sz w:val="24"/>
          <w:szCs w:val="24"/>
        </w:rPr>
      </w:pPr>
      <w:r>
        <w:rPr>
          <w:rFonts w:ascii="Fira Sans Light" w:hAnsi="Fira Sans Light"/>
          <w:sz w:val="24"/>
          <w:szCs w:val="24"/>
        </w:rPr>
        <w:t>Further details about the requirements for re-registration are outlined in the Commission’s Quality Assessor Registration Policy</w:t>
      </w:r>
      <w:r>
        <w:rPr>
          <w:rStyle w:val="FootnoteReference"/>
          <w:rFonts w:ascii="Fira Sans Light" w:hAnsi="Fira Sans Light"/>
          <w:sz w:val="24"/>
          <w:szCs w:val="24"/>
        </w:rPr>
        <w:footnoteReference w:id="2"/>
      </w:r>
      <w:r>
        <w:rPr>
          <w:rFonts w:ascii="Fira Sans Light" w:hAnsi="Fira Sans Light"/>
          <w:sz w:val="24"/>
          <w:szCs w:val="24"/>
        </w:rPr>
        <w:t>.</w:t>
      </w:r>
    </w:p>
    <w:p w14:paraId="4B56D713" w14:textId="06006BE3" w:rsidR="005A7D7E" w:rsidRPr="001E7A7F" w:rsidRDefault="00E6587F" w:rsidP="001E7A7F">
      <w:pPr>
        <w:spacing w:before="0" w:after="240"/>
        <w:rPr>
          <w:rFonts w:ascii="Fira Sans Light" w:hAnsi="Fira Sans Light"/>
          <w:sz w:val="24"/>
          <w:szCs w:val="24"/>
        </w:rPr>
      </w:pPr>
      <w:r w:rsidRPr="001E7A7F">
        <w:rPr>
          <w:rFonts w:ascii="Fira Sans Light" w:hAnsi="Fira Sans Light"/>
          <w:sz w:val="24"/>
          <w:szCs w:val="24"/>
        </w:rPr>
        <w:t>The Commission</w:t>
      </w:r>
      <w:r w:rsidR="005A7D7E" w:rsidRPr="001E7A7F">
        <w:rPr>
          <w:rFonts w:ascii="Fira Sans Light" w:hAnsi="Fira Sans Light"/>
          <w:sz w:val="24"/>
          <w:szCs w:val="24"/>
        </w:rPr>
        <w:t xml:space="preserve"> make</w:t>
      </w:r>
      <w:r w:rsidRPr="001E7A7F">
        <w:rPr>
          <w:rFonts w:ascii="Fira Sans Light" w:hAnsi="Fira Sans Light"/>
          <w:sz w:val="24"/>
          <w:szCs w:val="24"/>
        </w:rPr>
        <w:t>s</w:t>
      </w:r>
      <w:r w:rsidR="005A7D7E" w:rsidRPr="001E7A7F">
        <w:rPr>
          <w:rFonts w:ascii="Fira Sans Light" w:hAnsi="Fira Sans Light"/>
          <w:sz w:val="24"/>
          <w:szCs w:val="24"/>
        </w:rPr>
        <w:t xml:space="preserve"> no guarantee about the volume of work </w:t>
      </w:r>
      <w:r w:rsidRPr="001E7A7F">
        <w:rPr>
          <w:rFonts w:ascii="Fira Sans Light" w:hAnsi="Fira Sans Light"/>
          <w:sz w:val="24"/>
          <w:szCs w:val="24"/>
        </w:rPr>
        <w:t>that is</w:t>
      </w:r>
      <w:r w:rsidR="005A7D7E" w:rsidRPr="001E7A7F">
        <w:rPr>
          <w:rFonts w:ascii="Fira Sans Light" w:hAnsi="Fira Sans Light"/>
          <w:sz w:val="24"/>
          <w:szCs w:val="24"/>
        </w:rPr>
        <w:t xml:space="preserve"> offer</w:t>
      </w:r>
      <w:r w:rsidRPr="001E7A7F">
        <w:rPr>
          <w:rFonts w:ascii="Fira Sans Light" w:hAnsi="Fira Sans Light"/>
          <w:sz w:val="24"/>
          <w:szCs w:val="24"/>
        </w:rPr>
        <w:t>ed</w:t>
      </w:r>
      <w:r w:rsidR="005A7D7E" w:rsidRPr="001E7A7F">
        <w:rPr>
          <w:rFonts w:ascii="Fira Sans Light" w:hAnsi="Fira Sans Light"/>
          <w:sz w:val="24"/>
          <w:szCs w:val="24"/>
        </w:rPr>
        <w:t xml:space="preserve"> to </w:t>
      </w:r>
      <w:r w:rsidR="006E3E56" w:rsidRPr="001E7A7F">
        <w:rPr>
          <w:rFonts w:ascii="Fira Sans Light" w:hAnsi="Fira Sans Light"/>
          <w:sz w:val="24"/>
          <w:szCs w:val="24"/>
        </w:rPr>
        <w:t>contractor</w:t>
      </w:r>
      <w:r w:rsidR="005A7D7E" w:rsidRPr="001E7A7F">
        <w:rPr>
          <w:rFonts w:ascii="Fira Sans Light" w:hAnsi="Fira Sans Light"/>
          <w:sz w:val="24"/>
          <w:szCs w:val="24"/>
        </w:rPr>
        <w:t xml:space="preserve"> </w:t>
      </w:r>
      <w:r w:rsidR="0013703F" w:rsidRPr="001E7A7F">
        <w:rPr>
          <w:rFonts w:ascii="Fira Sans Light" w:hAnsi="Fira Sans Light"/>
          <w:sz w:val="24"/>
          <w:szCs w:val="24"/>
        </w:rPr>
        <w:t>quality</w:t>
      </w:r>
      <w:r w:rsidR="005A7D7E" w:rsidRPr="001E7A7F">
        <w:rPr>
          <w:rFonts w:ascii="Fira Sans Light" w:hAnsi="Fira Sans Light"/>
          <w:sz w:val="24"/>
          <w:szCs w:val="24"/>
        </w:rPr>
        <w:t xml:space="preserve"> assessors.</w:t>
      </w:r>
      <w:r w:rsidR="00945F6F" w:rsidRPr="001E7A7F">
        <w:rPr>
          <w:rFonts w:ascii="Fira Sans Light" w:hAnsi="Fira Sans Light"/>
          <w:sz w:val="24"/>
          <w:szCs w:val="24"/>
        </w:rPr>
        <w:t xml:space="preserve"> </w:t>
      </w:r>
    </w:p>
    <w:p w14:paraId="5D85E365" w14:textId="75355414" w:rsidR="00935B5A" w:rsidRDefault="00BB1C86" w:rsidP="00BB1C86">
      <w:pPr>
        <w:pStyle w:val="Heading2"/>
        <w:keepNext/>
        <w:keepLines/>
        <w:spacing w:before="120"/>
        <w:rPr>
          <w:rFonts w:ascii="Fira Sans" w:hAnsi="Fira Sans"/>
          <w:sz w:val="26"/>
          <w:szCs w:val="26"/>
        </w:rPr>
      </w:pPr>
      <w:r>
        <w:rPr>
          <w:rFonts w:ascii="Fira Sans" w:hAnsi="Fira Sans"/>
          <w:sz w:val="26"/>
          <w:szCs w:val="26"/>
        </w:rPr>
        <w:t>Applying for r</w:t>
      </w:r>
      <w:r w:rsidR="00935B5A" w:rsidRPr="001E7A7F">
        <w:rPr>
          <w:rFonts w:ascii="Fira Sans" w:hAnsi="Fira Sans"/>
          <w:sz w:val="26"/>
          <w:szCs w:val="26"/>
        </w:rPr>
        <w:t xml:space="preserve">egistration </w:t>
      </w:r>
      <w:r>
        <w:rPr>
          <w:rFonts w:ascii="Fira Sans" w:hAnsi="Fira Sans"/>
          <w:sz w:val="26"/>
          <w:szCs w:val="26"/>
        </w:rPr>
        <w:t>as a quality assessor</w:t>
      </w:r>
    </w:p>
    <w:p w14:paraId="1A5DB025" w14:textId="5F1EE19F" w:rsidR="00BB1C86" w:rsidRDefault="00BB1C86" w:rsidP="00EF7D29">
      <w:pPr>
        <w:spacing w:before="0"/>
        <w:rPr>
          <w:rFonts w:ascii="Fira Sans Light" w:hAnsi="Fira Sans Light"/>
          <w:sz w:val="24"/>
          <w:szCs w:val="24"/>
        </w:rPr>
      </w:pPr>
      <w:r w:rsidRPr="001E7A7F">
        <w:rPr>
          <w:rFonts w:ascii="Fira Sans Light" w:hAnsi="Fira Sans Light"/>
          <w:sz w:val="24"/>
          <w:szCs w:val="24"/>
        </w:rPr>
        <w:t>Application for registration as a quality assessor</w:t>
      </w:r>
      <w:r>
        <w:rPr>
          <w:rFonts w:ascii="Fira Sans Light" w:hAnsi="Fira Sans Light"/>
          <w:sz w:val="24"/>
          <w:szCs w:val="24"/>
        </w:rPr>
        <w:t xml:space="preserve"> must:</w:t>
      </w:r>
    </w:p>
    <w:p w14:paraId="173B47CC" w14:textId="462CF920" w:rsidR="00BB1C86" w:rsidRDefault="00BB1C86" w:rsidP="00EF7D29">
      <w:pPr>
        <w:pStyle w:val="ListBullet"/>
        <w:numPr>
          <w:ilvl w:val="0"/>
          <w:numId w:val="59"/>
        </w:numPr>
        <w:tabs>
          <w:tab w:val="clear" w:pos="360"/>
          <w:tab w:val="num" w:pos="720"/>
        </w:tabs>
        <w:spacing w:before="0"/>
        <w:ind w:left="720"/>
        <w:rPr>
          <w:rFonts w:ascii="Fira Sans Light" w:hAnsi="Fira Sans Light"/>
          <w:sz w:val="24"/>
          <w:szCs w:val="24"/>
        </w:rPr>
      </w:pPr>
      <w:r>
        <w:rPr>
          <w:rFonts w:ascii="Fira Sans Light" w:hAnsi="Fira Sans Light"/>
          <w:sz w:val="24"/>
          <w:szCs w:val="24"/>
        </w:rPr>
        <w:t xml:space="preserve">be in writing using the approved application form </w:t>
      </w:r>
    </w:p>
    <w:p w14:paraId="583E141B" w14:textId="77777777" w:rsidR="00BB1C86" w:rsidRDefault="00BB1C86" w:rsidP="00EF7D29">
      <w:pPr>
        <w:pStyle w:val="ListBullet"/>
        <w:numPr>
          <w:ilvl w:val="0"/>
          <w:numId w:val="59"/>
        </w:numPr>
        <w:spacing w:before="0"/>
        <w:ind w:left="720"/>
        <w:rPr>
          <w:rFonts w:ascii="Fira Sans Light" w:hAnsi="Fira Sans Light"/>
          <w:sz w:val="24"/>
          <w:szCs w:val="24"/>
        </w:rPr>
      </w:pPr>
      <w:r>
        <w:rPr>
          <w:rFonts w:ascii="Fira Sans Light" w:hAnsi="Fira Sans Light"/>
          <w:sz w:val="24"/>
          <w:szCs w:val="24"/>
        </w:rPr>
        <w:t xml:space="preserve">be accompanied with the required application fee </w:t>
      </w:r>
    </w:p>
    <w:p w14:paraId="60963616" w14:textId="6E7FC6EC" w:rsidR="00BB1C86" w:rsidRDefault="00BB1C86" w:rsidP="00EF7D29">
      <w:pPr>
        <w:pStyle w:val="ListBullet"/>
        <w:numPr>
          <w:ilvl w:val="0"/>
          <w:numId w:val="59"/>
        </w:numPr>
        <w:tabs>
          <w:tab w:val="clear" w:pos="360"/>
          <w:tab w:val="num" w:pos="720"/>
        </w:tabs>
        <w:spacing w:before="0"/>
        <w:ind w:left="714" w:hanging="357"/>
        <w:rPr>
          <w:rFonts w:ascii="Fira Sans Light" w:hAnsi="Fira Sans Light"/>
          <w:sz w:val="24"/>
          <w:szCs w:val="24"/>
        </w:rPr>
      </w:pPr>
      <w:r>
        <w:rPr>
          <w:rFonts w:ascii="Fira Sans Light" w:hAnsi="Fira Sans Light"/>
          <w:sz w:val="24"/>
          <w:szCs w:val="24"/>
        </w:rPr>
        <w:t>provide a written authority for the Commission to obtain a criminal record check</w:t>
      </w:r>
    </w:p>
    <w:p w14:paraId="7DA5C181" w14:textId="77777777" w:rsidR="00BB1C86" w:rsidRDefault="00BB1C86" w:rsidP="00EF7D29">
      <w:pPr>
        <w:pStyle w:val="ListBullet"/>
        <w:numPr>
          <w:ilvl w:val="0"/>
          <w:numId w:val="59"/>
        </w:numPr>
        <w:tabs>
          <w:tab w:val="clear" w:pos="360"/>
          <w:tab w:val="num" w:pos="720"/>
        </w:tabs>
        <w:spacing w:before="0"/>
        <w:ind w:left="714" w:hanging="357"/>
        <w:rPr>
          <w:rFonts w:ascii="Fira Sans Light" w:hAnsi="Fira Sans Light"/>
          <w:sz w:val="24"/>
          <w:szCs w:val="24"/>
        </w:rPr>
      </w:pPr>
      <w:r>
        <w:rPr>
          <w:rFonts w:ascii="Fira Sans Light" w:hAnsi="Fira Sans Light"/>
          <w:sz w:val="24"/>
          <w:szCs w:val="24"/>
        </w:rPr>
        <w:lastRenderedPageBreak/>
        <w:t>if the applicant has been, at any time after turning 16, a citizen or permanent resident of a country other than Australia—be accompanied by a statutory declaration that the applicant has never been, in that country:</w:t>
      </w:r>
    </w:p>
    <w:p w14:paraId="5AFD780F" w14:textId="77777777" w:rsidR="00BB1C86" w:rsidRDefault="00BB1C86" w:rsidP="004A7938">
      <w:pPr>
        <w:pStyle w:val="ListBullet"/>
        <w:numPr>
          <w:ilvl w:val="0"/>
          <w:numId w:val="60"/>
        </w:numPr>
        <w:tabs>
          <w:tab w:val="left" w:pos="720"/>
        </w:tabs>
        <w:spacing w:before="0"/>
        <w:ind w:left="1135" w:hanging="284"/>
        <w:rPr>
          <w:rFonts w:ascii="Fira Sans Light" w:hAnsi="Fira Sans Light"/>
          <w:sz w:val="24"/>
          <w:szCs w:val="24"/>
        </w:rPr>
      </w:pPr>
      <w:r>
        <w:rPr>
          <w:rFonts w:ascii="Fira Sans Light" w:hAnsi="Fira Sans Light"/>
          <w:sz w:val="24"/>
          <w:szCs w:val="24"/>
        </w:rPr>
        <w:t>convicted of murder or sexual assault; or</w:t>
      </w:r>
    </w:p>
    <w:p w14:paraId="48F3BD94" w14:textId="7FC0DB91" w:rsidR="00BB1C86" w:rsidRDefault="00BB1C86" w:rsidP="004A7938">
      <w:pPr>
        <w:pStyle w:val="ListBullet"/>
        <w:numPr>
          <w:ilvl w:val="0"/>
          <w:numId w:val="60"/>
        </w:numPr>
        <w:tabs>
          <w:tab w:val="left" w:pos="720"/>
        </w:tabs>
        <w:spacing w:before="0"/>
        <w:ind w:left="1135" w:hanging="284"/>
        <w:rPr>
          <w:rFonts w:ascii="Fira Sans Light" w:hAnsi="Fira Sans Light"/>
          <w:sz w:val="24"/>
          <w:szCs w:val="24"/>
        </w:rPr>
      </w:pPr>
      <w:r>
        <w:rPr>
          <w:rFonts w:ascii="Fira Sans Light" w:hAnsi="Fira Sans Light"/>
          <w:sz w:val="24"/>
          <w:szCs w:val="24"/>
        </w:rPr>
        <w:t>convicted of, and sentenced to imprisonment for any other form of assault.</w:t>
      </w:r>
    </w:p>
    <w:p w14:paraId="24B44828" w14:textId="7C279C17" w:rsidR="000E4CFC" w:rsidRDefault="00440DB3" w:rsidP="004A7938">
      <w:pPr>
        <w:pStyle w:val="ListBullet"/>
        <w:numPr>
          <w:ilvl w:val="0"/>
          <w:numId w:val="59"/>
        </w:numPr>
        <w:tabs>
          <w:tab w:val="clear" w:pos="360"/>
          <w:tab w:val="num" w:pos="720"/>
        </w:tabs>
        <w:spacing w:before="0" w:after="240"/>
        <w:ind w:left="714" w:hanging="357"/>
        <w:rPr>
          <w:rFonts w:ascii="Fira Sans Light" w:hAnsi="Fira Sans Light"/>
          <w:sz w:val="24"/>
          <w:szCs w:val="24"/>
        </w:rPr>
      </w:pPr>
      <w:r>
        <w:rPr>
          <w:rFonts w:ascii="Fira Sans Light" w:hAnsi="Fira Sans Light"/>
          <w:sz w:val="24"/>
          <w:szCs w:val="24"/>
        </w:rPr>
        <w:t>b</w:t>
      </w:r>
      <w:r w:rsidR="000E4CFC">
        <w:rPr>
          <w:rFonts w:ascii="Fira Sans Light" w:hAnsi="Fira Sans Light"/>
          <w:sz w:val="24"/>
          <w:szCs w:val="24"/>
        </w:rPr>
        <w:t xml:space="preserve">e accompanied by </w:t>
      </w:r>
      <w:r w:rsidR="000E4CFC" w:rsidRPr="00BC3A5E">
        <w:rPr>
          <w:rFonts w:ascii="Fira Sans Light" w:hAnsi="Fira Sans Light"/>
          <w:sz w:val="24"/>
          <w:szCs w:val="24"/>
        </w:rPr>
        <w:t>any other information or documents specified in the registration form.</w:t>
      </w:r>
    </w:p>
    <w:p w14:paraId="49BCA058" w14:textId="54A078ED" w:rsidR="00BB1C86" w:rsidRPr="001E7A7F" w:rsidRDefault="00BB1C86" w:rsidP="004A7938">
      <w:pPr>
        <w:pStyle w:val="Heading2"/>
        <w:keepNext/>
        <w:keepLines/>
        <w:spacing w:before="120"/>
        <w:rPr>
          <w:rFonts w:ascii="Fira Sans Light" w:hAnsi="Fira Sans Light"/>
          <w:color w:val="00577D"/>
          <w:sz w:val="24"/>
          <w:szCs w:val="26"/>
        </w:rPr>
      </w:pPr>
      <w:r w:rsidRPr="001E7A7F">
        <w:rPr>
          <w:rFonts w:ascii="Fira Sans Light" w:hAnsi="Fira Sans Light"/>
          <w:color w:val="00577D"/>
          <w:sz w:val="24"/>
          <w:szCs w:val="26"/>
        </w:rPr>
        <w:t>National Criminal History Checks and Statutory Declaration</w:t>
      </w:r>
    </w:p>
    <w:p w14:paraId="6460380B" w14:textId="77777777" w:rsidR="00BB1C86" w:rsidRDefault="00BB1C86" w:rsidP="00BB1C86">
      <w:pPr>
        <w:spacing w:before="0" w:after="240"/>
        <w:rPr>
          <w:rFonts w:ascii="Fira Sans Light" w:hAnsi="Fira Sans Light"/>
          <w:sz w:val="24"/>
          <w:szCs w:val="24"/>
        </w:rPr>
      </w:pPr>
      <w:r>
        <w:rPr>
          <w:rFonts w:ascii="Fira Sans Light" w:hAnsi="Fira Sans Light"/>
          <w:sz w:val="24"/>
          <w:szCs w:val="24"/>
        </w:rPr>
        <w:t>The Commission requires a criminal record check to be conducted on each applicant for registration as a quality assessor. The Commission cannot register anyone as a quality assessor who has been convicted of murder or sexual assault or convicted and sentenced to imprisonment for any other form of assault.</w:t>
      </w:r>
    </w:p>
    <w:p w14:paraId="5A52E34C" w14:textId="769CF2E7" w:rsidR="00BB1C86" w:rsidRDefault="00BB1C86" w:rsidP="00BB1C86">
      <w:pPr>
        <w:pStyle w:val="Heading2"/>
        <w:spacing w:before="0" w:after="240"/>
        <w:rPr>
          <w:rFonts w:ascii="Fira Sans Light" w:hAnsi="Fira Sans Light"/>
          <w:b w:val="0"/>
          <w:sz w:val="24"/>
          <w:szCs w:val="24"/>
        </w:rPr>
      </w:pPr>
      <w:r>
        <w:rPr>
          <w:rFonts w:ascii="Fira Sans Light" w:hAnsi="Fira Sans Light"/>
          <w:b w:val="0"/>
          <w:sz w:val="24"/>
          <w:szCs w:val="24"/>
        </w:rPr>
        <w:t>Anyone who has been a citizen or permanent resident of a country other than Australia since turning 16 years of age is required to provide a statutory declaration that they have not been convicted of these offences.</w:t>
      </w:r>
    </w:p>
    <w:p w14:paraId="38E6CAA1" w14:textId="7E1F7755" w:rsidR="00BB1C86" w:rsidRPr="001E7A7F" w:rsidRDefault="00BB1C86" w:rsidP="001E7A7F">
      <w:pPr>
        <w:pStyle w:val="Heading2"/>
        <w:keepNext/>
        <w:keepLines/>
        <w:spacing w:before="120"/>
        <w:rPr>
          <w:rFonts w:ascii="Fira Sans Light" w:hAnsi="Fira Sans Light"/>
          <w:color w:val="00577D"/>
          <w:sz w:val="24"/>
          <w:szCs w:val="26"/>
        </w:rPr>
      </w:pPr>
      <w:r w:rsidRPr="001E7A7F">
        <w:rPr>
          <w:rFonts w:ascii="Fira Sans Light" w:hAnsi="Fira Sans Light"/>
          <w:color w:val="00577D"/>
          <w:sz w:val="24"/>
          <w:szCs w:val="26"/>
        </w:rPr>
        <w:t xml:space="preserve">Registration </w:t>
      </w:r>
      <w:r>
        <w:rPr>
          <w:rFonts w:ascii="Fira Sans Light" w:hAnsi="Fira Sans Light"/>
          <w:color w:val="00577D"/>
          <w:sz w:val="24"/>
          <w:szCs w:val="26"/>
        </w:rPr>
        <w:t>a</w:t>
      </w:r>
      <w:r w:rsidRPr="001E7A7F">
        <w:rPr>
          <w:rFonts w:ascii="Fira Sans Light" w:hAnsi="Fira Sans Light"/>
          <w:color w:val="00577D"/>
          <w:sz w:val="24"/>
          <w:szCs w:val="26"/>
        </w:rPr>
        <w:t>pplication fee</w:t>
      </w:r>
    </w:p>
    <w:p w14:paraId="386891CE" w14:textId="4EB11708" w:rsidR="00BB1C86" w:rsidRDefault="00BB1C86" w:rsidP="00BB1C86">
      <w:pPr>
        <w:spacing w:before="0" w:after="240"/>
        <w:rPr>
          <w:rFonts w:ascii="Fira Sans Light" w:hAnsi="Fira Sans Light"/>
          <w:sz w:val="24"/>
          <w:szCs w:val="24"/>
        </w:rPr>
      </w:pPr>
      <w:r>
        <w:rPr>
          <w:rFonts w:ascii="Fira Sans Light" w:hAnsi="Fira Sans Light"/>
          <w:sz w:val="24"/>
          <w:szCs w:val="24"/>
        </w:rPr>
        <w:t xml:space="preserve">The </w:t>
      </w:r>
      <w:hyperlink r:id="rId12" w:history="1">
        <w:r>
          <w:rPr>
            <w:rStyle w:val="Hyperlink"/>
            <w:rFonts w:ascii="Fira Sans Light" w:hAnsi="Fira Sans Light" w:cs="ArialMT"/>
            <w:sz w:val="24"/>
            <w:szCs w:val="24"/>
            <w:lang w:val="en-US"/>
          </w:rPr>
          <w:t>Commission’s website</w:t>
        </w:r>
      </w:hyperlink>
      <w:r>
        <w:rPr>
          <w:rFonts w:ascii="Fira Sans Light" w:hAnsi="Fira Sans Light" w:cs="ArialMT"/>
          <w:color w:val="000000"/>
          <w:sz w:val="24"/>
          <w:szCs w:val="24"/>
          <w:vertAlign w:val="superscript"/>
          <w:lang w:val="en-US"/>
        </w:rPr>
        <w:footnoteReference w:id="3"/>
      </w:r>
      <w:r>
        <w:rPr>
          <w:rFonts w:ascii="Fira Sans Light" w:hAnsi="Fira Sans Light"/>
          <w:sz w:val="24"/>
          <w:szCs w:val="24"/>
          <w:lang w:val="en-US"/>
        </w:rPr>
        <w:t xml:space="preserve"> </w:t>
      </w:r>
      <w:r>
        <w:rPr>
          <w:rFonts w:ascii="Fira Sans Light" w:hAnsi="Fira Sans Light"/>
          <w:sz w:val="24"/>
          <w:szCs w:val="24"/>
        </w:rPr>
        <w:t>provides details on the registration application fee. The fee is adjusted on 1 July each year in line with the consumer price index.</w:t>
      </w:r>
    </w:p>
    <w:p w14:paraId="1EAE55DE" w14:textId="65CACE4E" w:rsidR="00BB1C86" w:rsidRDefault="00BB1C86" w:rsidP="00BB1C86">
      <w:pPr>
        <w:spacing w:before="0" w:after="240"/>
        <w:rPr>
          <w:rFonts w:ascii="Fira Sans Light" w:hAnsi="Fira Sans Light"/>
          <w:sz w:val="24"/>
          <w:szCs w:val="24"/>
        </w:rPr>
      </w:pPr>
      <w:r>
        <w:rPr>
          <w:rFonts w:ascii="Fira Sans Light" w:hAnsi="Fira Sans Light"/>
          <w:sz w:val="24"/>
          <w:szCs w:val="24"/>
        </w:rPr>
        <w:t>This is a fee for lodgement and processing of the registration application. It is non-refundable, including where applications are unsuccessful.</w:t>
      </w:r>
    </w:p>
    <w:p w14:paraId="68FB29AC" w14:textId="77777777" w:rsidR="001C08F6" w:rsidRPr="00091E57" w:rsidRDefault="001C08F6" w:rsidP="001C08F6">
      <w:pPr>
        <w:pStyle w:val="Heading2"/>
        <w:rPr>
          <w:rFonts w:ascii="Fira Sans Light" w:hAnsi="Fira Sans Light"/>
          <w:color w:val="00577D"/>
          <w:sz w:val="24"/>
        </w:rPr>
      </w:pPr>
      <w:r w:rsidRPr="00091E57">
        <w:rPr>
          <w:rFonts w:ascii="Fira Sans Light" w:hAnsi="Fira Sans Light"/>
          <w:color w:val="00577D"/>
          <w:sz w:val="24"/>
        </w:rPr>
        <w:t>Nursing and other health profession registration</w:t>
      </w:r>
    </w:p>
    <w:p w14:paraId="067AA552" w14:textId="77777777" w:rsidR="001C08F6" w:rsidRPr="00BC3A5E" w:rsidRDefault="001C08F6" w:rsidP="001C08F6">
      <w:pPr>
        <w:spacing w:before="0" w:after="240"/>
        <w:rPr>
          <w:rFonts w:ascii="Fira Sans Light" w:hAnsi="Fira Sans Light"/>
          <w:sz w:val="24"/>
          <w:szCs w:val="24"/>
        </w:rPr>
      </w:pPr>
      <w:r w:rsidRPr="00BC3A5E">
        <w:rPr>
          <w:rFonts w:ascii="Fira Sans Light" w:hAnsi="Fira Sans Light"/>
          <w:sz w:val="24"/>
          <w:szCs w:val="24"/>
        </w:rPr>
        <w:t xml:space="preserve">Quality assessors who are registered as a nurse or other health profession must provide evidence of their current registration with the Australian Health Practitioner Regulation Agency. </w:t>
      </w:r>
    </w:p>
    <w:p w14:paraId="49DAF4BA" w14:textId="466726B1" w:rsidR="00A46A51" w:rsidRPr="00114C01" w:rsidRDefault="00A46A51" w:rsidP="00A46A51">
      <w:pPr>
        <w:pStyle w:val="Heading2"/>
        <w:rPr>
          <w:rFonts w:ascii="Fira Sans Light" w:hAnsi="Fira Sans Light"/>
          <w:color w:val="00577D"/>
          <w:sz w:val="24"/>
        </w:rPr>
      </w:pPr>
      <w:r w:rsidRPr="00114C01">
        <w:rPr>
          <w:rFonts w:ascii="Fira Sans Light" w:hAnsi="Fira Sans Light"/>
          <w:color w:val="00577D"/>
          <w:sz w:val="24"/>
        </w:rPr>
        <w:t>Vaccination</w:t>
      </w:r>
    </w:p>
    <w:p w14:paraId="346AFE40" w14:textId="4D52F023" w:rsidR="00A46A51" w:rsidRDefault="00A247A2" w:rsidP="006C69D7">
      <w:pPr>
        <w:rPr>
          <w:rFonts w:ascii="Fira Sans Light" w:hAnsi="Fira Sans Light"/>
          <w:color w:val="00577D"/>
          <w:sz w:val="24"/>
        </w:rPr>
      </w:pPr>
      <w:r w:rsidRPr="00114C01">
        <w:rPr>
          <w:rStyle w:val="Hyperlink"/>
          <w:rFonts w:ascii="Fira Sans Light" w:hAnsi="Fira Sans Light"/>
          <w:color w:val="000000" w:themeColor="text1"/>
          <w:sz w:val="24"/>
          <w:szCs w:val="24"/>
          <w:u w:val="none"/>
        </w:rPr>
        <w:t>Registration is conditional on providing evidence of having had a seasonal influenza and COVID-19 vaccination.</w:t>
      </w:r>
    </w:p>
    <w:p w14:paraId="706F48A5" w14:textId="6F233311" w:rsidR="003B4C7B" w:rsidRPr="00091E57" w:rsidRDefault="003B4C7B" w:rsidP="003B4C7B">
      <w:pPr>
        <w:pStyle w:val="Heading2"/>
        <w:rPr>
          <w:rFonts w:ascii="Fira Sans Light" w:hAnsi="Fira Sans Light"/>
          <w:color w:val="00577D"/>
          <w:sz w:val="24"/>
        </w:rPr>
      </w:pPr>
      <w:r w:rsidRPr="00091E57">
        <w:rPr>
          <w:rFonts w:ascii="Fira Sans Light" w:hAnsi="Fira Sans Light"/>
          <w:color w:val="00577D"/>
          <w:sz w:val="24"/>
        </w:rPr>
        <w:t>Professional development (PD)</w:t>
      </w:r>
    </w:p>
    <w:p w14:paraId="69590BBD" w14:textId="77777777" w:rsidR="001C08F6" w:rsidRDefault="003B4C7B" w:rsidP="006E1EF3">
      <w:pPr>
        <w:spacing w:before="0" w:after="240"/>
        <w:rPr>
          <w:rFonts w:ascii="Fira Sans Light" w:hAnsi="Fira Sans Light"/>
          <w:sz w:val="24"/>
          <w:szCs w:val="24"/>
        </w:rPr>
      </w:pPr>
      <w:r w:rsidRPr="00357A72">
        <w:rPr>
          <w:rFonts w:ascii="Fira Sans Light" w:hAnsi="Fira Sans Light"/>
          <w:sz w:val="24"/>
          <w:szCs w:val="24"/>
        </w:rPr>
        <w:t xml:space="preserve">Quality assessors </w:t>
      </w:r>
      <w:r>
        <w:rPr>
          <w:rFonts w:ascii="Fira Sans Light" w:hAnsi="Fira Sans Light"/>
          <w:sz w:val="24"/>
          <w:szCs w:val="24"/>
        </w:rPr>
        <w:t xml:space="preserve">intending to </w:t>
      </w:r>
      <w:r w:rsidRPr="00357A72">
        <w:rPr>
          <w:rFonts w:ascii="Fira Sans Light" w:hAnsi="Fira Sans Light"/>
          <w:sz w:val="24"/>
          <w:szCs w:val="24"/>
        </w:rPr>
        <w:t xml:space="preserve">apply </w:t>
      </w:r>
      <w:r w:rsidR="00D4351E">
        <w:rPr>
          <w:rFonts w:ascii="Fira Sans Light" w:hAnsi="Fira Sans Light"/>
          <w:sz w:val="24"/>
          <w:szCs w:val="24"/>
        </w:rPr>
        <w:t xml:space="preserve">for </w:t>
      </w:r>
      <w:r w:rsidRPr="00357A72">
        <w:rPr>
          <w:rFonts w:ascii="Fira Sans Light" w:hAnsi="Fira Sans Light"/>
          <w:sz w:val="24"/>
          <w:szCs w:val="24"/>
        </w:rPr>
        <w:t>re-</w:t>
      </w:r>
      <w:r w:rsidR="00D4351E" w:rsidRPr="00357A72">
        <w:rPr>
          <w:rFonts w:ascii="Fira Sans Light" w:hAnsi="Fira Sans Light"/>
          <w:sz w:val="24"/>
          <w:szCs w:val="24"/>
        </w:rPr>
        <w:t>registra</w:t>
      </w:r>
      <w:r w:rsidR="00D4351E">
        <w:rPr>
          <w:rFonts w:ascii="Fira Sans Light" w:hAnsi="Fira Sans Light"/>
          <w:sz w:val="24"/>
          <w:szCs w:val="24"/>
        </w:rPr>
        <w:t xml:space="preserve">tion </w:t>
      </w:r>
      <w:r w:rsidR="00E45A07">
        <w:rPr>
          <w:rFonts w:ascii="Fira Sans Light" w:hAnsi="Fira Sans Light"/>
          <w:sz w:val="24"/>
          <w:szCs w:val="24"/>
        </w:rPr>
        <w:t xml:space="preserve">towards the </w:t>
      </w:r>
      <w:r w:rsidR="00A36B6F">
        <w:rPr>
          <w:rFonts w:ascii="Fira Sans Light" w:hAnsi="Fira Sans Light"/>
          <w:sz w:val="24"/>
          <w:szCs w:val="24"/>
        </w:rPr>
        <w:t xml:space="preserve">end of their initial </w:t>
      </w:r>
      <w:r w:rsidR="00E45A07">
        <w:rPr>
          <w:rFonts w:ascii="Fira Sans Light" w:hAnsi="Fira Sans Light"/>
          <w:sz w:val="24"/>
          <w:szCs w:val="24"/>
        </w:rPr>
        <w:t xml:space="preserve">registration period </w:t>
      </w:r>
      <w:r w:rsidR="00211A3E">
        <w:rPr>
          <w:rFonts w:ascii="Fira Sans Light" w:hAnsi="Fira Sans Light"/>
          <w:sz w:val="24"/>
          <w:szCs w:val="24"/>
        </w:rPr>
        <w:t xml:space="preserve">should </w:t>
      </w:r>
      <w:r w:rsidR="00620592">
        <w:rPr>
          <w:rFonts w:ascii="Fira Sans Light" w:hAnsi="Fira Sans Light"/>
          <w:sz w:val="24"/>
          <w:szCs w:val="24"/>
        </w:rPr>
        <w:t xml:space="preserve">familiarise themselves with the Commission’s </w:t>
      </w:r>
      <w:r w:rsidR="00620592" w:rsidRPr="007041B9">
        <w:rPr>
          <w:rFonts w:ascii="Fira Sans Light" w:hAnsi="Fira Sans Light"/>
          <w:sz w:val="24"/>
          <w:szCs w:val="24"/>
        </w:rPr>
        <w:t>Continuing Professional Development for Quality Assessors Guidelines</w:t>
      </w:r>
      <w:r w:rsidR="00181DAA">
        <w:rPr>
          <w:rFonts w:ascii="Fira Sans Light" w:hAnsi="Fira Sans Light"/>
          <w:sz w:val="24"/>
          <w:szCs w:val="24"/>
        </w:rPr>
        <w:t xml:space="preserve"> (CPD Guidelines)</w:t>
      </w:r>
      <w:r w:rsidR="00620592">
        <w:rPr>
          <w:rFonts w:ascii="Fira Sans Light" w:hAnsi="Fira Sans Light"/>
          <w:sz w:val="24"/>
          <w:szCs w:val="24"/>
        </w:rPr>
        <w:t>.</w:t>
      </w:r>
    </w:p>
    <w:p w14:paraId="7842DCF8" w14:textId="56D6E95F" w:rsidR="003B4C7B" w:rsidRPr="00357A72" w:rsidRDefault="00620592" w:rsidP="006E1EF3">
      <w:pPr>
        <w:spacing w:before="0" w:after="240"/>
        <w:rPr>
          <w:rFonts w:ascii="Fira Sans Light" w:hAnsi="Fira Sans Light"/>
          <w:sz w:val="24"/>
          <w:szCs w:val="24"/>
        </w:rPr>
      </w:pPr>
      <w:r>
        <w:rPr>
          <w:rFonts w:ascii="Fira Sans Light" w:hAnsi="Fira Sans Light"/>
          <w:sz w:val="24"/>
          <w:szCs w:val="24"/>
        </w:rPr>
        <w:t xml:space="preserve">The </w:t>
      </w:r>
      <w:r w:rsidR="00181DAA">
        <w:rPr>
          <w:rFonts w:ascii="Fira Sans Light" w:hAnsi="Fira Sans Light"/>
          <w:sz w:val="24"/>
          <w:szCs w:val="24"/>
        </w:rPr>
        <w:t>CPD Guidelines</w:t>
      </w:r>
      <w:r w:rsidR="001C08F6">
        <w:rPr>
          <w:rFonts w:ascii="Fira Sans Light" w:hAnsi="Fira Sans Light"/>
          <w:sz w:val="24"/>
          <w:szCs w:val="24"/>
        </w:rPr>
        <w:t xml:space="preserve"> </w:t>
      </w:r>
      <w:r>
        <w:rPr>
          <w:rFonts w:ascii="Fira Sans Light" w:hAnsi="Fira Sans Light"/>
          <w:sz w:val="24"/>
          <w:szCs w:val="24"/>
        </w:rPr>
        <w:t>outline the PD requirements</w:t>
      </w:r>
      <w:r w:rsidRPr="00357A72">
        <w:rPr>
          <w:rFonts w:ascii="Fira Sans Light" w:hAnsi="Fira Sans Light"/>
          <w:sz w:val="24"/>
          <w:szCs w:val="24"/>
        </w:rPr>
        <w:t xml:space="preserve"> quality assessors </w:t>
      </w:r>
      <w:r>
        <w:rPr>
          <w:rFonts w:ascii="Fira Sans Light" w:hAnsi="Fira Sans Light"/>
          <w:sz w:val="24"/>
          <w:szCs w:val="24"/>
        </w:rPr>
        <w:t xml:space="preserve">must </w:t>
      </w:r>
      <w:r w:rsidRPr="00357A72">
        <w:rPr>
          <w:rFonts w:ascii="Fira Sans Light" w:hAnsi="Fira Sans Light"/>
          <w:sz w:val="24"/>
          <w:szCs w:val="24"/>
        </w:rPr>
        <w:t>meet to re-register as a quality assessor</w:t>
      </w:r>
      <w:r w:rsidR="001C08F6">
        <w:rPr>
          <w:rFonts w:ascii="Fira Sans Light" w:hAnsi="Fira Sans Light"/>
          <w:sz w:val="24"/>
          <w:szCs w:val="24"/>
        </w:rPr>
        <w:t xml:space="preserve">, such as </w:t>
      </w:r>
      <w:r w:rsidR="003B4C7B" w:rsidRPr="00357A72">
        <w:rPr>
          <w:rFonts w:ascii="Fira Sans Light" w:hAnsi="Fira Sans Light"/>
          <w:sz w:val="24"/>
          <w:szCs w:val="24"/>
        </w:rPr>
        <w:t>submit</w:t>
      </w:r>
      <w:r w:rsidR="001C08F6">
        <w:rPr>
          <w:rFonts w:ascii="Fira Sans Light" w:hAnsi="Fira Sans Light"/>
          <w:sz w:val="24"/>
          <w:szCs w:val="24"/>
        </w:rPr>
        <w:t>ting</w:t>
      </w:r>
      <w:r w:rsidR="003B4C7B" w:rsidRPr="00357A72">
        <w:rPr>
          <w:rFonts w:ascii="Fira Sans Light" w:hAnsi="Fira Sans Light"/>
          <w:sz w:val="24"/>
          <w:szCs w:val="24"/>
        </w:rPr>
        <w:t xml:space="preserve"> a declaration that they have complied with PD requirements </w:t>
      </w:r>
      <w:r w:rsidR="00882FB9">
        <w:rPr>
          <w:rFonts w:ascii="Fira Sans Light" w:hAnsi="Fira Sans Light"/>
          <w:sz w:val="24"/>
          <w:szCs w:val="24"/>
        </w:rPr>
        <w:t xml:space="preserve">and </w:t>
      </w:r>
      <w:r w:rsidR="003B4C7B" w:rsidRPr="00357A72">
        <w:rPr>
          <w:rFonts w:ascii="Fira Sans Light" w:hAnsi="Fira Sans Light"/>
          <w:sz w:val="24"/>
          <w:szCs w:val="24"/>
        </w:rPr>
        <w:t>submi</w:t>
      </w:r>
      <w:r w:rsidR="001C08F6">
        <w:rPr>
          <w:rFonts w:ascii="Fira Sans Light" w:hAnsi="Fira Sans Light"/>
          <w:sz w:val="24"/>
          <w:szCs w:val="24"/>
        </w:rPr>
        <w:t>t</w:t>
      </w:r>
      <w:r w:rsidR="003B4C7B" w:rsidRPr="00357A72">
        <w:rPr>
          <w:rFonts w:ascii="Fira Sans Light" w:hAnsi="Fira Sans Light"/>
          <w:sz w:val="24"/>
          <w:szCs w:val="24"/>
        </w:rPr>
        <w:t>t</w:t>
      </w:r>
      <w:r w:rsidR="001C08F6">
        <w:rPr>
          <w:rFonts w:ascii="Fira Sans Light" w:hAnsi="Fira Sans Light"/>
          <w:sz w:val="24"/>
          <w:szCs w:val="24"/>
        </w:rPr>
        <w:t>ing</w:t>
      </w:r>
      <w:r w:rsidR="003B4C7B" w:rsidRPr="00357A72">
        <w:rPr>
          <w:rFonts w:ascii="Fira Sans Light" w:hAnsi="Fira Sans Light"/>
          <w:sz w:val="24"/>
          <w:szCs w:val="24"/>
        </w:rPr>
        <w:t xml:space="preserve"> a log of the PD undertaken. </w:t>
      </w:r>
    </w:p>
    <w:p w14:paraId="30596472" w14:textId="2AD06C4E" w:rsidR="003B4C7B" w:rsidRDefault="003B4C7B" w:rsidP="00BB1C86">
      <w:pPr>
        <w:spacing w:before="0" w:after="240"/>
        <w:rPr>
          <w:rFonts w:ascii="Fira Sans Light" w:hAnsi="Fira Sans Light"/>
          <w:sz w:val="24"/>
          <w:szCs w:val="24"/>
        </w:rPr>
      </w:pPr>
      <w:r w:rsidRPr="00357A72">
        <w:rPr>
          <w:rFonts w:ascii="Fira Sans Light" w:hAnsi="Fira Sans Light"/>
          <w:sz w:val="24"/>
          <w:szCs w:val="24"/>
        </w:rPr>
        <w:lastRenderedPageBreak/>
        <w:t xml:space="preserve">If a quality assessor does not meet the PD requirements, this may result in a </w:t>
      </w:r>
      <w:hyperlink w:anchor="_Professional_development_and" w:history="1">
        <w:r w:rsidRPr="00357A72">
          <w:rPr>
            <w:rFonts w:ascii="Fira Sans Light" w:hAnsi="Fira Sans Light"/>
            <w:sz w:val="24"/>
          </w:rPr>
          <w:t>refusal</w:t>
        </w:r>
      </w:hyperlink>
      <w:r w:rsidRPr="00357A72">
        <w:rPr>
          <w:rFonts w:ascii="Fira Sans Light" w:hAnsi="Fira Sans Light"/>
          <w:sz w:val="24"/>
          <w:szCs w:val="24"/>
        </w:rPr>
        <w:t xml:space="preserve"> or </w:t>
      </w:r>
      <w:hyperlink w:anchor="_Cancellation_of_registration" w:history="1">
        <w:r w:rsidRPr="00357A72">
          <w:rPr>
            <w:rFonts w:ascii="Fira Sans Light" w:hAnsi="Fira Sans Light"/>
            <w:sz w:val="24"/>
          </w:rPr>
          <w:t>cancellation</w:t>
        </w:r>
      </w:hyperlink>
      <w:r w:rsidRPr="00357A72">
        <w:rPr>
          <w:rFonts w:ascii="Fira Sans Light" w:hAnsi="Fira Sans Light"/>
          <w:sz w:val="24"/>
          <w:szCs w:val="24"/>
        </w:rPr>
        <w:t xml:space="preserve"> of the quality assessor’s registration.</w:t>
      </w:r>
    </w:p>
    <w:p w14:paraId="7223854A" w14:textId="77777777" w:rsidR="00BB1C86" w:rsidRPr="001E7A7F" w:rsidRDefault="00BB1C86" w:rsidP="001E7A7F">
      <w:pPr>
        <w:pStyle w:val="Heading2"/>
        <w:keepNext/>
        <w:keepLines/>
        <w:spacing w:before="120"/>
        <w:rPr>
          <w:rFonts w:ascii="Fira Sans" w:hAnsi="Fira Sans"/>
          <w:sz w:val="26"/>
          <w:szCs w:val="26"/>
        </w:rPr>
      </w:pPr>
      <w:r w:rsidRPr="001E7A7F">
        <w:rPr>
          <w:rFonts w:ascii="Fira Sans" w:hAnsi="Fira Sans"/>
          <w:sz w:val="26"/>
          <w:szCs w:val="26"/>
        </w:rPr>
        <w:t>Decision to register a person as a quality assessor</w:t>
      </w:r>
    </w:p>
    <w:p w14:paraId="57BD5EA5" w14:textId="77777777" w:rsidR="00BB1C86" w:rsidRDefault="00BB1C86" w:rsidP="00EF7D29">
      <w:pPr>
        <w:spacing w:before="0"/>
        <w:rPr>
          <w:rFonts w:ascii="Fira Sans Light" w:hAnsi="Fira Sans Light"/>
          <w:sz w:val="24"/>
          <w:szCs w:val="24"/>
        </w:rPr>
      </w:pPr>
      <w:r>
        <w:rPr>
          <w:rFonts w:ascii="Fira Sans Light" w:hAnsi="Fira Sans Light"/>
          <w:sz w:val="24"/>
          <w:szCs w:val="24"/>
        </w:rPr>
        <w:t>A delegate of the Aged Care Quality and Safety Commissioner (Commissioner) will make a decision on whether to register a person as a quality assessor based on the following:</w:t>
      </w:r>
    </w:p>
    <w:p w14:paraId="16E4B609" w14:textId="39CD6DF2" w:rsidR="00BB1C86" w:rsidRDefault="00BB1C86" w:rsidP="00EF7D29">
      <w:pPr>
        <w:pStyle w:val="ListBullet"/>
        <w:numPr>
          <w:ilvl w:val="0"/>
          <w:numId w:val="59"/>
        </w:numPr>
        <w:tabs>
          <w:tab w:val="clear" w:pos="360"/>
          <w:tab w:val="num" w:pos="720"/>
        </w:tabs>
        <w:spacing w:before="0"/>
        <w:ind w:left="720"/>
        <w:rPr>
          <w:rFonts w:ascii="Fira Sans Light" w:hAnsi="Fira Sans Light"/>
          <w:sz w:val="24"/>
          <w:szCs w:val="24"/>
        </w:rPr>
      </w:pPr>
      <w:r>
        <w:rPr>
          <w:rFonts w:ascii="Fira Sans Light" w:hAnsi="Fira Sans Light"/>
          <w:sz w:val="24"/>
          <w:szCs w:val="24"/>
        </w:rPr>
        <w:t>the person has been accepted for and successfully completed an assessor course as approved by the Commissioner</w:t>
      </w:r>
    </w:p>
    <w:p w14:paraId="5F2845CB" w14:textId="18FFB302" w:rsidR="00BB1C86" w:rsidRDefault="00BB1C86" w:rsidP="00EF7D29">
      <w:pPr>
        <w:pStyle w:val="ListBullet"/>
        <w:numPr>
          <w:ilvl w:val="0"/>
          <w:numId w:val="59"/>
        </w:numPr>
        <w:spacing w:before="0"/>
        <w:ind w:left="720"/>
        <w:rPr>
          <w:rFonts w:ascii="Fira Sans Light" w:hAnsi="Fira Sans Light"/>
          <w:sz w:val="24"/>
          <w:szCs w:val="24"/>
        </w:rPr>
      </w:pPr>
      <w:r>
        <w:rPr>
          <w:rFonts w:ascii="Fira Sans Light" w:hAnsi="Fira Sans Light"/>
          <w:sz w:val="24"/>
          <w:szCs w:val="24"/>
        </w:rPr>
        <w:t>the person has completed the Commission’s orientation program</w:t>
      </w:r>
    </w:p>
    <w:p w14:paraId="270A6460" w14:textId="24832241" w:rsidR="00BB1C86" w:rsidRDefault="00BB1C86" w:rsidP="00EF7D29">
      <w:pPr>
        <w:pStyle w:val="ListBullet"/>
        <w:numPr>
          <w:ilvl w:val="0"/>
          <w:numId w:val="59"/>
        </w:numPr>
        <w:spacing w:before="0"/>
        <w:ind w:left="720"/>
        <w:rPr>
          <w:rFonts w:ascii="Fira Sans Light" w:hAnsi="Fira Sans Light"/>
          <w:sz w:val="24"/>
          <w:szCs w:val="24"/>
        </w:rPr>
      </w:pPr>
      <w:r>
        <w:rPr>
          <w:rFonts w:ascii="Fira Sans Light" w:hAnsi="Fira Sans Light"/>
          <w:sz w:val="24"/>
          <w:szCs w:val="24"/>
        </w:rPr>
        <w:t>the person has agreed to meet obligations as a quality assessor listed below</w:t>
      </w:r>
    </w:p>
    <w:p w14:paraId="54B9725E" w14:textId="56BD2BFE" w:rsidR="00BB1C86" w:rsidRDefault="00BB1C86" w:rsidP="00EF7D29">
      <w:pPr>
        <w:pStyle w:val="ListBullet"/>
        <w:numPr>
          <w:ilvl w:val="0"/>
          <w:numId w:val="59"/>
        </w:numPr>
        <w:tabs>
          <w:tab w:val="clear" w:pos="360"/>
          <w:tab w:val="num" w:pos="720"/>
        </w:tabs>
        <w:spacing w:before="0"/>
        <w:ind w:left="714" w:hanging="357"/>
        <w:rPr>
          <w:rFonts w:ascii="Fira Sans Light" w:hAnsi="Fira Sans Light"/>
          <w:sz w:val="24"/>
          <w:szCs w:val="24"/>
        </w:rPr>
      </w:pPr>
      <w:r w:rsidRPr="443CC228">
        <w:rPr>
          <w:rFonts w:ascii="Fira Sans Light" w:hAnsi="Fira Sans Light"/>
          <w:sz w:val="24"/>
          <w:szCs w:val="24"/>
        </w:rPr>
        <w:t xml:space="preserve">a police </w:t>
      </w:r>
      <w:r w:rsidR="06FE5855" w:rsidRPr="443CC228">
        <w:rPr>
          <w:rFonts w:ascii="Fira Sans Light" w:hAnsi="Fira Sans Light"/>
          <w:sz w:val="24"/>
          <w:szCs w:val="24"/>
        </w:rPr>
        <w:t>certificate</w:t>
      </w:r>
      <w:r w:rsidRPr="443CC228">
        <w:rPr>
          <w:rFonts w:ascii="Fira Sans Light" w:hAnsi="Fira Sans Light"/>
          <w:sz w:val="24"/>
          <w:szCs w:val="24"/>
        </w:rPr>
        <w:t xml:space="preserve"> issued for the person after application does not record the person has been, in Australia:</w:t>
      </w:r>
    </w:p>
    <w:p w14:paraId="69656287" w14:textId="77777777" w:rsidR="00BB1C86" w:rsidRDefault="00BB1C86" w:rsidP="00EF7D29">
      <w:pPr>
        <w:pStyle w:val="ListBullet"/>
        <w:numPr>
          <w:ilvl w:val="0"/>
          <w:numId w:val="61"/>
        </w:numPr>
        <w:tabs>
          <w:tab w:val="left" w:pos="720"/>
        </w:tabs>
        <w:spacing w:before="0"/>
        <w:ind w:left="1134" w:hanging="207"/>
        <w:rPr>
          <w:rFonts w:ascii="Fira Sans Light" w:hAnsi="Fira Sans Light"/>
          <w:sz w:val="24"/>
          <w:szCs w:val="24"/>
        </w:rPr>
      </w:pPr>
      <w:r>
        <w:rPr>
          <w:rFonts w:ascii="Fira Sans Light" w:hAnsi="Fira Sans Light"/>
          <w:sz w:val="24"/>
          <w:szCs w:val="24"/>
        </w:rPr>
        <w:t>convicted of murder or sexual assault; or</w:t>
      </w:r>
    </w:p>
    <w:p w14:paraId="7181C1D6" w14:textId="77777777" w:rsidR="00BB1C86" w:rsidRDefault="00BB1C86" w:rsidP="00EF7D29">
      <w:pPr>
        <w:pStyle w:val="ListBullet"/>
        <w:numPr>
          <w:ilvl w:val="0"/>
          <w:numId w:val="61"/>
        </w:numPr>
        <w:tabs>
          <w:tab w:val="left" w:pos="720"/>
        </w:tabs>
        <w:spacing w:before="0"/>
        <w:ind w:left="1134" w:hanging="207"/>
        <w:rPr>
          <w:rFonts w:ascii="Fira Sans Light" w:hAnsi="Fira Sans Light"/>
          <w:sz w:val="24"/>
          <w:szCs w:val="24"/>
        </w:rPr>
      </w:pPr>
      <w:r>
        <w:rPr>
          <w:rFonts w:ascii="Fira Sans Light" w:hAnsi="Fira Sans Light"/>
          <w:sz w:val="24"/>
          <w:szCs w:val="24"/>
        </w:rPr>
        <w:t>convicted of, and sentenced to imprisonment for, any other form of assault</w:t>
      </w:r>
    </w:p>
    <w:p w14:paraId="19F6250E" w14:textId="571181D8" w:rsidR="00BB1C86" w:rsidRDefault="00BB1C86" w:rsidP="00EF7D29">
      <w:pPr>
        <w:pStyle w:val="ListBullet"/>
        <w:numPr>
          <w:ilvl w:val="0"/>
          <w:numId w:val="59"/>
        </w:numPr>
        <w:tabs>
          <w:tab w:val="clear" w:pos="360"/>
          <w:tab w:val="num" w:pos="720"/>
        </w:tabs>
        <w:spacing w:before="0"/>
        <w:ind w:left="714" w:hanging="357"/>
        <w:rPr>
          <w:rFonts w:ascii="Fira Sans Light" w:hAnsi="Fira Sans Light"/>
          <w:sz w:val="24"/>
          <w:szCs w:val="24"/>
        </w:rPr>
      </w:pPr>
      <w:r>
        <w:rPr>
          <w:rFonts w:ascii="Fira Sans Light" w:hAnsi="Fira Sans Light"/>
          <w:sz w:val="24"/>
          <w:szCs w:val="24"/>
        </w:rPr>
        <w:t>if the applicant has been, at any time after turning 16, a citizen or permanent resident of a country other than Australia</w:t>
      </w:r>
      <w:r w:rsidR="00C7358E">
        <w:rPr>
          <w:rFonts w:ascii="Fira Sans Light" w:hAnsi="Fira Sans Light"/>
          <w:sz w:val="24"/>
          <w:szCs w:val="24"/>
        </w:rPr>
        <w:t xml:space="preserve">, </w:t>
      </w:r>
      <w:r>
        <w:rPr>
          <w:rFonts w:ascii="Fira Sans Light" w:hAnsi="Fira Sans Light"/>
          <w:sz w:val="24"/>
          <w:szCs w:val="24"/>
        </w:rPr>
        <w:t>a statutory declaration</w:t>
      </w:r>
      <w:r w:rsidR="00C7358E">
        <w:rPr>
          <w:rFonts w:ascii="Fira Sans Light" w:hAnsi="Fira Sans Light"/>
          <w:sz w:val="24"/>
          <w:szCs w:val="24"/>
        </w:rPr>
        <w:t xml:space="preserve"> states</w:t>
      </w:r>
      <w:r>
        <w:rPr>
          <w:rFonts w:ascii="Fira Sans Light" w:hAnsi="Fira Sans Light"/>
          <w:sz w:val="24"/>
          <w:szCs w:val="24"/>
        </w:rPr>
        <w:t xml:space="preserve"> that the applicant has never been, in that country:</w:t>
      </w:r>
    </w:p>
    <w:p w14:paraId="12F85CBC" w14:textId="77777777" w:rsidR="00BB1C86" w:rsidRDefault="00BB1C86" w:rsidP="00EF7D29">
      <w:pPr>
        <w:pStyle w:val="ListBullet"/>
        <w:numPr>
          <w:ilvl w:val="0"/>
          <w:numId w:val="62"/>
        </w:numPr>
        <w:tabs>
          <w:tab w:val="left" w:pos="720"/>
        </w:tabs>
        <w:spacing w:before="0"/>
        <w:ind w:left="1134" w:hanging="141"/>
        <w:rPr>
          <w:rFonts w:ascii="Fira Sans Light" w:hAnsi="Fira Sans Light"/>
          <w:sz w:val="24"/>
          <w:szCs w:val="24"/>
        </w:rPr>
      </w:pPr>
      <w:r>
        <w:rPr>
          <w:rFonts w:ascii="Fira Sans Light" w:hAnsi="Fira Sans Light"/>
          <w:sz w:val="24"/>
          <w:szCs w:val="24"/>
        </w:rPr>
        <w:t>convicted of murder or sexual assault; or</w:t>
      </w:r>
    </w:p>
    <w:p w14:paraId="5D0A592F" w14:textId="55AF0E30" w:rsidR="00BB1C86" w:rsidRDefault="00BB1C86" w:rsidP="00EF7D29">
      <w:pPr>
        <w:pStyle w:val="ListBullet"/>
        <w:numPr>
          <w:ilvl w:val="0"/>
          <w:numId w:val="62"/>
        </w:numPr>
        <w:tabs>
          <w:tab w:val="left" w:pos="720"/>
        </w:tabs>
        <w:spacing w:before="0"/>
        <w:ind w:left="1134" w:hanging="141"/>
        <w:rPr>
          <w:rFonts w:ascii="Fira Sans Light" w:hAnsi="Fira Sans Light"/>
          <w:sz w:val="24"/>
          <w:szCs w:val="24"/>
        </w:rPr>
      </w:pPr>
      <w:r>
        <w:rPr>
          <w:rFonts w:ascii="Fira Sans Light" w:hAnsi="Fira Sans Light"/>
          <w:sz w:val="24"/>
          <w:szCs w:val="24"/>
        </w:rPr>
        <w:t>convicted of, and sentenced to imprisonment for, any other form of assault</w:t>
      </w:r>
    </w:p>
    <w:p w14:paraId="4C8872AF" w14:textId="1AF337B3" w:rsidR="00625ABB" w:rsidRDefault="00BB1C86" w:rsidP="00EF7D29">
      <w:pPr>
        <w:pStyle w:val="ListBullet"/>
        <w:numPr>
          <w:ilvl w:val="0"/>
          <w:numId w:val="59"/>
        </w:numPr>
        <w:spacing w:before="0"/>
        <w:ind w:left="714" w:hanging="357"/>
        <w:rPr>
          <w:rFonts w:ascii="Fira Sans Light" w:hAnsi="Fira Sans Light"/>
          <w:sz w:val="24"/>
          <w:szCs w:val="24"/>
        </w:rPr>
      </w:pPr>
      <w:r>
        <w:rPr>
          <w:rFonts w:ascii="Fira Sans Light" w:hAnsi="Fira Sans Light"/>
          <w:sz w:val="24"/>
          <w:szCs w:val="24"/>
        </w:rPr>
        <w:t>if the person was previously registered as a quality assessor the person’s performance of their functions and exercise of powers as a quality assessor was satisfactory</w:t>
      </w:r>
    </w:p>
    <w:p w14:paraId="01EE6CE6" w14:textId="79A34F35" w:rsidR="00187C21" w:rsidRDefault="00D05880" w:rsidP="00642CE9">
      <w:pPr>
        <w:pStyle w:val="ListBullet"/>
        <w:numPr>
          <w:ilvl w:val="0"/>
          <w:numId w:val="59"/>
        </w:numPr>
        <w:spacing w:before="0"/>
        <w:ind w:left="714" w:hanging="357"/>
        <w:rPr>
          <w:rFonts w:ascii="Fira Sans Light" w:hAnsi="Fira Sans Light"/>
          <w:sz w:val="24"/>
          <w:szCs w:val="24"/>
        </w:rPr>
      </w:pPr>
      <w:r>
        <w:rPr>
          <w:rFonts w:ascii="Fira Sans Light" w:hAnsi="Fira Sans Light"/>
          <w:sz w:val="24"/>
          <w:szCs w:val="24"/>
        </w:rPr>
        <w:t>the app</w:t>
      </w:r>
      <w:r w:rsidR="00E9274B">
        <w:rPr>
          <w:rFonts w:ascii="Fira Sans Light" w:hAnsi="Fira Sans Light"/>
          <w:sz w:val="24"/>
          <w:szCs w:val="24"/>
        </w:rPr>
        <w:t>licant meets any other requirements</w:t>
      </w:r>
      <w:r w:rsidR="004E4A1E">
        <w:rPr>
          <w:rFonts w:ascii="Fira Sans Light" w:hAnsi="Fira Sans Light"/>
          <w:sz w:val="24"/>
          <w:szCs w:val="24"/>
        </w:rPr>
        <w:t xml:space="preserve"> specified by the Commissioner</w:t>
      </w:r>
      <w:r w:rsidR="00A314F1">
        <w:rPr>
          <w:rFonts w:ascii="Fira Sans Light" w:hAnsi="Fira Sans Light"/>
          <w:sz w:val="24"/>
          <w:szCs w:val="24"/>
        </w:rPr>
        <w:t xml:space="preserve">, </w:t>
      </w:r>
      <w:r w:rsidR="00187C21">
        <w:rPr>
          <w:rFonts w:ascii="Fira Sans Light" w:hAnsi="Fira Sans Light"/>
          <w:sz w:val="24"/>
          <w:szCs w:val="24"/>
        </w:rPr>
        <w:t>this includes:</w:t>
      </w:r>
    </w:p>
    <w:p w14:paraId="4F554409" w14:textId="466DD8BF" w:rsidR="00970701" w:rsidRPr="00E73E6C" w:rsidRDefault="00187C21" w:rsidP="00970701">
      <w:pPr>
        <w:pStyle w:val="ListBullet"/>
        <w:numPr>
          <w:ilvl w:val="0"/>
          <w:numId w:val="65"/>
        </w:numPr>
        <w:tabs>
          <w:tab w:val="left" w:pos="720"/>
        </w:tabs>
        <w:spacing w:before="0" w:after="60"/>
        <w:ind w:left="1134" w:hanging="141"/>
        <w:rPr>
          <w:rStyle w:val="Hyperlink"/>
          <w:rFonts w:ascii="Fira Sans Light" w:hAnsi="Fira Sans Light"/>
          <w:color w:val="auto"/>
          <w:sz w:val="24"/>
          <w:szCs w:val="24"/>
          <w:u w:val="none"/>
        </w:rPr>
      </w:pPr>
      <w:r>
        <w:rPr>
          <w:rFonts w:ascii="Fira Sans Light" w:hAnsi="Fira Sans Light"/>
          <w:sz w:val="24"/>
          <w:szCs w:val="24"/>
        </w:rPr>
        <w:t xml:space="preserve">compliance with </w:t>
      </w:r>
      <w:r w:rsidR="00026463">
        <w:rPr>
          <w:rFonts w:ascii="Fira Sans Light" w:hAnsi="Fira Sans Light"/>
          <w:sz w:val="24"/>
          <w:szCs w:val="24"/>
        </w:rPr>
        <w:t xml:space="preserve">the Commission’s </w:t>
      </w:r>
      <w:hyperlink r:id="rId13" w:anchor="conflict-of-interest" w:history="1">
        <w:r w:rsidRPr="00A24B68">
          <w:rPr>
            <w:rStyle w:val="Hyperlink"/>
            <w:rFonts w:ascii="Fira Sans Light" w:hAnsi="Fira Sans Light"/>
            <w:sz w:val="24"/>
            <w:szCs w:val="24"/>
          </w:rPr>
          <w:t>Conflict of Interest</w:t>
        </w:r>
        <w:r w:rsidR="004A1D6D" w:rsidRPr="00A24B68">
          <w:rPr>
            <w:rStyle w:val="Hyperlink"/>
            <w:rFonts w:ascii="Fira Sans Light" w:hAnsi="Fira Sans Light"/>
            <w:sz w:val="24"/>
            <w:szCs w:val="24"/>
          </w:rPr>
          <w:t xml:space="preserve">: Quality Assessor </w:t>
        </w:r>
        <w:r w:rsidR="006559CD">
          <w:rPr>
            <w:rStyle w:val="Hyperlink"/>
            <w:rFonts w:ascii="Fira Sans Light" w:hAnsi="Fira Sans Light"/>
            <w:sz w:val="24"/>
            <w:szCs w:val="24"/>
          </w:rPr>
          <w:t>P</w:t>
        </w:r>
        <w:r w:rsidR="004A1D6D" w:rsidRPr="00A24B68">
          <w:rPr>
            <w:rStyle w:val="Hyperlink"/>
            <w:rFonts w:ascii="Fira Sans Light" w:hAnsi="Fira Sans Light"/>
            <w:sz w:val="24"/>
            <w:szCs w:val="24"/>
          </w:rPr>
          <w:t>olicy</w:t>
        </w:r>
      </w:hyperlink>
      <w:r w:rsidR="00026463">
        <w:rPr>
          <w:rStyle w:val="Hyperlink"/>
          <w:rFonts w:ascii="Fira Sans Light" w:hAnsi="Fira Sans Light"/>
          <w:sz w:val="24"/>
          <w:szCs w:val="24"/>
        </w:rPr>
        <w:t xml:space="preserve"> (</w:t>
      </w:r>
      <w:r w:rsidR="00026463" w:rsidRPr="00026463">
        <w:rPr>
          <w:rStyle w:val="Hyperlink"/>
          <w:rFonts w:ascii="Fira Sans Light" w:hAnsi="Fira Sans Light"/>
          <w:sz w:val="24"/>
          <w:szCs w:val="24"/>
        </w:rPr>
        <w:t>POL-ACC-0040</w:t>
      </w:r>
      <w:r w:rsidR="00026463">
        <w:rPr>
          <w:rStyle w:val="Hyperlink"/>
          <w:rFonts w:ascii="Fira Sans Light" w:hAnsi="Fira Sans Light"/>
          <w:sz w:val="24"/>
          <w:szCs w:val="24"/>
        </w:rPr>
        <w:t>)</w:t>
      </w:r>
    </w:p>
    <w:p w14:paraId="710C4573" w14:textId="3ED8AA82" w:rsidR="00BB1C86" w:rsidRPr="00E73E6C" w:rsidRDefault="00E73E6C" w:rsidP="00982EB6">
      <w:pPr>
        <w:pStyle w:val="ListBullet"/>
        <w:numPr>
          <w:ilvl w:val="0"/>
          <w:numId w:val="65"/>
        </w:numPr>
        <w:tabs>
          <w:tab w:val="left" w:pos="720"/>
        </w:tabs>
        <w:spacing w:before="0" w:after="60"/>
        <w:ind w:left="1134" w:hanging="141"/>
        <w:rPr>
          <w:rFonts w:ascii="Fira Sans Light" w:hAnsi="Fira Sans Light"/>
          <w:sz w:val="24"/>
          <w:szCs w:val="24"/>
        </w:rPr>
      </w:pPr>
      <w:r w:rsidRPr="00970701">
        <w:rPr>
          <w:rFonts w:ascii="Fira Sans Light" w:hAnsi="Fira Sans Light"/>
          <w:sz w:val="24"/>
          <w:szCs w:val="24"/>
        </w:rPr>
        <w:t>the applicant not having any current parallel engagement with the aged care or health care industry</w:t>
      </w:r>
      <w:r>
        <w:rPr>
          <w:rStyle w:val="FootnoteReference"/>
          <w:rFonts w:ascii="Fira Sans Light" w:hAnsi="Fira Sans Light"/>
          <w:sz w:val="24"/>
          <w:szCs w:val="24"/>
        </w:rPr>
        <w:footnoteReference w:id="4"/>
      </w:r>
      <w:r w:rsidR="00B72184" w:rsidRPr="00E73E6C">
        <w:rPr>
          <w:rFonts w:ascii="Fira Sans Light" w:hAnsi="Fira Sans Light"/>
          <w:sz w:val="24"/>
          <w:szCs w:val="24"/>
        </w:rPr>
        <w:t>.</w:t>
      </w:r>
    </w:p>
    <w:p w14:paraId="2D2C4A5F" w14:textId="0185B68F" w:rsidR="00970701" w:rsidRDefault="00970701" w:rsidP="00970701">
      <w:pPr>
        <w:pStyle w:val="ListBullet"/>
        <w:numPr>
          <w:ilvl w:val="0"/>
          <w:numId w:val="0"/>
        </w:numPr>
        <w:spacing w:before="0" w:after="240"/>
        <w:rPr>
          <w:rFonts w:ascii="Fira Sans Light" w:hAnsi="Fira Sans Light"/>
          <w:sz w:val="24"/>
          <w:szCs w:val="24"/>
        </w:rPr>
      </w:pPr>
      <w:r w:rsidRPr="00970701">
        <w:rPr>
          <w:rFonts w:ascii="Fira Sans Light" w:hAnsi="Fira Sans Light" w:cs="Arial"/>
          <w:sz w:val="24"/>
          <w:szCs w:val="24"/>
        </w:rPr>
        <w:t>Should an application for registration as a quality assessor be successful, a quality</w:t>
      </w:r>
      <w:r>
        <w:rPr>
          <w:rFonts w:ascii="Fira Sans Light" w:hAnsi="Fira Sans Light"/>
          <w:sz w:val="24"/>
          <w:szCs w:val="24"/>
        </w:rPr>
        <w:t xml:space="preserve"> assessor will be registered for a period of one year. </w:t>
      </w:r>
    </w:p>
    <w:p w14:paraId="01B9493F" w14:textId="5BFEF049" w:rsidR="005A2713" w:rsidRDefault="0082260C" w:rsidP="00970701">
      <w:pPr>
        <w:pStyle w:val="ListBullet"/>
        <w:numPr>
          <w:ilvl w:val="0"/>
          <w:numId w:val="0"/>
        </w:numPr>
        <w:spacing w:before="0" w:after="240"/>
        <w:rPr>
          <w:rFonts w:ascii="Fira Sans Light" w:hAnsi="Fira Sans Light"/>
          <w:sz w:val="24"/>
          <w:szCs w:val="24"/>
        </w:rPr>
      </w:pPr>
      <w:r>
        <w:rPr>
          <w:rFonts w:ascii="Fira Sans Light" w:hAnsi="Fira Sans Light"/>
          <w:sz w:val="24"/>
          <w:szCs w:val="24"/>
        </w:rPr>
        <w:t xml:space="preserve">Registered quality assessors are required to comply with the Quality Assessor Obligations in order to retain registration as a quality assessor or to re-register as a quality assessor. The Quality Assessor Obligations are published on the </w:t>
      </w:r>
      <w:hyperlink r:id="rId14" w:anchor="quality-assessor-obligations" w:history="1">
        <w:r w:rsidRPr="00024982">
          <w:rPr>
            <w:rStyle w:val="Hyperlink"/>
            <w:rFonts w:ascii="Fira Sans Light" w:hAnsi="Fira Sans Light"/>
            <w:sz w:val="24"/>
            <w:szCs w:val="24"/>
          </w:rPr>
          <w:t>Commission website</w:t>
        </w:r>
      </w:hyperlink>
      <w:r>
        <w:rPr>
          <w:rStyle w:val="FootnoteReference"/>
          <w:rFonts w:ascii="Fira Sans Light" w:hAnsi="Fira Sans Light"/>
          <w:sz w:val="24"/>
          <w:szCs w:val="24"/>
        </w:rPr>
        <w:footnoteReference w:id="5"/>
      </w:r>
      <w:r>
        <w:rPr>
          <w:rFonts w:ascii="Fira Sans Light" w:hAnsi="Fira Sans Light"/>
          <w:sz w:val="24"/>
          <w:szCs w:val="24"/>
        </w:rPr>
        <w:t>.</w:t>
      </w:r>
    </w:p>
    <w:p w14:paraId="0202DB85" w14:textId="0B2F50BD" w:rsidR="00BB1C86" w:rsidRDefault="00BB1C86" w:rsidP="00777655">
      <w:pPr>
        <w:pStyle w:val="ListBullet"/>
        <w:numPr>
          <w:ilvl w:val="0"/>
          <w:numId w:val="0"/>
        </w:numPr>
        <w:spacing w:before="240" w:after="240"/>
        <w:rPr>
          <w:rFonts w:ascii="Fira Sans Light" w:hAnsi="Fira Sans Light"/>
          <w:sz w:val="24"/>
          <w:szCs w:val="24"/>
        </w:rPr>
      </w:pPr>
      <w:r>
        <w:rPr>
          <w:rFonts w:ascii="Fira Sans Light" w:hAnsi="Fira Sans Light"/>
          <w:sz w:val="24"/>
          <w:szCs w:val="24"/>
        </w:rPr>
        <w:t xml:space="preserve">To maintain registration a quality assessor must apply to be registered as a quality assessor for a further period. Refer to the </w:t>
      </w:r>
      <w:r w:rsidR="00C7358E">
        <w:rPr>
          <w:rFonts w:ascii="Fira Sans Light" w:hAnsi="Fira Sans Light"/>
          <w:sz w:val="24"/>
          <w:szCs w:val="24"/>
        </w:rPr>
        <w:t xml:space="preserve">Quality </w:t>
      </w:r>
      <w:r>
        <w:rPr>
          <w:rFonts w:ascii="Fira Sans Light" w:hAnsi="Fira Sans Light"/>
          <w:sz w:val="24"/>
          <w:szCs w:val="24"/>
        </w:rPr>
        <w:t xml:space="preserve">Assessor re-registration information sheet on </w:t>
      </w:r>
      <w:hyperlink r:id="rId15" w:history="1">
        <w:r>
          <w:rPr>
            <w:rStyle w:val="Hyperlink"/>
            <w:rFonts w:ascii="Fira Sans Light" w:hAnsi="Fira Sans Light"/>
            <w:sz w:val="24"/>
            <w:szCs w:val="24"/>
          </w:rPr>
          <w:t>our website</w:t>
        </w:r>
      </w:hyperlink>
      <w:r>
        <w:rPr>
          <w:rStyle w:val="FootnoteReference"/>
          <w:rFonts w:ascii="Fira Sans Light" w:hAnsi="Fira Sans Light"/>
          <w:sz w:val="24"/>
          <w:szCs w:val="24"/>
        </w:rPr>
        <w:footnoteReference w:id="6"/>
      </w:r>
      <w:r>
        <w:rPr>
          <w:rFonts w:ascii="Fira Sans Light" w:hAnsi="Fira Sans Light"/>
          <w:sz w:val="24"/>
          <w:szCs w:val="24"/>
        </w:rPr>
        <w:t xml:space="preserve"> for more information about applying for </w:t>
      </w:r>
      <w:r w:rsidR="00970701">
        <w:rPr>
          <w:rFonts w:ascii="Fira Sans Light" w:hAnsi="Fira Sans Light"/>
          <w:sz w:val="24"/>
          <w:szCs w:val="24"/>
        </w:rPr>
        <w:t>re-</w:t>
      </w:r>
      <w:r>
        <w:rPr>
          <w:rFonts w:ascii="Fira Sans Light" w:hAnsi="Fira Sans Light"/>
          <w:sz w:val="24"/>
          <w:szCs w:val="24"/>
        </w:rPr>
        <w:t>registration for a further period.</w:t>
      </w:r>
    </w:p>
    <w:p w14:paraId="55BE6E56" w14:textId="0E9E99AA" w:rsidR="00656F9D" w:rsidRPr="001E7A7F" w:rsidRDefault="00656F9D" w:rsidP="001E7A7F">
      <w:pPr>
        <w:pStyle w:val="Heading2"/>
        <w:keepNext/>
        <w:keepLines/>
        <w:spacing w:before="120"/>
        <w:rPr>
          <w:rFonts w:ascii="Fira Sans" w:hAnsi="Fira Sans"/>
          <w:sz w:val="26"/>
          <w:szCs w:val="26"/>
        </w:rPr>
      </w:pPr>
      <w:r w:rsidRPr="001E7A7F">
        <w:rPr>
          <w:rFonts w:ascii="Fira Sans" w:hAnsi="Fira Sans"/>
          <w:sz w:val="26"/>
          <w:szCs w:val="26"/>
        </w:rPr>
        <w:lastRenderedPageBreak/>
        <w:t>Cancellation</w:t>
      </w:r>
      <w:r w:rsidR="00C7358E">
        <w:rPr>
          <w:rFonts w:ascii="Fira Sans" w:hAnsi="Fira Sans"/>
          <w:sz w:val="26"/>
          <w:szCs w:val="26"/>
        </w:rPr>
        <w:t xml:space="preserve"> of quality assessor registration</w:t>
      </w:r>
    </w:p>
    <w:p w14:paraId="059BB8C8" w14:textId="77777777" w:rsidR="00656F9D" w:rsidRPr="001E7A7F" w:rsidRDefault="00656F9D" w:rsidP="00777655">
      <w:pPr>
        <w:keepNext/>
        <w:keepLines/>
        <w:spacing w:before="0"/>
        <w:rPr>
          <w:rFonts w:ascii="Fira Sans Light" w:hAnsi="Fira Sans Light"/>
          <w:sz w:val="24"/>
          <w:szCs w:val="24"/>
        </w:rPr>
      </w:pPr>
      <w:r w:rsidRPr="001E7A7F">
        <w:rPr>
          <w:rFonts w:ascii="Fira Sans Light" w:hAnsi="Fira Sans Light"/>
          <w:sz w:val="24"/>
          <w:szCs w:val="24"/>
        </w:rPr>
        <w:t xml:space="preserve">Registration as a quality assessor </w:t>
      </w:r>
      <w:r w:rsidR="005A6A35" w:rsidRPr="001E7A7F">
        <w:rPr>
          <w:rFonts w:ascii="Fira Sans Light" w:hAnsi="Fira Sans Light"/>
          <w:sz w:val="24"/>
          <w:szCs w:val="24"/>
        </w:rPr>
        <w:t xml:space="preserve">must </w:t>
      </w:r>
      <w:r w:rsidRPr="001E7A7F">
        <w:rPr>
          <w:rFonts w:ascii="Fira Sans Light" w:hAnsi="Fira Sans Light"/>
          <w:sz w:val="24"/>
          <w:szCs w:val="24"/>
        </w:rPr>
        <w:t>be cancelled if:</w:t>
      </w:r>
    </w:p>
    <w:p w14:paraId="420C7479" w14:textId="57CD3F08" w:rsidR="00656F9D" w:rsidRPr="001E7A7F" w:rsidRDefault="00656F9D" w:rsidP="00777655">
      <w:pPr>
        <w:pStyle w:val="ListBullet"/>
        <w:tabs>
          <w:tab w:val="clear" w:pos="360"/>
          <w:tab w:val="num" w:pos="720"/>
        </w:tabs>
        <w:spacing w:before="0"/>
        <w:ind w:left="720"/>
        <w:rPr>
          <w:rFonts w:ascii="Fira Sans Light" w:hAnsi="Fira Sans Light"/>
          <w:sz w:val="24"/>
          <w:szCs w:val="24"/>
        </w:rPr>
      </w:pPr>
      <w:r w:rsidRPr="001E7A7F">
        <w:rPr>
          <w:rFonts w:ascii="Fira Sans Light" w:hAnsi="Fira Sans Light"/>
          <w:sz w:val="24"/>
          <w:szCs w:val="24"/>
        </w:rPr>
        <w:t>the person is convicted of</w:t>
      </w:r>
      <w:r w:rsidR="00600FDA" w:rsidRPr="001E7A7F">
        <w:rPr>
          <w:rFonts w:ascii="Fira Sans Light" w:hAnsi="Fira Sans Light"/>
          <w:sz w:val="24"/>
          <w:szCs w:val="24"/>
        </w:rPr>
        <w:t xml:space="preserve"> murder or sexual</w:t>
      </w:r>
      <w:r w:rsidRPr="001E7A7F">
        <w:rPr>
          <w:rFonts w:ascii="Fira Sans Light" w:hAnsi="Fira Sans Light"/>
          <w:sz w:val="24"/>
          <w:szCs w:val="24"/>
        </w:rPr>
        <w:t xml:space="preserve"> assault</w:t>
      </w:r>
    </w:p>
    <w:p w14:paraId="755B1CB8" w14:textId="15ECFC1B" w:rsidR="00251713" w:rsidRDefault="002A3F59" w:rsidP="00777655">
      <w:pPr>
        <w:pStyle w:val="ListBullet"/>
        <w:tabs>
          <w:tab w:val="clear" w:pos="360"/>
          <w:tab w:val="num" w:pos="720"/>
        </w:tabs>
        <w:spacing w:before="0"/>
        <w:ind w:left="714" w:hanging="357"/>
        <w:rPr>
          <w:rFonts w:ascii="Fira Sans Light" w:hAnsi="Fira Sans Light"/>
          <w:sz w:val="24"/>
          <w:szCs w:val="24"/>
        </w:rPr>
      </w:pPr>
      <w:r w:rsidRPr="001E7A7F">
        <w:rPr>
          <w:rFonts w:ascii="Fira Sans Light" w:hAnsi="Fira Sans Light"/>
          <w:sz w:val="24"/>
          <w:szCs w:val="24"/>
        </w:rPr>
        <w:t xml:space="preserve">the person is </w:t>
      </w:r>
      <w:r w:rsidR="00600FDA" w:rsidRPr="001E7A7F">
        <w:rPr>
          <w:rFonts w:ascii="Fira Sans Light" w:hAnsi="Fira Sans Light"/>
          <w:sz w:val="24"/>
          <w:szCs w:val="24"/>
        </w:rPr>
        <w:t>convicted of, and sentenced to imprisonment for any other form of assault</w:t>
      </w:r>
    </w:p>
    <w:p w14:paraId="72DD190D" w14:textId="45EC7243" w:rsidR="00600FDA" w:rsidRPr="001E7A7F" w:rsidRDefault="00251713" w:rsidP="001E7A7F">
      <w:pPr>
        <w:pStyle w:val="ListBullet"/>
        <w:tabs>
          <w:tab w:val="clear" w:pos="360"/>
          <w:tab w:val="num" w:pos="720"/>
        </w:tabs>
        <w:spacing w:before="0" w:after="240"/>
        <w:ind w:left="720"/>
        <w:rPr>
          <w:rFonts w:ascii="Fira Sans Light" w:hAnsi="Fira Sans Light"/>
          <w:sz w:val="24"/>
          <w:szCs w:val="24"/>
        </w:rPr>
      </w:pPr>
      <w:r>
        <w:rPr>
          <w:rFonts w:ascii="Fira Sans Light" w:hAnsi="Fira Sans Light"/>
          <w:sz w:val="24"/>
          <w:szCs w:val="24"/>
        </w:rPr>
        <w:t>the person requests, in writing, the Commissioner to do so.</w:t>
      </w:r>
    </w:p>
    <w:p w14:paraId="2716F26C" w14:textId="77777777" w:rsidR="002A3F59" w:rsidRPr="001E7A7F" w:rsidRDefault="002A3F59" w:rsidP="00777655">
      <w:pPr>
        <w:pStyle w:val="ListBullet"/>
        <w:numPr>
          <w:ilvl w:val="0"/>
          <w:numId w:val="0"/>
        </w:numPr>
        <w:spacing w:before="0"/>
        <w:rPr>
          <w:rFonts w:ascii="Fira Sans Light" w:hAnsi="Fira Sans Light"/>
          <w:sz w:val="24"/>
          <w:szCs w:val="24"/>
        </w:rPr>
      </w:pPr>
      <w:r w:rsidRPr="001E7A7F">
        <w:rPr>
          <w:rFonts w:ascii="Fira Sans Light" w:hAnsi="Fira Sans Light"/>
          <w:sz w:val="24"/>
          <w:szCs w:val="24"/>
        </w:rPr>
        <w:t>Registration as a quality assessor may be cancelled if:</w:t>
      </w:r>
    </w:p>
    <w:p w14:paraId="365EE5E3" w14:textId="43D594C3" w:rsidR="00656F9D" w:rsidRPr="001E7A7F" w:rsidRDefault="00656F9D" w:rsidP="00777655">
      <w:pPr>
        <w:pStyle w:val="ListBullet"/>
        <w:spacing w:before="0"/>
        <w:ind w:left="720"/>
        <w:rPr>
          <w:rFonts w:ascii="Fira Sans Light" w:hAnsi="Fira Sans Light"/>
          <w:sz w:val="24"/>
          <w:szCs w:val="24"/>
        </w:rPr>
      </w:pPr>
      <w:r w:rsidRPr="001E7A7F">
        <w:rPr>
          <w:rFonts w:ascii="Fira Sans Light" w:hAnsi="Fira Sans Light"/>
          <w:sz w:val="24"/>
          <w:szCs w:val="24"/>
        </w:rPr>
        <w:t xml:space="preserve">the person’s performance </w:t>
      </w:r>
      <w:r w:rsidR="00600FDA" w:rsidRPr="001E7A7F">
        <w:rPr>
          <w:rFonts w:ascii="Fira Sans Light" w:hAnsi="Fira Sans Light"/>
          <w:sz w:val="24"/>
          <w:szCs w:val="24"/>
        </w:rPr>
        <w:t>of the</w:t>
      </w:r>
      <w:r w:rsidR="00857D64" w:rsidRPr="001E7A7F">
        <w:rPr>
          <w:rFonts w:ascii="Fira Sans Light" w:hAnsi="Fira Sans Light"/>
          <w:sz w:val="24"/>
          <w:szCs w:val="24"/>
        </w:rPr>
        <w:t xml:space="preserve"> functions and exerci</w:t>
      </w:r>
      <w:r w:rsidR="002A3F59" w:rsidRPr="001E7A7F">
        <w:rPr>
          <w:rFonts w:ascii="Fira Sans Light" w:hAnsi="Fira Sans Light"/>
          <w:sz w:val="24"/>
          <w:szCs w:val="24"/>
        </w:rPr>
        <w:t>se</w:t>
      </w:r>
      <w:r w:rsidRPr="001E7A7F">
        <w:rPr>
          <w:rFonts w:ascii="Fira Sans Light" w:hAnsi="Fira Sans Light"/>
          <w:sz w:val="24"/>
          <w:szCs w:val="24"/>
        </w:rPr>
        <w:t xml:space="preserve"> </w:t>
      </w:r>
      <w:r w:rsidR="002A3F59" w:rsidRPr="001E7A7F">
        <w:rPr>
          <w:rFonts w:ascii="Fira Sans Light" w:hAnsi="Fira Sans Light"/>
          <w:sz w:val="24"/>
          <w:szCs w:val="24"/>
        </w:rPr>
        <w:t xml:space="preserve">of </w:t>
      </w:r>
      <w:r w:rsidR="00600FDA" w:rsidRPr="001E7A7F">
        <w:rPr>
          <w:rFonts w:ascii="Fira Sans Light" w:hAnsi="Fira Sans Light"/>
          <w:sz w:val="24"/>
          <w:szCs w:val="24"/>
        </w:rPr>
        <w:t>the</w:t>
      </w:r>
      <w:r w:rsidR="00857D64" w:rsidRPr="001E7A7F">
        <w:rPr>
          <w:rFonts w:ascii="Fira Sans Light" w:hAnsi="Fira Sans Light"/>
          <w:sz w:val="24"/>
          <w:szCs w:val="24"/>
        </w:rPr>
        <w:t xml:space="preserve"> powers</w:t>
      </w:r>
      <w:r w:rsidR="00600FDA" w:rsidRPr="001E7A7F">
        <w:rPr>
          <w:rFonts w:ascii="Fira Sans Light" w:hAnsi="Fira Sans Light"/>
          <w:sz w:val="24"/>
          <w:szCs w:val="24"/>
        </w:rPr>
        <w:t xml:space="preserve"> as a quality assessor</w:t>
      </w:r>
      <w:r w:rsidRPr="001E7A7F">
        <w:rPr>
          <w:rFonts w:ascii="Fira Sans Light" w:hAnsi="Fira Sans Light"/>
          <w:sz w:val="24"/>
          <w:szCs w:val="24"/>
        </w:rPr>
        <w:t xml:space="preserve"> has not been satisfactory</w:t>
      </w:r>
    </w:p>
    <w:p w14:paraId="28656C8B" w14:textId="73B8E117" w:rsidR="00653B29" w:rsidRPr="001E7A7F" w:rsidRDefault="00656F9D" w:rsidP="001E7A7F">
      <w:pPr>
        <w:pStyle w:val="ListBullet"/>
        <w:spacing w:before="0" w:after="240"/>
        <w:ind w:left="720"/>
        <w:rPr>
          <w:rFonts w:ascii="Fira Sans Light" w:hAnsi="Fira Sans Light"/>
          <w:sz w:val="24"/>
          <w:szCs w:val="24"/>
        </w:rPr>
      </w:pPr>
      <w:r w:rsidRPr="001E7A7F">
        <w:rPr>
          <w:rFonts w:ascii="Fira Sans Light" w:hAnsi="Fira Sans Light"/>
          <w:sz w:val="24"/>
          <w:szCs w:val="24"/>
        </w:rPr>
        <w:t xml:space="preserve">the person has failed to comply with </w:t>
      </w:r>
      <w:r w:rsidR="00C7358E">
        <w:rPr>
          <w:rFonts w:ascii="Fira Sans Light" w:hAnsi="Fira Sans Light"/>
          <w:sz w:val="24"/>
          <w:szCs w:val="24"/>
        </w:rPr>
        <w:t>their</w:t>
      </w:r>
      <w:r w:rsidRPr="001E7A7F">
        <w:rPr>
          <w:rFonts w:ascii="Fira Sans Light" w:hAnsi="Fira Sans Light"/>
          <w:sz w:val="24"/>
          <w:szCs w:val="24"/>
        </w:rPr>
        <w:t xml:space="preserve"> obligations as a quality assessor</w:t>
      </w:r>
      <w:r w:rsidR="00FB661C" w:rsidRPr="001E7A7F">
        <w:rPr>
          <w:rFonts w:ascii="Fira Sans Light" w:hAnsi="Fira Sans Light"/>
          <w:sz w:val="24"/>
          <w:szCs w:val="24"/>
        </w:rPr>
        <w:t xml:space="preserve"> or failed to fulfil any other </w:t>
      </w:r>
      <w:r w:rsidR="002A3F59" w:rsidRPr="001E7A7F">
        <w:rPr>
          <w:rFonts w:ascii="Fira Sans Light" w:hAnsi="Fira Sans Light"/>
          <w:sz w:val="24"/>
          <w:szCs w:val="24"/>
        </w:rPr>
        <w:t>requirement specified by the Commissioner</w:t>
      </w:r>
      <w:r w:rsidRPr="001E7A7F">
        <w:rPr>
          <w:rFonts w:ascii="Fira Sans Light" w:hAnsi="Fira Sans Light"/>
          <w:sz w:val="24"/>
          <w:szCs w:val="24"/>
        </w:rPr>
        <w:t>.</w:t>
      </w:r>
    </w:p>
    <w:p w14:paraId="78FC9E38" w14:textId="76565B0E" w:rsidR="00653B29" w:rsidRDefault="00653B29" w:rsidP="001E7A7F">
      <w:pPr>
        <w:spacing w:before="0" w:after="240" w:line="280" w:lineRule="atLeast"/>
        <w:rPr>
          <w:rFonts w:ascii="Fira Sans Light" w:hAnsi="Fira Sans Light" w:cs="Arial"/>
          <w:sz w:val="24"/>
          <w:szCs w:val="24"/>
        </w:rPr>
      </w:pPr>
      <w:r w:rsidRPr="001E7A7F">
        <w:rPr>
          <w:rFonts w:ascii="Fira Sans Light" w:hAnsi="Fira Sans Light" w:cs="Arial"/>
          <w:sz w:val="24"/>
          <w:szCs w:val="24"/>
        </w:rPr>
        <w:t>If a quality assessor’s registration is cancelled or if the quality assessor does not intend on re-registering, their identity card must be returned to the Commission. Under section 74(4) of the Commission Act, it is an offence if a person does not return their identity card within 14 days after ceasing to be a quality assessor.</w:t>
      </w:r>
    </w:p>
    <w:p w14:paraId="69F028F6" w14:textId="57003441" w:rsidR="00953736" w:rsidRPr="00564167" w:rsidRDefault="00953736" w:rsidP="00564167">
      <w:pPr>
        <w:pStyle w:val="Heading2"/>
        <w:keepNext/>
        <w:keepLines/>
        <w:spacing w:before="120"/>
        <w:rPr>
          <w:rFonts w:ascii="Fira Sans" w:hAnsi="Fira Sans"/>
          <w:sz w:val="26"/>
          <w:szCs w:val="26"/>
        </w:rPr>
      </w:pPr>
      <w:r w:rsidRPr="00564167">
        <w:rPr>
          <w:rFonts w:ascii="Fira Sans" w:hAnsi="Fira Sans"/>
          <w:sz w:val="26"/>
          <w:szCs w:val="26"/>
        </w:rPr>
        <w:t>Reconsideration of decision</w:t>
      </w:r>
    </w:p>
    <w:p w14:paraId="3DE18664" w14:textId="7EEA231C" w:rsidR="00953736" w:rsidRPr="001E7A7F" w:rsidRDefault="00953736" w:rsidP="001E7A7F">
      <w:pPr>
        <w:spacing w:before="0" w:after="240" w:line="280" w:lineRule="atLeast"/>
        <w:rPr>
          <w:rFonts w:ascii="Fira Sans Light" w:hAnsi="Fira Sans Light" w:cs="Arial"/>
          <w:sz w:val="24"/>
          <w:szCs w:val="24"/>
        </w:rPr>
      </w:pPr>
      <w:r>
        <w:rPr>
          <w:rFonts w:ascii="Fira Sans Light" w:hAnsi="Fira Sans Light" w:cs="Arial"/>
          <w:sz w:val="24"/>
          <w:szCs w:val="24"/>
        </w:rPr>
        <w:t xml:space="preserve">If a decision has been made to cancel or refuse a person’s registration as a quality assessor, the person may request for the decision to be reconsidered by the Commission. The request must be made in writing, set out the reasons for the reconsideration and be given to the Commission within 14 days after being notified of the decision. For more information about the reconsideration process please refer to the </w:t>
      </w:r>
      <w:hyperlink r:id="rId16" w:history="1">
        <w:r w:rsidRPr="004F09F5">
          <w:rPr>
            <w:rStyle w:val="Hyperlink"/>
            <w:rFonts w:ascii="Fira Sans Light" w:hAnsi="Fira Sans Light" w:cs="Arial"/>
            <w:sz w:val="24"/>
            <w:szCs w:val="24"/>
          </w:rPr>
          <w:t>Commission’s website</w:t>
        </w:r>
      </w:hyperlink>
      <w:r>
        <w:rPr>
          <w:rFonts w:ascii="Fira Sans Light" w:hAnsi="Fira Sans Light" w:cs="Arial"/>
          <w:sz w:val="24"/>
          <w:szCs w:val="24"/>
        </w:rPr>
        <w:t>.</w:t>
      </w:r>
      <w:r>
        <w:rPr>
          <w:rStyle w:val="FootnoteReference"/>
          <w:rFonts w:ascii="Fira Sans Light" w:hAnsi="Fira Sans Light" w:cs="Arial"/>
          <w:sz w:val="24"/>
          <w:szCs w:val="24"/>
        </w:rPr>
        <w:footnoteReference w:id="7"/>
      </w:r>
    </w:p>
    <w:p w14:paraId="099AA10A" w14:textId="644BAB4D" w:rsidR="001617BC" w:rsidRPr="001E7A7F" w:rsidRDefault="008E7408" w:rsidP="001E7A7F">
      <w:pPr>
        <w:pStyle w:val="Heading2"/>
        <w:keepNext/>
        <w:keepLines/>
        <w:spacing w:before="120"/>
        <w:rPr>
          <w:rFonts w:ascii="Fira Sans" w:hAnsi="Fira Sans"/>
          <w:b w:val="0"/>
          <w:sz w:val="26"/>
          <w:szCs w:val="26"/>
        </w:rPr>
      </w:pPr>
      <w:r w:rsidRPr="001E7A7F">
        <w:rPr>
          <w:rFonts w:ascii="Fira Sans" w:hAnsi="Fira Sans"/>
          <w:sz w:val="26"/>
          <w:szCs w:val="26"/>
        </w:rPr>
        <w:t xml:space="preserve">Registration </w:t>
      </w:r>
      <w:r w:rsidR="001617BC" w:rsidRPr="001E7A7F">
        <w:rPr>
          <w:rFonts w:ascii="Fira Sans" w:hAnsi="Fira Sans"/>
          <w:sz w:val="26"/>
          <w:szCs w:val="26"/>
        </w:rPr>
        <w:t>Collection Notice</w:t>
      </w:r>
    </w:p>
    <w:p w14:paraId="0C20AF5D" w14:textId="1A81105F" w:rsidR="001617BC" w:rsidRPr="001E7A7F" w:rsidRDefault="001617BC" w:rsidP="001E7A7F">
      <w:pPr>
        <w:spacing w:before="0" w:after="60" w:line="280" w:lineRule="atLeast"/>
        <w:rPr>
          <w:rFonts w:ascii="Fira Sans Light" w:hAnsi="Fira Sans Light" w:cs="Arial"/>
          <w:sz w:val="24"/>
          <w:szCs w:val="24"/>
        </w:rPr>
      </w:pPr>
      <w:r w:rsidRPr="001E7A7F">
        <w:rPr>
          <w:rFonts w:ascii="Fira Sans Light" w:hAnsi="Fira Sans Light" w:cs="Arial"/>
          <w:sz w:val="24"/>
          <w:szCs w:val="24"/>
        </w:rPr>
        <w:t xml:space="preserve">The Commission collects </w:t>
      </w:r>
      <w:r w:rsidR="00C7358E">
        <w:rPr>
          <w:rFonts w:ascii="Fira Sans Light" w:hAnsi="Fira Sans Light" w:cs="Arial"/>
          <w:sz w:val="24"/>
          <w:szCs w:val="24"/>
        </w:rPr>
        <w:t xml:space="preserve">the following </w:t>
      </w:r>
      <w:r w:rsidRPr="001E7A7F">
        <w:rPr>
          <w:rFonts w:ascii="Fira Sans Light" w:hAnsi="Fira Sans Light" w:cs="Arial"/>
          <w:sz w:val="24"/>
          <w:szCs w:val="24"/>
        </w:rPr>
        <w:t xml:space="preserve">personal information from </w:t>
      </w:r>
      <w:r w:rsidR="00E6587F" w:rsidRPr="001E7A7F">
        <w:rPr>
          <w:rFonts w:ascii="Fira Sans Light" w:hAnsi="Fira Sans Light" w:cs="Arial"/>
          <w:sz w:val="24"/>
          <w:szCs w:val="24"/>
        </w:rPr>
        <w:t xml:space="preserve">applicants </w:t>
      </w:r>
      <w:r w:rsidRPr="001E7A7F">
        <w:rPr>
          <w:rFonts w:ascii="Fira Sans Light" w:hAnsi="Fira Sans Light" w:cs="Arial"/>
          <w:sz w:val="24"/>
          <w:szCs w:val="24"/>
        </w:rPr>
        <w:t xml:space="preserve">to assess </w:t>
      </w:r>
      <w:r w:rsidR="00E6587F" w:rsidRPr="001E7A7F">
        <w:rPr>
          <w:rFonts w:ascii="Fira Sans Light" w:hAnsi="Fira Sans Light" w:cs="Arial"/>
          <w:sz w:val="24"/>
          <w:szCs w:val="24"/>
        </w:rPr>
        <w:t xml:space="preserve">quality </w:t>
      </w:r>
      <w:r w:rsidRPr="001E7A7F">
        <w:rPr>
          <w:rFonts w:ascii="Fira Sans Light" w:hAnsi="Fira Sans Light" w:cs="Arial"/>
          <w:sz w:val="24"/>
          <w:szCs w:val="24"/>
        </w:rPr>
        <w:t>assessor registration</w:t>
      </w:r>
      <w:r w:rsidR="00C7358E">
        <w:rPr>
          <w:rFonts w:ascii="Fira Sans Light" w:hAnsi="Fira Sans Light" w:cs="Arial"/>
          <w:sz w:val="24"/>
          <w:szCs w:val="24"/>
        </w:rPr>
        <w:t>:</w:t>
      </w:r>
    </w:p>
    <w:p w14:paraId="1FA75BF4" w14:textId="77777777" w:rsidR="001617BC" w:rsidRPr="001E7A7F" w:rsidRDefault="001617BC" w:rsidP="001E7A7F">
      <w:pPr>
        <w:numPr>
          <w:ilvl w:val="0"/>
          <w:numId w:val="58"/>
        </w:numPr>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account details to pay for registrations</w:t>
      </w:r>
    </w:p>
    <w:p w14:paraId="727F6A1E" w14:textId="77777777" w:rsidR="001617BC" w:rsidRPr="001E7A7F" w:rsidRDefault="001617BC" w:rsidP="001E7A7F">
      <w:pPr>
        <w:numPr>
          <w:ilvl w:val="0"/>
          <w:numId w:val="58"/>
        </w:numPr>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personal details to undertake police checks</w:t>
      </w:r>
    </w:p>
    <w:p w14:paraId="1D16EFDF" w14:textId="322D059E" w:rsidR="001617BC" w:rsidRPr="001E7A7F" w:rsidRDefault="001617BC" w:rsidP="001E7A7F">
      <w:pPr>
        <w:numPr>
          <w:ilvl w:val="0"/>
          <w:numId w:val="58"/>
        </w:numPr>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contact detail</w:t>
      </w:r>
      <w:r w:rsidR="001B0485">
        <w:rPr>
          <w:rFonts w:ascii="Fira Sans Light" w:hAnsi="Fira Sans Light" w:cs="Arial"/>
          <w:sz w:val="24"/>
          <w:szCs w:val="24"/>
        </w:rPr>
        <w:t>s</w:t>
      </w:r>
      <w:r w:rsidRPr="001E7A7F">
        <w:rPr>
          <w:rFonts w:ascii="Fira Sans Light" w:hAnsi="Fira Sans Light" w:cs="Arial"/>
          <w:sz w:val="24"/>
          <w:szCs w:val="24"/>
        </w:rPr>
        <w:t xml:space="preserve"> information for ongoing correspondence</w:t>
      </w:r>
    </w:p>
    <w:p w14:paraId="13FCF1F1" w14:textId="77777777" w:rsidR="001617BC" w:rsidRPr="001E7A7F" w:rsidRDefault="001617BC" w:rsidP="001E7A7F">
      <w:pPr>
        <w:numPr>
          <w:ilvl w:val="0"/>
          <w:numId w:val="58"/>
        </w:numPr>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professional details such as nurse registration or any health practitioner registrations</w:t>
      </w:r>
    </w:p>
    <w:p w14:paraId="69DA594E" w14:textId="77777777" w:rsidR="001617BC" w:rsidRPr="001E7A7F" w:rsidRDefault="001617BC" w:rsidP="001E7A7F">
      <w:pPr>
        <w:numPr>
          <w:ilvl w:val="0"/>
          <w:numId w:val="58"/>
        </w:numPr>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details about experience with indigenous cultures</w:t>
      </w:r>
    </w:p>
    <w:p w14:paraId="50987C42" w14:textId="77777777" w:rsidR="001617BC" w:rsidRPr="001E7A7F" w:rsidRDefault="001617BC" w:rsidP="001E7A7F">
      <w:pPr>
        <w:numPr>
          <w:ilvl w:val="0"/>
          <w:numId w:val="58"/>
        </w:numPr>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photos for identification</w:t>
      </w:r>
    </w:p>
    <w:p w14:paraId="04E3CD1E" w14:textId="32D0CB0C" w:rsidR="001617BC" w:rsidRPr="001E7A7F" w:rsidRDefault="001617BC" w:rsidP="001E7A7F">
      <w:pPr>
        <w:numPr>
          <w:ilvl w:val="0"/>
          <w:numId w:val="58"/>
        </w:numPr>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 xml:space="preserve">assessor course results and any other mandatory training for registration </w:t>
      </w:r>
    </w:p>
    <w:p w14:paraId="3240A2E9" w14:textId="6F5FF797" w:rsidR="001617BC" w:rsidRDefault="001617BC" w:rsidP="001E7A7F">
      <w:pPr>
        <w:numPr>
          <w:ilvl w:val="0"/>
          <w:numId w:val="58"/>
        </w:numPr>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professional development, education and training details</w:t>
      </w:r>
    </w:p>
    <w:p w14:paraId="0D2665DE" w14:textId="77777777" w:rsidR="00A41CB4" w:rsidRDefault="001617BC" w:rsidP="006C69D7">
      <w:pPr>
        <w:numPr>
          <w:ilvl w:val="0"/>
          <w:numId w:val="58"/>
        </w:numPr>
        <w:spacing w:before="0" w:after="0" w:line="259" w:lineRule="auto"/>
        <w:ind w:left="714" w:hanging="357"/>
        <w:rPr>
          <w:rFonts w:ascii="Fira Sans Light" w:hAnsi="Fira Sans Light" w:cs="Arial"/>
          <w:sz w:val="24"/>
          <w:szCs w:val="24"/>
        </w:rPr>
      </w:pPr>
      <w:r w:rsidRPr="001E7A7F">
        <w:rPr>
          <w:rFonts w:ascii="Fira Sans Light" w:hAnsi="Fira Sans Light" w:cs="Arial"/>
          <w:sz w:val="24"/>
          <w:szCs w:val="24"/>
        </w:rPr>
        <w:t>details of conflicts of interest</w:t>
      </w:r>
    </w:p>
    <w:p w14:paraId="74B68228" w14:textId="5E4807C7" w:rsidR="001617BC" w:rsidRPr="00A41CB4" w:rsidRDefault="00A41CB4" w:rsidP="006C69D7">
      <w:pPr>
        <w:numPr>
          <w:ilvl w:val="0"/>
          <w:numId w:val="58"/>
        </w:numPr>
        <w:spacing w:before="0" w:after="240" w:line="259" w:lineRule="auto"/>
        <w:ind w:left="714" w:hanging="357"/>
        <w:rPr>
          <w:rFonts w:ascii="Fira Sans Light" w:hAnsi="Fira Sans Light" w:cs="Arial"/>
          <w:sz w:val="24"/>
          <w:szCs w:val="24"/>
        </w:rPr>
      </w:pPr>
      <w:r>
        <w:rPr>
          <w:rFonts w:ascii="Fira Sans Light" w:hAnsi="Fira Sans Light" w:cs="Arial"/>
          <w:sz w:val="24"/>
          <w:szCs w:val="24"/>
        </w:rPr>
        <w:t>details about vaccination (or non-vaccination) against the seasonal influenza</w:t>
      </w:r>
      <w:r w:rsidR="00954932">
        <w:rPr>
          <w:rFonts w:ascii="Fira Sans Light" w:hAnsi="Fira Sans Light" w:cs="Arial"/>
          <w:sz w:val="24"/>
          <w:szCs w:val="24"/>
        </w:rPr>
        <w:t xml:space="preserve"> and COVID-19</w:t>
      </w:r>
      <w:r w:rsidR="00830A99">
        <w:rPr>
          <w:rFonts w:ascii="Fira Sans Light" w:hAnsi="Fira Sans Light" w:cs="Arial"/>
          <w:sz w:val="24"/>
          <w:szCs w:val="24"/>
        </w:rPr>
        <w:t>.</w:t>
      </w:r>
    </w:p>
    <w:p w14:paraId="18AC3D9B" w14:textId="57399947" w:rsidR="001617BC" w:rsidRPr="001E7A7F" w:rsidRDefault="00E6587F" w:rsidP="001E7A7F">
      <w:pPr>
        <w:spacing w:before="0" w:after="240" w:line="280" w:lineRule="atLeast"/>
        <w:rPr>
          <w:rFonts w:ascii="Fira Sans Light" w:hAnsi="Fira Sans Light" w:cs="Arial"/>
          <w:sz w:val="24"/>
          <w:szCs w:val="24"/>
        </w:rPr>
      </w:pPr>
      <w:r w:rsidRPr="001E7A7F">
        <w:rPr>
          <w:rFonts w:ascii="Fira Sans Light" w:hAnsi="Fira Sans Light" w:cs="Arial"/>
          <w:sz w:val="24"/>
          <w:szCs w:val="24"/>
        </w:rPr>
        <w:lastRenderedPageBreak/>
        <w:t>Quality assessor applicant</w:t>
      </w:r>
      <w:r w:rsidR="001617BC" w:rsidRPr="001E7A7F">
        <w:rPr>
          <w:rFonts w:ascii="Fira Sans Light" w:hAnsi="Fira Sans Light" w:cs="Arial"/>
          <w:sz w:val="24"/>
          <w:szCs w:val="24"/>
        </w:rPr>
        <w:t xml:space="preserve"> personal information is kept on </w:t>
      </w:r>
      <w:r w:rsidRPr="001E7A7F">
        <w:rPr>
          <w:rFonts w:ascii="Fira Sans Light" w:hAnsi="Fira Sans Light" w:cs="Arial"/>
          <w:sz w:val="24"/>
          <w:szCs w:val="24"/>
        </w:rPr>
        <w:t>the Commission’s</w:t>
      </w:r>
      <w:r w:rsidR="001617BC" w:rsidRPr="001E7A7F">
        <w:rPr>
          <w:rFonts w:ascii="Fira Sans Light" w:hAnsi="Fira Sans Light" w:cs="Arial"/>
          <w:sz w:val="24"/>
          <w:szCs w:val="24"/>
        </w:rPr>
        <w:t xml:space="preserve"> secure servers.</w:t>
      </w:r>
    </w:p>
    <w:p w14:paraId="22C42D91" w14:textId="45F79E76" w:rsidR="001617BC" w:rsidRPr="001E7A7F" w:rsidRDefault="001617BC" w:rsidP="001E7A7F">
      <w:pPr>
        <w:spacing w:before="0" w:after="240" w:line="280" w:lineRule="atLeast"/>
        <w:rPr>
          <w:rFonts w:ascii="Fira Sans Light" w:hAnsi="Fira Sans Light" w:cs="Arial"/>
          <w:sz w:val="24"/>
          <w:szCs w:val="24"/>
        </w:rPr>
      </w:pPr>
      <w:r w:rsidRPr="001E7A7F">
        <w:rPr>
          <w:rFonts w:ascii="Fira Sans Light" w:hAnsi="Fira Sans Light" w:cs="Arial"/>
          <w:sz w:val="24"/>
          <w:szCs w:val="24"/>
        </w:rPr>
        <w:t xml:space="preserve">The Commission will use and disclose personal information to assess </w:t>
      </w:r>
      <w:r w:rsidR="001073BE" w:rsidRPr="001E7A7F">
        <w:rPr>
          <w:rFonts w:ascii="Fira Sans Light" w:hAnsi="Fira Sans Light" w:cs="Arial"/>
          <w:sz w:val="24"/>
          <w:szCs w:val="24"/>
        </w:rPr>
        <w:t xml:space="preserve">quality assessor </w:t>
      </w:r>
      <w:r w:rsidRPr="001E7A7F">
        <w:rPr>
          <w:rFonts w:ascii="Fira Sans Light" w:hAnsi="Fira Sans Light" w:cs="Arial"/>
          <w:sz w:val="24"/>
          <w:szCs w:val="24"/>
        </w:rPr>
        <w:t>registration.</w:t>
      </w:r>
    </w:p>
    <w:p w14:paraId="055CC64F" w14:textId="59F3F620" w:rsidR="00FE6D8E" w:rsidRPr="00953736" w:rsidRDefault="001617BC" w:rsidP="00953736">
      <w:pPr>
        <w:spacing w:before="0" w:after="240" w:line="280" w:lineRule="atLeast"/>
        <w:rPr>
          <w:rFonts w:ascii="Fira Sans Light" w:hAnsi="Fira Sans Light" w:cs="Arial"/>
          <w:sz w:val="24"/>
          <w:szCs w:val="24"/>
        </w:rPr>
      </w:pPr>
      <w:r w:rsidRPr="001E7A7F">
        <w:rPr>
          <w:rFonts w:ascii="Fira Sans Light" w:hAnsi="Fira Sans Light" w:cs="Arial"/>
          <w:sz w:val="24"/>
          <w:szCs w:val="24"/>
        </w:rPr>
        <w:t xml:space="preserve">The Commission will disclose personal information to third parties such as the Australian Criminal Investigation Commission when undergoing a national police check. Please refer to the Australian Criminal Investigation Commission website for their privacy statement. </w:t>
      </w:r>
    </w:p>
    <w:p w14:paraId="47319474" w14:textId="53F55222" w:rsidR="001617BC" w:rsidRPr="001E7A7F" w:rsidRDefault="001617BC" w:rsidP="001E7A7F">
      <w:pPr>
        <w:pStyle w:val="ListBullet"/>
        <w:numPr>
          <w:ilvl w:val="0"/>
          <w:numId w:val="0"/>
        </w:numPr>
        <w:spacing w:before="0" w:after="240"/>
        <w:rPr>
          <w:rFonts w:ascii="Fira Sans Light" w:eastAsia="Calibri" w:hAnsi="Fira Sans Light" w:cs="Arial"/>
          <w:sz w:val="24"/>
          <w:szCs w:val="24"/>
          <w:lang w:eastAsia="en-US"/>
        </w:rPr>
      </w:pPr>
      <w:r w:rsidRPr="001E7A7F">
        <w:rPr>
          <w:rFonts w:ascii="Fira Sans Light" w:eastAsia="Calibri" w:hAnsi="Fira Sans Light" w:cs="Arial"/>
          <w:sz w:val="24"/>
          <w:szCs w:val="24"/>
          <w:lang w:eastAsia="en-US"/>
        </w:rPr>
        <w:t>For more information about the Commission’s privacy practices, including how to access or correct personal information</w:t>
      </w:r>
      <w:r w:rsidR="00E6587F" w:rsidRPr="001E7A7F">
        <w:rPr>
          <w:rFonts w:ascii="Fira Sans Light" w:eastAsia="Calibri" w:hAnsi="Fira Sans Light" w:cs="Arial"/>
          <w:sz w:val="24"/>
          <w:szCs w:val="24"/>
          <w:lang w:eastAsia="en-US"/>
        </w:rPr>
        <w:t xml:space="preserve"> provided to the Commission</w:t>
      </w:r>
      <w:r w:rsidRPr="001E7A7F">
        <w:rPr>
          <w:rFonts w:ascii="Fira Sans Light" w:eastAsia="Calibri" w:hAnsi="Fira Sans Light" w:cs="Arial"/>
          <w:sz w:val="24"/>
          <w:szCs w:val="24"/>
          <w:lang w:eastAsia="en-US"/>
        </w:rPr>
        <w:t xml:space="preserve"> or make a complaint, see the privacy policy available on </w:t>
      </w:r>
      <w:hyperlink r:id="rId17" w:history="1">
        <w:r w:rsidRPr="001E7A7F">
          <w:rPr>
            <w:rFonts w:ascii="Fira Sans Light" w:hAnsi="Fira Sans Light" w:cs="ArialMT"/>
            <w:color w:val="0000FF" w:themeColor="hyperlink"/>
            <w:sz w:val="24"/>
            <w:szCs w:val="24"/>
            <w:u w:val="single"/>
            <w:lang w:val="en-US"/>
          </w:rPr>
          <w:t>our website</w:t>
        </w:r>
      </w:hyperlink>
      <w:r w:rsidRPr="001E7A7F">
        <w:rPr>
          <w:rFonts w:ascii="Fira Sans Light" w:hAnsi="Fira Sans Light" w:cs="ArialMT"/>
          <w:color w:val="000000"/>
          <w:sz w:val="24"/>
          <w:szCs w:val="24"/>
          <w:vertAlign w:val="superscript"/>
          <w:lang w:val="en-US"/>
        </w:rPr>
        <w:footnoteReference w:id="8"/>
      </w:r>
      <w:r w:rsidRPr="001E7A7F">
        <w:rPr>
          <w:rFonts w:ascii="Fira Sans Light" w:eastAsia="Calibri" w:hAnsi="Fira Sans Light" w:cs="Arial"/>
          <w:sz w:val="24"/>
          <w:szCs w:val="24"/>
          <w:lang w:eastAsia="en-US"/>
        </w:rPr>
        <w:t xml:space="preserve"> or contact </w:t>
      </w:r>
      <w:r w:rsidR="00E6587F" w:rsidRPr="001E7A7F">
        <w:rPr>
          <w:rFonts w:ascii="Fira Sans Light" w:eastAsia="Calibri" w:hAnsi="Fira Sans Light" w:cs="Arial"/>
          <w:sz w:val="24"/>
          <w:szCs w:val="24"/>
          <w:lang w:eastAsia="en-US"/>
        </w:rPr>
        <w:t>the Commission</w:t>
      </w:r>
      <w:r w:rsidRPr="001E7A7F">
        <w:rPr>
          <w:rFonts w:ascii="Fira Sans Light" w:eastAsia="Calibri" w:hAnsi="Fira Sans Light" w:cs="Arial"/>
          <w:sz w:val="24"/>
          <w:szCs w:val="24"/>
          <w:lang w:eastAsia="en-US"/>
        </w:rPr>
        <w:t xml:space="preserve"> by phone on 1800 951 822 or email: </w:t>
      </w:r>
      <w:hyperlink r:id="rId18" w:history="1">
        <w:r w:rsidRPr="001E7A7F">
          <w:rPr>
            <w:rStyle w:val="Hyperlink"/>
            <w:rFonts w:ascii="Fira Sans Light" w:eastAsia="Calibri" w:hAnsi="Fira Sans Light" w:cs="Arial"/>
            <w:sz w:val="24"/>
            <w:szCs w:val="24"/>
          </w:rPr>
          <w:t>hrservices@agedcarequality.gov.au</w:t>
        </w:r>
      </w:hyperlink>
      <w:r w:rsidRPr="001E7A7F">
        <w:rPr>
          <w:rFonts w:ascii="Fira Sans Light" w:eastAsia="Calibri" w:hAnsi="Fira Sans Light" w:cs="Arial"/>
          <w:sz w:val="24"/>
          <w:szCs w:val="24"/>
          <w:lang w:eastAsia="en-US"/>
        </w:rPr>
        <w:t>.</w:t>
      </w:r>
    </w:p>
    <w:p w14:paraId="5C3587F8" w14:textId="77777777" w:rsidR="00DE2AA2" w:rsidRPr="001E7A7F" w:rsidRDefault="00DE2AA2" w:rsidP="001E7A7F">
      <w:pPr>
        <w:pStyle w:val="Heading2"/>
        <w:keepNext/>
        <w:keepLines/>
        <w:spacing w:before="120"/>
        <w:rPr>
          <w:rFonts w:ascii="Fira Sans" w:hAnsi="Fira Sans"/>
          <w:b w:val="0"/>
          <w:sz w:val="26"/>
          <w:szCs w:val="26"/>
        </w:rPr>
      </w:pPr>
      <w:r w:rsidRPr="001E7A7F">
        <w:rPr>
          <w:rFonts w:ascii="Fira Sans" w:hAnsi="Fira Sans"/>
          <w:sz w:val="26"/>
          <w:szCs w:val="26"/>
        </w:rPr>
        <w:t>Further information</w:t>
      </w:r>
    </w:p>
    <w:p w14:paraId="7234E7C3" w14:textId="4A055B58" w:rsidR="00A75060" w:rsidRPr="00A75060" w:rsidRDefault="00A75060" w:rsidP="00A75060">
      <w:pPr>
        <w:autoSpaceDE w:val="0"/>
        <w:autoSpaceDN w:val="0"/>
        <w:spacing w:before="0" w:after="0"/>
        <w:rPr>
          <w:rFonts w:ascii="Fira Sans Light" w:hAnsi="Fira Sans Light" w:cs="Arial"/>
          <w:sz w:val="24"/>
          <w:szCs w:val="24"/>
        </w:rPr>
      </w:pPr>
      <w:r w:rsidRPr="00A75060">
        <w:rPr>
          <w:rFonts w:ascii="Fira Sans Light" w:hAnsi="Fira Sans Light" w:cs="Arial"/>
          <w:b/>
          <w:bCs/>
          <w:sz w:val="24"/>
          <w:szCs w:val="24"/>
        </w:rPr>
        <w:t>Post:</w:t>
      </w:r>
      <w:r w:rsidRPr="00A75060">
        <w:rPr>
          <w:rFonts w:ascii="Fira Sans Light" w:hAnsi="Fira Sans Light" w:cs="Arial"/>
          <w:sz w:val="24"/>
          <w:szCs w:val="24"/>
        </w:rPr>
        <w:tab/>
        <w:t>Quality Assessor Registration Team</w:t>
      </w:r>
    </w:p>
    <w:p w14:paraId="72AC180D" w14:textId="77777777" w:rsidR="00A75060" w:rsidRPr="00A75060" w:rsidRDefault="00A75060" w:rsidP="00A75060">
      <w:pPr>
        <w:autoSpaceDE w:val="0"/>
        <w:autoSpaceDN w:val="0"/>
        <w:spacing w:before="0" w:after="0"/>
        <w:ind w:firstLine="720"/>
        <w:rPr>
          <w:rFonts w:ascii="Fira Sans Light" w:hAnsi="Fira Sans Light" w:cs="Arial"/>
          <w:sz w:val="24"/>
          <w:szCs w:val="24"/>
        </w:rPr>
      </w:pPr>
      <w:r w:rsidRPr="00A75060">
        <w:rPr>
          <w:rFonts w:ascii="Fira Sans Light" w:hAnsi="Fira Sans Light" w:cs="Arial"/>
          <w:sz w:val="24"/>
          <w:szCs w:val="24"/>
        </w:rPr>
        <w:t xml:space="preserve">Aged Care Quality and Safety Commission </w:t>
      </w:r>
    </w:p>
    <w:p w14:paraId="3BC7EF4F" w14:textId="77777777" w:rsidR="00A75060" w:rsidRPr="00A75060" w:rsidRDefault="00A75060" w:rsidP="00A75060">
      <w:pPr>
        <w:autoSpaceDE w:val="0"/>
        <w:autoSpaceDN w:val="0"/>
        <w:spacing w:before="0" w:after="0"/>
        <w:ind w:firstLine="720"/>
        <w:rPr>
          <w:rFonts w:ascii="Fira Sans Light" w:hAnsi="Fira Sans Light" w:cs="Arial"/>
          <w:sz w:val="24"/>
          <w:szCs w:val="24"/>
        </w:rPr>
      </w:pPr>
      <w:r w:rsidRPr="00A75060">
        <w:rPr>
          <w:rFonts w:ascii="Fira Sans Light" w:hAnsi="Fira Sans Light" w:cs="Arial"/>
          <w:sz w:val="24"/>
          <w:szCs w:val="24"/>
        </w:rPr>
        <w:t>GPO Box 9819</w:t>
      </w:r>
    </w:p>
    <w:p w14:paraId="24CEA9F4" w14:textId="466F6D7B" w:rsidR="00A75060" w:rsidRPr="00A75060" w:rsidRDefault="00A75060" w:rsidP="00A75060">
      <w:pPr>
        <w:autoSpaceDE w:val="0"/>
        <w:autoSpaceDN w:val="0"/>
        <w:spacing w:before="0" w:after="0"/>
        <w:ind w:firstLine="720"/>
        <w:rPr>
          <w:rFonts w:ascii="Fira Sans Light" w:hAnsi="Fira Sans Light" w:cs="Arial"/>
          <w:sz w:val="24"/>
          <w:szCs w:val="24"/>
        </w:rPr>
      </w:pPr>
      <w:r w:rsidRPr="00A75060">
        <w:rPr>
          <w:rFonts w:ascii="Fira Sans Light" w:hAnsi="Fira Sans Light" w:cs="Arial"/>
          <w:sz w:val="24"/>
          <w:szCs w:val="24"/>
        </w:rPr>
        <w:t>BRISBANE QLD 4001</w:t>
      </w:r>
    </w:p>
    <w:p w14:paraId="72590AD0" w14:textId="77777777" w:rsidR="00A75060" w:rsidRPr="00A75060" w:rsidRDefault="00A75060" w:rsidP="00A75060">
      <w:pPr>
        <w:spacing w:before="0" w:after="0"/>
        <w:rPr>
          <w:rStyle w:val="normaltextrun"/>
          <w:rFonts w:ascii="Fira Sans Light" w:hAnsi="Fira Sans Light" w:cs="Calibri"/>
          <w:color w:val="000000"/>
          <w:sz w:val="24"/>
          <w:szCs w:val="24"/>
          <w:lang w:val="en-US"/>
        </w:rPr>
      </w:pPr>
    </w:p>
    <w:p w14:paraId="70F50AE0" w14:textId="4D416764" w:rsidR="00FC7A49" w:rsidRPr="00FD08ED" w:rsidRDefault="00DE2AA2" w:rsidP="00FD08ED">
      <w:pPr>
        <w:pStyle w:val="ListBullet"/>
        <w:numPr>
          <w:ilvl w:val="0"/>
          <w:numId w:val="0"/>
        </w:numPr>
        <w:spacing w:before="0" w:after="240"/>
        <w:rPr>
          <w:rFonts w:ascii="Fira Sans Light" w:hAnsi="Fira Sans Light"/>
          <w:color w:val="0000FF" w:themeColor="hyperlink"/>
          <w:sz w:val="24"/>
          <w:szCs w:val="24"/>
          <w:u w:val="single"/>
        </w:rPr>
      </w:pPr>
      <w:r w:rsidRPr="00A75060">
        <w:rPr>
          <w:rFonts w:ascii="Fira Sans Light" w:hAnsi="Fira Sans Light"/>
          <w:b/>
          <w:bCs/>
          <w:sz w:val="24"/>
          <w:szCs w:val="24"/>
        </w:rPr>
        <w:t>Email:</w:t>
      </w:r>
      <w:r w:rsidRPr="001E7A7F">
        <w:rPr>
          <w:rFonts w:ascii="Fira Sans Light" w:hAnsi="Fira Sans Light"/>
          <w:sz w:val="24"/>
          <w:szCs w:val="24"/>
        </w:rPr>
        <w:t xml:space="preserve">  </w:t>
      </w:r>
      <w:hyperlink r:id="rId19" w:history="1">
        <w:r w:rsidRPr="001E7A7F">
          <w:rPr>
            <w:rFonts w:ascii="Fira Sans Light" w:hAnsi="Fira Sans Light"/>
            <w:color w:val="0000FF" w:themeColor="hyperlink"/>
            <w:sz w:val="24"/>
            <w:szCs w:val="24"/>
            <w:u w:val="single"/>
          </w:rPr>
          <w:t>Registrar@agedcarequality.gov.au</w:t>
        </w:r>
      </w:hyperlink>
    </w:p>
    <w:sectPr w:rsidR="00FC7A49" w:rsidRPr="00FD08ED" w:rsidSect="00207D61">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440" w:right="1134" w:bottom="1560" w:left="1134" w:header="851" w:footer="7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FDE14" w14:textId="77777777" w:rsidR="00393832" w:rsidRDefault="00393832" w:rsidP="001A2EA9">
      <w:r>
        <w:separator/>
      </w:r>
    </w:p>
  </w:endnote>
  <w:endnote w:type="continuationSeparator" w:id="0">
    <w:p w14:paraId="28FCAA7F" w14:textId="77777777" w:rsidR="00393832" w:rsidRDefault="00393832" w:rsidP="001A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Fira Sans Light">
    <w:altName w:val="Calibri"/>
    <w:charset w:val="00"/>
    <w:family w:val="swiss"/>
    <w:pitch w:val="variable"/>
    <w:sig w:usb0="600002FF"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Black">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Fira Sans">
    <w:altName w:val="Calibri"/>
    <w:charset w:val="00"/>
    <w:family w:val="swiss"/>
    <w:pitch w:val="variable"/>
    <w:sig w:usb0="600002FF" w:usb1="00000001"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EA185" w14:textId="77777777" w:rsidR="00D13307" w:rsidRDefault="00D13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97326" w14:textId="062332B3" w:rsidR="00FD08ED" w:rsidRDefault="001A2EA9" w:rsidP="00135C13">
    <w:pPr>
      <w:pStyle w:val="Footer"/>
      <w:pBdr>
        <w:top w:val="none" w:sz="0" w:space="0" w:color="auto"/>
      </w:pBdr>
      <w:tabs>
        <w:tab w:val="clear" w:pos="4153"/>
        <w:tab w:val="clear" w:pos="9072"/>
        <w:tab w:val="center" w:pos="4820"/>
        <w:tab w:val="right" w:pos="9638"/>
      </w:tabs>
      <w:rPr>
        <w:rFonts w:ascii="Fira Sans Light" w:hAnsi="Fira Sans Light"/>
        <w:sz w:val="20"/>
      </w:rPr>
    </w:pPr>
    <w:r w:rsidRPr="001E7A7F">
      <w:rPr>
        <w:rFonts w:ascii="Fira Sans Light" w:hAnsi="Fira Sans Light"/>
        <w:sz w:val="20"/>
      </w:rPr>
      <w:t>Quality assessor registratio</w:t>
    </w:r>
    <w:r w:rsidR="00FD08ED">
      <w:rPr>
        <w:rFonts w:ascii="Fira Sans Light" w:hAnsi="Fira Sans Light"/>
        <w:sz w:val="20"/>
      </w:rPr>
      <w:t>n</w:t>
    </w:r>
    <w:r w:rsidR="00207D61" w:rsidRPr="00207D61">
      <w:rPr>
        <w:rFonts w:ascii="Fira Sans Light" w:hAnsi="Fira Sans Light"/>
        <w:sz w:val="20"/>
      </w:rPr>
      <w:t xml:space="preserve"> </w:t>
    </w:r>
    <w:r w:rsidR="00207D61">
      <w:rPr>
        <w:rFonts w:ascii="Fira Sans Light" w:hAnsi="Fira Sans Light"/>
        <w:sz w:val="20"/>
      </w:rPr>
      <w:tab/>
    </w:r>
    <w:r w:rsidR="00207D61">
      <w:rPr>
        <w:rFonts w:ascii="Fira Sans Light" w:hAnsi="Fira Sans Light"/>
        <w:sz w:val="20"/>
      </w:rPr>
      <w:tab/>
    </w:r>
    <w:r w:rsidR="00207D61" w:rsidRPr="001E7A7F">
      <w:rPr>
        <w:rFonts w:ascii="Fira Sans Light" w:hAnsi="Fira Sans Light"/>
        <w:sz w:val="20"/>
      </w:rPr>
      <w:t>BRO-ACC-0001 v1.</w:t>
    </w:r>
    <w:r w:rsidR="00207D61">
      <w:rPr>
        <w:rFonts w:ascii="Fira Sans Light" w:hAnsi="Fira Sans Light"/>
        <w:sz w:val="20"/>
      </w:rPr>
      <w:t>1</w:t>
    </w:r>
    <w:r w:rsidR="00D13307">
      <w:rPr>
        <w:rFonts w:ascii="Fira Sans Light" w:hAnsi="Fira Sans Light"/>
        <w:sz w:val="20"/>
      </w:rPr>
      <w:t>3</w:t>
    </w:r>
  </w:p>
  <w:p w14:paraId="61926202" w14:textId="39EC728A" w:rsidR="001A2EA9" w:rsidRPr="001E7A7F" w:rsidRDefault="00FD08ED" w:rsidP="00135C13">
    <w:pPr>
      <w:pStyle w:val="Footer"/>
      <w:pBdr>
        <w:top w:val="none" w:sz="0" w:space="0" w:color="auto"/>
      </w:pBdr>
      <w:tabs>
        <w:tab w:val="clear" w:pos="4153"/>
        <w:tab w:val="clear" w:pos="9072"/>
        <w:tab w:val="center" w:pos="4820"/>
        <w:tab w:val="right" w:pos="9638"/>
      </w:tabs>
      <w:rPr>
        <w:rFonts w:ascii="Fira Sans Light" w:hAnsi="Fira Sans Light"/>
        <w:sz w:val="20"/>
      </w:rPr>
    </w:pPr>
    <w:r>
      <w:rPr>
        <w:rFonts w:ascii="Fira Sans Light" w:hAnsi="Fira Sans Light"/>
        <w:sz w:val="20"/>
      </w:rPr>
      <w:t>Last updated:</w:t>
    </w:r>
    <w:r w:rsidR="00D13307" w:rsidRPr="00D13307">
      <w:rPr>
        <w:rFonts w:ascii="Fira Sans Light" w:hAnsi="Fira Sans Light"/>
        <w:sz w:val="20"/>
      </w:rPr>
      <w:t xml:space="preserve"> </w:t>
    </w:r>
    <w:r w:rsidR="00D13307">
      <w:rPr>
        <w:rFonts w:ascii="Fira Sans Light" w:hAnsi="Fira Sans Light"/>
        <w:sz w:val="20"/>
      </w:rPr>
      <w:t>27 October 2022</w:t>
    </w:r>
    <w:r w:rsidR="001A2EA9" w:rsidRPr="001E7A7F">
      <w:rPr>
        <w:rFonts w:ascii="Fira Sans Light" w:hAnsi="Fira Sans Light"/>
        <w:sz w:val="20"/>
      </w:rPr>
      <w:tab/>
    </w:r>
    <w:r w:rsidR="001A2EA9" w:rsidRPr="001E7A7F">
      <w:rPr>
        <w:rFonts w:ascii="Fira Sans Light" w:hAnsi="Fira Sans Light"/>
        <w:sz w:val="20"/>
      </w:rPr>
      <w:tab/>
      <w:t xml:space="preserve">Page </w:t>
    </w:r>
    <w:r w:rsidR="001A2EA9" w:rsidRPr="001E7A7F">
      <w:rPr>
        <w:rFonts w:ascii="Fira Sans Light" w:hAnsi="Fira Sans Light"/>
        <w:sz w:val="20"/>
      </w:rPr>
      <w:fldChar w:fldCharType="begin"/>
    </w:r>
    <w:r w:rsidR="001A2EA9" w:rsidRPr="001E7A7F">
      <w:rPr>
        <w:rFonts w:ascii="Fira Sans Light" w:hAnsi="Fira Sans Light"/>
        <w:sz w:val="20"/>
      </w:rPr>
      <w:instrText xml:space="preserve"> PAGE </w:instrText>
    </w:r>
    <w:r w:rsidR="001A2EA9" w:rsidRPr="001E7A7F">
      <w:rPr>
        <w:rFonts w:ascii="Fira Sans Light" w:hAnsi="Fira Sans Light"/>
        <w:sz w:val="20"/>
      </w:rPr>
      <w:fldChar w:fldCharType="separate"/>
    </w:r>
    <w:r w:rsidR="00831E25" w:rsidRPr="001E7A7F">
      <w:rPr>
        <w:rFonts w:ascii="Fira Sans Light" w:hAnsi="Fira Sans Light"/>
        <w:noProof/>
        <w:sz w:val="20"/>
      </w:rPr>
      <w:t>3</w:t>
    </w:r>
    <w:r w:rsidR="001A2EA9" w:rsidRPr="001E7A7F">
      <w:rPr>
        <w:rFonts w:ascii="Fira Sans Light" w:hAnsi="Fira Sans Light"/>
        <w:sz w:val="20"/>
      </w:rPr>
      <w:fldChar w:fldCharType="end"/>
    </w:r>
    <w:r w:rsidR="001A2EA9" w:rsidRPr="001E7A7F">
      <w:rPr>
        <w:rFonts w:ascii="Fira Sans Light" w:hAnsi="Fira Sans Light"/>
        <w:sz w:val="20"/>
      </w:rPr>
      <w:t xml:space="preserve"> of </w:t>
    </w:r>
    <w:r w:rsidR="001A2EA9" w:rsidRPr="001E7A7F">
      <w:rPr>
        <w:rFonts w:ascii="Fira Sans Light" w:hAnsi="Fira Sans Light"/>
        <w:sz w:val="20"/>
      </w:rPr>
      <w:fldChar w:fldCharType="begin"/>
    </w:r>
    <w:r w:rsidR="001A2EA9" w:rsidRPr="001E7A7F">
      <w:rPr>
        <w:rFonts w:ascii="Fira Sans Light" w:hAnsi="Fira Sans Light"/>
        <w:sz w:val="20"/>
      </w:rPr>
      <w:instrText xml:space="preserve"> NUMPAGES </w:instrText>
    </w:r>
    <w:r w:rsidR="001A2EA9" w:rsidRPr="001E7A7F">
      <w:rPr>
        <w:rFonts w:ascii="Fira Sans Light" w:hAnsi="Fira Sans Light"/>
        <w:sz w:val="20"/>
      </w:rPr>
      <w:fldChar w:fldCharType="separate"/>
    </w:r>
    <w:r w:rsidR="00831E25" w:rsidRPr="001E7A7F">
      <w:rPr>
        <w:rFonts w:ascii="Fira Sans Light" w:hAnsi="Fira Sans Light"/>
        <w:noProof/>
        <w:sz w:val="20"/>
      </w:rPr>
      <w:t>5</w:t>
    </w:r>
    <w:r w:rsidR="001A2EA9" w:rsidRPr="001E7A7F">
      <w:rPr>
        <w:rFonts w:ascii="Fira Sans Light" w:hAnsi="Fira Sans Light"/>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F3175" w14:textId="26CD4DE2" w:rsidR="001A2EA9" w:rsidRPr="001E7A7F" w:rsidRDefault="001A2EA9" w:rsidP="00135C13">
    <w:pPr>
      <w:pStyle w:val="Footer"/>
      <w:pBdr>
        <w:top w:val="none" w:sz="0" w:space="0" w:color="auto"/>
      </w:pBdr>
      <w:tabs>
        <w:tab w:val="clear" w:pos="4153"/>
        <w:tab w:val="clear" w:pos="9072"/>
        <w:tab w:val="center" w:pos="4820"/>
        <w:tab w:val="right" w:pos="9638"/>
      </w:tabs>
      <w:rPr>
        <w:rFonts w:ascii="Fira Sans Light" w:hAnsi="Fira Sans Light"/>
        <w:sz w:val="20"/>
      </w:rPr>
    </w:pPr>
    <w:r w:rsidRPr="001E7A7F">
      <w:rPr>
        <w:rFonts w:ascii="Fira Sans Light" w:hAnsi="Fira Sans Light"/>
        <w:sz w:val="20"/>
      </w:rPr>
      <w:t>Quality assessor registration</w:t>
    </w:r>
    <w:r w:rsidRPr="001E7A7F">
      <w:rPr>
        <w:rFonts w:ascii="Fira Sans Light" w:hAnsi="Fira Sans Light"/>
        <w:sz w:val="20"/>
      </w:rPr>
      <w:tab/>
    </w:r>
    <w:r w:rsidRPr="001E7A7F">
      <w:rPr>
        <w:rFonts w:ascii="Fira Sans Light" w:hAnsi="Fira Sans Light"/>
        <w:sz w:val="20"/>
      </w:rPr>
      <w:tab/>
      <w:t>BRO-ACC-0001 v1</w:t>
    </w:r>
    <w:r w:rsidR="003314C4" w:rsidRPr="001E7A7F">
      <w:rPr>
        <w:rFonts w:ascii="Fira Sans Light" w:hAnsi="Fira Sans Light"/>
        <w:sz w:val="20"/>
      </w:rPr>
      <w:t>.</w:t>
    </w:r>
    <w:r w:rsidR="00B66E0F">
      <w:rPr>
        <w:rFonts w:ascii="Fira Sans Light" w:hAnsi="Fira Sans Light"/>
        <w:sz w:val="20"/>
      </w:rPr>
      <w:t>1</w:t>
    </w:r>
    <w:r w:rsidR="00D13307">
      <w:rPr>
        <w:rFonts w:ascii="Fira Sans Light" w:hAnsi="Fira Sans Light"/>
        <w:sz w:val="20"/>
      </w:rPr>
      <w:t>3</w:t>
    </w:r>
  </w:p>
  <w:p w14:paraId="3829229B" w14:textId="377CFA2B" w:rsidR="001A2EA9" w:rsidRPr="001E7A7F" w:rsidRDefault="00CF6DE4" w:rsidP="00135C13">
    <w:pPr>
      <w:pStyle w:val="Footer"/>
      <w:pBdr>
        <w:top w:val="none" w:sz="0" w:space="0" w:color="auto"/>
      </w:pBdr>
      <w:tabs>
        <w:tab w:val="clear" w:pos="4153"/>
        <w:tab w:val="clear" w:pos="9072"/>
        <w:tab w:val="center" w:pos="4820"/>
        <w:tab w:val="right" w:pos="9638"/>
      </w:tabs>
      <w:rPr>
        <w:rFonts w:ascii="Fira Sans Light" w:hAnsi="Fira Sans Light"/>
        <w:sz w:val="20"/>
      </w:rPr>
    </w:pPr>
    <w:r>
      <w:rPr>
        <w:rFonts w:ascii="Fira Sans Light" w:hAnsi="Fira Sans Light"/>
        <w:sz w:val="20"/>
      </w:rPr>
      <w:t xml:space="preserve">Last updated: </w:t>
    </w:r>
    <w:r w:rsidR="00D13307">
      <w:rPr>
        <w:rFonts w:ascii="Fira Sans Light" w:hAnsi="Fira Sans Light"/>
        <w:sz w:val="20"/>
      </w:rPr>
      <w:t>2</w:t>
    </w:r>
    <w:r>
      <w:rPr>
        <w:rFonts w:ascii="Fira Sans Light" w:hAnsi="Fira Sans Light"/>
        <w:sz w:val="20"/>
      </w:rPr>
      <w:t xml:space="preserve">7 </w:t>
    </w:r>
    <w:r w:rsidR="00D13307">
      <w:rPr>
        <w:rFonts w:ascii="Fira Sans Light" w:hAnsi="Fira Sans Light"/>
        <w:sz w:val="20"/>
      </w:rPr>
      <w:t xml:space="preserve">October </w:t>
    </w:r>
    <w:r>
      <w:rPr>
        <w:rFonts w:ascii="Fira Sans Light" w:hAnsi="Fira Sans Light"/>
        <w:sz w:val="20"/>
      </w:rPr>
      <w:t>202</w:t>
    </w:r>
    <w:r w:rsidR="00D13307">
      <w:rPr>
        <w:rFonts w:ascii="Fira Sans Light" w:hAnsi="Fira Sans Light"/>
        <w:sz w:val="20"/>
      </w:rPr>
      <w:t>2</w:t>
    </w:r>
    <w:r w:rsidR="001A2EA9" w:rsidRPr="001E7A7F">
      <w:rPr>
        <w:rFonts w:ascii="Fira Sans Light" w:hAnsi="Fira Sans Light"/>
        <w:sz w:val="20"/>
      </w:rPr>
      <w:tab/>
    </w:r>
    <w:r w:rsidR="001A2EA9" w:rsidRPr="001E7A7F">
      <w:rPr>
        <w:rFonts w:ascii="Fira Sans Light" w:hAnsi="Fira Sans Light"/>
        <w:sz w:val="20"/>
      </w:rPr>
      <w:tab/>
      <w:t xml:space="preserve">Page </w:t>
    </w:r>
    <w:r w:rsidR="001A2EA9" w:rsidRPr="001E7A7F">
      <w:rPr>
        <w:rFonts w:ascii="Fira Sans Light" w:hAnsi="Fira Sans Light"/>
        <w:sz w:val="20"/>
      </w:rPr>
      <w:fldChar w:fldCharType="begin"/>
    </w:r>
    <w:r w:rsidR="001A2EA9" w:rsidRPr="001E7A7F">
      <w:rPr>
        <w:rFonts w:ascii="Fira Sans Light" w:hAnsi="Fira Sans Light"/>
        <w:sz w:val="20"/>
      </w:rPr>
      <w:instrText xml:space="preserve"> PAGE </w:instrText>
    </w:r>
    <w:r w:rsidR="001A2EA9" w:rsidRPr="001E7A7F">
      <w:rPr>
        <w:rFonts w:ascii="Fira Sans Light" w:hAnsi="Fira Sans Light"/>
        <w:sz w:val="20"/>
      </w:rPr>
      <w:fldChar w:fldCharType="separate"/>
    </w:r>
    <w:r w:rsidR="00831E25" w:rsidRPr="001E7A7F">
      <w:rPr>
        <w:rFonts w:ascii="Fira Sans Light" w:hAnsi="Fira Sans Light"/>
        <w:noProof/>
        <w:sz w:val="20"/>
      </w:rPr>
      <w:t>1</w:t>
    </w:r>
    <w:r w:rsidR="001A2EA9" w:rsidRPr="001E7A7F">
      <w:rPr>
        <w:rFonts w:ascii="Fira Sans Light" w:hAnsi="Fira Sans Light"/>
        <w:sz w:val="20"/>
      </w:rPr>
      <w:fldChar w:fldCharType="end"/>
    </w:r>
    <w:r w:rsidR="001A2EA9" w:rsidRPr="001E7A7F">
      <w:rPr>
        <w:rFonts w:ascii="Fira Sans Light" w:hAnsi="Fira Sans Light"/>
        <w:sz w:val="20"/>
      </w:rPr>
      <w:t xml:space="preserve"> of </w:t>
    </w:r>
    <w:r w:rsidR="001A2EA9" w:rsidRPr="001E7A7F">
      <w:rPr>
        <w:rFonts w:ascii="Fira Sans Light" w:hAnsi="Fira Sans Light"/>
        <w:sz w:val="20"/>
      </w:rPr>
      <w:fldChar w:fldCharType="begin"/>
    </w:r>
    <w:r w:rsidR="001A2EA9" w:rsidRPr="001E7A7F">
      <w:rPr>
        <w:rFonts w:ascii="Fira Sans Light" w:hAnsi="Fira Sans Light"/>
        <w:sz w:val="20"/>
      </w:rPr>
      <w:instrText xml:space="preserve"> NUMPAGES </w:instrText>
    </w:r>
    <w:r w:rsidR="001A2EA9" w:rsidRPr="001E7A7F">
      <w:rPr>
        <w:rFonts w:ascii="Fira Sans Light" w:hAnsi="Fira Sans Light"/>
        <w:sz w:val="20"/>
      </w:rPr>
      <w:fldChar w:fldCharType="separate"/>
    </w:r>
    <w:r w:rsidR="00831E25" w:rsidRPr="001E7A7F">
      <w:rPr>
        <w:rFonts w:ascii="Fira Sans Light" w:hAnsi="Fira Sans Light"/>
        <w:noProof/>
        <w:sz w:val="20"/>
      </w:rPr>
      <w:t>5</w:t>
    </w:r>
    <w:r w:rsidR="001A2EA9" w:rsidRPr="001E7A7F">
      <w:rPr>
        <w:rFonts w:ascii="Fira Sans Light" w:hAnsi="Fira Sans Light"/>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AEF5D" w14:textId="77777777" w:rsidR="00393832" w:rsidRDefault="00393832" w:rsidP="00EF7D29">
      <w:pPr>
        <w:spacing w:before="0" w:after="0"/>
      </w:pPr>
      <w:r>
        <w:separator/>
      </w:r>
    </w:p>
  </w:footnote>
  <w:footnote w:type="continuationSeparator" w:id="0">
    <w:p w14:paraId="5F3FE8AE" w14:textId="77777777" w:rsidR="00393832" w:rsidRDefault="00393832" w:rsidP="001A2EA9">
      <w:r>
        <w:continuationSeparator/>
      </w:r>
    </w:p>
  </w:footnote>
  <w:footnote w:id="1">
    <w:p w14:paraId="0C28FB62" w14:textId="77777777" w:rsidR="00E96BA3" w:rsidRPr="001E7A7F" w:rsidRDefault="00E96BA3">
      <w:pPr>
        <w:pStyle w:val="FootnoteText"/>
        <w:rPr>
          <w:rFonts w:ascii="Fira Sans Light" w:hAnsi="Fira Sans Light"/>
          <w:lang w:val="en-US"/>
        </w:rPr>
      </w:pPr>
      <w:r w:rsidRPr="001E7A7F">
        <w:rPr>
          <w:rStyle w:val="FootnoteReference"/>
          <w:rFonts w:ascii="Fira Sans Light" w:hAnsi="Fira Sans Light"/>
        </w:rPr>
        <w:footnoteRef/>
      </w:r>
      <w:r w:rsidRPr="001E7A7F">
        <w:rPr>
          <w:rFonts w:ascii="Fira Sans Light" w:hAnsi="Fira Sans Light"/>
        </w:rPr>
        <w:t xml:space="preserve"> http</w:t>
      </w:r>
      <w:r w:rsidR="002A3F59" w:rsidRPr="001E7A7F">
        <w:rPr>
          <w:rFonts w:ascii="Fira Sans Light" w:hAnsi="Fira Sans Light"/>
        </w:rPr>
        <w:t>s</w:t>
      </w:r>
      <w:r w:rsidRPr="001E7A7F">
        <w:rPr>
          <w:rFonts w:ascii="Fira Sans Light" w:hAnsi="Fira Sans Light"/>
        </w:rPr>
        <w:t>://www.</w:t>
      </w:r>
      <w:r w:rsidR="002A3F59" w:rsidRPr="001E7A7F">
        <w:rPr>
          <w:rFonts w:ascii="Fira Sans Light" w:hAnsi="Fira Sans Light"/>
        </w:rPr>
        <w:t>agedcarequality</w:t>
      </w:r>
      <w:r w:rsidRPr="001E7A7F">
        <w:rPr>
          <w:rFonts w:ascii="Fira Sans Light" w:hAnsi="Fira Sans Light"/>
        </w:rPr>
        <w:t>.gov.au/</w:t>
      </w:r>
    </w:p>
  </w:footnote>
  <w:footnote w:id="2">
    <w:p w14:paraId="2F4595B5" w14:textId="77777777" w:rsidR="00083595" w:rsidRPr="00711967" w:rsidRDefault="00083595" w:rsidP="00083595">
      <w:pPr>
        <w:pStyle w:val="FootnoteText"/>
        <w:rPr>
          <w:rFonts w:ascii="Fira Sans Light" w:hAnsi="Fira Sans Light"/>
        </w:rPr>
      </w:pPr>
      <w:r w:rsidRPr="00711967">
        <w:rPr>
          <w:rStyle w:val="FootnoteReference"/>
          <w:rFonts w:ascii="Fira Sans Light" w:hAnsi="Fira Sans Light"/>
        </w:rPr>
        <w:footnoteRef/>
      </w:r>
      <w:r w:rsidRPr="00711967">
        <w:rPr>
          <w:rFonts w:ascii="Fira Sans Light" w:hAnsi="Fira Sans Light"/>
        </w:rPr>
        <w:t xml:space="preserve"> A copy of the policy can be made available upon request. </w:t>
      </w:r>
    </w:p>
  </w:footnote>
  <w:footnote w:id="3">
    <w:p w14:paraId="2120EACF" w14:textId="7F361BD0" w:rsidR="00BB1C86" w:rsidRPr="001E7A7F" w:rsidRDefault="00BB1C86" w:rsidP="00BB1C86">
      <w:pPr>
        <w:pStyle w:val="FootnoteText"/>
        <w:rPr>
          <w:rFonts w:ascii="Fira Sans Light" w:hAnsi="Fira Sans Light"/>
        </w:rPr>
      </w:pPr>
      <w:r w:rsidRPr="001E7A7F">
        <w:rPr>
          <w:rStyle w:val="FootnoteReference"/>
          <w:rFonts w:ascii="Fira Sans Light" w:hAnsi="Fira Sans Light"/>
        </w:rPr>
        <w:footnoteRef/>
      </w:r>
      <w:r w:rsidRPr="001E7A7F">
        <w:rPr>
          <w:rFonts w:ascii="Fira Sans Light" w:hAnsi="Fira Sans Light"/>
        </w:rPr>
        <w:t xml:space="preserve"> https://www.agedcarequality.gov.au</w:t>
      </w:r>
      <w:r w:rsidR="00953736">
        <w:rPr>
          <w:rFonts w:ascii="Fira Sans Light" w:hAnsi="Fira Sans Light"/>
        </w:rPr>
        <w:t>/</w:t>
      </w:r>
    </w:p>
  </w:footnote>
  <w:footnote w:id="4">
    <w:p w14:paraId="1CC8B814" w14:textId="77777777" w:rsidR="00E73E6C" w:rsidRPr="005A161F" w:rsidRDefault="00E73E6C" w:rsidP="00E73E6C">
      <w:pPr>
        <w:pStyle w:val="FootnoteText"/>
      </w:pPr>
      <w:r>
        <w:rPr>
          <w:rStyle w:val="FootnoteReference"/>
        </w:rPr>
        <w:footnoteRef/>
      </w:r>
      <w:r>
        <w:t xml:space="preserve"> </w:t>
      </w:r>
      <w:r w:rsidRPr="005A161F">
        <w:rPr>
          <w:rFonts w:ascii="Fira Sans Light" w:hAnsi="Fira Sans Light"/>
        </w:rPr>
        <w:t>As defined in the Commission’s Quality Assessor Registration Policy</w:t>
      </w:r>
      <w:r>
        <w:rPr>
          <w:rFonts w:ascii="Fira Sans Light" w:hAnsi="Fira Sans Light"/>
        </w:rPr>
        <w:t>. A copy of the policy can be made available upon request.</w:t>
      </w:r>
    </w:p>
  </w:footnote>
  <w:footnote w:id="5">
    <w:p w14:paraId="107C75D6" w14:textId="1B17A3A5" w:rsidR="0082260C" w:rsidRPr="003516BB" w:rsidRDefault="0082260C" w:rsidP="0082260C">
      <w:pPr>
        <w:pStyle w:val="FootnoteText"/>
        <w:rPr>
          <w:rFonts w:ascii="Fira Sans Light" w:hAnsi="Fira Sans Light"/>
        </w:rPr>
      </w:pPr>
      <w:r w:rsidRPr="003516BB">
        <w:rPr>
          <w:rStyle w:val="FootnoteReference"/>
          <w:rFonts w:ascii="Fira Sans Light" w:hAnsi="Fira Sans Light"/>
        </w:rPr>
        <w:footnoteRef/>
      </w:r>
      <w:r w:rsidRPr="003516BB">
        <w:rPr>
          <w:rFonts w:ascii="Fira Sans Light" w:hAnsi="Fira Sans Light"/>
        </w:rPr>
        <w:t xml:space="preserve"> </w:t>
      </w:r>
      <w:hyperlink r:id="rId1" w:anchor="quality-assessor-obligations" w:history="1">
        <w:r w:rsidR="00FC7A49">
          <w:rPr>
            <w:rStyle w:val="Hyperlink"/>
            <w:rFonts w:ascii="Fira Sans Light" w:hAnsi="Fira Sans Light"/>
          </w:rPr>
          <w:t>https://www.agedcarequality.gov.au/about-us/assessors#quality-assessor-obligations</w:t>
        </w:r>
      </w:hyperlink>
      <w:r w:rsidR="00DA2D2D">
        <w:rPr>
          <w:rFonts w:ascii="Fira Sans Light" w:hAnsi="Fira Sans Light"/>
        </w:rPr>
        <w:t xml:space="preserve"> </w:t>
      </w:r>
    </w:p>
  </w:footnote>
  <w:footnote w:id="6">
    <w:p w14:paraId="42AC240E" w14:textId="2561834F" w:rsidR="00BB1C86" w:rsidRPr="001E7A7F" w:rsidRDefault="00BB1C86" w:rsidP="00BB1C86">
      <w:pPr>
        <w:pStyle w:val="FootnoteText"/>
        <w:rPr>
          <w:rFonts w:ascii="Fira Sans Light" w:hAnsi="Fira Sans Light"/>
          <w:lang w:val="en-US"/>
        </w:rPr>
      </w:pPr>
      <w:r w:rsidRPr="001E7A7F">
        <w:rPr>
          <w:rStyle w:val="FootnoteReference"/>
          <w:rFonts w:ascii="Fira Sans Light" w:hAnsi="Fira Sans Light"/>
        </w:rPr>
        <w:footnoteRef/>
      </w:r>
      <w:r w:rsidRPr="001E7A7F">
        <w:rPr>
          <w:rFonts w:ascii="Fira Sans Light" w:hAnsi="Fira Sans Light"/>
        </w:rPr>
        <w:t xml:space="preserve"> </w:t>
      </w:r>
      <w:hyperlink r:id="rId2" w:history="1">
        <w:r w:rsidR="00DA2D2D" w:rsidRPr="00B14FBA">
          <w:rPr>
            <w:rStyle w:val="Hyperlink"/>
            <w:rFonts w:ascii="Fira Sans Light" w:hAnsi="Fira Sans Light"/>
          </w:rPr>
          <w:t>https://www.agedcarequality.gov.au/</w:t>
        </w:r>
      </w:hyperlink>
      <w:r w:rsidR="00DA2D2D">
        <w:rPr>
          <w:rFonts w:ascii="Fira Sans Light" w:hAnsi="Fira Sans Light"/>
        </w:rPr>
        <w:t xml:space="preserve"> </w:t>
      </w:r>
    </w:p>
  </w:footnote>
  <w:footnote w:id="7">
    <w:p w14:paraId="2D48D24F" w14:textId="63ED5BFD" w:rsidR="00953736" w:rsidRDefault="00953736">
      <w:pPr>
        <w:pStyle w:val="FootnoteText"/>
      </w:pPr>
      <w:r>
        <w:rPr>
          <w:rStyle w:val="FootnoteReference"/>
        </w:rPr>
        <w:footnoteRef/>
      </w:r>
      <w:r>
        <w:t xml:space="preserve"> </w:t>
      </w:r>
      <w:hyperlink r:id="rId3" w:history="1">
        <w:r w:rsidR="00DA2D2D" w:rsidRPr="00B14FBA">
          <w:rPr>
            <w:rStyle w:val="Hyperlink"/>
            <w:rFonts w:ascii="Fira Sans Light" w:hAnsi="Fira Sans Light"/>
          </w:rPr>
          <w:t>https://www.agedcarequality.gov.au/</w:t>
        </w:r>
      </w:hyperlink>
      <w:r w:rsidR="00DA2D2D">
        <w:rPr>
          <w:rFonts w:ascii="Fira Sans Light" w:hAnsi="Fira Sans Light"/>
        </w:rPr>
        <w:t xml:space="preserve"> </w:t>
      </w:r>
    </w:p>
  </w:footnote>
  <w:footnote w:id="8">
    <w:p w14:paraId="6FCB3122" w14:textId="2127D670" w:rsidR="001617BC" w:rsidRPr="001E7A7F" w:rsidRDefault="001617BC" w:rsidP="001617BC">
      <w:pPr>
        <w:pStyle w:val="FootnoteText"/>
        <w:rPr>
          <w:rFonts w:ascii="Fira Sans Light" w:hAnsi="Fira Sans Light"/>
        </w:rPr>
      </w:pPr>
      <w:r>
        <w:rPr>
          <w:rStyle w:val="FootnoteReference"/>
        </w:rPr>
        <w:footnoteRef/>
      </w:r>
      <w:r>
        <w:t xml:space="preserve"> </w:t>
      </w:r>
      <w:hyperlink r:id="rId4" w:history="1">
        <w:r w:rsidR="00DA2D2D" w:rsidRPr="00B14FBA">
          <w:rPr>
            <w:rStyle w:val="Hyperlink"/>
            <w:rFonts w:ascii="Fira Sans Light" w:hAnsi="Fira Sans Light"/>
          </w:rPr>
          <w:t>https://www.agedcarequality.gov.au</w:t>
        </w:r>
      </w:hyperlink>
      <w:r w:rsidR="00DA2D2D">
        <w:rPr>
          <w:rFonts w:ascii="Fira Sans Light" w:hAnsi="Fira Sans Ligh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0C75B" w14:textId="77777777" w:rsidR="00D13307" w:rsidRDefault="00D13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B0EC4" w14:textId="1EA52B16" w:rsidR="001A2EA9" w:rsidRPr="00FE6D8E" w:rsidRDefault="00C7358E" w:rsidP="00FE6D8E">
    <w:pPr>
      <w:pStyle w:val="Header"/>
      <w:spacing w:before="0" w:after="0"/>
      <w:rPr>
        <w:sz w:val="10"/>
      </w:rPr>
    </w:pPr>
    <w:r>
      <w:rPr>
        <w:noProof/>
      </w:rPr>
      <w:drawing>
        <wp:anchor distT="0" distB="0" distL="114300" distR="114300" simplePos="0" relativeHeight="251661312" behindDoc="1" locked="0" layoutInCell="1" allowOverlap="1" wp14:anchorId="74913354" wp14:editId="02BD3683">
          <wp:simplePos x="0" y="0"/>
          <wp:positionH relativeFrom="column">
            <wp:posOffset>-910590</wp:posOffset>
          </wp:positionH>
          <wp:positionV relativeFrom="paragraph">
            <wp:posOffset>-854710</wp:posOffset>
          </wp:positionV>
          <wp:extent cx="7772400" cy="1219835"/>
          <wp:effectExtent l="0" t="0" r="0" b="0"/>
          <wp:wrapThrough wrapText="bothSides">
            <wp:wrapPolygon edited="0">
              <wp:start x="0" y="0"/>
              <wp:lineTo x="0" y="21251"/>
              <wp:lineTo x="21547" y="21251"/>
              <wp:lineTo x="21547" y="0"/>
              <wp:lineTo x="0" y="0"/>
            </wp:wrapPolygon>
          </wp:wrapThrough>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rotWithShape="1">
                  <a:blip r:embed="rId1">
                    <a:extLst>
                      <a:ext uri="{28A0092B-C50C-407E-A947-70E740481C1C}">
                        <a14:useLocalDpi xmlns:a14="http://schemas.microsoft.com/office/drawing/2010/main" val="0"/>
                      </a:ext>
                    </a:extLst>
                  </a:blip>
                  <a:srcRect l="1242"/>
                  <a:stretch/>
                </pic:blipFill>
                <pic:spPr bwMode="auto">
                  <a:xfrm>
                    <a:off x="0" y="0"/>
                    <a:ext cx="7772400" cy="1219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DDC80" w14:textId="5448DDB8" w:rsidR="00F95DCC" w:rsidRPr="001E7A7F" w:rsidRDefault="00846EA9" w:rsidP="00846EA9">
    <w:pPr>
      <w:spacing w:before="480" w:after="240"/>
      <w:rPr>
        <w:sz w:val="2"/>
        <w:szCs w:val="2"/>
      </w:rPr>
    </w:pPr>
    <w:r>
      <w:rPr>
        <w:noProof/>
      </w:rPr>
      <w:drawing>
        <wp:anchor distT="0" distB="0" distL="114300" distR="114300" simplePos="0" relativeHeight="251663360" behindDoc="1" locked="0" layoutInCell="1" allowOverlap="1" wp14:anchorId="39A5DEC2" wp14:editId="0D559CFD">
          <wp:simplePos x="0" y="0"/>
          <wp:positionH relativeFrom="page">
            <wp:posOffset>0</wp:posOffset>
          </wp:positionH>
          <wp:positionV relativeFrom="paragraph">
            <wp:posOffset>-607059</wp:posOffset>
          </wp:positionV>
          <wp:extent cx="7559675" cy="2114550"/>
          <wp:effectExtent l="0" t="0" r="3175" b="0"/>
          <wp:wrapNone/>
          <wp:docPr id="16" name="Picture 16" descr="Australian Government - Aged Care Quality and Safety Commission - Engage, Empower, Safeguard&#10;&#10;Quality Assessor Reg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rotWithShape="1">
                  <a:blip r:embed="rId1" cstate="print">
                    <a:extLst>
                      <a:ext uri="{28A0092B-C50C-407E-A947-70E740481C1C}">
                        <a14:useLocalDpi xmlns:a14="http://schemas.microsoft.com/office/drawing/2010/main" val="0"/>
                      </a:ext>
                    </a:extLst>
                  </a:blip>
                  <a:srcRect b="9633"/>
                  <a:stretch/>
                </pic:blipFill>
                <pic:spPr bwMode="auto">
                  <a:xfrm>
                    <a:off x="0" y="0"/>
                    <a:ext cx="75596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512D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56D9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0A8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78E0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069A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28C6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E67F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F8B5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D272CC"/>
    <w:lvl w:ilvl="0">
      <w:start w:val="1"/>
      <w:numFmt w:val="decimal"/>
      <w:pStyle w:val="ListNumber"/>
      <w:lvlText w:val="%1."/>
      <w:lvlJc w:val="left"/>
      <w:pPr>
        <w:tabs>
          <w:tab w:val="num" w:pos="360"/>
        </w:tabs>
        <w:ind w:left="360" w:hanging="360"/>
      </w:pPr>
      <w:rPr>
        <w:rFonts w:ascii="Fira Sans Light" w:hAnsi="Fira Sans Light" w:hint="default"/>
      </w:rPr>
    </w:lvl>
  </w:abstractNum>
  <w:abstractNum w:abstractNumId="9" w15:restartNumberingAfterBreak="0">
    <w:nsid w:val="FFFFFF89"/>
    <w:multiLevelType w:val="singleLevel"/>
    <w:tmpl w:val="8AFA0C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D456B"/>
    <w:multiLevelType w:val="hybridMultilevel"/>
    <w:tmpl w:val="D5A81B02"/>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E1DBF"/>
    <w:multiLevelType w:val="hybridMultilevel"/>
    <w:tmpl w:val="B8A63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9E11B1"/>
    <w:multiLevelType w:val="hybridMultilevel"/>
    <w:tmpl w:val="E66680E8"/>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770895"/>
    <w:multiLevelType w:val="hybridMultilevel"/>
    <w:tmpl w:val="D0747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233126"/>
    <w:multiLevelType w:val="hybridMultilevel"/>
    <w:tmpl w:val="260E2DA8"/>
    <w:lvl w:ilvl="0" w:tplc="0409000F">
      <w:start w:val="1"/>
      <w:numFmt w:val="decimal"/>
      <w:lvlText w:val="%1."/>
      <w:lvlJc w:val="left"/>
      <w:pPr>
        <w:tabs>
          <w:tab w:val="num" w:pos="-900"/>
        </w:tabs>
        <w:ind w:left="-900" w:hanging="360"/>
      </w:pPr>
    </w:lvl>
    <w:lvl w:ilvl="1" w:tplc="D4A68A68">
      <w:start w:val="1"/>
      <w:numFmt w:val="lowerLetter"/>
      <w:lvlText w:val="(%2)"/>
      <w:lvlJc w:val="left"/>
      <w:pPr>
        <w:ind w:left="180" w:hanging="720"/>
      </w:pPr>
      <w:rPr>
        <w:rFonts w:hint="default"/>
      </w:r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5" w15:restartNumberingAfterBreak="0">
    <w:nsid w:val="1A4E66D1"/>
    <w:multiLevelType w:val="hybridMultilevel"/>
    <w:tmpl w:val="9B0E1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721DF5"/>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7" w15:restartNumberingAfterBreak="0">
    <w:nsid w:val="1BB6477F"/>
    <w:multiLevelType w:val="hybridMultilevel"/>
    <w:tmpl w:val="1EACF53A"/>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B128FD"/>
    <w:multiLevelType w:val="hybridMultilevel"/>
    <w:tmpl w:val="65606FEE"/>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start w:val="1"/>
      <w:numFmt w:val="bullet"/>
      <w:lvlText w:val=""/>
      <w:lvlJc w:val="left"/>
      <w:pPr>
        <w:ind w:left="2166" w:hanging="360"/>
      </w:pPr>
      <w:rPr>
        <w:rFonts w:ascii="Symbol" w:hAnsi="Symbol" w:hint="default"/>
      </w:rPr>
    </w:lvl>
    <w:lvl w:ilvl="4" w:tplc="0C090003">
      <w:start w:val="1"/>
      <w:numFmt w:val="bullet"/>
      <w:lvlText w:val="o"/>
      <w:lvlJc w:val="left"/>
      <w:pPr>
        <w:ind w:left="2886" w:hanging="360"/>
      </w:pPr>
      <w:rPr>
        <w:rFonts w:ascii="Courier New" w:hAnsi="Courier New" w:cs="Courier New" w:hint="default"/>
      </w:rPr>
    </w:lvl>
    <w:lvl w:ilvl="5" w:tplc="0C090005">
      <w:start w:val="1"/>
      <w:numFmt w:val="bullet"/>
      <w:lvlText w:val=""/>
      <w:lvlJc w:val="left"/>
      <w:pPr>
        <w:ind w:left="3606" w:hanging="360"/>
      </w:pPr>
      <w:rPr>
        <w:rFonts w:ascii="Wingdings" w:hAnsi="Wingdings" w:hint="default"/>
      </w:rPr>
    </w:lvl>
    <w:lvl w:ilvl="6" w:tplc="0C090001">
      <w:start w:val="1"/>
      <w:numFmt w:val="bullet"/>
      <w:lvlText w:val=""/>
      <w:lvlJc w:val="left"/>
      <w:pPr>
        <w:ind w:left="4326" w:hanging="360"/>
      </w:pPr>
      <w:rPr>
        <w:rFonts w:ascii="Symbol" w:hAnsi="Symbol" w:hint="default"/>
      </w:rPr>
    </w:lvl>
    <w:lvl w:ilvl="7" w:tplc="0C090003">
      <w:start w:val="1"/>
      <w:numFmt w:val="bullet"/>
      <w:lvlText w:val="o"/>
      <w:lvlJc w:val="left"/>
      <w:pPr>
        <w:ind w:left="5046" w:hanging="360"/>
      </w:pPr>
      <w:rPr>
        <w:rFonts w:ascii="Courier New" w:hAnsi="Courier New" w:cs="Courier New" w:hint="default"/>
      </w:rPr>
    </w:lvl>
    <w:lvl w:ilvl="8" w:tplc="0C090005">
      <w:start w:val="1"/>
      <w:numFmt w:val="bullet"/>
      <w:lvlText w:val=""/>
      <w:lvlJc w:val="left"/>
      <w:pPr>
        <w:ind w:left="5766" w:hanging="360"/>
      </w:pPr>
      <w:rPr>
        <w:rFonts w:ascii="Wingdings" w:hAnsi="Wingdings" w:hint="default"/>
      </w:rPr>
    </w:lvl>
  </w:abstractNum>
  <w:abstractNum w:abstractNumId="19" w15:restartNumberingAfterBreak="0">
    <w:nsid w:val="20330DED"/>
    <w:multiLevelType w:val="hybridMultilevel"/>
    <w:tmpl w:val="E9506998"/>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5C1B7C"/>
    <w:multiLevelType w:val="hybridMultilevel"/>
    <w:tmpl w:val="3D22D61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20D30732"/>
    <w:multiLevelType w:val="hybridMultilevel"/>
    <w:tmpl w:val="62C21D72"/>
    <w:lvl w:ilvl="0" w:tplc="2138A982">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37E4E45"/>
    <w:multiLevelType w:val="hybridMultilevel"/>
    <w:tmpl w:val="43BA9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C36F87"/>
    <w:multiLevelType w:val="hybridMultilevel"/>
    <w:tmpl w:val="99748EBA"/>
    <w:lvl w:ilvl="0" w:tplc="5DA280B8">
      <w:start w:val="1"/>
      <w:numFmt w:val="bullet"/>
      <w:lvlText w:val=""/>
      <w:lvlJc w:val="left"/>
      <w:pPr>
        <w:tabs>
          <w:tab w:val="num" w:pos="720"/>
        </w:tabs>
        <w:ind w:left="720" w:hanging="360"/>
      </w:pPr>
      <w:rPr>
        <w:rFonts w:ascii="Symbol" w:hAnsi="Symbol" w:hint="default"/>
        <w:b w:val="0"/>
        <w:i w:val="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FC77E9"/>
    <w:multiLevelType w:val="hybridMultilevel"/>
    <w:tmpl w:val="FB605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9EA2774"/>
    <w:multiLevelType w:val="hybridMultilevel"/>
    <w:tmpl w:val="648CBC1C"/>
    <w:lvl w:ilvl="0" w:tplc="55AAD33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C2E1564"/>
    <w:multiLevelType w:val="hybridMultilevel"/>
    <w:tmpl w:val="933E1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D22686"/>
    <w:multiLevelType w:val="hybridMultilevel"/>
    <w:tmpl w:val="35349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0BD7746"/>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9" w15:restartNumberingAfterBreak="0">
    <w:nsid w:val="35485440"/>
    <w:multiLevelType w:val="hybridMultilevel"/>
    <w:tmpl w:val="1472A608"/>
    <w:lvl w:ilvl="0" w:tplc="42B216C6">
      <w:start w:val="1"/>
      <w:numFmt w:val="lowerRoman"/>
      <w:lvlText w:val="(%1)"/>
      <w:lvlJc w:val="left"/>
      <w:pPr>
        <w:ind w:left="1713" w:hanging="72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0" w15:restartNumberingAfterBreak="0">
    <w:nsid w:val="356E0944"/>
    <w:multiLevelType w:val="hybridMultilevel"/>
    <w:tmpl w:val="52D07C80"/>
    <w:lvl w:ilvl="0" w:tplc="0C090001">
      <w:start w:val="1"/>
      <w:numFmt w:val="bullet"/>
      <w:lvlText w:val=""/>
      <w:lvlJc w:val="left"/>
      <w:pPr>
        <w:ind w:left="2475" w:hanging="360"/>
      </w:pPr>
      <w:rPr>
        <w:rFonts w:ascii="Symbol" w:hAnsi="Symbol" w:hint="default"/>
      </w:rPr>
    </w:lvl>
    <w:lvl w:ilvl="1" w:tplc="0C090003" w:tentative="1">
      <w:start w:val="1"/>
      <w:numFmt w:val="bullet"/>
      <w:lvlText w:val="o"/>
      <w:lvlJc w:val="left"/>
      <w:pPr>
        <w:ind w:left="3195" w:hanging="360"/>
      </w:pPr>
      <w:rPr>
        <w:rFonts w:ascii="Courier New" w:hAnsi="Courier New" w:cs="Courier New" w:hint="default"/>
      </w:rPr>
    </w:lvl>
    <w:lvl w:ilvl="2" w:tplc="0C090005" w:tentative="1">
      <w:start w:val="1"/>
      <w:numFmt w:val="bullet"/>
      <w:lvlText w:val=""/>
      <w:lvlJc w:val="left"/>
      <w:pPr>
        <w:ind w:left="3915" w:hanging="360"/>
      </w:pPr>
      <w:rPr>
        <w:rFonts w:ascii="Wingdings" w:hAnsi="Wingdings" w:hint="default"/>
      </w:rPr>
    </w:lvl>
    <w:lvl w:ilvl="3" w:tplc="0C090001" w:tentative="1">
      <w:start w:val="1"/>
      <w:numFmt w:val="bullet"/>
      <w:lvlText w:val=""/>
      <w:lvlJc w:val="left"/>
      <w:pPr>
        <w:ind w:left="4635" w:hanging="360"/>
      </w:pPr>
      <w:rPr>
        <w:rFonts w:ascii="Symbol" w:hAnsi="Symbol" w:hint="default"/>
      </w:rPr>
    </w:lvl>
    <w:lvl w:ilvl="4" w:tplc="0C090003" w:tentative="1">
      <w:start w:val="1"/>
      <w:numFmt w:val="bullet"/>
      <w:lvlText w:val="o"/>
      <w:lvlJc w:val="left"/>
      <w:pPr>
        <w:ind w:left="5355" w:hanging="360"/>
      </w:pPr>
      <w:rPr>
        <w:rFonts w:ascii="Courier New" w:hAnsi="Courier New" w:cs="Courier New" w:hint="default"/>
      </w:rPr>
    </w:lvl>
    <w:lvl w:ilvl="5" w:tplc="0C090005" w:tentative="1">
      <w:start w:val="1"/>
      <w:numFmt w:val="bullet"/>
      <w:lvlText w:val=""/>
      <w:lvlJc w:val="left"/>
      <w:pPr>
        <w:ind w:left="6075" w:hanging="360"/>
      </w:pPr>
      <w:rPr>
        <w:rFonts w:ascii="Wingdings" w:hAnsi="Wingdings" w:hint="default"/>
      </w:rPr>
    </w:lvl>
    <w:lvl w:ilvl="6" w:tplc="0C090001" w:tentative="1">
      <w:start w:val="1"/>
      <w:numFmt w:val="bullet"/>
      <w:lvlText w:val=""/>
      <w:lvlJc w:val="left"/>
      <w:pPr>
        <w:ind w:left="6795" w:hanging="360"/>
      </w:pPr>
      <w:rPr>
        <w:rFonts w:ascii="Symbol" w:hAnsi="Symbol" w:hint="default"/>
      </w:rPr>
    </w:lvl>
    <w:lvl w:ilvl="7" w:tplc="0C090003" w:tentative="1">
      <w:start w:val="1"/>
      <w:numFmt w:val="bullet"/>
      <w:lvlText w:val="o"/>
      <w:lvlJc w:val="left"/>
      <w:pPr>
        <w:ind w:left="7515" w:hanging="360"/>
      </w:pPr>
      <w:rPr>
        <w:rFonts w:ascii="Courier New" w:hAnsi="Courier New" w:cs="Courier New" w:hint="default"/>
      </w:rPr>
    </w:lvl>
    <w:lvl w:ilvl="8" w:tplc="0C090005" w:tentative="1">
      <w:start w:val="1"/>
      <w:numFmt w:val="bullet"/>
      <w:lvlText w:val=""/>
      <w:lvlJc w:val="left"/>
      <w:pPr>
        <w:ind w:left="8235" w:hanging="360"/>
      </w:pPr>
      <w:rPr>
        <w:rFonts w:ascii="Wingdings" w:hAnsi="Wingdings" w:hint="default"/>
      </w:rPr>
    </w:lvl>
  </w:abstractNum>
  <w:abstractNum w:abstractNumId="31" w15:restartNumberingAfterBreak="0">
    <w:nsid w:val="3D5D6C47"/>
    <w:multiLevelType w:val="hybridMultilevel"/>
    <w:tmpl w:val="BCC69332"/>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A11158"/>
    <w:multiLevelType w:val="hybridMultilevel"/>
    <w:tmpl w:val="024EAC2C"/>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8C07C0"/>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4" w15:restartNumberingAfterBreak="0">
    <w:nsid w:val="52ED11C5"/>
    <w:multiLevelType w:val="hybridMultilevel"/>
    <w:tmpl w:val="BBB6D53A"/>
    <w:lvl w:ilvl="0" w:tplc="2138A982">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2F137A7"/>
    <w:multiLevelType w:val="hybridMultilevel"/>
    <w:tmpl w:val="8C4CE49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6" w15:restartNumberingAfterBreak="0">
    <w:nsid w:val="55AC7357"/>
    <w:multiLevelType w:val="hybridMultilevel"/>
    <w:tmpl w:val="46DE4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226901"/>
    <w:multiLevelType w:val="hybridMultilevel"/>
    <w:tmpl w:val="3A60DA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58905842"/>
    <w:multiLevelType w:val="hybridMultilevel"/>
    <w:tmpl w:val="62F6F650"/>
    <w:lvl w:ilvl="0" w:tplc="2138A982">
      <w:start w:val="2"/>
      <w:numFmt w:val="lowerLetter"/>
      <w:lvlText w:val="(%1)"/>
      <w:lvlJc w:val="left"/>
      <w:pPr>
        <w:ind w:left="180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5AD84F62"/>
    <w:multiLevelType w:val="hybridMultilevel"/>
    <w:tmpl w:val="35E88C6E"/>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317CF5"/>
    <w:multiLevelType w:val="hybridMultilevel"/>
    <w:tmpl w:val="2BD25E5E"/>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411D6A"/>
    <w:multiLevelType w:val="hybridMultilevel"/>
    <w:tmpl w:val="E990D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2622176"/>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43" w15:restartNumberingAfterBreak="0">
    <w:nsid w:val="66A87BC7"/>
    <w:multiLevelType w:val="hybridMultilevel"/>
    <w:tmpl w:val="C8FE58C4"/>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8F4371"/>
    <w:multiLevelType w:val="hybridMultilevel"/>
    <w:tmpl w:val="1362DFBE"/>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AE0DF8"/>
    <w:multiLevelType w:val="hybridMultilevel"/>
    <w:tmpl w:val="152816A8"/>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91247"/>
    <w:multiLevelType w:val="hybridMultilevel"/>
    <w:tmpl w:val="BC56E1F4"/>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193C1C"/>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48" w15:restartNumberingAfterBreak="0">
    <w:nsid w:val="79906590"/>
    <w:multiLevelType w:val="hybridMultilevel"/>
    <w:tmpl w:val="22080CC8"/>
    <w:lvl w:ilvl="0" w:tplc="5DA280B8">
      <w:start w:val="1"/>
      <w:numFmt w:val="bullet"/>
      <w:lvlText w:val=""/>
      <w:lvlJc w:val="left"/>
      <w:pPr>
        <w:tabs>
          <w:tab w:val="num" w:pos="720"/>
        </w:tabs>
        <w:ind w:left="720" w:hanging="360"/>
      </w:pPr>
      <w:rPr>
        <w:rFonts w:ascii="Symbol" w:hAnsi="Symbol"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A23D6D"/>
    <w:multiLevelType w:val="hybridMultilevel"/>
    <w:tmpl w:val="87D0D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C43696E"/>
    <w:multiLevelType w:val="hybridMultilevel"/>
    <w:tmpl w:val="E4C045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31"/>
  </w:num>
  <w:num w:numId="3">
    <w:abstractNumId w:val="12"/>
  </w:num>
  <w:num w:numId="4">
    <w:abstractNumId w:val="48"/>
  </w:num>
  <w:num w:numId="5">
    <w:abstractNumId w:val="10"/>
  </w:num>
  <w:num w:numId="6">
    <w:abstractNumId w:val="40"/>
  </w:num>
  <w:num w:numId="7">
    <w:abstractNumId w:val="23"/>
  </w:num>
  <w:num w:numId="8">
    <w:abstractNumId w:val="43"/>
  </w:num>
  <w:num w:numId="9">
    <w:abstractNumId w:val="17"/>
  </w:num>
  <w:num w:numId="10">
    <w:abstractNumId w:val="44"/>
  </w:num>
  <w:num w:numId="11">
    <w:abstractNumId w:val="45"/>
  </w:num>
  <w:num w:numId="12">
    <w:abstractNumId w:val="32"/>
  </w:num>
  <w:num w:numId="13">
    <w:abstractNumId w:val="46"/>
  </w:num>
  <w:num w:numId="14">
    <w:abstractNumId w:val="14"/>
  </w:num>
  <w:num w:numId="15">
    <w:abstractNumId w:val="35"/>
  </w:num>
  <w:num w:numId="16">
    <w:abstractNumId w:val="26"/>
  </w:num>
  <w:num w:numId="17">
    <w:abstractNumId w:val="15"/>
  </w:num>
  <w:num w:numId="18">
    <w:abstractNumId w:val="39"/>
  </w:num>
  <w:num w:numId="19">
    <w:abstractNumId w:val="49"/>
  </w:num>
  <w:num w:numId="20">
    <w:abstractNumId w:val="25"/>
  </w:num>
  <w:num w:numId="21">
    <w:abstractNumId w:val="21"/>
  </w:num>
  <w:num w:numId="22">
    <w:abstractNumId w:val="34"/>
  </w:num>
  <w:num w:numId="23">
    <w:abstractNumId w:val="38"/>
  </w:num>
  <w:num w:numId="24">
    <w:abstractNumId w:val="36"/>
  </w:num>
  <w:num w:numId="25">
    <w:abstractNumId w:val="24"/>
  </w:num>
  <w:num w:numId="26">
    <w:abstractNumId w:val="41"/>
  </w:num>
  <w:num w:numId="27">
    <w:abstractNumId w:val="50"/>
  </w:num>
  <w:num w:numId="28">
    <w:abstractNumId w:val="22"/>
  </w:num>
  <w:num w:numId="29">
    <w:abstractNumId w:val="30"/>
  </w:num>
  <w:num w:numId="30">
    <w:abstractNumId w:val="13"/>
  </w:num>
  <w:num w:numId="31">
    <w:abstractNumId w:val="11"/>
  </w:num>
  <w:num w:numId="32">
    <w:abstractNumId w:val="27"/>
  </w:num>
  <w:num w:numId="33">
    <w:abstractNumId w:val="20"/>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8"/>
    <w:lvlOverride w:ilvl="0">
      <w:startOverride w:val="1"/>
    </w:lvlOverride>
  </w:num>
  <w:num w:numId="45">
    <w:abstractNumId w:val="37"/>
  </w:num>
  <w:num w:numId="46">
    <w:abstractNumId w:val="9"/>
  </w:num>
  <w:num w:numId="47">
    <w:abstractNumId w:val="9"/>
  </w:num>
  <w:num w:numId="48">
    <w:abstractNumId w:val="9"/>
  </w:num>
  <w:num w:numId="49">
    <w:abstractNumId w:val="28"/>
  </w:num>
  <w:num w:numId="50">
    <w:abstractNumId w:val="29"/>
  </w:num>
  <w:num w:numId="51">
    <w:abstractNumId w:val="47"/>
  </w:num>
  <w:num w:numId="52">
    <w:abstractNumId w:val="9"/>
  </w:num>
  <w:num w:numId="53">
    <w:abstractNumId w:val="9"/>
  </w:num>
  <w:num w:numId="54">
    <w:abstractNumId w:val="42"/>
  </w:num>
  <w:num w:numId="55">
    <w:abstractNumId w:val="9"/>
  </w:num>
  <w:num w:numId="56">
    <w:abstractNumId w:val="9"/>
  </w:num>
  <w:num w:numId="57">
    <w:abstractNumId w:val="16"/>
  </w:num>
  <w:num w:numId="58">
    <w:abstractNumId w:val="18"/>
  </w:num>
  <w:num w:numId="59">
    <w:abstractNumId w:val="9"/>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num>
  <w:num w:numId="64">
    <w:abstractNumId w:val="9"/>
  </w:num>
  <w:num w:numId="65">
    <w:abstractNumId w:val="33"/>
  </w:num>
  <w:num w:numId="66">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A4"/>
    <w:rsid w:val="00002A7B"/>
    <w:rsid w:val="000044C4"/>
    <w:rsid w:val="0000687A"/>
    <w:rsid w:val="000102FF"/>
    <w:rsid w:val="00010635"/>
    <w:rsid w:val="00011239"/>
    <w:rsid w:val="00012379"/>
    <w:rsid w:val="00012CCF"/>
    <w:rsid w:val="00015E02"/>
    <w:rsid w:val="0001747D"/>
    <w:rsid w:val="00022064"/>
    <w:rsid w:val="00024982"/>
    <w:rsid w:val="00025FE6"/>
    <w:rsid w:val="000262C9"/>
    <w:rsid w:val="00026463"/>
    <w:rsid w:val="00031340"/>
    <w:rsid w:val="00032F25"/>
    <w:rsid w:val="0003416C"/>
    <w:rsid w:val="00034F6E"/>
    <w:rsid w:val="00037FB5"/>
    <w:rsid w:val="000423B5"/>
    <w:rsid w:val="00043057"/>
    <w:rsid w:val="00045DEE"/>
    <w:rsid w:val="00064D5D"/>
    <w:rsid w:val="00065DB9"/>
    <w:rsid w:val="00072576"/>
    <w:rsid w:val="00073C19"/>
    <w:rsid w:val="00082E59"/>
    <w:rsid w:val="00083595"/>
    <w:rsid w:val="00083F50"/>
    <w:rsid w:val="00090620"/>
    <w:rsid w:val="00092F55"/>
    <w:rsid w:val="0009351A"/>
    <w:rsid w:val="0009597D"/>
    <w:rsid w:val="000959FB"/>
    <w:rsid w:val="000A19D0"/>
    <w:rsid w:val="000A61D4"/>
    <w:rsid w:val="000B0E70"/>
    <w:rsid w:val="000B1124"/>
    <w:rsid w:val="000B2485"/>
    <w:rsid w:val="000B25DA"/>
    <w:rsid w:val="000B5EB5"/>
    <w:rsid w:val="000C1D2F"/>
    <w:rsid w:val="000C4A44"/>
    <w:rsid w:val="000D4233"/>
    <w:rsid w:val="000D4271"/>
    <w:rsid w:val="000D5272"/>
    <w:rsid w:val="000D58A5"/>
    <w:rsid w:val="000E4CFC"/>
    <w:rsid w:val="000E4D3C"/>
    <w:rsid w:val="000E4DC6"/>
    <w:rsid w:val="000F1B07"/>
    <w:rsid w:val="000F6184"/>
    <w:rsid w:val="00101EA6"/>
    <w:rsid w:val="00101FC3"/>
    <w:rsid w:val="00103B9B"/>
    <w:rsid w:val="0010431B"/>
    <w:rsid w:val="00106D2C"/>
    <w:rsid w:val="00107159"/>
    <w:rsid w:val="001073BE"/>
    <w:rsid w:val="00114C01"/>
    <w:rsid w:val="00120BC2"/>
    <w:rsid w:val="00121477"/>
    <w:rsid w:val="00122EE9"/>
    <w:rsid w:val="00124563"/>
    <w:rsid w:val="00124A44"/>
    <w:rsid w:val="001279D2"/>
    <w:rsid w:val="001325CD"/>
    <w:rsid w:val="001357AA"/>
    <w:rsid w:val="00135C13"/>
    <w:rsid w:val="00136139"/>
    <w:rsid w:val="0013703F"/>
    <w:rsid w:val="001416A1"/>
    <w:rsid w:val="001423BC"/>
    <w:rsid w:val="00142C1C"/>
    <w:rsid w:val="0014323F"/>
    <w:rsid w:val="001475BA"/>
    <w:rsid w:val="00154214"/>
    <w:rsid w:val="001617BC"/>
    <w:rsid w:val="00161B3E"/>
    <w:rsid w:val="0016381C"/>
    <w:rsid w:val="00173AFD"/>
    <w:rsid w:val="00174459"/>
    <w:rsid w:val="00180B8D"/>
    <w:rsid w:val="00181DAA"/>
    <w:rsid w:val="00182699"/>
    <w:rsid w:val="00184465"/>
    <w:rsid w:val="00187C21"/>
    <w:rsid w:val="00193AE1"/>
    <w:rsid w:val="001A0DFC"/>
    <w:rsid w:val="001A1A6F"/>
    <w:rsid w:val="001A1B95"/>
    <w:rsid w:val="001A1BF6"/>
    <w:rsid w:val="001A1D54"/>
    <w:rsid w:val="001A2EA9"/>
    <w:rsid w:val="001A3CBB"/>
    <w:rsid w:val="001B0485"/>
    <w:rsid w:val="001B1434"/>
    <w:rsid w:val="001B4D2F"/>
    <w:rsid w:val="001B76D1"/>
    <w:rsid w:val="001C08F6"/>
    <w:rsid w:val="001C119F"/>
    <w:rsid w:val="001D3F6A"/>
    <w:rsid w:val="001D6A30"/>
    <w:rsid w:val="001E4372"/>
    <w:rsid w:val="001E4429"/>
    <w:rsid w:val="001E7A7F"/>
    <w:rsid w:val="001F5CD1"/>
    <w:rsid w:val="00207D61"/>
    <w:rsid w:val="00211A3E"/>
    <w:rsid w:val="0021258C"/>
    <w:rsid w:val="00213607"/>
    <w:rsid w:val="00213C4A"/>
    <w:rsid w:val="00221220"/>
    <w:rsid w:val="00224EF7"/>
    <w:rsid w:val="00225FDD"/>
    <w:rsid w:val="00232389"/>
    <w:rsid w:val="00234045"/>
    <w:rsid w:val="00234123"/>
    <w:rsid w:val="00237236"/>
    <w:rsid w:val="00237E0E"/>
    <w:rsid w:val="002432FD"/>
    <w:rsid w:val="00246D41"/>
    <w:rsid w:val="00250AB4"/>
    <w:rsid w:val="00251713"/>
    <w:rsid w:val="002525E8"/>
    <w:rsid w:val="00263005"/>
    <w:rsid w:val="00264D07"/>
    <w:rsid w:val="002650FD"/>
    <w:rsid w:val="00265263"/>
    <w:rsid w:val="002701FE"/>
    <w:rsid w:val="00271A0C"/>
    <w:rsid w:val="00272473"/>
    <w:rsid w:val="00273F23"/>
    <w:rsid w:val="002742F0"/>
    <w:rsid w:val="00276919"/>
    <w:rsid w:val="00276F26"/>
    <w:rsid w:val="00280642"/>
    <w:rsid w:val="00281245"/>
    <w:rsid w:val="002823D3"/>
    <w:rsid w:val="00291004"/>
    <w:rsid w:val="00297A41"/>
    <w:rsid w:val="002A3F59"/>
    <w:rsid w:val="002A6A46"/>
    <w:rsid w:val="002B15D9"/>
    <w:rsid w:val="002B1D05"/>
    <w:rsid w:val="002B39D4"/>
    <w:rsid w:val="002C1FE4"/>
    <w:rsid w:val="002D0A3E"/>
    <w:rsid w:val="002D3967"/>
    <w:rsid w:val="002D5045"/>
    <w:rsid w:val="002D613A"/>
    <w:rsid w:val="002E2ECD"/>
    <w:rsid w:val="002E3EE2"/>
    <w:rsid w:val="002F271B"/>
    <w:rsid w:val="002F3A34"/>
    <w:rsid w:val="002F612C"/>
    <w:rsid w:val="00301BF0"/>
    <w:rsid w:val="00301C07"/>
    <w:rsid w:val="0030355E"/>
    <w:rsid w:val="00304102"/>
    <w:rsid w:val="00304275"/>
    <w:rsid w:val="00306B05"/>
    <w:rsid w:val="00307C1F"/>
    <w:rsid w:val="00307C6B"/>
    <w:rsid w:val="00310311"/>
    <w:rsid w:val="00310CF1"/>
    <w:rsid w:val="003117A3"/>
    <w:rsid w:val="0031613E"/>
    <w:rsid w:val="00316338"/>
    <w:rsid w:val="003276A8"/>
    <w:rsid w:val="00327C83"/>
    <w:rsid w:val="00330034"/>
    <w:rsid w:val="003305F8"/>
    <w:rsid w:val="003314C4"/>
    <w:rsid w:val="0033288E"/>
    <w:rsid w:val="00334D9E"/>
    <w:rsid w:val="003365A6"/>
    <w:rsid w:val="003365C6"/>
    <w:rsid w:val="0033799F"/>
    <w:rsid w:val="0034277B"/>
    <w:rsid w:val="00343CE0"/>
    <w:rsid w:val="00343F88"/>
    <w:rsid w:val="003516BB"/>
    <w:rsid w:val="00351DAB"/>
    <w:rsid w:val="00354AB6"/>
    <w:rsid w:val="003605B5"/>
    <w:rsid w:val="00362942"/>
    <w:rsid w:val="00366D78"/>
    <w:rsid w:val="00373F4F"/>
    <w:rsid w:val="00374352"/>
    <w:rsid w:val="0039269C"/>
    <w:rsid w:val="00393832"/>
    <w:rsid w:val="003A00CF"/>
    <w:rsid w:val="003A1143"/>
    <w:rsid w:val="003A1AA8"/>
    <w:rsid w:val="003A321A"/>
    <w:rsid w:val="003A6B7B"/>
    <w:rsid w:val="003B1182"/>
    <w:rsid w:val="003B1190"/>
    <w:rsid w:val="003B317B"/>
    <w:rsid w:val="003B4C7B"/>
    <w:rsid w:val="003B76F0"/>
    <w:rsid w:val="003C20B5"/>
    <w:rsid w:val="003C2925"/>
    <w:rsid w:val="003C3E57"/>
    <w:rsid w:val="003C402B"/>
    <w:rsid w:val="003D0779"/>
    <w:rsid w:val="003D1FD7"/>
    <w:rsid w:val="003D5A07"/>
    <w:rsid w:val="003E0D9D"/>
    <w:rsid w:val="003F02DF"/>
    <w:rsid w:val="003F112C"/>
    <w:rsid w:val="003F1E72"/>
    <w:rsid w:val="004001D0"/>
    <w:rsid w:val="004019A6"/>
    <w:rsid w:val="00402184"/>
    <w:rsid w:val="00410CDE"/>
    <w:rsid w:val="00412594"/>
    <w:rsid w:val="0041375F"/>
    <w:rsid w:val="004151C8"/>
    <w:rsid w:val="00415B92"/>
    <w:rsid w:val="0041721A"/>
    <w:rsid w:val="00421E1D"/>
    <w:rsid w:val="00426716"/>
    <w:rsid w:val="0043266C"/>
    <w:rsid w:val="00440DB3"/>
    <w:rsid w:val="00444785"/>
    <w:rsid w:val="00445364"/>
    <w:rsid w:val="00445D8F"/>
    <w:rsid w:val="0045053F"/>
    <w:rsid w:val="00450BAF"/>
    <w:rsid w:val="004540F6"/>
    <w:rsid w:val="0045707C"/>
    <w:rsid w:val="004659B2"/>
    <w:rsid w:val="004670F3"/>
    <w:rsid w:val="004722A4"/>
    <w:rsid w:val="00472FE0"/>
    <w:rsid w:val="00474028"/>
    <w:rsid w:val="00474061"/>
    <w:rsid w:val="004752E2"/>
    <w:rsid w:val="004965C0"/>
    <w:rsid w:val="004A1D6D"/>
    <w:rsid w:val="004A2A6D"/>
    <w:rsid w:val="004A380C"/>
    <w:rsid w:val="004A450B"/>
    <w:rsid w:val="004A7938"/>
    <w:rsid w:val="004B2D48"/>
    <w:rsid w:val="004B4E2F"/>
    <w:rsid w:val="004C34B5"/>
    <w:rsid w:val="004C62E6"/>
    <w:rsid w:val="004D066E"/>
    <w:rsid w:val="004D2956"/>
    <w:rsid w:val="004D4FDD"/>
    <w:rsid w:val="004E351A"/>
    <w:rsid w:val="004E4A1E"/>
    <w:rsid w:val="004F09F5"/>
    <w:rsid w:val="004F676B"/>
    <w:rsid w:val="004F706D"/>
    <w:rsid w:val="0050344B"/>
    <w:rsid w:val="00503AD6"/>
    <w:rsid w:val="00505839"/>
    <w:rsid w:val="0050763E"/>
    <w:rsid w:val="00507932"/>
    <w:rsid w:val="00507BE0"/>
    <w:rsid w:val="005142EC"/>
    <w:rsid w:val="0051666F"/>
    <w:rsid w:val="00517093"/>
    <w:rsid w:val="0052516D"/>
    <w:rsid w:val="005303D0"/>
    <w:rsid w:val="00533BFA"/>
    <w:rsid w:val="005374EF"/>
    <w:rsid w:val="00540084"/>
    <w:rsid w:val="00543F40"/>
    <w:rsid w:val="0054673E"/>
    <w:rsid w:val="005477F1"/>
    <w:rsid w:val="00547A3B"/>
    <w:rsid w:val="005509A8"/>
    <w:rsid w:val="0055519E"/>
    <w:rsid w:val="00557B58"/>
    <w:rsid w:val="00560B1F"/>
    <w:rsid w:val="0056220E"/>
    <w:rsid w:val="00564167"/>
    <w:rsid w:val="00565554"/>
    <w:rsid w:val="00567F5E"/>
    <w:rsid w:val="005709A7"/>
    <w:rsid w:val="00571076"/>
    <w:rsid w:val="00571FF9"/>
    <w:rsid w:val="005912A7"/>
    <w:rsid w:val="00593ADF"/>
    <w:rsid w:val="005A2713"/>
    <w:rsid w:val="005A4539"/>
    <w:rsid w:val="005A4574"/>
    <w:rsid w:val="005A486B"/>
    <w:rsid w:val="005A5B3A"/>
    <w:rsid w:val="005A6A35"/>
    <w:rsid w:val="005A7D7E"/>
    <w:rsid w:val="005B1DB4"/>
    <w:rsid w:val="005B3F2E"/>
    <w:rsid w:val="005B7BB8"/>
    <w:rsid w:val="005C0EBD"/>
    <w:rsid w:val="005C28EB"/>
    <w:rsid w:val="005C316A"/>
    <w:rsid w:val="005C4BB6"/>
    <w:rsid w:val="005C5389"/>
    <w:rsid w:val="005E24DE"/>
    <w:rsid w:val="005E2D8B"/>
    <w:rsid w:val="005E545A"/>
    <w:rsid w:val="005E6A53"/>
    <w:rsid w:val="005E6B91"/>
    <w:rsid w:val="005F1AE5"/>
    <w:rsid w:val="005F3D4E"/>
    <w:rsid w:val="005F6909"/>
    <w:rsid w:val="00600FDA"/>
    <w:rsid w:val="00601B71"/>
    <w:rsid w:val="00602FE9"/>
    <w:rsid w:val="00603F02"/>
    <w:rsid w:val="006040B6"/>
    <w:rsid w:val="006054B3"/>
    <w:rsid w:val="006071D3"/>
    <w:rsid w:val="00607682"/>
    <w:rsid w:val="00607B49"/>
    <w:rsid w:val="00611A5E"/>
    <w:rsid w:val="00611E8E"/>
    <w:rsid w:val="00611FC9"/>
    <w:rsid w:val="00612B68"/>
    <w:rsid w:val="00617F20"/>
    <w:rsid w:val="00620592"/>
    <w:rsid w:val="006214AA"/>
    <w:rsid w:val="00621EE0"/>
    <w:rsid w:val="00625ABB"/>
    <w:rsid w:val="006305D2"/>
    <w:rsid w:val="00634C8C"/>
    <w:rsid w:val="0064135D"/>
    <w:rsid w:val="006418F7"/>
    <w:rsid w:val="00642CE9"/>
    <w:rsid w:val="00651DF2"/>
    <w:rsid w:val="00653B29"/>
    <w:rsid w:val="006559CD"/>
    <w:rsid w:val="00656F9D"/>
    <w:rsid w:val="00663C67"/>
    <w:rsid w:val="00671B86"/>
    <w:rsid w:val="006846EC"/>
    <w:rsid w:val="00685B5F"/>
    <w:rsid w:val="006A35C1"/>
    <w:rsid w:val="006A6681"/>
    <w:rsid w:val="006B1C54"/>
    <w:rsid w:val="006B241E"/>
    <w:rsid w:val="006B24D9"/>
    <w:rsid w:val="006B5C60"/>
    <w:rsid w:val="006B7380"/>
    <w:rsid w:val="006B7970"/>
    <w:rsid w:val="006C1AA0"/>
    <w:rsid w:val="006C57F0"/>
    <w:rsid w:val="006C69D7"/>
    <w:rsid w:val="006E068F"/>
    <w:rsid w:val="006E0BB1"/>
    <w:rsid w:val="006E1EF3"/>
    <w:rsid w:val="006E3E56"/>
    <w:rsid w:val="006E5431"/>
    <w:rsid w:val="006F25F4"/>
    <w:rsid w:val="006F5B07"/>
    <w:rsid w:val="006F6E9C"/>
    <w:rsid w:val="006F7081"/>
    <w:rsid w:val="007034DB"/>
    <w:rsid w:val="0070787D"/>
    <w:rsid w:val="00710E09"/>
    <w:rsid w:val="0071251D"/>
    <w:rsid w:val="00713049"/>
    <w:rsid w:val="00713DED"/>
    <w:rsid w:val="007160B2"/>
    <w:rsid w:val="00722EB1"/>
    <w:rsid w:val="007234AD"/>
    <w:rsid w:val="00725272"/>
    <w:rsid w:val="00727383"/>
    <w:rsid w:val="00735566"/>
    <w:rsid w:val="007404FA"/>
    <w:rsid w:val="00741E50"/>
    <w:rsid w:val="00742B7B"/>
    <w:rsid w:val="00760F73"/>
    <w:rsid w:val="00762AAE"/>
    <w:rsid w:val="00762C01"/>
    <w:rsid w:val="00764677"/>
    <w:rsid w:val="00772969"/>
    <w:rsid w:val="007773DE"/>
    <w:rsid w:val="00777655"/>
    <w:rsid w:val="00780F71"/>
    <w:rsid w:val="00781A8C"/>
    <w:rsid w:val="0078256A"/>
    <w:rsid w:val="0078374B"/>
    <w:rsid w:val="00783B69"/>
    <w:rsid w:val="007A3F7C"/>
    <w:rsid w:val="007A6D71"/>
    <w:rsid w:val="007A7960"/>
    <w:rsid w:val="007B568E"/>
    <w:rsid w:val="007B58A5"/>
    <w:rsid w:val="007B68BB"/>
    <w:rsid w:val="007C06B2"/>
    <w:rsid w:val="007C4745"/>
    <w:rsid w:val="007C600E"/>
    <w:rsid w:val="007C707C"/>
    <w:rsid w:val="007C73F1"/>
    <w:rsid w:val="007D037D"/>
    <w:rsid w:val="007E1ABA"/>
    <w:rsid w:val="007E2DED"/>
    <w:rsid w:val="007E3E86"/>
    <w:rsid w:val="007E4E2F"/>
    <w:rsid w:val="007E5B9D"/>
    <w:rsid w:val="007E724A"/>
    <w:rsid w:val="007F1B7E"/>
    <w:rsid w:val="00805EB4"/>
    <w:rsid w:val="008065B8"/>
    <w:rsid w:val="00806F59"/>
    <w:rsid w:val="00810C99"/>
    <w:rsid w:val="00811A73"/>
    <w:rsid w:val="00821EA6"/>
    <w:rsid w:val="0082260C"/>
    <w:rsid w:val="00822AF4"/>
    <w:rsid w:val="00824AF7"/>
    <w:rsid w:val="008268B9"/>
    <w:rsid w:val="008303D4"/>
    <w:rsid w:val="00830A99"/>
    <w:rsid w:val="00831E25"/>
    <w:rsid w:val="00836ED5"/>
    <w:rsid w:val="0083747B"/>
    <w:rsid w:val="00845317"/>
    <w:rsid w:val="00846E58"/>
    <w:rsid w:val="00846EA9"/>
    <w:rsid w:val="00854BDF"/>
    <w:rsid w:val="00857D64"/>
    <w:rsid w:val="008601BF"/>
    <w:rsid w:val="0086072C"/>
    <w:rsid w:val="00862716"/>
    <w:rsid w:val="0086467D"/>
    <w:rsid w:val="00865CCD"/>
    <w:rsid w:val="00874870"/>
    <w:rsid w:val="00877680"/>
    <w:rsid w:val="008828DB"/>
    <w:rsid w:val="00882FB9"/>
    <w:rsid w:val="00884936"/>
    <w:rsid w:val="00884D49"/>
    <w:rsid w:val="008864BA"/>
    <w:rsid w:val="008878BA"/>
    <w:rsid w:val="008946ED"/>
    <w:rsid w:val="00894B75"/>
    <w:rsid w:val="00895021"/>
    <w:rsid w:val="008A1521"/>
    <w:rsid w:val="008A2080"/>
    <w:rsid w:val="008A5F56"/>
    <w:rsid w:val="008B02B9"/>
    <w:rsid w:val="008B17D0"/>
    <w:rsid w:val="008B1825"/>
    <w:rsid w:val="008B4D97"/>
    <w:rsid w:val="008B657E"/>
    <w:rsid w:val="008C2AF5"/>
    <w:rsid w:val="008C3FD6"/>
    <w:rsid w:val="008C4A05"/>
    <w:rsid w:val="008C57EE"/>
    <w:rsid w:val="008C7B9C"/>
    <w:rsid w:val="008D130C"/>
    <w:rsid w:val="008D2A01"/>
    <w:rsid w:val="008D2B79"/>
    <w:rsid w:val="008E3750"/>
    <w:rsid w:val="008E3A04"/>
    <w:rsid w:val="008E7408"/>
    <w:rsid w:val="00907C91"/>
    <w:rsid w:val="0091298A"/>
    <w:rsid w:val="00912A62"/>
    <w:rsid w:val="009140C4"/>
    <w:rsid w:val="00915025"/>
    <w:rsid w:val="00915049"/>
    <w:rsid w:val="00915FF8"/>
    <w:rsid w:val="00917369"/>
    <w:rsid w:val="00923B96"/>
    <w:rsid w:val="0092469A"/>
    <w:rsid w:val="009261C3"/>
    <w:rsid w:val="009318D4"/>
    <w:rsid w:val="00935976"/>
    <w:rsid w:val="00935B5A"/>
    <w:rsid w:val="00945F6F"/>
    <w:rsid w:val="0094722C"/>
    <w:rsid w:val="0094798C"/>
    <w:rsid w:val="00952D8F"/>
    <w:rsid w:val="00953736"/>
    <w:rsid w:val="0095439E"/>
    <w:rsid w:val="00954932"/>
    <w:rsid w:val="00960CC8"/>
    <w:rsid w:val="00960D9D"/>
    <w:rsid w:val="00961D3E"/>
    <w:rsid w:val="00962385"/>
    <w:rsid w:val="00963650"/>
    <w:rsid w:val="00970701"/>
    <w:rsid w:val="00974683"/>
    <w:rsid w:val="00976200"/>
    <w:rsid w:val="00980E5C"/>
    <w:rsid w:val="00982EB6"/>
    <w:rsid w:val="00983567"/>
    <w:rsid w:val="00984A0D"/>
    <w:rsid w:val="0098569E"/>
    <w:rsid w:val="00986BEB"/>
    <w:rsid w:val="009872B6"/>
    <w:rsid w:val="00990ADD"/>
    <w:rsid w:val="009930EC"/>
    <w:rsid w:val="00994121"/>
    <w:rsid w:val="00994A48"/>
    <w:rsid w:val="00994C4C"/>
    <w:rsid w:val="00997F09"/>
    <w:rsid w:val="009A07CC"/>
    <w:rsid w:val="009A725D"/>
    <w:rsid w:val="009A73F1"/>
    <w:rsid w:val="009B0A4B"/>
    <w:rsid w:val="009B24C4"/>
    <w:rsid w:val="009B2F39"/>
    <w:rsid w:val="009B7AB1"/>
    <w:rsid w:val="009C3D53"/>
    <w:rsid w:val="009D6FC7"/>
    <w:rsid w:val="009E1B78"/>
    <w:rsid w:val="009E5010"/>
    <w:rsid w:val="009E5E7B"/>
    <w:rsid w:val="009E7373"/>
    <w:rsid w:val="009F3DF0"/>
    <w:rsid w:val="009F5926"/>
    <w:rsid w:val="009F69DE"/>
    <w:rsid w:val="00A00390"/>
    <w:rsid w:val="00A011A8"/>
    <w:rsid w:val="00A04442"/>
    <w:rsid w:val="00A141C1"/>
    <w:rsid w:val="00A15C6E"/>
    <w:rsid w:val="00A21E5B"/>
    <w:rsid w:val="00A23CB5"/>
    <w:rsid w:val="00A247A2"/>
    <w:rsid w:val="00A24B68"/>
    <w:rsid w:val="00A304A7"/>
    <w:rsid w:val="00A30C35"/>
    <w:rsid w:val="00A30D33"/>
    <w:rsid w:val="00A31319"/>
    <w:rsid w:val="00A314F1"/>
    <w:rsid w:val="00A32770"/>
    <w:rsid w:val="00A34984"/>
    <w:rsid w:val="00A36B6F"/>
    <w:rsid w:val="00A40C94"/>
    <w:rsid w:val="00A411E3"/>
    <w:rsid w:val="00A41CB4"/>
    <w:rsid w:val="00A46A51"/>
    <w:rsid w:val="00A47849"/>
    <w:rsid w:val="00A5084B"/>
    <w:rsid w:val="00A52941"/>
    <w:rsid w:val="00A556A4"/>
    <w:rsid w:val="00A5693C"/>
    <w:rsid w:val="00A608BA"/>
    <w:rsid w:val="00A615AB"/>
    <w:rsid w:val="00A75060"/>
    <w:rsid w:val="00A7603A"/>
    <w:rsid w:val="00A7683C"/>
    <w:rsid w:val="00A76BCF"/>
    <w:rsid w:val="00A77D28"/>
    <w:rsid w:val="00A81526"/>
    <w:rsid w:val="00A83043"/>
    <w:rsid w:val="00A90C11"/>
    <w:rsid w:val="00A91D45"/>
    <w:rsid w:val="00A91F03"/>
    <w:rsid w:val="00A932CB"/>
    <w:rsid w:val="00AA4A6A"/>
    <w:rsid w:val="00AA4B23"/>
    <w:rsid w:val="00AA7E15"/>
    <w:rsid w:val="00AB48F2"/>
    <w:rsid w:val="00AB6EE8"/>
    <w:rsid w:val="00AB7FF6"/>
    <w:rsid w:val="00AC4724"/>
    <w:rsid w:val="00AD0B20"/>
    <w:rsid w:val="00AE2D1A"/>
    <w:rsid w:val="00AE3B88"/>
    <w:rsid w:val="00AE3B8E"/>
    <w:rsid w:val="00AE6306"/>
    <w:rsid w:val="00AF261E"/>
    <w:rsid w:val="00AF5F8C"/>
    <w:rsid w:val="00AF7F8B"/>
    <w:rsid w:val="00B00F2B"/>
    <w:rsid w:val="00B0148C"/>
    <w:rsid w:val="00B0161C"/>
    <w:rsid w:val="00B05E0F"/>
    <w:rsid w:val="00B0774F"/>
    <w:rsid w:val="00B173EC"/>
    <w:rsid w:val="00B2344C"/>
    <w:rsid w:val="00B24D9E"/>
    <w:rsid w:val="00B24F3B"/>
    <w:rsid w:val="00B27818"/>
    <w:rsid w:val="00B304EB"/>
    <w:rsid w:val="00B309A4"/>
    <w:rsid w:val="00B32682"/>
    <w:rsid w:val="00B35580"/>
    <w:rsid w:val="00B4467D"/>
    <w:rsid w:val="00B46A93"/>
    <w:rsid w:val="00B47112"/>
    <w:rsid w:val="00B50B19"/>
    <w:rsid w:val="00B51003"/>
    <w:rsid w:val="00B51CE6"/>
    <w:rsid w:val="00B52613"/>
    <w:rsid w:val="00B53B86"/>
    <w:rsid w:val="00B55640"/>
    <w:rsid w:val="00B57943"/>
    <w:rsid w:val="00B60FBE"/>
    <w:rsid w:val="00B6104B"/>
    <w:rsid w:val="00B63033"/>
    <w:rsid w:val="00B63B56"/>
    <w:rsid w:val="00B63D32"/>
    <w:rsid w:val="00B66052"/>
    <w:rsid w:val="00B66E0F"/>
    <w:rsid w:val="00B70A0C"/>
    <w:rsid w:val="00B71FE1"/>
    <w:rsid w:val="00B720D9"/>
    <w:rsid w:val="00B72184"/>
    <w:rsid w:val="00B7446B"/>
    <w:rsid w:val="00B7654C"/>
    <w:rsid w:val="00B7675E"/>
    <w:rsid w:val="00B93207"/>
    <w:rsid w:val="00BA0840"/>
    <w:rsid w:val="00BA2F44"/>
    <w:rsid w:val="00BA308B"/>
    <w:rsid w:val="00BA32EB"/>
    <w:rsid w:val="00BB1C86"/>
    <w:rsid w:val="00BB55E7"/>
    <w:rsid w:val="00BB585B"/>
    <w:rsid w:val="00BB7928"/>
    <w:rsid w:val="00BB7E50"/>
    <w:rsid w:val="00BC6C12"/>
    <w:rsid w:val="00BC6FA4"/>
    <w:rsid w:val="00BC79E7"/>
    <w:rsid w:val="00BC7D20"/>
    <w:rsid w:val="00BD1949"/>
    <w:rsid w:val="00BD7FF1"/>
    <w:rsid w:val="00BE37D2"/>
    <w:rsid w:val="00BF1D49"/>
    <w:rsid w:val="00BF3EB3"/>
    <w:rsid w:val="00BF4993"/>
    <w:rsid w:val="00C00055"/>
    <w:rsid w:val="00C01378"/>
    <w:rsid w:val="00C01BC9"/>
    <w:rsid w:val="00C10626"/>
    <w:rsid w:val="00C10DB2"/>
    <w:rsid w:val="00C10EA3"/>
    <w:rsid w:val="00C20548"/>
    <w:rsid w:val="00C23191"/>
    <w:rsid w:val="00C24F39"/>
    <w:rsid w:val="00C25D78"/>
    <w:rsid w:val="00C31932"/>
    <w:rsid w:val="00C31BF1"/>
    <w:rsid w:val="00C31FDF"/>
    <w:rsid w:val="00C401EB"/>
    <w:rsid w:val="00C402A7"/>
    <w:rsid w:val="00C45DE2"/>
    <w:rsid w:val="00C579DC"/>
    <w:rsid w:val="00C60A92"/>
    <w:rsid w:val="00C626FF"/>
    <w:rsid w:val="00C62CC6"/>
    <w:rsid w:val="00C63451"/>
    <w:rsid w:val="00C63B4F"/>
    <w:rsid w:val="00C660F6"/>
    <w:rsid w:val="00C663B3"/>
    <w:rsid w:val="00C6712E"/>
    <w:rsid w:val="00C70186"/>
    <w:rsid w:val="00C722F4"/>
    <w:rsid w:val="00C7358E"/>
    <w:rsid w:val="00C74A38"/>
    <w:rsid w:val="00C77A05"/>
    <w:rsid w:val="00C9259E"/>
    <w:rsid w:val="00C92C5C"/>
    <w:rsid w:val="00C94C07"/>
    <w:rsid w:val="00C9539F"/>
    <w:rsid w:val="00C95C7D"/>
    <w:rsid w:val="00CA16FC"/>
    <w:rsid w:val="00CA3916"/>
    <w:rsid w:val="00CA6211"/>
    <w:rsid w:val="00CB22B4"/>
    <w:rsid w:val="00CB2816"/>
    <w:rsid w:val="00CC5960"/>
    <w:rsid w:val="00CC75AB"/>
    <w:rsid w:val="00CD0164"/>
    <w:rsid w:val="00CF1BBE"/>
    <w:rsid w:val="00CF377B"/>
    <w:rsid w:val="00CF6DE1"/>
    <w:rsid w:val="00CF6DE4"/>
    <w:rsid w:val="00CF74BC"/>
    <w:rsid w:val="00D0217F"/>
    <w:rsid w:val="00D022E0"/>
    <w:rsid w:val="00D03197"/>
    <w:rsid w:val="00D03531"/>
    <w:rsid w:val="00D05880"/>
    <w:rsid w:val="00D0779E"/>
    <w:rsid w:val="00D106DA"/>
    <w:rsid w:val="00D13307"/>
    <w:rsid w:val="00D15115"/>
    <w:rsid w:val="00D20B19"/>
    <w:rsid w:val="00D23887"/>
    <w:rsid w:val="00D248F4"/>
    <w:rsid w:val="00D30F8D"/>
    <w:rsid w:val="00D3301F"/>
    <w:rsid w:val="00D340D9"/>
    <w:rsid w:val="00D42066"/>
    <w:rsid w:val="00D42F6D"/>
    <w:rsid w:val="00D4351E"/>
    <w:rsid w:val="00D439D2"/>
    <w:rsid w:val="00D54E25"/>
    <w:rsid w:val="00D57F9F"/>
    <w:rsid w:val="00D63F66"/>
    <w:rsid w:val="00D710D5"/>
    <w:rsid w:val="00D714A2"/>
    <w:rsid w:val="00D74545"/>
    <w:rsid w:val="00D76F85"/>
    <w:rsid w:val="00D83093"/>
    <w:rsid w:val="00D85AEE"/>
    <w:rsid w:val="00D931EE"/>
    <w:rsid w:val="00D93308"/>
    <w:rsid w:val="00D972A0"/>
    <w:rsid w:val="00DA10C2"/>
    <w:rsid w:val="00DA2D2D"/>
    <w:rsid w:val="00DA3FE2"/>
    <w:rsid w:val="00DA44ED"/>
    <w:rsid w:val="00DB32C1"/>
    <w:rsid w:val="00DB4436"/>
    <w:rsid w:val="00DB6AE5"/>
    <w:rsid w:val="00DB7270"/>
    <w:rsid w:val="00DC2C20"/>
    <w:rsid w:val="00DC73F8"/>
    <w:rsid w:val="00DD1427"/>
    <w:rsid w:val="00DD15FD"/>
    <w:rsid w:val="00DE04D9"/>
    <w:rsid w:val="00DE2AA2"/>
    <w:rsid w:val="00DE356F"/>
    <w:rsid w:val="00DE712D"/>
    <w:rsid w:val="00DE7E75"/>
    <w:rsid w:val="00DF07CC"/>
    <w:rsid w:val="00DF1723"/>
    <w:rsid w:val="00DF17BD"/>
    <w:rsid w:val="00E03F85"/>
    <w:rsid w:val="00E04C6D"/>
    <w:rsid w:val="00E04D59"/>
    <w:rsid w:val="00E07CA1"/>
    <w:rsid w:val="00E1201D"/>
    <w:rsid w:val="00E20594"/>
    <w:rsid w:val="00E24EEF"/>
    <w:rsid w:val="00E30D2F"/>
    <w:rsid w:val="00E31D98"/>
    <w:rsid w:val="00E354AB"/>
    <w:rsid w:val="00E36BCA"/>
    <w:rsid w:val="00E41B02"/>
    <w:rsid w:val="00E45A07"/>
    <w:rsid w:val="00E45CB2"/>
    <w:rsid w:val="00E5299D"/>
    <w:rsid w:val="00E53BAF"/>
    <w:rsid w:val="00E5419F"/>
    <w:rsid w:val="00E54DED"/>
    <w:rsid w:val="00E63EC4"/>
    <w:rsid w:val="00E64613"/>
    <w:rsid w:val="00E6462C"/>
    <w:rsid w:val="00E6587F"/>
    <w:rsid w:val="00E72926"/>
    <w:rsid w:val="00E73E6C"/>
    <w:rsid w:val="00E75224"/>
    <w:rsid w:val="00E75D6F"/>
    <w:rsid w:val="00E76770"/>
    <w:rsid w:val="00E82FE4"/>
    <w:rsid w:val="00E84412"/>
    <w:rsid w:val="00E85A37"/>
    <w:rsid w:val="00E913F3"/>
    <w:rsid w:val="00E9148A"/>
    <w:rsid w:val="00E9274B"/>
    <w:rsid w:val="00E92EDE"/>
    <w:rsid w:val="00E95F11"/>
    <w:rsid w:val="00E96BA3"/>
    <w:rsid w:val="00E975FB"/>
    <w:rsid w:val="00EA1F24"/>
    <w:rsid w:val="00EA26C1"/>
    <w:rsid w:val="00EA2D76"/>
    <w:rsid w:val="00EB176C"/>
    <w:rsid w:val="00EB5C75"/>
    <w:rsid w:val="00EB6284"/>
    <w:rsid w:val="00EB7020"/>
    <w:rsid w:val="00EC13E6"/>
    <w:rsid w:val="00EC1CEC"/>
    <w:rsid w:val="00EC28DD"/>
    <w:rsid w:val="00EC3FBA"/>
    <w:rsid w:val="00EC4C28"/>
    <w:rsid w:val="00EC7AF7"/>
    <w:rsid w:val="00ED69DC"/>
    <w:rsid w:val="00ED6E3D"/>
    <w:rsid w:val="00EE3557"/>
    <w:rsid w:val="00EE3BBC"/>
    <w:rsid w:val="00EE6147"/>
    <w:rsid w:val="00EE6A7C"/>
    <w:rsid w:val="00EF7288"/>
    <w:rsid w:val="00EF7D29"/>
    <w:rsid w:val="00EF7D49"/>
    <w:rsid w:val="00F00895"/>
    <w:rsid w:val="00F072CA"/>
    <w:rsid w:val="00F11ED3"/>
    <w:rsid w:val="00F12680"/>
    <w:rsid w:val="00F143C1"/>
    <w:rsid w:val="00F15780"/>
    <w:rsid w:val="00F17B11"/>
    <w:rsid w:val="00F21E83"/>
    <w:rsid w:val="00F22454"/>
    <w:rsid w:val="00F24D5F"/>
    <w:rsid w:val="00F27B28"/>
    <w:rsid w:val="00F304BD"/>
    <w:rsid w:val="00F337E7"/>
    <w:rsid w:val="00F34E8A"/>
    <w:rsid w:val="00F3750B"/>
    <w:rsid w:val="00F4495C"/>
    <w:rsid w:val="00F45122"/>
    <w:rsid w:val="00F47A6D"/>
    <w:rsid w:val="00F54B39"/>
    <w:rsid w:val="00F63427"/>
    <w:rsid w:val="00F6366F"/>
    <w:rsid w:val="00F667E8"/>
    <w:rsid w:val="00F71ADF"/>
    <w:rsid w:val="00F743AA"/>
    <w:rsid w:val="00F827C1"/>
    <w:rsid w:val="00F86D9D"/>
    <w:rsid w:val="00F87AD4"/>
    <w:rsid w:val="00F90BF9"/>
    <w:rsid w:val="00F91B5B"/>
    <w:rsid w:val="00F95DCC"/>
    <w:rsid w:val="00F963AA"/>
    <w:rsid w:val="00FA3D94"/>
    <w:rsid w:val="00FA4A56"/>
    <w:rsid w:val="00FB661C"/>
    <w:rsid w:val="00FB6C13"/>
    <w:rsid w:val="00FC0FED"/>
    <w:rsid w:val="00FC2F80"/>
    <w:rsid w:val="00FC561D"/>
    <w:rsid w:val="00FC7A49"/>
    <w:rsid w:val="00FD08ED"/>
    <w:rsid w:val="00FD4B02"/>
    <w:rsid w:val="00FD6300"/>
    <w:rsid w:val="00FE4819"/>
    <w:rsid w:val="00FE6D8E"/>
    <w:rsid w:val="00FE702C"/>
    <w:rsid w:val="00FF007F"/>
    <w:rsid w:val="00FF7C48"/>
    <w:rsid w:val="00FF7E9A"/>
    <w:rsid w:val="06FE5855"/>
    <w:rsid w:val="443CC228"/>
    <w:rsid w:val="7D9A5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0A3322"/>
  <w15:docId w15:val="{E489E87E-6AA9-4E5A-954C-1C958FB3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EA9"/>
    <w:pPr>
      <w:spacing w:before="120" w:after="120"/>
    </w:pPr>
    <w:rPr>
      <w:rFonts w:ascii="Arial" w:hAnsi="Arial"/>
      <w:sz w:val="22"/>
      <w:szCs w:val="22"/>
    </w:rPr>
  </w:style>
  <w:style w:type="paragraph" w:styleId="Heading1">
    <w:name w:val="heading 1"/>
    <w:basedOn w:val="Normal"/>
    <w:next w:val="Normal"/>
    <w:link w:val="Heading1Char"/>
    <w:qFormat/>
    <w:rsid w:val="001A2EA9"/>
    <w:pPr>
      <w:spacing w:before="360"/>
      <w:outlineLvl w:val="0"/>
    </w:pPr>
    <w:rPr>
      <w:b/>
      <w:sz w:val="30"/>
      <w:szCs w:val="30"/>
    </w:rPr>
  </w:style>
  <w:style w:type="paragraph" w:styleId="Heading2">
    <w:name w:val="heading 2"/>
    <w:basedOn w:val="Normal"/>
    <w:next w:val="Normal"/>
    <w:link w:val="Heading2Char"/>
    <w:qFormat/>
    <w:rsid w:val="00962385"/>
    <w:pPr>
      <w:spacing w:before="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7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34B5"/>
    <w:rPr>
      <w:color w:val="0000FF"/>
      <w:u w:val="single"/>
    </w:rPr>
  </w:style>
  <w:style w:type="paragraph" w:styleId="Header">
    <w:name w:val="header"/>
    <w:basedOn w:val="Normal"/>
    <w:rsid w:val="00990ADD"/>
    <w:pPr>
      <w:tabs>
        <w:tab w:val="center" w:pos="4153"/>
        <w:tab w:val="right" w:pos="8306"/>
      </w:tabs>
    </w:pPr>
  </w:style>
  <w:style w:type="paragraph" w:styleId="Footer">
    <w:name w:val="footer"/>
    <w:basedOn w:val="Normal"/>
    <w:link w:val="FooterChar"/>
    <w:rsid w:val="001A2EA9"/>
    <w:pPr>
      <w:pBdr>
        <w:top w:val="single" w:sz="4" w:space="1" w:color="auto"/>
      </w:pBdr>
      <w:tabs>
        <w:tab w:val="center" w:pos="4153"/>
        <w:tab w:val="right" w:pos="9072"/>
      </w:tabs>
      <w:spacing w:before="0" w:after="0"/>
    </w:pPr>
    <w:rPr>
      <w:sz w:val="18"/>
      <w:lang w:val="en-US"/>
    </w:rPr>
  </w:style>
  <w:style w:type="character" w:styleId="FollowedHyperlink">
    <w:name w:val="FollowedHyperlink"/>
    <w:rsid w:val="008946ED"/>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4E351A"/>
    <w:rPr>
      <w:sz w:val="16"/>
      <w:szCs w:val="16"/>
    </w:rPr>
  </w:style>
  <w:style w:type="paragraph" w:styleId="CommentText">
    <w:name w:val="annotation text"/>
    <w:basedOn w:val="Normal"/>
    <w:semiHidden/>
    <w:rsid w:val="004E351A"/>
    <w:rPr>
      <w:sz w:val="20"/>
      <w:szCs w:val="20"/>
    </w:rPr>
  </w:style>
  <w:style w:type="paragraph" w:styleId="CommentSubject">
    <w:name w:val="annotation subject"/>
    <w:basedOn w:val="CommentText"/>
    <w:next w:val="CommentText"/>
    <w:semiHidden/>
    <w:rsid w:val="004E351A"/>
    <w:rPr>
      <w:b/>
      <w:bCs/>
    </w:rPr>
  </w:style>
  <w:style w:type="character" w:customStyle="1" w:styleId="Heading2Char">
    <w:name w:val="Heading 2 Char"/>
    <w:link w:val="Heading2"/>
    <w:rsid w:val="00962385"/>
    <w:rPr>
      <w:rFonts w:ascii="Arial" w:hAnsi="Arial"/>
      <w:b/>
      <w:sz w:val="22"/>
      <w:szCs w:val="22"/>
    </w:rPr>
  </w:style>
  <w:style w:type="character" w:customStyle="1" w:styleId="FooterChar">
    <w:name w:val="Footer Char"/>
    <w:link w:val="Footer"/>
    <w:rsid w:val="001A2EA9"/>
    <w:rPr>
      <w:rFonts w:ascii="Arial" w:hAnsi="Arial"/>
      <w:sz w:val="18"/>
      <w:szCs w:val="22"/>
      <w:lang w:val="en-US"/>
    </w:rPr>
  </w:style>
  <w:style w:type="paragraph" w:styleId="Title">
    <w:name w:val="Title"/>
    <w:basedOn w:val="Normal"/>
    <w:next w:val="Normal"/>
    <w:link w:val="TitleChar"/>
    <w:qFormat/>
    <w:rsid w:val="00135C13"/>
    <w:pPr>
      <w:spacing w:before="720" w:after="720"/>
    </w:pPr>
    <w:rPr>
      <w:rFonts w:ascii="Fira Sans Black" w:hAnsi="Fira Sans Black"/>
      <w:color w:val="FFFFFF" w:themeColor="background1"/>
      <w:sz w:val="64"/>
      <w:szCs w:val="64"/>
    </w:rPr>
  </w:style>
  <w:style w:type="character" w:customStyle="1" w:styleId="TitleChar">
    <w:name w:val="Title Char"/>
    <w:basedOn w:val="DefaultParagraphFont"/>
    <w:link w:val="Title"/>
    <w:rsid w:val="00135C13"/>
    <w:rPr>
      <w:rFonts w:ascii="Fira Sans Black" w:hAnsi="Fira Sans Black"/>
      <w:color w:val="FFFFFF" w:themeColor="background1"/>
      <w:sz w:val="64"/>
      <w:szCs w:val="64"/>
    </w:rPr>
  </w:style>
  <w:style w:type="character" w:customStyle="1" w:styleId="Heading1Char">
    <w:name w:val="Heading 1 Char"/>
    <w:basedOn w:val="DefaultParagraphFont"/>
    <w:link w:val="Heading1"/>
    <w:rsid w:val="001A2EA9"/>
    <w:rPr>
      <w:rFonts w:ascii="Arial" w:hAnsi="Arial"/>
      <w:b/>
      <w:sz w:val="30"/>
      <w:szCs w:val="30"/>
    </w:rPr>
  </w:style>
  <w:style w:type="paragraph" w:styleId="ListNumber">
    <w:name w:val="List Number"/>
    <w:basedOn w:val="Normal"/>
    <w:rsid w:val="001A2EA9"/>
    <w:pPr>
      <w:numPr>
        <w:numId w:val="39"/>
      </w:numPr>
      <w:ind w:left="357" w:hanging="357"/>
    </w:pPr>
  </w:style>
  <w:style w:type="paragraph" w:styleId="ListBullet">
    <w:name w:val="List Bullet"/>
    <w:basedOn w:val="Normal"/>
    <w:rsid w:val="001A2EA9"/>
    <w:pPr>
      <w:numPr>
        <w:numId w:val="34"/>
      </w:numPr>
    </w:pPr>
  </w:style>
  <w:style w:type="paragraph" w:styleId="Subtitle">
    <w:name w:val="Subtitle"/>
    <w:basedOn w:val="Normal"/>
    <w:next w:val="Normal"/>
    <w:link w:val="SubtitleChar"/>
    <w:qFormat/>
    <w:rsid w:val="00073C19"/>
    <w:pPr>
      <w:pageBreakBefore/>
      <w:shd w:val="clear" w:color="auto" w:fill="D9D9D9" w:themeFill="background1" w:themeFillShade="D9"/>
      <w:spacing w:before="360" w:after="240"/>
      <w:jc w:val="center"/>
    </w:pPr>
    <w:rPr>
      <w:b/>
      <w:sz w:val="36"/>
    </w:rPr>
  </w:style>
  <w:style w:type="character" w:customStyle="1" w:styleId="SubtitleChar">
    <w:name w:val="Subtitle Char"/>
    <w:basedOn w:val="DefaultParagraphFont"/>
    <w:link w:val="Subtitle"/>
    <w:rsid w:val="00073C19"/>
    <w:rPr>
      <w:rFonts w:ascii="Arial" w:hAnsi="Arial"/>
      <w:b/>
      <w:sz w:val="36"/>
      <w:szCs w:val="22"/>
      <w:shd w:val="clear" w:color="auto" w:fill="D9D9D9" w:themeFill="background1" w:themeFillShade="D9"/>
    </w:rPr>
  </w:style>
  <w:style w:type="table" w:customStyle="1" w:styleId="TableGrid1">
    <w:name w:val="Table Grid1"/>
    <w:basedOn w:val="TableNormal"/>
    <w:next w:val="TableGrid"/>
    <w:uiPriority w:val="59"/>
    <w:rsid w:val="007C707C"/>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A73F1"/>
    <w:pPr>
      <w:spacing w:before="0" w:after="0"/>
    </w:pPr>
    <w:rPr>
      <w:sz w:val="20"/>
      <w:szCs w:val="20"/>
    </w:rPr>
  </w:style>
  <w:style w:type="character" w:customStyle="1" w:styleId="FootnoteTextChar">
    <w:name w:val="Footnote Text Char"/>
    <w:basedOn w:val="DefaultParagraphFont"/>
    <w:link w:val="FootnoteText"/>
    <w:rsid w:val="009A73F1"/>
    <w:rPr>
      <w:rFonts w:ascii="Arial" w:hAnsi="Arial"/>
    </w:rPr>
  </w:style>
  <w:style w:type="character" w:styleId="FootnoteReference">
    <w:name w:val="footnote reference"/>
    <w:basedOn w:val="DefaultParagraphFont"/>
    <w:rsid w:val="009A73F1"/>
    <w:rPr>
      <w:vertAlign w:val="superscript"/>
    </w:rPr>
  </w:style>
  <w:style w:type="paragraph" w:styleId="EndnoteText">
    <w:name w:val="endnote text"/>
    <w:basedOn w:val="Normal"/>
    <w:link w:val="EndnoteTextChar"/>
    <w:semiHidden/>
    <w:unhideWhenUsed/>
    <w:rsid w:val="00CA16FC"/>
    <w:pPr>
      <w:spacing w:before="0" w:after="0"/>
    </w:pPr>
    <w:rPr>
      <w:sz w:val="20"/>
      <w:szCs w:val="20"/>
    </w:rPr>
  </w:style>
  <w:style w:type="character" w:customStyle="1" w:styleId="EndnoteTextChar">
    <w:name w:val="Endnote Text Char"/>
    <w:basedOn w:val="DefaultParagraphFont"/>
    <w:link w:val="EndnoteText"/>
    <w:semiHidden/>
    <w:rsid w:val="00CA16FC"/>
    <w:rPr>
      <w:rFonts w:ascii="Arial" w:hAnsi="Arial"/>
    </w:rPr>
  </w:style>
  <w:style w:type="character" w:styleId="EndnoteReference">
    <w:name w:val="endnote reference"/>
    <w:basedOn w:val="DefaultParagraphFont"/>
    <w:semiHidden/>
    <w:unhideWhenUsed/>
    <w:rsid w:val="00CA16FC"/>
    <w:rPr>
      <w:vertAlign w:val="superscript"/>
    </w:rPr>
  </w:style>
  <w:style w:type="character" w:styleId="UnresolvedMention">
    <w:name w:val="Unresolved Mention"/>
    <w:basedOn w:val="DefaultParagraphFont"/>
    <w:uiPriority w:val="99"/>
    <w:semiHidden/>
    <w:unhideWhenUsed/>
    <w:rsid w:val="00A24B68"/>
    <w:rPr>
      <w:color w:val="605E5C"/>
      <w:shd w:val="clear" w:color="auto" w:fill="E1DFDD"/>
    </w:rPr>
  </w:style>
  <w:style w:type="character" w:customStyle="1" w:styleId="normaltextrun">
    <w:name w:val="normaltextrun"/>
    <w:basedOn w:val="DefaultParagraphFont"/>
    <w:rsid w:val="00A75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717939">
      <w:bodyDiv w:val="1"/>
      <w:marLeft w:val="0"/>
      <w:marRight w:val="0"/>
      <w:marTop w:val="0"/>
      <w:marBottom w:val="0"/>
      <w:divBdr>
        <w:top w:val="none" w:sz="0" w:space="0" w:color="auto"/>
        <w:left w:val="none" w:sz="0" w:space="0" w:color="auto"/>
        <w:bottom w:val="none" w:sz="0" w:space="0" w:color="auto"/>
        <w:right w:val="none" w:sz="0" w:space="0" w:color="auto"/>
      </w:divBdr>
    </w:div>
    <w:div w:id="1179345711">
      <w:bodyDiv w:val="1"/>
      <w:marLeft w:val="0"/>
      <w:marRight w:val="0"/>
      <w:marTop w:val="0"/>
      <w:marBottom w:val="0"/>
      <w:divBdr>
        <w:top w:val="none" w:sz="0" w:space="0" w:color="auto"/>
        <w:left w:val="none" w:sz="0" w:space="0" w:color="auto"/>
        <w:bottom w:val="none" w:sz="0" w:space="0" w:color="auto"/>
        <w:right w:val="none" w:sz="0" w:space="0" w:color="auto"/>
      </w:divBdr>
    </w:div>
    <w:div w:id="1332486429">
      <w:bodyDiv w:val="1"/>
      <w:marLeft w:val="0"/>
      <w:marRight w:val="0"/>
      <w:marTop w:val="0"/>
      <w:marBottom w:val="0"/>
      <w:divBdr>
        <w:top w:val="none" w:sz="0" w:space="0" w:color="auto"/>
        <w:left w:val="none" w:sz="0" w:space="0" w:color="auto"/>
        <w:bottom w:val="none" w:sz="0" w:space="0" w:color="auto"/>
        <w:right w:val="none" w:sz="0" w:space="0" w:color="auto"/>
      </w:divBdr>
    </w:div>
    <w:div w:id="1558663190">
      <w:bodyDiv w:val="1"/>
      <w:marLeft w:val="0"/>
      <w:marRight w:val="0"/>
      <w:marTop w:val="0"/>
      <w:marBottom w:val="0"/>
      <w:divBdr>
        <w:top w:val="none" w:sz="0" w:space="0" w:color="auto"/>
        <w:left w:val="none" w:sz="0" w:space="0" w:color="auto"/>
        <w:bottom w:val="none" w:sz="0" w:space="0" w:color="auto"/>
        <w:right w:val="none" w:sz="0" w:space="0" w:color="auto"/>
      </w:divBdr>
    </w:div>
    <w:div w:id="1781365771">
      <w:bodyDiv w:val="1"/>
      <w:marLeft w:val="0"/>
      <w:marRight w:val="0"/>
      <w:marTop w:val="0"/>
      <w:marBottom w:val="0"/>
      <w:divBdr>
        <w:top w:val="none" w:sz="0" w:space="0" w:color="auto"/>
        <w:left w:val="none" w:sz="0" w:space="0" w:color="auto"/>
        <w:bottom w:val="none" w:sz="0" w:space="0" w:color="auto"/>
        <w:right w:val="none" w:sz="0" w:space="0" w:color="auto"/>
      </w:divBdr>
    </w:div>
    <w:div w:id="21401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edcarequality.gov.au/about-us/assessors" TargetMode="External"/><Relationship Id="rId18" Type="http://schemas.openxmlformats.org/officeDocument/2006/relationships/hyperlink" Target="mailto:hrservices@agedcarequality.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gedcarequality.gov.au/" TargetMode="External"/><Relationship Id="rId17" Type="http://schemas.openxmlformats.org/officeDocument/2006/relationships/hyperlink" Target="https://www.agedcarequality.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gedcarequality.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dcarequality.gov.au/"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agedcarequality.gov.a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Registrar@agedcarequality.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dcarequality.gov.au/about-us/assessors"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gedcarequality.gov.au/" TargetMode="External"/><Relationship Id="rId2" Type="http://schemas.openxmlformats.org/officeDocument/2006/relationships/hyperlink" Target="https://www.agedcarequality.gov.au/" TargetMode="External"/><Relationship Id="rId1" Type="http://schemas.openxmlformats.org/officeDocument/2006/relationships/hyperlink" Target="https://www.agedcarequality.gov.au/about-us/assessors" TargetMode="External"/><Relationship Id="rId4" Type="http://schemas.openxmlformats.org/officeDocument/2006/relationships/hyperlink" Target="https://www.agedcarequality.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89DAFD34855543A41115A0C4F0FD6A" ma:contentTypeVersion="14" ma:contentTypeDescription="Create a new document." ma:contentTypeScope="" ma:versionID="0972d0025dc4f2fa0d57ffe42fb36fb1">
  <xsd:schema xmlns:xsd="http://www.w3.org/2001/XMLSchema" xmlns:xs="http://www.w3.org/2001/XMLSchema" xmlns:p="http://schemas.microsoft.com/office/2006/metadata/properties" xmlns:ns3="96cf63dc-c005-4040-b256-443404592765" xmlns:ns4="1aa4f74a-e542-496d-a685-6a1354eefa59" targetNamespace="http://schemas.microsoft.com/office/2006/metadata/properties" ma:root="true" ma:fieldsID="a74f80cfa03489682cff903c02db0725" ns3:_="" ns4:_="">
    <xsd:import namespace="96cf63dc-c005-4040-b256-443404592765"/>
    <xsd:import namespace="1aa4f74a-e542-496d-a685-6a1354eefa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f63dc-c005-4040-b256-44340459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4f74a-e542-496d-a685-6a1354eefa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0F822-44A1-4A1B-81D5-2A2AA27E22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1825CC-5E79-406C-8E84-C18170F74569}">
  <ds:schemaRefs>
    <ds:schemaRef ds:uri="http://schemas.openxmlformats.org/officeDocument/2006/bibliography"/>
  </ds:schemaRefs>
</ds:datastoreItem>
</file>

<file path=customXml/itemProps3.xml><?xml version="1.0" encoding="utf-8"?>
<ds:datastoreItem xmlns:ds="http://schemas.openxmlformats.org/officeDocument/2006/customXml" ds:itemID="{74048DD9-1B3A-4262-BED3-7279B62E87EC}">
  <ds:schemaRefs>
    <ds:schemaRef ds:uri="http://schemas.microsoft.com/sharepoint/v3/contenttype/forms"/>
  </ds:schemaRefs>
</ds:datastoreItem>
</file>

<file path=customXml/itemProps4.xml><?xml version="1.0" encoding="utf-8"?>
<ds:datastoreItem xmlns:ds="http://schemas.openxmlformats.org/officeDocument/2006/customXml" ds:itemID="{FACEBAE3-FA68-4446-8D3A-F7E2D3FE8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f63dc-c005-4040-b256-443404592765"/>
    <ds:schemaRef ds:uri="1aa4f74a-e542-496d-a685-6a1354eef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1524</Words>
  <Characters>8689</Characters>
  <Application>Microsoft Office Word</Application>
  <DocSecurity>0</DocSecurity>
  <Lines>72</Lines>
  <Paragraphs>20</Paragraphs>
  <ScaleCrop>false</ScaleCrop>
  <Company>The Aged Care Standards &amp; Accreditation Agency Ltd</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assessor registration – information sheet</dc:title>
  <dc:creator>Aged Care Quality and Safety Commission</dc:creator>
  <cp:lastModifiedBy>Dana Hesse</cp:lastModifiedBy>
  <cp:revision>3</cp:revision>
  <cp:lastPrinted>2021-08-02T05:32:00Z</cp:lastPrinted>
  <dcterms:created xsi:type="dcterms:W3CDTF">2022-10-27T00:30:00Z</dcterms:created>
  <dcterms:modified xsi:type="dcterms:W3CDTF">2022-10-27T00:46:00Z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0x0101009E89DAFD34855543A41115A0C4F0FD6A</vt:lpwstr>
  </property>
</Properties>
</file>