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7431F" w:rsidRPr="002E1AFF" w:rsidRDefault="0077431F" w:rsidP="002E1AFF">
      <w:pPr>
        <w:pStyle w:val="Heading1"/>
        <w:jc w:val="center"/>
        <w:rPr>
          <w:rFonts w:ascii="Arial" w:hAnsi="Arial" w:cs="Arial"/>
          <w:b/>
          <w:sz w:val="28"/>
          <w:szCs w:val="28"/>
          <w:shd w:val="clear" w:color="auto" w:fill="FFFFFF"/>
        </w:rPr>
      </w:pPr>
      <w:r w:rsidRPr="002E1AFF">
        <w:rPr>
          <w:rFonts w:ascii="Arial" w:hAnsi="Arial" w:cs="Arial"/>
          <w:b/>
          <w:sz w:val="28"/>
          <w:szCs w:val="28"/>
        </w:rPr>
        <w:t xml:space="preserve">Referral of information </w:t>
      </w:r>
      <w:r w:rsidRPr="002E1AFF">
        <w:rPr>
          <w:rFonts w:ascii="Arial" w:hAnsi="Arial" w:cs="Arial"/>
          <w:b/>
          <w:sz w:val="28"/>
          <w:szCs w:val="28"/>
          <w:shd w:val="clear" w:color="auto" w:fill="FFFFFF"/>
        </w:rPr>
        <w:t>to Aged Care Quality and Safety Commission</w:t>
      </w:r>
    </w:p>
    <w:p w:rsidR="00182B0F" w:rsidRDefault="0073546E" w:rsidP="00182B0F">
      <w:pPr>
        <w:ind w:left="-510"/>
        <w:rPr>
          <w:sz w:val="18"/>
          <w:szCs w:val="18"/>
        </w:rPr>
      </w:pPr>
      <w:r w:rsidRPr="002E1AFF">
        <w:rPr>
          <w:sz w:val="18"/>
          <w:szCs w:val="18"/>
        </w:rPr>
        <w:t>T</w:t>
      </w:r>
      <w:r w:rsidR="00403491" w:rsidRPr="002E1AFF">
        <w:rPr>
          <w:sz w:val="18"/>
          <w:szCs w:val="18"/>
        </w:rPr>
        <w:t xml:space="preserve">his template is used to refer key information, feedback or concerns about care and services for Residential Aged Care Providers and Home Service Providers to the Aged Care Quality and Safety Commission. Once completed this document should be sent to </w:t>
      </w:r>
      <w:hyperlink r:id="rId10" w:history="1">
        <w:r w:rsidR="00403491" w:rsidRPr="002E1AFF">
          <w:rPr>
            <w:rStyle w:val="Hyperlink"/>
            <w:sz w:val="18"/>
            <w:szCs w:val="18"/>
          </w:rPr>
          <w:t>info@agedcarequality.gov.au</w:t>
        </w:r>
      </w:hyperlink>
      <w:r w:rsidR="00403491" w:rsidRPr="002E1AFF">
        <w:rPr>
          <w:sz w:val="18"/>
          <w:szCs w:val="18"/>
        </w:rPr>
        <w:t xml:space="preserve"> using the </w:t>
      </w:r>
      <w:r w:rsidR="00403491" w:rsidRPr="002E1AFF">
        <w:rPr>
          <w:b/>
          <w:sz w:val="18"/>
          <w:szCs w:val="18"/>
        </w:rPr>
        <w:t xml:space="preserve">service name and </w:t>
      </w:r>
      <w:r w:rsidRPr="002E1AFF">
        <w:rPr>
          <w:b/>
          <w:sz w:val="18"/>
          <w:szCs w:val="18"/>
        </w:rPr>
        <w:t>state</w:t>
      </w:r>
      <w:r w:rsidRPr="002E1AFF">
        <w:rPr>
          <w:sz w:val="18"/>
          <w:szCs w:val="18"/>
        </w:rPr>
        <w:t xml:space="preserve"> </w:t>
      </w:r>
      <w:r w:rsidR="00403491" w:rsidRPr="002E1AFF">
        <w:rPr>
          <w:sz w:val="18"/>
          <w:szCs w:val="18"/>
        </w:rPr>
        <w:t>in the email subject heading</w:t>
      </w:r>
      <w:r w:rsidRPr="002E1AFF">
        <w:rPr>
          <w:sz w:val="18"/>
          <w:szCs w:val="18"/>
        </w:rPr>
        <w:t>. This is the preferred method of referral of information from allied health</w:t>
      </w:r>
      <w:r w:rsidR="00943800" w:rsidRPr="002E1AFF">
        <w:rPr>
          <w:sz w:val="18"/>
          <w:szCs w:val="18"/>
        </w:rPr>
        <w:t>/</w:t>
      </w:r>
      <w:r w:rsidRPr="002E1AFF">
        <w:rPr>
          <w:sz w:val="18"/>
          <w:szCs w:val="18"/>
        </w:rPr>
        <w:t>health professionals such as GPs, paramedics</w:t>
      </w:r>
      <w:r w:rsidR="00943800" w:rsidRPr="002E1AFF">
        <w:rPr>
          <w:sz w:val="18"/>
          <w:szCs w:val="18"/>
        </w:rPr>
        <w:t>, physiotherapists, podiatrists, hospital staff etc</w:t>
      </w:r>
      <w:r w:rsidRPr="002E1AFF">
        <w:rPr>
          <w:sz w:val="18"/>
          <w:szCs w:val="18"/>
        </w:rPr>
        <w:t xml:space="preserve"> and any other Commonwealth/State/Territory government, body, regulator or agency.</w:t>
      </w:r>
    </w:p>
    <w:p w:rsidR="00182B0F" w:rsidRPr="00182B0F" w:rsidRDefault="00182B0F" w:rsidP="00182B0F">
      <w:pPr>
        <w:ind w:left="-510"/>
        <w:rPr>
          <w:sz w:val="18"/>
          <w:szCs w:val="18"/>
        </w:rPr>
      </w:pPr>
      <w:r w:rsidRPr="00262AC3">
        <w:rPr>
          <w:sz w:val="18"/>
          <w:szCs w:val="18"/>
        </w:rPr>
        <w:t xml:space="preserve">The Commission also resolves complaints about the care and services provided by Commonwealth funded aged care services. </w:t>
      </w:r>
      <w:r w:rsidRPr="00182B0F">
        <w:rPr>
          <w:color w:val="1F497D"/>
          <w:sz w:val="18"/>
          <w:szCs w:val="18"/>
        </w:rPr>
        <w:t xml:space="preserve">Anyone can make a complaint by phoning </w:t>
      </w:r>
      <w:r w:rsidRPr="00182B0F">
        <w:rPr>
          <w:color w:val="313131"/>
          <w:sz w:val="18"/>
          <w:szCs w:val="18"/>
          <w:lang w:val="en"/>
        </w:rPr>
        <w:t xml:space="preserve">1800 951 822 between 9am and 5pm weekdays or via our website at </w:t>
      </w:r>
      <w:hyperlink r:id="rId11" w:history="1">
        <w:r w:rsidRPr="00182B0F">
          <w:rPr>
            <w:rStyle w:val="Hyperlink"/>
            <w:sz w:val="18"/>
            <w:szCs w:val="18"/>
            <w:lang w:val="en"/>
          </w:rPr>
          <w:t>https://www.agedcarequality.gov.au/making-complaint/lodge-complaint</w:t>
        </w:r>
      </w:hyperlink>
    </w:p>
    <w:tbl>
      <w:tblPr>
        <w:tblStyle w:val="TableGrid"/>
        <w:tblW w:w="10065" w:type="dxa"/>
        <w:tblInd w:w="-714" w:type="dxa"/>
        <w:tblLook w:val="04A0" w:firstRow="1" w:lastRow="0" w:firstColumn="1" w:lastColumn="0" w:noHBand="0" w:noVBand="1"/>
      </w:tblPr>
      <w:tblGrid>
        <w:gridCol w:w="3261"/>
        <w:gridCol w:w="6804"/>
      </w:tblGrid>
      <w:tr w:rsidR="0077431F" w:rsidTr="002E1AFF">
        <w:tc>
          <w:tcPr>
            <w:tcW w:w="3261" w:type="dxa"/>
          </w:tcPr>
          <w:p w:rsidR="0077431F" w:rsidRPr="00943800" w:rsidRDefault="0077431F" w:rsidP="0077431F">
            <w:pPr>
              <w:rPr>
                <w:rFonts w:ascii="Arial" w:hAnsi="Arial" w:cs="Arial"/>
                <w:sz w:val="20"/>
                <w:szCs w:val="20"/>
              </w:rPr>
            </w:pPr>
            <w:r w:rsidRPr="00943800">
              <w:rPr>
                <w:rFonts w:ascii="Arial" w:hAnsi="Arial" w:cs="Arial"/>
                <w:sz w:val="20"/>
                <w:szCs w:val="20"/>
              </w:rPr>
              <w:t>Date</w:t>
            </w:r>
            <w:r w:rsidR="00954DEB" w:rsidRPr="00943800">
              <w:rPr>
                <w:rFonts w:ascii="Arial" w:hAnsi="Arial" w:cs="Arial"/>
                <w:sz w:val="20"/>
                <w:szCs w:val="20"/>
              </w:rPr>
              <w:t xml:space="preserve"> of referral:</w:t>
            </w:r>
          </w:p>
        </w:tc>
        <w:tc>
          <w:tcPr>
            <w:tcW w:w="6804" w:type="dxa"/>
          </w:tcPr>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tc>
      </w:tr>
      <w:tr w:rsidR="0077431F" w:rsidTr="002E1AFF">
        <w:tc>
          <w:tcPr>
            <w:tcW w:w="3261" w:type="dxa"/>
          </w:tcPr>
          <w:p w:rsidR="0077431F" w:rsidRDefault="0077431F" w:rsidP="0077431F">
            <w:pPr>
              <w:rPr>
                <w:rFonts w:ascii="Arial" w:hAnsi="Arial" w:cs="Arial"/>
                <w:sz w:val="20"/>
                <w:szCs w:val="20"/>
              </w:rPr>
            </w:pPr>
            <w:r w:rsidRPr="00943800">
              <w:rPr>
                <w:rFonts w:ascii="Arial" w:hAnsi="Arial" w:cs="Arial"/>
                <w:sz w:val="20"/>
                <w:szCs w:val="20"/>
              </w:rPr>
              <w:t xml:space="preserve">Service </w:t>
            </w:r>
            <w:r w:rsidR="00943800" w:rsidRPr="00943800">
              <w:rPr>
                <w:rFonts w:ascii="Arial" w:hAnsi="Arial" w:cs="Arial"/>
                <w:sz w:val="20"/>
                <w:szCs w:val="20"/>
              </w:rPr>
              <w:t>n</w:t>
            </w:r>
            <w:r w:rsidRPr="00943800">
              <w:rPr>
                <w:rFonts w:ascii="Arial" w:hAnsi="Arial" w:cs="Arial"/>
                <w:sz w:val="20"/>
                <w:szCs w:val="20"/>
              </w:rPr>
              <w:t>ame:</w:t>
            </w:r>
          </w:p>
          <w:p w:rsidR="00943800" w:rsidRPr="00943800" w:rsidRDefault="00943800" w:rsidP="0077431F">
            <w:pPr>
              <w:rPr>
                <w:rFonts w:ascii="Arial" w:hAnsi="Arial" w:cs="Arial"/>
                <w:sz w:val="16"/>
                <w:szCs w:val="16"/>
              </w:rPr>
            </w:pPr>
          </w:p>
        </w:tc>
        <w:tc>
          <w:tcPr>
            <w:tcW w:w="6804" w:type="dxa"/>
          </w:tcPr>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tc>
      </w:tr>
      <w:tr w:rsidR="0077431F" w:rsidTr="002E1AFF">
        <w:tc>
          <w:tcPr>
            <w:tcW w:w="3261" w:type="dxa"/>
          </w:tcPr>
          <w:p w:rsidR="0077431F" w:rsidRPr="00943800" w:rsidRDefault="0077431F" w:rsidP="0077431F">
            <w:pPr>
              <w:rPr>
                <w:rFonts w:ascii="Arial" w:hAnsi="Arial" w:cs="Arial"/>
                <w:sz w:val="20"/>
                <w:szCs w:val="20"/>
              </w:rPr>
            </w:pPr>
            <w:r w:rsidRPr="00943800">
              <w:rPr>
                <w:rFonts w:ascii="Arial" w:hAnsi="Arial" w:cs="Arial"/>
                <w:sz w:val="20"/>
                <w:szCs w:val="20"/>
              </w:rPr>
              <w:t xml:space="preserve">Provider </w:t>
            </w:r>
            <w:r w:rsidR="00943800" w:rsidRPr="00943800">
              <w:rPr>
                <w:rFonts w:ascii="Arial" w:hAnsi="Arial" w:cs="Arial"/>
                <w:sz w:val="20"/>
                <w:szCs w:val="20"/>
              </w:rPr>
              <w:t>n</w:t>
            </w:r>
            <w:r w:rsidRPr="00943800">
              <w:rPr>
                <w:rFonts w:ascii="Arial" w:hAnsi="Arial" w:cs="Arial"/>
                <w:sz w:val="20"/>
                <w:szCs w:val="20"/>
              </w:rPr>
              <w:t>ame:</w:t>
            </w:r>
          </w:p>
          <w:p w:rsidR="0073546E" w:rsidRPr="00943800" w:rsidRDefault="0073546E" w:rsidP="0077431F">
            <w:pPr>
              <w:rPr>
                <w:rFonts w:ascii="Arial" w:hAnsi="Arial" w:cs="Arial"/>
                <w:sz w:val="16"/>
                <w:szCs w:val="16"/>
              </w:rPr>
            </w:pPr>
            <w:r w:rsidRPr="00943800">
              <w:rPr>
                <w:rFonts w:ascii="Arial" w:hAnsi="Arial" w:cs="Arial"/>
                <w:color w:val="FF0000"/>
                <w:sz w:val="16"/>
                <w:szCs w:val="16"/>
              </w:rPr>
              <w:t>(If known)</w:t>
            </w:r>
          </w:p>
        </w:tc>
        <w:tc>
          <w:tcPr>
            <w:tcW w:w="6804" w:type="dxa"/>
          </w:tcPr>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tc>
      </w:tr>
      <w:tr w:rsidR="0077431F" w:rsidTr="002E1AFF">
        <w:tc>
          <w:tcPr>
            <w:tcW w:w="3261" w:type="dxa"/>
          </w:tcPr>
          <w:p w:rsidR="0077431F" w:rsidRPr="00943800" w:rsidRDefault="0077431F" w:rsidP="0077431F">
            <w:pPr>
              <w:rPr>
                <w:rFonts w:ascii="Arial" w:hAnsi="Arial" w:cs="Arial"/>
                <w:sz w:val="20"/>
                <w:szCs w:val="20"/>
              </w:rPr>
            </w:pPr>
            <w:r w:rsidRPr="00943800">
              <w:rPr>
                <w:rFonts w:ascii="Arial" w:hAnsi="Arial" w:cs="Arial"/>
                <w:sz w:val="20"/>
                <w:szCs w:val="20"/>
              </w:rPr>
              <w:t>Nature of issue</w:t>
            </w:r>
            <w:r w:rsidR="00943800" w:rsidRPr="00943800">
              <w:rPr>
                <w:rFonts w:ascii="Arial" w:hAnsi="Arial" w:cs="Arial"/>
                <w:sz w:val="20"/>
                <w:szCs w:val="20"/>
              </w:rPr>
              <w:t>(s)</w:t>
            </w:r>
            <w:r w:rsidRPr="00943800">
              <w:rPr>
                <w:rFonts w:ascii="Arial" w:hAnsi="Arial" w:cs="Arial"/>
                <w:sz w:val="20"/>
                <w:szCs w:val="20"/>
              </w:rPr>
              <w:t>:</w:t>
            </w:r>
          </w:p>
          <w:p w:rsidR="00D05A0C" w:rsidRPr="00943800" w:rsidRDefault="00403491" w:rsidP="0077431F">
            <w:pPr>
              <w:rPr>
                <w:rFonts w:ascii="Arial" w:hAnsi="Arial" w:cs="Arial"/>
                <w:color w:val="FF0000"/>
                <w:sz w:val="16"/>
                <w:szCs w:val="16"/>
              </w:rPr>
            </w:pPr>
            <w:r w:rsidRPr="00943800">
              <w:rPr>
                <w:rFonts w:ascii="Arial" w:hAnsi="Arial" w:cs="Arial"/>
                <w:color w:val="FF0000"/>
                <w:sz w:val="16"/>
                <w:szCs w:val="16"/>
              </w:rPr>
              <w:t>(consider the following, but not limited to)</w:t>
            </w:r>
          </w:p>
          <w:p w:rsidR="00403491" w:rsidRPr="00943800" w:rsidRDefault="00403491" w:rsidP="0077431F">
            <w:pPr>
              <w:rPr>
                <w:rFonts w:ascii="Arial" w:hAnsi="Arial" w:cs="Arial"/>
                <w:color w:val="FF0000"/>
                <w:sz w:val="20"/>
                <w:szCs w:val="20"/>
              </w:rPr>
            </w:pPr>
          </w:p>
          <w:p w:rsidR="00D05A0C" w:rsidRPr="00943800" w:rsidRDefault="00D05A0C" w:rsidP="00D05A0C">
            <w:pPr>
              <w:pStyle w:val="ListParagraph"/>
              <w:numPr>
                <w:ilvl w:val="0"/>
                <w:numId w:val="1"/>
              </w:numPr>
              <w:rPr>
                <w:rFonts w:ascii="Arial" w:hAnsi="Arial" w:cs="Arial"/>
                <w:bCs/>
                <w:sz w:val="20"/>
                <w:szCs w:val="20"/>
              </w:rPr>
            </w:pPr>
            <w:r w:rsidRPr="00943800">
              <w:rPr>
                <w:rFonts w:ascii="Arial" w:hAnsi="Arial" w:cs="Arial"/>
                <w:bCs/>
                <w:sz w:val="20"/>
                <w:szCs w:val="20"/>
              </w:rPr>
              <w:t>Clinical care</w:t>
            </w:r>
          </w:p>
          <w:p w:rsidR="00D05A0C" w:rsidRPr="00943800" w:rsidRDefault="00D05A0C" w:rsidP="00D05A0C">
            <w:pPr>
              <w:rPr>
                <w:rFonts w:ascii="Arial" w:hAnsi="Arial" w:cs="Arial"/>
                <w:sz w:val="20"/>
                <w:szCs w:val="20"/>
              </w:rPr>
            </w:pPr>
          </w:p>
          <w:p w:rsidR="00D05A0C" w:rsidRPr="00943800" w:rsidRDefault="00D05A0C" w:rsidP="00D05A0C">
            <w:pPr>
              <w:pStyle w:val="ListParagraph"/>
              <w:numPr>
                <w:ilvl w:val="0"/>
                <w:numId w:val="1"/>
              </w:numPr>
              <w:rPr>
                <w:rFonts w:ascii="Arial" w:hAnsi="Arial" w:cs="Arial"/>
                <w:bCs/>
                <w:sz w:val="20"/>
                <w:szCs w:val="20"/>
              </w:rPr>
            </w:pPr>
            <w:r w:rsidRPr="00943800">
              <w:rPr>
                <w:rFonts w:ascii="Arial" w:hAnsi="Arial" w:cs="Arial"/>
                <w:bCs/>
                <w:sz w:val="20"/>
                <w:szCs w:val="20"/>
              </w:rPr>
              <w:t xml:space="preserve">Infection control </w:t>
            </w:r>
          </w:p>
          <w:p w:rsidR="00D05A0C" w:rsidRPr="00943800" w:rsidRDefault="00D05A0C" w:rsidP="00D05A0C">
            <w:pPr>
              <w:rPr>
                <w:rFonts w:ascii="Arial" w:hAnsi="Arial" w:cs="Arial"/>
                <w:sz w:val="20"/>
                <w:szCs w:val="20"/>
              </w:rPr>
            </w:pPr>
          </w:p>
          <w:p w:rsidR="00D05A0C" w:rsidRPr="00943800" w:rsidRDefault="00D05A0C" w:rsidP="00D05A0C">
            <w:pPr>
              <w:pStyle w:val="ListParagraph"/>
              <w:numPr>
                <w:ilvl w:val="0"/>
                <w:numId w:val="1"/>
              </w:numPr>
              <w:rPr>
                <w:rFonts w:ascii="Arial" w:hAnsi="Arial" w:cs="Arial"/>
                <w:bCs/>
                <w:sz w:val="20"/>
                <w:szCs w:val="20"/>
              </w:rPr>
            </w:pPr>
            <w:r w:rsidRPr="00943800">
              <w:rPr>
                <w:rFonts w:ascii="Arial" w:hAnsi="Arial" w:cs="Arial"/>
                <w:bCs/>
                <w:sz w:val="20"/>
                <w:szCs w:val="20"/>
              </w:rPr>
              <w:t>Family communication</w:t>
            </w:r>
          </w:p>
          <w:p w:rsidR="00D05A0C" w:rsidRPr="00943800" w:rsidRDefault="00D05A0C" w:rsidP="00D05A0C">
            <w:pPr>
              <w:pStyle w:val="ListParagraph"/>
              <w:rPr>
                <w:rFonts w:ascii="Arial" w:hAnsi="Arial" w:cs="Arial"/>
                <w:bCs/>
                <w:sz w:val="20"/>
                <w:szCs w:val="20"/>
              </w:rPr>
            </w:pPr>
          </w:p>
          <w:p w:rsidR="00D05A0C" w:rsidRPr="00943800" w:rsidRDefault="0073546E" w:rsidP="00D05A0C">
            <w:pPr>
              <w:pStyle w:val="ListParagraph"/>
              <w:numPr>
                <w:ilvl w:val="0"/>
                <w:numId w:val="1"/>
              </w:numPr>
              <w:rPr>
                <w:rFonts w:ascii="Arial" w:hAnsi="Arial" w:cs="Arial"/>
                <w:bCs/>
                <w:sz w:val="20"/>
                <w:szCs w:val="20"/>
              </w:rPr>
            </w:pPr>
            <w:r w:rsidRPr="00943800">
              <w:rPr>
                <w:rFonts w:ascii="Arial" w:hAnsi="Arial" w:cs="Arial"/>
                <w:bCs/>
                <w:sz w:val="20"/>
                <w:szCs w:val="20"/>
              </w:rPr>
              <w:t xml:space="preserve">Consumer and staff </w:t>
            </w:r>
            <w:r w:rsidR="00D05A0C" w:rsidRPr="00943800">
              <w:rPr>
                <w:rFonts w:ascii="Arial" w:hAnsi="Arial" w:cs="Arial"/>
                <w:bCs/>
                <w:sz w:val="20"/>
                <w:szCs w:val="20"/>
              </w:rPr>
              <w:t xml:space="preserve">safety </w:t>
            </w:r>
          </w:p>
          <w:p w:rsidR="00D05A0C" w:rsidRPr="00943800" w:rsidRDefault="00D05A0C" w:rsidP="00D05A0C">
            <w:pPr>
              <w:rPr>
                <w:rFonts w:ascii="Arial" w:hAnsi="Arial" w:cs="Arial"/>
                <w:sz w:val="20"/>
                <w:szCs w:val="20"/>
              </w:rPr>
            </w:pPr>
          </w:p>
          <w:p w:rsidR="00D05A0C" w:rsidRPr="00943800" w:rsidRDefault="00D05A0C" w:rsidP="00D05A0C">
            <w:pPr>
              <w:pStyle w:val="ListParagraph"/>
              <w:numPr>
                <w:ilvl w:val="0"/>
                <w:numId w:val="1"/>
              </w:numPr>
              <w:rPr>
                <w:rFonts w:ascii="Arial" w:hAnsi="Arial" w:cs="Arial"/>
                <w:bCs/>
                <w:sz w:val="20"/>
                <w:szCs w:val="20"/>
              </w:rPr>
            </w:pPr>
            <w:r w:rsidRPr="00943800">
              <w:rPr>
                <w:rFonts w:ascii="Arial" w:hAnsi="Arial" w:cs="Arial"/>
                <w:bCs/>
                <w:sz w:val="20"/>
                <w:szCs w:val="20"/>
              </w:rPr>
              <w:t xml:space="preserve">Leadership and </w:t>
            </w:r>
            <w:r w:rsidR="00403491" w:rsidRPr="00943800">
              <w:rPr>
                <w:rFonts w:ascii="Arial" w:hAnsi="Arial" w:cs="Arial"/>
                <w:bCs/>
                <w:sz w:val="20"/>
                <w:szCs w:val="20"/>
              </w:rPr>
              <w:t>g</w:t>
            </w:r>
            <w:r w:rsidRPr="00943800">
              <w:rPr>
                <w:rFonts w:ascii="Arial" w:hAnsi="Arial" w:cs="Arial"/>
                <w:bCs/>
                <w:sz w:val="20"/>
                <w:szCs w:val="20"/>
              </w:rPr>
              <w:t>overnance</w:t>
            </w:r>
          </w:p>
          <w:p w:rsidR="00D05A0C" w:rsidRPr="00943800" w:rsidRDefault="00D05A0C" w:rsidP="00D05A0C">
            <w:pPr>
              <w:pStyle w:val="ListParagraph"/>
              <w:rPr>
                <w:rFonts w:ascii="Arial" w:hAnsi="Arial" w:cs="Arial"/>
                <w:bCs/>
                <w:sz w:val="20"/>
                <w:szCs w:val="20"/>
              </w:rPr>
            </w:pPr>
          </w:p>
          <w:p w:rsidR="00D05A0C" w:rsidRPr="00943800" w:rsidRDefault="00D05A0C" w:rsidP="00D05A0C">
            <w:pPr>
              <w:pStyle w:val="ListParagraph"/>
              <w:numPr>
                <w:ilvl w:val="0"/>
                <w:numId w:val="1"/>
              </w:numPr>
              <w:rPr>
                <w:rFonts w:ascii="Arial" w:hAnsi="Arial" w:cs="Arial"/>
                <w:bCs/>
                <w:sz w:val="20"/>
                <w:szCs w:val="20"/>
              </w:rPr>
            </w:pPr>
            <w:r w:rsidRPr="00943800">
              <w:rPr>
                <w:rFonts w:ascii="Arial" w:hAnsi="Arial" w:cs="Arial"/>
                <w:bCs/>
                <w:sz w:val="20"/>
                <w:szCs w:val="20"/>
              </w:rPr>
              <w:t>Workforce</w:t>
            </w:r>
          </w:p>
          <w:p w:rsidR="00D05A0C" w:rsidRPr="00943800" w:rsidRDefault="00D05A0C" w:rsidP="00D05A0C">
            <w:pPr>
              <w:pStyle w:val="ListParagraph"/>
              <w:rPr>
                <w:rFonts w:ascii="Arial" w:hAnsi="Arial" w:cs="Arial"/>
                <w:bCs/>
                <w:sz w:val="20"/>
                <w:szCs w:val="20"/>
              </w:rPr>
            </w:pPr>
          </w:p>
          <w:p w:rsidR="00D05A0C" w:rsidRPr="00943800" w:rsidRDefault="00D05A0C" w:rsidP="00D05A0C">
            <w:pPr>
              <w:pStyle w:val="ListParagraph"/>
              <w:numPr>
                <w:ilvl w:val="0"/>
                <w:numId w:val="1"/>
              </w:numPr>
              <w:rPr>
                <w:rFonts w:ascii="Arial" w:hAnsi="Arial" w:cs="Arial"/>
                <w:bCs/>
                <w:sz w:val="20"/>
                <w:szCs w:val="20"/>
              </w:rPr>
            </w:pPr>
            <w:r w:rsidRPr="00943800">
              <w:rPr>
                <w:rFonts w:ascii="Arial" w:hAnsi="Arial" w:cs="Arial"/>
                <w:bCs/>
                <w:sz w:val="20"/>
                <w:szCs w:val="20"/>
              </w:rPr>
              <w:t>Waste management</w:t>
            </w:r>
          </w:p>
          <w:p w:rsidR="00403491" w:rsidRPr="00943800" w:rsidRDefault="00403491" w:rsidP="00403491">
            <w:pPr>
              <w:pStyle w:val="ListParagraph"/>
              <w:rPr>
                <w:rFonts w:ascii="Arial" w:hAnsi="Arial" w:cs="Arial"/>
                <w:bCs/>
                <w:sz w:val="20"/>
                <w:szCs w:val="20"/>
              </w:rPr>
            </w:pPr>
          </w:p>
          <w:p w:rsidR="00403491" w:rsidRPr="00943800" w:rsidRDefault="00403491" w:rsidP="00D05A0C">
            <w:pPr>
              <w:pStyle w:val="ListParagraph"/>
              <w:numPr>
                <w:ilvl w:val="0"/>
                <w:numId w:val="1"/>
              </w:numPr>
              <w:rPr>
                <w:rFonts w:ascii="Arial" w:hAnsi="Arial" w:cs="Arial"/>
                <w:bCs/>
                <w:sz w:val="20"/>
                <w:szCs w:val="20"/>
              </w:rPr>
            </w:pPr>
            <w:r w:rsidRPr="00943800">
              <w:rPr>
                <w:rFonts w:ascii="Arial" w:hAnsi="Arial" w:cs="Arial"/>
                <w:bCs/>
                <w:sz w:val="20"/>
                <w:szCs w:val="20"/>
              </w:rPr>
              <w:t>Chemical or physical restraint</w:t>
            </w:r>
          </w:p>
          <w:p w:rsidR="00403491" w:rsidRPr="00943800" w:rsidRDefault="00403491" w:rsidP="00403491">
            <w:pPr>
              <w:pStyle w:val="ListParagraph"/>
              <w:rPr>
                <w:rFonts w:ascii="Arial" w:hAnsi="Arial" w:cs="Arial"/>
                <w:bCs/>
                <w:sz w:val="20"/>
                <w:szCs w:val="20"/>
              </w:rPr>
            </w:pPr>
          </w:p>
          <w:p w:rsidR="00403491" w:rsidRDefault="00403491" w:rsidP="00D05A0C">
            <w:pPr>
              <w:pStyle w:val="ListParagraph"/>
              <w:numPr>
                <w:ilvl w:val="0"/>
                <w:numId w:val="1"/>
              </w:numPr>
              <w:rPr>
                <w:rFonts w:ascii="Arial" w:hAnsi="Arial" w:cs="Arial"/>
                <w:bCs/>
                <w:sz w:val="20"/>
                <w:szCs w:val="20"/>
              </w:rPr>
            </w:pPr>
            <w:r w:rsidRPr="00943800">
              <w:rPr>
                <w:rFonts w:ascii="Arial" w:hAnsi="Arial" w:cs="Arial"/>
                <w:bCs/>
                <w:sz w:val="20"/>
                <w:szCs w:val="20"/>
              </w:rPr>
              <w:t>Nutrition/food</w:t>
            </w:r>
          </w:p>
          <w:p w:rsidR="00A670B7" w:rsidRPr="002E1AFF" w:rsidRDefault="00A670B7" w:rsidP="002E1AFF">
            <w:pPr>
              <w:pStyle w:val="ListParagraph"/>
              <w:rPr>
                <w:rFonts w:ascii="Arial" w:hAnsi="Arial" w:cs="Arial"/>
                <w:bCs/>
                <w:sz w:val="20"/>
                <w:szCs w:val="20"/>
              </w:rPr>
            </w:pPr>
          </w:p>
          <w:p w:rsidR="00A670B7" w:rsidRPr="00943800" w:rsidRDefault="00A670B7" w:rsidP="00D05A0C">
            <w:pPr>
              <w:pStyle w:val="ListParagraph"/>
              <w:numPr>
                <w:ilvl w:val="0"/>
                <w:numId w:val="1"/>
              </w:numPr>
              <w:rPr>
                <w:rFonts w:ascii="Arial" w:hAnsi="Arial" w:cs="Arial"/>
                <w:bCs/>
                <w:sz w:val="20"/>
                <w:szCs w:val="20"/>
              </w:rPr>
            </w:pPr>
            <w:r>
              <w:rPr>
                <w:rFonts w:ascii="Arial" w:hAnsi="Arial" w:cs="Arial"/>
                <w:bCs/>
                <w:sz w:val="20"/>
                <w:szCs w:val="20"/>
              </w:rPr>
              <w:t>Administration and fees</w:t>
            </w:r>
          </w:p>
          <w:p w:rsidR="00D05A0C" w:rsidRPr="00943800" w:rsidRDefault="00D05A0C" w:rsidP="00D05A0C">
            <w:pPr>
              <w:rPr>
                <w:rFonts w:ascii="Arial" w:hAnsi="Arial" w:cs="Arial"/>
                <w:sz w:val="20"/>
                <w:szCs w:val="20"/>
              </w:rPr>
            </w:pPr>
          </w:p>
        </w:tc>
        <w:tc>
          <w:tcPr>
            <w:tcW w:w="6804" w:type="dxa"/>
          </w:tcPr>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tc>
      </w:tr>
      <w:tr w:rsidR="0077431F" w:rsidTr="002E1AFF">
        <w:tc>
          <w:tcPr>
            <w:tcW w:w="3261" w:type="dxa"/>
          </w:tcPr>
          <w:p w:rsidR="00943800" w:rsidRPr="00943800" w:rsidRDefault="0077431F" w:rsidP="0077431F">
            <w:pPr>
              <w:rPr>
                <w:rFonts w:ascii="Arial" w:hAnsi="Arial" w:cs="Arial"/>
                <w:sz w:val="20"/>
                <w:szCs w:val="20"/>
              </w:rPr>
            </w:pPr>
            <w:r w:rsidRPr="00943800">
              <w:rPr>
                <w:rFonts w:ascii="Arial" w:hAnsi="Arial" w:cs="Arial"/>
                <w:sz w:val="20"/>
                <w:szCs w:val="20"/>
              </w:rPr>
              <w:t xml:space="preserve">Attachments </w:t>
            </w:r>
          </w:p>
          <w:p w:rsidR="0077431F" w:rsidRPr="00943800" w:rsidRDefault="0077431F" w:rsidP="0077431F">
            <w:pPr>
              <w:rPr>
                <w:rFonts w:ascii="Arial" w:hAnsi="Arial" w:cs="Arial"/>
                <w:sz w:val="16"/>
                <w:szCs w:val="16"/>
              </w:rPr>
            </w:pPr>
            <w:r w:rsidRPr="00943800">
              <w:rPr>
                <w:rFonts w:ascii="Arial" w:hAnsi="Arial" w:cs="Arial"/>
                <w:color w:val="FF0000"/>
                <w:sz w:val="16"/>
                <w:szCs w:val="16"/>
              </w:rPr>
              <w:t>(</w:t>
            </w:r>
            <w:r w:rsidR="00943800">
              <w:rPr>
                <w:rFonts w:ascii="Arial" w:hAnsi="Arial" w:cs="Arial"/>
                <w:color w:val="FF0000"/>
                <w:sz w:val="16"/>
                <w:szCs w:val="16"/>
              </w:rPr>
              <w:t xml:space="preserve">include supporting information </w:t>
            </w:r>
            <w:r w:rsidRPr="00943800">
              <w:rPr>
                <w:rFonts w:ascii="Arial" w:hAnsi="Arial" w:cs="Arial"/>
                <w:color w:val="FF0000"/>
                <w:sz w:val="16"/>
                <w:szCs w:val="16"/>
              </w:rPr>
              <w:t>if available)</w:t>
            </w:r>
          </w:p>
        </w:tc>
        <w:tc>
          <w:tcPr>
            <w:tcW w:w="6804" w:type="dxa"/>
          </w:tcPr>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tc>
      </w:tr>
      <w:tr w:rsidR="0077431F" w:rsidTr="002E1AFF">
        <w:tc>
          <w:tcPr>
            <w:tcW w:w="3261" w:type="dxa"/>
          </w:tcPr>
          <w:p w:rsidR="0077431F" w:rsidRDefault="0077431F" w:rsidP="0077431F">
            <w:pPr>
              <w:rPr>
                <w:rFonts w:ascii="Arial" w:hAnsi="Arial" w:cs="Arial"/>
                <w:sz w:val="20"/>
                <w:szCs w:val="20"/>
              </w:rPr>
            </w:pPr>
            <w:r w:rsidRPr="00943800">
              <w:rPr>
                <w:rFonts w:ascii="Arial" w:hAnsi="Arial" w:cs="Arial"/>
                <w:sz w:val="20"/>
                <w:szCs w:val="20"/>
              </w:rPr>
              <w:t>Name</w:t>
            </w:r>
            <w:r w:rsidR="00943800" w:rsidRPr="00943800">
              <w:rPr>
                <w:rFonts w:ascii="Arial" w:hAnsi="Arial" w:cs="Arial"/>
                <w:sz w:val="20"/>
                <w:szCs w:val="20"/>
              </w:rPr>
              <w:t>, t</w:t>
            </w:r>
            <w:r w:rsidR="0073546E" w:rsidRPr="00943800">
              <w:rPr>
                <w:rFonts w:ascii="Arial" w:hAnsi="Arial" w:cs="Arial"/>
                <w:sz w:val="20"/>
                <w:szCs w:val="20"/>
              </w:rPr>
              <w:t>itle</w:t>
            </w:r>
            <w:r w:rsidRPr="00943800">
              <w:rPr>
                <w:rFonts w:ascii="Arial" w:hAnsi="Arial" w:cs="Arial"/>
                <w:sz w:val="20"/>
                <w:szCs w:val="20"/>
              </w:rPr>
              <w:t xml:space="preserve"> </w:t>
            </w:r>
            <w:r w:rsidR="00943800" w:rsidRPr="00943800">
              <w:rPr>
                <w:rFonts w:ascii="Arial" w:hAnsi="Arial" w:cs="Arial"/>
                <w:sz w:val="20"/>
                <w:szCs w:val="20"/>
              </w:rPr>
              <w:t xml:space="preserve">and organisation </w:t>
            </w:r>
            <w:r w:rsidRPr="00943800">
              <w:rPr>
                <w:rFonts w:ascii="Arial" w:hAnsi="Arial" w:cs="Arial"/>
                <w:sz w:val="20"/>
                <w:szCs w:val="20"/>
              </w:rPr>
              <w:t xml:space="preserve">of </w:t>
            </w:r>
            <w:r w:rsidR="00943800" w:rsidRPr="00943800">
              <w:rPr>
                <w:rFonts w:ascii="Arial" w:hAnsi="Arial" w:cs="Arial"/>
                <w:sz w:val="20"/>
                <w:szCs w:val="20"/>
              </w:rPr>
              <w:t>person referring information</w:t>
            </w:r>
          </w:p>
          <w:p w:rsidR="002E1AFF" w:rsidRPr="002E1AFF" w:rsidRDefault="002E1AFF" w:rsidP="0077431F">
            <w:pPr>
              <w:rPr>
                <w:rFonts w:ascii="Arial" w:hAnsi="Arial" w:cs="Arial"/>
                <w:sz w:val="16"/>
                <w:szCs w:val="16"/>
              </w:rPr>
            </w:pPr>
          </w:p>
        </w:tc>
        <w:tc>
          <w:tcPr>
            <w:tcW w:w="6804" w:type="dxa"/>
          </w:tcPr>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tc>
      </w:tr>
      <w:tr w:rsidR="0077431F" w:rsidTr="002E1AFF">
        <w:tc>
          <w:tcPr>
            <w:tcW w:w="3261" w:type="dxa"/>
          </w:tcPr>
          <w:p w:rsidR="0077431F" w:rsidRPr="00943800" w:rsidRDefault="00943800" w:rsidP="0077431F">
            <w:pPr>
              <w:rPr>
                <w:rFonts w:ascii="Arial" w:hAnsi="Arial" w:cs="Arial"/>
                <w:sz w:val="20"/>
                <w:szCs w:val="20"/>
              </w:rPr>
            </w:pPr>
            <w:r w:rsidRPr="00943800">
              <w:rPr>
                <w:rFonts w:ascii="Arial" w:hAnsi="Arial" w:cs="Arial"/>
                <w:sz w:val="20"/>
                <w:szCs w:val="20"/>
              </w:rPr>
              <w:t>Phone and email details of referring person</w:t>
            </w:r>
          </w:p>
        </w:tc>
        <w:tc>
          <w:tcPr>
            <w:tcW w:w="6804" w:type="dxa"/>
          </w:tcPr>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p w:rsidR="0077431F" w:rsidRPr="0077431F" w:rsidRDefault="0077431F" w:rsidP="0077431F">
            <w:pPr>
              <w:rPr>
                <w:rFonts w:ascii="Arial" w:hAnsi="Arial" w:cs="Arial"/>
                <w:sz w:val="24"/>
                <w:szCs w:val="24"/>
              </w:rPr>
            </w:pPr>
          </w:p>
        </w:tc>
      </w:tr>
    </w:tbl>
    <w:p w:rsidR="0077431F" w:rsidRDefault="0077431F" w:rsidP="007C3956"/>
    <w:sectPr w:rsidR="0077431F">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2687E" w:rsidRDefault="00F2687E" w:rsidP="00DD0575">
      <w:pPr>
        <w:spacing w:after="0" w:line="240" w:lineRule="auto"/>
      </w:pPr>
      <w:r>
        <w:separator/>
      </w:r>
    </w:p>
  </w:endnote>
  <w:endnote w:type="continuationSeparator" w:id="0">
    <w:p w:rsidR="00F2687E" w:rsidRDefault="00F2687E" w:rsidP="00DD057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Black">
    <w:altName w:val="Calibri"/>
    <w:charset w:val="00"/>
    <w:family w:val="swiss"/>
    <w:pitch w:val="variable"/>
    <w:sig w:usb0="600002FF" w:usb1="00000001" w:usb2="00000000" w:usb3="00000000" w:csb0="0000019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575" w:rsidRDefault="00DD0575">
    <w:pPr>
      <w:pStyle w:val="Footer"/>
    </w:pPr>
    <w:r w:rsidRPr="00925219">
      <w:rPr>
        <w:rFonts w:ascii="Fira Sans Black" w:eastAsia="Fira Sans Light" w:hAnsi="Fira Sans Black" w:cs="Fira Sans Light"/>
        <w:b/>
        <w:noProof/>
        <w:color w:val="FFFFFF" w:themeColor="background1"/>
        <w:sz w:val="52"/>
        <w:szCs w:val="44"/>
        <w:lang w:bidi="en-AU"/>
      </w:rPr>
      <w:drawing>
        <wp:anchor distT="0" distB="0" distL="114300" distR="114300" simplePos="0" relativeHeight="251661312" behindDoc="1" locked="0" layoutInCell="1" allowOverlap="1" wp14:anchorId="51FC05FC" wp14:editId="4C7E852A">
          <wp:simplePos x="0" y="0"/>
          <wp:positionH relativeFrom="column">
            <wp:posOffset>-914400</wp:posOffset>
          </wp:positionH>
          <wp:positionV relativeFrom="paragraph">
            <wp:posOffset>-292735</wp:posOffset>
          </wp:positionV>
          <wp:extent cx="7559675" cy="908050"/>
          <wp:effectExtent l="0" t="0" r="3175" b="635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 cstate="print">
                    <a:extLst>
                      <a:ext uri="{28A0092B-C50C-407E-A947-70E740481C1C}">
                        <a14:useLocalDpi xmlns:a14="http://schemas.microsoft.com/office/drawing/2010/main" val="0"/>
                      </a:ext>
                    </a:extLst>
                  </a:blip>
                  <a:srcRect t="61329" b="-136"/>
                  <a:stretch/>
                </pic:blipFill>
                <pic:spPr bwMode="auto">
                  <a:xfrm>
                    <a:off x="0" y="0"/>
                    <a:ext cx="7559675" cy="9080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2687E" w:rsidRDefault="00F2687E" w:rsidP="00DD0575">
      <w:pPr>
        <w:spacing w:after="0" w:line="240" w:lineRule="auto"/>
      </w:pPr>
      <w:r>
        <w:separator/>
      </w:r>
    </w:p>
  </w:footnote>
  <w:footnote w:type="continuationSeparator" w:id="0">
    <w:p w:rsidR="00F2687E" w:rsidRDefault="00F2687E" w:rsidP="00DD057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D0575" w:rsidRDefault="00DD0575">
    <w:pPr>
      <w:pStyle w:val="Header"/>
    </w:pPr>
    <w:r w:rsidRPr="00925219">
      <w:rPr>
        <w:noProof/>
        <w:lang w:bidi="en-AU"/>
      </w:rPr>
      <w:drawing>
        <wp:anchor distT="0" distB="0" distL="114300" distR="114300" simplePos="0" relativeHeight="251659264" behindDoc="1" locked="0" layoutInCell="1" allowOverlap="1" wp14:anchorId="5DA4B13A" wp14:editId="122FE1F4">
          <wp:simplePos x="0" y="0"/>
          <wp:positionH relativeFrom="column">
            <wp:posOffset>-914400</wp:posOffset>
          </wp:positionH>
          <wp:positionV relativeFrom="paragraph">
            <wp:posOffset>-445135</wp:posOffset>
          </wp:positionV>
          <wp:extent cx="7559675" cy="1053389"/>
          <wp:effectExtent l="0" t="0" r="317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formance Assessment Report_65mm_v2.jpg"/>
                  <pic:cNvPicPr/>
                </pic:nvPicPr>
                <pic:blipFill rotWithShape="1">
                  <a:blip r:embed="rId1" cstate="print">
                    <a:extLst>
                      <a:ext uri="{28A0092B-C50C-407E-A947-70E740481C1C}">
                        <a14:useLocalDpi xmlns:a14="http://schemas.microsoft.com/office/drawing/2010/main" val="0"/>
                      </a:ext>
                    </a:extLst>
                  </a:blip>
                  <a:srcRect b="54983"/>
                  <a:stretch/>
                </pic:blipFill>
                <pic:spPr bwMode="auto">
                  <a:xfrm>
                    <a:off x="0" y="0"/>
                    <a:ext cx="7559675" cy="1053389"/>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945046"/>
    <w:multiLevelType w:val="hybridMultilevel"/>
    <w:tmpl w:val="8500DCAC"/>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31F"/>
    <w:rsid w:val="000C2D42"/>
    <w:rsid w:val="00182B0F"/>
    <w:rsid w:val="00262AC3"/>
    <w:rsid w:val="002E1AFF"/>
    <w:rsid w:val="002F7A46"/>
    <w:rsid w:val="00345A9D"/>
    <w:rsid w:val="00403491"/>
    <w:rsid w:val="00587BCE"/>
    <w:rsid w:val="006E190A"/>
    <w:rsid w:val="0073546E"/>
    <w:rsid w:val="00742E73"/>
    <w:rsid w:val="0077431F"/>
    <w:rsid w:val="007C3956"/>
    <w:rsid w:val="007D2127"/>
    <w:rsid w:val="00875C0C"/>
    <w:rsid w:val="00926E51"/>
    <w:rsid w:val="00943800"/>
    <w:rsid w:val="00954DEB"/>
    <w:rsid w:val="00A670B7"/>
    <w:rsid w:val="00B47487"/>
    <w:rsid w:val="00BB3AC9"/>
    <w:rsid w:val="00C82D8A"/>
    <w:rsid w:val="00D05A0C"/>
    <w:rsid w:val="00DD0575"/>
    <w:rsid w:val="00EB10FD"/>
    <w:rsid w:val="00F2687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30E5D"/>
  <w15:chartTrackingRefBased/>
  <w15:docId w15:val="{63A80C7B-DD6F-4F15-8F52-91ED32941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7431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431F"/>
    <w:rPr>
      <w:rFonts w:asciiTheme="majorHAnsi" w:eastAsiaTheme="majorEastAsia" w:hAnsiTheme="majorHAnsi" w:cstheme="majorBidi"/>
      <w:color w:val="2F5496" w:themeColor="accent1" w:themeShade="BF"/>
      <w:sz w:val="32"/>
      <w:szCs w:val="32"/>
    </w:rPr>
  </w:style>
  <w:style w:type="table" w:styleId="TableGrid">
    <w:name w:val="Table Grid"/>
    <w:basedOn w:val="TableNormal"/>
    <w:uiPriority w:val="39"/>
    <w:rsid w:val="007743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0575"/>
    <w:pPr>
      <w:tabs>
        <w:tab w:val="center" w:pos="4513"/>
        <w:tab w:val="right" w:pos="9026"/>
      </w:tabs>
      <w:spacing w:after="0" w:line="240" w:lineRule="auto"/>
    </w:pPr>
  </w:style>
  <w:style w:type="character" w:customStyle="1" w:styleId="HeaderChar">
    <w:name w:val="Header Char"/>
    <w:basedOn w:val="DefaultParagraphFont"/>
    <w:link w:val="Header"/>
    <w:uiPriority w:val="99"/>
    <w:rsid w:val="00DD0575"/>
  </w:style>
  <w:style w:type="paragraph" w:styleId="Footer">
    <w:name w:val="footer"/>
    <w:basedOn w:val="Normal"/>
    <w:link w:val="FooterChar"/>
    <w:uiPriority w:val="99"/>
    <w:unhideWhenUsed/>
    <w:rsid w:val="00DD0575"/>
    <w:pPr>
      <w:tabs>
        <w:tab w:val="center" w:pos="4513"/>
        <w:tab w:val="right" w:pos="9026"/>
      </w:tabs>
      <w:spacing w:after="0" w:line="240" w:lineRule="auto"/>
    </w:pPr>
  </w:style>
  <w:style w:type="character" w:customStyle="1" w:styleId="FooterChar">
    <w:name w:val="Footer Char"/>
    <w:basedOn w:val="DefaultParagraphFont"/>
    <w:link w:val="Footer"/>
    <w:uiPriority w:val="99"/>
    <w:rsid w:val="00DD0575"/>
  </w:style>
  <w:style w:type="paragraph" w:styleId="ListParagraph">
    <w:name w:val="List Paragraph"/>
    <w:basedOn w:val="Normal"/>
    <w:uiPriority w:val="34"/>
    <w:qFormat/>
    <w:rsid w:val="00D05A0C"/>
    <w:pPr>
      <w:ind w:left="720"/>
      <w:contextualSpacing/>
    </w:pPr>
  </w:style>
  <w:style w:type="character" w:styleId="Hyperlink">
    <w:name w:val="Hyperlink"/>
    <w:basedOn w:val="DefaultParagraphFont"/>
    <w:uiPriority w:val="99"/>
    <w:unhideWhenUsed/>
    <w:rsid w:val="00403491"/>
    <w:rPr>
      <w:color w:val="0563C1" w:themeColor="hyperlink"/>
      <w:u w:val="single"/>
    </w:rPr>
  </w:style>
  <w:style w:type="character" w:styleId="UnresolvedMention">
    <w:name w:val="Unresolved Mention"/>
    <w:basedOn w:val="DefaultParagraphFont"/>
    <w:uiPriority w:val="99"/>
    <w:semiHidden/>
    <w:unhideWhenUsed/>
    <w:rsid w:val="00403491"/>
    <w:rPr>
      <w:color w:val="605E5C"/>
      <w:shd w:val="clear" w:color="auto" w:fill="E1DFDD"/>
    </w:rPr>
  </w:style>
  <w:style w:type="paragraph" w:styleId="BalloonText">
    <w:name w:val="Balloon Text"/>
    <w:basedOn w:val="Normal"/>
    <w:link w:val="BalloonTextChar"/>
    <w:uiPriority w:val="99"/>
    <w:semiHidden/>
    <w:unhideWhenUsed/>
    <w:rsid w:val="00A670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70B7"/>
    <w:rPr>
      <w:rFonts w:ascii="Segoe UI" w:hAnsi="Segoe UI" w:cs="Segoe UI"/>
      <w:sz w:val="18"/>
      <w:szCs w:val="18"/>
    </w:rPr>
  </w:style>
  <w:style w:type="character" w:styleId="CommentReference">
    <w:name w:val="annotation reference"/>
    <w:basedOn w:val="DefaultParagraphFont"/>
    <w:uiPriority w:val="99"/>
    <w:semiHidden/>
    <w:unhideWhenUsed/>
    <w:rsid w:val="00A670B7"/>
    <w:rPr>
      <w:sz w:val="16"/>
      <w:szCs w:val="16"/>
    </w:rPr>
  </w:style>
  <w:style w:type="paragraph" w:styleId="CommentText">
    <w:name w:val="annotation text"/>
    <w:basedOn w:val="Normal"/>
    <w:link w:val="CommentTextChar"/>
    <w:uiPriority w:val="99"/>
    <w:semiHidden/>
    <w:unhideWhenUsed/>
    <w:rsid w:val="00A670B7"/>
    <w:pPr>
      <w:spacing w:line="240" w:lineRule="auto"/>
    </w:pPr>
    <w:rPr>
      <w:sz w:val="20"/>
      <w:szCs w:val="20"/>
    </w:rPr>
  </w:style>
  <w:style w:type="character" w:customStyle="1" w:styleId="CommentTextChar">
    <w:name w:val="Comment Text Char"/>
    <w:basedOn w:val="DefaultParagraphFont"/>
    <w:link w:val="CommentText"/>
    <w:uiPriority w:val="99"/>
    <w:semiHidden/>
    <w:rsid w:val="00A670B7"/>
    <w:rPr>
      <w:sz w:val="20"/>
      <w:szCs w:val="20"/>
    </w:rPr>
  </w:style>
  <w:style w:type="paragraph" w:styleId="CommentSubject">
    <w:name w:val="annotation subject"/>
    <w:basedOn w:val="CommentText"/>
    <w:next w:val="CommentText"/>
    <w:link w:val="CommentSubjectChar"/>
    <w:uiPriority w:val="99"/>
    <w:semiHidden/>
    <w:unhideWhenUsed/>
    <w:rsid w:val="00A670B7"/>
    <w:rPr>
      <w:b/>
      <w:bCs/>
    </w:rPr>
  </w:style>
  <w:style w:type="character" w:customStyle="1" w:styleId="CommentSubjectChar">
    <w:name w:val="Comment Subject Char"/>
    <w:basedOn w:val="CommentTextChar"/>
    <w:link w:val="CommentSubject"/>
    <w:uiPriority w:val="99"/>
    <w:semiHidden/>
    <w:rsid w:val="00A670B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2597786">
      <w:bodyDiv w:val="1"/>
      <w:marLeft w:val="0"/>
      <w:marRight w:val="0"/>
      <w:marTop w:val="0"/>
      <w:marBottom w:val="0"/>
      <w:divBdr>
        <w:top w:val="none" w:sz="0" w:space="0" w:color="auto"/>
        <w:left w:val="none" w:sz="0" w:space="0" w:color="auto"/>
        <w:bottom w:val="none" w:sz="0" w:space="0" w:color="auto"/>
        <w:right w:val="none" w:sz="0" w:space="0" w:color="auto"/>
      </w:divBdr>
    </w:div>
    <w:div w:id="1329014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agedcarequality.gov.au/making-complaint/lodge-complaint"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mailto:info@agedcarequality.gov.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6F7E6B50976404D96C7E688D4FF4B86" ma:contentTypeVersion="13" ma:contentTypeDescription="Create a new document." ma:contentTypeScope="" ma:versionID="a575e94f102bc03d3a6fc0f7228447a8">
  <xsd:schema xmlns:xsd="http://www.w3.org/2001/XMLSchema" xmlns:xs="http://www.w3.org/2001/XMLSchema" xmlns:p="http://schemas.microsoft.com/office/2006/metadata/properties" xmlns:ns3="80ccdcfc-bead-4a37-b22e-dea63ba0df90" xmlns:ns4="b34bc572-8dfa-4c04-8d89-3bf9f084dbc0" targetNamespace="http://schemas.microsoft.com/office/2006/metadata/properties" ma:root="true" ma:fieldsID="9224147982f3c226c13dee2c3afc273c" ns3:_="" ns4:_="">
    <xsd:import namespace="80ccdcfc-bead-4a37-b22e-dea63ba0df90"/>
    <xsd:import namespace="b34bc572-8dfa-4c04-8d89-3bf9f084dbc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ccdcfc-bead-4a37-b22e-dea63ba0df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34bc572-8dfa-4c04-8d89-3bf9f084dbc0"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410DB74-7FEB-4244-A97F-F3D78B5ABB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ccdcfc-bead-4a37-b22e-dea63ba0df90"/>
    <ds:schemaRef ds:uri="b34bc572-8dfa-4c04-8d89-3bf9f084dbc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1C95E11-62ED-4521-8221-B327E17F3821}">
  <ds:schemaRefs>
    <ds:schemaRef ds:uri="http://schemas.microsoft.com/sharepoint/v3/contenttype/forms"/>
  </ds:schemaRefs>
</ds:datastoreItem>
</file>

<file path=customXml/itemProps3.xml><?xml version="1.0" encoding="utf-8"?>
<ds:datastoreItem xmlns:ds="http://schemas.openxmlformats.org/officeDocument/2006/customXml" ds:itemID="{FAB76FD2-55EF-4825-AC6D-4B0979695AD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244</Words>
  <Characters>1391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Sharayne Given</dc:creator>
  <cp:keywords/>
  <dc:description/>
  <cp:lastModifiedBy>Sharayne Given</cp:lastModifiedBy>
  <cp:revision>2</cp:revision>
  <cp:lastPrinted>2020-08-19T00:32:00Z</cp:lastPrinted>
  <dcterms:created xsi:type="dcterms:W3CDTF">2020-08-25T10:13:00Z</dcterms:created>
  <dcterms:modified xsi:type="dcterms:W3CDTF">2020-08-25T10:13:00Z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0x01010076F7E6B50976404D96C7E688D4FF4B86</vt:lpwstr>
  </property>
</Properties>
</file>