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6B1CA" w14:textId="77777777" w:rsidR="003C6EC2" w:rsidRPr="003C6EC2" w:rsidRDefault="00E6427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F26B377" wp14:editId="6F26B3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72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F26B379" wp14:editId="6F26B3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087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Burnside</w:t>
      </w:r>
      <w:r w:rsidRPr="003C6EC2">
        <w:rPr>
          <w:rFonts w:ascii="Arial Black" w:hAnsi="Arial Black"/>
        </w:rPr>
        <w:t xml:space="preserve"> </w:t>
      </w:r>
    </w:p>
    <w:p w14:paraId="6F26B1CB" w14:textId="77777777" w:rsidR="003C6EC2" w:rsidRPr="003C6EC2" w:rsidRDefault="00E6427C" w:rsidP="003C6EC2">
      <w:pPr>
        <w:pStyle w:val="Title"/>
        <w:spacing w:before="360" w:after="480"/>
      </w:pPr>
      <w:r w:rsidRPr="003C6EC2">
        <w:rPr>
          <w:rFonts w:ascii="Arial Black" w:eastAsia="Calibri" w:hAnsi="Arial Black"/>
          <w:sz w:val="56"/>
        </w:rPr>
        <w:t>Performance Report</w:t>
      </w:r>
    </w:p>
    <w:p w14:paraId="6F26B1CC" w14:textId="77777777" w:rsidR="001E6954" w:rsidRPr="003C6EC2" w:rsidRDefault="00E6427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Booth Avenue </w:t>
      </w:r>
      <w:r w:rsidRPr="003C6EC2">
        <w:rPr>
          <w:color w:val="FFFFFF" w:themeColor="background1"/>
          <w:sz w:val="28"/>
        </w:rPr>
        <w:br/>
        <w:t>LINDEN PARK SA 5065</w:t>
      </w:r>
      <w:r w:rsidRPr="003C6EC2">
        <w:rPr>
          <w:color w:val="FFFFFF" w:themeColor="background1"/>
          <w:sz w:val="28"/>
        </w:rPr>
        <w:br/>
      </w:r>
      <w:r w:rsidRPr="003C6EC2">
        <w:rPr>
          <w:rFonts w:eastAsia="Calibri"/>
          <w:color w:val="FFFFFF" w:themeColor="background1"/>
          <w:sz w:val="28"/>
          <w:szCs w:val="56"/>
          <w:lang w:eastAsia="en-US"/>
        </w:rPr>
        <w:t>Phone number: 08 8338 1944</w:t>
      </w:r>
    </w:p>
    <w:p w14:paraId="6F26B1CD" w14:textId="77777777" w:rsidR="003C6EC2" w:rsidRDefault="00E642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6085 </w:t>
      </w:r>
    </w:p>
    <w:p w14:paraId="6F26B1CE" w14:textId="77777777" w:rsidR="001E6954" w:rsidRPr="003C6EC2" w:rsidRDefault="00E642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F26B1CF" w14:textId="77777777" w:rsidR="001E6954" w:rsidRPr="003C6EC2" w:rsidRDefault="00E6427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December 2020 to 8 December 2020</w:t>
      </w:r>
    </w:p>
    <w:p w14:paraId="6F26B1D0" w14:textId="3E0FF443" w:rsidR="006B166B" w:rsidRPr="00E93D41" w:rsidRDefault="00E6427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407F">
        <w:rPr>
          <w:color w:val="FFFFFF" w:themeColor="background1"/>
          <w:sz w:val="28"/>
        </w:rPr>
        <w:t>23 February 2021</w:t>
      </w:r>
    </w:p>
    <w:bookmarkEnd w:id="0"/>
    <w:p w14:paraId="6F26B1D1" w14:textId="77777777" w:rsidR="001E6954" w:rsidRPr="003C6EC2" w:rsidRDefault="00C43235" w:rsidP="001E6954">
      <w:pPr>
        <w:tabs>
          <w:tab w:val="left" w:pos="2127"/>
        </w:tabs>
        <w:spacing w:before="120"/>
        <w:rPr>
          <w:rFonts w:eastAsia="Calibri"/>
          <w:b/>
          <w:color w:val="FFFFFF" w:themeColor="background1"/>
          <w:sz w:val="28"/>
          <w:szCs w:val="56"/>
          <w:lang w:eastAsia="en-US"/>
        </w:rPr>
      </w:pPr>
    </w:p>
    <w:p w14:paraId="6F26B1D2" w14:textId="77777777" w:rsidR="003C6EC2" w:rsidRDefault="00C4323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26B1D3" w14:textId="77777777" w:rsidR="00A30BEC" w:rsidRDefault="00E6427C" w:rsidP="0094564F">
      <w:pPr>
        <w:pStyle w:val="Heading1"/>
      </w:pPr>
      <w:bookmarkStart w:id="1" w:name="_Hlk32477662"/>
      <w:r>
        <w:lastRenderedPageBreak/>
        <w:t>Publication of report</w:t>
      </w:r>
    </w:p>
    <w:p w14:paraId="6F26B1D4" w14:textId="77777777" w:rsidR="00A30BEC" w:rsidRPr="006B166B" w:rsidRDefault="00E6427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F26B1D5" w14:textId="77777777" w:rsidR="007F5256" w:rsidRPr="0094564F" w:rsidRDefault="00E6427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2179" w14:paraId="6F26B202" w14:textId="77777777" w:rsidTr="00EB1D71">
        <w:trPr>
          <w:trHeight w:val="227"/>
        </w:trPr>
        <w:tc>
          <w:tcPr>
            <w:tcW w:w="3942" w:type="pct"/>
            <w:shd w:val="clear" w:color="auto" w:fill="auto"/>
          </w:tcPr>
          <w:p w14:paraId="6F26B200" w14:textId="77777777" w:rsidR="001E6954" w:rsidRPr="001E6954" w:rsidRDefault="00E6427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F26B201" w14:textId="37F901C7" w:rsidR="001E6954" w:rsidRPr="001E6954" w:rsidRDefault="00E6427C" w:rsidP="003C6EC2">
            <w:pPr>
              <w:keepNext/>
              <w:spacing w:before="40" w:after="40" w:line="240" w:lineRule="auto"/>
              <w:jc w:val="right"/>
              <w:rPr>
                <w:b/>
                <w:color w:val="0000FF"/>
              </w:rPr>
            </w:pPr>
            <w:r w:rsidRPr="001E6954">
              <w:rPr>
                <w:b/>
                <w:bCs/>
                <w:iCs/>
                <w:color w:val="00577D"/>
                <w:szCs w:val="40"/>
              </w:rPr>
              <w:t>Non-compliant</w:t>
            </w:r>
          </w:p>
        </w:tc>
      </w:tr>
      <w:tr w:rsidR="009D2179" w14:paraId="6F26B208" w14:textId="77777777" w:rsidTr="00EB1D71">
        <w:trPr>
          <w:trHeight w:val="227"/>
        </w:trPr>
        <w:tc>
          <w:tcPr>
            <w:tcW w:w="3942" w:type="pct"/>
            <w:shd w:val="clear" w:color="auto" w:fill="auto"/>
          </w:tcPr>
          <w:p w14:paraId="6F26B206" w14:textId="77777777" w:rsidR="001E6954" w:rsidRPr="001E6954" w:rsidRDefault="00E6427C" w:rsidP="004C55D8">
            <w:pPr>
              <w:spacing w:before="40" w:after="40" w:line="240" w:lineRule="auto"/>
              <w:ind w:left="318" w:hanging="7"/>
            </w:pPr>
            <w:r w:rsidRPr="001E6954">
              <w:t>Requirement 3(3)(b)</w:t>
            </w:r>
          </w:p>
        </w:tc>
        <w:tc>
          <w:tcPr>
            <w:tcW w:w="1058" w:type="pct"/>
            <w:shd w:val="clear" w:color="auto" w:fill="auto"/>
          </w:tcPr>
          <w:p w14:paraId="6F26B207" w14:textId="551A1D61" w:rsidR="001E6954" w:rsidRPr="001E6954" w:rsidRDefault="00E6427C" w:rsidP="00463EF3">
            <w:pPr>
              <w:spacing w:before="40" w:after="40" w:line="240" w:lineRule="auto"/>
              <w:jc w:val="right"/>
              <w:rPr>
                <w:color w:val="0000FF"/>
              </w:rPr>
            </w:pPr>
            <w:r w:rsidRPr="001E6954">
              <w:rPr>
                <w:bCs/>
                <w:iCs/>
                <w:color w:val="00577D"/>
                <w:szCs w:val="40"/>
              </w:rPr>
              <w:t>Non-compliant</w:t>
            </w:r>
          </w:p>
        </w:tc>
      </w:tr>
      <w:tr w:rsidR="009D2179" w14:paraId="6F26B232" w14:textId="77777777" w:rsidTr="00EB1D71">
        <w:trPr>
          <w:trHeight w:val="227"/>
        </w:trPr>
        <w:tc>
          <w:tcPr>
            <w:tcW w:w="3942" w:type="pct"/>
            <w:shd w:val="clear" w:color="auto" w:fill="auto"/>
          </w:tcPr>
          <w:p w14:paraId="6F26B230" w14:textId="77777777" w:rsidR="001E6954" w:rsidRPr="001E6954" w:rsidRDefault="00E6427C" w:rsidP="003C6EC2">
            <w:pPr>
              <w:keepNext/>
              <w:spacing w:before="40" w:after="40" w:line="240" w:lineRule="auto"/>
              <w:rPr>
                <w:b/>
              </w:rPr>
            </w:pPr>
            <w:r w:rsidRPr="001E6954">
              <w:rPr>
                <w:b/>
              </w:rPr>
              <w:t>Standard 5 Organisation’s service environment</w:t>
            </w:r>
          </w:p>
        </w:tc>
        <w:tc>
          <w:tcPr>
            <w:tcW w:w="1058" w:type="pct"/>
            <w:shd w:val="clear" w:color="auto" w:fill="auto"/>
          </w:tcPr>
          <w:p w14:paraId="6F26B231" w14:textId="447D9332" w:rsidR="001E6954" w:rsidRPr="001E6954" w:rsidRDefault="00E6427C" w:rsidP="003C6EC2">
            <w:pPr>
              <w:keepNext/>
              <w:spacing w:before="40" w:after="40" w:line="240" w:lineRule="auto"/>
              <w:jc w:val="right"/>
              <w:rPr>
                <w:b/>
                <w:color w:val="0000FF"/>
              </w:rPr>
            </w:pPr>
            <w:r w:rsidRPr="001E6954">
              <w:rPr>
                <w:b/>
                <w:bCs/>
                <w:iCs/>
                <w:color w:val="00577D"/>
                <w:szCs w:val="40"/>
              </w:rPr>
              <w:t>Non-compliant</w:t>
            </w:r>
          </w:p>
        </w:tc>
      </w:tr>
      <w:tr w:rsidR="009D2179" w14:paraId="6F26B235" w14:textId="77777777" w:rsidTr="00EB1D71">
        <w:trPr>
          <w:trHeight w:val="227"/>
        </w:trPr>
        <w:tc>
          <w:tcPr>
            <w:tcW w:w="3942" w:type="pct"/>
            <w:shd w:val="clear" w:color="auto" w:fill="auto"/>
          </w:tcPr>
          <w:p w14:paraId="6F26B233" w14:textId="77777777" w:rsidR="001E6954" w:rsidRPr="001E6954" w:rsidRDefault="00E6427C" w:rsidP="004C55D8">
            <w:pPr>
              <w:spacing w:before="40" w:after="40" w:line="240" w:lineRule="auto"/>
              <w:ind w:left="318" w:hanging="7"/>
            </w:pPr>
            <w:r w:rsidRPr="001E6954">
              <w:t>Requirement 5(3)(a)</w:t>
            </w:r>
          </w:p>
        </w:tc>
        <w:tc>
          <w:tcPr>
            <w:tcW w:w="1058" w:type="pct"/>
            <w:shd w:val="clear" w:color="auto" w:fill="auto"/>
          </w:tcPr>
          <w:p w14:paraId="6F26B234" w14:textId="5F34E9A9" w:rsidR="001E6954" w:rsidRPr="001E6954" w:rsidRDefault="00E6427C" w:rsidP="00463EF3">
            <w:pPr>
              <w:spacing w:before="40" w:after="40" w:line="240" w:lineRule="auto"/>
              <w:jc w:val="right"/>
              <w:rPr>
                <w:color w:val="0000FF"/>
              </w:rPr>
            </w:pPr>
            <w:r w:rsidRPr="001E6954">
              <w:rPr>
                <w:bCs/>
                <w:iCs/>
                <w:color w:val="00577D"/>
                <w:szCs w:val="40"/>
              </w:rPr>
              <w:t>Non-compliant</w:t>
            </w:r>
          </w:p>
        </w:tc>
      </w:tr>
      <w:tr w:rsidR="009D2179" w14:paraId="6F26B238" w14:textId="77777777" w:rsidTr="00EB1D71">
        <w:trPr>
          <w:trHeight w:val="227"/>
        </w:trPr>
        <w:tc>
          <w:tcPr>
            <w:tcW w:w="3942" w:type="pct"/>
            <w:shd w:val="clear" w:color="auto" w:fill="auto"/>
          </w:tcPr>
          <w:p w14:paraId="6F26B236" w14:textId="77777777" w:rsidR="001E6954" w:rsidRPr="001E6954" w:rsidRDefault="00E6427C" w:rsidP="004C55D8">
            <w:pPr>
              <w:spacing w:before="40" w:after="40" w:line="240" w:lineRule="auto"/>
              <w:ind w:left="318" w:hanging="7"/>
            </w:pPr>
            <w:r w:rsidRPr="001E6954">
              <w:t>Requirement 5(3)(b)</w:t>
            </w:r>
          </w:p>
        </w:tc>
        <w:tc>
          <w:tcPr>
            <w:tcW w:w="1058" w:type="pct"/>
            <w:shd w:val="clear" w:color="auto" w:fill="auto"/>
          </w:tcPr>
          <w:p w14:paraId="6F26B237" w14:textId="4D8AB2EE" w:rsidR="001E6954" w:rsidRPr="001E6954" w:rsidRDefault="00E6427C" w:rsidP="00463EF3">
            <w:pPr>
              <w:spacing w:before="40" w:after="40" w:line="240" w:lineRule="auto"/>
              <w:jc w:val="right"/>
              <w:rPr>
                <w:color w:val="0000FF"/>
              </w:rPr>
            </w:pPr>
            <w:r w:rsidRPr="001E6954">
              <w:rPr>
                <w:bCs/>
                <w:iCs/>
                <w:color w:val="00577D"/>
                <w:szCs w:val="40"/>
              </w:rPr>
              <w:t>Non-compliant</w:t>
            </w:r>
          </w:p>
        </w:tc>
      </w:tr>
      <w:tr w:rsidR="009D2179" w14:paraId="6F26B23E" w14:textId="77777777" w:rsidTr="00EB1D71">
        <w:trPr>
          <w:trHeight w:val="227"/>
        </w:trPr>
        <w:tc>
          <w:tcPr>
            <w:tcW w:w="3942" w:type="pct"/>
            <w:shd w:val="clear" w:color="auto" w:fill="auto"/>
          </w:tcPr>
          <w:p w14:paraId="6F26B23C" w14:textId="77777777" w:rsidR="001E6954" w:rsidRPr="001E6954" w:rsidRDefault="00E6427C" w:rsidP="003C6EC2">
            <w:pPr>
              <w:keepNext/>
              <w:spacing w:before="40" w:after="40" w:line="240" w:lineRule="auto"/>
              <w:rPr>
                <w:b/>
              </w:rPr>
            </w:pPr>
            <w:r w:rsidRPr="001E6954">
              <w:rPr>
                <w:b/>
              </w:rPr>
              <w:t>Standard 6 Feedback and complaints</w:t>
            </w:r>
          </w:p>
        </w:tc>
        <w:tc>
          <w:tcPr>
            <w:tcW w:w="1058" w:type="pct"/>
            <w:shd w:val="clear" w:color="auto" w:fill="auto"/>
          </w:tcPr>
          <w:p w14:paraId="6F26B23D" w14:textId="0549F6E4" w:rsidR="001E6954" w:rsidRPr="001E6954" w:rsidRDefault="00C43235" w:rsidP="003C6EC2">
            <w:pPr>
              <w:keepNext/>
              <w:spacing w:before="40" w:after="40" w:line="240" w:lineRule="auto"/>
              <w:jc w:val="right"/>
              <w:rPr>
                <w:b/>
                <w:color w:val="0000FF"/>
              </w:rPr>
            </w:pPr>
          </w:p>
        </w:tc>
      </w:tr>
      <w:tr w:rsidR="009D2179" w14:paraId="6F26B247" w14:textId="77777777" w:rsidTr="00EB1D71">
        <w:trPr>
          <w:trHeight w:val="227"/>
        </w:trPr>
        <w:tc>
          <w:tcPr>
            <w:tcW w:w="3942" w:type="pct"/>
            <w:shd w:val="clear" w:color="auto" w:fill="auto"/>
          </w:tcPr>
          <w:p w14:paraId="6F26B245" w14:textId="77777777" w:rsidR="001E6954" w:rsidRPr="001E6954" w:rsidRDefault="00E6427C" w:rsidP="004C55D8">
            <w:pPr>
              <w:spacing w:before="40" w:after="40" w:line="240" w:lineRule="auto"/>
              <w:ind w:left="318" w:hanging="7"/>
            </w:pPr>
            <w:r w:rsidRPr="001E6954">
              <w:t>Requirement 6(3)(c)</w:t>
            </w:r>
          </w:p>
        </w:tc>
        <w:tc>
          <w:tcPr>
            <w:tcW w:w="1058" w:type="pct"/>
            <w:shd w:val="clear" w:color="auto" w:fill="auto"/>
          </w:tcPr>
          <w:p w14:paraId="6F26B246" w14:textId="01914274" w:rsidR="001E6954" w:rsidRPr="001E6954" w:rsidRDefault="00E6427C" w:rsidP="00463EF3">
            <w:pPr>
              <w:spacing w:before="40" w:after="40" w:line="240" w:lineRule="auto"/>
              <w:jc w:val="right"/>
              <w:rPr>
                <w:color w:val="0000FF"/>
              </w:rPr>
            </w:pPr>
            <w:r w:rsidRPr="001E6954">
              <w:rPr>
                <w:bCs/>
                <w:iCs/>
                <w:color w:val="00577D"/>
                <w:szCs w:val="40"/>
              </w:rPr>
              <w:t>Compliant</w:t>
            </w:r>
          </w:p>
        </w:tc>
      </w:tr>
      <w:tr w:rsidR="009D2179" w14:paraId="6F26B24D" w14:textId="77777777" w:rsidTr="00EB1D71">
        <w:trPr>
          <w:trHeight w:val="227"/>
        </w:trPr>
        <w:tc>
          <w:tcPr>
            <w:tcW w:w="3942" w:type="pct"/>
            <w:shd w:val="clear" w:color="auto" w:fill="auto"/>
          </w:tcPr>
          <w:p w14:paraId="6F26B24B" w14:textId="77777777" w:rsidR="001E6954" w:rsidRPr="001E6954" w:rsidRDefault="00E6427C" w:rsidP="003C6EC2">
            <w:pPr>
              <w:keepNext/>
              <w:spacing w:before="40" w:after="40" w:line="240" w:lineRule="auto"/>
              <w:rPr>
                <w:b/>
              </w:rPr>
            </w:pPr>
            <w:r w:rsidRPr="001E6954">
              <w:rPr>
                <w:b/>
              </w:rPr>
              <w:t>Standard 7 Human resources</w:t>
            </w:r>
          </w:p>
        </w:tc>
        <w:tc>
          <w:tcPr>
            <w:tcW w:w="1058" w:type="pct"/>
            <w:shd w:val="clear" w:color="auto" w:fill="auto"/>
          </w:tcPr>
          <w:p w14:paraId="6F26B24C" w14:textId="213888AC" w:rsidR="001E6954" w:rsidRPr="001E6954" w:rsidRDefault="00E6427C" w:rsidP="003C6EC2">
            <w:pPr>
              <w:keepNext/>
              <w:spacing w:before="40" w:after="40" w:line="240" w:lineRule="auto"/>
              <w:jc w:val="right"/>
              <w:rPr>
                <w:b/>
                <w:color w:val="0000FF"/>
              </w:rPr>
            </w:pPr>
            <w:r w:rsidRPr="001E6954">
              <w:rPr>
                <w:b/>
                <w:bCs/>
                <w:iCs/>
                <w:color w:val="00577D"/>
                <w:szCs w:val="40"/>
              </w:rPr>
              <w:t>Non-compliant</w:t>
            </w:r>
          </w:p>
        </w:tc>
      </w:tr>
      <w:tr w:rsidR="009D2179" w14:paraId="6F26B250" w14:textId="77777777" w:rsidTr="00EB1D71">
        <w:trPr>
          <w:trHeight w:val="227"/>
        </w:trPr>
        <w:tc>
          <w:tcPr>
            <w:tcW w:w="3942" w:type="pct"/>
            <w:shd w:val="clear" w:color="auto" w:fill="auto"/>
          </w:tcPr>
          <w:p w14:paraId="6F26B24E" w14:textId="77777777" w:rsidR="001E6954" w:rsidRPr="001E6954" w:rsidRDefault="00E6427C" w:rsidP="004C55D8">
            <w:pPr>
              <w:spacing w:before="40" w:after="40" w:line="240" w:lineRule="auto"/>
              <w:ind w:left="318" w:hanging="7"/>
            </w:pPr>
            <w:r w:rsidRPr="001E6954">
              <w:t>Requirement 7(3)(a)</w:t>
            </w:r>
          </w:p>
        </w:tc>
        <w:tc>
          <w:tcPr>
            <w:tcW w:w="1058" w:type="pct"/>
            <w:shd w:val="clear" w:color="auto" w:fill="auto"/>
          </w:tcPr>
          <w:p w14:paraId="6F26B24F" w14:textId="7C253B69" w:rsidR="001E6954" w:rsidRPr="001E6954" w:rsidRDefault="00E6427C" w:rsidP="00463EF3">
            <w:pPr>
              <w:spacing w:before="40" w:after="40" w:line="240" w:lineRule="auto"/>
              <w:jc w:val="right"/>
              <w:rPr>
                <w:color w:val="0000FF"/>
              </w:rPr>
            </w:pPr>
            <w:r w:rsidRPr="001E6954">
              <w:rPr>
                <w:bCs/>
                <w:iCs/>
                <w:color w:val="00577D"/>
                <w:szCs w:val="40"/>
              </w:rPr>
              <w:t>Non-compliant</w:t>
            </w:r>
          </w:p>
        </w:tc>
      </w:tr>
      <w:tr w:rsidR="009D2179" w14:paraId="6F26B253" w14:textId="77777777" w:rsidTr="00EB1D71">
        <w:trPr>
          <w:trHeight w:val="227"/>
        </w:trPr>
        <w:tc>
          <w:tcPr>
            <w:tcW w:w="3942" w:type="pct"/>
            <w:shd w:val="clear" w:color="auto" w:fill="auto"/>
          </w:tcPr>
          <w:p w14:paraId="6F26B251" w14:textId="77777777" w:rsidR="001E6954" w:rsidRPr="001E6954" w:rsidRDefault="00E6427C" w:rsidP="004C55D8">
            <w:pPr>
              <w:spacing w:before="40" w:after="40" w:line="240" w:lineRule="auto"/>
              <w:ind w:left="318" w:hanging="7"/>
            </w:pPr>
            <w:r w:rsidRPr="001E6954">
              <w:t>Requirement 7(3)(b)</w:t>
            </w:r>
          </w:p>
        </w:tc>
        <w:tc>
          <w:tcPr>
            <w:tcW w:w="1058" w:type="pct"/>
            <w:shd w:val="clear" w:color="auto" w:fill="auto"/>
          </w:tcPr>
          <w:p w14:paraId="6F26B252" w14:textId="733CF9D9" w:rsidR="001E6954" w:rsidRPr="001E6954" w:rsidRDefault="00E6427C" w:rsidP="00463EF3">
            <w:pPr>
              <w:spacing w:before="40" w:after="40" w:line="240" w:lineRule="auto"/>
              <w:jc w:val="right"/>
              <w:rPr>
                <w:color w:val="0000FF"/>
              </w:rPr>
            </w:pPr>
            <w:r w:rsidRPr="001E6954">
              <w:rPr>
                <w:bCs/>
                <w:iCs/>
                <w:color w:val="00577D"/>
                <w:szCs w:val="40"/>
              </w:rPr>
              <w:t>Compliant</w:t>
            </w:r>
          </w:p>
        </w:tc>
      </w:tr>
      <w:tr w:rsidR="009D2179" w14:paraId="6F26B25F" w14:textId="77777777" w:rsidTr="00EB1D71">
        <w:trPr>
          <w:trHeight w:val="227"/>
        </w:trPr>
        <w:tc>
          <w:tcPr>
            <w:tcW w:w="3942" w:type="pct"/>
            <w:shd w:val="clear" w:color="auto" w:fill="auto"/>
          </w:tcPr>
          <w:p w14:paraId="6F26B25D" w14:textId="77777777" w:rsidR="001E6954" w:rsidRPr="001E6954" w:rsidRDefault="00E6427C" w:rsidP="003C6EC2">
            <w:pPr>
              <w:keepNext/>
              <w:spacing w:before="40" w:after="40" w:line="240" w:lineRule="auto"/>
              <w:rPr>
                <w:b/>
              </w:rPr>
            </w:pPr>
            <w:r w:rsidRPr="001E6954">
              <w:rPr>
                <w:b/>
              </w:rPr>
              <w:t>Standard 8 Organisational governance</w:t>
            </w:r>
          </w:p>
        </w:tc>
        <w:tc>
          <w:tcPr>
            <w:tcW w:w="1058" w:type="pct"/>
            <w:shd w:val="clear" w:color="auto" w:fill="auto"/>
          </w:tcPr>
          <w:p w14:paraId="6F26B25E" w14:textId="56276B5A" w:rsidR="001E6954" w:rsidRPr="001E6954" w:rsidRDefault="00C43235" w:rsidP="003C6EC2">
            <w:pPr>
              <w:keepNext/>
              <w:spacing w:before="40" w:after="40" w:line="240" w:lineRule="auto"/>
              <w:jc w:val="right"/>
              <w:rPr>
                <w:b/>
                <w:color w:val="0000FF"/>
              </w:rPr>
            </w:pPr>
          </w:p>
        </w:tc>
      </w:tr>
      <w:tr w:rsidR="009D2179" w14:paraId="6F26B268" w14:textId="77777777" w:rsidTr="00EB1D71">
        <w:trPr>
          <w:trHeight w:val="227"/>
        </w:trPr>
        <w:tc>
          <w:tcPr>
            <w:tcW w:w="3942" w:type="pct"/>
            <w:shd w:val="clear" w:color="auto" w:fill="auto"/>
          </w:tcPr>
          <w:p w14:paraId="6F26B266" w14:textId="77777777" w:rsidR="001E6954" w:rsidRPr="001E6954" w:rsidRDefault="00E6427C" w:rsidP="004C55D8">
            <w:pPr>
              <w:spacing w:before="40" w:after="40" w:line="240" w:lineRule="auto"/>
              <w:ind w:left="318" w:hanging="7"/>
            </w:pPr>
            <w:r w:rsidRPr="001E6954">
              <w:t>Requirement 8(3)(c)</w:t>
            </w:r>
          </w:p>
        </w:tc>
        <w:tc>
          <w:tcPr>
            <w:tcW w:w="1058" w:type="pct"/>
            <w:shd w:val="clear" w:color="auto" w:fill="auto"/>
          </w:tcPr>
          <w:p w14:paraId="6F26B267" w14:textId="414E486B" w:rsidR="001E6954" w:rsidRPr="001E6954" w:rsidRDefault="00E6427C" w:rsidP="00463EF3">
            <w:pPr>
              <w:spacing w:before="40" w:after="40" w:line="240" w:lineRule="auto"/>
              <w:jc w:val="right"/>
              <w:rPr>
                <w:color w:val="0000FF"/>
              </w:rPr>
            </w:pPr>
            <w:r w:rsidRPr="001E6954">
              <w:rPr>
                <w:bCs/>
                <w:iCs/>
                <w:color w:val="00577D"/>
                <w:szCs w:val="40"/>
              </w:rPr>
              <w:t>Compliant</w:t>
            </w:r>
          </w:p>
        </w:tc>
      </w:tr>
      <w:bookmarkEnd w:id="2"/>
    </w:tbl>
    <w:p w14:paraId="6F26B26F" w14:textId="77777777" w:rsidR="008A22FF" w:rsidRDefault="00C4323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F26B270" w14:textId="77777777" w:rsidR="007F5256" w:rsidRPr="00D21DCD" w:rsidRDefault="00E6427C" w:rsidP="00EC5474">
      <w:pPr>
        <w:pStyle w:val="Heading1"/>
      </w:pPr>
      <w:r>
        <w:lastRenderedPageBreak/>
        <w:t>Detailed assessment</w:t>
      </w:r>
    </w:p>
    <w:p w14:paraId="6F26B271" w14:textId="77777777" w:rsidR="001E6954" w:rsidRPr="00D63989" w:rsidRDefault="00E6427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26B272" w14:textId="77777777" w:rsidR="001E6954" w:rsidRPr="001E6954" w:rsidRDefault="00E6427C" w:rsidP="001E6954">
      <w:pPr>
        <w:rPr>
          <w:color w:val="auto"/>
        </w:rPr>
      </w:pPr>
      <w:r w:rsidRPr="00D63989">
        <w:t>The report also specifies areas in which improvements must be made to ensure the Quality Standards are complied with.</w:t>
      </w:r>
    </w:p>
    <w:p w14:paraId="6F26B273" w14:textId="77777777" w:rsidR="001E6954" w:rsidRPr="00D63989" w:rsidRDefault="00E6427C" w:rsidP="001E6954">
      <w:r w:rsidRPr="00D63989">
        <w:t>The following information has been taken into account in developing this performance report:</w:t>
      </w:r>
    </w:p>
    <w:p w14:paraId="6F26B274" w14:textId="2C360F43" w:rsidR="004B33E7" w:rsidRPr="00637323" w:rsidRDefault="00E6427C" w:rsidP="00BF1E72">
      <w:pPr>
        <w:pStyle w:val="ListBullet"/>
        <w:numPr>
          <w:ilvl w:val="0"/>
          <w:numId w:val="10"/>
        </w:numPr>
        <w:ind w:left="425" w:hanging="425"/>
      </w:pPr>
      <w:r w:rsidRPr="00637323">
        <w:t>the Assessment Team’s report for the Assessment Contact - Site; the Assessment Contact - Site report was informed by a site assessment, observations at the service, review of documents and interviews with consumers</w:t>
      </w:r>
      <w:r w:rsidR="00637323" w:rsidRPr="00637323">
        <w:t xml:space="preserve">, </w:t>
      </w:r>
      <w:r w:rsidRPr="00637323">
        <w:t>representatives</w:t>
      </w:r>
      <w:r w:rsidR="00637323" w:rsidRPr="00637323">
        <w:t>, staff</w:t>
      </w:r>
      <w:r w:rsidRPr="00637323">
        <w:t xml:space="preserve"> and others</w:t>
      </w:r>
    </w:p>
    <w:p w14:paraId="6F26B275" w14:textId="5EDD9471" w:rsidR="004B33E7" w:rsidRPr="007673E1" w:rsidRDefault="00E6427C" w:rsidP="00BF1E72">
      <w:pPr>
        <w:pStyle w:val="ListBullet"/>
        <w:numPr>
          <w:ilvl w:val="0"/>
          <w:numId w:val="10"/>
        </w:numPr>
        <w:ind w:left="425" w:hanging="425"/>
      </w:pPr>
      <w:r w:rsidRPr="007673E1">
        <w:t xml:space="preserve">the provider’s response to the Assessment Contact - Site report received </w:t>
      </w:r>
      <w:r w:rsidR="007673E1" w:rsidRPr="007673E1">
        <w:t>30 December 2020</w:t>
      </w:r>
      <w:r w:rsidR="007673E1">
        <w:t>.</w:t>
      </w:r>
    </w:p>
    <w:p w14:paraId="6F26B277" w14:textId="77777777" w:rsidR="008A22FF" w:rsidRDefault="00C43235">
      <w:pPr>
        <w:spacing w:after="160" w:line="259" w:lineRule="auto"/>
        <w:rPr>
          <w:rFonts w:cs="Times New Roman"/>
        </w:rPr>
      </w:pPr>
    </w:p>
    <w:p w14:paraId="6F26B278" w14:textId="77777777" w:rsidR="00095CD4" w:rsidRDefault="00C43235" w:rsidP="00095CD4">
      <w:pPr>
        <w:sectPr w:rsidR="00095CD4" w:rsidSect="005058B8">
          <w:headerReference w:type="first" r:id="rId18"/>
          <w:pgSz w:w="11906" w:h="16838"/>
          <w:pgMar w:top="1701" w:right="1418" w:bottom="1418" w:left="1418" w:header="709" w:footer="397" w:gutter="0"/>
          <w:cols w:space="708"/>
          <w:docGrid w:linePitch="360"/>
        </w:sectPr>
      </w:pPr>
    </w:p>
    <w:p w14:paraId="6F26B29B" w14:textId="77777777" w:rsidR="00154403" w:rsidRPr="00154403" w:rsidRDefault="00C43235" w:rsidP="00154403"/>
    <w:p w14:paraId="6F26B29C" w14:textId="77777777" w:rsidR="00ED6B57" w:rsidRDefault="00C4323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F26B2B7" w14:textId="77777777" w:rsidR="00934888" w:rsidRPr="00934888" w:rsidRDefault="00C43235" w:rsidP="00934888"/>
    <w:p w14:paraId="6F26B2B8" w14:textId="77777777" w:rsidR="00032B17" w:rsidRDefault="00C43235"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F26B2B9" w14:textId="2D61CB3D" w:rsidR="00CB3BA9" w:rsidRDefault="00E6427C"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F26B37F" wp14:editId="6F26B3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64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F26B2BA" w14:textId="77777777" w:rsidR="007F5256" w:rsidRPr="00FD1B02" w:rsidRDefault="00E6427C" w:rsidP="00032B17">
      <w:pPr>
        <w:pStyle w:val="Heading3"/>
        <w:shd w:val="clear" w:color="auto" w:fill="F2F2F2" w:themeFill="background1" w:themeFillShade="F2"/>
      </w:pPr>
      <w:r w:rsidRPr="00FD1B02">
        <w:t>Consumer outcome:</w:t>
      </w:r>
    </w:p>
    <w:p w14:paraId="6F26B2BB" w14:textId="77777777" w:rsidR="007F5256" w:rsidRDefault="00E6427C" w:rsidP="00912DE6">
      <w:pPr>
        <w:numPr>
          <w:ilvl w:val="0"/>
          <w:numId w:val="3"/>
        </w:numPr>
        <w:shd w:val="clear" w:color="auto" w:fill="F2F2F2" w:themeFill="background1" w:themeFillShade="F2"/>
      </w:pPr>
      <w:r>
        <w:t>I get personal care, clinical care, or both personal care and clinical care, that is safe and right for me.</w:t>
      </w:r>
    </w:p>
    <w:p w14:paraId="6F26B2BC" w14:textId="77777777" w:rsidR="007F5256" w:rsidRDefault="00E6427C" w:rsidP="00032B17">
      <w:pPr>
        <w:pStyle w:val="Heading3"/>
        <w:shd w:val="clear" w:color="auto" w:fill="F2F2F2" w:themeFill="background1" w:themeFillShade="F2"/>
      </w:pPr>
      <w:r>
        <w:t>Organisation statement:</w:t>
      </w:r>
    </w:p>
    <w:p w14:paraId="6F26B2BD" w14:textId="77777777" w:rsidR="007F5256" w:rsidRDefault="00E6427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26B2BE" w14:textId="77777777" w:rsidR="007F5256" w:rsidRDefault="00E6427C" w:rsidP="00427817">
      <w:pPr>
        <w:pStyle w:val="Heading2"/>
      </w:pPr>
      <w:r>
        <w:t>Assessment of Standard 3</w:t>
      </w:r>
    </w:p>
    <w:p w14:paraId="5435E427" w14:textId="5BE415C2" w:rsidR="0063716A" w:rsidRPr="004F1A44" w:rsidRDefault="0063716A" w:rsidP="0063716A">
      <w:pPr>
        <w:rPr>
          <w:rFonts w:eastAsiaTheme="minorHAnsi"/>
          <w:color w:val="auto"/>
        </w:rPr>
      </w:pPr>
      <w:r w:rsidRPr="004F1A44">
        <w:rPr>
          <w:rFonts w:eastAsiaTheme="minorHAnsi"/>
          <w:color w:val="auto"/>
        </w:rPr>
        <w:t xml:space="preserve">The Quality Standard is assessed as Non-compliant as one of the </w:t>
      </w:r>
      <w:r w:rsidR="00D50D18" w:rsidRPr="004F1A44">
        <w:rPr>
          <w:rFonts w:eastAsiaTheme="minorHAnsi"/>
          <w:color w:val="auto"/>
        </w:rPr>
        <w:t>seven</w:t>
      </w:r>
      <w:r w:rsidRPr="004F1A44">
        <w:rPr>
          <w:rFonts w:eastAsiaTheme="minorHAnsi"/>
          <w:color w:val="auto"/>
        </w:rPr>
        <w:t xml:space="preserve"> specific Requirements has been assessed as Non-compliant.</w:t>
      </w:r>
    </w:p>
    <w:p w14:paraId="3D99AD5C" w14:textId="567C9F24" w:rsidR="0063716A" w:rsidRPr="004F1A44" w:rsidRDefault="0063716A" w:rsidP="0063716A">
      <w:pPr>
        <w:rPr>
          <w:rFonts w:eastAsiaTheme="minorHAnsi"/>
          <w:color w:val="auto"/>
        </w:rPr>
      </w:pPr>
      <w:r w:rsidRPr="004F1A44">
        <w:rPr>
          <w:rFonts w:eastAsiaTheme="minorHAnsi"/>
          <w:color w:val="auto"/>
        </w:rPr>
        <w:t xml:space="preserve">The Assessment Team assessed Requirement (3)(b) in Standard </w:t>
      </w:r>
      <w:r w:rsidR="00D50D18" w:rsidRPr="004F1A44">
        <w:rPr>
          <w:rFonts w:eastAsiaTheme="minorHAnsi"/>
          <w:color w:val="auto"/>
        </w:rPr>
        <w:t>3</w:t>
      </w:r>
      <w:r w:rsidRPr="004F1A44">
        <w:rPr>
          <w:rFonts w:eastAsiaTheme="minorHAnsi"/>
          <w:color w:val="auto"/>
        </w:rPr>
        <w:t xml:space="preserve"> as part of the Assessment Contact and have recommended </w:t>
      </w:r>
      <w:r w:rsidR="00196C3F" w:rsidRPr="004F1A44">
        <w:rPr>
          <w:rFonts w:eastAsiaTheme="minorHAnsi"/>
          <w:color w:val="auto"/>
        </w:rPr>
        <w:t xml:space="preserve">the </w:t>
      </w:r>
      <w:r w:rsidRPr="004F1A44">
        <w:rPr>
          <w:rFonts w:eastAsiaTheme="minorHAnsi"/>
          <w:color w:val="auto"/>
        </w:rPr>
        <w:t>Requirement as not met</w:t>
      </w:r>
      <w:r w:rsidR="00FF313C" w:rsidRPr="004F1A44">
        <w:rPr>
          <w:rFonts w:eastAsiaTheme="minorHAnsi"/>
          <w:color w:val="auto"/>
        </w:rPr>
        <w:t xml:space="preserve">. </w:t>
      </w:r>
      <w:r w:rsidRPr="004F1A44">
        <w:rPr>
          <w:rFonts w:eastAsiaTheme="minorHAnsi"/>
          <w:color w:val="auto"/>
        </w:rPr>
        <w:t xml:space="preserve">All other Requirements in this Standard were not assessed. </w:t>
      </w:r>
    </w:p>
    <w:p w14:paraId="05F21EB2" w14:textId="52FAEC00" w:rsidR="006D16E6" w:rsidRPr="004F1A44" w:rsidRDefault="006D16E6" w:rsidP="0063716A">
      <w:pPr>
        <w:rPr>
          <w:rFonts w:eastAsiaTheme="minorHAnsi"/>
          <w:color w:val="auto"/>
        </w:rPr>
      </w:pPr>
      <w:r w:rsidRPr="004F1A44">
        <w:rPr>
          <w:rFonts w:eastAsiaTheme="minorHAnsi"/>
          <w:color w:val="auto"/>
        </w:rPr>
        <w:t xml:space="preserve">Overall, consumers sampled said they get the care and services they need and felt safe in the care they receive from staff. </w:t>
      </w:r>
    </w:p>
    <w:p w14:paraId="553670D2" w14:textId="19880CE9" w:rsidR="006D16E6" w:rsidRPr="004F1A44" w:rsidRDefault="00C55B70" w:rsidP="0063716A">
      <w:pPr>
        <w:rPr>
          <w:rFonts w:eastAsiaTheme="minorHAnsi"/>
          <w:color w:val="auto"/>
        </w:rPr>
      </w:pPr>
      <w:r w:rsidRPr="004F1A44">
        <w:rPr>
          <w:rFonts w:eastAsiaTheme="minorHAnsi"/>
          <w:color w:val="auto"/>
        </w:rPr>
        <w:t>However</w:t>
      </w:r>
      <w:r w:rsidR="006D16E6" w:rsidRPr="004F1A44">
        <w:rPr>
          <w:rFonts w:eastAsiaTheme="minorHAnsi"/>
          <w:color w:val="auto"/>
        </w:rPr>
        <w:t xml:space="preserve">, the Assessment Team were not satisfied the service demonstrated effective management of high impact or high prevalence risks associated with the care of consumers, specifically in relation to behaviour, pain and wound management. </w:t>
      </w:r>
    </w:p>
    <w:p w14:paraId="6F26B2C0" w14:textId="1FB771CC" w:rsidR="007F5256" w:rsidRPr="004F1A44" w:rsidRDefault="0063716A" w:rsidP="0063716A">
      <w:pPr>
        <w:rPr>
          <w:rFonts w:eastAsia="Calibri"/>
          <w:color w:val="auto"/>
          <w:lang w:eastAsia="en-US"/>
        </w:rPr>
      </w:pPr>
      <w:r w:rsidRPr="004F1A44">
        <w:rPr>
          <w:rFonts w:eastAsiaTheme="minorHAnsi"/>
          <w:color w:val="auto"/>
        </w:rPr>
        <w:t xml:space="preserve">I have considered the Assessment Team’s findings, the evidence documented in the Assessment Team’s report and the provider’s response to come to a view of compliance with Standard </w:t>
      </w:r>
      <w:r w:rsidR="00FF313C" w:rsidRPr="004F1A44">
        <w:rPr>
          <w:rFonts w:eastAsiaTheme="minorHAnsi"/>
          <w:color w:val="auto"/>
        </w:rPr>
        <w:t>3</w:t>
      </w:r>
      <w:r w:rsidRPr="004F1A44">
        <w:rPr>
          <w:rFonts w:eastAsiaTheme="minorHAnsi"/>
          <w:color w:val="auto"/>
        </w:rPr>
        <w:t xml:space="preserve"> Requirement</w:t>
      </w:r>
      <w:r w:rsidR="00FF313C" w:rsidRPr="004F1A44">
        <w:rPr>
          <w:rFonts w:eastAsiaTheme="minorHAnsi"/>
          <w:color w:val="auto"/>
        </w:rPr>
        <w:t xml:space="preserve"> </w:t>
      </w:r>
      <w:r w:rsidRPr="004F1A44">
        <w:rPr>
          <w:rFonts w:eastAsiaTheme="minorHAnsi"/>
          <w:color w:val="auto"/>
        </w:rPr>
        <w:t>(3)(b) and find the service Non-compliant with Requirement (3)(b). I have provided reasons for my finding in the specific Requirement below.</w:t>
      </w:r>
    </w:p>
    <w:p w14:paraId="6F26B2C1" w14:textId="18B06C9A" w:rsidR="00301877" w:rsidRDefault="00E6427C"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F26B2C9" w14:textId="5B9569BD" w:rsidR="00853601" w:rsidRPr="00853601" w:rsidRDefault="00E6427C" w:rsidP="00853601">
      <w:pPr>
        <w:pStyle w:val="Heading3"/>
      </w:pPr>
      <w:r w:rsidRPr="00853601">
        <w:t>Requirement 3(3)(b)</w:t>
      </w:r>
      <w:r>
        <w:tab/>
        <w:t>Non-compliant</w:t>
      </w:r>
    </w:p>
    <w:p w14:paraId="6F26B2CA" w14:textId="77777777" w:rsidR="00853601" w:rsidRPr="004A3816" w:rsidRDefault="00E6427C" w:rsidP="00853601">
      <w:pPr>
        <w:rPr>
          <w:i/>
        </w:rPr>
      </w:pPr>
      <w:r w:rsidRPr="004A3816">
        <w:rPr>
          <w:i/>
          <w:szCs w:val="22"/>
        </w:rPr>
        <w:t>Effective management of high impact or high prevalence risks associated with the care of each consumer.</w:t>
      </w:r>
    </w:p>
    <w:p w14:paraId="358B1D9E" w14:textId="69C915D8" w:rsidR="006D16E6" w:rsidRPr="004F1A44" w:rsidRDefault="006D16E6" w:rsidP="006D16E6">
      <w:pPr>
        <w:rPr>
          <w:rFonts w:eastAsiaTheme="minorHAnsi"/>
          <w:color w:val="auto"/>
        </w:rPr>
      </w:pPr>
      <w:r w:rsidRPr="004F1A44">
        <w:rPr>
          <w:rFonts w:eastAsiaTheme="minorHAnsi"/>
          <w:color w:val="auto"/>
        </w:rPr>
        <w:t xml:space="preserve">The Assessment Team were not satisfied the service demonstrated effective management of high impact or high prevalence risks associated with the care of consumers, specifically in relation to behaviour, pain and wound management. </w:t>
      </w:r>
      <w:r w:rsidR="00D8072A" w:rsidRPr="004F1A44">
        <w:rPr>
          <w:rFonts w:eastAsiaTheme="minorHAnsi"/>
          <w:color w:val="auto"/>
        </w:rPr>
        <w:t>The Assessment Team</w:t>
      </w:r>
      <w:r w:rsidR="003832FD" w:rsidRPr="004F1A44">
        <w:rPr>
          <w:rFonts w:eastAsiaTheme="minorHAnsi"/>
          <w:color w:val="auto"/>
        </w:rPr>
        <w:t>’s report</w:t>
      </w:r>
      <w:r w:rsidR="00D8072A" w:rsidRPr="004F1A44">
        <w:rPr>
          <w:rFonts w:eastAsiaTheme="minorHAnsi"/>
          <w:color w:val="auto"/>
        </w:rPr>
        <w:t xml:space="preserve"> highlighted </w:t>
      </w:r>
      <w:r w:rsidR="00D21E98" w:rsidRPr="004F1A44">
        <w:rPr>
          <w:rFonts w:eastAsiaTheme="minorHAnsi"/>
          <w:color w:val="auto"/>
        </w:rPr>
        <w:t>six consumer</w:t>
      </w:r>
      <w:r w:rsidR="003832FD" w:rsidRPr="004F1A44">
        <w:rPr>
          <w:rFonts w:eastAsiaTheme="minorHAnsi"/>
          <w:color w:val="auto"/>
        </w:rPr>
        <w:t>s and</w:t>
      </w:r>
      <w:r w:rsidRPr="004F1A44">
        <w:rPr>
          <w:rFonts w:eastAsiaTheme="minorHAnsi"/>
          <w:color w:val="auto"/>
        </w:rPr>
        <w:t xml:space="preserve"> provided the following evidence:</w:t>
      </w:r>
    </w:p>
    <w:p w14:paraId="6257FDF2" w14:textId="6F703210" w:rsidR="003832FD" w:rsidRPr="00003321" w:rsidRDefault="009F05A4" w:rsidP="006D16E6">
      <w:pPr>
        <w:rPr>
          <w:rFonts w:eastAsiaTheme="minorHAnsi"/>
          <w:color w:val="auto"/>
        </w:rPr>
      </w:pPr>
      <w:r w:rsidRPr="00003321">
        <w:rPr>
          <w:rFonts w:eastAsiaTheme="minorHAnsi"/>
          <w:color w:val="auto"/>
        </w:rPr>
        <w:t>Consumer A</w:t>
      </w:r>
    </w:p>
    <w:p w14:paraId="20FBBFD6" w14:textId="1793FC40" w:rsidR="000823EE" w:rsidRPr="00003321" w:rsidRDefault="000823EE" w:rsidP="004A2552">
      <w:pPr>
        <w:pStyle w:val="ListBullet"/>
        <w:numPr>
          <w:ilvl w:val="0"/>
          <w:numId w:val="11"/>
        </w:numPr>
        <w:ind w:left="425" w:hanging="425"/>
      </w:pPr>
      <w:r w:rsidRPr="00003321">
        <w:t xml:space="preserve">The consumer was observed </w:t>
      </w:r>
      <w:r w:rsidR="008A7593" w:rsidRPr="00003321">
        <w:t xml:space="preserve">in their room, </w:t>
      </w:r>
      <w:r w:rsidRPr="00003321">
        <w:t>continuously calling ou</w:t>
      </w:r>
      <w:r w:rsidR="00D713A1" w:rsidRPr="00003321">
        <w:t>t</w:t>
      </w:r>
      <w:r w:rsidRPr="00003321">
        <w:t xml:space="preserve"> and moaning for a two hour period. Staff </w:t>
      </w:r>
      <w:r w:rsidR="008A7593" w:rsidRPr="00003321">
        <w:t xml:space="preserve">did not enter the room to attend to the consumer. </w:t>
      </w:r>
    </w:p>
    <w:p w14:paraId="1201B3F6" w14:textId="14BA79BA" w:rsidR="0018593E" w:rsidRPr="00003321" w:rsidRDefault="0018593E" w:rsidP="004A2552">
      <w:pPr>
        <w:pStyle w:val="ListBullet"/>
        <w:numPr>
          <w:ilvl w:val="0"/>
          <w:numId w:val="11"/>
        </w:numPr>
        <w:ind w:left="425" w:hanging="425"/>
      </w:pPr>
      <w:r w:rsidRPr="00003321">
        <w:t>The consumer’s care plan states, ‘</w:t>
      </w:r>
      <w:r w:rsidR="00C55B70" w:rsidRPr="00003321">
        <w:t>behaviour</w:t>
      </w:r>
      <w:r w:rsidRPr="00003321">
        <w:t xml:space="preserve"> escalation may be due to unmet care needs’.</w:t>
      </w:r>
    </w:p>
    <w:p w14:paraId="403EFC03" w14:textId="1FD8D2BE" w:rsidR="006A0E25" w:rsidRPr="00003321" w:rsidRDefault="006A0E25" w:rsidP="004A2552">
      <w:pPr>
        <w:pStyle w:val="ListBullet"/>
        <w:numPr>
          <w:ilvl w:val="0"/>
          <w:numId w:val="11"/>
        </w:numPr>
        <w:ind w:left="425" w:hanging="425"/>
      </w:pPr>
      <w:r w:rsidRPr="00003321">
        <w:t xml:space="preserve">Staff stated the behaviour indicates the consumer requires assistance, including continence management and repositioning. </w:t>
      </w:r>
      <w:r w:rsidR="00D7322E" w:rsidRPr="00003321">
        <w:t xml:space="preserve">Staff stated they were aware the consumer was calling out, however, prioritised care of other consumers as Consumer A was considered to be safe in bed. </w:t>
      </w:r>
    </w:p>
    <w:p w14:paraId="5094478B" w14:textId="12373C85" w:rsidR="0018593E" w:rsidRPr="00003321" w:rsidRDefault="0018593E" w:rsidP="006D16E6">
      <w:pPr>
        <w:rPr>
          <w:rFonts w:eastAsiaTheme="minorHAnsi"/>
          <w:color w:val="auto"/>
        </w:rPr>
      </w:pPr>
      <w:r w:rsidRPr="00003321">
        <w:rPr>
          <w:rFonts w:eastAsiaTheme="minorHAnsi"/>
          <w:color w:val="auto"/>
        </w:rPr>
        <w:t>Consumer B</w:t>
      </w:r>
    </w:p>
    <w:p w14:paraId="6C19877D" w14:textId="403E77EC" w:rsidR="007B09DA" w:rsidRPr="004E0C83" w:rsidRDefault="007B09DA" w:rsidP="004A2552">
      <w:pPr>
        <w:pStyle w:val="ListBullet"/>
        <w:numPr>
          <w:ilvl w:val="0"/>
          <w:numId w:val="11"/>
        </w:numPr>
        <w:ind w:left="425" w:hanging="425"/>
      </w:pPr>
      <w:r w:rsidRPr="004E0C83">
        <w:t>Behaviour charting indicates</w:t>
      </w:r>
      <w:r w:rsidR="002D3BF5" w:rsidRPr="004E0C83">
        <w:t xml:space="preserve"> 21 verbal incidents with 20 described as ‘verbally demanding something other than unmet need’. </w:t>
      </w:r>
      <w:r w:rsidR="00DB3014" w:rsidRPr="004E0C83">
        <w:t xml:space="preserve">There is no further information as to what the behaviours referred to. </w:t>
      </w:r>
    </w:p>
    <w:p w14:paraId="378B5D72" w14:textId="420928FA" w:rsidR="00DB3014" w:rsidRPr="004E0C83" w:rsidRDefault="00C62569" w:rsidP="004A2552">
      <w:pPr>
        <w:pStyle w:val="ListBullet"/>
        <w:numPr>
          <w:ilvl w:val="0"/>
          <w:numId w:val="11"/>
        </w:numPr>
        <w:ind w:left="425" w:hanging="425"/>
      </w:pPr>
      <w:r w:rsidRPr="004E0C83">
        <w:t>An incident identified on the incident report register</w:t>
      </w:r>
      <w:r w:rsidR="008A3600" w:rsidRPr="004E0C83">
        <w:t xml:space="preserve"> has not been sufficiently documented in the consumer’s p</w:t>
      </w:r>
      <w:r w:rsidR="000B2350" w:rsidRPr="004E0C83">
        <w:t xml:space="preserve">rogress notes. Progress notes relating to the incident state, ‘incident logged’. </w:t>
      </w:r>
    </w:p>
    <w:p w14:paraId="51AF9F0D" w14:textId="15F56297" w:rsidR="002612EB" w:rsidRPr="00285FA9" w:rsidRDefault="002612EB" w:rsidP="002612EB">
      <w:pPr>
        <w:pStyle w:val="ListBullet"/>
      </w:pPr>
      <w:r w:rsidRPr="00285FA9">
        <w:t>Consumer C</w:t>
      </w:r>
    </w:p>
    <w:p w14:paraId="01D3EA10" w14:textId="2C3A1C29" w:rsidR="002612EB" w:rsidRPr="00285FA9" w:rsidRDefault="007303B5" w:rsidP="00665CBF">
      <w:pPr>
        <w:pStyle w:val="ListBullet"/>
        <w:numPr>
          <w:ilvl w:val="0"/>
          <w:numId w:val="11"/>
        </w:numPr>
        <w:ind w:left="425" w:hanging="425"/>
      </w:pPr>
      <w:r w:rsidRPr="00285FA9">
        <w:t>Clinical management could not demonstrate how behaviour management strategies had been reviewed for effectiveness following an incid</w:t>
      </w:r>
      <w:r w:rsidR="00FD66DE" w:rsidRPr="00285FA9">
        <w:t xml:space="preserve">ent where Consumer C was assaulted by another consumer. </w:t>
      </w:r>
      <w:r w:rsidR="00150B0D" w:rsidRPr="00285FA9">
        <w:t xml:space="preserve">Strategies were not reviewed until a second incident occurred. </w:t>
      </w:r>
    </w:p>
    <w:p w14:paraId="1C5F5055" w14:textId="364E60DA" w:rsidR="000D1FA9" w:rsidRPr="00285FA9" w:rsidRDefault="000D1FA9" w:rsidP="00665CBF">
      <w:pPr>
        <w:pStyle w:val="ListBullet"/>
        <w:numPr>
          <w:ilvl w:val="0"/>
          <w:numId w:val="11"/>
        </w:numPr>
        <w:ind w:left="425" w:hanging="425"/>
      </w:pPr>
      <w:r w:rsidRPr="00285FA9">
        <w:lastRenderedPageBreak/>
        <w:t xml:space="preserve">Behaviour charting </w:t>
      </w:r>
      <w:r w:rsidR="007E741E" w:rsidRPr="00285FA9">
        <w:t xml:space="preserve">did not </w:t>
      </w:r>
      <w:r w:rsidR="002F7223" w:rsidRPr="00285FA9">
        <w:t>identify</w:t>
      </w:r>
      <w:r w:rsidR="007E741E" w:rsidRPr="00285FA9">
        <w:t xml:space="preserve"> if </w:t>
      </w:r>
      <w:r w:rsidR="00C55B70" w:rsidRPr="00285FA9">
        <w:t>behaviours</w:t>
      </w:r>
      <w:r w:rsidR="007E741E" w:rsidRPr="00285FA9">
        <w:t xml:space="preserve"> were physical aggression towards staff or consumers or the impact of the behaviours. </w:t>
      </w:r>
    </w:p>
    <w:p w14:paraId="597748FD" w14:textId="4C65BF41" w:rsidR="00C706F5" w:rsidRPr="00285FA9" w:rsidRDefault="001C5455" w:rsidP="00665CBF">
      <w:pPr>
        <w:pStyle w:val="ListBullet"/>
        <w:numPr>
          <w:ilvl w:val="0"/>
          <w:numId w:val="11"/>
        </w:numPr>
        <w:ind w:left="425" w:hanging="425"/>
      </w:pPr>
      <w:r w:rsidRPr="00285FA9">
        <w:t xml:space="preserve">Interventions were noted to have mild to no effect </w:t>
      </w:r>
      <w:r w:rsidR="00B3048D" w:rsidRPr="00285FA9">
        <w:t xml:space="preserve">on numerous occasions. </w:t>
      </w:r>
      <w:r w:rsidR="00C737BB" w:rsidRPr="00285FA9">
        <w:t>T</w:t>
      </w:r>
      <w:r w:rsidR="00C706F5" w:rsidRPr="00285FA9">
        <w:t xml:space="preserve">here </w:t>
      </w:r>
      <w:r w:rsidR="00B47D87">
        <w:t>was</w:t>
      </w:r>
      <w:r w:rsidR="00C706F5" w:rsidRPr="00285FA9">
        <w:t xml:space="preserve"> no indication if the behaviours continued or if pharmalogical interventions were required. </w:t>
      </w:r>
    </w:p>
    <w:p w14:paraId="35B1F10B" w14:textId="5124864D" w:rsidR="001C5455" w:rsidRPr="00285FA9" w:rsidRDefault="00606A8D" w:rsidP="00665CBF">
      <w:pPr>
        <w:pStyle w:val="ListBullet"/>
        <w:numPr>
          <w:ilvl w:val="0"/>
          <w:numId w:val="11"/>
        </w:numPr>
        <w:ind w:left="425" w:hanging="425"/>
      </w:pPr>
      <w:r w:rsidRPr="00285FA9">
        <w:t xml:space="preserve">Progress notes relating to behaviours did not consistently include </w:t>
      </w:r>
      <w:r w:rsidR="00C55B70" w:rsidRPr="00285FA9">
        <w:t>interventions</w:t>
      </w:r>
      <w:r w:rsidR="00370A02" w:rsidRPr="00285FA9">
        <w:t xml:space="preserve"> trialled prior to administration of ‘as required’ medications</w:t>
      </w:r>
      <w:r w:rsidR="00EA5479" w:rsidRPr="00285FA9">
        <w:t xml:space="preserve"> or follow up notes when non</w:t>
      </w:r>
      <w:r w:rsidR="0031384E">
        <w:t>-</w:t>
      </w:r>
      <w:r w:rsidR="00EA5479" w:rsidRPr="00285FA9">
        <w:t xml:space="preserve">pharmalogical </w:t>
      </w:r>
      <w:r w:rsidR="00C55B70" w:rsidRPr="00285FA9">
        <w:t>interventions</w:t>
      </w:r>
      <w:r w:rsidR="00EA5479" w:rsidRPr="00285FA9">
        <w:t xml:space="preserve"> </w:t>
      </w:r>
      <w:r w:rsidRPr="00285FA9">
        <w:t>were ineffective.</w:t>
      </w:r>
      <w:r w:rsidR="001C5455" w:rsidRPr="00285FA9">
        <w:t xml:space="preserve"> </w:t>
      </w:r>
    </w:p>
    <w:p w14:paraId="28ECDAD9" w14:textId="129F1176" w:rsidR="002612EB" w:rsidRPr="00463538" w:rsidRDefault="002612EB" w:rsidP="002612EB">
      <w:pPr>
        <w:pStyle w:val="ListBullet"/>
      </w:pPr>
      <w:r w:rsidRPr="00463538">
        <w:t>Consumer D</w:t>
      </w:r>
    </w:p>
    <w:p w14:paraId="7F56BB1C" w14:textId="41D9555F" w:rsidR="00470681" w:rsidRPr="00463538" w:rsidRDefault="002E2ED7" w:rsidP="0068562F">
      <w:pPr>
        <w:pStyle w:val="ListBullet"/>
        <w:numPr>
          <w:ilvl w:val="0"/>
          <w:numId w:val="11"/>
        </w:numPr>
        <w:ind w:left="425" w:hanging="425"/>
      </w:pPr>
      <w:r w:rsidRPr="00463538">
        <w:t xml:space="preserve">The consumer has an ongoing pressure injury which has </w:t>
      </w:r>
      <w:r w:rsidR="00743EBD" w:rsidRPr="00463538">
        <w:t>shown</w:t>
      </w:r>
      <w:r w:rsidRPr="00463538">
        <w:t xml:space="preserve"> signs of deterioration/no improvement for at least six months. </w:t>
      </w:r>
    </w:p>
    <w:p w14:paraId="6BFA083E" w14:textId="7CEF1089" w:rsidR="007D0F87" w:rsidRPr="00463538" w:rsidRDefault="00CC387B" w:rsidP="0068562F">
      <w:pPr>
        <w:pStyle w:val="ListBullet"/>
        <w:numPr>
          <w:ilvl w:val="0"/>
          <w:numId w:val="11"/>
        </w:numPr>
        <w:ind w:left="425" w:hanging="425"/>
      </w:pPr>
      <w:r w:rsidRPr="00463538">
        <w:t xml:space="preserve">Weekly wound reviews </w:t>
      </w:r>
      <w:r w:rsidR="00743EBD" w:rsidRPr="00463538">
        <w:t>contained</w:t>
      </w:r>
      <w:r w:rsidRPr="00463538">
        <w:t xml:space="preserve"> minimal information about the stage of the wound</w:t>
      </w:r>
      <w:r w:rsidR="007D0F87" w:rsidRPr="00463538">
        <w:t xml:space="preserve">, description of the wound or of the surrounding skin. </w:t>
      </w:r>
      <w:r w:rsidR="00C03886" w:rsidRPr="00463538">
        <w:t>W</w:t>
      </w:r>
      <w:r w:rsidR="007D0F87" w:rsidRPr="00463538">
        <w:t>ound reviews appear</w:t>
      </w:r>
      <w:r w:rsidR="00C03886" w:rsidRPr="00463538">
        <w:t>ed</w:t>
      </w:r>
      <w:r w:rsidR="007D0F87" w:rsidRPr="00463538">
        <w:t xml:space="preserve"> repetitive and inconsistent with some wound photographs. </w:t>
      </w:r>
    </w:p>
    <w:p w14:paraId="204E3495" w14:textId="70147BB9" w:rsidR="007301B0" w:rsidRPr="00463538" w:rsidRDefault="003F5AA7" w:rsidP="0068562F">
      <w:pPr>
        <w:pStyle w:val="ListBullet"/>
        <w:numPr>
          <w:ilvl w:val="0"/>
          <w:numId w:val="11"/>
        </w:numPr>
        <w:ind w:left="425" w:hanging="425"/>
      </w:pPr>
      <w:r w:rsidRPr="00463538">
        <w:t xml:space="preserve">Over a six </w:t>
      </w:r>
      <w:r w:rsidR="00743EBD" w:rsidRPr="00463538">
        <w:t>month</w:t>
      </w:r>
      <w:r w:rsidRPr="00463538">
        <w:t xml:space="preserve"> period, </w:t>
      </w:r>
      <w:r w:rsidR="007301B0" w:rsidRPr="00463538">
        <w:t xml:space="preserve">wound </w:t>
      </w:r>
      <w:r w:rsidR="00743EBD" w:rsidRPr="00463538">
        <w:t>assessment</w:t>
      </w:r>
      <w:r w:rsidR="007301B0" w:rsidRPr="00463538">
        <w:t xml:space="preserve"> and </w:t>
      </w:r>
      <w:r w:rsidR="00743EBD" w:rsidRPr="00463538">
        <w:t>management</w:t>
      </w:r>
      <w:r w:rsidR="007301B0" w:rsidRPr="00463538">
        <w:t xml:space="preserve"> plans indicate the dressing </w:t>
      </w:r>
      <w:r w:rsidR="00743EBD" w:rsidRPr="00463538">
        <w:t>regime</w:t>
      </w:r>
      <w:r w:rsidR="007301B0" w:rsidRPr="00463538">
        <w:t xml:space="preserve"> has not been reviewed or updated, despite the wound not healing/</w:t>
      </w:r>
      <w:r w:rsidR="00743EBD" w:rsidRPr="00463538">
        <w:t>improving</w:t>
      </w:r>
      <w:r w:rsidR="007301B0" w:rsidRPr="00463538">
        <w:t>.</w:t>
      </w:r>
    </w:p>
    <w:p w14:paraId="732092B0" w14:textId="719DDDC0" w:rsidR="0068562F" w:rsidRPr="00463538" w:rsidRDefault="00AA79F0" w:rsidP="0068562F">
      <w:pPr>
        <w:pStyle w:val="ListBullet"/>
        <w:numPr>
          <w:ilvl w:val="0"/>
          <w:numId w:val="11"/>
        </w:numPr>
        <w:ind w:left="425" w:hanging="425"/>
      </w:pPr>
      <w:r w:rsidRPr="00463538">
        <w:t xml:space="preserve">Clinical management stated there </w:t>
      </w:r>
      <w:r w:rsidR="000B33F3">
        <w:t>are no processes</w:t>
      </w:r>
      <w:r w:rsidRPr="00463538">
        <w:t xml:space="preserve"> to guide </w:t>
      </w:r>
      <w:r w:rsidR="00AE0903" w:rsidRPr="00463538">
        <w:t xml:space="preserve">staff in </w:t>
      </w:r>
      <w:r w:rsidRPr="00463538">
        <w:t>referral of chronic/non-hea</w:t>
      </w:r>
      <w:r w:rsidR="00743EBD" w:rsidRPr="00463538">
        <w:t>ling</w:t>
      </w:r>
      <w:r w:rsidRPr="00463538">
        <w:t xml:space="preserve"> wounds </w:t>
      </w:r>
      <w:r w:rsidR="00AE0903" w:rsidRPr="00463538">
        <w:t xml:space="preserve">for medical or specialist review. </w:t>
      </w:r>
      <w:r w:rsidR="003B0476" w:rsidRPr="00463538">
        <w:t>A</w:t>
      </w:r>
      <w:r w:rsidR="00C83CB5" w:rsidRPr="00463538">
        <w:t xml:space="preserve"> wound referral procedure</w:t>
      </w:r>
      <w:r w:rsidR="003B0476" w:rsidRPr="00463538">
        <w:t xml:space="preserve"> viewed by the Assessment Team</w:t>
      </w:r>
      <w:r w:rsidR="00C83CB5" w:rsidRPr="00463538">
        <w:t xml:space="preserve"> indicate</w:t>
      </w:r>
      <w:r w:rsidR="003B0476" w:rsidRPr="00463538">
        <w:t>d</w:t>
      </w:r>
      <w:r w:rsidR="00C83CB5" w:rsidRPr="00463538">
        <w:t xml:space="preserve"> clinical staff should have escalated the wound several weeks ago. </w:t>
      </w:r>
      <w:r w:rsidR="007301B0" w:rsidRPr="00463538">
        <w:t xml:space="preserve"> </w:t>
      </w:r>
    </w:p>
    <w:p w14:paraId="085D9157" w14:textId="5EF90BC1" w:rsidR="002E2ED7" w:rsidRPr="00463538" w:rsidRDefault="005A0B21" w:rsidP="0068562F">
      <w:pPr>
        <w:pStyle w:val="ListBullet"/>
        <w:numPr>
          <w:ilvl w:val="0"/>
          <w:numId w:val="11"/>
        </w:numPr>
        <w:ind w:left="425" w:hanging="425"/>
      </w:pPr>
      <w:r w:rsidRPr="00463538">
        <w:t xml:space="preserve">The representative stated they regularly observe pillows to support the consumer with pressure </w:t>
      </w:r>
      <w:r w:rsidR="0068562F" w:rsidRPr="00463538">
        <w:t xml:space="preserve">relief not correctly placed when they visit, which is most days. </w:t>
      </w:r>
    </w:p>
    <w:p w14:paraId="5DCFD692" w14:textId="5BF99A67" w:rsidR="005C2139" w:rsidRPr="00463538" w:rsidRDefault="00A248D0" w:rsidP="0068562F">
      <w:pPr>
        <w:pStyle w:val="ListBullet"/>
        <w:numPr>
          <w:ilvl w:val="0"/>
          <w:numId w:val="11"/>
        </w:numPr>
        <w:ind w:left="425" w:hanging="425"/>
      </w:pPr>
      <w:r w:rsidRPr="00463538">
        <w:t>The consumer indicated they experience pain in relation to the pressure injury.</w:t>
      </w:r>
      <w:r w:rsidR="00B66F74" w:rsidRPr="00463538">
        <w:t xml:space="preserve"> The representative stated the consumer </w:t>
      </w:r>
      <w:r w:rsidR="0057115D">
        <w:t xml:space="preserve">also </w:t>
      </w:r>
      <w:r w:rsidR="00B66F74" w:rsidRPr="00463538">
        <w:t xml:space="preserve">experiences pain related to their medical condition and on movement. </w:t>
      </w:r>
    </w:p>
    <w:p w14:paraId="5EE7C7F9" w14:textId="4F87BF08" w:rsidR="00556EFE" w:rsidRPr="00463538" w:rsidRDefault="00556EFE" w:rsidP="0068562F">
      <w:pPr>
        <w:pStyle w:val="ListBullet"/>
        <w:numPr>
          <w:ilvl w:val="0"/>
          <w:numId w:val="11"/>
        </w:numPr>
        <w:ind w:left="425" w:hanging="425"/>
      </w:pPr>
      <w:r w:rsidRPr="00463538">
        <w:t>Several progress notes indicate the consumer experienced pain during nursing interventions, however,</w:t>
      </w:r>
      <w:r w:rsidR="009517C0" w:rsidRPr="00463538">
        <w:t xml:space="preserve"> staff </w:t>
      </w:r>
      <w:r w:rsidR="00D108A6" w:rsidRPr="00463538">
        <w:t xml:space="preserve">are not effectively using prescribed as required pain relief to support effective pain management. </w:t>
      </w:r>
    </w:p>
    <w:p w14:paraId="16616F6D" w14:textId="77777777" w:rsidR="000700C2" w:rsidRDefault="000700C2">
      <w:pPr>
        <w:spacing w:before="0" w:after="160" w:line="259" w:lineRule="auto"/>
        <w:rPr>
          <w:rFonts w:eastAsiaTheme="minorHAnsi"/>
          <w:color w:val="auto"/>
          <w:szCs w:val="22"/>
          <w:lang w:eastAsia="en-US"/>
        </w:rPr>
      </w:pPr>
      <w:r>
        <w:br w:type="page"/>
      </w:r>
    </w:p>
    <w:p w14:paraId="7B6D9136" w14:textId="7F3E5C22" w:rsidR="002612EB" w:rsidRPr="00463538" w:rsidRDefault="00470681" w:rsidP="002612EB">
      <w:pPr>
        <w:pStyle w:val="ListBullet"/>
      </w:pPr>
      <w:r w:rsidRPr="00463538">
        <w:lastRenderedPageBreak/>
        <w:t>Consumer E</w:t>
      </w:r>
    </w:p>
    <w:p w14:paraId="36CD9F27" w14:textId="32B6F11B" w:rsidR="006E6728" w:rsidRPr="00463538" w:rsidRDefault="00F07C65" w:rsidP="006A601C">
      <w:pPr>
        <w:pStyle w:val="ListBullet"/>
        <w:numPr>
          <w:ilvl w:val="0"/>
          <w:numId w:val="11"/>
        </w:numPr>
        <w:ind w:left="425" w:hanging="425"/>
      </w:pPr>
      <w:r w:rsidRPr="00463538">
        <w:t>A pressure injury has shown signs of deterioration in at least the last five months</w:t>
      </w:r>
      <w:r w:rsidR="002F39BD" w:rsidRPr="00463538">
        <w:t xml:space="preserve">. </w:t>
      </w:r>
      <w:r w:rsidR="000070CE" w:rsidRPr="00463538">
        <w:t>A</w:t>
      </w:r>
      <w:r w:rsidR="002E250C" w:rsidRPr="00463538">
        <w:t xml:space="preserve"> </w:t>
      </w:r>
      <w:r w:rsidR="000070CE" w:rsidRPr="00463538">
        <w:t>new pressure injury</w:t>
      </w:r>
      <w:r w:rsidR="00B8346F">
        <w:t>, below the original wound,</w:t>
      </w:r>
      <w:r w:rsidR="000070CE" w:rsidRPr="00463538">
        <w:t xml:space="preserve"> was identified </w:t>
      </w:r>
      <w:r w:rsidR="002E250C" w:rsidRPr="00463538">
        <w:t>two months preceding the</w:t>
      </w:r>
      <w:r w:rsidR="008528AC" w:rsidRPr="00463538">
        <w:t xml:space="preserve"> Assessment Contact. </w:t>
      </w:r>
      <w:r w:rsidR="002E250C" w:rsidRPr="00463538">
        <w:t xml:space="preserve"> </w:t>
      </w:r>
    </w:p>
    <w:p w14:paraId="4596CF7B" w14:textId="1B696B87" w:rsidR="002A20F2" w:rsidRPr="00463538" w:rsidRDefault="002F39BD" w:rsidP="006A601C">
      <w:pPr>
        <w:pStyle w:val="ListBullet"/>
        <w:numPr>
          <w:ilvl w:val="0"/>
          <w:numId w:val="11"/>
        </w:numPr>
        <w:ind w:left="425" w:hanging="425"/>
      </w:pPr>
      <w:r w:rsidRPr="00463538">
        <w:t xml:space="preserve">Weekly dressings have not been </w:t>
      </w:r>
      <w:r w:rsidR="00CB7D11">
        <w:t xml:space="preserve">consistently </w:t>
      </w:r>
      <w:r w:rsidRPr="00463538">
        <w:t xml:space="preserve">undertaken </w:t>
      </w:r>
      <w:r w:rsidR="006A601C" w:rsidRPr="00463538">
        <w:t>and t</w:t>
      </w:r>
      <w:r w:rsidR="006E6728" w:rsidRPr="00463538">
        <w:t xml:space="preserve">he depth of the wound has not been documented or monitored. </w:t>
      </w:r>
    </w:p>
    <w:p w14:paraId="249C2184" w14:textId="3DB87D06" w:rsidR="00DB705C" w:rsidRPr="00463538" w:rsidRDefault="00DB705C" w:rsidP="006A601C">
      <w:pPr>
        <w:pStyle w:val="ListBullet"/>
        <w:numPr>
          <w:ilvl w:val="0"/>
          <w:numId w:val="11"/>
        </w:numPr>
        <w:ind w:left="425" w:hanging="425"/>
      </w:pPr>
      <w:r w:rsidRPr="00463538">
        <w:t xml:space="preserve">Despite decline </w:t>
      </w:r>
      <w:r w:rsidR="008528AC" w:rsidRPr="00463538">
        <w:t xml:space="preserve">of the initial pressure injury, an additional pressure injury </w:t>
      </w:r>
      <w:r w:rsidR="00892A27" w:rsidRPr="00463538">
        <w:t>developing,</w:t>
      </w:r>
      <w:r w:rsidR="008528AC" w:rsidRPr="00463538">
        <w:t xml:space="preserve"> and c</w:t>
      </w:r>
      <w:r w:rsidR="00CA2F7D" w:rsidRPr="00463538">
        <w:t xml:space="preserve">oncerns raised by the consumer’s family and an allied health specialist, a referral to a wound specialist has not been initiated. </w:t>
      </w:r>
    </w:p>
    <w:p w14:paraId="01AA3CEA" w14:textId="77777777" w:rsidR="00DC607A" w:rsidRPr="00463538" w:rsidRDefault="00F36BE5" w:rsidP="002612EB">
      <w:pPr>
        <w:pStyle w:val="ListBullet"/>
        <w:numPr>
          <w:ilvl w:val="0"/>
          <w:numId w:val="11"/>
        </w:numPr>
        <w:ind w:left="425" w:hanging="425"/>
      </w:pPr>
      <w:r w:rsidRPr="00463538">
        <w:t xml:space="preserve">Repositioning has not been consistently </w:t>
      </w:r>
      <w:r w:rsidR="00892A27" w:rsidRPr="00463538">
        <w:t>implemented</w:t>
      </w:r>
      <w:r w:rsidRPr="00463538">
        <w:t xml:space="preserve"> in </w:t>
      </w:r>
      <w:r w:rsidR="00892A27" w:rsidRPr="00463538">
        <w:t>line</w:t>
      </w:r>
      <w:r w:rsidRPr="00463538">
        <w:t xml:space="preserve"> with </w:t>
      </w:r>
      <w:r w:rsidR="006A601C" w:rsidRPr="00463538">
        <w:t xml:space="preserve">care plan </w:t>
      </w:r>
      <w:r w:rsidRPr="00463538">
        <w:t>management strategies</w:t>
      </w:r>
      <w:r w:rsidR="00F06F36" w:rsidRPr="00463538">
        <w:t>. Staff could not identify</w:t>
      </w:r>
      <w:r w:rsidR="002D0668" w:rsidRPr="00463538">
        <w:t xml:space="preserve"> </w:t>
      </w:r>
      <w:r w:rsidR="009A421B" w:rsidRPr="00463538">
        <w:t xml:space="preserve">the </w:t>
      </w:r>
      <w:r w:rsidR="00415408" w:rsidRPr="00463538">
        <w:t>frequency of pressure area care</w:t>
      </w:r>
      <w:r w:rsidR="009A421B" w:rsidRPr="00463538">
        <w:t xml:space="preserve"> for the consumer</w:t>
      </w:r>
      <w:r w:rsidR="006A601C" w:rsidRPr="00463538">
        <w:t xml:space="preserve">. </w:t>
      </w:r>
    </w:p>
    <w:p w14:paraId="242595DB" w14:textId="3E23E237" w:rsidR="00470681" w:rsidRPr="00463538" w:rsidRDefault="00470681" w:rsidP="00DC607A">
      <w:pPr>
        <w:pStyle w:val="ListBullet"/>
      </w:pPr>
      <w:r w:rsidRPr="00463538">
        <w:t>Consumer F</w:t>
      </w:r>
    </w:p>
    <w:p w14:paraId="53578A20" w14:textId="1FD0B0EC" w:rsidR="006D16E6" w:rsidRPr="00463538" w:rsidRDefault="005C7BBE" w:rsidP="000256AF">
      <w:pPr>
        <w:pStyle w:val="ListBullet"/>
        <w:numPr>
          <w:ilvl w:val="0"/>
          <w:numId w:val="11"/>
        </w:numPr>
        <w:ind w:left="425" w:hanging="425"/>
      </w:pPr>
      <w:r w:rsidRPr="00463538">
        <w:t xml:space="preserve">The consumer was observed to be grimacing in pain and actively </w:t>
      </w:r>
      <w:r w:rsidR="00892A27" w:rsidRPr="00463538">
        <w:t>restless and</w:t>
      </w:r>
      <w:r w:rsidRPr="00463538">
        <w:t xml:space="preserve"> confirmed they had “pain everywhere”</w:t>
      </w:r>
      <w:r w:rsidR="00FD0624" w:rsidRPr="00463538">
        <w:t xml:space="preserve">, including from a leg wound. </w:t>
      </w:r>
    </w:p>
    <w:p w14:paraId="1827190B" w14:textId="39A610F3" w:rsidR="00FD0624" w:rsidRPr="00463538" w:rsidRDefault="00DC607A" w:rsidP="000256AF">
      <w:pPr>
        <w:pStyle w:val="ListBullet"/>
        <w:numPr>
          <w:ilvl w:val="0"/>
          <w:numId w:val="11"/>
        </w:numPr>
        <w:ind w:left="425" w:hanging="425"/>
      </w:pPr>
      <w:r w:rsidRPr="00463538">
        <w:t>R</w:t>
      </w:r>
      <w:r w:rsidR="00552EDD" w:rsidRPr="00463538">
        <w:t>egular and as required pain relieving medication</w:t>
      </w:r>
      <w:r w:rsidRPr="00463538">
        <w:t xml:space="preserve"> is prescribed</w:t>
      </w:r>
      <w:r w:rsidR="00552EDD" w:rsidRPr="00463538">
        <w:t xml:space="preserve">. </w:t>
      </w:r>
      <w:r w:rsidR="00AB5F96" w:rsidRPr="00463538">
        <w:t>A</w:t>
      </w:r>
      <w:r w:rsidR="00552EDD" w:rsidRPr="00463538">
        <w:t xml:space="preserve">s required medication has not been administered </w:t>
      </w:r>
      <w:r w:rsidR="00CE45C8" w:rsidRPr="00463538">
        <w:t xml:space="preserve">since October 2020 despite the </w:t>
      </w:r>
      <w:r w:rsidR="00892A27" w:rsidRPr="00463538">
        <w:t>consumer’s</w:t>
      </w:r>
      <w:r w:rsidR="00CE45C8" w:rsidRPr="00463538">
        <w:t xml:space="preserve"> request.</w:t>
      </w:r>
    </w:p>
    <w:p w14:paraId="6A37D313" w14:textId="10BD3F7D" w:rsidR="00CE45C8" w:rsidRPr="00463538" w:rsidRDefault="005700A3" w:rsidP="000256AF">
      <w:pPr>
        <w:pStyle w:val="ListBullet"/>
        <w:numPr>
          <w:ilvl w:val="0"/>
          <w:numId w:val="11"/>
        </w:numPr>
        <w:ind w:left="425" w:hanging="425"/>
      </w:pPr>
      <w:r w:rsidRPr="00463538">
        <w:t>Entries on a</w:t>
      </w:r>
      <w:r w:rsidR="00AB5047" w:rsidRPr="00463538">
        <w:t xml:space="preserve"> pain chart initiated </w:t>
      </w:r>
      <w:r w:rsidRPr="00463538">
        <w:t xml:space="preserve">four days </w:t>
      </w:r>
      <w:r w:rsidR="00892A27" w:rsidRPr="00463538">
        <w:t>preceding</w:t>
      </w:r>
      <w:r w:rsidRPr="00463538">
        <w:t xml:space="preserve"> the Assessment Contact</w:t>
      </w:r>
      <w:r w:rsidR="000256AF" w:rsidRPr="00463538">
        <w:t xml:space="preserve"> </w:t>
      </w:r>
      <w:r w:rsidRPr="00463538">
        <w:t>indicate ‘no pain’</w:t>
      </w:r>
      <w:r w:rsidR="000B0F93">
        <w:t>, conflicting</w:t>
      </w:r>
      <w:r w:rsidRPr="00463538">
        <w:t xml:space="preserve"> with information provided by the consumer and their representative.  </w:t>
      </w:r>
    </w:p>
    <w:p w14:paraId="1DC51266" w14:textId="3FA2229C" w:rsidR="002931C6" w:rsidRPr="00463538" w:rsidRDefault="002931C6" w:rsidP="000256AF">
      <w:pPr>
        <w:pStyle w:val="ListBullet"/>
        <w:numPr>
          <w:ilvl w:val="0"/>
          <w:numId w:val="11"/>
        </w:numPr>
        <w:ind w:left="425" w:hanging="425"/>
      </w:pPr>
      <w:r w:rsidRPr="00463538">
        <w:t xml:space="preserve">The consumer’s representative confirmed the consumer has reported increasing episodes of pain which had not been effectively managed. </w:t>
      </w:r>
    </w:p>
    <w:p w14:paraId="4A169602" w14:textId="57B0D457" w:rsidR="005A6EF7" w:rsidRPr="00463538" w:rsidRDefault="005A6EF7" w:rsidP="000256AF">
      <w:pPr>
        <w:pStyle w:val="ListBullet"/>
        <w:numPr>
          <w:ilvl w:val="0"/>
          <w:numId w:val="11"/>
        </w:numPr>
        <w:ind w:left="425" w:hanging="425"/>
      </w:pPr>
      <w:r w:rsidRPr="00463538">
        <w:t xml:space="preserve">Pain medication was not prescribed in accordance with best practice. </w:t>
      </w:r>
      <w:r w:rsidR="00781DCB" w:rsidRPr="00463538">
        <w:t xml:space="preserve">The total amount of regular and as required medication prescribed for the </w:t>
      </w:r>
      <w:r w:rsidR="00892A27" w:rsidRPr="00463538">
        <w:t>consumer</w:t>
      </w:r>
      <w:r w:rsidR="00781DCB" w:rsidRPr="00463538">
        <w:t xml:space="preserve"> exceed</w:t>
      </w:r>
      <w:r w:rsidR="006D6189">
        <w:t>ed</w:t>
      </w:r>
      <w:r w:rsidR="00781DCB" w:rsidRPr="00463538">
        <w:t xml:space="preserve"> the maximum </w:t>
      </w:r>
      <w:r w:rsidR="00892A27" w:rsidRPr="00463538">
        <w:t>therapeutic</w:t>
      </w:r>
      <w:r w:rsidR="00781DCB" w:rsidRPr="00463538">
        <w:t xml:space="preserve"> dose. </w:t>
      </w:r>
    </w:p>
    <w:p w14:paraId="6F26B2CB" w14:textId="226FF7A8" w:rsidR="00853601" w:rsidRPr="00463538" w:rsidRDefault="00DC607A" w:rsidP="00DC607A">
      <w:pPr>
        <w:pStyle w:val="ListBullet"/>
      </w:pPr>
      <w:r w:rsidRPr="00463538">
        <w:t>The provider’s response indicated they accept the Assessment Team’s findings. Additionally, the provider’s response included an Education plan, an operational plan and a Continuous improvement plan directly addressing the deficits identified in the Assessment Team’s report. The Continuous improvement plan outlines actions, strategies for achieving, time-frames, measures and progress and demonstrates the organisation has been proactive in addressing the issues identified. Information provided included</w:t>
      </w:r>
      <w:r w:rsidR="00095969" w:rsidRPr="00463538">
        <w:t>, but is not limited to</w:t>
      </w:r>
      <w:r w:rsidRPr="00463538">
        <w:t>:</w:t>
      </w:r>
    </w:p>
    <w:p w14:paraId="356E912F" w14:textId="3E5DF23F" w:rsidR="00C45FE2" w:rsidRPr="000B317D" w:rsidRDefault="00690966" w:rsidP="00463538">
      <w:pPr>
        <w:pStyle w:val="ListBullet"/>
        <w:numPr>
          <w:ilvl w:val="0"/>
          <w:numId w:val="11"/>
        </w:numPr>
        <w:ind w:left="425" w:hanging="425"/>
      </w:pPr>
      <w:r w:rsidRPr="000B317D">
        <w:lastRenderedPageBreak/>
        <w:t>Review of pain, wound, behaviour, skin integrity and incident reporting</w:t>
      </w:r>
      <w:r w:rsidR="00D05F41">
        <w:t xml:space="preserve"> for </w:t>
      </w:r>
      <w:r w:rsidR="002B1899">
        <w:t xml:space="preserve">the </w:t>
      </w:r>
      <w:r w:rsidR="00D05F41">
        <w:t>consumers identified</w:t>
      </w:r>
      <w:r w:rsidRPr="000B317D">
        <w:t xml:space="preserve">. </w:t>
      </w:r>
    </w:p>
    <w:p w14:paraId="5A5D351A" w14:textId="590065CD" w:rsidR="00B8651D" w:rsidRPr="000B317D" w:rsidRDefault="00A13FA8" w:rsidP="00463538">
      <w:pPr>
        <w:pStyle w:val="ListBullet"/>
        <w:numPr>
          <w:ilvl w:val="0"/>
          <w:numId w:val="11"/>
        </w:numPr>
        <w:ind w:left="425" w:hanging="425"/>
      </w:pPr>
      <w:r w:rsidRPr="000B317D">
        <w:t>Review of 100% of consumer</w:t>
      </w:r>
      <w:r w:rsidR="00B8651D" w:rsidRPr="000B317D">
        <w:t xml:space="preserve"> clinical files</w:t>
      </w:r>
      <w:r w:rsidR="00150C4C" w:rsidRPr="000B317D">
        <w:t>, wounds and management, consumers requiring pressure care</w:t>
      </w:r>
      <w:r w:rsidR="003F2D9B" w:rsidRPr="000B317D">
        <w:t xml:space="preserve"> and </w:t>
      </w:r>
      <w:r w:rsidRPr="000B317D">
        <w:t>behaviours.</w:t>
      </w:r>
      <w:r w:rsidR="00B8651D" w:rsidRPr="000B317D">
        <w:t xml:space="preserve"> </w:t>
      </w:r>
    </w:p>
    <w:p w14:paraId="6F5DF401" w14:textId="4AD4C7DE" w:rsidR="00DF04CA" w:rsidRPr="000B317D" w:rsidRDefault="00DF04CA" w:rsidP="00463538">
      <w:pPr>
        <w:pStyle w:val="ListBullet"/>
        <w:numPr>
          <w:ilvl w:val="0"/>
          <w:numId w:val="11"/>
        </w:numPr>
        <w:ind w:left="425" w:hanging="425"/>
      </w:pPr>
      <w:r w:rsidRPr="000B317D">
        <w:t xml:space="preserve">Implemented </w:t>
      </w:r>
      <w:r w:rsidR="00953FB7">
        <w:t xml:space="preserve">a </w:t>
      </w:r>
      <w:r w:rsidRPr="000B317D">
        <w:t>monthly pain monitoring and review</w:t>
      </w:r>
      <w:r w:rsidR="00953FB7">
        <w:t xml:space="preserve"> process.</w:t>
      </w:r>
    </w:p>
    <w:p w14:paraId="0BED5AE2" w14:textId="199CFBDC" w:rsidR="00EB4F7F" w:rsidRPr="000B317D" w:rsidRDefault="00953FB7" w:rsidP="00463538">
      <w:pPr>
        <w:pStyle w:val="ListBullet"/>
        <w:numPr>
          <w:ilvl w:val="0"/>
          <w:numId w:val="11"/>
        </w:numPr>
        <w:ind w:left="425" w:hanging="425"/>
      </w:pPr>
      <w:r>
        <w:t>A p</w:t>
      </w:r>
      <w:r w:rsidR="00151078" w:rsidRPr="000B317D">
        <w:t xml:space="preserve">ain management professional development module </w:t>
      </w:r>
      <w:r>
        <w:t xml:space="preserve">has been </w:t>
      </w:r>
      <w:r w:rsidR="00151078" w:rsidRPr="000B317D">
        <w:t>reissued to staff</w:t>
      </w:r>
      <w:r>
        <w:t xml:space="preserve"> and </w:t>
      </w:r>
      <w:r w:rsidR="00156978" w:rsidRPr="000B317D">
        <w:t>wound management training provided</w:t>
      </w:r>
      <w:r w:rsidR="00151078" w:rsidRPr="000B317D">
        <w:t xml:space="preserve">. </w:t>
      </w:r>
    </w:p>
    <w:p w14:paraId="79705A9C" w14:textId="201C63D1" w:rsidR="00A13FA8" w:rsidRPr="000B317D" w:rsidRDefault="00EB4F7F" w:rsidP="00463538">
      <w:pPr>
        <w:pStyle w:val="ListBullet"/>
        <w:numPr>
          <w:ilvl w:val="0"/>
          <w:numId w:val="11"/>
        </w:numPr>
        <w:ind w:left="425" w:hanging="425"/>
      </w:pPr>
      <w:r w:rsidRPr="000B317D">
        <w:t xml:space="preserve">Engagement of </w:t>
      </w:r>
      <w:r w:rsidR="00953FB7">
        <w:t xml:space="preserve">a </w:t>
      </w:r>
      <w:r w:rsidRPr="000B317D">
        <w:t>wound specialist</w:t>
      </w:r>
      <w:r w:rsidR="00156978" w:rsidRPr="000B317D">
        <w:t xml:space="preserve"> to review all</w:t>
      </w:r>
      <w:r w:rsidR="003F2D9B" w:rsidRPr="000B317D">
        <w:t xml:space="preserve"> wounds. </w:t>
      </w:r>
      <w:r w:rsidRPr="000B317D">
        <w:t xml:space="preserve"> </w:t>
      </w:r>
      <w:r w:rsidR="00DF04CA" w:rsidRPr="000B317D">
        <w:t xml:space="preserve"> </w:t>
      </w:r>
    </w:p>
    <w:p w14:paraId="578C62B4" w14:textId="239D343B" w:rsidR="004D6DA3" w:rsidRPr="000B317D" w:rsidRDefault="00DC607A" w:rsidP="00DC607A">
      <w:pPr>
        <w:pStyle w:val="ListBullet"/>
      </w:pPr>
      <w:r w:rsidRPr="000B317D">
        <w:t xml:space="preserve">I acknowledge the provider’s commitment to address the issues identified in the Assessment Team’s report. However, based on the Assessment Team’s report and the provider’s response, I find at the time of the Assessment Contact, </w:t>
      </w:r>
      <w:r w:rsidR="00987592" w:rsidRPr="000B317D">
        <w:t xml:space="preserve">the service did not </w:t>
      </w:r>
      <w:r w:rsidR="00392452" w:rsidRPr="000B317D">
        <w:t>effectively</w:t>
      </w:r>
      <w:r w:rsidR="00987592" w:rsidRPr="000B317D">
        <w:t xml:space="preserve"> manage high impact or high prevalence risks</w:t>
      </w:r>
      <w:r w:rsidR="00392452" w:rsidRPr="000B317D">
        <w:t>, specifically in relation to six consumers.</w:t>
      </w:r>
      <w:r w:rsidR="009C614F" w:rsidRPr="000B317D">
        <w:t xml:space="preserve"> </w:t>
      </w:r>
      <w:r w:rsidR="00415672" w:rsidRPr="000B317D">
        <w:t>I have placed weight on evidence provided in the Assessment Team’s report</w:t>
      </w:r>
      <w:r w:rsidR="00FF51C8" w:rsidRPr="000B317D">
        <w:t xml:space="preserve">, </w:t>
      </w:r>
      <w:r w:rsidR="00463538" w:rsidRPr="000B317D">
        <w:t>including</w:t>
      </w:r>
      <w:r w:rsidR="00FF51C8" w:rsidRPr="000B317D">
        <w:t xml:space="preserve"> observations and feedback from </w:t>
      </w:r>
      <w:r w:rsidR="00EE68DB" w:rsidRPr="000B317D">
        <w:t>consumers, representatives and staff</w:t>
      </w:r>
      <w:r w:rsidR="00415672" w:rsidRPr="000B317D">
        <w:t xml:space="preserve"> </w:t>
      </w:r>
      <w:r w:rsidR="00BF3878" w:rsidRPr="000B317D">
        <w:t xml:space="preserve">which demonstrates </w:t>
      </w:r>
      <w:r w:rsidR="00453B60" w:rsidRPr="000B317D">
        <w:t>high risk areas</w:t>
      </w:r>
      <w:r w:rsidR="00EE68DB" w:rsidRPr="000B317D">
        <w:t xml:space="preserve">, such as </w:t>
      </w:r>
      <w:r w:rsidR="00BF3878" w:rsidRPr="000B317D">
        <w:t xml:space="preserve">behaviours, pain and wounds have not been effectively </w:t>
      </w:r>
      <w:r w:rsidR="00453B60" w:rsidRPr="000B317D">
        <w:t xml:space="preserve">identified, assessed, managed </w:t>
      </w:r>
      <w:r w:rsidR="00970712" w:rsidRPr="000B317D">
        <w:t>and/</w:t>
      </w:r>
      <w:r w:rsidR="00453B60" w:rsidRPr="000B317D">
        <w:t>or monitore</w:t>
      </w:r>
      <w:r w:rsidR="00D47489" w:rsidRPr="000B317D">
        <w:t>d</w:t>
      </w:r>
      <w:r w:rsidR="00FB3136" w:rsidRPr="000B317D">
        <w:t xml:space="preserve"> for the six consumers highlighted in the Assessment </w:t>
      </w:r>
      <w:r w:rsidR="00120551">
        <w:t>T</w:t>
      </w:r>
      <w:r w:rsidR="00FB3136" w:rsidRPr="000B317D">
        <w:t xml:space="preserve">eam’s report. </w:t>
      </w:r>
      <w:r w:rsidR="008B7FC8" w:rsidRPr="000B317D">
        <w:t xml:space="preserve">This has had a negative impact </w:t>
      </w:r>
      <w:r w:rsidR="00C766D3" w:rsidRPr="000B317D">
        <w:t xml:space="preserve">for </w:t>
      </w:r>
      <w:r w:rsidR="00463538" w:rsidRPr="000B317D">
        <w:t>these</w:t>
      </w:r>
      <w:r w:rsidR="00A877BB" w:rsidRPr="000B317D">
        <w:t xml:space="preserve"> consumers, including ongoing pain</w:t>
      </w:r>
      <w:r w:rsidR="00024864">
        <w:t xml:space="preserve">, </w:t>
      </w:r>
      <w:r w:rsidR="00A877BB" w:rsidRPr="000B317D">
        <w:t>behaviour issues and</w:t>
      </w:r>
      <w:r w:rsidR="008B7FC8" w:rsidRPr="000B317D">
        <w:t xml:space="preserve"> deterioration of </w:t>
      </w:r>
      <w:r w:rsidR="004F418A" w:rsidRPr="000B317D">
        <w:t>pressure injuries</w:t>
      </w:r>
      <w:r w:rsidR="00A877BB" w:rsidRPr="000B317D">
        <w:t>.</w:t>
      </w:r>
      <w:r w:rsidR="001F2F7F" w:rsidRPr="000B317D">
        <w:t xml:space="preserve"> </w:t>
      </w:r>
      <w:r w:rsidR="00453B60" w:rsidRPr="000B317D">
        <w:t xml:space="preserve"> </w:t>
      </w:r>
      <w:r w:rsidR="00415672" w:rsidRPr="000B317D">
        <w:t xml:space="preserve"> </w:t>
      </w:r>
    </w:p>
    <w:p w14:paraId="6F26B301" w14:textId="79A05925" w:rsidR="009C6F30" w:rsidRPr="000B317D" w:rsidRDefault="00DC607A" w:rsidP="00DC607A">
      <w:pPr>
        <w:pStyle w:val="ListBullet"/>
        <w:sectPr w:rsidR="009C6F30" w:rsidRPr="000B317D" w:rsidSect="00CB3BA9">
          <w:headerReference w:type="default" r:id="rId23"/>
          <w:type w:val="continuous"/>
          <w:pgSz w:w="11906" w:h="16838"/>
          <w:pgMar w:top="1701" w:right="1418" w:bottom="1418" w:left="1418" w:header="709" w:footer="397" w:gutter="0"/>
          <w:cols w:space="708"/>
          <w:titlePg/>
          <w:docGrid w:linePitch="360"/>
        </w:sectPr>
      </w:pPr>
      <w:r w:rsidRPr="000B317D">
        <w:t xml:space="preserve">For the reasons detailed above, I find the provider, in relation to Regis Burnside, Non-compliant with Requirement (3)(b) in Standard </w:t>
      </w:r>
      <w:r w:rsidR="004D6DA3" w:rsidRPr="000B317D">
        <w:t>3</w:t>
      </w:r>
      <w:r w:rsidRPr="000B317D">
        <w:t>.</w:t>
      </w:r>
    </w:p>
    <w:p w14:paraId="6F26B302" w14:textId="44F57294" w:rsidR="00CB3BA9" w:rsidRDefault="00E6427C"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F26B383" wp14:editId="6F26B38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76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F26B303" w14:textId="77777777" w:rsidR="007F5256" w:rsidRPr="00FD1B02" w:rsidRDefault="00E6427C" w:rsidP="009C6F30">
      <w:pPr>
        <w:pStyle w:val="Heading3"/>
        <w:shd w:val="clear" w:color="auto" w:fill="F2F2F2" w:themeFill="background1" w:themeFillShade="F2"/>
      </w:pPr>
      <w:r w:rsidRPr="00FD1B02">
        <w:t>Consumer outcome:</w:t>
      </w:r>
    </w:p>
    <w:p w14:paraId="6F26B304" w14:textId="3D207086" w:rsidR="007F5256" w:rsidRDefault="00E6427C" w:rsidP="00BF1E72">
      <w:pPr>
        <w:numPr>
          <w:ilvl w:val="0"/>
          <w:numId w:val="4"/>
        </w:numPr>
        <w:shd w:val="clear" w:color="auto" w:fill="F2F2F2" w:themeFill="background1" w:themeFillShade="F2"/>
      </w:pPr>
      <w:r>
        <w:t xml:space="preserve">I feel I </w:t>
      </w:r>
      <w:r w:rsidR="002C297F">
        <w:t>belong,</w:t>
      </w:r>
      <w:r>
        <w:t xml:space="preserve"> and I am safe and comfortable in the organisation’s service environment.</w:t>
      </w:r>
    </w:p>
    <w:p w14:paraId="6F26B305" w14:textId="77777777" w:rsidR="007F5256" w:rsidRDefault="00E6427C" w:rsidP="009C6F30">
      <w:pPr>
        <w:pStyle w:val="Heading3"/>
        <w:shd w:val="clear" w:color="auto" w:fill="F2F2F2" w:themeFill="background1" w:themeFillShade="F2"/>
      </w:pPr>
      <w:r>
        <w:t>Organisation statement:</w:t>
      </w:r>
    </w:p>
    <w:p w14:paraId="6F26B306" w14:textId="77777777" w:rsidR="007F5256" w:rsidRDefault="00E6427C" w:rsidP="00BF1E72">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6F26B307" w14:textId="77777777" w:rsidR="007F5256" w:rsidRDefault="00E6427C" w:rsidP="00427817">
      <w:pPr>
        <w:pStyle w:val="Heading2"/>
      </w:pPr>
      <w:r>
        <w:t>Assessment of Standard 5</w:t>
      </w:r>
    </w:p>
    <w:p w14:paraId="5311DD20" w14:textId="698752DB" w:rsidR="00C10BDB" w:rsidRPr="000700C2" w:rsidRDefault="00C10BDB" w:rsidP="000700C2">
      <w:pPr>
        <w:rPr>
          <w:color w:val="auto"/>
        </w:rPr>
      </w:pPr>
      <w:bookmarkStart w:id="3" w:name="_Hlk63851904"/>
      <w:r w:rsidRPr="000700C2">
        <w:rPr>
          <w:color w:val="auto"/>
        </w:rPr>
        <w:t xml:space="preserve">The Quality Standard is assessed as Non-compliant as two of </w:t>
      </w:r>
      <w:r w:rsidR="00823125" w:rsidRPr="000700C2">
        <w:rPr>
          <w:color w:val="auto"/>
        </w:rPr>
        <w:t xml:space="preserve">the three </w:t>
      </w:r>
      <w:r w:rsidRPr="000700C2">
        <w:rPr>
          <w:color w:val="auto"/>
        </w:rPr>
        <w:t>specific Requirements have been assessed as Non-compliant.</w:t>
      </w:r>
    </w:p>
    <w:p w14:paraId="340E6341" w14:textId="64A19907" w:rsidR="00507636" w:rsidRPr="000700C2" w:rsidRDefault="00C10BDB" w:rsidP="000700C2">
      <w:pPr>
        <w:rPr>
          <w:color w:val="auto"/>
        </w:rPr>
      </w:pPr>
      <w:r w:rsidRPr="000700C2">
        <w:rPr>
          <w:color w:val="auto"/>
        </w:rPr>
        <w:t>The Assessment Team assessed Requirement</w:t>
      </w:r>
      <w:r w:rsidR="00507636" w:rsidRPr="000700C2">
        <w:rPr>
          <w:color w:val="auto"/>
        </w:rPr>
        <w:t>s</w:t>
      </w:r>
      <w:r w:rsidRPr="000700C2">
        <w:rPr>
          <w:color w:val="auto"/>
        </w:rPr>
        <w:t xml:space="preserve"> (3)(</w:t>
      </w:r>
      <w:r w:rsidR="00507636" w:rsidRPr="000700C2">
        <w:rPr>
          <w:color w:val="auto"/>
        </w:rPr>
        <w:t>a</w:t>
      </w:r>
      <w:r w:rsidRPr="000700C2">
        <w:rPr>
          <w:color w:val="auto"/>
        </w:rPr>
        <w:t>)</w:t>
      </w:r>
      <w:r w:rsidR="00507636" w:rsidRPr="000700C2">
        <w:rPr>
          <w:color w:val="auto"/>
        </w:rPr>
        <w:t xml:space="preserve"> and (3)(b)</w:t>
      </w:r>
      <w:r w:rsidRPr="000700C2">
        <w:rPr>
          <w:color w:val="auto"/>
        </w:rPr>
        <w:t xml:space="preserve"> in Standard </w:t>
      </w:r>
      <w:r w:rsidR="00507636" w:rsidRPr="000700C2">
        <w:rPr>
          <w:color w:val="auto"/>
        </w:rPr>
        <w:t>5</w:t>
      </w:r>
      <w:r w:rsidRPr="000700C2">
        <w:rPr>
          <w:color w:val="auto"/>
        </w:rPr>
        <w:t xml:space="preserve"> as part of the Assessment Contact and have recommended th</w:t>
      </w:r>
      <w:r w:rsidR="00507636" w:rsidRPr="000700C2">
        <w:rPr>
          <w:color w:val="auto"/>
        </w:rPr>
        <w:t>ese</w:t>
      </w:r>
      <w:r w:rsidRPr="000700C2">
        <w:rPr>
          <w:color w:val="auto"/>
        </w:rPr>
        <w:t xml:space="preserve"> Requirement</w:t>
      </w:r>
      <w:r w:rsidR="00507636" w:rsidRPr="000700C2">
        <w:rPr>
          <w:color w:val="auto"/>
        </w:rPr>
        <w:t>s</w:t>
      </w:r>
      <w:r w:rsidRPr="000700C2">
        <w:rPr>
          <w:color w:val="auto"/>
        </w:rPr>
        <w:t xml:space="preserve"> as not met. All other Requirements in this Standard were not assessed. </w:t>
      </w:r>
    </w:p>
    <w:p w14:paraId="35A22240" w14:textId="50F2019B" w:rsidR="001A1938" w:rsidRPr="000700C2" w:rsidRDefault="001B3435" w:rsidP="000700C2">
      <w:pPr>
        <w:rPr>
          <w:color w:val="auto"/>
        </w:rPr>
      </w:pPr>
      <w:r w:rsidRPr="000700C2">
        <w:rPr>
          <w:color w:val="auto"/>
        </w:rPr>
        <w:t>In relation to Requirement (3)(a), t</w:t>
      </w:r>
      <w:r w:rsidR="00563E27" w:rsidRPr="000700C2">
        <w:rPr>
          <w:color w:val="auto"/>
        </w:rPr>
        <w:t>he service environment of the memory support uni</w:t>
      </w:r>
      <w:r w:rsidR="007B2BDB" w:rsidRPr="000700C2">
        <w:rPr>
          <w:color w:val="auto"/>
        </w:rPr>
        <w:t>t had some elements of dementia enabling design principles and navigational aids for consumer</w:t>
      </w:r>
      <w:r w:rsidR="00DA0F2A" w:rsidRPr="000700C2">
        <w:rPr>
          <w:color w:val="auto"/>
        </w:rPr>
        <w:t xml:space="preserve">s, </w:t>
      </w:r>
      <w:r w:rsidR="00D62579" w:rsidRPr="000700C2">
        <w:rPr>
          <w:color w:val="auto"/>
        </w:rPr>
        <w:t>representatives</w:t>
      </w:r>
      <w:r w:rsidR="00DA0F2A" w:rsidRPr="000700C2">
        <w:rPr>
          <w:color w:val="auto"/>
        </w:rPr>
        <w:t xml:space="preserve"> and visitors. Most bedrooms were observed </w:t>
      </w:r>
      <w:r w:rsidR="002A154E" w:rsidRPr="000700C2">
        <w:rPr>
          <w:color w:val="auto"/>
        </w:rPr>
        <w:t xml:space="preserve">furnished with consumers’ </w:t>
      </w:r>
      <w:r w:rsidR="00D62579" w:rsidRPr="000700C2">
        <w:rPr>
          <w:color w:val="auto"/>
        </w:rPr>
        <w:t>own</w:t>
      </w:r>
      <w:r w:rsidR="002A154E" w:rsidRPr="000700C2">
        <w:rPr>
          <w:color w:val="auto"/>
        </w:rPr>
        <w:t xml:space="preserve"> furnishings. However, </w:t>
      </w:r>
      <w:r w:rsidR="00441086" w:rsidRPr="000700C2">
        <w:rPr>
          <w:color w:val="auto"/>
        </w:rPr>
        <w:t xml:space="preserve">observations and feedback provided to the Assessment Team through interviews with </w:t>
      </w:r>
      <w:r w:rsidR="00FD5DA6" w:rsidRPr="000700C2">
        <w:rPr>
          <w:color w:val="auto"/>
        </w:rPr>
        <w:t xml:space="preserve">representatives and staff demonstrated not </w:t>
      </w:r>
      <w:r w:rsidR="00F74C4B" w:rsidRPr="000700C2">
        <w:rPr>
          <w:color w:val="auto"/>
        </w:rPr>
        <w:t>all</w:t>
      </w:r>
      <w:r w:rsidR="00FD5DA6" w:rsidRPr="000700C2">
        <w:rPr>
          <w:color w:val="auto"/>
        </w:rPr>
        <w:t xml:space="preserve"> areas of the service environment are welcoming or </w:t>
      </w:r>
      <w:r w:rsidR="001252B2" w:rsidRPr="000700C2">
        <w:rPr>
          <w:color w:val="auto"/>
        </w:rPr>
        <w:t xml:space="preserve">ensure each consumer’s sense of belonging, independence, </w:t>
      </w:r>
      <w:r w:rsidR="00F74C4B" w:rsidRPr="000700C2">
        <w:rPr>
          <w:color w:val="auto"/>
        </w:rPr>
        <w:t>interaction</w:t>
      </w:r>
      <w:r w:rsidR="001252B2" w:rsidRPr="000700C2">
        <w:rPr>
          <w:color w:val="auto"/>
        </w:rPr>
        <w:t xml:space="preserve"> and </w:t>
      </w:r>
      <w:r w:rsidR="00F74C4B" w:rsidRPr="000700C2">
        <w:rPr>
          <w:color w:val="auto"/>
        </w:rPr>
        <w:t>function</w:t>
      </w:r>
      <w:r w:rsidR="001252B2" w:rsidRPr="000700C2">
        <w:rPr>
          <w:color w:val="auto"/>
        </w:rPr>
        <w:t xml:space="preserve"> is optimised. </w:t>
      </w:r>
    </w:p>
    <w:p w14:paraId="1D078F3E" w14:textId="6F59BBCA" w:rsidR="006B1C02" w:rsidRPr="000700C2" w:rsidRDefault="001A1938" w:rsidP="000700C2">
      <w:pPr>
        <w:rPr>
          <w:color w:val="auto"/>
        </w:rPr>
      </w:pPr>
      <w:r w:rsidRPr="000700C2">
        <w:rPr>
          <w:color w:val="auto"/>
        </w:rPr>
        <w:t>In relation to</w:t>
      </w:r>
      <w:r w:rsidR="00D064DC" w:rsidRPr="000700C2">
        <w:rPr>
          <w:color w:val="auto"/>
        </w:rPr>
        <w:t xml:space="preserve"> Requirement (3)(b), </w:t>
      </w:r>
      <w:r w:rsidR="0067417A" w:rsidRPr="000700C2">
        <w:rPr>
          <w:color w:val="auto"/>
        </w:rPr>
        <w:t xml:space="preserve">observations and feedback provided to the Assessment Team through interviews with </w:t>
      </w:r>
      <w:r w:rsidR="00044655" w:rsidRPr="000700C2">
        <w:rPr>
          <w:color w:val="auto"/>
        </w:rPr>
        <w:t xml:space="preserve">staff, consumers and representatives found the service environment was considered safe, clean and </w:t>
      </w:r>
      <w:r w:rsidR="00F74C4B" w:rsidRPr="000700C2">
        <w:rPr>
          <w:color w:val="auto"/>
        </w:rPr>
        <w:t>well</w:t>
      </w:r>
      <w:r w:rsidR="00044655" w:rsidRPr="000700C2">
        <w:rPr>
          <w:color w:val="auto"/>
        </w:rPr>
        <w:t xml:space="preserve"> maintained. </w:t>
      </w:r>
      <w:r w:rsidR="00DE44BE" w:rsidRPr="000700C2">
        <w:rPr>
          <w:color w:val="auto"/>
        </w:rPr>
        <w:t>However, the Assessment Team</w:t>
      </w:r>
      <w:r w:rsidR="00276660" w:rsidRPr="000700C2">
        <w:rPr>
          <w:color w:val="auto"/>
        </w:rPr>
        <w:t xml:space="preserve"> noted consumers in the memory support unit were unable to move freely</w:t>
      </w:r>
      <w:r w:rsidR="00614D8A" w:rsidRPr="000700C2">
        <w:rPr>
          <w:color w:val="auto"/>
        </w:rPr>
        <w:t>,</w:t>
      </w:r>
      <w:r w:rsidR="00276660" w:rsidRPr="000700C2">
        <w:rPr>
          <w:color w:val="auto"/>
        </w:rPr>
        <w:t xml:space="preserve"> </w:t>
      </w:r>
      <w:r w:rsidR="00F74C4B" w:rsidRPr="000700C2">
        <w:rPr>
          <w:color w:val="auto"/>
        </w:rPr>
        <w:t>both</w:t>
      </w:r>
      <w:r w:rsidR="00276660" w:rsidRPr="000700C2">
        <w:rPr>
          <w:color w:val="auto"/>
        </w:rPr>
        <w:t xml:space="preserve"> indoors and outdoors. </w:t>
      </w:r>
    </w:p>
    <w:p w14:paraId="2E3AC485" w14:textId="6AB81BED" w:rsidR="006B1C02" w:rsidRPr="00F74C4B" w:rsidRDefault="006B1C02" w:rsidP="000700C2">
      <w:pPr>
        <w:rPr>
          <w:rFonts w:eastAsiaTheme="minorHAnsi"/>
          <w:b/>
        </w:rPr>
      </w:pPr>
      <w:r w:rsidRPr="000700C2">
        <w:rPr>
          <w:color w:val="auto"/>
        </w:rPr>
        <w:t>I have considered the Assessment Team’s findings, the evidence documented in the Assessment Team’s report and the provider’s response to come to a view of compliance with Standard 5 Requirements (3)(a) and (3)(b) and find the service Non-</w:t>
      </w:r>
      <w:r w:rsidRPr="00F74C4B">
        <w:rPr>
          <w:rFonts w:eastAsiaTheme="minorHAnsi"/>
        </w:rPr>
        <w:t>compliant with these Requirements. I have provided reasons for my finding in the specific Requirements below.</w:t>
      </w:r>
    </w:p>
    <w:bookmarkEnd w:id="3"/>
    <w:p w14:paraId="6F26B30A" w14:textId="1B80B78D" w:rsidR="00301877" w:rsidRDefault="00E6427C" w:rsidP="00C10BDB">
      <w:pPr>
        <w:pStyle w:val="Heading2"/>
      </w:pPr>
      <w:r>
        <w:lastRenderedPageBreak/>
        <w:t>Assessment of Standard 5 Requirements</w:t>
      </w:r>
      <w:r w:rsidRPr="0066387A">
        <w:rPr>
          <w:i/>
          <w:color w:val="0000FF"/>
          <w:sz w:val="24"/>
          <w:szCs w:val="24"/>
        </w:rPr>
        <w:t xml:space="preserve"> </w:t>
      </w:r>
    </w:p>
    <w:p w14:paraId="6F26B30B" w14:textId="3414558D" w:rsidR="00314FF7" w:rsidRPr="00314FF7" w:rsidRDefault="00E6427C" w:rsidP="00314FF7">
      <w:pPr>
        <w:pStyle w:val="Heading3"/>
      </w:pPr>
      <w:r w:rsidRPr="00314FF7">
        <w:t>Requirement 5(3)(a)</w:t>
      </w:r>
      <w:r>
        <w:tab/>
        <w:t>Non-compliant</w:t>
      </w:r>
    </w:p>
    <w:p w14:paraId="6F26B30C" w14:textId="77777777" w:rsidR="00314FF7" w:rsidRPr="004A3816" w:rsidRDefault="00E6427C" w:rsidP="00314FF7">
      <w:pPr>
        <w:rPr>
          <w:i/>
        </w:rPr>
      </w:pPr>
      <w:r w:rsidRPr="004A3816">
        <w:rPr>
          <w:i/>
        </w:rPr>
        <w:t>The service environment is welcoming and easy to understand, and optimises each consumer’s sense of belonging, independence, interaction and function.</w:t>
      </w:r>
    </w:p>
    <w:p w14:paraId="0C83487B" w14:textId="356E97C3" w:rsidR="00337C39" w:rsidRPr="004106BD" w:rsidRDefault="00873A87" w:rsidP="00337C39">
      <w:pPr>
        <w:rPr>
          <w:color w:val="auto"/>
        </w:rPr>
      </w:pPr>
      <w:r w:rsidRPr="004106BD">
        <w:rPr>
          <w:color w:val="auto"/>
        </w:rPr>
        <w:t xml:space="preserve">The Assessment Team were not satisfied </w:t>
      </w:r>
      <w:r w:rsidR="0073319D" w:rsidRPr="004106BD">
        <w:rPr>
          <w:color w:val="auto"/>
        </w:rPr>
        <w:t xml:space="preserve">all areas of the service environment, specifically the memory support unit, were welcoming or optimised each </w:t>
      </w:r>
      <w:r w:rsidR="00A4240B">
        <w:rPr>
          <w:color w:val="auto"/>
        </w:rPr>
        <w:t xml:space="preserve">consumer’s </w:t>
      </w:r>
      <w:r w:rsidR="0073319D" w:rsidRPr="004106BD">
        <w:rPr>
          <w:color w:val="auto"/>
        </w:rPr>
        <w:t xml:space="preserve">sense of belonging, independence, interaction and function. </w:t>
      </w:r>
      <w:r w:rsidR="00337C39" w:rsidRPr="004106BD">
        <w:rPr>
          <w:color w:val="auto"/>
        </w:rPr>
        <w:t>The Assessment Team’s report provided the following evidence</w:t>
      </w:r>
      <w:r w:rsidR="00CF61B6" w:rsidRPr="004106BD">
        <w:rPr>
          <w:color w:val="auto"/>
        </w:rPr>
        <w:t>, specifically in relation to the memory support unit</w:t>
      </w:r>
      <w:r w:rsidR="00337C39" w:rsidRPr="004106BD">
        <w:rPr>
          <w:color w:val="auto"/>
        </w:rPr>
        <w:t>:</w:t>
      </w:r>
    </w:p>
    <w:p w14:paraId="068062EC" w14:textId="2757627F" w:rsidR="00E6595D" w:rsidRPr="004106BD" w:rsidRDefault="00E6595D"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Three representatives reported the environment was “unfriendly and derelict”, the area has very little room for the consumers to move around and consumers seem to be sitting in the lounge area a lot with the television or music playing and hardly any interaction or activities.</w:t>
      </w:r>
    </w:p>
    <w:p w14:paraId="0572CCA0" w14:textId="54E9F8B6" w:rsidR="00E92B2F" w:rsidRPr="004106BD" w:rsidRDefault="00E92B2F"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 xml:space="preserve">The entry to the memory support unit leads straight into a corridor which appears narrow and dark, with a low ceiling; there were no windows and glass </w:t>
      </w:r>
      <w:r w:rsidR="00E6595D" w:rsidRPr="004106BD">
        <w:rPr>
          <w:rFonts w:eastAsia="Times New Roman"/>
          <w:szCs w:val="24"/>
          <w:lang w:eastAsia="en-AU"/>
        </w:rPr>
        <w:t>on</w:t>
      </w:r>
      <w:r w:rsidRPr="004106BD">
        <w:rPr>
          <w:rFonts w:eastAsia="Times New Roman"/>
          <w:szCs w:val="24"/>
          <w:lang w:eastAsia="en-AU"/>
        </w:rPr>
        <w:t xml:space="preserve"> the door at the end of the corridor had been covered with plastic film. </w:t>
      </w:r>
    </w:p>
    <w:p w14:paraId="2020D165" w14:textId="1245C878" w:rsidR="00E92B2F" w:rsidRPr="004106BD" w:rsidRDefault="00E92B2F"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 xml:space="preserve">Consumers were observed wandering up and down the corridor and into other consumers’ rooms. Consumers and staff using the corridor were observed on several occasions to be in ‘congested’ situations, most frequently from a consumer in a wheelchair moving up and down the corridor, staff with cleaning/medication trolleys and other consumers walking up and down the corridors while attempting to pass one another. </w:t>
      </w:r>
    </w:p>
    <w:p w14:paraId="260DDD2B" w14:textId="32548356" w:rsidR="00E92B2F" w:rsidRPr="004106BD" w:rsidRDefault="004E301F"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C</w:t>
      </w:r>
      <w:r w:rsidR="00E92B2F" w:rsidRPr="004106BD">
        <w:rPr>
          <w:rFonts w:eastAsia="Times New Roman"/>
          <w:szCs w:val="24"/>
          <w:lang w:eastAsia="en-AU"/>
        </w:rPr>
        <w:t xml:space="preserve">onsumers were observed sitting in the dining/lounge area with music playing on the television. Staff did not interact with consumers until around 11:15am.  </w:t>
      </w:r>
    </w:p>
    <w:p w14:paraId="7CEA8D6A" w14:textId="269ACA47" w:rsidR="00E92B2F" w:rsidRPr="004106BD" w:rsidRDefault="00E92B2F"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 xml:space="preserve">A </w:t>
      </w:r>
      <w:r w:rsidR="00C61F05" w:rsidRPr="004106BD">
        <w:rPr>
          <w:rFonts w:eastAsia="Times New Roman"/>
          <w:szCs w:val="24"/>
          <w:lang w:eastAsia="en-AU"/>
        </w:rPr>
        <w:t>television</w:t>
      </w:r>
      <w:r w:rsidRPr="004106BD">
        <w:rPr>
          <w:rFonts w:eastAsia="Times New Roman"/>
          <w:szCs w:val="24"/>
          <w:lang w:eastAsia="en-AU"/>
        </w:rPr>
        <w:t xml:space="preserve"> was observed in the living area</w:t>
      </w:r>
      <w:r w:rsidR="00475343" w:rsidRPr="004106BD">
        <w:rPr>
          <w:rFonts w:eastAsia="Times New Roman"/>
          <w:szCs w:val="24"/>
          <w:lang w:eastAsia="en-AU"/>
        </w:rPr>
        <w:t>, however</w:t>
      </w:r>
      <w:r w:rsidRPr="004106BD">
        <w:rPr>
          <w:rFonts w:eastAsia="Times New Roman"/>
          <w:szCs w:val="24"/>
          <w:lang w:eastAsia="en-AU"/>
        </w:rPr>
        <w:t xml:space="preserve">, consumers sitting in the area were not engaged. The Assessment Team observed a cartoon playing on the second morning of the Assessment Contact. </w:t>
      </w:r>
    </w:p>
    <w:p w14:paraId="4D4010B2" w14:textId="74D3DFA9" w:rsidR="00E92B2F" w:rsidRPr="004106BD" w:rsidRDefault="002832C1" w:rsidP="000700C2">
      <w:pPr>
        <w:pStyle w:val="ListBullet"/>
        <w:numPr>
          <w:ilvl w:val="0"/>
          <w:numId w:val="12"/>
        </w:numPr>
        <w:ind w:left="850" w:hanging="425"/>
        <w:rPr>
          <w:rFonts w:eastAsia="Times New Roman"/>
          <w:szCs w:val="24"/>
          <w:lang w:eastAsia="en-AU"/>
        </w:rPr>
      </w:pPr>
      <w:r w:rsidRPr="004106BD">
        <w:rPr>
          <w:rFonts w:eastAsia="Times New Roman"/>
          <w:szCs w:val="24"/>
          <w:lang w:eastAsia="en-AU"/>
        </w:rPr>
        <w:t>C</w:t>
      </w:r>
      <w:r w:rsidR="00E92B2F" w:rsidRPr="004106BD">
        <w:rPr>
          <w:rFonts w:eastAsia="Times New Roman"/>
          <w:szCs w:val="24"/>
          <w:lang w:eastAsia="en-AU"/>
        </w:rPr>
        <w:t>onsumers were consistently observed to be sitting and walking around with minimal engagement</w:t>
      </w:r>
      <w:r w:rsidR="00E92B2F" w:rsidRPr="004106BD">
        <w:t xml:space="preserve"> </w:t>
      </w:r>
      <w:r w:rsidR="00E92B2F" w:rsidRPr="004106BD">
        <w:rPr>
          <w:rFonts w:eastAsia="Times New Roman"/>
          <w:szCs w:val="24"/>
          <w:lang w:eastAsia="en-AU"/>
        </w:rPr>
        <w:t xml:space="preserve">from staff. Consumers sitting in the dining room were not engaged by staff or activities and there were no activities or equipment available to consumers to engage them. </w:t>
      </w:r>
    </w:p>
    <w:p w14:paraId="2DCD59CD" w14:textId="6290F7FB" w:rsidR="00E92B2F" w:rsidRPr="004106BD" w:rsidRDefault="007B4DFC" w:rsidP="000700C2">
      <w:pPr>
        <w:pStyle w:val="ListBullet"/>
        <w:numPr>
          <w:ilvl w:val="0"/>
          <w:numId w:val="12"/>
        </w:numPr>
        <w:ind w:left="850" w:hanging="425"/>
        <w:rPr>
          <w:rFonts w:eastAsia="Times New Roman"/>
          <w:szCs w:val="24"/>
          <w:lang w:eastAsia="en-AU"/>
        </w:rPr>
      </w:pPr>
      <w:r w:rsidRPr="004106BD">
        <w:rPr>
          <w:rFonts w:eastAsia="Times New Roman"/>
          <w:szCs w:val="24"/>
          <w:lang w:eastAsia="en-AU"/>
        </w:rPr>
        <w:t>A</w:t>
      </w:r>
      <w:r w:rsidR="00E92B2F" w:rsidRPr="004106BD">
        <w:rPr>
          <w:rFonts w:eastAsia="Times New Roman"/>
          <w:szCs w:val="24"/>
          <w:lang w:eastAsia="en-AU"/>
        </w:rPr>
        <w:t xml:space="preserve">ll areas of the service, with the exception of the </w:t>
      </w:r>
      <w:r w:rsidR="00605930" w:rsidRPr="004106BD">
        <w:rPr>
          <w:rFonts w:eastAsia="Times New Roman"/>
          <w:szCs w:val="24"/>
          <w:lang w:eastAsia="en-AU"/>
        </w:rPr>
        <w:t>memory support unit</w:t>
      </w:r>
      <w:r w:rsidR="00E92B2F" w:rsidRPr="004106BD">
        <w:rPr>
          <w:rFonts w:eastAsia="Times New Roman"/>
          <w:szCs w:val="24"/>
          <w:lang w:eastAsia="en-AU"/>
        </w:rPr>
        <w:t xml:space="preserve">, </w:t>
      </w:r>
      <w:r w:rsidRPr="004106BD">
        <w:rPr>
          <w:rFonts w:eastAsia="Times New Roman"/>
          <w:szCs w:val="24"/>
          <w:lang w:eastAsia="en-AU"/>
        </w:rPr>
        <w:t xml:space="preserve">were observed </w:t>
      </w:r>
      <w:r w:rsidR="00E92B2F" w:rsidRPr="004106BD">
        <w:rPr>
          <w:rFonts w:eastAsia="Times New Roman"/>
          <w:szCs w:val="24"/>
          <w:lang w:eastAsia="en-AU"/>
        </w:rPr>
        <w:t xml:space="preserve">to have festive and plentiful Christmas decorations. </w:t>
      </w:r>
      <w:r w:rsidR="001514BC" w:rsidRPr="004106BD">
        <w:rPr>
          <w:rFonts w:eastAsia="Times New Roman"/>
          <w:szCs w:val="24"/>
          <w:lang w:eastAsia="en-AU"/>
        </w:rPr>
        <w:t xml:space="preserve">Lifestyle staff </w:t>
      </w:r>
      <w:r w:rsidR="001514BC" w:rsidRPr="004106BD">
        <w:rPr>
          <w:rFonts w:eastAsia="Times New Roman"/>
          <w:szCs w:val="24"/>
          <w:lang w:eastAsia="en-AU"/>
        </w:rPr>
        <w:lastRenderedPageBreak/>
        <w:t>were observed</w:t>
      </w:r>
      <w:r w:rsidR="00E92B2F" w:rsidRPr="004106BD">
        <w:rPr>
          <w:rFonts w:eastAsia="Times New Roman"/>
          <w:szCs w:val="24"/>
          <w:lang w:eastAsia="en-AU"/>
        </w:rPr>
        <w:t xml:space="preserve"> </w:t>
      </w:r>
      <w:r w:rsidR="001514BC" w:rsidRPr="004106BD">
        <w:rPr>
          <w:rFonts w:eastAsia="Times New Roman"/>
          <w:szCs w:val="24"/>
          <w:lang w:eastAsia="en-AU"/>
        </w:rPr>
        <w:t>to</w:t>
      </w:r>
      <w:r w:rsidR="00E92B2F" w:rsidRPr="004106BD">
        <w:rPr>
          <w:rFonts w:eastAsia="Times New Roman"/>
          <w:szCs w:val="24"/>
          <w:lang w:eastAsia="en-AU"/>
        </w:rPr>
        <w:t xml:space="preserve"> hang three items of tinsel in the corridor of the </w:t>
      </w:r>
      <w:r w:rsidR="001514BC" w:rsidRPr="004106BD">
        <w:rPr>
          <w:rFonts w:eastAsia="Times New Roman"/>
          <w:szCs w:val="24"/>
          <w:lang w:eastAsia="en-AU"/>
        </w:rPr>
        <w:t>memory support unit</w:t>
      </w:r>
      <w:r w:rsidR="00E92B2F" w:rsidRPr="004106BD">
        <w:rPr>
          <w:rFonts w:eastAsia="Times New Roman"/>
          <w:szCs w:val="24"/>
          <w:lang w:eastAsia="en-AU"/>
        </w:rPr>
        <w:t xml:space="preserve">. Unlike other areas of the facility, no further effort or attempts to create a festive atmosphere in the </w:t>
      </w:r>
      <w:r w:rsidR="002832C1" w:rsidRPr="004106BD">
        <w:rPr>
          <w:rFonts w:eastAsia="Times New Roman"/>
          <w:szCs w:val="24"/>
          <w:lang w:eastAsia="en-AU"/>
        </w:rPr>
        <w:t>memory support unit</w:t>
      </w:r>
      <w:r w:rsidR="00E92B2F" w:rsidRPr="004106BD">
        <w:rPr>
          <w:rFonts w:eastAsia="Times New Roman"/>
          <w:szCs w:val="24"/>
          <w:lang w:eastAsia="en-AU"/>
        </w:rPr>
        <w:t xml:space="preserve"> were made prior to or during the Assessment Contact. </w:t>
      </w:r>
    </w:p>
    <w:p w14:paraId="6E864B59" w14:textId="16824601" w:rsidR="00AB0D40" w:rsidRPr="004106BD" w:rsidRDefault="00AB0D40"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Staff interviewed confirmed they found it “quite hard” working in the memory support unit environment on account of its restrictive size.</w:t>
      </w:r>
    </w:p>
    <w:p w14:paraId="6F26B30D" w14:textId="0327922E" w:rsidR="00314FF7" w:rsidRPr="004106BD" w:rsidRDefault="00366430" w:rsidP="00314FF7">
      <w:pPr>
        <w:rPr>
          <w:color w:val="auto"/>
        </w:rPr>
      </w:pPr>
      <w:bookmarkStart w:id="4" w:name="_Hlk63933440"/>
      <w:r w:rsidRPr="004106BD">
        <w:rPr>
          <w:color w:val="auto"/>
        </w:rPr>
        <w:t>The provider’s response indicated they accept the Assessment Team’s findings. Additionally, the provider’s response included an Education plan</w:t>
      </w:r>
      <w:r w:rsidR="005E28F6" w:rsidRPr="004106BD">
        <w:rPr>
          <w:color w:val="auto"/>
        </w:rPr>
        <w:t>, an operational plan</w:t>
      </w:r>
      <w:r w:rsidRPr="004106BD">
        <w:rPr>
          <w:color w:val="auto"/>
        </w:rPr>
        <w:t xml:space="preserve"> and a Continuous improvement plan directly </w:t>
      </w:r>
      <w:r w:rsidR="005E28F6" w:rsidRPr="004106BD">
        <w:rPr>
          <w:color w:val="auto"/>
        </w:rPr>
        <w:t xml:space="preserve">addressing </w:t>
      </w:r>
      <w:r w:rsidRPr="004106BD">
        <w:rPr>
          <w:color w:val="auto"/>
        </w:rPr>
        <w:t>the deficits identified in the Assessment Team’s report. The Continuous improvement plan outlines actions, strategies for achieving, time-frames, measures and progress and demonstrates the organisation has been proactive in addressing the issues identified. Information provided included</w:t>
      </w:r>
      <w:r w:rsidR="00095969">
        <w:rPr>
          <w:color w:val="auto"/>
        </w:rPr>
        <w:t>, but is not limited to</w:t>
      </w:r>
      <w:r w:rsidRPr="004106BD">
        <w:rPr>
          <w:color w:val="auto"/>
        </w:rPr>
        <w:t>:</w:t>
      </w:r>
    </w:p>
    <w:bookmarkEnd w:id="4"/>
    <w:p w14:paraId="24DA6312" w14:textId="6EFD42FA" w:rsidR="00E55863" w:rsidRPr="004106BD" w:rsidRDefault="00AA34F2"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 xml:space="preserve">Plan to extend the </w:t>
      </w:r>
      <w:r w:rsidR="00FA4A02" w:rsidRPr="004106BD">
        <w:rPr>
          <w:rFonts w:eastAsia="Times New Roman"/>
          <w:szCs w:val="24"/>
          <w:lang w:eastAsia="en-AU"/>
        </w:rPr>
        <w:t xml:space="preserve">memory support unit to include a lounge area. </w:t>
      </w:r>
    </w:p>
    <w:p w14:paraId="30038C48" w14:textId="37E88C63" w:rsidR="00FA4A02" w:rsidRPr="004106BD" w:rsidRDefault="00FA4A02"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Plan to undertake an environmental review of the memory support unit</w:t>
      </w:r>
      <w:r w:rsidR="00C34743" w:rsidRPr="004106BD">
        <w:rPr>
          <w:rFonts w:eastAsia="Times New Roman"/>
          <w:szCs w:val="24"/>
          <w:lang w:eastAsia="en-AU"/>
        </w:rPr>
        <w:t xml:space="preserve">, training of staff and review of individual consumer needs. </w:t>
      </w:r>
    </w:p>
    <w:p w14:paraId="6F5E855C" w14:textId="26319517" w:rsidR="00C34743" w:rsidRPr="004106BD" w:rsidRDefault="00C34743" w:rsidP="00BF1E72">
      <w:pPr>
        <w:pStyle w:val="ListBullet"/>
        <w:numPr>
          <w:ilvl w:val="0"/>
          <w:numId w:val="11"/>
        </w:numPr>
        <w:ind w:left="425" w:hanging="425"/>
        <w:rPr>
          <w:rFonts w:eastAsia="Times New Roman"/>
          <w:szCs w:val="24"/>
          <w:lang w:eastAsia="en-AU"/>
        </w:rPr>
      </w:pPr>
      <w:r w:rsidRPr="004106BD">
        <w:rPr>
          <w:rFonts w:eastAsia="Times New Roman"/>
          <w:szCs w:val="24"/>
          <w:lang w:eastAsia="en-AU"/>
        </w:rPr>
        <w:t xml:space="preserve">Change of decal on door to enable </w:t>
      </w:r>
      <w:r w:rsidR="00E96C8B" w:rsidRPr="004106BD">
        <w:rPr>
          <w:rFonts w:eastAsia="Times New Roman"/>
          <w:szCs w:val="24"/>
          <w:lang w:eastAsia="en-AU"/>
        </w:rPr>
        <w:t xml:space="preserve">sun light into the unit. </w:t>
      </w:r>
    </w:p>
    <w:p w14:paraId="57316181" w14:textId="76CBF416" w:rsidR="00E96C8B" w:rsidRPr="00AB6526" w:rsidRDefault="00E96C8B" w:rsidP="00BF1E72">
      <w:pPr>
        <w:pStyle w:val="ListBullet"/>
        <w:numPr>
          <w:ilvl w:val="0"/>
          <w:numId w:val="11"/>
        </w:numPr>
        <w:ind w:left="425" w:hanging="425"/>
      </w:pPr>
      <w:r w:rsidRPr="00AB6526">
        <w:rPr>
          <w:rFonts w:eastAsia="Times New Roman"/>
          <w:szCs w:val="24"/>
          <w:lang w:eastAsia="en-AU"/>
        </w:rPr>
        <w:t>Review</w:t>
      </w:r>
      <w:r w:rsidRPr="00AB6526">
        <w:t xml:space="preserve"> of storage space. </w:t>
      </w:r>
    </w:p>
    <w:p w14:paraId="5208D4E2" w14:textId="2416110A" w:rsidR="005A5F36" w:rsidRPr="005A5F36" w:rsidRDefault="005A5F36" w:rsidP="005A5F36">
      <w:pPr>
        <w:pStyle w:val="ListBullet"/>
        <w:rPr>
          <w:rFonts w:eastAsia="Times New Roman"/>
          <w:color w:val="0000FF"/>
          <w:szCs w:val="24"/>
          <w:lang w:eastAsia="en-AU"/>
        </w:rPr>
      </w:pPr>
      <w:bookmarkStart w:id="5" w:name="_Hlk63934422"/>
      <w:r w:rsidRPr="00AB6526">
        <w:rPr>
          <w:rFonts w:eastAsia="Times New Roman"/>
          <w:szCs w:val="24"/>
          <w:lang w:eastAsia="en-AU"/>
        </w:rPr>
        <w:t>I acknowledge the provider’s commitment to address the issues identified in the Assessment Team’s report. However, based on the Assessment Team’s report and the provider’s response, I find at the time of the Assessment Contact</w:t>
      </w:r>
      <w:r w:rsidR="00AB0D40" w:rsidRPr="00AB6526">
        <w:rPr>
          <w:rFonts w:eastAsia="Times New Roman"/>
          <w:szCs w:val="24"/>
          <w:lang w:eastAsia="en-AU"/>
        </w:rPr>
        <w:t>,</w:t>
      </w:r>
      <w:r w:rsidRPr="00AB6526">
        <w:rPr>
          <w:rFonts w:eastAsia="Times New Roman"/>
          <w:szCs w:val="24"/>
          <w:lang w:eastAsia="en-AU"/>
        </w:rPr>
        <w:t xml:space="preserve"> observations </w:t>
      </w:r>
      <w:r w:rsidR="00D7795E" w:rsidRPr="00AB6526">
        <w:rPr>
          <w:rFonts w:eastAsia="Times New Roman"/>
          <w:szCs w:val="24"/>
          <w:lang w:eastAsia="en-AU"/>
        </w:rPr>
        <w:t xml:space="preserve">and feedback provided to the </w:t>
      </w:r>
      <w:r w:rsidRPr="00AB6526">
        <w:rPr>
          <w:rFonts w:eastAsia="Times New Roman"/>
          <w:szCs w:val="24"/>
          <w:lang w:eastAsia="en-AU"/>
        </w:rPr>
        <w:t>Assessment Team</w:t>
      </w:r>
      <w:r w:rsidR="00D7795E" w:rsidRPr="00AB6526">
        <w:rPr>
          <w:rFonts w:eastAsia="Times New Roman"/>
          <w:szCs w:val="24"/>
          <w:lang w:eastAsia="en-AU"/>
        </w:rPr>
        <w:t xml:space="preserve"> through interviews with </w:t>
      </w:r>
      <w:r w:rsidR="009B496C" w:rsidRPr="00AB6526">
        <w:rPr>
          <w:rFonts w:eastAsia="Times New Roman"/>
          <w:szCs w:val="24"/>
          <w:lang w:eastAsia="en-AU"/>
        </w:rPr>
        <w:t>representatives</w:t>
      </w:r>
      <w:r w:rsidR="00AB0D40" w:rsidRPr="00AB6526">
        <w:rPr>
          <w:rFonts w:eastAsia="Times New Roman"/>
          <w:szCs w:val="24"/>
          <w:lang w:eastAsia="en-AU"/>
        </w:rPr>
        <w:t xml:space="preserve"> and staff,</w:t>
      </w:r>
      <w:r w:rsidRPr="00AB6526">
        <w:rPr>
          <w:rFonts w:eastAsia="Times New Roman"/>
          <w:szCs w:val="24"/>
          <w:lang w:eastAsia="en-AU"/>
        </w:rPr>
        <w:t xml:space="preserve"> specifically </w:t>
      </w:r>
      <w:r w:rsidR="00AB0D40" w:rsidRPr="00AB6526">
        <w:rPr>
          <w:rFonts w:eastAsia="Times New Roman"/>
          <w:szCs w:val="24"/>
          <w:lang w:eastAsia="en-AU"/>
        </w:rPr>
        <w:t>relating to</w:t>
      </w:r>
      <w:r w:rsidRPr="00AB6526">
        <w:rPr>
          <w:rFonts w:eastAsia="Times New Roman"/>
          <w:szCs w:val="24"/>
          <w:lang w:eastAsia="en-AU"/>
        </w:rPr>
        <w:t xml:space="preserve"> the memory support unit</w:t>
      </w:r>
      <w:r w:rsidR="001F651F">
        <w:rPr>
          <w:rFonts w:eastAsia="Times New Roman"/>
          <w:szCs w:val="24"/>
          <w:lang w:eastAsia="en-AU"/>
        </w:rPr>
        <w:t>,</w:t>
      </w:r>
      <w:r w:rsidRPr="00AB6526">
        <w:rPr>
          <w:rFonts w:eastAsia="Times New Roman"/>
          <w:szCs w:val="24"/>
          <w:lang w:eastAsia="en-AU"/>
        </w:rPr>
        <w:t xml:space="preserve"> demonstrate</w:t>
      </w:r>
      <w:r w:rsidR="00AC061B" w:rsidRPr="00AB6526">
        <w:rPr>
          <w:rFonts w:eastAsia="Times New Roman"/>
          <w:szCs w:val="24"/>
          <w:lang w:eastAsia="en-AU"/>
        </w:rPr>
        <w:t xml:space="preserve">d the area </w:t>
      </w:r>
      <w:r w:rsidR="004106BD" w:rsidRPr="00AB6526">
        <w:rPr>
          <w:rFonts w:eastAsia="Times New Roman"/>
          <w:szCs w:val="24"/>
          <w:lang w:eastAsia="en-AU"/>
        </w:rPr>
        <w:t xml:space="preserve">is not welcoming </w:t>
      </w:r>
      <w:r w:rsidR="00674FF6" w:rsidRPr="00AB6526">
        <w:rPr>
          <w:rFonts w:eastAsia="Times New Roman"/>
          <w:szCs w:val="24"/>
          <w:lang w:eastAsia="en-AU"/>
        </w:rPr>
        <w:t>for</w:t>
      </w:r>
      <w:r w:rsidR="004106BD" w:rsidRPr="00AB6526">
        <w:rPr>
          <w:rFonts w:eastAsia="Times New Roman"/>
          <w:szCs w:val="24"/>
          <w:lang w:eastAsia="en-AU"/>
        </w:rPr>
        <w:t xml:space="preserve"> consumers and does not promote consumers’ </w:t>
      </w:r>
      <w:r w:rsidR="00AB6526" w:rsidRPr="00AB6526">
        <w:rPr>
          <w:rFonts w:eastAsia="Times New Roman"/>
          <w:szCs w:val="24"/>
          <w:lang w:eastAsia="en-AU"/>
        </w:rPr>
        <w:t>independence</w:t>
      </w:r>
      <w:r w:rsidR="004106BD" w:rsidRPr="00AB6526">
        <w:rPr>
          <w:rFonts w:eastAsia="Times New Roman"/>
          <w:szCs w:val="24"/>
          <w:lang w:eastAsia="en-AU"/>
        </w:rPr>
        <w:t xml:space="preserve">, interaction and function. </w:t>
      </w:r>
      <w:r w:rsidR="003F173A" w:rsidRPr="00AB6526">
        <w:rPr>
          <w:rFonts w:eastAsia="Times New Roman"/>
          <w:szCs w:val="24"/>
          <w:lang w:eastAsia="en-AU"/>
        </w:rPr>
        <w:t xml:space="preserve">Throughout the Assessment </w:t>
      </w:r>
      <w:r w:rsidR="00AB6526" w:rsidRPr="00AB6526">
        <w:rPr>
          <w:rFonts w:eastAsia="Times New Roman"/>
          <w:szCs w:val="24"/>
          <w:lang w:eastAsia="en-AU"/>
        </w:rPr>
        <w:t>Contact</w:t>
      </w:r>
      <w:r w:rsidR="00F67912" w:rsidRPr="00AB6526">
        <w:rPr>
          <w:rFonts w:eastAsia="Times New Roman"/>
          <w:szCs w:val="24"/>
          <w:lang w:eastAsia="en-AU"/>
        </w:rPr>
        <w:t>, the Assessment Team observed</w:t>
      </w:r>
      <w:r w:rsidR="003F173A" w:rsidRPr="00AB6526">
        <w:rPr>
          <w:rFonts w:eastAsia="Times New Roman"/>
          <w:szCs w:val="24"/>
          <w:lang w:eastAsia="en-AU"/>
        </w:rPr>
        <w:t xml:space="preserve"> consumers not to be eng</w:t>
      </w:r>
      <w:r w:rsidR="00AB6526">
        <w:rPr>
          <w:rFonts w:eastAsia="Times New Roman"/>
          <w:szCs w:val="24"/>
          <w:lang w:eastAsia="en-AU"/>
        </w:rPr>
        <w:t>ag</w:t>
      </w:r>
      <w:r w:rsidR="003F173A" w:rsidRPr="00AB6526">
        <w:rPr>
          <w:rFonts w:eastAsia="Times New Roman"/>
          <w:szCs w:val="24"/>
          <w:lang w:eastAsia="en-AU"/>
        </w:rPr>
        <w:t xml:space="preserve">ed with the environment or with staff. </w:t>
      </w:r>
      <w:r w:rsidR="000841DE" w:rsidRPr="00AB6526">
        <w:rPr>
          <w:rFonts w:eastAsia="Times New Roman"/>
          <w:szCs w:val="24"/>
          <w:lang w:eastAsia="en-AU"/>
        </w:rPr>
        <w:t>Corridors were observed to be congested, impeding consumer</w:t>
      </w:r>
      <w:r w:rsidR="007A757F" w:rsidRPr="00AB6526">
        <w:rPr>
          <w:rFonts w:eastAsia="Times New Roman"/>
          <w:szCs w:val="24"/>
          <w:lang w:eastAsia="en-AU"/>
        </w:rPr>
        <w:t xml:space="preserve">s’ mobility and ability to move to areas of their choosing. </w:t>
      </w:r>
      <w:r w:rsidR="00B11124" w:rsidRPr="00AB6526">
        <w:rPr>
          <w:rFonts w:eastAsia="Times New Roman"/>
          <w:szCs w:val="24"/>
          <w:lang w:eastAsia="en-AU"/>
        </w:rPr>
        <w:t xml:space="preserve">Additionally, whilst other areas of the service were noted to be festive with plentiful Christmas </w:t>
      </w:r>
      <w:r w:rsidR="00B11124" w:rsidRPr="004106BD">
        <w:rPr>
          <w:rFonts w:eastAsia="Times New Roman"/>
          <w:szCs w:val="24"/>
          <w:lang w:eastAsia="en-AU"/>
        </w:rPr>
        <w:t>decorations</w:t>
      </w:r>
      <w:r w:rsidR="00B11124">
        <w:rPr>
          <w:rFonts w:eastAsia="Times New Roman"/>
          <w:szCs w:val="24"/>
          <w:lang w:eastAsia="en-AU"/>
        </w:rPr>
        <w:t xml:space="preserve">, no effort </w:t>
      </w:r>
      <w:r w:rsidR="00AB6526">
        <w:rPr>
          <w:rFonts w:eastAsia="Times New Roman"/>
          <w:szCs w:val="24"/>
          <w:lang w:eastAsia="en-AU"/>
        </w:rPr>
        <w:t>was</w:t>
      </w:r>
      <w:r w:rsidR="00B11124">
        <w:rPr>
          <w:rFonts w:eastAsia="Times New Roman"/>
          <w:szCs w:val="24"/>
          <w:lang w:eastAsia="en-AU"/>
        </w:rPr>
        <w:t xml:space="preserve"> made to</w:t>
      </w:r>
      <w:r w:rsidR="005302D7">
        <w:rPr>
          <w:rFonts w:eastAsia="Times New Roman"/>
          <w:szCs w:val="24"/>
          <w:lang w:eastAsia="en-AU"/>
        </w:rPr>
        <w:t xml:space="preserve"> create the same festive atmosphere for consumers resi</w:t>
      </w:r>
      <w:r w:rsidR="00AB6526">
        <w:rPr>
          <w:rFonts w:eastAsia="Times New Roman"/>
          <w:szCs w:val="24"/>
          <w:lang w:eastAsia="en-AU"/>
        </w:rPr>
        <w:t>ding</w:t>
      </w:r>
      <w:r w:rsidR="005302D7">
        <w:rPr>
          <w:rFonts w:eastAsia="Times New Roman"/>
          <w:szCs w:val="24"/>
          <w:lang w:eastAsia="en-AU"/>
        </w:rPr>
        <w:t xml:space="preserve"> in the memory support unit. </w:t>
      </w:r>
      <w:r w:rsidR="00B11124">
        <w:rPr>
          <w:rFonts w:eastAsia="Times New Roman"/>
          <w:szCs w:val="24"/>
          <w:lang w:eastAsia="en-AU"/>
        </w:rPr>
        <w:t xml:space="preserve"> </w:t>
      </w:r>
    </w:p>
    <w:p w14:paraId="095FE290" w14:textId="49C6D7AF" w:rsidR="00E96C8B" w:rsidRPr="004106BD" w:rsidRDefault="005A5F36" w:rsidP="005A5F36">
      <w:pPr>
        <w:rPr>
          <w:color w:val="auto"/>
        </w:rPr>
      </w:pPr>
      <w:r w:rsidRPr="004106BD">
        <w:rPr>
          <w:color w:val="auto"/>
        </w:rPr>
        <w:t>For the reasons detailed above, I find the provider, in relation to Regis Burnside, Non-compliant with Requirement (3)(a) in Standard 5.</w:t>
      </w:r>
    </w:p>
    <w:bookmarkEnd w:id="5"/>
    <w:p w14:paraId="6F26B30E" w14:textId="0B22BEC5" w:rsidR="00314FF7" w:rsidRPr="00D435F8" w:rsidRDefault="00E6427C" w:rsidP="00314FF7">
      <w:pPr>
        <w:pStyle w:val="Heading3"/>
      </w:pPr>
      <w:r w:rsidRPr="00D435F8">
        <w:lastRenderedPageBreak/>
        <w:t>Requirement 5(3)(b)</w:t>
      </w:r>
      <w:r>
        <w:tab/>
        <w:t>Non-compliant</w:t>
      </w:r>
    </w:p>
    <w:p w14:paraId="6F26B30F" w14:textId="77777777" w:rsidR="00314FF7" w:rsidRPr="004A3816" w:rsidRDefault="00E6427C" w:rsidP="00314FF7">
      <w:pPr>
        <w:rPr>
          <w:i/>
        </w:rPr>
      </w:pPr>
      <w:r w:rsidRPr="004A3816">
        <w:rPr>
          <w:i/>
        </w:rPr>
        <w:t>The service environment:</w:t>
      </w:r>
    </w:p>
    <w:p w14:paraId="6F26B310" w14:textId="77777777" w:rsidR="00314FF7" w:rsidRPr="004A3816" w:rsidRDefault="00E6427C" w:rsidP="00BF1E72">
      <w:pPr>
        <w:numPr>
          <w:ilvl w:val="0"/>
          <w:numId w:val="8"/>
        </w:numPr>
        <w:tabs>
          <w:tab w:val="right" w:pos="9026"/>
        </w:tabs>
        <w:spacing w:before="0" w:after="0"/>
        <w:ind w:left="567" w:hanging="425"/>
        <w:outlineLvl w:val="4"/>
        <w:rPr>
          <w:i/>
        </w:rPr>
      </w:pPr>
      <w:r w:rsidRPr="004A3816">
        <w:rPr>
          <w:i/>
        </w:rPr>
        <w:t>is safe, clean, well maintained and comfortable; and</w:t>
      </w:r>
    </w:p>
    <w:p w14:paraId="6F26B311" w14:textId="77777777" w:rsidR="00314FF7" w:rsidRPr="004A3816" w:rsidRDefault="00E6427C" w:rsidP="00BF1E72">
      <w:pPr>
        <w:numPr>
          <w:ilvl w:val="0"/>
          <w:numId w:val="8"/>
        </w:numPr>
        <w:tabs>
          <w:tab w:val="right" w:pos="9026"/>
        </w:tabs>
        <w:spacing w:before="0" w:after="0"/>
        <w:ind w:left="567" w:hanging="425"/>
        <w:outlineLvl w:val="4"/>
        <w:rPr>
          <w:i/>
        </w:rPr>
      </w:pPr>
      <w:r w:rsidRPr="004A3816">
        <w:rPr>
          <w:i/>
        </w:rPr>
        <w:t>enables consumers to move freely, both indoors and outdoors.</w:t>
      </w:r>
    </w:p>
    <w:p w14:paraId="6F26B312" w14:textId="7E326BAD" w:rsidR="00314FF7" w:rsidRPr="00653780" w:rsidRDefault="00D44956" w:rsidP="00314FF7">
      <w:pPr>
        <w:rPr>
          <w:color w:val="auto"/>
        </w:rPr>
      </w:pPr>
      <w:r w:rsidRPr="00653780">
        <w:rPr>
          <w:color w:val="auto"/>
        </w:rPr>
        <w:t xml:space="preserve">The Assessment Team were not satisfied </w:t>
      </w:r>
      <w:r w:rsidR="005E4F95" w:rsidRPr="00653780">
        <w:rPr>
          <w:color w:val="auto"/>
        </w:rPr>
        <w:t>consumers in the memory support unit were able to move freely</w:t>
      </w:r>
      <w:r w:rsidR="00614D8A">
        <w:rPr>
          <w:color w:val="auto"/>
        </w:rPr>
        <w:t>,</w:t>
      </w:r>
      <w:r w:rsidR="005E4F95" w:rsidRPr="00653780">
        <w:rPr>
          <w:color w:val="auto"/>
        </w:rPr>
        <w:t xml:space="preserve"> both indoors and outdoors</w:t>
      </w:r>
      <w:r w:rsidRPr="00653780">
        <w:rPr>
          <w:color w:val="auto"/>
        </w:rPr>
        <w:t>. The Assessment Team’s report provided the following evidence</w:t>
      </w:r>
      <w:r w:rsidR="00AB6526" w:rsidRPr="00653780">
        <w:rPr>
          <w:color w:val="auto"/>
        </w:rPr>
        <w:t xml:space="preserve"> specifically in relation to the memory support area</w:t>
      </w:r>
      <w:r w:rsidRPr="00653780">
        <w:rPr>
          <w:color w:val="auto"/>
        </w:rPr>
        <w:t>:</w:t>
      </w:r>
    </w:p>
    <w:p w14:paraId="5C0AD59E" w14:textId="5E5F562C" w:rsidR="000D53EA" w:rsidRPr="00653780" w:rsidRDefault="000D53EA" w:rsidP="00BF1E72">
      <w:pPr>
        <w:pStyle w:val="ListBullet"/>
        <w:numPr>
          <w:ilvl w:val="0"/>
          <w:numId w:val="11"/>
        </w:numPr>
        <w:ind w:left="425" w:hanging="425"/>
        <w:rPr>
          <w:rFonts w:eastAsia="Times New Roman"/>
          <w:szCs w:val="24"/>
          <w:lang w:eastAsia="en-AU"/>
        </w:rPr>
      </w:pPr>
      <w:r w:rsidRPr="00653780">
        <w:rPr>
          <w:rFonts w:eastAsia="Times New Roman"/>
          <w:szCs w:val="24"/>
          <w:lang w:eastAsia="en-AU"/>
        </w:rPr>
        <w:t xml:space="preserve">Two representatives stated the area is small and does not allow consumers much room to move around. </w:t>
      </w:r>
    </w:p>
    <w:p w14:paraId="16B36975" w14:textId="74E60231" w:rsidR="000D53EA" w:rsidRPr="00653780" w:rsidRDefault="000D53EA" w:rsidP="00BF1E72">
      <w:pPr>
        <w:pStyle w:val="ListBullet"/>
        <w:numPr>
          <w:ilvl w:val="0"/>
          <w:numId w:val="11"/>
        </w:numPr>
        <w:ind w:left="425" w:hanging="425"/>
        <w:rPr>
          <w:rFonts w:eastAsia="Times New Roman"/>
          <w:szCs w:val="24"/>
          <w:lang w:eastAsia="en-AU"/>
        </w:rPr>
      </w:pPr>
      <w:r w:rsidRPr="00653780">
        <w:rPr>
          <w:rFonts w:eastAsia="Times New Roman"/>
          <w:szCs w:val="24"/>
          <w:lang w:eastAsia="en-AU"/>
        </w:rPr>
        <w:t xml:space="preserve">One representative confirmed if it was not for the staff that attended to their family </w:t>
      </w:r>
      <w:r w:rsidR="00892A27" w:rsidRPr="00653780">
        <w:rPr>
          <w:rFonts w:eastAsia="Times New Roman"/>
          <w:szCs w:val="24"/>
          <w:lang w:eastAsia="en-AU"/>
        </w:rPr>
        <w:t>member,</w:t>
      </w:r>
      <w:r w:rsidR="00AB6526" w:rsidRPr="00653780">
        <w:rPr>
          <w:rFonts w:eastAsia="Times New Roman"/>
          <w:szCs w:val="24"/>
          <w:lang w:eastAsia="en-AU"/>
        </w:rPr>
        <w:t xml:space="preserve"> they</w:t>
      </w:r>
      <w:r w:rsidRPr="00653780">
        <w:rPr>
          <w:rFonts w:eastAsia="Times New Roman"/>
          <w:szCs w:val="24"/>
          <w:lang w:eastAsia="en-AU"/>
        </w:rPr>
        <w:t xml:space="preserve"> would consider moving them, as the area is nothing like the rest of the service that has space and looks nice and welcoming.   </w:t>
      </w:r>
    </w:p>
    <w:p w14:paraId="2E8E5401" w14:textId="398A8BF3" w:rsidR="009A294E" w:rsidRPr="00653780" w:rsidRDefault="009A294E" w:rsidP="00BF1E72">
      <w:pPr>
        <w:pStyle w:val="ListBullet"/>
        <w:numPr>
          <w:ilvl w:val="0"/>
          <w:numId w:val="11"/>
        </w:numPr>
        <w:ind w:left="425" w:hanging="425"/>
        <w:rPr>
          <w:rFonts w:eastAsia="Times New Roman"/>
        </w:rPr>
      </w:pPr>
      <w:r w:rsidRPr="00653780">
        <w:rPr>
          <w:rFonts w:eastAsia="Times New Roman"/>
          <w:lang w:eastAsia="en-AU"/>
        </w:rPr>
        <w:t xml:space="preserve">Observed doors to a secure outside area were locked and remained locked for the two days of the Assessment Contact. </w:t>
      </w:r>
    </w:p>
    <w:p w14:paraId="4DF83BBF" w14:textId="61860B4F" w:rsidR="009A294E" w:rsidRPr="00653780" w:rsidRDefault="009A294E" w:rsidP="000700C2">
      <w:pPr>
        <w:pStyle w:val="ListBullet"/>
        <w:numPr>
          <w:ilvl w:val="0"/>
          <w:numId w:val="13"/>
        </w:numPr>
        <w:ind w:left="850" w:hanging="425"/>
        <w:rPr>
          <w:rFonts w:eastAsia="Times New Roman"/>
        </w:rPr>
      </w:pPr>
      <w:r w:rsidRPr="00653780">
        <w:rPr>
          <w:rFonts w:eastAsia="Times New Roman"/>
          <w:lang w:eastAsia="en-AU"/>
        </w:rPr>
        <w:t>Staff and management confirmed the doors are always locked to enable adequate supervision of consumers and promote safety; consumers are required to request access to outdoors from care staff.</w:t>
      </w:r>
    </w:p>
    <w:p w14:paraId="6F26B316" w14:textId="05A817BE" w:rsidR="00314FF7" w:rsidRPr="00653780" w:rsidRDefault="003727C5" w:rsidP="00BF1E72">
      <w:pPr>
        <w:pStyle w:val="ListBullet"/>
        <w:numPr>
          <w:ilvl w:val="0"/>
          <w:numId w:val="11"/>
        </w:numPr>
        <w:ind w:left="425" w:hanging="425"/>
        <w:rPr>
          <w:rFonts w:eastAsia="Times New Roman"/>
          <w:lang w:eastAsia="en-AU"/>
        </w:rPr>
      </w:pPr>
      <w:r w:rsidRPr="00653780">
        <w:rPr>
          <w:rFonts w:eastAsia="Times New Roman"/>
          <w:lang w:eastAsia="en-AU"/>
        </w:rPr>
        <w:t>O</w:t>
      </w:r>
      <w:r w:rsidR="009A294E" w:rsidRPr="00653780">
        <w:rPr>
          <w:rFonts w:eastAsia="Times New Roman"/>
          <w:lang w:eastAsia="en-AU"/>
        </w:rPr>
        <w:t xml:space="preserve">bserved the corridor to be narrow and restrictive of consumers’ movements internally, particularly when mobilising in a wheelchair. One wheelchair-bound consumer was observed mobilising in the corridor with difficulty on account of equipment and </w:t>
      </w:r>
      <w:r w:rsidR="007D078C" w:rsidRPr="00653780">
        <w:rPr>
          <w:rFonts w:eastAsia="Times New Roman"/>
          <w:lang w:eastAsia="en-AU"/>
        </w:rPr>
        <w:t>furniture obscuring</w:t>
      </w:r>
      <w:r w:rsidR="009A294E" w:rsidRPr="00653780">
        <w:rPr>
          <w:rFonts w:eastAsia="Times New Roman"/>
          <w:lang w:eastAsia="en-AU"/>
        </w:rPr>
        <w:t xml:space="preserve"> the path. The consumer collided with furniture and struggled to mobilise past a cleaning trolley temporarily stationed in the corridor.</w:t>
      </w:r>
    </w:p>
    <w:p w14:paraId="3F43EF6F" w14:textId="680F2B2A" w:rsidR="00496698" w:rsidRPr="00653780" w:rsidRDefault="00496698" w:rsidP="00BF1E72">
      <w:pPr>
        <w:pStyle w:val="ListBullet"/>
        <w:numPr>
          <w:ilvl w:val="0"/>
          <w:numId w:val="11"/>
        </w:numPr>
        <w:ind w:left="425" w:hanging="425"/>
        <w:rPr>
          <w:rFonts w:eastAsia="Times New Roman"/>
          <w:lang w:eastAsia="en-AU"/>
        </w:rPr>
      </w:pPr>
      <w:r w:rsidRPr="00653780">
        <w:rPr>
          <w:rFonts w:eastAsia="Times New Roman"/>
          <w:lang w:eastAsia="en-AU"/>
        </w:rPr>
        <w:t>Staff interviewed confirmed consumers are unable to move freely outdoors as the doors are locked. Staff stated consumers are required to remain indoors unless a staff member can accompany them outdoors and reported representatives had expressed concern about consumers’ inability to access outdoor areas and their reliance on staff to accompany them.</w:t>
      </w:r>
    </w:p>
    <w:p w14:paraId="45159F23" w14:textId="5753D8B9" w:rsidR="00237038" w:rsidRPr="00653780" w:rsidRDefault="00496698" w:rsidP="00BF1E72">
      <w:pPr>
        <w:pStyle w:val="ListBullet"/>
        <w:numPr>
          <w:ilvl w:val="0"/>
          <w:numId w:val="11"/>
        </w:numPr>
        <w:ind w:left="425" w:hanging="425"/>
        <w:rPr>
          <w:rFonts w:eastAsia="Times New Roman"/>
          <w:lang w:eastAsia="en-AU"/>
        </w:rPr>
      </w:pPr>
      <w:r w:rsidRPr="00653780">
        <w:rPr>
          <w:rFonts w:eastAsia="Times New Roman"/>
          <w:lang w:eastAsia="en-AU"/>
        </w:rPr>
        <w:t>Management acknowledged consumers could not move outdoors freely and reported they would consider unlocking the doors in future.</w:t>
      </w:r>
    </w:p>
    <w:p w14:paraId="496DB152" w14:textId="282AF937" w:rsidR="00237038" w:rsidRPr="00653780" w:rsidRDefault="00237038" w:rsidP="007D078C">
      <w:pPr>
        <w:rPr>
          <w:color w:val="auto"/>
        </w:rPr>
      </w:pPr>
      <w:bookmarkStart w:id="6" w:name="_Hlk64442571"/>
      <w:r w:rsidRPr="00653780">
        <w:rPr>
          <w:color w:val="auto"/>
        </w:rPr>
        <w:t xml:space="preserve">The provider’s response indicated they accept the Assessment Team’s findings. Additionally, the provider’s response included an Education plan, an operational plan and a Continuous improvement plan directly addressing the deficits identified in the </w:t>
      </w:r>
      <w:r w:rsidRPr="00653780">
        <w:rPr>
          <w:color w:val="auto"/>
        </w:rPr>
        <w:lastRenderedPageBreak/>
        <w:t>Assessment Team’s report. The Continuous improvement plan outlines actions, strategies for achieving, time-frames, measures and progress and demonstrates the organisation has been proactive in addressing the issues identified. Information provided included</w:t>
      </w:r>
      <w:r w:rsidR="00095969">
        <w:rPr>
          <w:color w:val="auto"/>
        </w:rPr>
        <w:t>, but is not limited to</w:t>
      </w:r>
      <w:r w:rsidRPr="00653780">
        <w:rPr>
          <w:color w:val="auto"/>
        </w:rPr>
        <w:t>:</w:t>
      </w:r>
    </w:p>
    <w:bookmarkEnd w:id="6"/>
    <w:p w14:paraId="136A4ED5" w14:textId="47214B05" w:rsidR="00E72100" w:rsidRPr="00653780" w:rsidRDefault="00E72100" w:rsidP="00BF1E72">
      <w:pPr>
        <w:pStyle w:val="ListBullet"/>
        <w:numPr>
          <w:ilvl w:val="0"/>
          <w:numId w:val="11"/>
        </w:numPr>
        <w:ind w:left="425" w:hanging="425"/>
        <w:rPr>
          <w:rFonts w:eastAsia="Times New Roman"/>
          <w:lang w:eastAsia="en-AU"/>
        </w:rPr>
      </w:pPr>
      <w:r w:rsidRPr="00653780">
        <w:rPr>
          <w:rFonts w:eastAsia="Times New Roman"/>
          <w:lang w:eastAsia="en-AU"/>
        </w:rPr>
        <w:t>Undertaking assessment regarding possibility</w:t>
      </w:r>
      <w:r w:rsidR="006E22E1" w:rsidRPr="00653780">
        <w:rPr>
          <w:rFonts w:eastAsia="Times New Roman"/>
          <w:lang w:eastAsia="en-AU"/>
        </w:rPr>
        <w:t xml:space="preserve"> of leaving the door to the outdoor area </w:t>
      </w:r>
      <w:r w:rsidR="001C4D09" w:rsidRPr="00653780">
        <w:rPr>
          <w:rFonts w:eastAsia="Times New Roman"/>
          <w:lang w:eastAsia="en-AU"/>
        </w:rPr>
        <w:t xml:space="preserve">permanently </w:t>
      </w:r>
      <w:r w:rsidR="006E22E1" w:rsidRPr="00653780">
        <w:rPr>
          <w:rFonts w:eastAsia="Times New Roman"/>
          <w:lang w:eastAsia="en-AU"/>
        </w:rPr>
        <w:t>unlocked</w:t>
      </w:r>
      <w:r w:rsidR="001C4D09" w:rsidRPr="00653780">
        <w:rPr>
          <w:rFonts w:eastAsia="Times New Roman"/>
          <w:lang w:eastAsia="en-AU"/>
        </w:rPr>
        <w:t>.</w:t>
      </w:r>
    </w:p>
    <w:p w14:paraId="71B9E96C" w14:textId="3330F3B2" w:rsidR="00D95506" w:rsidRPr="00653780" w:rsidRDefault="00D95506" w:rsidP="00BF1E72">
      <w:pPr>
        <w:pStyle w:val="ListBullet"/>
        <w:numPr>
          <w:ilvl w:val="0"/>
          <w:numId w:val="11"/>
        </w:numPr>
        <w:ind w:left="425" w:hanging="425"/>
        <w:rPr>
          <w:rFonts w:eastAsia="Times New Roman"/>
          <w:lang w:eastAsia="en-AU"/>
        </w:rPr>
      </w:pPr>
      <w:r w:rsidRPr="00653780">
        <w:rPr>
          <w:rFonts w:eastAsia="Times New Roman"/>
          <w:lang w:eastAsia="en-AU"/>
        </w:rPr>
        <w:t xml:space="preserve">Care </w:t>
      </w:r>
      <w:r w:rsidR="003A19F4">
        <w:rPr>
          <w:rFonts w:eastAsia="Times New Roman"/>
          <w:lang w:eastAsia="en-AU"/>
        </w:rPr>
        <w:t xml:space="preserve">plan </w:t>
      </w:r>
      <w:r w:rsidRPr="00653780">
        <w:rPr>
          <w:rFonts w:eastAsia="Times New Roman"/>
          <w:lang w:eastAsia="en-AU"/>
        </w:rPr>
        <w:t>consultations held with consumer</w:t>
      </w:r>
      <w:r w:rsidR="00D90ADC" w:rsidRPr="00653780">
        <w:rPr>
          <w:rFonts w:eastAsia="Times New Roman"/>
          <w:lang w:eastAsia="en-AU"/>
        </w:rPr>
        <w:t xml:space="preserve">s, including gaining environmental </w:t>
      </w:r>
      <w:r w:rsidR="007D078C" w:rsidRPr="00653780">
        <w:rPr>
          <w:rFonts w:eastAsia="Times New Roman"/>
          <w:lang w:eastAsia="en-AU"/>
        </w:rPr>
        <w:t>feedback</w:t>
      </w:r>
      <w:r w:rsidR="00D90ADC" w:rsidRPr="00653780">
        <w:rPr>
          <w:rFonts w:eastAsia="Times New Roman"/>
          <w:lang w:eastAsia="en-AU"/>
        </w:rPr>
        <w:t>.</w:t>
      </w:r>
    </w:p>
    <w:p w14:paraId="3CDDA771" w14:textId="09C4B53B" w:rsidR="007D078C" w:rsidRPr="00653780" w:rsidRDefault="007D078C" w:rsidP="00BF1E72">
      <w:pPr>
        <w:pStyle w:val="ListBullet"/>
        <w:numPr>
          <w:ilvl w:val="0"/>
          <w:numId w:val="11"/>
        </w:numPr>
        <w:ind w:left="425" w:hanging="425"/>
        <w:rPr>
          <w:rFonts w:eastAsia="Times New Roman"/>
          <w:lang w:eastAsia="en-AU"/>
        </w:rPr>
      </w:pPr>
      <w:r w:rsidRPr="00653780">
        <w:rPr>
          <w:rFonts w:eastAsia="Times New Roman"/>
          <w:lang w:eastAsia="en-AU"/>
        </w:rPr>
        <w:t>Reminders</w:t>
      </w:r>
      <w:r w:rsidR="00D90ADC" w:rsidRPr="00653780">
        <w:rPr>
          <w:rFonts w:eastAsia="Times New Roman"/>
          <w:lang w:eastAsia="en-AU"/>
        </w:rPr>
        <w:t xml:space="preserve"> to staff</w:t>
      </w:r>
      <w:r w:rsidR="00007C5F" w:rsidRPr="00653780">
        <w:rPr>
          <w:rFonts w:eastAsia="Times New Roman"/>
          <w:lang w:eastAsia="en-AU"/>
        </w:rPr>
        <w:t xml:space="preserve"> relating to ensuring</w:t>
      </w:r>
      <w:r w:rsidRPr="00653780">
        <w:rPr>
          <w:rFonts w:eastAsia="Times New Roman"/>
          <w:lang w:eastAsia="en-AU"/>
        </w:rPr>
        <w:t xml:space="preserve"> and enabling</w:t>
      </w:r>
      <w:r w:rsidR="00007C5F" w:rsidRPr="00653780">
        <w:rPr>
          <w:rFonts w:eastAsia="Times New Roman"/>
          <w:lang w:eastAsia="en-AU"/>
        </w:rPr>
        <w:t xml:space="preserve"> free and clear pathways</w:t>
      </w:r>
      <w:r w:rsidRPr="00653780">
        <w:rPr>
          <w:rFonts w:eastAsia="Times New Roman"/>
          <w:lang w:eastAsia="en-AU"/>
        </w:rPr>
        <w:t xml:space="preserve"> and in relation to access to courtyard areas</w:t>
      </w:r>
      <w:r w:rsidR="00007C5F" w:rsidRPr="00653780">
        <w:rPr>
          <w:rFonts w:eastAsia="Times New Roman"/>
          <w:lang w:eastAsia="en-AU"/>
        </w:rPr>
        <w:t xml:space="preserve">. </w:t>
      </w:r>
    </w:p>
    <w:p w14:paraId="1C04B178" w14:textId="075323A8" w:rsidR="007D078C" w:rsidRPr="00087B55" w:rsidRDefault="007D078C" w:rsidP="007D078C">
      <w:pPr>
        <w:pStyle w:val="ListBullet"/>
        <w:rPr>
          <w:rFonts w:eastAsia="Times New Roman"/>
          <w:lang w:eastAsia="en-AU"/>
        </w:rPr>
      </w:pPr>
      <w:bookmarkStart w:id="7" w:name="_Hlk64443187"/>
      <w:r w:rsidRPr="00087B55">
        <w:rPr>
          <w:rFonts w:eastAsia="Times New Roman"/>
          <w:lang w:eastAsia="en-AU"/>
        </w:rPr>
        <w:t xml:space="preserve">I acknowledge the provider’s commitment to address the issues identified in the Assessment Team’s report. However, based on the Assessment Team’s report and the provider’s response, I find at the time of the Assessment Contact, </w:t>
      </w:r>
      <w:r w:rsidR="00063730" w:rsidRPr="00087B55">
        <w:rPr>
          <w:rFonts w:eastAsia="Times New Roman"/>
          <w:lang w:eastAsia="en-AU"/>
        </w:rPr>
        <w:t>the memory support unit environment did not enable consumers to move freely, both indoors and outdoors</w:t>
      </w:r>
      <w:r w:rsidRPr="00087B55">
        <w:rPr>
          <w:rFonts w:eastAsia="Times New Roman"/>
          <w:lang w:eastAsia="en-AU"/>
        </w:rPr>
        <w:t xml:space="preserve">. </w:t>
      </w:r>
      <w:r w:rsidR="007472CB" w:rsidRPr="00087B55">
        <w:rPr>
          <w:rFonts w:eastAsia="Times New Roman"/>
          <w:lang w:eastAsia="en-AU"/>
        </w:rPr>
        <w:t>D</w:t>
      </w:r>
      <w:r w:rsidR="00063730" w:rsidRPr="00087B55">
        <w:rPr>
          <w:rFonts w:eastAsia="Times New Roman"/>
          <w:lang w:eastAsia="en-AU"/>
        </w:rPr>
        <w:t xml:space="preserve">oors to a secure outside area were </w:t>
      </w:r>
      <w:r w:rsidR="007472CB" w:rsidRPr="00087B55">
        <w:rPr>
          <w:rFonts w:eastAsia="Times New Roman"/>
          <w:lang w:eastAsia="en-AU"/>
        </w:rPr>
        <w:t xml:space="preserve">observed to be </w:t>
      </w:r>
      <w:r w:rsidR="00063730" w:rsidRPr="00087B55">
        <w:rPr>
          <w:rFonts w:eastAsia="Times New Roman"/>
          <w:lang w:eastAsia="en-AU"/>
        </w:rPr>
        <w:t xml:space="preserve">locked and remain locked for the two days of the Assessment Contact. </w:t>
      </w:r>
      <w:r w:rsidR="00892A27" w:rsidRPr="00087B55">
        <w:rPr>
          <w:rFonts w:eastAsia="Times New Roman"/>
          <w:lang w:eastAsia="en-AU"/>
        </w:rPr>
        <w:t>Information</w:t>
      </w:r>
      <w:r w:rsidR="00063730" w:rsidRPr="00087B55">
        <w:rPr>
          <w:rFonts w:eastAsia="Times New Roman"/>
          <w:lang w:eastAsia="en-AU"/>
        </w:rPr>
        <w:t xml:space="preserve"> provided to the Assessment Team </w:t>
      </w:r>
      <w:r w:rsidR="003B681D" w:rsidRPr="00087B55">
        <w:rPr>
          <w:rFonts w:eastAsia="Times New Roman"/>
          <w:lang w:eastAsia="en-AU"/>
        </w:rPr>
        <w:t>by s</w:t>
      </w:r>
      <w:r w:rsidR="00063730" w:rsidRPr="00087B55">
        <w:rPr>
          <w:rFonts w:eastAsia="Times New Roman"/>
          <w:lang w:eastAsia="en-AU"/>
        </w:rPr>
        <w:t>taff and management confirmed doors</w:t>
      </w:r>
      <w:r w:rsidR="00A62AD5" w:rsidRPr="00087B55">
        <w:rPr>
          <w:rFonts w:eastAsia="Times New Roman"/>
          <w:lang w:eastAsia="en-AU"/>
        </w:rPr>
        <w:t xml:space="preserve"> </w:t>
      </w:r>
      <w:r w:rsidR="003B681D" w:rsidRPr="00087B55">
        <w:rPr>
          <w:rFonts w:eastAsia="Times New Roman"/>
          <w:lang w:eastAsia="en-AU"/>
        </w:rPr>
        <w:t xml:space="preserve">to </w:t>
      </w:r>
      <w:r w:rsidR="007472CB" w:rsidRPr="00087B55">
        <w:rPr>
          <w:rFonts w:eastAsia="Times New Roman"/>
          <w:lang w:eastAsia="en-AU"/>
        </w:rPr>
        <w:t>the</w:t>
      </w:r>
      <w:r w:rsidR="003B681D" w:rsidRPr="00087B55">
        <w:rPr>
          <w:rFonts w:eastAsia="Times New Roman"/>
          <w:lang w:eastAsia="en-AU"/>
        </w:rPr>
        <w:t xml:space="preserve"> secure outdoor area were</w:t>
      </w:r>
      <w:r w:rsidR="00063730" w:rsidRPr="00087B55">
        <w:rPr>
          <w:rFonts w:eastAsia="Times New Roman"/>
          <w:lang w:eastAsia="en-AU"/>
        </w:rPr>
        <w:t xml:space="preserve"> always locked </w:t>
      </w:r>
      <w:r w:rsidR="003B681D" w:rsidRPr="00087B55">
        <w:rPr>
          <w:rFonts w:eastAsia="Times New Roman"/>
          <w:lang w:eastAsia="en-AU"/>
        </w:rPr>
        <w:t xml:space="preserve">with </w:t>
      </w:r>
      <w:r w:rsidR="00892A27" w:rsidRPr="00087B55">
        <w:rPr>
          <w:rFonts w:eastAsia="Times New Roman"/>
          <w:lang w:eastAsia="en-AU"/>
        </w:rPr>
        <w:t>consumers</w:t>
      </w:r>
      <w:r w:rsidR="003B681D" w:rsidRPr="00087B55">
        <w:rPr>
          <w:rFonts w:eastAsia="Times New Roman"/>
          <w:lang w:eastAsia="en-AU"/>
        </w:rPr>
        <w:t xml:space="preserve"> required </w:t>
      </w:r>
      <w:r w:rsidR="00063730" w:rsidRPr="00087B55">
        <w:rPr>
          <w:rFonts w:eastAsia="Times New Roman"/>
          <w:lang w:eastAsia="en-AU"/>
        </w:rPr>
        <w:t xml:space="preserve">to request access to </w:t>
      </w:r>
      <w:r w:rsidR="00087B55" w:rsidRPr="00087B55">
        <w:rPr>
          <w:rFonts w:eastAsia="Times New Roman"/>
          <w:lang w:eastAsia="en-AU"/>
        </w:rPr>
        <w:t>the area</w:t>
      </w:r>
      <w:r w:rsidR="00063730" w:rsidRPr="00087B55">
        <w:rPr>
          <w:rFonts w:eastAsia="Times New Roman"/>
          <w:lang w:eastAsia="en-AU"/>
        </w:rPr>
        <w:t xml:space="preserve"> from care staff.</w:t>
      </w:r>
      <w:r w:rsidR="003F40FE" w:rsidRPr="00087B55">
        <w:rPr>
          <w:rFonts w:eastAsia="Times New Roman"/>
          <w:lang w:eastAsia="en-AU"/>
        </w:rPr>
        <w:t xml:space="preserve"> </w:t>
      </w:r>
      <w:r w:rsidR="00892A27" w:rsidRPr="00087B55">
        <w:rPr>
          <w:rFonts w:eastAsia="Times New Roman"/>
          <w:lang w:eastAsia="en-AU"/>
        </w:rPr>
        <w:t>Additionally</w:t>
      </w:r>
      <w:r w:rsidR="003F40FE" w:rsidRPr="00087B55">
        <w:rPr>
          <w:rFonts w:eastAsia="Times New Roman"/>
          <w:lang w:eastAsia="en-AU"/>
        </w:rPr>
        <w:t xml:space="preserve">, the </w:t>
      </w:r>
      <w:r w:rsidR="00A62AD5" w:rsidRPr="00087B55">
        <w:rPr>
          <w:rFonts w:eastAsia="Times New Roman"/>
          <w:lang w:eastAsia="en-AU"/>
        </w:rPr>
        <w:t xml:space="preserve">internal </w:t>
      </w:r>
      <w:r w:rsidR="003F40FE" w:rsidRPr="00087B55">
        <w:rPr>
          <w:rFonts w:eastAsia="Times New Roman"/>
          <w:lang w:eastAsia="en-AU"/>
        </w:rPr>
        <w:t xml:space="preserve">environment </w:t>
      </w:r>
      <w:r w:rsidR="00A62AD5" w:rsidRPr="00087B55">
        <w:rPr>
          <w:rFonts w:eastAsia="Times New Roman"/>
          <w:lang w:eastAsia="en-AU"/>
        </w:rPr>
        <w:t xml:space="preserve">did not promote consumer safety with corridors observed </w:t>
      </w:r>
      <w:r w:rsidR="00C55B70" w:rsidRPr="00087B55">
        <w:rPr>
          <w:rFonts w:eastAsia="Times New Roman"/>
          <w:lang w:eastAsia="en-AU"/>
        </w:rPr>
        <w:t>too</w:t>
      </w:r>
      <w:r w:rsidR="00A62AD5" w:rsidRPr="00087B55">
        <w:rPr>
          <w:rFonts w:eastAsia="Times New Roman"/>
          <w:lang w:eastAsia="en-AU"/>
        </w:rPr>
        <w:t xml:space="preserve"> restrictive of consumers’ movements with equipment and furniture obscuring the corridor.</w:t>
      </w:r>
    </w:p>
    <w:p w14:paraId="6F26B317" w14:textId="2685B158" w:rsidR="007D078C" w:rsidRPr="00653780" w:rsidRDefault="007D078C" w:rsidP="007D078C">
      <w:pPr>
        <w:pStyle w:val="ListBullet"/>
        <w:rPr>
          <w:rFonts w:eastAsia="Times New Roman"/>
          <w:lang w:eastAsia="en-AU"/>
        </w:rPr>
        <w:sectPr w:rsidR="007D078C" w:rsidRPr="00653780" w:rsidSect="00CB3BA9">
          <w:headerReference w:type="default" r:id="rId26"/>
          <w:type w:val="continuous"/>
          <w:pgSz w:w="11906" w:h="16838"/>
          <w:pgMar w:top="1701" w:right="1418" w:bottom="1418" w:left="1418" w:header="709" w:footer="397" w:gutter="0"/>
          <w:cols w:space="708"/>
          <w:titlePg/>
          <w:docGrid w:linePitch="360"/>
        </w:sectPr>
      </w:pPr>
      <w:r w:rsidRPr="00653780">
        <w:rPr>
          <w:rFonts w:eastAsia="Times New Roman"/>
          <w:lang w:eastAsia="en-AU"/>
        </w:rPr>
        <w:t>For the reasons detailed above, I find the provider, in relation to Regis Burnside, Non-compliant with Requirement (3)(b) in Standard 5.</w:t>
      </w:r>
      <w:bookmarkStart w:id="8" w:name="_GoBack"/>
      <w:bookmarkEnd w:id="8"/>
    </w:p>
    <w:bookmarkEnd w:id="7"/>
    <w:p w14:paraId="6F26B318" w14:textId="3469C6F3" w:rsidR="00CB3BA9" w:rsidRDefault="00E6427C"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F26B385" wp14:editId="6F26B38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363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F26B319" w14:textId="77777777" w:rsidR="007F5256" w:rsidRPr="00FD1B02" w:rsidRDefault="00E6427C" w:rsidP="009C6F30">
      <w:pPr>
        <w:pStyle w:val="Heading3"/>
        <w:shd w:val="clear" w:color="auto" w:fill="F2F2F2" w:themeFill="background1" w:themeFillShade="F2"/>
      </w:pPr>
      <w:r w:rsidRPr="00FD1B02">
        <w:t>Consumer outcome:</w:t>
      </w:r>
    </w:p>
    <w:p w14:paraId="6F26B31A" w14:textId="77777777" w:rsidR="007F5256" w:rsidRDefault="00E6427C" w:rsidP="00BF1E72">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F26B31B" w14:textId="77777777" w:rsidR="007F5256" w:rsidRDefault="00E6427C" w:rsidP="009C6F30">
      <w:pPr>
        <w:pStyle w:val="Heading3"/>
        <w:shd w:val="clear" w:color="auto" w:fill="F2F2F2" w:themeFill="background1" w:themeFillShade="F2"/>
      </w:pPr>
      <w:r>
        <w:t>Organisation statement:</w:t>
      </w:r>
    </w:p>
    <w:p w14:paraId="6F26B31C" w14:textId="77777777" w:rsidR="007F5256" w:rsidRDefault="00E6427C" w:rsidP="00BF1E72">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F26B31D" w14:textId="77777777" w:rsidR="007F5256" w:rsidRDefault="00E6427C" w:rsidP="00427817">
      <w:pPr>
        <w:pStyle w:val="Heading2"/>
      </w:pPr>
      <w:r>
        <w:t>Assessment of Standard 6</w:t>
      </w:r>
    </w:p>
    <w:p w14:paraId="7C32053F" w14:textId="44FA5EC5" w:rsidR="00235EF1" w:rsidRPr="000700C2" w:rsidRDefault="00235EF1" w:rsidP="000700C2">
      <w:pPr>
        <w:rPr>
          <w:rFonts w:eastAsiaTheme="minorHAnsi"/>
          <w:color w:val="auto"/>
        </w:rPr>
      </w:pPr>
      <w:r w:rsidRPr="000700C2">
        <w:rPr>
          <w:rFonts w:eastAsiaTheme="minorHAnsi"/>
          <w:color w:val="auto"/>
        </w:rPr>
        <w:t xml:space="preserve">The Assessment Team assessed Requirement (3)(c) in Standard </w:t>
      </w:r>
      <w:r w:rsidR="007B7AFF" w:rsidRPr="000700C2">
        <w:rPr>
          <w:rFonts w:eastAsiaTheme="minorHAnsi"/>
          <w:color w:val="auto"/>
        </w:rPr>
        <w:t>6</w:t>
      </w:r>
      <w:r w:rsidRPr="000700C2">
        <w:rPr>
          <w:rFonts w:eastAsiaTheme="minorHAnsi"/>
          <w:color w:val="auto"/>
        </w:rPr>
        <w:t xml:space="preserve"> as part of the Assessment </w:t>
      </w:r>
      <w:r w:rsidR="007B7AFF" w:rsidRPr="000700C2">
        <w:rPr>
          <w:rFonts w:eastAsiaTheme="minorHAnsi"/>
          <w:color w:val="auto"/>
        </w:rPr>
        <w:t>C</w:t>
      </w:r>
      <w:r w:rsidRPr="000700C2">
        <w:rPr>
          <w:rFonts w:eastAsiaTheme="minorHAnsi"/>
          <w:color w:val="auto"/>
        </w:rPr>
        <w:t xml:space="preserve">ontact and have recommended this Requirement as met. All other Requirements were not assessed and, therefore, an overall rating of the Standard is not provided. </w:t>
      </w:r>
    </w:p>
    <w:p w14:paraId="26004982" w14:textId="0F651757" w:rsidR="00235EF1" w:rsidRPr="000700C2" w:rsidRDefault="00235EF1" w:rsidP="000700C2">
      <w:pPr>
        <w:rPr>
          <w:rFonts w:eastAsiaTheme="minorHAnsi"/>
          <w:color w:val="auto"/>
        </w:rPr>
      </w:pPr>
      <w:r w:rsidRPr="000700C2">
        <w:rPr>
          <w:rFonts w:eastAsiaTheme="minorHAnsi"/>
          <w:color w:val="auto"/>
        </w:rPr>
        <w:t xml:space="preserve">I have considered the Assessment Team’s findings and the evidence documented in the Assessment Team’s report to come to a view of compliance with Standard </w:t>
      </w:r>
      <w:r w:rsidR="00DC49CE" w:rsidRPr="000700C2">
        <w:rPr>
          <w:rFonts w:eastAsiaTheme="minorHAnsi"/>
          <w:color w:val="auto"/>
        </w:rPr>
        <w:t>6</w:t>
      </w:r>
      <w:r w:rsidRPr="000700C2">
        <w:rPr>
          <w:rFonts w:eastAsiaTheme="minorHAnsi"/>
          <w:color w:val="auto"/>
        </w:rPr>
        <w:t xml:space="preserve"> Requirement (3)(c) and find the service Compliant with this Requirement.</w:t>
      </w:r>
    </w:p>
    <w:p w14:paraId="146AA171" w14:textId="6179519F" w:rsidR="00DC49CE" w:rsidRPr="002C297F" w:rsidRDefault="00742D9A" w:rsidP="00DC49CE">
      <w:pPr>
        <w:rPr>
          <w:rFonts w:eastAsiaTheme="minorHAnsi"/>
          <w:color w:val="auto"/>
        </w:rPr>
      </w:pPr>
      <w:r w:rsidRPr="002C297F">
        <w:rPr>
          <w:rFonts w:eastAsiaTheme="minorHAnsi"/>
          <w:color w:val="auto"/>
        </w:rPr>
        <w:t xml:space="preserve">Overall, sampled consumers considered that they are encouraged and supported to give feedback and make complaints, and that appropriate action is taken. </w:t>
      </w:r>
      <w:r w:rsidR="009D6805" w:rsidRPr="002C297F">
        <w:rPr>
          <w:rFonts w:eastAsiaTheme="minorHAnsi"/>
          <w:color w:val="auto"/>
        </w:rPr>
        <w:t xml:space="preserve">The following examples were provided by consumers </w:t>
      </w:r>
      <w:r w:rsidR="003F0531" w:rsidRPr="002C297F">
        <w:rPr>
          <w:rFonts w:eastAsiaTheme="minorHAnsi"/>
          <w:color w:val="auto"/>
        </w:rPr>
        <w:t xml:space="preserve">and representatives </w:t>
      </w:r>
      <w:r w:rsidR="009D6805" w:rsidRPr="002C297F">
        <w:rPr>
          <w:rFonts w:eastAsiaTheme="minorHAnsi"/>
          <w:color w:val="auto"/>
        </w:rPr>
        <w:t>during interviews with the Assessment Team:</w:t>
      </w:r>
    </w:p>
    <w:p w14:paraId="37E15668" w14:textId="05279452" w:rsidR="0025386B" w:rsidRPr="002C297F" w:rsidRDefault="00E37240" w:rsidP="00BF1E72">
      <w:pPr>
        <w:pStyle w:val="ListBullet"/>
        <w:numPr>
          <w:ilvl w:val="0"/>
          <w:numId w:val="10"/>
        </w:numPr>
        <w:ind w:left="425" w:hanging="425"/>
      </w:pPr>
      <w:r w:rsidRPr="002C297F">
        <w:t>f</w:t>
      </w:r>
      <w:r w:rsidR="0025386B" w:rsidRPr="002C297F">
        <w:t>elt they could make complaints and felt safe to do so.</w:t>
      </w:r>
    </w:p>
    <w:p w14:paraId="0234CC41" w14:textId="57B72EE5" w:rsidR="0025386B" w:rsidRPr="002C297F" w:rsidRDefault="00E37240" w:rsidP="00BF1E72">
      <w:pPr>
        <w:pStyle w:val="ListBullet"/>
        <w:numPr>
          <w:ilvl w:val="0"/>
          <w:numId w:val="10"/>
        </w:numPr>
        <w:ind w:left="425" w:hanging="425"/>
      </w:pPr>
      <w:r w:rsidRPr="002C297F">
        <w:t>f</w:t>
      </w:r>
      <w:r w:rsidR="0025386B" w:rsidRPr="002C297F">
        <w:t xml:space="preserve">elt changes were made at the service in response to complaints and feedback. </w:t>
      </w:r>
    </w:p>
    <w:p w14:paraId="761D5EF8" w14:textId="61BC4FBB" w:rsidR="003F0531" w:rsidRPr="002C297F" w:rsidRDefault="00E37240" w:rsidP="00BF1E72">
      <w:pPr>
        <w:pStyle w:val="ListBullet"/>
        <w:numPr>
          <w:ilvl w:val="0"/>
          <w:numId w:val="10"/>
        </w:numPr>
        <w:ind w:left="425" w:hanging="425"/>
      </w:pPr>
      <w:r w:rsidRPr="002C297F">
        <w:t>m</w:t>
      </w:r>
      <w:r w:rsidR="003F0531" w:rsidRPr="002C297F">
        <w:t xml:space="preserve">anagement are very approachable and </w:t>
      </w:r>
      <w:r w:rsidR="002C297F" w:rsidRPr="002C297F">
        <w:t>responsive,</w:t>
      </w:r>
      <w:r w:rsidR="003F0531" w:rsidRPr="002C297F">
        <w:t xml:space="preserve"> and they feel </w:t>
      </w:r>
      <w:r w:rsidR="002C297F" w:rsidRPr="002C297F">
        <w:t>confident</w:t>
      </w:r>
      <w:r w:rsidR="00F628C0" w:rsidRPr="002C297F">
        <w:t xml:space="preserve"> the manager will fully investigate and respond to any concerns they may have. </w:t>
      </w:r>
    </w:p>
    <w:p w14:paraId="17FFCCC8" w14:textId="4AB60C43" w:rsidR="00F628C0" w:rsidRPr="002C297F" w:rsidRDefault="00E37240" w:rsidP="00BF1E72">
      <w:pPr>
        <w:pStyle w:val="ListBullet"/>
        <w:numPr>
          <w:ilvl w:val="0"/>
          <w:numId w:val="10"/>
        </w:numPr>
        <w:ind w:left="425" w:hanging="425"/>
      </w:pPr>
      <w:r w:rsidRPr="002C297F">
        <w:t>t</w:t>
      </w:r>
      <w:r w:rsidR="00F628C0" w:rsidRPr="002C297F">
        <w:t>hey are able to speak with management about any concerns and generally feel h</w:t>
      </w:r>
      <w:r w:rsidR="000A03FE" w:rsidRPr="002C297F">
        <w:t>appy</w:t>
      </w:r>
      <w:r w:rsidR="00F628C0" w:rsidRPr="002C297F">
        <w:t xml:space="preserve"> with the service’s response. </w:t>
      </w:r>
    </w:p>
    <w:p w14:paraId="33BE6675" w14:textId="76DBDF78" w:rsidR="0025386B" w:rsidRPr="002C297F" w:rsidRDefault="00AD139D" w:rsidP="00DC49CE">
      <w:pPr>
        <w:rPr>
          <w:rFonts w:eastAsiaTheme="minorHAnsi"/>
          <w:color w:val="auto"/>
        </w:rPr>
      </w:pPr>
      <w:r w:rsidRPr="002C297F">
        <w:rPr>
          <w:rFonts w:eastAsiaTheme="minorHAnsi"/>
          <w:color w:val="auto"/>
        </w:rPr>
        <w:lastRenderedPageBreak/>
        <w:t xml:space="preserve">The </w:t>
      </w:r>
      <w:r w:rsidR="006D6EC1" w:rsidRPr="002C297F">
        <w:rPr>
          <w:rFonts w:eastAsiaTheme="minorHAnsi"/>
          <w:color w:val="auto"/>
        </w:rPr>
        <w:t xml:space="preserve">service demonstrated they </w:t>
      </w:r>
      <w:r w:rsidR="0097252D" w:rsidRPr="002C297F">
        <w:rPr>
          <w:rFonts w:eastAsiaTheme="minorHAnsi"/>
          <w:color w:val="auto"/>
        </w:rPr>
        <w:t>respond</w:t>
      </w:r>
      <w:r w:rsidR="006D6EC1" w:rsidRPr="002C297F">
        <w:rPr>
          <w:rFonts w:eastAsiaTheme="minorHAnsi"/>
          <w:color w:val="auto"/>
        </w:rPr>
        <w:t xml:space="preserve"> </w:t>
      </w:r>
      <w:r w:rsidR="00B7331C" w:rsidRPr="002C297F">
        <w:rPr>
          <w:rFonts w:eastAsiaTheme="minorHAnsi"/>
          <w:color w:val="auto"/>
        </w:rPr>
        <w:t xml:space="preserve">to </w:t>
      </w:r>
      <w:r w:rsidR="006D6EC1" w:rsidRPr="002C297F">
        <w:rPr>
          <w:rFonts w:eastAsiaTheme="minorHAnsi"/>
          <w:color w:val="auto"/>
        </w:rPr>
        <w:t>and take action in relation to complaints and</w:t>
      </w:r>
      <w:r w:rsidR="00825C11" w:rsidRPr="002C297F">
        <w:rPr>
          <w:rFonts w:eastAsiaTheme="minorHAnsi"/>
          <w:color w:val="auto"/>
        </w:rPr>
        <w:t xml:space="preserve"> </w:t>
      </w:r>
      <w:r w:rsidR="00E3494D" w:rsidRPr="002C297F">
        <w:rPr>
          <w:rFonts w:eastAsiaTheme="minorHAnsi"/>
          <w:color w:val="auto"/>
        </w:rPr>
        <w:t>an</w:t>
      </w:r>
      <w:r w:rsidR="00825C11" w:rsidRPr="002C297F">
        <w:rPr>
          <w:rFonts w:eastAsiaTheme="minorHAnsi"/>
          <w:color w:val="auto"/>
        </w:rPr>
        <w:t xml:space="preserve"> open disclosure process</w:t>
      </w:r>
      <w:r w:rsidR="00A708FA" w:rsidRPr="002C297F">
        <w:rPr>
          <w:rFonts w:eastAsiaTheme="minorHAnsi"/>
          <w:color w:val="auto"/>
        </w:rPr>
        <w:t xml:space="preserve"> is used when things go wrong.</w:t>
      </w:r>
      <w:r w:rsidR="004B441F" w:rsidRPr="002C297F">
        <w:rPr>
          <w:rFonts w:eastAsiaTheme="minorHAnsi"/>
          <w:color w:val="auto"/>
        </w:rPr>
        <w:t xml:space="preserve"> </w:t>
      </w:r>
      <w:r w:rsidR="00A708FA" w:rsidRPr="002C297F">
        <w:rPr>
          <w:rFonts w:eastAsiaTheme="minorHAnsi"/>
          <w:color w:val="auto"/>
        </w:rPr>
        <w:t xml:space="preserve">Management provided examples </w:t>
      </w:r>
      <w:r w:rsidR="004B441F" w:rsidRPr="002C297F">
        <w:rPr>
          <w:rFonts w:eastAsiaTheme="minorHAnsi"/>
          <w:color w:val="auto"/>
        </w:rPr>
        <w:t>of where open disclosure processes had been initiated.</w:t>
      </w:r>
      <w:r w:rsidR="00F64EB6" w:rsidRPr="002C297F">
        <w:rPr>
          <w:rFonts w:eastAsiaTheme="minorHAnsi"/>
          <w:color w:val="auto"/>
        </w:rPr>
        <w:t xml:space="preserve"> Open disclosure processes were also described by </w:t>
      </w:r>
      <w:r w:rsidR="002C297F" w:rsidRPr="002C297F">
        <w:rPr>
          <w:rFonts w:eastAsiaTheme="minorHAnsi"/>
          <w:color w:val="auto"/>
        </w:rPr>
        <w:t>consumers</w:t>
      </w:r>
      <w:r w:rsidR="00F64EB6" w:rsidRPr="002C297F">
        <w:rPr>
          <w:rFonts w:eastAsiaTheme="minorHAnsi"/>
          <w:color w:val="auto"/>
        </w:rPr>
        <w:t xml:space="preserve"> and representatives when discussing </w:t>
      </w:r>
      <w:r w:rsidR="002C297F" w:rsidRPr="002C297F">
        <w:rPr>
          <w:rFonts w:eastAsiaTheme="minorHAnsi"/>
          <w:color w:val="auto"/>
        </w:rPr>
        <w:t>actions</w:t>
      </w:r>
      <w:r w:rsidR="00F64EB6" w:rsidRPr="002C297F">
        <w:rPr>
          <w:rFonts w:eastAsiaTheme="minorHAnsi"/>
          <w:color w:val="auto"/>
        </w:rPr>
        <w:t xml:space="preserve"> the service had taken in response to their feedback and complaints</w:t>
      </w:r>
      <w:r w:rsidR="00825C11" w:rsidRPr="002C297F">
        <w:rPr>
          <w:rFonts w:eastAsiaTheme="minorHAnsi"/>
          <w:color w:val="auto"/>
        </w:rPr>
        <w:t xml:space="preserve">. </w:t>
      </w:r>
    </w:p>
    <w:p w14:paraId="03984DBB" w14:textId="5B6DD875" w:rsidR="0020119D" w:rsidRPr="002C297F" w:rsidRDefault="0020119D" w:rsidP="00DC49CE">
      <w:pPr>
        <w:rPr>
          <w:rFonts w:eastAsiaTheme="minorHAnsi"/>
          <w:color w:val="auto"/>
        </w:rPr>
      </w:pPr>
      <w:r w:rsidRPr="002C297F">
        <w:rPr>
          <w:rFonts w:eastAsiaTheme="minorHAnsi"/>
          <w:color w:val="auto"/>
        </w:rPr>
        <w:t>Clinical staff describe</w:t>
      </w:r>
      <w:r w:rsidR="0021724A" w:rsidRPr="002C297F">
        <w:rPr>
          <w:rFonts w:eastAsiaTheme="minorHAnsi"/>
          <w:color w:val="auto"/>
        </w:rPr>
        <w:t xml:space="preserve">d the organisational process for handling </w:t>
      </w:r>
      <w:r w:rsidR="002C297F" w:rsidRPr="002C297F">
        <w:rPr>
          <w:rFonts w:eastAsiaTheme="minorHAnsi"/>
          <w:color w:val="auto"/>
        </w:rPr>
        <w:t>complaints</w:t>
      </w:r>
      <w:r w:rsidR="0021724A" w:rsidRPr="002C297F">
        <w:rPr>
          <w:rFonts w:eastAsiaTheme="minorHAnsi"/>
          <w:color w:val="auto"/>
        </w:rPr>
        <w:t xml:space="preserve"> and demonstrated familiarity with</w:t>
      </w:r>
      <w:r w:rsidR="00723E75" w:rsidRPr="002C297F">
        <w:rPr>
          <w:rFonts w:eastAsiaTheme="minorHAnsi"/>
          <w:color w:val="auto"/>
        </w:rPr>
        <w:t xml:space="preserve"> the concept of open disclosure and the processes involved. </w:t>
      </w:r>
    </w:p>
    <w:p w14:paraId="28C34554" w14:textId="630A0022" w:rsidR="003D48A9" w:rsidRPr="002C297F" w:rsidRDefault="003D48A9" w:rsidP="00DC49CE">
      <w:pPr>
        <w:rPr>
          <w:rFonts w:eastAsiaTheme="minorHAnsi"/>
          <w:color w:val="auto"/>
        </w:rPr>
      </w:pPr>
      <w:r w:rsidRPr="002C297F">
        <w:rPr>
          <w:rFonts w:eastAsiaTheme="minorHAnsi"/>
          <w:color w:val="auto"/>
        </w:rPr>
        <w:t xml:space="preserve">Consumers and representatives </w:t>
      </w:r>
      <w:r w:rsidR="00987FEF" w:rsidRPr="002C297F">
        <w:rPr>
          <w:rFonts w:eastAsiaTheme="minorHAnsi"/>
          <w:color w:val="auto"/>
        </w:rPr>
        <w:t xml:space="preserve">are able to raise issues through </w:t>
      </w:r>
      <w:r w:rsidR="005212E8" w:rsidRPr="002C297F">
        <w:rPr>
          <w:rFonts w:eastAsiaTheme="minorHAnsi"/>
          <w:color w:val="auto"/>
        </w:rPr>
        <w:t xml:space="preserve">monthly </w:t>
      </w:r>
      <w:r w:rsidR="00987FEF" w:rsidRPr="002C297F">
        <w:rPr>
          <w:rFonts w:eastAsiaTheme="minorHAnsi"/>
          <w:color w:val="auto"/>
        </w:rPr>
        <w:t>meeting forums</w:t>
      </w:r>
      <w:r w:rsidR="005212E8" w:rsidRPr="002C297F">
        <w:rPr>
          <w:rFonts w:eastAsiaTheme="minorHAnsi"/>
          <w:color w:val="auto"/>
        </w:rPr>
        <w:t>. Meeting minutes viewed by the Assessment Te</w:t>
      </w:r>
      <w:r w:rsidR="00C1734F" w:rsidRPr="002C297F">
        <w:rPr>
          <w:rFonts w:eastAsiaTheme="minorHAnsi"/>
          <w:color w:val="auto"/>
        </w:rPr>
        <w:t xml:space="preserve">am included complaints related to food and discussions related to open disclosure. </w:t>
      </w:r>
      <w:r w:rsidR="00865B44" w:rsidRPr="002C297F">
        <w:rPr>
          <w:rFonts w:eastAsiaTheme="minorHAnsi"/>
          <w:color w:val="auto"/>
        </w:rPr>
        <w:t xml:space="preserve">Documentation viewed demonstrated complaints are </w:t>
      </w:r>
      <w:r w:rsidR="00961F32" w:rsidRPr="002C297F">
        <w:rPr>
          <w:rFonts w:eastAsiaTheme="minorHAnsi"/>
          <w:color w:val="auto"/>
        </w:rPr>
        <w:t>logged, investigated and resolved in consultation with consumers and/or representatives.</w:t>
      </w:r>
    </w:p>
    <w:p w14:paraId="63FC8AD1" w14:textId="175E6269" w:rsidR="007B7AFF" w:rsidRPr="000700C2" w:rsidRDefault="00235EF1" w:rsidP="000700C2">
      <w:pPr>
        <w:rPr>
          <w:rFonts w:eastAsiaTheme="minorHAnsi"/>
          <w:color w:val="auto"/>
        </w:rPr>
      </w:pPr>
      <w:r w:rsidRPr="000700C2">
        <w:rPr>
          <w:rFonts w:eastAsiaTheme="minorHAnsi"/>
          <w:color w:val="auto"/>
        </w:rPr>
        <w:t xml:space="preserve">Based on the information detailed above, I find the provider, in relation to Regis Burnside, does comply with Requirement (3)(c) in Standard </w:t>
      </w:r>
      <w:r w:rsidR="00DC49CE" w:rsidRPr="000700C2">
        <w:rPr>
          <w:rFonts w:eastAsiaTheme="minorHAnsi"/>
          <w:color w:val="auto"/>
        </w:rPr>
        <w:t>6</w:t>
      </w:r>
      <w:r w:rsidRPr="000700C2">
        <w:rPr>
          <w:rFonts w:eastAsiaTheme="minorHAnsi"/>
          <w:color w:val="auto"/>
        </w:rPr>
        <w:t>.</w:t>
      </w:r>
    </w:p>
    <w:p w14:paraId="6F26B320" w14:textId="54127AC4" w:rsidR="00301877" w:rsidRDefault="00E6427C" w:rsidP="00235EF1">
      <w:pPr>
        <w:pStyle w:val="Heading2"/>
      </w:pPr>
      <w:r>
        <w:t>Assessment of Standard 6 Requirements</w:t>
      </w:r>
      <w:r w:rsidRPr="0066387A">
        <w:rPr>
          <w:i/>
          <w:color w:val="0000FF"/>
          <w:sz w:val="24"/>
          <w:szCs w:val="24"/>
        </w:rPr>
        <w:t xml:space="preserve"> </w:t>
      </w:r>
    </w:p>
    <w:p w14:paraId="6F26B327" w14:textId="6412817D" w:rsidR="001B3DE8" w:rsidRPr="00D435F8" w:rsidRDefault="00E6427C" w:rsidP="00506F7F">
      <w:pPr>
        <w:pStyle w:val="Heading3"/>
      </w:pPr>
      <w:r w:rsidRPr="00D435F8">
        <w:t>Requirement 6(3)(c)</w:t>
      </w:r>
      <w:r>
        <w:tab/>
        <w:t>Compliant</w:t>
      </w:r>
    </w:p>
    <w:p w14:paraId="6F26B328" w14:textId="77777777" w:rsidR="001B3DE8" w:rsidRPr="004A3816" w:rsidRDefault="00E6427C" w:rsidP="00506F7F">
      <w:pPr>
        <w:rPr>
          <w:i/>
        </w:rPr>
      </w:pPr>
      <w:r w:rsidRPr="004A3816">
        <w:rPr>
          <w:i/>
        </w:rPr>
        <w:t>Appropriate action is taken in response to complaints and an open disclosure process is used when things go wrong.</w:t>
      </w:r>
    </w:p>
    <w:p w14:paraId="6F26B32D" w14:textId="77777777" w:rsidR="001B3DE8" w:rsidRPr="001B3DE8" w:rsidRDefault="00C43235" w:rsidP="001B3DE8"/>
    <w:p w14:paraId="6F26B32E" w14:textId="77777777" w:rsidR="009C6F30" w:rsidRDefault="00C43235"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6F26B32F" w14:textId="7473D67D" w:rsidR="00CB3BA9" w:rsidRDefault="00E6427C"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F26B387" wp14:editId="6F26B3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78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F26B330" w14:textId="77777777" w:rsidR="007F5256" w:rsidRPr="000E654D" w:rsidRDefault="00E6427C" w:rsidP="009C6F30">
      <w:pPr>
        <w:pStyle w:val="Heading3"/>
        <w:shd w:val="clear" w:color="auto" w:fill="F2F2F2" w:themeFill="background1" w:themeFillShade="F2"/>
      </w:pPr>
      <w:r w:rsidRPr="000E654D">
        <w:t>Consumer outcome:</w:t>
      </w:r>
    </w:p>
    <w:p w14:paraId="6F26B331" w14:textId="77777777" w:rsidR="007F5256" w:rsidRDefault="00E6427C" w:rsidP="00BF1E72">
      <w:pPr>
        <w:numPr>
          <w:ilvl w:val="0"/>
          <w:numId w:val="6"/>
        </w:numPr>
        <w:shd w:val="clear" w:color="auto" w:fill="F2F2F2" w:themeFill="background1" w:themeFillShade="F2"/>
      </w:pPr>
      <w:r>
        <w:t>I get quality care and services when I need them from people who are knowledgeable, capable and caring.</w:t>
      </w:r>
    </w:p>
    <w:p w14:paraId="6F26B332" w14:textId="77777777" w:rsidR="007F5256" w:rsidRDefault="00E6427C" w:rsidP="009C6F30">
      <w:pPr>
        <w:pStyle w:val="Heading3"/>
        <w:shd w:val="clear" w:color="auto" w:fill="F2F2F2" w:themeFill="background1" w:themeFillShade="F2"/>
      </w:pPr>
      <w:r>
        <w:t>Organisation statement:</w:t>
      </w:r>
    </w:p>
    <w:p w14:paraId="6F26B333" w14:textId="77777777" w:rsidR="007F5256" w:rsidRDefault="00E6427C" w:rsidP="00BF1E72">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6F26B334" w14:textId="77777777" w:rsidR="007F5256" w:rsidRDefault="00E6427C" w:rsidP="00427817">
      <w:pPr>
        <w:pStyle w:val="Heading2"/>
      </w:pPr>
      <w:r>
        <w:t>Assessment of Standard 7</w:t>
      </w:r>
    </w:p>
    <w:p w14:paraId="7B8DFCC8" w14:textId="352C1F34" w:rsidR="006B1C02" w:rsidRPr="008958C3" w:rsidRDefault="006B1C02" w:rsidP="006B1C02">
      <w:pPr>
        <w:rPr>
          <w:rFonts w:eastAsiaTheme="minorHAnsi"/>
          <w:color w:val="auto"/>
        </w:rPr>
      </w:pPr>
      <w:r w:rsidRPr="008958C3">
        <w:rPr>
          <w:rFonts w:eastAsiaTheme="minorHAnsi"/>
          <w:color w:val="auto"/>
        </w:rPr>
        <w:t xml:space="preserve">The Quality Standard is assessed as Non-compliant as one of the </w:t>
      </w:r>
      <w:r w:rsidR="005110BE" w:rsidRPr="008958C3">
        <w:rPr>
          <w:rFonts w:eastAsiaTheme="minorHAnsi"/>
          <w:color w:val="auto"/>
        </w:rPr>
        <w:t>five</w:t>
      </w:r>
      <w:r w:rsidRPr="008958C3">
        <w:rPr>
          <w:rFonts w:eastAsiaTheme="minorHAnsi"/>
          <w:color w:val="auto"/>
        </w:rPr>
        <w:t xml:space="preserve"> specific Requirements ha</w:t>
      </w:r>
      <w:r w:rsidR="005110BE" w:rsidRPr="008958C3">
        <w:rPr>
          <w:rFonts w:eastAsiaTheme="minorHAnsi"/>
          <w:color w:val="auto"/>
        </w:rPr>
        <w:t>s</w:t>
      </w:r>
      <w:r w:rsidRPr="008958C3">
        <w:rPr>
          <w:rFonts w:eastAsiaTheme="minorHAnsi"/>
          <w:color w:val="auto"/>
        </w:rPr>
        <w:t xml:space="preserve"> been assessed as Non-compliant.</w:t>
      </w:r>
    </w:p>
    <w:p w14:paraId="11278071" w14:textId="3C941104" w:rsidR="006B1C02" w:rsidRPr="008958C3" w:rsidRDefault="006B1C02" w:rsidP="006B1C02">
      <w:pPr>
        <w:rPr>
          <w:rFonts w:eastAsiaTheme="minorHAnsi"/>
          <w:color w:val="auto"/>
        </w:rPr>
      </w:pPr>
      <w:r w:rsidRPr="008958C3">
        <w:rPr>
          <w:rFonts w:eastAsiaTheme="minorHAnsi"/>
          <w:color w:val="auto"/>
        </w:rPr>
        <w:t xml:space="preserve">The Assessment Team assessed Requirements (3)(a) and (3)(b) in Standard </w:t>
      </w:r>
      <w:r w:rsidR="005110BE" w:rsidRPr="008958C3">
        <w:rPr>
          <w:rFonts w:eastAsiaTheme="minorHAnsi"/>
          <w:color w:val="auto"/>
        </w:rPr>
        <w:t>7</w:t>
      </w:r>
      <w:r w:rsidRPr="008958C3">
        <w:rPr>
          <w:rFonts w:eastAsiaTheme="minorHAnsi"/>
          <w:color w:val="auto"/>
        </w:rPr>
        <w:t xml:space="preserve"> as part of the Assessment Contact and have recommended Requirement</w:t>
      </w:r>
      <w:r w:rsidR="005110BE" w:rsidRPr="008958C3">
        <w:rPr>
          <w:rFonts w:eastAsiaTheme="minorHAnsi"/>
          <w:color w:val="auto"/>
        </w:rPr>
        <w:t xml:space="preserve"> (3)(a)</w:t>
      </w:r>
      <w:r w:rsidRPr="008958C3">
        <w:rPr>
          <w:rFonts w:eastAsiaTheme="minorHAnsi"/>
          <w:color w:val="auto"/>
        </w:rPr>
        <w:t xml:space="preserve"> as not met</w:t>
      </w:r>
      <w:r w:rsidR="005110BE" w:rsidRPr="008958C3">
        <w:rPr>
          <w:rFonts w:eastAsiaTheme="minorHAnsi"/>
          <w:color w:val="auto"/>
        </w:rPr>
        <w:t xml:space="preserve"> and </w:t>
      </w:r>
      <w:r w:rsidR="0077278B" w:rsidRPr="008958C3">
        <w:rPr>
          <w:rFonts w:eastAsiaTheme="minorHAnsi"/>
          <w:color w:val="auto"/>
        </w:rPr>
        <w:t>(3)(b) as met</w:t>
      </w:r>
      <w:r w:rsidRPr="008958C3">
        <w:rPr>
          <w:rFonts w:eastAsiaTheme="minorHAnsi"/>
          <w:color w:val="auto"/>
        </w:rPr>
        <w:t xml:space="preserve">. All other Requirements in this Standard were not assessed. </w:t>
      </w:r>
    </w:p>
    <w:p w14:paraId="65FC28FF" w14:textId="75EC950A" w:rsidR="00AB60AE" w:rsidRPr="008958C3" w:rsidRDefault="00AB60AE" w:rsidP="00AB60AE">
      <w:pPr>
        <w:rPr>
          <w:rFonts w:eastAsiaTheme="minorHAnsi"/>
          <w:color w:val="auto"/>
        </w:rPr>
      </w:pPr>
      <w:r w:rsidRPr="008958C3">
        <w:rPr>
          <w:rFonts w:eastAsiaTheme="minorHAnsi"/>
          <w:color w:val="auto"/>
        </w:rPr>
        <w:t xml:space="preserve">Most sampled consumers considered that they get quality care and services when they need them and from people who are </w:t>
      </w:r>
      <w:r w:rsidR="001662BC" w:rsidRPr="008958C3">
        <w:rPr>
          <w:rFonts w:eastAsiaTheme="minorHAnsi"/>
          <w:color w:val="auto"/>
        </w:rPr>
        <w:t>knowledgeable</w:t>
      </w:r>
      <w:r w:rsidRPr="008958C3">
        <w:rPr>
          <w:rFonts w:eastAsiaTheme="minorHAnsi"/>
          <w:color w:val="auto"/>
        </w:rPr>
        <w:t>, capable and caring. The following examples were provided by consumers and representatives during interviews with the Assessment Team:</w:t>
      </w:r>
    </w:p>
    <w:p w14:paraId="15BDAE48" w14:textId="77777777" w:rsidR="00AB60AE" w:rsidRPr="008958C3" w:rsidRDefault="00AB60AE" w:rsidP="00BF1E72">
      <w:pPr>
        <w:pStyle w:val="ListBullet"/>
        <w:numPr>
          <w:ilvl w:val="0"/>
          <w:numId w:val="10"/>
        </w:numPr>
        <w:ind w:left="425" w:hanging="425"/>
      </w:pPr>
      <w:r w:rsidRPr="008958C3">
        <w:t>staff were kind and caring and confirmed they felt “well treated” by staff.</w:t>
      </w:r>
    </w:p>
    <w:p w14:paraId="28D3CC5C" w14:textId="77777777" w:rsidR="00AB60AE" w:rsidRPr="008958C3" w:rsidRDefault="00AB60AE" w:rsidP="00BF1E72">
      <w:pPr>
        <w:pStyle w:val="ListBullet"/>
        <w:numPr>
          <w:ilvl w:val="0"/>
          <w:numId w:val="10"/>
        </w:numPr>
        <w:ind w:left="425" w:hanging="425"/>
      </w:pPr>
      <w:r w:rsidRPr="008958C3">
        <w:t xml:space="preserve">generally satisfied with staff interactions; stating they do their best and some staff had gone “above and beyond”. </w:t>
      </w:r>
    </w:p>
    <w:p w14:paraId="6053B4D8" w14:textId="77777777" w:rsidR="00AB60AE" w:rsidRPr="008958C3" w:rsidRDefault="00AB60AE" w:rsidP="00BF1E72">
      <w:pPr>
        <w:pStyle w:val="ListBullet"/>
        <w:numPr>
          <w:ilvl w:val="0"/>
          <w:numId w:val="10"/>
        </w:numPr>
        <w:ind w:left="425" w:hanging="425"/>
      </w:pPr>
      <w:r w:rsidRPr="008958C3">
        <w:t xml:space="preserve">whilst some staff were “excellent”, others "had no compassion whatsoever”. </w:t>
      </w:r>
    </w:p>
    <w:p w14:paraId="064DB0FE" w14:textId="77777777" w:rsidR="00AB60AE" w:rsidRPr="008958C3" w:rsidRDefault="00AB60AE" w:rsidP="00BF1E72">
      <w:pPr>
        <w:pStyle w:val="ListBullet"/>
        <w:numPr>
          <w:ilvl w:val="0"/>
          <w:numId w:val="10"/>
        </w:numPr>
        <w:ind w:left="425" w:hanging="425"/>
      </w:pPr>
      <w:r w:rsidRPr="008958C3">
        <w:t xml:space="preserve">one consumer reported they frequently have to wait long periods of time for responses to call bells and meal assistance. </w:t>
      </w:r>
    </w:p>
    <w:p w14:paraId="3377253A" w14:textId="2AB7E3A5" w:rsidR="006B1C02" w:rsidRPr="008958C3" w:rsidRDefault="0064259F" w:rsidP="006B1C02">
      <w:pPr>
        <w:rPr>
          <w:rFonts w:eastAsiaTheme="minorHAnsi"/>
          <w:color w:val="auto"/>
        </w:rPr>
      </w:pPr>
      <w:r w:rsidRPr="008958C3">
        <w:rPr>
          <w:rFonts w:eastAsiaTheme="minorHAnsi"/>
          <w:color w:val="auto"/>
        </w:rPr>
        <w:t>I</w:t>
      </w:r>
      <w:r w:rsidR="00340C7B" w:rsidRPr="008958C3">
        <w:rPr>
          <w:rFonts w:eastAsiaTheme="minorHAnsi"/>
          <w:color w:val="auto"/>
        </w:rPr>
        <w:t>n</w:t>
      </w:r>
      <w:r w:rsidRPr="008958C3">
        <w:rPr>
          <w:rFonts w:eastAsiaTheme="minorHAnsi"/>
          <w:color w:val="auto"/>
        </w:rPr>
        <w:t xml:space="preserve"> relation to Requirement (3)(a), </w:t>
      </w:r>
      <w:r w:rsidR="00023E3B" w:rsidRPr="008958C3">
        <w:rPr>
          <w:rFonts w:eastAsiaTheme="minorHAnsi"/>
          <w:color w:val="auto"/>
        </w:rPr>
        <w:t xml:space="preserve">observations undertaken by the Assessment Team during </w:t>
      </w:r>
      <w:r w:rsidR="00EC308C" w:rsidRPr="008958C3">
        <w:rPr>
          <w:rFonts w:eastAsiaTheme="minorHAnsi"/>
          <w:color w:val="auto"/>
        </w:rPr>
        <w:t>mealtimes</w:t>
      </w:r>
      <w:r w:rsidR="00023E3B" w:rsidRPr="008958C3">
        <w:rPr>
          <w:rFonts w:eastAsiaTheme="minorHAnsi"/>
          <w:color w:val="auto"/>
        </w:rPr>
        <w:t>, specifically in the memory support unit</w:t>
      </w:r>
      <w:r w:rsidR="00820A28" w:rsidRPr="008958C3">
        <w:rPr>
          <w:rFonts w:eastAsiaTheme="minorHAnsi"/>
          <w:color w:val="auto"/>
        </w:rPr>
        <w:t xml:space="preserve">, and feedback provided by </w:t>
      </w:r>
      <w:r w:rsidR="00EC308C" w:rsidRPr="008958C3">
        <w:rPr>
          <w:rFonts w:eastAsiaTheme="minorHAnsi"/>
          <w:color w:val="auto"/>
        </w:rPr>
        <w:t>consumers</w:t>
      </w:r>
      <w:r w:rsidR="00820A28" w:rsidRPr="008958C3">
        <w:rPr>
          <w:rFonts w:eastAsiaTheme="minorHAnsi"/>
          <w:color w:val="auto"/>
        </w:rPr>
        <w:t xml:space="preserve">, representatives and staff demonstrated </w:t>
      </w:r>
      <w:r w:rsidR="00340C7B" w:rsidRPr="008958C3">
        <w:rPr>
          <w:rFonts w:eastAsiaTheme="minorHAnsi"/>
          <w:color w:val="auto"/>
        </w:rPr>
        <w:t xml:space="preserve">the numbers of workforce were </w:t>
      </w:r>
      <w:r w:rsidR="00EF4664" w:rsidRPr="008958C3">
        <w:rPr>
          <w:rFonts w:eastAsiaTheme="minorHAnsi"/>
          <w:color w:val="auto"/>
        </w:rPr>
        <w:t>in</w:t>
      </w:r>
      <w:r w:rsidR="00340C7B" w:rsidRPr="008958C3">
        <w:rPr>
          <w:rFonts w:eastAsiaTheme="minorHAnsi"/>
          <w:color w:val="auto"/>
        </w:rPr>
        <w:t>sufficient to meet consumer needs.</w:t>
      </w:r>
    </w:p>
    <w:p w14:paraId="7D703102" w14:textId="4129DAFB" w:rsidR="00DC71EC" w:rsidRPr="008958C3" w:rsidRDefault="00340C7B" w:rsidP="00DC71EC">
      <w:pPr>
        <w:rPr>
          <w:rFonts w:eastAsiaTheme="minorHAnsi"/>
          <w:color w:val="auto"/>
        </w:rPr>
      </w:pPr>
      <w:r w:rsidRPr="008958C3">
        <w:rPr>
          <w:rFonts w:eastAsiaTheme="minorHAnsi"/>
          <w:color w:val="auto"/>
        </w:rPr>
        <w:lastRenderedPageBreak/>
        <w:t xml:space="preserve">In relation to Requirement (3)(b), </w:t>
      </w:r>
      <w:r w:rsidR="00DC71EC" w:rsidRPr="008958C3">
        <w:rPr>
          <w:rFonts w:eastAsiaTheme="minorHAnsi"/>
          <w:color w:val="auto"/>
        </w:rPr>
        <w:t xml:space="preserve">the service demonstrated workforce interactions with consumers were kind, caring and respectful, staff were recruited based on the organisation’s values and the service had taken action following allegations of staff misconduct or poor performance. </w:t>
      </w:r>
    </w:p>
    <w:p w14:paraId="1B93B6DA" w14:textId="07826ED3" w:rsidR="008E4DAF" w:rsidRPr="008958C3" w:rsidRDefault="008E4DAF" w:rsidP="00F82907">
      <w:pPr>
        <w:rPr>
          <w:rFonts w:eastAsiaTheme="minorHAnsi"/>
          <w:color w:val="auto"/>
        </w:rPr>
      </w:pPr>
      <w:r w:rsidRPr="008958C3">
        <w:rPr>
          <w:rFonts w:eastAsiaTheme="minorHAnsi"/>
          <w:color w:val="auto"/>
        </w:rPr>
        <w:t xml:space="preserve">Most staff </w:t>
      </w:r>
      <w:r w:rsidR="00F82907" w:rsidRPr="008958C3">
        <w:rPr>
          <w:rFonts w:eastAsiaTheme="minorHAnsi"/>
          <w:color w:val="auto"/>
        </w:rPr>
        <w:t xml:space="preserve">were observed </w:t>
      </w:r>
      <w:r w:rsidRPr="008958C3">
        <w:rPr>
          <w:rFonts w:eastAsiaTheme="minorHAnsi"/>
          <w:color w:val="auto"/>
        </w:rPr>
        <w:t>talking to consumers in a kind and caring manner, bending down and making eye contact. Staff were observed to greet consumers by name, gently support consumers when mobilising and provid</w:t>
      </w:r>
      <w:r w:rsidR="005E0CB7" w:rsidRPr="008958C3">
        <w:rPr>
          <w:rFonts w:eastAsiaTheme="minorHAnsi"/>
          <w:color w:val="auto"/>
        </w:rPr>
        <w:t>ing</w:t>
      </w:r>
      <w:r w:rsidRPr="008958C3">
        <w:rPr>
          <w:rFonts w:eastAsiaTheme="minorHAnsi"/>
          <w:color w:val="auto"/>
        </w:rPr>
        <w:t xml:space="preserve"> emotional support and reassurance when consumers expressed agitation.</w:t>
      </w:r>
      <w:r w:rsidR="00F82907" w:rsidRPr="008958C3">
        <w:rPr>
          <w:rFonts w:eastAsiaTheme="minorHAnsi"/>
          <w:color w:val="auto"/>
        </w:rPr>
        <w:t xml:space="preserve"> However, t</w:t>
      </w:r>
      <w:r w:rsidRPr="008958C3">
        <w:rPr>
          <w:rFonts w:eastAsiaTheme="minorHAnsi"/>
          <w:color w:val="auto"/>
        </w:rPr>
        <w:t xml:space="preserve">wo care staff </w:t>
      </w:r>
      <w:r w:rsidR="00F82907" w:rsidRPr="008958C3">
        <w:rPr>
          <w:rFonts w:eastAsiaTheme="minorHAnsi"/>
          <w:color w:val="auto"/>
        </w:rPr>
        <w:t xml:space="preserve">were observed </w:t>
      </w:r>
      <w:r w:rsidRPr="008958C3">
        <w:rPr>
          <w:rFonts w:eastAsiaTheme="minorHAnsi"/>
          <w:color w:val="auto"/>
        </w:rPr>
        <w:t xml:space="preserve">assisting consumers with their meals without acknowledging if they liked the food, were enjoying their meals or initiating any conversation. </w:t>
      </w:r>
    </w:p>
    <w:p w14:paraId="2CFC8D9B" w14:textId="41903AC3" w:rsidR="008E4DAF" w:rsidRPr="008958C3" w:rsidRDefault="008E4DAF" w:rsidP="00F82907">
      <w:pPr>
        <w:pStyle w:val="ListBullet"/>
        <w:rPr>
          <w:rFonts w:eastAsia="Times New Roman"/>
          <w:szCs w:val="24"/>
          <w:lang w:eastAsia="en-AU"/>
        </w:rPr>
      </w:pPr>
      <w:r w:rsidRPr="008958C3">
        <w:rPr>
          <w:rFonts w:eastAsia="Times New Roman"/>
          <w:szCs w:val="24"/>
          <w:lang w:eastAsia="en-AU"/>
        </w:rPr>
        <w:t xml:space="preserve">Staff interviewed </w:t>
      </w:r>
      <w:r w:rsidR="00F82907" w:rsidRPr="008958C3">
        <w:rPr>
          <w:rFonts w:eastAsia="Times New Roman"/>
          <w:szCs w:val="24"/>
          <w:lang w:eastAsia="en-AU"/>
        </w:rPr>
        <w:t>described</w:t>
      </w:r>
      <w:r w:rsidRPr="008958C3">
        <w:rPr>
          <w:rFonts w:eastAsia="Times New Roman"/>
          <w:szCs w:val="24"/>
          <w:lang w:eastAsia="en-AU"/>
        </w:rPr>
        <w:t xml:space="preserve"> ways in which they demonstrate care, kindness and respect to consumers</w:t>
      </w:r>
      <w:r w:rsidR="00F82907" w:rsidRPr="008958C3">
        <w:rPr>
          <w:rFonts w:eastAsia="Times New Roman"/>
          <w:szCs w:val="24"/>
          <w:lang w:eastAsia="en-AU"/>
        </w:rPr>
        <w:t xml:space="preserve"> and</w:t>
      </w:r>
      <w:r w:rsidRPr="008958C3">
        <w:rPr>
          <w:rFonts w:eastAsia="Times New Roman"/>
          <w:szCs w:val="24"/>
          <w:lang w:eastAsia="en-AU"/>
        </w:rPr>
        <w:t xml:space="preserve"> confirmed they had observed staff interactions to always demonstrate kindness and respect.</w:t>
      </w:r>
    </w:p>
    <w:p w14:paraId="67DDAD86" w14:textId="644E2E44" w:rsidR="00041E12" w:rsidRPr="008958C3" w:rsidRDefault="00D07293" w:rsidP="00DC71EC">
      <w:pPr>
        <w:rPr>
          <w:color w:val="auto"/>
        </w:rPr>
      </w:pPr>
      <w:r w:rsidRPr="008958C3">
        <w:rPr>
          <w:color w:val="auto"/>
        </w:rPr>
        <w:t>I have considered the Assessment Team’s findings, the evidence documented in the Assessment Team’s report and the provider’s response to come to a view of compliance with Standard 7 Requirements (3)(a) and (3)(b) and find the service Compliant with Requirement (3)(b) and Non-compliant with Requirement (3)(a</w:t>
      </w:r>
      <w:r w:rsidR="00005930" w:rsidRPr="008958C3">
        <w:rPr>
          <w:color w:val="auto"/>
        </w:rPr>
        <w:t>)</w:t>
      </w:r>
      <w:r w:rsidRPr="008958C3">
        <w:rPr>
          <w:color w:val="auto"/>
        </w:rPr>
        <w:t>. I have provided reasons for my finding</w:t>
      </w:r>
      <w:r w:rsidR="009B07DE" w:rsidRPr="008958C3">
        <w:rPr>
          <w:color w:val="auto"/>
        </w:rPr>
        <w:t xml:space="preserve"> </w:t>
      </w:r>
      <w:r w:rsidRPr="008958C3">
        <w:rPr>
          <w:color w:val="auto"/>
        </w:rPr>
        <w:t>in the specific Requirement below.</w:t>
      </w:r>
    </w:p>
    <w:p w14:paraId="6F26B337" w14:textId="55C01EF7" w:rsidR="00301877" w:rsidRDefault="00E6427C" w:rsidP="00041E12">
      <w:pPr>
        <w:pStyle w:val="Heading2"/>
      </w:pPr>
      <w:r>
        <w:t>Assessment of Standard 7 Requirements</w:t>
      </w:r>
      <w:r w:rsidRPr="00041E12">
        <w:t xml:space="preserve"> </w:t>
      </w:r>
    </w:p>
    <w:p w14:paraId="6F26B338" w14:textId="196E3FD2" w:rsidR="00506F7F" w:rsidRPr="00506F7F" w:rsidRDefault="00E6427C" w:rsidP="00506F7F">
      <w:pPr>
        <w:pStyle w:val="Heading3"/>
      </w:pPr>
      <w:r w:rsidRPr="00506F7F">
        <w:t>Requirement 7(3)(a)</w:t>
      </w:r>
      <w:r>
        <w:tab/>
        <w:t>Non-compliant</w:t>
      </w:r>
    </w:p>
    <w:p w14:paraId="6F26B339" w14:textId="77777777" w:rsidR="00506F7F" w:rsidRPr="004A3816" w:rsidRDefault="00E6427C" w:rsidP="00506F7F">
      <w:pPr>
        <w:rPr>
          <w:i/>
        </w:rPr>
      </w:pPr>
      <w:r w:rsidRPr="004A3816">
        <w:rPr>
          <w:i/>
        </w:rPr>
        <w:t>The workforce is planned to enable, and the number and mix of members of the workforce deployed enables, the delivery and management of safe and quality care and services.</w:t>
      </w:r>
    </w:p>
    <w:p w14:paraId="6F26B33A" w14:textId="574920DE" w:rsidR="00506F7F" w:rsidRPr="0099597F" w:rsidRDefault="00482BD3" w:rsidP="00506F7F">
      <w:pPr>
        <w:rPr>
          <w:color w:val="auto"/>
        </w:rPr>
      </w:pPr>
      <w:r w:rsidRPr="0099597F">
        <w:rPr>
          <w:color w:val="auto"/>
        </w:rPr>
        <w:t xml:space="preserve">The Assessment Team were not satisfied the </w:t>
      </w:r>
      <w:r w:rsidR="003C0DB2" w:rsidRPr="0099597F">
        <w:rPr>
          <w:color w:val="auto"/>
        </w:rPr>
        <w:t xml:space="preserve">organisation </w:t>
      </w:r>
      <w:r w:rsidR="00540D0A" w:rsidRPr="0099597F">
        <w:rPr>
          <w:color w:val="auto"/>
        </w:rPr>
        <w:t>demonstrated</w:t>
      </w:r>
      <w:r w:rsidR="003C0DB2" w:rsidRPr="0099597F">
        <w:rPr>
          <w:color w:val="auto"/>
        </w:rPr>
        <w:t xml:space="preserve"> the number and mix of members of the workforce effectively enables the delivery and management of safe quality care and services</w:t>
      </w:r>
      <w:r w:rsidR="00AB00A1" w:rsidRPr="0099597F">
        <w:rPr>
          <w:color w:val="auto"/>
        </w:rPr>
        <w:t xml:space="preserve">. </w:t>
      </w:r>
      <w:r w:rsidR="00540D0A" w:rsidRPr="0099597F">
        <w:rPr>
          <w:color w:val="auto"/>
        </w:rPr>
        <w:t>The Assessment Team’s report provided the following evidence</w:t>
      </w:r>
      <w:r w:rsidR="0046685D" w:rsidRPr="0099597F">
        <w:rPr>
          <w:color w:val="auto"/>
        </w:rPr>
        <w:t>:</w:t>
      </w:r>
    </w:p>
    <w:p w14:paraId="5E020B84" w14:textId="7F33D7BE" w:rsidR="00773930" w:rsidRPr="0099597F" w:rsidRDefault="00B067F1"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 xml:space="preserve">Observed </w:t>
      </w:r>
      <w:r w:rsidR="00DE3D51" w:rsidRPr="0099597F">
        <w:rPr>
          <w:rFonts w:eastAsia="Times New Roman"/>
          <w:szCs w:val="24"/>
          <w:lang w:eastAsia="en-AU"/>
        </w:rPr>
        <w:t>two</w:t>
      </w:r>
      <w:r w:rsidR="00773930" w:rsidRPr="0099597F">
        <w:rPr>
          <w:rFonts w:eastAsia="Times New Roman"/>
          <w:szCs w:val="24"/>
          <w:lang w:eastAsia="en-AU"/>
        </w:rPr>
        <w:t xml:space="preserve"> consumer</w:t>
      </w:r>
      <w:r w:rsidRPr="0099597F">
        <w:rPr>
          <w:rFonts w:eastAsia="Times New Roman"/>
          <w:szCs w:val="24"/>
          <w:lang w:eastAsia="en-AU"/>
        </w:rPr>
        <w:t>s</w:t>
      </w:r>
      <w:r w:rsidR="00773930" w:rsidRPr="0099597F">
        <w:rPr>
          <w:rFonts w:eastAsia="Arial"/>
        </w:rPr>
        <w:t xml:space="preserve"> </w:t>
      </w:r>
      <w:r w:rsidR="00773930" w:rsidRPr="0099597F">
        <w:rPr>
          <w:rFonts w:eastAsia="Times New Roman"/>
          <w:szCs w:val="24"/>
          <w:lang w:eastAsia="en-AU"/>
        </w:rPr>
        <w:t xml:space="preserve">to wait </w:t>
      </w:r>
      <w:r w:rsidRPr="0099597F">
        <w:rPr>
          <w:rFonts w:eastAsia="Times New Roman"/>
          <w:szCs w:val="24"/>
          <w:lang w:eastAsia="en-AU"/>
        </w:rPr>
        <w:t>between</w:t>
      </w:r>
      <w:r w:rsidR="00773930" w:rsidRPr="0099597F">
        <w:rPr>
          <w:rFonts w:eastAsia="Times New Roman"/>
          <w:szCs w:val="24"/>
          <w:lang w:eastAsia="en-AU"/>
        </w:rPr>
        <w:t xml:space="preserve"> 13</w:t>
      </w:r>
      <w:r w:rsidRPr="0099597F">
        <w:rPr>
          <w:rFonts w:eastAsia="Times New Roman"/>
          <w:szCs w:val="24"/>
          <w:lang w:eastAsia="en-AU"/>
        </w:rPr>
        <w:t xml:space="preserve"> </w:t>
      </w:r>
      <w:r w:rsidR="00A2495A" w:rsidRPr="0099597F">
        <w:rPr>
          <w:rFonts w:eastAsia="Times New Roman"/>
          <w:szCs w:val="24"/>
          <w:lang w:eastAsia="en-AU"/>
        </w:rPr>
        <w:t>to</w:t>
      </w:r>
      <w:r w:rsidRPr="0099597F">
        <w:rPr>
          <w:rFonts w:eastAsia="Times New Roman"/>
          <w:szCs w:val="24"/>
          <w:lang w:eastAsia="en-AU"/>
        </w:rPr>
        <w:t xml:space="preserve"> 20</w:t>
      </w:r>
      <w:r w:rsidR="00773930" w:rsidRPr="0099597F">
        <w:rPr>
          <w:rFonts w:eastAsia="Times New Roman"/>
          <w:szCs w:val="24"/>
          <w:lang w:eastAsia="en-AU"/>
        </w:rPr>
        <w:t xml:space="preserve"> minutes before a member of staff was available to assist with meal</w:t>
      </w:r>
      <w:r w:rsidRPr="0099597F">
        <w:rPr>
          <w:rFonts w:eastAsia="Times New Roman"/>
          <w:szCs w:val="24"/>
          <w:lang w:eastAsia="en-AU"/>
        </w:rPr>
        <w:t>s.</w:t>
      </w:r>
      <w:r w:rsidR="00773930" w:rsidRPr="0099597F">
        <w:rPr>
          <w:rFonts w:eastAsia="Times New Roman"/>
          <w:szCs w:val="24"/>
          <w:lang w:eastAsia="en-AU"/>
        </w:rPr>
        <w:t xml:space="preserve"> </w:t>
      </w:r>
      <w:r w:rsidR="00EA7921" w:rsidRPr="0099597F">
        <w:rPr>
          <w:rFonts w:eastAsia="Times New Roman"/>
          <w:szCs w:val="24"/>
          <w:lang w:eastAsia="en-AU"/>
        </w:rPr>
        <w:t>Another</w:t>
      </w:r>
      <w:r w:rsidR="00773930" w:rsidRPr="0099597F">
        <w:rPr>
          <w:rFonts w:eastAsia="Times New Roman"/>
          <w:szCs w:val="24"/>
          <w:lang w:eastAsia="en-AU"/>
        </w:rPr>
        <w:t xml:space="preserve"> consumer asked a care staff member to take them outside</w:t>
      </w:r>
      <w:r w:rsidR="00DE3D51" w:rsidRPr="0099597F">
        <w:rPr>
          <w:rFonts w:eastAsia="Times New Roman"/>
          <w:szCs w:val="24"/>
          <w:lang w:eastAsia="en-AU"/>
        </w:rPr>
        <w:t xml:space="preserve"> with the</w:t>
      </w:r>
      <w:r w:rsidR="00773930" w:rsidRPr="0099597F">
        <w:rPr>
          <w:rFonts w:eastAsia="Times New Roman"/>
          <w:szCs w:val="24"/>
          <w:lang w:eastAsia="en-AU"/>
        </w:rPr>
        <w:t xml:space="preserve"> </w:t>
      </w:r>
      <w:r w:rsidR="00A53C32" w:rsidRPr="0099597F">
        <w:rPr>
          <w:rFonts w:eastAsia="Times New Roman"/>
          <w:szCs w:val="24"/>
          <w:lang w:eastAsia="en-AU"/>
        </w:rPr>
        <w:t>staff member</w:t>
      </w:r>
      <w:r w:rsidR="00773930" w:rsidRPr="0099597F">
        <w:rPr>
          <w:rFonts w:eastAsia="Times New Roman"/>
          <w:szCs w:val="24"/>
          <w:lang w:eastAsia="en-AU"/>
        </w:rPr>
        <w:t xml:space="preserve"> </w:t>
      </w:r>
      <w:r w:rsidR="00DE3D51" w:rsidRPr="0099597F">
        <w:rPr>
          <w:rFonts w:eastAsia="Times New Roman"/>
          <w:szCs w:val="24"/>
          <w:lang w:eastAsia="en-AU"/>
        </w:rPr>
        <w:t>stating</w:t>
      </w:r>
      <w:r w:rsidR="00773930" w:rsidRPr="0099597F">
        <w:rPr>
          <w:rFonts w:eastAsia="Times New Roman"/>
          <w:szCs w:val="24"/>
          <w:lang w:eastAsia="en-AU"/>
        </w:rPr>
        <w:t xml:space="preserve"> they would have to wait about </w:t>
      </w:r>
      <w:r w:rsidR="00A53C32" w:rsidRPr="0099597F">
        <w:rPr>
          <w:rFonts w:eastAsia="Times New Roman"/>
          <w:szCs w:val="24"/>
          <w:lang w:eastAsia="en-AU"/>
        </w:rPr>
        <w:t>15</w:t>
      </w:r>
      <w:r w:rsidR="00773930" w:rsidRPr="0099597F">
        <w:rPr>
          <w:rFonts w:eastAsia="Times New Roman"/>
          <w:szCs w:val="24"/>
          <w:lang w:eastAsia="en-AU"/>
        </w:rPr>
        <w:t xml:space="preserve"> minutes until they were free. </w:t>
      </w:r>
    </w:p>
    <w:p w14:paraId="77D63F41" w14:textId="2549EFDA" w:rsidR="00936DDB" w:rsidRPr="0099597F" w:rsidRDefault="00A53C32"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O</w:t>
      </w:r>
      <w:r w:rsidR="00773930" w:rsidRPr="0099597F">
        <w:rPr>
          <w:rFonts w:eastAsia="Times New Roman"/>
          <w:szCs w:val="24"/>
          <w:lang w:eastAsia="en-AU"/>
        </w:rPr>
        <w:t xml:space="preserve">bserved </w:t>
      </w:r>
      <w:r w:rsidR="00B067F1" w:rsidRPr="0099597F">
        <w:rPr>
          <w:rFonts w:eastAsia="Times New Roman"/>
          <w:szCs w:val="24"/>
          <w:lang w:eastAsia="en-AU"/>
        </w:rPr>
        <w:t>o</w:t>
      </w:r>
      <w:r w:rsidRPr="0099597F">
        <w:rPr>
          <w:rFonts w:eastAsia="Times New Roman"/>
          <w:szCs w:val="24"/>
          <w:lang w:eastAsia="en-AU"/>
        </w:rPr>
        <w:t xml:space="preserve">ne consumer </w:t>
      </w:r>
      <w:r w:rsidR="00B067F1" w:rsidRPr="0099597F">
        <w:rPr>
          <w:rFonts w:eastAsia="Times New Roman"/>
          <w:szCs w:val="24"/>
          <w:lang w:eastAsia="en-AU"/>
        </w:rPr>
        <w:t xml:space="preserve">in the memory support unit not to be adequately supported by staff with their meal. </w:t>
      </w:r>
      <w:r w:rsidR="00936DDB" w:rsidRPr="0099597F">
        <w:rPr>
          <w:rFonts w:eastAsia="Times New Roman"/>
          <w:szCs w:val="24"/>
          <w:lang w:eastAsia="en-AU"/>
        </w:rPr>
        <w:t xml:space="preserve">For the 45-minute duration of the meal </w:t>
      </w:r>
      <w:r w:rsidR="002E58FF" w:rsidRPr="0099597F">
        <w:rPr>
          <w:rFonts w:eastAsia="Times New Roman"/>
          <w:szCs w:val="24"/>
          <w:lang w:eastAsia="en-AU"/>
        </w:rPr>
        <w:t>the consumer</w:t>
      </w:r>
      <w:r w:rsidR="00936DDB" w:rsidRPr="0099597F">
        <w:rPr>
          <w:rFonts w:eastAsia="Times New Roman"/>
          <w:szCs w:val="24"/>
          <w:lang w:eastAsia="en-AU"/>
        </w:rPr>
        <w:t xml:space="preserve"> </w:t>
      </w:r>
      <w:r w:rsidR="00DE3D51" w:rsidRPr="0099597F">
        <w:rPr>
          <w:rFonts w:eastAsia="Times New Roman"/>
          <w:szCs w:val="24"/>
          <w:lang w:eastAsia="en-AU"/>
        </w:rPr>
        <w:t xml:space="preserve">was observed to </w:t>
      </w:r>
      <w:r w:rsidR="00936DDB" w:rsidRPr="0099597F">
        <w:rPr>
          <w:rFonts w:eastAsia="Times New Roman"/>
          <w:szCs w:val="24"/>
          <w:lang w:eastAsia="en-AU"/>
        </w:rPr>
        <w:t xml:space="preserve">only </w:t>
      </w:r>
      <w:r w:rsidR="002E58FF" w:rsidRPr="0099597F">
        <w:rPr>
          <w:rFonts w:eastAsia="Times New Roman"/>
          <w:szCs w:val="24"/>
          <w:lang w:eastAsia="en-AU"/>
        </w:rPr>
        <w:t>have</w:t>
      </w:r>
      <w:r w:rsidR="00936DDB" w:rsidRPr="0099597F">
        <w:rPr>
          <w:rFonts w:eastAsia="Times New Roman"/>
          <w:szCs w:val="24"/>
          <w:lang w:eastAsia="en-AU"/>
        </w:rPr>
        <w:t xml:space="preserve"> a few spoonful’s of dessert.  </w:t>
      </w:r>
    </w:p>
    <w:p w14:paraId="48C2B6CE" w14:textId="2F2C0FCC" w:rsidR="00773930" w:rsidRPr="0099597F" w:rsidRDefault="00773930" w:rsidP="000700C2">
      <w:pPr>
        <w:pStyle w:val="ListBullet"/>
        <w:numPr>
          <w:ilvl w:val="0"/>
          <w:numId w:val="16"/>
        </w:numPr>
        <w:ind w:left="850" w:hanging="425"/>
        <w:rPr>
          <w:rFonts w:eastAsia="Times New Roman"/>
          <w:szCs w:val="24"/>
          <w:lang w:eastAsia="en-AU"/>
        </w:rPr>
      </w:pPr>
      <w:r w:rsidRPr="0099597F">
        <w:rPr>
          <w:rFonts w:eastAsia="Times New Roman"/>
          <w:szCs w:val="24"/>
          <w:lang w:eastAsia="en-AU"/>
        </w:rPr>
        <w:lastRenderedPageBreak/>
        <w:t xml:space="preserve">Staff stated there are two care staff who work in the </w:t>
      </w:r>
      <w:r w:rsidR="00776464" w:rsidRPr="0099597F">
        <w:rPr>
          <w:rFonts w:eastAsia="Times New Roman"/>
          <w:szCs w:val="24"/>
          <w:lang w:eastAsia="en-AU"/>
        </w:rPr>
        <w:t xml:space="preserve">memory support unit </w:t>
      </w:r>
      <w:r w:rsidRPr="0099597F">
        <w:rPr>
          <w:rFonts w:eastAsia="Times New Roman"/>
          <w:szCs w:val="24"/>
          <w:lang w:eastAsia="en-AU"/>
        </w:rPr>
        <w:t>during the</w:t>
      </w:r>
      <w:r w:rsidRPr="0099597F">
        <w:rPr>
          <w:rFonts w:eastAsia="Arial"/>
        </w:rPr>
        <w:t xml:space="preserve"> </w:t>
      </w:r>
      <w:r w:rsidRPr="0099597F">
        <w:rPr>
          <w:rFonts w:eastAsia="Times New Roman"/>
          <w:szCs w:val="24"/>
          <w:lang w:eastAsia="en-AU"/>
        </w:rPr>
        <w:t xml:space="preserve">lunch meal service with support from a lifestyle care staff member. The Assessment Team observed a staff member </w:t>
      </w:r>
      <w:r w:rsidR="003A19F4">
        <w:rPr>
          <w:rFonts w:eastAsia="Times New Roman"/>
          <w:szCs w:val="24"/>
          <w:lang w:eastAsia="en-AU"/>
        </w:rPr>
        <w:t>required</w:t>
      </w:r>
      <w:r w:rsidRPr="0099597F">
        <w:rPr>
          <w:rFonts w:eastAsia="Times New Roman"/>
          <w:szCs w:val="24"/>
          <w:lang w:eastAsia="en-AU"/>
        </w:rPr>
        <w:t xml:space="preserve"> 45 minutes to assist one consumer with their meal (the duration of the meal service). This left two </w:t>
      </w:r>
      <w:r w:rsidR="00EC3279" w:rsidRPr="0099597F">
        <w:rPr>
          <w:rFonts w:eastAsia="Times New Roman"/>
          <w:szCs w:val="24"/>
          <w:lang w:eastAsia="en-AU"/>
        </w:rPr>
        <w:t>staff</w:t>
      </w:r>
      <w:r w:rsidRPr="0099597F">
        <w:rPr>
          <w:rFonts w:eastAsia="Times New Roman"/>
          <w:szCs w:val="24"/>
          <w:lang w:eastAsia="en-AU"/>
        </w:rPr>
        <w:t xml:space="preserve"> to assist all other consumers with their meals. </w:t>
      </w:r>
    </w:p>
    <w:p w14:paraId="70EBE296" w14:textId="57766E6C" w:rsidR="00773930" w:rsidRPr="0099597F" w:rsidRDefault="00EC7C38"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Observed o</w:t>
      </w:r>
      <w:r w:rsidR="00773930" w:rsidRPr="0099597F">
        <w:rPr>
          <w:rFonts w:eastAsia="Times New Roman"/>
          <w:szCs w:val="24"/>
          <w:lang w:eastAsia="en-AU"/>
        </w:rPr>
        <w:t xml:space="preserve">ne consumer calling out for staff assistance continuously in the </w:t>
      </w:r>
      <w:r w:rsidR="00EC3279" w:rsidRPr="0099597F">
        <w:rPr>
          <w:rFonts w:eastAsia="Times New Roman"/>
          <w:szCs w:val="24"/>
          <w:lang w:eastAsia="en-AU"/>
        </w:rPr>
        <w:t>memory support</w:t>
      </w:r>
      <w:r w:rsidR="00EC3279" w:rsidRPr="0099597F">
        <w:rPr>
          <w:rFonts w:eastAsia="Arial"/>
        </w:rPr>
        <w:t xml:space="preserve"> </w:t>
      </w:r>
      <w:r w:rsidR="00EC3279" w:rsidRPr="0099597F">
        <w:rPr>
          <w:rFonts w:eastAsia="Times New Roman"/>
          <w:szCs w:val="24"/>
          <w:lang w:eastAsia="en-AU"/>
        </w:rPr>
        <w:t>unit</w:t>
      </w:r>
      <w:r w:rsidR="00773930" w:rsidRPr="0099597F">
        <w:rPr>
          <w:rFonts w:eastAsia="Times New Roman"/>
          <w:szCs w:val="24"/>
          <w:lang w:eastAsia="en-AU"/>
        </w:rPr>
        <w:t xml:space="preserve"> for two hours. Staff interviewed confirmed they were unable to meet </w:t>
      </w:r>
      <w:r w:rsidR="00A53C32" w:rsidRPr="0099597F">
        <w:rPr>
          <w:rFonts w:eastAsia="Times New Roman"/>
          <w:szCs w:val="24"/>
          <w:lang w:eastAsia="en-AU"/>
        </w:rPr>
        <w:t xml:space="preserve">the </w:t>
      </w:r>
      <w:r w:rsidR="00C55B70" w:rsidRPr="0099597F">
        <w:rPr>
          <w:rFonts w:eastAsia="Times New Roman"/>
          <w:szCs w:val="24"/>
          <w:lang w:eastAsia="en-AU"/>
        </w:rPr>
        <w:t>consumer’s</w:t>
      </w:r>
      <w:r w:rsidR="00773930" w:rsidRPr="0099597F">
        <w:rPr>
          <w:rFonts w:eastAsia="Times New Roman"/>
          <w:szCs w:val="24"/>
          <w:lang w:eastAsia="en-AU"/>
        </w:rPr>
        <w:t xml:space="preserve"> care needs because they were busy attending to other co</w:t>
      </w:r>
      <w:r w:rsidR="00A53C32" w:rsidRPr="0099597F">
        <w:rPr>
          <w:rFonts w:eastAsia="Times New Roman"/>
          <w:szCs w:val="24"/>
          <w:lang w:eastAsia="en-AU"/>
        </w:rPr>
        <w:t>nsumers.</w:t>
      </w:r>
    </w:p>
    <w:p w14:paraId="3D74B455" w14:textId="2E8E7427" w:rsidR="00E54156" w:rsidRPr="0099597F" w:rsidRDefault="00E54156"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 xml:space="preserve">One consumer confirmed they “always” have to wait a long time for call bells and “often” are unable to be assisted to the toilet in time, resulting in episodes of incontinence. </w:t>
      </w:r>
    </w:p>
    <w:p w14:paraId="413708CE" w14:textId="42460999" w:rsidR="00E54156" w:rsidRPr="0099597F" w:rsidRDefault="007E54A5"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O</w:t>
      </w:r>
      <w:r w:rsidR="00E54156" w:rsidRPr="0099597F">
        <w:rPr>
          <w:rFonts w:eastAsia="Times New Roman"/>
          <w:szCs w:val="24"/>
          <w:lang w:eastAsia="en-AU"/>
        </w:rPr>
        <w:t>ne consumer reported they had been waiting</w:t>
      </w:r>
      <w:r w:rsidRPr="0099597F">
        <w:rPr>
          <w:rFonts w:eastAsia="Times New Roman"/>
          <w:szCs w:val="24"/>
          <w:lang w:eastAsia="en-AU"/>
        </w:rPr>
        <w:t xml:space="preserve"> for half an </w:t>
      </w:r>
      <w:r w:rsidR="00C55B70" w:rsidRPr="0099597F">
        <w:rPr>
          <w:rFonts w:eastAsia="Times New Roman"/>
          <w:szCs w:val="24"/>
          <w:lang w:eastAsia="en-AU"/>
        </w:rPr>
        <w:t>hour and</w:t>
      </w:r>
      <w:r w:rsidR="00C854C1" w:rsidRPr="0099597F">
        <w:rPr>
          <w:rFonts w:eastAsia="Times New Roman"/>
          <w:szCs w:val="24"/>
          <w:lang w:eastAsia="en-AU"/>
        </w:rPr>
        <w:t xml:space="preserve"> was still waiting</w:t>
      </w:r>
      <w:r w:rsidR="00E54156" w:rsidRPr="0099597F">
        <w:rPr>
          <w:rFonts w:eastAsia="Times New Roman"/>
          <w:szCs w:val="24"/>
          <w:lang w:eastAsia="en-AU"/>
        </w:rPr>
        <w:t xml:space="preserve"> for their meal. The consumer confirmed the meal is often cold by the time it is delivered.</w:t>
      </w:r>
    </w:p>
    <w:p w14:paraId="4E381028" w14:textId="3B599C22" w:rsidR="00E54156" w:rsidRPr="0099597F" w:rsidRDefault="00E54156"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Four staff reported there were insufficient numbers of staff to meet consumers’ needs</w:t>
      </w:r>
      <w:r w:rsidR="007E54A5" w:rsidRPr="0099597F">
        <w:rPr>
          <w:rFonts w:eastAsia="Times New Roman"/>
          <w:szCs w:val="24"/>
          <w:lang w:eastAsia="en-AU"/>
        </w:rPr>
        <w:t xml:space="preserve"> resulting in</w:t>
      </w:r>
      <w:r w:rsidR="00C01FB0" w:rsidRPr="0099597F">
        <w:rPr>
          <w:rFonts w:eastAsia="Times New Roman"/>
          <w:szCs w:val="24"/>
          <w:lang w:eastAsia="en-AU"/>
        </w:rPr>
        <w:t xml:space="preserve"> consumers’</w:t>
      </w:r>
      <w:r w:rsidR="00DE3D51" w:rsidRPr="0099597F">
        <w:rPr>
          <w:rFonts w:eastAsia="Times New Roman"/>
          <w:szCs w:val="24"/>
          <w:lang w:eastAsia="en-AU"/>
        </w:rPr>
        <w:t xml:space="preserve"> breakfast </w:t>
      </w:r>
      <w:r w:rsidR="007E54A5" w:rsidRPr="0099597F">
        <w:rPr>
          <w:rFonts w:eastAsia="Times New Roman"/>
          <w:szCs w:val="24"/>
          <w:lang w:eastAsia="en-AU"/>
        </w:rPr>
        <w:t>served</w:t>
      </w:r>
      <w:r w:rsidR="00DE3D51" w:rsidRPr="0099597F">
        <w:rPr>
          <w:rFonts w:eastAsia="Times New Roman"/>
          <w:szCs w:val="24"/>
          <w:lang w:eastAsia="en-AU"/>
        </w:rPr>
        <w:t xml:space="preserve"> late, </w:t>
      </w:r>
      <w:r w:rsidR="00EA7921" w:rsidRPr="0099597F">
        <w:rPr>
          <w:rFonts w:eastAsia="Times New Roman"/>
          <w:szCs w:val="24"/>
          <w:lang w:eastAsia="en-AU"/>
        </w:rPr>
        <w:t>consumers not being</w:t>
      </w:r>
      <w:r w:rsidR="00DE3D51" w:rsidRPr="0099597F">
        <w:rPr>
          <w:rFonts w:eastAsia="Times New Roman"/>
          <w:szCs w:val="24"/>
          <w:lang w:eastAsia="en-AU"/>
        </w:rPr>
        <w:t xml:space="preserve"> adequately assisted </w:t>
      </w:r>
      <w:r w:rsidRPr="0099597F">
        <w:rPr>
          <w:rFonts w:eastAsia="Times New Roman"/>
          <w:szCs w:val="24"/>
          <w:lang w:eastAsia="en-AU"/>
        </w:rPr>
        <w:t xml:space="preserve">with meals, </w:t>
      </w:r>
      <w:r w:rsidR="00DE3D51" w:rsidRPr="0099597F">
        <w:rPr>
          <w:rFonts w:eastAsia="Times New Roman"/>
          <w:szCs w:val="24"/>
          <w:lang w:eastAsia="en-AU"/>
        </w:rPr>
        <w:t xml:space="preserve">delay in </w:t>
      </w:r>
      <w:r w:rsidRPr="0099597F">
        <w:rPr>
          <w:rFonts w:eastAsia="Times New Roman"/>
          <w:szCs w:val="24"/>
          <w:lang w:eastAsia="en-AU"/>
        </w:rPr>
        <w:t>call bell</w:t>
      </w:r>
      <w:r w:rsidR="00DE3D51" w:rsidRPr="0099597F">
        <w:rPr>
          <w:rFonts w:eastAsia="Times New Roman"/>
          <w:szCs w:val="24"/>
          <w:lang w:eastAsia="en-AU"/>
        </w:rPr>
        <w:t xml:space="preserve"> response</w:t>
      </w:r>
      <w:r w:rsidRPr="0099597F">
        <w:rPr>
          <w:rFonts w:eastAsia="Times New Roman"/>
          <w:szCs w:val="24"/>
          <w:lang w:eastAsia="en-AU"/>
        </w:rPr>
        <w:t xml:space="preserve">, and some consumers </w:t>
      </w:r>
      <w:r w:rsidR="00DE3D51" w:rsidRPr="0099597F">
        <w:rPr>
          <w:rFonts w:eastAsia="Times New Roman"/>
          <w:szCs w:val="24"/>
          <w:lang w:eastAsia="en-AU"/>
        </w:rPr>
        <w:t>not being</w:t>
      </w:r>
      <w:r w:rsidRPr="0099597F">
        <w:rPr>
          <w:rFonts w:eastAsia="Times New Roman"/>
          <w:szCs w:val="24"/>
          <w:lang w:eastAsia="en-AU"/>
        </w:rPr>
        <w:t xml:space="preserve"> showered until lunchtime. </w:t>
      </w:r>
      <w:r w:rsidR="00EA7921" w:rsidRPr="0099597F">
        <w:rPr>
          <w:rFonts w:eastAsia="Times New Roman"/>
          <w:szCs w:val="24"/>
          <w:lang w:eastAsia="en-AU"/>
        </w:rPr>
        <w:t xml:space="preserve">Negative impacts to consumers described </w:t>
      </w:r>
      <w:r w:rsidR="00C55B70" w:rsidRPr="0099597F">
        <w:rPr>
          <w:rFonts w:eastAsia="Times New Roman"/>
          <w:szCs w:val="24"/>
          <w:lang w:eastAsia="en-AU"/>
        </w:rPr>
        <w:t>included</w:t>
      </w:r>
      <w:r w:rsidRPr="0099597F">
        <w:rPr>
          <w:rFonts w:eastAsia="Times New Roman"/>
          <w:szCs w:val="24"/>
          <w:lang w:eastAsia="en-AU"/>
        </w:rPr>
        <w:t xml:space="preserve"> episodes of incontinence and delays in consuming meals as a result of staff being unable to assist when requested.</w:t>
      </w:r>
    </w:p>
    <w:p w14:paraId="3F6F70C7" w14:textId="6C495F73" w:rsidR="00E54156" w:rsidRPr="0099597F" w:rsidRDefault="00953939"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Data indicates</w:t>
      </w:r>
      <w:r w:rsidR="00260F4C" w:rsidRPr="0099597F">
        <w:rPr>
          <w:rFonts w:eastAsia="Times New Roman"/>
          <w:szCs w:val="24"/>
          <w:lang w:eastAsia="en-AU"/>
        </w:rPr>
        <w:t xml:space="preserve"> </w:t>
      </w:r>
      <w:r w:rsidR="00DA5E85" w:rsidRPr="0099597F">
        <w:rPr>
          <w:rFonts w:eastAsia="Times New Roman"/>
          <w:szCs w:val="24"/>
          <w:lang w:eastAsia="en-AU"/>
        </w:rPr>
        <w:t xml:space="preserve">an </w:t>
      </w:r>
      <w:r w:rsidR="00260F4C" w:rsidRPr="0099597F">
        <w:rPr>
          <w:rFonts w:eastAsia="Times New Roman"/>
          <w:szCs w:val="24"/>
          <w:lang w:eastAsia="en-AU"/>
        </w:rPr>
        <w:t>increase in comments and complaints relating to staffin</w:t>
      </w:r>
      <w:r w:rsidR="000B3A5E" w:rsidRPr="0099597F">
        <w:rPr>
          <w:rFonts w:eastAsia="Times New Roman"/>
          <w:szCs w:val="24"/>
          <w:lang w:eastAsia="en-AU"/>
        </w:rPr>
        <w:t>g</w:t>
      </w:r>
      <w:r w:rsidR="00DA5E85" w:rsidRPr="0099597F">
        <w:rPr>
          <w:rFonts w:eastAsia="Times New Roman"/>
          <w:szCs w:val="24"/>
          <w:lang w:eastAsia="en-AU"/>
        </w:rPr>
        <w:t>, from one to seven complaints,</w:t>
      </w:r>
      <w:r w:rsidR="000B3A5E" w:rsidRPr="0099597F">
        <w:rPr>
          <w:rFonts w:eastAsia="Times New Roman"/>
          <w:szCs w:val="24"/>
          <w:lang w:eastAsia="en-AU"/>
        </w:rPr>
        <w:t xml:space="preserve"> </w:t>
      </w:r>
      <w:r w:rsidR="00DA5E85" w:rsidRPr="0099597F">
        <w:rPr>
          <w:rFonts w:eastAsia="Times New Roman"/>
          <w:szCs w:val="24"/>
          <w:lang w:eastAsia="en-AU"/>
        </w:rPr>
        <w:t xml:space="preserve">in the </w:t>
      </w:r>
      <w:r w:rsidR="000B3A5E" w:rsidRPr="0099597F">
        <w:rPr>
          <w:rFonts w:eastAsia="Times New Roman"/>
          <w:szCs w:val="24"/>
          <w:lang w:eastAsia="en-AU"/>
        </w:rPr>
        <w:t>three month</w:t>
      </w:r>
      <w:r w:rsidR="00DA5E85" w:rsidRPr="0099597F">
        <w:rPr>
          <w:rFonts w:eastAsia="Times New Roman"/>
          <w:szCs w:val="24"/>
          <w:lang w:eastAsia="en-AU"/>
        </w:rPr>
        <w:t>s</w:t>
      </w:r>
      <w:r w:rsidR="00EA7921" w:rsidRPr="0099597F">
        <w:rPr>
          <w:rFonts w:eastAsia="Times New Roman"/>
          <w:szCs w:val="24"/>
          <w:lang w:eastAsia="en-AU"/>
        </w:rPr>
        <w:t xml:space="preserve"> preceding the Assessment Contact</w:t>
      </w:r>
      <w:r w:rsidR="000B3A5E" w:rsidRPr="0099597F">
        <w:rPr>
          <w:rFonts w:eastAsia="Times New Roman"/>
          <w:szCs w:val="24"/>
          <w:lang w:eastAsia="en-AU"/>
        </w:rPr>
        <w:t xml:space="preserve">. </w:t>
      </w:r>
      <w:r w:rsidR="00E54156" w:rsidRPr="0099597F">
        <w:rPr>
          <w:rFonts w:eastAsia="Times New Roman"/>
          <w:szCs w:val="24"/>
          <w:lang w:eastAsia="en-AU"/>
        </w:rPr>
        <w:t xml:space="preserve">Feedback included delays in call bell response times, </w:t>
      </w:r>
      <w:r w:rsidR="00EA7921" w:rsidRPr="0099597F">
        <w:rPr>
          <w:rFonts w:eastAsia="Times New Roman"/>
          <w:szCs w:val="24"/>
          <w:lang w:eastAsia="en-AU"/>
        </w:rPr>
        <w:t>showering</w:t>
      </w:r>
      <w:r w:rsidR="00E54156" w:rsidRPr="0099597F">
        <w:rPr>
          <w:rFonts w:eastAsia="Times New Roman"/>
          <w:szCs w:val="24"/>
          <w:lang w:eastAsia="en-AU"/>
        </w:rPr>
        <w:t>, medication</w:t>
      </w:r>
      <w:r w:rsidR="00EA7921" w:rsidRPr="0099597F">
        <w:rPr>
          <w:rFonts w:eastAsia="Times New Roman"/>
          <w:szCs w:val="24"/>
          <w:lang w:eastAsia="en-AU"/>
        </w:rPr>
        <w:t xml:space="preserve">, and </w:t>
      </w:r>
      <w:r w:rsidR="00E54156" w:rsidRPr="0099597F">
        <w:rPr>
          <w:rFonts w:eastAsia="Times New Roman"/>
          <w:szCs w:val="24"/>
          <w:lang w:eastAsia="en-AU"/>
        </w:rPr>
        <w:t>continence.</w:t>
      </w:r>
    </w:p>
    <w:p w14:paraId="31465F35" w14:textId="3430D4CA" w:rsidR="00E54156" w:rsidRPr="0099597F" w:rsidRDefault="00DA5E85" w:rsidP="00BF1E72">
      <w:pPr>
        <w:pStyle w:val="ListBullet"/>
        <w:numPr>
          <w:ilvl w:val="0"/>
          <w:numId w:val="14"/>
        </w:numPr>
        <w:ind w:left="425" w:hanging="425"/>
        <w:rPr>
          <w:rFonts w:eastAsia="Times New Roman"/>
          <w:szCs w:val="24"/>
          <w:lang w:eastAsia="en-AU"/>
        </w:rPr>
      </w:pPr>
      <w:r w:rsidRPr="0099597F">
        <w:rPr>
          <w:rFonts w:eastAsia="Times New Roman"/>
          <w:szCs w:val="24"/>
          <w:lang w:eastAsia="en-AU"/>
        </w:rPr>
        <w:t xml:space="preserve">In the month preceding the Assessment Contact, two complaints were received relating to staff taking extended breaktimes during mealtime </w:t>
      </w:r>
      <w:r w:rsidR="00E54156" w:rsidRPr="0099597F">
        <w:rPr>
          <w:rFonts w:eastAsia="Times New Roman"/>
          <w:szCs w:val="24"/>
          <w:lang w:eastAsia="en-AU"/>
        </w:rPr>
        <w:t>impact</w:t>
      </w:r>
      <w:r w:rsidRPr="0099597F">
        <w:rPr>
          <w:rFonts w:eastAsia="Times New Roman"/>
          <w:szCs w:val="24"/>
          <w:lang w:eastAsia="en-AU"/>
        </w:rPr>
        <w:t xml:space="preserve">ing on </w:t>
      </w:r>
      <w:r w:rsidR="00E54156" w:rsidRPr="0099597F">
        <w:rPr>
          <w:rFonts w:eastAsia="Times New Roman"/>
          <w:szCs w:val="24"/>
          <w:lang w:eastAsia="en-AU"/>
        </w:rPr>
        <w:t xml:space="preserve"> consumers’ dining experience. There were </w:t>
      </w:r>
      <w:r w:rsidRPr="0099597F">
        <w:rPr>
          <w:rFonts w:eastAsia="Times New Roman"/>
          <w:szCs w:val="24"/>
          <w:lang w:eastAsia="en-AU"/>
        </w:rPr>
        <w:t>also</w:t>
      </w:r>
      <w:r w:rsidR="00E54156" w:rsidRPr="0099597F">
        <w:rPr>
          <w:rFonts w:eastAsia="Times New Roman"/>
          <w:szCs w:val="24"/>
          <w:lang w:eastAsia="en-AU"/>
        </w:rPr>
        <w:t xml:space="preserve"> 23 occasions of delayed call bell response times.</w:t>
      </w:r>
    </w:p>
    <w:p w14:paraId="0C2F6B63" w14:textId="3C46BAED" w:rsidR="00E54156" w:rsidRPr="0099597F" w:rsidRDefault="00DA5E85" w:rsidP="000700C2">
      <w:pPr>
        <w:pStyle w:val="ListBullet"/>
        <w:numPr>
          <w:ilvl w:val="0"/>
          <w:numId w:val="17"/>
        </w:numPr>
        <w:ind w:left="850" w:hanging="425"/>
        <w:rPr>
          <w:rFonts w:eastAsia="Times New Roman"/>
          <w:szCs w:val="24"/>
          <w:lang w:eastAsia="en-AU"/>
        </w:rPr>
      </w:pPr>
      <w:r w:rsidRPr="0099597F">
        <w:rPr>
          <w:rFonts w:eastAsia="Times New Roman"/>
          <w:szCs w:val="24"/>
          <w:lang w:eastAsia="en-AU"/>
        </w:rPr>
        <w:t>C</w:t>
      </w:r>
      <w:r w:rsidR="00E54156" w:rsidRPr="0099597F">
        <w:rPr>
          <w:rFonts w:eastAsia="Times New Roman"/>
          <w:szCs w:val="24"/>
          <w:lang w:eastAsia="en-AU"/>
        </w:rPr>
        <w:t xml:space="preserve">all bell response times </w:t>
      </w:r>
      <w:r w:rsidRPr="0099597F">
        <w:rPr>
          <w:rFonts w:eastAsia="Times New Roman"/>
          <w:szCs w:val="24"/>
          <w:lang w:eastAsia="en-AU"/>
        </w:rPr>
        <w:t xml:space="preserve">were recorded </w:t>
      </w:r>
      <w:r w:rsidR="00C55B70" w:rsidRPr="0099597F">
        <w:rPr>
          <w:rFonts w:eastAsia="Times New Roman"/>
          <w:szCs w:val="24"/>
          <w:lang w:eastAsia="en-AU"/>
        </w:rPr>
        <w:t>between</w:t>
      </w:r>
      <w:r w:rsidR="00093D67" w:rsidRPr="0099597F">
        <w:rPr>
          <w:rFonts w:eastAsia="Times New Roman"/>
          <w:szCs w:val="24"/>
          <w:lang w:eastAsia="en-AU"/>
        </w:rPr>
        <w:t xml:space="preserve"> 15 and 35 minutes with one response time recorded in excess of one hour. </w:t>
      </w:r>
    </w:p>
    <w:p w14:paraId="191FE510" w14:textId="6DC09197" w:rsidR="00E54156" w:rsidRPr="0099597F" w:rsidRDefault="007B7F16" w:rsidP="000700C2">
      <w:pPr>
        <w:pStyle w:val="ListBullet"/>
        <w:numPr>
          <w:ilvl w:val="0"/>
          <w:numId w:val="17"/>
        </w:numPr>
        <w:ind w:left="850" w:hanging="425"/>
        <w:rPr>
          <w:rFonts w:eastAsia="Times New Roman"/>
          <w:szCs w:val="24"/>
          <w:lang w:eastAsia="en-AU"/>
        </w:rPr>
      </w:pPr>
      <w:r w:rsidRPr="0099597F">
        <w:rPr>
          <w:rFonts w:eastAsia="Times New Roman"/>
          <w:szCs w:val="24"/>
          <w:lang w:eastAsia="en-AU"/>
        </w:rPr>
        <w:t xml:space="preserve">All </w:t>
      </w:r>
      <w:r w:rsidR="00232BBA" w:rsidRPr="0099597F">
        <w:rPr>
          <w:rFonts w:eastAsia="Times New Roman"/>
          <w:szCs w:val="24"/>
          <w:lang w:eastAsia="en-AU"/>
        </w:rPr>
        <w:t>C</w:t>
      </w:r>
      <w:r w:rsidR="00E54156" w:rsidRPr="0099597F">
        <w:rPr>
          <w:rFonts w:eastAsia="Times New Roman"/>
          <w:szCs w:val="24"/>
          <w:lang w:eastAsia="en-AU"/>
        </w:rPr>
        <w:t xml:space="preserve">ontinuous improvement forms for </w:t>
      </w:r>
      <w:r w:rsidR="006C6F28" w:rsidRPr="0099597F">
        <w:rPr>
          <w:rFonts w:eastAsia="Times New Roman"/>
          <w:szCs w:val="24"/>
          <w:lang w:eastAsia="en-AU"/>
        </w:rPr>
        <w:t xml:space="preserve">extended </w:t>
      </w:r>
      <w:r w:rsidR="00E54156" w:rsidRPr="0099597F">
        <w:rPr>
          <w:rFonts w:eastAsia="Times New Roman"/>
          <w:szCs w:val="24"/>
          <w:lang w:eastAsia="en-AU"/>
        </w:rPr>
        <w:t xml:space="preserve">call bell response times had </w:t>
      </w:r>
      <w:r w:rsidRPr="0099597F">
        <w:rPr>
          <w:rFonts w:eastAsia="Times New Roman"/>
          <w:szCs w:val="24"/>
          <w:lang w:eastAsia="en-AU"/>
        </w:rPr>
        <w:t xml:space="preserve">not </w:t>
      </w:r>
      <w:r w:rsidR="00E54156" w:rsidRPr="0099597F">
        <w:rPr>
          <w:rFonts w:eastAsia="Times New Roman"/>
          <w:szCs w:val="24"/>
          <w:lang w:eastAsia="en-AU"/>
        </w:rPr>
        <w:t xml:space="preserve">been fully completed to include corrective action taken and outcome. There was no evidence consumers had been consulted or the cause and impact documented. </w:t>
      </w:r>
      <w:r w:rsidR="00232BBA" w:rsidRPr="0099597F">
        <w:rPr>
          <w:rFonts w:eastAsia="Times New Roman"/>
          <w:szCs w:val="24"/>
          <w:lang w:eastAsia="en-AU"/>
        </w:rPr>
        <w:t>T</w:t>
      </w:r>
      <w:r w:rsidR="00E54156" w:rsidRPr="0099597F">
        <w:rPr>
          <w:rFonts w:eastAsia="Times New Roman"/>
          <w:szCs w:val="24"/>
          <w:lang w:eastAsia="en-AU"/>
        </w:rPr>
        <w:t xml:space="preserve">hree representatives reported </w:t>
      </w:r>
      <w:r w:rsidR="00232BBA" w:rsidRPr="0099597F">
        <w:rPr>
          <w:rFonts w:eastAsia="Times New Roman"/>
          <w:szCs w:val="24"/>
          <w:lang w:eastAsia="en-AU"/>
        </w:rPr>
        <w:t xml:space="preserve">to the Assessment </w:t>
      </w:r>
      <w:r w:rsidR="00232BBA" w:rsidRPr="0099597F">
        <w:rPr>
          <w:rFonts w:eastAsia="Times New Roman"/>
          <w:szCs w:val="24"/>
          <w:lang w:eastAsia="en-AU"/>
        </w:rPr>
        <w:lastRenderedPageBreak/>
        <w:t xml:space="preserve">Team </w:t>
      </w:r>
      <w:r w:rsidR="00E54156" w:rsidRPr="0099597F">
        <w:rPr>
          <w:rFonts w:eastAsia="Times New Roman"/>
          <w:szCs w:val="24"/>
          <w:lang w:eastAsia="en-AU"/>
        </w:rPr>
        <w:t xml:space="preserve">they were unaware consumers had experienced </w:t>
      </w:r>
      <w:r w:rsidR="00232BBA" w:rsidRPr="0099597F">
        <w:rPr>
          <w:rFonts w:eastAsia="Times New Roman"/>
          <w:szCs w:val="24"/>
          <w:lang w:eastAsia="en-AU"/>
        </w:rPr>
        <w:t xml:space="preserve">extended </w:t>
      </w:r>
      <w:r w:rsidR="00E54156" w:rsidRPr="0099597F">
        <w:rPr>
          <w:rFonts w:eastAsia="Times New Roman"/>
          <w:szCs w:val="24"/>
          <w:lang w:eastAsia="en-AU"/>
        </w:rPr>
        <w:t>call bell</w:t>
      </w:r>
      <w:r w:rsidR="00E54156" w:rsidRPr="0099597F">
        <w:rPr>
          <w:rFonts w:eastAsia="Arial"/>
        </w:rPr>
        <w:t xml:space="preserve"> response times.</w:t>
      </w:r>
    </w:p>
    <w:p w14:paraId="06DB6834" w14:textId="37382149" w:rsidR="00843940" w:rsidRPr="0099597F" w:rsidRDefault="005263BD" w:rsidP="00506F7F">
      <w:pPr>
        <w:rPr>
          <w:color w:val="auto"/>
        </w:rPr>
      </w:pPr>
      <w:r w:rsidRPr="0099597F">
        <w:rPr>
          <w:color w:val="auto"/>
        </w:rPr>
        <w:t>The provider’s response indicated they accept the Assessment Team’s findings. Additionally, the provider’s response included an Education plan, an operational plan and a Continuous improvement plan directly addressing the deficits identified in the Assessment Team’s report. The Continuous improvement plan outlines actions, strategies for achieving, time-frames, measures and progress and demonstrates the organisation has been proactive in addressing the issues identified. Information provided included</w:t>
      </w:r>
      <w:r w:rsidR="00463538">
        <w:rPr>
          <w:color w:val="auto"/>
        </w:rPr>
        <w:t>, but is not limited to</w:t>
      </w:r>
      <w:r w:rsidRPr="0099597F">
        <w:rPr>
          <w:color w:val="auto"/>
        </w:rPr>
        <w:t>:</w:t>
      </w:r>
    </w:p>
    <w:p w14:paraId="4C20B17B" w14:textId="30537F4C" w:rsidR="005263BD" w:rsidRPr="0099597F" w:rsidRDefault="005263BD" w:rsidP="00350A78">
      <w:pPr>
        <w:pStyle w:val="ListBullet"/>
        <w:numPr>
          <w:ilvl w:val="0"/>
          <w:numId w:val="14"/>
        </w:numPr>
        <w:ind w:left="425" w:hanging="425"/>
        <w:rPr>
          <w:rFonts w:eastAsia="Times New Roman"/>
          <w:szCs w:val="24"/>
          <w:lang w:eastAsia="en-AU"/>
        </w:rPr>
      </w:pPr>
      <w:r w:rsidRPr="0099597F">
        <w:rPr>
          <w:rFonts w:eastAsia="Times New Roman"/>
          <w:szCs w:val="24"/>
          <w:lang w:eastAsia="en-AU"/>
        </w:rPr>
        <w:t>Undertaking review of rosters and workflows across the service resulting in an increase in hours per day.</w:t>
      </w:r>
    </w:p>
    <w:p w14:paraId="0E47482D" w14:textId="0A88A523" w:rsidR="005263BD" w:rsidRPr="0099597F" w:rsidRDefault="005263BD" w:rsidP="00350A78">
      <w:pPr>
        <w:pStyle w:val="ListBullet"/>
        <w:numPr>
          <w:ilvl w:val="0"/>
          <w:numId w:val="14"/>
        </w:numPr>
        <w:ind w:left="425" w:hanging="425"/>
        <w:rPr>
          <w:rFonts w:eastAsia="Times New Roman"/>
          <w:szCs w:val="24"/>
          <w:lang w:eastAsia="en-AU"/>
        </w:rPr>
      </w:pPr>
      <w:r w:rsidRPr="0099597F">
        <w:rPr>
          <w:rFonts w:eastAsia="Times New Roman"/>
          <w:szCs w:val="24"/>
          <w:lang w:eastAsia="en-AU"/>
        </w:rPr>
        <w:t>Training for staff on consumer engagement while assisting with care.</w:t>
      </w:r>
    </w:p>
    <w:p w14:paraId="3733D40E" w14:textId="55084C0D" w:rsidR="005263BD" w:rsidRPr="0099597F" w:rsidRDefault="005263BD" w:rsidP="00350A78">
      <w:pPr>
        <w:pStyle w:val="ListBullet"/>
        <w:numPr>
          <w:ilvl w:val="0"/>
          <w:numId w:val="14"/>
        </w:numPr>
        <w:ind w:left="425" w:hanging="425"/>
        <w:rPr>
          <w:rFonts w:eastAsia="Times New Roman"/>
          <w:szCs w:val="24"/>
          <w:lang w:eastAsia="en-AU"/>
        </w:rPr>
      </w:pPr>
      <w:r w:rsidRPr="0099597F">
        <w:rPr>
          <w:rFonts w:eastAsia="Times New Roman"/>
          <w:szCs w:val="24"/>
          <w:lang w:eastAsia="en-AU"/>
        </w:rPr>
        <w:t xml:space="preserve">Customer service training to be rolled out. </w:t>
      </w:r>
    </w:p>
    <w:p w14:paraId="3707D54C" w14:textId="7AE9162A" w:rsidR="00350A78" w:rsidRPr="0099597F" w:rsidRDefault="00350A78" w:rsidP="00350A78">
      <w:pPr>
        <w:pStyle w:val="ListBullet"/>
        <w:numPr>
          <w:ilvl w:val="0"/>
          <w:numId w:val="14"/>
        </w:numPr>
        <w:ind w:left="425" w:hanging="425"/>
        <w:rPr>
          <w:rFonts w:eastAsia="Times New Roman"/>
          <w:szCs w:val="24"/>
          <w:lang w:eastAsia="en-AU"/>
        </w:rPr>
      </w:pPr>
      <w:r w:rsidRPr="0099597F">
        <w:rPr>
          <w:rFonts w:eastAsia="Times New Roman"/>
          <w:szCs w:val="24"/>
          <w:lang w:eastAsia="en-AU"/>
        </w:rPr>
        <w:t xml:space="preserve">Review of meal </w:t>
      </w:r>
      <w:r w:rsidR="00C55B70" w:rsidRPr="0099597F">
        <w:rPr>
          <w:rFonts w:eastAsia="Times New Roman"/>
          <w:szCs w:val="24"/>
          <w:lang w:eastAsia="en-AU"/>
        </w:rPr>
        <w:t>delivery</w:t>
      </w:r>
      <w:r w:rsidRPr="0099597F">
        <w:rPr>
          <w:rFonts w:eastAsia="Times New Roman"/>
          <w:szCs w:val="24"/>
          <w:lang w:eastAsia="en-AU"/>
        </w:rPr>
        <w:t xml:space="preserve"> and workflow, including review of staffing at these times.</w:t>
      </w:r>
    </w:p>
    <w:p w14:paraId="058D75FD" w14:textId="50043FD3" w:rsidR="00FB268A" w:rsidRPr="0099597F" w:rsidRDefault="00350A78" w:rsidP="00350A78">
      <w:pPr>
        <w:pStyle w:val="ListBullet"/>
        <w:rPr>
          <w:rFonts w:eastAsia="Times New Roman"/>
          <w:szCs w:val="24"/>
          <w:lang w:eastAsia="en-AU"/>
        </w:rPr>
      </w:pPr>
      <w:r w:rsidRPr="0099597F">
        <w:rPr>
          <w:rFonts w:eastAsia="Times New Roman"/>
          <w:szCs w:val="24"/>
          <w:lang w:eastAsia="en-AU"/>
        </w:rPr>
        <w:t>I acknowledge the provider’s commitment to address the issues identified in the Assessment Team’s report. However, based on the Assessment Team’s report and the provider’s response, I find at the time of the Assessment Contact, staffing levels were not sufficient to provide consumers with quality care and services. In coming to my finding, I have placed weight on feedback from consumers, representatives and staff and observations made by the Assessment Team which indicate staff are not always available to assist consumers in a timely manner, including with meals, answering call bells</w:t>
      </w:r>
      <w:r w:rsidR="00FB268A" w:rsidRPr="0099597F">
        <w:rPr>
          <w:rFonts w:eastAsia="Times New Roman"/>
          <w:szCs w:val="24"/>
          <w:lang w:eastAsia="en-AU"/>
        </w:rPr>
        <w:t>, attending to care needs and general requests</w:t>
      </w:r>
      <w:r w:rsidRPr="0099597F">
        <w:rPr>
          <w:rFonts w:eastAsia="Times New Roman"/>
          <w:szCs w:val="24"/>
          <w:lang w:eastAsia="en-AU"/>
        </w:rPr>
        <w:t xml:space="preserve">. </w:t>
      </w:r>
      <w:r w:rsidR="00FB268A" w:rsidRPr="0099597F">
        <w:rPr>
          <w:rFonts w:eastAsia="Times New Roman"/>
          <w:szCs w:val="24"/>
          <w:lang w:eastAsia="en-AU"/>
        </w:rPr>
        <w:t>This was also noted through the service’s data which indicated an increase in comments and complaints related to staffing. I have also considered feedback from consumers and staff indicating negative impacts for consumers in relat</w:t>
      </w:r>
      <w:r w:rsidR="00DA5E85" w:rsidRPr="0099597F">
        <w:rPr>
          <w:rFonts w:eastAsia="Times New Roman"/>
          <w:szCs w:val="24"/>
          <w:lang w:eastAsia="en-AU"/>
        </w:rPr>
        <w:t>ion</w:t>
      </w:r>
      <w:r w:rsidR="00FB268A" w:rsidRPr="0099597F">
        <w:rPr>
          <w:rFonts w:eastAsia="Times New Roman"/>
          <w:szCs w:val="24"/>
          <w:lang w:eastAsia="en-AU"/>
        </w:rPr>
        <w:t xml:space="preserve"> to staffing</w:t>
      </w:r>
      <w:r w:rsidR="00DA5E85" w:rsidRPr="0099597F">
        <w:rPr>
          <w:rFonts w:eastAsia="Times New Roman"/>
          <w:szCs w:val="24"/>
          <w:lang w:eastAsia="en-AU"/>
        </w:rPr>
        <w:t xml:space="preserve">, </w:t>
      </w:r>
      <w:r w:rsidR="00C55B70" w:rsidRPr="0099597F">
        <w:rPr>
          <w:rFonts w:eastAsia="Times New Roman"/>
          <w:szCs w:val="24"/>
          <w:lang w:eastAsia="en-AU"/>
        </w:rPr>
        <w:t>including</w:t>
      </w:r>
      <w:r w:rsidR="00FB268A" w:rsidRPr="0099597F">
        <w:rPr>
          <w:rFonts w:eastAsia="Times New Roman"/>
          <w:szCs w:val="24"/>
          <w:lang w:eastAsia="en-AU"/>
        </w:rPr>
        <w:t xml:space="preserve"> delay</w:t>
      </w:r>
      <w:r w:rsidR="00DA5E85" w:rsidRPr="0099597F">
        <w:rPr>
          <w:rFonts w:eastAsia="Times New Roman"/>
          <w:szCs w:val="24"/>
          <w:lang w:eastAsia="en-AU"/>
        </w:rPr>
        <w:t xml:space="preserve">s with </w:t>
      </w:r>
      <w:r w:rsidR="00FB268A" w:rsidRPr="0099597F">
        <w:rPr>
          <w:rFonts w:eastAsia="Times New Roman"/>
          <w:szCs w:val="24"/>
          <w:lang w:eastAsia="en-AU"/>
        </w:rPr>
        <w:t>call bell response times, meal</w:t>
      </w:r>
      <w:r w:rsidR="00DA5E85" w:rsidRPr="0099597F">
        <w:rPr>
          <w:rFonts w:eastAsia="Times New Roman"/>
          <w:szCs w:val="24"/>
          <w:lang w:eastAsia="en-AU"/>
        </w:rPr>
        <w:t xml:space="preserve"> assistance</w:t>
      </w:r>
      <w:r w:rsidR="00FB268A" w:rsidRPr="0099597F">
        <w:rPr>
          <w:rFonts w:eastAsia="Times New Roman"/>
          <w:szCs w:val="24"/>
          <w:lang w:eastAsia="en-AU"/>
        </w:rPr>
        <w:t xml:space="preserve"> and continence and care needs.  </w:t>
      </w:r>
    </w:p>
    <w:p w14:paraId="55D1C468" w14:textId="1D392C0C" w:rsidR="00FB268A" w:rsidRPr="0099597F" w:rsidRDefault="00FB268A" w:rsidP="00350A78">
      <w:pPr>
        <w:pStyle w:val="ListBullet"/>
        <w:rPr>
          <w:rFonts w:eastAsia="Times New Roman"/>
          <w:szCs w:val="24"/>
          <w:lang w:eastAsia="en-AU"/>
        </w:rPr>
      </w:pPr>
      <w:r w:rsidRPr="0099597F">
        <w:rPr>
          <w:rFonts w:eastAsia="Times New Roman"/>
          <w:szCs w:val="24"/>
          <w:lang w:eastAsia="en-AU"/>
        </w:rPr>
        <w:t>Additionally, I</w:t>
      </w:r>
      <w:r w:rsidR="00350A78" w:rsidRPr="0099597F">
        <w:rPr>
          <w:rFonts w:eastAsia="Times New Roman"/>
          <w:szCs w:val="24"/>
          <w:lang w:eastAsia="en-AU"/>
        </w:rPr>
        <w:t xml:space="preserve"> have also considered that </w:t>
      </w:r>
      <w:r w:rsidR="00DA5E85" w:rsidRPr="0099597F">
        <w:rPr>
          <w:rFonts w:eastAsia="Times New Roman"/>
          <w:szCs w:val="24"/>
          <w:lang w:eastAsia="en-AU"/>
        </w:rPr>
        <w:t xml:space="preserve">extended </w:t>
      </w:r>
      <w:r w:rsidR="00350A78" w:rsidRPr="0099597F">
        <w:rPr>
          <w:rFonts w:eastAsia="Times New Roman"/>
          <w:szCs w:val="24"/>
          <w:lang w:eastAsia="en-AU"/>
        </w:rPr>
        <w:t xml:space="preserve">call bell </w:t>
      </w:r>
      <w:r w:rsidR="00DA5E85" w:rsidRPr="0099597F">
        <w:rPr>
          <w:rFonts w:eastAsia="Times New Roman"/>
          <w:szCs w:val="24"/>
          <w:lang w:eastAsia="en-AU"/>
        </w:rPr>
        <w:t>response times have not been followed up with consumers, including identifying impacts and initiating corrective actions in line with the service’s process</w:t>
      </w:r>
      <w:r w:rsidR="00350A78" w:rsidRPr="0099597F">
        <w:rPr>
          <w:rFonts w:eastAsia="Times New Roman"/>
          <w:szCs w:val="24"/>
          <w:lang w:eastAsia="en-AU"/>
        </w:rPr>
        <w:t xml:space="preserve">. </w:t>
      </w:r>
    </w:p>
    <w:p w14:paraId="2E2B2383" w14:textId="25981105" w:rsidR="00350A78" w:rsidRPr="0099597F" w:rsidRDefault="00350A78" w:rsidP="00350A78">
      <w:pPr>
        <w:pStyle w:val="ListBullet"/>
        <w:rPr>
          <w:rFonts w:eastAsia="Times New Roman"/>
          <w:szCs w:val="24"/>
          <w:lang w:eastAsia="en-AU"/>
        </w:rPr>
      </w:pPr>
      <w:r w:rsidRPr="0099597F">
        <w:rPr>
          <w:rFonts w:eastAsia="Times New Roman"/>
          <w:szCs w:val="24"/>
          <w:lang w:eastAsia="en-AU"/>
        </w:rPr>
        <w:t>For the reasons detailed above, I find the provider, in relation to Regis Burnside, Non-compliant with Requirement (3)(a) in Standard 7.</w:t>
      </w:r>
    </w:p>
    <w:p w14:paraId="6F26B33B" w14:textId="6A729782" w:rsidR="00506F7F" w:rsidRPr="00506F7F" w:rsidRDefault="00E6427C" w:rsidP="00506F7F">
      <w:pPr>
        <w:pStyle w:val="Heading3"/>
      </w:pPr>
      <w:r w:rsidRPr="00506F7F">
        <w:t>Requirement 7(3)(b)</w:t>
      </w:r>
      <w:r>
        <w:tab/>
        <w:t>Compliant</w:t>
      </w:r>
    </w:p>
    <w:p w14:paraId="6F26B346" w14:textId="2EB95742" w:rsidR="00506F7F" w:rsidRPr="00506F7F" w:rsidRDefault="00E6427C" w:rsidP="00506F7F">
      <w:r w:rsidRPr="004A3816">
        <w:rPr>
          <w:i/>
        </w:rPr>
        <w:t>Workforce interactions with consumers are kind, caring and respectful of each consumer’s identity, culture and diversity.</w:t>
      </w:r>
    </w:p>
    <w:p w14:paraId="6F26B347" w14:textId="77777777" w:rsidR="00095CD4" w:rsidRDefault="00C43235" w:rsidP="00095CD4">
      <w:pPr>
        <w:sectPr w:rsidR="00095CD4" w:rsidSect="00CB3BA9">
          <w:headerReference w:type="default" r:id="rId32"/>
          <w:type w:val="continuous"/>
          <w:pgSz w:w="11906" w:h="16838"/>
          <w:pgMar w:top="1701" w:right="1418" w:bottom="1418" w:left="1418" w:header="709" w:footer="397" w:gutter="0"/>
          <w:cols w:space="708"/>
          <w:titlePg/>
          <w:docGrid w:linePitch="360"/>
        </w:sectPr>
      </w:pPr>
    </w:p>
    <w:p w14:paraId="6F26B348" w14:textId="2E2480DC" w:rsidR="008D7780" w:rsidRDefault="00E6427C" w:rsidP="00A3716D">
      <w:pPr>
        <w:pStyle w:val="Heading1"/>
        <w:tabs>
          <w:tab w:val="right" w:pos="9070"/>
        </w:tabs>
        <w:spacing w:before="560" w:after="640"/>
        <w:rPr>
          <w:color w:val="FFFFFF" w:themeColor="background1"/>
          <w:sz w:val="36"/>
        </w:rPr>
        <w:sectPr w:rsidR="008D7780"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F26B389" wp14:editId="6F26B38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330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F26B349" w14:textId="77777777" w:rsidR="007F5256" w:rsidRPr="00FD1B02" w:rsidRDefault="00E6427C" w:rsidP="00095CD4">
      <w:pPr>
        <w:pStyle w:val="Heading3"/>
        <w:shd w:val="clear" w:color="auto" w:fill="F2F2F2" w:themeFill="background1" w:themeFillShade="F2"/>
      </w:pPr>
      <w:r w:rsidRPr="008312AC">
        <w:t>Consumer</w:t>
      </w:r>
      <w:r w:rsidRPr="00FD1B02">
        <w:t xml:space="preserve"> outcome:</w:t>
      </w:r>
    </w:p>
    <w:p w14:paraId="6F26B34A" w14:textId="77777777" w:rsidR="007F5256" w:rsidRDefault="00E6427C" w:rsidP="00BF1E72">
      <w:pPr>
        <w:numPr>
          <w:ilvl w:val="0"/>
          <w:numId w:val="7"/>
        </w:numPr>
        <w:shd w:val="clear" w:color="auto" w:fill="F2F2F2" w:themeFill="background1" w:themeFillShade="F2"/>
      </w:pPr>
      <w:r>
        <w:t>I am confident the organisation is well run. I can partner in improving the delivery of care and services.</w:t>
      </w:r>
    </w:p>
    <w:p w14:paraId="6F26B34B" w14:textId="77777777" w:rsidR="007F5256" w:rsidRDefault="00E6427C" w:rsidP="00095CD4">
      <w:pPr>
        <w:pStyle w:val="Heading3"/>
        <w:shd w:val="clear" w:color="auto" w:fill="F2F2F2" w:themeFill="background1" w:themeFillShade="F2"/>
      </w:pPr>
      <w:r>
        <w:t>Organisation statement:</w:t>
      </w:r>
    </w:p>
    <w:p w14:paraId="6F26B34C" w14:textId="77777777" w:rsidR="007F5256" w:rsidRDefault="00E6427C" w:rsidP="00BF1E72">
      <w:pPr>
        <w:numPr>
          <w:ilvl w:val="0"/>
          <w:numId w:val="7"/>
        </w:numPr>
        <w:shd w:val="clear" w:color="auto" w:fill="F2F2F2" w:themeFill="background1" w:themeFillShade="F2"/>
      </w:pPr>
      <w:r>
        <w:t>The organisation’s governing body is accountable for the delivery of safe and quality care and services.</w:t>
      </w:r>
    </w:p>
    <w:p w14:paraId="6F26B34D" w14:textId="77777777" w:rsidR="007F5256" w:rsidRDefault="00E6427C" w:rsidP="00427817">
      <w:pPr>
        <w:pStyle w:val="Heading2"/>
      </w:pPr>
      <w:r>
        <w:t>Assessment of Standard 8</w:t>
      </w:r>
    </w:p>
    <w:p w14:paraId="105CC9A9" w14:textId="3C4054D0" w:rsidR="00562B58" w:rsidRPr="00E77C29" w:rsidRDefault="00FF7BDA" w:rsidP="00FF7BDA">
      <w:pPr>
        <w:rPr>
          <w:rFonts w:eastAsiaTheme="minorHAnsi"/>
          <w:color w:val="auto"/>
        </w:rPr>
      </w:pPr>
      <w:bookmarkStart w:id="9" w:name="_Hlk63850018"/>
      <w:r w:rsidRPr="00E77C29">
        <w:rPr>
          <w:rFonts w:eastAsiaTheme="minorHAnsi"/>
          <w:color w:val="auto"/>
        </w:rPr>
        <w:t xml:space="preserve">The Assessment Team assessed Requirement (3)(c) in Standard 8 as part of the Assessment </w:t>
      </w:r>
      <w:r w:rsidR="001359CC">
        <w:rPr>
          <w:rFonts w:eastAsiaTheme="minorHAnsi"/>
          <w:color w:val="auto"/>
        </w:rPr>
        <w:t>C</w:t>
      </w:r>
      <w:r w:rsidRPr="00E77C29">
        <w:rPr>
          <w:rFonts w:eastAsiaTheme="minorHAnsi"/>
          <w:color w:val="auto"/>
        </w:rPr>
        <w:t xml:space="preserve">ontact and have recommended this Requirement as met. All other Requirements were not assessed and, therefore, an overall rating of the Standard is not provided. </w:t>
      </w:r>
    </w:p>
    <w:p w14:paraId="6F26B34F" w14:textId="4163FC95" w:rsidR="007F5256" w:rsidRPr="00E77C29" w:rsidRDefault="00FF7BDA" w:rsidP="00FF7BDA">
      <w:pPr>
        <w:rPr>
          <w:rFonts w:eastAsiaTheme="minorHAnsi"/>
          <w:color w:val="auto"/>
        </w:rPr>
      </w:pPr>
      <w:r w:rsidRPr="00E77C29">
        <w:rPr>
          <w:rFonts w:eastAsiaTheme="minorHAnsi"/>
          <w:color w:val="auto"/>
        </w:rPr>
        <w:t>I have considered the Assessment Team’s findings</w:t>
      </w:r>
      <w:r w:rsidR="00012FDC" w:rsidRPr="00E77C29">
        <w:rPr>
          <w:rFonts w:eastAsiaTheme="minorHAnsi"/>
          <w:color w:val="auto"/>
        </w:rPr>
        <w:t xml:space="preserve"> and</w:t>
      </w:r>
      <w:r w:rsidRPr="00E77C29">
        <w:rPr>
          <w:rFonts w:eastAsiaTheme="minorHAnsi"/>
          <w:color w:val="auto"/>
        </w:rPr>
        <w:t xml:space="preserve"> the evidence documented in the Assessment Team’s report to come to a view of compliance with Standard </w:t>
      </w:r>
      <w:r w:rsidR="00012FDC" w:rsidRPr="00E77C29">
        <w:rPr>
          <w:rFonts w:eastAsiaTheme="minorHAnsi"/>
          <w:color w:val="auto"/>
        </w:rPr>
        <w:t>8</w:t>
      </w:r>
      <w:r w:rsidRPr="00E77C29">
        <w:rPr>
          <w:rFonts w:eastAsiaTheme="minorHAnsi"/>
          <w:color w:val="auto"/>
        </w:rPr>
        <w:t xml:space="preserve"> Requirement (3)(</w:t>
      </w:r>
      <w:r w:rsidR="00012FDC" w:rsidRPr="00E77C29">
        <w:rPr>
          <w:rFonts w:eastAsiaTheme="minorHAnsi"/>
          <w:color w:val="auto"/>
        </w:rPr>
        <w:t>c</w:t>
      </w:r>
      <w:r w:rsidRPr="00E77C29">
        <w:rPr>
          <w:rFonts w:eastAsiaTheme="minorHAnsi"/>
          <w:color w:val="auto"/>
        </w:rPr>
        <w:t>) and find the service Compliant with this Requirement.</w:t>
      </w:r>
    </w:p>
    <w:p w14:paraId="2ED75F3B" w14:textId="485A5BC5" w:rsidR="00280437" w:rsidRPr="00E77C29" w:rsidRDefault="00977AFA" w:rsidP="00FF7BDA">
      <w:pPr>
        <w:rPr>
          <w:rFonts w:eastAsiaTheme="minorHAnsi"/>
          <w:color w:val="auto"/>
        </w:rPr>
      </w:pPr>
      <w:r w:rsidRPr="00E77C29">
        <w:rPr>
          <w:rFonts w:eastAsiaTheme="minorHAnsi"/>
          <w:color w:val="auto"/>
        </w:rPr>
        <w:t xml:space="preserve">The Assessment Team were satisfied the organisation demonstrated effective </w:t>
      </w:r>
      <w:r w:rsidR="00355EC9" w:rsidRPr="00E77C29">
        <w:rPr>
          <w:rFonts w:eastAsiaTheme="minorHAnsi"/>
          <w:color w:val="auto"/>
        </w:rPr>
        <w:t xml:space="preserve">organisation wide </w:t>
      </w:r>
      <w:r w:rsidRPr="00E77C29">
        <w:rPr>
          <w:rFonts w:eastAsiaTheme="minorHAnsi"/>
          <w:color w:val="auto"/>
        </w:rPr>
        <w:t>governance systems</w:t>
      </w:r>
      <w:r w:rsidR="00355EC9" w:rsidRPr="00E77C29">
        <w:rPr>
          <w:rFonts w:eastAsiaTheme="minorHAnsi"/>
          <w:color w:val="auto"/>
        </w:rPr>
        <w:t xml:space="preserve">, including in relation to information management, continuous improvement, financial governance, workforce governance, regulatory </w:t>
      </w:r>
      <w:r w:rsidR="00EC308C" w:rsidRPr="00E77C29">
        <w:rPr>
          <w:rFonts w:eastAsiaTheme="minorHAnsi"/>
          <w:color w:val="auto"/>
        </w:rPr>
        <w:t>compliance</w:t>
      </w:r>
      <w:r w:rsidR="00355EC9" w:rsidRPr="00E77C29">
        <w:rPr>
          <w:rFonts w:eastAsiaTheme="minorHAnsi"/>
          <w:color w:val="auto"/>
        </w:rPr>
        <w:t xml:space="preserve"> and feedback and complaints. </w:t>
      </w:r>
      <w:r w:rsidR="00736A10" w:rsidRPr="00E77C29">
        <w:rPr>
          <w:rFonts w:eastAsiaTheme="minorHAnsi"/>
          <w:color w:val="auto"/>
        </w:rPr>
        <w:t>The service demonstrated effective authority and control delegated from the Board to the executive management team which governs the organisation</w:t>
      </w:r>
      <w:r w:rsidR="008D4EA5" w:rsidRPr="00E77C29">
        <w:rPr>
          <w:rFonts w:eastAsiaTheme="minorHAnsi"/>
          <w:color w:val="auto"/>
        </w:rPr>
        <w:t xml:space="preserve">. </w:t>
      </w:r>
      <w:r w:rsidRPr="00E77C29">
        <w:rPr>
          <w:rFonts w:eastAsiaTheme="minorHAnsi"/>
          <w:color w:val="auto"/>
        </w:rPr>
        <w:t xml:space="preserve"> </w:t>
      </w:r>
    </w:p>
    <w:p w14:paraId="102586A9" w14:textId="1EA438B9" w:rsidR="004F194B" w:rsidRPr="00E77C29" w:rsidRDefault="004F194B" w:rsidP="00FF7BDA">
      <w:pPr>
        <w:rPr>
          <w:rFonts w:eastAsiaTheme="minorHAnsi"/>
          <w:color w:val="auto"/>
        </w:rPr>
      </w:pPr>
      <w:r w:rsidRPr="00E77C29">
        <w:rPr>
          <w:rFonts w:eastAsiaTheme="minorHAnsi"/>
          <w:color w:val="auto"/>
        </w:rPr>
        <w:t xml:space="preserve">The service has effective information management systems and processes to ensure staff have access to information to perform their roles and provide consumers and/or representatives with information about care and services. Consumers and representatives interviewed said there had been </w:t>
      </w:r>
      <w:r w:rsidR="00EC308C" w:rsidRPr="00E77C29">
        <w:rPr>
          <w:rFonts w:eastAsiaTheme="minorHAnsi"/>
          <w:color w:val="auto"/>
        </w:rPr>
        <w:t>improvements</w:t>
      </w:r>
      <w:r w:rsidRPr="00E77C29">
        <w:rPr>
          <w:rFonts w:eastAsiaTheme="minorHAnsi"/>
          <w:color w:val="auto"/>
        </w:rPr>
        <w:t xml:space="preserve"> in relation to </w:t>
      </w:r>
      <w:r w:rsidR="00EC308C" w:rsidRPr="00E77C29">
        <w:rPr>
          <w:rFonts w:eastAsiaTheme="minorHAnsi"/>
          <w:color w:val="auto"/>
        </w:rPr>
        <w:t>communication</w:t>
      </w:r>
      <w:r w:rsidRPr="00E77C29">
        <w:rPr>
          <w:rFonts w:eastAsiaTheme="minorHAnsi"/>
          <w:color w:val="auto"/>
        </w:rPr>
        <w:t xml:space="preserve"> following the appointment of a new Facility manager. </w:t>
      </w:r>
    </w:p>
    <w:p w14:paraId="7D1FA315" w14:textId="368544DB" w:rsidR="004F194B" w:rsidRPr="00E77C29" w:rsidRDefault="007535C5" w:rsidP="00FF7BDA">
      <w:pPr>
        <w:rPr>
          <w:rFonts w:eastAsiaTheme="minorHAnsi"/>
          <w:color w:val="auto"/>
        </w:rPr>
      </w:pPr>
      <w:r w:rsidRPr="00E77C29">
        <w:rPr>
          <w:rFonts w:eastAsiaTheme="minorHAnsi"/>
          <w:color w:val="auto"/>
        </w:rPr>
        <w:t xml:space="preserve">The organisation maintains a </w:t>
      </w:r>
      <w:r w:rsidR="000737F4" w:rsidRPr="00E77C29">
        <w:rPr>
          <w:rFonts w:eastAsiaTheme="minorHAnsi"/>
          <w:color w:val="auto"/>
        </w:rPr>
        <w:t>P</w:t>
      </w:r>
      <w:r w:rsidRPr="00E77C29">
        <w:rPr>
          <w:rFonts w:eastAsiaTheme="minorHAnsi"/>
          <w:color w:val="auto"/>
        </w:rPr>
        <w:t xml:space="preserve">lan for continuous improvement </w:t>
      </w:r>
      <w:r w:rsidR="002379A2" w:rsidRPr="00E77C29">
        <w:rPr>
          <w:rFonts w:eastAsiaTheme="minorHAnsi"/>
          <w:color w:val="auto"/>
        </w:rPr>
        <w:t>outlining the</w:t>
      </w:r>
      <w:r w:rsidRPr="00E77C29">
        <w:rPr>
          <w:rFonts w:eastAsiaTheme="minorHAnsi"/>
          <w:color w:val="auto"/>
        </w:rPr>
        <w:t xml:space="preserve"> related Standard/Requirements, actions, persons responsible</w:t>
      </w:r>
      <w:r w:rsidR="00566DE8" w:rsidRPr="00E77C29">
        <w:rPr>
          <w:rFonts w:eastAsiaTheme="minorHAnsi"/>
          <w:color w:val="auto"/>
        </w:rPr>
        <w:t>, progress and completion dates. The Plan guides improvement activities at a service level</w:t>
      </w:r>
      <w:r w:rsidR="00826A28" w:rsidRPr="00E77C29">
        <w:rPr>
          <w:rFonts w:eastAsiaTheme="minorHAnsi"/>
          <w:color w:val="auto"/>
        </w:rPr>
        <w:t xml:space="preserve"> and demonstrated improvement initiatives are identified through a range of sources. </w:t>
      </w:r>
      <w:r w:rsidR="00691435" w:rsidRPr="00E77C29">
        <w:rPr>
          <w:rFonts w:eastAsiaTheme="minorHAnsi"/>
          <w:color w:val="auto"/>
        </w:rPr>
        <w:t xml:space="preserve">Management </w:t>
      </w:r>
      <w:r w:rsidR="00691435" w:rsidRPr="00E77C29">
        <w:rPr>
          <w:rFonts w:eastAsiaTheme="minorHAnsi"/>
          <w:color w:val="auto"/>
        </w:rPr>
        <w:lastRenderedPageBreak/>
        <w:t xml:space="preserve">provided examples of improvement initiatives both </w:t>
      </w:r>
      <w:r w:rsidR="00F317FB" w:rsidRPr="00E77C29">
        <w:rPr>
          <w:rFonts w:eastAsiaTheme="minorHAnsi"/>
          <w:color w:val="auto"/>
        </w:rPr>
        <w:t>in progress and completed</w:t>
      </w:r>
      <w:r w:rsidR="00F94936">
        <w:rPr>
          <w:rFonts w:eastAsiaTheme="minorHAnsi"/>
          <w:color w:val="auto"/>
        </w:rPr>
        <w:t xml:space="preserve"> and s</w:t>
      </w:r>
      <w:r w:rsidR="00F317FB" w:rsidRPr="00E77C29">
        <w:rPr>
          <w:rFonts w:eastAsiaTheme="minorHAnsi"/>
          <w:color w:val="auto"/>
        </w:rPr>
        <w:t xml:space="preserve">taff interviewed described how they contribute to the service’s continuous improvement process. </w:t>
      </w:r>
    </w:p>
    <w:p w14:paraId="14DA885C" w14:textId="22C01D08" w:rsidR="009F79A5" w:rsidRPr="00E77C29" w:rsidRDefault="009F79A5" w:rsidP="00FF7BDA">
      <w:pPr>
        <w:rPr>
          <w:rFonts w:eastAsiaTheme="minorHAnsi"/>
          <w:color w:val="auto"/>
        </w:rPr>
      </w:pPr>
      <w:r w:rsidRPr="00E77C29">
        <w:rPr>
          <w:rFonts w:eastAsiaTheme="minorHAnsi"/>
          <w:color w:val="auto"/>
        </w:rPr>
        <w:t xml:space="preserve">In relation to regulatory compliance, </w:t>
      </w:r>
      <w:r w:rsidR="00616BAC" w:rsidRPr="00E77C29">
        <w:rPr>
          <w:rFonts w:eastAsiaTheme="minorHAnsi"/>
          <w:color w:val="auto"/>
        </w:rPr>
        <w:t xml:space="preserve">policies and procedures are regularly reviewed and updated in response to </w:t>
      </w:r>
      <w:r w:rsidR="00EC308C" w:rsidRPr="00E77C29">
        <w:rPr>
          <w:rFonts w:eastAsiaTheme="minorHAnsi"/>
          <w:color w:val="auto"/>
        </w:rPr>
        <w:t>legislative</w:t>
      </w:r>
      <w:r w:rsidR="00616BAC" w:rsidRPr="00E77C29">
        <w:rPr>
          <w:rFonts w:eastAsiaTheme="minorHAnsi"/>
          <w:color w:val="auto"/>
        </w:rPr>
        <w:t xml:space="preserve"> or regulatory changes. Staff interviewed </w:t>
      </w:r>
      <w:r w:rsidR="009C7248" w:rsidRPr="00E77C29">
        <w:rPr>
          <w:rFonts w:eastAsiaTheme="minorHAnsi"/>
          <w:color w:val="auto"/>
        </w:rPr>
        <w:t xml:space="preserve">described a range of mechanisms that are used to ensure </w:t>
      </w:r>
      <w:r w:rsidR="00EC308C" w:rsidRPr="00E77C29">
        <w:rPr>
          <w:rFonts w:eastAsiaTheme="minorHAnsi"/>
          <w:color w:val="auto"/>
        </w:rPr>
        <w:t>they</w:t>
      </w:r>
      <w:r w:rsidR="00616BAC" w:rsidRPr="00E77C29">
        <w:rPr>
          <w:rFonts w:eastAsiaTheme="minorHAnsi"/>
          <w:color w:val="auto"/>
        </w:rPr>
        <w:t xml:space="preserve"> are made aware of legislative and regulatory change</w:t>
      </w:r>
      <w:r w:rsidR="009C7248" w:rsidRPr="00E77C29">
        <w:rPr>
          <w:rFonts w:eastAsiaTheme="minorHAnsi"/>
          <w:color w:val="auto"/>
        </w:rPr>
        <w:t>s.</w:t>
      </w:r>
      <w:r w:rsidR="00A114F8" w:rsidRPr="00E77C29">
        <w:rPr>
          <w:rFonts w:eastAsiaTheme="minorHAnsi"/>
          <w:color w:val="auto"/>
        </w:rPr>
        <w:t xml:space="preserve"> An incident log and compulsory reporting </w:t>
      </w:r>
      <w:r w:rsidR="005A1135" w:rsidRPr="00E77C29">
        <w:rPr>
          <w:rFonts w:eastAsiaTheme="minorHAnsi"/>
          <w:color w:val="auto"/>
        </w:rPr>
        <w:t>register are maintained. Review of documents indicated all consumer assaults</w:t>
      </w:r>
      <w:r w:rsidR="005C105B" w:rsidRPr="00E77C29">
        <w:rPr>
          <w:rFonts w:eastAsiaTheme="minorHAnsi"/>
          <w:color w:val="auto"/>
        </w:rPr>
        <w:t xml:space="preserve">, including four allegations of staff assaulting consumers, </w:t>
      </w:r>
      <w:r w:rsidR="005A1135" w:rsidRPr="00E77C29">
        <w:rPr>
          <w:rFonts w:eastAsiaTheme="minorHAnsi"/>
          <w:color w:val="auto"/>
        </w:rPr>
        <w:t xml:space="preserve">had been </w:t>
      </w:r>
      <w:r w:rsidR="000A64AE" w:rsidRPr="00E77C29">
        <w:rPr>
          <w:rFonts w:eastAsiaTheme="minorHAnsi"/>
          <w:color w:val="auto"/>
        </w:rPr>
        <w:t xml:space="preserve">documented on the compulsory reporting log and reported and/or managed in line with legislative requirements. </w:t>
      </w:r>
      <w:r w:rsidR="005A1135" w:rsidRPr="00E77C29">
        <w:rPr>
          <w:rFonts w:eastAsiaTheme="minorHAnsi"/>
          <w:color w:val="auto"/>
        </w:rPr>
        <w:t xml:space="preserve"> </w:t>
      </w:r>
      <w:r w:rsidR="009C7248" w:rsidRPr="00E77C29">
        <w:rPr>
          <w:rFonts w:eastAsiaTheme="minorHAnsi"/>
          <w:color w:val="auto"/>
        </w:rPr>
        <w:t xml:space="preserve"> </w:t>
      </w:r>
    </w:p>
    <w:p w14:paraId="6AB38661" w14:textId="12CC2E21" w:rsidR="00235EF1" w:rsidRPr="00E77C29" w:rsidRDefault="00235EF1" w:rsidP="00235EF1">
      <w:pPr>
        <w:rPr>
          <w:rFonts w:eastAsiaTheme="minorHAnsi"/>
          <w:color w:val="auto"/>
        </w:rPr>
      </w:pPr>
      <w:r w:rsidRPr="00E77C29">
        <w:rPr>
          <w:rFonts w:eastAsiaTheme="minorHAnsi"/>
          <w:color w:val="auto"/>
        </w:rPr>
        <w:t>Based on the information detailed above, I find the provider, in relation to Regis Burnside, does comply with Requirement (3)(c) in Standard 8.</w:t>
      </w:r>
    </w:p>
    <w:bookmarkEnd w:id="9"/>
    <w:p w14:paraId="6F26B350" w14:textId="49703DAE" w:rsidR="00301877" w:rsidRDefault="00E6427C" w:rsidP="00427817">
      <w:pPr>
        <w:pStyle w:val="Heading2"/>
      </w:pPr>
      <w:r>
        <w:t>Assessment of Standard 8 Requirements</w:t>
      </w:r>
      <w:r w:rsidRPr="0066387A">
        <w:rPr>
          <w:i/>
          <w:color w:val="0000FF"/>
          <w:sz w:val="24"/>
          <w:szCs w:val="24"/>
        </w:rPr>
        <w:t xml:space="preserve"> </w:t>
      </w:r>
    </w:p>
    <w:p w14:paraId="6F26B357" w14:textId="71FB1A2B" w:rsidR="00506F7F" w:rsidRPr="00506F7F" w:rsidRDefault="00E6427C" w:rsidP="00506F7F">
      <w:pPr>
        <w:pStyle w:val="Heading3"/>
      </w:pPr>
      <w:r w:rsidRPr="00506F7F">
        <w:t>Requirement 8(3)(c)</w:t>
      </w:r>
      <w:r>
        <w:tab/>
        <w:t>Compliant</w:t>
      </w:r>
    </w:p>
    <w:p w14:paraId="6F26B358" w14:textId="77777777" w:rsidR="00506F7F" w:rsidRPr="004A3816" w:rsidRDefault="00E6427C" w:rsidP="00506F7F">
      <w:pPr>
        <w:rPr>
          <w:i/>
        </w:rPr>
      </w:pPr>
      <w:r w:rsidRPr="004A3816">
        <w:rPr>
          <w:i/>
        </w:rPr>
        <w:t>Effective organisation wide governance systems relating to the following:</w:t>
      </w:r>
    </w:p>
    <w:p w14:paraId="6F26B359" w14:textId="77777777" w:rsidR="00506F7F" w:rsidRPr="004A3816" w:rsidRDefault="00E6427C" w:rsidP="00BF1E72">
      <w:pPr>
        <w:numPr>
          <w:ilvl w:val="0"/>
          <w:numId w:val="9"/>
        </w:numPr>
        <w:tabs>
          <w:tab w:val="right" w:pos="9026"/>
        </w:tabs>
        <w:spacing w:before="0" w:after="0"/>
        <w:ind w:left="567" w:hanging="425"/>
        <w:outlineLvl w:val="4"/>
        <w:rPr>
          <w:i/>
        </w:rPr>
      </w:pPr>
      <w:r w:rsidRPr="004A3816">
        <w:rPr>
          <w:i/>
        </w:rPr>
        <w:t>information management;</w:t>
      </w:r>
    </w:p>
    <w:p w14:paraId="6F26B35A" w14:textId="77777777" w:rsidR="00506F7F" w:rsidRPr="004A3816" w:rsidRDefault="00E6427C" w:rsidP="00BF1E72">
      <w:pPr>
        <w:numPr>
          <w:ilvl w:val="0"/>
          <w:numId w:val="9"/>
        </w:numPr>
        <w:tabs>
          <w:tab w:val="right" w:pos="9026"/>
        </w:tabs>
        <w:spacing w:before="0" w:after="0"/>
        <w:ind w:left="567" w:hanging="425"/>
        <w:outlineLvl w:val="4"/>
        <w:rPr>
          <w:i/>
        </w:rPr>
      </w:pPr>
      <w:r w:rsidRPr="004A3816">
        <w:rPr>
          <w:i/>
        </w:rPr>
        <w:t>continuous improvement;</w:t>
      </w:r>
    </w:p>
    <w:p w14:paraId="6F26B35B" w14:textId="77777777" w:rsidR="00506F7F" w:rsidRPr="004A3816" w:rsidRDefault="00E6427C" w:rsidP="00BF1E72">
      <w:pPr>
        <w:numPr>
          <w:ilvl w:val="0"/>
          <w:numId w:val="9"/>
        </w:numPr>
        <w:tabs>
          <w:tab w:val="right" w:pos="9026"/>
        </w:tabs>
        <w:spacing w:before="0" w:after="0"/>
        <w:ind w:left="567" w:hanging="425"/>
        <w:outlineLvl w:val="4"/>
        <w:rPr>
          <w:i/>
        </w:rPr>
      </w:pPr>
      <w:r w:rsidRPr="004A3816">
        <w:rPr>
          <w:i/>
        </w:rPr>
        <w:t>financial governance;</w:t>
      </w:r>
    </w:p>
    <w:p w14:paraId="6F26B35C" w14:textId="77777777" w:rsidR="00506F7F" w:rsidRPr="004A3816" w:rsidRDefault="00E6427C" w:rsidP="00BF1E72">
      <w:pPr>
        <w:numPr>
          <w:ilvl w:val="0"/>
          <w:numId w:val="9"/>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F26B35D" w14:textId="77777777" w:rsidR="00506F7F" w:rsidRPr="004A3816" w:rsidRDefault="00E6427C" w:rsidP="00BF1E72">
      <w:pPr>
        <w:numPr>
          <w:ilvl w:val="0"/>
          <w:numId w:val="9"/>
        </w:numPr>
        <w:tabs>
          <w:tab w:val="right" w:pos="9026"/>
        </w:tabs>
        <w:spacing w:before="0" w:after="0"/>
        <w:ind w:left="567" w:hanging="425"/>
        <w:outlineLvl w:val="4"/>
        <w:rPr>
          <w:i/>
        </w:rPr>
      </w:pPr>
      <w:r w:rsidRPr="004A3816">
        <w:rPr>
          <w:i/>
        </w:rPr>
        <w:t>regulatory compliance;</w:t>
      </w:r>
    </w:p>
    <w:p w14:paraId="6F26B35E" w14:textId="77777777" w:rsidR="00314FF7" w:rsidRPr="004A3816" w:rsidRDefault="00E6427C" w:rsidP="00BF1E72">
      <w:pPr>
        <w:numPr>
          <w:ilvl w:val="0"/>
          <w:numId w:val="9"/>
        </w:numPr>
        <w:tabs>
          <w:tab w:val="right" w:pos="9026"/>
        </w:tabs>
        <w:spacing w:before="0" w:after="0"/>
        <w:ind w:left="567" w:hanging="425"/>
        <w:outlineLvl w:val="4"/>
        <w:rPr>
          <w:i/>
        </w:rPr>
      </w:pPr>
      <w:r w:rsidRPr="004A3816">
        <w:rPr>
          <w:i/>
        </w:rPr>
        <w:t>feedback and complaints.</w:t>
      </w:r>
    </w:p>
    <w:p w14:paraId="6F26B36C" w14:textId="77777777" w:rsidR="00506F7F" w:rsidRPr="00154403" w:rsidRDefault="00C43235" w:rsidP="00154403"/>
    <w:p w14:paraId="6F26B36D" w14:textId="77777777" w:rsidR="00095CD4" w:rsidRDefault="00C43235" w:rsidP="00A93E3F">
      <w:pPr>
        <w:tabs>
          <w:tab w:val="right" w:pos="9026"/>
        </w:tabs>
        <w:sectPr w:rsidR="00095CD4" w:rsidSect="008D7780">
          <w:headerReference w:type="default" r:id="rId35"/>
          <w:type w:val="continuous"/>
          <w:pgSz w:w="11906" w:h="16838"/>
          <w:pgMar w:top="1701" w:right="1418" w:bottom="1418" w:left="1418" w:header="709" w:footer="397" w:gutter="0"/>
          <w:cols w:space="708"/>
          <w:docGrid w:linePitch="360"/>
        </w:sectPr>
      </w:pPr>
    </w:p>
    <w:p w14:paraId="6F26B36E" w14:textId="77777777" w:rsidR="00A93E3F" w:rsidRDefault="00E6427C" w:rsidP="00095CD4">
      <w:pPr>
        <w:pStyle w:val="Heading1"/>
      </w:pPr>
      <w:r>
        <w:lastRenderedPageBreak/>
        <w:t>Areas for improvement</w:t>
      </w:r>
    </w:p>
    <w:p w14:paraId="6F26B372" w14:textId="77777777" w:rsidR="004B33E7" w:rsidRPr="00E830C7" w:rsidRDefault="00E6427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E0EB1F" w14:textId="6531BCC2" w:rsidR="00C51D84" w:rsidRDefault="00C51D84" w:rsidP="00C51D84">
      <w:pPr>
        <w:pStyle w:val="ListBullet"/>
      </w:pPr>
      <w:r>
        <w:t>The provider’s response included a Continuous improvement plan outlining actions and improvements the service have or plan to implement which directly address the issues identified by the Assessment Team in the relevant Requirements.</w:t>
      </w:r>
    </w:p>
    <w:p w14:paraId="08A8B87E" w14:textId="103A959B" w:rsidR="00C51D84" w:rsidRDefault="00C51D84" w:rsidP="00C51D84">
      <w:pPr>
        <w:pStyle w:val="ListBullet"/>
        <w:rPr>
          <w:b/>
          <w:bCs/>
        </w:rPr>
      </w:pPr>
      <w:r w:rsidRPr="007242DF">
        <w:rPr>
          <w:b/>
          <w:bCs/>
        </w:rPr>
        <w:t xml:space="preserve">In relation to Standard </w:t>
      </w:r>
      <w:r w:rsidR="007E1928">
        <w:rPr>
          <w:b/>
          <w:bCs/>
        </w:rPr>
        <w:t>3</w:t>
      </w:r>
      <w:r w:rsidRPr="007242DF">
        <w:rPr>
          <w:b/>
          <w:bCs/>
        </w:rPr>
        <w:t xml:space="preserve"> Requirement (3)(</w:t>
      </w:r>
      <w:r w:rsidR="007E1928">
        <w:rPr>
          <w:b/>
          <w:bCs/>
        </w:rPr>
        <w:t>b</w:t>
      </w:r>
      <w:r w:rsidRPr="007242DF">
        <w:rPr>
          <w:b/>
          <w:bCs/>
        </w:rPr>
        <w:t>)</w:t>
      </w:r>
    </w:p>
    <w:p w14:paraId="7E532D43" w14:textId="77777777" w:rsidR="0019591F" w:rsidRDefault="0019591F" w:rsidP="0019591F">
      <w:pPr>
        <w:pStyle w:val="ListBullet"/>
        <w:numPr>
          <w:ilvl w:val="0"/>
          <w:numId w:val="20"/>
        </w:numPr>
        <w:ind w:left="425" w:hanging="425"/>
      </w:pPr>
      <w:r w:rsidRPr="009E1112">
        <w:t>Ensure staff have the skills and knowledge to:</w:t>
      </w:r>
    </w:p>
    <w:p w14:paraId="57FC5933" w14:textId="0E439882" w:rsidR="0019591F" w:rsidRDefault="0019591F" w:rsidP="000700C2">
      <w:pPr>
        <w:pStyle w:val="ListBullet"/>
        <w:numPr>
          <w:ilvl w:val="0"/>
          <w:numId w:val="21"/>
        </w:numPr>
        <w:ind w:left="850" w:hanging="425"/>
      </w:pPr>
      <w:r>
        <w:t xml:space="preserve">recognise changes to consumers’ health and well-being, including clinical deterioration, pain, </w:t>
      </w:r>
      <w:r w:rsidR="002D0E46">
        <w:t>behaviours</w:t>
      </w:r>
      <w:r>
        <w:t xml:space="preserve"> and skin integrity/wounds, implement appropriate management strategies and initiate referrals to Medical officers and/or allied health specialists.</w:t>
      </w:r>
    </w:p>
    <w:p w14:paraId="4A3F1EF8" w14:textId="07104B22" w:rsidR="0019591F" w:rsidRDefault="0019591F" w:rsidP="000700C2">
      <w:pPr>
        <w:pStyle w:val="ListBullet"/>
        <w:numPr>
          <w:ilvl w:val="0"/>
          <w:numId w:val="21"/>
        </w:numPr>
        <w:ind w:left="850" w:hanging="425"/>
      </w:pPr>
      <w:r>
        <w:t xml:space="preserve">report, </w:t>
      </w:r>
      <w:r w:rsidR="009245EB">
        <w:t xml:space="preserve">appropriately </w:t>
      </w:r>
      <w:r>
        <w:t xml:space="preserve">document and manage clinical incidents. </w:t>
      </w:r>
    </w:p>
    <w:p w14:paraId="171EFE2B" w14:textId="3235370E" w:rsidR="009245EB" w:rsidRPr="009245EB" w:rsidRDefault="002D0E46" w:rsidP="000700C2">
      <w:pPr>
        <w:numPr>
          <w:ilvl w:val="0"/>
          <w:numId w:val="21"/>
        </w:numPr>
        <w:ind w:left="850" w:hanging="425"/>
        <w:rPr>
          <w:rFonts w:eastAsia="Calibri"/>
          <w:color w:val="auto"/>
          <w:szCs w:val="22"/>
          <w:lang w:eastAsia="en-US"/>
        </w:rPr>
      </w:pPr>
      <w:r w:rsidRPr="00751A74">
        <w:rPr>
          <w:rFonts w:eastAsia="Calibri"/>
          <w:color w:val="auto"/>
          <w:szCs w:val="22"/>
          <w:lang w:eastAsia="en-US"/>
        </w:rPr>
        <w:t>initiate assessments</w:t>
      </w:r>
      <w:r>
        <w:rPr>
          <w:rFonts w:eastAsia="Calibri"/>
          <w:color w:val="auto"/>
          <w:szCs w:val="22"/>
          <w:lang w:eastAsia="en-US"/>
        </w:rPr>
        <w:t>,</w:t>
      </w:r>
      <w:r w:rsidR="009245EB" w:rsidRPr="00751A74">
        <w:rPr>
          <w:rFonts w:eastAsia="Calibri"/>
          <w:color w:val="auto"/>
          <w:szCs w:val="22"/>
          <w:lang w:eastAsia="en-US"/>
        </w:rPr>
        <w:t xml:space="preserve"> develop appropriate management strategies and monitor effectiveness of strategies relating to behaviour management, pain</w:t>
      </w:r>
      <w:r w:rsidR="009245EB">
        <w:rPr>
          <w:rFonts w:eastAsia="Calibri"/>
          <w:color w:val="auto"/>
          <w:szCs w:val="22"/>
          <w:lang w:eastAsia="en-US"/>
        </w:rPr>
        <w:t>,</w:t>
      </w:r>
      <w:r w:rsidR="009245EB" w:rsidRPr="00751A74">
        <w:rPr>
          <w:rFonts w:eastAsia="Calibri"/>
          <w:color w:val="auto"/>
          <w:szCs w:val="22"/>
          <w:lang w:eastAsia="en-US"/>
        </w:rPr>
        <w:t xml:space="preserve"> skin integrity</w:t>
      </w:r>
      <w:r w:rsidR="009245EB">
        <w:rPr>
          <w:rFonts w:eastAsia="Calibri"/>
          <w:color w:val="auto"/>
          <w:szCs w:val="22"/>
          <w:lang w:eastAsia="en-US"/>
        </w:rPr>
        <w:t xml:space="preserve"> and wounds</w:t>
      </w:r>
      <w:r w:rsidR="009245EB" w:rsidRPr="00751A74">
        <w:rPr>
          <w:rFonts w:eastAsia="Calibri"/>
          <w:color w:val="auto"/>
          <w:szCs w:val="22"/>
          <w:lang w:eastAsia="en-US"/>
        </w:rPr>
        <w:t xml:space="preserve">. </w:t>
      </w:r>
    </w:p>
    <w:p w14:paraId="32D0D27A" w14:textId="56E69FA4" w:rsidR="0019591F" w:rsidRDefault="0019591F" w:rsidP="0019591F">
      <w:pPr>
        <w:pStyle w:val="ListBullet"/>
        <w:numPr>
          <w:ilvl w:val="0"/>
          <w:numId w:val="20"/>
        </w:numPr>
        <w:ind w:left="425" w:hanging="425"/>
      </w:pPr>
      <w:r>
        <w:t xml:space="preserve">Ensure policies, procedures and guidelines in relation to </w:t>
      </w:r>
      <w:r w:rsidRPr="000D40B1">
        <w:t xml:space="preserve">management high impact or high prevalence clinical risks </w:t>
      </w:r>
      <w:r>
        <w:t xml:space="preserve">are effectively communicated and understood by staff. </w:t>
      </w:r>
    </w:p>
    <w:p w14:paraId="1027674B" w14:textId="68874193" w:rsidR="0019591F" w:rsidRDefault="0019591F" w:rsidP="0019591F">
      <w:pPr>
        <w:pStyle w:val="ListBullet"/>
        <w:numPr>
          <w:ilvl w:val="0"/>
          <w:numId w:val="20"/>
        </w:numPr>
        <w:ind w:left="425" w:hanging="425"/>
      </w:pPr>
      <w:r>
        <w:t xml:space="preserve">Monitor staff compliance with the service’s policies, procedures and guidelines in relation to management </w:t>
      </w:r>
      <w:r w:rsidRPr="00676872">
        <w:t xml:space="preserve">high impact or high prevalence </w:t>
      </w:r>
      <w:r>
        <w:t xml:space="preserve">clinical </w:t>
      </w:r>
      <w:r w:rsidRPr="00676872">
        <w:t>risks</w:t>
      </w:r>
      <w:r>
        <w:t xml:space="preserve">. </w:t>
      </w:r>
    </w:p>
    <w:p w14:paraId="41EC2CDD" w14:textId="6E9A85E1" w:rsidR="007E1928" w:rsidRDefault="007E1928" w:rsidP="00C51D84">
      <w:pPr>
        <w:pStyle w:val="ListBullet"/>
        <w:rPr>
          <w:b/>
          <w:bCs/>
        </w:rPr>
      </w:pPr>
      <w:r>
        <w:rPr>
          <w:b/>
          <w:bCs/>
        </w:rPr>
        <w:t>In relation to Standard 5 Requirements (3)(a) and (3)(b)</w:t>
      </w:r>
    </w:p>
    <w:p w14:paraId="28A17F9C" w14:textId="45E89A09" w:rsidR="00C572B2" w:rsidRPr="00522A6B" w:rsidRDefault="00CF5F46" w:rsidP="00C572B2">
      <w:pPr>
        <w:pStyle w:val="ListBullet"/>
        <w:numPr>
          <w:ilvl w:val="0"/>
          <w:numId w:val="20"/>
        </w:numPr>
        <w:ind w:left="425" w:hanging="425"/>
      </w:pPr>
      <w:r>
        <w:t xml:space="preserve">Review the memory support unit environment to ensure the area is welcoming </w:t>
      </w:r>
      <w:r w:rsidR="002E63FB">
        <w:t xml:space="preserve">and promotes consumers’ independence, interaction and function. </w:t>
      </w:r>
      <w:r w:rsidR="00C572B2" w:rsidRPr="00522A6B">
        <w:t xml:space="preserve"> </w:t>
      </w:r>
    </w:p>
    <w:p w14:paraId="1AEAA245" w14:textId="77777777" w:rsidR="002E63FB" w:rsidRDefault="002E63FB" w:rsidP="002E63FB">
      <w:pPr>
        <w:pStyle w:val="ListBullet"/>
        <w:numPr>
          <w:ilvl w:val="0"/>
          <w:numId w:val="20"/>
        </w:numPr>
        <w:ind w:left="425" w:hanging="425"/>
      </w:pPr>
      <w:r w:rsidRPr="00522A6B">
        <w:t>Review processes in relation to consumers’ ability to access outdoor areas</w:t>
      </w:r>
      <w:r>
        <w:t xml:space="preserve"> from the memory support unit</w:t>
      </w:r>
      <w:r w:rsidRPr="00522A6B">
        <w:t>.</w:t>
      </w:r>
    </w:p>
    <w:p w14:paraId="365FE405" w14:textId="76A26247" w:rsidR="002E63FB" w:rsidRDefault="002E63FB" w:rsidP="002E63FB">
      <w:pPr>
        <w:pStyle w:val="ListBullet"/>
        <w:numPr>
          <w:ilvl w:val="0"/>
          <w:numId w:val="20"/>
        </w:numPr>
        <w:ind w:left="425" w:hanging="425"/>
      </w:pPr>
      <w:r>
        <w:t xml:space="preserve">Review the internal environment of the memory support unit to ensure consumers’ are able to safely and easily move to areas of their </w:t>
      </w:r>
      <w:r w:rsidR="009245EB">
        <w:t>choosing</w:t>
      </w:r>
      <w:r>
        <w:t>.</w:t>
      </w:r>
    </w:p>
    <w:p w14:paraId="53E7ADF8" w14:textId="77777777" w:rsidR="000700C2" w:rsidRDefault="000700C2">
      <w:pPr>
        <w:spacing w:before="0" w:after="160" w:line="259" w:lineRule="auto"/>
        <w:rPr>
          <w:rFonts w:eastAsiaTheme="minorHAnsi"/>
          <w:b/>
          <w:bCs/>
          <w:color w:val="auto"/>
          <w:szCs w:val="22"/>
          <w:lang w:eastAsia="en-US"/>
        </w:rPr>
      </w:pPr>
      <w:r>
        <w:rPr>
          <w:b/>
          <w:bCs/>
        </w:rPr>
        <w:br w:type="page"/>
      </w:r>
    </w:p>
    <w:p w14:paraId="04E00D5C" w14:textId="25EB6E00" w:rsidR="00B70C07" w:rsidRPr="007242DF" w:rsidRDefault="00B70C07" w:rsidP="00C51D84">
      <w:pPr>
        <w:pStyle w:val="ListBullet"/>
        <w:rPr>
          <w:b/>
          <w:bCs/>
        </w:rPr>
      </w:pPr>
      <w:r>
        <w:rPr>
          <w:b/>
          <w:bCs/>
        </w:rPr>
        <w:lastRenderedPageBreak/>
        <w:t>In relation to Standard 7 Requirement (3)(a)</w:t>
      </w:r>
    </w:p>
    <w:p w14:paraId="1C9B3E39" w14:textId="77777777" w:rsidR="00BE6D8E" w:rsidRDefault="00BE6D8E" w:rsidP="00BE6D8E">
      <w:pPr>
        <w:pStyle w:val="ListBullet"/>
        <w:numPr>
          <w:ilvl w:val="0"/>
          <w:numId w:val="20"/>
        </w:numPr>
        <w:ind w:left="425" w:hanging="425"/>
      </w:pPr>
      <w:r w:rsidRPr="0015575E">
        <w:t xml:space="preserve">Ensure appropriate and adequate staffing levels and skill mix are </w:t>
      </w:r>
      <w:r>
        <w:t>maintained</w:t>
      </w:r>
      <w:r w:rsidRPr="0015575E">
        <w:t xml:space="preserve"> </w:t>
      </w:r>
      <w:r>
        <w:t>to deliver care and services, including meals in line with</w:t>
      </w:r>
      <w:r w:rsidRPr="0015575E">
        <w:t xml:space="preserve"> consumers’ needs and acuity. </w:t>
      </w:r>
    </w:p>
    <w:p w14:paraId="0AAECA7B" w14:textId="77777777" w:rsidR="00BE6D8E" w:rsidRPr="0015575E" w:rsidRDefault="00BE6D8E" w:rsidP="00BE6D8E">
      <w:pPr>
        <w:pStyle w:val="ListBullet"/>
        <w:numPr>
          <w:ilvl w:val="0"/>
          <w:numId w:val="20"/>
        </w:numPr>
        <w:ind w:left="425" w:hanging="425"/>
      </w:pPr>
      <w:r>
        <w:t xml:space="preserve">Ensure consultation with consumers where call bell response exceeds key performance indicators to identify impacts and initiate appropriate actions. </w:t>
      </w:r>
    </w:p>
    <w:p w14:paraId="6F26B376" w14:textId="77777777" w:rsidR="00A3716D" w:rsidRPr="00095CD4" w:rsidRDefault="00C43235" w:rsidP="00154403">
      <w:pPr>
        <w:pStyle w:val="ListBullet"/>
      </w:pP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A64AD" w14:textId="77777777" w:rsidR="002C4F75" w:rsidRDefault="002C4F75">
      <w:pPr>
        <w:spacing w:before="0" w:after="0" w:line="240" w:lineRule="auto"/>
      </w:pPr>
      <w:r>
        <w:separator/>
      </w:r>
    </w:p>
  </w:endnote>
  <w:endnote w:type="continuationSeparator" w:id="0">
    <w:p w14:paraId="7BFBBC7E" w14:textId="77777777" w:rsidR="002C4F75" w:rsidRDefault="002C4F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8C" w14:textId="77777777" w:rsidR="00506F7F" w:rsidRPr="009A1F1B" w:rsidRDefault="00E642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26B38D" w14:textId="77777777" w:rsidR="00506F7F" w:rsidRPr="00C72FFB" w:rsidRDefault="00E642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F26B38E" w14:textId="77777777" w:rsidR="00506F7F" w:rsidRPr="00C72FFB" w:rsidRDefault="00E642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8F" w14:textId="77777777" w:rsidR="00506F7F" w:rsidRPr="009A1F1B" w:rsidRDefault="00E642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26B390" w14:textId="77777777" w:rsidR="00506F7F" w:rsidRPr="00C72FFB" w:rsidRDefault="00E642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F26B391" w14:textId="77777777" w:rsidR="00506F7F" w:rsidRPr="00A3716D" w:rsidRDefault="00E642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BEBF9" w14:textId="77777777" w:rsidR="002C4F75" w:rsidRDefault="002C4F75">
      <w:pPr>
        <w:spacing w:before="0" w:after="0" w:line="240" w:lineRule="auto"/>
      </w:pPr>
      <w:r>
        <w:separator/>
      </w:r>
    </w:p>
  </w:footnote>
  <w:footnote w:type="continuationSeparator" w:id="0">
    <w:p w14:paraId="63A006E2" w14:textId="77777777" w:rsidR="002C4F75" w:rsidRDefault="002C4F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8B" w14:textId="77777777" w:rsidR="00506F7F" w:rsidRDefault="00E6427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F26B3AF" wp14:editId="6F26B3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82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1" w14:textId="77777777" w:rsidR="00506F7F" w:rsidRPr="00FB0086" w:rsidRDefault="00E6427C" w:rsidP="00FB0086">
    <w:pPr>
      <w:pStyle w:val="Header"/>
    </w:pPr>
    <w:r>
      <w:rPr>
        <w:noProof/>
        <w:color w:val="auto"/>
        <w:sz w:val="20"/>
      </w:rPr>
      <w:drawing>
        <wp:anchor distT="0" distB="0" distL="114300" distR="114300" simplePos="0" relativeHeight="251680768" behindDoc="1" locked="0" layoutInCell="1" allowOverlap="1" wp14:anchorId="6F26B3CF" wp14:editId="6F26B3D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10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2" w14:textId="77777777" w:rsidR="00506F7F" w:rsidRDefault="00E6427C" w:rsidP="0004322A">
    <w:r>
      <w:rPr>
        <w:noProof/>
        <w:color w:val="auto"/>
        <w:sz w:val="20"/>
      </w:rPr>
      <w:drawing>
        <wp:anchor distT="0" distB="0" distL="114300" distR="114300" simplePos="0" relativeHeight="251664384" behindDoc="1" locked="0" layoutInCell="1" allowOverlap="1" wp14:anchorId="6F26B3D1" wp14:editId="6F26B3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46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3" w14:textId="4CFBD6FF" w:rsidR="00FB0086" w:rsidRPr="00703E80" w:rsidRDefault="00E642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F26B3D3" wp14:editId="6F26B3D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391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4" w14:textId="77777777" w:rsidR="00506F7F" w:rsidRPr="00FB0086" w:rsidRDefault="00E6427C" w:rsidP="00FB0086">
    <w:pPr>
      <w:pStyle w:val="Header"/>
    </w:pPr>
    <w:r>
      <w:rPr>
        <w:noProof/>
        <w:color w:val="auto"/>
        <w:sz w:val="20"/>
      </w:rPr>
      <w:drawing>
        <wp:anchor distT="0" distB="0" distL="114300" distR="114300" simplePos="0" relativeHeight="251682816" behindDoc="1" locked="0" layoutInCell="1" allowOverlap="1" wp14:anchorId="6F26B3D5" wp14:editId="6F26B3D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24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5" w14:textId="77777777" w:rsidR="00506F7F" w:rsidRDefault="00E6427C" w:rsidP="009C6F30">
    <w:pPr>
      <w:tabs>
        <w:tab w:val="left" w:pos="3624"/>
      </w:tabs>
    </w:pPr>
    <w:r>
      <w:rPr>
        <w:noProof/>
        <w:color w:val="auto"/>
        <w:sz w:val="20"/>
      </w:rPr>
      <w:drawing>
        <wp:anchor distT="0" distB="0" distL="114300" distR="114300" simplePos="0" relativeHeight="251665408" behindDoc="1" locked="0" layoutInCell="1" allowOverlap="1" wp14:anchorId="6F26B3D7" wp14:editId="6F26B3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53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6" w14:textId="2D4866DE" w:rsidR="00FB0086" w:rsidRPr="00703E80" w:rsidRDefault="00E642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F26B3D9" wp14:editId="6F26B3D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62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7" w14:textId="77777777" w:rsidR="00506F7F" w:rsidRPr="00FB0086" w:rsidRDefault="00E6427C" w:rsidP="00FB0086">
    <w:pPr>
      <w:pStyle w:val="Header"/>
    </w:pPr>
    <w:r>
      <w:rPr>
        <w:noProof/>
        <w:color w:val="auto"/>
        <w:sz w:val="20"/>
      </w:rPr>
      <w:drawing>
        <wp:anchor distT="0" distB="0" distL="114300" distR="114300" simplePos="0" relativeHeight="251684864" behindDoc="1" locked="0" layoutInCell="1" allowOverlap="1" wp14:anchorId="6F26B3DB" wp14:editId="6F26B3D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37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8" w14:textId="77777777" w:rsidR="00506F7F" w:rsidRDefault="00E6427C" w:rsidP="009C6F30">
    <w:pPr>
      <w:tabs>
        <w:tab w:val="left" w:pos="3624"/>
      </w:tabs>
    </w:pPr>
    <w:r>
      <w:rPr>
        <w:noProof/>
        <w:color w:val="auto"/>
        <w:sz w:val="20"/>
      </w:rPr>
      <w:drawing>
        <wp:anchor distT="0" distB="0" distL="114300" distR="114300" simplePos="0" relativeHeight="251666432" behindDoc="1" locked="0" layoutInCell="1" allowOverlap="1" wp14:anchorId="6F26B3DD" wp14:editId="6F26B3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09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9" w14:textId="4F70C197" w:rsidR="00FB0086" w:rsidRPr="00703E80" w:rsidRDefault="00E642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F26B3DF" wp14:editId="6F26B3E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213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A" w14:textId="77777777" w:rsidR="00506F7F" w:rsidRPr="008D7780" w:rsidRDefault="00E6427C" w:rsidP="008D7780">
    <w:pPr>
      <w:pStyle w:val="Header"/>
    </w:pPr>
    <w:r>
      <w:rPr>
        <w:noProof/>
        <w:color w:val="auto"/>
        <w:sz w:val="20"/>
      </w:rPr>
      <w:drawing>
        <wp:anchor distT="0" distB="0" distL="114300" distR="114300" simplePos="0" relativeHeight="251686912" behindDoc="1" locked="0" layoutInCell="1" allowOverlap="1" wp14:anchorId="6F26B3E1" wp14:editId="6F26B3E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72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2" w14:textId="77777777" w:rsidR="00A627C8" w:rsidRDefault="00E6427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F26B3B1" wp14:editId="6F26B3B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62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B" w14:textId="77777777" w:rsidR="00506F7F" w:rsidRDefault="00E6427C" w:rsidP="009C6F30">
    <w:pPr>
      <w:tabs>
        <w:tab w:val="left" w:pos="3624"/>
      </w:tabs>
    </w:pPr>
    <w:r>
      <w:rPr>
        <w:noProof/>
        <w:color w:val="auto"/>
        <w:sz w:val="20"/>
      </w:rPr>
      <w:drawing>
        <wp:anchor distT="0" distB="0" distL="114300" distR="114300" simplePos="0" relativeHeight="251667456" behindDoc="1" locked="0" layoutInCell="1" allowOverlap="1" wp14:anchorId="6F26B3E3" wp14:editId="6F26B3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9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C" w14:textId="2BA13F85" w:rsidR="008D7780" w:rsidRPr="00703E80" w:rsidRDefault="00E642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F26B3E5" wp14:editId="6F26B3E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305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D" w14:textId="77777777" w:rsidR="008F32C8" w:rsidRPr="008F32C8" w:rsidRDefault="00E6427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F26B3E7" wp14:editId="6F26B3E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98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E" w14:textId="77777777" w:rsidR="00506F7F" w:rsidRDefault="00E6427C" w:rsidP="009C6F30">
    <w:pPr>
      <w:tabs>
        <w:tab w:val="left" w:pos="3624"/>
      </w:tabs>
    </w:pPr>
    <w:r>
      <w:rPr>
        <w:noProof/>
        <w:color w:val="auto"/>
        <w:sz w:val="20"/>
      </w:rPr>
      <w:drawing>
        <wp:anchor distT="0" distB="0" distL="114300" distR="114300" simplePos="0" relativeHeight="251668480" behindDoc="1" locked="0" layoutInCell="1" allowOverlap="1" wp14:anchorId="6F26B3E9" wp14:editId="6F26B3E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7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3" w14:textId="77777777" w:rsidR="00506F7F" w:rsidRDefault="00E6427C">
    <w:pPr>
      <w:pStyle w:val="Header"/>
    </w:pPr>
    <w:r w:rsidRPr="003C6EC2">
      <w:rPr>
        <w:rFonts w:eastAsia="Calibri"/>
        <w:noProof/>
      </w:rPr>
      <w:drawing>
        <wp:anchor distT="0" distB="0" distL="114300" distR="114300" simplePos="0" relativeHeight="251669504" behindDoc="1" locked="0" layoutInCell="1" allowOverlap="1" wp14:anchorId="6F26B3B3" wp14:editId="6F26B3B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20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4" w14:textId="77777777" w:rsidR="00506F7F" w:rsidRDefault="00E6427C" w:rsidP="0004322A">
    <w:r>
      <w:rPr>
        <w:noProof/>
        <w:color w:val="auto"/>
        <w:sz w:val="20"/>
      </w:rPr>
      <w:drawing>
        <wp:anchor distT="0" distB="0" distL="114300" distR="114300" simplePos="0" relativeHeight="251660288" behindDoc="1" locked="0" layoutInCell="1" allowOverlap="1" wp14:anchorId="6F26B3B5" wp14:editId="6F26B3B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30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7" w14:textId="77777777" w:rsidR="005F44D8" w:rsidRPr="00703E80" w:rsidRDefault="00E6427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F26B3BB" wp14:editId="6F26B3B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089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A" w14:textId="77777777" w:rsidR="00FB0086" w:rsidRPr="00703E80" w:rsidRDefault="00E642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F26B3C1" wp14:editId="6F26B3C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55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B" w14:textId="77777777" w:rsidR="00506F7F" w:rsidRPr="00FB0086" w:rsidRDefault="00E6427C" w:rsidP="00FB0086">
    <w:pPr>
      <w:pStyle w:val="Header"/>
    </w:pPr>
    <w:r>
      <w:rPr>
        <w:noProof/>
        <w:color w:val="auto"/>
        <w:sz w:val="20"/>
      </w:rPr>
      <w:drawing>
        <wp:anchor distT="0" distB="0" distL="114300" distR="114300" simplePos="0" relativeHeight="251676672" behindDoc="1" locked="0" layoutInCell="1" allowOverlap="1" wp14:anchorId="6F26B3C3" wp14:editId="6F26B3C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96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9C" w14:textId="77777777" w:rsidR="00506F7F" w:rsidRDefault="00E6427C" w:rsidP="0004322A">
    <w:r>
      <w:rPr>
        <w:noProof/>
        <w:color w:val="auto"/>
        <w:sz w:val="20"/>
      </w:rPr>
      <w:drawing>
        <wp:anchor distT="0" distB="0" distL="114300" distR="114300" simplePos="0" relativeHeight="251662336" behindDoc="1" locked="0" layoutInCell="1" allowOverlap="1" wp14:anchorId="6F26B3C5" wp14:editId="6F26B3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2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B3A0" w14:textId="58CCC713" w:rsidR="00FB0086" w:rsidRPr="00703E80" w:rsidRDefault="00E642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F26B3CD" wp14:editId="6F26B3C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694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46353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0B317D">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E717A7"/>
    <w:multiLevelType w:val="hybridMultilevel"/>
    <w:tmpl w:val="116E25F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795C6E"/>
    <w:multiLevelType w:val="hybridMultilevel"/>
    <w:tmpl w:val="4F9A46CC"/>
    <w:lvl w:ilvl="0" w:tplc="AE8221A4">
      <w:start w:val="1"/>
      <w:numFmt w:val="bullet"/>
      <w:pStyle w:val="ListParagraph"/>
      <w:lvlText w:val=""/>
      <w:lvlJc w:val="left"/>
      <w:pPr>
        <w:ind w:left="1440" w:hanging="360"/>
      </w:pPr>
      <w:rPr>
        <w:rFonts w:ascii="Symbol" w:hAnsi="Symbol" w:hint="default"/>
        <w:color w:val="auto"/>
      </w:rPr>
    </w:lvl>
    <w:lvl w:ilvl="1" w:tplc="E8D24DE6" w:tentative="1">
      <w:start w:val="1"/>
      <w:numFmt w:val="bullet"/>
      <w:lvlText w:val="o"/>
      <w:lvlJc w:val="left"/>
      <w:pPr>
        <w:ind w:left="2160" w:hanging="360"/>
      </w:pPr>
      <w:rPr>
        <w:rFonts w:ascii="Courier New" w:hAnsi="Courier New" w:cs="Courier New" w:hint="default"/>
      </w:rPr>
    </w:lvl>
    <w:lvl w:ilvl="2" w:tplc="09FC5BCA" w:tentative="1">
      <w:start w:val="1"/>
      <w:numFmt w:val="bullet"/>
      <w:lvlText w:val=""/>
      <w:lvlJc w:val="left"/>
      <w:pPr>
        <w:ind w:left="2880" w:hanging="360"/>
      </w:pPr>
      <w:rPr>
        <w:rFonts w:ascii="Wingdings" w:hAnsi="Wingdings" w:hint="default"/>
      </w:rPr>
    </w:lvl>
    <w:lvl w:ilvl="3" w:tplc="BC906E8A" w:tentative="1">
      <w:start w:val="1"/>
      <w:numFmt w:val="bullet"/>
      <w:lvlText w:val=""/>
      <w:lvlJc w:val="left"/>
      <w:pPr>
        <w:ind w:left="3600" w:hanging="360"/>
      </w:pPr>
      <w:rPr>
        <w:rFonts w:ascii="Symbol" w:hAnsi="Symbol" w:hint="default"/>
      </w:rPr>
    </w:lvl>
    <w:lvl w:ilvl="4" w:tplc="13CE1FA8" w:tentative="1">
      <w:start w:val="1"/>
      <w:numFmt w:val="bullet"/>
      <w:lvlText w:val="o"/>
      <w:lvlJc w:val="left"/>
      <w:pPr>
        <w:ind w:left="4320" w:hanging="360"/>
      </w:pPr>
      <w:rPr>
        <w:rFonts w:ascii="Courier New" w:hAnsi="Courier New" w:cs="Courier New" w:hint="default"/>
      </w:rPr>
    </w:lvl>
    <w:lvl w:ilvl="5" w:tplc="C8A2A838" w:tentative="1">
      <w:start w:val="1"/>
      <w:numFmt w:val="bullet"/>
      <w:lvlText w:val=""/>
      <w:lvlJc w:val="left"/>
      <w:pPr>
        <w:ind w:left="5040" w:hanging="360"/>
      </w:pPr>
      <w:rPr>
        <w:rFonts w:ascii="Wingdings" w:hAnsi="Wingdings" w:hint="default"/>
      </w:rPr>
    </w:lvl>
    <w:lvl w:ilvl="6" w:tplc="E89A1740" w:tentative="1">
      <w:start w:val="1"/>
      <w:numFmt w:val="bullet"/>
      <w:lvlText w:val=""/>
      <w:lvlJc w:val="left"/>
      <w:pPr>
        <w:ind w:left="5760" w:hanging="360"/>
      </w:pPr>
      <w:rPr>
        <w:rFonts w:ascii="Symbol" w:hAnsi="Symbol" w:hint="default"/>
      </w:rPr>
    </w:lvl>
    <w:lvl w:ilvl="7" w:tplc="360A8A3A" w:tentative="1">
      <w:start w:val="1"/>
      <w:numFmt w:val="bullet"/>
      <w:lvlText w:val="o"/>
      <w:lvlJc w:val="left"/>
      <w:pPr>
        <w:ind w:left="6480" w:hanging="360"/>
      </w:pPr>
      <w:rPr>
        <w:rFonts w:ascii="Courier New" w:hAnsi="Courier New" w:cs="Courier New" w:hint="default"/>
      </w:rPr>
    </w:lvl>
    <w:lvl w:ilvl="8" w:tplc="51861AF8" w:tentative="1">
      <w:start w:val="1"/>
      <w:numFmt w:val="bullet"/>
      <w:lvlText w:val=""/>
      <w:lvlJc w:val="left"/>
      <w:pPr>
        <w:ind w:left="7200" w:hanging="360"/>
      </w:pPr>
      <w:rPr>
        <w:rFonts w:ascii="Wingdings" w:hAnsi="Wingdings" w:hint="default"/>
      </w:rPr>
    </w:lvl>
  </w:abstractNum>
  <w:abstractNum w:abstractNumId="3" w15:restartNumberingAfterBreak="0">
    <w:nsid w:val="195203E3"/>
    <w:multiLevelType w:val="hybridMultilevel"/>
    <w:tmpl w:val="8C9CCA6A"/>
    <w:lvl w:ilvl="0" w:tplc="0C090003">
      <w:start w:val="1"/>
      <w:numFmt w:val="bullet"/>
      <w:lvlText w:val="o"/>
      <w:lvlJc w:val="left"/>
      <w:pPr>
        <w:ind w:left="720" w:hanging="360"/>
      </w:pPr>
      <w:rPr>
        <w:rFonts w:ascii="Courier New" w:hAnsi="Courier New" w:cs="Courier New" w:hint="default"/>
      </w:rPr>
    </w:lvl>
    <w:lvl w:ilvl="1" w:tplc="73E23AB0">
      <w:start w:val="1"/>
      <w:numFmt w:val="bullet"/>
      <w:lvlText w:val="o"/>
      <w:lvlJc w:val="left"/>
      <w:pPr>
        <w:ind w:left="1440" w:hanging="360"/>
      </w:pPr>
      <w:rPr>
        <w:rFonts w:ascii="Courier New" w:hAnsi="Courier New" w:hint="default"/>
      </w:rPr>
    </w:lvl>
    <w:lvl w:ilvl="2" w:tplc="BB2AF238">
      <w:start w:val="1"/>
      <w:numFmt w:val="bullet"/>
      <w:lvlText w:val=""/>
      <w:lvlJc w:val="left"/>
      <w:pPr>
        <w:ind w:left="2160" w:hanging="360"/>
      </w:pPr>
      <w:rPr>
        <w:rFonts w:ascii="Wingdings" w:hAnsi="Wingdings" w:hint="default"/>
      </w:rPr>
    </w:lvl>
    <w:lvl w:ilvl="3" w:tplc="E0E2E0B0">
      <w:start w:val="1"/>
      <w:numFmt w:val="bullet"/>
      <w:lvlText w:val=""/>
      <w:lvlJc w:val="left"/>
      <w:pPr>
        <w:ind w:left="2880" w:hanging="360"/>
      </w:pPr>
      <w:rPr>
        <w:rFonts w:ascii="Symbol" w:hAnsi="Symbol" w:hint="default"/>
      </w:rPr>
    </w:lvl>
    <w:lvl w:ilvl="4" w:tplc="7828F424">
      <w:start w:val="1"/>
      <w:numFmt w:val="bullet"/>
      <w:lvlText w:val="o"/>
      <w:lvlJc w:val="left"/>
      <w:pPr>
        <w:ind w:left="3600" w:hanging="360"/>
      </w:pPr>
      <w:rPr>
        <w:rFonts w:ascii="Courier New" w:hAnsi="Courier New" w:hint="default"/>
      </w:rPr>
    </w:lvl>
    <w:lvl w:ilvl="5" w:tplc="C72441EE">
      <w:start w:val="1"/>
      <w:numFmt w:val="bullet"/>
      <w:lvlText w:val=""/>
      <w:lvlJc w:val="left"/>
      <w:pPr>
        <w:ind w:left="4320" w:hanging="360"/>
      </w:pPr>
      <w:rPr>
        <w:rFonts w:ascii="Wingdings" w:hAnsi="Wingdings" w:hint="default"/>
      </w:rPr>
    </w:lvl>
    <w:lvl w:ilvl="6" w:tplc="B192A5A4">
      <w:start w:val="1"/>
      <w:numFmt w:val="bullet"/>
      <w:lvlText w:val=""/>
      <w:lvlJc w:val="left"/>
      <w:pPr>
        <w:ind w:left="5040" w:hanging="360"/>
      </w:pPr>
      <w:rPr>
        <w:rFonts w:ascii="Symbol" w:hAnsi="Symbol" w:hint="default"/>
      </w:rPr>
    </w:lvl>
    <w:lvl w:ilvl="7" w:tplc="1F72CFD2">
      <w:start w:val="1"/>
      <w:numFmt w:val="bullet"/>
      <w:lvlText w:val="o"/>
      <w:lvlJc w:val="left"/>
      <w:pPr>
        <w:ind w:left="5760" w:hanging="360"/>
      </w:pPr>
      <w:rPr>
        <w:rFonts w:ascii="Courier New" w:hAnsi="Courier New" w:hint="default"/>
      </w:rPr>
    </w:lvl>
    <w:lvl w:ilvl="8" w:tplc="382A2B22">
      <w:start w:val="1"/>
      <w:numFmt w:val="bullet"/>
      <w:lvlText w:val=""/>
      <w:lvlJc w:val="left"/>
      <w:pPr>
        <w:ind w:left="6480" w:hanging="360"/>
      </w:pPr>
      <w:rPr>
        <w:rFonts w:ascii="Wingdings" w:hAnsi="Wingdings" w:hint="default"/>
      </w:rPr>
    </w:lvl>
  </w:abstractNum>
  <w:abstractNum w:abstractNumId="4" w15:restartNumberingAfterBreak="0">
    <w:nsid w:val="32105F60"/>
    <w:multiLevelType w:val="hybridMultilevel"/>
    <w:tmpl w:val="49A21BE0"/>
    <w:lvl w:ilvl="0" w:tplc="7778CD3A">
      <w:start w:val="1"/>
      <w:numFmt w:val="decimal"/>
      <w:lvlText w:val="%1."/>
      <w:lvlJc w:val="left"/>
      <w:pPr>
        <w:ind w:left="360" w:hanging="360"/>
      </w:pPr>
      <w:rPr>
        <w:rFonts w:hint="default"/>
      </w:rPr>
    </w:lvl>
    <w:lvl w:ilvl="1" w:tplc="ACE44F26" w:tentative="1">
      <w:start w:val="1"/>
      <w:numFmt w:val="lowerLetter"/>
      <w:lvlText w:val="%2."/>
      <w:lvlJc w:val="left"/>
      <w:pPr>
        <w:ind w:left="1080" w:hanging="360"/>
      </w:pPr>
    </w:lvl>
    <w:lvl w:ilvl="2" w:tplc="B928E6BC" w:tentative="1">
      <w:start w:val="1"/>
      <w:numFmt w:val="lowerRoman"/>
      <w:lvlText w:val="%3."/>
      <w:lvlJc w:val="right"/>
      <w:pPr>
        <w:ind w:left="1800" w:hanging="180"/>
      </w:pPr>
    </w:lvl>
    <w:lvl w:ilvl="3" w:tplc="464C466C" w:tentative="1">
      <w:start w:val="1"/>
      <w:numFmt w:val="decimal"/>
      <w:lvlText w:val="%4."/>
      <w:lvlJc w:val="left"/>
      <w:pPr>
        <w:ind w:left="2520" w:hanging="360"/>
      </w:pPr>
    </w:lvl>
    <w:lvl w:ilvl="4" w:tplc="20C2001E" w:tentative="1">
      <w:start w:val="1"/>
      <w:numFmt w:val="lowerLetter"/>
      <w:lvlText w:val="%5."/>
      <w:lvlJc w:val="left"/>
      <w:pPr>
        <w:ind w:left="3240" w:hanging="360"/>
      </w:pPr>
    </w:lvl>
    <w:lvl w:ilvl="5" w:tplc="BC44EE4A" w:tentative="1">
      <w:start w:val="1"/>
      <w:numFmt w:val="lowerRoman"/>
      <w:lvlText w:val="%6."/>
      <w:lvlJc w:val="right"/>
      <w:pPr>
        <w:ind w:left="3960" w:hanging="180"/>
      </w:pPr>
    </w:lvl>
    <w:lvl w:ilvl="6" w:tplc="3410C47E" w:tentative="1">
      <w:start w:val="1"/>
      <w:numFmt w:val="decimal"/>
      <w:lvlText w:val="%7."/>
      <w:lvlJc w:val="left"/>
      <w:pPr>
        <w:ind w:left="4680" w:hanging="360"/>
      </w:pPr>
    </w:lvl>
    <w:lvl w:ilvl="7" w:tplc="B66CCA9C" w:tentative="1">
      <w:start w:val="1"/>
      <w:numFmt w:val="lowerLetter"/>
      <w:lvlText w:val="%8."/>
      <w:lvlJc w:val="left"/>
      <w:pPr>
        <w:ind w:left="5400" w:hanging="360"/>
      </w:pPr>
    </w:lvl>
    <w:lvl w:ilvl="8" w:tplc="4648B088"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8D86C326">
      <w:start w:val="1"/>
      <w:numFmt w:val="decimal"/>
      <w:lvlText w:val="%1."/>
      <w:lvlJc w:val="left"/>
      <w:pPr>
        <w:ind w:left="360" w:hanging="360"/>
      </w:pPr>
      <w:rPr>
        <w:rFonts w:hint="default"/>
      </w:rPr>
    </w:lvl>
    <w:lvl w:ilvl="1" w:tplc="0408FA86" w:tentative="1">
      <w:start w:val="1"/>
      <w:numFmt w:val="lowerLetter"/>
      <w:lvlText w:val="%2."/>
      <w:lvlJc w:val="left"/>
      <w:pPr>
        <w:ind w:left="1080" w:hanging="360"/>
      </w:pPr>
    </w:lvl>
    <w:lvl w:ilvl="2" w:tplc="83C0E818" w:tentative="1">
      <w:start w:val="1"/>
      <w:numFmt w:val="lowerRoman"/>
      <w:lvlText w:val="%3."/>
      <w:lvlJc w:val="right"/>
      <w:pPr>
        <w:ind w:left="1800" w:hanging="180"/>
      </w:pPr>
    </w:lvl>
    <w:lvl w:ilvl="3" w:tplc="5D283300" w:tentative="1">
      <w:start w:val="1"/>
      <w:numFmt w:val="decimal"/>
      <w:lvlText w:val="%4."/>
      <w:lvlJc w:val="left"/>
      <w:pPr>
        <w:ind w:left="2520" w:hanging="360"/>
      </w:pPr>
    </w:lvl>
    <w:lvl w:ilvl="4" w:tplc="024EB612" w:tentative="1">
      <w:start w:val="1"/>
      <w:numFmt w:val="lowerLetter"/>
      <w:lvlText w:val="%5."/>
      <w:lvlJc w:val="left"/>
      <w:pPr>
        <w:ind w:left="3240" w:hanging="360"/>
      </w:pPr>
    </w:lvl>
    <w:lvl w:ilvl="5" w:tplc="70DC397E" w:tentative="1">
      <w:start w:val="1"/>
      <w:numFmt w:val="lowerRoman"/>
      <w:lvlText w:val="%6."/>
      <w:lvlJc w:val="right"/>
      <w:pPr>
        <w:ind w:left="3960" w:hanging="180"/>
      </w:pPr>
    </w:lvl>
    <w:lvl w:ilvl="6" w:tplc="0D8609F2" w:tentative="1">
      <w:start w:val="1"/>
      <w:numFmt w:val="decimal"/>
      <w:lvlText w:val="%7."/>
      <w:lvlJc w:val="left"/>
      <w:pPr>
        <w:ind w:left="4680" w:hanging="360"/>
      </w:pPr>
    </w:lvl>
    <w:lvl w:ilvl="7" w:tplc="0136F2B4" w:tentative="1">
      <w:start w:val="1"/>
      <w:numFmt w:val="lowerLetter"/>
      <w:lvlText w:val="%8."/>
      <w:lvlJc w:val="left"/>
      <w:pPr>
        <w:ind w:left="5400" w:hanging="360"/>
      </w:pPr>
    </w:lvl>
    <w:lvl w:ilvl="8" w:tplc="83C0F4C8" w:tentative="1">
      <w:start w:val="1"/>
      <w:numFmt w:val="lowerRoman"/>
      <w:lvlText w:val="%9."/>
      <w:lvlJc w:val="right"/>
      <w:pPr>
        <w:ind w:left="6120" w:hanging="180"/>
      </w:pPr>
    </w:lvl>
  </w:abstractNum>
  <w:abstractNum w:abstractNumId="6" w15:restartNumberingAfterBreak="0">
    <w:nsid w:val="37E63495"/>
    <w:multiLevelType w:val="hybridMultilevel"/>
    <w:tmpl w:val="F49830E6"/>
    <w:lvl w:ilvl="0" w:tplc="0C090003">
      <w:start w:val="1"/>
      <w:numFmt w:val="bullet"/>
      <w:lvlText w:val="o"/>
      <w:lvlJc w:val="left"/>
      <w:pPr>
        <w:ind w:left="720" w:hanging="360"/>
      </w:pPr>
      <w:rPr>
        <w:rFonts w:ascii="Courier New" w:hAnsi="Courier New" w:cs="Courier New" w:hint="default"/>
      </w:rPr>
    </w:lvl>
    <w:lvl w:ilvl="1" w:tplc="73E23AB0">
      <w:start w:val="1"/>
      <w:numFmt w:val="bullet"/>
      <w:lvlText w:val="o"/>
      <w:lvlJc w:val="left"/>
      <w:pPr>
        <w:ind w:left="1440" w:hanging="360"/>
      </w:pPr>
      <w:rPr>
        <w:rFonts w:ascii="Courier New" w:hAnsi="Courier New" w:hint="default"/>
      </w:rPr>
    </w:lvl>
    <w:lvl w:ilvl="2" w:tplc="BB2AF238">
      <w:start w:val="1"/>
      <w:numFmt w:val="bullet"/>
      <w:lvlText w:val=""/>
      <w:lvlJc w:val="left"/>
      <w:pPr>
        <w:ind w:left="2160" w:hanging="360"/>
      </w:pPr>
      <w:rPr>
        <w:rFonts w:ascii="Wingdings" w:hAnsi="Wingdings" w:hint="default"/>
      </w:rPr>
    </w:lvl>
    <w:lvl w:ilvl="3" w:tplc="E0E2E0B0">
      <w:start w:val="1"/>
      <w:numFmt w:val="bullet"/>
      <w:lvlText w:val=""/>
      <w:lvlJc w:val="left"/>
      <w:pPr>
        <w:ind w:left="2880" w:hanging="360"/>
      </w:pPr>
      <w:rPr>
        <w:rFonts w:ascii="Symbol" w:hAnsi="Symbol" w:hint="default"/>
      </w:rPr>
    </w:lvl>
    <w:lvl w:ilvl="4" w:tplc="7828F424">
      <w:start w:val="1"/>
      <w:numFmt w:val="bullet"/>
      <w:lvlText w:val="o"/>
      <w:lvlJc w:val="left"/>
      <w:pPr>
        <w:ind w:left="3600" w:hanging="360"/>
      </w:pPr>
      <w:rPr>
        <w:rFonts w:ascii="Courier New" w:hAnsi="Courier New" w:hint="default"/>
      </w:rPr>
    </w:lvl>
    <w:lvl w:ilvl="5" w:tplc="C72441EE">
      <w:start w:val="1"/>
      <w:numFmt w:val="bullet"/>
      <w:lvlText w:val=""/>
      <w:lvlJc w:val="left"/>
      <w:pPr>
        <w:ind w:left="4320" w:hanging="360"/>
      </w:pPr>
      <w:rPr>
        <w:rFonts w:ascii="Wingdings" w:hAnsi="Wingdings" w:hint="default"/>
      </w:rPr>
    </w:lvl>
    <w:lvl w:ilvl="6" w:tplc="B192A5A4">
      <w:start w:val="1"/>
      <w:numFmt w:val="bullet"/>
      <w:lvlText w:val=""/>
      <w:lvlJc w:val="left"/>
      <w:pPr>
        <w:ind w:left="5040" w:hanging="360"/>
      </w:pPr>
      <w:rPr>
        <w:rFonts w:ascii="Symbol" w:hAnsi="Symbol" w:hint="default"/>
      </w:rPr>
    </w:lvl>
    <w:lvl w:ilvl="7" w:tplc="1F72CFD2">
      <w:start w:val="1"/>
      <w:numFmt w:val="bullet"/>
      <w:lvlText w:val="o"/>
      <w:lvlJc w:val="left"/>
      <w:pPr>
        <w:ind w:left="5760" w:hanging="360"/>
      </w:pPr>
      <w:rPr>
        <w:rFonts w:ascii="Courier New" w:hAnsi="Courier New" w:hint="default"/>
      </w:rPr>
    </w:lvl>
    <w:lvl w:ilvl="8" w:tplc="382A2B22">
      <w:start w:val="1"/>
      <w:numFmt w:val="bullet"/>
      <w:lvlText w:val=""/>
      <w:lvlJc w:val="left"/>
      <w:pPr>
        <w:ind w:left="6480" w:hanging="360"/>
      </w:pPr>
      <w:rPr>
        <w:rFonts w:ascii="Wingdings" w:hAnsi="Wingdings" w:hint="default"/>
      </w:rPr>
    </w:lvl>
  </w:abstractNum>
  <w:abstractNum w:abstractNumId="7" w15:restartNumberingAfterBreak="0">
    <w:nsid w:val="389A2A32"/>
    <w:multiLevelType w:val="hybridMultilevel"/>
    <w:tmpl w:val="2E142D86"/>
    <w:lvl w:ilvl="0" w:tplc="DD50F406">
      <w:start w:val="1"/>
      <w:numFmt w:val="bullet"/>
      <w:lvlText w:val=""/>
      <w:lvlJc w:val="left"/>
      <w:pPr>
        <w:ind w:left="720" w:hanging="360"/>
      </w:pPr>
      <w:rPr>
        <w:rFonts w:ascii="Symbol" w:hAnsi="Symbol" w:hint="default"/>
      </w:rPr>
    </w:lvl>
    <w:lvl w:ilvl="1" w:tplc="3C32C1E4">
      <w:start w:val="1"/>
      <w:numFmt w:val="bullet"/>
      <w:pStyle w:val="ListBullet2"/>
      <w:lvlText w:val="o"/>
      <w:lvlJc w:val="left"/>
      <w:pPr>
        <w:ind w:left="1440" w:hanging="360"/>
      </w:pPr>
      <w:rPr>
        <w:rFonts w:ascii="Courier New" w:hAnsi="Courier New" w:cs="Courier New" w:hint="default"/>
      </w:rPr>
    </w:lvl>
    <w:lvl w:ilvl="2" w:tplc="C1100504">
      <w:start w:val="1"/>
      <w:numFmt w:val="bullet"/>
      <w:lvlText w:val=""/>
      <w:lvlJc w:val="left"/>
      <w:pPr>
        <w:ind w:left="2160" w:hanging="360"/>
      </w:pPr>
      <w:rPr>
        <w:rFonts w:ascii="Wingdings" w:hAnsi="Wingdings" w:hint="default"/>
      </w:rPr>
    </w:lvl>
    <w:lvl w:ilvl="3" w:tplc="B76C3AB4">
      <w:start w:val="1"/>
      <w:numFmt w:val="bullet"/>
      <w:lvlText w:val=""/>
      <w:lvlJc w:val="left"/>
      <w:pPr>
        <w:ind w:left="2880" w:hanging="360"/>
      </w:pPr>
      <w:rPr>
        <w:rFonts w:ascii="Symbol" w:hAnsi="Symbol" w:hint="default"/>
      </w:rPr>
    </w:lvl>
    <w:lvl w:ilvl="4" w:tplc="9ED49BD2">
      <w:start w:val="1"/>
      <w:numFmt w:val="bullet"/>
      <w:lvlText w:val="o"/>
      <w:lvlJc w:val="left"/>
      <w:pPr>
        <w:ind w:left="3600" w:hanging="360"/>
      </w:pPr>
      <w:rPr>
        <w:rFonts w:ascii="Courier New" w:hAnsi="Courier New" w:cs="Courier New" w:hint="default"/>
      </w:rPr>
    </w:lvl>
    <w:lvl w:ilvl="5" w:tplc="3CC6E270">
      <w:start w:val="1"/>
      <w:numFmt w:val="bullet"/>
      <w:pStyle w:val="ListBullet3"/>
      <w:lvlText w:val=""/>
      <w:lvlJc w:val="left"/>
      <w:pPr>
        <w:ind w:left="4320" w:hanging="360"/>
      </w:pPr>
      <w:rPr>
        <w:rFonts w:ascii="Wingdings" w:hAnsi="Wingdings" w:hint="default"/>
      </w:rPr>
    </w:lvl>
    <w:lvl w:ilvl="6" w:tplc="739CA80C">
      <w:start w:val="1"/>
      <w:numFmt w:val="bullet"/>
      <w:lvlText w:val=""/>
      <w:lvlJc w:val="left"/>
      <w:pPr>
        <w:ind w:left="5040" w:hanging="360"/>
      </w:pPr>
      <w:rPr>
        <w:rFonts w:ascii="Symbol" w:hAnsi="Symbol" w:hint="default"/>
      </w:rPr>
    </w:lvl>
    <w:lvl w:ilvl="7" w:tplc="43C068D6">
      <w:start w:val="1"/>
      <w:numFmt w:val="bullet"/>
      <w:lvlText w:val="o"/>
      <w:lvlJc w:val="left"/>
      <w:pPr>
        <w:ind w:left="5760" w:hanging="360"/>
      </w:pPr>
      <w:rPr>
        <w:rFonts w:ascii="Courier New" w:hAnsi="Courier New" w:cs="Courier New" w:hint="default"/>
      </w:rPr>
    </w:lvl>
    <w:lvl w:ilvl="8" w:tplc="5E10F3F6">
      <w:start w:val="1"/>
      <w:numFmt w:val="bullet"/>
      <w:lvlText w:val=""/>
      <w:lvlJc w:val="left"/>
      <w:pPr>
        <w:ind w:left="6480" w:hanging="360"/>
      </w:pPr>
      <w:rPr>
        <w:rFonts w:ascii="Wingdings" w:hAnsi="Wingdings" w:hint="default"/>
      </w:rPr>
    </w:lvl>
  </w:abstractNum>
  <w:abstractNum w:abstractNumId="8" w15:restartNumberingAfterBreak="0">
    <w:nsid w:val="3CB10DE3"/>
    <w:multiLevelType w:val="hybridMultilevel"/>
    <w:tmpl w:val="DD34A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E1457B"/>
    <w:multiLevelType w:val="hybridMultilevel"/>
    <w:tmpl w:val="019AEC64"/>
    <w:lvl w:ilvl="0" w:tplc="271A5474">
      <w:start w:val="1"/>
      <w:numFmt w:val="bullet"/>
      <w:lvlText w:val=""/>
      <w:lvlJc w:val="left"/>
      <w:pPr>
        <w:ind w:left="720" w:hanging="360"/>
      </w:pPr>
      <w:rPr>
        <w:rFonts w:ascii="Symbol" w:hAnsi="Symbol" w:hint="default"/>
      </w:rPr>
    </w:lvl>
    <w:lvl w:ilvl="1" w:tplc="73E23AB0">
      <w:start w:val="1"/>
      <w:numFmt w:val="bullet"/>
      <w:lvlText w:val="o"/>
      <w:lvlJc w:val="left"/>
      <w:pPr>
        <w:ind w:left="1440" w:hanging="360"/>
      </w:pPr>
      <w:rPr>
        <w:rFonts w:ascii="Courier New" w:hAnsi="Courier New" w:hint="default"/>
      </w:rPr>
    </w:lvl>
    <w:lvl w:ilvl="2" w:tplc="BB2AF238">
      <w:start w:val="1"/>
      <w:numFmt w:val="bullet"/>
      <w:lvlText w:val=""/>
      <w:lvlJc w:val="left"/>
      <w:pPr>
        <w:ind w:left="2160" w:hanging="360"/>
      </w:pPr>
      <w:rPr>
        <w:rFonts w:ascii="Wingdings" w:hAnsi="Wingdings" w:hint="default"/>
      </w:rPr>
    </w:lvl>
    <w:lvl w:ilvl="3" w:tplc="E0E2E0B0">
      <w:start w:val="1"/>
      <w:numFmt w:val="bullet"/>
      <w:lvlText w:val=""/>
      <w:lvlJc w:val="left"/>
      <w:pPr>
        <w:ind w:left="2880" w:hanging="360"/>
      </w:pPr>
      <w:rPr>
        <w:rFonts w:ascii="Symbol" w:hAnsi="Symbol" w:hint="default"/>
      </w:rPr>
    </w:lvl>
    <w:lvl w:ilvl="4" w:tplc="7828F424">
      <w:start w:val="1"/>
      <w:numFmt w:val="bullet"/>
      <w:lvlText w:val="o"/>
      <w:lvlJc w:val="left"/>
      <w:pPr>
        <w:ind w:left="3600" w:hanging="360"/>
      </w:pPr>
      <w:rPr>
        <w:rFonts w:ascii="Courier New" w:hAnsi="Courier New" w:hint="default"/>
      </w:rPr>
    </w:lvl>
    <w:lvl w:ilvl="5" w:tplc="C72441EE">
      <w:start w:val="1"/>
      <w:numFmt w:val="bullet"/>
      <w:lvlText w:val=""/>
      <w:lvlJc w:val="left"/>
      <w:pPr>
        <w:ind w:left="4320" w:hanging="360"/>
      </w:pPr>
      <w:rPr>
        <w:rFonts w:ascii="Wingdings" w:hAnsi="Wingdings" w:hint="default"/>
      </w:rPr>
    </w:lvl>
    <w:lvl w:ilvl="6" w:tplc="B192A5A4">
      <w:start w:val="1"/>
      <w:numFmt w:val="bullet"/>
      <w:lvlText w:val=""/>
      <w:lvlJc w:val="left"/>
      <w:pPr>
        <w:ind w:left="5040" w:hanging="360"/>
      </w:pPr>
      <w:rPr>
        <w:rFonts w:ascii="Symbol" w:hAnsi="Symbol" w:hint="default"/>
      </w:rPr>
    </w:lvl>
    <w:lvl w:ilvl="7" w:tplc="1F72CFD2">
      <w:start w:val="1"/>
      <w:numFmt w:val="bullet"/>
      <w:lvlText w:val="o"/>
      <w:lvlJc w:val="left"/>
      <w:pPr>
        <w:ind w:left="5760" w:hanging="360"/>
      </w:pPr>
      <w:rPr>
        <w:rFonts w:ascii="Courier New" w:hAnsi="Courier New" w:hint="default"/>
      </w:rPr>
    </w:lvl>
    <w:lvl w:ilvl="8" w:tplc="382A2B22">
      <w:start w:val="1"/>
      <w:numFmt w:val="bullet"/>
      <w:lvlText w:val=""/>
      <w:lvlJc w:val="left"/>
      <w:pPr>
        <w:ind w:left="6480" w:hanging="360"/>
      </w:pPr>
      <w:rPr>
        <w:rFonts w:ascii="Wingdings" w:hAnsi="Wingdings" w:hint="default"/>
      </w:rPr>
    </w:lvl>
  </w:abstractNum>
  <w:abstractNum w:abstractNumId="10" w15:restartNumberingAfterBreak="0">
    <w:nsid w:val="45EF3286"/>
    <w:multiLevelType w:val="hybridMultilevel"/>
    <w:tmpl w:val="5504F770"/>
    <w:lvl w:ilvl="0" w:tplc="0178D790">
      <w:start w:val="1"/>
      <w:numFmt w:val="lowerRoman"/>
      <w:lvlText w:val="(%1)"/>
      <w:lvlJc w:val="left"/>
      <w:pPr>
        <w:ind w:left="1080" w:hanging="720"/>
      </w:pPr>
      <w:rPr>
        <w:rFonts w:hint="default"/>
      </w:rPr>
    </w:lvl>
    <w:lvl w:ilvl="1" w:tplc="688AE9F8" w:tentative="1">
      <w:start w:val="1"/>
      <w:numFmt w:val="lowerLetter"/>
      <w:lvlText w:val="%2."/>
      <w:lvlJc w:val="left"/>
      <w:pPr>
        <w:ind w:left="1440" w:hanging="360"/>
      </w:pPr>
    </w:lvl>
    <w:lvl w:ilvl="2" w:tplc="68108FEE" w:tentative="1">
      <w:start w:val="1"/>
      <w:numFmt w:val="lowerRoman"/>
      <w:lvlText w:val="%3."/>
      <w:lvlJc w:val="right"/>
      <w:pPr>
        <w:ind w:left="2160" w:hanging="180"/>
      </w:pPr>
    </w:lvl>
    <w:lvl w:ilvl="3" w:tplc="0F36E818" w:tentative="1">
      <w:start w:val="1"/>
      <w:numFmt w:val="decimal"/>
      <w:lvlText w:val="%4."/>
      <w:lvlJc w:val="left"/>
      <w:pPr>
        <w:ind w:left="2880" w:hanging="360"/>
      </w:pPr>
    </w:lvl>
    <w:lvl w:ilvl="4" w:tplc="A6DE43F4" w:tentative="1">
      <w:start w:val="1"/>
      <w:numFmt w:val="lowerLetter"/>
      <w:lvlText w:val="%5."/>
      <w:lvlJc w:val="left"/>
      <w:pPr>
        <w:ind w:left="3600" w:hanging="360"/>
      </w:pPr>
    </w:lvl>
    <w:lvl w:ilvl="5" w:tplc="5C3C00A0" w:tentative="1">
      <w:start w:val="1"/>
      <w:numFmt w:val="lowerRoman"/>
      <w:lvlText w:val="%6."/>
      <w:lvlJc w:val="right"/>
      <w:pPr>
        <w:ind w:left="4320" w:hanging="180"/>
      </w:pPr>
    </w:lvl>
    <w:lvl w:ilvl="6" w:tplc="6F8AA1E8" w:tentative="1">
      <w:start w:val="1"/>
      <w:numFmt w:val="decimal"/>
      <w:lvlText w:val="%7."/>
      <w:lvlJc w:val="left"/>
      <w:pPr>
        <w:ind w:left="5040" w:hanging="360"/>
      </w:pPr>
    </w:lvl>
    <w:lvl w:ilvl="7" w:tplc="CD76D078" w:tentative="1">
      <w:start w:val="1"/>
      <w:numFmt w:val="lowerLetter"/>
      <w:lvlText w:val="%8."/>
      <w:lvlJc w:val="left"/>
      <w:pPr>
        <w:ind w:left="5760" w:hanging="360"/>
      </w:pPr>
    </w:lvl>
    <w:lvl w:ilvl="8" w:tplc="1996FB28" w:tentative="1">
      <w:start w:val="1"/>
      <w:numFmt w:val="lowerRoman"/>
      <w:lvlText w:val="%9."/>
      <w:lvlJc w:val="right"/>
      <w:pPr>
        <w:ind w:left="6480" w:hanging="180"/>
      </w:pPr>
    </w:lvl>
  </w:abstractNum>
  <w:abstractNum w:abstractNumId="11"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865AA5"/>
    <w:multiLevelType w:val="hybridMultilevel"/>
    <w:tmpl w:val="49A21BE0"/>
    <w:lvl w:ilvl="0" w:tplc="D42AE660">
      <w:start w:val="1"/>
      <w:numFmt w:val="decimal"/>
      <w:lvlText w:val="%1."/>
      <w:lvlJc w:val="left"/>
      <w:pPr>
        <w:ind w:left="360" w:hanging="360"/>
      </w:pPr>
      <w:rPr>
        <w:rFonts w:hint="default"/>
      </w:rPr>
    </w:lvl>
    <w:lvl w:ilvl="1" w:tplc="AD1ED5C2" w:tentative="1">
      <w:start w:val="1"/>
      <w:numFmt w:val="lowerLetter"/>
      <w:lvlText w:val="%2."/>
      <w:lvlJc w:val="left"/>
      <w:pPr>
        <w:ind w:left="1080" w:hanging="360"/>
      </w:pPr>
    </w:lvl>
    <w:lvl w:ilvl="2" w:tplc="F8E61716" w:tentative="1">
      <w:start w:val="1"/>
      <w:numFmt w:val="lowerRoman"/>
      <w:lvlText w:val="%3."/>
      <w:lvlJc w:val="right"/>
      <w:pPr>
        <w:ind w:left="1800" w:hanging="180"/>
      </w:pPr>
    </w:lvl>
    <w:lvl w:ilvl="3" w:tplc="204ED722" w:tentative="1">
      <w:start w:val="1"/>
      <w:numFmt w:val="decimal"/>
      <w:lvlText w:val="%4."/>
      <w:lvlJc w:val="left"/>
      <w:pPr>
        <w:ind w:left="2520" w:hanging="360"/>
      </w:pPr>
    </w:lvl>
    <w:lvl w:ilvl="4" w:tplc="E11C846E" w:tentative="1">
      <w:start w:val="1"/>
      <w:numFmt w:val="lowerLetter"/>
      <w:lvlText w:val="%5."/>
      <w:lvlJc w:val="left"/>
      <w:pPr>
        <w:ind w:left="3240" w:hanging="360"/>
      </w:pPr>
    </w:lvl>
    <w:lvl w:ilvl="5" w:tplc="0FCC56F4" w:tentative="1">
      <w:start w:val="1"/>
      <w:numFmt w:val="lowerRoman"/>
      <w:lvlText w:val="%6."/>
      <w:lvlJc w:val="right"/>
      <w:pPr>
        <w:ind w:left="3960" w:hanging="180"/>
      </w:pPr>
    </w:lvl>
    <w:lvl w:ilvl="6" w:tplc="342A84F0" w:tentative="1">
      <w:start w:val="1"/>
      <w:numFmt w:val="decimal"/>
      <w:lvlText w:val="%7."/>
      <w:lvlJc w:val="left"/>
      <w:pPr>
        <w:ind w:left="4680" w:hanging="360"/>
      </w:pPr>
    </w:lvl>
    <w:lvl w:ilvl="7" w:tplc="7682D05A" w:tentative="1">
      <w:start w:val="1"/>
      <w:numFmt w:val="lowerLetter"/>
      <w:lvlText w:val="%8."/>
      <w:lvlJc w:val="left"/>
      <w:pPr>
        <w:ind w:left="5400" w:hanging="360"/>
      </w:pPr>
    </w:lvl>
    <w:lvl w:ilvl="8" w:tplc="C8841AB8" w:tentative="1">
      <w:start w:val="1"/>
      <w:numFmt w:val="lowerRoman"/>
      <w:lvlText w:val="%9."/>
      <w:lvlJc w:val="right"/>
      <w:pPr>
        <w:ind w:left="6120" w:hanging="180"/>
      </w:pPr>
    </w:lvl>
  </w:abstractNum>
  <w:abstractNum w:abstractNumId="13" w15:restartNumberingAfterBreak="0">
    <w:nsid w:val="55513BA7"/>
    <w:multiLevelType w:val="hybridMultilevel"/>
    <w:tmpl w:val="6142BC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1D5C18"/>
    <w:multiLevelType w:val="hybridMultilevel"/>
    <w:tmpl w:val="A5809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C957B5"/>
    <w:multiLevelType w:val="hybridMultilevel"/>
    <w:tmpl w:val="20D01D04"/>
    <w:lvl w:ilvl="0" w:tplc="9AF8B4B6">
      <w:start w:val="1"/>
      <w:numFmt w:val="bullet"/>
      <w:lvlText w:val=""/>
      <w:lvlJc w:val="left"/>
      <w:pPr>
        <w:ind w:left="720" w:hanging="360"/>
      </w:pPr>
      <w:rPr>
        <w:rFonts w:ascii="Symbol" w:hAnsi="Symbol" w:hint="default"/>
      </w:rPr>
    </w:lvl>
    <w:lvl w:ilvl="1" w:tplc="16BA23D6">
      <w:start w:val="1"/>
      <w:numFmt w:val="bullet"/>
      <w:lvlText w:val="o"/>
      <w:lvlJc w:val="left"/>
      <w:pPr>
        <w:ind w:left="1440" w:hanging="360"/>
      </w:pPr>
      <w:rPr>
        <w:rFonts w:ascii="Courier New" w:hAnsi="Courier New" w:hint="default"/>
      </w:rPr>
    </w:lvl>
    <w:lvl w:ilvl="2" w:tplc="36D6173E">
      <w:start w:val="1"/>
      <w:numFmt w:val="bullet"/>
      <w:lvlText w:val=""/>
      <w:lvlJc w:val="left"/>
      <w:pPr>
        <w:ind w:left="2160" w:hanging="360"/>
      </w:pPr>
      <w:rPr>
        <w:rFonts w:ascii="Wingdings" w:hAnsi="Wingdings" w:hint="default"/>
      </w:rPr>
    </w:lvl>
    <w:lvl w:ilvl="3" w:tplc="18782ECC">
      <w:start w:val="1"/>
      <w:numFmt w:val="bullet"/>
      <w:lvlText w:val=""/>
      <w:lvlJc w:val="left"/>
      <w:pPr>
        <w:ind w:left="2880" w:hanging="360"/>
      </w:pPr>
      <w:rPr>
        <w:rFonts w:ascii="Symbol" w:hAnsi="Symbol" w:hint="default"/>
      </w:rPr>
    </w:lvl>
    <w:lvl w:ilvl="4" w:tplc="91EA235E">
      <w:start w:val="1"/>
      <w:numFmt w:val="bullet"/>
      <w:lvlText w:val="o"/>
      <w:lvlJc w:val="left"/>
      <w:pPr>
        <w:ind w:left="3600" w:hanging="360"/>
      </w:pPr>
      <w:rPr>
        <w:rFonts w:ascii="Courier New" w:hAnsi="Courier New" w:hint="default"/>
      </w:rPr>
    </w:lvl>
    <w:lvl w:ilvl="5" w:tplc="307A2230">
      <w:start w:val="1"/>
      <w:numFmt w:val="bullet"/>
      <w:lvlText w:val=""/>
      <w:lvlJc w:val="left"/>
      <w:pPr>
        <w:ind w:left="4320" w:hanging="360"/>
      </w:pPr>
      <w:rPr>
        <w:rFonts w:ascii="Wingdings" w:hAnsi="Wingdings" w:hint="default"/>
      </w:rPr>
    </w:lvl>
    <w:lvl w:ilvl="6" w:tplc="E1181870">
      <w:start w:val="1"/>
      <w:numFmt w:val="bullet"/>
      <w:lvlText w:val=""/>
      <w:lvlJc w:val="left"/>
      <w:pPr>
        <w:ind w:left="5040" w:hanging="360"/>
      </w:pPr>
      <w:rPr>
        <w:rFonts w:ascii="Symbol" w:hAnsi="Symbol" w:hint="default"/>
      </w:rPr>
    </w:lvl>
    <w:lvl w:ilvl="7" w:tplc="E8FEFB40">
      <w:start w:val="1"/>
      <w:numFmt w:val="bullet"/>
      <w:lvlText w:val="o"/>
      <w:lvlJc w:val="left"/>
      <w:pPr>
        <w:ind w:left="5760" w:hanging="360"/>
      </w:pPr>
      <w:rPr>
        <w:rFonts w:ascii="Courier New" w:hAnsi="Courier New" w:hint="default"/>
      </w:rPr>
    </w:lvl>
    <w:lvl w:ilvl="8" w:tplc="8F7647D8">
      <w:start w:val="1"/>
      <w:numFmt w:val="bullet"/>
      <w:lvlText w:val=""/>
      <w:lvlJc w:val="left"/>
      <w:pPr>
        <w:ind w:left="6480" w:hanging="360"/>
      </w:pPr>
      <w:rPr>
        <w:rFonts w:ascii="Wingdings" w:hAnsi="Wingdings" w:hint="default"/>
      </w:rPr>
    </w:lvl>
  </w:abstractNum>
  <w:abstractNum w:abstractNumId="16" w15:restartNumberingAfterBreak="0">
    <w:nsid w:val="6CB06011"/>
    <w:multiLevelType w:val="hybridMultilevel"/>
    <w:tmpl w:val="49A21BE0"/>
    <w:lvl w:ilvl="0" w:tplc="6590C8BC">
      <w:start w:val="1"/>
      <w:numFmt w:val="decimal"/>
      <w:lvlText w:val="%1."/>
      <w:lvlJc w:val="left"/>
      <w:pPr>
        <w:ind w:left="360" w:hanging="360"/>
      </w:pPr>
      <w:rPr>
        <w:rFonts w:hint="default"/>
      </w:rPr>
    </w:lvl>
    <w:lvl w:ilvl="1" w:tplc="4FD4FADA" w:tentative="1">
      <w:start w:val="1"/>
      <w:numFmt w:val="lowerLetter"/>
      <w:lvlText w:val="%2."/>
      <w:lvlJc w:val="left"/>
      <w:pPr>
        <w:ind w:left="1080" w:hanging="360"/>
      </w:pPr>
    </w:lvl>
    <w:lvl w:ilvl="2" w:tplc="109A4CE6" w:tentative="1">
      <w:start w:val="1"/>
      <w:numFmt w:val="lowerRoman"/>
      <w:lvlText w:val="%3."/>
      <w:lvlJc w:val="right"/>
      <w:pPr>
        <w:ind w:left="1800" w:hanging="180"/>
      </w:pPr>
    </w:lvl>
    <w:lvl w:ilvl="3" w:tplc="8F3EC3B4" w:tentative="1">
      <w:start w:val="1"/>
      <w:numFmt w:val="decimal"/>
      <w:lvlText w:val="%4."/>
      <w:lvlJc w:val="left"/>
      <w:pPr>
        <w:ind w:left="2520" w:hanging="360"/>
      </w:pPr>
    </w:lvl>
    <w:lvl w:ilvl="4" w:tplc="79449B64" w:tentative="1">
      <w:start w:val="1"/>
      <w:numFmt w:val="lowerLetter"/>
      <w:lvlText w:val="%5."/>
      <w:lvlJc w:val="left"/>
      <w:pPr>
        <w:ind w:left="3240" w:hanging="360"/>
      </w:pPr>
    </w:lvl>
    <w:lvl w:ilvl="5" w:tplc="F17235E2" w:tentative="1">
      <w:start w:val="1"/>
      <w:numFmt w:val="lowerRoman"/>
      <w:lvlText w:val="%6."/>
      <w:lvlJc w:val="right"/>
      <w:pPr>
        <w:ind w:left="3960" w:hanging="180"/>
      </w:pPr>
    </w:lvl>
    <w:lvl w:ilvl="6" w:tplc="93DA7514" w:tentative="1">
      <w:start w:val="1"/>
      <w:numFmt w:val="decimal"/>
      <w:lvlText w:val="%7."/>
      <w:lvlJc w:val="left"/>
      <w:pPr>
        <w:ind w:left="4680" w:hanging="360"/>
      </w:pPr>
    </w:lvl>
    <w:lvl w:ilvl="7" w:tplc="0AAEF994" w:tentative="1">
      <w:start w:val="1"/>
      <w:numFmt w:val="lowerLetter"/>
      <w:lvlText w:val="%8."/>
      <w:lvlJc w:val="left"/>
      <w:pPr>
        <w:ind w:left="5400" w:hanging="360"/>
      </w:pPr>
    </w:lvl>
    <w:lvl w:ilvl="8" w:tplc="40768418" w:tentative="1">
      <w:start w:val="1"/>
      <w:numFmt w:val="lowerRoman"/>
      <w:lvlText w:val="%9."/>
      <w:lvlJc w:val="right"/>
      <w:pPr>
        <w:ind w:left="6120" w:hanging="180"/>
      </w:pPr>
    </w:lvl>
  </w:abstractNum>
  <w:abstractNum w:abstractNumId="17" w15:restartNumberingAfterBreak="0">
    <w:nsid w:val="702F0754"/>
    <w:multiLevelType w:val="hybridMultilevel"/>
    <w:tmpl w:val="C3ECBA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CE5F25"/>
    <w:multiLevelType w:val="hybridMultilevel"/>
    <w:tmpl w:val="49A21BE0"/>
    <w:lvl w:ilvl="0" w:tplc="2D14D2EA">
      <w:start w:val="1"/>
      <w:numFmt w:val="decimal"/>
      <w:lvlText w:val="%1."/>
      <w:lvlJc w:val="left"/>
      <w:pPr>
        <w:ind w:left="360" w:hanging="360"/>
      </w:pPr>
      <w:rPr>
        <w:rFonts w:hint="default"/>
      </w:rPr>
    </w:lvl>
    <w:lvl w:ilvl="1" w:tplc="FFD093B4" w:tentative="1">
      <w:start w:val="1"/>
      <w:numFmt w:val="lowerLetter"/>
      <w:lvlText w:val="%2."/>
      <w:lvlJc w:val="left"/>
      <w:pPr>
        <w:ind w:left="1080" w:hanging="360"/>
      </w:pPr>
    </w:lvl>
    <w:lvl w:ilvl="2" w:tplc="D3341162" w:tentative="1">
      <w:start w:val="1"/>
      <w:numFmt w:val="lowerRoman"/>
      <w:lvlText w:val="%3."/>
      <w:lvlJc w:val="right"/>
      <w:pPr>
        <w:ind w:left="1800" w:hanging="180"/>
      </w:pPr>
    </w:lvl>
    <w:lvl w:ilvl="3" w:tplc="61E64CCE" w:tentative="1">
      <w:start w:val="1"/>
      <w:numFmt w:val="decimal"/>
      <w:lvlText w:val="%4."/>
      <w:lvlJc w:val="left"/>
      <w:pPr>
        <w:ind w:left="2520" w:hanging="360"/>
      </w:pPr>
    </w:lvl>
    <w:lvl w:ilvl="4" w:tplc="1018D212" w:tentative="1">
      <w:start w:val="1"/>
      <w:numFmt w:val="lowerLetter"/>
      <w:lvlText w:val="%5."/>
      <w:lvlJc w:val="left"/>
      <w:pPr>
        <w:ind w:left="3240" w:hanging="360"/>
      </w:pPr>
    </w:lvl>
    <w:lvl w:ilvl="5" w:tplc="72D85F8E" w:tentative="1">
      <w:start w:val="1"/>
      <w:numFmt w:val="lowerRoman"/>
      <w:lvlText w:val="%6."/>
      <w:lvlJc w:val="right"/>
      <w:pPr>
        <w:ind w:left="3960" w:hanging="180"/>
      </w:pPr>
    </w:lvl>
    <w:lvl w:ilvl="6" w:tplc="49B05B76" w:tentative="1">
      <w:start w:val="1"/>
      <w:numFmt w:val="decimal"/>
      <w:lvlText w:val="%7."/>
      <w:lvlJc w:val="left"/>
      <w:pPr>
        <w:ind w:left="4680" w:hanging="360"/>
      </w:pPr>
    </w:lvl>
    <w:lvl w:ilvl="7" w:tplc="3DE01834" w:tentative="1">
      <w:start w:val="1"/>
      <w:numFmt w:val="lowerLetter"/>
      <w:lvlText w:val="%8."/>
      <w:lvlJc w:val="left"/>
      <w:pPr>
        <w:ind w:left="5400" w:hanging="360"/>
      </w:pPr>
    </w:lvl>
    <w:lvl w:ilvl="8" w:tplc="09CEA566"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D374C1E4">
      <w:start w:val="1"/>
      <w:numFmt w:val="lowerRoman"/>
      <w:lvlText w:val="(%1)"/>
      <w:lvlJc w:val="left"/>
      <w:pPr>
        <w:ind w:left="1080" w:hanging="720"/>
      </w:pPr>
      <w:rPr>
        <w:rFonts w:hint="default"/>
      </w:rPr>
    </w:lvl>
    <w:lvl w:ilvl="1" w:tplc="EC18F948" w:tentative="1">
      <w:start w:val="1"/>
      <w:numFmt w:val="lowerLetter"/>
      <w:lvlText w:val="%2."/>
      <w:lvlJc w:val="left"/>
      <w:pPr>
        <w:ind w:left="1440" w:hanging="360"/>
      </w:pPr>
    </w:lvl>
    <w:lvl w:ilvl="2" w:tplc="CB0411CE" w:tentative="1">
      <w:start w:val="1"/>
      <w:numFmt w:val="lowerRoman"/>
      <w:lvlText w:val="%3."/>
      <w:lvlJc w:val="right"/>
      <w:pPr>
        <w:ind w:left="2160" w:hanging="180"/>
      </w:pPr>
    </w:lvl>
    <w:lvl w:ilvl="3" w:tplc="6164A3E6" w:tentative="1">
      <w:start w:val="1"/>
      <w:numFmt w:val="decimal"/>
      <w:lvlText w:val="%4."/>
      <w:lvlJc w:val="left"/>
      <w:pPr>
        <w:ind w:left="2880" w:hanging="360"/>
      </w:pPr>
    </w:lvl>
    <w:lvl w:ilvl="4" w:tplc="1A629A6A" w:tentative="1">
      <w:start w:val="1"/>
      <w:numFmt w:val="lowerLetter"/>
      <w:lvlText w:val="%5."/>
      <w:lvlJc w:val="left"/>
      <w:pPr>
        <w:ind w:left="3600" w:hanging="360"/>
      </w:pPr>
    </w:lvl>
    <w:lvl w:ilvl="5" w:tplc="6FAA549A" w:tentative="1">
      <w:start w:val="1"/>
      <w:numFmt w:val="lowerRoman"/>
      <w:lvlText w:val="%6."/>
      <w:lvlJc w:val="right"/>
      <w:pPr>
        <w:ind w:left="4320" w:hanging="180"/>
      </w:pPr>
    </w:lvl>
    <w:lvl w:ilvl="6" w:tplc="FFE0C2EA" w:tentative="1">
      <w:start w:val="1"/>
      <w:numFmt w:val="decimal"/>
      <w:lvlText w:val="%7."/>
      <w:lvlJc w:val="left"/>
      <w:pPr>
        <w:ind w:left="5040" w:hanging="360"/>
      </w:pPr>
    </w:lvl>
    <w:lvl w:ilvl="7" w:tplc="3BDE3CF4" w:tentative="1">
      <w:start w:val="1"/>
      <w:numFmt w:val="lowerLetter"/>
      <w:lvlText w:val="%8."/>
      <w:lvlJc w:val="left"/>
      <w:pPr>
        <w:ind w:left="5760" w:hanging="360"/>
      </w:pPr>
    </w:lvl>
    <w:lvl w:ilvl="8" w:tplc="ED0203F0" w:tentative="1">
      <w:start w:val="1"/>
      <w:numFmt w:val="lowerRoman"/>
      <w:lvlText w:val="%9."/>
      <w:lvlJc w:val="right"/>
      <w:pPr>
        <w:ind w:left="6480" w:hanging="180"/>
      </w:pPr>
    </w:lvl>
  </w:abstractNum>
  <w:abstractNum w:abstractNumId="20" w15:restartNumberingAfterBreak="0">
    <w:nsid w:val="7E316C15"/>
    <w:multiLevelType w:val="hybridMultilevel"/>
    <w:tmpl w:val="76FAE9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8"/>
  </w:num>
  <w:num w:numId="4">
    <w:abstractNumId w:val="12"/>
  </w:num>
  <w:num w:numId="5">
    <w:abstractNumId w:val="5"/>
  </w:num>
  <w:num w:numId="6">
    <w:abstractNumId w:val="16"/>
  </w:num>
  <w:num w:numId="7">
    <w:abstractNumId w:val="4"/>
  </w:num>
  <w:num w:numId="8">
    <w:abstractNumId w:val="10"/>
  </w:num>
  <w:num w:numId="9">
    <w:abstractNumId w:val="19"/>
  </w:num>
  <w:num w:numId="10">
    <w:abstractNumId w:val="14"/>
  </w:num>
  <w:num w:numId="11">
    <w:abstractNumId w:val="9"/>
  </w:num>
  <w:num w:numId="12">
    <w:abstractNumId w:val="3"/>
  </w:num>
  <w:num w:numId="13">
    <w:abstractNumId w:val="6"/>
  </w:num>
  <w:num w:numId="14">
    <w:abstractNumId w:val="8"/>
  </w:num>
  <w:num w:numId="15">
    <w:abstractNumId w:val="15"/>
  </w:num>
  <w:num w:numId="16">
    <w:abstractNumId w:val="17"/>
  </w:num>
  <w:num w:numId="17">
    <w:abstractNumId w:val="20"/>
  </w:num>
  <w:num w:numId="18">
    <w:abstractNumId w:val="13"/>
  </w:num>
  <w:num w:numId="19">
    <w:abstractNumId w:val="1"/>
  </w:num>
  <w:num w:numId="20">
    <w:abstractNumId w:val="11"/>
  </w:num>
  <w:num w:numId="2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79"/>
    <w:rsid w:val="00003321"/>
    <w:rsid w:val="00005930"/>
    <w:rsid w:val="000070CE"/>
    <w:rsid w:val="00007C5F"/>
    <w:rsid w:val="00012FDC"/>
    <w:rsid w:val="00014701"/>
    <w:rsid w:val="00023E3B"/>
    <w:rsid w:val="00024864"/>
    <w:rsid w:val="000256AF"/>
    <w:rsid w:val="0003348C"/>
    <w:rsid w:val="00041E12"/>
    <w:rsid w:val="00044655"/>
    <w:rsid w:val="00044B63"/>
    <w:rsid w:val="00063730"/>
    <w:rsid w:val="000700C2"/>
    <w:rsid w:val="000737F4"/>
    <w:rsid w:val="00073A7F"/>
    <w:rsid w:val="0007673A"/>
    <w:rsid w:val="000823EE"/>
    <w:rsid w:val="000841DE"/>
    <w:rsid w:val="00087B55"/>
    <w:rsid w:val="00093D67"/>
    <w:rsid w:val="00095969"/>
    <w:rsid w:val="000A03FE"/>
    <w:rsid w:val="000A64AE"/>
    <w:rsid w:val="000B0F93"/>
    <w:rsid w:val="000B2350"/>
    <w:rsid w:val="000B317D"/>
    <w:rsid w:val="000B33F3"/>
    <w:rsid w:val="000B3A5E"/>
    <w:rsid w:val="000D1FA9"/>
    <w:rsid w:val="000D53EA"/>
    <w:rsid w:val="000F0BBC"/>
    <w:rsid w:val="00120551"/>
    <w:rsid w:val="001252B2"/>
    <w:rsid w:val="001359CC"/>
    <w:rsid w:val="001433B1"/>
    <w:rsid w:val="00150B0D"/>
    <w:rsid w:val="00150C4C"/>
    <w:rsid w:val="00151078"/>
    <w:rsid w:val="001514BC"/>
    <w:rsid w:val="00156978"/>
    <w:rsid w:val="001662BC"/>
    <w:rsid w:val="001844F3"/>
    <w:rsid w:val="0018593E"/>
    <w:rsid w:val="0019591F"/>
    <w:rsid w:val="00196C3F"/>
    <w:rsid w:val="001A1938"/>
    <w:rsid w:val="001B3435"/>
    <w:rsid w:val="001C4D09"/>
    <w:rsid w:val="001C5455"/>
    <w:rsid w:val="001F2F7F"/>
    <w:rsid w:val="001F651F"/>
    <w:rsid w:val="0020119D"/>
    <w:rsid w:val="0021724A"/>
    <w:rsid w:val="00232455"/>
    <w:rsid w:val="00232BBA"/>
    <w:rsid w:val="0023399A"/>
    <w:rsid w:val="00235EF1"/>
    <w:rsid w:val="00236C49"/>
    <w:rsid w:val="00237038"/>
    <w:rsid w:val="002379A2"/>
    <w:rsid w:val="0025386B"/>
    <w:rsid w:val="00260F4C"/>
    <w:rsid w:val="002612EB"/>
    <w:rsid w:val="0027173F"/>
    <w:rsid w:val="00276660"/>
    <w:rsid w:val="00280437"/>
    <w:rsid w:val="002832C1"/>
    <w:rsid w:val="00285FA9"/>
    <w:rsid w:val="002931C6"/>
    <w:rsid w:val="002A154E"/>
    <w:rsid w:val="002A20F2"/>
    <w:rsid w:val="002B1899"/>
    <w:rsid w:val="002C297F"/>
    <w:rsid w:val="002C4F75"/>
    <w:rsid w:val="002D0668"/>
    <w:rsid w:val="002D0E46"/>
    <w:rsid w:val="002D3BF5"/>
    <w:rsid w:val="002E250C"/>
    <w:rsid w:val="002E2ED7"/>
    <w:rsid w:val="002E58FF"/>
    <w:rsid w:val="002E63FB"/>
    <w:rsid w:val="002F39BD"/>
    <w:rsid w:val="002F7223"/>
    <w:rsid w:val="00301699"/>
    <w:rsid w:val="0031384E"/>
    <w:rsid w:val="00317845"/>
    <w:rsid w:val="00325279"/>
    <w:rsid w:val="0032613D"/>
    <w:rsid w:val="00337C39"/>
    <w:rsid w:val="00340C7B"/>
    <w:rsid w:val="00345414"/>
    <w:rsid w:val="0034593C"/>
    <w:rsid w:val="00350A78"/>
    <w:rsid w:val="003512A0"/>
    <w:rsid w:val="003559C4"/>
    <w:rsid w:val="00355EC9"/>
    <w:rsid w:val="00357478"/>
    <w:rsid w:val="00366430"/>
    <w:rsid w:val="0036711A"/>
    <w:rsid w:val="00370A02"/>
    <w:rsid w:val="003727C5"/>
    <w:rsid w:val="003771AC"/>
    <w:rsid w:val="003777FB"/>
    <w:rsid w:val="003832FD"/>
    <w:rsid w:val="0039197D"/>
    <w:rsid w:val="00392452"/>
    <w:rsid w:val="003A19F4"/>
    <w:rsid w:val="003B0476"/>
    <w:rsid w:val="003B681D"/>
    <w:rsid w:val="003C0DB2"/>
    <w:rsid w:val="003C6AA0"/>
    <w:rsid w:val="003D48A9"/>
    <w:rsid w:val="003E2F46"/>
    <w:rsid w:val="003F0531"/>
    <w:rsid w:val="003F173A"/>
    <w:rsid w:val="003F2D9B"/>
    <w:rsid w:val="003F40FE"/>
    <w:rsid w:val="003F5AA7"/>
    <w:rsid w:val="004106BD"/>
    <w:rsid w:val="004128A9"/>
    <w:rsid w:val="00415408"/>
    <w:rsid w:val="00415672"/>
    <w:rsid w:val="004355D5"/>
    <w:rsid w:val="00441086"/>
    <w:rsid w:val="00453B60"/>
    <w:rsid w:val="00463538"/>
    <w:rsid w:val="0046661C"/>
    <w:rsid w:val="0046685D"/>
    <w:rsid w:val="00470681"/>
    <w:rsid w:val="0047477C"/>
    <w:rsid w:val="00475343"/>
    <w:rsid w:val="00482BD3"/>
    <w:rsid w:val="00496698"/>
    <w:rsid w:val="004A2552"/>
    <w:rsid w:val="004A6E8B"/>
    <w:rsid w:val="004B441F"/>
    <w:rsid w:val="004D6DA3"/>
    <w:rsid w:val="004E0C83"/>
    <w:rsid w:val="004E301F"/>
    <w:rsid w:val="004F0A66"/>
    <w:rsid w:val="004F194B"/>
    <w:rsid w:val="004F1A44"/>
    <w:rsid w:val="004F418A"/>
    <w:rsid w:val="00506199"/>
    <w:rsid w:val="005071DE"/>
    <w:rsid w:val="00507636"/>
    <w:rsid w:val="005110BE"/>
    <w:rsid w:val="00512C9F"/>
    <w:rsid w:val="005212E8"/>
    <w:rsid w:val="005216F8"/>
    <w:rsid w:val="005263BD"/>
    <w:rsid w:val="005302D7"/>
    <w:rsid w:val="00535F41"/>
    <w:rsid w:val="00540D0A"/>
    <w:rsid w:val="00552EDD"/>
    <w:rsid w:val="00556EFE"/>
    <w:rsid w:val="00562B58"/>
    <w:rsid w:val="00563E27"/>
    <w:rsid w:val="00566DE8"/>
    <w:rsid w:val="005700A3"/>
    <w:rsid w:val="0057115D"/>
    <w:rsid w:val="0057166B"/>
    <w:rsid w:val="00571BE8"/>
    <w:rsid w:val="00583024"/>
    <w:rsid w:val="00584E9D"/>
    <w:rsid w:val="00591B2E"/>
    <w:rsid w:val="005A0B21"/>
    <w:rsid w:val="005A1135"/>
    <w:rsid w:val="005A5F36"/>
    <w:rsid w:val="005A6EF7"/>
    <w:rsid w:val="005B617A"/>
    <w:rsid w:val="005C105B"/>
    <w:rsid w:val="005C2139"/>
    <w:rsid w:val="005C7BBE"/>
    <w:rsid w:val="005E0CB7"/>
    <w:rsid w:val="005E28F6"/>
    <w:rsid w:val="005E4DF0"/>
    <w:rsid w:val="005E4F95"/>
    <w:rsid w:val="005F2ABD"/>
    <w:rsid w:val="005F2B04"/>
    <w:rsid w:val="005F3DF1"/>
    <w:rsid w:val="00603463"/>
    <w:rsid w:val="00604617"/>
    <w:rsid w:val="00605930"/>
    <w:rsid w:val="00606A8D"/>
    <w:rsid w:val="00614D8A"/>
    <w:rsid w:val="00616BAC"/>
    <w:rsid w:val="0063716A"/>
    <w:rsid w:val="00637323"/>
    <w:rsid w:val="0064259F"/>
    <w:rsid w:val="006460D0"/>
    <w:rsid w:val="00653780"/>
    <w:rsid w:val="0066088B"/>
    <w:rsid w:val="006645E1"/>
    <w:rsid w:val="00665CBF"/>
    <w:rsid w:val="0067013B"/>
    <w:rsid w:val="0067417A"/>
    <w:rsid w:val="00674FF6"/>
    <w:rsid w:val="0068562F"/>
    <w:rsid w:val="00690966"/>
    <w:rsid w:val="00691435"/>
    <w:rsid w:val="006A0E25"/>
    <w:rsid w:val="006A601C"/>
    <w:rsid w:val="006B1C02"/>
    <w:rsid w:val="006B6C85"/>
    <w:rsid w:val="006C6F28"/>
    <w:rsid w:val="006D16E6"/>
    <w:rsid w:val="006D6189"/>
    <w:rsid w:val="006D6EC1"/>
    <w:rsid w:val="006E22E1"/>
    <w:rsid w:val="006E6728"/>
    <w:rsid w:val="007050B6"/>
    <w:rsid w:val="00712F94"/>
    <w:rsid w:val="00715BE9"/>
    <w:rsid w:val="00723E75"/>
    <w:rsid w:val="007301B0"/>
    <w:rsid w:val="007303B5"/>
    <w:rsid w:val="00730E76"/>
    <w:rsid w:val="00731998"/>
    <w:rsid w:val="0073319D"/>
    <w:rsid w:val="00736A10"/>
    <w:rsid w:val="00742D9A"/>
    <w:rsid w:val="00743823"/>
    <w:rsid w:val="00743EBD"/>
    <w:rsid w:val="007472CB"/>
    <w:rsid w:val="00750655"/>
    <w:rsid w:val="007535C5"/>
    <w:rsid w:val="007673E1"/>
    <w:rsid w:val="0077278B"/>
    <w:rsid w:val="00773930"/>
    <w:rsid w:val="00776464"/>
    <w:rsid w:val="00781DCB"/>
    <w:rsid w:val="00781EF4"/>
    <w:rsid w:val="0078721C"/>
    <w:rsid w:val="007A757F"/>
    <w:rsid w:val="007B0319"/>
    <w:rsid w:val="007B09DA"/>
    <w:rsid w:val="007B2BDB"/>
    <w:rsid w:val="007B4DFC"/>
    <w:rsid w:val="007B7AFF"/>
    <w:rsid w:val="007B7F16"/>
    <w:rsid w:val="007C4816"/>
    <w:rsid w:val="007D078C"/>
    <w:rsid w:val="007D0F87"/>
    <w:rsid w:val="007D7544"/>
    <w:rsid w:val="007E1928"/>
    <w:rsid w:val="007E54A5"/>
    <w:rsid w:val="007E741E"/>
    <w:rsid w:val="007F5594"/>
    <w:rsid w:val="00820A28"/>
    <w:rsid w:val="00823125"/>
    <w:rsid w:val="00825C11"/>
    <w:rsid w:val="00826A28"/>
    <w:rsid w:val="00843940"/>
    <w:rsid w:val="008528AC"/>
    <w:rsid w:val="00862E69"/>
    <w:rsid w:val="00865B44"/>
    <w:rsid w:val="00873A87"/>
    <w:rsid w:val="00885797"/>
    <w:rsid w:val="008925CA"/>
    <w:rsid w:val="00892A27"/>
    <w:rsid w:val="008958C3"/>
    <w:rsid w:val="008A3600"/>
    <w:rsid w:val="008A7593"/>
    <w:rsid w:val="008A7D50"/>
    <w:rsid w:val="008B075F"/>
    <w:rsid w:val="008B7FC8"/>
    <w:rsid w:val="008D21E9"/>
    <w:rsid w:val="008D4EA5"/>
    <w:rsid w:val="008E4DAF"/>
    <w:rsid w:val="008F11E6"/>
    <w:rsid w:val="009245EB"/>
    <w:rsid w:val="00936DDB"/>
    <w:rsid w:val="009517C0"/>
    <w:rsid w:val="00953939"/>
    <w:rsid w:val="00953FB7"/>
    <w:rsid w:val="00961F32"/>
    <w:rsid w:val="00970712"/>
    <w:rsid w:val="0097252D"/>
    <w:rsid w:val="00977AFA"/>
    <w:rsid w:val="00987592"/>
    <w:rsid w:val="00987FEF"/>
    <w:rsid w:val="0099407F"/>
    <w:rsid w:val="0099597F"/>
    <w:rsid w:val="009A294E"/>
    <w:rsid w:val="009A421B"/>
    <w:rsid w:val="009B07DE"/>
    <w:rsid w:val="009B2C33"/>
    <w:rsid w:val="009B496C"/>
    <w:rsid w:val="009C614F"/>
    <w:rsid w:val="009C7248"/>
    <w:rsid w:val="009D2179"/>
    <w:rsid w:val="009D6805"/>
    <w:rsid w:val="009F05A4"/>
    <w:rsid w:val="009F79A5"/>
    <w:rsid w:val="00A07AD4"/>
    <w:rsid w:val="00A114F8"/>
    <w:rsid w:val="00A13FA8"/>
    <w:rsid w:val="00A21510"/>
    <w:rsid w:val="00A248D0"/>
    <w:rsid w:val="00A2495A"/>
    <w:rsid w:val="00A4240B"/>
    <w:rsid w:val="00A43277"/>
    <w:rsid w:val="00A53C32"/>
    <w:rsid w:val="00A62AD5"/>
    <w:rsid w:val="00A708FA"/>
    <w:rsid w:val="00A877BB"/>
    <w:rsid w:val="00A90004"/>
    <w:rsid w:val="00AA34F2"/>
    <w:rsid w:val="00AA79F0"/>
    <w:rsid w:val="00AB00A1"/>
    <w:rsid w:val="00AB0D40"/>
    <w:rsid w:val="00AB5047"/>
    <w:rsid w:val="00AB5F96"/>
    <w:rsid w:val="00AB60AE"/>
    <w:rsid w:val="00AB6526"/>
    <w:rsid w:val="00AC061B"/>
    <w:rsid w:val="00AD139D"/>
    <w:rsid w:val="00AE0903"/>
    <w:rsid w:val="00B02873"/>
    <w:rsid w:val="00B067F1"/>
    <w:rsid w:val="00B11124"/>
    <w:rsid w:val="00B3048D"/>
    <w:rsid w:val="00B47D87"/>
    <w:rsid w:val="00B66F74"/>
    <w:rsid w:val="00B70C07"/>
    <w:rsid w:val="00B7331C"/>
    <w:rsid w:val="00B8346F"/>
    <w:rsid w:val="00B8651D"/>
    <w:rsid w:val="00B93466"/>
    <w:rsid w:val="00BB1EA5"/>
    <w:rsid w:val="00BE2A4F"/>
    <w:rsid w:val="00BE6D8E"/>
    <w:rsid w:val="00BF1E72"/>
    <w:rsid w:val="00BF3878"/>
    <w:rsid w:val="00C01FB0"/>
    <w:rsid w:val="00C03886"/>
    <w:rsid w:val="00C10BDB"/>
    <w:rsid w:val="00C1734F"/>
    <w:rsid w:val="00C327BB"/>
    <w:rsid w:val="00C34743"/>
    <w:rsid w:val="00C43235"/>
    <w:rsid w:val="00C45FE2"/>
    <w:rsid w:val="00C51D84"/>
    <w:rsid w:val="00C52937"/>
    <w:rsid w:val="00C55B70"/>
    <w:rsid w:val="00C572B2"/>
    <w:rsid w:val="00C61F05"/>
    <w:rsid w:val="00C62569"/>
    <w:rsid w:val="00C706F5"/>
    <w:rsid w:val="00C737BB"/>
    <w:rsid w:val="00C74932"/>
    <w:rsid w:val="00C766D3"/>
    <w:rsid w:val="00C83CB5"/>
    <w:rsid w:val="00C854C1"/>
    <w:rsid w:val="00CA2F7D"/>
    <w:rsid w:val="00CB7D11"/>
    <w:rsid w:val="00CC160D"/>
    <w:rsid w:val="00CC387B"/>
    <w:rsid w:val="00CE45C8"/>
    <w:rsid w:val="00CF5F46"/>
    <w:rsid w:val="00CF5F48"/>
    <w:rsid w:val="00CF61B6"/>
    <w:rsid w:val="00D05F41"/>
    <w:rsid w:val="00D064DC"/>
    <w:rsid w:val="00D07293"/>
    <w:rsid w:val="00D108A6"/>
    <w:rsid w:val="00D21E98"/>
    <w:rsid w:val="00D44956"/>
    <w:rsid w:val="00D46E8E"/>
    <w:rsid w:val="00D47489"/>
    <w:rsid w:val="00D50D18"/>
    <w:rsid w:val="00D54373"/>
    <w:rsid w:val="00D62579"/>
    <w:rsid w:val="00D713A1"/>
    <w:rsid w:val="00D7322E"/>
    <w:rsid w:val="00D7795E"/>
    <w:rsid w:val="00D8072A"/>
    <w:rsid w:val="00D90ADC"/>
    <w:rsid w:val="00D95506"/>
    <w:rsid w:val="00DA0F2A"/>
    <w:rsid w:val="00DA111E"/>
    <w:rsid w:val="00DA5E85"/>
    <w:rsid w:val="00DB3014"/>
    <w:rsid w:val="00DB705C"/>
    <w:rsid w:val="00DC372D"/>
    <w:rsid w:val="00DC49CE"/>
    <w:rsid w:val="00DC4BA8"/>
    <w:rsid w:val="00DC607A"/>
    <w:rsid w:val="00DC71EC"/>
    <w:rsid w:val="00DD5405"/>
    <w:rsid w:val="00DE3D51"/>
    <w:rsid w:val="00DE44BE"/>
    <w:rsid w:val="00DE7C04"/>
    <w:rsid w:val="00DF04CA"/>
    <w:rsid w:val="00E20F65"/>
    <w:rsid w:val="00E3494D"/>
    <w:rsid w:val="00E37240"/>
    <w:rsid w:val="00E514D7"/>
    <w:rsid w:val="00E54156"/>
    <w:rsid w:val="00E55863"/>
    <w:rsid w:val="00E55A3F"/>
    <w:rsid w:val="00E6427C"/>
    <w:rsid w:val="00E6595D"/>
    <w:rsid w:val="00E72100"/>
    <w:rsid w:val="00E77C29"/>
    <w:rsid w:val="00E92B2F"/>
    <w:rsid w:val="00E96C8B"/>
    <w:rsid w:val="00EA5479"/>
    <w:rsid w:val="00EA7921"/>
    <w:rsid w:val="00EB4F7F"/>
    <w:rsid w:val="00EC308C"/>
    <w:rsid w:val="00EC3279"/>
    <w:rsid w:val="00EC473E"/>
    <w:rsid w:val="00EC7C38"/>
    <w:rsid w:val="00EE68DB"/>
    <w:rsid w:val="00EF4664"/>
    <w:rsid w:val="00F06F36"/>
    <w:rsid w:val="00F07C65"/>
    <w:rsid w:val="00F07DD2"/>
    <w:rsid w:val="00F23883"/>
    <w:rsid w:val="00F317FB"/>
    <w:rsid w:val="00F36BE5"/>
    <w:rsid w:val="00F61CB7"/>
    <w:rsid w:val="00F628C0"/>
    <w:rsid w:val="00F64EB6"/>
    <w:rsid w:val="00F67912"/>
    <w:rsid w:val="00F74C4B"/>
    <w:rsid w:val="00F82907"/>
    <w:rsid w:val="00F94936"/>
    <w:rsid w:val="00F96880"/>
    <w:rsid w:val="00FA4A02"/>
    <w:rsid w:val="00FB268A"/>
    <w:rsid w:val="00FB3136"/>
    <w:rsid w:val="00FD0624"/>
    <w:rsid w:val="00FD5DA6"/>
    <w:rsid w:val="00FD66DE"/>
    <w:rsid w:val="00FE1E59"/>
    <w:rsid w:val="00FF313C"/>
    <w:rsid w:val="00FF51C8"/>
    <w:rsid w:val="00FF7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B1CA"/>
  <w15:docId w15:val="{FE54FB12-B623-449B-98FB-570B5300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6085</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Burnside</Home>
    <Signed xmlns="a8338b6e-77a6-4851-82b6-98166143ffdd" xsi:nil="true"/>
    <Uploaded xmlns="a8338b6e-77a6-4851-82b6-98166143ffdd">true</Uploaded>
    <Management_x0020_Company xmlns="a8338b6e-77a6-4851-82b6-98166143ffdd">Regis Aged Care Pty Ltd - SA</Management_x0020_Company>
    <Doc_x0020_Date xmlns="a8338b6e-77a6-4851-82b6-98166143ffdd">2021-02-23T04:47:35+00:00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CAFC2E1C-7CF4-DC11-AD41-005056922186</Home_x0020_ID>
    <State xmlns="a8338b6e-77a6-4851-82b6-98166143ffdd">SA</State>
    <Doc_x0020_Sent_Received_x0020_Date xmlns="a8338b6e-77a6-4851-82b6-98166143ffdd">2021-02-23T00:00:00+00:00</Doc_x0020_Sent_Received_x0020_Date>
    <Activity_x0020_ID xmlns="a8338b6e-77a6-4851-82b6-98166143ffdd">8DD944B4-1035-EB11-9526-005056922186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F47AD34-318C-4CA3-98FC-6B6A62634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36254A1-8296-4F46-9053-3C755072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5633</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2021-02-17T03:20:00Z</cp:lastPrinted>
  <dcterms:created xsi:type="dcterms:W3CDTF">2021-03-02T02:52:00Z</dcterms:created>
  <dcterms:modified xsi:type="dcterms:W3CDTF">2021-03-02T02:52:00Z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