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E4CCF" w14:textId="77777777" w:rsidR="003C6EC2" w:rsidRPr="003C6EC2" w:rsidRDefault="00B91CA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A7E4E7C" wp14:editId="0A7E4E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75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A7E4E7E" wp14:editId="0A7E4E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428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Greenmount</w:t>
      </w:r>
      <w:r w:rsidRPr="003C6EC2">
        <w:rPr>
          <w:rFonts w:ascii="Arial Black" w:hAnsi="Arial Black"/>
        </w:rPr>
        <w:t xml:space="preserve"> </w:t>
      </w:r>
    </w:p>
    <w:p w14:paraId="0A7E4CD0" w14:textId="77777777" w:rsidR="003C6EC2" w:rsidRPr="003C6EC2" w:rsidRDefault="00B91CA0" w:rsidP="003C6EC2">
      <w:pPr>
        <w:pStyle w:val="Title"/>
        <w:spacing w:before="360" w:after="480"/>
      </w:pPr>
      <w:r w:rsidRPr="003C6EC2">
        <w:rPr>
          <w:rFonts w:ascii="Arial Black" w:eastAsia="Calibri" w:hAnsi="Arial Black"/>
          <w:sz w:val="56"/>
        </w:rPr>
        <w:t>Performance Report</w:t>
      </w:r>
    </w:p>
    <w:p w14:paraId="0A7E4CD1" w14:textId="77777777" w:rsidR="001E6954" w:rsidRPr="003C6EC2" w:rsidRDefault="00B91CA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Coongan Avenue </w:t>
      </w:r>
      <w:r w:rsidRPr="003C6EC2">
        <w:rPr>
          <w:color w:val="FFFFFF" w:themeColor="background1"/>
          <w:sz w:val="28"/>
        </w:rPr>
        <w:br/>
        <w:t>GREENMOUNT WA 6056</w:t>
      </w:r>
      <w:r w:rsidRPr="003C6EC2">
        <w:rPr>
          <w:color w:val="FFFFFF" w:themeColor="background1"/>
          <w:sz w:val="28"/>
        </w:rPr>
        <w:br/>
      </w:r>
      <w:r w:rsidRPr="003C6EC2">
        <w:rPr>
          <w:rFonts w:eastAsia="Calibri"/>
          <w:color w:val="FFFFFF" w:themeColor="background1"/>
          <w:sz w:val="28"/>
          <w:szCs w:val="56"/>
          <w:lang w:eastAsia="en-US"/>
        </w:rPr>
        <w:t>Phone number: 08 9294 1944</w:t>
      </w:r>
    </w:p>
    <w:p w14:paraId="0A7E4CD2" w14:textId="77777777" w:rsidR="003C6EC2" w:rsidRDefault="00B91C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7802 </w:t>
      </w:r>
    </w:p>
    <w:p w14:paraId="0A7E4CD3" w14:textId="77777777" w:rsidR="001E6954" w:rsidRPr="003C6EC2" w:rsidRDefault="00B91C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0A7E4CD4" w14:textId="77777777" w:rsidR="001E6954" w:rsidRPr="003C6EC2" w:rsidRDefault="00B91CA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August 2021</w:t>
      </w:r>
    </w:p>
    <w:p w14:paraId="0A7E4CD5" w14:textId="10DFD73B" w:rsidR="006B166B" w:rsidRPr="00E93D41" w:rsidRDefault="00B91CA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28 September 2021</w:t>
      </w:r>
    </w:p>
    <w:bookmarkEnd w:id="1"/>
    <w:p w14:paraId="0A7E4CD6" w14:textId="77777777" w:rsidR="001E6954" w:rsidRPr="003C6EC2" w:rsidRDefault="004511DD" w:rsidP="001E6954">
      <w:pPr>
        <w:tabs>
          <w:tab w:val="left" w:pos="2127"/>
        </w:tabs>
        <w:spacing w:before="120"/>
        <w:rPr>
          <w:rFonts w:eastAsia="Calibri"/>
          <w:b/>
          <w:color w:val="FFFFFF" w:themeColor="background1"/>
          <w:sz w:val="28"/>
          <w:szCs w:val="56"/>
          <w:lang w:eastAsia="en-US"/>
        </w:rPr>
      </w:pPr>
    </w:p>
    <w:p w14:paraId="0A7E4CD7" w14:textId="77777777" w:rsidR="003C6EC2" w:rsidRDefault="004511D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7E4CD8" w14:textId="77777777" w:rsidR="00A30BEC" w:rsidRDefault="00B91CA0" w:rsidP="0094564F">
      <w:pPr>
        <w:pStyle w:val="Heading1"/>
      </w:pPr>
      <w:bookmarkStart w:id="2" w:name="_Hlk32477662"/>
      <w:r>
        <w:lastRenderedPageBreak/>
        <w:t>Publication of report</w:t>
      </w:r>
    </w:p>
    <w:p w14:paraId="0A7E4CD9" w14:textId="7CEACF52" w:rsidR="00A30BEC" w:rsidRPr="006B166B" w:rsidRDefault="00B91CA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3A64ED">
        <w:t xml:space="preserve"> </w:t>
      </w:r>
      <w:r w:rsidRPr="0010469B">
        <w:t>2018</w:t>
      </w:r>
      <w:r>
        <w:t>.</w:t>
      </w:r>
    </w:p>
    <w:bookmarkEnd w:id="2"/>
    <w:p w14:paraId="0A7E4CDA" w14:textId="77777777" w:rsidR="007F5256" w:rsidRPr="0094564F" w:rsidRDefault="00B91CA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24EB3" w14:paraId="0A7E4D07" w14:textId="77777777" w:rsidTr="00EB1D71">
        <w:trPr>
          <w:trHeight w:val="227"/>
        </w:trPr>
        <w:tc>
          <w:tcPr>
            <w:tcW w:w="3942" w:type="pct"/>
            <w:shd w:val="clear" w:color="auto" w:fill="auto"/>
          </w:tcPr>
          <w:p w14:paraId="0A7E4D05" w14:textId="77777777" w:rsidR="001E6954" w:rsidRPr="001E6954" w:rsidRDefault="00B91CA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A7E4D06" w14:textId="3E718D9B" w:rsidR="001E6954" w:rsidRPr="001E6954" w:rsidRDefault="00B91CA0" w:rsidP="003C6EC2">
            <w:pPr>
              <w:keepNext/>
              <w:spacing w:before="40" w:after="40" w:line="240" w:lineRule="auto"/>
              <w:jc w:val="right"/>
              <w:rPr>
                <w:b/>
                <w:color w:val="0000FF"/>
              </w:rPr>
            </w:pPr>
            <w:r w:rsidRPr="001E6954">
              <w:rPr>
                <w:b/>
                <w:bCs/>
                <w:iCs/>
                <w:color w:val="00577D"/>
                <w:szCs w:val="40"/>
              </w:rPr>
              <w:t>Non-compliant</w:t>
            </w:r>
          </w:p>
        </w:tc>
      </w:tr>
      <w:tr w:rsidR="00824EB3" w14:paraId="0A7E4D0D" w14:textId="77777777" w:rsidTr="00EB1D71">
        <w:trPr>
          <w:trHeight w:val="227"/>
        </w:trPr>
        <w:tc>
          <w:tcPr>
            <w:tcW w:w="3942" w:type="pct"/>
            <w:shd w:val="clear" w:color="auto" w:fill="auto"/>
          </w:tcPr>
          <w:p w14:paraId="0A7E4D0B" w14:textId="77777777" w:rsidR="001E6954" w:rsidRPr="001E6954" w:rsidRDefault="00B91CA0" w:rsidP="004C55D8">
            <w:pPr>
              <w:spacing w:before="40" w:after="40" w:line="240" w:lineRule="auto"/>
              <w:ind w:left="318" w:hanging="7"/>
            </w:pPr>
            <w:r w:rsidRPr="001E6954">
              <w:t>Requirement 3(3)(b)</w:t>
            </w:r>
          </w:p>
        </w:tc>
        <w:tc>
          <w:tcPr>
            <w:tcW w:w="1058" w:type="pct"/>
            <w:shd w:val="clear" w:color="auto" w:fill="auto"/>
          </w:tcPr>
          <w:p w14:paraId="0A7E4D0C" w14:textId="62A58E1F" w:rsidR="001E6954" w:rsidRPr="001E6954" w:rsidRDefault="00B91CA0" w:rsidP="00463EF3">
            <w:pPr>
              <w:spacing w:before="40" w:after="40" w:line="240" w:lineRule="auto"/>
              <w:jc w:val="right"/>
              <w:rPr>
                <w:color w:val="0000FF"/>
              </w:rPr>
            </w:pPr>
            <w:r w:rsidRPr="001E6954">
              <w:rPr>
                <w:bCs/>
                <w:iCs/>
                <w:color w:val="00577D"/>
                <w:szCs w:val="40"/>
              </w:rPr>
              <w:t>Non-compliant</w:t>
            </w:r>
          </w:p>
        </w:tc>
      </w:tr>
      <w:bookmarkEnd w:id="3"/>
    </w:tbl>
    <w:p w14:paraId="0A7E4D74" w14:textId="77777777" w:rsidR="008A22FF" w:rsidRDefault="004511DD" w:rsidP="00463EF3">
      <w:pPr>
        <w:sectPr w:rsidR="008A22FF" w:rsidSect="001416E6">
          <w:headerReference w:type="first" r:id="rId16"/>
          <w:pgSz w:w="11906" w:h="16838"/>
          <w:pgMar w:top="1701" w:right="1418" w:bottom="1418" w:left="1418" w:header="709" w:footer="397" w:gutter="0"/>
          <w:cols w:space="708"/>
          <w:docGrid w:linePitch="360"/>
        </w:sectPr>
      </w:pPr>
    </w:p>
    <w:p w14:paraId="0A7E4D75" w14:textId="77777777" w:rsidR="007F5256" w:rsidRPr="00D21DCD" w:rsidRDefault="00B91CA0" w:rsidP="00EC5474">
      <w:pPr>
        <w:pStyle w:val="Heading1"/>
      </w:pPr>
      <w:r>
        <w:lastRenderedPageBreak/>
        <w:t>Detailed assessment</w:t>
      </w:r>
    </w:p>
    <w:p w14:paraId="0A7E4D76" w14:textId="77777777" w:rsidR="001E6954" w:rsidRPr="00D63989" w:rsidRDefault="00B91CA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7E4D77" w14:textId="77777777" w:rsidR="001E6954" w:rsidRPr="001E6954" w:rsidRDefault="00B91CA0" w:rsidP="001E6954">
      <w:pPr>
        <w:rPr>
          <w:color w:val="auto"/>
        </w:rPr>
      </w:pPr>
      <w:r w:rsidRPr="00D63989">
        <w:t>The report also specifies areas in which improvements must be made to ensure the Quality Standards are complied with.</w:t>
      </w:r>
    </w:p>
    <w:p w14:paraId="0A7E4D78" w14:textId="77777777" w:rsidR="001E6954" w:rsidRPr="00D63989" w:rsidRDefault="00B91CA0" w:rsidP="001E6954">
      <w:r w:rsidRPr="00D63989">
        <w:t>The following information has been taken into account in developing this performance report:</w:t>
      </w:r>
    </w:p>
    <w:p w14:paraId="0C2195F6" w14:textId="77777777" w:rsidR="00B91CA0" w:rsidRPr="00560519" w:rsidRDefault="00B91CA0" w:rsidP="00B91CA0">
      <w:pPr>
        <w:pStyle w:val="ListBullet"/>
      </w:pPr>
      <w:r w:rsidRPr="00560519">
        <w:t>the Assessment Team’s report for the Assessment Contact - Site; the Assessment Contact - Site report was informed by a site assessment, observations at the service, review of documents and interviews with consumers, representatives, staff and others</w:t>
      </w:r>
    </w:p>
    <w:p w14:paraId="7F82A6E6" w14:textId="77777777" w:rsidR="00B91CA0" w:rsidRPr="00560519" w:rsidRDefault="00B91CA0" w:rsidP="00B91CA0">
      <w:pPr>
        <w:pStyle w:val="ListBullet"/>
      </w:pPr>
      <w:r w:rsidRPr="00560519">
        <w:t>the provider’s response to the Assessment Contact - Site report received 10 September 2021</w:t>
      </w:r>
    </w:p>
    <w:p w14:paraId="5249D005" w14:textId="77777777" w:rsidR="00B91CA0" w:rsidRPr="00560519" w:rsidRDefault="00B91CA0" w:rsidP="00B91CA0">
      <w:pPr>
        <w:pStyle w:val="ListBullet"/>
      </w:pPr>
      <w:r w:rsidRPr="00560519">
        <w:t>the Performance Report dated 9 June 2021 for the Assessment Contact – Site conducted 18 March 2021.</w:t>
      </w:r>
    </w:p>
    <w:p w14:paraId="0A7E4D7B" w14:textId="1A8C1C2C" w:rsidR="004B33E7" w:rsidRPr="00D63989" w:rsidRDefault="004511DD" w:rsidP="00B91CA0">
      <w:pPr>
        <w:pStyle w:val="ListBullet"/>
        <w:numPr>
          <w:ilvl w:val="0"/>
          <w:numId w:val="0"/>
        </w:numPr>
        <w:ind w:left="425"/>
      </w:pPr>
    </w:p>
    <w:p w14:paraId="0A7E4D7C" w14:textId="77777777" w:rsidR="008A22FF" w:rsidRDefault="004511DD">
      <w:pPr>
        <w:spacing w:after="160" w:line="259" w:lineRule="auto"/>
        <w:rPr>
          <w:rFonts w:cs="Times New Roman"/>
        </w:rPr>
      </w:pPr>
    </w:p>
    <w:p w14:paraId="0A7E4D7D" w14:textId="77777777" w:rsidR="00095CD4" w:rsidRDefault="004511DD" w:rsidP="00095CD4">
      <w:pPr>
        <w:sectPr w:rsidR="00095CD4" w:rsidSect="005058B8">
          <w:headerReference w:type="first" r:id="rId17"/>
          <w:pgSz w:w="11906" w:h="16838"/>
          <w:pgMar w:top="1701" w:right="1418" w:bottom="1418" w:left="1418" w:header="709" w:footer="397" w:gutter="0"/>
          <w:cols w:space="708"/>
          <w:docGrid w:linePitch="360"/>
        </w:sectPr>
      </w:pPr>
    </w:p>
    <w:p w14:paraId="0A7E4DA0" w14:textId="77777777" w:rsidR="00154403" w:rsidRPr="00154403" w:rsidRDefault="004511DD" w:rsidP="00154403"/>
    <w:p w14:paraId="0A7E4DA1" w14:textId="77777777" w:rsidR="00ED6B57" w:rsidRDefault="004511DD"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0A7E4DBC" w14:textId="77777777" w:rsidR="00032B17" w:rsidRDefault="004511DD"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0A7E4DBD" w14:textId="5278D160" w:rsidR="00CB3BA9" w:rsidRDefault="00B91CA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A7E4E84" wp14:editId="0A7E4E8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1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A7E4DBE" w14:textId="77777777" w:rsidR="007F5256" w:rsidRPr="00FD1B02" w:rsidRDefault="00B91CA0" w:rsidP="00032B17">
      <w:pPr>
        <w:pStyle w:val="Heading3"/>
        <w:shd w:val="clear" w:color="auto" w:fill="F2F2F2" w:themeFill="background1" w:themeFillShade="F2"/>
      </w:pPr>
      <w:r w:rsidRPr="00FD1B02">
        <w:t>Consumer outcome:</w:t>
      </w:r>
    </w:p>
    <w:p w14:paraId="0A7E4DBF" w14:textId="77777777" w:rsidR="007F5256" w:rsidRDefault="00B91CA0" w:rsidP="00912DE6">
      <w:pPr>
        <w:numPr>
          <w:ilvl w:val="0"/>
          <w:numId w:val="3"/>
        </w:numPr>
        <w:shd w:val="clear" w:color="auto" w:fill="F2F2F2" w:themeFill="background1" w:themeFillShade="F2"/>
      </w:pPr>
      <w:r>
        <w:t>I get personal care, clinical care, or both personal care and clinical care, that is safe and right for me.</w:t>
      </w:r>
    </w:p>
    <w:p w14:paraId="0A7E4DC0" w14:textId="77777777" w:rsidR="007F5256" w:rsidRDefault="00B91CA0" w:rsidP="00032B17">
      <w:pPr>
        <w:pStyle w:val="Heading3"/>
        <w:shd w:val="clear" w:color="auto" w:fill="F2F2F2" w:themeFill="background1" w:themeFillShade="F2"/>
      </w:pPr>
      <w:r>
        <w:t>Organisation statement:</w:t>
      </w:r>
    </w:p>
    <w:p w14:paraId="0A7E4DC1" w14:textId="77777777" w:rsidR="007F5256" w:rsidRDefault="00B91CA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7E4DC2" w14:textId="77777777" w:rsidR="007F5256" w:rsidRDefault="00B91CA0" w:rsidP="00427817">
      <w:pPr>
        <w:pStyle w:val="Heading2"/>
      </w:pPr>
      <w:r>
        <w:t>Assessment of Standard 3</w:t>
      </w:r>
    </w:p>
    <w:p w14:paraId="51D45192" w14:textId="77777777" w:rsidR="00B91CA0" w:rsidRPr="00DE0CDD" w:rsidRDefault="00B91CA0" w:rsidP="00B91CA0">
      <w:pPr>
        <w:rPr>
          <w:rFonts w:eastAsiaTheme="minorHAnsi"/>
          <w:color w:val="auto"/>
        </w:rPr>
      </w:pPr>
      <w:r w:rsidRPr="00DE0CDD">
        <w:rPr>
          <w:rFonts w:eastAsiaTheme="minorHAnsi"/>
          <w:color w:val="auto"/>
        </w:rPr>
        <w:t xml:space="preserve">The Quality Standard is Non-compliant as the one Requirement assessed has been found Non-compliant. </w:t>
      </w:r>
    </w:p>
    <w:p w14:paraId="594A422D" w14:textId="77777777" w:rsidR="00B91CA0" w:rsidRPr="00DE0CDD" w:rsidRDefault="00B91CA0" w:rsidP="00B91CA0">
      <w:pPr>
        <w:rPr>
          <w:color w:val="auto"/>
        </w:rPr>
      </w:pPr>
      <w:r w:rsidRPr="00DE0CDD">
        <w:rPr>
          <w:color w:val="auto"/>
        </w:rPr>
        <w:t xml:space="preserve">The purpose of the Assessment Contact was to assess the performance of the service in relation to Requirement (3)(b) in Standard 3. This Requirement was found Non-compliant following an Assessment Contact conducted 18 March </w:t>
      </w:r>
      <w:r>
        <w:rPr>
          <w:color w:val="auto"/>
        </w:rPr>
        <w:t xml:space="preserve">2021 </w:t>
      </w:r>
      <w:r w:rsidRPr="00DE0CDD">
        <w:rPr>
          <w:color w:val="auto"/>
        </w:rPr>
        <w:t>as the service had not effectively managed high impact or high prevalence risks for each consumer, specifically in relation to pressure injuries and behaviours. The Assessment Team’s report did not include evidence of actions taken by the provider to address deficiencies identified.</w:t>
      </w:r>
    </w:p>
    <w:p w14:paraId="10D9A705" w14:textId="572073A0" w:rsidR="00B91CA0" w:rsidRPr="00DE0CDD" w:rsidRDefault="00B91CA0" w:rsidP="00B91CA0">
      <w:pPr>
        <w:rPr>
          <w:color w:val="auto"/>
        </w:rPr>
      </w:pPr>
      <w:r w:rsidRPr="00DE0CDD">
        <w:rPr>
          <w:color w:val="auto"/>
        </w:rPr>
        <w:t>At the Assessment Contact conducted 19 August 2021, the Assessment Team were not satisfied the service demonstrated high impact or high prevalence risk</w:t>
      </w:r>
      <w:r w:rsidR="003A64ED">
        <w:rPr>
          <w:color w:val="auto"/>
        </w:rPr>
        <w:t>s</w:t>
      </w:r>
      <w:r w:rsidRPr="00DE0CDD">
        <w:rPr>
          <w:color w:val="auto"/>
        </w:rPr>
        <w:t xml:space="preserve"> associated with consumers’ care have been effectively managed, specifically pain</w:t>
      </w:r>
      <w:r>
        <w:rPr>
          <w:color w:val="auto"/>
        </w:rPr>
        <w:t>,</w:t>
      </w:r>
      <w:r w:rsidRPr="00DE0CDD">
        <w:rPr>
          <w:color w:val="auto"/>
        </w:rPr>
        <w:t xml:space="preserve"> pressure injuries, wound management and indwelling catheter care for three consumers. The Assessment Team have recommended Requirement (3)(b) in Standard 3 not met.  </w:t>
      </w:r>
    </w:p>
    <w:p w14:paraId="0A7E4DC4" w14:textId="08E92929" w:rsidR="007F5256" w:rsidRPr="00663B6D" w:rsidRDefault="00B91CA0" w:rsidP="00B91CA0">
      <w:pPr>
        <w:rPr>
          <w:rFonts w:eastAsia="Calibri"/>
          <w:lang w:eastAsia="en-US"/>
        </w:rPr>
      </w:pPr>
      <w:r w:rsidRPr="00DE0CDD">
        <w:rPr>
          <w:color w:val="auto"/>
        </w:rPr>
        <w:t>I have considered the Assessment Team’s findings, the provider’s response and the evidence documented in the Assessment Team’s report and based on this information, I find Regis Aged Care Pty Ltd, in relation to Regis Greenmount, Non-compliant with Requirement (3)(b) in Standard 3 Personal care and clinical care. I have provided reasons for my finding in the specific Requirement below.</w:t>
      </w:r>
    </w:p>
    <w:p w14:paraId="0A7E4DC5" w14:textId="000523B9" w:rsidR="00301877" w:rsidRDefault="00B91CA0"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A7E4DCD" w14:textId="60382D7F" w:rsidR="00853601" w:rsidRPr="00853601" w:rsidRDefault="00B91CA0" w:rsidP="00853601">
      <w:pPr>
        <w:pStyle w:val="Heading3"/>
      </w:pPr>
      <w:r w:rsidRPr="00853601">
        <w:t>Requirement 3(3)(b)</w:t>
      </w:r>
      <w:r>
        <w:tab/>
        <w:t>Non-compliant</w:t>
      </w:r>
    </w:p>
    <w:p w14:paraId="0A7E4DCE" w14:textId="77777777" w:rsidR="00853601" w:rsidRPr="008D114F" w:rsidRDefault="00B91CA0" w:rsidP="00853601">
      <w:pPr>
        <w:rPr>
          <w:i/>
        </w:rPr>
      </w:pPr>
      <w:r w:rsidRPr="008D114F">
        <w:rPr>
          <w:i/>
          <w:szCs w:val="22"/>
        </w:rPr>
        <w:t>Effective management of high impact or high prevalence risks associated with the care of each consumer.</w:t>
      </w:r>
    </w:p>
    <w:p w14:paraId="1FEF4B62" w14:textId="77777777" w:rsidR="00B91CA0" w:rsidRPr="00B91CA0" w:rsidRDefault="00B91CA0" w:rsidP="00B91CA0">
      <w:pPr>
        <w:rPr>
          <w:color w:val="auto"/>
        </w:rPr>
      </w:pPr>
      <w:r w:rsidRPr="00B91CA0">
        <w:rPr>
          <w:color w:val="auto"/>
        </w:rPr>
        <w:t>This Requirement was found Non-compliant following an Assessment Contact conducted 18 March 2021 as the service had not effectively managed high impact or high prevalence risks for each consumer, specifically in relation to pressure injuries and behaviours. The Assessment Team’s report did not include evidence of actions taken by the provider to address deficiencies identified.</w:t>
      </w:r>
    </w:p>
    <w:p w14:paraId="3A2BBA94" w14:textId="77777777" w:rsidR="00B91CA0" w:rsidRPr="00B91CA0" w:rsidRDefault="00B91CA0" w:rsidP="00B91CA0">
      <w:pPr>
        <w:rPr>
          <w:color w:val="auto"/>
        </w:rPr>
      </w:pPr>
      <w:r w:rsidRPr="00B91CA0">
        <w:rPr>
          <w:color w:val="auto"/>
        </w:rPr>
        <w:t>At the Assessment Contact conducted 19 August 2021, the Assessment Team were not satisfied the service demonstrated high impact or high prevalence risks associated with consumers’ care have been effectively managed, specifically pain, pressure injuries, wound management and indwelling catheter care for three consumers. The Assessment Team’s report provided the following evidence relevant to my finding:</w:t>
      </w:r>
    </w:p>
    <w:p w14:paraId="3AA1A0A6" w14:textId="77777777" w:rsidR="00B91CA0" w:rsidRPr="00B91CA0" w:rsidRDefault="00B91CA0" w:rsidP="00B91CA0">
      <w:pPr>
        <w:rPr>
          <w:color w:val="auto"/>
        </w:rPr>
      </w:pPr>
      <w:r w:rsidRPr="00B91CA0">
        <w:rPr>
          <w:color w:val="auto"/>
        </w:rPr>
        <w:t>Consumer A</w:t>
      </w:r>
    </w:p>
    <w:p w14:paraId="659CD4D2"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The consumer was identified with a stage 2 pressure injury to the heel in July 2021 and a stage 1 pressure injury to the back in August 2021. A personal hygiene care plan subsequent to development of the pressure injuries indicates Consumer A requires physical assistance with personal hygiene.</w:t>
      </w:r>
    </w:p>
    <w:p w14:paraId="4C9D784C" w14:textId="77777777" w:rsidR="00B91CA0" w:rsidRPr="00B91CA0" w:rsidRDefault="00B91CA0" w:rsidP="003A64ED">
      <w:pPr>
        <w:numPr>
          <w:ilvl w:val="0"/>
          <w:numId w:val="38"/>
        </w:numPr>
        <w:ind w:left="850" w:hanging="425"/>
        <w:rPr>
          <w:rFonts w:eastAsiaTheme="minorHAnsi"/>
          <w:color w:val="auto"/>
          <w:szCs w:val="22"/>
          <w:lang w:eastAsia="en-US"/>
        </w:rPr>
      </w:pPr>
      <w:r w:rsidRPr="00B91CA0">
        <w:rPr>
          <w:rFonts w:eastAsiaTheme="minorHAnsi"/>
          <w:color w:val="auto"/>
          <w:szCs w:val="22"/>
          <w:lang w:eastAsia="en-US"/>
        </w:rPr>
        <w:t xml:space="preserve">Photographs indicate the heel wound appears to have changed to an unstageable wound. The wound care plan has not been updated to reflect this change and wound products used have not been changed since the wound was identified. </w:t>
      </w:r>
    </w:p>
    <w:p w14:paraId="501CC6B0" w14:textId="77777777" w:rsidR="00B91CA0" w:rsidRPr="00B91CA0" w:rsidRDefault="00B91CA0" w:rsidP="003A64ED">
      <w:pPr>
        <w:numPr>
          <w:ilvl w:val="0"/>
          <w:numId w:val="38"/>
        </w:numPr>
        <w:ind w:left="850" w:hanging="425"/>
        <w:rPr>
          <w:rFonts w:eastAsiaTheme="minorHAnsi"/>
          <w:color w:val="auto"/>
          <w:szCs w:val="22"/>
          <w:lang w:eastAsia="en-US"/>
        </w:rPr>
      </w:pPr>
      <w:r w:rsidRPr="00B91CA0">
        <w:rPr>
          <w:rFonts w:eastAsiaTheme="minorHAnsi"/>
          <w:color w:val="auto"/>
          <w:szCs w:val="22"/>
          <w:lang w:eastAsia="en-US"/>
        </w:rPr>
        <w:t>The wound management plan was updated and the wound product changed following feedback from the Assessment Team.</w:t>
      </w:r>
    </w:p>
    <w:p w14:paraId="7AFF27EC"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 xml:space="preserve">The skin assessment and pressure relieving strategies were not reviewed until 24 days after the first pressure injury was identified. The consumer was identified as a high risk of developing pressure injuries and management strategies implemented. No specific pressure injury prevention strategies are documented for the heel.  </w:t>
      </w:r>
    </w:p>
    <w:p w14:paraId="29AB8EB5" w14:textId="77777777" w:rsidR="00B91CA0" w:rsidRPr="00B91CA0" w:rsidRDefault="00B91CA0" w:rsidP="003A64ED">
      <w:pPr>
        <w:numPr>
          <w:ilvl w:val="0"/>
          <w:numId w:val="38"/>
        </w:numPr>
        <w:ind w:left="850" w:hanging="425"/>
        <w:rPr>
          <w:rFonts w:eastAsiaTheme="minorHAnsi"/>
          <w:color w:val="auto"/>
          <w:szCs w:val="22"/>
          <w:lang w:eastAsia="en-US"/>
        </w:rPr>
      </w:pPr>
      <w:r w:rsidRPr="00B91CA0">
        <w:rPr>
          <w:rFonts w:eastAsiaTheme="minorHAnsi"/>
          <w:color w:val="auto"/>
          <w:szCs w:val="22"/>
          <w:lang w:eastAsia="en-US"/>
        </w:rPr>
        <w:t xml:space="preserve">The previous skin assessment was dated December 2020 and indicated a risk of developing pressure injuries. Repositioning was identified as an intervention, however, no specific times are documented. </w:t>
      </w:r>
    </w:p>
    <w:p w14:paraId="358E86E7" w14:textId="77777777" w:rsidR="00B91CA0" w:rsidRPr="00B91CA0" w:rsidRDefault="00B91CA0" w:rsidP="00B91CA0">
      <w:pPr>
        <w:rPr>
          <w:color w:val="auto"/>
        </w:rPr>
      </w:pPr>
      <w:r w:rsidRPr="00B91CA0">
        <w:rPr>
          <w:color w:val="auto"/>
        </w:rPr>
        <w:lastRenderedPageBreak/>
        <w:t>Consumer B</w:t>
      </w:r>
    </w:p>
    <w:p w14:paraId="37DA1AE5"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 xml:space="preserve">A stage 2 pressure injury was identified to the consumer’s sacral area in July 2021. The care plan, prior to identification of the wound, indicates staff are required to physically assist the consumer with personal hygiene and repositioning.  </w:t>
      </w:r>
    </w:p>
    <w:p w14:paraId="454687E7"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 xml:space="preserve">Clinical management reported the wound was not a pressure injury and was related to incontinence. However, following identification of the wound, a continence assessment has not been completed. </w:t>
      </w:r>
    </w:p>
    <w:p w14:paraId="3DD8720C" w14:textId="77777777" w:rsidR="00B91CA0" w:rsidRPr="00B91CA0" w:rsidRDefault="00B91CA0" w:rsidP="003A64ED">
      <w:pPr>
        <w:numPr>
          <w:ilvl w:val="0"/>
          <w:numId w:val="38"/>
        </w:numPr>
        <w:ind w:left="850" w:hanging="425"/>
        <w:rPr>
          <w:rFonts w:eastAsiaTheme="minorHAnsi"/>
          <w:color w:val="auto"/>
          <w:szCs w:val="22"/>
          <w:lang w:eastAsia="en-US"/>
        </w:rPr>
      </w:pPr>
      <w:r w:rsidRPr="00B91CA0">
        <w:rPr>
          <w:rFonts w:eastAsiaTheme="minorHAnsi"/>
          <w:color w:val="auto"/>
          <w:szCs w:val="22"/>
          <w:lang w:eastAsia="en-US"/>
        </w:rPr>
        <w:t>Two registered and four care staff stated the wound was a pressure injury and did not indicate the wound was related to incontinence.</w:t>
      </w:r>
    </w:p>
    <w:p w14:paraId="339C1AFD" w14:textId="77777777" w:rsidR="00B91CA0" w:rsidRPr="00B91CA0" w:rsidRDefault="00B91CA0" w:rsidP="003A64ED">
      <w:pPr>
        <w:numPr>
          <w:ilvl w:val="0"/>
          <w:numId w:val="38"/>
        </w:numPr>
        <w:ind w:left="850" w:hanging="425"/>
        <w:rPr>
          <w:rFonts w:eastAsiaTheme="minorHAnsi"/>
          <w:color w:val="auto"/>
          <w:szCs w:val="22"/>
          <w:lang w:eastAsia="en-US"/>
        </w:rPr>
      </w:pPr>
      <w:r w:rsidRPr="00B91CA0">
        <w:rPr>
          <w:rFonts w:eastAsiaTheme="minorHAnsi"/>
          <w:color w:val="auto"/>
          <w:szCs w:val="22"/>
          <w:lang w:eastAsia="en-US"/>
        </w:rPr>
        <w:t xml:space="preserve">Management indicated they contacted the continence aid supplier on the day of the Assessment Contact. </w:t>
      </w:r>
    </w:p>
    <w:p w14:paraId="06C43394" w14:textId="77777777" w:rsidR="00B91CA0" w:rsidRPr="00B91CA0" w:rsidRDefault="00B91CA0" w:rsidP="00B91CA0">
      <w:pPr>
        <w:rPr>
          <w:color w:val="auto"/>
        </w:rPr>
      </w:pPr>
      <w:r w:rsidRPr="00B91CA0">
        <w:rPr>
          <w:color w:val="auto"/>
        </w:rPr>
        <w:t>Consumer C</w:t>
      </w:r>
    </w:p>
    <w:p w14:paraId="2FFB7C2C"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 xml:space="preserve">The representative reported the consumer tells them staff won’t give them anything for pain. </w:t>
      </w:r>
    </w:p>
    <w:p w14:paraId="5DD781CB"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 xml:space="preserve">Progress notes over an eight day period in July 2021 demonstrate the consumer complained of abdominal pain on four occasions. </w:t>
      </w:r>
    </w:p>
    <w:p w14:paraId="2F9B3279" w14:textId="77777777" w:rsidR="00B91CA0" w:rsidRPr="00B91CA0" w:rsidRDefault="00B91CA0" w:rsidP="003A64ED">
      <w:pPr>
        <w:numPr>
          <w:ilvl w:val="0"/>
          <w:numId w:val="38"/>
        </w:numPr>
        <w:ind w:left="850" w:hanging="425"/>
        <w:rPr>
          <w:rFonts w:eastAsiaTheme="minorHAnsi"/>
          <w:color w:val="auto"/>
          <w:szCs w:val="22"/>
          <w:lang w:eastAsia="en-US"/>
        </w:rPr>
      </w:pPr>
      <w:r w:rsidRPr="00B91CA0">
        <w:rPr>
          <w:rFonts w:eastAsiaTheme="minorHAnsi"/>
          <w:color w:val="auto"/>
          <w:szCs w:val="22"/>
          <w:lang w:eastAsia="en-US"/>
        </w:rPr>
        <w:t xml:space="preserve">On one occasion, there is no evidence the consumer’s pain was addressed or pain assessment completed. </w:t>
      </w:r>
    </w:p>
    <w:p w14:paraId="6FEC0ABF" w14:textId="77777777" w:rsidR="00B91CA0" w:rsidRPr="00B91CA0" w:rsidRDefault="00B91CA0" w:rsidP="003A64ED">
      <w:pPr>
        <w:numPr>
          <w:ilvl w:val="0"/>
          <w:numId w:val="38"/>
        </w:numPr>
        <w:ind w:left="850" w:hanging="425"/>
        <w:rPr>
          <w:rFonts w:eastAsiaTheme="minorHAnsi"/>
          <w:color w:val="auto"/>
          <w:szCs w:val="22"/>
          <w:lang w:eastAsia="en-US"/>
        </w:rPr>
      </w:pPr>
      <w:r w:rsidRPr="00B91CA0">
        <w:rPr>
          <w:rFonts w:eastAsiaTheme="minorHAnsi"/>
          <w:color w:val="auto"/>
          <w:szCs w:val="22"/>
          <w:lang w:eastAsia="en-US"/>
        </w:rPr>
        <w:t xml:space="preserve">On one occasion, pain was noted to not have settled with ‘regular tablets’ and there was no stock of the ‘as required’ medication prescribed. </w:t>
      </w:r>
    </w:p>
    <w:p w14:paraId="4D652378" w14:textId="77777777" w:rsidR="00B91CA0" w:rsidRPr="00B91CA0" w:rsidRDefault="00B91CA0" w:rsidP="003A64ED">
      <w:pPr>
        <w:numPr>
          <w:ilvl w:val="0"/>
          <w:numId w:val="38"/>
        </w:numPr>
        <w:ind w:left="850" w:hanging="425"/>
        <w:rPr>
          <w:rFonts w:eastAsiaTheme="minorHAnsi"/>
          <w:color w:val="auto"/>
          <w:szCs w:val="22"/>
          <w:lang w:eastAsia="en-US"/>
        </w:rPr>
      </w:pPr>
      <w:r w:rsidRPr="00B91CA0">
        <w:rPr>
          <w:rFonts w:eastAsiaTheme="minorHAnsi"/>
          <w:color w:val="auto"/>
          <w:szCs w:val="22"/>
          <w:lang w:eastAsia="en-US"/>
        </w:rPr>
        <w:t xml:space="preserve">There is no evidence this prompted a review of current analgesia, a trial of alternative pain management strategies, pain charting or referral to the Medical officer.  </w:t>
      </w:r>
    </w:p>
    <w:p w14:paraId="3C0E8398"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 xml:space="preserve">Directives relating to management of an indwelling catheter include emptying the bag eight hourly. This has led to staff not checking the catheter regularly or identifying a blockage. </w:t>
      </w:r>
    </w:p>
    <w:p w14:paraId="13DB1F42" w14:textId="77777777" w:rsidR="00B91CA0" w:rsidRPr="00B91CA0" w:rsidRDefault="00B91CA0" w:rsidP="003A64ED">
      <w:pPr>
        <w:numPr>
          <w:ilvl w:val="0"/>
          <w:numId w:val="38"/>
        </w:numPr>
        <w:ind w:left="850" w:hanging="425"/>
        <w:rPr>
          <w:rFonts w:eastAsiaTheme="minorHAnsi"/>
          <w:color w:val="auto"/>
          <w:szCs w:val="22"/>
          <w:lang w:eastAsia="en-US"/>
        </w:rPr>
      </w:pPr>
      <w:r w:rsidRPr="00B91CA0">
        <w:rPr>
          <w:rFonts w:eastAsiaTheme="minorHAnsi"/>
          <w:color w:val="auto"/>
          <w:szCs w:val="22"/>
          <w:lang w:eastAsia="en-US"/>
        </w:rPr>
        <w:t xml:space="preserve">Care staff indicated they empty the catheter once a shift. </w:t>
      </w:r>
    </w:p>
    <w:p w14:paraId="584AF3ED"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Progress notes for July 2021 record 11 occasions where the catheter was bypassing urine, was blocked or kinked due to poor positioning. The consumer’s high risk or high impact risks relating to the catheter were not identified and management strategies were not implemented.</w:t>
      </w:r>
    </w:p>
    <w:p w14:paraId="4E7CB9D7"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lastRenderedPageBreak/>
        <w:t xml:space="preserve">A progress note in August 2021 indicates staff recorded the catheter was bypassing urine and the Registered nurse was informed. There are no further progress notes documented until two days later indicating the catheter was bypassing and the consumer was complaining of discomfort.  </w:t>
      </w:r>
    </w:p>
    <w:p w14:paraId="21F258C8" w14:textId="77777777" w:rsidR="00B91CA0" w:rsidRPr="00B91CA0" w:rsidRDefault="00B91CA0" w:rsidP="00B91CA0">
      <w:pPr>
        <w:rPr>
          <w:color w:val="auto"/>
        </w:rPr>
      </w:pPr>
      <w:r w:rsidRPr="00B91CA0">
        <w:rPr>
          <w:color w:val="auto"/>
        </w:rPr>
        <w:t>The provider did not dispute the Assessment Team’s findings, however, expressed disappointment at the not met recommendation. The provider is committed to quality improvement and, following the Assessment Contact, has undertaken immediate steps to mitigate any potential risks identified in the Assessment Team’s report. A comprehensive Continuous improvement plan was included as part of the provider’s response addressing the issues identified in the Assessment Team’s report. The provider’s response included, but was not limited to:</w:t>
      </w:r>
    </w:p>
    <w:p w14:paraId="6944A4CE"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 xml:space="preserve">Completed a comprehensive review of assessments and care plans for consumers highlighted in the Assessment Team’s report. </w:t>
      </w:r>
    </w:p>
    <w:p w14:paraId="09735CDD"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 xml:space="preserve">Commenced review of pain assessments and skin integrity risk assessments for all consumers. </w:t>
      </w:r>
    </w:p>
    <w:p w14:paraId="29BE3E96"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 xml:space="preserve">Professional development for staff relating to pain management, continence, catheter management and skin integrity/wound management.  </w:t>
      </w:r>
    </w:p>
    <w:p w14:paraId="0273D218"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Initiated weekly skin checks for all consumers.</w:t>
      </w:r>
    </w:p>
    <w:p w14:paraId="304F8EC7" w14:textId="77777777" w:rsidR="00B91CA0" w:rsidRPr="00B91CA0" w:rsidRDefault="00B91CA0" w:rsidP="00B91CA0">
      <w:pPr>
        <w:numPr>
          <w:ilvl w:val="0"/>
          <w:numId w:val="2"/>
        </w:numPr>
        <w:ind w:left="425" w:hanging="425"/>
        <w:rPr>
          <w:rFonts w:eastAsiaTheme="minorHAnsi"/>
          <w:color w:val="auto"/>
          <w:szCs w:val="22"/>
          <w:lang w:eastAsia="en-US"/>
        </w:rPr>
      </w:pPr>
      <w:r w:rsidRPr="00B91CA0">
        <w:rPr>
          <w:rFonts w:eastAsiaTheme="minorHAnsi"/>
          <w:color w:val="auto"/>
          <w:szCs w:val="22"/>
          <w:lang w:eastAsia="en-US"/>
        </w:rPr>
        <w:t xml:space="preserve">Commenced a review of files for all consumers with pressure injuries, chronic wounds and catheters. </w:t>
      </w:r>
    </w:p>
    <w:p w14:paraId="77253AA3" w14:textId="77777777" w:rsidR="00B91CA0" w:rsidRPr="00B91CA0" w:rsidRDefault="00B91CA0" w:rsidP="00B91CA0">
      <w:pPr>
        <w:numPr>
          <w:ilvl w:val="0"/>
          <w:numId w:val="2"/>
        </w:numPr>
        <w:ind w:left="425" w:hanging="425"/>
        <w:rPr>
          <w:rFonts w:eastAsiaTheme="minorHAnsi"/>
          <w:color w:val="0000FF"/>
          <w:szCs w:val="22"/>
          <w:lang w:eastAsia="en-US"/>
        </w:rPr>
      </w:pPr>
      <w:r w:rsidRPr="00B91CA0">
        <w:rPr>
          <w:rFonts w:eastAsiaTheme="minorHAnsi"/>
          <w:color w:val="auto"/>
          <w:szCs w:val="22"/>
          <w:lang w:eastAsia="en-US"/>
        </w:rPr>
        <w:t>Completed a review of all pressure injury and chronic wound assessment plans</w:t>
      </w:r>
      <w:r w:rsidRPr="00B91CA0">
        <w:rPr>
          <w:rFonts w:eastAsiaTheme="minorHAnsi"/>
          <w:color w:val="0000FF"/>
          <w:szCs w:val="22"/>
          <w:lang w:eastAsia="en-US"/>
        </w:rPr>
        <w:t xml:space="preserve">. </w:t>
      </w:r>
    </w:p>
    <w:p w14:paraId="6A4787F5" w14:textId="77777777" w:rsidR="00B91CA0" w:rsidRPr="00B91CA0" w:rsidRDefault="00B91CA0" w:rsidP="00B91CA0">
      <w:pPr>
        <w:rPr>
          <w:color w:val="auto"/>
        </w:rPr>
      </w:pPr>
      <w:r w:rsidRPr="00B91CA0">
        <w:rPr>
          <w:color w:val="auto"/>
        </w:rPr>
        <w:t xml:space="preserve">I acknowledge the provider’s response to the Assessment Team’s report. However, based on the Assessment Team’s report and the provider’s response, I find at the time of the Assessment Contact, high impact or high prevalence risks were not effectively managed for each consumer. </w:t>
      </w:r>
    </w:p>
    <w:p w14:paraId="5537AEE0" w14:textId="77777777" w:rsidR="00B91CA0" w:rsidRPr="00B91CA0" w:rsidRDefault="00B91CA0" w:rsidP="00B91CA0">
      <w:pPr>
        <w:rPr>
          <w:color w:val="auto"/>
        </w:rPr>
      </w:pPr>
      <w:r w:rsidRPr="00B91CA0">
        <w:rPr>
          <w:color w:val="auto"/>
        </w:rPr>
        <w:t>For Consumers A and B, I have considered that while both consumers required assistance of staff with personal care, changes to skin integrity were not identified in a timely manner with both consumers being identified with pressure injuries at stage 2. For Consumer A, skin assessments and management strategies were not reviewed until 24 days after the first pressure injury was identified and while the pressure injury to the heel was noted to have deteriorated, the wound treatment plan had not been reviewed in response to facilitate wound healing.</w:t>
      </w:r>
    </w:p>
    <w:p w14:paraId="543C9E4A" w14:textId="77777777" w:rsidR="00B91CA0" w:rsidRPr="00B91CA0" w:rsidRDefault="00B91CA0" w:rsidP="00B91CA0">
      <w:pPr>
        <w:rPr>
          <w:color w:val="auto"/>
        </w:rPr>
      </w:pPr>
      <w:r w:rsidRPr="00B91CA0">
        <w:rPr>
          <w:color w:val="auto"/>
        </w:rPr>
        <w:t xml:space="preserve">In relation to Consumer C, I have considered that pain has not been effectively managed. The service did not initiate further assessments or monitoring processes, review pain management strategies or initiate a referral to a Medical officer in </w:t>
      </w:r>
      <w:r w:rsidRPr="00B91CA0">
        <w:rPr>
          <w:color w:val="auto"/>
        </w:rPr>
        <w:lastRenderedPageBreak/>
        <w:t xml:space="preserve">response to the consumer’s ongoing complaints of pain. I have also considered that strategies to manage the consumer’s catheter have not been implemented with issues related to the catheter being noted on 11 occasions in July 2021. </w:t>
      </w:r>
    </w:p>
    <w:p w14:paraId="349171B2" w14:textId="77777777" w:rsidR="00B91CA0" w:rsidRPr="00B91CA0" w:rsidRDefault="00B91CA0" w:rsidP="00B91CA0">
      <w:pPr>
        <w:tabs>
          <w:tab w:val="right" w:pos="9026"/>
        </w:tabs>
        <w:rPr>
          <w:color w:val="auto"/>
        </w:rPr>
      </w:pPr>
      <w:r w:rsidRPr="00B91CA0">
        <w:rPr>
          <w:color w:val="auto"/>
        </w:rPr>
        <w:t>For the reasons detailed above, I find Regis Aged Care Pty Ltd, in relation to Regis Greenmount, Non-compliant with Requirement (3)(b) in Standard 3 Personal care and clinical care.</w:t>
      </w:r>
    </w:p>
    <w:p w14:paraId="0A7E4DE1" w14:textId="77777777" w:rsidR="00032B17" w:rsidRDefault="004511DD" w:rsidP="00095CD4"/>
    <w:p w14:paraId="0A7E4DE2" w14:textId="77777777" w:rsidR="00853601" w:rsidRDefault="004511DD" w:rsidP="00095CD4">
      <w:pPr>
        <w:sectPr w:rsidR="00853601" w:rsidSect="00CB3BA9">
          <w:type w:val="continuous"/>
          <w:pgSz w:w="11906" w:h="16838"/>
          <w:pgMar w:top="1701" w:right="1418" w:bottom="1418" w:left="1418" w:header="709" w:footer="397" w:gutter="0"/>
          <w:cols w:space="708"/>
          <w:titlePg/>
          <w:docGrid w:linePitch="360"/>
        </w:sectPr>
      </w:pPr>
    </w:p>
    <w:p w14:paraId="0A7E4E04" w14:textId="77777777" w:rsidR="00314FF7" w:rsidRPr="00314FF7" w:rsidRDefault="004511DD" w:rsidP="00314FF7"/>
    <w:p w14:paraId="0A7E4E05" w14:textId="77777777" w:rsidR="009C6F30" w:rsidRDefault="004511DD"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0A7E4E1A" w14:textId="77777777" w:rsidR="00314FF7" w:rsidRPr="00314FF7" w:rsidRDefault="004511DD" w:rsidP="00314FF7"/>
    <w:p w14:paraId="0A7E4E1B" w14:textId="77777777" w:rsidR="009C6F30" w:rsidRDefault="004511DD"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0A7E4E31" w14:textId="77777777" w:rsidR="001B3DE8" w:rsidRPr="001B3DE8" w:rsidRDefault="004511DD" w:rsidP="001B3DE8"/>
    <w:p w14:paraId="0A7E4E32" w14:textId="77777777" w:rsidR="009C6F30" w:rsidRDefault="004511DD"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0A7E4E4A" w14:textId="77777777" w:rsidR="00506F7F" w:rsidRPr="00506F7F" w:rsidRDefault="004511DD" w:rsidP="00506F7F"/>
    <w:p w14:paraId="0A7E4E4B" w14:textId="77777777" w:rsidR="00095CD4" w:rsidRDefault="004511DD"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0A7E4E72" w14:textId="77777777" w:rsidR="00095CD4" w:rsidRDefault="004511DD"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0A7E4E73" w14:textId="77777777" w:rsidR="00A93E3F" w:rsidRDefault="00B91CA0" w:rsidP="00095CD4">
      <w:pPr>
        <w:pStyle w:val="Heading1"/>
      </w:pPr>
      <w:r>
        <w:lastRenderedPageBreak/>
        <w:t>Areas for improvement</w:t>
      </w:r>
    </w:p>
    <w:p w14:paraId="0A7E4E77" w14:textId="77777777" w:rsidR="004B33E7" w:rsidRPr="00E830C7" w:rsidRDefault="00B91CA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7B81EB7" w14:textId="77777777" w:rsidR="00B91CA0" w:rsidRPr="00BA2DDB" w:rsidRDefault="00B91CA0" w:rsidP="00B91CA0">
      <w:pPr>
        <w:rPr>
          <w:rFonts w:eastAsiaTheme="minorHAnsi"/>
          <w:b/>
          <w:bCs/>
          <w:color w:val="auto"/>
          <w:szCs w:val="22"/>
          <w:lang w:eastAsia="en-US"/>
        </w:rPr>
      </w:pPr>
      <w:r w:rsidRPr="00BA2DDB">
        <w:rPr>
          <w:rFonts w:eastAsiaTheme="minorHAnsi"/>
          <w:b/>
          <w:bCs/>
          <w:color w:val="auto"/>
          <w:szCs w:val="22"/>
          <w:lang w:eastAsia="en-US"/>
        </w:rPr>
        <w:t>Standard 3 Requirement (3)(b)</w:t>
      </w:r>
    </w:p>
    <w:p w14:paraId="0D7F019D" w14:textId="77777777" w:rsidR="00B91CA0" w:rsidRPr="00BA2DDB" w:rsidRDefault="00B91CA0" w:rsidP="00B91CA0">
      <w:pPr>
        <w:numPr>
          <w:ilvl w:val="0"/>
          <w:numId w:val="39"/>
        </w:numPr>
        <w:ind w:left="425" w:hanging="425"/>
        <w:rPr>
          <w:rFonts w:eastAsiaTheme="minorHAnsi"/>
          <w:color w:val="auto"/>
          <w:szCs w:val="22"/>
          <w:lang w:eastAsia="en-US"/>
        </w:rPr>
      </w:pPr>
      <w:r w:rsidRPr="00BA2DDB">
        <w:rPr>
          <w:rFonts w:eastAsiaTheme="minorHAnsi"/>
          <w:color w:val="auto"/>
          <w:szCs w:val="22"/>
          <w:lang w:eastAsia="en-US"/>
        </w:rPr>
        <w:t>Staff have the skills and knowledge to:</w:t>
      </w:r>
    </w:p>
    <w:p w14:paraId="5C6DACAD" w14:textId="5C10E331" w:rsidR="00B91CA0" w:rsidRDefault="00AE0A00" w:rsidP="003A64ED">
      <w:pPr>
        <w:numPr>
          <w:ilvl w:val="0"/>
          <w:numId w:val="40"/>
        </w:numPr>
        <w:ind w:left="850" w:hanging="425"/>
        <w:rPr>
          <w:rFonts w:eastAsiaTheme="minorHAnsi"/>
          <w:color w:val="auto"/>
          <w:szCs w:val="22"/>
          <w:lang w:eastAsia="en-US"/>
        </w:rPr>
      </w:pPr>
      <w:r>
        <w:rPr>
          <w:rFonts w:eastAsiaTheme="minorHAnsi"/>
          <w:color w:val="auto"/>
          <w:szCs w:val="22"/>
          <w:lang w:eastAsia="en-US"/>
        </w:rPr>
        <w:t>I</w:t>
      </w:r>
      <w:r w:rsidR="00B91CA0" w:rsidRPr="00BA2DDB">
        <w:rPr>
          <w:rFonts w:eastAsiaTheme="minorHAnsi"/>
          <w:color w:val="auto"/>
          <w:szCs w:val="22"/>
          <w:lang w:eastAsia="en-US"/>
        </w:rPr>
        <w:t>dentify and escalate changes to consumers’ skin integrity and wounds.</w:t>
      </w:r>
    </w:p>
    <w:p w14:paraId="768659B9" w14:textId="10DC3342" w:rsidR="00B91CA0" w:rsidRDefault="00AE0A00" w:rsidP="003A64ED">
      <w:pPr>
        <w:numPr>
          <w:ilvl w:val="0"/>
          <w:numId w:val="40"/>
        </w:numPr>
        <w:ind w:left="850" w:hanging="425"/>
        <w:rPr>
          <w:rFonts w:eastAsiaTheme="minorHAnsi"/>
          <w:color w:val="auto"/>
          <w:szCs w:val="22"/>
          <w:lang w:eastAsia="en-US"/>
        </w:rPr>
      </w:pPr>
      <w:r>
        <w:rPr>
          <w:rFonts w:eastAsiaTheme="minorHAnsi"/>
          <w:color w:val="auto"/>
          <w:szCs w:val="22"/>
          <w:lang w:eastAsia="en-US"/>
        </w:rPr>
        <w:t>I</w:t>
      </w:r>
      <w:r w:rsidR="00B91CA0">
        <w:rPr>
          <w:rFonts w:eastAsiaTheme="minorHAnsi"/>
          <w:color w:val="auto"/>
          <w:szCs w:val="22"/>
          <w:lang w:eastAsia="en-US"/>
        </w:rPr>
        <w:t>nitiate appropriate monitoring processes and assessments in response to changes in consumers’ skin integrity and review and/or implement appropriate management strategies.</w:t>
      </w:r>
    </w:p>
    <w:p w14:paraId="1B2D13E2" w14:textId="2A8F9F90" w:rsidR="00B91CA0" w:rsidRPr="00831447" w:rsidRDefault="00AE0A00" w:rsidP="003A64ED">
      <w:pPr>
        <w:numPr>
          <w:ilvl w:val="0"/>
          <w:numId w:val="40"/>
        </w:numPr>
        <w:ind w:left="850" w:hanging="425"/>
        <w:rPr>
          <w:rFonts w:eastAsiaTheme="minorHAnsi"/>
          <w:color w:val="auto"/>
          <w:szCs w:val="22"/>
          <w:lang w:eastAsia="en-US"/>
        </w:rPr>
      </w:pPr>
      <w:r>
        <w:rPr>
          <w:rFonts w:eastAsiaTheme="minorHAnsi"/>
          <w:color w:val="auto"/>
          <w:szCs w:val="22"/>
          <w:lang w:eastAsia="en-US"/>
        </w:rPr>
        <w:t>I</w:t>
      </w:r>
      <w:r w:rsidR="00B91CA0">
        <w:rPr>
          <w:rFonts w:eastAsiaTheme="minorHAnsi"/>
          <w:color w:val="auto"/>
          <w:szCs w:val="22"/>
          <w:lang w:eastAsia="en-US"/>
        </w:rPr>
        <w:t>nitiate appropriate monitoring processes and assessments in response to pain and review and/or implement appropriate management strategies.</w:t>
      </w:r>
    </w:p>
    <w:p w14:paraId="2B607A61" w14:textId="225B0D08" w:rsidR="00B91CA0" w:rsidRPr="00BA2DDB" w:rsidRDefault="00AE0A00" w:rsidP="003A64ED">
      <w:pPr>
        <w:numPr>
          <w:ilvl w:val="0"/>
          <w:numId w:val="40"/>
        </w:numPr>
        <w:ind w:left="850" w:hanging="425"/>
        <w:rPr>
          <w:rFonts w:eastAsiaTheme="minorHAnsi"/>
          <w:color w:val="auto"/>
          <w:szCs w:val="22"/>
          <w:lang w:eastAsia="en-US"/>
        </w:rPr>
      </w:pPr>
      <w:r>
        <w:rPr>
          <w:rFonts w:eastAsiaTheme="minorHAnsi"/>
          <w:color w:val="auto"/>
          <w:szCs w:val="22"/>
          <w:lang w:eastAsia="en-US"/>
        </w:rPr>
        <w:t>P</w:t>
      </w:r>
      <w:r w:rsidR="00B91CA0">
        <w:rPr>
          <w:rFonts w:eastAsiaTheme="minorHAnsi"/>
          <w:color w:val="auto"/>
          <w:szCs w:val="22"/>
          <w:lang w:eastAsia="en-US"/>
        </w:rPr>
        <w:t>rovide appropriate care in relation to indwelling catheters.</w:t>
      </w:r>
    </w:p>
    <w:p w14:paraId="2F439456" w14:textId="77777777" w:rsidR="00B91CA0" w:rsidRPr="00BA2DDB" w:rsidRDefault="00B91CA0" w:rsidP="00B91CA0">
      <w:pPr>
        <w:numPr>
          <w:ilvl w:val="0"/>
          <w:numId w:val="39"/>
        </w:numPr>
        <w:ind w:left="425" w:hanging="425"/>
        <w:rPr>
          <w:rFonts w:eastAsiaTheme="minorHAnsi"/>
          <w:color w:val="auto"/>
          <w:szCs w:val="22"/>
          <w:lang w:eastAsia="en-US"/>
        </w:rPr>
      </w:pPr>
      <w:r w:rsidRPr="00BA2DDB">
        <w:rPr>
          <w:rFonts w:eastAsiaTheme="minorHAnsi"/>
          <w:color w:val="auto"/>
          <w:szCs w:val="22"/>
          <w:lang w:eastAsia="en-US"/>
        </w:rPr>
        <w:t>Ensure policies, procedures and guidelines in relation to skin care</w:t>
      </w:r>
      <w:r>
        <w:rPr>
          <w:rFonts w:eastAsiaTheme="minorHAnsi"/>
          <w:color w:val="auto"/>
          <w:szCs w:val="22"/>
          <w:lang w:eastAsia="en-US"/>
        </w:rPr>
        <w:t xml:space="preserve">, pain, </w:t>
      </w:r>
      <w:r w:rsidRPr="00BA2DDB">
        <w:rPr>
          <w:rFonts w:eastAsiaTheme="minorHAnsi"/>
          <w:color w:val="auto"/>
          <w:szCs w:val="22"/>
          <w:lang w:eastAsia="en-US"/>
        </w:rPr>
        <w:t xml:space="preserve">wound management </w:t>
      </w:r>
      <w:r>
        <w:rPr>
          <w:rFonts w:eastAsiaTheme="minorHAnsi"/>
          <w:color w:val="auto"/>
          <w:szCs w:val="22"/>
          <w:lang w:eastAsia="en-US"/>
        </w:rPr>
        <w:t xml:space="preserve">and catheter care </w:t>
      </w:r>
      <w:r w:rsidRPr="00BA2DDB">
        <w:rPr>
          <w:rFonts w:eastAsiaTheme="minorHAnsi"/>
          <w:color w:val="auto"/>
          <w:szCs w:val="22"/>
          <w:lang w:eastAsia="en-US"/>
        </w:rPr>
        <w:t xml:space="preserve">are effectively communicated and understood by staff. </w:t>
      </w:r>
    </w:p>
    <w:p w14:paraId="4E9E6A74" w14:textId="77777777" w:rsidR="00B91CA0" w:rsidRPr="00BA2DDB" w:rsidRDefault="00B91CA0" w:rsidP="00B91CA0">
      <w:pPr>
        <w:numPr>
          <w:ilvl w:val="0"/>
          <w:numId w:val="39"/>
        </w:numPr>
        <w:ind w:left="425" w:hanging="425"/>
        <w:rPr>
          <w:rFonts w:eastAsiaTheme="minorHAnsi"/>
          <w:color w:val="auto"/>
          <w:szCs w:val="22"/>
          <w:lang w:eastAsia="en-US"/>
        </w:rPr>
      </w:pPr>
      <w:r w:rsidRPr="00BA2DDB">
        <w:rPr>
          <w:rFonts w:eastAsiaTheme="minorHAnsi"/>
          <w:color w:val="auto"/>
          <w:szCs w:val="22"/>
          <w:lang w:eastAsia="en-US"/>
        </w:rPr>
        <w:t>Monitor staff compliance with the service’s policies, procedures and guidelines in relation to skin care</w:t>
      </w:r>
      <w:r>
        <w:rPr>
          <w:rFonts w:eastAsiaTheme="minorHAnsi"/>
          <w:color w:val="auto"/>
          <w:szCs w:val="22"/>
          <w:lang w:eastAsia="en-US"/>
        </w:rPr>
        <w:t>,</w:t>
      </w:r>
      <w:r w:rsidRPr="00BA2DDB">
        <w:rPr>
          <w:rFonts w:eastAsiaTheme="minorHAnsi"/>
          <w:color w:val="auto"/>
          <w:szCs w:val="22"/>
          <w:lang w:eastAsia="en-US"/>
        </w:rPr>
        <w:t xml:space="preserve"> </w:t>
      </w:r>
      <w:r>
        <w:rPr>
          <w:rFonts w:eastAsiaTheme="minorHAnsi"/>
          <w:color w:val="auto"/>
          <w:szCs w:val="22"/>
          <w:lang w:eastAsia="en-US"/>
        </w:rPr>
        <w:t xml:space="preserve">pain, </w:t>
      </w:r>
      <w:r w:rsidRPr="00BA2DDB">
        <w:rPr>
          <w:rFonts w:eastAsiaTheme="minorHAnsi"/>
          <w:color w:val="auto"/>
          <w:szCs w:val="22"/>
          <w:lang w:eastAsia="en-US"/>
        </w:rPr>
        <w:t>wound management</w:t>
      </w:r>
      <w:r>
        <w:rPr>
          <w:rFonts w:eastAsiaTheme="minorHAnsi"/>
          <w:color w:val="auto"/>
          <w:szCs w:val="22"/>
          <w:lang w:eastAsia="en-US"/>
        </w:rPr>
        <w:t xml:space="preserve"> and catheter care</w:t>
      </w:r>
      <w:r w:rsidRPr="00BA2DDB">
        <w:rPr>
          <w:rFonts w:eastAsiaTheme="minorHAnsi"/>
          <w:color w:val="auto"/>
          <w:szCs w:val="22"/>
          <w:lang w:eastAsia="en-US"/>
        </w:rPr>
        <w:t xml:space="preserve">. </w:t>
      </w:r>
    </w:p>
    <w:p w14:paraId="0A7E4E78" w14:textId="00B76C08" w:rsidR="00095CD4" w:rsidRPr="00A3716D" w:rsidRDefault="004511DD" w:rsidP="00B91CA0">
      <w:pPr>
        <w:pStyle w:val="ListBullet"/>
        <w:numPr>
          <w:ilvl w:val="0"/>
          <w:numId w:val="0"/>
        </w:numPr>
        <w:ind w:left="425"/>
      </w:pPr>
    </w:p>
    <w:p w14:paraId="0A7E4E7B" w14:textId="77777777" w:rsidR="00A3716D" w:rsidRPr="00095CD4" w:rsidRDefault="004511DD"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E4EA6" w14:textId="77777777" w:rsidR="00BA03E8" w:rsidRDefault="00B91CA0">
      <w:pPr>
        <w:spacing w:before="0" w:after="0" w:line="240" w:lineRule="auto"/>
      </w:pPr>
      <w:r>
        <w:separator/>
      </w:r>
    </w:p>
  </w:endnote>
  <w:endnote w:type="continuationSeparator" w:id="0">
    <w:p w14:paraId="0A7E4EA8" w14:textId="77777777" w:rsidR="00BA03E8" w:rsidRDefault="00B91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1" w14:textId="77777777" w:rsidR="00506F7F" w:rsidRPr="009A1F1B" w:rsidRDefault="00B91C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7E4E92" w14:textId="77777777" w:rsidR="00506F7F" w:rsidRPr="00C72FFB" w:rsidRDefault="00B91C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Greenmount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A7E4E93" w14:textId="77777777" w:rsidR="00506F7F" w:rsidRPr="00C72FFB" w:rsidRDefault="00B91C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4" w14:textId="77777777" w:rsidR="00506F7F" w:rsidRPr="009A1F1B" w:rsidRDefault="00B91C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7E4E95" w14:textId="77777777" w:rsidR="00506F7F" w:rsidRPr="00C72FFB" w:rsidRDefault="00B91C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Greenmount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7E4E96" w14:textId="77777777" w:rsidR="00506F7F" w:rsidRPr="00A3716D" w:rsidRDefault="00B91C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E4EA2" w14:textId="77777777" w:rsidR="00BA03E8" w:rsidRDefault="00B91CA0">
      <w:pPr>
        <w:spacing w:before="0" w:after="0" w:line="240" w:lineRule="auto"/>
      </w:pPr>
      <w:r>
        <w:separator/>
      </w:r>
    </w:p>
  </w:footnote>
  <w:footnote w:type="continuationSeparator" w:id="0">
    <w:p w14:paraId="0A7E4EA4" w14:textId="77777777" w:rsidR="00BA03E8" w:rsidRDefault="00B91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0" w14:textId="77777777" w:rsidR="00506F7F" w:rsidRDefault="00B91CA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A7E4EA2" wp14:editId="0A7E4EA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47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F" w14:textId="77777777" w:rsidR="00506F7F" w:rsidRDefault="00B91CA0" w:rsidP="009C6F30">
    <w:pPr>
      <w:tabs>
        <w:tab w:val="left" w:pos="3624"/>
      </w:tabs>
    </w:pPr>
    <w:r>
      <w:rPr>
        <w:noProof/>
        <w:color w:val="auto"/>
        <w:sz w:val="20"/>
      </w:rPr>
      <w:drawing>
        <wp:anchor distT="0" distB="0" distL="114300" distR="114300" simplePos="0" relativeHeight="251666432" behindDoc="1" locked="0" layoutInCell="1" allowOverlap="1" wp14:anchorId="0A7E4EB4" wp14:editId="0A7E4EB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40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A0" w14:textId="77777777" w:rsidR="00506F7F" w:rsidRDefault="00B91CA0" w:rsidP="009C6F30">
    <w:pPr>
      <w:tabs>
        <w:tab w:val="left" w:pos="3624"/>
      </w:tabs>
    </w:pPr>
    <w:r>
      <w:rPr>
        <w:noProof/>
        <w:color w:val="auto"/>
        <w:sz w:val="20"/>
      </w:rPr>
      <w:drawing>
        <wp:anchor distT="0" distB="0" distL="114300" distR="114300" simplePos="0" relativeHeight="251667456" behindDoc="1" locked="0" layoutInCell="1" allowOverlap="1" wp14:anchorId="0A7E4EB6" wp14:editId="0A7E4E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02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A1" w14:textId="77777777" w:rsidR="00506F7F" w:rsidRDefault="00B91CA0" w:rsidP="009C6F30">
    <w:pPr>
      <w:tabs>
        <w:tab w:val="left" w:pos="3624"/>
      </w:tabs>
    </w:pPr>
    <w:r>
      <w:rPr>
        <w:noProof/>
        <w:color w:val="auto"/>
        <w:sz w:val="20"/>
      </w:rPr>
      <w:drawing>
        <wp:anchor distT="0" distB="0" distL="114300" distR="114300" simplePos="0" relativeHeight="251668480" behindDoc="1" locked="0" layoutInCell="1" allowOverlap="1" wp14:anchorId="0A7E4EB8" wp14:editId="0A7E4EB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91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7" w14:textId="77777777" w:rsidR="00506F7F" w:rsidRDefault="00B91CA0">
    <w:pPr>
      <w:pStyle w:val="Header"/>
    </w:pPr>
    <w:r w:rsidRPr="003C6EC2">
      <w:rPr>
        <w:rFonts w:eastAsia="Calibri"/>
        <w:noProof/>
      </w:rPr>
      <w:drawing>
        <wp:anchor distT="0" distB="0" distL="114300" distR="114300" simplePos="0" relativeHeight="251669504" behindDoc="1" locked="0" layoutInCell="1" allowOverlap="1" wp14:anchorId="0A7E4EA4" wp14:editId="0A7E4EA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44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8" w14:textId="77777777" w:rsidR="00506F7F" w:rsidRDefault="00B91CA0" w:rsidP="0004322A">
    <w:r>
      <w:rPr>
        <w:noProof/>
        <w:color w:val="auto"/>
        <w:sz w:val="20"/>
      </w:rPr>
      <w:drawing>
        <wp:anchor distT="0" distB="0" distL="114300" distR="114300" simplePos="0" relativeHeight="251660288" behindDoc="1" locked="0" layoutInCell="1" allowOverlap="1" wp14:anchorId="0A7E4EA6" wp14:editId="0A7E4EA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94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9" w14:textId="77777777" w:rsidR="00506F7F" w:rsidRDefault="00B91CA0" w:rsidP="0004322A">
    <w:r>
      <w:rPr>
        <w:noProof/>
        <w:color w:val="auto"/>
        <w:sz w:val="20"/>
      </w:rPr>
      <w:drawing>
        <wp:anchor distT="0" distB="0" distL="114300" distR="114300" simplePos="0" relativeHeight="251659264" behindDoc="1" locked="0" layoutInCell="1" allowOverlap="1" wp14:anchorId="0A7E4EA8" wp14:editId="0A7E4EA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86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A" w14:textId="77777777" w:rsidR="00506F7F" w:rsidRDefault="00B91CA0" w:rsidP="0004322A">
    <w:r>
      <w:rPr>
        <w:noProof/>
        <w:color w:val="auto"/>
        <w:sz w:val="20"/>
      </w:rPr>
      <w:drawing>
        <wp:anchor distT="0" distB="0" distL="114300" distR="114300" simplePos="0" relativeHeight="251661312" behindDoc="1" locked="0" layoutInCell="1" allowOverlap="1" wp14:anchorId="0A7E4EAA" wp14:editId="0A7E4EA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1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B" w14:textId="77777777" w:rsidR="00506F7F" w:rsidRDefault="00B91CA0" w:rsidP="0004322A">
    <w:r>
      <w:rPr>
        <w:noProof/>
        <w:color w:val="auto"/>
        <w:sz w:val="20"/>
      </w:rPr>
      <w:drawing>
        <wp:anchor distT="0" distB="0" distL="114300" distR="114300" simplePos="0" relativeHeight="251662336" behindDoc="1" locked="0" layoutInCell="1" allowOverlap="1" wp14:anchorId="0A7E4EAC" wp14:editId="0A7E4EA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56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C" w14:textId="77777777" w:rsidR="00506F7F" w:rsidRDefault="00B91CA0" w:rsidP="0004322A">
    <w:r>
      <w:rPr>
        <w:noProof/>
        <w:color w:val="auto"/>
        <w:sz w:val="20"/>
      </w:rPr>
      <w:drawing>
        <wp:anchor distT="0" distB="0" distL="114300" distR="114300" simplePos="0" relativeHeight="251663360" behindDoc="1" locked="0" layoutInCell="1" allowOverlap="1" wp14:anchorId="0A7E4EAE" wp14:editId="0A7E4EA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44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D" w14:textId="77777777" w:rsidR="00506F7F" w:rsidRDefault="00B91CA0" w:rsidP="0004322A">
    <w:r>
      <w:rPr>
        <w:noProof/>
        <w:color w:val="auto"/>
        <w:sz w:val="20"/>
      </w:rPr>
      <w:drawing>
        <wp:anchor distT="0" distB="0" distL="114300" distR="114300" simplePos="0" relativeHeight="251664384" behindDoc="1" locked="0" layoutInCell="1" allowOverlap="1" wp14:anchorId="0A7E4EB0" wp14:editId="0A7E4EB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94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4E9E" w14:textId="77777777" w:rsidR="00506F7F" w:rsidRDefault="00B91CA0" w:rsidP="009C6F30">
    <w:pPr>
      <w:tabs>
        <w:tab w:val="left" w:pos="3624"/>
      </w:tabs>
    </w:pPr>
    <w:r>
      <w:rPr>
        <w:noProof/>
        <w:color w:val="auto"/>
        <w:sz w:val="20"/>
      </w:rPr>
      <w:drawing>
        <wp:anchor distT="0" distB="0" distL="114300" distR="114300" simplePos="0" relativeHeight="251665408" behindDoc="1" locked="0" layoutInCell="1" allowOverlap="1" wp14:anchorId="0A7E4EB2" wp14:editId="0A7E4EB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21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FEA77C8">
      <w:start w:val="1"/>
      <w:numFmt w:val="lowerRoman"/>
      <w:lvlText w:val="(%1)"/>
      <w:lvlJc w:val="left"/>
      <w:pPr>
        <w:ind w:left="1080" w:hanging="720"/>
      </w:pPr>
      <w:rPr>
        <w:rFonts w:hint="default"/>
        <w:b w:val="0"/>
      </w:rPr>
    </w:lvl>
    <w:lvl w:ilvl="1" w:tplc="9EBC38DA" w:tentative="1">
      <w:start w:val="1"/>
      <w:numFmt w:val="lowerLetter"/>
      <w:lvlText w:val="%2."/>
      <w:lvlJc w:val="left"/>
      <w:pPr>
        <w:ind w:left="1440" w:hanging="360"/>
      </w:pPr>
    </w:lvl>
    <w:lvl w:ilvl="2" w:tplc="68028154" w:tentative="1">
      <w:start w:val="1"/>
      <w:numFmt w:val="lowerRoman"/>
      <w:lvlText w:val="%3."/>
      <w:lvlJc w:val="right"/>
      <w:pPr>
        <w:ind w:left="2160" w:hanging="180"/>
      </w:pPr>
    </w:lvl>
    <w:lvl w:ilvl="3" w:tplc="EF7C0776" w:tentative="1">
      <w:start w:val="1"/>
      <w:numFmt w:val="decimal"/>
      <w:lvlText w:val="%4."/>
      <w:lvlJc w:val="left"/>
      <w:pPr>
        <w:ind w:left="2880" w:hanging="360"/>
      </w:pPr>
    </w:lvl>
    <w:lvl w:ilvl="4" w:tplc="A330D1E2" w:tentative="1">
      <w:start w:val="1"/>
      <w:numFmt w:val="lowerLetter"/>
      <w:lvlText w:val="%5."/>
      <w:lvlJc w:val="left"/>
      <w:pPr>
        <w:ind w:left="3600" w:hanging="360"/>
      </w:pPr>
    </w:lvl>
    <w:lvl w:ilvl="5" w:tplc="676C2C2C" w:tentative="1">
      <w:start w:val="1"/>
      <w:numFmt w:val="lowerRoman"/>
      <w:lvlText w:val="%6."/>
      <w:lvlJc w:val="right"/>
      <w:pPr>
        <w:ind w:left="4320" w:hanging="180"/>
      </w:pPr>
    </w:lvl>
    <w:lvl w:ilvl="6" w:tplc="0D26E646" w:tentative="1">
      <w:start w:val="1"/>
      <w:numFmt w:val="decimal"/>
      <w:lvlText w:val="%7."/>
      <w:lvlJc w:val="left"/>
      <w:pPr>
        <w:ind w:left="5040" w:hanging="360"/>
      </w:pPr>
    </w:lvl>
    <w:lvl w:ilvl="7" w:tplc="9692F224" w:tentative="1">
      <w:start w:val="1"/>
      <w:numFmt w:val="lowerLetter"/>
      <w:lvlText w:val="%8."/>
      <w:lvlJc w:val="left"/>
      <w:pPr>
        <w:ind w:left="5760" w:hanging="360"/>
      </w:pPr>
    </w:lvl>
    <w:lvl w:ilvl="8" w:tplc="10305CF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D96ADD8">
      <w:start w:val="1"/>
      <w:numFmt w:val="bullet"/>
      <w:pStyle w:val="ListParagraph"/>
      <w:lvlText w:val=""/>
      <w:lvlJc w:val="left"/>
      <w:pPr>
        <w:ind w:left="1440" w:hanging="360"/>
      </w:pPr>
      <w:rPr>
        <w:rFonts w:ascii="Symbol" w:hAnsi="Symbol" w:hint="default"/>
        <w:color w:val="auto"/>
      </w:rPr>
    </w:lvl>
    <w:lvl w:ilvl="1" w:tplc="D1A0A89C" w:tentative="1">
      <w:start w:val="1"/>
      <w:numFmt w:val="bullet"/>
      <w:lvlText w:val="o"/>
      <w:lvlJc w:val="left"/>
      <w:pPr>
        <w:ind w:left="2160" w:hanging="360"/>
      </w:pPr>
      <w:rPr>
        <w:rFonts w:ascii="Courier New" w:hAnsi="Courier New" w:cs="Courier New" w:hint="default"/>
      </w:rPr>
    </w:lvl>
    <w:lvl w:ilvl="2" w:tplc="EDCEBC0C" w:tentative="1">
      <w:start w:val="1"/>
      <w:numFmt w:val="bullet"/>
      <w:lvlText w:val=""/>
      <w:lvlJc w:val="left"/>
      <w:pPr>
        <w:ind w:left="2880" w:hanging="360"/>
      </w:pPr>
      <w:rPr>
        <w:rFonts w:ascii="Wingdings" w:hAnsi="Wingdings" w:hint="default"/>
      </w:rPr>
    </w:lvl>
    <w:lvl w:ilvl="3" w:tplc="B7BC5B38" w:tentative="1">
      <w:start w:val="1"/>
      <w:numFmt w:val="bullet"/>
      <w:lvlText w:val=""/>
      <w:lvlJc w:val="left"/>
      <w:pPr>
        <w:ind w:left="3600" w:hanging="360"/>
      </w:pPr>
      <w:rPr>
        <w:rFonts w:ascii="Symbol" w:hAnsi="Symbol" w:hint="default"/>
      </w:rPr>
    </w:lvl>
    <w:lvl w:ilvl="4" w:tplc="E2A20D9E" w:tentative="1">
      <w:start w:val="1"/>
      <w:numFmt w:val="bullet"/>
      <w:lvlText w:val="o"/>
      <w:lvlJc w:val="left"/>
      <w:pPr>
        <w:ind w:left="4320" w:hanging="360"/>
      </w:pPr>
      <w:rPr>
        <w:rFonts w:ascii="Courier New" w:hAnsi="Courier New" w:cs="Courier New" w:hint="default"/>
      </w:rPr>
    </w:lvl>
    <w:lvl w:ilvl="5" w:tplc="A8986ADA" w:tentative="1">
      <w:start w:val="1"/>
      <w:numFmt w:val="bullet"/>
      <w:lvlText w:val=""/>
      <w:lvlJc w:val="left"/>
      <w:pPr>
        <w:ind w:left="5040" w:hanging="360"/>
      </w:pPr>
      <w:rPr>
        <w:rFonts w:ascii="Wingdings" w:hAnsi="Wingdings" w:hint="default"/>
      </w:rPr>
    </w:lvl>
    <w:lvl w:ilvl="6" w:tplc="88BC32C4" w:tentative="1">
      <w:start w:val="1"/>
      <w:numFmt w:val="bullet"/>
      <w:lvlText w:val=""/>
      <w:lvlJc w:val="left"/>
      <w:pPr>
        <w:ind w:left="5760" w:hanging="360"/>
      </w:pPr>
      <w:rPr>
        <w:rFonts w:ascii="Symbol" w:hAnsi="Symbol" w:hint="default"/>
      </w:rPr>
    </w:lvl>
    <w:lvl w:ilvl="7" w:tplc="0F82534A" w:tentative="1">
      <w:start w:val="1"/>
      <w:numFmt w:val="bullet"/>
      <w:lvlText w:val="o"/>
      <w:lvlJc w:val="left"/>
      <w:pPr>
        <w:ind w:left="6480" w:hanging="360"/>
      </w:pPr>
      <w:rPr>
        <w:rFonts w:ascii="Courier New" w:hAnsi="Courier New" w:cs="Courier New" w:hint="default"/>
      </w:rPr>
    </w:lvl>
    <w:lvl w:ilvl="8" w:tplc="BFD0171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1981E36">
      <w:start w:val="1"/>
      <w:numFmt w:val="lowerRoman"/>
      <w:lvlText w:val="(%1)"/>
      <w:lvlJc w:val="left"/>
      <w:pPr>
        <w:ind w:left="1004" w:hanging="720"/>
      </w:pPr>
      <w:rPr>
        <w:rFonts w:hint="default"/>
        <w:b w:val="0"/>
      </w:rPr>
    </w:lvl>
    <w:lvl w:ilvl="1" w:tplc="662AD884" w:tentative="1">
      <w:start w:val="1"/>
      <w:numFmt w:val="lowerLetter"/>
      <w:lvlText w:val="%2."/>
      <w:lvlJc w:val="left"/>
      <w:pPr>
        <w:ind w:left="1364" w:hanging="360"/>
      </w:pPr>
    </w:lvl>
    <w:lvl w:ilvl="2" w:tplc="F9A4B62A" w:tentative="1">
      <w:start w:val="1"/>
      <w:numFmt w:val="lowerRoman"/>
      <w:lvlText w:val="%3."/>
      <w:lvlJc w:val="right"/>
      <w:pPr>
        <w:ind w:left="2084" w:hanging="180"/>
      </w:pPr>
    </w:lvl>
    <w:lvl w:ilvl="3" w:tplc="FE2EEF52" w:tentative="1">
      <w:start w:val="1"/>
      <w:numFmt w:val="decimal"/>
      <w:lvlText w:val="%4."/>
      <w:lvlJc w:val="left"/>
      <w:pPr>
        <w:ind w:left="2804" w:hanging="360"/>
      </w:pPr>
    </w:lvl>
    <w:lvl w:ilvl="4" w:tplc="B2ECACD6" w:tentative="1">
      <w:start w:val="1"/>
      <w:numFmt w:val="lowerLetter"/>
      <w:lvlText w:val="%5."/>
      <w:lvlJc w:val="left"/>
      <w:pPr>
        <w:ind w:left="3524" w:hanging="360"/>
      </w:pPr>
    </w:lvl>
    <w:lvl w:ilvl="5" w:tplc="1E8054BA" w:tentative="1">
      <w:start w:val="1"/>
      <w:numFmt w:val="lowerRoman"/>
      <w:lvlText w:val="%6."/>
      <w:lvlJc w:val="right"/>
      <w:pPr>
        <w:ind w:left="4244" w:hanging="180"/>
      </w:pPr>
    </w:lvl>
    <w:lvl w:ilvl="6" w:tplc="EB04863C" w:tentative="1">
      <w:start w:val="1"/>
      <w:numFmt w:val="decimal"/>
      <w:lvlText w:val="%7."/>
      <w:lvlJc w:val="left"/>
      <w:pPr>
        <w:ind w:left="4964" w:hanging="360"/>
      </w:pPr>
    </w:lvl>
    <w:lvl w:ilvl="7" w:tplc="514C6780" w:tentative="1">
      <w:start w:val="1"/>
      <w:numFmt w:val="lowerLetter"/>
      <w:lvlText w:val="%8."/>
      <w:lvlJc w:val="left"/>
      <w:pPr>
        <w:ind w:left="5684" w:hanging="360"/>
      </w:pPr>
    </w:lvl>
    <w:lvl w:ilvl="8" w:tplc="19E25FBC" w:tentative="1">
      <w:start w:val="1"/>
      <w:numFmt w:val="lowerRoman"/>
      <w:lvlText w:val="%9."/>
      <w:lvlJc w:val="right"/>
      <w:pPr>
        <w:ind w:left="6404" w:hanging="180"/>
      </w:pPr>
    </w:lvl>
  </w:abstractNum>
  <w:abstractNum w:abstractNumId="11" w15:restartNumberingAfterBreak="0">
    <w:nsid w:val="1C1F017B"/>
    <w:multiLevelType w:val="hybridMultilevel"/>
    <w:tmpl w:val="0C100DD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F583C49"/>
    <w:multiLevelType w:val="hybridMultilevel"/>
    <w:tmpl w:val="5504F770"/>
    <w:lvl w:ilvl="0" w:tplc="C130EF2E">
      <w:start w:val="1"/>
      <w:numFmt w:val="lowerRoman"/>
      <w:lvlText w:val="(%1)"/>
      <w:lvlJc w:val="left"/>
      <w:pPr>
        <w:ind w:left="1080" w:hanging="720"/>
      </w:pPr>
      <w:rPr>
        <w:rFonts w:hint="default"/>
      </w:rPr>
    </w:lvl>
    <w:lvl w:ilvl="1" w:tplc="4B56A8BA" w:tentative="1">
      <w:start w:val="1"/>
      <w:numFmt w:val="lowerLetter"/>
      <w:lvlText w:val="%2."/>
      <w:lvlJc w:val="left"/>
      <w:pPr>
        <w:ind w:left="1440" w:hanging="360"/>
      </w:pPr>
    </w:lvl>
    <w:lvl w:ilvl="2" w:tplc="8A36DB86" w:tentative="1">
      <w:start w:val="1"/>
      <w:numFmt w:val="lowerRoman"/>
      <w:lvlText w:val="%3."/>
      <w:lvlJc w:val="right"/>
      <w:pPr>
        <w:ind w:left="2160" w:hanging="180"/>
      </w:pPr>
    </w:lvl>
    <w:lvl w:ilvl="3" w:tplc="51709E8C" w:tentative="1">
      <w:start w:val="1"/>
      <w:numFmt w:val="decimal"/>
      <w:lvlText w:val="%4."/>
      <w:lvlJc w:val="left"/>
      <w:pPr>
        <w:ind w:left="2880" w:hanging="360"/>
      </w:pPr>
    </w:lvl>
    <w:lvl w:ilvl="4" w:tplc="0A2A5B56" w:tentative="1">
      <w:start w:val="1"/>
      <w:numFmt w:val="lowerLetter"/>
      <w:lvlText w:val="%5."/>
      <w:lvlJc w:val="left"/>
      <w:pPr>
        <w:ind w:left="3600" w:hanging="360"/>
      </w:pPr>
    </w:lvl>
    <w:lvl w:ilvl="5" w:tplc="715AE364" w:tentative="1">
      <w:start w:val="1"/>
      <w:numFmt w:val="lowerRoman"/>
      <w:lvlText w:val="%6."/>
      <w:lvlJc w:val="right"/>
      <w:pPr>
        <w:ind w:left="4320" w:hanging="180"/>
      </w:pPr>
    </w:lvl>
    <w:lvl w:ilvl="6" w:tplc="0A28142E" w:tentative="1">
      <w:start w:val="1"/>
      <w:numFmt w:val="decimal"/>
      <w:lvlText w:val="%7."/>
      <w:lvlJc w:val="left"/>
      <w:pPr>
        <w:ind w:left="5040" w:hanging="360"/>
      </w:pPr>
    </w:lvl>
    <w:lvl w:ilvl="7" w:tplc="7646ED1E" w:tentative="1">
      <w:start w:val="1"/>
      <w:numFmt w:val="lowerLetter"/>
      <w:lvlText w:val="%8."/>
      <w:lvlJc w:val="left"/>
      <w:pPr>
        <w:ind w:left="5760" w:hanging="360"/>
      </w:pPr>
    </w:lvl>
    <w:lvl w:ilvl="8" w:tplc="421ECE4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1EA923C">
      <w:start w:val="1"/>
      <w:numFmt w:val="lowerRoman"/>
      <w:lvlText w:val="(%1)"/>
      <w:lvlJc w:val="left"/>
      <w:pPr>
        <w:ind w:left="1080" w:hanging="720"/>
      </w:pPr>
      <w:rPr>
        <w:rFonts w:hint="default"/>
      </w:rPr>
    </w:lvl>
    <w:lvl w:ilvl="1" w:tplc="73B2CD68" w:tentative="1">
      <w:start w:val="1"/>
      <w:numFmt w:val="lowerLetter"/>
      <w:lvlText w:val="%2."/>
      <w:lvlJc w:val="left"/>
      <w:pPr>
        <w:ind w:left="1440" w:hanging="360"/>
      </w:pPr>
    </w:lvl>
    <w:lvl w:ilvl="2" w:tplc="C9C62AC0" w:tentative="1">
      <w:start w:val="1"/>
      <w:numFmt w:val="lowerRoman"/>
      <w:lvlText w:val="%3."/>
      <w:lvlJc w:val="right"/>
      <w:pPr>
        <w:ind w:left="2160" w:hanging="180"/>
      </w:pPr>
    </w:lvl>
    <w:lvl w:ilvl="3" w:tplc="7A00EE4E" w:tentative="1">
      <w:start w:val="1"/>
      <w:numFmt w:val="decimal"/>
      <w:lvlText w:val="%4."/>
      <w:lvlJc w:val="left"/>
      <w:pPr>
        <w:ind w:left="2880" w:hanging="360"/>
      </w:pPr>
    </w:lvl>
    <w:lvl w:ilvl="4" w:tplc="CF906152" w:tentative="1">
      <w:start w:val="1"/>
      <w:numFmt w:val="lowerLetter"/>
      <w:lvlText w:val="%5."/>
      <w:lvlJc w:val="left"/>
      <w:pPr>
        <w:ind w:left="3600" w:hanging="360"/>
      </w:pPr>
    </w:lvl>
    <w:lvl w:ilvl="5" w:tplc="E1341F42" w:tentative="1">
      <w:start w:val="1"/>
      <w:numFmt w:val="lowerRoman"/>
      <w:lvlText w:val="%6."/>
      <w:lvlJc w:val="right"/>
      <w:pPr>
        <w:ind w:left="4320" w:hanging="180"/>
      </w:pPr>
    </w:lvl>
    <w:lvl w:ilvl="6" w:tplc="668ED908" w:tentative="1">
      <w:start w:val="1"/>
      <w:numFmt w:val="decimal"/>
      <w:lvlText w:val="%7."/>
      <w:lvlJc w:val="left"/>
      <w:pPr>
        <w:ind w:left="5040" w:hanging="360"/>
      </w:pPr>
    </w:lvl>
    <w:lvl w:ilvl="7" w:tplc="8A009F0A" w:tentative="1">
      <w:start w:val="1"/>
      <w:numFmt w:val="lowerLetter"/>
      <w:lvlText w:val="%8."/>
      <w:lvlJc w:val="left"/>
      <w:pPr>
        <w:ind w:left="5760" w:hanging="360"/>
      </w:pPr>
    </w:lvl>
    <w:lvl w:ilvl="8" w:tplc="B31A836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23A5352">
      <w:start w:val="1"/>
      <w:numFmt w:val="lowerRoman"/>
      <w:lvlText w:val="(%1)"/>
      <w:lvlJc w:val="left"/>
      <w:pPr>
        <w:ind w:left="1080" w:hanging="720"/>
      </w:pPr>
      <w:rPr>
        <w:rFonts w:hint="default"/>
        <w:b w:val="0"/>
      </w:rPr>
    </w:lvl>
    <w:lvl w:ilvl="1" w:tplc="C3701824" w:tentative="1">
      <w:start w:val="1"/>
      <w:numFmt w:val="lowerLetter"/>
      <w:lvlText w:val="%2."/>
      <w:lvlJc w:val="left"/>
      <w:pPr>
        <w:ind w:left="1440" w:hanging="360"/>
      </w:pPr>
    </w:lvl>
    <w:lvl w:ilvl="2" w:tplc="A648AD64" w:tentative="1">
      <w:start w:val="1"/>
      <w:numFmt w:val="lowerRoman"/>
      <w:lvlText w:val="%3."/>
      <w:lvlJc w:val="right"/>
      <w:pPr>
        <w:ind w:left="2160" w:hanging="180"/>
      </w:pPr>
    </w:lvl>
    <w:lvl w:ilvl="3" w:tplc="8326ACEA" w:tentative="1">
      <w:start w:val="1"/>
      <w:numFmt w:val="decimal"/>
      <w:lvlText w:val="%4."/>
      <w:lvlJc w:val="left"/>
      <w:pPr>
        <w:ind w:left="2880" w:hanging="360"/>
      </w:pPr>
    </w:lvl>
    <w:lvl w:ilvl="4" w:tplc="F6EED30C" w:tentative="1">
      <w:start w:val="1"/>
      <w:numFmt w:val="lowerLetter"/>
      <w:lvlText w:val="%5."/>
      <w:lvlJc w:val="left"/>
      <w:pPr>
        <w:ind w:left="3600" w:hanging="360"/>
      </w:pPr>
    </w:lvl>
    <w:lvl w:ilvl="5" w:tplc="2F60F58A" w:tentative="1">
      <w:start w:val="1"/>
      <w:numFmt w:val="lowerRoman"/>
      <w:lvlText w:val="%6."/>
      <w:lvlJc w:val="right"/>
      <w:pPr>
        <w:ind w:left="4320" w:hanging="180"/>
      </w:pPr>
    </w:lvl>
    <w:lvl w:ilvl="6" w:tplc="3F2A9D5A" w:tentative="1">
      <w:start w:val="1"/>
      <w:numFmt w:val="decimal"/>
      <w:lvlText w:val="%7."/>
      <w:lvlJc w:val="left"/>
      <w:pPr>
        <w:ind w:left="5040" w:hanging="360"/>
      </w:pPr>
    </w:lvl>
    <w:lvl w:ilvl="7" w:tplc="ED94D1CC" w:tentative="1">
      <w:start w:val="1"/>
      <w:numFmt w:val="lowerLetter"/>
      <w:lvlText w:val="%8."/>
      <w:lvlJc w:val="left"/>
      <w:pPr>
        <w:ind w:left="5760" w:hanging="360"/>
      </w:pPr>
    </w:lvl>
    <w:lvl w:ilvl="8" w:tplc="04A0A6A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11EA562">
      <w:start w:val="1"/>
      <w:numFmt w:val="lowerLetter"/>
      <w:lvlText w:val="(%1)"/>
      <w:lvlJc w:val="left"/>
      <w:pPr>
        <w:ind w:left="360" w:hanging="360"/>
      </w:pPr>
      <w:rPr>
        <w:rFonts w:hint="default"/>
      </w:rPr>
    </w:lvl>
    <w:lvl w:ilvl="1" w:tplc="2EF8496A" w:tentative="1">
      <w:start w:val="1"/>
      <w:numFmt w:val="lowerLetter"/>
      <w:lvlText w:val="%2."/>
      <w:lvlJc w:val="left"/>
      <w:pPr>
        <w:ind w:left="1080" w:hanging="360"/>
      </w:pPr>
    </w:lvl>
    <w:lvl w:ilvl="2" w:tplc="C712AAEA" w:tentative="1">
      <w:start w:val="1"/>
      <w:numFmt w:val="lowerRoman"/>
      <w:lvlText w:val="%3."/>
      <w:lvlJc w:val="right"/>
      <w:pPr>
        <w:ind w:left="1800" w:hanging="180"/>
      </w:pPr>
    </w:lvl>
    <w:lvl w:ilvl="3" w:tplc="64FA4F9C" w:tentative="1">
      <w:start w:val="1"/>
      <w:numFmt w:val="decimal"/>
      <w:lvlText w:val="%4."/>
      <w:lvlJc w:val="left"/>
      <w:pPr>
        <w:ind w:left="2520" w:hanging="360"/>
      </w:pPr>
    </w:lvl>
    <w:lvl w:ilvl="4" w:tplc="8272DAE8" w:tentative="1">
      <w:start w:val="1"/>
      <w:numFmt w:val="lowerLetter"/>
      <w:lvlText w:val="%5."/>
      <w:lvlJc w:val="left"/>
      <w:pPr>
        <w:ind w:left="3240" w:hanging="360"/>
      </w:pPr>
    </w:lvl>
    <w:lvl w:ilvl="5" w:tplc="7506CB4C" w:tentative="1">
      <w:start w:val="1"/>
      <w:numFmt w:val="lowerRoman"/>
      <w:lvlText w:val="%6."/>
      <w:lvlJc w:val="right"/>
      <w:pPr>
        <w:ind w:left="3960" w:hanging="180"/>
      </w:pPr>
    </w:lvl>
    <w:lvl w:ilvl="6" w:tplc="D7265B98" w:tentative="1">
      <w:start w:val="1"/>
      <w:numFmt w:val="decimal"/>
      <w:lvlText w:val="%7."/>
      <w:lvlJc w:val="left"/>
      <w:pPr>
        <w:ind w:left="4680" w:hanging="360"/>
      </w:pPr>
    </w:lvl>
    <w:lvl w:ilvl="7" w:tplc="6B0659F0" w:tentative="1">
      <w:start w:val="1"/>
      <w:numFmt w:val="lowerLetter"/>
      <w:lvlText w:val="%8."/>
      <w:lvlJc w:val="left"/>
      <w:pPr>
        <w:ind w:left="5400" w:hanging="360"/>
      </w:pPr>
    </w:lvl>
    <w:lvl w:ilvl="8" w:tplc="B962949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C2CA71FE">
      <w:start w:val="1"/>
      <w:numFmt w:val="decimal"/>
      <w:lvlText w:val="%1."/>
      <w:lvlJc w:val="left"/>
      <w:pPr>
        <w:ind w:left="360" w:hanging="360"/>
      </w:pPr>
      <w:rPr>
        <w:rFonts w:hint="default"/>
      </w:rPr>
    </w:lvl>
    <w:lvl w:ilvl="1" w:tplc="C1FC8E7E" w:tentative="1">
      <w:start w:val="1"/>
      <w:numFmt w:val="lowerLetter"/>
      <w:lvlText w:val="%2."/>
      <w:lvlJc w:val="left"/>
      <w:pPr>
        <w:ind w:left="1080" w:hanging="360"/>
      </w:pPr>
    </w:lvl>
    <w:lvl w:ilvl="2" w:tplc="FC84F954" w:tentative="1">
      <w:start w:val="1"/>
      <w:numFmt w:val="lowerRoman"/>
      <w:lvlText w:val="%3."/>
      <w:lvlJc w:val="right"/>
      <w:pPr>
        <w:ind w:left="1800" w:hanging="180"/>
      </w:pPr>
    </w:lvl>
    <w:lvl w:ilvl="3" w:tplc="C728E9BA" w:tentative="1">
      <w:start w:val="1"/>
      <w:numFmt w:val="decimal"/>
      <w:lvlText w:val="%4."/>
      <w:lvlJc w:val="left"/>
      <w:pPr>
        <w:ind w:left="2520" w:hanging="360"/>
      </w:pPr>
    </w:lvl>
    <w:lvl w:ilvl="4" w:tplc="43E06BF4" w:tentative="1">
      <w:start w:val="1"/>
      <w:numFmt w:val="lowerLetter"/>
      <w:lvlText w:val="%5."/>
      <w:lvlJc w:val="left"/>
      <w:pPr>
        <w:ind w:left="3240" w:hanging="360"/>
      </w:pPr>
    </w:lvl>
    <w:lvl w:ilvl="5" w:tplc="F780724E" w:tentative="1">
      <w:start w:val="1"/>
      <w:numFmt w:val="lowerRoman"/>
      <w:lvlText w:val="%6."/>
      <w:lvlJc w:val="right"/>
      <w:pPr>
        <w:ind w:left="3960" w:hanging="180"/>
      </w:pPr>
    </w:lvl>
    <w:lvl w:ilvl="6" w:tplc="9098C2F4" w:tentative="1">
      <w:start w:val="1"/>
      <w:numFmt w:val="decimal"/>
      <w:lvlText w:val="%7."/>
      <w:lvlJc w:val="left"/>
      <w:pPr>
        <w:ind w:left="4680" w:hanging="360"/>
      </w:pPr>
    </w:lvl>
    <w:lvl w:ilvl="7" w:tplc="A7C6CEE4" w:tentative="1">
      <w:start w:val="1"/>
      <w:numFmt w:val="lowerLetter"/>
      <w:lvlText w:val="%8."/>
      <w:lvlJc w:val="left"/>
      <w:pPr>
        <w:ind w:left="5400" w:hanging="360"/>
      </w:pPr>
    </w:lvl>
    <w:lvl w:ilvl="8" w:tplc="B9BAA34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E8943608">
      <w:start w:val="1"/>
      <w:numFmt w:val="decimal"/>
      <w:lvlText w:val="%1."/>
      <w:lvlJc w:val="left"/>
      <w:pPr>
        <w:ind w:left="360" w:hanging="360"/>
      </w:pPr>
      <w:rPr>
        <w:rFonts w:hint="default"/>
      </w:rPr>
    </w:lvl>
    <w:lvl w:ilvl="1" w:tplc="398AF65E" w:tentative="1">
      <w:start w:val="1"/>
      <w:numFmt w:val="lowerLetter"/>
      <w:lvlText w:val="%2."/>
      <w:lvlJc w:val="left"/>
      <w:pPr>
        <w:ind w:left="1080" w:hanging="360"/>
      </w:pPr>
    </w:lvl>
    <w:lvl w:ilvl="2" w:tplc="0C72EF86" w:tentative="1">
      <w:start w:val="1"/>
      <w:numFmt w:val="lowerRoman"/>
      <w:lvlText w:val="%3."/>
      <w:lvlJc w:val="right"/>
      <w:pPr>
        <w:ind w:left="1800" w:hanging="180"/>
      </w:pPr>
    </w:lvl>
    <w:lvl w:ilvl="3" w:tplc="7A7672BC" w:tentative="1">
      <w:start w:val="1"/>
      <w:numFmt w:val="decimal"/>
      <w:lvlText w:val="%4."/>
      <w:lvlJc w:val="left"/>
      <w:pPr>
        <w:ind w:left="2520" w:hanging="360"/>
      </w:pPr>
    </w:lvl>
    <w:lvl w:ilvl="4" w:tplc="257668C6" w:tentative="1">
      <w:start w:val="1"/>
      <w:numFmt w:val="lowerLetter"/>
      <w:lvlText w:val="%5."/>
      <w:lvlJc w:val="left"/>
      <w:pPr>
        <w:ind w:left="3240" w:hanging="360"/>
      </w:pPr>
    </w:lvl>
    <w:lvl w:ilvl="5" w:tplc="F44CC1C4" w:tentative="1">
      <w:start w:val="1"/>
      <w:numFmt w:val="lowerRoman"/>
      <w:lvlText w:val="%6."/>
      <w:lvlJc w:val="right"/>
      <w:pPr>
        <w:ind w:left="3960" w:hanging="180"/>
      </w:pPr>
    </w:lvl>
    <w:lvl w:ilvl="6" w:tplc="0ECC2D82" w:tentative="1">
      <w:start w:val="1"/>
      <w:numFmt w:val="decimal"/>
      <w:lvlText w:val="%7."/>
      <w:lvlJc w:val="left"/>
      <w:pPr>
        <w:ind w:left="4680" w:hanging="360"/>
      </w:pPr>
    </w:lvl>
    <w:lvl w:ilvl="7" w:tplc="1F14987A" w:tentative="1">
      <w:start w:val="1"/>
      <w:numFmt w:val="lowerLetter"/>
      <w:lvlText w:val="%8."/>
      <w:lvlJc w:val="left"/>
      <w:pPr>
        <w:ind w:left="5400" w:hanging="360"/>
      </w:pPr>
    </w:lvl>
    <w:lvl w:ilvl="8" w:tplc="FB3A6A8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37ACD9A">
      <w:start w:val="1"/>
      <w:numFmt w:val="lowerRoman"/>
      <w:lvlText w:val="(%1)"/>
      <w:lvlJc w:val="left"/>
      <w:pPr>
        <w:ind w:left="1080" w:hanging="720"/>
      </w:pPr>
      <w:rPr>
        <w:rFonts w:hint="default"/>
        <w:b w:val="0"/>
      </w:rPr>
    </w:lvl>
    <w:lvl w:ilvl="1" w:tplc="063EFA96" w:tentative="1">
      <w:start w:val="1"/>
      <w:numFmt w:val="lowerLetter"/>
      <w:lvlText w:val="%2."/>
      <w:lvlJc w:val="left"/>
      <w:pPr>
        <w:ind w:left="1440" w:hanging="360"/>
      </w:pPr>
    </w:lvl>
    <w:lvl w:ilvl="2" w:tplc="FEBC2296" w:tentative="1">
      <w:start w:val="1"/>
      <w:numFmt w:val="lowerRoman"/>
      <w:lvlText w:val="%3."/>
      <w:lvlJc w:val="right"/>
      <w:pPr>
        <w:ind w:left="2160" w:hanging="180"/>
      </w:pPr>
    </w:lvl>
    <w:lvl w:ilvl="3" w:tplc="3B92CE9A" w:tentative="1">
      <w:start w:val="1"/>
      <w:numFmt w:val="decimal"/>
      <w:lvlText w:val="%4."/>
      <w:lvlJc w:val="left"/>
      <w:pPr>
        <w:ind w:left="2880" w:hanging="360"/>
      </w:pPr>
    </w:lvl>
    <w:lvl w:ilvl="4" w:tplc="7D7ECFD2" w:tentative="1">
      <w:start w:val="1"/>
      <w:numFmt w:val="lowerLetter"/>
      <w:lvlText w:val="%5."/>
      <w:lvlJc w:val="left"/>
      <w:pPr>
        <w:ind w:left="3600" w:hanging="360"/>
      </w:pPr>
    </w:lvl>
    <w:lvl w:ilvl="5" w:tplc="5128DE4E" w:tentative="1">
      <w:start w:val="1"/>
      <w:numFmt w:val="lowerRoman"/>
      <w:lvlText w:val="%6."/>
      <w:lvlJc w:val="right"/>
      <w:pPr>
        <w:ind w:left="4320" w:hanging="180"/>
      </w:pPr>
    </w:lvl>
    <w:lvl w:ilvl="6" w:tplc="E558EFEA" w:tentative="1">
      <w:start w:val="1"/>
      <w:numFmt w:val="decimal"/>
      <w:lvlText w:val="%7."/>
      <w:lvlJc w:val="left"/>
      <w:pPr>
        <w:ind w:left="5040" w:hanging="360"/>
      </w:pPr>
    </w:lvl>
    <w:lvl w:ilvl="7" w:tplc="9014E0B2" w:tentative="1">
      <w:start w:val="1"/>
      <w:numFmt w:val="lowerLetter"/>
      <w:lvlText w:val="%8."/>
      <w:lvlJc w:val="left"/>
      <w:pPr>
        <w:ind w:left="5760" w:hanging="360"/>
      </w:pPr>
    </w:lvl>
    <w:lvl w:ilvl="8" w:tplc="CB446B6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F02A2F50">
      <w:start w:val="1"/>
      <w:numFmt w:val="lowerRoman"/>
      <w:lvlText w:val="(%1)"/>
      <w:lvlJc w:val="left"/>
      <w:pPr>
        <w:ind w:left="1080" w:hanging="720"/>
      </w:pPr>
      <w:rPr>
        <w:rFonts w:hint="default"/>
      </w:rPr>
    </w:lvl>
    <w:lvl w:ilvl="1" w:tplc="9A58AC46" w:tentative="1">
      <w:start w:val="1"/>
      <w:numFmt w:val="lowerLetter"/>
      <w:lvlText w:val="%2."/>
      <w:lvlJc w:val="left"/>
      <w:pPr>
        <w:ind w:left="1440" w:hanging="360"/>
      </w:pPr>
    </w:lvl>
    <w:lvl w:ilvl="2" w:tplc="85625F4A" w:tentative="1">
      <w:start w:val="1"/>
      <w:numFmt w:val="lowerRoman"/>
      <w:lvlText w:val="%3."/>
      <w:lvlJc w:val="right"/>
      <w:pPr>
        <w:ind w:left="2160" w:hanging="180"/>
      </w:pPr>
    </w:lvl>
    <w:lvl w:ilvl="3" w:tplc="F55C7B5E" w:tentative="1">
      <w:start w:val="1"/>
      <w:numFmt w:val="decimal"/>
      <w:lvlText w:val="%4."/>
      <w:lvlJc w:val="left"/>
      <w:pPr>
        <w:ind w:left="2880" w:hanging="360"/>
      </w:pPr>
    </w:lvl>
    <w:lvl w:ilvl="4" w:tplc="565EE192" w:tentative="1">
      <w:start w:val="1"/>
      <w:numFmt w:val="lowerLetter"/>
      <w:lvlText w:val="%5."/>
      <w:lvlJc w:val="left"/>
      <w:pPr>
        <w:ind w:left="3600" w:hanging="360"/>
      </w:pPr>
    </w:lvl>
    <w:lvl w:ilvl="5" w:tplc="3CDE67EA" w:tentative="1">
      <w:start w:val="1"/>
      <w:numFmt w:val="lowerRoman"/>
      <w:lvlText w:val="%6."/>
      <w:lvlJc w:val="right"/>
      <w:pPr>
        <w:ind w:left="4320" w:hanging="180"/>
      </w:pPr>
    </w:lvl>
    <w:lvl w:ilvl="6" w:tplc="E3F6CED6" w:tentative="1">
      <w:start w:val="1"/>
      <w:numFmt w:val="decimal"/>
      <w:lvlText w:val="%7."/>
      <w:lvlJc w:val="left"/>
      <w:pPr>
        <w:ind w:left="5040" w:hanging="360"/>
      </w:pPr>
    </w:lvl>
    <w:lvl w:ilvl="7" w:tplc="873A434C" w:tentative="1">
      <w:start w:val="1"/>
      <w:numFmt w:val="lowerLetter"/>
      <w:lvlText w:val="%8."/>
      <w:lvlJc w:val="left"/>
      <w:pPr>
        <w:ind w:left="5760" w:hanging="360"/>
      </w:pPr>
    </w:lvl>
    <w:lvl w:ilvl="8" w:tplc="0A92D96A" w:tentative="1">
      <w:start w:val="1"/>
      <w:numFmt w:val="lowerRoman"/>
      <w:lvlText w:val="%9."/>
      <w:lvlJc w:val="right"/>
      <w:pPr>
        <w:ind w:left="6480" w:hanging="180"/>
      </w:pPr>
    </w:lvl>
  </w:abstractNum>
  <w:abstractNum w:abstractNumId="20" w15:restartNumberingAfterBreak="0">
    <w:nsid w:val="389A2A32"/>
    <w:multiLevelType w:val="hybridMultilevel"/>
    <w:tmpl w:val="EB4C6060"/>
    <w:lvl w:ilvl="0" w:tplc="E146BFEE">
      <w:start w:val="1"/>
      <w:numFmt w:val="bullet"/>
      <w:pStyle w:val="ListBullet"/>
      <w:lvlText w:val=""/>
      <w:lvlJc w:val="left"/>
      <w:pPr>
        <w:ind w:left="720" w:hanging="360"/>
      </w:pPr>
      <w:rPr>
        <w:rFonts w:ascii="Symbol" w:hAnsi="Symbol" w:hint="default"/>
        <w:color w:val="auto"/>
      </w:rPr>
    </w:lvl>
    <w:lvl w:ilvl="1" w:tplc="6EA41CA8">
      <w:start w:val="1"/>
      <w:numFmt w:val="bullet"/>
      <w:pStyle w:val="ListBullet2"/>
      <w:lvlText w:val="o"/>
      <w:lvlJc w:val="left"/>
      <w:pPr>
        <w:ind w:left="1440" w:hanging="360"/>
      </w:pPr>
      <w:rPr>
        <w:rFonts w:ascii="Courier New" w:hAnsi="Courier New" w:cs="Courier New" w:hint="default"/>
      </w:rPr>
    </w:lvl>
    <w:lvl w:ilvl="2" w:tplc="D2106568">
      <w:start w:val="1"/>
      <w:numFmt w:val="bullet"/>
      <w:lvlText w:val=""/>
      <w:lvlJc w:val="left"/>
      <w:pPr>
        <w:ind w:left="2160" w:hanging="360"/>
      </w:pPr>
      <w:rPr>
        <w:rFonts w:ascii="Wingdings" w:hAnsi="Wingdings" w:hint="default"/>
      </w:rPr>
    </w:lvl>
    <w:lvl w:ilvl="3" w:tplc="C16249FE">
      <w:start w:val="1"/>
      <w:numFmt w:val="bullet"/>
      <w:lvlText w:val=""/>
      <w:lvlJc w:val="left"/>
      <w:pPr>
        <w:ind w:left="2880" w:hanging="360"/>
      </w:pPr>
      <w:rPr>
        <w:rFonts w:ascii="Symbol" w:hAnsi="Symbol" w:hint="default"/>
      </w:rPr>
    </w:lvl>
    <w:lvl w:ilvl="4" w:tplc="16BA2D68">
      <w:start w:val="1"/>
      <w:numFmt w:val="bullet"/>
      <w:lvlText w:val="o"/>
      <w:lvlJc w:val="left"/>
      <w:pPr>
        <w:ind w:left="3600" w:hanging="360"/>
      </w:pPr>
      <w:rPr>
        <w:rFonts w:ascii="Courier New" w:hAnsi="Courier New" w:cs="Courier New" w:hint="default"/>
      </w:rPr>
    </w:lvl>
    <w:lvl w:ilvl="5" w:tplc="76203E36">
      <w:start w:val="1"/>
      <w:numFmt w:val="bullet"/>
      <w:pStyle w:val="ListBullet3"/>
      <w:lvlText w:val=""/>
      <w:lvlJc w:val="left"/>
      <w:pPr>
        <w:ind w:left="4320" w:hanging="360"/>
      </w:pPr>
      <w:rPr>
        <w:rFonts w:ascii="Wingdings" w:hAnsi="Wingdings" w:hint="default"/>
      </w:rPr>
    </w:lvl>
    <w:lvl w:ilvl="6" w:tplc="15DAAD78">
      <w:start w:val="1"/>
      <w:numFmt w:val="bullet"/>
      <w:lvlText w:val=""/>
      <w:lvlJc w:val="left"/>
      <w:pPr>
        <w:ind w:left="5040" w:hanging="360"/>
      </w:pPr>
      <w:rPr>
        <w:rFonts w:ascii="Symbol" w:hAnsi="Symbol" w:hint="default"/>
      </w:rPr>
    </w:lvl>
    <w:lvl w:ilvl="7" w:tplc="4B3CA782">
      <w:start w:val="1"/>
      <w:numFmt w:val="bullet"/>
      <w:lvlText w:val="o"/>
      <w:lvlJc w:val="left"/>
      <w:pPr>
        <w:ind w:left="5760" w:hanging="360"/>
      </w:pPr>
      <w:rPr>
        <w:rFonts w:ascii="Courier New" w:hAnsi="Courier New" w:cs="Courier New" w:hint="default"/>
      </w:rPr>
    </w:lvl>
    <w:lvl w:ilvl="8" w:tplc="CE040B6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7AAA256">
      <w:start w:val="1"/>
      <w:numFmt w:val="bullet"/>
      <w:lvlText w:val=""/>
      <w:lvlJc w:val="left"/>
      <w:pPr>
        <w:ind w:left="360" w:hanging="360"/>
      </w:pPr>
      <w:rPr>
        <w:rFonts w:ascii="Symbol" w:hAnsi="Symbol" w:hint="default"/>
      </w:rPr>
    </w:lvl>
    <w:lvl w:ilvl="1" w:tplc="452646E2" w:tentative="1">
      <w:start w:val="1"/>
      <w:numFmt w:val="bullet"/>
      <w:lvlText w:val="o"/>
      <w:lvlJc w:val="left"/>
      <w:pPr>
        <w:ind w:left="1080" w:hanging="360"/>
      </w:pPr>
      <w:rPr>
        <w:rFonts w:ascii="Courier New" w:hAnsi="Courier New" w:cs="Courier New" w:hint="default"/>
      </w:rPr>
    </w:lvl>
    <w:lvl w:ilvl="2" w:tplc="A5A05D32" w:tentative="1">
      <w:start w:val="1"/>
      <w:numFmt w:val="bullet"/>
      <w:lvlText w:val=""/>
      <w:lvlJc w:val="left"/>
      <w:pPr>
        <w:ind w:left="1800" w:hanging="360"/>
      </w:pPr>
      <w:rPr>
        <w:rFonts w:ascii="Wingdings" w:hAnsi="Wingdings" w:hint="default"/>
      </w:rPr>
    </w:lvl>
    <w:lvl w:ilvl="3" w:tplc="BE8C9918" w:tentative="1">
      <w:start w:val="1"/>
      <w:numFmt w:val="bullet"/>
      <w:lvlText w:val=""/>
      <w:lvlJc w:val="left"/>
      <w:pPr>
        <w:ind w:left="2520" w:hanging="360"/>
      </w:pPr>
      <w:rPr>
        <w:rFonts w:ascii="Symbol" w:hAnsi="Symbol" w:hint="default"/>
      </w:rPr>
    </w:lvl>
    <w:lvl w:ilvl="4" w:tplc="AFA4C0CA" w:tentative="1">
      <w:start w:val="1"/>
      <w:numFmt w:val="bullet"/>
      <w:lvlText w:val="o"/>
      <w:lvlJc w:val="left"/>
      <w:pPr>
        <w:ind w:left="3240" w:hanging="360"/>
      </w:pPr>
      <w:rPr>
        <w:rFonts w:ascii="Courier New" w:hAnsi="Courier New" w:cs="Courier New" w:hint="default"/>
      </w:rPr>
    </w:lvl>
    <w:lvl w:ilvl="5" w:tplc="A13AA12A" w:tentative="1">
      <w:start w:val="1"/>
      <w:numFmt w:val="bullet"/>
      <w:lvlText w:val=""/>
      <w:lvlJc w:val="left"/>
      <w:pPr>
        <w:ind w:left="3960" w:hanging="360"/>
      </w:pPr>
      <w:rPr>
        <w:rFonts w:ascii="Wingdings" w:hAnsi="Wingdings" w:hint="default"/>
      </w:rPr>
    </w:lvl>
    <w:lvl w:ilvl="6" w:tplc="5308DBC4" w:tentative="1">
      <w:start w:val="1"/>
      <w:numFmt w:val="bullet"/>
      <w:lvlText w:val=""/>
      <w:lvlJc w:val="left"/>
      <w:pPr>
        <w:ind w:left="4680" w:hanging="360"/>
      </w:pPr>
      <w:rPr>
        <w:rFonts w:ascii="Symbol" w:hAnsi="Symbol" w:hint="default"/>
      </w:rPr>
    </w:lvl>
    <w:lvl w:ilvl="7" w:tplc="B006753E" w:tentative="1">
      <w:start w:val="1"/>
      <w:numFmt w:val="bullet"/>
      <w:lvlText w:val="o"/>
      <w:lvlJc w:val="left"/>
      <w:pPr>
        <w:ind w:left="5400" w:hanging="360"/>
      </w:pPr>
      <w:rPr>
        <w:rFonts w:ascii="Courier New" w:hAnsi="Courier New" w:cs="Courier New" w:hint="default"/>
      </w:rPr>
    </w:lvl>
    <w:lvl w:ilvl="8" w:tplc="2BF4857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4AEBF3E">
      <w:start w:val="1"/>
      <w:numFmt w:val="lowerRoman"/>
      <w:lvlText w:val="(%1)"/>
      <w:lvlJc w:val="left"/>
      <w:pPr>
        <w:ind w:left="1080" w:hanging="720"/>
      </w:pPr>
      <w:rPr>
        <w:rFonts w:hint="default"/>
      </w:rPr>
    </w:lvl>
    <w:lvl w:ilvl="1" w:tplc="49F6EA04" w:tentative="1">
      <w:start w:val="1"/>
      <w:numFmt w:val="lowerLetter"/>
      <w:lvlText w:val="%2."/>
      <w:lvlJc w:val="left"/>
      <w:pPr>
        <w:ind w:left="1440" w:hanging="360"/>
      </w:pPr>
    </w:lvl>
    <w:lvl w:ilvl="2" w:tplc="386865DC" w:tentative="1">
      <w:start w:val="1"/>
      <w:numFmt w:val="lowerRoman"/>
      <w:lvlText w:val="%3."/>
      <w:lvlJc w:val="right"/>
      <w:pPr>
        <w:ind w:left="2160" w:hanging="180"/>
      </w:pPr>
    </w:lvl>
    <w:lvl w:ilvl="3" w:tplc="075E0B04" w:tentative="1">
      <w:start w:val="1"/>
      <w:numFmt w:val="decimal"/>
      <w:lvlText w:val="%4."/>
      <w:lvlJc w:val="left"/>
      <w:pPr>
        <w:ind w:left="2880" w:hanging="360"/>
      </w:pPr>
    </w:lvl>
    <w:lvl w:ilvl="4" w:tplc="1DD827DE" w:tentative="1">
      <w:start w:val="1"/>
      <w:numFmt w:val="lowerLetter"/>
      <w:lvlText w:val="%5."/>
      <w:lvlJc w:val="left"/>
      <w:pPr>
        <w:ind w:left="3600" w:hanging="360"/>
      </w:pPr>
    </w:lvl>
    <w:lvl w:ilvl="5" w:tplc="D60E6682" w:tentative="1">
      <w:start w:val="1"/>
      <w:numFmt w:val="lowerRoman"/>
      <w:lvlText w:val="%6."/>
      <w:lvlJc w:val="right"/>
      <w:pPr>
        <w:ind w:left="4320" w:hanging="180"/>
      </w:pPr>
    </w:lvl>
    <w:lvl w:ilvl="6" w:tplc="04548DD4" w:tentative="1">
      <w:start w:val="1"/>
      <w:numFmt w:val="decimal"/>
      <w:lvlText w:val="%7."/>
      <w:lvlJc w:val="left"/>
      <w:pPr>
        <w:ind w:left="5040" w:hanging="360"/>
      </w:pPr>
    </w:lvl>
    <w:lvl w:ilvl="7" w:tplc="64DA78CA" w:tentative="1">
      <w:start w:val="1"/>
      <w:numFmt w:val="lowerLetter"/>
      <w:lvlText w:val="%8."/>
      <w:lvlJc w:val="left"/>
      <w:pPr>
        <w:ind w:left="5760" w:hanging="360"/>
      </w:pPr>
    </w:lvl>
    <w:lvl w:ilvl="8" w:tplc="5A7E0E4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2900FCA">
      <w:start w:val="1"/>
      <w:numFmt w:val="lowerRoman"/>
      <w:lvlText w:val="(%1)"/>
      <w:lvlJc w:val="left"/>
      <w:pPr>
        <w:ind w:left="1080" w:hanging="720"/>
      </w:pPr>
      <w:rPr>
        <w:rFonts w:hint="default"/>
      </w:rPr>
    </w:lvl>
    <w:lvl w:ilvl="1" w:tplc="3BEEAE26" w:tentative="1">
      <w:start w:val="1"/>
      <w:numFmt w:val="lowerLetter"/>
      <w:lvlText w:val="%2."/>
      <w:lvlJc w:val="left"/>
      <w:pPr>
        <w:ind w:left="1440" w:hanging="360"/>
      </w:pPr>
    </w:lvl>
    <w:lvl w:ilvl="2" w:tplc="963AC76E" w:tentative="1">
      <w:start w:val="1"/>
      <w:numFmt w:val="lowerRoman"/>
      <w:lvlText w:val="%3."/>
      <w:lvlJc w:val="right"/>
      <w:pPr>
        <w:ind w:left="2160" w:hanging="180"/>
      </w:pPr>
    </w:lvl>
    <w:lvl w:ilvl="3" w:tplc="47C00742" w:tentative="1">
      <w:start w:val="1"/>
      <w:numFmt w:val="decimal"/>
      <w:lvlText w:val="%4."/>
      <w:lvlJc w:val="left"/>
      <w:pPr>
        <w:ind w:left="2880" w:hanging="360"/>
      </w:pPr>
    </w:lvl>
    <w:lvl w:ilvl="4" w:tplc="F39C3CF6" w:tentative="1">
      <w:start w:val="1"/>
      <w:numFmt w:val="lowerLetter"/>
      <w:lvlText w:val="%5."/>
      <w:lvlJc w:val="left"/>
      <w:pPr>
        <w:ind w:left="3600" w:hanging="360"/>
      </w:pPr>
    </w:lvl>
    <w:lvl w:ilvl="5" w:tplc="23DE6EEE" w:tentative="1">
      <w:start w:val="1"/>
      <w:numFmt w:val="lowerRoman"/>
      <w:lvlText w:val="%6."/>
      <w:lvlJc w:val="right"/>
      <w:pPr>
        <w:ind w:left="4320" w:hanging="180"/>
      </w:pPr>
    </w:lvl>
    <w:lvl w:ilvl="6" w:tplc="1B6C4156" w:tentative="1">
      <w:start w:val="1"/>
      <w:numFmt w:val="decimal"/>
      <w:lvlText w:val="%7."/>
      <w:lvlJc w:val="left"/>
      <w:pPr>
        <w:ind w:left="5040" w:hanging="360"/>
      </w:pPr>
    </w:lvl>
    <w:lvl w:ilvl="7" w:tplc="FB3486E0" w:tentative="1">
      <w:start w:val="1"/>
      <w:numFmt w:val="lowerLetter"/>
      <w:lvlText w:val="%8."/>
      <w:lvlJc w:val="left"/>
      <w:pPr>
        <w:ind w:left="5760" w:hanging="360"/>
      </w:pPr>
    </w:lvl>
    <w:lvl w:ilvl="8" w:tplc="C116EB4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35661ABC">
      <w:start w:val="1"/>
      <w:numFmt w:val="lowerRoman"/>
      <w:lvlText w:val="(%1)"/>
      <w:lvlJc w:val="left"/>
      <w:pPr>
        <w:ind w:left="1080" w:hanging="720"/>
      </w:pPr>
      <w:rPr>
        <w:rFonts w:hint="default"/>
        <w:b w:val="0"/>
      </w:rPr>
    </w:lvl>
    <w:lvl w:ilvl="1" w:tplc="EC82FD9A" w:tentative="1">
      <w:start w:val="1"/>
      <w:numFmt w:val="lowerLetter"/>
      <w:lvlText w:val="%2."/>
      <w:lvlJc w:val="left"/>
      <w:pPr>
        <w:ind w:left="1440" w:hanging="360"/>
      </w:pPr>
    </w:lvl>
    <w:lvl w:ilvl="2" w:tplc="AB8C856C" w:tentative="1">
      <w:start w:val="1"/>
      <w:numFmt w:val="lowerRoman"/>
      <w:lvlText w:val="%3."/>
      <w:lvlJc w:val="right"/>
      <w:pPr>
        <w:ind w:left="2160" w:hanging="180"/>
      </w:pPr>
    </w:lvl>
    <w:lvl w:ilvl="3" w:tplc="FC0ACC7E" w:tentative="1">
      <w:start w:val="1"/>
      <w:numFmt w:val="decimal"/>
      <w:lvlText w:val="%4."/>
      <w:lvlJc w:val="left"/>
      <w:pPr>
        <w:ind w:left="2880" w:hanging="360"/>
      </w:pPr>
    </w:lvl>
    <w:lvl w:ilvl="4" w:tplc="A9B87F36" w:tentative="1">
      <w:start w:val="1"/>
      <w:numFmt w:val="lowerLetter"/>
      <w:lvlText w:val="%5."/>
      <w:lvlJc w:val="left"/>
      <w:pPr>
        <w:ind w:left="3600" w:hanging="360"/>
      </w:pPr>
    </w:lvl>
    <w:lvl w:ilvl="5" w:tplc="B39018D4" w:tentative="1">
      <w:start w:val="1"/>
      <w:numFmt w:val="lowerRoman"/>
      <w:lvlText w:val="%6."/>
      <w:lvlJc w:val="right"/>
      <w:pPr>
        <w:ind w:left="4320" w:hanging="180"/>
      </w:pPr>
    </w:lvl>
    <w:lvl w:ilvl="6" w:tplc="BDE22A54" w:tentative="1">
      <w:start w:val="1"/>
      <w:numFmt w:val="decimal"/>
      <w:lvlText w:val="%7."/>
      <w:lvlJc w:val="left"/>
      <w:pPr>
        <w:ind w:left="5040" w:hanging="360"/>
      </w:pPr>
    </w:lvl>
    <w:lvl w:ilvl="7" w:tplc="20C218B0" w:tentative="1">
      <w:start w:val="1"/>
      <w:numFmt w:val="lowerLetter"/>
      <w:lvlText w:val="%8."/>
      <w:lvlJc w:val="left"/>
      <w:pPr>
        <w:ind w:left="5760" w:hanging="360"/>
      </w:pPr>
    </w:lvl>
    <w:lvl w:ilvl="8" w:tplc="9C3E7D2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58481D2">
      <w:start w:val="1"/>
      <w:numFmt w:val="lowerRoman"/>
      <w:lvlText w:val="(%1)"/>
      <w:lvlJc w:val="left"/>
      <w:pPr>
        <w:ind w:left="1080" w:hanging="720"/>
      </w:pPr>
      <w:rPr>
        <w:rFonts w:hint="default"/>
        <w:b w:val="0"/>
      </w:rPr>
    </w:lvl>
    <w:lvl w:ilvl="1" w:tplc="EB104CDA" w:tentative="1">
      <w:start w:val="1"/>
      <w:numFmt w:val="lowerLetter"/>
      <w:lvlText w:val="%2."/>
      <w:lvlJc w:val="left"/>
      <w:pPr>
        <w:ind w:left="1440" w:hanging="360"/>
      </w:pPr>
    </w:lvl>
    <w:lvl w:ilvl="2" w:tplc="A230AE66" w:tentative="1">
      <w:start w:val="1"/>
      <w:numFmt w:val="lowerRoman"/>
      <w:lvlText w:val="%3."/>
      <w:lvlJc w:val="right"/>
      <w:pPr>
        <w:ind w:left="2160" w:hanging="180"/>
      </w:pPr>
    </w:lvl>
    <w:lvl w:ilvl="3" w:tplc="02F4A4B8" w:tentative="1">
      <w:start w:val="1"/>
      <w:numFmt w:val="decimal"/>
      <w:lvlText w:val="%4."/>
      <w:lvlJc w:val="left"/>
      <w:pPr>
        <w:ind w:left="2880" w:hanging="360"/>
      </w:pPr>
    </w:lvl>
    <w:lvl w:ilvl="4" w:tplc="B0BA4A4E" w:tentative="1">
      <w:start w:val="1"/>
      <w:numFmt w:val="lowerLetter"/>
      <w:lvlText w:val="%5."/>
      <w:lvlJc w:val="left"/>
      <w:pPr>
        <w:ind w:left="3600" w:hanging="360"/>
      </w:pPr>
    </w:lvl>
    <w:lvl w:ilvl="5" w:tplc="18364E8E" w:tentative="1">
      <w:start w:val="1"/>
      <w:numFmt w:val="lowerRoman"/>
      <w:lvlText w:val="%6."/>
      <w:lvlJc w:val="right"/>
      <w:pPr>
        <w:ind w:left="4320" w:hanging="180"/>
      </w:pPr>
    </w:lvl>
    <w:lvl w:ilvl="6" w:tplc="F710AC46" w:tentative="1">
      <w:start w:val="1"/>
      <w:numFmt w:val="decimal"/>
      <w:lvlText w:val="%7."/>
      <w:lvlJc w:val="left"/>
      <w:pPr>
        <w:ind w:left="5040" w:hanging="360"/>
      </w:pPr>
    </w:lvl>
    <w:lvl w:ilvl="7" w:tplc="69E6FEC8" w:tentative="1">
      <w:start w:val="1"/>
      <w:numFmt w:val="lowerLetter"/>
      <w:lvlText w:val="%8."/>
      <w:lvlJc w:val="left"/>
      <w:pPr>
        <w:ind w:left="5760" w:hanging="360"/>
      </w:pPr>
    </w:lvl>
    <w:lvl w:ilvl="8" w:tplc="F7DEC4F6"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7206CD48">
      <w:start w:val="1"/>
      <w:numFmt w:val="decimal"/>
      <w:lvlText w:val="%1."/>
      <w:lvlJc w:val="left"/>
      <w:pPr>
        <w:ind w:left="360" w:hanging="360"/>
      </w:pPr>
      <w:rPr>
        <w:rFonts w:hint="default"/>
      </w:rPr>
    </w:lvl>
    <w:lvl w:ilvl="1" w:tplc="C6B80F28" w:tentative="1">
      <w:start w:val="1"/>
      <w:numFmt w:val="lowerLetter"/>
      <w:lvlText w:val="%2."/>
      <w:lvlJc w:val="left"/>
      <w:pPr>
        <w:ind w:left="1080" w:hanging="360"/>
      </w:pPr>
    </w:lvl>
    <w:lvl w:ilvl="2" w:tplc="D856EBCA" w:tentative="1">
      <w:start w:val="1"/>
      <w:numFmt w:val="lowerRoman"/>
      <w:lvlText w:val="%3."/>
      <w:lvlJc w:val="right"/>
      <w:pPr>
        <w:ind w:left="1800" w:hanging="180"/>
      </w:pPr>
    </w:lvl>
    <w:lvl w:ilvl="3" w:tplc="5EB228B8" w:tentative="1">
      <w:start w:val="1"/>
      <w:numFmt w:val="decimal"/>
      <w:lvlText w:val="%4."/>
      <w:lvlJc w:val="left"/>
      <w:pPr>
        <w:ind w:left="2520" w:hanging="360"/>
      </w:pPr>
    </w:lvl>
    <w:lvl w:ilvl="4" w:tplc="6DC212F8" w:tentative="1">
      <w:start w:val="1"/>
      <w:numFmt w:val="lowerLetter"/>
      <w:lvlText w:val="%5."/>
      <w:lvlJc w:val="left"/>
      <w:pPr>
        <w:ind w:left="3240" w:hanging="360"/>
      </w:pPr>
    </w:lvl>
    <w:lvl w:ilvl="5" w:tplc="1C869C3C" w:tentative="1">
      <w:start w:val="1"/>
      <w:numFmt w:val="lowerRoman"/>
      <w:lvlText w:val="%6."/>
      <w:lvlJc w:val="right"/>
      <w:pPr>
        <w:ind w:left="3960" w:hanging="180"/>
      </w:pPr>
    </w:lvl>
    <w:lvl w:ilvl="6" w:tplc="425C1E12" w:tentative="1">
      <w:start w:val="1"/>
      <w:numFmt w:val="decimal"/>
      <w:lvlText w:val="%7."/>
      <w:lvlJc w:val="left"/>
      <w:pPr>
        <w:ind w:left="4680" w:hanging="360"/>
      </w:pPr>
    </w:lvl>
    <w:lvl w:ilvl="7" w:tplc="DDBAC3BA" w:tentative="1">
      <w:start w:val="1"/>
      <w:numFmt w:val="lowerLetter"/>
      <w:lvlText w:val="%8."/>
      <w:lvlJc w:val="left"/>
      <w:pPr>
        <w:ind w:left="5400" w:hanging="360"/>
      </w:pPr>
    </w:lvl>
    <w:lvl w:ilvl="8" w:tplc="51C0961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DCDEC066">
      <w:start w:val="1"/>
      <w:numFmt w:val="lowerRoman"/>
      <w:lvlText w:val="(%1)"/>
      <w:lvlJc w:val="left"/>
      <w:pPr>
        <w:ind w:left="1080" w:hanging="720"/>
      </w:pPr>
      <w:rPr>
        <w:rFonts w:hint="default"/>
      </w:rPr>
    </w:lvl>
    <w:lvl w:ilvl="1" w:tplc="B0482B7C" w:tentative="1">
      <w:start w:val="1"/>
      <w:numFmt w:val="lowerLetter"/>
      <w:lvlText w:val="%2."/>
      <w:lvlJc w:val="left"/>
      <w:pPr>
        <w:ind w:left="1440" w:hanging="360"/>
      </w:pPr>
    </w:lvl>
    <w:lvl w:ilvl="2" w:tplc="ACC20EE8" w:tentative="1">
      <w:start w:val="1"/>
      <w:numFmt w:val="lowerRoman"/>
      <w:lvlText w:val="%3."/>
      <w:lvlJc w:val="right"/>
      <w:pPr>
        <w:ind w:left="2160" w:hanging="180"/>
      </w:pPr>
    </w:lvl>
    <w:lvl w:ilvl="3" w:tplc="51F451EA" w:tentative="1">
      <w:start w:val="1"/>
      <w:numFmt w:val="decimal"/>
      <w:lvlText w:val="%4."/>
      <w:lvlJc w:val="left"/>
      <w:pPr>
        <w:ind w:left="2880" w:hanging="360"/>
      </w:pPr>
    </w:lvl>
    <w:lvl w:ilvl="4" w:tplc="0CBE5402" w:tentative="1">
      <w:start w:val="1"/>
      <w:numFmt w:val="lowerLetter"/>
      <w:lvlText w:val="%5."/>
      <w:lvlJc w:val="left"/>
      <w:pPr>
        <w:ind w:left="3600" w:hanging="360"/>
      </w:pPr>
    </w:lvl>
    <w:lvl w:ilvl="5" w:tplc="44B2ACB0" w:tentative="1">
      <w:start w:val="1"/>
      <w:numFmt w:val="lowerRoman"/>
      <w:lvlText w:val="%6."/>
      <w:lvlJc w:val="right"/>
      <w:pPr>
        <w:ind w:left="4320" w:hanging="180"/>
      </w:pPr>
    </w:lvl>
    <w:lvl w:ilvl="6" w:tplc="5BE6DDE8" w:tentative="1">
      <w:start w:val="1"/>
      <w:numFmt w:val="decimal"/>
      <w:lvlText w:val="%7."/>
      <w:lvlJc w:val="left"/>
      <w:pPr>
        <w:ind w:left="5040" w:hanging="360"/>
      </w:pPr>
    </w:lvl>
    <w:lvl w:ilvl="7" w:tplc="9452A9FE" w:tentative="1">
      <w:start w:val="1"/>
      <w:numFmt w:val="lowerLetter"/>
      <w:lvlText w:val="%8."/>
      <w:lvlJc w:val="left"/>
      <w:pPr>
        <w:ind w:left="5760" w:hanging="360"/>
      </w:pPr>
    </w:lvl>
    <w:lvl w:ilvl="8" w:tplc="1ED0931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70EA58C">
      <w:start w:val="1"/>
      <w:numFmt w:val="decimal"/>
      <w:lvlText w:val="%1."/>
      <w:lvlJc w:val="left"/>
      <w:pPr>
        <w:ind w:left="360" w:hanging="360"/>
      </w:pPr>
    </w:lvl>
    <w:lvl w:ilvl="1" w:tplc="6158E12E" w:tentative="1">
      <w:start w:val="1"/>
      <w:numFmt w:val="lowerLetter"/>
      <w:lvlText w:val="%2."/>
      <w:lvlJc w:val="left"/>
      <w:pPr>
        <w:ind w:left="1080" w:hanging="360"/>
      </w:pPr>
    </w:lvl>
    <w:lvl w:ilvl="2" w:tplc="21E49074" w:tentative="1">
      <w:start w:val="1"/>
      <w:numFmt w:val="lowerRoman"/>
      <w:lvlText w:val="%3."/>
      <w:lvlJc w:val="right"/>
      <w:pPr>
        <w:ind w:left="1800" w:hanging="180"/>
      </w:pPr>
    </w:lvl>
    <w:lvl w:ilvl="3" w:tplc="3BC8D522" w:tentative="1">
      <w:start w:val="1"/>
      <w:numFmt w:val="decimal"/>
      <w:lvlText w:val="%4."/>
      <w:lvlJc w:val="left"/>
      <w:pPr>
        <w:ind w:left="2520" w:hanging="360"/>
      </w:pPr>
    </w:lvl>
    <w:lvl w:ilvl="4" w:tplc="F65856D8" w:tentative="1">
      <w:start w:val="1"/>
      <w:numFmt w:val="lowerLetter"/>
      <w:lvlText w:val="%5."/>
      <w:lvlJc w:val="left"/>
      <w:pPr>
        <w:ind w:left="3240" w:hanging="360"/>
      </w:pPr>
    </w:lvl>
    <w:lvl w:ilvl="5" w:tplc="1FA214C4" w:tentative="1">
      <w:start w:val="1"/>
      <w:numFmt w:val="lowerRoman"/>
      <w:lvlText w:val="%6."/>
      <w:lvlJc w:val="right"/>
      <w:pPr>
        <w:ind w:left="3960" w:hanging="180"/>
      </w:pPr>
    </w:lvl>
    <w:lvl w:ilvl="6" w:tplc="FEAA8EB0" w:tentative="1">
      <w:start w:val="1"/>
      <w:numFmt w:val="decimal"/>
      <w:lvlText w:val="%7."/>
      <w:lvlJc w:val="left"/>
      <w:pPr>
        <w:ind w:left="4680" w:hanging="360"/>
      </w:pPr>
    </w:lvl>
    <w:lvl w:ilvl="7" w:tplc="8944763C" w:tentative="1">
      <w:start w:val="1"/>
      <w:numFmt w:val="lowerLetter"/>
      <w:lvlText w:val="%8."/>
      <w:lvlJc w:val="left"/>
      <w:pPr>
        <w:ind w:left="5400" w:hanging="360"/>
      </w:pPr>
    </w:lvl>
    <w:lvl w:ilvl="8" w:tplc="69126B3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2AA209C4">
      <w:start w:val="1"/>
      <w:numFmt w:val="lowerRoman"/>
      <w:lvlText w:val="(%1)"/>
      <w:lvlJc w:val="left"/>
      <w:pPr>
        <w:ind w:left="1080" w:hanging="720"/>
      </w:pPr>
      <w:rPr>
        <w:rFonts w:hint="default"/>
        <w:b w:val="0"/>
      </w:rPr>
    </w:lvl>
    <w:lvl w:ilvl="1" w:tplc="1ADCBF0C" w:tentative="1">
      <w:start w:val="1"/>
      <w:numFmt w:val="lowerLetter"/>
      <w:lvlText w:val="%2."/>
      <w:lvlJc w:val="left"/>
      <w:pPr>
        <w:ind w:left="1440" w:hanging="360"/>
      </w:pPr>
    </w:lvl>
    <w:lvl w:ilvl="2" w:tplc="D9BA4658" w:tentative="1">
      <w:start w:val="1"/>
      <w:numFmt w:val="lowerRoman"/>
      <w:lvlText w:val="%3."/>
      <w:lvlJc w:val="right"/>
      <w:pPr>
        <w:ind w:left="2160" w:hanging="180"/>
      </w:pPr>
    </w:lvl>
    <w:lvl w:ilvl="3" w:tplc="FD5C6D3C" w:tentative="1">
      <w:start w:val="1"/>
      <w:numFmt w:val="decimal"/>
      <w:lvlText w:val="%4."/>
      <w:lvlJc w:val="left"/>
      <w:pPr>
        <w:ind w:left="2880" w:hanging="360"/>
      </w:pPr>
    </w:lvl>
    <w:lvl w:ilvl="4" w:tplc="05D63D4A" w:tentative="1">
      <w:start w:val="1"/>
      <w:numFmt w:val="lowerLetter"/>
      <w:lvlText w:val="%5."/>
      <w:lvlJc w:val="left"/>
      <w:pPr>
        <w:ind w:left="3600" w:hanging="360"/>
      </w:pPr>
    </w:lvl>
    <w:lvl w:ilvl="5" w:tplc="D5085682" w:tentative="1">
      <w:start w:val="1"/>
      <w:numFmt w:val="lowerRoman"/>
      <w:lvlText w:val="%6."/>
      <w:lvlJc w:val="right"/>
      <w:pPr>
        <w:ind w:left="4320" w:hanging="180"/>
      </w:pPr>
    </w:lvl>
    <w:lvl w:ilvl="6" w:tplc="559805A4" w:tentative="1">
      <w:start w:val="1"/>
      <w:numFmt w:val="decimal"/>
      <w:lvlText w:val="%7."/>
      <w:lvlJc w:val="left"/>
      <w:pPr>
        <w:ind w:left="5040" w:hanging="360"/>
      </w:pPr>
    </w:lvl>
    <w:lvl w:ilvl="7" w:tplc="C6C27E72" w:tentative="1">
      <w:start w:val="1"/>
      <w:numFmt w:val="lowerLetter"/>
      <w:lvlText w:val="%8."/>
      <w:lvlJc w:val="left"/>
      <w:pPr>
        <w:ind w:left="5760" w:hanging="360"/>
      </w:pPr>
    </w:lvl>
    <w:lvl w:ilvl="8" w:tplc="4F5029C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34CA92E2">
      <w:start w:val="1"/>
      <w:numFmt w:val="lowerRoman"/>
      <w:lvlText w:val="(%1)"/>
      <w:lvlJc w:val="left"/>
      <w:pPr>
        <w:ind w:left="1080" w:hanging="720"/>
      </w:pPr>
      <w:rPr>
        <w:rFonts w:hint="default"/>
      </w:rPr>
    </w:lvl>
    <w:lvl w:ilvl="1" w:tplc="58229BB8" w:tentative="1">
      <w:start w:val="1"/>
      <w:numFmt w:val="lowerLetter"/>
      <w:lvlText w:val="%2."/>
      <w:lvlJc w:val="left"/>
      <w:pPr>
        <w:ind w:left="1440" w:hanging="360"/>
      </w:pPr>
    </w:lvl>
    <w:lvl w:ilvl="2" w:tplc="4CD62014" w:tentative="1">
      <w:start w:val="1"/>
      <w:numFmt w:val="lowerRoman"/>
      <w:lvlText w:val="%3."/>
      <w:lvlJc w:val="right"/>
      <w:pPr>
        <w:ind w:left="2160" w:hanging="180"/>
      </w:pPr>
    </w:lvl>
    <w:lvl w:ilvl="3" w:tplc="EA0A1F36" w:tentative="1">
      <w:start w:val="1"/>
      <w:numFmt w:val="decimal"/>
      <w:lvlText w:val="%4."/>
      <w:lvlJc w:val="left"/>
      <w:pPr>
        <w:ind w:left="2880" w:hanging="360"/>
      </w:pPr>
    </w:lvl>
    <w:lvl w:ilvl="4" w:tplc="E160BEB8" w:tentative="1">
      <w:start w:val="1"/>
      <w:numFmt w:val="lowerLetter"/>
      <w:lvlText w:val="%5."/>
      <w:lvlJc w:val="left"/>
      <w:pPr>
        <w:ind w:left="3600" w:hanging="360"/>
      </w:pPr>
    </w:lvl>
    <w:lvl w:ilvl="5" w:tplc="483A3C82" w:tentative="1">
      <w:start w:val="1"/>
      <w:numFmt w:val="lowerRoman"/>
      <w:lvlText w:val="%6."/>
      <w:lvlJc w:val="right"/>
      <w:pPr>
        <w:ind w:left="4320" w:hanging="180"/>
      </w:pPr>
    </w:lvl>
    <w:lvl w:ilvl="6" w:tplc="8FDEB07C" w:tentative="1">
      <w:start w:val="1"/>
      <w:numFmt w:val="decimal"/>
      <w:lvlText w:val="%7."/>
      <w:lvlJc w:val="left"/>
      <w:pPr>
        <w:ind w:left="5040" w:hanging="360"/>
      </w:pPr>
    </w:lvl>
    <w:lvl w:ilvl="7" w:tplc="0D98EA92" w:tentative="1">
      <w:start w:val="1"/>
      <w:numFmt w:val="lowerLetter"/>
      <w:lvlText w:val="%8."/>
      <w:lvlJc w:val="left"/>
      <w:pPr>
        <w:ind w:left="5760" w:hanging="360"/>
      </w:pPr>
    </w:lvl>
    <w:lvl w:ilvl="8" w:tplc="8CE470E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39C82D8E">
      <w:start w:val="1"/>
      <w:numFmt w:val="lowerRoman"/>
      <w:lvlText w:val="(%1)"/>
      <w:lvlJc w:val="left"/>
      <w:pPr>
        <w:ind w:left="1080" w:hanging="720"/>
      </w:pPr>
      <w:rPr>
        <w:rFonts w:hint="default"/>
      </w:rPr>
    </w:lvl>
    <w:lvl w:ilvl="1" w:tplc="2E14300A" w:tentative="1">
      <w:start w:val="1"/>
      <w:numFmt w:val="lowerLetter"/>
      <w:lvlText w:val="%2."/>
      <w:lvlJc w:val="left"/>
      <w:pPr>
        <w:ind w:left="1440" w:hanging="360"/>
      </w:pPr>
    </w:lvl>
    <w:lvl w:ilvl="2" w:tplc="5C28D1B4" w:tentative="1">
      <w:start w:val="1"/>
      <w:numFmt w:val="lowerRoman"/>
      <w:lvlText w:val="%3."/>
      <w:lvlJc w:val="right"/>
      <w:pPr>
        <w:ind w:left="2160" w:hanging="180"/>
      </w:pPr>
    </w:lvl>
    <w:lvl w:ilvl="3" w:tplc="9746F7F2" w:tentative="1">
      <w:start w:val="1"/>
      <w:numFmt w:val="decimal"/>
      <w:lvlText w:val="%4."/>
      <w:lvlJc w:val="left"/>
      <w:pPr>
        <w:ind w:left="2880" w:hanging="360"/>
      </w:pPr>
    </w:lvl>
    <w:lvl w:ilvl="4" w:tplc="B19AF384" w:tentative="1">
      <w:start w:val="1"/>
      <w:numFmt w:val="lowerLetter"/>
      <w:lvlText w:val="%5."/>
      <w:lvlJc w:val="left"/>
      <w:pPr>
        <w:ind w:left="3600" w:hanging="360"/>
      </w:pPr>
    </w:lvl>
    <w:lvl w:ilvl="5" w:tplc="8EBAFE22" w:tentative="1">
      <w:start w:val="1"/>
      <w:numFmt w:val="lowerRoman"/>
      <w:lvlText w:val="%6."/>
      <w:lvlJc w:val="right"/>
      <w:pPr>
        <w:ind w:left="4320" w:hanging="180"/>
      </w:pPr>
    </w:lvl>
    <w:lvl w:ilvl="6" w:tplc="F4282B70" w:tentative="1">
      <w:start w:val="1"/>
      <w:numFmt w:val="decimal"/>
      <w:lvlText w:val="%7."/>
      <w:lvlJc w:val="left"/>
      <w:pPr>
        <w:ind w:left="5040" w:hanging="360"/>
      </w:pPr>
    </w:lvl>
    <w:lvl w:ilvl="7" w:tplc="BF0235BA" w:tentative="1">
      <w:start w:val="1"/>
      <w:numFmt w:val="lowerLetter"/>
      <w:lvlText w:val="%8."/>
      <w:lvlJc w:val="left"/>
      <w:pPr>
        <w:ind w:left="5760" w:hanging="360"/>
      </w:pPr>
    </w:lvl>
    <w:lvl w:ilvl="8" w:tplc="7414BEC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4D2C6B0">
      <w:start w:val="1"/>
      <w:numFmt w:val="lowerRoman"/>
      <w:lvlText w:val="(%1)"/>
      <w:lvlJc w:val="left"/>
      <w:pPr>
        <w:ind w:left="1004" w:hanging="720"/>
      </w:pPr>
      <w:rPr>
        <w:rFonts w:hint="default"/>
        <w:b w:val="0"/>
      </w:rPr>
    </w:lvl>
    <w:lvl w:ilvl="1" w:tplc="E560472A" w:tentative="1">
      <w:start w:val="1"/>
      <w:numFmt w:val="lowerLetter"/>
      <w:lvlText w:val="%2."/>
      <w:lvlJc w:val="left"/>
      <w:pPr>
        <w:ind w:left="1364" w:hanging="360"/>
      </w:pPr>
    </w:lvl>
    <w:lvl w:ilvl="2" w:tplc="A25AFC6A" w:tentative="1">
      <w:start w:val="1"/>
      <w:numFmt w:val="lowerRoman"/>
      <w:lvlText w:val="%3."/>
      <w:lvlJc w:val="right"/>
      <w:pPr>
        <w:ind w:left="2084" w:hanging="180"/>
      </w:pPr>
    </w:lvl>
    <w:lvl w:ilvl="3" w:tplc="F6CEC6D6" w:tentative="1">
      <w:start w:val="1"/>
      <w:numFmt w:val="decimal"/>
      <w:lvlText w:val="%4."/>
      <w:lvlJc w:val="left"/>
      <w:pPr>
        <w:ind w:left="2804" w:hanging="360"/>
      </w:pPr>
    </w:lvl>
    <w:lvl w:ilvl="4" w:tplc="97F649EE" w:tentative="1">
      <w:start w:val="1"/>
      <w:numFmt w:val="lowerLetter"/>
      <w:lvlText w:val="%5."/>
      <w:lvlJc w:val="left"/>
      <w:pPr>
        <w:ind w:left="3524" w:hanging="360"/>
      </w:pPr>
    </w:lvl>
    <w:lvl w:ilvl="5" w:tplc="8E3C0AC8" w:tentative="1">
      <w:start w:val="1"/>
      <w:numFmt w:val="lowerRoman"/>
      <w:lvlText w:val="%6."/>
      <w:lvlJc w:val="right"/>
      <w:pPr>
        <w:ind w:left="4244" w:hanging="180"/>
      </w:pPr>
    </w:lvl>
    <w:lvl w:ilvl="6" w:tplc="DA160B50" w:tentative="1">
      <w:start w:val="1"/>
      <w:numFmt w:val="decimal"/>
      <w:lvlText w:val="%7."/>
      <w:lvlJc w:val="left"/>
      <w:pPr>
        <w:ind w:left="4964" w:hanging="360"/>
      </w:pPr>
    </w:lvl>
    <w:lvl w:ilvl="7" w:tplc="36F48100" w:tentative="1">
      <w:start w:val="1"/>
      <w:numFmt w:val="lowerLetter"/>
      <w:lvlText w:val="%8."/>
      <w:lvlJc w:val="left"/>
      <w:pPr>
        <w:ind w:left="5684" w:hanging="360"/>
      </w:pPr>
    </w:lvl>
    <w:lvl w:ilvl="8" w:tplc="5B5E8FF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E7928460">
      <w:start w:val="1"/>
      <w:numFmt w:val="decimal"/>
      <w:lvlText w:val="%1."/>
      <w:lvlJc w:val="left"/>
      <w:pPr>
        <w:ind w:left="360" w:hanging="360"/>
      </w:pPr>
      <w:rPr>
        <w:rFonts w:hint="default"/>
      </w:rPr>
    </w:lvl>
    <w:lvl w:ilvl="1" w:tplc="B8E491C4" w:tentative="1">
      <w:start w:val="1"/>
      <w:numFmt w:val="lowerLetter"/>
      <w:lvlText w:val="%2."/>
      <w:lvlJc w:val="left"/>
      <w:pPr>
        <w:ind w:left="1080" w:hanging="360"/>
      </w:pPr>
    </w:lvl>
    <w:lvl w:ilvl="2" w:tplc="7F460288" w:tentative="1">
      <w:start w:val="1"/>
      <w:numFmt w:val="lowerRoman"/>
      <w:lvlText w:val="%3."/>
      <w:lvlJc w:val="right"/>
      <w:pPr>
        <w:ind w:left="1800" w:hanging="180"/>
      </w:pPr>
    </w:lvl>
    <w:lvl w:ilvl="3" w:tplc="87A2D1F2" w:tentative="1">
      <w:start w:val="1"/>
      <w:numFmt w:val="decimal"/>
      <w:lvlText w:val="%4."/>
      <w:lvlJc w:val="left"/>
      <w:pPr>
        <w:ind w:left="2520" w:hanging="360"/>
      </w:pPr>
    </w:lvl>
    <w:lvl w:ilvl="4" w:tplc="ED78D91A" w:tentative="1">
      <w:start w:val="1"/>
      <w:numFmt w:val="lowerLetter"/>
      <w:lvlText w:val="%5."/>
      <w:lvlJc w:val="left"/>
      <w:pPr>
        <w:ind w:left="3240" w:hanging="360"/>
      </w:pPr>
    </w:lvl>
    <w:lvl w:ilvl="5" w:tplc="49268DB0" w:tentative="1">
      <w:start w:val="1"/>
      <w:numFmt w:val="lowerRoman"/>
      <w:lvlText w:val="%6."/>
      <w:lvlJc w:val="right"/>
      <w:pPr>
        <w:ind w:left="3960" w:hanging="180"/>
      </w:pPr>
    </w:lvl>
    <w:lvl w:ilvl="6" w:tplc="246812FC" w:tentative="1">
      <w:start w:val="1"/>
      <w:numFmt w:val="decimal"/>
      <w:lvlText w:val="%7."/>
      <w:lvlJc w:val="left"/>
      <w:pPr>
        <w:ind w:left="4680" w:hanging="360"/>
      </w:pPr>
    </w:lvl>
    <w:lvl w:ilvl="7" w:tplc="A15E25FE" w:tentative="1">
      <w:start w:val="1"/>
      <w:numFmt w:val="lowerLetter"/>
      <w:lvlText w:val="%8."/>
      <w:lvlJc w:val="left"/>
      <w:pPr>
        <w:ind w:left="5400" w:hanging="360"/>
      </w:pPr>
    </w:lvl>
    <w:lvl w:ilvl="8" w:tplc="DB12D90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40CAFFF0">
      <w:start w:val="1"/>
      <w:numFmt w:val="lowerRoman"/>
      <w:lvlText w:val="(%1)"/>
      <w:lvlJc w:val="left"/>
      <w:pPr>
        <w:ind w:left="1080" w:hanging="720"/>
      </w:pPr>
      <w:rPr>
        <w:rFonts w:hint="default"/>
      </w:rPr>
    </w:lvl>
    <w:lvl w:ilvl="1" w:tplc="383A5A4E" w:tentative="1">
      <w:start w:val="1"/>
      <w:numFmt w:val="lowerLetter"/>
      <w:lvlText w:val="%2."/>
      <w:lvlJc w:val="left"/>
      <w:pPr>
        <w:ind w:left="1440" w:hanging="360"/>
      </w:pPr>
    </w:lvl>
    <w:lvl w:ilvl="2" w:tplc="F73C432C" w:tentative="1">
      <w:start w:val="1"/>
      <w:numFmt w:val="lowerRoman"/>
      <w:lvlText w:val="%3."/>
      <w:lvlJc w:val="right"/>
      <w:pPr>
        <w:ind w:left="2160" w:hanging="180"/>
      </w:pPr>
    </w:lvl>
    <w:lvl w:ilvl="3" w:tplc="7A9C3F4A" w:tentative="1">
      <w:start w:val="1"/>
      <w:numFmt w:val="decimal"/>
      <w:lvlText w:val="%4."/>
      <w:lvlJc w:val="left"/>
      <w:pPr>
        <w:ind w:left="2880" w:hanging="360"/>
      </w:pPr>
    </w:lvl>
    <w:lvl w:ilvl="4" w:tplc="523081CC" w:tentative="1">
      <w:start w:val="1"/>
      <w:numFmt w:val="lowerLetter"/>
      <w:lvlText w:val="%5."/>
      <w:lvlJc w:val="left"/>
      <w:pPr>
        <w:ind w:left="3600" w:hanging="360"/>
      </w:pPr>
    </w:lvl>
    <w:lvl w:ilvl="5" w:tplc="109A4D9C" w:tentative="1">
      <w:start w:val="1"/>
      <w:numFmt w:val="lowerRoman"/>
      <w:lvlText w:val="%6."/>
      <w:lvlJc w:val="right"/>
      <w:pPr>
        <w:ind w:left="4320" w:hanging="180"/>
      </w:pPr>
    </w:lvl>
    <w:lvl w:ilvl="6" w:tplc="C3449E7E" w:tentative="1">
      <w:start w:val="1"/>
      <w:numFmt w:val="decimal"/>
      <w:lvlText w:val="%7."/>
      <w:lvlJc w:val="left"/>
      <w:pPr>
        <w:ind w:left="5040" w:hanging="360"/>
      </w:pPr>
    </w:lvl>
    <w:lvl w:ilvl="7" w:tplc="C31EECD2" w:tentative="1">
      <w:start w:val="1"/>
      <w:numFmt w:val="lowerLetter"/>
      <w:lvlText w:val="%8."/>
      <w:lvlJc w:val="left"/>
      <w:pPr>
        <w:ind w:left="5760" w:hanging="360"/>
      </w:pPr>
    </w:lvl>
    <w:lvl w:ilvl="8" w:tplc="C58C1C4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4140E08">
      <w:start w:val="1"/>
      <w:numFmt w:val="decimal"/>
      <w:lvlText w:val="%1."/>
      <w:lvlJc w:val="left"/>
      <w:pPr>
        <w:ind w:left="360" w:hanging="360"/>
      </w:pPr>
      <w:rPr>
        <w:rFonts w:hint="default"/>
      </w:rPr>
    </w:lvl>
    <w:lvl w:ilvl="1" w:tplc="92E6227C" w:tentative="1">
      <w:start w:val="1"/>
      <w:numFmt w:val="lowerLetter"/>
      <w:lvlText w:val="%2."/>
      <w:lvlJc w:val="left"/>
      <w:pPr>
        <w:ind w:left="1080" w:hanging="360"/>
      </w:pPr>
    </w:lvl>
    <w:lvl w:ilvl="2" w:tplc="47B8ACE4" w:tentative="1">
      <w:start w:val="1"/>
      <w:numFmt w:val="lowerRoman"/>
      <w:lvlText w:val="%3."/>
      <w:lvlJc w:val="right"/>
      <w:pPr>
        <w:ind w:left="1800" w:hanging="180"/>
      </w:pPr>
    </w:lvl>
    <w:lvl w:ilvl="3" w:tplc="21C60268" w:tentative="1">
      <w:start w:val="1"/>
      <w:numFmt w:val="decimal"/>
      <w:lvlText w:val="%4."/>
      <w:lvlJc w:val="left"/>
      <w:pPr>
        <w:ind w:left="2520" w:hanging="360"/>
      </w:pPr>
    </w:lvl>
    <w:lvl w:ilvl="4" w:tplc="AA0AB0B4" w:tentative="1">
      <w:start w:val="1"/>
      <w:numFmt w:val="lowerLetter"/>
      <w:lvlText w:val="%5."/>
      <w:lvlJc w:val="left"/>
      <w:pPr>
        <w:ind w:left="3240" w:hanging="360"/>
      </w:pPr>
    </w:lvl>
    <w:lvl w:ilvl="5" w:tplc="83365474" w:tentative="1">
      <w:start w:val="1"/>
      <w:numFmt w:val="lowerRoman"/>
      <w:lvlText w:val="%6."/>
      <w:lvlJc w:val="right"/>
      <w:pPr>
        <w:ind w:left="3960" w:hanging="180"/>
      </w:pPr>
    </w:lvl>
    <w:lvl w:ilvl="6" w:tplc="68946BF8" w:tentative="1">
      <w:start w:val="1"/>
      <w:numFmt w:val="decimal"/>
      <w:lvlText w:val="%7."/>
      <w:lvlJc w:val="left"/>
      <w:pPr>
        <w:ind w:left="4680" w:hanging="360"/>
      </w:pPr>
    </w:lvl>
    <w:lvl w:ilvl="7" w:tplc="76787F26" w:tentative="1">
      <w:start w:val="1"/>
      <w:numFmt w:val="lowerLetter"/>
      <w:lvlText w:val="%8."/>
      <w:lvlJc w:val="left"/>
      <w:pPr>
        <w:ind w:left="5400" w:hanging="360"/>
      </w:pPr>
    </w:lvl>
    <w:lvl w:ilvl="8" w:tplc="3FBEDED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45EF886">
      <w:start w:val="1"/>
      <w:numFmt w:val="lowerRoman"/>
      <w:lvlText w:val="(%1)"/>
      <w:lvlJc w:val="left"/>
      <w:pPr>
        <w:ind w:left="1080" w:hanging="720"/>
      </w:pPr>
      <w:rPr>
        <w:rFonts w:hint="default"/>
      </w:rPr>
    </w:lvl>
    <w:lvl w:ilvl="1" w:tplc="C6B6D6EA" w:tentative="1">
      <w:start w:val="1"/>
      <w:numFmt w:val="lowerLetter"/>
      <w:lvlText w:val="%2."/>
      <w:lvlJc w:val="left"/>
      <w:pPr>
        <w:ind w:left="1440" w:hanging="360"/>
      </w:pPr>
    </w:lvl>
    <w:lvl w:ilvl="2" w:tplc="6BA4F7F6" w:tentative="1">
      <w:start w:val="1"/>
      <w:numFmt w:val="lowerRoman"/>
      <w:lvlText w:val="%3."/>
      <w:lvlJc w:val="right"/>
      <w:pPr>
        <w:ind w:left="2160" w:hanging="180"/>
      </w:pPr>
    </w:lvl>
    <w:lvl w:ilvl="3" w:tplc="1A9AE260" w:tentative="1">
      <w:start w:val="1"/>
      <w:numFmt w:val="decimal"/>
      <w:lvlText w:val="%4."/>
      <w:lvlJc w:val="left"/>
      <w:pPr>
        <w:ind w:left="2880" w:hanging="360"/>
      </w:pPr>
    </w:lvl>
    <w:lvl w:ilvl="4" w:tplc="2A06941E" w:tentative="1">
      <w:start w:val="1"/>
      <w:numFmt w:val="lowerLetter"/>
      <w:lvlText w:val="%5."/>
      <w:lvlJc w:val="left"/>
      <w:pPr>
        <w:ind w:left="3600" w:hanging="360"/>
      </w:pPr>
    </w:lvl>
    <w:lvl w:ilvl="5" w:tplc="B7304C6A" w:tentative="1">
      <w:start w:val="1"/>
      <w:numFmt w:val="lowerRoman"/>
      <w:lvlText w:val="%6."/>
      <w:lvlJc w:val="right"/>
      <w:pPr>
        <w:ind w:left="4320" w:hanging="180"/>
      </w:pPr>
    </w:lvl>
    <w:lvl w:ilvl="6" w:tplc="FC362B50" w:tentative="1">
      <w:start w:val="1"/>
      <w:numFmt w:val="decimal"/>
      <w:lvlText w:val="%7."/>
      <w:lvlJc w:val="left"/>
      <w:pPr>
        <w:ind w:left="5040" w:hanging="360"/>
      </w:pPr>
    </w:lvl>
    <w:lvl w:ilvl="7" w:tplc="F140B02C" w:tentative="1">
      <w:start w:val="1"/>
      <w:numFmt w:val="lowerLetter"/>
      <w:lvlText w:val="%8."/>
      <w:lvlJc w:val="left"/>
      <w:pPr>
        <w:ind w:left="5760" w:hanging="360"/>
      </w:pPr>
    </w:lvl>
    <w:lvl w:ilvl="8" w:tplc="06BA6D8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684C9C0">
      <w:start w:val="1"/>
      <w:numFmt w:val="decimal"/>
      <w:lvlText w:val="%1."/>
      <w:lvlJc w:val="left"/>
      <w:pPr>
        <w:ind w:left="360" w:hanging="360"/>
      </w:pPr>
      <w:rPr>
        <w:rFonts w:hint="default"/>
      </w:rPr>
    </w:lvl>
    <w:lvl w:ilvl="1" w:tplc="736C9120" w:tentative="1">
      <w:start w:val="1"/>
      <w:numFmt w:val="lowerLetter"/>
      <w:lvlText w:val="%2."/>
      <w:lvlJc w:val="left"/>
      <w:pPr>
        <w:ind w:left="1080" w:hanging="360"/>
      </w:pPr>
    </w:lvl>
    <w:lvl w:ilvl="2" w:tplc="1826CA26" w:tentative="1">
      <w:start w:val="1"/>
      <w:numFmt w:val="lowerRoman"/>
      <w:lvlText w:val="%3."/>
      <w:lvlJc w:val="right"/>
      <w:pPr>
        <w:ind w:left="1800" w:hanging="180"/>
      </w:pPr>
    </w:lvl>
    <w:lvl w:ilvl="3" w:tplc="C33ECEA6" w:tentative="1">
      <w:start w:val="1"/>
      <w:numFmt w:val="decimal"/>
      <w:lvlText w:val="%4."/>
      <w:lvlJc w:val="left"/>
      <w:pPr>
        <w:ind w:left="2520" w:hanging="360"/>
      </w:pPr>
    </w:lvl>
    <w:lvl w:ilvl="4" w:tplc="72D012AC" w:tentative="1">
      <w:start w:val="1"/>
      <w:numFmt w:val="lowerLetter"/>
      <w:lvlText w:val="%5."/>
      <w:lvlJc w:val="left"/>
      <w:pPr>
        <w:ind w:left="3240" w:hanging="360"/>
      </w:pPr>
    </w:lvl>
    <w:lvl w:ilvl="5" w:tplc="D2B02942" w:tentative="1">
      <w:start w:val="1"/>
      <w:numFmt w:val="lowerRoman"/>
      <w:lvlText w:val="%6."/>
      <w:lvlJc w:val="right"/>
      <w:pPr>
        <w:ind w:left="3960" w:hanging="180"/>
      </w:pPr>
    </w:lvl>
    <w:lvl w:ilvl="6" w:tplc="3C18C7DC" w:tentative="1">
      <w:start w:val="1"/>
      <w:numFmt w:val="decimal"/>
      <w:lvlText w:val="%7."/>
      <w:lvlJc w:val="left"/>
      <w:pPr>
        <w:ind w:left="4680" w:hanging="360"/>
      </w:pPr>
    </w:lvl>
    <w:lvl w:ilvl="7" w:tplc="CB94974C" w:tentative="1">
      <w:start w:val="1"/>
      <w:numFmt w:val="lowerLetter"/>
      <w:lvlText w:val="%8."/>
      <w:lvlJc w:val="left"/>
      <w:pPr>
        <w:ind w:left="5400" w:hanging="360"/>
      </w:pPr>
    </w:lvl>
    <w:lvl w:ilvl="8" w:tplc="A6AA3F8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39E3F6A">
      <w:start w:val="1"/>
      <w:numFmt w:val="decimal"/>
      <w:lvlText w:val="%1."/>
      <w:lvlJc w:val="left"/>
      <w:pPr>
        <w:ind w:left="360" w:hanging="360"/>
      </w:pPr>
      <w:rPr>
        <w:rFonts w:hint="default"/>
      </w:rPr>
    </w:lvl>
    <w:lvl w:ilvl="1" w:tplc="1C08C6E2" w:tentative="1">
      <w:start w:val="1"/>
      <w:numFmt w:val="lowerLetter"/>
      <w:lvlText w:val="%2."/>
      <w:lvlJc w:val="left"/>
      <w:pPr>
        <w:ind w:left="1080" w:hanging="360"/>
      </w:pPr>
    </w:lvl>
    <w:lvl w:ilvl="2" w:tplc="4432C818" w:tentative="1">
      <w:start w:val="1"/>
      <w:numFmt w:val="lowerRoman"/>
      <w:lvlText w:val="%3."/>
      <w:lvlJc w:val="right"/>
      <w:pPr>
        <w:ind w:left="1800" w:hanging="180"/>
      </w:pPr>
    </w:lvl>
    <w:lvl w:ilvl="3" w:tplc="C1964076" w:tentative="1">
      <w:start w:val="1"/>
      <w:numFmt w:val="decimal"/>
      <w:lvlText w:val="%4."/>
      <w:lvlJc w:val="left"/>
      <w:pPr>
        <w:ind w:left="2520" w:hanging="360"/>
      </w:pPr>
    </w:lvl>
    <w:lvl w:ilvl="4" w:tplc="71F66918" w:tentative="1">
      <w:start w:val="1"/>
      <w:numFmt w:val="lowerLetter"/>
      <w:lvlText w:val="%5."/>
      <w:lvlJc w:val="left"/>
      <w:pPr>
        <w:ind w:left="3240" w:hanging="360"/>
      </w:pPr>
    </w:lvl>
    <w:lvl w:ilvl="5" w:tplc="30D49278" w:tentative="1">
      <w:start w:val="1"/>
      <w:numFmt w:val="lowerRoman"/>
      <w:lvlText w:val="%6."/>
      <w:lvlJc w:val="right"/>
      <w:pPr>
        <w:ind w:left="3960" w:hanging="180"/>
      </w:pPr>
    </w:lvl>
    <w:lvl w:ilvl="6" w:tplc="6FE03EF6" w:tentative="1">
      <w:start w:val="1"/>
      <w:numFmt w:val="decimal"/>
      <w:lvlText w:val="%7."/>
      <w:lvlJc w:val="left"/>
      <w:pPr>
        <w:ind w:left="4680" w:hanging="360"/>
      </w:pPr>
    </w:lvl>
    <w:lvl w:ilvl="7" w:tplc="DC288764" w:tentative="1">
      <w:start w:val="1"/>
      <w:numFmt w:val="lowerLetter"/>
      <w:lvlText w:val="%8."/>
      <w:lvlJc w:val="left"/>
      <w:pPr>
        <w:ind w:left="5400" w:hanging="360"/>
      </w:pPr>
    </w:lvl>
    <w:lvl w:ilvl="8" w:tplc="86B442FE"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26"/>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B3"/>
    <w:rsid w:val="003A64ED"/>
    <w:rsid w:val="005B3ADE"/>
    <w:rsid w:val="00824EB3"/>
    <w:rsid w:val="009B7F78"/>
    <w:rsid w:val="00AE0A00"/>
    <w:rsid w:val="00B343E6"/>
    <w:rsid w:val="00B91CA0"/>
    <w:rsid w:val="00BA0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4CCF"/>
  <w15:docId w15:val="{F05C0A6E-2F77-4B7E-B9FF-9777246F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7802</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Greenmount</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2021-08-27T06:18:00+00:00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8C04BD33-7CF4-DC11-AD41-005056922186</Home_x0020_ID>
    <State xmlns="a8338b6e-77a6-4851-82b6-98166143ffdd">WA</State>
    <Doc_x0020_Sent_Received_x0020_Date xmlns="a8338b6e-77a6-4851-82b6-98166143ffdd">2021-08-27T00:00:00+00:00</Doc_x0020_Sent_Received_x0020_Date>
    <Activity_x0020_ID xmlns="a8338b6e-77a6-4851-82b6-98166143ffdd">9CB168D3-5CFD-EA11-94FB-005056922186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7501A-0C8B-4240-9B36-46D7A1C8A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a8338b6e-77a6-4851-82b6-98166143ffdd"/>
    <ds:schemaRef ds:uri="http://purl.org/dc/dcmitype/"/>
    <ds:schemaRef ds:uri="http://www.w3.org/XML/1998/namespace"/>
  </ds:schemaRefs>
</ds:datastoreItem>
</file>

<file path=customXml/itemProps4.xml><?xml version="1.0" encoding="utf-8"?>
<ds:datastoreItem xmlns:ds="http://schemas.openxmlformats.org/officeDocument/2006/customXml" ds:itemID="{9BE8249D-8446-42DD-9F47-1FF1E28E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2021-09-29T01:02:00Z</dcterms:created>
  <dcterms:modified xsi:type="dcterms:W3CDTF">2021-09-29T01:02:00Z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