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12B09" w14:textId="77777777" w:rsidR="00EB253A" w:rsidRPr="003C6EC2" w:rsidRDefault="00EB253A" w:rsidP="00EB253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7312CB6" wp14:editId="07312CB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4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312CB8" wp14:editId="07312CB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398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Nedlands</w:t>
      </w:r>
      <w:r w:rsidRPr="003C6EC2">
        <w:rPr>
          <w:rFonts w:ascii="Arial Black" w:hAnsi="Arial Black"/>
        </w:rPr>
        <w:t xml:space="preserve"> </w:t>
      </w:r>
    </w:p>
    <w:p w14:paraId="07312B0A" w14:textId="77777777" w:rsidR="00EB253A" w:rsidRPr="003C6EC2" w:rsidRDefault="00EB253A" w:rsidP="00EB253A">
      <w:pPr>
        <w:pStyle w:val="Title"/>
        <w:spacing w:before="360" w:after="480"/>
      </w:pPr>
      <w:r w:rsidRPr="003C6EC2">
        <w:rPr>
          <w:rFonts w:ascii="Arial Black" w:eastAsia="Calibri" w:hAnsi="Arial Black"/>
          <w:sz w:val="56"/>
        </w:rPr>
        <w:t>Performance Report</w:t>
      </w:r>
    </w:p>
    <w:p w14:paraId="07312B0B" w14:textId="77777777" w:rsidR="00EB253A" w:rsidRPr="003C6EC2" w:rsidRDefault="00EB253A" w:rsidP="00EB253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116 Monash Avenue </w:t>
      </w:r>
      <w:r w:rsidRPr="003C6EC2">
        <w:rPr>
          <w:color w:val="FFFFFF" w:themeColor="background1"/>
          <w:sz w:val="28"/>
        </w:rPr>
        <w:br/>
        <w:t>NEDLANDS WA 6009</w:t>
      </w:r>
      <w:r w:rsidRPr="003C6EC2">
        <w:rPr>
          <w:color w:val="FFFFFF" w:themeColor="background1"/>
          <w:sz w:val="28"/>
        </w:rPr>
        <w:br/>
      </w:r>
      <w:r w:rsidRPr="003C6EC2">
        <w:rPr>
          <w:rFonts w:eastAsia="Calibri"/>
          <w:color w:val="FFFFFF" w:themeColor="background1"/>
          <w:sz w:val="28"/>
          <w:szCs w:val="56"/>
          <w:lang w:eastAsia="en-US"/>
        </w:rPr>
        <w:t>Phone number: 08 6247 1200</w:t>
      </w:r>
    </w:p>
    <w:p w14:paraId="07312B0C" w14:textId="77777777" w:rsidR="00EB253A" w:rsidRDefault="00EB253A" w:rsidP="00EB25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7149 </w:t>
      </w:r>
    </w:p>
    <w:p w14:paraId="07312B0D" w14:textId="77777777" w:rsidR="00EB253A" w:rsidRPr="003C6EC2" w:rsidRDefault="00EB253A" w:rsidP="00EB25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07312B0E" w14:textId="77777777" w:rsidR="00EB253A" w:rsidRPr="003C6EC2" w:rsidRDefault="00EB253A" w:rsidP="00EB253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January 2021 to 13 January 2021</w:t>
      </w:r>
    </w:p>
    <w:p w14:paraId="07312B0F" w14:textId="74FED0C4" w:rsidR="00EB253A" w:rsidRPr="00E93D41" w:rsidRDefault="00EB253A" w:rsidP="00EB253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9700E">
        <w:rPr>
          <w:color w:val="FFFFFF" w:themeColor="background1"/>
          <w:sz w:val="28"/>
        </w:rPr>
        <w:t>17 February 2021</w:t>
      </w:r>
    </w:p>
    <w:bookmarkEnd w:id="0"/>
    <w:p w14:paraId="07312B10" w14:textId="77777777" w:rsidR="00EB253A" w:rsidRPr="003C6EC2" w:rsidRDefault="00EB253A" w:rsidP="00EB253A">
      <w:pPr>
        <w:tabs>
          <w:tab w:val="left" w:pos="2127"/>
        </w:tabs>
        <w:spacing w:before="120"/>
        <w:rPr>
          <w:rFonts w:eastAsia="Calibri"/>
          <w:b/>
          <w:color w:val="FFFFFF" w:themeColor="background1"/>
          <w:sz w:val="28"/>
          <w:szCs w:val="56"/>
          <w:lang w:eastAsia="en-US"/>
        </w:rPr>
      </w:pPr>
    </w:p>
    <w:p w14:paraId="07312B11" w14:textId="77777777" w:rsidR="00EB253A" w:rsidRDefault="00EB253A" w:rsidP="00EB253A">
      <w:pPr>
        <w:pStyle w:val="Heading1"/>
        <w:sectPr w:rsidR="00EB253A" w:rsidSect="00EB253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312B12" w14:textId="77777777" w:rsidR="00EB253A" w:rsidRDefault="00EB253A" w:rsidP="00EB253A">
      <w:pPr>
        <w:pStyle w:val="Heading1"/>
      </w:pPr>
      <w:bookmarkStart w:id="1" w:name="_Hlk32477662"/>
      <w:r>
        <w:lastRenderedPageBreak/>
        <w:t>Publication of report</w:t>
      </w:r>
    </w:p>
    <w:p w14:paraId="07312B13" w14:textId="178780A9" w:rsidR="00EB253A" w:rsidRPr="006B166B" w:rsidRDefault="00EB253A" w:rsidP="00EB253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C56240">
        <w:t xml:space="preserve"> </w:t>
      </w:r>
      <w:r w:rsidRPr="0010469B">
        <w:t>2018</w:t>
      </w:r>
      <w:r>
        <w:t>.</w:t>
      </w:r>
    </w:p>
    <w:bookmarkEnd w:id="1"/>
    <w:p w14:paraId="07312B17" w14:textId="6D9E4D26" w:rsidR="00EB253A" w:rsidRPr="0099700E" w:rsidRDefault="00EB253A" w:rsidP="0099700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3AFF" w14:paraId="07312B1A" w14:textId="77777777" w:rsidTr="00EB253A">
        <w:trPr>
          <w:trHeight w:val="227"/>
        </w:trPr>
        <w:tc>
          <w:tcPr>
            <w:tcW w:w="3942" w:type="pct"/>
            <w:shd w:val="clear" w:color="auto" w:fill="auto"/>
          </w:tcPr>
          <w:p w14:paraId="07312B18" w14:textId="77777777" w:rsidR="00EB253A" w:rsidRPr="001E6954" w:rsidRDefault="00EB253A" w:rsidP="00EB253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7312B19" w14:textId="18565546" w:rsidR="00EB253A" w:rsidRPr="001E6954" w:rsidRDefault="00EB253A" w:rsidP="00EB253A">
            <w:pPr>
              <w:keepNext/>
              <w:spacing w:before="40" w:after="40" w:line="240" w:lineRule="auto"/>
              <w:jc w:val="right"/>
              <w:rPr>
                <w:b/>
                <w:bCs/>
                <w:iCs/>
                <w:color w:val="00577D"/>
                <w:szCs w:val="40"/>
              </w:rPr>
            </w:pPr>
            <w:r w:rsidRPr="001E6954">
              <w:rPr>
                <w:b/>
                <w:bCs/>
                <w:iCs/>
                <w:color w:val="00577D"/>
                <w:szCs w:val="40"/>
              </w:rPr>
              <w:t>Non-compliant</w:t>
            </w:r>
          </w:p>
        </w:tc>
      </w:tr>
      <w:tr w:rsidR="00BA3AFF" w14:paraId="07312B1D" w14:textId="77777777" w:rsidTr="00EB253A">
        <w:trPr>
          <w:trHeight w:val="227"/>
        </w:trPr>
        <w:tc>
          <w:tcPr>
            <w:tcW w:w="3942" w:type="pct"/>
            <w:shd w:val="clear" w:color="auto" w:fill="auto"/>
          </w:tcPr>
          <w:p w14:paraId="07312B1B" w14:textId="77777777" w:rsidR="00EB253A" w:rsidRPr="001E6954" w:rsidRDefault="00EB253A" w:rsidP="00EB253A">
            <w:pPr>
              <w:spacing w:before="40" w:after="40" w:line="240" w:lineRule="auto"/>
              <w:ind w:left="318"/>
            </w:pPr>
            <w:r w:rsidRPr="001E6954">
              <w:t>Requirement 1(3)(a)</w:t>
            </w:r>
          </w:p>
        </w:tc>
        <w:tc>
          <w:tcPr>
            <w:tcW w:w="1058" w:type="pct"/>
            <w:shd w:val="clear" w:color="auto" w:fill="auto"/>
          </w:tcPr>
          <w:p w14:paraId="07312B1C" w14:textId="26E9C718"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20" w14:textId="77777777" w:rsidTr="00EB253A">
        <w:trPr>
          <w:trHeight w:val="227"/>
        </w:trPr>
        <w:tc>
          <w:tcPr>
            <w:tcW w:w="3942" w:type="pct"/>
            <w:shd w:val="clear" w:color="auto" w:fill="auto"/>
          </w:tcPr>
          <w:p w14:paraId="07312B1E" w14:textId="77777777" w:rsidR="00EB253A" w:rsidRPr="001E6954" w:rsidRDefault="00EB253A" w:rsidP="00EB253A">
            <w:pPr>
              <w:spacing w:before="40" w:after="40" w:line="240" w:lineRule="auto"/>
              <w:ind w:left="318"/>
            </w:pPr>
            <w:r w:rsidRPr="001E6954">
              <w:t>Requirement 1(3)(b)</w:t>
            </w:r>
          </w:p>
        </w:tc>
        <w:tc>
          <w:tcPr>
            <w:tcW w:w="1058" w:type="pct"/>
            <w:shd w:val="clear" w:color="auto" w:fill="auto"/>
          </w:tcPr>
          <w:p w14:paraId="07312B1F" w14:textId="442E594C"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23" w14:textId="77777777" w:rsidTr="00EB253A">
        <w:trPr>
          <w:trHeight w:val="227"/>
        </w:trPr>
        <w:tc>
          <w:tcPr>
            <w:tcW w:w="3942" w:type="pct"/>
            <w:shd w:val="clear" w:color="auto" w:fill="auto"/>
          </w:tcPr>
          <w:p w14:paraId="07312B21" w14:textId="77777777" w:rsidR="00EB253A" w:rsidRPr="001E6954" w:rsidRDefault="00EB253A" w:rsidP="00EB253A">
            <w:pPr>
              <w:spacing w:before="40" w:after="40" w:line="240" w:lineRule="auto"/>
              <w:ind w:left="318"/>
            </w:pPr>
            <w:r w:rsidRPr="001E6954">
              <w:t>Requirement 1(3)(c)</w:t>
            </w:r>
          </w:p>
        </w:tc>
        <w:tc>
          <w:tcPr>
            <w:tcW w:w="1058" w:type="pct"/>
            <w:shd w:val="clear" w:color="auto" w:fill="auto"/>
          </w:tcPr>
          <w:p w14:paraId="07312B22" w14:textId="41248BDB"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26" w14:textId="77777777" w:rsidTr="00EB253A">
        <w:trPr>
          <w:trHeight w:val="227"/>
        </w:trPr>
        <w:tc>
          <w:tcPr>
            <w:tcW w:w="3942" w:type="pct"/>
            <w:shd w:val="clear" w:color="auto" w:fill="auto"/>
          </w:tcPr>
          <w:p w14:paraId="07312B24" w14:textId="77777777" w:rsidR="00EB253A" w:rsidRPr="001E6954" w:rsidRDefault="00EB253A" w:rsidP="00EB253A">
            <w:pPr>
              <w:spacing w:before="40" w:after="40" w:line="240" w:lineRule="auto"/>
              <w:ind w:left="318"/>
            </w:pPr>
            <w:r w:rsidRPr="001E6954">
              <w:t>Requirement 1(3)(d)</w:t>
            </w:r>
          </w:p>
        </w:tc>
        <w:tc>
          <w:tcPr>
            <w:tcW w:w="1058" w:type="pct"/>
            <w:shd w:val="clear" w:color="auto" w:fill="auto"/>
          </w:tcPr>
          <w:p w14:paraId="07312B25" w14:textId="321622D5"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29" w14:textId="77777777" w:rsidTr="00EB253A">
        <w:trPr>
          <w:trHeight w:val="227"/>
        </w:trPr>
        <w:tc>
          <w:tcPr>
            <w:tcW w:w="3942" w:type="pct"/>
            <w:shd w:val="clear" w:color="auto" w:fill="auto"/>
          </w:tcPr>
          <w:p w14:paraId="07312B27" w14:textId="77777777" w:rsidR="00EB253A" w:rsidRPr="001E6954" w:rsidRDefault="00EB253A" w:rsidP="00EB253A">
            <w:pPr>
              <w:spacing w:before="40" w:after="40" w:line="240" w:lineRule="auto"/>
              <w:ind w:left="318"/>
            </w:pPr>
            <w:r w:rsidRPr="001E6954">
              <w:t>Requirement 1(3)(e)</w:t>
            </w:r>
          </w:p>
        </w:tc>
        <w:tc>
          <w:tcPr>
            <w:tcW w:w="1058" w:type="pct"/>
            <w:shd w:val="clear" w:color="auto" w:fill="auto"/>
          </w:tcPr>
          <w:p w14:paraId="07312B28" w14:textId="164309CB"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2C" w14:textId="77777777" w:rsidTr="00EB253A">
        <w:trPr>
          <w:trHeight w:val="227"/>
        </w:trPr>
        <w:tc>
          <w:tcPr>
            <w:tcW w:w="3942" w:type="pct"/>
            <w:shd w:val="clear" w:color="auto" w:fill="auto"/>
          </w:tcPr>
          <w:p w14:paraId="07312B2A" w14:textId="77777777" w:rsidR="00EB253A" w:rsidRPr="001E6954" w:rsidRDefault="00EB253A" w:rsidP="00EB253A">
            <w:pPr>
              <w:spacing w:before="40" w:after="40" w:line="240" w:lineRule="auto"/>
              <w:ind w:left="318"/>
            </w:pPr>
            <w:r w:rsidRPr="001E6954">
              <w:t>Requirement 1(3)(f)</w:t>
            </w:r>
          </w:p>
        </w:tc>
        <w:tc>
          <w:tcPr>
            <w:tcW w:w="1058" w:type="pct"/>
            <w:shd w:val="clear" w:color="auto" w:fill="auto"/>
          </w:tcPr>
          <w:p w14:paraId="07312B2B" w14:textId="24DB5E01"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2F" w14:textId="77777777" w:rsidTr="00EB253A">
        <w:trPr>
          <w:trHeight w:val="227"/>
        </w:trPr>
        <w:tc>
          <w:tcPr>
            <w:tcW w:w="3942" w:type="pct"/>
            <w:shd w:val="clear" w:color="auto" w:fill="auto"/>
          </w:tcPr>
          <w:p w14:paraId="07312B2D" w14:textId="77777777" w:rsidR="00EB253A" w:rsidRPr="001E6954" w:rsidRDefault="00EB253A" w:rsidP="00EB253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312B2E" w14:textId="7B47EC76" w:rsidR="00EB253A" w:rsidRPr="001E6954" w:rsidRDefault="0099700E" w:rsidP="00EB253A">
            <w:pPr>
              <w:keepNext/>
              <w:spacing w:before="40" w:after="40" w:line="240" w:lineRule="auto"/>
              <w:jc w:val="right"/>
              <w:rPr>
                <w:b/>
                <w:color w:val="0000FF"/>
              </w:rPr>
            </w:pPr>
            <w:r>
              <w:rPr>
                <w:b/>
                <w:bCs/>
                <w:iCs/>
                <w:color w:val="00577D"/>
                <w:szCs w:val="40"/>
              </w:rPr>
              <w:t>Non-c</w:t>
            </w:r>
            <w:r w:rsidR="00EB253A" w:rsidRPr="001E6954">
              <w:rPr>
                <w:b/>
                <w:bCs/>
                <w:iCs/>
                <w:color w:val="00577D"/>
                <w:szCs w:val="40"/>
              </w:rPr>
              <w:t>ompliant</w:t>
            </w:r>
          </w:p>
        </w:tc>
      </w:tr>
      <w:tr w:rsidR="00BA3AFF" w14:paraId="07312B32" w14:textId="77777777" w:rsidTr="00EB253A">
        <w:trPr>
          <w:trHeight w:val="227"/>
        </w:trPr>
        <w:tc>
          <w:tcPr>
            <w:tcW w:w="3942" w:type="pct"/>
            <w:shd w:val="clear" w:color="auto" w:fill="auto"/>
          </w:tcPr>
          <w:p w14:paraId="07312B30" w14:textId="77777777" w:rsidR="00EB253A" w:rsidRPr="001E6954" w:rsidRDefault="00EB253A" w:rsidP="00EB253A">
            <w:pPr>
              <w:spacing w:before="40" w:after="40" w:line="240" w:lineRule="auto"/>
              <w:ind w:left="318" w:hanging="7"/>
            </w:pPr>
            <w:r w:rsidRPr="001E6954">
              <w:t>Requirement 2(3)(a)</w:t>
            </w:r>
          </w:p>
        </w:tc>
        <w:tc>
          <w:tcPr>
            <w:tcW w:w="1058" w:type="pct"/>
            <w:shd w:val="clear" w:color="auto" w:fill="auto"/>
          </w:tcPr>
          <w:p w14:paraId="07312B31" w14:textId="7AAFD10C"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35" w14:textId="77777777" w:rsidTr="00EB253A">
        <w:trPr>
          <w:trHeight w:val="227"/>
        </w:trPr>
        <w:tc>
          <w:tcPr>
            <w:tcW w:w="3942" w:type="pct"/>
            <w:shd w:val="clear" w:color="auto" w:fill="auto"/>
          </w:tcPr>
          <w:p w14:paraId="07312B33" w14:textId="77777777" w:rsidR="00EB253A" w:rsidRPr="001E6954" w:rsidRDefault="00EB253A" w:rsidP="00EB253A">
            <w:pPr>
              <w:spacing w:before="40" w:after="40" w:line="240" w:lineRule="auto"/>
              <w:ind w:left="318" w:hanging="7"/>
            </w:pPr>
            <w:r w:rsidRPr="001E6954">
              <w:t>Requirement 2(3)(b)</w:t>
            </w:r>
          </w:p>
        </w:tc>
        <w:tc>
          <w:tcPr>
            <w:tcW w:w="1058" w:type="pct"/>
            <w:shd w:val="clear" w:color="auto" w:fill="auto"/>
          </w:tcPr>
          <w:p w14:paraId="07312B34" w14:textId="45F3A5B5"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38" w14:textId="77777777" w:rsidTr="00EB253A">
        <w:trPr>
          <w:trHeight w:val="227"/>
        </w:trPr>
        <w:tc>
          <w:tcPr>
            <w:tcW w:w="3942" w:type="pct"/>
            <w:shd w:val="clear" w:color="auto" w:fill="auto"/>
          </w:tcPr>
          <w:p w14:paraId="07312B36" w14:textId="77777777" w:rsidR="00EB253A" w:rsidRPr="001E6954" w:rsidRDefault="00EB253A" w:rsidP="00EB253A">
            <w:pPr>
              <w:spacing w:before="40" w:after="40" w:line="240" w:lineRule="auto"/>
              <w:ind w:left="318" w:hanging="7"/>
            </w:pPr>
            <w:r w:rsidRPr="001E6954">
              <w:t>Requirement 2(3)(c)</w:t>
            </w:r>
          </w:p>
        </w:tc>
        <w:tc>
          <w:tcPr>
            <w:tcW w:w="1058" w:type="pct"/>
            <w:shd w:val="clear" w:color="auto" w:fill="auto"/>
          </w:tcPr>
          <w:p w14:paraId="07312B37" w14:textId="2F28DD68"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3B" w14:textId="77777777" w:rsidTr="00EB253A">
        <w:trPr>
          <w:trHeight w:val="227"/>
        </w:trPr>
        <w:tc>
          <w:tcPr>
            <w:tcW w:w="3942" w:type="pct"/>
            <w:shd w:val="clear" w:color="auto" w:fill="auto"/>
          </w:tcPr>
          <w:p w14:paraId="07312B39" w14:textId="77777777" w:rsidR="00EB253A" w:rsidRPr="001E6954" w:rsidRDefault="00EB253A" w:rsidP="00EB253A">
            <w:pPr>
              <w:spacing w:before="40" w:after="40" w:line="240" w:lineRule="auto"/>
              <w:ind w:left="318" w:hanging="7"/>
            </w:pPr>
            <w:r w:rsidRPr="001E6954">
              <w:t>Requirement 2(3)(d)</w:t>
            </w:r>
          </w:p>
        </w:tc>
        <w:tc>
          <w:tcPr>
            <w:tcW w:w="1058" w:type="pct"/>
            <w:shd w:val="clear" w:color="auto" w:fill="auto"/>
          </w:tcPr>
          <w:p w14:paraId="07312B3A" w14:textId="4DC2B1A7"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3E" w14:textId="77777777" w:rsidTr="00EB253A">
        <w:trPr>
          <w:trHeight w:val="227"/>
        </w:trPr>
        <w:tc>
          <w:tcPr>
            <w:tcW w:w="3942" w:type="pct"/>
            <w:shd w:val="clear" w:color="auto" w:fill="auto"/>
          </w:tcPr>
          <w:p w14:paraId="07312B3C" w14:textId="77777777" w:rsidR="00EB253A" w:rsidRPr="001E6954" w:rsidRDefault="00EB253A" w:rsidP="00EB253A">
            <w:pPr>
              <w:spacing w:before="40" w:after="40" w:line="240" w:lineRule="auto"/>
              <w:ind w:left="318" w:hanging="7"/>
            </w:pPr>
            <w:r w:rsidRPr="001E6954">
              <w:t>Requirement 2(3)(e)</w:t>
            </w:r>
          </w:p>
        </w:tc>
        <w:tc>
          <w:tcPr>
            <w:tcW w:w="1058" w:type="pct"/>
            <w:shd w:val="clear" w:color="auto" w:fill="auto"/>
          </w:tcPr>
          <w:p w14:paraId="07312B3D" w14:textId="70116CE1" w:rsidR="00EB253A" w:rsidRPr="00AF17FC" w:rsidRDefault="00EB253A" w:rsidP="00EB253A">
            <w:pPr>
              <w:spacing w:before="40" w:after="40" w:line="240" w:lineRule="auto"/>
              <w:jc w:val="right"/>
              <w:rPr>
                <w:color w:val="0000FF"/>
              </w:rPr>
            </w:pPr>
            <w:r w:rsidRPr="001E6954">
              <w:rPr>
                <w:bCs/>
                <w:iCs/>
                <w:color w:val="00577D"/>
                <w:szCs w:val="40"/>
              </w:rPr>
              <w:t>Non-compliant</w:t>
            </w:r>
          </w:p>
        </w:tc>
      </w:tr>
      <w:tr w:rsidR="00BA3AFF" w14:paraId="07312B41" w14:textId="77777777" w:rsidTr="00EB253A">
        <w:trPr>
          <w:trHeight w:val="227"/>
        </w:trPr>
        <w:tc>
          <w:tcPr>
            <w:tcW w:w="3942" w:type="pct"/>
            <w:shd w:val="clear" w:color="auto" w:fill="auto"/>
          </w:tcPr>
          <w:p w14:paraId="07312B3F" w14:textId="77777777" w:rsidR="00EB253A" w:rsidRPr="001E6954" w:rsidRDefault="00EB253A" w:rsidP="00EB253A">
            <w:pPr>
              <w:keepNext/>
              <w:spacing w:before="40" w:after="40" w:line="240" w:lineRule="auto"/>
              <w:rPr>
                <w:b/>
              </w:rPr>
            </w:pPr>
            <w:r w:rsidRPr="001E6954">
              <w:rPr>
                <w:b/>
              </w:rPr>
              <w:t>Standard 3 Personal care and clinical care</w:t>
            </w:r>
          </w:p>
        </w:tc>
        <w:tc>
          <w:tcPr>
            <w:tcW w:w="1058" w:type="pct"/>
            <w:shd w:val="clear" w:color="auto" w:fill="auto"/>
          </w:tcPr>
          <w:p w14:paraId="07312B40" w14:textId="5786C443" w:rsidR="00EB253A" w:rsidRPr="001E6954" w:rsidRDefault="00EB253A" w:rsidP="00EB253A">
            <w:pPr>
              <w:keepNext/>
              <w:spacing w:before="40" w:after="40" w:line="240" w:lineRule="auto"/>
              <w:jc w:val="right"/>
              <w:rPr>
                <w:b/>
                <w:color w:val="0000FF"/>
              </w:rPr>
            </w:pPr>
            <w:r w:rsidRPr="001E6954">
              <w:rPr>
                <w:b/>
                <w:bCs/>
                <w:iCs/>
                <w:color w:val="00577D"/>
                <w:szCs w:val="40"/>
              </w:rPr>
              <w:t>Non-compliant</w:t>
            </w:r>
          </w:p>
        </w:tc>
      </w:tr>
      <w:tr w:rsidR="00BA3AFF" w14:paraId="07312B44" w14:textId="77777777" w:rsidTr="00EB253A">
        <w:trPr>
          <w:trHeight w:val="227"/>
        </w:trPr>
        <w:tc>
          <w:tcPr>
            <w:tcW w:w="3942" w:type="pct"/>
            <w:shd w:val="clear" w:color="auto" w:fill="auto"/>
          </w:tcPr>
          <w:p w14:paraId="07312B42" w14:textId="77777777" w:rsidR="00EB253A" w:rsidRPr="002B4C72" w:rsidRDefault="00EB253A" w:rsidP="00EB253A">
            <w:pPr>
              <w:spacing w:before="40" w:after="40" w:line="240" w:lineRule="auto"/>
              <w:ind w:left="312"/>
            </w:pPr>
            <w:r w:rsidRPr="001E6954">
              <w:t>Requirement 3(3)(a)</w:t>
            </w:r>
          </w:p>
        </w:tc>
        <w:tc>
          <w:tcPr>
            <w:tcW w:w="1058" w:type="pct"/>
            <w:shd w:val="clear" w:color="auto" w:fill="auto"/>
          </w:tcPr>
          <w:p w14:paraId="07312B43" w14:textId="72795B7E" w:rsidR="00EB253A" w:rsidRPr="001E6954" w:rsidRDefault="0099700E" w:rsidP="0099700E">
            <w:pPr>
              <w:spacing w:before="40" w:after="40" w:line="240" w:lineRule="auto"/>
              <w:ind w:left="-107"/>
              <w:jc w:val="center"/>
              <w:rPr>
                <w:color w:val="0000FF"/>
              </w:rPr>
            </w:pPr>
            <w:r>
              <w:rPr>
                <w:bCs/>
                <w:iCs/>
                <w:color w:val="00577D"/>
                <w:szCs w:val="40"/>
              </w:rPr>
              <w:t xml:space="preserve">    </w:t>
            </w:r>
            <w:r w:rsidR="00EB253A" w:rsidRPr="001E6954">
              <w:rPr>
                <w:bCs/>
                <w:iCs/>
                <w:color w:val="00577D"/>
                <w:szCs w:val="40"/>
              </w:rPr>
              <w:t>Non-compliant</w:t>
            </w:r>
          </w:p>
        </w:tc>
      </w:tr>
      <w:tr w:rsidR="00BA3AFF" w14:paraId="07312B47" w14:textId="77777777" w:rsidTr="00EB253A">
        <w:trPr>
          <w:trHeight w:val="227"/>
        </w:trPr>
        <w:tc>
          <w:tcPr>
            <w:tcW w:w="3942" w:type="pct"/>
            <w:shd w:val="clear" w:color="auto" w:fill="auto"/>
          </w:tcPr>
          <w:p w14:paraId="07312B45" w14:textId="77777777" w:rsidR="00EB253A" w:rsidRPr="001E6954" w:rsidRDefault="00EB253A" w:rsidP="00EB253A">
            <w:pPr>
              <w:spacing w:before="40" w:after="40" w:line="240" w:lineRule="auto"/>
              <w:ind w:left="318" w:hanging="7"/>
            </w:pPr>
            <w:r w:rsidRPr="001E6954">
              <w:t>Requirement 3(3)(b)</w:t>
            </w:r>
          </w:p>
        </w:tc>
        <w:tc>
          <w:tcPr>
            <w:tcW w:w="1058" w:type="pct"/>
            <w:shd w:val="clear" w:color="auto" w:fill="auto"/>
          </w:tcPr>
          <w:p w14:paraId="07312B46" w14:textId="0FEF3535"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4A" w14:textId="77777777" w:rsidTr="00EB253A">
        <w:trPr>
          <w:trHeight w:val="227"/>
        </w:trPr>
        <w:tc>
          <w:tcPr>
            <w:tcW w:w="3942" w:type="pct"/>
            <w:shd w:val="clear" w:color="auto" w:fill="auto"/>
          </w:tcPr>
          <w:p w14:paraId="07312B48" w14:textId="77777777" w:rsidR="00EB253A" w:rsidRPr="001E6954" w:rsidRDefault="00EB253A" w:rsidP="00EB253A">
            <w:pPr>
              <w:spacing w:before="40" w:after="40" w:line="240" w:lineRule="auto"/>
              <w:ind w:left="318" w:hanging="7"/>
            </w:pPr>
            <w:r w:rsidRPr="001E6954">
              <w:t>Requirement 3(3)(c)</w:t>
            </w:r>
          </w:p>
        </w:tc>
        <w:tc>
          <w:tcPr>
            <w:tcW w:w="1058" w:type="pct"/>
            <w:shd w:val="clear" w:color="auto" w:fill="auto"/>
          </w:tcPr>
          <w:p w14:paraId="07312B49" w14:textId="66D8F430"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4D" w14:textId="77777777" w:rsidTr="00EB253A">
        <w:trPr>
          <w:trHeight w:val="227"/>
        </w:trPr>
        <w:tc>
          <w:tcPr>
            <w:tcW w:w="3942" w:type="pct"/>
            <w:shd w:val="clear" w:color="auto" w:fill="auto"/>
          </w:tcPr>
          <w:p w14:paraId="07312B4B" w14:textId="77777777" w:rsidR="00EB253A" w:rsidRPr="001E6954" w:rsidRDefault="00EB253A" w:rsidP="00EB253A">
            <w:pPr>
              <w:spacing w:before="40" w:after="40" w:line="240" w:lineRule="auto"/>
              <w:ind w:left="318" w:hanging="7"/>
            </w:pPr>
            <w:r w:rsidRPr="001E6954">
              <w:t>Requirement 3(3)(d)</w:t>
            </w:r>
          </w:p>
        </w:tc>
        <w:tc>
          <w:tcPr>
            <w:tcW w:w="1058" w:type="pct"/>
            <w:shd w:val="clear" w:color="auto" w:fill="auto"/>
          </w:tcPr>
          <w:p w14:paraId="07312B4C" w14:textId="2C1CCFA6"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50" w14:textId="77777777" w:rsidTr="00EB253A">
        <w:trPr>
          <w:trHeight w:val="227"/>
        </w:trPr>
        <w:tc>
          <w:tcPr>
            <w:tcW w:w="3942" w:type="pct"/>
            <w:shd w:val="clear" w:color="auto" w:fill="auto"/>
          </w:tcPr>
          <w:p w14:paraId="07312B4E" w14:textId="77777777" w:rsidR="00EB253A" w:rsidRPr="001E6954" w:rsidRDefault="00EB253A" w:rsidP="00EB253A">
            <w:pPr>
              <w:spacing w:before="40" w:after="40" w:line="240" w:lineRule="auto"/>
              <w:ind w:left="318" w:hanging="7"/>
            </w:pPr>
            <w:r w:rsidRPr="001E6954">
              <w:t>Requirement 3(3)(e)</w:t>
            </w:r>
          </w:p>
        </w:tc>
        <w:tc>
          <w:tcPr>
            <w:tcW w:w="1058" w:type="pct"/>
            <w:shd w:val="clear" w:color="auto" w:fill="auto"/>
          </w:tcPr>
          <w:p w14:paraId="07312B4F" w14:textId="6856D098"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53" w14:textId="77777777" w:rsidTr="00EB253A">
        <w:trPr>
          <w:trHeight w:val="227"/>
        </w:trPr>
        <w:tc>
          <w:tcPr>
            <w:tcW w:w="3942" w:type="pct"/>
            <w:shd w:val="clear" w:color="auto" w:fill="auto"/>
          </w:tcPr>
          <w:p w14:paraId="07312B51" w14:textId="77777777" w:rsidR="00EB253A" w:rsidRPr="001E6954" w:rsidRDefault="00EB253A" w:rsidP="00EB253A">
            <w:pPr>
              <w:spacing w:before="40" w:after="40" w:line="240" w:lineRule="auto"/>
              <w:ind w:left="318" w:hanging="7"/>
            </w:pPr>
            <w:r w:rsidRPr="001E6954">
              <w:t>Requirement 3(3)(f)</w:t>
            </w:r>
          </w:p>
        </w:tc>
        <w:tc>
          <w:tcPr>
            <w:tcW w:w="1058" w:type="pct"/>
            <w:shd w:val="clear" w:color="auto" w:fill="auto"/>
          </w:tcPr>
          <w:p w14:paraId="07312B52" w14:textId="658D4762"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56" w14:textId="77777777" w:rsidTr="00EB253A">
        <w:trPr>
          <w:trHeight w:val="227"/>
        </w:trPr>
        <w:tc>
          <w:tcPr>
            <w:tcW w:w="3942" w:type="pct"/>
            <w:shd w:val="clear" w:color="auto" w:fill="auto"/>
          </w:tcPr>
          <w:p w14:paraId="07312B54" w14:textId="77777777" w:rsidR="00EB253A" w:rsidRPr="001E6954" w:rsidRDefault="00EB253A" w:rsidP="00EB253A">
            <w:pPr>
              <w:spacing w:before="40" w:after="40" w:line="240" w:lineRule="auto"/>
              <w:ind w:left="318" w:hanging="7"/>
            </w:pPr>
            <w:r w:rsidRPr="001E6954">
              <w:t>Requirement 3(3)(g)</w:t>
            </w:r>
          </w:p>
        </w:tc>
        <w:tc>
          <w:tcPr>
            <w:tcW w:w="1058" w:type="pct"/>
            <w:shd w:val="clear" w:color="auto" w:fill="auto"/>
          </w:tcPr>
          <w:p w14:paraId="07312B55" w14:textId="77F87794"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59" w14:textId="77777777" w:rsidTr="00EB253A">
        <w:trPr>
          <w:trHeight w:val="227"/>
        </w:trPr>
        <w:tc>
          <w:tcPr>
            <w:tcW w:w="3942" w:type="pct"/>
            <w:shd w:val="clear" w:color="auto" w:fill="auto"/>
          </w:tcPr>
          <w:p w14:paraId="07312B57" w14:textId="77777777" w:rsidR="00EB253A" w:rsidRPr="001E6954" w:rsidRDefault="00EB253A" w:rsidP="00EB253A">
            <w:pPr>
              <w:keepNext/>
              <w:spacing w:before="40" w:after="40" w:line="240" w:lineRule="auto"/>
              <w:rPr>
                <w:b/>
              </w:rPr>
            </w:pPr>
            <w:r w:rsidRPr="001E6954">
              <w:rPr>
                <w:b/>
              </w:rPr>
              <w:t>Standard 4 Services and supports for daily living</w:t>
            </w:r>
          </w:p>
        </w:tc>
        <w:tc>
          <w:tcPr>
            <w:tcW w:w="1058" w:type="pct"/>
            <w:shd w:val="clear" w:color="auto" w:fill="auto"/>
          </w:tcPr>
          <w:p w14:paraId="07312B58" w14:textId="12106812" w:rsidR="00EB253A" w:rsidRPr="001E6954" w:rsidRDefault="00EB253A" w:rsidP="00EB253A">
            <w:pPr>
              <w:keepNext/>
              <w:spacing w:before="40" w:after="40" w:line="240" w:lineRule="auto"/>
              <w:jc w:val="right"/>
              <w:rPr>
                <w:b/>
                <w:color w:val="0000FF"/>
              </w:rPr>
            </w:pPr>
            <w:r w:rsidRPr="001E6954">
              <w:rPr>
                <w:b/>
                <w:bCs/>
                <w:iCs/>
                <w:color w:val="00577D"/>
                <w:szCs w:val="40"/>
              </w:rPr>
              <w:t>Compliant</w:t>
            </w:r>
          </w:p>
        </w:tc>
      </w:tr>
      <w:tr w:rsidR="00BA3AFF" w14:paraId="07312B5C" w14:textId="77777777" w:rsidTr="00EB253A">
        <w:trPr>
          <w:trHeight w:val="227"/>
        </w:trPr>
        <w:tc>
          <w:tcPr>
            <w:tcW w:w="3942" w:type="pct"/>
            <w:shd w:val="clear" w:color="auto" w:fill="auto"/>
          </w:tcPr>
          <w:p w14:paraId="07312B5A" w14:textId="77777777" w:rsidR="00EB253A" w:rsidRPr="001E6954" w:rsidRDefault="00EB253A" w:rsidP="00EB253A">
            <w:pPr>
              <w:spacing w:before="40" w:after="40" w:line="240" w:lineRule="auto"/>
              <w:ind w:left="318" w:hanging="7"/>
            </w:pPr>
            <w:r w:rsidRPr="001E6954">
              <w:t>Requirement 4(3)(a)</w:t>
            </w:r>
          </w:p>
        </w:tc>
        <w:tc>
          <w:tcPr>
            <w:tcW w:w="1058" w:type="pct"/>
            <w:shd w:val="clear" w:color="auto" w:fill="auto"/>
          </w:tcPr>
          <w:p w14:paraId="07312B5B" w14:textId="1A754565"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5F" w14:textId="77777777" w:rsidTr="00EB253A">
        <w:trPr>
          <w:trHeight w:val="227"/>
        </w:trPr>
        <w:tc>
          <w:tcPr>
            <w:tcW w:w="3942" w:type="pct"/>
            <w:shd w:val="clear" w:color="auto" w:fill="auto"/>
          </w:tcPr>
          <w:p w14:paraId="07312B5D" w14:textId="77777777" w:rsidR="00EB253A" w:rsidRPr="001E6954" w:rsidRDefault="00EB253A" w:rsidP="00EB253A">
            <w:pPr>
              <w:spacing w:before="40" w:after="40" w:line="240" w:lineRule="auto"/>
              <w:ind w:left="318" w:hanging="7"/>
            </w:pPr>
            <w:r w:rsidRPr="001E6954">
              <w:t>Requirement 4(3)(b)</w:t>
            </w:r>
          </w:p>
        </w:tc>
        <w:tc>
          <w:tcPr>
            <w:tcW w:w="1058" w:type="pct"/>
            <w:shd w:val="clear" w:color="auto" w:fill="auto"/>
          </w:tcPr>
          <w:p w14:paraId="07312B5E" w14:textId="1FF3F8C7"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62" w14:textId="77777777" w:rsidTr="00EB253A">
        <w:trPr>
          <w:trHeight w:val="227"/>
        </w:trPr>
        <w:tc>
          <w:tcPr>
            <w:tcW w:w="3942" w:type="pct"/>
            <w:shd w:val="clear" w:color="auto" w:fill="auto"/>
          </w:tcPr>
          <w:p w14:paraId="07312B60" w14:textId="77777777" w:rsidR="00EB253A" w:rsidRPr="001E6954" w:rsidRDefault="00EB253A" w:rsidP="00EB253A">
            <w:pPr>
              <w:spacing w:before="40" w:after="40" w:line="240" w:lineRule="auto"/>
              <w:ind w:left="318" w:hanging="7"/>
            </w:pPr>
            <w:r w:rsidRPr="001E6954">
              <w:t>Requirement 4(3)(c)</w:t>
            </w:r>
          </w:p>
        </w:tc>
        <w:tc>
          <w:tcPr>
            <w:tcW w:w="1058" w:type="pct"/>
            <w:shd w:val="clear" w:color="auto" w:fill="auto"/>
          </w:tcPr>
          <w:p w14:paraId="07312B61" w14:textId="6D9BAFE6"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65" w14:textId="77777777" w:rsidTr="00EB253A">
        <w:trPr>
          <w:trHeight w:val="227"/>
        </w:trPr>
        <w:tc>
          <w:tcPr>
            <w:tcW w:w="3942" w:type="pct"/>
            <w:shd w:val="clear" w:color="auto" w:fill="auto"/>
          </w:tcPr>
          <w:p w14:paraId="07312B63" w14:textId="77777777" w:rsidR="00EB253A" w:rsidRPr="001E6954" w:rsidRDefault="00EB253A" w:rsidP="00EB253A">
            <w:pPr>
              <w:spacing w:before="40" w:after="40" w:line="240" w:lineRule="auto"/>
              <w:ind w:left="318" w:hanging="7"/>
            </w:pPr>
            <w:r w:rsidRPr="001E6954">
              <w:t>Requirement 4(3)(d)</w:t>
            </w:r>
          </w:p>
        </w:tc>
        <w:tc>
          <w:tcPr>
            <w:tcW w:w="1058" w:type="pct"/>
            <w:shd w:val="clear" w:color="auto" w:fill="auto"/>
          </w:tcPr>
          <w:p w14:paraId="07312B64" w14:textId="08B800F2"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68" w14:textId="77777777" w:rsidTr="00EB253A">
        <w:trPr>
          <w:trHeight w:val="227"/>
        </w:trPr>
        <w:tc>
          <w:tcPr>
            <w:tcW w:w="3942" w:type="pct"/>
            <w:shd w:val="clear" w:color="auto" w:fill="auto"/>
          </w:tcPr>
          <w:p w14:paraId="07312B66" w14:textId="77777777" w:rsidR="00EB253A" w:rsidRPr="001E6954" w:rsidRDefault="00EB253A" w:rsidP="00EB253A">
            <w:pPr>
              <w:spacing w:before="40" w:after="40" w:line="240" w:lineRule="auto"/>
              <w:ind w:left="318" w:hanging="7"/>
            </w:pPr>
            <w:r w:rsidRPr="001E6954">
              <w:t>Requirement 4(3)(e)</w:t>
            </w:r>
          </w:p>
        </w:tc>
        <w:tc>
          <w:tcPr>
            <w:tcW w:w="1058" w:type="pct"/>
            <w:shd w:val="clear" w:color="auto" w:fill="auto"/>
          </w:tcPr>
          <w:p w14:paraId="07312B67" w14:textId="1608F718"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6B" w14:textId="77777777" w:rsidTr="00EB253A">
        <w:trPr>
          <w:trHeight w:val="227"/>
        </w:trPr>
        <w:tc>
          <w:tcPr>
            <w:tcW w:w="3942" w:type="pct"/>
            <w:shd w:val="clear" w:color="auto" w:fill="auto"/>
          </w:tcPr>
          <w:p w14:paraId="07312B69" w14:textId="77777777" w:rsidR="00EB253A" w:rsidRPr="001E6954" w:rsidRDefault="00EB253A" w:rsidP="00EB253A">
            <w:pPr>
              <w:spacing w:before="40" w:after="40" w:line="240" w:lineRule="auto"/>
              <w:ind w:left="318" w:hanging="7"/>
            </w:pPr>
            <w:r w:rsidRPr="001E6954">
              <w:t>Requirement 4(3)(f)</w:t>
            </w:r>
          </w:p>
        </w:tc>
        <w:tc>
          <w:tcPr>
            <w:tcW w:w="1058" w:type="pct"/>
            <w:shd w:val="clear" w:color="auto" w:fill="auto"/>
          </w:tcPr>
          <w:p w14:paraId="07312B6A" w14:textId="70FC0984"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6E" w14:textId="77777777" w:rsidTr="00EB253A">
        <w:trPr>
          <w:trHeight w:val="227"/>
        </w:trPr>
        <w:tc>
          <w:tcPr>
            <w:tcW w:w="3942" w:type="pct"/>
            <w:shd w:val="clear" w:color="auto" w:fill="auto"/>
          </w:tcPr>
          <w:p w14:paraId="07312B6C" w14:textId="77777777" w:rsidR="00EB253A" w:rsidRPr="001E6954" w:rsidRDefault="00EB253A" w:rsidP="00EB253A">
            <w:pPr>
              <w:spacing w:before="40" w:after="40" w:line="240" w:lineRule="auto"/>
              <w:ind w:left="318" w:hanging="7"/>
            </w:pPr>
            <w:r w:rsidRPr="001E6954">
              <w:t>Requirement 4(3)(g)</w:t>
            </w:r>
          </w:p>
        </w:tc>
        <w:tc>
          <w:tcPr>
            <w:tcW w:w="1058" w:type="pct"/>
            <w:shd w:val="clear" w:color="auto" w:fill="auto"/>
          </w:tcPr>
          <w:p w14:paraId="07312B6D" w14:textId="1005F6D4"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71" w14:textId="77777777" w:rsidTr="00EB253A">
        <w:trPr>
          <w:trHeight w:val="227"/>
        </w:trPr>
        <w:tc>
          <w:tcPr>
            <w:tcW w:w="3942" w:type="pct"/>
            <w:shd w:val="clear" w:color="auto" w:fill="auto"/>
          </w:tcPr>
          <w:p w14:paraId="07312B6F" w14:textId="77777777" w:rsidR="00EB253A" w:rsidRPr="001E6954" w:rsidRDefault="00EB253A" w:rsidP="00EB253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7312B70" w14:textId="4FDAEFD1" w:rsidR="00EB253A" w:rsidRPr="001E6954" w:rsidRDefault="00EB253A" w:rsidP="00EB253A">
            <w:pPr>
              <w:keepNext/>
              <w:spacing w:before="40" w:after="40" w:line="240" w:lineRule="auto"/>
              <w:jc w:val="right"/>
              <w:rPr>
                <w:b/>
                <w:color w:val="0000FF"/>
              </w:rPr>
            </w:pPr>
            <w:r w:rsidRPr="001E6954">
              <w:rPr>
                <w:b/>
                <w:bCs/>
                <w:iCs/>
                <w:color w:val="00577D"/>
                <w:szCs w:val="40"/>
              </w:rPr>
              <w:t>Compliant</w:t>
            </w:r>
          </w:p>
        </w:tc>
      </w:tr>
      <w:tr w:rsidR="00BA3AFF" w14:paraId="07312B74" w14:textId="77777777" w:rsidTr="00EB253A">
        <w:trPr>
          <w:trHeight w:val="227"/>
        </w:trPr>
        <w:tc>
          <w:tcPr>
            <w:tcW w:w="3942" w:type="pct"/>
            <w:shd w:val="clear" w:color="auto" w:fill="auto"/>
          </w:tcPr>
          <w:p w14:paraId="07312B72" w14:textId="77777777" w:rsidR="00EB253A" w:rsidRPr="001E6954" w:rsidRDefault="00EB253A" w:rsidP="00EB253A">
            <w:pPr>
              <w:spacing w:before="40" w:after="40" w:line="240" w:lineRule="auto"/>
              <w:ind w:left="318" w:hanging="7"/>
            </w:pPr>
            <w:r w:rsidRPr="001E6954">
              <w:t>Requirement 5(3)(a)</w:t>
            </w:r>
          </w:p>
        </w:tc>
        <w:tc>
          <w:tcPr>
            <w:tcW w:w="1058" w:type="pct"/>
            <w:shd w:val="clear" w:color="auto" w:fill="auto"/>
          </w:tcPr>
          <w:p w14:paraId="07312B73" w14:textId="1D2F05BC"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77" w14:textId="77777777" w:rsidTr="00EB253A">
        <w:trPr>
          <w:trHeight w:val="227"/>
        </w:trPr>
        <w:tc>
          <w:tcPr>
            <w:tcW w:w="3942" w:type="pct"/>
            <w:shd w:val="clear" w:color="auto" w:fill="auto"/>
          </w:tcPr>
          <w:p w14:paraId="07312B75" w14:textId="77777777" w:rsidR="00EB253A" w:rsidRPr="001E6954" w:rsidRDefault="00EB253A" w:rsidP="00EB253A">
            <w:pPr>
              <w:spacing w:before="40" w:after="40" w:line="240" w:lineRule="auto"/>
              <w:ind w:left="318" w:hanging="7"/>
            </w:pPr>
            <w:r w:rsidRPr="001E6954">
              <w:t>Requirement 5(3)(b)</w:t>
            </w:r>
          </w:p>
        </w:tc>
        <w:tc>
          <w:tcPr>
            <w:tcW w:w="1058" w:type="pct"/>
            <w:shd w:val="clear" w:color="auto" w:fill="auto"/>
          </w:tcPr>
          <w:p w14:paraId="07312B76" w14:textId="2FFBCAD9"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7A" w14:textId="77777777" w:rsidTr="00EB253A">
        <w:trPr>
          <w:trHeight w:val="227"/>
        </w:trPr>
        <w:tc>
          <w:tcPr>
            <w:tcW w:w="3942" w:type="pct"/>
            <w:shd w:val="clear" w:color="auto" w:fill="auto"/>
          </w:tcPr>
          <w:p w14:paraId="07312B78" w14:textId="77777777" w:rsidR="00EB253A" w:rsidRPr="001E6954" w:rsidRDefault="00EB253A" w:rsidP="00EB253A">
            <w:pPr>
              <w:spacing w:before="40" w:after="40" w:line="240" w:lineRule="auto"/>
              <w:ind w:left="318" w:hanging="7"/>
            </w:pPr>
            <w:r w:rsidRPr="001E6954">
              <w:t>Requirement 5(3)(c)</w:t>
            </w:r>
          </w:p>
        </w:tc>
        <w:tc>
          <w:tcPr>
            <w:tcW w:w="1058" w:type="pct"/>
            <w:shd w:val="clear" w:color="auto" w:fill="auto"/>
          </w:tcPr>
          <w:p w14:paraId="07312B79" w14:textId="69A1C098"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7D" w14:textId="77777777" w:rsidTr="00EB253A">
        <w:trPr>
          <w:trHeight w:val="227"/>
        </w:trPr>
        <w:tc>
          <w:tcPr>
            <w:tcW w:w="3942" w:type="pct"/>
            <w:shd w:val="clear" w:color="auto" w:fill="auto"/>
          </w:tcPr>
          <w:p w14:paraId="07312B7B" w14:textId="77777777" w:rsidR="00EB253A" w:rsidRPr="001E6954" w:rsidRDefault="00EB253A" w:rsidP="00EB253A">
            <w:pPr>
              <w:keepNext/>
              <w:spacing w:before="40" w:after="40" w:line="240" w:lineRule="auto"/>
              <w:rPr>
                <w:b/>
              </w:rPr>
            </w:pPr>
            <w:r w:rsidRPr="001E6954">
              <w:rPr>
                <w:b/>
              </w:rPr>
              <w:t>Standard 6 Feedback and complaints</w:t>
            </w:r>
          </w:p>
        </w:tc>
        <w:tc>
          <w:tcPr>
            <w:tcW w:w="1058" w:type="pct"/>
            <w:shd w:val="clear" w:color="auto" w:fill="auto"/>
          </w:tcPr>
          <w:p w14:paraId="07312B7C" w14:textId="5F216607" w:rsidR="00EB253A" w:rsidRPr="001E6954" w:rsidRDefault="00EB253A" w:rsidP="00EB253A">
            <w:pPr>
              <w:keepNext/>
              <w:spacing w:before="40" w:after="40" w:line="240" w:lineRule="auto"/>
              <w:jc w:val="right"/>
              <w:rPr>
                <w:b/>
                <w:color w:val="0000FF"/>
              </w:rPr>
            </w:pPr>
            <w:r w:rsidRPr="001E6954">
              <w:rPr>
                <w:b/>
                <w:bCs/>
                <w:iCs/>
                <w:color w:val="00577D"/>
                <w:szCs w:val="40"/>
              </w:rPr>
              <w:t>Non-compliant</w:t>
            </w:r>
          </w:p>
        </w:tc>
      </w:tr>
      <w:tr w:rsidR="00BA3AFF" w14:paraId="07312B80" w14:textId="77777777" w:rsidTr="00EB253A">
        <w:trPr>
          <w:trHeight w:val="227"/>
        </w:trPr>
        <w:tc>
          <w:tcPr>
            <w:tcW w:w="3942" w:type="pct"/>
            <w:shd w:val="clear" w:color="auto" w:fill="auto"/>
          </w:tcPr>
          <w:p w14:paraId="07312B7E" w14:textId="77777777" w:rsidR="00EB253A" w:rsidRPr="001E6954" w:rsidRDefault="00EB253A" w:rsidP="00EB253A">
            <w:pPr>
              <w:spacing w:before="40" w:after="40" w:line="240" w:lineRule="auto"/>
              <w:ind w:left="318" w:hanging="7"/>
            </w:pPr>
            <w:r w:rsidRPr="001E6954">
              <w:t>Requirement 6(3)(a)</w:t>
            </w:r>
          </w:p>
        </w:tc>
        <w:tc>
          <w:tcPr>
            <w:tcW w:w="1058" w:type="pct"/>
            <w:shd w:val="clear" w:color="auto" w:fill="auto"/>
          </w:tcPr>
          <w:p w14:paraId="07312B7F" w14:textId="1F540EC2"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83" w14:textId="77777777" w:rsidTr="00EB253A">
        <w:trPr>
          <w:trHeight w:val="227"/>
        </w:trPr>
        <w:tc>
          <w:tcPr>
            <w:tcW w:w="3942" w:type="pct"/>
            <w:shd w:val="clear" w:color="auto" w:fill="auto"/>
          </w:tcPr>
          <w:p w14:paraId="07312B81" w14:textId="77777777" w:rsidR="00EB253A" w:rsidRPr="001E6954" w:rsidRDefault="00EB253A" w:rsidP="00EB253A">
            <w:pPr>
              <w:spacing w:before="40" w:after="40" w:line="240" w:lineRule="auto"/>
              <w:ind w:left="318" w:hanging="7"/>
            </w:pPr>
            <w:r w:rsidRPr="001E6954">
              <w:t>Requirement 6(3)(b)</w:t>
            </w:r>
          </w:p>
        </w:tc>
        <w:tc>
          <w:tcPr>
            <w:tcW w:w="1058" w:type="pct"/>
            <w:shd w:val="clear" w:color="auto" w:fill="auto"/>
          </w:tcPr>
          <w:p w14:paraId="07312B82" w14:textId="76C6F7BF"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86" w14:textId="77777777" w:rsidTr="00EB253A">
        <w:trPr>
          <w:trHeight w:val="227"/>
        </w:trPr>
        <w:tc>
          <w:tcPr>
            <w:tcW w:w="3942" w:type="pct"/>
            <w:shd w:val="clear" w:color="auto" w:fill="auto"/>
          </w:tcPr>
          <w:p w14:paraId="07312B84" w14:textId="77777777" w:rsidR="00EB253A" w:rsidRPr="001E6954" w:rsidRDefault="00EB253A" w:rsidP="00EB253A">
            <w:pPr>
              <w:spacing w:before="40" w:after="40" w:line="240" w:lineRule="auto"/>
              <w:ind w:left="318" w:hanging="7"/>
            </w:pPr>
            <w:r w:rsidRPr="001E6954">
              <w:t>Requirement 6(3)(c)</w:t>
            </w:r>
          </w:p>
        </w:tc>
        <w:tc>
          <w:tcPr>
            <w:tcW w:w="1058" w:type="pct"/>
            <w:shd w:val="clear" w:color="auto" w:fill="auto"/>
          </w:tcPr>
          <w:p w14:paraId="07312B85" w14:textId="4A1B6155"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89" w14:textId="77777777" w:rsidTr="00EB253A">
        <w:trPr>
          <w:trHeight w:val="227"/>
        </w:trPr>
        <w:tc>
          <w:tcPr>
            <w:tcW w:w="3942" w:type="pct"/>
            <w:shd w:val="clear" w:color="auto" w:fill="auto"/>
          </w:tcPr>
          <w:p w14:paraId="07312B87" w14:textId="77777777" w:rsidR="00EB253A" w:rsidRPr="001E6954" w:rsidRDefault="00EB253A" w:rsidP="00EB253A">
            <w:pPr>
              <w:spacing w:before="40" w:after="40" w:line="240" w:lineRule="auto"/>
              <w:ind w:left="318" w:hanging="7"/>
            </w:pPr>
            <w:r w:rsidRPr="001E6954">
              <w:t>Requirement 6(3)(d)</w:t>
            </w:r>
          </w:p>
        </w:tc>
        <w:tc>
          <w:tcPr>
            <w:tcW w:w="1058" w:type="pct"/>
            <w:shd w:val="clear" w:color="auto" w:fill="auto"/>
          </w:tcPr>
          <w:p w14:paraId="07312B88" w14:textId="059D4277"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8C" w14:textId="77777777" w:rsidTr="00EB253A">
        <w:trPr>
          <w:trHeight w:val="227"/>
        </w:trPr>
        <w:tc>
          <w:tcPr>
            <w:tcW w:w="3942" w:type="pct"/>
            <w:shd w:val="clear" w:color="auto" w:fill="auto"/>
          </w:tcPr>
          <w:p w14:paraId="07312B8A" w14:textId="77777777" w:rsidR="00EB253A" w:rsidRPr="001E6954" w:rsidRDefault="00EB253A" w:rsidP="00EB253A">
            <w:pPr>
              <w:keepNext/>
              <w:spacing w:before="40" w:after="40" w:line="240" w:lineRule="auto"/>
              <w:rPr>
                <w:b/>
              </w:rPr>
            </w:pPr>
            <w:r w:rsidRPr="001E6954">
              <w:rPr>
                <w:b/>
              </w:rPr>
              <w:t>Standard 7 Human resources</w:t>
            </w:r>
          </w:p>
        </w:tc>
        <w:tc>
          <w:tcPr>
            <w:tcW w:w="1058" w:type="pct"/>
            <w:shd w:val="clear" w:color="auto" w:fill="auto"/>
          </w:tcPr>
          <w:p w14:paraId="07312B8B" w14:textId="40540C63" w:rsidR="00EB253A" w:rsidRPr="001E6954" w:rsidRDefault="00EB253A" w:rsidP="00EB253A">
            <w:pPr>
              <w:keepNext/>
              <w:spacing w:before="40" w:after="40" w:line="240" w:lineRule="auto"/>
              <w:jc w:val="right"/>
              <w:rPr>
                <w:b/>
                <w:color w:val="0000FF"/>
              </w:rPr>
            </w:pPr>
            <w:r w:rsidRPr="001E6954">
              <w:rPr>
                <w:b/>
                <w:bCs/>
                <w:iCs/>
                <w:color w:val="00577D"/>
                <w:szCs w:val="40"/>
              </w:rPr>
              <w:t>Non-compliant</w:t>
            </w:r>
          </w:p>
        </w:tc>
      </w:tr>
      <w:tr w:rsidR="00BA3AFF" w14:paraId="07312B8F" w14:textId="77777777" w:rsidTr="00EB253A">
        <w:trPr>
          <w:trHeight w:val="227"/>
        </w:trPr>
        <w:tc>
          <w:tcPr>
            <w:tcW w:w="3942" w:type="pct"/>
            <w:shd w:val="clear" w:color="auto" w:fill="auto"/>
          </w:tcPr>
          <w:p w14:paraId="07312B8D" w14:textId="77777777" w:rsidR="00EB253A" w:rsidRPr="001E6954" w:rsidRDefault="00EB253A" w:rsidP="00EB253A">
            <w:pPr>
              <w:spacing w:before="40" w:after="40" w:line="240" w:lineRule="auto"/>
              <w:ind w:left="318" w:hanging="7"/>
            </w:pPr>
            <w:r w:rsidRPr="001E6954">
              <w:t>Requirement 7(3)(a)</w:t>
            </w:r>
          </w:p>
        </w:tc>
        <w:tc>
          <w:tcPr>
            <w:tcW w:w="1058" w:type="pct"/>
            <w:shd w:val="clear" w:color="auto" w:fill="auto"/>
          </w:tcPr>
          <w:p w14:paraId="07312B8E" w14:textId="1444218B"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92" w14:textId="77777777" w:rsidTr="00EB253A">
        <w:trPr>
          <w:trHeight w:val="227"/>
        </w:trPr>
        <w:tc>
          <w:tcPr>
            <w:tcW w:w="3942" w:type="pct"/>
            <w:shd w:val="clear" w:color="auto" w:fill="auto"/>
          </w:tcPr>
          <w:p w14:paraId="07312B90" w14:textId="77777777" w:rsidR="00EB253A" w:rsidRPr="001E6954" w:rsidRDefault="00EB253A" w:rsidP="00EB253A">
            <w:pPr>
              <w:spacing w:before="40" w:after="40" w:line="240" w:lineRule="auto"/>
              <w:ind w:left="318" w:hanging="7"/>
            </w:pPr>
            <w:r w:rsidRPr="001E6954">
              <w:t>Requirement 7(3)(b)</w:t>
            </w:r>
          </w:p>
        </w:tc>
        <w:tc>
          <w:tcPr>
            <w:tcW w:w="1058" w:type="pct"/>
            <w:shd w:val="clear" w:color="auto" w:fill="auto"/>
          </w:tcPr>
          <w:p w14:paraId="07312B91" w14:textId="4783FC43"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95" w14:textId="77777777" w:rsidTr="00EB253A">
        <w:trPr>
          <w:trHeight w:val="227"/>
        </w:trPr>
        <w:tc>
          <w:tcPr>
            <w:tcW w:w="3942" w:type="pct"/>
            <w:shd w:val="clear" w:color="auto" w:fill="auto"/>
          </w:tcPr>
          <w:p w14:paraId="07312B93" w14:textId="77777777" w:rsidR="00EB253A" w:rsidRPr="001E6954" w:rsidRDefault="00EB253A" w:rsidP="00EB253A">
            <w:pPr>
              <w:spacing w:before="40" w:after="40" w:line="240" w:lineRule="auto"/>
              <w:ind w:left="318" w:hanging="7"/>
            </w:pPr>
            <w:r w:rsidRPr="001E6954">
              <w:t>Requirement 7(3)(c)</w:t>
            </w:r>
          </w:p>
        </w:tc>
        <w:tc>
          <w:tcPr>
            <w:tcW w:w="1058" w:type="pct"/>
            <w:shd w:val="clear" w:color="auto" w:fill="auto"/>
          </w:tcPr>
          <w:p w14:paraId="07312B94" w14:textId="76CF0504"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98" w14:textId="77777777" w:rsidTr="00EB253A">
        <w:trPr>
          <w:trHeight w:val="227"/>
        </w:trPr>
        <w:tc>
          <w:tcPr>
            <w:tcW w:w="3942" w:type="pct"/>
            <w:shd w:val="clear" w:color="auto" w:fill="auto"/>
          </w:tcPr>
          <w:p w14:paraId="07312B96" w14:textId="77777777" w:rsidR="00EB253A" w:rsidRPr="001E6954" w:rsidRDefault="00EB253A" w:rsidP="00EB253A">
            <w:pPr>
              <w:spacing w:before="40" w:after="40" w:line="240" w:lineRule="auto"/>
              <w:ind w:left="318" w:hanging="7"/>
            </w:pPr>
            <w:r w:rsidRPr="001E6954">
              <w:t>Requirement 7(3)(d)</w:t>
            </w:r>
          </w:p>
        </w:tc>
        <w:tc>
          <w:tcPr>
            <w:tcW w:w="1058" w:type="pct"/>
            <w:shd w:val="clear" w:color="auto" w:fill="auto"/>
          </w:tcPr>
          <w:p w14:paraId="07312B97" w14:textId="49DB30E3"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9B" w14:textId="77777777" w:rsidTr="00EB253A">
        <w:trPr>
          <w:trHeight w:val="227"/>
        </w:trPr>
        <w:tc>
          <w:tcPr>
            <w:tcW w:w="3942" w:type="pct"/>
            <w:shd w:val="clear" w:color="auto" w:fill="auto"/>
          </w:tcPr>
          <w:p w14:paraId="07312B99" w14:textId="77777777" w:rsidR="00EB253A" w:rsidRPr="001E6954" w:rsidRDefault="00EB253A" w:rsidP="00EB253A">
            <w:pPr>
              <w:spacing w:before="40" w:after="40" w:line="240" w:lineRule="auto"/>
              <w:ind w:left="318" w:hanging="7"/>
            </w:pPr>
            <w:r w:rsidRPr="001E6954">
              <w:t>Requirement 7(3)(e)</w:t>
            </w:r>
          </w:p>
        </w:tc>
        <w:tc>
          <w:tcPr>
            <w:tcW w:w="1058" w:type="pct"/>
            <w:shd w:val="clear" w:color="auto" w:fill="auto"/>
          </w:tcPr>
          <w:p w14:paraId="07312B9A" w14:textId="105F4F38"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9E" w14:textId="77777777" w:rsidTr="00EB253A">
        <w:trPr>
          <w:trHeight w:val="227"/>
        </w:trPr>
        <w:tc>
          <w:tcPr>
            <w:tcW w:w="3942" w:type="pct"/>
            <w:shd w:val="clear" w:color="auto" w:fill="auto"/>
          </w:tcPr>
          <w:p w14:paraId="07312B9C" w14:textId="77777777" w:rsidR="00EB253A" w:rsidRPr="001E6954" w:rsidRDefault="00EB253A" w:rsidP="00EB253A">
            <w:pPr>
              <w:keepNext/>
              <w:spacing w:before="40" w:after="40" w:line="240" w:lineRule="auto"/>
              <w:rPr>
                <w:b/>
              </w:rPr>
            </w:pPr>
            <w:r w:rsidRPr="001E6954">
              <w:rPr>
                <w:b/>
              </w:rPr>
              <w:t>Standard 8 Organisational governance</w:t>
            </w:r>
          </w:p>
        </w:tc>
        <w:tc>
          <w:tcPr>
            <w:tcW w:w="1058" w:type="pct"/>
            <w:shd w:val="clear" w:color="auto" w:fill="auto"/>
          </w:tcPr>
          <w:p w14:paraId="07312B9D" w14:textId="3A9BC0A7" w:rsidR="00EB253A" w:rsidRPr="001E6954" w:rsidRDefault="00EB253A" w:rsidP="00EB253A">
            <w:pPr>
              <w:keepNext/>
              <w:spacing w:before="40" w:after="40" w:line="240" w:lineRule="auto"/>
              <w:jc w:val="right"/>
              <w:rPr>
                <w:b/>
                <w:color w:val="0000FF"/>
              </w:rPr>
            </w:pPr>
            <w:r w:rsidRPr="001E6954">
              <w:rPr>
                <w:b/>
                <w:bCs/>
                <w:iCs/>
                <w:color w:val="00577D"/>
                <w:szCs w:val="40"/>
              </w:rPr>
              <w:t>Non-compliant</w:t>
            </w:r>
          </w:p>
        </w:tc>
      </w:tr>
      <w:tr w:rsidR="00BA3AFF" w14:paraId="07312BA1" w14:textId="77777777" w:rsidTr="00EB253A">
        <w:trPr>
          <w:trHeight w:val="227"/>
        </w:trPr>
        <w:tc>
          <w:tcPr>
            <w:tcW w:w="3942" w:type="pct"/>
            <w:shd w:val="clear" w:color="auto" w:fill="auto"/>
          </w:tcPr>
          <w:p w14:paraId="07312B9F" w14:textId="77777777" w:rsidR="00EB253A" w:rsidRPr="001E6954" w:rsidRDefault="00EB253A" w:rsidP="00EB253A">
            <w:pPr>
              <w:spacing w:before="40" w:after="40" w:line="240" w:lineRule="auto"/>
              <w:ind w:left="318" w:hanging="7"/>
            </w:pPr>
            <w:r w:rsidRPr="001E6954">
              <w:t>Requirement 8(3)(a)</w:t>
            </w:r>
          </w:p>
        </w:tc>
        <w:tc>
          <w:tcPr>
            <w:tcW w:w="1058" w:type="pct"/>
            <w:shd w:val="clear" w:color="auto" w:fill="auto"/>
          </w:tcPr>
          <w:p w14:paraId="07312BA0" w14:textId="7599B79E" w:rsidR="00EB253A" w:rsidRPr="001E6954" w:rsidRDefault="0099700E" w:rsidP="00EB253A">
            <w:pPr>
              <w:spacing w:before="40" w:after="40" w:line="240" w:lineRule="auto"/>
              <w:jc w:val="right"/>
              <w:rPr>
                <w:color w:val="0000FF"/>
              </w:rPr>
            </w:pPr>
            <w:r>
              <w:rPr>
                <w:bCs/>
                <w:iCs/>
                <w:color w:val="00577D"/>
                <w:szCs w:val="40"/>
              </w:rPr>
              <w:t>C</w:t>
            </w:r>
            <w:r w:rsidR="00EB253A" w:rsidRPr="001E6954">
              <w:rPr>
                <w:bCs/>
                <w:iCs/>
                <w:color w:val="00577D"/>
                <w:szCs w:val="40"/>
              </w:rPr>
              <w:t>ompliant</w:t>
            </w:r>
          </w:p>
        </w:tc>
      </w:tr>
      <w:tr w:rsidR="00BA3AFF" w14:paraId="07312BA4" w14:textId="77777777" w:rsidTr="00EB253A">
        <w:trPr>
          <w:trHeight w:val="227"/>
        </w:trPr>
        <w:tc>
          <w:tcPr>
            <w:tcW w:w="3942" w:type="pct"/>
            <w:shd w:val="clear" w:color="auto" w:fill="auto"/>
          </w:tcPr>
          <w:p w14:paraId="07312BA2" w14:textId="77777777" w:rsidR="00EB253A" w:rsidRPr="001E6954" w:rsidRDefault="00EB253A" w:rsidP="00EB253A">
            <w:pPr>
              <w:spacing w:before="40" w:after="40" w:line="240" w:lineRule="auto"/>
              <w:ind w:left="318" w:hanging="7"/>
            </w:pPr>
            <w:r w:rsidRPr="001E6954">
              <w:t>Requirement 8(3)(b)</w:t>
            </w:r>
          </w:p>
        </w:tc>
        <w:tc>
          <w:tcPr>
            <w:tcW w:w="1058" w:type="pct"/>
            <w:shd w:val="clear" w:color="auto" w:fill="auto"/>
          </w:tcPr>
          <w:p w14:paraId="07312BA3" w14:textId="25262335" w:rsidR="00EB253A" w:rsidRPr="001E6954" w:rsidRDefault="00EB253A" w:rsidP="00EB253A">
            <w:pPr>
              <w:spacing w:before="40" w:after="40" w:line="240" w:lineRule="auto"/>
              <w:jc w:val="right"/>
              <w:rPr>
                <w:color w:val="0000FF"/>
              </w:rPr>
            </w:pPr>
            <w:r w:rsidRPr="001E6954">
              <w:rPr>
                <w:bCs/>
                <w:iCs/>
                <w:color w:val="00577D"/>
                <w:szCs w:val="40"/>
              </w:rPr>
              <w:t>Compliant</w:t>
            </w:r>
          </w:p>
        </w:tc>
      </w:tr>
      <w:tr w:rsidR="00BA3AFF" w14:paraId="07312BA7" w14:textId="77777777" w:rsidTr="00EB253A">
        <w:trPr>
          <w:trHeight w:val="227"/>
        </w:trPr>
        <w:tc>
          <w:tcPr>
            <w:tcW w:w="3942" w:type="pct"/>
            <w:shd w:val="clear" w:color="auto" w:fill="auto"/>
          </w:tcPr>
          <w:p w14:paraId="07312BA5" w14:textId="77777777" w:rsidR="00EB253A" w:rsidRPr="001E6954" w:rsidRDefault="00EB253A" w:rsidP="00EB253A">
            <w:pPr>
              <w:spacing w:before="40" w:after="40" w:line="240" w:lineRule="auto"/>
              <w:ind w:left="318" w:hanging="7"/>
            </w:pPr>
            <w:r w:rsidRPr="001E6954">
              <w:t>Requirement 8(3)(c)</w:t>
            </w:r>
          </w:p>
        </w:tc>
        <w:tc>
          <w:tcPr>
            <w:tcW w:w="1058" w:type="pct"/>
            <w:shd w:val="clear" w:color="auto" w:fill="auto"/>
          </w:tcPr>
          <w:p w14:paraId="07312BA6" w14:textId="75DF3787"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AA" w14:textId="77777777" w:rsidTr="00EB253A">
        <w:trPr>
          <w:trHeight w:val="227"/>
        </w:trPr>
        <w:tc>
          <w:tcPr>
            <w:tcW w:w="3942" w:type="pct"/>
            <w:shd w:val="clear" w:color="auto" w:fill="auto"/>
          </w:tcPr>
          <w:p w14:paraId="07312BA8" w14:textId="77777777" w:rsidR="00EB253A" w:rsidRPr="001E6954" w:rsidRDefault="00EB253A" w:rsidP="00EB253A">
            <w:pPr>
              <w:spacing w:before="40" w:after="40" w:line="240" w:lineRule="auto"/>
              <w:ind w:left="318" w:hanging="7"/>
            </w:pPr>
            <w:r w:rsidRPr="001E6954">
              <w:t>Requirement 8(3)(d)</w:t>
            </w:r>
          </w:p>
        </w:tc>
        <w:tc>
          <w:tcPr>
            <w:tcW w:w="1058" w:type="pct"/>
            <w:shd w:val="clear" w:color="auto" w:fill="auto"/>
          </w:tcPr>
          <w:p w14:paraId="07312BA9" w14:textId="240D898E" w:rsidR="00EB253A" w:rsidRPr="001E6954" w:rsidRDefault="00EB253A" w:rsidP="00EB253A">
            <w:pPr>
              <w:spacing w:before="40" w:after="40" w:line="240" w:lineRule="auto"/>
              <w:jc w:val="right"/>
              <w:rPr>
                <w:color w:val="0000FF"/>
              </w:rPr>
            </w:pPr>
            <w:r w:rsidRPr="001E6954">
              <w:rPr>
                <w:bCs/>
                <w:iCs/>
                <w:color w:val="00577D"/>
                <w:szCs w:val="40"/>
              </w:rPr>
              <w:t>Non-compliant</w:t>
            </w:r>
          </w:p>
        </w:tc>
      </w:tr>
      <w:tr w:rsidR="00BA3AFF" w14:paraId="07312BAD" w14:textId="77777777" w:rsidTr="00EB253A">
        <w:trPr>
          <w:trHeight w:val="227"/>
        </w:trPr>
        <w:tc>
          <w:tcPr>
            <w:tcW w:w="3942" w:type="pct"/>
            <w:shd w:val="clear" w:color="auto" w:fill="auto"/>
          </w:tcPr>
          <w:p w14:paraId="07312BAB" w14:textId="77777777" w:rsidR="00EB253A" w:rsidRPr="001E6954" w:rsidRDefault="00EB253A" w:rsidP="00EB253A">
            <w:pPr>
              <w:spacing w:before="40" w:after="40" w:line="240" w:lineRule="auto"/>
              <w:ind w:left="318" w:hanging="7"/>
            </w:pPr>
            <w:r w:rsidRPr="001E6954">
              <w:t>Requirement 8(3)(e)</w:t>
            </w:r>
          </w:p>
        </w:tc>
        <w:tc>
          <w:tcPr>
            <w:tcW w:w="1058" w:type="pct"/>
            <w:shd w:val="clear" w:color="auto" w:fill="auto"/>
          </w:tcPr>
          <w:p w14:paraId="07312BAC" w14:textId="3662C0F6" w:rsidR="00EB253A" w:rsidRPr="001E6954" w:rsidRDefault="00EB253A" w:rsidP="00EB253A">
            <w:pPr>
              <w:spacing w:before="40" w:after="40" w:line="240" w:lineRule="auto"/>
              <w:jc w:val="right"/>
              <w:rPr>
                <w:color w:val="0000FF"/>
              </w:rPr>
            </w:pPr>
            <w:r w:rsidRPr="001E6954">
              <w:rPr>
                <w:bCs/>
                <w:iCs/>
                <w:color w:val="00577D"/>
                <w:szCs w:val="40"/>
              </w:rPr>
              <w:t>Compliant</w:t>
            </w:r>
          </w:p>
        </w:tc>
      </w:tr>
      <w:bookmarkEnd w:id="3"/>
    </w:tbl>
    <w:p w14:paraId="07312BAE" w14:textId="77777777" w:rsidR="00EB253A" w:rsidRDefault="00EB253A" w:rsidP="00EB253A">
      <w:pPr>
        <w:sectPr w:rsidR="00EB253A" w:rsidSect="00EB253A">
          <w:headerReference w:type="default" r:id="rId16"/>
          <w:headerReference w:type="first" r:id="rId17"/>
          <w:pgSz w:w="11906" w:h="16838"/>
          <w:pgMar w:top="1701" w:right="1418" w:bottom="1418" w:left="1418" w:header="709" w:footer="397" w:gutter="0"/>
          <w:cols w:space="708"/>
          <w:docGrid w:linePitch="360"/>
        </w:sectPr>
      </w:pPr>
    </w:p>
    <w:p w14:paraId="07312BAF" w14:textId="77777777" w:rsidR="00EB253A" w:rsidRPr="00D21DCD" w:rsidRDefault="00EB253A" w:rsidP="00EB253A">
      <w:pPr>
        <w:pStyle w:val="Heading1"/>
      </w:pPr>
      <w:r>
        <w:lastRenderedPageBreak/>
        <w:t>Detailed assessment</w:t>
      </w:r>
    </w:p>
    <w:p w14:paraId="07312BB0" w14:textId="77777777" w:rsidR="00EB253A" w:rsidRPr="00D63989" w:rsidRDefault="00EB253A" w:rsidP="00EB253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312BB1" w14:textId="77777777" w:rsidR="00EB253A" w:rsidRPr="001E6954" w:rsidRDefault="00EB253A" w:rsidP="00EB253A">
      <w:pPr>
        <w:rPr>
          <w:color w:val="auto"/>
        </w:rPr>
      </w:pPr>
      <w:r w:rsidRPr="00D63989">
        <w:t>The report also specifies areas in which improvements must be made to ensure the Quality Standards are complied with.</w:t>
      </w:r>
    </w:p>
    <w:p w14:paraId="07312BB2" w14:textId="77777777" w:rsidR="00EB253A" w:rsidRPr="00D63989" w:rsidRDefault="00EB253A" w:rsidP="00EB253A">
      <w:r w:rsidRPr="00D63989">
        <w:t>The following information has been taken into account in developing this performance report:</w:t>
      </w:r>
    </w:p>
    <w:p w14:paraId="07312BB3" w14:textId="38662020" w:rsidR="00EB253A" w:rsidRDefault="00EB253A" w:rsidP="00EB253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9700E">
        <w:t>a site assessment, observations at the service, review of documents and interviews with staff, consumers/representatives and others</w:t>
      </w:r>
    </w:p>
    <w:p w14:paraId="07312BB4" w14:textId="0C193B7D" w:rsidR="00EB253A" w:rsidRPr="00365DAE" w:rsidRDefault="00EB253A" w:rsidP="00EB253A">
      <w:pPr>
        <w:pStyle w:val="ListBullet"/>
      </w:pPr>
      <w:r w:rsidRPr="00365DAE">
        <w:t xml:space="preserve">the </w:t>
      </w:r>
      <w:r w:rsidR="001009F2">
        <w:t>Approved P</w:t>
      </w:r>
      <w:r w:rsidRPr="00365DAE">
        <w:t>rovider</w:t>
      </w:r>
      <w:r>
        <w:t>’s</w:t>
      </w:r>
      <w:r w:rsidRPr="00365DAE">
        <w:t xml:space="preserve"> </w:t>
      </w:r>
      <w:r w:rsidR="001009F2">
        <w:t>one response</w:t>
      </w:r>
      <w:r>
        <w:t xml:space="preserve"> to</w:t>
      </w:r>
      <w:r w:rsidR="001009F2">
        <w:t xml:space="preserve"> both</w:t>
      </w:r>
      <w:r>
        <w:t xml:space="preserve"> the Site Audit report</w:t>
      </w:r>
      <w:r w:rsidR="001009F2">
        <w:t xml:space="preserve"> 11 to 13 January 2021 and Assessment Contact report 20 to 21 January 2021,</w:t>
      </w:r>
      <w:r w:rsidRPr="00365DAE">
        <w:t xml:space="preserve"> </w:t>
      </w:r>
      <w:r>
        <w:t>received</w:t>
      </w:r>
      <w:r w:rsidRPr="00365DAE">
        <w:t xml:space="preserve"> </w:t>
      </w:r>
      <w:r w:rsidR="0099700E">
        <w:t>8 February 2021</w:t>
      </w:r>
    </w:p>
    <w:p w14:paraId="07312BB5" w14:textId="0374DF9B" w:rsidR="00EB253A" w:rsidRPr="0099700E" w:rsidRDefault="0099700E" w:rsidP="00EB253A">
      <w:pPr>
        <w:pStyle w:val="ListBullet"/>
      </w:pPr>
      <w:r w:rsidRPr="0099700E">
        <w:t>the Assessment Team’s report for the Assessment Contact conducted on 20 to 21 January 2021</w:t>
      </w:r>
      <w:r w:rsidR="001009F2">
        <w:t>, as this is a relevant matter</w:t>
      </w:r>
      <w:r w:rsidRPr="0099700E">
        <w:t xml:space="preserve">. </w:t>
      </w:r>
    </w:p>
    <w:p w14:paraId="07312BB6" w14:textId="77777777" w:rsidR="00EB253A" w:rsidRDefault="00EB253A">
      <w:pPr>
        <w:spacing w:after="160" w:line="259" w:lineRule="auto"/>
        <w:rPr>
          <w:rFonts w:cs="Times New Roman"/>
        </w:rPr>
      </w:pPr>
    </w:p>
    <w:p w14:paraId="07312BB7" w14:textId="77777777" w:rsidR="00EB253A" w:rsidRDefault="00EB253A" w:rsidP="00EB253A">
      <w:pPr>
        <w:sectPr w:rsidR="00EB253A" w:rsidSect="00EB253A">
          <w:headerReference w:type="first" r:id="rId18"/>
          <w:pgSz w:w="11906" w:h="16838"/>
          <w:pgMar w:top="1701" w:right="1418" w:bottom="1418" w:left="1418" w:header="709" w:footer="397" w:gutter="0"/>
          <w:cols w:space="708"/>
          <w:docGrid w:linePitch="360"/>
        </w:sectPr>
      </w:pPr>
    </w:p>
    <w:p w14:paraId="07312BB8" w14:textId="220B67A5" w:rsidR="00EB253A" w:rsidRDefault="00EB253A" w:rsidP="00EB253A">
      <w:pPr>
        <w:pStyle w:val="Heading1"/>
        <w:tabs>
          <w:tab w:val="right" w:pos="9070"/>
        </w:tabs>
        <w:spacing w:before="560" w:after="640"/>
        <w:rPr>
          <w:color w:val="FFFFFF" w:themeColor="background1"/>
        </w:rPr>
        <w:sectPr w:rsidR="00EB253A" w:rsidSect="00EB253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7312CBA" wp14:editId="07312CB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113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7312BB9" w14:textId="77777777" w:rsidR="00EB253A" w:rsidRPr="00D63989" w:rsidRDefault="00EB253A" w:rsidP="00EB253A">
      <w:pPr>
        <w:pStyle w:val="Heading3"/>
        <w:shd w:val="clear" w:color="auto" w:fill="F2F2F2" w:themeFill="background1" w:themeFillShade="F2"/>
      </w:pPr>
      <w:r w:rsidRPr="00D63989">
        <w:t>Consumer outcome:</w:t>
      </w:r>
    </w:p>
    <w:p w14:paraId="07312BBA" w14:textId="77777777" w:rsidR="00EB253A" w:rsidRPr="00D63989" w:rsidRDefault="00EB253A" w:rsidP="005109B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312BBB" w14:textId="77777777" w:rsidR="00EB253A" w:rsidRPr="00D63989" w:rsidRDefault="00EB253A" w:rsidP="00EB253A">
      <w:pPr>
        <w:pStyle w:val="Heading3"/>
        <w:shd w:val="clear" w:color="auto" w:fill="F2F2F2" w:themeFill="background1" w:themeFillShade="F2"/>
      </w:pPr>
      <w:r w:rsidRPr="00D63989">
        <w:t>Organisation statement:</w:t>
      </w:r>
    </w:p>
    <w:p w14:paraId="07312BBC" w14:textId="77777777" w:rsidR="00EB253A" w:rsidRPr="00D63989" w:rsidRDefault="00EB253A" w:rsidP="005109B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7312BBD" w14:textId="77777777" w:rsidR="00EB253A" w:rsidRDefault="00EB253A" w:rsidP="005109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312BBE" w14:textId="77777777" w:rsidR="00EB253A" w:rsidRPr="00D63989" w:rsidRDefault="00EB253A" w:rsidP="005109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312BBF" w14:textId="77777777" w:rsidR="00EB253A" w:rsidRPr="00D63989" w:rsidRDefault="00EB253A" w:rsidP="005109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7312BC0" w14:textId="77777777" w:rsidR="00EB253A" w:rsidRDefault="00EB253A" w:rsidP="00EB253A">
      <w:pPr>
        <w:pStyle w:val="Heading2"/>
      </w:pPr>
      <w:r>
        <w:t xml:space="preserve">Assessment </w:t>
      </w:r>
      <w:r w:rsidRPr="002B2C0F">
        <w:t>of Standard</w:t>
      </w:r>
      <w:r>
        <w:t xml:space="preserve"> 1</w:t>
      </w:r>
    </w:p>
    <w:p w14:paraId="07312BC2" w14:textId="1D3CBFA6" w:rsidR="00EB253A" w:rsidRDefault="00EB253A" w:rsidP="00EB253A">
      <w:pPr>
        <w:rPr>
          <w:rFonts w:eastAsiaTheme="minorHAnsi"/>
        </w:rPr>
      </w:pPr>
      <w:r w:rsidRPr="00154403">
        <w:rPr>
          <w:rFonts w:eastAsiaTheme="minorHAnsi"/>
        </w:rPr>
        <w:t xml:space="preserve">The Quality Standard is assessed </w:t>
      </w:r>
      <w:r w:rsidRPr="0099700E">
        <w:rPr>
          <w:rFonts w:eastAsiaTheme="minorHAnsi"/>
          <w:color w:val="auto"/>
        </w:rPr>
        <w:t xml:space="preserve">as Non-compliant as </w:t>
      </w:r>
      <w:r w:rsidR="0099700E" w:rsidRPr="0099700E">
        <w:rPr>
          <w:rFonts w:eastAsiaTheme="minorHAnsi"/>
          <w:color w:val="auto"/>
        </w:rPr>
        <w:t>one</w:t>
      </w:r>
      <w:r w:rsidRPr="0099700E">
        <w:rPr>
          <w:rFonts w:eastAsiaTheme="minorHAnsi"/>
          <w:color w:val="auto"/>
        </w:rPr>
        <w:t xml:space="preserve"> of the six specific requirements have been assessed as Non-compliant.</w:t>
      </w:r>
    </w:p>
    <w:p w14:paraId="3E90F3A2" w14:textId="7511ADCE" w:rsidR="0099700E" w:rsidRDefault="00112858" w:rsidP="00EB253A">
      <w:pPr>
        <w:rPr>
          <w:rFonts w:eastAsia="Calibri"/>
          <w:color w:val="auto"/>
          <w:lang w:eastAsia="en-US"/>
        </w:rPr>
      </w:pPr>
      <w:bookmarkStart w:id="4" w:name="_Hlk64296411"/>
      <w:r>
        <w:rPr>
          <w:rFonts w:eastAsia="Calibri"/>
          <w:color w:val="auto"/>
          <w:lang w:eastAsia="en-US"/>
        </w:rPr>
        <w:t xml:space="preserve">Information from the Assessment Team’s reports from the Site Audit conducted on 11 to 13 January 2021 and Assessment Contact conducted on 20 to 21 January 2021 has been considered in the finding of Non-compliance in relation to Standard 1 Consumer dignity and choice. </w:t>
      </w:r>
    </w:p>
    <w:p w14:paraId="4245AF32" w14:textId="7C4BAD5C" w:rsidR="00112858" w:rsidRDefault="00112858" w:rsidP="00EB253A">
      <w:pPr>
        <w:rPr>
          <w:rFonts w:eastAsia="Calibri"/>
          <w:color w:val="auto"/>
          <w:lang w:eastAsia="en-US"/>
        </w:rPr>
      </w:pPr>
      <w:r>
        <w:rPr>
          <w:rFonts w:eastAsia="Calibri"/>
          <w:color w:val="auto"/>
          <w:lang w:eastAsia="en-US"/>
        </w:rPr>
        <w:t xml:space="preserve">The Assessment Team at the Assessment Contact conducted on 20 to 21 January 2021 found the service was not met in relation to Requirement (3)(a) of Standard 1 Consumer dignity and choice. Based on information in the Assessment Team’s report and the Approved Provider’s response I have found the service Non-compliant in Requirement (3)(a) and have provided reasons in the relevant Requirement below. </w:t>
      </w:r>
    </w:p>
    <w:bookmarkEnd w:id="4"/>
    <w:p w14:paraId="49E19FFC" w14:textId="06E175FD" w:rsidR="00112858" w:rsidRPr="00DD6211" w:rsidRDefault="00112858" w:rsidP="00112858">
      <w:r w:rsidRPr="00664092">
        <w:t xml:space="preserve">The </w:t>
      </w:r>
      <w:r>
        <w:t xml:space="preserve">service </w:t>
      </w:r>
      <w:r w:rsidRPr="00664092">
        <w:t>did not demonstrate each consumer is treated with dignity and respect.</w:t>
      </w:r>
      <w:r>
        <w:t xml:space="preserve"> T</w:t>
      </w:r>
      <w:r w:rsidRPr="008E5193">
        <w:t xml:space="preserve">he service </w:t>
      </w:r>
      <w:r>
        <w:t>did not</w:t>
      </w:r>
      <w:r w:rsidRPr="008E5193">
        <w:t xml:space="preserve"> effectively manage</w:t>
      </w:r>
      <w:r>
        <w:t xml:space="preserve"> eight consumers’ needs, including</w:t>
      </w:r>
      <w:r w:rsidRPr="008E5193">
        <w:t xml:space="preserve"> continence</w:t>
      </w:r>
      <w:r>
        <w:t xml:space="preserve">, personal hygiene, and nutrition and hydration, resulting in </w:t>
      </w:r>
      <w:r w:rsidRPr="008E5193">
        <w:t xml:space="preserve">distress </w:t>
      </w:r>
      <w:r>
        <w:t>and impacting the consumers’</w:t>
      </w:r>
      <w:r w:rsidRPr="008E5193">
        <w:t xml:space="preserve"> dignity. </w:t>
      </w:r>
      <w:r>
        <w:t>Consumers’ representatives</w:t>
      </w:r>
      <w:r w:rsidRPr="008E5193">
        <w:t xml:space="preserve"> </w:t>
      </w:r>
      <w:r>
        <w:t xml:space="preserve">confirmed consumer care is not always undertaken in a manner which is respectful or supports consumers’ dignity. Observations of the Assessment Team confirmed consumers not being provided care to ensure consumer dignity is maintained.  </w:t>
      </w:r>
    </w:p>
    <w:p w14:paraId="7E46A984" w14:textId="29BE884E" w:rsidR="00112858" w:rsidRPr="0099700E" w:rsidRDefault="003910A4" w:rsidP="00EB253A">
      <w:pPr>
        <w:rPr>
          <w:rFonts w:eastAsia="Calibri"/>
          <w:color w:val="auto"/>
          <w:lang w:eastAsia="en-US"/>
        </w:rPr>
      </w:pPr>
      <w:r>
        <w:rPr>
          <w:rFonts w:eastAsia="Calibri"/>
          <w:color w:val="auto"/>
          <w:lang w:eastAsia="en-US"/>
        </w:rPr>
        <w:t xml:space="preserve">Consumers and their representatives interviewed confirmed </w:t>
      </w:r>
      <w:r w:rsidR="005109B5">
        <w:rPr>
          <w:rFonts w:eastAsia="Calibri"/>
          <w:color w:val="auto"/>
          <w:lang w:eastAsia="en-US"/>
        </w:rPr>
        <w:t xml:space="preserve">they are involved in making decisions about their care and who they want involved in decisions about </w:t>
      </w:r>
      <w:r w:rsidR="005109B5">
        <w:rPr>
          <w:rFonts w:eastAsia="Calibri"/>
          <w:color w:val="auto"/>
          <w:lang w:eastAsia="en-US"/>
        </w:rPr>
        <w:lastRenderedPageBreak/>
        <w:t xml:space="preserve">their care. Consumers and their representatives confirmed they are provided and have access to appropriate and sufficient information about the care and services and consumer information is maintained in a confidential manner. Consumers’ cultural needs are identified and recorded in care plans to inform those responsible for delivering care and services. Consumers are supported to risks where they choose to continue doing the things they </w:t>
      </w:r>
      <w:proofErr w:type="gramStart"/>
      <w:r w:rsidR="005109B5">
        <w:rPr>
          <w:rFonts w:eastAsia="Calibri"/>
          <w:color w:val="auto"/>
          <w:lang w:eastAsia="en-US"/>
        </w:rPr>
        <w:t>like</w:t>
      </w:r>
      <w:proofErr w:type="gramEnd"/>
      <w:r w:rsidR="005109B5">
        <w:rPr>
          <w:rFonts w:eastAsia="Calibri"/>
          <w:color w:val="auto"/>
          <w:lang w:eastAsia="en-US"/>
        </w:rPr>
        <w:t xml:space="preserve"> and which are important to them. </w:t>
      </w:r>
    </w:p>
    <w:p w14:paraId="07312BC3" w14:textId="59DF6DC2" w:rsidR="00EB253A" w:rsidRDefault="00EB253A" w:rsidP="00EB253A">
      <w:pPr>
        <w:pStyle w:val="Heading2"/>
      </w:pPr>
      <w:r w:rsidRPr="00D435F8">
        <w:t>Assessment of Standard 1 Requirements</w:t>
      </w:r>
      <w:bookmarkStart w:id="5" w:name="_Hlk32932412"/>
      <w:r w:rsidRPr="0066387A">
        <w:rPr>
          <w:i/>
          <w:color w:val="0000FF"/>
          <w:sz w:val="24"/>
          <w:szCs w:val="24"/>
        </w:rPr>
        <w:t xml:space="preserve"> </w:t>
      </w:r>
      <w:bookmarkEnd w:id="5"/>
    </w:p>
    <w:p w14:paraId="07312BC4" w14:textId="6B82987F" w:rsidR="00EB253A" w:rsidRDefault="00EB253A" w:rsidP="00EB253A">
      <w:pPr>
        <w:pStyle w:val="Heading3"/>
      </w:pPr>
      <w:r w:rsidRPr="00051035">
        <w:t>Requirement 1(3)(a)</w:t>
      </w:r>
      <w:r w:rsidRPr="00051035">
        <w:tab/>
        <w:t>Non-compliant</w:t>
      </w:r>
    </w:p>
    <w:p w14:paraId="07312BC5" w14:textId="77777777" w:rsidR="00EB253A" w:rsidRPr="008D114F" w:rsidRDefault="00EB253A" w:rsidP="00EB253A">
      <w:pPr>
        <w:rPr>
          <w:i/>
        </w:rPr>
      </w:pPr>
      <w:r w:rsidRPr="008D114F">
        <w:rPr>
          <w:i/>
        </w:rPr>
        <w:t>Each consumer is treated with dignity and respect, with their identity, culture and diversity valued.</w:t>
      </w:r>
    </w:p>
    <w:p w14:paraId="795EB1C9" w14:textId="4FC804CB" w:rsidR="001009F2" w:rsidRDefault="001009F2" w:rsidP="00EB253A">
      <w:pPr>
        <w:rPr>
          <w:color w:val="auto"/>
        </w:rPr>
      </w:pPr>
      <w:bookmarkStart w:id="6" w:name="_Hlk64465008"/>
      <w:r>
        <w:rPr>
          <w:color w:val="auto"/>
        </w:rPr>
        <w:t xml:space="preserve">The Assessment Team at the Site Audit conducted on 11 to 13 January 2021 found </w:t>
      </w:r>
      <w:bookmarkEnd w:id="6"/>
      <w:r>
        <w:rPr>
          <w:color w:val="auto"/>
        </w:rPr>
        <w:t xml:space="preserve">consumers interviewed confirmed staff treat them with respect and staff provided examples of understanding the culture of each consumer. The Assessment Team observed staff treating consumers with respect. </w:t>
      </w:r>
    </w:p>
    <w:p w14:paraId="04B8F631" w14:textId="0DD5AAA0" w:rsidR="00EB253A" w:rsidRPr="003B70CA" w:rsidRDefault="001009F2" w:rsidP="00EB253A">
      <w:pPr>
        <w:rPr>
          <w:color w:val="auto"/>
        </w:rPr>
      </w:pPr>
      <w:r>
        <w:rPr>
          <w:color w:val="auto"/>
        </w:rPr>
        <w:t>However, a</w:t>
      </w:r>
      <w:r w:rsidR="00EB253A">
        <w:rPr>
          <w:color w:val="auto"/>
        </w:rPr>
        <w:t>t the Assessment Contact conducted on 20 to 21 January 2021, t</w:t>
      </w:r>
      <w:r w:rsidR="00EB253A" w:rsidRPr="003B70CA">
        <w:rPr>
          <w:color w:val="auto"/>
        </w:rPr>
        <w:t>he Assessment Team found the service did not demonstrate each consumer is treated with dignity and respect, including eight consumers not being provided care and services in a respectful manner and impacting on the consumers’ dignity. Summarised relevant evidence included:</w:t>
      </w:r>
    </w:p>
    <w:p w14:paraId="46C96D79" w14:textId="26F34514" w:rsidR="00EB253A" w:rsidRPr="003B70CA" w:rsidRDefault="00EB253A" w:rsidP="00C56240">
      <w:pPr>
        <w:pStyle w:val="ListParagraph"/>
        <w:numPr>
          <w:ilvl w:val="0"/>
          <w:numId w:val="21"/>
        </w:numPr>
        <w:ind w:left="425" w:hanging="425"/>
        <w:contextualSpacing w:val="0"/>
        <w:rPr>
          <w:color w:val="auto"/>
        </w:rPr>
      </w:pPr>
      <w:r w:rsidRPr="003B70CA">
        <w:rPr>
          <w:color w:val="auto"/>
        </w:rPr>
        <w:t>The Assessment Team observed three consumers</w:t>
      </w:r>
      <w:r w:rsidR="00C56240">
        <w:rPr>
          <w:color w:val="auto"/>
        </w:rPr>
        <w:t>’</w:t>
      </w:r>
      <w:r w:rsidRPr="003B70CA">
        <w:rPr>
          <w:color w:val="auto"/>
        </w:rPr>
        <w:t xml:space="preserve"> dignity impacted through care needs not being met including; one consumer wandering naked and covered in faeces, one consumer with urine-soaked pants and urine-soaked bed and one consumer’s room significantly malodourous and the air diffuser used to manage the odour not in use. </w:t>
      </w:r>
    </w:p>
    <w:p w14:paraId="38799339" w14:textId="77777777" w:rsidR="00EB253A" w:rsidRPr="003B70CA" w:rsidRDefault="00EB253A" w:rsidP="00C56240">
      <w:pPr>
        <w:pStyle w:val="ListParagraph"/>
        <w:numPr>
          <w:ilvl w:val="0"/>
          <w:numId w:val="21"/>
        </w:numPr>
        <w:ind w:left="425" w:hanging="425"/>
        <w:contextualSpacing w:val="0"/>
        <w:rPr>
          <w:color w:val="auto"/>
        </w:rPr>
      </w:pPr>
      <w:r w:rsidRPr="003B70CA">
        <w:rPr>
          <w:color w:val="auto"/>
        </w:rPr>
        <w:t>Four representatives interviewed confirmed observations and examples of consumers not being treated with respect and consumer dignity impacted, including:</w:t>
      </w:r>
    </w:p>
    <w:p w14:paraId="2B11CA80" w14:textId="77777777" w:rsidR="00EB253A" w:rsidRPr="003B70CA" w:rsidRDefault="00EB253A" w:rsidP="00C56240">
      <w:pPr>
        <w:pStyle w:val="ListParagraph"/>
        <w:numPr>
          <w:ilvl w:val="1"/>
          <w:numId w:val="21"/>
        </w:numPr>
        <w:ind w:left="850" w:hanging="425"/>
        <w:contextualSpacing w:val="0"/>
        <w:rPr>
          <w:color w:val="auto"/>
        </w:rPr>
      </w:pPr>
      <w:r w:rsidRPr="003B70CA">
        <w:rPr>
          <w:color w:val="auto"/>
        </w:rPr>
        <w:t>Staff not providing appropriate or timely continence care resulting in consumers being left wet or undignified.</w:t>
      </w:r>
    </w:p>
    <w:p w14:paraId="64924D57" w14:textId="77777777" w:rsidR="00EB253A" w:rsidRPr="003B70CA" w:rsidRDefault="00EB253A" w:rsidP="00C56240">
      <w:pPr>
        <w:pStyle w:val="ListParagraph"/>
        <w:numPr>
          <w:ilvl w:val="1"/>
          <w:numId w:val="21"/>
        </w:numPr>
        <w:ind w:left="850" w:hanging="425"/>
        <w:contextualSpacing w:val="0"/>
        <w:rPr>
          <w:color w:val="auto"/>
        </w:rPr>
      </w:pPr>
      <w:r w:rsidRPr="003B70CA">
        <w:rPr>
          <w:color w:val="auto"/>
        </w:rPr>
        <w:t>Consumers not being provided appropriate grooming including female consumers’ hair and clothing not attended to in line with consumer needs and preferences to support dignity.</w:t>
      </w:r>
    </w:p>
    <w:p w14:paraId="5BADEF53" w14:textId="77777777" w:rsidR="00EB253A" w:rsidRPr="003B70CA" w:rsidRDefault="00EB253A" w:rsidP="00C56240">
      <w:pPr>
        <w:pStyle w:val="ListParagraph"/>
        <w:numPr>
          <w:ilvl w:val="1"/>
          <w:numId w:val="21"/>
        </w:numPr>
        <w:ind w:left="850" w:hanging="425"/>
        <w:contextualSpacing w:val="0"/>
        <w:rPr>
          <w:color w:val="auto"/>
        </w:rPr>
      </w:pPr>
      <w:r w:rsidRPr="003B70CA">
        <w:rPr>
          <w:color w:val="auto"/>
        </w:rPr>
        <w:t xml:space="preserve">Staff being rough and disrespectful in interactions while attending to consumer needs. </w:t>
      </w:r>
    </w:p>
    <w:p w14:paraId="3AC3327F" w14:textId="77777777" w:rsidR="00EB253A" w:rsidRPr="003B70CA" w:rsidRDefault="00EB253A" w:rsidP="00EB253A">
      <w:pPr>
        <w:rPr>
          <w:color w:val="auto"/>
        </w:rPr>
      </w:pPr>
      <w:r w:rsidRPr="003B70CA">
        <w:rPr>
          <w:color w:val="auto"/>
        </w:rPr>
        <w:lastRenderedPageBreak/>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 xml:space="preserve">implemented to address the deficits. Improvements include extensive training for staff including in relation to providing personal care and continence care and additional monitoring and review of staff practice, to ensure staff practice aligns with the expectation of the organisation and the Quality Standards. </w:t>
      </w:r>
    </w:p>
    <w:p w14:paraId="6D7508D4" w14:textId="34CAEC45" w:rsidR="00EB253A" w:rsidRPr="003B70CA" w:rsidRDefault="001009F2" w:rsidP="00EB253A">
      <w:pPr>
        <w:rPr>
          <w:color w:val="auto"/>
        </w:rPr>
      </w:pPr>
      <w:r>
        <w:rPr>
          <w:color w:val="auto"/>
        </w:rPr>
        <w:t>T</w:t>
      </w:r>
      <w:r w:rsidR="00EB253A" w:rsidRPr="003B70CA">
        <w:rPr>
          <w:color w:val="auto"/>
        </w:rPr>
        <w:t>he Approved Provider has committed to addressing deficits</w:t>
      </w:r>
      <w:r>
        <w:rPr>
          <w:color w:val="auto"/>
        </w:rPr>
        <w:t xml:space="preserve"> identified including; </w:t>
      </w:r>
      <w:r w:rsidR="00EB253A" w:rsidRPr="003B70CA">
        <w:rPr>
          <w:color w:val="auto"/>
        </w:rPr>
        <w:t xml:space="preserve">staff not providing respectful, appropriate or timely care to each consumer, impacting on consumers’ dignity. However, at the time of the Assessment Contact the service did not have effective systems in place to ensure staff were treating consumers with respect and ensuring each individual consumer had their unique needs recognised or their dignity maintained. The service’s monitoring systems failed to identify deficits in staff practice resulting in multiple consumers being treated in a disrespectful manner and consumers’ dignity not supported. Observations of the Assessment Team of consumers’ dignity not being supported in relation to continence care not provided was confirmed through representative interviews demonstrating the systemic nature of staff practice and ongoing negative impact on the dignity of consumers.  </w:t>
      </w:r>
    </w:p>
    <w:p w14:paraId="07312BC6" w14:textId="6DC6A892" w:rsidR="00EB253A" w:rsidRPr="00EB253A" w:rsidRDefault="00EB253A" w:rsidP="00EB253A">
      <w:pPr>
        <w:rPr>
          <w:color w:val="auto"/>
        </w:rPr>
      </w:pPr>
      <w:bookmarkStart w:id="7" w:name="_Hlk64204041"/>
      <w:r w:rsidRPr="003B70CA">
        <w:rPr>
          <w:color w:val="auto"/>
        </w:rPr>
        <w:t xml:space="preserve">Based on the summarised evidence above I find the service Regis Nedlands, Non-compliant in relation to Standard 1 Requirement (3)(a). </w:t>
      </w:r>
      <w:bookmarkEnd w:id="7"/>
    </w:p>
    <w:p w14:paraId="07312BC7" w14:textId="3D7F447D" w:rsidR="00EB253A" w:rsidRDefault="00EB253A" w:rsidP="00EB253A">
      <w:pPr>
        <w:pStyle w:val="Heading3"/>
      </w:pPr>
      <w:r>
        <w:t>Requirement 1(3)(b)</w:t>
      </w:r>
      <w:r>
        <w:tab/>
      </w:r>
      <w:r w:rsidR="00222F97">
        <w:t>C</w:t>
      </w:r>
      <w:r>
        <w:t>ompliant</w:t>
      </w:r>
    </w:p>
    <w:p w14:paraId="07312BC8" w14:textId="77777777" w:rsidR="00EB253A" w:rsidRPr="008D114F" w:rsidRDefault="00EB253A" w:rsidP="00EB253A">
      <w:pPr>
        <w:rPr>
          <w:i/>
        </w:rPr>
      </w:pPr>
      <w:r w:rsidRPr="008D114F">
        <w:rPr>
          <w:i/>
        </w:rPr>
        <w:t>Care and services are culturally safe.</w:t>
      </w:r>
    </w:p>
    <w:p w14:paraId="07312BCA" w14:textId="01BCF0AF" w:rsidR="00EB253A" w:rsidRPr="00DD02D3" w:rsidRDefault="00EB253A" w:rsidP="00EB253A">
      <w:pPr>
        <w:pStyle w:val="Heading3"/>
      </w:pPr>
      <w:r w:rsidRPr="00DD02D3">
        <w:t>Requirement 1(3)(c)</w:t>
      </w:r>
      <w:r w:rsidRPr="00DD02D3">
        <w:tab/>
      </w:r>
      <w:r w:rsidR="00222F97">
        <w:t>C</w:t>
      </w:r>
      <w:r w:rsidRPr="00DD02D3">
        <w:t>ompliant</w:t>
      </w:r>
    </w:p>
    <w:p w14:paraId="07312BCB" w14:textId="77777777" w:rsidR="00EB253A" w:rsidRPr="008D114F" w:rsidRDefault="00EB253A" w:rsidP="00EB253A">
      <w:pPr>
        <w:tabs>
          <w:tab w:val="right" w:pos="9026"/>
        </w:tabs>
        <w:spacing w:before="0" w:after="0"/>
        <w:outlineLvl w:val="4"/>
        <w:rPr>
          <w:i/>
        </w:rPr>
      </w:pPr>
      <w:r w:rsidRPr="008D114F">
        <w:rPr>
          <w:i/>
        </w:rPr>
        <w:t xml:space="preserve">Each consumer is supported to exercise choice and independence, including to: </w:t>
      </w:r>
    </w:p>
    <w:p w14:paraId="07312BCC" w14:textId="77777777" w:rsidR="00EB253A" w:rsidRPr="008D114F" w:rsidRDefault="00EB253A" w:rsidP="005109B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7312BCD" w14:textId="77777777" w:rsidR="00EB253A" w:rsidRPr="008D114F" w:rsidRDefault="00EB253A" w:rsidP="005109B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312BCE" w14:textId="77777777" w:rsidR="00EB253A" w:rsidRPr="008D114F" w:rsidRDefault="00EB253A" w:rsidP="005109B5">
      <w:pPr>
        <w:numPr>
          <w:ilvl w:val="0"/>
          <w:numId w:val="11"/>
        </w:numPr>
        <w:tabs>
          <w:tab w:val="right" w:pos="9026"/>
        </w:tabs>
        <w:spacing w:before="0" w:after="0"/>
        <w:ind w:left="567" w:hanging="425"/>
        <w:outlineLvl w:val="4"/>
        <w:rPr>
          <w:i/>
        </w:rPr>
      </w:pPr>
      <w:r w:rsidRPr="008D114F">
        <w:rPr>
          <w:i/>
        </w:rPr>
        <w:t xml:space="preserve">communicate their decisions; and </w:t>
      </w:r>
    </w:p>
    <w:p w14:paraId="07312BCF" w14:textId="77777777" w:rsidR="00EB253A" w:rsidRPr="008D114F" w:rsidRDefault="00EB253A" w:rsidP="005109B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7312BD1" w14:textId="6FC18ED3" w:rsidR="00EB253A" w:rsidRDefault="00EB253A" w:rsidP="00EB253A">
      <w:pPr>
        <w:pStyle w:val="Heading3"/>
      </w:pPr>
      <w:r>
        <w:t>Requirement 1(3)(d)</w:t>
      </w:r>
      <w:r>
        <w:tab/>
      </w:r>
      <w:r w:rsidR="00222F97">
        <w:t>C</w:t>
      </w:r>
      <w:r>
        <w:t>ompliant</w:t>
      </w:r>
    </w:p>
    <w:p w14:paraId="07312BD2" w14:textId="77777777" w:rsidR="00EB253A" w:rsidRPr="008D114F" w:rsidRDefault="00EB253A" w:rsidP="00EB253A">
      <w:pPr>
        <w:rPr>
          <w:i/>
        </w:rPr>
      </w:pPr>
      <w:r w:rsidRPr="008D114F">
        <w:rPr>
          <w:i/>
        </w:rPr>
        <w:t>Each consumer is supported to take risks to enable them to live the best life they can.</w:t>
      </w:r>
    </w:p>
    <w:p w14:paraId="07312BD4" w14:textId="0B5C519C" w:rsidR="00EB253A" w:rsidRDefault="00EB253A" w:rsidP="00EB253A">
      <w:pPr>
        <w:pStyle w:val="Heading3"/>
      </w:pPr>
      <w:r>
        <w:lastRenderedPageBreak/>
        <w:t>Requirement 1(3)(e)</w:t>
      </w:r>
      <w:r>
        <w:tab/>
      </w:r>
      <w:r w:rsidR="00222F97">
        <w:t>C</w:t>
      </w:r>
      <w:r>
        <w:t>ompliant</w:t>
      </w:r>
    </w:p>
    <w:p w14:paraId="07312BD5" w14:textId="77777777" w:rsidR="00EB253A" w:rsidRPr="008D114F" w:rsidRDefault="00EB253A" w:rsidP="00EB253A">
      <w:pPr>
        <w:rPr>
          <w:i/>
        </w:rPr>
      </w:pPr>
      <w:r w:rsidRPr="008D114F">
        <w:rPr>
          <w:i/>
        </w:rPr>
        <w:t>Information provided to each consumer is current, accurate and timely, and communicated in a way that is clear, easy to understand and enables them to exercise choice.</w:t>
      </w:r>
    </w:p>
    <w:p w14:paraId="07312BD7" w14:textId="5278EA03" w:rsidR="00EB253A" w:rsidRDefault="00EB253A" w:rsidP="00EB253A">
      <w:pPr>
        <w:pStyle w:val="Heading3"/>
      </w:pPr>
      <w:r>
        <w:t>Requirement 1(3)(f)</w:t>
      </w:r>
      <w:r>
        <w:tab/>
      </w:r>
      <w:r w:rsidR="00222F97">
        <w:t>C</w:t>
      </w:r>
      <w:r>
        <w:t>ompliant</w:t>
      </w:r>
    </w:p>
    <w:p w14:paraId="07312BD8" w14:textId="77777777" w:rsidR="00EB253A" w:rsidRPr="008D114F" w:rsidRDefault="00EB253A" w:rsidP="00EB253A">
      <w:pPr>
        <w:rPr>
          <w:i/>
        </w:rPr>
      </w:pPr>
      <w:r w:rsidRPr="008D114F">
        <w:rPr>
          <w:i/>
        </w:rPr>
        <w:t>Each consumer’s privacy is respected and personal information is kept confidential.</w:t>
      </w:r>
    </w:p>
    <w:p w14:paraId="07312BDB" w14:textId="77777777" w:rsidR="00EB253A" w:rsidRDefault="00EB253A" w:rsidP="00EB253A">
      <w:pPr>
        <w:sectPr w:rsidR="00EB253A" w:rsidSect="00EB253A">
          <w:headerReference w:type="default" r:id="rId21"/>
          <w:type w:val="continuous"/>
          <w:pgSz w:w="11906" w:h="16838"/>
          <w:pgMar w:top="1701" w:right="1418" w:bottom="1418" w:left="1418" w:header="568" w:footer="397" w:gutter="0"/>
          <w:cols w:space="708"/>
          <w:titlePg/>
          <w:docGrid w:linePitch="360"/>
        </w:sectPr>
      </w:pPr>
    </w:p>
    <w:p w14:paraId="07312BDC" w14:textId="2A93D80B" w:rsidR="00EB253A" w:rsidRDefault="00EB253A" w:rsidP="00EB253A">
      <w:pPr>
        <w:pStyle w:val="Heading1"/>
        <w:tabs>
          <w:tab w:val="right" w:pos="9070"/>
        </w:tabs>
        <w:spacing w:before="560" w:after="640"/>
        <w:rPr>
          <w:color w:val="FFFFFF" w:themeColor="background1"/>
        </w:rPr>
        <w:sectPr w:rsidR="00EB253A" w:rsidSect="00EB253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7312CBC" wp14:editId="07312CB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59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8"/>
    </w:p>
    <w:p w14:paraId="07312BDD" w14:textId="77777777" w:rsidR="00EB253A" w:rsidRPr="00ED6B57" w:rsidRDefault="00EB253A" w:rsidP="00EB253A">
      <w:pPr>
        <w:pStyle w:val="Heading3"/>
        <w:shd w:val="clear" w:color="auto" w:fill="F2F2F2" w:themeFill="background1" w:themeFillShade="F2"/>
      </w:pPr>
      <w:r w:rsidRPr="00ED6B57">
        <w:t>Consumer outcome:</w:t>
      </w:r>
    </w:p>
    <w:p w14:paraId="07312BDE" w14:textId="77777777" w:rsidR="00EB253A" w:rsidRPr="00ED6B57" w:rsidRDefault="00EB253A" w:rsidP="005109B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312BDF" w14:textId="77777777" w:rsidR="00EB253A" w:rsidRPr="00ED6B57" w:rsidRDefault="00EB253A" w:rsidP="00EB253A">
      <w:pPr>
        <w:pStyle w:val="Heading3"/>
        <w:shd w:val="clear" w:color="auto" w:fill="F2F2F2" w:themeFill="background1" w:themeFillShade="F2"/>
      </w:pPr>
      <w:r w:rsidRPr="00ED6B57">
        <w:t>Organisation statement:</w:t>
      </w:r>
    </w:p>
    <w:p w14:paraId="07312BE0" w14:textId="77777777" w:rsidR="00EB253A" w:rsidRPr="00ED6B57" w:rsidRDefault="00EB253A" w:rsidP="005109B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312BE1" w14:textId="77777777" w:rsidR="00EB253A" w:rsidRDefault="00EB253A" w:rsidP="00EB253A">
      <w:pPr>
        <w:pStyle w:val="Heading2"/>
      </w:pPr>
      <w:r>
        <w:t xml:space="preserve">Assessment </w:t>
      </w:r>
      <w:r w:rsidRPr="002B2C0F">
        <w:t>of Standard</w:t>
      </w:r>
      <w:r>
        <w:t xml:space="preserve"> 2</w:t>
      </w:r>
    </w:p>
    <w:p w14:paraId="07312BE3" w14:textId="3D637423" w:rsidR="00EB253A" w:rsidRDefault="00EB253A" w:rsidP="00EB253A">
      <w:pPr>
        <w:rPr>
          <w:rFonts w:eastAsiaTheme="minorHAnsi"/>
          <w:color w:val="auto"/>
        </w:rPr>
      </w:pPr>
      <w:r w:rsidRPr="00154403">
        <w:rPr>
          <w:rFonts w:eastAsiaTheme="minorHAnsi"/>
        </w:rPr>
        <w:t xml:space="preserve">The Quality Standard is assessed as </w:t>
      </w:r>
      <w:r w:rsidRPr="00EB253A">
        <w:rPr>
          <w:rFonts w:eastAsiaTheme="minorHAnsi"/>
          <w:color w:val="auto"/>
        </w:rPr>
        <w:t>Non-compliant as two of the five specific requirements have been assessed as Non-compliant.</w:t>
      </w:r>
    </w:p>
    <w:p w14:paraId="39C6A9C9" w14:textId="3C29C6B1" w:rsidR="00A27256" w:rsidRDefault="00A27256" w:rsidP="00A27256">
      <w:pPr>
        <w:rPr>
          <w:rFonts w:eastAsia="Calibri"/>
          <w:color w:val="auto"/>
          <w:lang w:eastAsia="en-US"/>
        </w:rPr>
      </w:pPr>
      <w:bookmarkStart w:id="9" w:name="_Hlk64296665"/>
      <w:r>
        <w:rPr>
          <w:rFonts w:eastAsia="Calibri"/>
          <w:color w:val="auto"/>
          <w:lang w:eastAsia="en-US"/>
        </w:rPr>
        <w:t>Information from the Assessment Team’s reports from the Site Audit conducted on 11 to 13 January 2021 and Assessment Contact conducted on 20 to 21 January 2021 has been considered in the finding of Non-compliance in relation to Standard</w:t>
      </w:r>
      <w:r w:rsidR="00763DC2">
        <w:rPr>
          <w:rFonts w:eastAsia="Calibri"/>
          <w:color w:val="auto"/>
          <w:lang w:eastAsia="en-US"/>
        </w:rPr>
        <w:t xml:space="preserve"> 2 Ongoing assessment and planning with consumers</w:t>
      </w:r>
      <w:r>
        <w:rPr>
          <w:rFonts w:eastAsia="Calibri"/>
          <w:color w:val="auto"/>
          <w:lang w:eastAsia="en-US"/>
        </w:rPr>
        <w:t xml:space="preserve">. </w:t>
      </w:r>
    </w:p>
    <w:p w14:paraId="2B6B3669" w14:textId="368B0D70" w:rsidR="00EB253A" w:rsidRPr="00A27256" w:rsidRDefault="00A27256" w:rsidP="00EB253A">
      <w:pPr>
        <w:rPr>
          <w:rFonts w:eastAsia="Calibri"/>
          <w:color w:val="auto"/>
          <w:lang w:eastAsia="en-US"/>
        </w:rPr>
      </w:pPr>
      <w:r>
        <w:rPr>
          <w:rFonts w:eastAsia="Calibri"/>
          <w:color w:val="auto"/>
          <w:lang w:eastAsia="en-US"/>
        </w:rPr>
        <w:t xml:space="preserve">The Assessment Team at the </w:t>
      </w:r>
      <w:r w:rsidR="00763DC2">
        <w:rPr>
          <w:rFonts w:eastAsia="Calibri"/>
          <w:color w:val="auto"/>
          <w:lang w:eastAsia="en-US"/>
        </w:rPr>
        <w:t>Site Audit</w:t>
      </w:r>
      <w:r>
        <w:rPr>
          <w:rFonts w:eastAsia="Calibri"/>
          <w:color w:val="auto"/>
          <w:lang w:eastAsia="en-US"/>
        </w:rPr>
        <w:t xml:space="preserve"> conducted on </w:t>
      </w:r>
      <w:r w:rsidR="00763DC2">
        <w:rPr>
          <w:rFonts w:eastAsia="Calibri"/>
          <w:color w:val="auto"/>
          <w:lang w:eastAsia="en-US"/>
        </w:rPr>
        <w:t>11 to 13</w:t>
      </w:r>
      <w:r>
        <w:rPr>
          <w:rFonts w:eastAsia="Calibri"/>
          <w:color w:val="auto"/>
          <w:lang w:eastAsia="en-US"/>
        </w:rPr>
        <w:t xml:space="preserve"> January 2021 found the service was not met in relation to Requirement</w:t>
      </w:r>
      <w:r w:rsidR="00763DC2">
        <w:rPr>
          <w:rFonts w:eastAsia="Calibri"/>
          <w:color w:val="auto"/>
          <w:lang w:eastAsia="en-US"/>
        </w:rPr>
        <w:t>s</w:t>
      </w:r>
      <w:r>
        <w:rPr>
          <w:rFonts w:eastAsia="Calibri"/>
          <w:color w:val="auto"/>
          <w:lang w:eastAsia="en-US"/>
        </w:rPr>
        <w:t xml:space="preserve"> (3)(a)</w:t>
      </w:r>
      <w:r w:rsidR="00763DC2">
        <w:rPr>
          <w:rFonts w:eastAsia="Calibri"/>
          <w:color w:val="auto"/>
          <w:lang w:eastAsia="en-US"/>
        </w:rPr>
        <w:t xml:space="preserve"> and (3)(e)</w:t>
      </w:r>
      <w:r>
        <w:rPr>
          <w:rFonts w:eastAsia="Calibri"/>
          <w:color w:val="auto"/>
          <w:lang w:eastAsia="en-US"/>
        </w:rPr>
        <w:t xml:space="preserve"> of Standard </w:t>
      </w:r>
      <w:r w:rsidR="00763DC2">
        <w:rPr>
          <w:rFonts w:eastAsia="Calibri"/>
          <w:color w:val="auto"/>
          <w:lang w:eastAsia="en-US"/>
        </w:rPr>
        <w:t>2 Ongoing assessment and planning with consumers</w:t>
      </w:r>
      <w:r>
        <w:rPr>
          <w:rFonts w:eastAsia="Calibri"/>
          <w:color w:val="auto"/>
          <w:lang w:eastAsia="en-US"/>
        </w:rPr>
        <w:t>. Based on information in the Assessment Team’s report and the Approved Provider’s response I have found the service Non-compliant in Requirement</w:t>
      </w:r>
      <w:r w:rsidR="00763DC2">
        <w:rPr>
          <w:rFonts w:eastAsia="Calibri"/>
          <w:color w:val="auto"/>
          <w:lang w:eastAsia="en-US"/>
        </w:rPr>
        <w:t>s</w:t>
      </w:r>
      <w:r>
        <w:rPr>
          <w:rFonts w:eastAsia="Calibri"/>
          <w:color w:val="auto"/>
          <w:lang w:eastAsia="en-US"/>
        </w:rPr>
        <w:t xml:space="preserve"> (3)(a)</w:t>
      </w:r>
      <w:r w:rsidR="00763DC2">
        <w:rPr>
          <w:rFonts w:eastAsia="Calibri"/>
          <w:color w:val="auto"/>
          <w:lang w:eastAsia="en-US"/>
        </w:rPr>
        <w:t xml:space="preserve"> and (3)(e)</w:t>
      </w:r>
      <w:r>
        <w:rPr>
          <w:rFonts w:eastAsia="Calibri"/>
          <w:color w:val="auto"/>
          <w:lang w:eastAsia="en-US"/>
        </w:rPr>
        <w:t xml:space="preserve"> and have provided reasons in the relevant Requirement below. </w:t>
      </w:r>
    </w:p>
    <w:bookmarkEnd w:id="9"/>
    <w:p w14:paraId="5225666E" w14:textId="1B7D2553" w:rsidR="00EB253A" w:rsidRDefault="00037051" w:rsidP="00EB253A">
      <w:pPr>
        <w:rPr>
          <w:color w:val="auto"/>
        </w:rPr>
      </w:pPr>
      <w:r>
        <w:rPr>
          <w:color w:val="auto"/>
        </w:rPr>
        <w:t>Consumers’ care plans and assessments viewed did not demonstrate</w:t>
      </w:r>
      <w:r w:rsidRPr="00125E09">
        <w:rPr>
          <w:rFonts w:eastAsia="Calibri"/>
          <w:color w:val="auto"/>
          <w:lang w:eastAsia="en-US"/>
        </w:rPr>
        <w:t xml:space="preserve"> assessment and planning informs the delivery of safe and effective care and services</w:t>
      </w:r>
      <w:r>
        <w:rPr>
          <w:rFonts w:eastAsia="Calibri"/>
          <w:color w:val="auto"/>
          <w:lang w:eastAsia="en-US"/>
        </w:rPr>
        <w:t>. S</w:t>
      </w:r>
      <w:r w:rsidRPr="00125E09">
        <w:rPr>
          <w:rFonts w:eastAsia="Calibri"/>
          <w:color w:val="auto"/>
          <w:lang w:eastAsia="en-US"/>
        </w:rPr>
        <w:t>pecific assessments and charting including pain, behaviour, and neurological assessments are either not conducted, or information is not used to develop consumers’ care plans.</w:t>
      </w:r>
      <w:r>
        <w:rPr>
          <w:rFonts w:eastAsia="Calibri"/>
          <w:color w:val="auto"/>
          <w:lang w:eastAsia="en-US"/>
        </w:rPr>
        <w:t xml:space="preserve"> </w:t>
      </w:r>
      <w:r>
        <w:rPr>
          <w:color w:val="auto"/>
        </w:rPr>
        <w:t>The</w:t>
      </w:r>
      <w:r w:rsidRPr="0043497F">
        <w:rPr>
          <w:color w:val="auto"/>
        </w:rPr>
        <w:t xml:space="preserve"> service does not review consumers’ care</w:t>
      </w:r>
      <w:r>
        <w:rPr>
          <w:color w:val="auto"/>
        </w:rPr>
        <w:t xml:space="preserve"> for effectiveness,</w:t>
      </w:r>
      <w:r w:rsidRPr="0043497F">
        <w:rPr>
          <w:color w:val="auto"/>
        </w:rPr>
        <w:t xml:space="preserve"> including no review of care plans or reassessment when changes, incidents or deterioration occurs.</w:t>
      </w:r>
      <w:r>
        <w:rPr>
          <w:color w:val="auto"/>
        </w:rPr>
        <w:t xml:space="preserve"> Consumers with deterioration </w:t>
      </w:r>
      <w:r w:rsidR="006A6A0A">
        <w:rPr>
          <w:color w:val="auto"/>
        </w:rPr>
        <w:t xml:space="preserve">or signs of pain during assisted transfers are did not have mobility, assisted transfer and manual handling assessments and care plans reviewed for effectiveness. </w:t>
      </w:r>
    </w:p>
    <w:p w14:paraId="2B0DAB68" w14:textId="6513270C" w:rsidR="006A6A0A" w:rsidRPr="00EB253A" w:rsidRDefault="006A6A0A" w:rsidP="00EB253A">
      <w:pPr>
        <w:rPr>
          <w:rFonts w:eastAsia="Calibri"/>
          <w:color w:val="auto"/>
          <w:lang w:eastAsia="en-US"/>
        </w:rPr>
      </w:pPr>
      <w:r>
        <w:rPr>
          <w:rFonts w:eastAsia="Calibri"/>
          <w:color w:val="auto"/>
          <w:lang w:eastAsia="en-US"/>
        </w:rPr>
        <w:lastRenderedPageBreak/>
        <w:t>The service has a system to guide assessment and planning of consumers’ care and services including access to best practice assessment tools. The service does conduct assessments and develop plans which identify consumers’ needs, goals and preferences and consumers and their representatives confirmed they are consulted in the development of care plans and are informed of the outcomes of assessment. Consumers</w:t>
      </w:r>
      <w:r w:rsidR="00C56240">
        <w:rPr>
          <w:rFonts w:eastAsia="Calibri"/>
          <w:color w:val="auto"/>
          <w:lang w:eastAsia="en-US"/>
        </w:rPr>
        <w:t>’</w:t>
      </w:r>
      <w:r>
        <w:rPr>
          <w:rFonts w:eastAsia="Calibri"/>
          <w:color w:val="auto"/>
          <w:lang w:eastAsia="en-US"/>
        </w:rPr>
        <w:t xml:space="preserve"> directives on who they wish to be involved in assessment and planning and their advanced care directives are recorded in the care plans. </w:t>
      </w:r>
    </w:p>
    <w:p w14:paraId="07312BE4" w14:textId="4B132FDD" w:rsidR="00EB253A" w:rsidRDefault="00EB253A" w:rsidP="00EB253A">
      <w:pPr>
        <w:pStyle w:val="Heading2"/>
      </w:pPr>
      <w:r>
        <w:t>Assessment of Standard 2 Requirements</w:t>
      </w:r>
      <w:r w:rsidRPr="0066387A">
        <w:rPr>
          <w:i/>
          <w:color w:val="0000FF"/>
          <w:sz w:val="24"/>
          <w:szCs w:val="24"/>
        </w:rPr>
        <w:t xml:space="preserve"> </w:t>
      </w:r>
    </w:p>
    <w:p w14:paraId="07312BE5" w14:textId="3A200355" w:rsidR="00EB253A" w:rsidRDefault="00EB253A" w:rsidP="00EB253A">
      <w:pPr>
        <w:pStyle w:val="Heading3"/>
      </w:pPr>
      <w:r w:rsidRPr="00051035">
        <w:t xml:space="preserve">Requirement </w:t>
      </w:r>
      <w:r>
        <w:t>2</w:t>
      </w:r>
      <w:r w:rsidRPr="00051035">
        <w:t>(3)(a)</w:t>
      </w:r>
      <w:r w:rsidRPr="00051035">
        <w:tab/>
        <w:t>Non-compliant</w:t>
      </w:r>
    </w:p>
    <w:p w14:paraId="07312BE6" w14:textId="77777777" w:rsidR="00EB253A" w:rsidRPr="008D114F" w:rsidRDefault="00EB253A" w:rsidP="00EB253A">
      <w:pPr>
        <w:rPr>
          <w:i/>
        </w:rPr>
      </w:pPr>
      <w:r w:rsidRPr="008D114F">
        <w:rPr>
          <w:i/>
        </w:rPr>
        <w:t>Assessment and planning, including consideration of risks to the consumer’s health and well-being, informs the delivery of safe and effective care and services.</w:t>
      </w:r>
    </w:p>
    <w:p w14:paraId="22997439" w14:textId="517118A7" w:rsidR="00C11EC3" w:rsidRPr="00125E09" w:rsidRDefault="00C11EC3" w:rsidP="00EB253A">
      <w:pPr>
        <w:rPr>
          <w:rFonts w:eastAsia="Calibri"/>
          <w:color w:val="auto"/>
          <w:lang w:eastAsia="en-US"/>
        </w:rPr>
      </w:pPr>
      <w:r w:rsidRPr="00125E09">
        <w:rPr>
          <w:color w:val="auto"/>
        </w:rPr>
        <w:t xml:space="preserve">At the Site Audit conducted on 11 </w:t>
      </w:r>
      <w:r w:rsidR="005606D8">
        <w:rPr>
          <w:color w:val="auto"/>
        </w:rPr>
        <w:t xml:space="preserve">to </w:t>
      </w:r>
      <w:r w:rsidRPr="00125E09">
        <w:rPr>
          <w:color w:val="auto"/>
        </w:rPr>
        <w:t>13 January 2021, the Assessment Team found the service</w:t>
      </w:r>
      <w:r w:rsidRPr="00125E09">
        <w:rPr>
          <w:rFonts w:eastAsia="Calibri"/>
          <w:color w:val="auto"/>
          <w:lang w:eastAsia="en-US"/>
        </w:rPr>
        <w:t xml:space="preserve"> did not demonstrate assessment and planning informs the delivery of safe and effective care and services as </w:t>
      </w:r>
      <w:r w:rsidR="00125E09" w:rsidRPr="00125E09">
        <w:rPr>
          <w:rFonts w:eastAsia="Calibri"/>
          <w:color w:val="auto"/>
          <w:lang w:eastAsia="en-US"/>
        </w:rPr>
        <w:t>specific assessments and charting including pain, behaviour, and neurological assessments are either not conducted, or information is not used to develop consumers’ care plans</w:t>
      </w:r>
      <w:r w:rsidRPr="00125E09">
        <w:rPr>
          <w:rFonts w:eastAsia="Calibri"/>
          <w:color w:val="auto"/>
          <w:lang w:eastAsia="en-US"/>
        </w:rPr>
        <w:t>.</w:t>
      </w:r>
      <w:r w:rsidR="00125E09" w:rsidRPr="00125E09">
        <w:rPr>
          <w:rFonts w:eastAsia="Calibri"/>
          <w:color w:val="auto"/>
          <w:lang w:eastAsia="en-US"/>
        </w:rPr>
        <w:t xml:space="preserve"> Summarised relevant evidence included:</w:t>
      </w:r>
    </w:p>
    <w:p w14:paraId="5A1F266C" w14:textId="0CF98F28" w:rsidR="00125E09" w:rsidRPr="00125E09" w:rsidRDefault="00125E09" w:rsidP="00C56240">
      <w:pPr>
        <w:pStyle w:val="ListParagraph"/>
        <w:numPr>
          <w:ilvl w:val="0"/>
          <w:numId w:val="35"/>
        </w:numPr>
        <w:ind w:left="425" w:hanging="425"/>
        <w:contextualSpacing w:val="0"/>
        <w:rPr>
          <w:color w:val="auto"/>
        </w:rPr>
      </w:pPr>
      <w:r w:rsidRPr="00125E09">
        <w:rPr>
          <w:color w:val="auto"/>
        </w:rPr>
        <w:t xml:space="preserve">Two consumers have not had pain assessments conducted in relation to their chronic and necrotic wounds. Care plans are not reflective or consider pain in relation to the wounds. Although the consumers have medication for pain management, the service has not monitored pain management or evaluated if the medication is effective. </w:t>
      </w:r>
    </w:p>
    <w:p w14:paraId="5CF5A9F3" w14:textId="10DBD208" w:rsidR="00125E09" w:rsidRDefault="00125E09" w:rsidP="00C56240">
      <w:pPr>
        <w:pStyle w:val="ListParagraph"/>
        <w:numPr>
          <w:ilvl w:val="0"/>
          <w:numId w:val="35"/>
        </w:numPr>
        <w:ind w:left="425" w:hanging="425"/>
        <w:contextualSpacing w:val="0"/>
        <w:rPr>
          <w:color w:val="auto"/>
        </w:rPr>
      </w:pPr>
      <w:r>
        <w:rPr>
          <w:color w:val="auto"/>
        </w:rPr>
        <w:t>One consumer’s wound management was not informed by the wound assessment and directives completed by a wound specialist.</w:t>
      </w:r>
    </w:p>
    <w:p w14:paraId="49F89098" w14:textId="7E7DF40A" w:rsidR="00125E09" w:rsidRDefault="00125E09" w:rsidP="00C56240">
      <w:pPr>
        <w:pStyle w:val="ListParagraph"/>
        <w:numPr>
          <w:ilvl w:val="0"/>
          <w:numId w:val="35"/>
        </w:numPr>
        <w:ind w:left="425" w:hanging="425"/>
        <w:contextualSpacing w:val="0"/>
        <w:rPr>
          <w:color w:val="auto"/>
        </w:rPr>
      </w:pPr>
      <w:r>
        <w:rPr>
          <w:color w:val="auto"/>
        </w:rPr>
        <w:t xml:space="preserve">One consumer’s behaviour was not assessed or monitored including before or after changes to medications prescribed for behaviour management. Strategies in the behaviour care plan were not reviewed or evaluated for effectiveness. </w:t>
      </w:r>
    </w:p>
    <w:p w14:paraId="04BEF45E" w14:textId="63BF64E9" w:rsidR="00125E09" w:rsidRDefault="00125E09" w:rsidP="00C56240">
      <w:pPr>
        <w:pStyle w:val="ListParagraph"/>
        <w:numPr>
          <w:ilvl w:val="0"/>
          <w:numId w:val="35"/>
        </w:numPr>
        <w:ind w:left="425" w:hanging="425"/>
        <w:contextualSpacing w:val="0"/>
        <w:rPr>
          <w:color w:val="auto"/>
        </w:rPr>
      </w:pPr>
      <w:r>
        <w:rPr>
          <w:color w:val="auto"/>
        </w:rPr>
        <w:t xml:space="preserve">One consumer did not have neurological observations and monitoring following a fall with head injury. The consumer was identified as having a deterioration in cognitive and depression status, however the service did not use this information to review or update strategies in the care plan to manage. </w:t>
      </w:r>
      <w:r w:rsidRPr="00125E09">
        <w:rPr>
          <w:color w:val="auto"/>
        </w:rPr>
        <w:t xml:space="preserve"> </w:t>
      </w:r>
    </w:p>
    <w:p w14:paraId="408F37F4" w14:textId="75A784FA" w:rsidR="00125E09" w:rsidRDefault="00D132DA" w:rsidP="00125E09">
      <w:pPr>
        <w:rPr>
          <w:color w:val="auto"/>
        </w:rPr>
      </w:pPr>
      <w:r>
        <w:rPr>
          <w:color w:val="auto"/>
        </w:rPr>
        <w:t xml:space="preserve">At the Assessment Contact conducted on 20 </w:t>
      </w:r>
      <w:r w:rsidR="005606D8">
        <w:rPr>
          <w:color w:val="auto"/>
        </w:rPr>
        <w:t>to</w:t>
      </w:r>
      <w:r>
        <w:rPr>
          <w:color w:val="auto"/>
        </w:rPr>
        <w:t xml:space="preserve"> 21 January 2021, the Assessment Team identified the service did not reassess one consumer’s mobility, transfers and manual handling directives including consideration of pain and chronic wounds on </w:t>
      </w:r>
      <w:r>
        <w:rPr>
          <w:color w:val="auto"/>
        </w:rPr>
        <w:lastRenderedPageBreak/>
        <w:t xml:space="preserve">the feet. Staff confirmed they continued to assist the consumer to transfer by standing on his feet and confirmed the consumer exhibited signs of pain. However, no reassessment occurred until following the Assessment Team identified deficits and allegations of rough handling of the consumer were raised. </w:t>
      </w:r>
    </w:p>
    <w:p w14:paraId="24696A2A" w14:textId="42F223D0" w:rsidR="00D132DA" w:rsidRDefault="00D132DA" w:rsidP="00125E09">
      <w:pPr>
        <w:rPr>
          <w:color w:val="auto"/>
        </w:rPr>
      </w:pPr>
      <w:r w:rsidRPr="004F2819">
        <w:rPr>
          <w:color w:val="auto"/>
        </w:rPr>
        <w:t>The Approved Provider’s response recognis</w:t>
      </w:r>
      <w:r w:rsidRPr="003B70CA">
        <w:rPr>
          <w:color w:val="auto"/>
        </w:rPr>
        <w:t xml:space="preserve">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review</w:t>
      </w:r>
      <w:r w:rsidR="00EE64B7">
        <w:rPr>
          <w:color w:val="auto"/>
        </w:rPr>
        <w:t xml:space="preserve"> and update</w:t>
      </w:r>
      <w:r>
        <w:rPr>
          <w:color w:val="auto"/>
        </w:rPr>
        <w:t xml:space="preserve"> of </w:t>
      </w:r>
      <w:r w:rsidR="00EE64B7">
        <w:rPr>
          <w:color w:val="auto"/>
        </w:rPr>
        <w:t xml:space="preserve">identified consumers’ assessments and care plans, staff training in relation to clinical assessment, referral to specialists where required and increased monitoring of all care plans and assessments to ensure current. </w:t>
      </w:r>
    </w:p>
    <w:p w14:paraId="5E54C29E" w14:textId="522C0FAB" w:rsidR="00EE64B7" w:rsidRDefault="00EE64B7" w:rsidP="00125E09">
      <w:pPr>
        <w:rPr>
          <w:color w:val="auto"/>
        </w:rPr>
      </w:pPr>
      <w:r w:rsidRPr="001161CD">
        <w:rPr>
          <w:color w:val="auto"/>
        </w:rPr>
        <w:t>The Approved Provider has committed to addressing the deficits identified including</w:t>
      </w:r>
      <w:r>
        <w:rPr>
          <w:color w:val="auto"/>
        </w:rPr>
        <w:t xml:space="preserve"> ensuring consumers have appropriate assessments completed and care plans are reflective of consumers’ needs. However, at the time of the Site Audit and Assessment Contact the service did not demonstrate assessments including charting and monitoring were consistently completed, updated and reviewed to inform current strategies on the consumers’ care plan. </w:t>
      </w:r>
      <w:r w:rsidR="00ED260B">
        <w:rPr>
          <w:color w:val="auto"/>
        </w:rPr>
        <w:t xml:space="preserve">Consumers experiencing pain secondary to wounds were not </w:t>
      </w:r>
      <w:r w:rsidR="00BA7501">
        <w:rPr>
          <w:color w:val="auto"/>
        </w:rPr>
        <w:t xml:space="preserve">assessed appropriately and care plans did not inform staff on managing the pain associated with wounds, resulting one consumer having ongoing pain. Appropriate assessments were not completed following changes in behaviours, medications or following falls. The service has monitoring processes which were not effective at identifying the deficits in assessment and planning including progress note review and incident report reviews by senior staff. </w:t>
      </w:r>
    </w:p>
    <w:p w14:paraId="7F61FCFE" w14:textId="58FB7D3F" w:rsidR="00BA7501" w:rsidRPr="00125E09" w:rsidRDefault="00BA7501" w:rsidP="00125E09">
      <w:pPr>
        <w:rPr>
          <w:color w:val="auto"/>
        </w:rPr>
      </w:pPr>
      <w:r>
        <w:rPr>
          <w:color w:val="auto"/>
        </w:rPr>
        <w:t>Based on the summarised evidence above I find the</w:t>
      </w:r>
      <w:r w:rsidRPr="003B70CA">
        <w:rPr>
          <w:color w:val="auto"/>
        </w:rPr>
        <w:t xml:space="preserve"> service Regis Nedlands, Non-compliant in relation to Standard </w:t>
      </w:r>
      <w:r>
        <w:rPr>
          <w:color w:val="auto"/>
        </w:rPr>
        <w:t>2</w:t>
      </w:r>
      <w:r w:rsidRPr="003B70CA">
        <w:rPr>
          <w:color w:val="auto"/>
        </w:rPr>
        <w:t xml:space="preserve"> Requirement (3)(</w:t>
      </w:r>
      <w:r>
        <w:rPr>
          <w:color w:val="auto"/>
        </w:rPr>
        <w:t>a</w:t>
      </w:r>
      <w:r w:rsidRPr="003B70CA">
        <w:rPr>
          <w:color w:val="auto"/>
        </w:rPr>
        <w:t>).</w:t>
      </w:r>
    </w:p>
    <w:p w14:paraId="07312BE8" w14:textId="792CA9BE" w:rsidR="00EB253A" w:rsidRDefault="00EB253A" w:rsidP="00EB253A">
      <w:pPr>
        <w:pStyle w:val="Heading3"/>
      </w:pPr>
      <w:r>
        <w:t>Requirement 2(3)(b)</w:t>
      </w:r>
      <w:r>
        <w:tab/>
        <w:t>Compliant</w:t>
      </w:r>
    </w:p>
    <w:p w14:paraId="07312BE9" w14:textId="77777777" w:rsidR="00EB253A" w:rsidRPr="008D114F" w:rsidRDefault="00EB253A" w:rsidP="00EB253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7312BEB" w14:textId="72887203" w:rsidR="00EB253A" w:rsidRDefault="00EB253A" w:rsidP="00EB253A">
      <w:pPr>
        <w:pStyle w:val="Heading3"/>
      </w:pPr>
      <w:r>
        <w:t>Requirement 2(3)(c)</w:t>
      </w:r>
      <w:r>
        <w:tab/>
        <w:t>Compliant</w:t>
      </w:r>
    </w:p>
    <w:p w14:paraId="07312BEC" w14:textId="77777777" w:rsidR="00EB253A" w:rsidRPr="008D114F" w:rsidRDefault="00EB253A" w:rsidP="00EB253A">
      <w:pPr>
        <w:rPr>
          <w:i/>
        </w:rPr>
      </w:pPr>
      <w:r w:rsidRPr="008D114F">
        <w:rPr>
          <w:i/>
        </w:rPr>
        <w:t>The organisation demonstrates that assessment and planning:</w:t>
      </w:r>
    </w:p>
    <w:p w14:paraId="07312BED" w14:textId="77777777" w:rsidR="00EB253A" w:rsidRPr="008D114F" w:rsidRDefault="00EB253A" w:rsidP="005109B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7312BEE" w14:textId="77777777" w:rsidR="00EB253A" w:rsidRPr="008D114F" w:rsidRDefault="00EB253A" w:rsidP="005109B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7312BF0" w14:textId="778ABF3E" w:rsidR="00EB253A" w:rsidRDefault="00EB253A" w:rsidP="00EB253A">
      <w:pPr>
        <w:pStyle w:val="Heading3"/>
      </w:pPr>
      <w:r>
        <w:lastRenderedPageBreak/>
        <w:t>Requirement 2(3)(d)</w:t>
      </w:r>
      <w:r>
        <w:tab/>
        <w:t>Compliant</w:t>
      </w:r>
    </w:p>
    <w:p w14:paraId="07312BF1" w14:textId="77777777" w:rsidR="00EB253A" w:rsidRPr="008D114F" w:rsidRDefault="00EB253A" w:rsidP="00EB253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7312BF3" w14:textId="20D7ABEE" w:rsidR="00EB253A" w:rsidRDefault="00EB253A" w:rsidP="00EB253A">
      <w:pPr>
        <w:pStyle w:val="Heading3"/>
      </w:pPr>
      <w:r>
        <w:t>Requirement 2(3)(e)</w:t>
      </w:r>
      <w:r>
        <w:tab/>
        <w:t>Non-compliant</w:t>
      </w:r>
    </w:p>
    <w:p w14:paraId="07312BF4" w14:textId="77777777" w:rsidR="00EB253A" w:rsidRPr="008D114F" w:rsidRDefault="00EB253A" w:rsidP="00EB253A">
      <w:pPr>
        <w:rPr>
          <w:i/>
        </w:rPr>
      </w:pPr>
      <w:r w:rsidRPr="008D114F">
        <w:rPr>
          <w:i/>
        </w:rPr>
        <w:t>Care and services are reviewed regularly for effectiveness, and when circumstances change or when incidents impact on the needs, goals or preferences of the consumer.</w:t>
      </w:r>
    </w:p>
    <w:p w14:paraId="0BFBE3C1" w14:textId="52CDF388" w:rsidR="00BA7501" w:rsidRPr="0043497F" w:rsidRDefault="00BA7501" w:rsidP="00EB253A">
      <w:pPr>
        <w:rPr>
          <w:color w:val="auto"/>
        </w:rPr>
      </w:pPr>
      <w:r w:rsidRPr="0043497F">
        <w:rPr>
          <w:color w:val="auto"/>
        </w:rPr>
        <w:t xml:space="preserve">At the Site Audit conducted on 11 </w:t>
      </w:r>
      <w:r w:rsidR="005606D8">
        <w:rPr>
          <w:color w:val="auto"/>
        </w:rPr>
        <w:t xml:space="preserve">to </w:t>
      </w:r>
      <w:r w:rsidRPr="0043497F">
        <w:rPr>
          <w:color w:val="auto"/>
        </w:rPr>
        <w:t xml:space="preserve">13 January 2021, the Assessment Team found the </w:t>
      </w:r>
      <w:r w:rsidR="006320C2" w:rsidRPr="0043497F">
        <w:rPr>
          <w:color w:val="auto"/>
        </w:rPr>
        <w:t xml:space="preserve">service does not </w:t>
      </w:r>
      <w:r w:rsidR="0043497F" w:rsidRPr="0043497F">
        <w:rPr>
          <w:color w:val="auto"/>
        </w:rPr>
        <w:t>review consumers’ care including no review of care plans or reassessment when changes, incidents or deterioration occurs. Summarised relevant evidence included:</w:t>
      </w:r>
    </w:p>
    <w:p w14:paraId="4E003DEB" w14:textId="5BDADF24" w:rsidR="0043497F" w:rsidRPr="0043497F" w:rsidRDefault="0043497F" w:rsidP="00DE63E6">
      <w:pPr>
        <w:pStyle w:val="ListParagraph"/>
        <w:numPr>
          <w:ilvl w:val="0"/>
          <w:numId w:val="36"/>
        </w:numPr>
        <w:ind w:left="425" w:hanging="425"/>
        <w:contextualSpacing w:val="0"/>
        <w:rPr>
          <w:color w:val="auto"/>
        </w:rPr>
      </w:pPr>
      <w:r w:rsidRPr="0043497F">
        <w:rPr>
          <w:color w:val="auto"/>
        </w:rPr>
        <w:t xml:space="preserve">Strategies to manage pain and review of the effectiveness of pain management did not occur for consumers in relation to pain associated with wound care. </w:t>
      </w:r>
    </w:p>
    <w:p w14:paraId="76AF614F" w14:textId="56224781" w:rsidR="0043497F" w:rsidRPr="0043497F" w:rsidRDefault="0043497F" w:rsidP="00DE63E6">
      <w:pPr>
        <w:pStyle w:val="ListParagraph"/>
        <w:numPr>
          <w:ilvl w:val="0"/>
          <w:numId w:val="36"/>
        </w:numPr>
        <w:ind w:left="425" w:hanging="425"/>
        <w:contextualSpacing w:val="0"/>
        <w:rPr>
          <w:color w:val="auto"/>
        </w:rPr>
      </w:pPr>
      <w:r w:rsidRPr="0043497F">
        <w:rPr>
          <w:color w:val="auto"/>
        </w:rPr>
        <w:t xml:space="preserve">Strategies to manage behaviours are not reviewed for effectiveness when consumers have ongoing behaviours or are prescribed increased medication to manage the behaviours. </w:t>
      </w:r>
    </w:p>
    <w:p w14:paraId="7C1E0A68" w14:textId="7D0224E8" w:rsidR="0043497F" w:rsidRPr="0043497F" w:rsidRDefault="0043497F" w:rsidP="00DE63E6">
      <w:pPr>
        <w:pStyle w:val="ListParagraph"/>
        <w:numPr>
          <w:ilvl w:val="0"/>
          <w:numId w:val="36"/>
        </w:numPr>
        <w:ind w:left="425" w:hanging="425"/>
        <w:contextualSpacing w:val="0"/>
        <w:rPr>
          <w:color w:val="auto"/>
        </w:rPr>
      </w:pPr>
      <w:r w:rsidRPr="0043497F">
        <w:rPr>
          <w:color w:val="auto"/>
        </w:rPr>
        <w:t xml:space="preserve">Consumers are not reviewed and assessed appropriately following a fall to identify changed needs of the consumer. </w:t>
      </w:r>
    </w:p>
    <w:p w14:paraId="280233BF" w14:textId="45BDD0F8" w:rsidR="0043497F" w:rsidRDefault="0043497F" w:rsidP="006320C2">
      <w:pPr>
        <w:rPr>
          <w:rFonts w:eastAsia="Calibri"/>
          <w:color w:val="auto"/>
          <w:lang w:eastAsia="en-US"/>
        </w:rPr>
      </w:pPr>
      <w:r>
        <w:rPr>
          <w:rFonts w:eastAsia="Calibri"/>
          <w:color w:val="auto"/>
          <w:lang w:eastAsia="en-US"/>
        </w:rPr>
        <w:t xml:space="preserve">At the Assessment Contact conducted on </w:t>
      </w:r>
      <w:r w:rsidR="00FF2F2A">
        <w:rPr>
          <w:rFonts w:eastAsia="Calibri"/>
          <w:color w:val="auto"/>
          <w:lang w:eastAsia="en-US"/>
        </w:rPr>
        <w:t xml:space="preserve">20 </w:t>
      </w:r>
      <w:r w:rsidR="005606D8">
        <w:rPr>
          <w:rFonts w:eastAsia="Calibri"/>
          <w:color w:val="auto"/>
          <w:lang w:eastAsia="en-US"/>
        </w:rPr>
        <w:t>to</w:t>
      </w:r>
      <w:r w:rsidR="00FF2F2A">
        <w:rPr>
          <w:rFonts w:eastAsia="Calibri"/>
          <w:color w:val="auto"/>
          <w:lang w:eastAsia="en-US"/>
        </w:rPr>
        <w:t xml:space="preserve"> 21 January 2021, the Assessment Team found a consumer’s mobility, assistance to transfer and manual handling were not reviewed for effectiveness following ongoing signs of pain and discomfort and inconsideration of deteriorating wounds on the feet. </w:t>
      </w:r>
    </w:p>
    <w:p w14:paraId="2CA74E7B" w14:textId="2257820F" w:rsidR="006320C2" w:rsidRDefault="00FF2F2A" w:rsidP="006320C2">
      <w:pPr>
        <w:rPr>
          <w:color w:val="auto"/>
        </w:rPr>
      </w:pPr>
      <w:r w:rsidRPr="004F2819">
        <w:rPr>
          <w:color w:val="auto"/>
        </w:rPr>
        <w:t>The Approved Provider’s response recognis</w:t>
      </w:r>
      <w:r w:rsidRPr="003B70CA">
        <w:rPr>
          <w:color w:val="auto"/>
        </w:rPr>
        <w:t xml:space="preserve">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staff training on assessment, complete review and update of consumers’ assessments and plans as identified in the Assessment Team’s reports and increased monitoring of assessments and reviews following incidents and changes in consumers’ needs.</w:t>
      </w:r>
    </w:p>
    <w:p w14:paraId="122549DA" w14:textId="75A2D107" w:rsidR="00FF2F2A" w:rsidRDefault="00FF2F2A" w:rsidP="006320C2">
      <w:pPr>
        <w:rPr>
          <w:color w:val="auto"/>
        </w:rPr>
      </w:pPr>
      <w:r w:rsidRPr="001161CD">
        <w:rPr>
          <w:color w:val="auto"/>
        </w:rPr>
        <w:t>The Approved Provider has committed to addressing the deficits identified including</w:t>
      </w:r>
      <w:r>
        <w:rPr>
          <w:color w:val="auto"/>
        </w:rPr>
        <w:t xml:space="preserve"> ensuring consumers are appropriately reviewed and care plans and assessments reviewed for effectiveness following changes in consumers’ needs. However, at the time of the Site Audit and the Assessment Contact the service was not reviewing </w:t>
      </w:r>
      <w:r>
        <w:rPr>
          <w:color w:val="auto"/>
        </w:rPr>
        <w:lastRenderedPageBreak/>
        <w:t xml:space="preserve">consumers’ care plans for effectiveness. New assessments and reviews and updates of strategies in relation to pain, wounds, behaviours and assistance with transfers were not completed when consumers showed signs of deterioration or change. Consumers’ care was not reviewed appropriately following incidents to identify changes in </w:t>
      </w:r>
      <w:r w:rsidR="00037051">
        <w:rPr>
          <w:color w:val="auto"/>
        </w:rPr>
        <w:t xml:space="preserve">consumers’ needs. </w:t>
      </w:r>
    </w:p>
    <w:p w14:paraId="07312BF6" w14:textId="155371EA" w:rsidR="00EB253A" w:rsidRPr="00037051" w:rsidRDefault="00037051" w:rsidP="00EB253A">
      <w:pPr>
        <w:rPr>
          <w:rFonts w:eastAsia="Calibri"/>
          <w:color w:val="auto"/>
          <w:lang w:eastAsia="en-US"/>
        </w:rPr>
      </w:pPr>
      <w:r>
        <w:rPr>
          <w:rFonts w:eastAsia="Calibri"/>
          <w:color w:val="auto"/>
          <w:lang w:eastAsia="en-US"/>
        </w:rPr>
        <w:t xml:space="preserve">Based on the summarised evidence above I find the </w:t>
      </w:r>
      <w:r w:rsidRPr="003B70CA">
        <w:rPr>
          <w:color w:val="auto"/>
        </w:rPr>
        <w:t xml:space="preserve">service Regis Nedlands, Non-compliant in relation to Standard </w:t>
      </w:r>
      <w:r>
        <w:rPr>
          <w:color w:val="auto"/>
        </w:rPr>
        <w:t>2</w:t>
      </w:r>
      <w:r w:rsidRPr="003B70CA">
        <w:rPr>
          <w:color w:val="auto"/>
        </w:rPr>
        <w:t xml:space="preserve"> Requirement (3)(</w:t>
      </w:r>
      <w:r>
        <w:rPr>
          <w:color w:val="auto"/>
        </w:rPr>
        <w:t>e</w:t>
      </w:r>
      <w:r w:rsidRPr="003B70CA">
        <w:rPr>
          <w:color w:val="auto"/>
        </w:rPr>
        <w:t>).</w:t>
      </w:r>
    </w:p>
    <w:p w14:paraId="07312BF7" w14:textId="77777777" w:rsidR="00EB253A" w:rsidRDefault="00EB253A" w:rsidP="00EB253A">
      <w:pPr>
        <w:sectPr w:rsidR="00EB253A" w:rsidSect="00EB253A">
          <w:headerReference w:type="default" r:id="rId24"/>
          <w:type w:val="continuous"/>
          <w:pgSz w:w="11906" w:h="16838"/>
          <w:pgMar w:top="1701" w:right="1418" w:bottom="1418" w:left="1418" w:header="709" w:footer="397" w:gutter="0"/>
          <w:cols w:space="708"/>
          <w:titlePg/>
          <w:docGrid w:linePitch="360"/>
        </w:sectPr>
      </w:pPr>
    </w:p>
    <w:p w14:paraId="07312BF8" w14:textId="0CEB8D6D" w:rsidR="00EB253A" w:rsidRDefault="00EB253A" w:rsidP="00EB253A">
      <w:pPr>
        <w:pStyle w:val="Heading1"/>
        <w:tabs>
          <w:tab w:val="right" w:pos="9070"/>
        </w:tabs>
        <w:spacing w:before="560" w:after="640"/>
        <w:rPr>
          <w:color w:val="FFFFFF" w:themeColor="background1"/>
          <w:sz w:val="36"/>
        </w:rPr>
        <w:sectPr w:rsidR="00EB253A" w:rsidSect="00EB253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7312CBE" wp14:editId="07312C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86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312BF9" w14:textId="77777777" w:rsidR="00EB253A" w:rsidRPr="00FD1B02" w:rsidRDefault="00EB253A" w:rsidP="00EB253A">
      <w:pPr>
        <w:pStyle w:val="Heading3"/>
        <w:shd w:val="clear" w:color="auto" w:fill="F2F2F2" w:themeFill="background1" w:themeFillShade="F2"/>
      </w:pPr>
      <w:r w:rsidRPr="00FD1B02">
        <w:t>Consumer outcome:</w:t>
      </w:r>
    </w:p>
    <w:p w14:paraId="07312BFA" w14:textId="77777777" w:rsidR="00EB253A" w:rsidRDefault="00EB253A" w:rsidP="00EB253A">
      <w:pPr>
        <w:numPr>
          <w:ilvl w:val="0"/>
          <w:numId w:val="3"/>
        </w:numPr>
        <w:shd w:val="clear" w:color="auto" w:fill="F2F2F2" w:themeFill="background1" w:themeFillShade="F2"/>
      </w:pPr>
      <w:r>
        <w:t>I get personal care, clinical care, or both personal care and clinical care, that is safe and right for me.</w:t>
      </w:r>
    </w:p>
    <w:p w14:paraId="07312BFB" w14:textId="77777777" w:rsidR="00EB253A" w:rsidRDefault="00EB253A" w:rsidP="00EB253A">
      <w:pPr>
        <w:pStyle w:val="Heading3"/>
        <w:shd w:val="clear" w:color="auto" w:fill="F2F2F2" w:themeFill="background1" w:themeFillShade="F2"/>
      </w:pPr>
      <w:r>
        <w:t>Organisation statement:</w:t>
      </w:r>
    </w:p>
    <w:p w14:paraId="07312BFC" w14:textId="77777777" w:rsidR="00EB253A" w:rsidRDefault="00EB253A" w:rsidP="00EB253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312BFD" w14:textId="77777777" w:rsidR="00EB253A" w:rsidRDefault="00EB253A" w:rsidP="00EB253A">
      <w:pPr>
        <w:pStyle w:val="Heading2"/>
      </w:pPr>
      <w:r>
        <w:t>Assessment of Standard 3</w:t>
      </w:r>
    </w:p>
    <w:p w14:paraId="07312BFF" w14:textId="779AA5EF" w:rsidR="00EB253A" w:rsidRDefault="00EB253A" w:rsidP="00EB253A">
      <w:pPr>
        <w:rPr>
          <w:rFonts w:eastAsiaTheme="minorHAnsi"/>
        </w:rPr>
      </w:pPr>
      <w:r w:rsidRPr="00154403">
        <w:rPr>
          <w:rFonts w:eastAsiaTheme="minorHAnsi"/>
        </w:rPr>
        <w:t xml:space="preserve">The Quality Standard is assessed as </w:t>
      </w:r>
      <w:r w:rsidRPr="00EB253A">
        <w:rPr>
          <w:rFonts w:eastAsiaTheme="minorHAnsi"/>
          <w:color w:val="auto"/>
        </w:rPr>
        <w:t>Non-compliant as three of the seven specific requirements have been assessed as Non-compliant.</w:t>
      </w:r>
    </w:p>
    <w:p w14:paraId="57CC8C86" w14:textId="4E06E1C7" w:rsidR="00763DC2" w:rsidRDefault="00763DC2" w:rsidP="00763DC2">
      <w:pPr>
        <w:rPr>
          <w:rFonts w:eastAsia="Calibri"/>
          <w:color w:val="auto"/>
          <w:lang w:eastAsia="en-US"/>
        </w:rPr>
      </w:pPr>
      <w:bookmarkStart w:id="10" w:name="_Hlk64296843"/>
      <w:r>
        <w:rPr>
          <w:rFonts w:eastAsia="Calibri"/>
          <w:color w:val="auto"/>
          <w:lang w:eastAsia="en-US"/>
        </w:rPr>
        <w:t xml:space="preserve">Information from the Assessment Team’s reports from the Site Audit conducted on 11 to 13 January 2021 and Assessment Contact conducted on 20 to 21 January 2021 has been considered in the finding of Non-compliance in relation to Standard 3 Personal care and clinical care. </w:t>
      </w:r>
    </w:p>
    <w:bookmarkEnd w:id="10"/>
    <w:p w14:paraId="5D37CFFD" w14:textId="1BB44562" w:rsidR="00763DC2" w:rsidRPr="00A27256" w:rsidRDefault="00763DC2" w:rsidP="00763DC2">
      <w:pPr>
        <w:rPr>
          <w:rFonts w:eastAsia="Calibri"/>
          <w:color w:val="auto"/>
          <w:lang w:eastAsia="en-US"/>
        </w:rPr>
      </w:pPr>
      <w:r>
        <w:rPr>
          <w:rFonts w:eastAsia="Calibri"/>
          <w:color w:val="auto"/>
          <w:lang w:eastAsia="en-US"/>
        </w:rPr>
        <w:t xml:space="preserve">The Assessment Team’s at the Site Audit conducted on 11 to 13 January 2021 found the service was not met in relation to Requirements (3)(a), (3)(b) and (3)(d), and </w:t>
      </w:r>
      <w:bookmarkStart w:id="11" w:name="_Hlk64296894"/>
      <w:r>
        <w:rPr>
          <w:rFonts w:eastAsia="Calibri"/>
          <w:color w:val="auto"/>
          <w:lang w:eastAsia="en-US"/>
        </w:rPr>
        <w:t xml:space="preserve">at the Assessment Contact conducted on 20 to 21 January found the service </w:t>
      </w:r>
      <w:bookmarkEnd w:id="11"/>
      <w:r>
        <w:rPr>
          <w:rFonts w:eastAsia="Calibri"/>
          <w:color w:val="auto"/>
          <w:lang w:eastAsia="en-US"/>
        </w:rPr>
        <w:t xml:space="preserve">was not met in relation to Requirement (3)(b) of Standard 3 Personal care and clinical care. Based on information in the Assessment Team’s report and the Approved Provider’s response I have found the service Non-compliant in Requirements (3)(a), (3)(b) and (3)(d) and have provided reasons in the relevant Requirements below. </w:t>
      </w:r>
    </w:p>
    <w:p w14:paraId="5126EB91" w14:textId="11F19F52" w:rsidR="00462C02" w:rsidRDefault="00462C02" w:rsidP="00462C02">
      <w:pPr>
        <w:rPr>
          <w:color w:val="auto"/>
        </w:rPr>
      </w:pPr>
      <w:r>
        <w:rPr>
          <w:color w:val="auto"/>
        </w:rPr>
        <w:t>The service has organisation wide policies and procedures to direct the delivery of personal care and clinical care. The service effectively implements policies in relation to managing consumers’ infections and infection outbreaks including appropriate use of antibiotics in line with antimicrobial stewardship</w:t>
      </w:r>
      <w:r w:rsidR="005109B5">
        <w:rPr>
          <w:color w:val="auto"/>
        </w:rPr>
        <w:t>. Consumers are referred to specialists where indicated and medical officers and other health professionals are involved in the review and management of consumers</w:t>
      </w:r>
      <w:r w:rsidR="00DE63E6">
        <w:rPr>
          <w:color w:val="auto"/>
        </w:rPr>
        <w:t>’</w:t>
      </w:r>
      <w:r w:rsidR="005109B5">
        <w:rPr>
          <w:color w:val="auto"/>
        </w:rPr>
        <w:t xml:space="preserve"> care. </w:t>
      </w:r>
    </w:p>
    <w:p w14:paraId="2C2F5AFC" w14:textId="784D86FB" w:rsidR="006A6A0A" w:rsidRDefault="005109B5" w:rsidP="006A6A0A">
      <w:pPr>
        <w:rPr>
          <w:color w:val="auto"/>
        </w:rPr>
      </w:pPr>
      <w:r>
        <w:rPr>
          <w:color w:val="auto"/>
        </w:rPr>
        <w:t>However, c</w:t>
      </w:r>
      <w:r w:rsidR="00462C02">
        <w:rPr>
          <w:color w:val="auto"/>
        </w:rPr>
        <w:t xml:space="preserve">onsumer representatives were not satisfied </w:t>
      </w:r>
      <w:r w:rsidR="006A6A0A">
        <w:rPr>
          <w:color w:val="auto"/>
        </w:rPr>
        <w:t xml:space="preserve">consumers were being delivered safe and effective personal care and clinical care. </w:t>
      </w:r>
      <w:r w:rsidR="00462C02">
        <w:rPr>
          <w:color w:val="auto"/>
        </w:rPr>
        <w:t xml:space="preserve">Consumers’ clinical files </w:t>
      </w:r>
      <w:r w:rsidR="00462C02">
        <w:rPr>
          <w:color w:val="auto"/>
        </w:rPr>
        <w:lastRenderedPageBreak/>
        <w:t>confirmed c</w:t>
      </w:r>
      <w:r w:rsidR="006A6A0A">
        <w:rPr>
          <w:color w:val="auto"/>
        </w:rPr>
        <w:t>onsumers with wounds were not managed in line with best practice and pain was not assessed or managed impacting on the health and well</w:t>
      </w:r>
      <w:r w:rsidR="00DE63E6">
        <w:rPr>
          <w:color w:val="auto"/>
        </w:rPr>
        <w:t>-</w:t>
      </w:r>
      <w:r w:rsidR="006A6A0A">
        <w:rPr>
          <w:color w:val="auto"/>
        </w:rPr>
        <w:t>being of consumers. Consumers</w:t>
      </w:r>
      <w:r w:rsidR="00DE63E6">
        <w:rPr>
          <w:color w:val="auto"/>
        </w:rPr>
        <w:t>’</w:t>
      </w:r>
      <w:r w:rsidR="006A6A0A">
        <w:rPr>
          <w:color w:val="auto"/>
        </w:rPr>
        <w:t xml:space="preserve"> personal care was not provided in line with consumer needs including continence care, manual handling and grooming resulting in consumers being in pain, left in urine and observed to be in an undignified manner and supporting the well</w:t>
      </w:r>
      <w:r w:rsidR="00DE63E6">
        <w:rPr>
          <w:color w:val="auto"/>
        </w:rPr>
        <w:t>-</w:t>
      </w:r>
      <w:r w:rsidR="006A6A0A">
        <w:rPr>
          <w:color w:val="auto"/>
        </w:rPr>
        <w:t xml:space="preserve">being of the consumer. </w:t>
      </w:r>
    </w:p>
    <w:p w14:paraId="0189D543" w14:textId="2A11CCB7" w:rsidR="00EB253A" w:rsidRPr="005109B5" w:rsidRDefault="00462C02" w:rsidP="00EB253A">
      <w:pPr>
        <w:rPr>
          <w:color w:val="auto"/>
        </w:rPr>
      </w:pPr>
      <w:r>
        <w:rPr>
          <w:color w:val="auto"/>
        </w:rPr>
        <w:t xml:space="preserve">Consumers’ files and representative feedback showed </w:t>
      </w:r>
      <w:r w:rsidRPr="001161CD">
        <w:rPr>
          <w:color w:val="auto"/>
        </w:rPr>
        <w:t xml:space="preserve">consumers’ high impact and high prevalence risks associated with care were </w:t>
      </w:r>
      <w:r>
        <w:rPr>
          <w:color w:val="auto"/>
        </w:rPr>
        <w:t xml:space="preserve">not </w:t>
      </w:r>
      <w:r w:rsidRPr="001161CD">
        <w:rPr>
          <w:color w:val="auto"/>
        </w:rPr>
        <w:t>managed effectively, specifically in relation to consumers pain, wounds, falls and use of medication. The deficits identified included multiple consumers over a significant period of time resulting in significant impact to the health and well</w:t>
      </w:r>
      <w:r w:rsidR="00DE63E6">
        <w:rPr>
          <w:color w:val="auto"/>
        </w:rPr>
        <w:t>-</w:t>
      </w:r>
      <w:r w:rsidRPr="001161CD">
        <w:rPr>
          <w:color w:val="auto"/>
        </w:rPr>
        <w:t>being of consumers. One consumer had ongoing severe pain over a significant period of months, not appropriately assessed or managed which was exacerbated through inappropriate manual handling and transfers. One consumer with known risks associated with ongoing falls did not have effective strategies implemented to reduce the falls or prevent injuries over a significant period exceeding a year. The service’s monitoring systems including incident review, clinical oversight and monitoring of staff practice failed to identify the deficits as identified by the Assessment Team’s resulting in ongoing impacts to the health, safety and well</w:t>
      </w:r>
      <w:r w:rsidR="00DE63E6">
        <w:rPr>
          <w:color w:val="auto"/>
        </w:rPr>
        <w:t>-</w:t>
      </w:r>
      <w:r w:rsidRPr="001161CD">
        <w:rPr>
          <w:color w:val="auto"/>
        </w:rPr>
        <w:t xml:space="preserve">being of consumers. </w:t>
      </w:r>
    </w:p>
    <w:p w14:paraId="07312C00" w14:textId="02DCC447" w:rsidR="00EB253A" w:rsidRDefault="00EB253A" w:rsidP="00EB253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312C01" w14:textId="6A629468" w:rsidR="00EB253A" w:rsidRPr="00853601" w:rsidRDefault="00EB253A" w:rsidP="00EB253A">
      <w:pPr>
        <w:pStyle w:val="Heading3"/>
      </w:pPr>
      <w:r w:rsidRPr="00853601">
        <w:t>Requirement 3(3)(a)</w:t>
      </w:r>
      <w:r>
        <w:tab/>
        <w:t>Non-compliant</w:t>
      </w:r>
    </w:p>
    <w:p w14:paraId="07312C02" w14:textId="77777777" w:rsidR="00EB253A" w:rsidRPr="008D114F" w:rsidRDefault="00EB253A" w:rsidP="00EB253A">
      <w:pPr>
        <w:rPr>
          <w:i/>
        </w:rPr>
      </w:pPr>
      <w:r w:rsidRPr="008D114F">
        <w:rPr>
          <w:i/>
        </w:rPr>
        <w:t>Each consumer gets safe and effective personal care, clinical care, or both personal care and clinical care, that:</w:t>
      </w:r>
    </w:p>
    <w:p w14:paraId="07312C03" w14:textId="77777777" w:rsidR="00EB253A" w:rsidRPr="008D114F" w:rsidRDefault="00EB253A" w:rsidP="005109B5">
      <w:pPr>
        <w:numPr>
          <w:ilvl w:val="0"/>
          <w:numId w:val="14"/>
        </w:numPr>
        <w:tabs>
          <w:tab w:val="right" w:pos="9026"/>
        </w:tabs>
        <w:spacing w:before="0" w:after="0"/>
        <w:ind w:left="567" w:hanging="425"/>
        <w:outlineLvl w:val="4"/>
        <w:rPr>
          <w:i/>
        </w:rPr>
      </w:pPr>
      <w:r w:rsidRPr="008D114F">
        <w:rPr>
          <w:i/>
        </w:rPr>
        <w:t>is best practice; and</w:t>
      </w:r>
    </w:p>
    <w:p w14:paraId="07312C04" w14:textId="77777777" w:rsidR="00EB253A" w:rsidRPr="008D114F" w:rsidRDefault="00EB253A" w:rsidP="005109B5">
      <w:pPr>
        <w:numPr>
          <w:ilvl w:val="0"/>
          <w:numId w:val="14"/>
        </w:numPr>
        <w:tabs>
          <w:tab w:val="right" w:pos="9026"/>
        </w:tabs>
        <w:spacing w:before="0" w:after="0"/>
        <w:ind w:left="567" w:hanging="425"/>
        <w:outlineLvl w:val="4"/>
        <w:rPr>
          <w:i/>
        </w:rPr>
      </w:pPr>
      <w:r w:rsidRPr="008D114F">
        <w:rPr>
          <w:i/>
        </w:rPr>
        <w:t>is tailored to their needs; and</w:t>
      </w:r>
    </w:p>
    <w:p w14:paraId="07312C05" w14:textId="77777777" w:rsidR="00EB253A" w:rsidRPr="008D114F" w:rsidRDefault="00EB253A" w:rsidP="005109B5">
      <w:pPr>
        <w:numPr>
          <w:ilvl w:val="0"/>
          <w:numId w:val="14"/>
        </w:numPr>
        <w:tabs>
          <w:tab w:val="right" w:pos="9026"/>
        </w:tabs>
        <w:spacing w:before="0" w:after="0"/>
        <w:ind w:left="567" w:hanging="425"/>
        <w:outlineLvl w:val="4"/>
        <w:rPr>
          <w:i/>
        </w:rPr>
      </w:pPr>
      <w:r w:rsidRPr="008D114F">
        <w:rPr>
          <w:i/>
        </w:rPr>
        <w:t>optimises their health and well-being.</w:t>
      </w:r>
    </w:p>
    <w:p w14:paraId="03725B13" w14:textId="70C3E2EB" w:rsidR="006F6CE9" w:rsidRDefault="000458EC" w:rsidP="006F6CE9">
      <w:pPr>
        <w:rPr>
          <w:rFonts w:eastAsia="Calibri"/>
          <w:color w:val="auto"/>
          <w:lang w:eastAsia="en-US"/>
        </w:rPr>
      </w:pPr>
      <w:r w:rsidRPr="006F6CE9">
        <w:rPr>
          <w:color w:val="auto"/>
        </w:rPr>
        <w:t xml:space="preserve">At the Site Audit conducted on 11 </w:t>
      </w:r>
      <w:r w:rsidR="008F7D65">
        <w:rPr>
          <w:color w:val="auto"/>
        </w:rPr>
        <w:t>to</w:t>
      </w:r>
      <w:r w:rsidRPr="006F6CE9">
        <w:rPr>
          <w:color w:val="auto"/>
        </w:rPr>
        <w:t xml:space="preserve"> 13 January 2021, the Assessment Team found the service </w:t>
      </w:r>
      <w:r w:rsidR="006F6CE9" w:rsidRPr="6C3CE4F1">
        <w:rPr>
          <w:rFonts w:eastAsia="Calibri"/>
          <w:color w:val="auto"/>
          <w:lang w:eastAsia="en-US"/>
        </w:rPr>
        <w:t xml:space="preserve">is not providing clinical care to each consumer that is safe and effective. Best practice guidelines are not followed </w:t>
      </w:r>
      <w:r w:rsidR="006F6CE9">
        <w:rPr>
          <w:rFonts w:eastAsia="Calibri"/>
          <w:color w:val="auto"/>
          <w:lang w:eastAsia="en-US"/>
        </w:rPr>
        <w:t>in areas including wound care, pain management, monitoring and measurement of progression of wound healing and minimisation of psychotropic medication. Relevant summarised evidence included:</w:t>
      </w:r>
    </w:p>
    <w:p w14:paraId="0B6E0408" w14:textId="4820F5FC" w:rsidR="006F6CE9" w:rsidRPr="006F6CE9" w:rsidRDefault="006F6CE9" w:rsidP="007F62C1">
      <w:pPr>
        <w:pStyle w:val="ListParagraph"/>
        <w:numPr>
          <w:ilvl w:val="0"/>
          <w:numId w:val="32"/>
        </w:numPr>
        <w:ind w:left="425" w:hanging="425"/>
        <w:contextualSpacing w:val="0"/>
        <w:rPr>
          <w:rFonts w:eastAsia="Calibri"/>
          <w:color w:val="auto"/>
          <w:lang w:eastAsia="en-US"/>
        </w:rPr>
      </w:pPr>
      <w:r w:rsidRPr="006F6CE9">
        <w:rPr>
          <w:rFonts w:eastAsia="Calibri"/>
          <w:color w:val="auto"/>
          <w:lang w:eastAsia="en-US"/>
        </w:rPr>
        <w:t xml:space="preserve">Two consumers with changes in pain management related to chronic and necrotic wounds have no pain monitoring charts to identify if the analgesic is effective in relief of their pain. One consumer reported they continue to be in pain from a chronic wound. </w:t>
      </w:r>
    </w:p>
    <w:p w14:paraId="2BC128DF" w14:textId="77777777" w:rsidR="006F6CE9" w:rsidRDefault="006F6CE9" w:rsidP="007F62C1">
      <w:pPr>
        <w:pStyle w:val="ListParagraph"/>
        <w:numPr>
          <w:ilvl w:val="0"/>
          <w:numId w:val="32"/>
        </w:numPr>
        <w:ind w:left="425" w:hanging="425"/>
        <w:contextualSpacing w:val="0"/>
        <w:rPr>
          <w:rFonts w:eastAsia="Calibri"/>
          <w:color w:val="auto"/>
          <w:lang w:eastAsia="en-US"/>
        </w:rPr>
      </w:pPr>
      <w:r w:rsidRPr="006F6CE9">
        <w:rPr>
          <w:rFonts w:eastAsia="Calibri"/>
          <w:color w:val="auto"/>
          <w:lang w:eastAsia="en-US"/>
        </w:rPr>
        <w:lastRenderedPageBreak/>
        <w:t xml:space="preserve">One consumer did not have wound care instructions provided by a wound care advisor followed, to ensure wound care is safe. </w:t>
      </w:r>
    </w:p>
    <w:p w14:paraId="6C99A167" w14:textId="169D4DDF" w:rsidR="006F6CE9" w:rsidRPr="006F6CE9" w:rsidRDefault="006F6CE9" w:rsidP="007F62C1">
      <w:pPr>
        <w:pStyle w:val="ListParagraph"/>
        <w:numPr>
          <w:ilvl w:val="0"/>
          <w:numId w:val="32"/>
        </w:numPr>
        <w:ind w:left="425" w:hanging="425"/>
        <w:contextualSpacing w:val="0"/>
        <w:rPr>
          <w:rFonts w:eastAsia="Calibri"/>
          <w:color w:val="auto"/>
          <w:lang w:eastAsia="en-US"/>
        </w:rPr>
      </w:pPr>
      <w:r w:rsidRPr="006F6CE9">
        <w:rPr>
          <w:rFonts w:eastAsia="Calibri"/>
          <w:color w:val="auto"/>
          <w:lang w:eastAsia="en-US"/>
        </w:rPr>
        <w:t>Three consumers are not having wound monitoring undertaken with a weekly measurement.</w:t>
      </w:r>
    </w:p>
    <w:p w14:paraId="5CD1E5F3" w14:textId="77777777" w:rsidR="006F6CE9" w:rsidRPr="006F6CE9" w:rsidRDefault="006F6CE9" w:rsidP="007F62C1">
      <w:pPr>
        <w:pStyle w:val="ListParagraph"/>
        <w:numPr>
          <w:ilvl w:val="0"/>
          <w:numId w:val="32"/>
        </w:numPr>
        <w:ind w:left="425" w:hanging="425"/>
        <w:contextualSpacing w:val="0"/>
        <w:rPr>
          <w:rFonts w:eastAsia="Calibri"/>
          <w:color w:val="auto"/>
          <w:lang w:eastAsia="en-US"/>
        </w:rPr>
      </w:pPr>
      <w:r w:rsidRPr="006F6CE9">
        <w:rPr>
          <w:rFonts w:eastAsia="Calibri"/>
          <w:color w:val="auto"/>
          <w:lang w:eastAsia="en-US"/>
        </w:rPr>
        <w:t xml:space="preserve">Best practice and legislated guidelines in the minimisation of psychotropic medication are not followed. One consumer had psychotropic medication increased following request from their next of kin with no other alternatives trialled, including participating in activities of interest to support their health and well-being. </w:t>
      </w:r>
    </w:p>
    <w:p w14:paraId="3FD0B10E" w14:textId="01700668" w:rsidR="000458EC" w:rsidRPr="004F2819" w:rsidRDefault="00FF7F18" w:rsidP="00EB253A">
      <w:pPr>
        <w:rPr>
          <w:color w:val="auto"/>
        </w:rPr>
      </w:pPr>
      <w:r w:rsidRPr="004F2819">
        <w:rPr>
          <w:color w:val="auto"/>
        </w:rPr>
        <w:t xml:space="preserve">At the Assessment Contact conducted on 20 </w:t>
      </w:r>
      <w:r w:rsidR="008F7D65">
        <w:rPr>
          <w:color w:val="auto"/>
        </w:rPr>
        <w:t>to</w:t>
      </w:r>
      <w:r w:rsidRPr="004F2819">
        <w:rPr>
          <w:color w:val="auto"/>
        </w:rPr>
        <w:t xml:space="preserve"> 21 January 2021, the Assessment Team identified deficits in Standard 1 and Standard 7 which I have considered and find relevant in this Requirement as consumers not receiving personal care which is tailored to their needs to optimise their health and well</w:t>
      </w:r>
      <w:r w:rsidR="007F62C1">
        <w:rPr>
          <w:color w:val="auto"/>
        </w:rPr>
        <w:t>-</w:t>
      </w:r>
      <w:r w:rsidRPr="004F2819">
        <w:rPr>
          <w:color w:val="auto"/>
        </w:rPr>
        <w:t>being. Relevant summarised evidence included:</w:t>
      </w:r>
    </w:p>
    <w:p w14:paraId="25198111" w14:textId="6BC5AC11" w:rsidR="00FF7F18" w:rsidRPr="004F2819" w:rsidRDefault="00FF7F18" w:rsidP="007F62C1">
      <w:pPr>
        <w:pStyle w:val="ListParagraph"/>
        <w:numPr>
          <w:ilvl w:val="0"/>
          <w:numId w:val="33"/>
        </w:numPr>
        <w:ind w:left="425" w:hanging="425"/>
        <w:contextualSpacing w:val="0"/>
        <w:rPr>
          <w:color w:val="auto"/>
        </w:rPr>
      </w:pPr>
      <w:r w:rsidRPr="004F2819">
        <w:rPr>
          <w:color w:val="auto"/>
        </w:rPr>
        <w:t>Four consumer representatives report consumers</w:t>
      </w:r>
      <w:r w:rsidR="007F62C1">
        <w:rPr>
          <w:color w:val="auto"/>
        </w:rPr>
        <w:t>’</w:t>
      </w:r>
      <w:r w:rsidRPr="004F2819">
        <w:rPr>
          <w:color w:val="auto"/>
        </w:rPr>
        <w:t xml:space="preserve"> continence care is not managed effectively including finding consumers soaked in urine and staff not assisting consumers in a timely manner in relation to continence. </w:t>
      </w:r>
    </w:p>
    <w:p w14:paraId="1DBCC60E" w14:textId="4B4C0363" w:rsidR="00FF7F18" w:rsidRPr="004F2819" w:rsidRDefault="00FF7F18" w:rsidP="007F62C1">
      <w:pPr>
        <w:pStyle w:val="ListParagraph"/>
        <w:numPr>
          <w:ilvl w:val="0"/>
          <w:numId w:val="33"/>
        </w:numPr>
        <w:ind w:left="425" w:hanging="425"/>
        <w:contextualSpacing w:val="0"/>
        <w:rPr>
          <w:color w:val="auto"/>
        </w:rPr>
      </w:pPr>
      <w:r w:rsidRPr="004F2819">
        <w:rPr>
          <w:color w:val="auto"/>
        </w:rPr>
        <w:t xml:space="preserve">Consumers were observed to not have their continence managed effectively including being seen naked and covered in faeces. </w:t>
      </w:r>
    </w:p>
    <w:p w14:paraId="3E2AC33F" w14:textId="644D32E3" w:rsidR="00FF7F18" w:rsidRPr="004F2819" w:rsidRDefault="00FF7F18" w:rsidP="007F62C1">
      <w:pPr>
        <w:pStyle w:val="ListParagraph"/>
        <w:numPr>
          <w:ilvl w:val="0"/>
          <w:numId w:val="33"/>
        </w:numPr>
        <w:ind w:left="425" w:hanging="425"/>
        <w:contextualSpacing w:val="0"/>
        <w:rPr>
          <w:color w:val="auto"/>
        </w:rPr>
      </w:pPr>
      <w:r w:rsidRPr="004F2819">
        <w:rPr>
          <w:color w:val="auto"/>
        </w:rPr>
        <w:t>Consumer representatives provided examples of staff not assisting consumers to transfer or move in the chair or bed appropriately. Staff interviews confirmed staff were not using manual handling techniques which optimise the consumers</w:t>
      </w:r>
      <w:r w:rsidR="007F62C1">
        <w:rPr>
          <w:color w:val="auto"/>
        </w:rPr>
        <w:t>’</w:t>
      </w:r>
      <w:r w:rsidRPr="004F2819">
        <w:rPr>
          <w:color w:val="auto"/>
        </w:rPr>
        <w:t xml:space="preserve"> health and well</w:t>
      </w:r>
      <w:r w:rsidR="007F62C1">
        <w:rPr>
          <w:color w:val="auto"/>
        </w:rPr>
        <w:t>-</w:t>
      </w:r>
      <w:r w:rsidRPr="004F2819">
        <w:rPr>
          <w:color w:val="auto"/>
        </w:rPr>
        <w:t xml:space="preserve">being. </w:t>
      </w:r>
    </w:p>
    <w:p w14:paraId="183EB112" w14:textId="516203A2" w:rsidR="00FF7F18" w:rsidRPr="004F2819" w:rsidRDefault="00FF7F18" w:rsidP="007F62C1">
      <w:pPr>
        <w:pStyle w:val="ListParagraph"/>
        <w:numPr>
          <w:ilvl w:val="0"/>
          <w:numId w:val="33"/>
        </w:numPr>
        <w:ind w:left="425" w:hanging="425"/>
        <w:contextualSpacing w:val="0"/>
        <w:rPr>
          <w:color w:val="auto"/>
        </w:rPr>
      </w:pPr>
      <w:r w:rsidRPr="004F2819">
        <w:rPr>
          <w:color w:val="auto"/>
        </w:rPr>
        <w:t xml:space="preserve">Two consumers were not having their personal grooming including hair care provided in line with their needs. </w:t>
      </w:r>
    </w:p>
    <w:p w14:paraId="38324661" w14:textId="13FAA80F" w:rsidR="00FF7F18" w:rsidRPr="007F62C1" w:rsidRDefault="004F2819" w:rsidP="00FF7F18">
      <w:pPr>
        <w:rPr>
          <w:color w:val="auto"/>
        </w:rPr>
      </w:pPr>
      <w:bookmarkStart w:id="12" w:name="_Hlk64363623"/>
      <w:r w:rsidRPr="004F2819">
        <w:rPr>
          <w:color w:val="auto"/>
        </w:rPr>
        <w:t>The Approved Provider’s response recognis</w:t>
      </w:r>
      <w:r w:rsidRPr="003B70CA">
        <w:rPr>
          <w:color w:val="auto"/>
        </w:rPr>
        <w:t xml:space="preserve">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w:t>
      </w:r>
      <w:bookmarkEnd w:id="12"/>
      <w:r>
        <w:rPr>
          <w:color w:val="auto"/>
        </w:rPr>
        <w:t xml:space="preserve">comprehensive training for staff including in relation to pain and wound management, review of all identified consumers including wound </w:t>
      </w:r>
      <w:r w:rsidRPr="007F62C1">
        <w:rPr>
          <w:color w:val="auto"/>
        </w:rPr>
        <w:t xml:space="preserve">management and additional clinical support and supervision. </w:t>
      </w:r>
    </w:p>
    <w:p w14:paraId="3D1E0ABF" w14:textId="2BD5522D" w:rsidR="004F2819" w:rsidRDefault="004F2819" w:rsidP="00EB253A">
      <w:pPr>
        <w:rPr>
          <w:color w:val="auto"/>
        </w:rPr>
      </w:pPr>
      <w:r w:rsidRPr="001161CD">
        <w:rPr>
          <w:color w:val="auto"/>
        </w:rPr>
        <w:t>The Approved Provider has committed to addressing the deficits identified including</w:t>
      </w:r>
      <w:r>
        <w:rPr>
          <w:color w:val="auto"/>
        </w:rPr>
        <w:t xml:space="preserve"> ensuring best practice care in relation to wound and pain management. However, at the time of the Site Audit and Assessment Contact </w:t>
      </w:r>
      <w:bookmarkStart w:id="13" w:name="_Hlk64369796"/>
      <w:r>
        <w:rPr>
          <w:color w:val="auto"/>
        </w:rPr>
        <w:t xml:space="preserve">the service did not demonstrate </w:t>
      </w:r>
      <w:r>
        <w:rPr>
          <w:color w:val="auto"/>
        </w:rPr>
        <w:lastRenderedPageBreak/>
        <w:t>consumers were being delivered safe and effective personal care and clinical care. Consumers with wounds were not managed in line with best practice and pain was not assessed or managed impacting on the health and well</w:t>
      </w:r>
      <w:r w:rsidR="007F62C1">
        <w:rPr>
          <w:color w:val="auto"/>
        </w:rPr>
        <w:t>-</w:t>
      </w:r>
      <w:r>
        <w:rPr>
          <w:color w:val="auto"/>
        </w:rPr>
        <w:t xml:space="preserve">being of consumers. </w:t>
      </w:r>
      <w:r w:rsidR="00A30637">
        <w:rPr>
          <w:color w:val="auto"/>
        </w:rPr>
        <w:t>Consumers</w:t>
      </w:r>
      <w:r w:rsidR="007F62C1">
        <w:rPr>
          <w:color w:val="auto"/>
        </w:rPr>
        <w:t>’</w:t>
      </w:r>
      <w:r w:rsidR="00A30637">
        <w:rPr>
          <w:color w:val="auto"/>
        </w:rPr>
        <w:t xml:space="preserve"> personal care was not provided in line with consumer needs including continence care, manual handling and grooming resulting in consumers being in pain, left in urine and observed to be in an undignified manner and supporting the wellbeing of the consumer. </w:t>
      </w:r>
    </w:p>
    <w:bookmarkEnd w:id="13"/>
    <w:p w14:paraId="07312C07" w14:textId="11456F3D" w:rsidR="00EB253A" w:rsidRPr="00A30637" w:rsidRDefault="00A30637" w:rsidP="00A30637">
      <w:pPr>
        <w:rPr>
          <w:color w:val="auto"/>
        </w:rPr>
      </w:pPr>
      <w:r w:rsidRPr="00A30637">
        <w:rPr>
          <w:color w:val="auto"/>
        </w:rPr>
        <w:t>Based on the summarised evidence above</w:t>
      </w:r>
      <w:r>
        <w:rPr>
          <w:color w:val="0000FF"/>
        </w:rPr>
        <w:t xml:space="preserve"> </w:t>
      </w:r>
      <w:r w:rsidRPr="003B70CA">
        <w:rPr>
          <w:color w:val="auto"/>
        </w:rPr>
        <w:t xml:space="preserve">I find the service Regis Nedlands, Non-compliant in relation to Standard </w:t>
      </w:r>
      <w:r>
        <w:rPr>
          <w:color w:val="auto"/>
        </w:rPr>
        <w:t>3</w:t>
      </w:r>
      <w:r w:rsidRPr="003B70CA">
        <w:rPr>
          <w:color w:val="auto"/>
        </w:rPr>
        <w:t xml:space="preserve"> Requirement (3)(</w:t>
      </w:r>
      <w:r>
        <w:rPr>
          <w:color w:val="auto"/>
        </w:rPr>
        <w:t>a</w:t>
      </w:r>
      <w:r w:rsidRPr="003B70CA">
        <w:rPr>
          <w:color w:val="auto"/>
        </w:rPr>
        <w:t xml:space="preserve">). </w:t>
      </w:r>
    </w:p>
    <w:p w14:paraId="07312C08" w14:textId="62E457F6" w:rsidR="00EB253A" w:rsidRPr="00853601" w:rsidRDefault="00EB253A" w:rsidP="00EB253A">
      <w:pPr>
        <w:pStyle w:val="Heading3"/>
      </w:pPr>
      <w:r w:rsidRPr="00853601">
        <w:t>Requirement 3(3)(b)</w:t>
      </w:r>
      <w:r>
        <w:tab/>
        <w:t>Non-compliant</w:t>
      </w:r>
    </w:p>
    <w:p w14:paraId="07312C09" w14:textId="77777777" w:rsidR="00EB253A" w:rsidRPr="008D114F" w:rsidRDefault="00EB253A" w:rsidP="00EB253A">
      <w:pPr>
        <w:rPr>
          <w:i/>
        </w:rPr>
      </w:pPr>
      <w:r w:rsidRPr="008D114F">
        <w:rPr>
          <w:i/>
          <w:szCs w:val="22"/>
        </w:rPr>
        <w:t>Effective management of high impact or high prevalence risks associated with the care of each consumer.</w:t>
      </w:r>
    </w:p>
    <w:p w14:paraId="1132782A" w14:textId="77777777" w:rsidR="001C6FDE" w:rsidRDefault="001C6FDE" w:rsidP="001C6FDE">
      <w:pPr>
        <w:rPr>
          <w:rFonts w:eastAsia="Calibri"/>
          <w:color w:val="auto"/>
          <w:lang w:eastAsia="en-US"/>
        </w:rPr>
      </w:pPr>
      <w:r w:rsidRPr="0097785F">
        <w:rPr>
          <w:color w:val="auto"/>
        </w:rPr>
        <w:t xml:space="preserve">At the Site Audit conducted on 11 </w:t>
      </w:r>
      <w:r>
        <w:rPr>
          <w:color w:val="auto"/>
        </w:rPr>
        <w:t>to</w:t>
      </w:r>
      <w:r w:rsidRPr="0097785F">
        <w:rPr>
          <w:color w:val="auto"/>
        </w:rPr>
        <w:t xml:space="preserve"> 13 January 2021, the Assessment Team found the service did not demonstrate it effectively managed high impact and high prevalence risks associated with f</w:t>
      </w:r>
      <w:r>
        <w:rPr>
          <w:color w:val="auto"/>
        </w:rPr>
        <w:t>our</w:t>
      </w:r>
      <w:r w:rsidRPr="0097785F">
        <w:rPr>
          <w:color w:val="auto"/>
        </w:rPr>
        <w:t xml:space="preserve"> consumers’ care including in relation to </w:t>
      </w:r>
      <w:r>
        <w:rPr>
          <w:rFonts w:eastAsia="Calibri"/>
          <w:color w:val="auto"/>
          <w:lang w:eastAsia="en-US"/>
        </w:rPr>
        <w:t>wound care, pain management, psychotropic medication administration and management of a head injury. Summarised relevant evidence included:</w:t>
      </w:r>
    </w:p>
    <w:p w14:paraId="58389A7B" w14:textId="77777777" w:rsidR="001C6FDE" w:rsidRPr="00BD4A43" w:rsidRDefault="001C6FDE" w:rsidP="007F62C1">
      <w:pPr>
        <w:pStyle w:val="ListParagraph"/>
        <w:numPr>
          <w:ilvl w:val="0"/>
          <w:numId w:val="30"/>
        </w:numPr>
        <w:ind w:left="425" w:hanging="425"/>
        <w:contextualSpacing w:val="0"/>
        <w:rPr>
          <w:color w:val="auto"/>
        </w:rPr>
      </w:pPr>
      <w:r w:rsidRPr="00BD4A43">
        <w:rPr>
          <w:color w:val="auto"/>
        </w:rPr>
        <w:t>Three consumers did not have pain appropriately assessed, identified or managed effectively including one consumer confirming they were in constant pain.</w:t>
      </w:r>
    </w:p>
    <w:p w14:paraId="0E8B3581" w14:textId="77777777" w:rsidR="001C6FDE" w:rsidRPr="00BD4A43" w:rsidRDefault="001C6FDE" w:rsidP="007F62C1">
      <w:pPr>
        <w:pStyle w:val="ListParagraph"/>
        <w:numPr>
          <w:ilvl w:val="0"/>
          <w:numId w:val="30"/>
        </w:numPr>
        <w:ind w:left="425" w:hanging="425"/>
        <w:contextualSpacing w:val="0"/>
        <w:rPr>
          <w:color w:val="auto"/>
        </w:rPr>
      </w:pPr>
      <w:r w:rsidRPr="00BD4A43">
        <w:rPr>
          <w:color w:val="auto"/>
        </w:rPr>
        <w:t>One consumer did not have known risks associated with chronic wounds managed effectively</w:t>
      </w:r>
      <w:r>
        <w:rPr>
          <w:color w:val="auto"/>
        </w:rPr>
        <w:t xml:space="preserve"> with ongoing deterioration of the wounds.</w:t>
      </w:r>
    </w:p>
    <w:p w14:paraId="0D906105" w14:textId="77777777" w:rsidR="001C6FDE" w:rsidRPr="00BD4A43" w:rsidRDefault="001C6FDE" w:rsidP="007F62C1">
      <w:pPr>
        <w:pStyle w:val="ListParagraph"/>
        <w:numPr>
          <w:ilvl w:val="0"/>
          <w:numId w:val="30"/>
        </w:numPr>
        <w:ind w:left="425" w:hanging="425"/>
        <w:contextualSpacing w:val="0"/>
        <w:rPr>
          <w:color w:val="auto"/>
        </w:rPr>
      </w:pPr>
      <w:r w:rsidRPr="00BD4A43">
        <w:rPr>
          <w:color w:val="auto"/>
        </w:rPr>
        <w:t xml:space="preserve">One consumer did not have risks associated with a head injury managed </w:t>
      </w:r>
      <w:r>
        <w:rPr>
          <w:color w:val="auto"/>
        </w:rPr>
        <w:t xml:space="preserve">or monitored </w:t>
      </w:r>
      <w:r w:rsidRPr="00BD4A43">
        <w:rPr>
          <w:color w:val="auto"/>
        </w:rPr>
        <w:t xml:space="preserve">effectively. </w:t>
      </w:r>
    </w:p>
    <w:p w14:paraId="7A169C0E" w14:textId="45E5357C" w:rsidR="001C6FDE" w:rsidRPr="001C6FDE" w:rsidRDefault="001C6FDE" w:rsidP="007F62C1">
      <w:pPr>
        <w:pStyle w:val="ListParagraph"/>
        <w:numPr>
          <w:ilvl w:val="0"/>
          <w:numId w:val="30"/>
        </w:numPr>
        <w:ind w:left="425" w:hanging="425"/>
        <w:contextualSpacing w:val="0"/>
        <w:rPr>
          <w:color w:val="auto"/>
        </w:rPr>
      </w:pPr>
      <w:r w:rsidRPr="00BD4A43">
        <w:rPr>
          <w:color w:val="auto"/>
        </w:rPr>
        <w:t>One consumer did not have psychotropic medication appropriately administered including consideration of risks and trialling alternative strategies</w:t>
      </w:r>
      <w:r>
        <w:rPr>
          <w:color w:val="auto"/>
        </w:rPr>
        <w:t xml:space="preserve"> including review and assessment of pain.</w:t>
      </w:r>
    </w:p>
    <w:p w14:paraId="66CD422B" w14:textId="5999BDE3" w:rsidR="00214069" w:rsidRPr="00C140F9" w:rsidRDefault="00214069" w:rsidP="00214069">
      <w:pPr>
        <w:rPr>
          <w:color w:val="auto"/>
        </w:rPr>
      </w:pPr>
      <w:r w:rsidRPr="00C140F9">
        <w:rPr>
          <w:color w:val="auto"/>
        </w:rPr>
        <w:t xml:space="preserve">At the Assessment Contact conducted on 20 </w:t>
      </w:r>
      <w:r w:rsidR="008F7D65">
        <w:rPr>
          <w:color w:val="auto"/>
        </w:rPr>
        <w:t>to</w:t>
      </w:r>
      <w:r w:rsidRPr="00C140F9">
        <w:rPr>
          <w:color w:val="auto"/>
        </w:rPr>
        <w:t xml:space="preserve"> 21 January 2021, the Assessment Team found the service did not demonstrate it effectively managed high impact and high prevalence risks associated with four consumers’ care including in relation to pain, wounds, falls and continence. Summarised relevant evidence included:</w:t>
      </w:r>
    </w:p>
    <w:p w14:paraId="6B705DE2" w14:textId="77777777" w:rsidR="00214069" w:rsidRPr="00C140F9" w:rsidRDefault="00214069" w:rsidP="007F62C1">
      <w:pPr>
        <w:pStyle w:val="ListParagraph"/>
        <w:numPr>
          <w:ilvl w:val="0"/>
          <w:numId w:val="30"/>
        </w:numPr>
        <w:ind w:left="425" w:hanging="425"/>
        <w:contextualSpacing w:val="0"/>
        <w:rPr>
          <w:color w:val="auto"/>
        </w:rPr>
      </w:pPr>
      <w:r w:rsidRPr="00C140F9">
        <w:rPr>
          <w:color w:val="auto"/>
        </w:rPr>
        <w:t>Two consumers did not have their known high falls risks managed effectively resulting in ongoing falls including with injury.</w:t>
      </w:r>
    </w:p>
    <w:p w14:paraId="50CEA761" w14:textId="77777777" w:rsidR="00214069" w:rsidRPr="00C140F9" w:rsidRDefault="00214069" w:rsidP="007F62C1">
      <w:pPr>
        <w:pStyle w:val="ListParagraph"/>
        <w:numPr>
          <w:ilvl w:val="0"/>
          <w:numId w:val="30"/>
        </w:numPr>
        <w:ind w:left="425" w:hanging="425"/>
        <w:contextualSpacing w:val="0"/>
        <w:rPr>
          <w:color w:val="auto"/>
        </w:rPr>
      </w:pPr>
      <w:r w:rsidRPr="00C140F9">
        <w:rPr>
          <w:color w:val="auto"/>
        </w:rPr>
        <w:lastRenderedPageBreak/>
        <w:t xml:space="preserve">One consumer was transferred inappropriately for a significant period of time without appropriate consideration of known risks associated with wounds and pain, resulting in increasing and ongoing pain in relation to chronic wounds. </w:t>
      </w:r>
    </w:p>
    <w:p w14:paraId="22F80CE1" w14:textId="77777777" w:rsidR="00214069" w:rsidRPr="00C140F9" w:rsidRDefault="00214069" w:rsidP="007F62C1">
      <w:pPr>
        <w:pStyle w:val="ListParagraph"/>
        <w:numPr>
          <w:ilvl w:val="0"/>
          <w:numId w:val="30"/>
        </w:numPr>
        <w:ind w:left="425" w:hanging="425"/>
        <w:contextualSpacing w:val="0"/>
        <w:rPr>
          <w:color w:val="auto"/>
        </w:rPr>
      </w:pPr>
      <w:r w:rsidRPr="00C140F9">
        <w:rPr>
          <w:color w:val="auto"/>
        </w:rPr>
        <w:t xml:space="preserve">One consumer was transferred inappropriately without consideration of known risks including pain associated with the consumer’s clinical diagnosis.  </w:t>
      </w:r>
    </w:p>
    <w:p w14:paraId="3094A5BB" w14:textId="59F8040A" w:rsidR="00214069" w:rsidRPr="00BD4A43" w:rsidRDefault="00214069" w:rsidP="00214069">
      <w:pPr>
        <w:rPr>
          <w:color w:val="auto"/>
        </w:rPr>
      </w:pPr>
      <w:r w:rsidRPr="00BD4A43">
        <w:rPr>
          <w:color w:val="auto"/>
        </w:rPr>
        <w:t xml:space="preserve">One consumer was used as an example of the service not effectively managing pain in relation to wounds at both the Assessment Contact conducted on the 20 </w:t>
      </w:r>
      <w:r w:rsidR="008F7D65">
        <w:rPr>
          <w:color w:val="auto"/>
        </w:rPr>
        <w:t>to</w:t>
      </w:r>
      <w:r w:rsidRPr="00BD4A43">
        <w:rPr>
          <w:color w:val="auto"/>
        </w:rPr>
        <w:t xml:space="preserve"> 21 January 2021 and the Site Audit conducted on 11 </w:t>
      </w:r>
      <w:r w:rsidR="008F7D65">
        <w:rPr>
          <w:color w:val="auto"/>
        </w:rPr>
        <w:t>to</w:t>
      </w:r>
      <w:r w:rsidRPr="00BD4A43">
        <w:rPr>
          <w:color w:val="auto"/>
        </w:rPr>
        <w:t xml:space="preserve"> 13 January 2021. Seven consumers were identified as having high impact risks not effectively managed at the service across both the Assessment Contact and Site Audit. </w:t>
      </w:r>
    </w:p>
    <w:p w14:paraId="51A6B247" w14:textId="27C9E2DC" w:rsidR="00214069" w:rsidRPr="007F62C1" w:rsidRDefault="00214069" w:rsidP="00214069">
      <w:pPr>
        <w:rPr>
          <w:color w:val="auto"/>
        </w:rPr>
      </w:pPr>
      <w:bookmarkStart w:id="14" w:name="_Hlk64205257"/>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 xml:space="preserve">implemented to address the deficits. Improvements include </w:t>
      </w:r>
      <w:bookmarkEnd w:id="14"/>
      <w:r w:rsidRPr="003B70CA">
        <w:rPr>
          <w:color w:val="auto"/>
        </w:rPr>
        <w:t>extensive training for staff including in relation to</w:t>
      </w:r>
      <w:r>
        <w:rPr>
          <w:color w:val="auto"/>
        </w:rPr>
        <w:t xml:space="preserve"> assessment and management of consumers’ pain, wounds, falls and manual handling. Increased monitoring and supervision of staff practice is planned, including provision of additional clinical support to ensure consumers’ high impact risks are managed effectively and improved outcomes for consumers including those identified in the </w:t>
      </w:r>
      <w:r w:rsidRPr="007F62C1">
        <w:rPr>
          <w:color w:val="auto"/>
        </w:rPr>
        <w:t xml:space="preserve">Assessment Team’s reports. </w:t>
      </w:r>
    </w:p>
    <w:p w14:paraId="0312223E" w14:textId="447F98D3" w:rsidR="00214069" w:rsidRPr="001161CD" w:rsidRDefault="00214069" w:rsidP="00214069">
      <w:pPr>
        <w:rPr>
          <w:color w:val="auto"/>
        </w:rPr>
      </w:pPr>
      <w:r w:rsidRPr="001161CD">
        <w:rPr>
          <w:color w:val="auto"/>
        </w:rPr>
        <w:t>The Approved Provider has committed to addressing the deficits identified including staff not effectively assessing and managing consumers</w:t>
      </w:r>
      <w:r w:rsidR="00A17B49">
        <w:rPr>
          <w:color w:val="auto"/>
        </w:rPr>
        <w:t>’</w:t>
      </w:r>
      <w:r w:rsidRPr="001161CD">
        <w:rPr>
          <w:color w:val="auto"/>
        </w:rPr>
        <w:t xml:space="preserve"> high impact risks including staff manual handling practice exacerbating risks associated with consumers’ pain. However, at the time of the Assessment Contact the service did not demonstrate each consumer</w:t>
      </w:r>
      <w:r w:rsidR="00A17B49">
        <w:rPr>
          <w:color w:val="auto"/>
        </w:rPr>
        <w:t>’</w:t>
      </w:r>
      <w:r w:rsidRPr="001161CD">
        <w:rPr>
          <w:color w:val="auto"/>
        </w:rPr>
        <w:t>s high impact and high prevalence risks associated with care were managed effectively, specifically in relation to consumers</w:t>
      </w:r>
      <w:r w:rsidR="00A17B49">
        <w:rPr>
          <w:color w:val="auto"/>
        </w:rPr>
        <w:t>’</w:t>
      </w:r>
      <w:r w:rsidRPr="001161CD">
        <w:rPr>
          <w:color w:val="auto"/>
        </w:rPr>
        <w:t xml:space="preserve"> pain, wounds, falls and use of medication. The deficits identified included multiple consumers over a significant period of time resulting in significant impact to the health and well</w:t>
      </w:r>
      <w:r w:rsidR="00A17B49">
        <w:rPr>
          <w:color w:val="auto"/>
        </w:rPr>
        <w:t>-</w:t>
      </w:r>
      <w:r w:rsidRPr="001161CD">
        <w:rPr>
          <w:color w:val="auto"/>
        </w:rPr>
        <w:t>being of consumers. One consumer had ongoing severe pain over a significant period of months, not appropriately assessed or managed which was exacerbated through inappropriate manual handling and transfers. One consumer with known risks associated with ongoing falls did not have effective strategies implemented to reduce the falls or prevent injuries over a significant period exceeding a year. The deficits identified in the management of other consumers’ high impact risks of pain, wounds and falls indicate systemic failure in the practice of staff in appropriately managing risks. The service’s monitoring systems including incident review, clinical oversight and monitoring of staff practice failed to identify the deficits as identified by the Assessment Team’s resulting in ongoing impacts to the health, safety and well</w:t>
      </w:r>
      <w:r w:rsidR="00A17B49">
        <w:rPr>
          <w:color w:val="auto"/>
        </w:rPr>
        <w:t>-</w:t>
      </w:r>
      <w:r w:rsidRPr="001161CD">
        <w:rPr>
          <w:color w:val="auto"/>
        </w:rPr>
        <w:t xml:space="preserve">being of consumers. </w:t>
      </w:r>
    </w:p>
    <w:p w14:paraId="69B84CD5" w14:textId="77777777" w:rsidR="00214069" w:rsidRPr="003B70CA" w:rsidRDefault="00214069" w:rsidP="00214069">
      <w:pPr>
        <w:rPr>
          <w:color w:val="auto"/>
        </w:rPr>
      </w:pPr>
      <w:r w:rsidRPr="003B70CA">
        <w:rPr>
          <w:color w:val="auto"/>
        </w:rPr>
        <w:lastRenderedPageBreak/>
        <w:t xml:space="preserve">Based on the summarised evidence above </w:t>
      </w:r>
      <w:bookmarkStart w:id="15" w:name="_Hlk64362084"/>
      <w:bookmarkStart w:id="16" w:name="_Hlk64359779"/>
      <w:r w:rsidRPr="003B70CA">
        <w:rPr>
          <w:color w:val="auto"/>
        </w:rPr>
        <w:t xml:space="preserve">I find the service Regis Nedlands, Non-compliant in relation to Standard </w:t>
      </w:r>
      <w:r>
        <w:rPr>
          <w:color w:val="auto"/>
        </w:rPr>
        <w:t>3</w:t>
      </w:r>
      <w:r w:rsidRPr="003B70CA">
        <w:rPr>
          <w:color w:val="auto"/>
        </w:rPr>
        <w:t xml:space="preserve"> Requirement (3)(</w:t>
      </w:r>
      <w:r>
        <w:rPr>
          <w:color w:val="auto"/>
        </w:rPr>
        <w:t>b</w:t>
      </w:r>
      <w:r w:rsidRPr="003B70CA">
        <w:rPr>
          <w:color w:val="auto"/>
        </w:rPr>
        <w:t xml:space="preserve">). </w:t>
      </w:r>
      <w:bookmarkEnd w:id="15"/>
    </w:p>
    <w:bookmarkEnd w:id="16"/>
    <w:p w14:paraId="07312C0B" w14:textId="0788AF08" w:rsidR="00EB253A" w:rsidRPr="00D435F8" w:rsidRDefault="00EB253A" w:rsidP="00EB253A">
      <w:pPr>
        <w:pStyle w:val="Heading3"/>
      </w:pPr>
      <w:r w:rsidRPr="00D435F8">
        <w:t>Requirement 3(3)(c)</w:t>
      </w:r>
      <w:r>
        <w:tab/>
        <w:t>Compliant</w:t>
      </w:r>
    </w:p>
    <w:p w14:paraId="07312C0D" w14:textId="45AE73C8" w:rsidR="00EB253A" w:rsidRPr="00C11EC3" w:rsidRDefault="00EB253A" w:rsidP="00EB253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7312C0E" w14:textId="02978CFD" w:rsidR="00EB253A" w:rsidRPr="00D435F8" w:rsidRDefault="00EB253A" w:rsidP="00EB253A">
      <w:pPr>
        <w:pStyle w:val="Heading3"/>
      </w:pPr>
      <w:r w:rsidRPr="00D435F8">
        <w:t>Requirement 3(3)(d)</w:t>
      </w:r>
      <w:r>
        <w:tab/>
        <w:t>Non-compliant</w:t>
      </w:r>
    </w:p>
    <w:p w14:paraId="07312C0F" w14:textId="77777777" w:rsidR="00EB253A" w:rsidRPr="008D114F" w:rsidRDefault="00EB253A" w:rsidP="00EB253A">
      <w:pPr>
        <w:rPr>
          <w:i/>
        </w:rPr>
      </w:pPr>
      <w:r w:rsidRPr="008D114F">
        <w:rPr>
          <w:i/>
          <w:szCs w:val="22"/>
        </w:rPr>
        <w:t>Deterioration or change of a consumer’s mental health, cognitive or physical function, capacity or condition is recognised and responded to in a timely manner.</w:t>
      </w:r>
    </w:p>
    <w:p w14:paraId="2BF1929E" w14:textId="3A50EB54" w:rsidR="00275586" w:rsidRDefault="00275586" w:rsidP="00EB253A">
      <w:pPr>
        <w:rPr>
          <w:rFonts w:eastAsia="Calibri"/>
          <w:color w:val="auto"/>
          <w:lang w:eastAsia="en-US"/>
        </w:rPr>
      </w:pPr>
      <w:r w:rsidRPr="00275586">
        <w:rPr>
          <w:color w:val="auto"/>
        </w:rPr>
        <w:t xml:space="preserve">At the Sites Audit conducted on 11 </w:t>
      </w:r>
      <w:r w:rsidR="008F7D65">
        <w:rPr>
          <w:color w:val="auto"/>
        </w:rPr>
        <w:t>to</w:t>
      </w:r>
      <w:r w:rsidRPr="00275586">
        <w:rPr>
          <w:color w:val="auto"/>
        </w:rPr>
        <w:t xml:space="preserve"> 13 January 2021, the Assessment Team found </w:t>
      </w:r>
      <w:r>
        <w:rPr>
          <w:rFonts w:eastAsia="Calibri"/>
          <w:color w:val="auto"/>
          <w:lang w:eastAsia="en-US"/>
        </w:rPr>
        <w:t>t</w:t>
      </w:r>
      <w:r w:rsidRPr="0040337C">
        <w:rPr>
          <w:rFonts w:eastAsia="Calibri"/>
          <w:color w:val="auto"/>
          <w:lang w:eastAsia="en-US"/>
        </w:rPr>
        <w:t>he service d</w:t>
      </w:r>
      <w:r>
        <w:rPr>
          <w:rFonts w:eastAsia="Calibri"/>
          <w:color w:val="auto"/>
          <w:lang w:eastAsia="en-US"/>
        </w:rPr>
        <w:t>oes not recognise</w:t>
      </w:r>
      <w:r w:rsidRPr="0040337C">
        <w:rPr>
          <w:rFonts w:eastAsia="Calibri"/>
          <w:color w:val="auto"/>
          <w:lang w:eastAsia="en-US"/>
        </w:rPr>
        <w:t xml:space="preserve"> a deterioration or change</w:t>
      </w:r>
      <w:r>
        <w:rPr>
          <w:rFonts w:eastAsia="Calibri"/>
          <w:color w:val="auto"/>
          <w:lang w:eastAsia="en-US"/>
        </w:rPr>
        <w:t>s</w:t>
      </w:r>
      <w:r w:rsidRPr="0040337C">
        <w:rPr>
          <w:rFonts w:eastAsia="Calibri"/>
          <w:color w:val="auto"/>
          <w:lang w:eastAsia="en-US"/>
        </w:rPr>
        <w:t xml:space="preserve"> in consumers</w:t>
      </w:r>
      <w:r>
        <w:rPr>
          <w:rFonts w:eastAsia="Calibri"/>
          <w:color w:val="auto"/>
          <w:lang w:eastAsia="en-US"/>
        </w:rPr>
        <w:t>’</w:t>
      </w:r>
      <w:r w:rsidRPr="0040337C">
        <w:rPr>
          <w:rFonts w:eastAsia="Calibri"/>
          <w:color w:val="auto"/>
          <w:lang w:eastAsia="en-US"/>
        </w:rPr>
        <w:t xml:space="preserve"> mental </w:t>
      </w:r>
      <w:r>
        <w:rPr>
          <w:rFonts w:eastAsia="Calibri"/>
          <w:color w:val="auto"/>
          <w:lang w:eastAsia="en-US"/>
        </w:rPr>
        <w:t xml:space="preserve">or clinical </w:t>
      </w:r>
      <w:r w:rsidRPr="0040337C">
        <w:rPr>
          <w:rFonts w:eastAsia="Calibri"/>
          <w:color w:val="auto"/>
          <w:lang w:eastAsia="en-US"/>
        </w:rPr>
        <w:t>health and respond in a timely manner.</w:t>
      </w:r>
      <w:r>
        <w:rPr>
          <w:rFonts w:eastAsia="Calibri"/>
          <w:color w:val="auto"/>
          <w:lang w:eastAsia="en-US"/>
        </w:rPr>
        <w:t xml:space="preserve"> Summarised relevant evidence included:</w:t>
      </w:r>
    </w:p>
    <w:p w14:paraId="45F5AC16" w14:textId="77777777" w:rsidR="00275586" w:rsidRDefault="00275586" w:rsidP="00A17B49">
      <w:pPr>
        <w:pStyle w:val="ListParagraph"/>
        <w:numPr>
          <w:ilvl w:val="0"/>
          <w:numId w:val="34"/>
        </w:numPr>
        <w:ind w:left="425" w:hanging="425"/>
        <w:contextualSpacing w:val="0"/>
        <w:rPr>
          <w:rFonts w:eastAsia="Calibri"/>
          <w:color w:val="auto"/>
          <w:lang w:eastAsia="en-US"/>
        </w:rPr>
      </w:pPr>
      <w:r>
        <w:rPr>
          <w:rFonts w:eastAsia="Calibri"/>
          <w:color w:val="auto"/>
          <w:lang w:eastAsia="en-US"/>
        </w:rPr>
        <w:t>T</w:t>
      </w:r>
      <w:r w:rsidRPr="00275586">
        <w:rPr>
          <w:rFonts w:eastAsia="Calibri"/>
          <w:color w:val="auto"/>
          <w:lang w:eastAsia="en-US"/>
        </w:rPr>
        <w:t xml:space="preserve">he service has policies to follow when consumers’ health is at risk of decline, </w:t>
      </w:r>
      <w:r>
        <w:rPr>
          <w:rFonts w:eastAsia="Calibri"/>
          <w:color w:val="auto"/>
          <w:lang w:eastAsia="en-US"/>
        </w:rPr>
        <w:t xml:space="preserve">however </w:t>
      </w:r>
      <w:r w:rsidRPr="00275586">
        <w:rPr>
          <w:rFonts w:eastAsia="Calibri"/>
          <w:color w:val="auto"/>
          <w:lang w:eastAsia="en-US"/>
        </w:rPr>
        <w:t xml:space="preserve">these policies are not followed by staff. </w:t>
      </w:r>
    </w:p>
    <w:p w14:paraId="51F09329" w14:textId="77777777" w:rsidR="00275586" w:rsidRDefault="00275586" w:rsidP="00A17B49">
      <w:pPr>
        <w:pStyle w:val="ListParagraph"/>
        <w:numPr>
          <w:ilvl w:val="0"/>
          <w:numId w:val="34"/>
        </w:numPr>
        <w:ind w:left="425" w:hanging="425"/>
        <w:contextualSpacing w:val="0"/>
        <w:rPr>
          <w:rFonts w:eastAsia="Calibri"/>
          <w:color w:val="auto"/>
          <w:lang w:eastAsia="en-US"/>
        </w:rPr>
      </w:pPr>
      <w:r>
        <w:rPr>
          <w:rFonts w:eastAsia="Calibri"/>
          <w:color w:val="auto"/>
          <w:lang w:eastAsia="en-US"/>
        </w:rPr>
        <w:t>S</w:t>
      </w:r>
      <w:r w:rsidRPr="00275586">
        <w:rPr>
          <w:rFonts w:eastAsia="Calibri"/>
          <w:color w:val="auto"/>
          <w:lang w:eastAsia="en-US"/>
        </w:rPr>
        <w:t xml:space="preserve">taff undertake neurological observations and record them, they do not recognise other signs of deterioration, or report observations of concern. </w:t>
      </w:r>
    </w:p>
    <w:p w14:paraId="6413791C" w14:textId="364F68BA" w:rsidR="00275586" w:rsidRDefault="00275586" w:rsidP="00A17B49">
      <w:pPr>
        <w:pStyle w:val="ListParagraph"/>
        <w:numPr>
          <w:ilvl w:val="0"/>
          <w:numId w:val="34"/>
        </w:numPr>
        <w:ind w:left="425" w:hanging="425"/>
        <w:contextualSpacing w:val="0"/>
        <w:rPr>
          <w:rFonts w:eastAsia="Calibri"/>
          <w:color w:val="auto"/>
          <w:lang w:eastAsia="en-US"/>
        </w:rPr>
      </w:pPr>
      <w:r w:rsidRPr="00275586">
        <w:rPr>
          <w:rFonts w:eastAsia="Calibri"/>
          <w:color w:val="auto"/>
          <w:lang w:eastAsia="en-US"/>
        </w:rPr>
        <w:t>Assessments of consumers’ cognition and depression are conducted, but the information is not used to identify changes that may impact on the consumer</w:t>
      </w:r>
      <w:r w:rsidR="00A17B49">
        <w:rPr>
          <w:rFonts w:eastAsia="Calibri"/>
          <w:color w:val="auto"/>
          <w:lang w:eastAsia="en-US"/>
        </w:rPr>
        <w:t>s</w:t>
      </w:r>
      <w:r w:rsidRPr="00275586">
        <w:rPr>
          <w:rFonts w:eastAsia="Calibri"/>
          <w:color w:val="auto"/>
          <w:lang w:eastAsia="en-US"/>
        </w:rPr>
        <w:t xml:space="preserve">’ safety and health. </w:t>
      </w:r>
    </w:p>
    <w:p w14:paraId="4E0725D6" w14:textId="77777777" w:rsidR="00275586" w:rsidRDefault="00275586" w:rsidP="00A17B49">
      <w:pPr>
        <w:pStyle w:val="ListParagraph"/>
        <w:numPr>
          <w:ilvl w:val="0"/>
          <w:numId w:val="34"/>
        </w:numPr>
        <w:ind w:left="425" w:hanging="425"/>
        <w:contextualSpacing w:val="0"/>
        <w:rPr>
          <w:rFonts w:eastAsia="Calibri"/>
          <w:color w:val="auto"/>
          <w:lang w:eastAsia="en-US"/>
        </w:rPr>
      </w:pPr>
      <w:r w:rsidRPr="00275586">
        <w:rPr>
          <w:rFonts w:eastAsia="Calibri"/>
          <w:color w:val="auto"/>
          <w:lang w:eastAsia="en-US"/>
        </w:rPr>
        <w:t>A representative reported staff did not transfer</w:t>
      </w:r>
      <w:r>
        <w:rPr>
          <w:rFonts w:eastAsia="Calibri"/>
          <w:color w:val="auto"/>
          <w:lang w:eastAsia="en-US"/>
        </w:rPr>
        <w:t xml:space="preserve"> a consumer</w:t>
      </w:r>
      <w:r w:rsidRPr="00275586">
        <w:rPr>
          <w:rFonts w:eastAsia="Calibri"/>
          <w:color w:val="auto"/>
          <w:lang w:eastAsia="en-US"/>
        </w:rPr>
        <w:t xml:space="preserve"> to hospital following an unwitnessed fall as required due to his anticoagulant therapy, or within a timely manner</w:t>
      </w:r>
      <w:r>
        <w:rPr>
          <w:rFonts w:eastAsia="Calibri"/>
          <w:color w:val="auto"/>
          <w:lang w:eastAsia="en-US"/>
        </w:rPr>
        <w:t xml:space="preserve">. Documentation confirmed the day after the fall with head injury the consumer </w:t>
      </w:r>
      <w:r w:rsidRPr="00275586">
        <w:rPr>
          <w:rFonts w:eastAsia="Calibri"/>
          <w:color w:val="auto"/>
          <w:lang w:eastAsia="en-US"/>
        </w:rPr>
        <w:t xml:space="preserve">had a large swelling over his eyes and deteriorating condition. </w:t>
      </w:r>
    </w:p>
    <w:p w14:paraId="6954ACD3" w14:textId="17478349" w:rsidR="00275586" w:rsidRPr="00275586" w:rsidRDefault="00275586" w:rsidP="00A17B49">
      <w:pPr>
        <w:pStyle w:val="ListParagraph"/>
        <w:numPr>
          <w:ilvl w:val="0"/>
          <w:numId w:val="34"/>
        </w:numPr>
        <w:ind w:left="425" w:hanging="425"/>
        <w:contextualSpacing w:val="0"/>
        <w:rPr>
          <w:rFonts w:eastAsia="Calibri"/>
          <w:color w:val="auto"/>
          <w:lang w:eastAsia="en-US"/>
        </w:rPr>
      </w:pPr>
      <w:r w:rsidRPr="00275586">
        <w:rPr>
          <w:rFonts w:eastAsia="Calibri"/>
          <w:color w:val="auto"/>
          <w:lang w:eastAsia="en-US"/>
        </w:rPr>
        <w:t>One consumer had clinical deterioration of weight loss and finding it difficult to eat, but the service did not undertake further charting to ensure the consumer’s nutritional and eating deficits may be related to pain. The consumer was transferred to hospital for pain management following swelling of the jaw</w:t>
      </w:r>
      <w:r>
        <w:rPr>
          <w:rFonts w:eastAsia="Calibri"/>
          <w:color w:val="auto"/>
          <w:lang w:eastAsia="en-US"/>
        </w:rPr>
        <w:t xml:space="preserve"> after the</w:t>
      </w:r>
      <w:r w:rsidRPr="00275586">
        <w:rPr>
          <w:rFonts w:eastAsia="Calibri"/>
          <w:color w:val="auto"/>
          <w:lang w:eastAsia="en-US"/>
        </w:rPr>
        <w:t xml:space="preserve"> famil</w:t>
      </w:r>
      <w:r>
        <w:rPr>
          <w:rFonts w:eastAsia="Calibri"/>
          <w:color w:val="auto"/>
          <w:lang w:eastAsia="en-US"/>
        </w:rPr>
        <w:t>y</w:t>
      </w:r>
      <w:r w:rsidRPr="00275586">
        <w:rPr>
          <w:rFonts w:eastAsia="Calibri"/>
          <w:color w:val="auto"/>
          <w:lang w:eastAsia="en-US"/>
        </w:rPr>
        <w:t xml:space="preserve"> request</w:t>
      </w:r>
      <w:r>
        <w:rPr>
          <w:rFonts w:eastAsia="Calibri"/>
          <w:color w:val="auto"/>
          <w:lang w:eastAsia="en-US"/>
        </w:rPr>
        <w:t>ed further investigation</w:t>
      </w:r>
      <w:r w:rsidRPr="00275586">
        <w:rPr>
          <w:rFonts w:eastAsia="Calibri"/>
          <w:color w:val="auto"/>
          <w:lang w:eastAsia="en-US"/>
        </w:rPr>
        <w:t>.</w:t>
      </w:r>
    </w:p>
    <w:p w14:paraId="1E535ACF" w14:textId="2746BDDF" w:rsidR="00275586" w:rsidRDefault="00275586" w:rsidP="00275586">
      <w:pPr>
        <w:rPr>
          <w:color w:val="auto"/>
        </w:rPr>
      </w:pPr>
      <w:r w:rsidRPr="00750375">
        <w:rPr>
          <w:color w:val="auto"/>
        </w:rPr>
        <w:t xml:space="preserve">The Approved Provider’s response </w:t>
      </w:r>
      <w:r w:rsidR="00750375" w:rsidRPr="003B70CA">
        <w:rPr>
          <w:color w:val="auto"/>
        </w:rPr>
        <w:t xml:space="preserve">recognises improvements required as identified through the Assessment Team’s reports and provided a detailed resource plan and continuous improvement plan </w:t>
      </w:r>
      <w:r w:rsidR="00750375">
        <w:rPr>
          <w:color w:val="auto"/>
        </w:rPr>
        <w:t xml:space="preserve">which are being </w:t>
      </w:r>
      <w:r w:rsidR="00750375" w:rsidRPr="003B70CA">
        <w:rPr>
          <w:color w:val="auto"/>
        </w:rPr>
        <w:t>implemented to address the deficits. Improvements include</w:t>
      </w:r>
      <w:r w:rsidR="00750375">
        <w:rPr>
          <w:color w:val="auto"/>
        </w:rPr>
        <w:t xml:space="preserve"> review of all consumers</w:t>
      </w:r>
      <w:r w:rsidR="003D07A2">
        <w:rPr>
          <w:color w:val="auto"/>
        </w:rPr>
        <w:t xml:space="preserve"> identified, staff training in relation </w:t>
      </w:r>
      <w:r w:rsidR="003D07A2">
        <w:rPr>
          <w:color w:val="auto"/>
        </w:rPr>
        <w:lastRenderedPageBreak/>
        <w:t xml:space="preserve">deteriorating consumers and increased monitoring of consumer incidents and deterioration. </w:t>
      </w:r>
    </w:p>
    <w:p w14:paraId="5FEECADC" w14:textId="2F887CA2" w:rsidR="003D07A2" w:rsidRDefault="003D07A2" w:rsidP="00275586">
      <w:pPr>
        <w:rPr>
          <w:color w:val="auto"/>
        </w:rPr>
      </w:pPr>
      <w:r w:rsidRPr="001161CD">
        <w:rPr>
          <w:color w:val="auto"/>
        </w:rPr>
        <w:t>The Approved Provider has committed to addressing the deficits identified including</w:t>
      </w:r>
      <w:r>
        <w:rPr>
          <w:color w:val="auto"/>
        </w:rPr>
        <w:t xml:space="preserve"> staff not effectively managing consumers who have deteriorated conditions. However, at the time of the Site Audit the service did not demonstrate consumers who deteriorated or required monitoring following change in condition or incident. Monitoring and assessment of consumers</w:t>
      </w:r>
      <w:r w:rsidR="005E50C0">
        <w:rPr>
          <w:color w:val="auto"/>
        </w:rPr>
        <w:t>’</w:t>
      </w:r>
      <w:r>
        <w:rPr>
          <w:color w:val="auto"/>
        </w:rPr>
        <w:t xml:space="preserve"> condition was not consistently implemented or effective at identifying deterioration in consumers. </w:t>
      </w:r>
      <w:r w:rsidR="00C11EC3">
        <w:rPr>
          <w:color w:val="auto"/>
        </w:rPr>
        <w:t>The service did</w:t>
      </w:r>
      <w:r w:rsidR="005E50C0">
        <w:rPr>
          <w:color w:val="auto"/>
        </w:rPr>
        <w:t xml:space="preserve"> </w:t>
      </w:r>
      <w:r w:rsidR="00C11EC3">
        <w:rPr>
          <w:color w:val="auto"/>
        </w:rPr>
        <w:t>n</w:t>
      </w:r>
      <w:r w:rsidR="005E50C0">
        <w:rPr>
          <w:color w:val="auto"/>
        </w:rPr>
        <w:t>o</w:t>
      </w:r>
      <w:r w:rsidR="00C11EC3">
        <w:rPr>
          <w:color w:val="auto"/>
        </w:rPr>
        <w:t xml:space="preserve">t recognise changes requiring further investigation or treatment until consumer representatives raised concerns and requested consumers be transferred to hospital. Staff did not follow the organisation’s clinical monitoring processes including following falls or weight loss. </w:t>
      </w:r>
    </w:p>
    <w:p w14:paraId="72890096" w14:textId="0308F160" w:rsidR="00C11EC3" w:rsidRPr="00275586" w:rsidRDefault="00C11EC3" w:rsidP="00275586">
      <w:pPr>
        <w:rPr>
          <w:color w:val="0000FF"/>
        </w:rPr>
      </w:pPr>
      <w:r w:rsidRPr="00C11EC3">
        <w:rPr>
          <w:color w:val="auto"/>
        </w:rPr>
        <w:t xml:space="preserve">Based on the summarised evidence above I find the </w:t>
      </w:r>
      <w:r w:rsidRPr="003B70CA">
        <w:rPr>
          <w:color w:val="auto"/>
        </w:rPr>
        <w:t xml:space="preserve">service Regis Nedlands, Non-compliant in relation to Standard </w:t>
      </w:r>
      <w:r>
        <w:rPr>
          <w:color w:val="auto"/>
        </w:rPr>
        <w:t>3</w:t>
      </w:r>
      <w:r w:rsidRPr="003B70CA">
        <w:rPr>
          <w:color w:val="auto"/>
        </w:rPr>
        <w:t xml:space="preserve"> Requirement (3)(</w:t>
      </w:r>
      <w:r>
        <w:rPr>
          <w:color w:val="auto"/>
        </w:rPr>
        <w:t>d</w:t>
      </w:r>
      <w:r w:rsidRPr="003B70CA">
        <w:rPr>
          <w:color w:val="auto"/>
        </w:rPr>
        <w:t>).</w:t>
      </w:r>
    </w:p>
    <w:p w14:paraId="07312C11" w14:textId="21AF78C9" w:rsidR="00EB253A" w:rsidRPr="00D435F8" w:rsidRDefault="00EB253A" w:rsidP="00EB253A">
      <w:pPr>
        <w:pStyle w:val="Heading3"/>
      </w:pPr>
      <w:r w:rsidRPr="00D435F8">
        <w:t>Requirement 3(3)(e)</w:t>
      </w:r>
      <w:r>
        <w:tab/>
        <w:t>Compliant</w:t>
      </w:r>
    </w:p>
    <w:p w14:paraId="07312C12" w14:textId="77777777" w:rsidR="00EB253A" w:rsidRPr="008D114F" w:rsidRDefault="00EB253A" w:rsidP="00EB253A">
      <w:pPr>
        <w:rPr>
          <w:i/>
        </w:rPr>
      </w:pPr>
      <w:r w:rsidRPr="008D114F">
        <w:rPr>
          <w:i/>
          <w:szCs w:val="22"/>
        </w:rPr>
        <w:t>Information about the consumer’s condition, needs and preferences is documented and communicated within the organisation, and with others where responsibility for care is shared.</w:t>
      </w:r>
    </w:p>
    <w:p w14:paraId="07312C14" w14:textId="63B9774E" w:rsidR="00EB253A" w:rsidRPr="00D435F8" w:rsidRDefault="00EB253A" w:rsidP="00EB253A">
      <w:pPr>
        <w:pStyle w:val="Heading3"/>
      </w:pPr>
      <w:r w:rsidRPr="00D435F8">
        <w:t>Requirement 3(3)(f)</w:t>
      </w:r>
      <w:r>
        <w:tab/>
        <w:t>Compliant</w:t>
      </w:r>
    </w:p>
    <w:p w14:paraId="07312C15" w14:textId="77777777" w:rsidR="00EB253A" w:rsidRPr="008D114F" w:rsidRDefault="00EB253A" w:rsidP="00EB253A">
      <w:pPr>
        <w:rPr>
          <w:i/>
        </w:rPr>
      </w:pPr>
      <w:r w:rsidRPr="008D114F">
        <w:rPr>
          <w:i/>
          <w:szCs w:val="22"/>
        </w:rPr>
        <w:t>Timely and appropriate referrals to individuals, other organisations and providers of other care and services.</w:t>
      </w:r>
    </w:p>
    <w:p w14:paraId="07312C17" w14:textId="5D22E5B1" w:rsidR="00EB253A" w:rsidRPr="00D435F8" w:rsidRDefault="00EB253A" w:rsidP="00EB253A">
      <w:pPr>
        <w:pStyle w:val="Heading3"/>
      </w:pPr>
      <w:r w:rsidRPr="00D435F8">
        <w:t>Requirement 3(3)(g)</w:t>
      </w:r>
      <w:r>
        <w:tab/>
        <w:t>Compliant</w:t>
      </w:r>
    </w:p>
    <w:p w14:paraId="07312C18" w14:textId="77777777" w:rsidR="00EB253A" w:rsidRPr="008D114F" w:rsidRDefault="00EB253A" w:rsidP="00EB253A">
      <w:pPr>
        <w:tabs>
          <w:tab w:val="right" w:pos="9026"/>
        </w:tabs>
        <w:spacing w:before="0" w:after="0"/>
        <w:outlineLvl w:val="4"/>
        <w:rPr>
          <w:i/>
          <w:szCs w:val="22"/>
        </w:rPr>
      </w:pPr>
      <w:r w:rsidRPr="008D114F">
        <w:rPr>
          <w:i/>
          <w:szCs w:val="22"/>
        </w:rPr>
        <w:t>Minimisation of infection related risks through implementing:</w:t>
      </w:r>
    </w:p>
    <w:p w14:paraId="07312C19" w14:textId="77777777" w:rsidR="00EB253A" w:rsidRPr="008D114F" w:rsidRDefault="00EB253A" w:rsidP="005109B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7312C1A" w14:textId="77777777" w:rsidR="00EB253A" w:rsidRPr="008D114F" w:rsidRDefault="00EB253A" w:rsidP="005109B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7312C1C" w14:textId="77777777" w:rsidR="00EB253A" w:rsidRDefault="00EB253A" w:rsidP="00EB253A"/>
    <w:p w14:paraId="07312C1D" w14:textId="77777777" w:rsidR="00EB253A" w:rsidRDefault="00EB253A" w:rsidP="00EB253A">
      <w:pPr>
        <w:sectPr w:rsidR="00EB253A" w:rsidSect="00EB253A">
          <w:headerReference w:type="default" r:id="rId27"/>
          <w:type w:val="continuous"/>
          <w:pgSz w:w="11906" w:h="16838"/>
          <w:pgMar w:top="1701" w:right="1418" w:bottom="1418" w:left="1418" w:header="709" w:footer="397" w:gutter="0"/>
          <w:cols w:space="708"/>
          <w:titlePg/>
          <w:docGrid w:linePitch="360"/>
        </w:sectPr>
      </w:pPr>
    </w:p>
    <w:p w14:paraId="07312C1E" w14:textId="7780B9B7" w:rsidR="00EB253A" w:rsidRDefault="00EB253A" w:rsidP="00EB253A">
      <w:pPr>
        <w:pStyle w:val="Heading1"/>
        <w:tabs>
          <w:tab w:val="right" w:pos="9070"/>
        </w:tabs>
        <w:spacing w:before="560" w:after="640"/>
        <w:rPr>
          <w:color w:val="FFFFFF" w:themeColor="background1"/>
          <w:sz w:val="36"/>
        </w:rPr>
        <w:sectPr w:rsidR="00EB253A" w:rsidSect="00EB253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7312CC0" wp14:editId="07312CC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07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7312C1F" w14:textId="77777777" w:rsidR="00EB253A" w:rsidRPr="00FD1B02" w:rsidRDefault="00EB253A" w:rsidP="00EB253A">
      <w:pPr>
        <w:pStyle w:val="Heading3"/>
        <w:shd w:val="clear" w:color="auto" w:fill="F2F2F2" w:themeFill="background1" w:themeFillShade="F2"/>
      </w:pPr>
      <w:r w:rsidRPr="00FD1B02">
        <w:t>Consumer outcome:</w:t>
      </w:r>
    </w:p>
    <w:p w14:paraId="07312C20" w14:textId="77777777" w:rsidR="00EB253A" w:rsidRDefault="00EB253A" w:rsidP="00EB253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312C21" w14:textId="77777777" w:rsidR="00EB253A" w:rsidRDefault="00EB253A" w:rsidP="00EB253A">
      <w:pPr>
        <w:pStyle w:val="Heading3"/>
        <w:shd w:val="clear" w:color="auto" w:fill="F2F2F2" w:themeFill="background1" w:themeFillShade="F2"/>
      </w:pPr>
      <w:r>
        <w:t>Organisation statement:</w:t>
      </w:r>
    </w:p>
    <w:p w14:paraId="07312C22" w14:textId="77777777" w:rsidR="00EB253A" w:rsidRDefault="00EB253A" w:rsidP="00EB253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312C23" w14:textId="77777777" w:rsidR="00EB253A" w:rsidRDefault="00EB253A" w:rsidP="00EB253A">
      <w:pPr>
        <w:pStyle w:val="Heading2"/>
      </w:pPr>
      <w:r>
        <w:t>Assessment of Standard 4</w:t>
      </w:r>
    </w:p>
    <w:p w14:paraId="07312C25" w14:textId="106964A5" w:rsidR="00EB253A" w:rsidRDefault="00EB253A" w:rsidP="00EB253A">
      <w:pPr>
        <w:rPr>
          <w:rFonts w:eastAsiaTheme="minorHAnsi"/>
        </w:rPr>
      </w:pPr>
      <w:r w:rsidRPr="00154403">
        <w:rPr>
          <w:rFonts w:eastAsiaTheme="minorHAnsi"/>
        </w:rPr>
        <w:t xml:space="preserve">The Quality Standard is assessed as </w:t>
      </w:r>
      <w:r w:rsidRPr="00EB253A">
        <w:rPr>
          <w:rFonts w:eastAsiaTheme="minorHAnsi"/>
          <w:color w:val="auto"/>
        </w:rPr>
        <w:t>Compliant as seven of the seven specific requirements have been assessed as Compliant.</w:t>
      </w:r>
    </w:p>
    <w:p w14:paraId="5B53D607" w14:textId="42CA04C8" w:rsidR="00EB253A" w:rsidRDefault="00E45E79" w:rsidP="00EB253A">
      <w:pPr>
        <w:rPr>
          <w:rFonts w:eastAsia="Calibri"/>
          <w:lang w:eastAsia="en-US"/>
        </w:rPr>
      </w:pPr>
      <w:r>
        <w:rPr>
          <w:rFonts w:eastAsia="Calibri"/>
          <w:lang w:eastAsia="en-US"/>
        </w:rPr>
        <w:t>Consumers interviewed confirmed they are provided supports and services to participate and engage in individual and social activities</w:t>
      </w:r>
      <w:r w:rsidR="00A34509">
        <w:rPr>
          <w:rFonts w:eastAsia="Calibri"/>
          <w:lang w:eastAsia="en-US"/>
        </w:rPr>
        <w:t xml:space="preserve">. However, some consumers were not always satisfied the activities provided are suitable to their interests. One consumer has raised complaints about the activities but stated nothing has changed. Consumers confirmed they feel emotionally supported through family, friends and staff and the service supported them to stay in contact with family throughout restricted visiting due to COVID-19. </w:t>
      </w:r>
    </w:p>
    <w:p w14:paraId="5B263C4E" w14:textId="3714DF30" w:rsidR="00A34509" w:rsidRDefault="00A34509" w:rsidP="00EB253A">
      <w:pPr>
        <w:rPr>
          <w:rFonts w:eastAsia="Calibri"/>
        </w:rPr>
      </w:pPr>
      <w:r>
        <w:rPr>
          <w:rFonts w:eastAsia="Calibri"/>
        </w:rPr>
        <w:t xml:space="preserve">Consumer files viewed showed the needs and preferences of the consumer including who is important to them and their spiritual and cultural preferences are identified and recorded in care plans. Appropriate supports including referrals and access to volunteers and religious groups are provided to consumers in line with their needs. Equipment and support are provided to consumers to promote and support consumer independence. </w:t>
      </w:r>
    </w:p>
    <w:p w14:paraId="3610C88E" w14:textId="36E15A15" w:rsidR="00A34509" w:rsidRDefault="00A34509" w:rsidP="00EB253A">
      <w:pPr>
        <w:rPr>
          <w:rFonts w:eastAsia="Calibri"/>
        </w:rPr>
      </w:pPr>
      <w:r>
        <w:rPr>
          <w:rFonts w:eastAsia="Calibri"/>
        </w:rPr>
        <w:t>Staff interviewed demonstrated examples of individual consumer</w:t>
      </w:r>
      <w:r w:rsidR="005E50C0">
        <w:rPr>
          <w:rFonts w:eastAsia="Calibri"/>
        </w:rPr>
        <w:t>’</w:t>
      </w:r>
      <w:r>
        <w:rPr>
          <w:rFonts w:eastAsia="Calibri"/>
        </w:rPr>
        <w:t xml:space="preserve">s preferences and how they support consumers to be independent and engage in activities of their choosing. </w:t>
      </w:r>
    </w:p>
    <w:p w14:paraId="5B59F56D" w14:textId="37956882" w:rsidR="00EB253A" w:rsidRPr="00032B17" w:rsidRDefault="00A34509" w:rsidP="00EB253A">
      <w:pPr>
        <w:rPr>
          <w:rFonts w:eastAsia="Calibri"/>
        </w:rPr>
      </w:pPr>
      <w:r>
        <w:rPr>
          <w:rFonts w:eastAsia="Calibri"/>
        </w:rPr>
        <w:t xml:space="preserve">Consumers confirmed they are provided a variety of meals of good quality and are able to have alternatives if required. Consumer dietary preferences and needs are recorded and available to staff preparing and delivering meals. </w:t>
      </w:r>
    </w:p>
    <w:p w14:paraId="07312C26" w14:textId="3646B91A" w:rsidR="00EB253A" w:rsidRDefault="00EB253A" w:rsidP="00EB253A">
      <w:pPr>
        <w:pStyle w:val="Heading2"/>
      </w:pPr>
      <w:r>
        <w:lastRenderedPageBreak/>
        <w:t>Assessment of Standard 4 Requirements</w:t>
      </w:r>
      <w:r w:rsidRPr="0066387A">
        <w:rPr>
          <w:i/>
          <w:color w:val="0000FF"/>
          <w:sz w:val="24"/>
          <w:szCs w:val="24"/>
        </w:rPr>
        <w:t xml:space="preserve"> </w:t>
      </w:r>
    </w:p>
    <w:p w14:paraId="07312C27" w14:textId="5237E5E6" w:rsidR="00EB253A" w:rsidRPr="00314FF7" w:rsidRDefault="00EB253A" w:rsidP="00EB253A">
      <w:pPr>
        <w:pStyle w:val="Heading3"/>
      </w:pPr>
      <w:r w:rsidRPr="00314FF7">
        <w:t>Requirement 4(3)(a)</w:t>
      </w:r>
      <w:r>
        <w:tab/>
        <w:t>Compliant</w:t>
      </w:r>
    </w:p>
    <w:p w14:paraId="07312C28" w14:textId="77777777" w:rsidR="00EB253A" w:rsidRPr="008D114F" w:rsidRDefault="00EB253A" w:rsidP="00EB253A">
      <w:pPr>
        <w:rPr>
          <w:i/>
        </w:rPr>
      </w:pPr>
      <w:r w:rsidRPr="008D114F">
        <w:rPr>
          <w:i/>
        </w:rPr>
        <w:t>Each consumer gets safe and effective services and supports for daily living that meet the consumer’s needs, goals and preferences and optimise their independence, health, well-being and quality of life.</w:t>
      </w:r>
    </w:p>
    <w:p w14:paraId="07312C2A" w14:textId="457B7F06" w:rsidR="00EB253A" w:rsidRPr="00D435F8" w:rsidRDefault="00EB253A" w:rsidP="00EB253A">
      <w:pPr>
        <w:pStyle w:val="Heading3"/>
      </w:pPr>
      <w:r w:rsidRPr="00D435F8">
        <w:t>Requirement 4(3)(b)</w:t>
      </w:r>
      <w:r>
        <w:tab/>
        <w:t>Compliant</w:t>
      </w:r>
    </w:p>
    <w:p w14:paraId="07312C2B" w14:textId="77777777" w:rsidR="00EB253A" w:rsidRPr="008D114F" w:rsidRDefault="00EB253A" w:rsidP="00EB253A">
      <w:pPr>
        <w:rPr>
          <w:i/>
        </w:rPr>
      </w:pPr>
      <w:r w:rsidRPr="008D114F">
        <w:rPr>
          <w:i/>
        </w:rPr>
        <w:t>Services and supports for daily living promote each consumer’s emotional, spiritual and psychological well-being.</w:t>
      </w:r>
    </w:p>
    <w:p w14:paraId="07312C2D" w14:textId="2DC4D42F" w:rsidR="00EB253A" w:rsidRPr="00D435F8" w:rsidRDefault="00EB253A" w:rsidP="00EB253A">
      <w:pPr>
        <w:pStyle w:val="Heading3"/>
      </w:pPr>
      <w:r w:rsidRPr="00D435F8">
        <w:t>Requirement 4(3)(c)</w:t>
      </w:r>
      <w:r>
        <w:tab/>
        <w:t>Compliant</w:t>
      </w:r>
    </w:p>
    <w:p w14:paraId="07312C2E" w14:textId="77777777" w:rsidR="00EB253A" w:rsidRPr="008D114F" w:rsidRDefault="00EB253A" w:rsidP="00EB253A">
      <w:pPr>
        <w:rPr>
          <w:i/>
        </w:rPr>
      </w:pPr>
      <w:r w:rsidRPr="008D114F">
        <w:rPr>
          <w:i/>
        </w:rPr>
        <w:t>Services and supports for daily living assist each consumer to:</w:t>
      </w:r>
    </w:p>
    <w:p w14:paraId="07312C2F" w14:textId="77777777" w:rsidR="00EB253A" w:rsidRPr="008D114F" w:rsidRDefault="00EB253A" w:rsidP="005109B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7312C30" w14:textId="77777777" w:rsidR="00EB253A" w:rsidRPr="008D114F" w:rsidRDefault="00EB253A" w:rsidP="005109B5">
      <w:pPr>
        <w:numPr>
          <w:ilvl w:val="0"/>
          <w:numId w:val="16"/>
        </w:numPr>
        <w:tabs>
          <w:tab w:val="right" w:pos="9026"/>
        </w:tabs>
        <w:spacing w:before="0" w:after="0"/>
        <w:ind w:left="567" w:hanging="425"/>
        <w:outlineLvl w:val="4"/>
        <w:rPr>
          <w:i/>
        </w:rPr>
      </w:pPr>
      <w:r w:rsidRPr="008D114F">
        <w:rPr>
          <w:i/>
        </w:rPr>
        <w:t>have social and personal relationships; and</w:t>
      </w:r>
    </w:p>
    <w:p w14:paraId="07312C31" w14:textId="77777777" w:rsidR="00EB253A" w:rsidRPr="008D114F" w:rsidRDefault="00EB253A" w:rsidP="005109B5">
      <w:pPr>
        <w:numPr>
          <w:ilvl w:val="0"/>
          <w:numId w:val="16"/>
        </w:numPr>
        <w:tabs>
          <w:tab w:val="right" w:pos="9026"/>
        </w:tabs>
        <w:spacing w:before="0" w:after="0"/>
        <w:ind w:left="567" w:hanging="425"/>
        <w:outlineLvl w:val="4"/>
        <w:rPr>
          <w:i/>
        </w:rPr>
      </w:pPr>
      <w:r w:rsidRPr="008D114F">
        <w:rPr>
          <w:i/>
        </w:rPr>
        <w:t>do the things of interest to them.</w:t>
      </w:r>
    </w:p>
    <w:p w14:paraId="07312C33" w14:textId="76DCCDE5" w:rsidR="00EB253A" w:rsidRPr="00D435F8" w:rsidRDefault="00EB253A" w:rsidP="00EB253A">
      <w:pPr>
        <w:pStyle w:val="Heading3"/>
      </w:pPr>
      <w:r w:rsidRPr="00D435F8">
        <w:t>Requirement 4(3)(d)</w:t>
      </w:r>
      <w:r>
        <w:tab/>
      </w:r>
      <w:r w:rsidR="004153B5">
        <w:t>C</w:t>
      </w:r>
      <w:r>
        <w:t>ompliant</w:t>
      </w:r>
    </w:p>
    <w:p w14:paraId="07312C34" w14:textId="77777777" w:rsidR="00EB253A" w:rsidRPr="008D114F" w:rsidRDefault="00EB253A" w:rsidP="00EB253A">
      <w:pPr>
        <w:rPr>
          <w:i/>
        </w:rPr>
      </w:pPr>
      <w:r w:rsidRPr="008D114F">
        <w:rPr>
          <w:i/>
        </w:rPr>
        <w:t>Information about the consumer’s condition, needs and preferences is communicated within the organisation, and with others where responsibility for care is shared.</w:t>
      </w:r>
    </w:p>
    <w:p w14:paraId="07312C36" w14:textId="0FD3C7ED" w:rsidR="00EB253A" w:rsidRPr="00D435F8" w:rsidRDefault="00EB253A" w:rsidP="00EB253A">
      <w:pPr>
        <w:pStyle w:val="Heading3"/>
      </w:pPr>
      <w:r w:rsidRPr="00D435F8">
        <w:t>Requirement 4(3)(e)</w:t>
      </w:r>
      <w:r>
        <w:tab/>
        <w:t>Compliant</w:t>
      </w:r>
    </w:p>
    <w:p w14:paraId="07312C37" w14:textId="77777777" w:rsidR="00EB253A" w:rsidRPr="008D114F" w:rsidRDefault="00EB253A" w:rsidP="00EB253A">
      <w:pPr>
        <w:rPr>
          <w:i/>
        </w:rPr>
      </w:pPr>
      <w:r w:rsidRPr="008D114F">
        <w:rPr>
          <w:i/>
        </w:rPr>
        <w:t>Timely and appropriate referrals to individuals, other organisations and providers of other care and services.</w:t>
      </w:r>
    </w:p>
    <w:p w14:paraId="07312C39" w14:textId="62D82086" w:rsidR="00EB253A" w:rsidRPr="00D435F8" w:rsidRDefault="00EB253A" w:rsidP="00EB253A">
      <w:pPr>
        <w:pStyle w:val="Heading3"/>
      </w:pPr>
      <w:r w:rsidRPr="00D435F8">
        <w:t>Requirement 4(3)(f)</w:t>
      </w:r>
      <w:r>
        <w:tab/>
        <w:t>Compliant</w:t>
      </w:r>
    </w:p>
    <w:p w14:paraId="07312C3A" w14:textId="77777777" w:rsidR="00EB253A" w:rsidRPr="008D114F" w:rsidRDefault="00EB253A" w:rsidP="00EB253A">
      <w:pPr>
        <w:rPr>
          <w:i/>
        </w:rPr>
      </w:pPr>
      <w:r w:rsidRPr="008D114F">
        <w:rPr>
          <w:i/>
        </w:rPr>
        <w:t>Where meals are provided, they are varied and of suitable quality and quantity.</w:t>
      </w:r>
    </w:p>
    <w:p w14:paraId="07312C3C" w14:textId="11BC63AF" w:rsidR="00EB253A" w:rsidRPr="00D435F8" w:rsidRDefault="00EB253A" w:rsidP="00EB253A">
      <w:pPr>
        <w:pStyle w:val="Heading3"/>
      </w:pPr>
      <w:r w:rsidRPr="00D435F8">
        <w:t>Requirement 4(3)(g)</w:t>
      </w:r>
      <w:r>
        <w:tab/>
      </w:r>
      <w:r w:rsidR="004153B5">
        <w:t>C</w:t>
      </w:r>
      <w:r>
        <w:t>ompliant</w:t>
      </w:r>
    </w:p>
    <w:p w14:paraId="07312C3D" w14:textId="77777777" w:rsidR="00EB253A" w:rsidRPr="008D114F" w:rsidRDefault="00EB253A" w:rsidP="00EB253A">
      <w:pPr>
        <w:rPr>
          <w:i/>
        </w:rPr>
      </w:pPr>
      <w:r w:rsidRPr="008D114F">
        <w:rPr>
          <w:i/>
        </w:rPr>
        <w:t>Where equipment is provided, it is safe, suitable, clean and well maintained.</w:t>
      </w:r>
    </w:p>
    <w:p w14:paraId="07312C3E" w14:textId="1FC8E83B" w:rsidR="00EB253A" w:rsidRDefault="00EB253A" w:rsidP="00EB253A"/>
    <w:p w14:paraId="07312C3F" w14:textId="77777777" w:rsidR="00EB253A" w:rsidRPr="00314FF7" w:rsidRDefault="00EB253A" w:rsidP="00EB253A"/>
    <w:p w14:paraId="07312C40" w14:textId="77777777" w:rsidR="00EB253A" w:rsidRDefault="00EB253A" w:rsidP="00EB253A">
      <w:pPr>
        <w:sectPr w:rsidR="00EB253A" w:rsidSect="00EB253A">
          <w:headerReference w:type="default" r:id="rId30"/>
          <w:type w:val="continuous"/>
          <w:pgSz w:w="11906" w:h="16838"/>
          <w:pgMar w:top="1701" w:right="1418" w:bottom="1418" w:left="1418" w:header="709" w:footer="397" w:gutter="0"/>
          <w:cols w:space="708"/>
          <w:titlePg/>
          <w:docGrid w:linePitch="360"/>
        </w:sectPr>
      </w:pPr>
    </w:p>
    <w:p w14:paraId="07312C41" w14:textId="07BE1835" w:rsidR="00EB253A" w:rsidRDefault="00EB253A" w:rsidP="00EB253A">
      <w:pPr>
        <w:pStyle w:val="Heading1"/>
        <w:tabs>
          <w:tab w:val="right" w:pos="9070"/>
        </w:tabs>
        <w:spacing w:before="560" w:after="640"/>
        <w:rPr>
          <w:color w:val="FFFFFF" w:themeColor="background1"/>
          <w:sz w:val="36"/>
        </w:rPr>
        <w:sectPr w:rsidR="00EB253A" w:rsidSect="00EB253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7312CC2" wp14:editId="07312CC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86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153B5" w:rsidRPr="00EB1D71">
        <w:rPr>
          <w:color w:val="FFFFFF" w:themeColor="background1"/>
          <w:sz w:val="36"/>
        </w:rPr>
        <w:t xml:space="preserve"> </w:t>
      </w:r>
      <w:r w:rsidRPr="00EB1D71">
        <w:rPr>
          <w:color w:val="FFFFFF" w:themeColor="background1"/>
          <w:sz w:val="36"/>
        </w:rPr>
        <w:br/>
        <w:t>Organisation’s service environment</w:t>
      </w:r>
    </w:p>
    <w:p w14:paraId="07312C42" w14:textId="77777777" w:rsidR="00EB253A" w:rsidRPr="00FD1B02" w:rsidRDefault="00EB253A" w:rsidP="00EB253A">
      <w:pPr>
        <w:pStyle w:val="Heading3"/>
        <w:shd w:val="clear" w:color="auto" w:fill="F2F2F2" w:themeFill="background1" w:themeFillShade="F2"/>
      </w:pPr>
      <w:r w:rsidRPr="00FD1B02">
        <w:t>Consumer outcome:</w:t>
      </w:r>
    </w:p>
    <w:p w14:paraId="07312C43" w14:textId="77777777" w:rsidR="00EB253A" w:rsidRDefault="00EB253A" w:rsidP="00EB253A">
      <w:pPr>
        <w:numPr>
          <w:ilvl w:val="0"/>
          <w:numId w:val="5"/>
        </w:numPr>
        <w:shd w:val="clear" w:color="auto" w:fill="F2F2F2" w:themeFill="background1" w:themeFillShade="F2"/>
      </w:pPr>
      <w:r>
        <w:t>I feel I belong and I am safe and comfortable in the organisation’s service environment.</w:t>
      </w:r>
    </w:p>
    <w:p w14:paraId="07312C44" w14:textId="77777777" w:rsidR="00EB253A" w:rsidRDefault="00EB253A" w:rsidP="00EB253A">
      <w:pPr>
        <w:pStyle w:val="Heading3"/>
        <w:shd w:val="clear" w:color="auto" w:fill="F2F2F2" w:themeFill="background1" w:themeFillShade="F2"/>
      </w:pPr>
      <w:r>
        <w:t>Organisation statement:</w:t>
      </w:r>
    </w:p>
    <w:p w14:paraId="07312C45" w14:textId="77777777" w:rsidR="00EB253A" w:rsidRDefault="00EB253A" w:rsidP="00EB253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312C46" w14:textId="77777777" w:rsidR="00EB253A" w:rsidRDefault="00EB253A" w:rsidP="00EB253A">
      <w:pPr>
        <w:pStyle w:val="Heading2"/>
      </w:pPr>
      <w:r>
        <w:t>Assessment of Standard 5</w:t>
      </w:r>
    </w:p>
    <w:p w14:paraId="07312C48" w14:textId="264FAC69" w:rsidR="00EB253A" w:rsidRDefault="00EB253A" w:rsidP="00EB253A">
      <w:pPr>
        <w:rPr>
          <w:rFonts w:eastAsiaTheme="minorHAnsi"/>
        </w:rPr>
      </w:pPr>
      <w:r w:rsidRPr="00154403">
        <w:rPr>
          <w:rFonts w:eastAsiaTheme="minorHAnsi"/>
        </w:rPr>
        <w:t xml:space="preserve">The Quality Standard is assessed as </w:t>
      </w:r>
      <w:r w:rsidRPr="004153B5">
        <w:rPr>
          <w:rFonts w:eastAsiaTheme="minorHAnsi"/>
          <w:color w:val="auto"/>
        </w:rPr>
        <w:t xml:space="preserve">Compliant as </w:t>
      </w:r>
      <w:r w:rsidR="004153B5" w:rsidRPr="004153B5">
        <w:rPr>
          <w:rFonts w:eastAsiaTheme="minorHAnsi"/>
          <w:color w:val="auto"/>
        </w:rPr>
        <w:t>three</w:t>
      </w:r>
      <w:r w:rsidRPr="004153B5">
        <w:rPr>
          <w:rFonts w:eastAsiaTheme="minorHAnsi"/>
          <w:color w:val="auto"/>
        </w:rPr>
        <w:t xml:space="preserve"> of the three specific requirements have been assessed as Compliant.</w:t>
      </w:r>
    </w:p>
    <w:p w14:paraId="558648C7" w14:textId="663CE9F2" w:rsidR="004153B5" w:rsidRDefault="00E261C5" w:rsidP="00EB253A">
      <w:pPr>
        <w:rPr>
          <w:rFonts w:eastAsia="Calibri"/>
          <w:lang w:eastAsia="en-US"/>
        </w:rPr>
      </w:pPr>
      <w:r>
        <w:rPr>
          <w:rFonts w:eastAsia="Calibri"/>
          <w:lang w:eastAsia="en-US"/>
        </w:rPr>
        <w:t xml:space="preserve">Consumers interviewed confirmed the service is comfortable, clean and well-maintained. Consumers confirmed they have access to indoor and outdoor living areas which they enjoy utilising individually or for social occasions. </w:t>
      </w:r>
    </w:p>
    <w:p w14:paraId="49E7D4E3" w14:textId="45E10BA3" w:rsidR="00E261C5" w:rsidRDefault="00E261C5" w:rsidP="00EB253A">
      <w:pPr>
        <w:rPr>
          <w:rFonts w:eastAsia="Calibri"/>
          <w:lang w:eastAsia="en-US"/>
        </w:rPr>
      </w:pPr>
      <w:r>
        <w:rPr>
          <w:rFonts w:eastAsia="Calibri"/>
          <w:lang w:eastAsia="en-US"/>
        </w:rPr>
        <w:t xml:space="preserve">Observations of the living environment show the service is a modern and comfortable environment with furnishings to support and enhance consumer living. The service is easy to navigate and well signed for visitors and consumers. Consumers were observed to be enjoying the living spaces including outdoor gardens. </w:t>
      </w:r>
    </w:p>
    <w:p w14:paraId="6588375E" w14:textId="446044A3" w:rsidR="00E261C5" w:rsidRPr="006A6CDB" w:rsidRDefault="00E261C5" w:rsidP="00EB253A">
      <w:pPr>
        <w:rPr>
          <w:rFonts w:eastAsia="Calibri"/>
          <w:lang w:eastAsia="en-US"/>
        </w:rPr>
      </w:pPr>
      <w:r>
        <w:rPr>
          <w:rFonts w:eastAsia="Calibri"/>
          <w:lang w:eastAsia="en-US"/>
        </w:rPr>
        <w:t xml:space="preserve">The service has a scheduled and reactive cleaning and maintenance program to ensure the environment and equipment is clean, well maintained. Equipment including safety equipment is maintained and serviced and external contractors are utilised to maintain equipment. </w:t>
      </w:r>
    </w:p>
    <w:p w14:paraId="07312C49" w14:textId="59960984" w:rsidR="00EB253A" w:rsidRDefault="00EB253A" w:rsidP="00EB253A">
      <w:pPr>
        <w:pStyle w:val="Heading2"/>
      </w:pPr>
      <w:r>
        <w:t>Assessment of Standard 5 Requirements</w:t>
      </w:r>
      <w:r w:rsidRPr="0066387A">
        <w:rPr>
          <w:i/>
          <w:color w:val="0000FF"/>
          <w:sz w:val="24"/>
          <w:szCs w:val="24"/>
        </w:rPr>
        <w:t xml:space="preserve"> </w:t>
      </w:r>
    </w:p>
    <w:p w14:paraId="07312C4A" w14:textId="6BF7F0D5" w:rsidR="00EB253A" w:rsidRPr="00314FF7" w:rsidRDefault="00EB253A" w:rsidP="00EB253A">
      <w:pPr>
        <w:pStyle w:val="Heading3"/>
      </w:pPr>
      <w:r w:rsidRPr="00314FF7">
        <w:t>Requirement 5(3)(a)</w:t>
      </w:r>
      <w:r>
        <w:tab/>
        <w:t>Compliant</w:t>
      </w:r>
    </w:p>
    <w:p w14:paraId="07312C4C" w14:textId="14C09617" w:rsidR="00EB253A" w:rsidRPr="008F7D65" w:rsidRDefault="00EB253A" w:rsidP="00EB253A">
      <w:pPr>
        <w:rPr>
          <w:i/>
        </w:rPr>
      </w:pPr>
      <w:r w:rsidRPr="008D114F">
        <w:rPr>
          <w:i/>
        </w:rPr>
        <w:t>The service environment is welcoming and easy to understand, and optimises each consumer’s sense of belonging, independence, interaction and function.</w:t>
      </w:r>
    </w:p>
    <w:p w14:paraId="07312C4D" w14:textId="21DEFA17" w:rsidR="00EB253A" w:rsidRPr="00D435F8" w:rsidRDefault="00EB253A" w:rsidP="00EB253A">
      <w:pPr>
        <w:pStyle w:val="Heading3"/>
      </w:pPr>
      <w:r w:rsidRPr="00D435F8">
        <w:lastRenderedPageBreak/>
        <w:t>Requirement 5(3)(b)</w:t>
      </w:r>
      <w:r>
        <w:tab/>
        <w:t>Compliant</w:t>
      </w:r>
    </w:p>
    <w:p w14:paraId="07312C4E" w14:textId="77777777" w:rsidR="00EB253A" w:rsidRPr="008D114F" w:rsidRDefault="00EB253A" w:rsidP="00EB253A">
      <w:pPr>
        <w:rPr>
          <w:i/>
        </w:rPr>
      </w:pPr>
      <w:r w:rsidRPr="008D114F">
        <w:rPr>
          <w:i/>
        </w:rPr>
        <w:t>The service environment:</w:t>
      </w:r>
    </w:p>
    <w:p w14:paraId="07312C4F" w14:textId="77777777" w:rsidR="00EB253A" w:rsidRPr="008D114F" w:rsidRDefault="00EB253A" w:rsidP="005109B5">
      <w:pPr>
        <w:numPr>
          <w:ilvl w:val="0"/>
          <w:numId w:val="17"/>
        </w:numPr>
        <w:tabs>
          <w:tab w:val="right" w:pos="9026"/>
        </w:tabs>
        <w:spacing w:before="0" w:after="0"/>
        <w:ind w:left="567" w:hanging="425"/>
        <w:outlineLvl w:val="4"/>
        <w:rPr>
          <w:i/>
        </w:rPr>
      </w:pPr>
      <w:r w:rsidRPr="008D114F">
        <w:rPr>
          <w:i/>
        </w:rPr>
        <w:t>is safe, clean, well maintained and comfortable; and</w:t>
      </w:r>
    </w:p>
    <w:p w14:paraId="07312C50" w14:textId="77777777" w:rsidR="00EB253A" w:rsidRPr="008D114F" w:rsidRDefault="00EB253A" w:rsidP="005109B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7312C52" w14:textId="13B15315" w:rsidR="00EB253A" w:rsidRPr="00D435F8" w:rsidRDefault="00EB253A" w:rsidP="00EB253A">
      <w:pPr>
        <w:pStyle w:val="Heading3"/>
      </w:pPr>
      <w:r w:rsidRPr="00D435F8">
        <w:t>Requirement 5(3)(c)</w:t>
      </w:r>
      <w:r>
        <w:tab/>
        <w:t>Compliant</w:t>
      </w:r>
    </w:p>
    <w:p w14:paraId="07312C53" w14:textId="77777777" w:rsidR="00EB253A" w:rsidRPr="008D114F" w:rsidRDefault="00EB253A" w:rsidP="00EB253A">
      <w:pPr>
        <w:rPr>
          <w:i/>
        </w:rPr>
      </w:pPr>
      <w:r w:rsidRPr="008D114F">
        <w:rPr>
          <w:i/>
        </w:rPr>
        <w:t>Furniture, fittings and equipment are safe, clean, well maintained and suitable for the consumer.</w:t>
      </w:r>
    </w:p>
    <w:p w14:paraId="07312C55" w14:textId="77777777" w:rsidR="00EB253A" w:rsidRPr="00314FF7" w:rsidRDefault="00EB253A" w:rsidP="00EB253A"/>
    <w:p w14:paraId="07312C56" w14:textId="77777777" w:rsidR="00EB253A" w:rsidRDefault="00EB253A" w:rsidP="00EB253A">
      <w:pPr>
        <w:sectPr w:rsidR="00EB253A" w:rsidSect="00EB253A">
          <w:headerReference w:type="default" r:id="rId33"/>
          <w:type w:val="continuous"/>
          <w:pgSz w:w="11906" w:h="16838"/>
          <w:pgMar w:top="1701" w:right="1418" w:bottom="1418" w:left="1418" w:header="709" w:footer="397" w:gutter="0"/>
          <w:cols w:space="708"/>
          <w:titlePg/>
          <w:docGrid w:linePitch="360"/>
        </w:sectPr>
      </w:pPr>
    </w:p>
    <w:p w14:paraId="07312C57" w14:textId="14CCFC70" w:rsidR="00EB253A" w:rsidRDefault="00EB253A" w:rsidP="00EB253A">
      <w:pPr>
        <w:pStyle w:val="Heading1"/>
        <w:tabs>
          <w:tab w:val="right" w:pos="9070"/>
        </w:tabs>
        <w:spacing w:before="560" w:after="640"/>
        <w:rPr>
          <w:color w:val="FFFFFF" w:themeColor="background1"/>
          <w:sz w:val="36"/>
        </w:rPr>
        <w:sectPr w:rsidR="00EB253A" w:rsidSect="00EB253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7312CC4" wp14:editId="07312CC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53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7312C58" w14:textId="77777777" w:rsidR="00EB253A" w:rsidRPr="00FD1B02" w:rsidRDefault="00EB253A" w:rsidP="00EB253A">
      <w:pPr>
        <w:pStyle w:val="Heading3"/>
        <w:shd w:val="clear" w:color="auto" w:fill="F2F2F2" w:themeFill="background1" w:themeFillShade="F2"/>
      </w:pPr>
      <w:r w:rsidRPr="00FD1B02">
        <w:t>Consumer outcome:</w:t>
      </w:r>
    </w:p>
    <w:p w14:paraId="07312C59" w14:textId="77777777" w:rsidR="00EB253A" w:rsidRDefault="00EB253A" w:rsidP="00EB253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312C5A" w14:textId="77777777" w:rsidR="00EB253A" w:rsidRDefault="00EB253A" w:rsidP="00EB253A">
      <w:pPr>
        <w:pStyle w:val="Heading3"/>
        <w:shd w:val="clear" w:color="auto" w:fill="F2F2F2" w:themeFill="background1" w:themeFillShade="F2"/>
      </w:pPr>
      <w:r>
        <w:t>Organisation statement:</w:t>
      </w:r>
    </w:p>
    <w:p w14:paraId="07312C5B" w14:textId="77777777" w:rsidR="00EB253A" w:rsidRDefault="00EB253A" w:rsidP="00EB253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312C5C" w14:textId="77777777" w:rsidR="00EB253A" w:rsidRDefault="00EB253A" w:rsidP="00EB253A">
      <w:pPr>
        <w:pStyle w:val="Heading2"/>
      </w:pPr>
      <w:r>
        <w:t>Assessment of Standard 6</w:t>
      </w:r>
    </w:p>
    <w:p w14:paraId="07312C5E" w14:textId="3C388112" w:rsidR="00EB253A" w:rsidRDefault="00EB253A" w:rsidP="00EB253A">
      <w:pPr>
        <w:rPr>
          <w:rFonts w:eastAsiaTheme="minorHAnsi"/>
        </w:rPr>
      </w:pPr>
      <w:r w:rsidRPr="00154403">
        <w:rPr>
          <w:rFonts w:eastAsiaTheme="minorHAnsi"/>
        </w:rPr>
        <w:t xml:space="preserve">The Quality Standard is assessed </w:t>
      </w:r>
      <w:r w:rsidRPr="004153B5">
        <w:rPr>
          <w:rFonts w:eastAsiaTheme="minorHAnsi"/>
          <w:color w:val="auto"/>
        </w:rPr>
        <w:t xml:space="preserve">as Non-compliant as </w:t>
      </w:r>
      <w:r w:rsidR="004153B5" w:rsidRPr="004153B5">
        <w:rPr>
          <w:rFonts w:eastAsiaTheme="minorHAnsi"/>
          <w:color w:val="auto"/>
        </w:rPr>
        <w:t>one</w:t>
      </w:r>
      <w:r w:rsidRPr="004153B5">
        <w:rPr>
          <w:rFonts w:eastAsiaTheme="minorHAnsi"/>
          <w:color w:val="auto"/>
        </w:rPr>
        <w:t xml:space="preserve"> of the four specific requirements have been assessed as Non-compliant.</w:t>
      </w:r>
    </w:p>
    <w:p w14:paraId="2629DBF5" w14:textId="3B608E0D" w:rsidR="00763DC2" w:rsidRDefault="00763DC2" w:rsidP="00763DC2">
      <w:pPr>
        <w:rPr>
          <w:rFonts w:eastAsia="Calibri"/>
          <w:color w:val="auto"/>
          <w:lang w:eastAsia="en-US"/>
        </w:rPr>
      </w:pPr>
      <w:r>
        <w:rPr>
          <w:rFonts w:eastAsia="Calibri"/>
          <w:color w:val="auto"/>
          <w:lang w:eastAsia="en-US"/>
        </w:rPr>
        <w:t xml:space="preserve">Information from the Assessment Team’s reports from the Site Audit conducted on 11 to 13 January 2021 and Assessment Contact conducted on 20 to 21 January 2021 has been considered in the finding of Non-compliance in relation to Standard </w:t>
      </w:r>
      <w:r w:rsidR="0058564E">
        <w:rPr>
          <w:rFonts w:eastAsia="Calibri"/>
          <w:color w:val="auto"/>
          <w:lang w:eastAsia="en-US"/>
        </w:rPr>
        <w:t>6</w:t>
      </w:r>
      <w:r>
        <w:rPr>
          <w:rFonts w:eastAsia="Calibri"/>
          <w:color w:val="auto"/>
          <w:lang w:eastAsia="en-US"/>
        </w:rPr>
        <w:t xml:space="preserve"> </w:t>
      </w:r>
      <w:r w:rsidR="0058564E">
        <w:rPr>
          <w:rFonts w:eastAsia="Calibri"/>
          <w:color w:val="auto"/>
          <w:lang w:eastAsia="en-US"/>
        </w:rPr>
        <w:t>Feedback and complaints</w:t>
      </w:r>
      <w:r>
        <w:rPr>
          <w:rFonts w:eastAsia="Calibri"/>
          <w:color w:val="auto"/>
          <w:lang w:eastAsia="en-US"/>
        </w:rPr>
        <w:t xml:space="preserve">. </w:t>
      </w:r>
    </w:p>
    <w:p w14:paraId="03884C6F" w14:textId="6A2F1C36" w:rsidR="004153B5" w:rsidRDefault="00763DC2" w:rsidP="00EB253A">
      <w:pPr>
        <w:rPr>
          <w:rFonts w:eastAsia="Calibri"/>
          <w:color w:val="auto"/>
          <w:lang w:eastAsia="en-US"/>
        </w:rPr>
      </w:pPr>
      <w:r w:rsidRPr="0058564E">
        <w:rPr>
          <w:rFonts w:eastAsia="Calibri"/>
          <w:iCs/>
          <w:color w:val="auto"/>
          <w:lang w:eastAsia="en-US"/>
        </w:rPr>
        <w:t>The Assessment Team at the</w:t>
      </w:r>
      <w:r w:rsidRPr="0058564E">
        <w:rPr>
          <w:rFonts w:eastAsia="Calibri"/>
          <w:color w:val="auto"/>
          <w:lang w:eastAsia="en-US"/>
        </w:rPr>
        <w:t xml:space="preserve"> </w:t>
      </w:r>
      <w:r>
        <w:rPr>
          <w:rFonts w:eastAsia="Calibri"/>
          <w:color w:val="auto"/>
          <w:lang w:eastAsia="en-US"/>
        </w:rPr>
        <w:t xml:space="preserve">Assessment Contact conducted on 20 to 21 January found the service did not have an effective governance system in relation to the management of complaints and found Requirement (3)(c) in relation to Standard 8 Governance systems Non-compliant. I find the evidence in the Assessment Team’s report significant and relevant in relation to Standard 6 Feedback and complaints and have </w:t>
      </w:r>
      <w:r w:rsidR="0058564E">
        <w:rPr>
          <w:rFonts w:eastAsia="Calibri"/>
          <w:color w:val="auto"/>
          <w:lang w:eastAsia="en-US"/>
        </w:rPr>
        <w:t xml:space="preserve">considered </w:t>
      </w:r>
      <w:r w:rsidR="009422FC">
        <w:rPr>
          <w:rFonts w:eastAsia="Calibri"/>
          <w:color w:val="auto"/>
          <w:lang w:eastAsia="en-US"/>
        </w:rPr>
        <w:t>the evidence</w:t>
      </w:r>
      <w:r w:rsidR="0058564E">
        <w:rPr>
          <w:rFonts w:eastAsia="Calibri"/>
          <w:color w:val="auto"/>
          <w:lang w:eastAsia="en-US"/>
        </w:rPr>
        <w:t xml:space="preserve"> in finding the service Non-compliant in relation to Requirement (3)(d) in relation to Standard 6 and have provided reasons and evidence relied upon in the relevant Requirement below. </w:t>
      </w:r>
    </w:p>
    <w:p w14:paraId="568D7DB0" w14:textId="445AC71A" w:rsidR="0058564E" w:rsidRPr="00FA10CC" w:rsidRDefault="00483827" w:rsidP="00EB253A">
      <w:pPr>
        <w:rPr>
          <w:rFonts w:eastAsia="Calibri"/>
          <w:iCs/>
          <w:color w:val="auto"/>
          <w:lang w:eastAsia="en-US"/>
        </w:rPr>
      </w:pPr>
      <w:r w:rsidRPr="00FA10CC">
        <w:rPr>
          <w:rFonts w:eastAsia="Calibri"/>
          <w:iCs/>
          <w:color w:val="auto"/>
          <w:lang w:eastAsia="en-US"/>
        </w:rPr>
        <w:t xml:space="preserve">The service has a feedback and complaints system in place driven by the organisation’s feedback, complaints and open disclosure policies and procedures. The service provides and supports consumers and their representatives in a variety of ways to provide feedback and raise complaints. Consumers and their representatives confirmed they raise feedback and complaints verbally to staff and management, through feedback forms, through emails, meetings and surveys. </w:t>
      </w:r>
      <w:r w:rsidRPr="00FA10CC">
        <w:rPr>
          <w:rFonts w:eastAsia="Calibri"/>
          <w:iCs/>
          <w:color w:val="auto"/>
          <w:lang w:eastAsia="en-US"/>
        </w:rPr>
        <w:lastRenderedPageBreak/>
        <w:t xml:space="preserve">Observations and documentation confirmed consumers have access to advocacy services, external complaints mechanisms and interpreting services if required. </w:t>
      </w:r>
    </w:p>
    <w:p w14:paraId="699505A4" w14:textId="5FFC65C6" w:rsidR="00483827" w:rsidRPr="00FA10CC" w:rsidRDefault="00483827" w:rsidP="00EB253A">
      <w:pPr>
        <w:rPr>
          <w:rFonts w:eastAsia="Calibri"/>
          <w:iCs/>
          <w:color w:val="auto"/>
          <w:lang w:eastAsia="en-US"/>
        </w:rPr>
      </w:pPr>
      <w:r w:rsidRPr="00FA10CC">
        <w:rPr>
          <w:rFonts w:eastAsia="Calibri"/>
          <w:iCs/>
          <w:color w:val="auto"/>
          <w:lang w:eastAsia="en-US"/>
        </w:rPr>
        <w:t>However, consumers’ representatives were not satisfied with how management</w:t>
      </w:r>
      <w:r w:rsidR="00FA10CC" w:rsidRPr="00FA10CC">
        <w:rPr>
          <w:rFonts w:eastAsia="Calibri"/>
          <w:iCs/>
          <w:color w:val="auto"/>
          <w:lang w:eastAsia="en-US"/>
        </w:rPr>
        <w:t xml:space="preserve"> responded to complaints raised and were not satisfied complaints and feedback resulted in improvement in the care and services. Staff interviewed confirmed concerns raised with management are not always actioned. The complaints register is not maintained to ensure all written and verbal complaints are recorded, actioned, monitored and resolved. The complaints register and monthly reports on complaints do not reflect actual feedback and complaints to ensure trending, analysis and areas for improvement are identified and actioned. </w:t>
      </w:r>
    </w:p>
    <w:p w14:paraId="07312C5F" w14:textId="5EBC6328" w:rsidR="00EB253A" w:rsidRDefault="00EB253A" w:rsidP="00EB253A">
      <w:pPr>
        <w:pStyle w:val="Heading2"/>
      </w:pPr>
      <w:r>
        <w:t>Assessment of Standard 6 Requirements</w:t>
      </w:r>
      <w:r w:rsidRPr="0066387A">
        <w:rPr>
          <w:i/>
          <w:color w:val="0000FF"/>
          <w:sz w:val="24"/>
          <w:szCs w:val="24"/>
        </w:rPr>
        <w:t xml:space="preserve"> </w:t>
      </w:r>
    </w:p>
    <w:p w14:paraId="07312C60" w14:textId="7C34EAA4" w:rsidR="00EB253A" w:rsidRPr="00506F7F" w:rsidRDefault="00EB253A" w:rsidP="00EB253A">
      <w:pPr>
        <w:pStyle w:val="Heading3"/>
      </w:pPr>
      <w:r w:rsidRPr="00506F7F">
        <w:t>Requirement 6(3)(a)</w:t>
      </w:r>
      <w:r>
        <w:tab/>
        <w:t>Compliant</w:t>
      </w:r>
    </w:p>
    <w:p w14:paraId="07312C61" w14:textId="77777777" w:rsidR="00EB253A" w:rsidRPr="008D114F" w:rsidRDefault="00EB253A" w:rsidP="00EB253A">
      <w:pPr>
        <w:rPr>
          <w:i/>
        </w:rPr>
      </w:pPr>
      <w:r w:rsidRPr="008D114F">
        <w:rPr>
          <w:i/>
        </w:rPr>
        <w:t>Consumers, their family, friends, carers and others are encouraged and supported to provide feedback and make complaints.</w:t>
      </w:r>
    </w:p>
    <w:p w14:paraId="07312C63" w14:textId="151A921D" w:rsidR="00EB253A" w:rsidRPr="00506F7F" w:rsidRDefault="00EB253A" w:rsidP="00EB253A">
      <w:pPr>
        <w:pStyle w:val="Heading3"/>
      </w:pPr>
      <w:r w:rsidRPr="00506F7F">
        <w:t>Requirement 6(3)(b)</w:t>
      </w:r>
      <w:r>
        <w:tab/>
        <w:t>Compliant</w:t>
      </w:r>
    </w:p>
    <w:p w14:paraId="07312C64" w14:textId="77777777" w:rsidR="00EB253A" w:rsidRPr="008D114F" w:rsidRDefault="00EB253A" w:rsidP="00EB253A">
      <w:pPr>
        <w:rPr>
          <w:i/>
        </w:rPr>
      </w:pPr>
      <w:r w:rsidRPr="008D114F">
        <w:rPr>
          <w:i/>
        </w:rPr>
        <w:t>Consumers are made aware of and have access to advocates, language services and other methods for raising and resolving complaints.</w:t>
      </w:r>
    </w:p>
    <w:p w14:paraId="07312C66" w14:textId="376411D1" w:rsidR="00EB253A" w:rsidRPr="00D435F8" w:rsidRDefault="00EB253A" w:rsidP="00EB253A">
      <w:pPr>
        <w:pStyle w:val="Heading3"/>
      </w:pPr>
      <w:r w:rsidRPr="00D435F8">
        <w:t>Requirement 6(3)(c)</w:t>
      </w:r>
      <w:r>
        <w:tab/>
        <w:t>Compliant</w:t>
      </w:r>
    </w:p>
    <w:p w14:paraId="07312C67" w14:textId="77777777" w:rsidR="00EB253A" w:rsidRPr="008D114F" w:rsidRDefault="00EB253A" w:rsidP="00EB253A">
      <w:pPr>
        <w:rPr>
          <w:i/>
        </w:rPr>
      </w:pPr>
      <w:r w:rsidRPr="008D114F">
        <w:rPr>
          <w:i/>
        </w:rPr>
        <w:t>Appropriate action is taken in response to complaints and an open disclosure process is used when things go wrong.</w:t>
      </w:r>
    </w:p>
    <w:p w14:paraId="07312C69" w14:textId="6647DFA1" w:rsidR="00EB253A" w:rsidRPr="00D435F8" w:rsidRDefault="00EB253A" w:rsidP="00EB253A">
      <w:pPr>
        <w:pStyle w:val="Heading3"/>
      </w:pPr>
      <w:r w:rsidRPr="00D435F8">
        <w:t>Requirement 6(3)(d)</w:t>
      </w:r>
      <w:r>
        <w:tab/>
        <w:t>Non-compliant</w:t>
      </w:r>
    </w:p>
    <w:p w14:paraId="07312C6A" w14:textId="77777777" w:rsidR="00EB253A" w:rsidRPr="008D114F" w:rsidRDefault="00EB253A" w:rsidP="00EB253A">
      <w:pPr>
        <w:rPr>
          <w:i/>
        </w:rPr>
      </w:pPr>
      <w:r w:rsidRPr="008D114F">
        <w:rPr>
          <w:i/>
        </w:rPr>
        <w:t>Feedback and complaints are reviewed and used to improve the quality of care and services.</w:t>
      </w:r>
    </w:p>
    <w:p w14:paraId="145E3BDD" w14:textId="5E8A4C3E" w:rsidR="001009F2" w:rsidRDefault="001009F2" w:rsidP="00EB253A">
      <w:pPr>
        <w:rPr>
          <w:color w:val="auto"/>
        </w:rPr>
      </w:pPr>
      <w:bookmarkStart w:id="17" w:name="_Hlk64465365"/>
      <w:r>
        <w:rPr>
          <w:color w:val="auto"/>
        </w:rPr>
        <w:t xml:space="preserve">The Assessment Team at the Site Audit conducted on 11 to 13 January 2021 found </w:t>
      </w:r>
      <w:bookmarkEnd w:id="17"/>
      <w:r>
        <w:rPr>
          <w:color w:val="auto"/>
        </w:rPr>
        <w:t xml:space="preserve">the service’s feedback system including complaints </w:t>
      </w:r>
      <w:r w:rsidR="00CB7694">
        <w:rPr>
          <w:color w:val="auto"/>
        </w:rPr>
        <w:t xml:space="preserve">feeds into the continuous improvement system. Staff were aware of completing continuous improvement forms following feedback and a monthly trending and analysis of the feedback register is completed and used to identify areas for improvement. Representatives interviewed were satisfied with management response and improvements following complaints. </w:t>
      </w:r>
    </w:p>
    <w:p w14:paraId="5A363CCB" w14:textId="04E0F7BB" w:rsidR="00FA10CC" w:rsidRPr="009422FC" w:rsidRDefault="00CB7694" w:rsidP="00EB253A">
      <w:pPr>
        <w:rPr>
          <w:color w:val="auto"/>
        </w:rPr>
      </w:pPr>
      <w:r>
        <w:rPr>
          <w:color w:val="auto"/>
        </w:rPr>
        <w:t>However, a</w:t>
      </w:r>
      <w:r w:rsidR="00FA10CC" w:rsidRPr="009422FC">
        <w:rPr>
          <w:color w:val="auto"/>
        </w:rPr>
        <w:t xml:space="preserve">t the Assessment Contact </w:t>
      </w:r>
      <w:r w:rsidR="00C44E3E" w:rsidRPr="009422FC">
        <w:rPr>
          <w:color w:val="auto"/>
        </w:rPr>
        <w:t xml:space="preserve">conducted on 20 to 21 January 2021, the Assessment Team identified the service was not effectively managing complaints to ensure care and services were improved. Five consumer representatives were not </w:t>
      </w:r>
      <w:r w:rsidR="00C44E3E" w:rsidRPr="009422FC">
        <w:rPr>
          <w:color w:val="auto"/>
        </w:rPr>
        <w:lastRenderedPageBreak/>
        <w:t>satisfied complaints resulted in improvements. Relevant summarised evidence included:</w:t>
      </w:r>
    </w:p>
    <w:p w14:paraId="64BD3B24" w14:textId="3F5DEE3D" w:rsidR="00C44E3E" w:rsidRPr="009422FC" w:rsidRDefault="00C44E3E" w:rsidP="00A67FD5">
      <w:pPr>
        <w:pStyle w:val="ListParagraph"/>
        <w:numPr>
          <w:ilvl w:val="0"/>
          <w:numId w:val="31"/>
        </w:numPr>
        <w:ind w:left="425" w:hanging="425"/>
        <w:contextualSpacing w:val="0"/>
        <w:rPr>
          <w:color w:val="auto"/>
        </w:rPr>
      </w:pPr>
      <w:r w:rsidRPr="009422FC">
        <w:rPr>
          <w:color w:val="auto"/>
        </w:rPr>
        <w:t>Two consumers’ representatives provided examples of raising multiple complaints about care and staffing numbers including via email which were not responded to and did not result in improved care and services. The service had not maintained a record of the complaints, the complaints were not on the complaints log and the service could not demonstrate actions or improvements had occurred in relation to the complaints.</w:t>
      </w:r>
    </w:p>
    <w:p w14:paraId="364756AF" w14:textId="49A9702B" w:rsidR="00C44E3E" w:rsidRPr="009422FC" w:rsidRDefault="00C44E3E" w:rsidP="00A67FD5">
      <w:pPr>
        <w:pStyle w:val="ListParagraph"/>
        <w:numPr>
          <w:ilvl w:val="0"/>
          <w:numId w:val="31"/>
        </w:numPr>
        <w:ind w:left="425" w:hanging="425"/>
        <w:contextualSpacing w:val="0"/>
        <w:rPr>
          <w:color w:val="auto"/>
        </w:rPr>
      </w:pPr>
      <w:r w:rsidRPr="009422FC">
        <w:rPr>
          <w:color w:val="auto"/>
        </w:rPr>
        <w:t>Three representatives provided examples of raising multiple complaints about staffing numbers and care which had not resulted in improvements. One representative stated they have given up raising complaints as nothing gets done.</w:t>
      </w:r>
    </w:p>
    <w:p w14:paraId="592955C5" w14:textId="3ABDF0EA" w:rsidR="00C44E3E" w:rsidRPr="009422FC" w:rsidRDefault="00C44E3E" w:rsidP="00A67FD5">
      <w:pPr>
        <w:pStyle w:val="ListParagraph"/>
        <w:numPr>
          <w:ilvl w:val="0"/>
          <w:numId w:val="31"/>
        </w:numPr>
        <w:ind w:left="425" w:hanging="425"/>
        <w:contextualSpacing w:val="0"/>
        <w:rPr>
          <w:color w:val="auto"/>
        </w:rPr>
      </w:pPr>
      <w:r w:rsidRPr="009422FC">
        <w:rPr>
          <w:color w:val="auto"/>
        </w:rPr>
        <w:t xml:space="preserve">Three staff provided examples of raising complaints about not enough staff to management and no action or improvements were made as a result of the feedback. </w:t>
      </w:r>
    </w:p>
    <w:p w14:paraId="16195FBA" w14:textId="1A96C7EE" w:rsidR="00C44E3E" w:rsidRDefault="00C44E3E" w:rsidP="00EB253A">
      <w:pPr>
        <w:rPr>
          <w:color w:val="auto"/>
        </w:rPr>
      </w:pPr>
      <w:r w:rsidRPr="009422FC">
        <w:rPr>
          <w:color w:val="auto"/>
        </w:rPr>
        <w:t xml:space="preserve">The </w:t>
      </w:r>
      <w:r w:rsidR="009422FC" w:rsidRPr="009422FC">
        <w:rPr>
          <w:color w:val="auto"/>
        </w:rPr>
        <w:t>A</w:t>
      </w:r>
      <w:r w:rsidRPr="009422FC">
        <w:rPr>
          <w:color w:val="auto"/>
        </w:rPr>
        <w:t>pproved</w:t>
      </w:r>
      <w:r w:rsidR="009422FC" w:rsidRPr="009422FC">
        <w:rPr>
          <w:color w:val="auto"/>
        </w:rPr>
        <w:t xml:space="preserve"> Provider’s response </w:t>
      </w:r>
      <w:r w:rsidR="009422FC" w:rsidRPr="003B70CA">
        <w:rPr>
          <w:color w:val="auto"/>
        </w:rPr>
        <w:t xml:space="preserve">recognises improvements required as identified through the Assessment Team’s reports and provided a detailed resource plan and continuous improvement plan </w:t>
      </w:r>
      <w:r w:rsidR="009422FC">
        <w:rPr>
          <w:color w:val="auto"/>
        </w:rPr>
        <w:t xml:space="preserve">which are being </w:t>
      </w:r>
      <w:r w:rsidR="009422FC" w:rsidRPr="003B70CA">
        <w:rPr>
          <w:color w:val="auto"/>
        </w:rPr>
        <w:t>implemented to address the deficits. Improvements includ</w:t>
      </w:r>
      <w:r w:rsidR="009422FC">
        <w:rPr>
          <w:color w:val="auto"/>
        </w:rPr>
        <w:t>e staff training on complaints management and customer service, regular meetings with individual consumer</w:t>
      </w:r>
      <w:r w:rsidR="008F27FE">
        <w:rPr>
          <w:color w:val="auto"/>
        </w:rPr>
        <w:t>’</w:t>
      </w:r>
      <w:r w:rsidR="009422FC">
        <w:rPr>
          <w:color w:val="auto"/>
        </w:rPr>
        <w:t>s representatives to discuss feedback and a systemic review of complaints management at the service.</w:t>
      </w:r>
    </w:p>
    <w:p w14:paraId="24EE5F0D" w14:textId="19A44454" w:rsidR="009422FC" w:rsidRDefault="009422FC" w:rsidP="00EB253A">
      <w:pPr>
        <w:rPr>
          <w:color w:val="auto"/>
        </w:rPr>
      </w:pPr>
      <w:r w:rsidRPr="001161CD">
        <w:rPr>
          <w:color w:val="auto"/>
        </w:rPr>
        <w:t>The Approved Provider has committed to addressing the deficits identified includin</w:t>
      </w:r>
      <w:r>
        <w:rPr>
          <w:color w:val="auto"/>
        </w:rPr>
        <w:t xml:space="preserve">g ensuring all complaints are recorded, actioned and resolved in consultation with the complainant. However, at the time of the Assessment Contact the service did not demonstrate complaints raised were managed effectively to ensure appropriate action was taken or improvements in care and services occurred. The organisation has a complaints policy and procedure and system including the recording and reporting of complaints to ensure they are monitored and used to drive improvements. However, the service was not consistently or effectively using the complaints system and ongoing complaints in relation to staffing numbers and care of consumers were not </w:t>
      </w:r>
      <w:r w:rsidR="00E261C5">
        <w:rPr>
          <w:color w:val="auto"/>
        </w:rPr>
        <w:t xml:space="preserve">used to improve the care and services. </w:t>
      </w:r>
    </w:p>
    <w:p w14:paraId="4DDE1764" w14:textId="4C75C63D" w:rsidR="00E261C5" w:rsidRPr="008F27FE" w:rsidRDefault="00E261C5" w:rsidP="00EB253A">
      <w:pPr>
        <w:rPr>
          <w:color w:val="auto"/>
        </w:rPr>
      </w:pPr>
      <w:r w:rsidRPr="00E261C5">
        <w:rPr>
          <w:color w:val="auto"/>
        </w:rPr>
        <w:t xml:space="preserve">Based on the summarised evidence above </w:t>
      </w:r>
      <w:r w:rsidRPr="003B70CA">
        <w:rPr>
          <w:color w:val="auto"/>
        </w:rPr>
        <w:t>I find the service Regis Nedlands, Non-</w:t>
      </w:r>
      <w:r w:rsidRPr="008F27FE">
        <w:rPr>
          <w:color w:val="auto"/>
        </w:rPr>
        <w:t>compliant in relation to Standard 6 Requirement (3)(d).</w:t>
      </w:r>
    </w:p>
    <w:p w14:paraId="07312C6C" w14:textId="77777777" w:rsidR="00EB253A" w:rsidRPr="001B3DE8" w:rsidRDefault="00EB253A" w:rsidP="00EB253A"/>
    <w:p w14:paraId="07312C6D" w14:textId="77777777" w:rsidR="00EB253A" w:rsidRDefault="00EB253A" w:rsidP="00EB253A">
      <w:pPr>
        <w:sectPr w:rsidR="00EB253A" w:rsidSect="00EB253A">
          <w:headerReference w:type="default" r:id="rId36"/>
          <w:type w:val="continuous"/>
          <w:pgSz w:w="11906" w:h="16838"/>
          <w:pgMar w:top="1701" w:right="1418" w:bottom="1418" w:left="1418" w:header="709" w:footer="397" w:gutter="0"/>
          <w:cols w:space="708"/>
          <w:titlePg/>
          <w:docGrid w:linePitch="360"/>
        </w:sectPr>
      </w:pPr>
    </w:p>
    <w:p w14:paraId="07312C6E" w14:textId="6E5B2184" w:rsidR="00EB253A" w:rsidRDefault="00EB253A" w:rsidP="00EB253A">
      <w:pPr>
        <w:pStyle w:val="Heading1"/>
        <w:tabs>
          <w:tab w:val="right" w:pos="9070"/>
        </w:tabs>
        <w:spacing w:before="560" w:after="640"/>
        <w:rPr>
          <w:color w:val="FFFFFF" w:themeColor="background1"/>
          <w:sz w:val="36"/>
        </w:rPr>
        <w:sectPr w:rsidR="00EB253A" w:rsidSect="00EB253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7312CC6" wp14:editId="07312CC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68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7312C6F" w14:textId="77777777" w:rsidR="00EB253A" w:rsidRPr="000E654D" w:rsidRDefault="00EB253A" w:rsidP="00EB253A">
      <w:pPr>
        <w:pStyle w:val="Heading3"/>
        <w:shd w:val="clear" w:color="auto" w:fill="F2F2F2" w:themeFill="background1" w:themeFillShade="F2"/>
      </w:pPr>
      <w:r w:rsidRPr="000E654D">
        <w:t>Consumer outcome:</w:t>
      </w:r>
    </w:p>
    <w:p w14:paraId="07312C70" w14:textId="77777777" w:rsidR="00EB253A" w:rsidRDefault="00EB253A" w:rsidP="00EB253A">
      <w:pPr>
        <w:numPr>
          <w:ilvl w:val="0"/>
          <w:numId w:val="7"/>
        </w:numPr>
        <w:shd w:val="clear" w:color="auto" w:fill="F2F2F2" w:themeFill="background1" w:themeFillShade="F2"/>
      </w:pPr>
      <w:r>
        <w:t>I get quality care and services when I need them from people who are knowledgeable, capable and caring.</w:t>
      </w:r>
    </w:p>
    <w:p w14:paraId="07312C71" w14:textId="77777777" w:rsidR="00EB253A" w:rsidRDefault="00EB253A" w:rsidP="00EB253A">
      <w:pPr>
        <w:pStyle w:val="Heading3"/>
        <w:shd w:val="clear" w:color="auto" w:fill="F2F2F2" w:themeFill="background1" w:themeFillShade="F2"/>
      </w:pPr>
      <w:r>
        <w:t>Organisation statement:</w:t>
      </w:r>
    </w:p>
    <w:p w14:paraId="07312C72" w14:textId="77777777" w:rsidR="00EB253A" w:rsidRDefault="00EB253A" w:rsidP="00EB253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312C73" w14:textId="77777777" w:rsidR="00EB253A" w:rsidRDefault="00EB253A" w:rsidP="00EB253A">
      <w:pPr>
        <w:pStyle w:val="Heading2"/>
      </w:pPr>
      <w:r>
        <w:t>Assessment of Standard 7</w:t>
      </w:r>
    </w:p>
    <w:p w14:paraId="07312C75" w14:textId="229D079B" w:rsidR="00EB253A" w:rsidRDefault="00EB253A" w:rsidP="00EB253A">
      <w:pPr>
        <w:rPr>
          <w:rFonts w:eastAsiaTheme="minorHAnsi"/>
          <w:color w:val="auto"/>
        </w:rPr>
      </w:pPr>
      <w:r w:rsidRPr="00154403">
        <w:rPr>
          <w:rFonts w:eastAsiaTheme="minorHAnsi"/>
        </w:rPr>
        <w:t xml:space="preserve">The Quality Standard is assessed </w:t>
      </w:r>
      <w:r w:rsidRPr="004153B5">
        <w:rPr>
          <w:rFonts w:eastAsiaTheme="minorHAnsi"/>
          <w:color w:val="auto"/>
        </w:rPr>
        <w:t xml:space="preserve">as Non-compliant as </w:t>
      </w:r>
      <w:r w:rsidR="004153B5" w:rsidRPr="004153B5">
        <w:rPr>
          <w:rFonts w:eastAsiaTheme="minorHAnsi"/>
          <w:color w:val="auto"/>
        </w:rPr>
        <w:t>five</w:t>
      </w:r>
      <w:r w:rsidRPr="004153B5">
        <w:rPr>
          <w:rFonts w:eastAsiaTheme="minorHAnsi"/>
          <w:color w:val="auto"/>
        </w:rPr>
        <w:t xml:space="preserve"> of the five specific requirements have been assessed as Non-compliant.</w:t>
      </w:r>
    </w:p>
    <w:p w14:paraId="65BE5B36" w14:textId="479255DF" w:rsidR="00222F97" w:rsidRDefault="00222F97" w:rsidP="00222F97">
      <w:pPr>
        <w:rPr>
          <w:rFonts w:eastAsia="Calibri"/>
          <w:color w:val="auto"/>
          <w:lang w:eastAsia="en-US"/>
        </w:rPr>
      </w:pPr>
      <w:r>
        <w:rPr>
          <w:rFonts w:eastAsia="Calibri"/>
        </w:rPr>
        <w:t xml:space="preserve">Evidence from the Assessment Team’s reports for </w:t>
      </w:r>
      <w:r>
        <w:rPr>
          <w:rFonts w:eastAsia="Calibri"/>
          <w:color w:val="auto"/>
          <w:lang w:eastAsia="en-US"/>
        </w:rPr>
        <w:t xml:space="preserve">Assessment Contact conducted on 20 </w:t>
      </w:r>
      <w:r w:rsidR="008F7D65">
        <w:rPr>
          <w:rFonts w:eastAsia="Calibri"/>
          <w:color w:val="auto"/>
          <w:lang w:eastAsia="en-US"/>
        </w:rPr>
        <w:t>to</w:t>
      </w:r>
      <w:r>
        <w:rPr>
          <w:rFonts w:eastAsia="Calibri"/>
          <w:color w:val="auto"/>
          <w:lang w:eastAsia="en-US"/>
        </w:rPr>
        <w:t xml:space="preserve"> 21 January 2021 and the Site Audit conducted on 11 </w:t>
      </w:r>
      <w:r w:rsidR="008F7D65">
        <w:rPr>
          <w:rFonts w:eastAsia="Calibri"/>
          <w:color w:val="auto"/>
          <w:lang w:eastAsia="en-US"/>
        </w:rPr>
        <w:t>to</w:t>
      </w:r>
      <w:r>
        <w:rPr>
          <w:rFonts w:eastAsia="Calibri"/>
          <w:color w:val="auto"/>
          <w:lang w:eastAsia="en-US"/>
        </w:rPr>
        <w:t xml:space="preserve"> 13 January 2021 has been considered when coming to a finding of Non-compliance in relation to Standard 7 Human resources. The Approved Provider’s response acknowledged the service requires improvement in relation to Standard 7 Human resources and provided a comprehensive plan for continuous improvement to address the deficits. Reasons for the finding of Non-compliance are detailed below in the relevant Requirement.</w:t>
      </w:r>
    </w:p>
    <w:p w14:paraId="52BE1C54" w14:textId="77777777" w:rsidR="00222F97" w:rsidRDefault="00222F97" w:rsidP="00222F97">
      <w:pPr>
        <w:rPr>
          <w:rFonts w:eastAsia="Calibri"/>
          <w:lang w:eastAsia="en-US"/>
        </w:rPr>
      </w:pPr>
      <w:r w:rsidRPr="362FBF30">
        <w:rPr>
          <w:rFonts w:eastAsia="Calibri"/>
          <w:lang w:eastAsia="en-US"/>
        </w:rPr>
        <w:t xml:space="preserve">The service did not demonstrate it ensures adequate staff numbers and skill mix are available to deliver safe and quality care for consumers. </w:t>
      </w:r>
      <w:r w:rsidRPr="2FBACC55">
        <w:rPr>
          <w:rFonts w:eastAsia="Calibri"/>
          <w:lang w:eastAsia="en-US"/>
        </w:rPr>
        <w:t xml:space="preserve">Majority of representatives interviewed raised concerns in relation to not enough staff at the service which impacted on consumers including not being provided adequate assistance or staff rushing during care. </w:t>
      </w:r>
    </w:p>
    <w:p w14:paraId="7D3986DE" w14:textId="027AB67D" w:rsidR="004153B5" w:rsidRPr="009C6F30" w:rsidRDefault="00222F97" w:rsidP="00EB253A">
      <w:pPr>
        <w:rPr>
          <w:rFonts w:eastAsia="Calibri"/>
          <w:lang w:eastAsia="en-US"/>
        </w:rPr>
      </w:pPr>
      <w:r w:rsidRPr="776F53DA">
        <w:rPr>
          <w:rFonts w:eastAsia="Calibri"/>
          <w:lang w:eastAsia="en-US"/>
        </w:rPr>
        <w:t xml:space="preserve">The service did not demonstrate it effectively monitors the workforce to ensure staff are competent and training provided is effective. Evidence shows staff are not providing appropriate manual handling or management of consumer clinical care and staff practice including rough handling and inappropriate sexual contact are not being identified and reported by staff as elder abuse. </w:t>
      </w:r>
      <w:r>
        <w:rPr>
          <w:rFonts w:eastAsia="Calibri"/>
        </w:rPr>
        <w:t xml:space="preserve"> </w:t>
      </w:r>
    </w:p>
    <w:p w14:paraId="07312C76" w14:textId="22F7F061" w:rsidR="00EB253A" w:rsidRDefault="00EB253A" w:rsidP="00EB253A">
      <w:pPr>
        <w:pStyle w:val="Heading2"/>
      </w:pPr>
      <w:r>
        <w:lastRenderedPageBreak/>
        <w:t>Assessment of Standard 7 Requirements</w:t>
      </w:r>
      <w:r w:rsidRPr="0066387A">
        <w:rPr>
          <w:i/>
          <w:color w:val="0000FF"/>
          <w:sz w:val="24"/>
          <w:szCs w:val="24"/>
        </w:rPr>
        <w:t xml:space="preserve"> </w:t>
      </w:r>
    </w:p>
    <w:p w14:paraId="07312C77" w14:textId="1CCD8B4A" w:rsidR="00EB253A" w:rsidRPr="00506F7F" w:rsidRDefault="00EB253A" w:rsidP="00EB253A">
      <w:pPr>
        <w:pStyle w:val="Heading3"/>
      </w:pPr>
      <w:r w:rsidRPr="00506F7F">
        <w:t>Requirement 7(3)(a)</w:t>
      </w:r>
      <w:r>
        <w:tab/>
        <w:t>Non-compliant</w:t>
      </w:r>
    </w:p>
    <w:p w14:paraId="07312C78" w14:textId="77777777" w:rsidR="00EB253A" w:rsidRPr="008D114F" w:rsidRDefault="00EB253A" w:rsidP="00EB253A">
      <w:pPr>
        <w:rPr>
          <w:i/>
        </w:rPr>
      </w:pPr>
      <w:r w:rsidRPr="008D114F">
        <w:rPr>
          <w:i/>
        </w:rPr>
        <w:t>The workforce is planned to enable, and the number and mix of members of the workforce deployed enables, the delivery and management of safe and quality care and services.</w:t>
      </w:r>
    </w:p>
    <w:p w14:paraId="5FE289E9" w14:textId="77777777" w:rsidR="00CB7694" w:rsidRDefault="00CB7694" w:rsidP="00222F97">
      <w:pPr>
        <w:rPr>
          <w:color w:val="auto"/>
        </w:rPr>
      </w:pPr>
      <w:r>
        <w:rPr>
          <w:color w:val="auto"/>
        </w:rPr>
        <w:t xml:space="preserve">The Assessment Team at the Site Audit conducted on 11 to 13 January 2021 found the service met this Requirement as staff interviewed confirmed they have enough time to perform their roles and consumers confirmed there are enough staff. One representative did raise concerns about not enough staff, particularly in the memory support area. Rosters showed all recent vacant shifts had been filled. </w:t>
      </w:r>
    </w:p>
    <w:p w14:paraId="0915C20C" w14:textId="13633485" w:rsidR="00CB7694" w:rsidRDefault="00CB7694" w:rsidP="00222F97">
      <w:pPr>
        <w:rPr>
          <w:color w:val="auto"/>
        </w:rPr>
      </w:pPr>
      <w:r>
        <w:rPr>
          <w:color w:val="auto"/>
        </w:rPr>
        <w:t xml:space="preserve">However, I have considered outcomes and evidence in other Requirements including Standard 2 and Standard 3 of the Assessment Team’s report from the Site Audit conducted on 11 to 13 January 2021 which are relevant to this Requirement and the finding of Non-compliance. The deficits identified in clinical assessment and delivery of clinical care for consumers, show the service does not have appropriate mix of clinical staff to ensure adequate clinical supervision or clinical support to in relation to safe and effective delivery of clinical care including pain management, wound management, falls management conducting appropriate clinical assessment and monitoring. </w:t>
      </w:r>
    </w:p>
    <w:p w14:paraId="1AD26F2F" w14:textId="20982D7C" w:rsidR="00222F97" w:rsidRPr="00FB75BC" w:rsidRDefault="00222F97" w:rsidP="00222F97">
      <w:pPr>
        <w:rPr>
          <w:color w:val="auto"/>
        </w:rPr>
      </w:pPr>
      <w:r>
        <w:rPr>
          <w:color w:val="auto"/>
        </w:rPr>
        <w:t>At the Assessment Contact conducted on 20 to 21 January 2021, t</w:t>
      </w:r>
      <w:r w:rsidRPr="00FB75BC">
        <w:rPr>
          <w:color w:val="auto"/>
        </w:rPr>
        <w:t>he Assessment Team found the service did not demonstrate sufficient numbers and skill mix of staff are provided to ensure the delivery of safe and quality care for consumers. Summarised relevant evidence included:</w:t>
      </w:r>
    </w:p>
    <w:p w14:paraId="160014DA" w14:textId="77777777" w:rsidR="00222F97" w:rsidRPr="00FB75BC" w:rsidRDefault="00222F97" w:rsidP="008F27FE">
      <w:pPr>
        <w:pStyle w:val="ListParagraph"/>
        <w:numPr>
          <w:ilvl w:val="0"/>
          <w:numId w:val="22"/>
        </w:numPr>
        <w:ind w:left="425" w:hanging="425"/>
        <w:contextualSpacing w:val="0"/>
        <w:rPr>
          <w:color w:val="auto"/>
        </w:rPr>
      </w:pPr>
      <w:r>
        <w:rPr>
          <w:color w:val="auto"/>
        </w:rPr>
        <w:t>Sixteen</w:t>
      </w:r>
      <w:r w:rsidRPr="00FB75BC">
        <w:rPr>
          <w:color w:val="auto"/>
        </w:rPr>
        <w:t xml:space="preserve"> of 17 consumer representatives interviewed were not satisfied there are sufficient numbers of staff to provide safe and quality care. Examples included:</w:t>
      </w:r>
    </w:p>
    <w:p w14:paraId="1C2C9A35" w14:textId="77777777" w:rsidR="00222F97" w:rsidRPr="00FB75BC" w:rsidRDefault="00222F97" w:rsidP="008F27FE">
      <w:pPr>
        <w:pStyle w:val="ListParagraph"/>
        <w:numPr>
          <w:ilvl w:val="1"/>
          <w:numId w:val="22"/>
        </w:numPr>
        <w:ind w:left="850" w:hanging="425"/>
        <w:contextualSpacing w:val="0"/>
        <w:rPr>
          <w:color w:val="auto"/>
        </w:rPr>
      </w:pPr>
      <w:r w:rsidRPr="00FB75BC">
        <w:rPr>
          <w:color w:val="auto"/>
        </w:rPr>
        <w:t xml:space="preserve">Not enough staff in the dementia support area to supervise and </w:t>
      </w:r>
      <w:proofErr w:type="gramStart"/>
      <w:r w:rsidRPr="00FB75BC">
        <w:rPr>
          <w:color w:val="auto"/>
        </w:rPr>
        <w:t>provide assistance to</w:t>
      </w:r>
      <w:proofErr w:type="gramEnd"/>
      <w:r w:rsidRPr="00FB75BC">
        <w:rPr>
          <w:color w:val="auto"/>
        </w:rPr>
        <w:t xml:space="preserve"> consumers to prevent incidents including behaviours and falls. </w:t>
      </w:r>
    </w:p>
    <w:p w14:paraId="7624A0C4" w14:textId="77777777" w:rsidR="00222F97" w:rsidRPr="00FB75BC" w:rsidRDefault="00222F97" w:rsidP="008F27FE">
      <w:pPr>
        <w:pStyle w:val="ListParagraph"/>
        <w:numPr>
          <w:ilvl w:val="1"/>
          <w:numId w:val="22"/>
        </w:numPr>
        <w:ind w:left="850" w:hanging="425"/>
        <w:contextualSpacing w:val="0"/>
        <w:rPr>
          <w:color w:val="auto"/>
        </w:rPr>
      </w:pPr>
      <w:r w:rsidRPr="00FB75BC">
        <w:rPr>
          <w:color w:val="auto"/>
        </w:rPr>
        <w:t>Not enough staff to provide appropriate personal care, continence care and assistance with transfers and mobility and meals.</w:t>
      </w:r>
    </w:p>
    <w:p w14:paraId="76388446" w14:textId="77777777" w:rsidR="00222F97" w:rsidRPr="00FB75BC" w:rsidRDefault="00222F97" w:rsidP="008F27FE">
      <w:pPr>
        <w:pStyle w:val="ListParagraph"/>
        <w:numPr>
          <w:ilvl w:val="0"/>
          <w:numId w:val="22"/>
        </w:numPr>
        <w:ind w:left="425" w:hanging="425"/>
        <w:contextualSpacing w:val="0"/>
        <w:rPr>
          <w:color w:val="auto"/>
        </w:rPr>
      </w:pPr>
      <w:r w:rsidRPr="00FB75BC">
        <w:rPr>
          <w:color w:val="auto"/>
        </w:rPr>
        <w:t xml:space="preserve">Consumers and representatives interviewed provided examples of not enough staff to respond to consumers’ call bells and provided examples of waiting for 30 minutes to an hour and staff cancelling the bell and not returning to assist. </w:t>
      </w:r>
    </w:p>
    <w:p w14:paraId="7137620B" w14:textId="5EEDD55D" w:rsidR="00222F97" w:rsidRPr="00FB75BC" w:rsidRDefault="00222F97" w:rsidP="008F27FE">
      <w:pPr>
        <w:pStyle w:val="ListParagraph"/>
        <w:numPr>
          <w:ilvl w:val="0"/>
          <w:numId w:val="22"/>
        </w:numPr>
        <w:ind w:left="425" w:hanging="425"/>
        <w:contextualSpacing w:val="0"/>
        <w:rPr>
          <w:color w:val="auto"/>
        </w:rPr>
      </w:pPr>
      <w:r w:rsidRPr="00FB75BC">
        <w:rPr>
          <w:color w:val="auto"/>
        </w:rPr>
        <w:lastRenderedPageBreak/>
        <w:t>Five care staff interviewed from the dementia support area confirmed staff are rushed and do</w:t>
      </w:r>
      <w:r w:rsidR="008F27FE">
        <w:rPr>
          <w:color w:val="auto"/>
        </w:rPr>
        <w:t xml:space="preserve"> </w:t>
      </w:r>
      <w:r w:rsidRPr="00FB75BC">
        <w:rPr>
          <w:color w:val="auto"/>
        </w:rPr>
        <w:t>n</w:t>
      </w:r>
      <w:r w:rsidR="008F27FE">
        <w:rPr>
          <w:color w:val="auto"/>
        </w:rPr>
        <w:t>o</w:t>
      </w:r>
      <w:r w:rsidRPr="00FB75BC">
        <w:rPr>
          <w:color w:val="auto"/>
        </w:rPr>
        <w:t xml:space="preserve">t have sufficient time to provide care and supervision and vacant shifts are not always filled. </w:t>
      </w:r>
    </w:p>
    <w:p w14:paraId="74B9407F" w14:textId="29D29102" w:rsidR="00222F97" w:rsidRPr="00FB75BC" w:rsidRDefault="00222F97" w:rsidP="008F27FE">
      <w:pPr>
        <w:pStyle w:val="ListParagraph"/>
        <w:numPr>
          <w:ilvl w:val="0"/>
          <w:numId w:val="22"/>
        </w:numPr>
        <w:ind w:left="425" w:hanging="425"/>
        <w:contextualSpacing w:val="0"/>
        <w:rPr>
          <w:color w:val="auto"/>
        </w:rPr>
      </w:pPr>
      <w:r w:rsidRPr="00FB75BC">
        <w:rPr>
          <w:color w:val="auto"/>
        </w:rPr>
        <w:t xml:space="preserve">Observations </w:t>
      </w:r>
      <w:r w:rsidR="00E662BE">
        <w:rPr>
          <w:color w:val="auto"/>
        </w:rPr>
        <w:t>by</w:t>
      </w:r>
      <w:r w:rsidRPr="00FB75BC">
        <w:rPr>
          <w:color w:val="auto"/>
        </w:rPr>
        <w:t xml:space="preserve"> the Assessment Team show there were insufficient staff available to assist and support consumers including consumers at risk of falls walking around without assistance, consumer walking around naked and incontinent and dirty linen skips overflowing and unemptied. </w:t>
      </w:r>
    </w:p>
    <w:p w14:paraId="01EC35C3" w14:textId="77777777" w:rsidR="00222F97" w:rsidRPr="00FB75BC" w:rsidRDefault="00222F97" w:rsidP="008F27FE">
      <w:pPr>
        <w:pStyle w:val="ListParagraph"/>
        <w:numPr>
          <w:ilvl w:val="0"/>
          <w:numId w:val="22"/>
        </w:numPr>
        <w:ind w:left="425" w:hanging="425"/>
        <w:contextualSpacing w:val="0"/>
        <w:rPr>
          <w:color w:val="auto"/>
        </w:rPr>
      </w:pPr>
      <w:r w:rsidRPr="00FB75BC">
        <w:rPr>
          <w:color w:val="auto"/>
        </w:rPr>
        <w:t xml:space="preserve">The service identified the need for additional staff hours on the day prior to the Assessment Contact on 20 January 2021. However, the service confirmed there was a vacant shift not filled on the day of the Assessment Contact. </w:t>
      </w:r>
    </w:p>
    <w:p w14:paraId="5DD7236C" w14:textId="77777777" w:rsidR="00222F97" w:rsidRDefault="00222F97" w:rsidP="00222F97">
      <w:pPr>
        <w:rPr>
          <w:color w:val="auto"/>
        </w:rPr>
      </w:pPr>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w:t>
      </w:r>
      <w:r>
        <w:rPr>
          <w:color w:val="auto"/>
        </w:rPr>
        <w:t xml:space="preserve">e a roster review which was undertaken and resulted in additional staff hours each day including clinical and care staff.  </w:t>
      </w:r>
    </w:p>
    <w:p w14:paraId="2176DF2C" w14:textId="651F40F3" w:rsidR="00222F97" w:rsidRDefault="00222F97" w:rsidP="00222F97">
      <w:pPr>
        <w:rPr>
          <w:color w:val="auto"/>
        </w:rPr>
      </w:pPr>
      <w:bookmarkStart w:id="18" w:name="_Hlk64355990"/>
      <w:r w:rsidRPr="001161CD">
        <w:rPr>
          <w:color w:val="auto"/>
        </w:rPr>
        <w:t>The Approved Provider has committed to addressing the deficits identified includin</w:t>
      </w:r>
      <w:r>
        <w:rPr>
          <w:color w:val="auto"/>
        </w:rPr>
        <w:t xml:space="preserve">g </w:t>
      </w:r>
      <w:bookmarkEnd w:id="18"/>
      <w:r>
        <w:rPr>
          <w:color w:val="auto"/>
        </w:rPr>
        <w:t xml:space="preserve">implementing additional staff hours and monitoring feedback from consumers, their representatives and staff in relation to insufficient staff numbers. However, at the time of the Assessment Contact the service did not demonstrate sufficient numbers or skill mix of staff were provided to enable the delivery of safe and effective care and services. Sixteen consumer representatives raised concerns </w:t>
      </w:r>
      <w:r w:rsidR="00E662BE">
        <w:rPr>
          <w:color w:val="auto"/>
        </w:rPr>
        <w:t>in relation to</w:t>
      </w:r>
      <w:r>
        <w:rPr>
          <w:color w:val="auto"/>
        </w:rPr>
        <w:t xml:space="preserve"> insufficient staff numbers including examples of the impact to consumers including significant wait times for assistance and insufficient staff supervision impacting the well</w:t>
      </w:r>
      <w:r w:rsidR="008F27FE">
        <w:rPr>
          <w:color w:val="auto"/>
        </w:rPr>
        <w:t>-</w:t>
      </w:r>
      <w:r>
        <w:rPr>
          <w:color w:val="auto"/>
        </w:rPr>
        <w:t xml:space="preserve">being of consumers in the dementia support area. Observations by the Assessment Team confirm consumer care and dignity has been impacted due to insufficient staff available to provide timely and appropriate care. </w:t>
      </w:r>
    </w:p>
    <w:p w14:paraId="3CA483B7" w14:textId="1BF29736" w:rsidR="00222F97" w:rsidRDefault="00222F97" w:rsidP="00222F97">
      <w:pPr>
        <w:rPr>
          <w:color w:val="auto"/>
        </w:rPr>
      </w:pPr>
      <w:r>
        <w:rPr>
          <w:color w:val="auto"/>
        </w:rPr>
        <w:t>The service is supported by the wider organisation’s systems of rostering, access to casual and relief staff and review and monitoring processes used to plan numbers and skill mix of staff. However, the systems have not been effective at the service and the service did not identify through feedback, monitoring or outcomes in consumers</w:t>
      </w:r>
      <w:r w:rsidR="00E662BE">
        <w:rPr>
          <w:color w:val="auto"/>
        </w:rPr>
        <w:t>’</w:t>
      </w:r>
      <w:r>
        <w:rPr>
          <w:color w:val="auto"/>
        </w:rPr>
        <w:t xml:space="preserve"> care the deficits in staff numbers and skill mix as identified by the Assessment Teams at the Assessment Contact and Site Audit. The service did not implement appropriate actions to address the deficits until following the Site Audit and following allegations in relation to staffing raised externally from the service. </w:t>
      </w:r>
    </w:p>
    <w:p w14:paraId="539425E7" w14:textId="339FF67B" w:rsidR="004153B5" w:rsidRPr="00222F97" w:rsidRDefault="00222F97" w:rsidP="00EB253A">
      <w:pPr>
        <w:rPr>
          <w:color w:val="auto"/>
        </w:rPr>
      </w:pPr>
      <w:r w:rsidRPr="003B70CA">
        <w:rPr>
          <w:color w:val="auto"/>
        </w:rPr>
        <w:t xml:space="preserve">Based on the summarised evidence </w:t>
      </w:r>
      <w:bookmarkStart w:id="19" w:name="_Hlk64356005"/>
      <w:r w:rsidRPr="003B70CA">
        <w:rPr>
          <w:color w:val="auto"/>
        </w:rPr>
        <w:t xml:space="preserve">above I find the service Regis Nedlands, Non-compliant in relation to Standard </w:t>
      </w:r>
      <w:r>
        <w:rPr>
          <w:color w:val="auto"/>
        </w:rPr>
        <w:t>7</w:t>
      </w:r>
      <w:r w:rsidRPr="003B70CA">
        <w:rPr>
          <w:color w:val="auto"/>
        </w:rPr>
        <w:t xml:space="preserve"> Requirement (3)(</w:t>
      </w:r>
      <w:r>
        <w:rPr>
          <w:color w:val="auto"/>
        </w:rPr>
        <w:t>a</w:t>
      </w:r>
      <w:r w:rsidRPr="003B70CA">
        <w:rPr>
          <w:color w:val="auto"/>
        </w:rPr>
        <w:t xml:space="preserve">). </w:t>
      </w:r>
      <w:bookmarkEnd w:id="19"/>
    </w:p>
    <w:p w14:paraId="07312C7A" w14:textId="14654564" w:rsidR="00EB253A" w:rsidRPr="00506F7F" w:rsidRDefault="00EB253A" w:rsidP="00EB253A">
      <w:pPr>
        <w:pStyle w:val="Heading3"/>
      </w:pPr>
      <w:r w:rsidRPr="00506F7F">
        <w:lastRenderedPageBreak/>
        <w:t>Requirement 7(3)(b)</w:t>
      </w:r>
      <w:r>
        <w:tab/>
        <w:t>Non-compliant</w:t>
      </w:r>
    </w:p>
    <w:p w14:paraId="07312C7B" w14:textId="77777777" w:rsidR="00EB253A" w:rsidRPr="008D114F" w:rsidRDefault="00EB253A" w:rsidP="00EB253A">
      <w:pPr>
        <w:rPr>
          <w:i/>
        </w:rPr>
      </w:pPr>
      <w:r w:rsidRPr="008D114F">
        <w:rPr>
          <w:i/>
        </w:rPr>
        <w:t>Workforce interactions with consumers are kind, caring and respectful of each consumer’s identity, culture and diversity.</w:t>
      </w:r>
    </w:p>
    <w:p w14:paraId="5CD9799C" w14:textId="0A52B6E9" w:rsidR="00CB7694" w:rsidRDefault="00CB7694" w:rsidP="00222F97">
      <w:pPr>
        <w:rPr>
          <w:color w:val="auto"/>
        </w:rPr>
      </w:pPr>
      <w:r>
        <w:rPr>
          <w:color w:val="auto"/>
        </w:rPr>
        <w:t>At the Site Audit conducted on 11 to 13 January 2021 the Assessment Team found most consumers and representatives interviewed confirmed staff interactions were kind and caring, however once consumer interviewed stated staff were nasty.</w:t>
      </w:r>
      <w:r w:rsidR="002C3772">
        <w:rPr>
          <w:color w:val="auto"/>
        </w:rPr>
        <w:t xml:space="preserve"> O</w:t>
      </w:r>
      <w:r>
        <w:rPr>
          <w:color w:val="auto"/>
        </w:rPr>
        <w:t xml:space="preserve">bservations of interactions showed staff were respectful towards consumers. </w:t>
      </w:r>
    </w:p>
    <w:p w14:paraId="6F308664" w14:textId="06D779AA" w:rsidR="00222F97" w:rsidRPr="00536355" w:rsidRDefault="00CB7694" w:rsidP="00222F97">
      <w:pPr>
        <w:rPr>
          <w:color w:val="auto"/>
        </w:rPr>
      </w:pPr>
      <w:r>
        <w:rPr>
          <w:color w:val="auto"/>
        </w:rPr>
        <w:t>However, a</w:t>
      </w:r>
      <w:r w:rsidR="00222F97">
        <w:rPr>
          <w:color w:val="auto"/>
        </w:rPr>
        <w:t>t the Assessment Contact conducted on 20 to 21 January 2021, t</w:t>
      </w:r>
      <w:r w:rsidR="00222F97" w:rsidRPr="00536355">
        <w:rPr>
          <w:color w:val="auto"/>
        </w:rPr>
        <w:t xml:space="preserve">he Assessment Team found the service did not demonstrate workforce interactions with consumers are kind, caring and respectful or each consumer’s identity, culture and diversity. The Assessment Team confirmed through consumer representatives interviewed, staff practice of being rough or disrespectful towards consumers when providing care and of staff inappropriate contact with consumers which had been ongoing </w:t>
      </w:r>
      <w:r w:rsidR="00222F97">
        <w:rPr>
          <w:color w:val="auto"/>
        </w:rPr>
        <w:t>over a period of time of weeks and/or months</w:t>
      </w:r>
      <w:r w:rsidR="00222F97" w:rsidRPr="00536355">
        <w:rPr>
          <w:color w:val="auto"/>
        </w:rPr>
        <w:t xml:space="preserve">. Summarised relevant evidence included: </w:t>
      </w:r>
    </w:p>
    <w:p w14:paraId="33A09B65" w14:textId="77777777" w:rsidR="00222F97" w:rsidRPr="00536355" w:rsidRDefault="00222F97" w:rsidP="00CB1429">
      <w:pPr>
        <w:pStyle w:val="ListParagraph"/>
        <w:numPr>
          <w:ilvl w:val="0"/>
          <w:numId w:val="23"/>
        </w:numPr>
        <w:ind w:left="425" w:hanging="425"/>
        <w:contextualSpacing w:val="0"/>
        <w:rPr>
          <w:color w:val="auto"/>
        </w:rPr>
      </w:pPr>
      <w:r w:rsidRPr="00536355">
        <w:rPr>
          <w:color w:val="auto"/>
        </w:rPr>
        <w:t>Approximately 30 allegations of reportable incidents including staff rough handling or unwanted sexual contact towards consumers have been made in January 2021.</w:t>
      </w:r>
    </w:p>
    <w:p w14:paraId="33764F47" w14:textId="2D26229D" w:rsidR="00222F97" w:rsidRPr="00536355" w:rsidRDefault="00222F97" w:rsidP="00CB1429">
      <w:pPr>
        <w:pStyle w:val="ListParagraph"/>
        <w:numPr>
          <w:ilvl w:val="0"/>
          <w:numId w:val="23"/>
        </w:numPr>
        <w:ind w:left="425" w:hanging="425"/>
        <w:contextualSpacing w:val="0"/>
        <w:rPr>
          <w:color w:val="auto"/>
        </w:rPr>
      </w:pPr>
      <w:r w:rsidRPr="00536355">
        <w:rPr>
          <w:color w:val="auto"/>
        </w:rPr>
        <w:t>Representatives interviewed confirmed they had witnessed poor staff interactions along with consumers being roughly handled and subject to unwanted sexual contact that could not be considered as kind</w:t>
      </w:r>
      <w:r w:rsidR="00E662BE">
        <w:rPr>
          <w:color w:val="auto"/>
        </w:rPr>
        <w:t>,</w:t>
      </w:r>
      <w:r w:rsidRPr="00536355">
        <w:rPr>
          <w:color w:val="auto"/>
        </w:rPr>
        <w:t xml:space="preserve"> caring or demonstrate that management are monitoring staff to ensure the interactions are kind and caring. Examples of staff interactions with consumers observed by representatives included:</w:t>
      </w:r>
    </w:p>
    <w:p w14:paraId="5CCC2B9C" w14:textId="77777777" w:rsidR="00222F97" w:rsidRPr="00536355" w:rsidRDefault="00222F97" w:rsidP="00CB1429">
      <w:pPr>
        <w:pStyle w:val="ListParagraph"/>
        <w:numPr>
          <w:ilvl w:val="1"/>
          <w:numId w:val="23"/>
        </w:numPr>
        <w:ind w:left="850" w:hanging="425"/>
        <w:contextualSpacing w:val="0"/>
        <w:rPr>
          <w:color w:val="auto"/>
        </w:rPr>
      </w:pPr>
      <w:r w:rsidRPr="00536355">
        <w:rPr>
          <w:color w:val="auto"/>
        </w:rPr>
        <w:t xml:space="preserve">Staff roughly pulling consumers up in bed and chair and roughly transferring and manual handling consumers resulting in consumers appearing in pain or discomfort. </w:t>
      </w:r>
    </w:p>
    <w:p w14:paraId="1FB1F131" w14:textId="77777777" w:rsidR="00222F97" w:rsidRPr="00536355" w:rsidRDefault="00222F97" w:rsidP="00CB1429">
      <w:pPr>
        <w:pStyle w:val="ListParagraph"/>
        <w:numPr>
          <w:ilvl w:val="1"/>
          <w:numId w:val="23"/>
        </w:numPr>
        <w:ind w:left="850" w:hanging="425"/>
        <w:contextualSpacing w:val="0"/>
        <w:rPr>
          <w:color w:val="auto"/>
        </w:rPr>
      </w:pPr>
      <w:r w:rsidRPr="00536355">
        <w:rPr>
          <w:color w:val="auto"/>
        </w:rPr>
        <w:t>A male staff member inappropriately hugging and kissing or requesting hugs and kisses from female consumers including those with diagnosis of dementia. Female consumers indicating they don’t like the male staff member and indicating they feel unsafe and don’t want him near them.</w:t>
      </w:r>
    </w:p>
    <w:p w14:paraId="087E9F66" w14:textId="77777777" w:rsidR="00222F97" w:rsidRPr="00536355" w:rsidRDefault="00222F97" w:rsidP="00CB1429">
      <w:pPr>
        <w:pStyle w:val="ListParagraph"/>
        <w:numPr>
          <w:ilvl w:val="1"/>
          <w:numId w:val="23"/>
        </w:numPr>
        <w:ind w:left="850" w:hanging="425"/>
        <w:contextualSpacing w:val="0"/>
        <w:rPr>
          <w:color w:val="auto"/>
        </w:rPr>
      </w:pPr>
      <w:r w:rsidRPr="00536355">
        <w:rPr>
          <w:color w:val="auto"/>
        </w:rPr>
        <w:t xml:space="preserve">Staff interactions with consumers during delivery of personal care and continence care is not respectful, kind or caring. </w:t>
      </w:r>
    </w:p>
    <w:p w14:paraId="7CB5C12D" w14:textId="77777777" w:rsidR="00222F97" w:rsidRPr="00536355" w:rsidRDefault="00222F97" w:rsidP="00CB1429">
      <w:pPr>
        <w:pStyle w:val="ListParagraph"/>
        <w:numPr>
          <w:ilvl w:val="0"/>
          <w:numId w:val="23"/>
        </w:numPr>
        <w:ind w:left="425" w:hanging="425"/>
        <w:contextualSpacing w:val="0"/>
        <w:rPr>
          <w:color w:val="auto"/>
        </w:rPr>
      </w:pPr>
      <w:r w:rsidRPr="00536355">
        <w:rPr>
          <w:color w:val="auto"/>
        </w:rPr>
        <w:lastRenderedPageBreak/>
        <w:t xml:space="preserve">Staff and management at the service had not identified through monitoring and supervision of staff practice any deficits with staff interactions with consumers. </w:t>
      </w:r>
    </w:p>
    <w:p w14:paraId="63C0D33B" w14:textId="77777777" w:rsidR="00222F97" w:rsidRDefault="00222F97" w:rsidP="00222F97">
      <w:pPr>
        <w:rPr>
          <w:color w:val="auto"/>
        </w:rPr>
      </w:pPr>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additional staff training in relation to customer service and acceptable staff interactions and increased monitoring and supervision of staff practice. </w:t>
      </w:r>
    </w:p>
    <w:p w14:paraId="7774703F" w14:textId="7FA2607E" w:rsidR="00222F97" w:rsidRDefault="00222F97" w:rsidP="00222F97">
      <w:pPr>
        <w:rPr>
          <w:color w:val="auto"/>
        </w:rPr>
      </w:pPr>
      <w:r w:rsidRPr="001161CD">
        <w:rPr>
          <w:color w:val="auto"/>
        </w:rPr>
        <w:t>The Approved Provider has committed to addressing the deficits identified including</w:t>
      </w:r>
      <w:r>
        <w:rPr>
          <w:color w:val="auto"/>
        </w:rPr>
        <w:t xml:space="preserve"> poor staff interactions with consumers and staff knowledge on behaviour and interactions which are acceptable. However, at the time of the Assessment Contact the service did not demonstrate staff interactions with consumers are kind, caring and respectful of the unique individual consumer</w:t>
      </w:r>
      <w:r w:rsidR="00F678F9">
        <w:rPr>
          <w:color w:val="auto"/>
        </w:rPr>
        <w:t>’</w:t>
      </w:r>
      <w:r>
        <w:rPr>
          <w:color w:val="auto"/>
        </w:rPr>
        <w:t xml:space="preserve">s identity, culture and needs. Feedback confirmed staff interactions and practice of rough or inappropriate handling including during provision of continence care and manual handling transfers of the consumer has been ongoing for a significant period of time involving multiple staff and impacting multiple consumers. The service’s systems of monitoring staff practice and interactions with consumers was not effective. Staff and the service are not identifying poor staff interactions with consumers and did not demonstrate </w:t>
      </w:r>
      <w:proofErr w:type="gramStart"/>
      <w:r>
        <w:rPr>
          <w:color w:val="auto"/>
        </w:rPr>
        <w:t>staff</w:t>
      </w:r>
      <w:proofErr w:type="gramEnd"/>
      <w:r>
        <w:rPr>
          <w:color w:val="auto"/>
        </w:rPr>
        <w:t xml:space="preserve"> or the service have knowledge and understanding of what respectful and kind interactions with consumers are including respecting each consumer</w:t>
      </w:r>
      <w:r w:rsidR="00F678F9">
        <w:rPr>
          <w:color w:val="auto"/>
        </w:rPr>
        <w:t>’</w:t>
      </w:r>
      <w:r>
        <w:rPr>
          <w:color w:val="auto"/>
        </w:rPr>
        <w:t xml:space="preserve">s individual and unique identity.  </w:t>
      </w:r>
    </w:p>
    <w:p w14:paraId="3EAC3315" w14:textId="30E55847" w:rsidR="00222F97" w:rsidRPr="00222F97" w:rsidRDefault="00222F97" w:rsidP="00EB253A">
      <w:pPr>
        <w:rPr>
          <w:color w:val="auto"/>
        </w:rPr>
      </w:pPr>
      <w:r w:rsidRPr="003B70CA">
        <w:rPr>
          <w:color w:val="auto"/>
        </w:rPr>
        <w:t xml:space="preserve">Based on the summarised evidence above I find the service Regis Nedlands, Non-compliant in relation to Standard </w:t>
      </w:r>
      <w:r>
        <w:rPr>
          <w:color w:val="auto"/>
        </w:rPr>
        <w:t>7</w:t>
      </w:r>
      <w:r w:rsidRPr="003B70CA">
        <w:rPr>
          <w:color w:val="auto"/>
        </w:rPr>
        <w:t xml:space="preserve"> Requirement (3)(</w:t>
      </w:r>
      <w:r>
        <w:rPr>
          <w:color w:val="auto"/>
        </w:rPr>
        <w:t>b</w:t>
      </w:r>
      <w:r w:rsidRPr="003B70CA">
        <w:rPr>
          <w:color w:val="auto"/>
        </w:rPr>
        <w:t xml:space="preserve">). </w:t>
      </w:r>
    </w:p>
    <w:p w14:paraId="07312C7D" w14:textId="55CB2D3A" w:rsidR="00EB253A" w:rsidRPr="00095CD4" w:rsidRDefault="00EB253A" w:rsidP="00EB253A">
      <w:pPr>
        <w:pStyle w:val="Heading3"/>
      </w:pPr>
      <w:r w:rsidRPr="00095CD4">
        <w:t>Requirement 7(3)(c)</w:t>
      </w:r>
      <w:r>
        <w:tab/>
        <w:t>Non-compliant</w:t>
      </w:r>
    </w:p>
    <w:p w14:paraId="07312C7E" w14:textId="77777777" w:rsidR="00EB253A" w:rsidRPr="008D114F" w:rsidRDefault="00EB253A" w:rsidP="00EB253A">
      <w:pPr>
        <w:rPr>
          <w:i/>
        </w:rPr>
      </w:pPr>
      <w:r w:rsidRPr="008D114F">
        <w:rPr>
          <w:i/>
        </w:rPr>
        <w:t>The workforce is competent and the members of the workforce have the qualifications and knowledge to effectively perform their roles.</w:t>
      </w:r>
    </w:p>
    <w:p w14:paraId="15159233" w14:textId="135CBF82" w:rsidR="00222F97" w:rsidRDefault="00222F97" w:rsidP="00222F97">
      <w:pPr>
        <w:rPr>
          <w:rFonts w:eastAsiaTheme="minorEastAsia"/>
          <w:color w:val="auto"/>
          <w:lang w:eastAsia="en-US"/>
        </w:rPr>
      </w:pPr>
      <w:bookmarkStart w:id="20" w:name="_Hlk64205362"/>
      <w:r w:rsidRPr="00C140F9">
        <w:rPr>
          <w:color w:val="auto"/>
        </w:rPr>
        <w:t xml:space="preserve">At the Assessment Contact conducted on 20 </w:t>
      </w:r>
      <w:r w:rsidR="008F7D65">
        <w:rPr>
          <w:color w:val="auto"/>
        </w:rPr>
        <w:t>to</w:t>
      </w:r>
      <w:r w:rsidRPr="00C140F9">
        <w:rPr>
          <w:color w:val="auto"/>
        </w:rPr>
        <w:t xml:space="preserve"> 21 January 2021, the Assessment Team found the</w:t>
      </w:r>
      <w:r>
        <w:rPr>
          <w:color w:val="auto"/>
        </w:rPr>
        <w:t xml:space="preserve"> service did not demonstrate the workforce was competent and staff had the knowledge to perform their roles effectively. </w:t>
      </w:r>
      <w:r w:rsidRPr="00591165">
        <w:rPr>
          <w:rFonts w:eastAsiaTheme="minorEastAsia"/>
          <w:color w:val="auto"/>
          <w:lang w:eastAsia="en-US"/>
        </w:rPr>
        <w:t xml:space="preserve">Interviews with consumers, their representatives and staff, documentation viewed and observation by the Assessment </w:t>
      </w:r>
      <w:r>
        <w:rPr>
          <w:rFonts w:eastAsiaTheme="minorEastAsia"/>
          <w:color w:val="auto"/>
          <w:lang w:eastAsia="en-US"/>
        </w:rPr>
        <w:t>T</w:t>
      </w:r>
      <w:r w:rsidRPr="00591165">
        <w:rPr>
          <w:rFonts w:eastAsiaTheme="minorEastAsia"/>
          <w:color w:val="auto"/>
          <w:lang w:eastAsia="en-US"/>
        </w:rPr>
        <w:t xml:space="preserve">eam indicate the workforce is not competent and do not have sufficient knowledge to undertake their roles effectively. </w:t>
      </w:r>
      <w:r>
        <w:rPr>
          <w:rFonts w:eastAsiaTheme="minorEastAsia"/>
          <w:color w:val="auto"/>
          <w:lang w:eastAsia="en-US"/>
        </w:rPr>
        <w:t>Outcomes show staff are not competent in performing manual handling</w:t>
      </w:r>
      <w:r w:rsidRPr="00591165">
        <w:rPr>
          <w:rFonts w:eastAsiaTheme="minorEastAsia"/>
          <w:color w:val="auto"/>
          <w:lang w:eastAsia="en-US"/>
        </w:rPr>
        <w:t>, timely referrals to internal specialists</w:t>
      </w:r>
      <w:r>
        <w:rPr>
          <w:rFonts w:eastAsiaTheme="minorEastAsia"/>
          <w:color w:val="auto"/>
          <w:lang w:eastAsia="en-US"/>
        </w:rPr>
        <w:t>, reporting of clinical incidents and recognising and reporting elder abuse. Summarised relevant evidence included:</w:t>
      </w:r>
    </w:p>
    <w:p w14:paraId="77965D48" w14:textId="77777777" w:rsidR="00222F97" w:rsidRDefault="00222F97" w:rsidP="00F678F9">
      <w:pPr>
        <w:pStyle w:val="ListParagraph"/>
        <w:numPr>
          <w:ilvl w:val="0"/>
          <w:numId w:val="24"/>
        </w:numPr>
        <w:ind w:left="425" w:hanging="425"/>
        <w:contextualSpacing w:val="0"/>
        <w:rPr>
          <w:color w:val="auto"/>
        </w:rPr>
      </w:pPr>
      <w:r>
        <w:rPr>
          <w:color w:val="auto"/>
        </w:rPr>
        <w:lastRenderedPageBreak/>
        <w:t xml:space="preserve">Staff interviews confirmed staff did not have the knowledge in relation to appropriate and safe manual handling to effectively perform manual handling and assisted transfers in line with consumers’ assessed needs. </w:t>
      </w:r>
    </w:p>
    <w:p w14:paraId="5E857A2E" w14:textId="77777777" w:rsidR="00222F97" w:rsidRDefault="00222F97" w:rsidP="00F678F9">
      <w:pPr>
        <w:pStyle w:val="ListParagraph"/>
        <w:numPr>
          <w:ilvl w:val="0"/>
          <w:numId w:val="24"/>
        </w:numPr>
        <w:ind w:left="425" w:hanging="425"/>
        <w:contextualSpacing w:val="0"/>
        <w:rPr>
          <w:color w:val="auto"/>
        </w:rPr>
      </w:pPr>
      <w:r>
        <w:rPr>
          <w:color w:val="auto"/>
        </w:rPr>
        <w:t xml:space="preserve">Documentation showed staff did not competently report, record or monitor a consumer’s clinical condition following being allegedly found on the floor covered in faeces. </w:t>
      </w:r>
    </w:p>
    <w:p w14:paraId="41AD2D9F" w14:textId="77777777" w:rsidR="00222F97" w:rsidRPr="0030606E" w:rsidRDefault="00222F97" w:rsidP="00F678F9">
      <w:pPr>
        <w:pStyle w:val="ListParagraph"/>
        <w:numPr>
          <w:ilvl w:val="0"/>
          <w:numId w:val="24"/>
        </w:numPr>
        <w:ind w:left="425" w:hanging="425"/>
        <w:contextualSpacing w:val="0"/>
        <w:rPr>
          <w:color w:val="auto"/>
        </w:rPr>
      </w:pPr>
      <w:r>
        <w:rPr>
          <w:color w:val="auto"/>
        </w:rPr>
        <w:t>Staff were not competent or knowledgeable in relation to identifying and reporting allegations and suspicions of abuse in line with the organisation’s procedures or in line with legislative requirements, the deficit in staff practice occurred over multiple incidents, and a significant period of time.</w:t>
      </w:r>
    </w:p>
    <w:p w14:paraId="2BBC10B8" w14:textId="05D87AC8" w:rsidR="00222F97" w:rsidRDefault="00222F97" w:rsidP="00222F97">
      <w:pPr>
        <w:rPr>
          <w:color w:val="auto"/>
        </w:rPr>
      </w:pPr>
      <w:r w:rsidRPr="0097785F">
        <w:rPr>
          <w:color w:val="auto"/>
        </w:rPr>
        <w:t xml:space="preserve">At the Site Audit conducted on 11 </w:t>
      </w:r>
      <w:r w:rsidR="008F7D65">
        <w:rPr>
          <w:color w:val="auto"/>
        </w:rPr>
        <w:t>to</w:t>
      </w:r>
      <w:r w:rsidRPr="0097785F">
        <w:rPr>
          <w:color w:val="auto"/>
        </w:rPr>
        <w:t xml:space="preserve"> 13 January 2021, the Assessment Team found the</w:t>
      </w:r>
      <w:r>
        <w:rPr>
          <w:color w:val="auto"/>
        </w:rPr>
        <w:t xml:space="preserve"> service did not demonstrate all staff were competent in performing their roles and specifically clinical staff were not competent in relation to assessment, monitoring and management of consumers’ clinical care. Summarised relevant evidence included:</w:t>
      </w:r>
    </w:p>
    <w:p w14:paraId="68DA2228" w14:textId="77777777" w:rsidR="00222F97" w:rsidRDefault="00222F97" w:rsidP="00F678F9">
      <w:pPr>
        <w:pStyle w:val="ListParagraph"/>
        <w:numPr>
          <w:ilvl w:val="0"/>
          <w:numId w:val="24"/>
        </w:numPr>
        <w:ind w:left="425" w:hanging="425"/>
        <w:contextualSpacing w:val="0"/>
        <w:rPr>
          <w:color w:val="auto"/>
        </w:rPr>
      </w:pPr>
      <w:r>
        <w:rPr>
          <w:color w:val="auto"/>
        </w:rPr>
        <w:t xml:space="preserve">Clinical staff did not follow procedure or directives in relation to wound assessment and management and pain assessment and pain management indicating clinical staff did not have the knowledge to effectively perform their roles. </w:t>
      </w:r>
    </w:p>
    <w:p w14:paraId="135D4508" w14:textId="77777777" w:rsidR="00222F97" w:rsidRDefault="00222F97" w:rsidP="00F678F9">
      <w:pPr>
        <w:pStyle w:val="ListParagraph"/>
        <w:numPr>
          <w:ilvl w:val="0"/>
          <w:numId w:val="24"/>
        </w:numPr>
        <w:ind w:left="425" w:hanging="425"/>
        <w:contextualSpacing w:val="0"/>
        <w:rPr>
          <w:color w:val="auto"/>
        </w:rPr>
      </w:pPr>
      <w:r>
        <w:rPr>
          <w:color w:val="auto"/>
        </w:rPr>
        <w:t xml:space="preserve">Clinical staff did not appropriately or effectively manage and monitor consumers following incidents of falls including where head injuries occurred. </w:t>
      </w:r>
    </w:p>
    <w:p w14:paraId="7C2DF7FA" w14:textId="77777777" w:rsidR="00222F97" w:rsidRPr="0030606E" w:rsidRDefault="00222F97" w:rsidP="00F678F9">
      <w:pPr>
        <w:pStyle w:val="ListParagraph"/>
        <w:numPr>
          <w:ilvl w:val="0"/>
          <w:numId w:val="24"/>
        </w:numPr>
        <w:ind w:left="425" w:hanging="425"/>
        <w:contextualSpacing w:val="0"/>
        <w:rPr>
          <w:color w:val="auto"/>
        </w:rPr>
      </w:pPr>
      <w:r>
        <w:rPr>
          <w:color w:val="auto"/>
        </w:rPr>
        <w:t xml:space="preserve">The service did not have effective processes to identify deficits in clinical staff knowledge or competency in performing their roles. </w:t>
      </w:r>
    </w:p>
    <w:p w14:paraId="0A8F3B3E" w14:textId="77777777" w:rsidR="00222F97" w:rsidRDefault="00222F97" w:rsidP="00222F97">
      <w:pPr>
        <w:rPr>
          <w:color w:val="auto"/>
        </w:rPr>
      </w:pPr>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comprehensive staff training in relation to clinical management of incidents, pain, falls, wounds and continence and additional training in recognising and reporting of elder abuse. Manual handling training and competency is planned for all staff. </w:t>
      </w:r>
    </w:p>
    <w:p w14:paraId="33E07218" w14:textId="4471DE10" w:rsidR="00222F97" w:rsidRDefault="00222F97" w:rsidP="00222F97">
      <w:pPr>
        <w:rPr>
          <w:color w:val="auto"/>
        </w:rPr>
      </w:pPr>
      <w:r w:rsidRPr="001161CD">
        <w:rPr>
          <w:color w:val="auto"/>
        </w:rPr>
        <w:t>The Approved Provider has committed to addressing the deficits identified including</w:t>
      </w:r>
      <w:r>
        <w:rPr>
          <w:color w:val="auto"/>
        </w:rPr>
        <w:t xml:space="preserve"> in clinical staff competence performing consumer clinical assessment and management, staff competence in manual handling and recognising and reporting of elder abuse. However, at the time of the Assessment Contact and the Site Audit, the service did not demonstrate staff were competent or had the knowledge to effectively </w:t>
      </w:r>
      <w:r>
        <w:rPr>
          <w:color w:val="auto"/>
        </w:rPr>
        <w:lastRenderedPageBreak/>
        <w:t xml:space="preserve">perform their roles. Staff were identified as not competently performing clinical assessment and management of consumers’ pain, wounds and incidents including falls. Staff were identified as not identifying, reporting or responding to allegations or suspicions of elder abuse in line with the training provided, the organisation’s expectations or in line with the knowledge required to meet the Quality Standards. Staff were identified to not be competently performing manual handling and transfers of consumers requiring assistance in line with consumer needs or to support consumer dignity and comfort. The service had multiple processes in place to monitor staff competence in performing their roles including onboarding, orientation, annual training, supervision, staff performance appraisals and feedback and complaints mechanisms. However, the service failed to identify deficits in staff competence and knowledge in performing their roles in delivering safe and effective care to consumers. The deficits in staff competence were identified across multiple staff, multiple areas of care and over a significant period of time indicating a systemic deficit in the service’s systems in relation to ensuring staff are competent and knowledgeable in performing their roles. </w:t>
      </w:r>
    </w:p>
    <w:p w14:paraId="2C034908" w14:textId="223FB1C8" w:rsidR="00222F97" w:rsidRPr="002C3772" w:rsidRDefault="00222F97" w:rsidP="00EB253A">
      <w:pPr>
        <w:rPr>
          <w:color w:val="auto"/>
        </w:rPr>
      </w:pPr>
      <w:r w:rsidRPr="003B70CA">
        <w:rPr>
          <w:color w:val="auto"/>
        </w:rPr>
        <w:t xml:space="preserve">Based on the summarised evidence above I find the service Regis Nedlands, Non-compliant in relation to Standard </w:t>
      </w:r>
      <w:r>
        <w:rPr>
          <w:color w:val="auto"/>
        </w:rPr>
        <w:t>7</w:t>
      </w:r>
      <w:r w:rsidRPr="003B70CA">
        <w:rPr>
          <w:color w:val="auto"/>
        </w:rPr>
        <w:t xml:space="preserve"> Requirement (3)(</w:t>
      </w:r>
      <w:r>
        <w:rPr>
          <w:color w:val="auto"/>
        </w:rPr>
        <w:t>c</w:t>
      </w:r>
      <w:r w:rsidRPr="003B70CA">
        <w:rPr>
          <w:color w:val="auto"/>
        </w:rPr>
        <w:t xml:space="preserve">). </w:t>
      </w:r>
      <w:bookmarkEnd w:id="20"/>
    </w:p>
    <w:p w14:paraId="07312C80" w14:textId="5F60F097" w:rsidR="00EB253A" w:rsidRPr="00095CD4" w:rsidRDefault="00EB253A" w:rsidP="00EB253A">
      <w:pPr>
        <w:pStyle w:val="Heading3"/>
      </w:pPr>
      <w:r w:rsidRPr="00095CD4">
        <w:t>Requirement 7(3)(d)</w:t>
      </w:r>
      <w:r>
        <w:tab/>
        <w:t>Non-compliant</w:t>
      </w:r>
    </w:p>
    <w:p w14:paraId="07312C81" w14:textId="77777777" w:rsidR="00EB253A" w:rsidRPr="008D114F" w:rsidRDefault="00EB253A" w:rsidP="00EB253A">
      <w:pPr>
        <w:rPr>
          <w:i/>
        </w:rPr>
      </w:pPr>
      <w:r w:rsidRPr="008D114F">
        <w:rPr>
          <w:i/>
        </w:rPr>
        <w:t>The workforce is recruited, trained, equipped and supported to deliver the outcomes required by these standards.</w:t>
      </w:r>
    </w:p>
    <w:p w14:paraId="0CD2A41A" w14:textId="05BA3CE3" w:rsidR="00222F97" w:rsidRDefault="00222F97" w:rsidP="00222F97">
      <w:pPr>
        <w:rPr>
          <w:color w:val="auto"/>
        </w:rPr>
      </w:pPr>
      <w:r w:rsidRPr="00C140F9">
        <w:rPr>
          <w:color w:val="auto"/>
        </w:rPr>
        <w:t xml:space="preserve">At the Assessment Contact conducted on 20 </w:t>
      </w:r>
      <w:r w:rsidR="008F7D65">
        <w:rPr>
          <w:color w:val="auto"/>
        </w:rPr>
        <w:t xml:space="preserve">to </w:t>
      </w:r>
      <w:r w:rsidRPr="00C140F9">
        <w:rPr>
          <w:color w:val="auto"/>
        </w:rPr>
        <w:t>21 January 2021, the Assessment Team found the</w:t>
      </w:r>
      <w:r>
        <w:rPr>
          <w:color w:val="auto"/>
        </w:rPr>
        <w:t xml:space="preserve"> service has systems to recruit and train staff. However, the service could not demonstrate training was effective at ensuring staff were equipped, trained and supported to deliver safe and effective care and the outcomes required by these Standards. Summarised relevant evidence included:</w:t>
      </w:r>
    </w:p>
    <w:p w14:paraId="07EE43B4" w14:textId="77777777" w:rsidR="00222F97" w:rsidRDefault="00222F97" w:rsidP="00F678F9">
      <w:pPr>
        <w:pStyle w:val="ListParagraph"/>
        <w:numPr>
          <w:ilvl w:val="0"/>
          <w:numId w:val="25"/>
        </w:numPr>
        <w:ind w:left="425" w:hanging="425"/>
        <w:contextualSpacing w:val="0"/>
        <w:rPr>
          <w:color w:val="auto"/>
        </w:rPr>
      </w:pPr>
      <w:r>
        <w:rPr>
          <w:color w:val="auto"/>
        </w:rPr>
        <w:t xml:space="preserve">All staff have received elder abuse and mandatory reporting training and have access to mandatory reporting of assaults policies and procedures. Information throughout the report demonstrates the training has not been effective and staff are not equipped to recognise, respond and report elder abuse including where they are required to report allegations and suspicions of assault. The service had not monitored the training for effectiveness, had not identified deficits in staff knowledge and practice in relation to recognising and responding to elder abuse and had not provided additional training to staff to address the ongoing deficit in staff knowledge. </w:t>
      </w:r>
    </w:p>
    <w:p w14:paraId="5AA80417" w14:textId="6CFFF82A" w:rsidR="00222F97" w:rsidRPr="006C7212" w:rsidRDefault="00222F97" w:rsidP="00F678F9">
      <w:pPr>
        <w:pStyle w:val="ListParagraph"/>
        <w:numPr>
          <w:ilvl w:val="0"/>
          <w:numId w:val="25"/>
        </w:numPr>
        <w:ind w:left="425" w:hanging="425"/>
        <w:contextualSpacing w:val="0"/>
        <w:rPr>
          <w:color w:val="auto"/>
        </w:rPr>
      </w:pPr>
      <w:r>
        <w:rPr>
          <w:color w:val="auto"/>
        </w:rPr>
        <w:t xml:space="preserve">All staff have received manual handling training including how to safely and correctly transfer consumers. Information throughout the report demonstrates the </w:t>
      </w:r>
      <w:r>
        <w:rPr>
          <w:color w:val="auto"/>
        </w:rPr>
        <w:lastRenderedPageBreak/>
        <w:t>training has not been effective and staff do not use safe and correct manual handling techniques in line with training or consumers</w:t>
      </w:r>
      <w:r w:rsidR="0058564E">
        <w:rPr>
          <w:color w:val="auto"/>
        </w:rPr>
        <w:t>’</w:t>
      </w:r>
      <w:r>
        <w:rPr>
          <w:color w:val="auto"/>
        </w:rPr>
        <w:t xml:space="preserve"> needs. The service has not monitored the training for effectiveness, had not identified the deficits in staff practice and had not provided additional manual handling training to staff when ongoing poor manual handling was occurring. </w:t>
      </w:r>
    </w:p>
    <w:p w14:paraId="7AB1CCEE" w14:textId="2775D415" w:rsidR="00222F97" w:rsidRDefault="00222F97" w:rsidP="00222F97">
      <w:pPr>
        <w:rPr>
          <w:color w:val="auto"/>
        </w:rPr>
      </w:pPr>
      <w:r w:rsidRPr="0097785F">
        <w:rPr>
          <w:color w:val="auto"/>
        </w:rPr>
        <w:t xml:space="preserve">At the Site Audit conducted on 11 </w:t>
      </w:r>
      <w:r w:rsidR="008F7D65">
        <w:rPr>
          <w:color w:val="auto"/>
        </w:rPr>
        <w:t xml:space="preserve">to </w:t>
      </w:r>
      <w:r w:rsidRPr="0097785F">
        <w:rPr>
          <w:color w:val="auto"/>
        </w:rPr>
        <w:t>13 January 2021, the Assessment Team found the</w:t>
      </w:r>
      <w:r>
        <w:rPr>
          <w:color w:val="auto"/>
        </w:rPr>
        <w:t xml:space="preserve"> service had not identified deficits in clinical staff practice in relation to assessment and management of consumers’ wounds and pain. The service did not provide additional training and clinical oversight and support was not effective at ensuring clinical staff were equipped and supported to perform their roles. </w:t>
      </w:r>
    </w:p>
    <w:p w14:paraId="120FB9DB" w14:textId="77777777" w:rsidR="00222F97" w:rsidRDefault="00222F97" w:rsidP="00222F97">
      <w:pPr>
        <w:rPr>
          <w:color w:val="auto"/>
        </w:rPr>
      </w:pPr>
      <w:r w:rsidRPr="003B70CA">
        <w:rPr>
          <w:color w:val="auto"/>
        </w:rPr>
        <w:t xml:space="preserve">The Approved Provider’s response 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comprehensive training for all staff including in relation to clinical assessment and management, elder abuse and mandatory reporting and manual handling. The service plans to increase monitoring and supervision of staff practice and consumer outcomes to ensure the training is effective. </w:t>
      </w:r>
    </w:p>
    <w:p w14:paraId="0059AF8C" w14:textId="75DE2D42" w:rsidR="00222F97" w:rsidRDefault="00222F97" w:rsidP="00222F97">
      <w:pPr>
        <w:rPr>
          <w:color w:val="auto"/>
        </w:rPr>
      </w:pPr>
      <w:r w:rsidRPr="001161CD">
        <w:rPr>
          <w:color w:val="auto"/>
        </w:rPr>
        <w:t>The Approved Provider has committed to addressing the deficits identified includin</w:t>
      </w:r>
      <w:r>
        <w:rPr>
          <w:color w:val="auto"/>
        </w:rPr>
        <w:t xml:space="preserve">g in relation to staff training in manual handling, recognising and reporting elder abuse and clinical assessment and care. However, at the time of the Assessment Contact and Site Audit, the service did not demonstrate staff were effectively trained, equipped and supported to perform their roles in line with these Standards. The service had provided training to all staff in relation to the deficits identified. However, the service did not demonstrate effective systems to monitor the effectiveness of training or to monitor staff practice and identify where additional training was required. The ineffective training and monitoring of staff resulted in ongoing poor staff practice over a significant period of time in relation to manual handling, recognising and reporting elder abuse and poor clinical care. The deficits in staff training had a direct negative impact on consumers, including consumers’ being roughly handled, unsafely transferred resulting in pain and having unmanaged clinical risks including pain, deteriorating wounds and ongoing falls. </w:t>
      </w:r>
    </w:p>
    <w:p w14:paraId="0BB04F0D" w14:textId="77777777" w:rsidR="00222F97" w:rsidRPr="001161CD" w:rsidRDefault="00222F97" w:rsidP="00222F97">
      <w:pPr>
        <w:rPr>
          <w:color w:val="auto"/>
        </w:rPr>
      </w:pPr>
      <w:r w:rsidRPr="003B70CA">
        <w:rPr>
          <w:color w:val="auto"/>
        </w:rPr>
        <w:t xml:space="preserve">Based on the summarised evidence above I find the service Regis Nedlands, Non-compliant in relation to Standard </w:t>
      </w:r>
      <w:r>
        <w:rPr>
          <w:color w:val="auto"/>
        </w:rPr>
        <w:t xml:space="preserve">7 </w:t>
      </w:r>
      <w:r w:rsidRPr="003B70CA">
        <w:rPr>
          <w:color w:val="auto"/>
        </w:rPr>
        <w:t>Requirement (3)(</w:t>
      </w:r>
      <w:r>
        <w:rPr>
          <w:color w:val="auto"/>
        </w:rPr>
        <w:t>d</w:t>
      </w:r>
      <w:r w:rsidRPr="003B70CA">
        <w:rPr>
          <w:color w:val="auto"/>
        </w:rPr>
        <w:t xml:space="preserve">). </w:t>
      </w:r>
    </w:p>
    <w:p w14:paraId="07312C83" w14:textId="0AAD442C" w:rsidR="00EB253A" w:rsidRPr="00095CD4" w:rsidRDefault="00EB253A" w:rsidP="00EB253A">
      <w:pPr>
        <w:pStyle w:val="Heading3"/>
      </w:pPr>
      <w:r w:rsidRPr="00095CD4">
        <w:t>Requirement 7(3)(e)</w:t>
      </w:r>
      <w:r>
        <w:tab/>
      </w:r>
      <w:bookmarkStart w:id="21" w:name="_GoBack"/>
      <w:bookmarkEnd w:id="21"/>
      <w:r>
        <w:t>Non-compliant</w:t>
      </w:r>
    </w:p>
    <w:p w14:paraId="07312C84" w14:textId="77777777" w:rsidR="00EB253A" w:rsidRPr="008D114F" w:rsidRDefault="00EB253A" w:rsidP="00EB253A">
      <w:pPr>
        <w:rPr>
          <w:i/>
        </w:rPr>
      </w:pPr>
      <w:r w:rsidRPr="008D114F">
        <w:rPr>
          <w:i/>
        </w:rPr>
        <w:t>Regular assessment, monitoring and review of the performance of each member of the workforce is undertaken.</w:t>
      </w:r>
    </w:p>
    <w:p w14:paraId="687ADA9C" w14:textId="06DE17CE" w:rsidR="002C3772" w:rsidRDefault="002C3772" w:rsidP="00222F97">
      <w:r>
        <w:lastRenderedPageBreak/>
        <w:t>At the Site Audit conducted on 11 to 13 January 2021 the Assessment Team found all staff had completed regular performance appraisals and new staff had completed a probation period including monitoring of their performance.</w:t>
      </w:r>
    </w:p>
    <w:p w14:paraId="6E3BC2B3" w14:textId="5BE7D8F3" w:rsidR="00222F97" w:rsidRDefault="002C3772" w:rsidP="00222F97">
      <w:r>
        <w:t>However, a</w:t>
      </w:r>
      <w:r w:rsidR="00222F97">
        <w:t>t the Assessment Contact conducted on 20 to 21 January 2021, the Assessment Team found the service did not demonstrate the system for review and monitoring of each staff members performance is effective. Summarised relevant evidence included:</w:t>
      </w:r>
    </w:p>
    <w:p w14:paraId="05A941EB" w14:textId="77777777" w:rsidR="00222F97" w:rsidRDefault="00222F97" w:rsidP="00F678F9">
      <w:pPr>
        <w:pStyle w:val="ListParagraph"/>
        <w:numPr>
          <w:ilvl w:val="0"/>
          <w:numId w:val="26"/>
        </w:numPr>
        <w:ind w:left="425" w:hanging="425"/>
        <w:contextualSpacing w:val="0"/>
      </w:pPr>
      <w:r>
        <w:t xml:space="preserve">There has been staff rough handling and inappropriate sexual contact towards consumers observed and witnessed by nursing students and consumer representatives for a significant period of time with examples up to months prior to the Assessment Contact. </w:t>
      </w:r>
    </w:p>
    <w:p w14:paraId="495295A2" w14:textId="77777777" w:rsidR="00222F97" w:rsidRDefault="00222F97" w:rsidP="00F678F9">
      <w:pPr>
        <w:pStyle w:val="ListParagraph"/>
        <w:numPr>
          <w:ilvl w:val="0"/>
          <w:numId w:val="26"/>
        </w:numPr>
        <w:ind w:left="425" w:hanging="425"/>
        <w:contextualSpacing w:val="0"/>
      </w:pPr>
      <w:r>
        <w:t xml:space="preserve">The service’s monitoring and review processes including supervision of staff, feedback mechanisms and regular staff performance reviews did not identify the deficits in staff practice. </w:t>
      </w:r>
    </w:p>
    <w:p w14:paraId="004349B6" w14:textId="77777777" w:rsidR="00222F97" w:rsidRDefault="00222F97" w:rsidP="00F678F9">
      <w:pPr>
        <w:pStyle w:val="ListParagraph"/>
        <w:numPr>
          <w:ilvl w:val="0"/>
          <w:numId w:val="26"/>
        </w:numPr>
        <w:ind w:left="425" w:hanging="425"/>
        <w:contextualSpacing w:val="0"/>
      </w:pPr>
      <w:r>
        <w:t xml:space="preserve">One staff member was witnessed on multiple occasions for weeks prior to the Assessment Contact requesting and having unwanted contact with female consumers including hugging and kissing. The service’s processes of monitoring and review was not effective, and the behaviour of the staff was ongoing and did not result in review, assessment, monitoring or performance management of the staff member.  </w:t>
      </w:r>
    </w:p>
    <w:p w14:paraId="306F8723" w14:textId="77777777" w:rsidR="00222F97" w:rsidRDefault="00222F97" w:rsidP="00F678F9">
      <w:pPr>
        <w:pStyle w:val="ListParagraph"/>
        <w:numPr>
          <w:ilvl w:val="0"/>
          <w:numId w:val="26"/>
        </w:numPr>
        <w:ind w:left="425" w:hanging="425"/>
        <w:contextualSpacing w:val="0"/>
      </w:pPr>
      <w:r>
        <w:t xml:space="preserve">Staff performance reviews viewed did not show any staff performance issues had been identified or actioned and management confirmed no staff had been reviewed in relation to the allegations and observations of poor staff practice. </w:t>
      </w:r>
    </w:p>
    <w:p w14:paraId="41A01026" w14:textId="77777777" w:rsidR="00222F97" w:rsidRDefault="00222F97" w:rsidP="00F678F9">
      <w:pPr>
        <w:pStyle w:val="ListParagraph"/>
        <w:numPr>
          <w:ilvl w:val="0"/>
          <w:numId w:val="26"/>
        </w:numPr>
        <w:ind w:left="425" w:hanging="425"/>
        <w:contextualSpacing w:val="0"/>
      </w:pPr>
      <w:r>
        <w:t>Management confirmed when allegations in relation to staff were raised the staff were stood down immediately while investigations of staff practice were undertaken.</w:t>
      </w:r>
    </w:p>
    <w:p w14:paraId="34986024" w14:textId="77777777" w:rsidR="00222F97" w:rsidRDefault="00222F97" w:rsidP="00222F97">
      <w:pPr>
        <w:rPr>
          <w:color w:val="auto"/>
        </w:rPr>
      </w:pPr>
      <w:r w:rsidRPr="003B70CA">
        <w:rPr>
          <w:color w:val="auto"/>
        </w:rPr>
        <w:t xml:space="preserve">The Approved Provider’s response </w:t>
      </w:r>
      <w:bookmarkStart w:id="22" w:name="_Hlk64272078"/>
      <w:r w:rsidRPr="003B70CA">
        <w:rPr>
          <w:color w:val="auto"/>
        </w:rPr>
        <w:t xml:space="preserve">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bookmarkEnd w:id="22"/>
      <w:r>
        <w:rPr>
          <w:color w:val="auto"/>
        </w:rPr>
        <w:t xml:space="preserve"> undertaking review of all allegations of poor staff practice and performance management processes with staff identified including additional training. </w:t>
      </w:r>
    </w:p>
    <w:p w14:paraId="54AD12DA" w14:textId="77777777" w:rsidR="00222F97" w:rsidRDefault="00222F97" w:rsidP="00222F97">
      <w:pPr>
        <w:rPr>
          <w:color w:val="auto"/>
        </w:rPr>
      </w:pPr>
      <w:r w:rsidRPr="001161CD">
        <w:rPr>
          <w:color w:val="auto"/>
        </w:rPr>
        <w:t>The Approved Provider has committed to addressing the deficits identified including</w:t>
      </w:r>
      <w:r>
        <w:rPr>
          <w:color w:val="auto"/>
        </w:rPr>
        <w:t xml:space="preserve"> increased monitoring and review of staff practice. However, at the time of the Assessment Contact the service did not demonstrate effective review and monitoring of staff performance. The Assessment Team identified through consumer, </w:t>
      </w:r>
      <w:r>
        <w:rPr>
          <w:color w:val="auto"/>
        </w:rPr>
        <w:lastRenderedPageBreak/>
        <w:t xml:space="preserve">representative and staff interviews ongoing poor staff practice in relation to manual handling and disrespectful and rough interactions with consumers which were occurring over a period of time. However, the service’s multiple mechanisms including feedback and staff performance reviews had not identified poor staff practice and the service had taken no action to manage staff performance deficits. The deficit resulted in ongoing poor staff practice across multiple staff directly impacting consumers including putting consumers at ongoing risk of rough handling and unwanted sexual contact. Two consumers exhibited signs of fear and not wanting a staff member to be near them for a period of weeks and the service failed to identify and manage the deficits in staff practice until a nursing student raised allegations. </w:t>
      </w:r>
    </w:p>
    <w:p w14:paraId="0EB923DE" w14:textId="77777777" w:rsidR="00222F97" w:rsidRPr="001161CD" w:rsidRDefault="00222F97" w:rsidP="00222F97">
      <w:pPr>
        <w:rPr>
          <w:color w:val="auto"/>
        </w:rPr>
      </w:pPr>
      <w:r w:rsidRPr="003B70CA">
        <w:rPr>
          <w:color w:val="auto"/>
        </w:rPr>
        <w:t xml:space="preserve">Based on the summarised evidence above I find the service Regis Nedlands, Non-compliant in relation to Standard </w:t>
      </w:r>
      <w:r>
        <w:rPr>
          <w:color w:val="auto"/>
        </w:rPr>
        <w:t>7</w:t>
      </w:r>
      <w:r w:rsidRPr="003B70CA">
        <w:rPr>
          <w:color w:val="auto"/>
        </w:rPr>
        <w:t xml:space="preserve"> Requirement (3)(</w:t>
      </w:r>
      <w:r>
        <w:rPr>
          <w:color w:val="auto"/>
        </w:rPr>
        <w:t>e</w:t>
      </w:r>
      <w:r w:rsidRPr="003B70CA">
        <w:rPr>
          <w:color w:val="auto"/>
        </w:rPr>
        <w:t xml:space="preserve">). </w:t>
      </w:r>
    </w:p>
    <w:p w14:paraId="07312C86" w14:textId="77777777" w:rsidR="00EB253A" w:rsidRDefault="00EB253A" w:rsidP="00EB253A">
      <w:pPr>
        <w:sectPr w:rsidR="00EB253A" w:rsidSect="00EB253A">
          <w:headerReference w:type="default" r:id="rId39"/>
          <w:type w:val="continuous"/>
          <w:pgSz w:w="11906" w:h="16838"/>
          <w:pgMar w:top="1701" w:right="1418" w:bottom="1418" w:left="1418" w:header="709" w:footer="397" w:gutter="0"/>
          <w:cols w:space="708"/>
          <w:titlePg/>
          <w:docGrid w:linePitch="360"/>
        </w:sectPr>
      </w:pPr>
    </w:p>
    <w:p w14:paraId="07312C87" w14:textId="5A516B0F" w:rsidR="00EB253A" w:rsidRDefault="00EB253A" w:rsidP="00EB253A">
      <w:pPr>
        <w:pStyle w:val="Heading1"/>
        <w:tabs>
          <w:tab w:val="right" w:pos="9070"/>
        </w:tabs>
        <w:spacing w:before="560" w:after="640"/>
        <w:rPr>
          <w:color w:val="FFFFFF" w:themeColor="background1"/>
          <w:sz w:val="36"/>
        </w:rPr>
        <w:sectPr w:rsidR="00EB253A" w:rsidSect="00EB253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7312CC8" wp14:editId="07312CC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1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7312C88" w14:textId="77777777" w:rsidR="00EB253A" w:rsidRPr="00FD1B02" w:rsidRDefault="00EB253A" w:rsidP="00EB253A">
      <w:pPr>
        <w:pStyle w:val="Heading3"/>
        <w:shd w:val="clear" w:color="auto" w:fill="F2F2F2" w:themeFill="background1" w:themeFillShade="F2"/>
      </w:pPr>
      <w:r w:rsidRPr="008312AC">
        <w:t>Consumer</w:t>
      </w:r>
      <w:r w:rsidRPr="00FD1B02">
        <w:t xml:space="preserve"> outcome:</w:t>
      </w:r>
    </w:p>
    <w:p w14:paraId="07312C89" w14:textId="77777777" w:rsidR="00EB253A" w:rsidRDefault="00EB253A" w:rsidP="00EB253A">
      <w:pPr>
        <w:numPr>
          <w:ilvl w:val="0"/>
          <w:numId w:val="8"/>
        </w:numPr>
        <w:shd w:val="clear" w:color="auto" w:fill="F2F2F2" w:themeFill="background1" w:themeFillShade="F2"/>
      </w:pPr>
      <w:r>
        <w:t>I am confident the organisation is well run. I can partner in improving the delivery of care and services.</w:t>
      </w:r>
    </w:p>
    <w:p w14:paraId="07312C8A" w14:textId="77777777" w:rsidR="00EB253A" w:rsidRDefault="00EB253A" w:rsidP="00EB253A">
      <w:pPr>
        <w:pStyle w:val="Heading3"/>
        <w:shd w:val="clear" w:color="auto" w:fill="F2F2F2" w:themeFill="background1" w:themeFillShade="F2"/>
      </w:pPr>
      <w:r>
        <w:t>Organisation statement:</w:t>
      </w:r>
    </w:p>
    <w:p w14:paraId="07312C8B" w14:textId="77777777" w:rsidR="00EB253A" w:rsidRDefault="00EB253A" w:rsidP="00EB253A">
      <w:pPr>
        <w:numPr>
          <w:ilvl w:val="0"/>
          <w:numId w:val="8"/>
        </w:numPr>
        <w:shd w:val="clear" w:color="auto" w:fill="F2F2F2" w:themeFill="background1" w:themeFillShade="F2"/>
      </w:pPr>
      <w:r>
        <w:t>The organisation’s governing body is accountable for the delivery of safe and quality care and services.</w:t>
      </w:r>
    </w:p>
    <w:p w14:paraId="07312C8C" w14:textId="77777777" w:rsidR="00EB253A" w:rsidRDefault="00EB253A" w:rsidP="00EB253A">
      <w:pPr>
        <w:pStyle w:val="Heading2"/>
      </w:pPr>
      <w:r>
        <w:t>Assessment of Standard 8</w:t>
      </w:r>
    </w:p>
    <w:p w14:paraId="07312C8E" w14:textId="4DC2F49F" w:rsidR="00EB253A" w:rsidRDefault="00EB253A" w:rsidP="00EB253A">
      <w:pPr>
        <w:rPr>
          <w:rFonts w:eastAsiaTheme="minorHAnsi"/>
        </w:rPr>
      </w:pPr>
      <w:r w:rsidRPr="00154403">
        <w:rPr>
          <w:rFonts w:eastAsiaTheme="minorHAnsi"/>
        </w:rPr>
        <w:t xml:space="preserve">The Quality Standard is assessed as </w:t>
      </w:r>
      <w:r w:rsidR="00222F97" w:rsidRPr="00222F97">
        <w:rPr>
          <w:rFonts w:eastAsiaTheme="minorHAnsi"/>
          <w:color w:val="auto"/>
        </w:rPr>
        <w:t>Non-compliant</w:t>
      </w:r>
      <w:r w:rsidRPr="00222F97">
        <w:rPr>
          <w:rFonts w:eastAsiaTheme="minorHAnsi"/>
          <w:color w:val="auto"/>
        </w:rPr>
        <w:t xml:space="preserve"> as </w:t>
      </w:r>
      <w:r w:rsidR="00222F97">
        <w:rPr>
          <w:rFonts w:eastAsiaTheme="minorHAnsi"/>
          <w:color w:val="auto"/>
        </w:rPr>
        <w:t>two</w:t>
      </w:r>
      <w:r w:rsidRPr="00222F97">
        <w:rPr>
          <w:rFonts w:eastAsiaTheme="minorHAnsi"/>
          <w:color w:val="auto"/>
        </w:rPr>
        <w:t xml:space="preserve"> of the five specific requirements have been assessed as Non-compliant.</w:t>
      </w:r>
    </w:p>
    <w:p w14:paraId="695F700A" w14:textId="01D51A0D" w:rsidR="0058564E" w:rsidRDefault="0058564E" w:rsidP="0058564E">
      <w:pPr>
        <w:rPr>
          <w:rFonts w:eastAsia="Calibri"/>
          <w:color w:val="auto"/>
          <w:lang w:eastAsia="en-US"/>
        </w:rPr>
      </w:pPr>
      <w:r>
        <w:rPr>
          <w:rFonts w:eastAsia="Calibri"/>
          <w:color w:val="auto"/>
          <w:lang w:eastAsia="en-US"/>
        </w:rPr>
        <w:t xml:space="preserve">Information from the Assessment Team’s reports from the Site Audit conducted on 11 to 13 January 2021 and Assessment Contact conducted on 20 to 21 January 2021 has been considered in the finding of Non-compliance in relation to Standard 8 Organisational governance. </w:t>
      </w:r>
    </w:p>
    <w:p w14:paraId="0D5A2AD1" w14:textId="77D0B9D7" w:rsidR="0058564E" w:rsidRDefault="0058564E" w:rsidP="0058564E">
      <w:pPr>
        <w:rPr>
          <w:rFonts w:eastAsia="Calibri"/>
          <w:color w:val="auto"/>
          <w:lang w:eastAsia="en-US"/>
        </w:rPr>
      </w:pPr>
      <w:r>
        <w:rPr>
          <w:rFonts w:eastAsia="Calibri"/>
          <w:color w:val="auto"/>
          <w:lang w:eastAsia="en-US"/>
        </w:rPr>
        <w:t xml:space="preserve">The Assessment Team at the Assessment Contact conducted on 20 to 21 January 2021 found the service was not met in relation to Requirements (3)(c) and (3)(d) of Standard 8 Organisational governance. Based on information in the Assessment Team’s report and the Approved Provider’s response I have found the service Non-compliant in Requirements (3)(c) and (3)(d) and have provided reasons in the relevant Requirement below. </w:t>
      </w:r>
    </w:p>
    <w:p w14:paraId="0260D8EA" w14:textId="77777777" w:rsidR="00347DDF" w:rsidRPr="00367D16" w:rsidRDefault="00347DDF" w:rsidP="00347DDF">
      <w:r>
        <w:t xml:space="preserve">The service did not demonstrate effective organisational governance systems in relation to workforce governance, regulatory compliance and feedback and complaints. The service has not effectively monitored and identified deficits in staff practice, competency and training and has not ensured adequate number and skill mix of staff to ensure safe and quality care. The service failed to demonstrate it understands and meets its regulatory responsibility in relation to identifying and reporting allegations of assault. The service does not effectively action and respond to complaints and feedback. </w:t>
      </w:r>
    </w:p>
    <w:p w14:paraId="586E3956" w14:textId="77777777" w:rsidR="00347DDF" w:rsidRPr="006C7212" w:rsidRDefault="00347DDF" w:rsidP="00347DDF">
      <w:r>
        <w:t xml:space="preserve">The service does not have an effective risk management system as staff practice is not effective at managing risks associated with consumers’ care and staff do not </w:t>
      </w:r>
      <w:r>
        <w:lastRenderedPageBreak/>
        <w:t xml:space="preserve">identify and respond to elder abuse. The deficits identified in staff practice through representative feedback, observations and documentation show risks associated with care and elder abuse haven not been effectively managed for a significant amount of time and the service has not identified or actioned the deficits in staff practice. </w:t>
      </w:r>
    </w:p>
    <w:p w14:paraId="179A7828" w14:textId="13BCB0BE" w:rsidR="00347DDF" w:rsidRDefault="00347DDF" w:rsidP="00347DDF">
      <w:pPr>
        <w:rPr>
          <w:rFonts w:eastAsia="Calibri"/>
          <w:color w:val="auto"/>
          <w:lang w:eastAsia="en-US"/>
        </w:rPr>
      </w:pPr>
      <w:r>
        <w:rPr>
          <w:rFonts w:eastAsia="Calibri"/>
          <w:color w:val="auto"/>
          <w:lang w:eastAsia="en-US"/>
        </w:rPr>
        <w:t xml:space="preserve">The Approved Provider’s response demonstrates a comprehensive plan for continuous improvement has been implemented to address the Non-compliance identified. </w:t>
      </w:r>
      <w:r w:rsidR="00D42C26">
        <w:rPr>
          <w:rFonts w:eastAsia="Calibri"/>
          <w:color w:val="auto"/>
          <w:lang w:eastAsia="en-US"/>
        </w:rPr>
        <w:t xml:space="preserve">The service is being supported by the wider organisation to implement improvements including through access to additional resources, personnel and training. </w:t>
      </w:r>
    </w:p>
    <w:p w14:paraId="48D52D5C" w14:textId="7756AFB5" w:rsidR="00D42C26" w:rsidRDefault="00D42C26" w:rsidP="00347DDF">
      <w:pPr>
        <w:rPr>
          <w:rFonts w:eastAsia="Calibri"/>
          <w:color w:val="auto"/>
          <w:lang w:eastAsia="en-US"/>
        </w:rPr>
      </w:pPr>
      <w:r>
        <w:rPr>
          <w:rFonts w:eastAsia="Calibri"/>
          <w:color w:val="auto"/>
          <w:lang w:eastAsia="en-US"/>
        </w:rPr>
        <w:t xml:space="preserve">The organisation’s governing body promotes a culture of safe, inclusive quality of care and is accountable for their delivery through providing the service with governance systems and oversight through regular meetings and reports. While the service has not effectively implemented all systems in line with organisation expectations the governing body and wider organisation have responded with timely and appropriate actions when deficits at the service were identified. </w:t>
      </w:r>
      <w:r w:rsidR="00483827">
        <w:rPr>
          <w:rFonts w:eastAsia="Calibri"/>
          <w:color w:val="auto"/>
          <w:lang w:eastAsia="en-US"/>
        </w:rPr>
        <w:t xml:space="preserve">The service demonstrated effective financial governance and continuous improvement systems supported and driven by the organisation are in place. </w:t>
      </w:r>
    </w:p>
    <w:p w14:paraId="7A8A8299" w14:textId="7D0E3584" w:rsidR="00D42C26" w:rsidRDefault="00D42C26" w:rsidP="00347DDF">
      <w:pPr>
        <w:rPr>
          <w:rFonts w:eastAsia="Calibri"/>
          <w:color w:val="auto"/>
          <w:lang w:eastAsia="en-US"/>
        </w:rPr>
      </w:pPr>
      <w:r>
        <w:rPr>
          <w:rFonts w:eastAsia="Calibri"/>
          <w:color w:val="auto"/>
          <w:lang w:eastAsia="en-US"/>
        </w:rPr>
        <w:t>The service engages consumers through meetings, surveys and provision of information and they are encouraged to engage in the development of care and services. While consumer representatives are not always satisfied with engagement and response from management in relation to complaints they are provided multiple opportunities to engage, provide feedback</w:t>
      </w:r>
      <w:r w:rsidR="00483827">
        <w:rPr>
          <w:rFonts w:eastAsia="Calibri"/>
          <w:color w:val="auto"/>
          <w:lang w:eastAsia="en-US"/>
        </w:rPr>
        <w:t xml:space="preserve"> and be involved in the development of care and services delivered to consumers. </w:t>
      </w:r>
    </w:p>
    <w:p w14:paraId="0BB11878" w14:textId="5D97AD9C" w:rsidR="00222F97" w:rsidRPr="00483827" w:rsidRDefault="00483827" w:rsidP="00EB253A">
      <w:pPr>
        <w:rPr>
          <w:rFonts w:eastAsia="Calibri"/>
          <w:color w:val="auto"/>
          <w:lang w:eastAsia="en-US"/>
        </w:rPr>
      </w:pPr>
      <w:r>
        <w:rPr>
          <w:rFonts w:eastAsia="Calibri"/>
          <w:color w:val="auto"/>
          <w:lang w:eastAsia="en-US"/>
        </w:rPr>
        <w:t xml:space="preserve">The service has a clinical governance framework driven by the wider organisation which provides the service with policies and procedures based on best practice in relation to minimisation of restraint, antimicrobial stewardship and open disclosure. </w:t>
      </w:r>
    </w:p>
    <w:p w14:paraId="07312C8F" w14:textId="4B2F4935" w:rsidR="00EB253A" w:rsidRDefault="00EB253A" w:rsidP="00EB253A">
      <w:pPr>
        <w:pStyle w:val="Heading2"/>
      </w:pPr>
      <w:r>
        <w:t>Assessment of Standard 8 Requirements</w:t>
      </w:r>
      <w:r w:rsidRPr="0066387A">
        <w:rPr>
          <w:i/>
          <w:color w:val="0000FF"/>
          <w:sz w:val="24"/>
          <w:szCs w:val="24"/>
        </w:rPr>
        <w:t xml:space="preserve"> </w:t>
      </w:r>
    </w:p>
    <w:p w14:paraId="07312C90" w14:textId="70186119" w:rsidR="00EB253A" w:rsidRPr="00506F7F" w:rsidRDefault="00EB253A" w:rsidP="00EB253A">
      <w:pPr>
        <w:pStyle w:val="Heading3"/>
      </w:pPr>
      <w:r w:rsidRPr="00506F7F">
        <w:t>Requirement 8(3)(a)</w:t>
      </w:r>
      <w:r w:rsidRPr="00506F7F">
        <w:tab/>
        <w:t>Compliant</w:t>
      </w:r>
    </w:p>
    <w:p w14:paraId="07312C91" w14:textId="77777777" w:rsidR="00EB253A" w:rsidRPr="008D114F" w:rsidRDefault="00EB253A" w:rsidP="00EB253A">
      <w:pPr>
        <w:rPr>
          <w:i/>
        </w:rPr>
      </w:pPr>
      <w:r w:rsidRPr="008D114F">
        <w:rPr>
          <w:i/>
        </w:rPr>
        <w:t>Consumers are engaged in the development, delivery and evaluation of care and services and are supported in that engagement.</w:t>
      </w:r>
    </w:p>
    <w:p w14:paraId="07312C93" w14:textId="7251FD08" w:rsidR="00EB253A" w:rsidRPr="00095CD4" w:rsidRDefault="00EB253A" w:rsidP="00EB253A">
      <w:pPr>
        <w:pStyle w:val="Heading3"/>
      </w:pPr>
      <w:r w:rsidRPr="00095CD4">
        <w:t>Requirement 8(3)(b)</w:t>
      </w:r>
      <w:r>
        <w:tab/>
        <w:t>Compliant</w:t>
      </w:r>
    </w:p>
    <w:p w14:paraId="07312C94" w14:textId="77777777" w:rsidR="00EB253A" w:rsidRPr="008D114F" w:rsidRDefault="00EB253A" w:rsidP="00EB253A">
      <w:pPr>
        <w:rPr>
          <w:i/>
        </w:rPr>
      </w:pPr>
      <w:r w:rsidRPr="008D114F">
        <w:rPr>
          <w:i/>
        </w:rPr>
        <w:t>The organisation’s governing body promotes a culture of safe, inclusive and quality care and services and is accountable for their delivery.</w:t>
      </w:r>
    </w:p>
    <w:p w14:paraId="07312C96" w14:textId="4E650CF9" w:rsidR="00EB253A" w:rsidRPr="00506F7F" w:rsidRDefault="00EB253A" w:rsidP="00EB253A">
      <w:pPr>
        <w:pStyle w:val="Heading3"/>
      </w:pPr>
      <w:r w:rsidRPr="00506F7F">
        <w:lastRenderedPageBreak/>
        <w:t>Requirement 8(3)(c)</w:t>
      </w:r>
      <w:r>
        <w:tab/>
        <w:t>Non-compliant</w:t>
      </w:r>
    </w:p>
    <w:p w14:paraId="07312C97" w14:textId="77777777" w:rsidR="00EB253A" w:rsidRPr="008D114F" w:rsidRDefault="00EB253A" w:rsidP="00EB253A">
      <w:pPr>
        <w:rPr>
          <w:i/>
        </w:rPr>
      </w:pPr>
      <w:r w:rsidRPr="008D114F">
        <w:rPr>
          <w:i/>
        </w:rPr>
        <w:t>Effective organisation wide governance systems relating to the following:</w:t>
      </w:r>
    </w:p>
    <w:p w14:paraId="07312C98" w14:textId="77777777" w:rsidR="00EB253A" w:rsidRPr="008D114F" w:rsidRDefault="00EB253A" w:rsidP="005109B5">
      <w:pPr>
        <w:numPr>
          <w:ilvl w:val="0"/>
          <w:numId w:val="18"/>
        </w:numPr>
        <w:tabs>
          <w:tab w:val="right" w:pos="9026"/>
        </w:tabs>
        <w:spacing w:before="0" w:after="0"/>
        <w:ind w:left="567" w:hanging="425"/>
        <w:outlineLvl w:val="4"/>
        <w:rPr>
          <w:i/>
        </w:rPr>
      </w:pPr>
      <w:r w:rsidRPr="008D114F">
        <w:rPr>
          <w:i/>
        </w:rPr>
        <w:t>information management;</w:t>
      </w:r>
    </w:p>
    <w:p w14:paraId="07312C99" w14:textId="77777777" w:rsidR="00EB253A" w:rsidRPr="008D114F" w:rsidRDefault="00EB253A" w:rsidP="005109B5">
      <w:pPr>
        <w:numPr>
          <w:ilvl w:val="0"/>
          <w:numId w:val="18"/>
        </w:numPr>
        <w:tabs>
          <w:tab w:val="right" w:pos="9026"/>
        </w:tabs>
        <w:spacing w:before="0" w:after="0"/>
        <w:ind w:left="567" w:hanging="425"/>
        <w:outlineLvl w:val="4"/>
        <w:rPr>
          <w:i/>
        </w:rPr>
      </w:pPr>
      <w:r w:rsidRPr="008D114F">
        <w:rPr>
          <w:i/>
        </w:rPr>
        <w:t>continuous improvement;</w:t>
      </w:r>
    </w:p>
    <w:p w14:paraId="07312C9A" w14:textId="77777777" w:rsidR="00EB253A" w:rsidRPr="008D114F" w:rsidRDefault="00EB253A" w:rsidP="005109B5">
      <w:pPr>
        <w:numPr>
          <w:ilvl w:val="0"/>
          <w:numId w:val="18"/>
        </w:numPr>
        <w:tabs>
          <w:tab w:val="right" w:pos="9026"/>
        </w:tabs>
        <w:spacing w:before="0" w:after="0"/>
        <w:ind w:left="567" w:hanging="425"/>
        <w:outlineLvl w:val="4"/>
        <w:rPr>
          <w:i/>
        </w:rPr>
      </w:pPr>
      <w:r w:rsidRPr="008D114F">
        <w:rPr>
          <w:i/>
        </w:rPr>
        <w:t>financial governance;</w:t>
      </w:r>
    </w:p>
    <w:p w14:paraId="07312C9B" w14:textId="77777777" w:rsidR="00EB253A" w:rsidRPr="008D114F" w:rsidRDefault="00EB253A" w:rsidP="005109B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312C9C" w14:textId="77777777" w:rsidR="00EB253A" w:rsidRPr="008D114F" w:rsidRDefault="00EB253A" w:rsidP="005109B5">
      <w:pPr>
        <w:numPr>
          <w:ilvl w:val="0"/>
          <w:numId w:val="18"/>
        </w:numPr>
        <w:tabs>
          <w:tab w:val="right" w:pos="9026"/>
        </w:tabs>
        <w:spacing w:before="0" w:after="0"/>
        <w:ind w:left="567" w:hanging="425"/>
        <w:outlineLvl w:val="4"/>
        <w:rPr>
          <w:i/>
        </w:rPr>
      </w:pPr>
      <w:r w:rsidRPr="008D114F">
        <w:rPr>
          <w:i/>
        </w:rPr>
        <w:t>regulatory compliance;</w:t>
      </w:r>
    </w:p>
    <w:p w14:paraId="07312C9D" w14:textId="77777777" w:rsidR="00EB253A" w:rsidRPr="008D114F" w:rsidRDefault="00EB253A" w:rsidP="005109B5">
      <w:pPr>
        <w:numPr>
          <w:ilvl w:val="0"/>
          <w:numId w:val="18"/>
        </w:numPr>
        <w:tabs>
          <w:tab w:val="right" w:pos="9026"/>
        </w:tabs>
        <w:spacing w:before="0" w:after="0"/>
        <w:ind w:left="567" w:hanging="425"/>
        <w:outlineLvl w:val="4"/>
        <w:rPr>
          <w:i/>
        </w:rPr>
      </w:pPr>
      <w:r w:rsidRPr="008D114F">
        <w:rPr>
          <w:i/>
        </w:rPr>
        <w:t>feedback and complaints.</w:t>
      </w:r>
    </w:p>
    <w:p w14:paraId="1AE0DF1F" w14:textId="42DFA280" w:rsidR="002C3772" w:rsidRDefault="002C3772" w:rsidP="00214069">
      <w:pPr>
        <w:rPr>
          <w:color w:val="auto"/>
        </w:rPr>
      </w:pPr>
      <w:r w:rsidRPr="004C41F6">
        <w:rPr>
          <w:color w:val="auto"/>
        </w:rPr>
        <w:t xml:space="preserve">At the Site Audit conducted on 11 </w:t>
      </w:r>
      <w:r>
        <w:rPr>
          <w:color w:val="auto"/>
        </w:rPr>
        <w:t>to</w:t>
      </w:r>
      <w:r w:rsidRPr="004C41F6">
        <w:rPr>
          <w:color w:val="auto"/>
        </w:rPr>
        <w:t xml:space="preserve"> 13 January 2021</w:t>
      </w:r>
      <w:r>
        <w:rPr>
          <w:color w:val="auto"/>
        </w:rPr>
        <w:t xml:space="preserve"> the Assessment Team found the service met this Requirement and effective governance systems were in place. However, in Standard 7 Human resources </w:t>
      </w:r>
      <w:r w:rsidRPr="004C41F6">
        <w:rPr>
          <w:color w:val="auto"/>
        </w:rPr>
        <w:t xml:space="preserve">the Assessment Team found monitoring of the effectiveness of staff training and monitoring of staff competency in performing their roles is not effective. </w:t>
      </w:r>
      <w:r w:rsidR="006644D7">
        <w:rPr>
          <w:color w:val="auto"/>
        </w:rPr>
        <w:t>The Assessment Team found in Standard 2 and Standard 3 o</w:t>
      </w:r>
      <w:r w:rsidRPr="004C41F6">
        <w:rPr>
          <w:color w:val="auto"/>
        </w:rPr>
        <w:t>utcomes in assessment and management of consumers’ clinical needs demonstrates ongoing deficits in staff practice and knowledge and the deficits in the workforce were not identified by the service.</w:t>
      </w:r>
    </w:p>
    <w:p w14:paraId="6B60A161" w14:textId="3F15EF42" w:rsidR="00214069" w:rsidRPr="004C41F6" w:rsidRDefault="002C3772" w:rsidP="00214069">
      <w:pPr>
        <w:rPr>
          <w:color w:val="auto"/>
        </w:rPr>
      </w:pPr>
      <w:r>
        <w:rPr>
          <w:color w:val="auto"/>
        </w:rPr>
        <w:t>However, a</w:t>
      </w:r>
      <w:r w:rsidR="00214069" w:rsidRPr="004C41F6">
        <w:rPr>
          <w:color w:val="auto"/>
        </w:rPr>
        <w:t xml:space="preserve">t the Assessment Contact conducted on 20 </w:t>
      </w:r>
      <w:r w:rsidR="008F7D65">
        <w:rPr>
          <w:color w:val="auto"/>
        </w:rPr>
        <w:t>to</w:t>
      </w:r>
      <w:r w:rsidR="00214069" w:rsidRPr="004C41F6">
        <w:rPr>
          <w:color w:val="auto"/>
        </w:rPr>
        <w:t xml:space="preserve"> 21 January 2021, the Assessment Team found the service did not demonstrate effective organisation wide governance systems in relation to workforce governance, regulatory compliance and feedback and complaints. Summarised relevant evidence included:</w:t>
      </w:r>
    </w:p>
    <w:p w14:paraId="751BEDF0" w14:textId="77777777" w:rsidR="00214069" w:rsidRPr="004C41F6" w:rsidRDefault="00214069" w:rsidP="00F678F9">
      <w:pPr>
        <w:pStyle w:val="ListParagraph"/>
        <w:numPr>
          <w:ilvl w:val="0"/>
          <w:numId w:val="25"/>
        </w:numPr>
        <w:ind w:left="425" w:hanging="425"/>
        <w:contextualSpacing w:val="0"/>
        <w:rPr>
          <w:color w:val="auto"/>
        </w:rPr>
      </w:pPr>
      <w:r w:rsidRPr="004C41F6">
        <w:rPr>
          <w:color w:val="auto"/>
        </w:rPr>
        <w:t xml:space="preserve">The service does not effectively monitor the workforce, including ensuring sufficient numbers and mix of the workforce are provided, ensuring staff are competent in performing their roles including identifying, assessment and management of clinical care and ensuring staff recognise, report and respond to elder abuse appropriately. </w:t>
      </w:r>
    </w:p>
    <w:p w14:paraId="4B83F903" w14:textId="77777777" w:rsidR="00214069" w:rsidRPr="004C41F6" w:rsidRDefault="00214069" w:rsidP="00F678F9">
      <w:pPr>
        <w:pStyle w:val="ListParagraph"/>
        <w:numPr>
          <w:ilvl w:val="0"/>
          <w:numId w:val="25"/>
        </w:numPr>
        <w:ind w:left="425" w:hanging="425"/>
        <w:contextualSpacing w:val="0"/>
        <w:rPr>
          <w:color w:val="auto"/>
        </w:rPr>
      </w:pPr>
      <w:r w:rsidRPr="004C41F6">
        <w:rPr>
          <w:color w:val="auto"/>
        </w:rPr>
        <w:t xml:space="preserve">The service did not demonstrate staff and management understood or applied the regulatory responsibility in relation to reporting allegations or suspicions of reportable assaults in line with legislation. Staff at the service failed to recognise and report an allegation following a consumer’s representative reporting the consumer was alleging an assault had occurred. Management and staff failed to recognise inappropriate staff conduct in relation to rough handling and inappropriate sexual contact of consumers as incidents requiring consideration and/or reporting as reportable incidents in line with legislation. </w:t>
      </w:r>
    </w:p>
    <w:p w14:paraId="20F4C66D" w14:textId="77777777" w:rsidR="00214069" w:rsidRPr="004C41F6" w:rsidRDefault="00214069" w:rsidP="00F678F9">
      <w:pPr>
        <w:pStyle w:val="ListParagraph"/>
        <w:numPr>
          <w:ilvl w:val="0"/>
          <w:numId w:val="25"/>
        </w:numPr>
        <w:ind w:left="425" w:hanging="425"/>
        <w:contextualSpacing w:val="0"/>
        <w:rPr>
          <w:color w:val="auto"/>
        </w:rPr>
      </w:pPr>
      <w:r w:rsidRPr="004C41F6">
        <w:rPr>
          <w:color w:val="auto"/>
        </w:rPr>
        <w:t xml:space="preserve">The service did not have effective feedback systems in relation to ensuring all feedback and complaints are recorded, actioned and responded to. </w:t>
      </w:r>
      <w:r w:rsidRPr="004C41F6">
        <w:rPr>
          <w:color w:val="auto"/>
        </w:rPr>
        <w:lastRenderedPageBreak/>
        <w:t xml:space="preserve">Representatives provided examples of verbal and written feedback and complaints they have raised with management which they are not satisfied are resolved. The service’s feedback and complaints register did not have all complaints recorded and one complaint was recorded as resolved, however the complainant was not satisfied it was resolved. </w:t>
      </w:r>
    </w:p>
    <w:p w14:paraId="1840582F" w14:textId="77777777" w:rsidR="00214069" w:rsidRDefault="00214069" w:rsidP="00214069">
      <w:pPr>
        <w:rPr>
          <w:color w:val="0000FF"/>
        </w:rPr>
      </w:pPr>
      <w:r w:rsidRPr="004C41F6">
        <w:rPr>
          <w:color w:val="auto"/>
        </w:rPr>
        <w:t xml:space="preserve">The Approved Provider’s response </w:t>
      </w:r>
      <w:r w:rsidRPr="003B70CA">
        <w:rPr>
          <w:color w:val="auto"/>
        </w:rPr>
        <w:t xml:space="preserve">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comprehensive staff training in relation to all deficits in staff knowledge identified including in relation to managing complaints and responsibilities of reporting assaults. The service has implemented additional staff including senior staff to monitor and review staff practice.</w:t>
      </w:r>
    </w:p>
    <w:p w14:paraId="7783C169" w14:textId="12494916" w:rsidR="00214069" w:rsidRPr="001279A8" w:rsidRDefault="00214069" w:rsidP="00214069">
      <w:pPr>
        <w:rPr>
          <w:color w:val="auto"/>
        </w:rPr>
      </w:pPr>
      <w:r w:rsidRPr="001279A8">
        <w:rPr>
          <w:color w:val="auto"/>
        </w:rPr>
        <w:t xml:space="preserve">The Approved Provider’s response </w:t>
      </w:r>
      <w:bookmarkStart w:id="23" w:name="_Hlk64281373"/>
      <w:r w:rsidRPr="001279A8">
        <w:rPr>
          <w:color w:val="auto"/>
        </w:rPr>
        <w:t xml:space="preserve">has committed to addressing the deficits identified in the Assessment Team’s reports including staff knowledge and practice in relation to reportable assaults. However, at the time of the Assessment Contact </w:t>
      </w:r>
      <w:r>
        <w:rPr>
          <w:color w:val="auto"/>
        </w:rPr>
        <w:t xml:space="preserve">and the Site Audit </w:t>
      </w:r>
      <w:r w:rsidRPr="001279A8">
        <w:rPr>
          <w:color w:val="auto"/>
        </w:rPr>
        <w:t xml:space="preserve">the service </w:t>
      </w:r>
      <w:bookmarkEnd w:id="23"/>
      <w:r w:rsidRPr="001279A8">
        <w:rPr>
          <w:color w:val="auto"/>
        </w:rPr>
        <w:t>did not demonstrate effective governance systems. The service’s workforce governance systems are supported and driven by the wider organisation including policies, procedures and systems to monitor the workforce, manage complaints and ensure the service complies with regulatory responsibilities including reporting allegations and suspicions of assault. The service was not effectively implementing the organisation’s governance systems and monitoring of the service’s performance and implementation of the systems was not effective at identifying the deficits. Management and staff did not demonstrate an understanding and application of the organisation’s governance systems including managing complaints, recognising and reporting assaults and monitoring the workforce in line with the organisation’s policies or as required by the Quality Standards.</w:t>
      </w:r>
    </w:p>
    <w:p w14:paraId="149FDE25" w14:textId="77777777" w:rsidR="00214069" w:rsidRPr="001279A8" w:rsidRDefault="00214069" w:rsidP="00214069">
      <w:pPr>
        <w:rPr>
          <w:color w:val="auto"/>
        </w:rPr>
      </w:pPr>
      <w:r w:rsidRPr="003B70CA">
        <w:rPr>
          <w:color w:val="auto"/>
        </w:rPr>
        <w:t xml:space="preserve">Based on the summarised evidence above I find the service Regis Nedlands, Non-compliant in relation to Standard </w:t>
      </w:r>
      <w:r>
        <w:rPr>
          <w:color w:val="auto"/>
        </w:rPr>
        <w:t>8</w:t>
      </w:r>
      <w:r w:rsidRPr="003B70CA">
        <w:rPr>
          <w:color w:val="auto"/>
        </w:rPr>
        <w:t xml:space="preserve"> Requirement (3)(</w:t>
      </w:r>
      <w:r>
        <w:rPr>
          <w:color w:val="auto"/>
        </w:rPr>
        <w:t>c</w:t>
      </w:r>
      <w:r w:rsidRPr="003B70CA">
        <w:rPr>
          <w:color w:val="auto"/>
        </w:rPr>
        <w:t xml:space="preserve">). </w:t>
      </w:r>
    </w:p>
    <w:p w14:paraId="07312C9F" w14:textId="645DA267" w:rsidR="00EB253A" w:rsidRPr="00506F7F" w:rsidRDefault="00EB253A" w:rsidP="00EB253A">
      <w:pPr>
        <w:pStyle w:val="Heading3"/>
      </w:pPr>
      <w:r w:rsidRPr="00506F7F">
        <w:t>Requirement 8(3)(d)</w:t>
      </w:r>
      <w:r>
        <w:tab/>
        <w:t>Non-compliant</w:t>
      </w:r>
    </w:p>
    <w:p w14:paraId="07312CA0" w14:textId="77777777" w:rsidR="00EB253A" w:rsidRPr="008D114F" w:rsidRDefault="00EB253A" w:rsidP="00EB253A">
      <w:pPr>
        <w:rPr>
          <w:i/>
        </w:rPr>
      </w:pPr>
      <w:r w:rsidRPr="008D114F">
        <w:rPr>
          <w:i/>
        </w:rPr>
        <w:t>Effective risk management systems and practices, including but not limited to the following:</w:t>
      </w:r>
    </w:p>
    <w:p w14:paraId="07312CA1" w14:textId="77777777" w:rsidR="00EB253A" w:rsidRPr="008D114F" w:rsidRDefault="00EB253A" w:rsidP="005109B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7312CA2" w14:textId="77777777" w:rsidR="00EB253A" w:rsidRPr="008D114F" w:rsidRDefault="00EB253A" w:rsidP="005109B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7312CA3" w14:textId="77777777" w:rsidR="00EB253A" w:rsidRPr="008D114F" w:rsidRDefault="00EB253A" w:rsidP="005109B5">
      <w:pPr>
        <w:numPr>
          <w:ilvl w:val="0"/>
          <w:numId w:val="19"/>
        </w:numPr>
        <w:tabs>
          <w:tab w:val="right" w:pos="9026"/>
        </w:tabs>
        <w:spacing w:before="0" w:after="0"/>
        <w:ind w:left="567" w:hanging="425"/>
        <w:outlineLvl w:val="4"/>
        <w:rPr>
          <w:i/>
        </w:rPr>
      </w:pPr>
      <w:r w:rsidRPr="008D114F">
        <w:rPr>
          <w:i/>
        </w:rPr>
        <w:t>supporting consumers to live the best life they can.</w:t>
      </w:r>
    </w:p>
    <w:p w14:paraId="3557746F" w14:textId="6485875D" w:rsidR="002C3772" w:rsidRDefault="002C3772" w:rsidP="00214069">
      <w:pPr>
        <w:rPr>
          <w:color w:val="auto"/>
        </w:rPr>
      </w:pPr>
      <w:r w:rsidRPr="00857950">
        <w:rPr>
          <w:color w:val="auto"/>
        </w:rPr>
        <w:lastRenderedPageBreak/>
        <w:t xml:space="preserve">At the Site Audit conducted on 11 </w:t>
      </w:r>
      <w:r>
        <w:rPr>
          <w:color w:val="auto"/>
        </w:rPr>
        <w:t>to</w:t>
      </w:r>
      <w:r w:rsidRPr="00857950">
        <w:rPr>
          <w:color w:val="auto"/>
        </w:rPr>
        <w:t xml:space="preserve"> 13 January 2021</w:t>
      </w:r>
      <w:r>
        <w:rPr>
          <w:color w:val="auto"/>
        </w:rPr>
        <w:t xml:space="preserve"> the Assessment Team found the service met this Requirement as the service had a risk management system supported by policies and procedures in place. However, I find relevant findings in relation to Standard 2 and Standard 3 where </w:t>
      </w:r>
      <w:r w:rsidRPr="00857950">
        <w:rPr>
          <w:color w:val="auto"/>
        </w:rPr>
        <w:t xml:space="preserve">the Assessment Team found four consumers high impact and high prevalence risks were not assessed or managed effectively in relation to pain, wounds, falls and head injuries. The deficits in staff practice occurred over a period of time and the service’s monitoring systems did not identify the deficit in staff practice. The evidence of staff not effectively managing risks is outlined in Standard 2 and Standard 3 of the Site Audit, and I find the evidence relevant to this requirement as it demonstrates systemic deficit in staff management of risks associated with consumers’ care. </w:t>
      </w:r>
    </w:p>
    <w:p w14:paraId="2EEB33BF" w14:textId="5A70D2E5" w:rsidR="00214069" w:rsidRPr="00857950" w:rsidRDefault="00214069" w:rsidP="00214069">
      <w:pPr>
        <w:rPr>
          <w:color w:val="auto"/>
        </w:rPr>
      </w:pPr>
      <w:r w:rsidRPr="00857950">
        <w:rPr>
          <w:color w:val="auto"/>
        </w:rPr>
        <w:t xml:space="preserve">At the Assessment Contact conducted on 20 </w:t>
      </w:r>
      <w:r w:rsidR="008F7D65">
        <w:rPr>
          <w:color w:val="auto"/>
        </w:rPr>
        <w:t>to</w:t>
      </w:r>
      <w:r w:rsidRPr="00857950">
        <w:rPr>
          <w:color w:val="auto"/>
        </w:rPr>
        <w:t xml:space="preserve"> 21 January 2021, the Assessment Team found the service did not demonstrate effective risk management systems in relation to the management of consumers’ high impact and high prevalence risks</w:t>
      </w:r>
      <w:r w:rsidR="00E662BE">
        <w:rPr>
          <w:color w:val="auto"/>
        </w:rPr>
        <w:t xml:space="preserve"> associated with care</w:t>
      </w:r>
      <w:r w:rsidRPr="00857950">
        <w:rPr>
          <w:color w:val="auto"/>
        </w:rPr>
        <w:t xml:space="preserve"> and in identifying and responding to abuse of consumers. Summarised relevant evidence included:</w:t>
      </w:r>
    </w:p>
    <w:p w14:paraId="102CFD3B" w14:textId="6E6D7B41" w:rsidR="00214069" w:rsidRPr="00857950" w:rsidRDefault="00214069" w:rsidP="00F678F9">
      <w:pPr>
        <w:pStyle w:val="ListParagraph"/>
        <w:numPr>
          <w:ilvl w:val="0"/>
          <w:numId w:val="27"/>
        </w:numPr>
        <w:ind w:left="425" w:hanging="425"/>
        <w:contextualSpacing w:val="0"/>
        <w:rPr>
          <w:color w:val="auto"/>
        </w:rPr>
      </w:pPr>
      <w:r w:rsidRPr="00857950">
        <w:rPr>
          <w:color w:val="auto"/>
        </w:rPr>
        <w:t>Consumers’ high impact and high prevalence risks associated with care have not been effectively managed. Four consumers sampled showed staff practice for a period of time of up to six months was not effective in managing consumers’ clinical risks associated with pain, wounds and falls. Assessments and incident follow up were not effective at ensuring strategies were implemented to manage and reduce risks or prevent ongoing risks of injury and harm to consumers</w:t>
      </w:r>
      <w:r w:rsidR="00F678F9">
        <w:rPr>
          <w:color w:val="auto"/>
        </w:rPr>
        <w:t>’</w:t>
      </w:r>
      <w:r w:rsidRPr="00857950">
        <w:rPr>
          <w:color w:val="auto"/>
        </w:rPr>
        <w:t xml:space="preserve"> health and well</w:t>
      </w:r>
      <w:r w:rsidR="00F678F9">
        <w:rPr>
          <w:color w:val="auto"/>
        </w:rPr>
        <w:t>-</w:t>
      </w:r>
      <w:r w:rsidRPr="00857950">
        <w:rPr>
          <w:color w:val="auto"/>
        </w:rPr>
        <w:t xml:space="preserve">being. </w:t>
      </w:r>
    </w:p>
    <w:p w14:paraId="28FB87EB" w14:textId="77777777" w:rsidR="00214069" w:rsidRPr="00857950" w:rsidRDefault="00214069" w:rsidP="00F678F9">
      <w:pPr>
        <w:pStyle w:val="ListParagraph"/>
        <w:numPr>
          <w:ilvl w:val="0"/>
          <w:numId w:val="27"/>
        </w:numPr>
        <w:ind w:left="425" w:hanging="425"/>
        <w:contextualSpacing w:val="0"/>
        <w:rPr>
          <w:color w:val="auto"/>
        </w:rPr>
      </w:pPr>
      <w:r w:rsidRPr="00857950">
        <w:rPr>
          <w:color w:val="auto"/>
        </w:rPr>
        <w:t>The Assessment Team identified through interviews with representatives, staff and through review of staff training and performance records ongoing incidents of staff rough handling and unwanted sexual contact were not identified or reported by the staff at the service. The service did not identify the deficit in staff knowledge and practice in relation to their responsibility in identifying and responding to elder abuse. As a result</w:t>
      </w:r>
      <w:r>
        <w:rPr>
          <w:color w:val="auto"/>
        </w:rPr>
        <w:t xml:space="preserve"> of</w:t>
      </w:r>
      <w:r w:rsidRPr="00857950">
        <w:rPr>
          <w:color w:val="auto"/>
        </w:rPr>
        <w:t xml:space="preserve"> the deficit in staff not identifying and reporting the staff behaviour multiple consumers had ongoing impacts or incidents including being roughly handled and becoming fearful of staff. </w:t>
      </w:r>
    </w:p>
    <w:p w14:paraId="331D04A0" w14:textId="77777777" w:rsidR="00214069" w:rsidRDefault="00214069" w:rsidP="00214069">
      <w:pPr>
        <w:rPr>
          <w:color w:val="0000FF"/>
        </w:rPr>
      </w:pPr>
      <w:r w:rsidRPr="004C41F6">
        <w:rPr>
          <w:color w:val="auto"/>
        </w:rPr>
        <w:t xml:space="preserve">The Approved Provider’s response </w:t>
      </w:r>
      <w:r w:rsidRPr="003B70CA">
        <w:rPr>
          <w:color w:val="auto"/>
        </w:rPr>
        <w:t xml:space="preserve">recognises improvements required as identified through the Assessment Team’s reports and provided a detailed resource plan and continuous improvement plan </w:t>
      </w:r>
      <w:r>
        <w:rPr>
          <w:color w:val="auto"/>
        </w:rPr>
        <w:t xml:space="preserve">which are being </w:t>
      </w:r>
      <w:r w:rsidRPr="003B70CA">
        <w:rPr>
          <w:color w:val="auto"/>
        </w:rPr>
        <w:t>implemented to address the deficits. Improvements include</w:t>
      </w:r>
      <w:r>
        <w:rPr>
          <w:color w:val="auto"/>
        </w:rPr>
        <w:t xml:space="preserve"> comprehensive review and monitoring of consumers with high impact and high prevalence risks, increased monitoring of clinical records and staff practice, additional training on management of clinical risks and additional training in relation to elder abuse and mandatory reporting. </w:t>
      </w:r>
    </w:p>
    <w:p w14:paraId="7B472D49" w14:textId="791E70A2" w:rsidR="00214069" w:rsidRPr="0090372F" w:rsidRDefault="00214069" w:rsidP="00214069">
      <w:pPr>
        <w:rPr>
          <w:color w:val="auto"/>
        </w:rPr>
      </w:pPr>
      <w:r w:rsidRPr="00B966A8">
        <w:rPr>
          <w:color w:val="auto"/>
        </w:rPr>
        <w:lastRenderedPageBreak/>
        <w:t xml:space="preserve">The Approved Provider’s response </w:t>
      </w:r>
      <w:r w:rsidRPr="001279A8">
        <w:rPr>
          <w:color w:val="auto"/>
        </w:rPr>
        <w:t xml:space="preserve">has committed to addressing the deficits identified in the Assessment Team’s reports including </w:t>
      </w:r>
      <w:r>
        <w:rPr>
          <w:color w:val="auto"/>
        </w:rPr>
        <w:t>monitoring staff practice in relation to management of risks</w:t>
      </w:r>
      <w:r w:rsidRPr="001279A8">
        <w:rPr>
          <w:color w:val="auto"/>
        </w:rPr>
        <w:t>. However, at the time of the Assessment Contact</w:t>
      </w:r>
      <w:r>
        <w:rPr>
          <w:color w:val="auto"/>
        </w:rPr>
        <w:t xml:space="preserve"> and the Site Audit</w:t>
      </w:r>
      <w:r w:rsidRPr="001279A8">
        <w:rPr>
          <w:color w:val="auto"/>
        </w:rPr>
        <w:t xml:space="preserve"> the service</w:t>
      </w:r>
      <w:r>
        <w:rPr>
          <w:color w:val="auto"/>
        </w:rPr>
        <w:t xml:space="preserve"> did not demonstrate effective risk management systems. The service has a risk management framework supported by the organisation’s risk management policy and procedures including training, incident reporting processes and clinical assessment and management tools. The service did not demonstrate it effectively implements and applies the organisation’s risk management processes. The service did not identify and action ongoing deficits in the management of consumers’ high impact and high prevalence risks, resulting in consumers having pain, deteriorating wounds and ongoing falls including with injury. The service did not identify, respond or report ongoing staff practice of rough handling and unwanted sexual contact of consumers. The deficits in staff practice were over a significant period of time and impacting multiple consumers</w:t>
      </w:r>
      <w:r w:rsidR="00E662BE">
        <w:rPr>
          <w:color w:val="auto"/>
        </w:rPr>
        <w:t>’</w:t>
      </w:r>
      <w:r>
        <w:rPr>
          <w:color w:val="auto"/>
        </w:rPr>
        <w:t xml:space="preserve"> safety, health and well</w:t>
      </w:r>
      <w:r w:rsidR="00F678F9">
        <w:rPr>
          <w:color w:val="auto"/>
        </w:rPr>
        <w:t>-</w:t>
      </w:r>
      <w:r>
        <w:rPr>
          <w:color w:val="auto"/>
        </w:rPr>
        <w:t xml:space="preserve">being including putting consumers at ongoing risk of abuse. </w:t>
      </w:r>
    </w:p>
    <w:p w14:paraId="74A14E70" w14:textId="77777777" w:rsidR="00214069" w:rsidRPr="001279A8" w:rsidRDefault="00214069" w:rsidP="00214069">
      <w:pPr>
        <w:rPr>
          <w:color w:val="auto"/>
        </w:rPr>
      </w:pPr>
      <w:r w:rsidRPr="003B70CA">
        <w:rPr>
          <w:color w:val="auto"/>
        </w:rPr>
        <w:t xml:space="preserve">Based on the summarised evidence above I find the service Regis Nedlands, Non-compliant in relation to Standard </w:t>
      </w:r>
      <w:r>
        <w:rPr>
          <w:color w:val="auto"/>
        </w:rPr>
        <w:t>8</w:t>
      </w:r>
      <w:r w:rsidRPr="003B70CA">
        <w:rPr>
          <w:color w:val="auto"/>
        </w:rPr>
        <w:t xml:space="preserve"> Requirement (3)(</w:t>
      </w:r>
      <w:r>
        <w:rPr>
          <w:color w:val="auto"/>
        </w:rPr>
        <w:t>d</w:t>
      </w:r>
      <w:r w:rsidRPr="003B70CA">
        <w:rPr>
          <w:color w:val="auto"/>
        </w:rPr>
        <w:t xml:space="preserve">). </w:t>
      </w:r>
    </w:p>
    <w:p w14:paraId="07312CA5" w14:textId="772C43D9" w:rsidR="00EB253A" w:rsidRPr="00506F7F" w:rsidRDefault="00EB253A" w:rsidP="00EB253A">
      <w:pPr>
        <w:pStyle w:val="Heading3"/>
      </w:pPr>
      <w:r w:rsidRPr="00506F7F">
        <w:t>Requirement 8(3)(e)</w:t>
      </w:r>
      <w:r>
        <w:tab/>
        <w:t>Compliant</w:t>
      </w:r>
    </w:p>
    <w:p w14:paraId="07312CA6" w14:textId="77777777" w:rsidR="00EB253A" w:rsidRPr="008D114F" w:rsidRDefault="00EB253A" w:rsidP="00EB253A">
      <w:pPr>
        <w:rPr>
          <w:i/>
        </w:rPr>
      </w:pPr>
      <w:r w:rsidRPr="008D114F">
        <w:rPr>
          <w:i/>
        </w:rPr>
        <w:t>Where clinical care is provided—a clinical governance framework, including but not limited to the following:</w:t>
      </w:r>
    </w:p>
    <w:p w14:paraId="07312CA7" w14:textId="77777777" w:rsidR="00EB253A" w:rsidRPr="008D114F" w:rsidRDefault="00EB253A" w:rsidP="005109B5">
      <w:pPr>
        <w:numPr>
          <w:ilvl w:val="0"/>
          <w:numId w:val="20"/>
        </w:numPr>
        <w:tabs>
          <w:tab w:val="right" w:pos="9026"/>
        </w:tabs>
        <w:spacing w:before="0" w:after="0"/>
        <w:ind w:left="567" w:hanging="425"/>
        <w:outlineLvl w:val="4"/>
        <w:rPr>
          <w:i/>
        </w:rPr>
      </w:pPr>
      <w:r w:rsidRPr="008D114F">
        <w:rPr>
          <w:i/>
        </w:rPr>
        <w:t>antimicrobial stewardship;</w:t>
      </w:r>
    </w:p>
    <w:p w14:paraId="07312CA8" w14:textId="77777777" w:rsidR="00EB253A" w:rsidRPr="008D114F" w:rsidRDefault="00EB253A" w:rsidP="005109B5">
      <w:pPr>
        <w:numPr>
          <w:ilvl w:val="0"/>
          <w:numId w:val="20"/>
        </w:numPr>
        <w:tabs>
          <w:tab w:val="right" w:pos="9026"/>
        </w:tabs>
        <w:spacing w:before="0" w:after="0"/>
        <w:ind w:left="567" w:hanging="425"/>
        <w:outlineLvl w:val="4"/>
        <w:rPr>
          <w:i/>
        </w:rPr>
      </w:pPr>
      <w:r w:rsidRPr="008D114F">
        <w:rPr>
          <w:i/>
        </w:rPr>
        <w:t>minimising the use of restraint;</w:t>
      </w:r>
    </w:p>
    <w:p w14:paraId="07312CA9" w14:textId="77777777" w:rsidR="00EB253A" w:rsidRPr="008D114F" w:rsidRDefault="00EB253A" w:rsidP="005109B5">
      <w:pPr>
        <w:numPr>
          <w:ilvl w:val="0"/>
          <w:numId w:val="20"/>
        </w:numPr>
        <w:tabs>
          <w:tab w:val="right" w:pos="9026"/>
        </w:tabs>
        <w:spacing w:before="0" w:after="0"/>
        <w:ind w:left="567" w:hanging="425"/>
        <w:outlineLvl w:val="4"/>
        <w:rPr>
          <w:i/>
        </w:rPr>
      </w:pPr>
      <w:r w:rsidRPr="008D114F">
        <w:rPr>
          <w:i/>
        </w:rPr>
        <w:t>open disclosure.</w:t>
      </w:r>
    </w:p>
    <w:p w14:paraId="07312CAA" w14:textId="7767E434" w:rsidR="00EB253A" w:rsidRPr="00506F7F" w:rsidRDefault="00EB253A" w:rsidP="00EB253A">
      <w:pPr>
        <w:rPr>
          <w:color w:val="0000FF"/>
        </w:rPr>
      </w:pPr>
    </w:p>
    <w:p w14:paraId="07312CAB" w14:textId="77777777" w:rsidR="00EB253A" w:rsidRPr="00154403" w:rsidRDefault="00EB253A" w:rsidP="00EB253A"/>
    <w:p w14:paraId="07312CAC" w14:textId="77777777" w:rsidR="00EB253A" w:rsidRDefault="00EB253A" w:rsidP="00EB253A">
      <w:pPr>
        <w:tabs>
          <w:tab w:val="right" w:pos="9026"/>
        </w:tabs>
        <w:sectPr w:rsidR="00EB253A" w:rsidSect="00EB253A">
          <w:headerReference w:type="default" r:id="rId42"/>
          <w:type w:val="continuous"/>
          <w:pgSz w:w="11906" w:h="16838"/>
          <w:pgMar w:top="1701" w:right="1418" w:bottom="1418" w:left="1418" w:header="709" w:footer="397" w:gutter="0"/>
          <w:cols w:space="708"/>
          <w:docGrid w:linePitch="360"/>
        </w:sectPr>
      </w:pPr>
    </w:p>
    <w:p w14:paraId="07312CAD" w14:textId="77777777" w:rsidR="00EB253A" w:rsidRDefault="00EB253A" w:rsidP="00EB253A">
      <w:pPr>
        <w:pStyle w:val="Heading1"/>
      </w:pPr>
      <w:r>
        <w:lastRenderedPageBreak/>
        <w:t>Areas for improvement</w:t>
      </w:r>
    </w:p>
    <w:p w14:paraId="07312CB1" w14:textId="77777777" w:rsidR="00EB253A" w:rsidRPr="00E830C7" w:rsidRDefault="00EB253A" w:rsidP="00EB253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BE8FC0" w14:textId="77777777" w:rsidR="00214069" w:rsidRPr="006C43D8" w:rsidRDefault="00214069" w:rsidP="00214069">
      <w:pPr>
        <w:pStyle w:val="ListBullet"/>
        <w:numPr>
          <w:ilvl w:val="0"/>
          <w:numId w:val="0"/>
        </w:numPr>
        <w:ind w:left="425" w:hanging="425"/>
      </w:pPr>
      <w:bookmarkStart w:id="24" w:name="_Hlk64197890"/>
      <w:r>
        <w:t>Standard 1 Consumer dignity and choice:</w:t>
      </w:r>
    </w:p>
    <w:p w14:paraId="4B9D707F" w14:textId="217D2E72" w:rsidR="00214069" w:rsidRPr="006C43D8" w:rsidRDefault="00214069" w:rsidP="00214069">
      <w:pPr>
        <w:pStyle w:val="ListBullet"/>
      </w:pPr>
      <w:r>
        <w:t>Requirement (3)(a): Ensure staff practice is respectful of each consumer and supports and maintains consumers’ dignity through provision of care which is in line with each consumer</w:t>
      </w:r>
      <w:r w:rsidR="00F678F9">
        <w:t>’</w:t>
      </w:r>
      <w:r>
        <w:t xml:space="preserve">s unique needs and preferences. </w:t>
      </w:r>
    </w:p>
    <w:bookmarkEnd w:id="24"/>
    <w:p w14:paraId="3ABDA605" w14:textId="1F290866" w:rsidR="00214069" w:rsidRDefault="00214069" w:rsidP="00214069">
      <w:pPr>
        <w:pStyle w:val="ListBullet"/>
        <w:numPr>
          <w:ilvl w:val="0"/>
          <w:numId w:val="0"/>
        </w:numPr>
        <w:ind w:left="425" w:hanging="425"/>
      </w:pPr>
      <w:r>
        <w:t>Standard 2 Ongoing assessment and planning with consumers:</w:t>
      </w:r>
    </w:p>
    <w:p w14:paraId="04340700" w14:textId="2F7939BC" w:rsidR="00214069" w:rsidRDefault="00214069" w:rsidP="005109B5">
      <w:pPr>
        <w:pStyle w:val="ListBullet"/>
        <w:numPr>
          <w:ilvl w:val="0"/>
          <w:numId w:val="29"/>
        </w:numPr>
      </w:pPr>
      <w:r>
        <w:t>Requirement (3)(a):</w:t>
      </w:r>
      <w:r w:rsidR="008F7D65">
        <w:t xml:space="preserve"> Ensure assessments, charts and monitoring records are completed to identify risks in relation to consumers</w:t>
      </w:r>
      <w:r w:rsidR="00F678F9">
        <w:t>’</w:t>
      </w:r>
      <w:r w:rsidR="008F7D65">
        <w:t xml:space="preserve"> care and to inform strategies to manage </w:t>
      </w:r>
      <w:r w:rsidR="000E3DA0">
        <w:t xml:space="preserve">risks. </w:t>
      </w:r>
      <w:r w:rsidR="008F7D65">
        <w:t xml:space="preserve"> </w:t>
      </w:r>
    </w:p>
    <w:p w14:paraId="11EB5A92" w14:textId="5664E46D" w:rsidR="00214069" w:rsidRDefault="00214069" w:rsidP="005109B5">
      <w:pPr>
        <w:pStyle w:val="ListBullet"/>
        <w:numPr>
          <w:ilvl w:val="0"/>
          <w:numId w:val="29"/>
        </w:numPr>
      </w:pPr>
      <w:r>
        <w:t>Requirement (3)(e):</w:t>
      </w:r>
      <w:r w:rsidR="000E3DA0">
        <w:t xml:space="preserve"> Ensure review of the effectiveness of care occurs including through reassessment following incidents, changes and deterioration of consumers. </w:t>
      </w:r>
    </w:p>
    <w:p w14:paraId="71F1975E" w14:textId="31162CB3" w:rsidR="00214069" w:rsidRPr="006C43D8" w:rsidRDefault="00214069" w:rsidP="00214069">
      <w:pPr>
        <w:pStyle w:val="ListBullet"/>
        <w:numPr>
          <w:ilvl w:val="0"/>
          <w:numId w:val="0"/>
        </w:numPr>
        <w:ind w:left="425" w:hanging="425"/>
      </w:pPr>
      <w:r>
        <w:t>Standard 3 Personal care and clinical care:</w:t>
      </w:r>
    </w:p>
    <w:p w14:paraId="1798688D" w14:textId="58A8BDC2" w:rsidR="00214069" w:rsidRDefault="00214069" w:rsidP="00214069">
      <w:pPr>
        <w:pStyle w:val="ListBullet"/>
      </w:pPr>
      <w:r>
        <w:t>Requirement (3)(a):</w:t>
      </w:r>
      <w:r w:rsidR="000E3DA0">
        <w:t xml:space="preserve"> Ensure consumers receive safe and effective personal care and clinical care including pain management, wound management, medication management and falls management which is in line with best practice. Ensure consumers are provided personal care including grooming and continence care which is in line with their needs and optimises consumers’ health and well</w:t>
      </w:r>
      <w:r w:rsidR="00F678F9">
        <w:t>-</w:t>
      </w:r>
      <w:r w:rsidR="000E3DA0">
        <w:t xml:space="preserve">being. </w:t>
      </w:r>
    </w:p>
    <w:p w14:paraId="5C48EC2E" w14:textId="0B3D9D31" w:rsidR="00214069" w:rsidRDefault="00214069" w:rsidP="00214069">
      <w:pPr>
        <w:pStyle w:val="ListBullet"/>
      </w:pPr>
      <w:r>
        <w:t>Requirement (3)(b): Ensure each consumer</w:t>
      </w:r>
      <w:r w:rsidR="00F678F9">
        <w:t>’</w:t>
      </w:r>
      <w:r>
        <w:t xml:space="preserve">s high impact and high prevalence risks are managed effectively including assessment and management of pain, wounds and falls. Ensure staff providing care to manage high impact risks associated with care of consumers have the skills, training, support and resources to deliver care which is safe and right for the consumer. </w:t>
      </w:r>
    </w:p>
    <w:p w14:paraId="147F81E4" w14:textId="0EC2399F" w:rsidR="00214069" w:rsidRPr="006C43D8" w:rsidRDefault="00214069" w:rsidP="00214069">
      <w:pPr>
        <w:pStyle w:val="ListBullet"/>
      </w:pPr>
      <w:r>
        <w:t>Requirement (3)(d):</w:t>
      </w:r>
      <w:r w:rsidR="000E3DA0">
        <w:t xml:space="preserve"> Ensure appropriate assessment and monitoring occurs to identify deterioration in consumers to inform timely and appropriate actions and management of the consumers’ deteriorated condition. </w:t>
      </w:r>
    </w:p>
    <w:p w14:paraId="10507BBA" w14:textId="4BFE47E9" w:rsidR="00214069" w:rsidRDefault="00214069" w:rsidP="00214069">
      <w:pPr>
        <w:pStyle w:val="ListBullet"/>
        <w:numPr>
          <w:ilvl w:val="0"/>
          <w:numId w:val="0"/>
        </w:numPr>
        <w:ind w:left="425" w:hanging="425"/>
      </w:pPr>
      <w:r>
        <w:t>Standard 6 Feedback and complaints:</w:t>
      </w:r>
    </w:p>
    <w:p w14:paraId="14DAFAC9" w14:textId="7B2DF31C" w:rsidR="00214069" w:rsidRDefault="00214069" w:rsidP="005109B5">
      <w:pPr>
        <w:pStyle w:val="ListBullet"/>
        <w:numPr>
          <w:ilvl w:val="0"/>
          <w:numId w:val="28"/>
        </w:numPr>
      </w:pPr>
      <w:r>
        <w:lastRenderedPageBreak/>
        <w:t xml:space="preserve">Requirement (3)(d): </w:t>
      </w:r>
      <w:r w:rsidR="008F7D65">
        <w:t xml:space="preserve">Ensure all complaints are recorded on the complaint register to monitor appropriate actions occur, trends are identified and areas for improvements in care and services are identified. </w:t>
      </w:r>
    </w:p>
    <w:p w14:paraId="74998470" w14:textId="3ABD6ECD" w:rsidR="00214069" w:rsidRPr="006C43D8" w:rsidRDefault="00214069" w:rsidP="00214069">
      <w:pPr>
        <w:pStyle w:val="ListBullet"/>
        <w:numPr>
          <w:ilvl w:val="0"/>
          <w:numId w:val="0"/>
        </w:numPr>
        <w:ind w:left="425" w:hanging="425"/>
      </w:pPr>
      <w:r>
        <w:t>Standard 7 Human resources:</w:t>
      </w:r>
    </w:p>
    <w:p w14:paraId="407AB3D3" w14:textId="77777777" w:rsidR="00214069" w:rsidRDefault="00214069" w:rsidP="00214069">
      <w:pPr>
        <w:pStyle w:val="ListBullet"/>
      </w:pPr>
      <w:r>
        <w:t xml:space="preserve">Requirement (3)(a): Ensure sufficient numbers and skill mix of staff are provided to deliver safe and effective care to consumers. Ensure monitoring systems including complaints and feedback and call bell response times are used to review and plan staff rosters and allocations. </w:t>
      </w:r>
    </w:p>
    <w:p w14:paraId="3E51784C" w14:textId="77777777" w:rsidR="00214069" w:rsidRDefault="00214069" w:rsidP="00214069">
      <w:pPr>
        <w:pStyle w:val="ListBullet"/>
      </w:pPr>
      <w:bookmarkStart w:id="25" w:name="_Hlk64198055"/>
      <w:r>
        <w:t>Requirement (3)(b): Ensure all staff interactions with consumers are kind, caring and respectful. Monitoring of staff practice effectively identifies where staff are not interacting appropriately with consumers and appropriate action is taken.</w:t>
      </w:r>
    </w:p>
    <w:p w14:paraId="5680E2DC" w14:textId="77777777" w:rsidR="00214069" w:rsidRDefault="00214069" w:rsidP="00214069">
      <w:pPr>
        <w:pStyle w:val="ListBullet"/>
      </w:pPr>
      <w:r>
        <w:t xml:space="preserve">Requirement (3)(c): Ensure staff are competent in performing their roles including in assessment and delivery of clinical care, manual handling and assisted transfers of consumers and identifying, responding and reporting elder abuse and assaults. Ensure effective systems are implemented to monitor staff competency. </w:t>
      </w:r>
    </w:p>
    <w:bookmarkEnd w:id="25"/>
    <w:p w14:paraId="298BF74D" w14:textId="77777777" w:rsidR="00214069" w:rsidRDefault="00214069" w:rsidP="00214069">
      <w:pPr>
        <w:pStyle w:val="ListBullet"/>
      </w:pPr>
      <w:r>
        <w:t xml:space="preserve">Requirement (3)(d): Ensure training provided to staff is effective and additional training is provided where deficits in staff practice, knowledge and skills are identified. Ensure effective systems are implemented to monitor staff training and additional training needs for staff based on consumer needs. </w:t>
      </w:r>
    </w:p>
    <w:p w14:paraId="799B1598" w14:textId="77777777" w:rsidR="00214069" w:rsidRPr="006C43D8" w:rsidRDefault="00214069" w:rsidP="00214069">
      <w:pPr>
        <w:pStyle w:val="ListBullet"/>
      </w:pPr>
      <w:r>
        <w:t xml:space="preserve">Requirement (3)(e): Ensure staff performance is effectively monitored to identify deficits in staff practice. Ensure staff and management have the skills, knowledge and support to identify, report and action deficits in staff performance. </w:t>
      </w:r>
    </w:p>
    <w:p w14:paraId="4D985324" w14:textId="77777777" w:rsidR="00214069" w:rsidRPr="006C43D8" w:rsidRDefault="00214069" w:rsidP="00214069">
      <w:pPr>
        <w:pStyle w:val="ListBullet"/>
        <w:numPr>
          <w:ilvl w:val="0"/>
          <w:numId w:val="0"/>
        </w:numPr>
        <w:ind w:left="425" w:hanging="425"/>
      </w:pPr>
      <w:r>
        <w:t>Standard 8 Organisational governance:</w:t>
      </w:r>
    </w:p>
    <w:p w14:paraId="67BA6DB5" w14:textId="77777777" w:rsidR="00214069" w:rsidRDefault="00214069" w:rsidP="00214069">
      <w:pPr>
        <w:pStyle w:val="ListBullet"/>
      </w:pPr>
      <w:r>
        <w:t xml:space="preserve">Requirement (3)(c): Ensure the service effectively implements and applies the organisation’s management systems in relation to workforce governance, regulatory compliance and complaints management. Ensure ongoing monitoring of governance systems identifies and actions any deficits or areas for improvement. </w:t>
      </w:r>
    </w:p>
    <w:p w14:paraId="07312CB5" w14:textId="14311856" w:rsidR="00EB253A" w:rsidRPr="00095CD4" w:rsidRDefault="00214069" w:rsidP="000E3DA0">
      <w:pPr>
        <w:pStyle w:val="ListBullet"/>
      </w:pPr>
      <w:r>
        <w:t xml:space="preserve">Requirement (3)(d): Ensure the service effectively implements and applies the organisation’s risk management framework effectively. Ensure ongoing monitoring of staff practice in relation to the management of risks associated with consumer care and with recognising and responding to elder abuse and neglect occurs to ensure the risk management system is effective and identify areas requiring action, improvement or staff training. </w:t>
      </w:r>
    </w:p>
    <w:sectPr w:rsidR="00EB253A" w:rsidRPr="00095CD4" w:rsidSect="00EB253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2CF2" w14:textId="77777777" w:rsidR="002C6A32" w:rsidRDefault="002C6A32">
      <w:pPr>
        <w:spacing w:before="0" w:after="0" w:line="240" w:lineRule="auto"/>
      </w:pPr>
      <w:r>
        <w:separator/>
      </w:r>
    </w:p>
  </w:endnote>
  <w:endnote w:type="continuationSeparator" w:id="0">
    <w:p w14:paraId="07312CF4" w14:textId="77777777" w:rsidR="002C6A32" w:rsidRDefault="002C6A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CB" w14:textId="77777777" w:rsidR="002C6A32" w:rsidRPr="009A1F1B" w:rsidRDefault="002C6A32" w:rsidP="00EB25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312CCC" w14:textId="77777777" w:rsidR="002C6A32" w:rsidRPr="00C72FFB" w:rsidRDefault="002C6A32" w:rsidP="00EB25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Nedlands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312CCD" w14:textId="77777777" w:rsidR="002C6A32" w:rsidRPr="00C72FFB" w:rsidRDefault="002C6A32" w:rsidP="00EB25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CE" w14:textId="77777777" w:rsidR="002C6A32" w:rsidRPr="009A1F1B" w:rsidRDefault="002C6A32" w:rsidP="00EB25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312CCF" w14:textId="77777777" w:rsidR="002C6A32" w:rsidRPr="00C72FFB" w:rsidRDefault="002C6A32" w:rsidP="00EB25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Nedlands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312CD0" w14:textId="77777777" w:rsidR="002C6A32" w:rsidRPr="00A3716D" w:rsidRDefault="002C6A32" w:rsidP="00EB25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12CEE" w14:textId="77777777" w:rsidR="002C6A32" w:rsidRDefault="002C6A32">
      <w:pPr>
        <w:spacing w:before="0" w:after="0" w:line="240" w:lineRule="auto"/>
      </w:pPr>
      <w:r>
        <w:separator/>
      </w:r>
    </w:p>
  </w:footnote>
  <w:footnote w:type="continuationSeparator" w:id="0">
    <w:p w14:paraId="07312CF0" w14:textId="77777777" w:rsidR="002C6A32" w:rsidRDefault="002C6A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CA" w14:textId="77777777" w:rsidR="002C6A32" w:rsidRDefault="002C6A32" w:rsidP="00EB253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312CEE" wp14:editId="07312CE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78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9" w14:textId="265DAB7C" w:rsidR="002C6A32" w:rsidRPr="00703E80" w:rsidRDefault="002C6A32" w:rsidP="00EB25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7312D00" wp14:editId="07312D0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114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A" w14:textId="77777777" w:rsidR="002C6A32" w:rsidRPr="00FB0086" w:rsidRDefault="002C6A32" w:rsidP="00EB253A">
    <w:pPr>
      <w:pStyle w:val="Header"/>
    </w:pPr>
    <w:r>
      <w:rPr>
        <w:noProof/>
        <w:color w:val="auto"/>
        <w:sz w:val="20"/>
      </w:rPr>
      <w:drawing>
        <wp:anchor distT="0" distB="0" distL="114300" distR="114300" simplePos="0" relativeHeight="251676672" behindDoc="1" locked="0" layoutInCell="1" allowOverlap="1" wp14:anchorId="07312D02" wp14:editId="07312D0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75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B" w14:textId="77777777" w:rsidR="002C6A32" w:rsidRDefault="002C6A32" w:rsidP="00EB253A">
    <w:r>
      <w:rPr>
        <w:noProof/>
        <w:color w:val="auto"/>
        <w:sz w:val="20"/>
      </w:rPr>
      <w:drawing>
        <wp:anchor distT="0" distB="0" distL="114300" distR="114300" simplePos="0" relativeHeight="251662336" behindDoc="1" locked="0" layoutInCell="1" allowOverlap="1" wp14:anchorId="07312D04" wp14:editId="07312D0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6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C" w14:textId="44B665B9" w:rsidR="002C6A32" w:rsidRPr="00703E80" w:rsidRDefault="002C6A32" w:rsidP="00EB25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312D06" wp14:editId="07312D0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318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D" w14:textId="77777777" w:rsidR="002C6A32" w:rsidRPr="00FB0086" w:rsidRDefault="002C6A32" w:rsidP="00EB253A">
    <w:pPr>
      <w:pStyle w:val="Header"/>
    </w:pPr>
    <w:r>
      <w:rPr>
        <w:noProof/>
        <w:color w:val="auto"/>
        <w:sz w:val="20"/>
      </w:rPr>
      <w:drawing>
        <wp:anchor distT="0" distB="0" distL="114300" distR="114300" simplePos="0" relativeHeight="251678720" behindDoc="1" locked="0" layoutInCell="1" allowOverlap="1" wp14:anchorId="07312D08" wp14:editId="07312D0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04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E" w14:textId="77777777" w:rsidR="002C6A32" w:rsidRDefault="002C6A32" w:rsidP="00EB253A">
    <w:r>
      <w:rPr>
        <w:noProof/>
        <w:color w:val="auto"/>
        <w:sz w:val="20"/>
      </w:rPr>
      <w:drawing>
        <wp:anchor distT="0" distB="0" distL="114300" distR="114300" simplePos="0" relativeHeight="251663360" behindDoc="1" locked="0" layoutInCell="1" allowOverlap="1" wp14:anchorId="07312D0A" wp14:editId="07312D0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61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F" w14:textId="6149CAE9" w:rsidR="002C6A32" w:rsidRPr="00703E80" w:rsidRDefault="002C6A32" w:rsidP="00EB25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7312D0C" wp14:editId="07312D0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2639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0" w14:textId="77777777" w:rsidR="002C6A32" w:rsidRPr="00FB0086" w:rsidRDefault="002C6A32" w:rsidP="00EB253A">
    <w:pPr>
      <w:pStyle w:val="Header"/>
    </w:pPr>
    <w:r>
      <w:rPr>
        <w:noProof/>
        <w:color w:val="auto"/>
        <w:sz w:val="20"/>
      </w:rPr>
      <w:drawing>
        <wp:anchor distT="0" distB="0" distL="114300" distR="114300" simplePos="0" relativeHeight="251680768" behindDoc="1" locked="0" layoutInCell="1" allowOverlap="1" wp14:anchorId="07312D0E" wp14:editId="07312D0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4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1" w14:textId="77777777" w:rsidR="002C6A32" w:rsidRDefault="002C6A32" w:rsidP="00EB253A">
    <w:r>
      <w:rPr>
        <w:noProof/>
        <w:color w:val="auto"/>
        <w:sz w:val="20"/>
      </w:rPr>
      <w:drawing>
        <wp:anchor distT="0" distB="0" distL="114300" distR="114300" simplePos="0" relativeHeight="251664384" behindDoc="1" locked="0" layoutInCell="1" allowOverlap="1" wp14:anchorId="07312D10" wp14:editId="07312D1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31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2" w14:textId="05832865" w:rsidR="002C6A32" w:rsidRPr="00703E80" w:rsidRDefault="002C6A32" w:rsidP="00EB25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7312D12" wp14:editId="07312D1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967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1" w14:textId="77777777" w:rsidR="002C6A32" w:rsidRDefault="002C6A32" w:rsidP="00EB253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7312CF0" wp14:editId="07312CF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41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3" w14:textId="77777777" w:rsidR="002C6A32" w:rsidRPr="00FB0086" w:rsidRDefault="002C6A32" w:rsidP="00EB253A">
    <w:pPr>
      <w:pStyle w:val="Header"/>
    </w:pPr>
    <w:r>
      <w:rPr>
        <w:noProof/>
        <w:color w:val="auto"/>
        <w:sz w:val="20"/>
      </w:rPr>
      <w:drawing>
        <wp:anchor distT="0" distB="0" distL="114300" distR="114300" simplePos="0" relativeHeight="251682816" behindDoc="1" locked="0" layoutInCell="1" allowOverlap="1" wp14:anchorId="07312D14" wp14:editId="07312D1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31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4" w14:textId="77777777" w:rsidR="002C6A32" w:rsidRDefault="002C6A32" w:rsidP="00EB253A">
    <w:pPr>
      <w:tabs>
        <w:tab w:val="left" w:pos="3624"/>
      </w:tabs>
    </w:pPr>
    <w:r>
      <w:rPr>
        <w:noProof/>
        <w:color w:val="auto"/>
        <w:sz w:val="20"/>
      </w:rPr>
      <w:drawing>
        <wp:anchor distT="0" distB="0" distL="114300" distR="114300" simplePos="0" relativeHeight="251665408" behindDoc="1" locked="0" layoutInCell="1" allowOverlap="1" wp14:anchorId="07312D16" wp14:editId="07312D1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2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5" w14:textId="590314F5" w:rsidR="002C6A32" w:rsidRPr="00703E80" w:rsidRDefault="002C6A32" w:rsidP="00EB25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7312D18" wp14:editId="07312D1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141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6" w14:textId="77777777" w:rsidR="002C6A32" w:rsidRPr="00FB0086" w:rsidRDefault="002C6A32" w:rsidP="00EB253A">
    <w:pPr>
      <w:pStyle w:val="Header"/>
    </w:pPr>
    <w:r>
      <w:rPr>
        <w:noProof/>
        <w:color w:val="auto"/>
        <w:sz w:val="20"/>
      </w:rPr>
      <w:drawing>
        <wp:anchor distT="0" distB="0" distL="114300" distR="114300" simplePos="0" relativeHeight="251684864" behindDoc="1" locked="0" layoutInCell="1" allowOverlap="1" wp14:anchorId="07312D1A" wp14:editId="07312D1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60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7" w14:textId="77777777" w:rsidR="002C6A32" w:rsidRDefault="002C6A32" w:rsidP="00EB253A">
    <w:pPr>
      <w:tabs>
        <w:tab w:val="left" w:pos="3624"/>
      </w:tabs>
    </w:pPr>
    <w:r>
      <w:rPr>
        <w:noProof/>
        <w:color w:val="auto"/>
        <w:sz w:val="20"/>
      </w:rPr>
      <w:drawing>
        <wp:anchor distT="0" distB="0" distL="114300" distR="114300" simplePos="0" relativeHeight="251666432" behindDoc="1" locked="0" layoutInCell="1" allowOverlap="1" wp14:anchorId="07312D1C" wp14:editId="07312D1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47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8" w14:textId="067203C6" w:rsidR="002C6A32" w:rsidRPr="00703E80" w:rsidRDefault="002C6A32" w:rsidP="00EB25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7312D1E" wp14:editId="07312D1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96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9" w14:textId="77777777" w:rsidR="002C6A32" w:rsidRPr="008D7780" w:rsidRDefault="002C6A32" w:rsidP="00EB253A">
    <w:pPr>
      <w:pStyle w:val="Header"/>
    </w:pPr>
    <w:r>
      <w:rPr>
        <w:noProof/>
        <w:color w:val="auto"/>
        <w:sz w:val="20"/>
      </w:rPr>
      <w:drawing>
        <wp:anchor distT="0" distB="0" distL="114300" distR="114300" simplePos="0" relativeHeight="251686912" behindDoc="1" locked="0" layoutInCell="1" allowOverlap="1" wp14:anchorId="07312D20" wp14:editId="07312D2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59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A" w14:textId="77777777" w:rsidR="002C6A32" w:rsidRDefault="002C6A32" w:rsidP="00EB253A">
    <w:pPr>
      <w:tabs>
        <w:tab w:val="left" w:pos="3624"/>
      </w:tabs>
    </w:pPr>
    <w:r>
      <w:rPr>
        <w:noProof/>
        <w:color w:val="auto"/>
        <w:sz w:val="20"/>
      </w:rPr>
      <w:drawing>
        <wp:anchor distT="0" distB="0" distL="114300" distR="114300" simplePos="0" relativeHeight="251667456" behindDoc="1" locked="0" layoutInCell="1" allowOverlap="1" wp14:anchorId="07312D22" wp14:editId="07312D2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B" w14:textId="469E6D64" w:rsidR="002C6A32" w:rsidRPr="00703E80" w:rsidRDefault="002C6A32" w:rsidP="00EB25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7312D24" wp14:editId="07312D2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54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C" w14:textId="77777777" w:rsidR="002C6A32" w:rsidRPr="008F32C8" w:rsidRDefault="002C6A32" w:rsidP="00EB253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7312D26" wp14:editId="07312D2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19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2" w14:textId="77777777" w:rsidR="002C6A32" w:rsidRDefault="002C6A32">
    <w:pPr>
      <w:pStyle w:val="Header"/>
    </w:pPr>
    <w:r w:rsidRPr="003C6EC2">
      <w:rPr>
        <w:rFonts w:eastAsia="Calibri"/>
        <w:noProof/>
      </w:rPr>
      <w:drawing>
        <wp:anchor distT="0" distB="0" distL="114300" distR="114300" simplePos="0" relativeHeight="251669504" behindDoc="1" locked="0" layoutInCell="1" allowOverlap="1" wp14:anchorId="07312CF2" wp14:editId="07312CF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21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ED" w14:textId="77777777" w:rsidR="002C6A32" w:rsidRDefault="002C6A32" w:rsidP="00EB253A">
    <w:pPr>
      <w:tabs>
        <w:tab w:val="left" w:pos="3624"/>
      </w:tabs>
    </w:pPr>
    <w:r>
      <w:rPr>
        <w:noProof/>
        <w:color w:val="auto"/>
        <w:sz w:val="20"/>
      </w:rPr>
      <w:drawing>
        <wp:anchor distT="0" distB="0" distL="114300" distR="114300" simplePos="0" relativeHeight="251668480" behindDoc="1" locked="0" layoutInCell="1" allowOverlap="1" wp14:anchorId="07312D28" wp14:editId="07312D2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10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3" w14:textId="77777777" w:rsidR="002C6A32" w:rsidRDefault="002C6A32" w:rsidP="00EB253A">
    <w:r>
      <w:rPr>
        <w:noProof/>
        <w:color w:val="auto"/>
        <w:sz w:val="20"/>
      </w:rPr>
      <w:drawing>
        <wp:anchor distT="0" distB="0" distL="114300" distR="114300" simplePos="0" relativeHeight="251660288" behindDoc="1" locked="0" layoutInCell="1" allowOverlap="1" wp14:anchorId="07312CF4" wp14:editId="07312C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0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4" w14:textId="77777777" w:rsidR="002C6A32" w:rsidRPr="005F44D8" w:rsidRDefault="002C6A32" w:rsidP="00EB253A">
    <w:pPr>
      <w:pStyle w:val="Header"/>
    </w:pPr>
    <w:r>
      <w:rPr>
        <w:noProof/>
        <w:color w:val="auto"/>
        <w:sz w:val="20"/>
      </w:rPr>
      <w:drawing>
        <wp:anchor distT="0" distB="0" distL="114300" distR="114300" simplePos="0" relativeHeight="251672576" behindDoc="1" locked="0" layoutInCell="1" allowOverlap="1" wp14:anchorId="07312CF6" wp14:editId="07312CF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8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5" w14:textId="77777777" w:rsidR="002C6A32" w:rsidRDefault="002C6A32" w:rsidP="00EB253A">
    <w:r>
      <w:rPr>
        <w:noProof/>
        <w:color w:val="auto"/>
        <w:sz w:val="20"/>
      </w:rPr>
      <w:drawing>
        <wp:anchor distT="0" distB="0" distL="114300" distR="114300" simplePos="0" relativeHeight="251659264" behindDoc="1" locked="0" layoutInCell="1" allowOverlap="1" wp14:anchorId="07312CF8" wp14:editId="07312CF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03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6" w14:textId="533E8F47" w:rsidR="002C6A32" w:rsidRPr="00703E80" w:rsidRDefault="002C6A32" w:rsidP="00EB253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7312CFA" wp14:editId="07312CF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89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7" w14:textId="77777777" w:rsidR="002C6A32" w:rsidRPr="00FB0086" w:rsidRDefault="002C6A32" w:rsidP="00EB253A">
    <w:pPr>
      <w:pStyle w:val="Header"/>
    </w:pPr>
    <w:r>
      <w:rPr>
        <w:noProof/>
        <w:color w:val="auto"/>
        <w:sz w:val="20"/>
      </w:rPr>
      <w:drawing>
        <wp:anchor distT="0" distB="0" distL="114300" distR="114300" simplePos="0" relativeHeight="251674624" behindDoc="1" locked="0" layoutInCell="1" allowOverlap="1" wp14:anchorId="07312CFC" wp14:editId="07312CF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57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12CD8" w14:textId="77777777" w:rsidR="002C6A32" w:rsidRDefault="002C6A32" w:rsidP="00EB253A">
    <w:r>
      <w:rPr>
        <w:noProof/>
        <w:color w:val="auto"/>
        <w:sz w:val="20"/>
      </w:rPr>
      <w:drawing>
        <wp:anchor distT="0" distB="0" distL="114300" distR="114300" simplePos="0" relativeHeight="251661312" behindDoc="1" locked="0" layoutInCell="1" allowOverlap="1" wp14:anchorId="07312CFE" wp14:editId="07312CF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1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04C4B"/>
    <w:multiLevelType w:val="hybridMultilevel"/>
    <w:tmpl w:val="4E92A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097BF2"/>
    <w:multiLevelType w:val="hybridMultilevel"/>
    <w:tmpl w:val="6BFE5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77E05EB6">
      <w:start w:val="1"/>
      <w:numFmt w:val="bullet"/>
      <w:pStyle w:val="ListParagraph"/>
      <w:lvlText w:val=""/>
      <w:lvlJc w:val="left"/>
      <w:pPr>
        <w:ind w:left="1440" w:hanging="360"/>
      </w:pPr>
      <w:rPr>
        <w:rFonts w:ascii="Symbol" w:hAnsi="Symbol" w:hint="default"/>
        <w:color w:val="auto"/>
      </w:rPr>
    </w:lvl>
    <w:lvl w:ilvl="1" w:tplc="E2743DA4" w:tentative="1">
      <w:start w:val="1"/>
      <w:numFmt w:val="bullet"/>
      <w:lvlText w:val="o"/>
      <w:lvlJc w:val="left"/>
      <w:pPr>
        <w:ind w:left="2160" w:hanging="360"/>
      </w:pPr>
      <w:rPr>
        <w:rFonts w:ascii="Courier New" w:hAnsi="Courier New" w:cs="Courier New" w:hint="default"/>
      </w:rPr>
    </w:lvl>
    <w:lvl w:ilvl="2" w:tplc="29CCF53A" w:tentative="1">
      <w:start w:val="1"/>
      <w:numFmt w:val="bullet"/>
      <w:lvlText w:val=""/>
      <w:lvlJc w:val="left"/>
      <w:pPr>
        <w:ind w:left="2880" w:hanging="360"/>
      </w:pPr>
      <w:rPr>
        <w:rFonts w:ascii="Wingdings" w:hAnsi="Wingdings" w:hint="default"/>
      </w:rPr>
    </w:lvl>
    <w:lvl w:ilvl="3" w:tplc="3C3C55F8" w:tentative="1">
      <w:start w:val="1"/>
      <w:numFmt w:val="bullet"/>
      <w:lvlText w:val=""/>
      <w:lvlJc w:val="left"/>
      <w:pPr>
        <w:ind w:left="3600" w:hanging="360"/>
      </w:pPr>
      <w:rPr>
        <w:rFonts w:ascii="Symbol" w:hAnsi="Symbol" w:hint="default"/>
      </w:rPr>
    </w:lvl>
    <w:lvl w:ilvl="4" w:tplc="783898D4" w:tentative="1">
      <w:start w:val="1"/>
      <w:numFmt w:val="bullet"/>
      <w:lvlText w:val="o"/>
      <w:lvlJc w:val="left"/>
      <w:pPr>
        <w:ind w:left="4320" w:hanging="360"/>
      </w:pPr>
      <w:rPr>
        <w:rFonts w:ascii="Courier New" w:hAnsi="Courier New" w:cs="Courier New" w:hint="default"/>
      </w:rPr>
    </w:lvl>
    <w:lvl w:ilvl="5" w:tplc="7FCE6F1A" w:tentative="1">
      <w:start w:val="1"/>
      <w:numFmt w:val="bullet"/>
      <w:lvlText w:val=""/>
      <w:lvlJc w:val="left"/>
      <w:pPr>
        <w:ind w:left="5040" w:hanging="360"/>
      </w:pPr>
      <w:rPr>
        <w:rFonts w:ascii="Wingdings" w:hAnsi="Wingdings" w:hint="default"/>
      </w:rPr>
    </w:lvl>
    <w:lvl w:ilvl="6" w:tplc="9EA231D4" w:tentative="1">
      <w:start w:val="1"/>
      <w:numFmt w:val="bullet"/>
      <w:lvlText w:val=""/>
      <w:lvlJc w:val="left"/>
      <w:pPr>
        <w:ind w:left="5760" w:hanging="360"/>
      </w:pPr>
      <w:rPr>
        <w:rFonts w:ascii="Symbol" w:hAnsi="Symbol" w:hint="default"/>
      </w:rPr>
    </w:lvl>
    <w:lvl w:ilvl="7" w:tplc="FEC2ED50" w:tentative="1">
      <w:start w:val="1"/>
      <w:numFmt w:val="bullet"/>
      <w:lvlText w:val="o"/>
      <w:lvlJc w:val="left"/>
      <w:pPr>
        <w:ind w:left="6480" w:hanging="360"/>
      </w:pPr>
      <w:rPr>
        <w:rFonts w:ascii="Courier New" w:hAnsi="Courier New" w:cs="Courier New" w:hint="default"/>
      </w:rPr>
    </w:lvl>
    <w:lvl w:ilvl="8" w:tplc="98880734" w:tentative="1">
      <w:start w:val="1"/>
      <w:numFmt w:val="bullet"/>
      <w:lvlText w:val=""/>
      <w:lvlJc w:val="left"/>
      <w:pPr>
        <w:ind w:left="7200" w:hanging="360"/>
      </w:pPr>
      <w:rPr>
        <w:rFonts w:ascii="Wingdings" w:hAnsi="Wingdings" w:hint="default"/>
      </w:rPr>
    </w:lvl>
  </w:abstractNum>
  <w:abstractNum w:abstractNumId="3" w15:restartNumberingAfterBreak="0">
    <w:nsid w:val="195A4D5E"/>
    <w:multiLevelType w:val="hybridMultilevel"/>
    <w:tmpl w:val="CE4CB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E7821"/>
    <w:multiLevelType w:val="hybridMultilevel"/>
    <w:tmpl w:val="9F88A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530E9070">
      <w:start w:val="1"/>
      <w:numFmt w:val="lowerRoman"/>
      <w:lvlText w:val="(%1)"/>
      <w:lvlJc w:val="left"/>
      <w:pPr>
        <w:ind w:left="1080" w:hanging="720"/>
      </w:pPr>
      <w:rPr>
        <w:rFonts w:hint="default"/>
      </w:rPr>
    </w:lvl>
    <w:lvl w:ilvl="1" w:tplc="885A5250" w:tentative="1">
      <w:start w:val="1"/>
      <w:numFmt w:val="lowerLetter"/>
      <w:lvlText w:val="%2."/>
      <w:lvlJc w:val="left"/>
      <w:pPr>
        <w:ind w:left="1440" w:hanging="360"/>
      </w:pPr>
    </w:lvl>
    <w:lvl w:ilvl="2" w:tplc="2B9C8DA2" w:tentative="1">
      <w:start w:val="1"/>
      <w:numFmt w:val="lowerRoman"/>
      <w:lvlText w:val="%3."/>
      <w:lvlJc w:val="right"/>
      <w:pPr>
        <w:ind w:left="2160" w:hanging="180"/>
      </w:pPr>
    </w:lvl>
    <w:lvl w:ilvl="3" w:tplc="ED206D74" w:tentative="1">
      <w:start w:val="1"/>
      <w:numFmt w:val="decimal"/>
      <w:lvlText w:val="%4."/>
      <w:lvlJc w:val="left"/>
      <w:pPr>
        <w:ind w:left="2880" w:hanging="360"/>
      </w:pPr>
    </w:lvl>
    <w:lvl w:ilvl="4" w:tplc="62F25B68" w:tentative="1">
      <w:start w:val="1"/>
      <w:numFmt w:val="lowerLetter"/>
      <w:lvlText w:val="%5."/>
      <w:lvlJc w:val="left"/>
      <w:pPr>
        <w:ind w:left="3600" w:hanging="360"/>
      </w:pPr>
    </w:lvl>
    <w:lvl w:ilvl="5" w:tplc="127A22A8" w:tentative="1">
      <w:start w:val="1"/>
      <w:numFmt w:val="lowerRoman"/>
      <w:lvlText w:val="%6."/>
      <w:lvlJc w:val="right"/>
      <w:pPr>
        <w:ind w:left="4320" w:hanging="180"/>
      </w:pPr>
    </w:lvl>
    <w:lvl w:ilvl="6" w:tplc="10C002AC" w:tentative="1">
      <w:start w:val="1"/>
      <w:numFmt w:val="decimal"/>
      <w:lvlText w:val="%7."/>
      <w:lvlJc w:val="left"/>
      <w:pPr>
        <w:ind w:left="5040" w:hanging="360"/>
      </w:pPr>
    </w:lvl>
    <w:lvl w:ilvl="7" w:tplc="BA8E5014" w:tentative="1">
      <w:start w:val="1"/>
      <w:numFmt w:val="lowerLetter"/>
      <w:lvlText w:val="%8."/>
      <w:lvlJc w:val="left"/>
      <w:pPr>
        <w:ind w:left="5760" w:hanging="360"/>
      </w:pPr>
    </w:lvl>
    <w:lvl w:ilvl="8" w:tplc="9A6A7B1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E5EC3330">
      <w:start w:val="1"/>
      <w:numFmt w:val="lowerRoman"/>
      <w:lvlText w:val="(%1)"/>
      <w:lvlJc w:val="left"/>
      <w:pPr>
        <w:ind w:left="1080" w:hanging="720"/>
      </w:pPr>
      <w:rPr>
        <w:rFonts w:hint="default"/>
      </w:rPr>
    </w:lvl>
    <w:lvl w:ilvl="1" w:tplc="0192B754" w:tentative="1">
      <w:start w:val="1"/>
      <w:numFmt w:val="lowerLetter"/>
      <w:lvlText w:val="%2."/>
      <w:lvlJc w:val="left"/>
      <w:pPr>
        <w:ind w:left="1440" w:hanging="360"/>
      </w:pPr>
    </w:lvl>
    <w:lvl w:ilvl="2" w:tplc="9A38F1B2" w:tentative="1">
      <w:start w:val="1"/>
      <w:numFmt w:val="lowerRoman"/>
      <w:lvlText w:val="%3."/>
      <w:lvlJc w:val="right"/>
      <w:pPr>
        <w:ind w:left="2160" w:hanging="180"/>
      </w:pPr>
    </w:lvl>
    <w:lvl w:ilvl="3" w:tplc="F0C0A3AC" w:tentative="1">
      <w:start w:val="1"/>
      <w:numFmt w:val="decimal"/>
      <w:lvlText w:val="%4."/>
      <w:lvlJc w:val="left"/>
      <w:pPr>
        <w:ind w:left="2880" w:hanging="360"/>
      </w:pPr>
    </w:lvl>
    <w:lvl w:ilvl="4" w:tplc="88B85F94" w:tentative="1">
      <w:start w:val="1"/>
      <w:numFmt w:val="lowerLetter"/>
      <w:lvlText w:val="%5."/>
      <w:lvlJc w:val="left"/>
      <w:pPr>
        <w:ind w:left="3600" w:hanging="360"/>
      </w:pPr>
    </w:lvl>
    <w:lvl w:ilvl="5" w:tplc="05025B04" w:tentative="1">
      <w:start w:val="1"/>
      <w:numFmt w:val="lowerRoman"/>
      <w:lvlText w:val="%6."/>
      <w:lvlJc w:val="right"/>
      <w:pPr>
        <w:ind w:left="4320" w:hanging="180"/>
      </w:pPr>
    </w:lvl>
    <w:lvl w:ilvl="6" w:tplc="43243046" w:tentative="1">
      <w:start w:val="1"/>
      <w:numFmt w:val="decimal"/>
      <w:lvlText w:val="%7."/>
      <w:lvlJc w:val="left"/>
      <w:pPr>
        <w:ind w:left="5040" w:hanging="360"/>
      </w:pPr>
    </w:lvl>
    <w:lvl w:ilvl="7" w:tplc="52CCE5BA" w:tentative="1">
      <w:start w:val="1"/>
      <w:numFmt w:val="lowerLetter"/>
      <w:lvlText w:val="%8."/>
      <w:lvlJc w:val="left"/>
      <w:pPr>
        <w:ind w:left="5760" w:hanging="360"/>
      </w:pPr>
    </w:lvl>
    <w:lvl w:ilvl="8" w:tplc="D3A027F0"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995E3A9C">
      <w:start w:val="1"/>
      <w:numFmt w:val="lowerLetter"/>
      <w:lvlText w:val="(%1)"/>
      <w:lvlJc w:val="left"/>
      <w:pPr>
        <w:ind w:left="360" w:hanging="360"/>
      </w:pPr>
      <w:rPr>
        <w:rFonts w:hint="default"/>
      </w:rPr>
    </w:lvl>
    <w:lvl w:ilvl="1" w:tplc="F0D84F34" w:tentative="1">
      <w:start w:val="1"/>
      <w:numFmt w:val="lowerLetter"/>
      <w:lvlText w:val="%2."/>
      <w:lvlJc w:val="left"/>
      <w:pPr>
        <w:ind w:left="1080" w:hanging="360"/>
      </w:pPr>
    </w:lvl>
    <w:lvl w:ilvl="2" w:tplc="DF22B974" w:tentative="1">
      <w:start w:val="1"/>
      <w:numFmt w:val="lowerRoman"/>
      <w:lvlText w:val="%3."/>
      <w:lvlJc w:val="right"/>
      <w:pPr>
        <w:ind w:left="1800" w:hanging="180"/>
      </w:pPr>
    </w:lvl>
    <w:lvl w:ilvl="3" w:tplc="330EFC6C" w:tentative="1">
      <w:start w:val="1"/>
      <w:numFmt w:val="decimal"/>
      <w:lvlText w:val="%4."/>
      <w:lvlJc w:val="left"/>
      <w:pPr>
        <w:ind w:left="2520" w:hanging="360"/>
      </w:pPr>
    </w:lvl>
    <w:lvl w:ilvl="4" w:tplc="44527518" w:tentative="1">
      <w:start w:val="1"/>
      <w:numFmt w:val="lowerLetter"/>
      <w:lvlText w:val="%5."/>
      <w:lvlJc w:val="left"/>
      <w:pPr>
        <w:ind w:left="3240" w:hanging="360"/>
      </w:pPr>
    </w:lvl>
    <w:lvl w:ilvl="5" w:tplc="92E006FC" w:tentative="1">
      <w:start w:val="1"/>
      <w:numFmt w:val="lowerRoman"/>
      <w:lvlText w:val="%6."/>
      <w:lvlJc w:val="right"/>
      <w:pPr>
        <w:ind w:left="3960" w:hanging="180"/>
      </w:pPr>
    </w:lvl>
    <w:lvl w:ilvl="6" w:tplc="531832B2" w:tentative="1">
      <w:start w:val="1"/>
      <w:numFmt w:val="decimal"/>
      <w:lvlText w:val="%7."/>
      <w:lvlJc w:val="left"/>
      <w:pPr>
        <w:ind w:left="4680" w:hanging="360"/>
      </w:pPr>
    </w:lvl>
    <w:lvl w:ilvl="7" w:tplc="61CC5180" w:tentative="1">
      <w:start w:val="1"/>
      <w:numFmt w:val="lowerLetter"/>
      <w:lvlText w:val="%8."/>
      <w:lvlJc w:val="left"/>
      <w:pPr>
        <w:ind w:left="5400" w:hanging="360"/>
      </w:pPr>
    </w:lvl>
    <w:lvl w:ilvl="8" w:tplc="214821C8" w:tentative="1">
      <w:start w:val="1"/>
      <w:numFmt w:val="lowerRoman"/>
      <w:lvlText w:val="%9."/>
      <w:lvlJc w:val="right"/>
      <w:pPr>
        <w:ind w:left="6120" w:hanging="180"/>
      </w:pPr>
    </w:lvl>
  </w:abstractNum>
  <w:abstractNum w:abstractNumId="8" w15:restartNumberingAfterBreak="0">
    <w:nsid w:val="2E85591D"/>
    <w:multiLevelType w:val="hybridMultilevel"/>
    <w:tmpl w:val="D61A2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FD16D402">
      <w:start w:val="1"/>
      <w:numFmt w:val="decimal"/>
      <w:lvlText w:val="%1."/>
      <w:lvlJc w:val="left"/>
      <w:pPr>
        <w:ind w:left="360" w:hanging="360"/>
      </w:pPr>
      <w:rPr>
        <w:rFonts w:hint="default"/>
      </w:rPr>
    </w:lvl>
    <w:lvl w:ilvl="1" w:tplc="D3C4C1E0" w:tentative="1">
      <w:start w:val="1"/>
      <w:numFmt w:val="lowerLetter"/>
      <w:lvlText w:val="%2."/>
      <w:lvlJc w:val="left"/>
      <w:pPr>
        <w:ind w:left="1080" w:hanging="360"/>
      </w:pPr>
    </w:lvl>
    <w:lvl w:ilvl="2" w:tplc="6B340F30" w:tentative="1">
      <w:start w:val="1"/>
      <w:numFmt w:val="lowerRoman"/>
      <w:lvlText w:val="%3."/>
      <w:lvlJc w:val="right"/>
      <w:pPr>
        <w:ind w:left="1800" w:hanging="180"/>
      </w:pPr>
    </w:lvl>
    <w:lvl w:ilvl="3" w:tplc="EEA01D00" w:tentative="1">
      <w:start w:val="1"/>
      <w:numFmt w:val="decimal"/>
      <w:lvlText w:val="%4."/>
      <w:lvlJc w:val="left"/>
      <w:pPr>
        <w:ind w:left="2520" w:hanging="360"/>
      </w:pPr>
    </w:lvl>
    <w:lvl w:ilvl="4" w:tplc="F18041F2" w:tentative="1">
      <w:start w:val="1"/>
      <w:numFmt w:val="lowerLetter"/>
      <w:lvlText w:val="%5."/>
      <w:lvlJc w:val="left"/>
      <w:pPr>
        <w:ind w:left="3240" w:hanging="360"/>
      </w:pPr>
    </w:lvl>
    <w:lvl w:ilvl="5" w:tplc="367207DC" w:tentative="1">
      <w:start w:val="1"/>
      <w:numFmt w:val="lowerRoman"/>
      <w:lvlText w:val="%6."/>
      <w:lvlJc w:val="right"/>
      <w:pPr>
        <w:ind w:left="3960" w:hanging="180"/>
      </w:pPr>
    </w:lvl>
    <w:lvl w:ilvl="6" w:tplc="F2A2E786" w:tentative="1">
      <w:start w:val="1"/>
      <w:numFmt w:val="decimal"/>
      <w:lvlText w:val="%7."/>
      <w:lvlJc w:val="left"/>
      <w:pPr>
        <w:ind w:left="4680" w:hanging="360"/>
      </w:pPr>
    </w:lvl>
    <w:lvl w:ilvl="7" w:tplc="A7668848" w:tentative="1">
      <w:start w:val="1"/>
      <w:numFmt w:val="lowerLetter"/>
      <w:lvlText w:val="%8."/>
      <w:lvlJc w:val="left"/>
      <w:pPr>
        <w:ind w:left="5400" w:hanging="360"/>
      </w:pPr>
    </w:lvl>
    <w:lvl w:ilvl="8" w:tplc="CF80E438"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3D80DBA2">
      <w:start w:val="1"/>
      <w:numFmt w:val="decimal"/>
      <w:lvlText w:val="%1."/>
      <w:lvlJc w:val="left"/>
      <w:pPr>
        <w:ind w:left="360" w:hanging="360"/>
      </w:pPr>
      <w:rPr>
        <w:rFonts w:hint="default"/>
      </w:rPr>
    </w:lvl>
    <w:lvl w:ilvl="1" w:tplc="96D4C5A4" w:tentative="1">
      <w:start w:val="1"/>
      <w:numFmt w:val="lowerLetter"/>
      <w:lvlText w:val="%2."/>
      <w:lvlJc w:val="left"/>
      <w:pPr>
        <w:ind w:left="1080" w:hanging="360"/>
      </w:pPr>
    </w:lvl>
    <w:lvl w:ilvl="2" w:tplc="A55EA1A2" w:tentative="1">
      <w:start w:val="1"/>
      <w:numFmt w:val="lowerRoman"/>
      <w:lvlText w:val="%3."/>
      <w:lvlJc w:val="right"/>
      <w:pPr>
        <w:ind w:left="1800" w:hanging="180"/>
      </w:pPr>
    </w:lvl>
    <w:lvl w:ilvl="3" w:tplc="43F0C828" w:tentative="1">
      <w:start w:val="1"/>
      <w:numFmt w:val="decimal"/>
      <w:lvlText w:val="%4."/>
      <w:lvlJc w:val="left"/>
      <w:pPr>
        <w:ind w:left="2520" w:hanging="360"/>
      </w:pPr>
    </w:lvl>
    <w:lvl w:ilvl="4" w:tplc="18E4420C" w:tentative="1">
      <w:start w:val="1"/>
      <w:numFmt w:val="lowerLetter"/>
      <w:lvlText w:val="%5."/>
      <w:lvlJc w:val="left"/>
      <w:pPr>
        <w:ind w:left="3240" w:hanging="360"/>
      </w:pPr>
    </w:lvl>
    <w:lvl w:ilvl="5" w:tplc="33021AE4" w:tentative="1">
      <w:start w:val="1"/>
      <w:numFmt w:val="lowerRoman"/>
      <w:lvlText w:val="%6."/>
      <w:lvlJc w:val="right"/>
      <w:pPr>
        <w:ind w:left="3960" w:hanging="180"/>
      </w:pPr>
    </w:lvl>
    <w:lvl w:ilvl="6" w:tplc="08FE4726" w:tentative="1">
      <w:start w:val="1"/>
      <w:numFmt w:val="decimal"/>
      <w:lvlText w:val="%7."/>
      <w:lvlJc w:val="left"/>
      <w:pPr>
        <w:ind w:left="4680" w:hanging="360"/>
      </w:pPr>
    </w:lvl>
    <w:lvl w:ilvl="7" w:tplc="C960FC0A" w:tentative="1">
      <w:start w:val="1"/>
      <w:numFmt w:val="lowerLetter"/>
      <w:lvlText w:val="%8."/>
      <w:lvlJc w:val="left"/>
      <w:pPr>
        <w:ind w:left="5400" w:hanging="360"/>
      </w:pPr>
    </w:lvl>
    <w:lvl w:ilvl="8" w:tplc="ADD8C96A"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C0E0C5BE">
      <w:start w:val="1"/>
      <w:numFmt w:val="lowerRoman"/>
      <w:lvlText w:val="(%1)"/>
      <w:lvlJc w:val="left"/>
      <w:pPr>
        <w:ind w:left="1080" w:hanging="720"/>
      </w:pPr>
      <w:rPr>
        <w:rFonts w:hint="default"/>
      </w:rPr>
    </w:lvl>
    <w:lvl w:ilvl="1" w:tplc="AA66C0D8" w:tentative="1">
      <w:start w:val="1"/>
      <w:numFmt w:val="lowerLetter"/>
      <w:lvlText w:val="%2."/>
      <w:lvlJc w:val="left"/>
      <w:pPr>
        <w:ind w:left="1440" w:hanging="360"/>
      </w:pPr>
    </w:lvl>
    <w:lvl w:ilvl="2" w:tplc="901C0388" w:tentative="1">
      <w:start w:val="1"/>
      <w:numFmt w:val="lowerRoman"/>
      <w:lvlText w:val="%3."/>
      <w:lvlJc w:val="right"/>
      <w:pPr>
        <w:ind w:left="2160" w:hanging="180"/>
      </w:pPr>
    </w:lvl>
    <w:lvl w:ilvl="3" w:tplc="DD4409CC" w:tentative="1">
      <w:start w:val="1"/>
      <w:numFmt w:val="decimal"/>
      <w:lvlText w:val="%4."/>
      <w:lvlJc w:val="left"/>
      <w:pPr>
        <w:ind w:left="2880" w:hanging="360"/>
      </w:pPr>
    </w:lvl>
    <w:lvl w:ilvl="4" w:tplc="473E747A" w:tentative="1">
      <w:start w:val="1"/>
      <w:numFmt w:val="lowerLetter"/>
      <w:lvlText w:val="%5."/>
      <w:lvlJc w:val="left"/>
      <w:pPr>
        <w:ind w:left="3600" w:hanging="360"/>
      </w:pPr>
    </w:lvl>
    <w:lvl w:ilvl="5" w:tplc="C8D2D48A" w:tentative="1">
      <w:start w:val="1"/>
      <w:numFmt w:val="lowerRoman"/>
      <w:lvlText w:val="%6."/>
      <w:lvlJc w:val="right"/>
      <w:pPr>
        <w:ind w:left="4320" w:hanging="180"/>
      </w:pPr>
    </w:lvl>
    <w:lvl w:ilvl="6" w:tplc="6F1AAC7E" w:tentative="1">
      <w:start w:val="1"/>
      <w:numFmt w:val="decimal"/>
      <w:lvlText w:val="%7."/>
      <w:lvlJc w:val="left"/>
      <w:pPr>
        <w:ind w:left="5040" w:hanging="360"/>
      </w:pPr>
    </w:lvl>
    <w:lvl w:ilvl="7" w:tplc="FC5E490C" w:tentative="1">
      <w:start w:val="1"/>
      <w:numFmt w:val="lowerLetter"/>
      <w:lvlText w:val="%8."/>
      <w:lvlJc w:val="left"/>
      <w:pPr>
        <w:ind w:left="5760" w:hanging="360"/>
      </w:pPr>
    </w:lvl>
    <w:lvl w:ilvl="8" w:tplc="B868EE04"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D167180">
      <w:start w:val="1"/>
      <w:numFmt w:val="bullet"/>
      <w:pStyle w:val="ListBullet"/>
      <w:lvlText w:val=""/>
      <w:lvlJc w:val="left"/>
      <w:pPr>
        <w:ind w:left="720" w:hanging="360"/>
      </w:pPr>
      <w:rPr>
        <w:rFonts w:ascii="Symbol" w:hAnsi="Symbol" w:hint="default"/>
      </w:rPr>
    </w:lvl>
    <w:lvl w:ilvl="1" w:tplc="D22A2CDA">
      <w:start w:val="1"/>
      <w:numFmt w:val="bullet"/>
      <w:pStyle w:val="ListBullet2"/>
      <w:lvlText w:val="o"/>
      <w:lvlJc w:val="left"/>
      <w:pPr>
        <w:ind w:left="1440" w:hanging="360"/>
      </w:pPr>
      <w:rPr>
        <w:rFonts w:ascii="Courier New" w:hAnsi="Courier New" w:cs="Courier New" w:hint="default"/>
      </w:rPr>
    </w:lvl>
    <w:lvl w:ilvl="2" w:tplc="EFE606D0">
      <w:start w:val="1"/>
      <w:numFmt w:val="bullet"/>
      <w:lvlText w:val=""/>
      <w:lvlJc w:val="left"/>
      <w:pPr>
        <w:ind w:left="2160" w:hanging="360"/>
      </w:pPr>
      <w:rPr>
        <w:rFonts w:ascii="Wingdings" w:hAnsi="Wingdings" w:hint="default"/>
      </w:rPr>
    </w:lvl>
    <w:lvl w:ilvl="3" w:tplc="D2CA2A18">
      <w:start w:val="1"/>
      <w:numFmt w:val="bullet"/>
      <w:lvlText w:val=""/>
      <w:lvlJc w:val="left"/>
      <w:pPr>
        <w:ind w:left="2880" w:hanging="360"/>
      </w:pPr>
      <w:rPr>
        <w:rFonts w:ascii="Symbol" w:hAnsi="Symbol" w:hint="default"/>
      </w:rPr>
    </w:lvl>
    <w:lvl w:ilvl="4" w:tplc="650A8B38">
      <w:start w:val="1"/>
      <w:numFmt w:val="bullet"/>
      <w:lvlText w:val="o"/>
      <w:lvlJc w:val="left"/>
      <w:pPr>
        <w:ind w:left="3600" w:hanging="360"/>
      </w:pPr>
      <w:rPr>
        <w:rFonts w:ascii="Courier New" w:hAnsi="Courier New" w:cs="Courier New" w:hint="default"/>
      </w:rPr>
    </w:lvl>
    <w:lvl w:ilvl="5" w:tplc="57C8FE7C">
      <w:start w:val="1"/>
      <w:numFmt w:val="bullet"/>
      <w:pStyle w:val="ListBullet3"/>
      <w:lvlText w:val=""/>
      <w:lvlJc w:val="left"/>
      <w:pPr>
        <w:ind w:left="4320" w:hanging="360"/>
      </w:pPr>
      <w:rPr>
        <w:rFonts w:ascii="Wingdings" w:hAnsi="Wingdings" w:hint="default"/>
      </w:rPr>
    </w:lvl>
    <w:lvl w:ilvl="6" w:tplc="9454071A">
      <w:start w:val="1"/>
      <w:numFmt w:val="bullet"/>
      <w:lvlText w:val=""/>
      <w:lvlJc w:val="left"/>
      <w:pPr>
        <w:ind w:left="5040" w:hanging="360"/>
      </w:pPr>
      <w:rPr>
        <w:rFonts w:ascii="Symbol" w:hAnsi="Symbol" w:hint="default"/>
      </w:rPr>
    </w:lvl>
    <w:lvl w:ilvl="7" w:tplc="CDB2D1B0">
      <w:start w:val="1"/>
      <w:numFmt w:val="bullet"/>
      <w:lvlText w:val="o"/>
      <w:lvlJc w:val="left"/>
      <w:pPr>
        <w:ind w:left="5760" w:hanging="360"/>
      </w:pPr>
      <w:rPr>
        <w:rFonts w:ascii="Courier New" w:hAnsi="Courier New" w:cs="Courier New" w:hint="default"/>
      </w:rPr>
    </w:lvl>
    <w:lvl w:ilvl="8" w:tplc="C5FA858C">
      <w:start w:val="1"/>
      <w:numFmt w:val="bullet"/>
      <w:lvlText w:val=""/>
      <w:lvlJc w:val="left"/>
      <w:pPr>
        <w:ind w:left="6480" w:hanging="360"/>
      </w:pPr>
      <w:rPr>
        <w:rFonts w:ascii="Wingdings" w:hAnsi="Wingdings" w:hint="default"/>
      </w:rPr>
    </w:lvl>
  </w:abstractNum>
  <w:abstractNum w:abstractNumId="13" w15:restartNumberingAfterBreak="0">
    <w:nsid w:val="39581B22"/>
    <w:multiLevelType w:val="hybridMultilevel"/>
    <w:tmpl w:val="33D61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3847CC"/>
    <w:multiLevelType w:val="hybridMultilevel"/>
    <w:tmpl w:val="5CEE6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F5181A0A">
      <w:start w:val="1"/>
      <w:numFmt w:val="lowerRoman"/>
      <w:lvlText w:val="(%1)"/>
      <w:lvlJc w:val="left"/>
      <w:pPr>
        <w:ind w:left="1080" w:hanging="720"/>
      </w:pPr>
      <w:rPr>
        <w:rFonts w:hint="default"/>
      </w:rPr>
    </w:lvl>
    <w:lvl w:ilvl="1" w:tplc="429261FE" w:tentative="1">
      <w:start w:val="1"/>
      <w:numFmt w:val="lowerLetter"/>
      <w:lvlText w:val="%2."/>
      <w:lvlJc w:val="left"/>
      <w:pPr>
        <w:ind w:left="1440" w:hanging="360"/>
      </w:pPr>
    </w:lvl>
    <w:lvl w:ilvl="2" w:tplc="A9BC3E42" w:tentative="1">
      <w:start w:val="1"/>
      <w:numFmt w:val="lowerRoman"/>
      <w:lvlText w:val="%3."/>
      <w:lvlJc w:val="right"/>
      <w:pPr>
        <w:ind w:left="2160" w:hanging="180"/>
      </w:pPr>
    </w:lvl>
    <w:lvl w:ilvl="3" w:tplc="CA6C26A8" w:tentative="1">
      <w:start w:val="1"/>
      <w:numFmt w:val="decimal"/>
      <w:lvlText w:val="%4."/>
      <w:lvlJc w:val="left"/>
      <w:pPr>
        <w:ind w:left="2880" w:hanging="360"/>
      </w:pPr>
    </w:lvl>
    <w:lvl w:ilvl="4" w:tplc="5D2A6764" w:tentative="1">
      <w:start w:val="1"/>
      <w:numFmt w:val="lowerLetter"/>
      <w:lvlText w:val="%5."/>
      <w:lvlJc w:val="left"/>
      <w:pPr>
        <w:ind w:left="3600" w:hanging="360"/>
      </w:pPr>
    </w:lvl>
    <w:lvl w:ilvl="5" w:tplc="EA265A2A" w:tentative="1">
      <w:start w:val="1"/>
      <w:numFmt w:val="lowerRoman"/>
      <w:lvlText w:val="%6."/>
      <w:lvlJc w:val="right"/>
      <w:pPr>
        <w:ind w:left="4320" w:hanging="180"/>
      </w:pPr>
    </w:lvl>
    <w:lvl w:ilvl="6" w:tplc="98206B34" w:tentative="1">
      <w:start w:val="1"/>
      <w:numFmt w:val="decimal"/>
      <w:lvlText w:val="%7."/>
      <w:lvlJc w:val="left"/>
      <w:pPr>
        <w:ind w:left="5040" w:hanging="360"/>
      </w:pPr>
    </w:lvl>
    <w:lvl w:ilvl="7" w:tplc="0EF64C36" w:tentative="1">
      <w:start w:val="1"/>
      <w:numFmt w:val="lowerLetter"/>
      <w:lvlText w:val="%8."/>
      <w:lvlJc w:val="left"/>
      <w:pPr>
        <w:ind w:left="5760" w:hanging="360"/>
      </w:pPr>
    </w:lvl>
    <w:lvl w:ilvl="8" w:tplc="2E90C85E"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9516E576">
      <w:start w:val="1"/>
      <w:numFmt w:val="lowerRoman"/>
      <w:lvlText w:val="(%1)"/>
      <w:lvlJc w:val="left"/>
      <w:pPr>
        <w:ind w:left="1080" w:hanging="720"/>
      </w:pPr>
      <w:rPr>
        <w:rFonts w:hint="default"/>
      </w:rPr>
    </w:lvl>
    <w:lvl w:ilvl="1" w:tplc="5E3822D2" w:tentative="1">
      <w:start w:val="1"/>
      <w:numFmt w:val="lowerLetter"/>
      <w:lvlText w:val="%2."/>
      <w:lvlJc w:val="left"/>
      <w:pPr>
        <w:ind w:left="1440" w:hanging="360"/>
      </w:pPr>
    </w:lvl>
    <w:lvl w:ilvl="2" w:tplc="138C5B60" w:tentative="1">
      <w:start w:val="1"/>
      <w:numFmt w:val="lowerRoman"/>
      <w:lvlText w:val="%3."/>
      <w:lvlJc w:val="right"/>
      <w:pPr>
        <w:ind w:left="2160" w:hanging="180"/>
      </w:pPr>
    </w:lvl>
    <w:lvl w:ilvl="3" w:tplc="07DE465A" w:tentative="1">
      <w:start w:val="1"/>
      <w:numFmt w:val="decimal"/>
      <w:lvlText w:val="%4."/>
      <w:lvlJc w:val="left"/>
      <w:pPr>
        <w:ind w:left="2880" w:hanging="360"/>
      </w:pPr>
    </w:lvl>
    <w:lvl w:ilvl="4" w:tplc="673A7A4E" w:tentative="1">
      <w:start w:val="1"/>
      <w:numFmt w:val="lowerLetter"/>
      <w:lvlText w:val="%5."/>
      <w:lvlJc w:val="left"/>
      <w:pPr>
        <w:ind w:left="3600" w:hanging="360"/>
      </w:pPr>
    </w:lvl>
    <w:lvl w:ilvl="5" w:tplc="9758B732" w:tentative="1">
      <w:start w:val="1"/>
      <w:numFmt w:val="lowerRoman"/>
      <w:lvlText w:val="%6."/>
      <w:lvlJc w:val="right"/>
      <w:pPr>
        <w:ind w:left="4320" w:hanging="180"/>
      </w:pPr>
    </w:lvl>
    <w:lvl w:ilvl="6" w:tplc="B0DEAFA6" w:tentative="1">
      <w:start w:val="1"/>
      <w:numFmt w:val="decimal"/>
      <w:lvlText w:val="%7."/>
      <w:lvlJc w:val="left"/>
      <w:pPr>
        <w:ind w:left="5040" w:hanging="360"/>
      </w:pPr>
    </w:lvl>
    <w:lvl w:ilvl="7" w:tplc="14EE55C2" w:tentative="1">
      <w:start w:val="1"/>
      <w:numFmt w:val="lowerLetter"/>
      <w:lvlText w:val="%8."/>
      <w:lvlJc w:val="left"/>
      <w:pPr>
        <w:ind w:left="5760" w:hanging="360"/>
      </w:pPr>
    </w:lvl>
    <w:lvl w:ilvl="8" w:tplc="8A0E9F38" w:tentative="1">
      <w:start w:val="1"/>
      <w:numFmt w:val="lowerRoman"/>
      <w:lvlText w:val="%9."/>
      <w:lvlJc w:val="right"/>
      <w:pPr>
        <w:ind w:left="6480" w:hanging="180"/>
      </w:pPr>
    </w:lvl>
  </w:abstractNum>
  <w:abstractNum w:abstractNumId="17" w15:restartNumberingAfterBreak="0">
    <w:nsid w:val="46E15F77"/>
    <w:multiLevelType w:val="hybridMultilevel"/>
    <w:tmpl w:val="7CD47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927DBA"/>
    <w:multiLevelType w:val="hybridMultilevel"/>
    <w:tmpl w:val="41C0C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0906A378">
      <w:start w:val="1"/>
      <w:numFmt w:val="decimal"/>
      <w:lvlText w:val="%1."/>
      <w:lvlJc w:val="left"/>
      <w:pPr>
        <w:ind w:left="360" w:hanging="360"/>
      </w:pPr>
      <w:rPr>
        <w:rFonts w:hint="default"/>
      </w:rPr>
    </w:lvl>
    <w:lvl w:ilvl="1" w:tplc="DF96049A" w:tentative="1">
      <w:start w:val="1"/>
      <w:numFmt w:val="lowerLetter"/>
      <w:lvlText w:val="%2."/>
      <w:lvlJc w:val="left"/>
      <w:pPr>
        <w:ind w:left="1080" w:hanging="360"/>
      </w:pPr>
    </w:lvl>
    <w:lvl w:ilvl="2" w:tplc="085E61F4" w:tentative="1">
      <w:start w:val="1"/>
      <w:numFmt w:val="lowerRoman"/>
      <w:lvlText w:val="%3."/>
      <w:lvlJc w:val="right"/>
      <w:pPr>
        <w:ind w:left="1800" w:hanging="180"/>
      </w:pPr>
    </w:lvl>
    <w:lvl w:ilvl="3" w:tplc="5F20E0BA" w:tentative="1">
      <w:start w:val="1"/>
      <w:numFmt w:val="decimal"/>
      <w:lvlText w:val="%4."/>
      <w:lvlJc w:val="left"/>
      <w:pPr>
        <w:ind w:left="2520" w:hanging="360"/>
      </w:pPr>
    </w:lvl>
    <w:lvl w:ilvl="4" w:tplc="EFC6006C" w:tentative="1">
      <w:start w:val="1"/>
      <w:numFmt w:val="lowerLetter"/>
      <w:lvlText w:val="%5."/>
      <w:lvlJc w:val="left"/>
      <w:pPr>
        <w:ind w:left="3240" w:hanging="360"/>
      </w:pPr>
    </w:lvl>
    <w:lvl w:ilvl="5" w:tplc="97200DB2" w:tentative="1">
      <w:start w:val="1"/>
      <w:numFmt w:val="lowerRoman"/>
      <w:lvlText w:val="%6."/>
      <w:lvlJc w:val="right"/>
      <w:pPr>
        <w:ind w:left="3960" w:hanging="180"/>
      </w:pPr>
    </w:lvl>
    <w:lvl w:ilvl="6" w:tplc="AE6A8EBA" w:tentative="1">
      <w:start w:val="1"/>
      <w:numFmt w:val="decimal"/>
      <w:lvlText w:val="%7."/>
      <w:lvlJc w:val="left"/>
      <w:pPr>
        <w:ind w:left="4680" w:hanging="360"/>
      </w:pPr>
    </w:lvl>
    <w:lvl w:ilvl="7" w:tplc="1C6A7AEE" w:tentative="1">
      <w:start w:val="1"/>
      <w:numFmt w:val="lowerLetter"/>
      <w:lvlText w:val="%8."/>
      <w:lvlJc w:val="left"/>
      <w:pPr>
        <w:ind w:left="5400" w:hanging="360"/>
      </w:pPr>
    </w:lvl>
    <w:lvl w:ilvl="8" w:tplc="5CF207B2"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DE1EE5D4">
      <w:start w:val="1"/>
      <w:numFmt w:val="lowerRoman"/>
      <w:lvlText w:val="(%1)"/>
      <w:lvlJc w:val="left"/>
      <w:pPr>
        <w:ind w:left="1080" w:hanging="720"/>
      </w:pPr>
      <w:rPr>
        <w:rFonts w:hint="default"/>
      </w:rPr>
    </w:lvl>
    <w:lvl w:ilvl="1" w:tplc="A6A0BB3A" w:tentative="1">
      <w:start w:val="1"/>
      <w:numFmt w:val="lowerLetter"/>
      <w:lvlText w:val="%2."/>
      <w:lvlJc w:val="left"/>
      <w:pPr>
        <w:ind w:left="1440" w:hanging="360"/>
      </w:pPr>
    </w:lvl>
    <w:lvl w:ilvl="2" w:tplc="1BDAFB00" w:tentative="1">
      <w:start w:val="1"/>
      <w:numFmt w:val="lowerRoman"/>
      <w:lvlText w:val="%3."/>
      <w:lvlJc w:val="right"/>
      <w:pPr>
        <w:ind w:left="2160" w:hanging="180"/>
      </w:pPr>
    </w:lvl>
    <w:lvl w:ilvl="3" w:tplc="F73EB6FC" w:tentative="1">
      <w:start w:val="1"/>
      <w:numFmt w:val="decimal"/>
      <w:lvlText w:val="%4."/>
      <w:lvlJc w:val="left"/>
      <w:pPr>
        <w:ind w:left="2880" w:hanging="360"/>
      </w:pPr>
    </w:lvl>
    <w:lvl w:ilvl="4" w:tplc="771CEFF4" w:tentative="1">
      <w:start w:val="1"/>
      <w:numFmt w:val="lowerLetter"/>
      <w:lvlText w:val="%5."/>
      <w:lvlJc w:val="left"/>
      <w:pPr>
        <w:ind w:left="3600" w:hanging="360"/>
      </w:pPr>
    </w:lvl>
    <w:lvl w:ilvl="5" w:tplc="09100E26" w:tentative="1">
      <w:start w:val="1"/>
      <w:numFmt w:val="lowerRoman"/>
      <w:lvlText w:val="%6."/>
      <w:lvlJc w:val="right"/>
      <w:pPr>
        <w:ind w:left="4320" w:hanging="180"/>
      </w:pPr>
    </w:lvl>
    <w:lvl w:ilvl="6" w:tplc="088414F2" w:tentative="1">
      <w:start w:val="1"/>
      <w:numFmt w:val="decimal"/>
      <w:lvlText w:val="%7."/>
      <w:lvlJc w:val="left"/>
      <w:pPr>
        <w:ind w:left="5040" w:hanging="360"/>
      </w:pPr>
    </w:lvl>
    <w:lvl w:ilvl="7" w:tplc="0D224D32" w:tentative="1">
      <w:start w:val="1"/>
      <w:numFmt w:val="lowerLetter"/>
      <w:lvlText w:val="%8."/>
      <w:lvlJc w:val="left"/>
      <w:pPr>
        <w:ind w:left="5760" w:hanging="360"/>
      </w:pPr>
    </w:lvl>
    <w:lvl w:ilvl="8" w:tplc="FB14BCC0"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7730D292">
      <w:start w:val="1"/>
      <w:numFmt w:val="decimal"/>
      <w:lvlText w:val="%1."/>
      <w:lvlJc w:val="left"/>
      <w:pPr>
        <w:ind w:left="360" w:hanging="360"/>
      </w:pPr>
    </w:lvl>
    <w:lvl w:ilvl="1" w:tplc="C5F0FBBE" w:tentative="1">
      <w:start w:val="1"/>
      <w:numFmt w:val="lowerLetter"/>
      <w:lvlText w:val="%2."/>
      <w:lvlJc w:val="left"/>
      <w:pPr>
        <w:ind w:left="1080" w:hanging="360"/>
      </w:pPr>
    </w:lvl>
    <w:lvl w:ilvl="2" w:tplc="4C805320" w:tentative="1">
      <w:start w:val="1"/>
      <w:numFmt w:val="lowerRoman"/>
      <w:lvlText w:val="%3."/>
      <w:lvlJc w:val="right"/>
      <w:pPr>
        <w:ind w:left="1800" w:hanging="180"/>
      </w:pPr>
    </w:lvl>
    <w:lvl w:ilvl="3" w:tplc="5A32B7B0" w:tentative="1">
      <w:start w:val="1"/>
      <w:numFmt w:val="decimal"/>
      <w:lvlText w:val="%4."/>
      <w:lvlJc w:val="left"/>
      <w:pPr>
        <w:ind w:left="2520" w:hanging="360"/>
      </w:pPr>
    </w:lvl>
    <w:lvl w:ilvl="4" w:tplc="8FE85B84" w:tentative="1">
      <w:start w:val="1"/>
      <w:numFmt w:val="lowerLetter"/>
      <w:lvlText w:val="%5."/>
      <w:lvlJc w:val="left"/>
      <w:pPr>
        <w:ind w:left="3240" w:hanging="360"/>
      </w:pPr>
    </w:lvl>
    <w:lvl w:ilvl="5" w:tplc="72800634" w:tentative="1">
      <w:start w:val="1"/>
      <w:numFmt w:val="lowerRoman"/>
      <w:lvlText w:val="%6."/>
      <w:lvlJc w:val="right"/>
      <w:pPr>
        <w:ind w:left="3960" w:hanging="180"/>
      </w:pPr>
    </w:lvl>
    <w:lvl w:ilvl="6" w:tplc="63C28D9C" w:tentative="1">
      <w:start w:val="1"/>
      <w:numFmt w:val="decimal"/>
      <w:lvlText w:val="%7."/>
      <w:lvlJc w:val="left"/>
      <w:pPr>
        <w:ind w:left="4680" w:hanging="360"/>
      </w:pPr>
    </w:lvl>
    <w:lvl w:ilvl="7" w:tplc="FE92DC62" w:tentative="1">
      <w:start w:val="1"/>
      <w:numFmt w:val="lowerLetter"/>
      <w:lvlText w:val="%8."/>
      <w:lvlJc w:val="left"/>
      <w:pPr>
        <w:ind w:left="5400" w:hanging="360"/>
      </w:pPr>
    </w:lvl>
    <w:lvl w:ilvl="8" w:tplc="47BA1DDE" w:tentative="1">
      <w:start w:val="1"/>
      <w:numFmt w:val="lowerRoman"/>
      <w:lvlText w:val="%9."/>
      <w:lvlJc w:val="right"/>
      <w:pPr>
        <w:ind w:left="6120" w:hanging="180"/>
      </w:pPr>
    </w:lvl>
  </w:abstractNum>
  <w:abstractNum w:abstractNumId="22" w15:restartNumberingAfterBreak="0">
    <w:nsid w:val="5AFC4249"/>
    <w:multiLevelType w:val="hybridMultilevel"/>
    <w:tmpl w:val="3DE4D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34201F"/>
    <w:multiLevelType w:val="hybridMultilevel"/>
    <w:tmpl w:val="5504F770"/>
    <w:lvl w:ilvl="0" w:tplc="5E8CBC44">
      <w:start w:val="1"/>
      <w:numFmt w:val="lowerRoman"/>
      <w:lvlText w:val="(%1)"/>
      <w:lvlJc w:val="left"/>
      <w:pPr>
        <w:ind w:left="1080" w:hanging="720"/>
      </w:pPr>
      <w:rPr>
        <w:rFonts w:hint="default"/>
      </w:rPr>
    </w:lvl>
    <w:lvl w:ilvl="1" w:tplc="F7B0DD92" w:tentative="1">
      <w:start w:val="1"/>
      <w:numFmt w:val="lowerLetter"/>
      <w:lvlText w:val="%2."/>
      <w:lvlJc w:val="left"/>
      <w:pPr>
        <w:ind w:left="1440" w:hanging="360"/>
      </w:pPr>
    </w:lvl>
    <w:lvl w:ilvl="2" w:tplc="E488B2F0" w:tentative="1">
      <w:start w:val="1"/>
      <w:numFmt w:val="lowerRoman"/>
      <w:lvlText w:val="%3."/>
      <w:lvlJc w:val="right"/>
      <w:pPr>
        <w:ind w:left="2160" w:hanging="180"/>
      </w:pPr>
    </w:lvl>
    <w:lvl w:ilvl="3" w:tplc="3A3801CA" w:tentative="1">
      <w:start w:val="1"/>
      <w:numFmt w:val="decimal"/>
      <w:lvlText w:val="%4."/>
      <w:lvlJc w:val="left"/>
      <w:pPr>
        <w:ind w:left="2880" w:hanging="360"/>
      </w:pPr>
    </w:lvl>
    <w:lvl w:ilvl="4" w:tplc="F842B856" w:tentative="1">
      <w:start w:val="1"/>
      <w:numFmt w:val="lowerLetter"/>
      <w:lvlText w:val="%5."/>
      <w:lvlJc w:val="left"/>
      <w:pPr>
        <w:ind w:left="3600" w:hanging="360"/>
      </w:pPr>
    </w:lvl>
    <w:lvl w:ilvl="5" w:tplc="754427EC" w:tentative="1">
      <w:start w:val="1"/>
      <w:numFmt w:val="lowerRoman"/>
      <w:lvlText w:val="%6."/>
      <w:lvlJc w:val="right"/>
      <w:pPr>
        <w:ind w:left="4320" w:hanging="180"/>
      </w:pPr>
    </w:lvl>
    <w:lvl w:ilvl="6" w:tplc="D30C32C0" w:tentative="1">
      <w:start w:val="1"/>
      <w:numFmt w:val="decimal"/>
      <w:lvlText w:val="%7."/>
      <w:lvlJc w:val="left"/>
      <w:pPr>
        <w:ind w:left="5040" w:hanging="360"/>
      </w:pPr>
    </w:lvl>
    <w:lvl w:ilvl="7" w:tplc="4296DE6E" w:tentative="1">
      <w:start w:val="1"/>
      <w:numFmt w:val="lowerLetter"/>
      <w:lvlText w:val="%8."/>
      <w:lvlJc w:val="left"/>
      <w:pPr>
        <w:ind w:left="5760" w:hanging="360"/>
      </w:pPr>
    </w:lvl>
    <w:lvl w:ilvl="8" w:tplc="A3B27E12" w:tentative="1">
      <w:start w:val="1"/>
      <w:numFmt w:val="lowerRoman"/>
      <w:lvlText w:val="%9."/>
      <w:lvlJc w:val="right"/>
      <w:pPr>
        <w:ind w:left="6480" w:hanging="180"/>
      </w:pPr>
    </w:lvl>
  </w:abstractNum>
  <w:abstractNum w:abstractNumId="24" w15:restartNumberingAfterBreak="0">
    <w:nsid w:val="65497C9C"/>
    <w:multiLevelType w:val="hybridMultilevel"/>
    <w:tmpl w:val="7ED0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1E003D"/>
    <w:multiLevelType w:val="hybridMultilevel"/>
    <w:tmpl w:val="A69E8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B06011"/>
    <w:multiLevelType w:val="hybridMultilevel"/>
    <w:tmpl w:val="49A21BE0"/>
    <w:lvl w:ilvl="0" w:tplc="8CA4D500">
      <w:start w:val="1"/>
      <w:numFmt w:val="decimal"/>
      <w:lvlText w:val="%1."/>
      <w:lvlJc w:val="left"/>
      <w:pPr>
        <w:ind w:left="360" w:hanging="360"/>
      </w:pPr>
      <w:rPr>
        <w:rFonts w:hint="default"/>
      </w:rPr>
    </w:lvl>
    <w:lvl w:ilvl="1" w:tplc="1692465E" w:tentative="1">
      <w:start w:val="1"/>
      <w:numFmt w:val="lowerLetter"/>
      <w:lvlText w:val="%2."/>
      <w:lvlJc w:val="left"/>
      <w:pPr>
        <w:ind w:left="1080" w:hanging="360"/>
      </w:pPr>
    </w:lvl>
    <w:lvl w:ilvl="2" w:tplc="0A1AD618" w:tentative="1">
      <w:start w:val="1"/>
      <w:numFmt w:val="lowerRoman"/>
      <w:lvlText w:val="%3."/>
      <w:lvlJc w:val="right"/>
      <w:pPr>
        <w:ind w:left="1800" w:hanging="180"/>
      </w:pPr>
    </w:lvl>
    <w:lvl w:ilvl="3" w:tplc="EF96D532" w:tentative="1">
      <w:start w:val="1"/>
      <w:numFmt w:val="decimal"/>
      <w:lvlText w:val="%4."/>
      <w:lvlJc w:val="left"/>
      <w:pPr>
        <w:ind w:left="2520" w:hanging="360"/>
      </w:pPr>
    </w:lvl>
    <w:lvl w:ilvl="4" w:tplc="6B228678" w:tentative="1">
      <w:start w:val="1"/>
      <w:numFmt w:val="lowerLetter"/>
      <w:lvlText w:val="%5."/>
      <w:lvlJc w:val="left"/>
      <w:pPr>
        <w:ind w:left="3240" w:hanging="360"/>
      </w:pPr>
    </w:lvl>
    <w:lvl w:ilvl="5" w:tplc="3B6E7BDC" w:tentative="1">
      <w:start w:val="1"/>
      <w:numFmt w:val="lowerRoman"/>
      <w:lvlText w:val="%6."/>
      <w:lvlJc w:val="right"/>
      <w:pPr>
        <w:ind w:left="3960" w:hanging="180"/>
      </w:pPr>
    </w:lvl>
    <w:lvl w:ilvl="6" w:tplc="11728ED6" w:tentative="1">
      <w:start w:val="1"/>
      <w:numFmt w:val="decimal"/>
      <w:lvlText w:val="%7."/>
      <w:lvlJc w:val="left"/>
      <w:pPr>
        <w:ind w:left="4680" w:hanging="360"/>
      </w:pPr>
    </w:lvl>
    <w:lvl w:ilvl="7" w:tplc="3888181A" w:tentative="1">
      <w:start w:val="1"/>
      <w:numFmt w:val="lowerLetter"/>
      <w:lvlText w:val="%8."/>
      <w:lvlJc w:val="left"/>
      <w:pPr>
        <w:ind w:left="5400" w:hanging="360"/>
      </w:pPr>
    </w:lvl>
    <w:lvl w:ilvl="8" w:tplc="01461EEA" w:tentative="1">
      <w:start w:val="1"/>
      <w:numFmt w:val="lowerRoman"/>
      <w:lvlText w:val="%9."/>
      <w:lvlJc w:val="right"/>
      <w:pPr>
        <w:ind w:left="6120" w:hanging="180"/>
      </w:pPr>
    </w:lvl>
  </w:abstractNum>
  <w:abstractNum w:abstractNumId="27" w15:restartNumberingAfterBreak="0">
    <w:nsid w:val="75187056"/>
    <w:multiLevelType w:val="hybridMultilevel"/>
    <w:tmpl w:val="D862A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106187"/>
    <w:multiLevelType w:val="hybridMultilevel"/>
    <w:tmpl w:val="9D5C5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C332D4"/>
    <w:multiLevelType w:val="hybridMultilevel"/>
    <w:tmpl w:val="5504F770"/>
    <w:lvl w:ilvl="0" w:tplc="7838735A">
      <w:start w:val="1"/>
      <w:numFmt w:val="lowerRoman"/>
      <w:lvlText w:val="(%1)"/>
      <w:lvlJc w:val="left"/>
      <w:pPr>
        <w:ind w:left="1080" w:hanging="720"/>
      </w:pPr>
      <w:rPr>
        <w:rFonts w:hint="default"/>
      </w:rPr>
    </w:lvl>
    <w:lvl w:ilvl="1" w:tplc="E2764706" w:tentative="1">
      <w:start w:val="1"/>
      <w:numFmt w:val="lowerLetter"/>
      <w:lvlText w:val="%2."/>
      <w:lvlJc w:val="left"/>
      <w:pPr>
        <w:ind w:left="1440" w:hanging="360"/>
      </w:pPr>
    </w:lvl>
    <w:lvl w:ilvl="2" w:tplc="1D92C956" w:tentative="1">
      <w:start w:val="1"/>
      <w:numFmt w:val="lowerRoman"/>
      <w:lvlText w:val="%3."/>
      <w:lvlJc w:val="right"/>
      <w:pPr>
        <w:ind w:left="2160" w:hanging="180"/>
      </w:pPr>
    </w:lvl>
    <w:lvl w:ilvl="3" w:tplc="7DD28412" w:tentative="1">
      <w:start w:val="1"/>
      <w:numFmt w:val="decimal"/>
      <w:lvlText w:val="%4."/>
      <w:lvlJc w:val="left"/>
      <w:pPr>
        <w:ind w:left="2880" w:hanging="360"/>
      </w:pPr>
    </w:lvl>
    <w:lvl w:ilvl="4" w:tplc="2B9A0706" w:tentative="1">
      <w:start w:val="1"/>
      <w:numFmt w:val="lowerLetter"/>
      <w:lvlText w:val="%5."/>
      <w:lvlJc w:val="left"/>
      <w:pPr>
        <w:ind w:left="3600" w:hanging="360"/>
      </w:pPr>
    </w:lvl>
    <w:lvl w:ilvl="5" w:tplc="BE9608A4" w:tentative="1">
      <w:start w:val="1"/>
      <w:numFmt w:val="lowerRoman"/>
      <w:lvlText w:val="%6."/>
      <w:lvlJc w:val="right"/>
      <w:pPr>
        <w:ind w:left="4320" w:hanging="180"/>
      </w:pPr>
    </w:lvl>
    <w:lvl w:ilvl="6" w:tplc="F4A859DA" w:tentative="1">
      <w:start w:val="1"/>
      <w:numFmt w:val="decimal"/>
      <w:lvlText w:val="%7."/>
      <w:lvlJc w:val="left"/>
      <w:pPr>
        <w:ind w:left="5040" w:hanging="360"/>
      </w:pPr>
    </w:lvl>
    <w:lvl w:ilvl="7" w:tplc="99942C02" w:tentative="1">
      <w:start w:val="1"/>
      <w:numFmt w:val="lowerLetter"/>
      <w:lvlText w:val="%8."/>
      <w:lvlJc w:val="left"/>
      <w:pPr>
        <w:ind w:left="5760" w:hanging="360"/>
      </w:pPr>
    </w:lvl>
    <w:lvl w:ilvl="8" w:tplc="A64066F6" w:tentative="1">
      <w:start w:val="1"/>
      <w:numFmt w:val="lowerRoman"/>
      <w:lvlText w:val="%9."/>
      <w:lvlJc w:val="right"/>
      <w:pPr>
        <w:ind w:left="6480" w:hanging="180"/>
      </w:pPr>
    </w:lvl>
  </w:abstractNum>
  <w:abstractNum w:abstractNumId="30" w15:restartNumberingAfterBreak="0">
    <w:nsid w:val="7A530AA0"/>
    <w:multiLevelType w:val="hybridMultilevel"/>
    <w:tmpl w:val="99084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CE5F25"/>
    <w:multiLevelType w:val="hybridMultilevel"/>
    <w:tmpl w:val="49A21BE0"/>
    <w:lvl w:ilvl="0" w:tplc="3330362A">
      <w:start w:val="1"/>
      <w:numFmt w:val="decimal"/>
      <w:lvlText w:val="%1."/>
      <w:lvlJc w:val="left"/>
      <w:pPr>
        <w:ind w:left="360" w:hanging="360"/>
      </w:pPr>
      <w:rPr>
        <w:rFonts w:hint="default"/>
      </w:rPr>
    </w:lvl>
    <w:lvl w:ilvl="1" w:tplc="47DC2B04" w:tentative="1">
      <w:start w:val="1"/>
      <w:numFmt w:val="lowerLetter"/>
      <w:lvlText w:val="%2."/>
      <w:lvlJc w:val="left"/>
      <w:pPr>
        <w:ind w:left="1080" w:hanging="360"/>
      </w:pPr>
    </w:lvl>
    <w:lvl w:ilvl="2" w:tplc="B5C83BD2" w:tentative="1">
      <w:start w:val="1"/>
      <w:numFmt w:val="lowerRoman"/>
      <w:lvlText w:val="%3."/>
      <w:lvlJc w:val="right"/>
      <w:pPr>
        <w:ind w:left="1800" w:hanging="180"/>
      </w:pPr>
    </w:lvl>
    <w:lvl w:ilvl="3" w:tplc="571E6E98" w:tentative="1">
      <w:start w:val="1"/>
      <w:numFmt w:val="decimal"/>
      <w:lvlText w:val="%4."/>
      <w:lvlJc w:val="left"/>
      <w:pPr>
        <w:ind w:left="2520" w:hanging="360"/>
      </w:pPr>
    </w:lvl>
    <w:lvl w:ilvl="4" w:tplc="43800372" w:tentative="1">
      <w:start w:val="1"/>
      <w:numFmt w:val="lowerLetter"/>
      <w:lvlText w:val="%5."/>
      <w:lvlJc w:val="left"/>
      <w:pPr>
        <w:ind w:left="3240" w:hanging="360"/>
      </w:pPr>
    </w:lvl>
    <w:lvl w:ilvl="5" w:tplc="7DE2ACB4" w:tentative="1">
      <w:start w:val="1"/>
      <w:numFmt w:val="lowerRoman"/>
      <w:lvlText w:val="%6."/>
      <w:lvlJc w:val="right"/>
      <w:pPr>
        <w:ind w:left="3960" w:hanging="180"/>
      </w:pPr>
    </w:lvl>
    <w:lvl w:ilvl="6" w:tplc="1590AFB0" w:tentative="1">
      <w:start w:val="1"/>
      <w:numFmt w:val="decimal"/>
      <w:lvlText w:val="%7."/>
      <w:lvlJc w:val="left"/>
      <w:pPr>
        <w:ind w:left="4680" w:hanging="360"/>
      </w:pPr>
    </w:lvl>
    <w:lvl w:ilvl="7" w:tplc="A4D28400" w:tentative="1">
      <w:start w:val="1"/>
      <w:numFmt w:val="lowerLetter"/>
      <w:lvlText w:val="%8."/>
      <w:lvlJc w:val="left"/>
      <w:pPr>
        <w:ind w:left="5400" w:hanging="360"/>
      </w:pPr>
    </w:lvl>
    <w:lvl w:ilvl="8" w:tplc="57862D4E"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FEE64990">
      <w:start w:val="1"/>
      <w:numFmt w:val="lowerRoman"/>
      <w:lvlText w:val="(%1)"/>
      <w:lvlJc w:val="left"/>
      <w:pPr>
        <w:ind w:left="1080" w:hanging="720"/>
      </w:pPr>
      <w:rPr>
        <w:rFonts w:hint="default"/>
      </w:rPr>
    </w:lvl>
    <w:lvl w:ilvl="1" w:tplc="814A729A" w:tentative="1">
      <w:start w:val="1"/>
      <w:numFmt w:val="lowerLetter"/>
      <w:lvlText w:val="%2."/>
      <w:lvlJc w:val="left"/>
      <w:pPr>
        <w:ind w:left="1440" w:hanging="360"/>
      </w:pPr>
    </w:lvl>
    <w:lvl w:ilvl="2" w:tplc="12083F80" w:tentative="1">
      <w:start w:val="1"/>
      <w:numFmt w:val="lowerRoman"/>
      <w:lvlText w:val="%3."/>
      <w:lvlJc w:val="right"/>
      <w:pPr>
        <w:ind w:left="2160" w:hanging="180"/>
      </w:pPr>
    </w:lvl>
    <w:lvl w:ilvl="3" w:tplc="8E0E3FEC" w:tentative="1">
      <w:start w:val="1"/>
      <w:numFmt w:val="decimal"/>
      <w:lvlText w:val="%4."/>
      <w:lvlJc w:val="left"/>
      <w:pPr>
        <w:ind w:left="2880" w:hanging="360"/>
      </w:pPr>
    </w:lvl>
    <w:lvl w:ilvl="4" w:tplc="C712917C" w:tentative="1">
      <w:start w:val="1"/>
      <w:numFmt w:val="lowerLetter"/>
      <w:lvlText w:val="%5."/>
      <w:lvlJc w:val="left"/>
      <w:pPr>
        <w:ind w:left="3600" w:hanging="360"/>
      </w:pPr>
    </w:lvl>
    <w:lvl w:ilvl="5" w:tplc="B3F8D938" w:tentative="1">
      <w:start w:val="1"/>
      <w:numFmt w:val="lowerRoman"/>
      <w:lvlText w:val="%6."/>
      <w:lvlJc w:val="right"/>
      <w:pPr>
        <w:ind w:left="4320" w:hanging="180"/>
      </w:pPr>
    </w:lvl>
    <w:lvl w:ilvl="6" w:tplc="C3F40BD6" w:tentative="1">
      <w:start w:val="1"/>
      <w:numFmt w:val="decimal"/>
      <w:lvlText w:val="%7."/>
      <w:lvlJc w:val="left"/>
      <w:pPr>
        <w:ind w:left="5040" w:hanging="360"/>
      </w:pPr>
    </w:lvl>
    <w:lvl w:ilvl="7" w:tplc="83D8663A" w:tentative="1">
      <w:start w:val="1"/>
      <w:numFmt w:val="lowerLetter"/>
      <w:lvlText w:val="%8."/>
      <w:lvlJc w:val="left"/>
      <w:pPr>
        <w:ind w:left="5760" w:hanging="360"/>
      </w:pPr>
    </w:lvl>
    <w:lvl w:ilvl="8" w:tplc="22F6AB9A"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C5C47558">
      <w:start w:val="1"/>
      <w:numFmt w:val="decimal"/>
      <w:lvlText w:val="%1."/>
      <w:lvlJc w:val="left"/>
      <w:pPr>
        <w:ind w:left="360" w:hanging="360"/>
      </w:pPr>
      <w:rPr>
        <w:rFonts w:hint="default"/>
      </w:rPr>
    </w:lvl>
    <w:lvl w:ilvl="1" w:tplc="0E923340" w:tentative="1">
      <w:start w:val="1"/>
      <w:numFmt w:val="lowerLetter"/>
      <w:lvlText w:val="%2."/>
      <w:lvlJc w:val="left"/>
      <w:pPr>
        <w:ind w:left="1080" w:hanging="360"/>
      </w:pPr>
    </w:lvl>
    <w:lvl w:ilvl="2" w:tplc="8B70AF4A" w:tentative="1">
      <w:start w:val="1"/>
      <w:numFmt w:val="lowerRoman"/>
      <w:lvlText w:val="%3."/>
      <w:lvlJc w:val="right"/>
      <w:pPr>
        <w:ind w:left="1800" w:hanging="180"/>
      </w:pPr>
    </w:lvl>
    <w:lvl w:ilvl="3" w:tplc="36C6A6B4" w:tentative="1">
      <w:start w:val="1"/>
      <w:numFmt w:val="decimal"/>
      <w:lvlText w:val="%4."/>
      <w:lvlJc w:val="left"/>
      <w:pPr>
        <w:ind w:left="2520" w:hanging="360"/>
      </w:pPr>
    </w:lvl>
    <w:lvl w:ilvl="4" w:tplc="CCF46134" w:tentative="1">
      <w:start w:val="1"/>
      <w:numFmt w:val="lowerLetter"/>
      <w:lvlText w:val="%5."/>
      <w:lvlJc w:val="left"/>
      <w:pPr>
        <w:ind w:left="3240" w:hanging="360"/>
      </w:pPr>
    </w:lvl>
    <w:lvl w:ilvl="5" w:tplc="7AF45684" w:tentative="1">
      <w:start w:val="1"/>
      <w:numFmt w:val="lowerRoman"/>
      <w:lvlText w:val="%6."/>
      <w:lvlJc w:val="right"/>
      <w:pPr>
        <w:ind w:left="3960" w:hanging="180"/>
      </w:pPr>
    </w:lvl>
    <w:lvl w:ilvl="6" w:tplc="94CA995E" w:tentative="1">
      <w:start w:val="1"/>
      <w:numFmt w:val="decimal"/>
      <w:lvlText w:val="%7."/>
      <w:lvlJc w:val="left"/>
      <w:pPr>
        <w:ind w:left="4680" w:hanging="360"/>
      </w:pPr>
    </w:lvl>
    <w:lvl w:ilvl="7" w:tplc="49AA5672" w:tentative="1">
      <w:start w:val="1"/>
      <w:numFmt w:val="lowerLetter"/>
      <w:lvlText w:val="%8."/>
      <w:lvlJc w:val="left"/>
      <w:pPr>
        <w:ind w:left="5400" w:hanging="360"/>
      </w:pPr>
    </w:lvl>
    <w:lvl w:ilvl="8" w:tplc="ED9C3A6A" w:tentative="1">
      <w:start w:val="1"/>
      <w:numFmt w:val="lowerRoman"/>
      <w:lvlText w:val="%9."/>
      <w:lvlJc w:val="right"/>
      <w:pPr>
        <w:ind w:left="6120" w:hanging="180"/>
      </w:pPr>
    </w:lvl>
  </w:abstractNum>
  <w:abstractNum w:abstractNumId="34" w15:restartNumberingAfterBreak="0">
    <w:nsid w:val="7ECE7818"/>
    <w:multiLevelType w:val="hybridMultilevel"/>
    <w:tmpl w:val="0458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AA7A1E"/>
    <w:multiLevelType w:val="hybridMultilevel"/>
    <w:tmpl w:val="49A21BE0"/>
    <w:lvl w:ilvl="0" w:tplc="AB6CCE5C">
      <w:start w:val="1"/>
      <w:numFmt w:val="decimal"/>
      <w:lvlText w:val="%1."/>
      <w:lvlJc w:val="left"/>
      <w:pPr>
        <w:ind w:left="360" w:hanging="360"/>
      </w:pPr>
      <w:rPr>
        <w:rFonts w:hint="default"/>
      </w:rPr>
    </w:lvl>
    <w:lvl w:ilvl="1" w:tplc="3606F4B0" w:tentative="1">
      <w:start w:val="1"/>
      <w:numFmt w:val="lowerLetter"/>
      <w:lvlText w:val="%2."/>
      <w:lvlJc w:val="left"/>
      <w:pPr>
        <w:ind w:left="1080" w:hanging="360"/>
      </w:pPr>
    </w:lvl>
    <w:lvl w:ilvl="2" w:tplc="8AF43F2C" w:tentative="1">
      <w:start w:val="1"/>
      <w:numFmt w:val="lowerRoman"/>
      <w:lvlText w:val="%3."/>
      <w:lvlJc w:val="right"/>
      <w:pPr>
        <w:ind w:left="1800" w:hanging="180"/>
      </w:pPr>
    </w:lvl>
    <w:lvl w:ilvl="3" w:tplc="DA268D32" w:tentative="1">
      <w:start w:val="1"/>
      <w:numFmt w:val="decimal"/>
      <w:lvlText w:val="%4."/>
      <w:lvlJc w:val="left"/>
      <w:pPr>
        <w:ind w:left="2520" w:hanging="360"/>
      </w:pPr>
    </w:lvl>
    <w:lvl w:ilvl="4" w:tplc="51FCB9D8" w:tentative="1">
      <w:start w:val="1"/>
      <w:numFmt w:val="lowerLetter"/>
      <w:lvlText w:val="%5."/>
      <w:lvlJc w:val="left"/>
      <w:pPr>
        <w:ind w:left="3240" w:hanging="360"/>
      </w:pPr>
    </w:lvl>
    <w:lvl w:ilvl="5" w:tplc="1332AB2E" w:tentative="1">
      <w:start w:val="1"/>
      <w:numFmt w:val="lowerRoman"/>
      <w:lvlText w:val="%6."/>
      <w:lvlJc w:val="right"/>
      <w:pPr>
        <w:ind w:left="3960" w:hanging="180"/>
      </w:pPr>
    </w:lvl>
    <w:lvl w:ilvl="6" w:tplc="849A9A54" w:tentative="1">
      <w:start w:val="1"/>
      <w:numFmt w:val="decimal"/>
      <w:lvlText w:val="%7."/>
      <w:lvlJc w:val="left"/>
      <w:pPr>
        <w:ind w:left="4680" w:hanging="360"/>
      </w:pPr>
    </w:lvl>
    <w:lvl w:ilvl="7" w:tplc="FE92D74E" w:tentative="1">
      <w:start w:val="1"/>
      <w:numFmt w:val="lowerLetter"/>
      <w:lvlText w:val="%8."/>
      <w:lvlJc w:val="left"/>
      <w:pPr>
        <w:ind w:left="5400" w:hanging="360"/>
      </w:pPr>
    </w:lvl>
    <w:lvl w:ilvl="8" w:tplc="43F438DA" w:tentative="1">
      <w:start w:val="1"/>
      <w:numFmt w:val="lowerRoman"/>
      <w:lvlText w:val="%9."/>
      <w:lvlJc w:val="right"/>
      <w:pPr>
        <w:ind w:left="6120" w:hanging="180"/>
      </w:pPr>
    </w:lvl>
  </w:abstractNum>
  <w:num w:numId="1">
    <w:abstractNumId w:val="2"/>
  </w:num>
  <w:num w:numId="2">
    <w:abstractNumId w:val="12"/>
  </w:num>
  <w:num w:numId="3">
    <w:abstractNumId w:val="31"/>
  </w:num>
  <w:num w:numId="4">
    <w:abstractNumId w:val="35"/>
  </w:num>
  <w:num w:numId="5">
    <w:abstractNumId w:val="19"/>
  </w:num>
  <w:num w:numId="6">
    <w:abstractNumId w:val="10"/>
  </w:num>
  <w:num w:numId="7">
    <w:abstractNumId w:val="26"/>
  </w:num>
  <w:num w:numId="8">
    <w:abstractNumId w:val="9"/>
  </w:num>
  <w:num w:numId="9">
    <w:abstractNumId w:val="33"/>
  </w:num>
  <w:num w:numId="10">
    <w:abstractNumId w:val="7"/>
  </w:num>
  <w:num w:numId="11">
    <w:abstractNumId w:val="20"/>
  </w:num>
  <w:num w:numId="12">
    <w:abstractNumId w:val="21"/>
  </w:num>
  <w:num w:numId="13">
    <w:abstractNumId w:val="23"/>
  </w:num>
  <w:num w:numId="14">
    <w:abstractNumId w:val="15"/>
  </w:num>
  <w:num w:numId="15">
    <w:abstractNumId w:val="11"/>
  </w:num>
  <w:num w:numId="16">
    <w:abstractNumId w:val="6"/>
  </w:num>
  <w:num w:numId="17">
    <w:abstractNumId w:val="16"/>
  </w:num>
  <w:num w:numId="18">
    <w:abstractNumId w:val="32"/>
  </w:num>
  <w:num w:numId="19">
    <w:abstractNumId w:val="29"/>
  </w:num>
  <w:num w:numId="20">
    <w:abstractNumId w:val="5"/>
  </w:num>
  <w:num w:numId="21">
    <w:abstractNumId w:val="13"/>
  </w:num>
  <w:num w:numId="22">
    <w:abstractNumId w:val="8"/>
  </w:num>
  <w:num w:numId="23">
    <w:abstractNumId w:val="0"/>
  </w:num>
  <w:num w:numId="24">
    <w:abstractNumId w:val="3"/>
  </w:num>
  <w:num w:numId="25">
    <w:abstractNumId w:val="17"/>
  </w:num>
  <w:num w:numId="26">
    <w:abstractNumId w:val="24"/>
  </w:num>
  <w:num w:numId="27">
    <w:abstractNumId w:val="1"/>
  </w:num>
  <w:num w:numId="28">
    <w:abstractNumId w:val="27"/>
  </w:num>
  <w:num w:numId="29">
    <w:abstractNumId w:val="22"/>
  </w:num>
  <w:num w:numId="30">
    <w:abstractNumId w:val="25"/>
  </w:num>
  <w:num w:numId="31">
    <w:abstractNumId w:val="18"/>
  </w:num>
  <w:num w:numId="32">
    <w:abstractNumId w:val="4"/>
  </w:num>
  <w:num w:numId="33">
    <w:abstractNumId w:val="14"/>
  </w:num>
  <w:num w:numId="34">
    <w:abstractNumId w:val="34"/>
  </w:num>
  <w:num w:numId="35">
    <w:abstractNumId w:val="28"/>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AFF"/>
    <w:rsid w:val="00037051"/>
    <w:rsid w:val="000458EC"/>
    <w:rsid w:val="000E3DA0"/>
    <w:rsid w:val="001009F2"/>
    <w:rsid w:val="00112858"/>
    <w:rsid w:val="00125E09"/>
    <w:rsid w:val="001C6FDE"/>
    <w:rsid w:val="00214069"/>
    <w:rsid w:val="00222F97"/>
    <w:rsid w:val="00275586"/>
    <w:rsid w:val="002B2EEC"/>
    <w:rsid w:val="002C3772"/>
    <w:rsid w:val="002C6A32"/>
    <w:rsid w:val="00347DDF"/>
    <w:rsid w:val="003910A4"/>
    <w:rsid w:val="003A36A4"/>
    <w:rsid w:val="003D07A2"/>
    <w:rsid w:val="004153B5"/>
    <w:rsid w:val="0043497F"/>
    <w:rsid w:val="00462C02"/>
    <w:rsid w:val="00483827"/>
    <w:rsid w:val="004F2819"/>
    <w:rsid w:val="005109B5"/>
    <w:rsid w:val="005606D8"/>
    <w:rsid w:val="0058564E"/>
    <w:rsid w:val="005E50C0"/>
    <w:rsid w:val="006320C2"/>
    <w:rsid w:val="006644D7"/>
    <w:rsid w:val="006A6A0A"/>
    <w:rsid w:val="006F6CE9"/>
    <w:rsid w:val="00750375"/>
    <w:rsid w:val="00754332"/>
    <w:rsid w:val="00763DC2"/>
    <w:rsid w:val="0076573D"/>
    <w:rsid w:val="007F62C1"/>
    <w:rsid w:val="008F27FE"/>
    <w:rsid w:val="008F7D65"/>
    <w:rsid w:val="009422FC"/>
    <w:rsid w:val="00944086"/>
    <w:rsid w:val="0099700E"/>
    <w:rsid w:val="00A17B49"/>
    <w:rsid w:val="00A27256"/>
    <w:rsid w:val="00A30637"/>
    <w:rsid w:val="00A34509"/>
    <w:rsid w:val="00A67FD5"/>
    <w:rsid w:val="00AB18AC"/>
    <w:rsid w:val="00BA3AFF"/>
    <w:rsid w:val="00BA7501"/>
    <w:rsid w:val="00C11EC3"/>
    <w:rsid w:val="00C44E3E"/>
    <w:rsid w:val="00C56240"/>
    <w:rsid w:val="00CB1429"/>
    <w:rsid w:val="00CB7694"/>
    <w:rsid w:val="00D132DA"/>
    <w:rsid w:val="00D42C26"/>
    <w:rsid w:val="00D726D8"/>
    <w:rsid w:val="00DE63E6"/>
    <w:rsid w:val="00E261C5"/>
    <w:rsid w:val="00E45E79"/>
    <w:rsid w:val="00E662BE"/>
    <w:rsid w:val="00E940EF"/>
    <w:rsid w:val="00EB253A"/>
    <w:rsid w:val="00ED260B"/>
    <w:rsid w:val="00EE64B7"/>
    <w:rsid w:val="00F678F9"/>
    <w:rsid w:val="00FA10CC"/>
    <w:rsid w:val="00FF2F2A"/>
    <w:rsid w:val="00FF7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312B09"/>
  <w15:docId w15:val="{7C7DF98D-6A90-4CC3-820F-4309917A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7149</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Nedlands</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2021-01-25T08:41:00+00:00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B3A5C42D-7CF4-DC11-AD41-005056922186</Home_x0020_ID>
    <State xmlns="a8338b6e-77a6-4851-82b6-98166143ffdd">WA</State>
    <Doc_x0020_Sent_Received_x0020_Date xmlns="a8338b6e-77a6-4851-82b6-98166143ffdd">2021-01-25T00:00:00+00:00</Doc_x0020_Sent_Received_x0020_Date>
    <Activity_x0020_ID xmlns="a8338b6e-77a6-4851-82b6-98166143ffdd">53948F7A-FBA9-E911-A0D9-005056922186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A492E50-DACB-477F-BC65-2916AAE8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144CC15-207A-4E8A-B875-D89716BD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13065</Words>
  <Characters>74476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2021-02-18T01:17:00Z</dcterms:created>
  <dcterms:modified xsi:type="dcterms:W3CDTF">2021-02-18T01:17:00Z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