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D3E75" w14:textId="77777777" w:rsidR="003604B0" w:rsidRPr="003C6EC2" w:rsidRDefault="0014120E" w:rsidP="003604B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24D4022" wp14:editId="357D35E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527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24D4024" wp14:editId="624D402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22439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Sandgate - Lucinda</w:t>
      </w:r>
      <w:r w:rsidRPr="003C6EC2">
        <w:rPr>
          <w:rFonts w:ascii="Arial Black" w:hAnsi="Arial Black"/>
        </w:rPr>
        <w:t xml:space="preserve"> </w:t>
      </w:r>
    </w:p>
    <w:p w14:paraId="624D3E76" w14:textId="77777777" w:rsidR="003604B0" w:rsidRPr="003C6EC2" w:rsidRDefault="0014120E" w:rsidP="003604B0">
      <w:pPr>
        <w:pStyle w:val="Title"/>
        <w:spacing w:before="360" w:after="480"/>
      </w:pPr>
      <w:r w:rsidRPr="003C6EC2">
        <w:rPr>
          <w:rFonts w:ascii="Arial Black" w:eastAsia="Calibri" w:hAnsi="Arial Black"/>
          <w:sz w:val="56"/>
        </w:rPr>
        <w:t>Performance Report</w:t>
      </w:r>
    </w:p>
    <w:p w14:paraId="624D3E77" w14:textId="77777777" w:rsidR="003604B0" w:rsidRPr="003C6EC2" w:rsidRDefault="0014120E" w:rsidP="003604B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60 Wakefield Street </w:t>
      </w:r>
      <w:r w:rsidRPr="003C6EC2">
        <w:rPr>
          <w:color w:val="FFFFFF" w:themeColor="background1"/>
          <w:sz w:val="28"/>
        </w:rPr>
        <w:br/>
        <w:t>SANDGATE QLD 4017</w:t>
      </w:r>
      <w:r w:rsidRPr="003C6EC2">
        <w:rPr>
          <w:color w:val="FFFFFF" w:themeColor="background1"/>
          <w:sz w:val="28"/>
        </w:rPr>
        <w:br/>
      </w:r>
      <w:r w:rsidRPr="003C6EC2">
        <w:rPr>
          <w:rFonts w:eastAsia="Calibri"/>
          <w:color w:val="FFFFFF" w:themeColor="background1"/>
          <w:sz w:val="28"/>
          <w:szCs w:val="56"/>
          <w:lang w:eastAsia="en-US"/>
        </w:rPr>
        <w:t>Phone number: 07 3869 6000 / 07 3869 6021</w:t>
      </w:r>
    </w:p>
    <w:p w14:paraId="624D3E78" w14:textId="77777777" w:rsidR="003604B0" w:rsidRDefault="0014120E" w:rsidP="003604B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5968 </w:t>
      </w:r>
    </w:p>
    <w:p w14:paraId="624D3E79" w14:textId="77777777" w:rsidR="003604B0" w:rsidRPr="003C6EC2" w:rsidRDefault="0014120E" w:rsidP="003604B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Group Pty Ltd</w:t>
      </w:r>
    </w:p>
    <w:p w14:paraId="624D3E7A" w14:textId="77777777" w:rsidR="003604B0" w:rsidRPr="003C6EC2" w:rsidRDefault="0014120E" w:rsidP="003604B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August 2021 to 20 August 2021</w:t>
      </w:r>
    </w:p>
    <w:p w14:paraId="624D3E7C" w14:textId="1927098D" w:rsidR="003604B0" w:rsidRPr="003C6EC2" w:rsidRDefault="0014120E" w:rsidP="003604B0">
      <w:pPr>
        <w:tabs>
          <w:tab w:val="left" w:pos="2127"/>
        </w:tabs>
        <w:spacing w:before="120"/>
        <w:rPr>
          <w:rFonts w:eastAsia="Calibri"/>
          <w:b/>
          <w:color w:val="FFFFFF" w:themeColor="background1"/>
          <w:sz w:val="28"/>
          <w:szCs w:val="56"/>
          <w:lang w:eastAsia="en-US"/>
        </w:rPr>
      </w:pPr>
      <w:bookmarkStart w:id="0" w:name="_Hlk32829231"/>
      <w:r w:rsidRPr="00E93D41">
        <w:rPr>
          <w:b/>
          <w:color w:val="FFFFFF" w:themeColor="background1"/>
          <w:sz w:val="28"/>
        </w:rPr>
        <w:t>Date of Performance Report:</w:t>
      </w:r>
      <w:r w:rsidRPr="00E93D41">
        <w:rPr>
          <w:color w:val="FFFFFF" w:themeColor="background1"/>
        </w:rPr>
        <w:t xml:space="preserve"> </w:t>
      </w:r>
      <w:bookmarkEnd w:id="0"/>
      <w:r w:rsidR="001E3467">
        <w:rPr>
          <w:color w:val="FFFFFF" w:themeColor="background1"/>
          <w:sz w:val="28"/>
        </w:rPr>
        <w:t>17 September 2021</w:t>
      </w:r>
      <w:r w:rsidR="001E3467" w:rsidRPr="003C6EC2">
        <w:rPr>
          <w:rFonts w:eastAsia="Calibri"/>
          <w:b/>
          <w:color w:val="FFFFFF" w:themeColor="background1"/>
          <w:sz w:val="28"/>
          <w:szCs w:val="56"/>
          <w:lang w:eastAsia="en-US"/>
        </w:rPr>
        <w:t xml:space="preserve"> </w:t>
      </w:r>
    </w:p>
    <w:p w14:paraId="624D3E7D" w14:textId="77777777" w:rsidR="003604B0" w:rsidRDefault="003604B0" w:rsidP="003604B0">
      <w:pPr>
        <w:pStyle w:val="Heading1"/>
        <w:sectPr w:rsidR="003604B0" w:rsidSect="003604B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24D3E7E" w14:textId="77777777" w:rsidR="003604B0" w:rsidRDefault="0014120E" w:rsidP="003604B0">
      <w:pPr>
        <w:pStyle w:val="Heading1"/>
      </w:pPr>
      <w:bookmarkStart w:id="1" w:name="_Hlk32477662"/>
      <w:r>
        <w:lastRenderedPageBreak/>
        <w:t>Publication of report</w:t>
      </w:r>
    </w:p>
    <w:p w14:paraId="624D3E7F" w14:textId="77777777" w:rsidR="003604B0" w:rsidRPr="006B166B" w:rsidRDefault="0014120E" w:rsidP="003604B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C98C84F" w14:textId="1F20A6FD" w:rsidR="0014120E" w:rsidRPr="00E228D8" w:rsidRDefault="0014120E" w:rsidP="00E228D8">
      <w:pPr>
        <w:pStyle w:val="Heading1"/>
      </w:pPr>
      <w:r>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4120E" w14:paraId="26078D0E"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C494175" w14:textId="77777777" w:rsidR="0014120E" w:rsidRDefault="0014120E" w:rsidP="003604B0">
            <w:pPr>
              <w:keepNext/>
              <w:spacing w:before="40" w:after="40" w:line="240" w:lineRule="auto"/>
              <w:rPr>
                <w:b/>
              </w:rPr>
            </w:pPr>
            <w:bookmarkStart w:id="3" w:name="_Hlk27119070"/>
            <w:bookmarkEnd w:id="2"/>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1611FA4" w14:textId="77777777" w:rsidR="0014120E" w:rsidRDefault="0014120E" w:rsidP="003604B0">
            <w:pPr>
              <w:keepNext/>
              <w:spacing w:before="40" w:after="40" w:line="240" w:lineRule="auto"/>
              <w:jc w:val="right"/>
              <w:rPr>
                <w:b/>
                <w:bCs/>
                <w:iCs/>
                <w:color w:val="00577D"/>
                <w:szCs w:val="40"/>
              </w:rPr>
            </w:pPr>
            <w:r>
              <w:rPr>
                <w:b/>
                <w:bCs/>
                <w:iCs/>
                <w:color w:val="00577D"/>
                <w:szCs w:val="40"/>
              </w:rPr>
              <w:t>Compliant</w:t>
            </w:r>
          </w:p>
        </w:tc>
      </w:tr>
      <w:tr w:rsidR="0014120E" w14:paraId="6DA465FB"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ABB0797" w14:textId="77777777" w:rsidR="0014120E" w:rsidRDefault="0014120E" w:rsidP="003604B0">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41ED37E"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1F41C9AA"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6E94CE3" w14:textId="77777777" w:rsidR="0014120E" w:rsidRDefault="0014120E" w:rsidP="003604B0">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F37804C"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71D7D7E5"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9E2415F" w14:textId="77777777" w:rsidR="0014120E" w:rsidRDefault="0014120E" w:rsidP="003604B0">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7F29F59"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12271166"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0825FBC" w14:textId="77777777" w:rsidR="0014120E" w:rsidRDefault="0014120E" w:rsidP="003604B0">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49F665F"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50527C50"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FD32E96" w14:textId="77777777" w:rsidR="0014120E" w:rsidRDefault="0014120E" w:rsidP="003604B0">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3AF1F59"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61661432"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777E0E2" w14:textId="77777777" w:rsidR="0014120E" w:rsidRDefault="0014120E" w:rsidP="003604B0">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CFAED16"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0F339A64"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421ACA4" w14:textId="77777777" w:rsidR="0014120E" w:rsidRDefault="0014120E" w:rsidP="003604B0">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AE8C753" w14:textId="77777777" w:rsidR="0014120E" w:rsidRDefault="0014120E" w:rsidP="003604B0">
            <w:pPr>
              <w:keepNext/>
              <w:spacing w:before="40" w:after="40" w:line="240" w:lineRule="auto"/>
              <w:jc w:val="right"/>
              <w:rPr>
                <w:b/>
                <w:color w:val="0000FF"/>
              </w:rPr>
            </w:pPr>
            <w:r>
              <w:rPr>
                <w:b/>
                <w:bCs/>
                <w:iCs/>
                <w:color w:val="00577D"/>
                <w:szCs w:val="40"/>
              </w:rPr>
              <w:t>Compliant</w:t>
            </w:r>
          </w:p>
        </w:tc>
      </w:tr>
      <w:tr w:rsidR="0014120E" w14:paraId="1166232A"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9B69CA2" w14:textId="77777777" w:rsidR="0014120E" w:rsidRDefault="0014120E" w:rsidP="003604B0">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DA3D66E"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7EB7002B"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65FB6A3" w14:textId="77777777" w:rsidR="0014120E" w:rsidRDefault="0014120E" w:rsidP="003604B0">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0EE3D6A"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7249B0B0"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D8E6AC8" w14:textId="77777777" w:rsidR="0014120E" w:rsidRDefault="0014120E" w:rsidP="003604B0">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BA3498E"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27536F61"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00C438E" w14:textId="77777777" w:rsidR="0014120E" w:rsidRDefault="0014120E" w:rsidP="003604B0">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1885C8D"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6399856B"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6E4B421" w14:textId="77777777" w:rsidR="0014120E" w:rsidRDefault="0014120E" w:rsidP="003604B0">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EDF324D"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700469F3"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3A044B9" w14:textId="77777777" w:rsidR="0014120E" w:rsidRDefault="0014120E" w:rsidP="003604B0">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6792170" w14:textId="77777777" w:rsidR="0014120E" w:rsidRDefault="0014120E" w:rsidP="003604B0">
            <w:pPr>
              <w:keepNext/>
              <w:spacing w:before="40" w:after="40" w:line="240" w:lineRule="auto"/>
              <w:jc w:val="right"/>
              <w:rPr>
                <w:b/>
                <w:color w:val="0000FF"/>
              </w:rPr>
            </w:pPr>
            <w:r>
              <w:rPr>
                <w:b/>
                <w:bCs/>
                <w:iCs/>
                <w:color w:val="00577D"/>
                <w:szCs w:val="40"/>
              </w:rPr>
              <w:t>Compliant</w:t>
            </w:r>
          </w:p>
        </w:tc>
      </w:tr>
      <w:tr w:rsidR="0014120E" w14:paraId="3D09B034"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4618C2E" w14:textId="77777777" w:rsidR="0014120E" w:rsidRDefault="0014120E" w:rsidP="003604B0">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D4BB91F" w14:textId="77777777" w:rsidR="0014120E" w:rsidRDefault="0014120E" w:rsidP="003604B0">
            <w:pPr>
              <w:spacing w:before="40" w:after="40" w:line="240" w:lineRule="auto"/>
              <w:ind w:left="-107"/>
              <w:jc w:val="right"/>
              <w:rPr>
                <w:color w:val="0000FF"/>
              </w:rPr>
            </w:pPr>
            <w:r>
              <w:rPr>
                <w:bCs/>
                <w:iCs/>
                <w:color w:val="00577D"/>
                <w:szCs w:val="40"/>
              </w:rPr>
              <w:t>Compliant</w:t>
            </w:r>
          </w:p>
        </w:tc>
      </w:tr>
      <w:tr w:rsidR="0014120E" w14:paraId="19FFC591"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7B9A1D8" w14:textId="77777777" w:rsidR="0014120E" w:rsidRDefault="0014120E" w:rsidP="003604B0">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782A4F9"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4D65B6C1"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44B0EBE" w14:textId="77777777" w:rsidR="0014120E" w:rsidRDefault="0014120E" w:rsidP="003604B0">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E8131F1"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10C32CA7"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220D989" w14:textId="77777777" w:rsidR="0014120E" w:rsidRDefault="0014120E" w:rsidP="003604B0">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1464B4A"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2187D9E7"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A94C32F" w14:textId="77777777" w:rsidR="0014120E" w:rsidRDefault="0014120E" w:rsidP="003604B0">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810A49D"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66733B0D"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3BF359A" w14:textId="77777777" w:rsidR="0014120E" w:rsidRDefault="0014120E" w:rsidP="003604B0">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978481D"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0F8E0ACC"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DAD5C9A" w14:textId="77777777" w:rsidR="0014120E" w:rsidRDefault="0014120E" w:rsidP="003604B0">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EC67BF4"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65CF6B42"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740EEB4" w14:textId="77777777" w:rsidR="0014120E" w:rsidRDefault="0014120E" w:rsidP="003604B0">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1124AE0" w14:textId="77777777" w:rsidR="0014120E" w:rsidRDefault="0014120E" w:rsidP="003604B0">
            <w:pPr>
              <w:keepNext/>
              <w:spacing w:before="40" w:after="40" w:line="240" w:lineRule="auto"/>
              <w:jc w:val="right"/>
              <w:rPr>
                <w:b/>
                <w:color w:val="0000FF"/>
              </w:rPr>
            </w:pPr>
            <w:r>
              <w:rPr>
                <w:b/>
                <w:bCs/>
                <w:iCs/>
                <w:color w:val="00577D"/>
                <w:szCs w:val="40"/>
              </w:rPr>
              <w:t>Compliant</w:t>
            </w:r>
          </w:p>
        </w:tc>
      </w:tr>
      <w:tr w:rsidR="0014120E" w14:paraId="2A6B56FC"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152B4CA" w14:textId="77777777" w:rsidR="0014120E" w:rsidRDefault="0014120E" w:rsidP="003604B0">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CEEA637"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48E240A1"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2F4D491" w14:textId="77777777" w:rsidR="0014120E" w:rsidRDefault="0014120E" w:rsidP="003604B0">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58BA268"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22644B60"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AD639F4" w14:textId="77777777" w:rsidR="0014120E" w:rsidRDefault="0014120E" w:rsidP="003604B0">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77A1AD5"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679E5663"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CAC6E39" w14:textId="77777777" w:rsidR="0014120E" w:rsidRDefault="0014120E" w:rsidP="003604B0">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E0D846D"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0E3EE090"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064F97E" w14:textId="77777777" w:rsidR="0014120E" w:rsidRDefault="0014120E" w:rsidP="003604B0">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CC43554"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160A9404"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D39B055" w14:textId="77777777" w:rsidR="0014120E" w:rsidRDefault="0014120E" w:rsidP="003604B0">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92E7350"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55CA6E58"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EDD09AA" w14:textId="77777777" w:rsidR="0014120E" w:rsidRDefault="0014120E" w:rsidP="003604B0">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0C878AD"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19780F6B"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1F81C94" w14:textId="77777777" w:rsidR="0014120E" w:rsidRDefault="0014120E" w:rsidP="003604B0">
            <w:pPr>
              <w:keepNext/>
              <w:spacing w:before="40" w:after="40" w:line="240" w:lineRule="auto"/>
              <w:rPr>
                <w:b/>
              </w:rPr>
            </w:pPr>
            <w:r>
              <w:rPr>
                <w:b/>
              </w:rPr>
              <w:lastRenderedPageBreak/>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66D4836" w14:textId="77777777" w:rsidR="0014120E" w:rsidRDefault="0014120E" w:rsidP="003604B0">
            <w:pPr>
              <w:keepNext/>
              <w:spacing w:before="40" w:after="40" w:line="240" w:lineRule="auto"/>
              <w:jc w:val="right"/>
              <w:rPr>
                <w:b/>
                <w:color w:val="0000FF"/>
              </w:rPr>
            </w:pPr>
            <w:r>
              <w:rPr>
                <w:b/>
                <w:bCs/>
                <w:iCs/>
                <w:color w:val="00577D"/>
                <w:szCs w:val="40"/>
              </w:rPr>
              <w:t>Compliant</w:t>
            </w:r>
          </w:p>
        </w:tc>
      </w:tr>
      <w:tr w:rsidR="0014120E" w14:paraId="66E627B6"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DF44082" w14:textId="77777777" w:rsidR="0014120E" w:rsidRDefault="0014120E" w:rsidP="003604B0">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E5B7D64"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4628FFF9"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68E6EC6" w14:textId="77777777" w:rsidR="0014120E" w:rsidRDefault="0014120E" w:rsidP="003604B0">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13C6CDC"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649A3319"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DF0DB4F" w14:textId="77777777" w:rsidR="0014120E" w:rsidRDefault="0014120E" w:rsidP="003604B0">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C1A361A"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7468B3DE"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AA73401" w14:textId="77777777" w:rsidR="0014120E" w:rsidRDefault="0014120E" w:rsidP="003604B0">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B82CFBF" w14:textId="77777777" w:rsidR="0014120E" w:rsidRDefault="0014120E" w:rsidP="003604B0">
            <w:pPr>
              <w:keepNext/>
              <w:spacing w:before="40" w:after="40" w:line="240" w:lineRule="auto"/>
              <w:jc w:val="right"/>
              <w:rPr>
                <w:b/>
                <w:color w:val="0000FF"/>
              </w:rPr>
            </w:pPr>
            <w:r>
              <w:rPr>
                <w:b/>
                <w:bCs/>
                <w:iCs/>
                <w:color w:val="00577D"/>
                <w:szCs w:val="40"/>
              </w:rPr>
              <w:t>Compliant</w:t>
            </w:r>
          </w:p>
        </w:tc>
      </w:tr>
      <w:tr w:rsidR="0014120E" w14:paraId="5EFBDD7D"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FC9318C" w14:textId="77777777" w:rsidR="0014120E" w:rsidRDefault="0014120E" w:rsidP="003604B0">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47EC943"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55ADD9F1"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F6CEF8E" w14:textId="77777777" w:rsidR="0014120E" w:rsidRDefault="0014120E" w:rsidP="003604B0">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12F110D"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6F6F65D8"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98ED190" w14:textId="77777777" w:rsidR="0014120E" w:rsidRDefault="0014120E" w:rsidP="003604B0">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70A4114"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683385FF"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FA2F78C" w14:textId="77777777" w:rsidR="0014120E" w:rsidRDefault="0014120E" w:rsidP="003604B0">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9FF74E0"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2FBC76BC"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BA87290" w14:textId="77777777" w:rsidR="0014120E" w:rsidRDefault="0014120E" w:rsidP="003604B0">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83FB982" w14:textId="77777777" w:rsidR="0014120E" w:rsidRDefault="0014120E" w:rsidP="003604B0">
            <w:pPr>
              <w:keepNext/>
              <w:spacing w:before="40" w:after="40" w:line="240" w:lineRule="auto"/>
              <w:jc w:val="right"/>
              <w:rPr>
                <w:b/>
                <w:color w:val="0000FF"/>
              </w:rPr>
            </w:pPr>
            <w:r>
              <w:rPr>
                <w:b/>
                <w:bCs/>
                <w:iCs/>
                <w:color w:val="00577D"/>
                <w:szCs w:val="40"/>
              </w:rPr>
              <w:t>Compliant</w:t>
            </w:r>
          </w:p>
        </w:tc>
      </w:tr>
      <w:tr w:rsidR="0014120E" w14:paraId="55D361B1"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C23E136" w14:textId="77777777" w:rsidR="0014120E" w:rsidRDefault="0014120E" w:rsidP="003604B0">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783C96E"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44A1FC42"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957B040" w14:textId="77777777" w:rsidR="0014120E" w:rsidRDefault="0014120E" w:rsidP="003604B0">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4113EC6"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0B33847B"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5575103" w14:textId="77777777" w:rsidR="0014120E" w:rsidRDefault="0014120E" w:rsidP="003604B0">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1CB9C2E"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1CC7DE84"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26E0826" w14:textId="77777777" w:rsidR="0014120E" w:rsidRDefault="0014120E" w:rsidP="003604B0">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23B6CC0"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1BB7B576"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AB01C7C" w14:textId="77777777" w:rsidR="0014120E" w:rsidRDefault="0014120E" w:rsidP="003604B0">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141932C"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075E7018"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1B9255D" w14:textId="77777777" w:rsidR="0014120E" w:rsidRDefault="0014120E" w:rsidP="003604B0">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6DB5526" w14:textId="77777777" w:rsidR="0014120E" w:rsidRDefault="0014120E" w:rsidP="003604B0">
            <w:pPr>
              <w:keepNext/>
              <w:spacing w:before="40" w:after="40" w:line="240" w:lineRule="auto"/>
              <w:jc w:val="right"/>
              <w:rPr>
                <w:b/>
                <w:color w:val="0000FF"/>
              </w:rPr>
            </w:pPr>
            <w:r>
              <w:rPr>
                <w:b/>
                <w:bCs/>
                <w:iCs/>
                <w:color w:val="00577D"/>
                <w:szCs w:val="40"/>
              </w:rPr>
              <w:t>Compliant</w:t>
            </w:r>
          </w:p>
        </w:tc>
      </w:tr>
      <w:tr w:rsidR="0014120E" w14:paraId="1F9BAC27"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CFF01AA" w14:textId="77777777" w:rsidR="0014120E" w:rsidRDefault="0014120E" w:rsidP="003604B0">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DEFB265"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04520F40"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2281788" w14:textId="77777777" w:rsidR="0014120E" w:rsidRDefault="0014120E" w:rsidP="003604B0">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71B7B32"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3DDD9CED"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B1FB4CF" w14:textId="77777777" w:rsidR="0014120E" w:rsidRDefault="0014120E" w:rsidP="003604B0">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A6849A1"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0FF61856"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9D9F81A" w14:textId="77777777" w:rsidR="0014120E" w:rsidRDefault="0014120E" w:rsidP="003604B0">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A0FECA4" w14:textId="77777777" w:rsidR="0014120E" w:rsidRDefault="0014120E" w:rsidP="003604B0">
            <w:pPr>
              <w:spacing w:before="40" w:after="40" w:line="240" w:lineRule="auto"/>
              <w:jc w:val="right"/>
              <w:rPr>
                <w:color w:val="0000FF"/>
              </w:rPr>
            </w:pPr>
            <w:r>
              <w:rPr>
                <w:bCs/>
                <w:iCs/>
                <w:color w:val="00577D"/>
                <w:szCs w:val="40"/>
              </w:rPr>
              <w:t>Compliant</w:t>
            </w:r>
          </w:p>
        </w:tc>
      </w:tr>
      <w:tr w:rsidR="0014120E" w14:paraId="2D913489" w14:textId="77777777" w:rsidTr="003604B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F105D07" w14:textId="77777777" w:rsidR="0014120E" w:rsidRDefault="0014120E" w:rsidP="003604B0">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1CDC1D0" w14:textId="77777777" w:rsidR="0014120E" w:rsidRDefault="0014120E" w:rsidP="003604B0">
            <w:pPr>
              <w:spacing w:before="40" w:after="40" w:line="240" w:lineRule="auto"/>
              <w:jc w:val="right"/>
              <w:rPr>
                <w:color w:val="0000FF"/>
              </w:rPr>
            </w:pPr>
            <w:r>
              <w:rPr>
                <w:bCs/>
                <w:iCs/>
                <w:color w:val="00577D"/>
                <w:szCs w:val="40"/>
              </w:rPr>
              <w:t>Compliant</w:t>
            </w:r>
          </w:p>
        </w:tc>
      </w:tr>
      <w:bookmarkEnd w:id="3"/>
    </w:tbl>
    <w:p w14:paraId="36993BCB" w14:textId="77777777" w:rsidR="0014120E" w:rsidRDefault="0014120E" w:rsidP="0014120E">
      <w:pPr>
        <w:spacing w:before="0" w:after="0"/>
        <w:sectPr w:rsidR="0014120E">
          <w:pgSz w:w="11906" w:h="16838"/>
          <w:pgMar w:top="1701" w:right="1418" w:bottom="1418" w:left="1418" w:header="709" w:footer="397" w:gutter="0"/>
          <w:cols w:space="720"/>
        </w:sectPr>
      </w:pPr>
    </w:p>
    <w:p w14:paraId="2F97B449" w14:textId="77777777" w:rsidR="0014120E" w:rsidRDefault="0014120E" w:rsidP="0014120E">
      <w:pPr>
        <w:pStyle w:val="Heading1"/>
      </w:pPr>
      <w:r>
        <w:lastRenderedPageBreak/>
        <w:t>Detailed assessment</w:t>
      </w:r>
    </w:p>
    <w:p w14:paraId="69EC30AE" w14:textId="77777777" w:rsidR="0014120E" w:rsidRDefault="0014120E" w:rsidP="0014120E">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5146D16" w14:textId="77777777" w:rsidR="0014120E" w:rsidRDefault="0014120E" w:rsidP="0014120E">
      <w:pPr>
        <w:rPr>
          <w:color w:val="auto"/>
        </w:rPr>
      </w:pPr>
      <w:r>
        <w:t>The report also specifies areas in which improvements must be made to ensure the Quality Standards are complied with.</w:t>
      </w:r>
    </w:p>
    <w:p w14:paraId="1BA9B1B9" w14:textId="77777777" w:rsidR="0014120E" w:rsidRDefault="0014120E" w:rsidP="0014120E">
      <w:r>
        <w:t xml:space="preserve">The following information has been </w:t>
      </w:r>
      <w:proofErr w:type="gramStart"/>
      <w:r>
        <w:t>taken into account</w:t>
      </w:r>
      <w:proofErr w:type="gramEnd"/>
      <w:r>
        <w:t xml:space="preserve"> in developing this performance report:</w:t>
      </w:r>
    </w:p>
    <w:p w14:paraId="5813B9AE" w14:textId="3FC5827E" w:rsidR="0014120E" w:rsidRDefault="0014120E" w:rsidP="0014120E">
      <w:pPr>
        <w:pStyle w:val="ListBullet"/>
      </w:pPr>
      <w:r>
        <w:t xml:space="preserve">the Assessment Team’s report for the Site Audit; the Site Audit report was </w:t>
      </w:r>
      <w:r w:rsidRPr="00E228D8">
        <w:t>informed by a site assessment, observations at the service, review of documents and interviews with staff, consumers/representatives and others</w:t>
      </w:r>
      <w:r w:rsidR="00E228D8" w:rsidRPr="00E228D8">
        <w:t>.</w:t>
      </w:r>
    </w:p>
    <w:p w14:paraId="01F88A48" w14:textId="12874B61" w:rsidR="0014120E" w:rsidRDefault="00E228D8" w:rsidP="0014120E">
      <w:pPr>
        <w:pStyle w:val="ListBullet"/>
      </w:pPr>
      <w:r>
        <w:t xml:space="preserve">Other intelligence and information held by the Commission in relation to the service. </w:t>
      </w:r>
      <w:r>
        <w:rPr>
          <w:color w:val="0000FF"/>
        </w:rPr>
        <w:t xml:space="preserve"> </w:t>
      </w:r>
    </w:p>
    <w:p w14:paraId="36DD9405" w14:textId="77777777" w:rsidR="0014120E" w:rsidRDefault="0014120E" w:rsidP="0014120E">
      <w:pPr>
        <w:spacing w:after="160" w:line="256" w:lineRule="auto"/>
        <w:rPr>
          <w:rFonts w:cs="Times New Roman"/>
        </w:rPr>
      </w:pPr>
    </w:p>
    <w:p w14:paraId="6D844F92" w14:textId="77777777" w:rsidR="0014120E" w:rsidRDefault="0014120E" w:rsidP="0014120E">
      <w:pPr>
        <w:spacing w:before="0" w:after="0"/>
        <w:sectPr w:rsidR="0014120E">
          <w:pgSz w:w="11906" w:h="16838"/>
          <w:pgMar w:top="1701" w:right="1418" w:bottom="1418" w:left="1418" w:header="709" w:footer="397" w:gutter="0"/>
          <w:cols w:space="720"/>
        </w:sectPr>
      </w:pPr>
    </w:p>
    <w:p w14:paraId="3BFBD2B5" w14:textId="47F1D67A" w:rsidR="0014120E" w:rsidRDefault="0014120E" w:rsidP="006A02D3">
      <w:pPr>
        <w:pStyle w:val="Heading1"/>
        <w:tabs>
          <w:tab w:val="right" w:pos="9070"/>
        </w:tabs>
        <w:spacing w:before="560" w:after="640"/>
        <w:rPr>
          <w:b w:val="0"/>
          <w:bCs w:val="0"/>
          <w:iCs w:val="0"/>
          <w:color w:val="FFFFFF" w:themeColor="background1"/>
        </w:rPr>
        <w:sectPr w:rsidR="0014120E">
          <w:pgSz w:w="11906" w:h="16838"/>
          <w:pgMar w:top="1701" w:right="1418" w:bottom="1418" w:left="1418" w:header="568" w:footer="397" w:gutter="0"/>
          <w:cols w:space="720"/>
        </w:sectPr>
      </w:pPr>
      <w:r>
        <w:rPr>
          <w:noProof/>
        </w:rPr>
        <w:lastRenderedPageBreak/>
        <w:drawing>
          <wp:anchor distT="0" distB="0" distL="114300" distR="114300" simplePos="0" relativeHeight="251669504" behindDoc="1" locked="0" layoutInCell="1" allowOverlap="1" wp14:anchorId="3732ACE4" wp14:editId="2E1F6937">
            <wp:simplePos x="0" y="0"/>
            <wp:positionH relativeFrom="page">
              <wp:posOffset>6985</wp:posOffset>
            </wp:positionH>
            <wp:positionV relativeFrom="paragraph">
              <wp:posOffset>1905</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COMPLIANT</w:t>
      </w:r>
      <w:r>
        <w:rPr>
          <w:color w:val="FFFFFF" w:themeColor="background1"/>
        </w:rPr>
        <w:t xml:space="preserve"> </w:t>
      </w:r>
      <w:r>
        <w:rPr>
          <w:color w:val="FFFFFF" w:themeColor="background1"/>
        </w:rPr>
        <w:br/>
        <w:t>Consumer dignity and choice</w:t>
      </w:r>
    </w:p>
    <w:p w14:paraId="46CF4611" w14:textId="77777777" w:rsidR="0014120E" w:rsidRDefault="0014120E" w:rsidP="0014120E">
      <w:pPr>
        <w:pStyle w:val="Heading3"/>
        <w:shd w:val="clear" w:color="auto" w:fill="F2F2F2" w:themeFill="background1" w:themeFillShade="F2"/>
      </w:pPr>
      <w:r>
        <w:t>Consumer outcome:</w:t>
      </w:r>
    </w:p>
    <w:p w14:paraId="18BFCBA0" w14:textId="77777777" w:rsidR="0014120E" w:rsidRDefault="0014120E" w:rsidP="0014120E">
      <w:pPr>
        <w:pStyle w:val="ListParagraph"/>
        <w:numPr>
          <w:ilvl w:val="0"/>
          <w:numId w:val="3"/>
        </w:numPr>
        <w:shd w:val="clear" w:color="auto" w:fill="F2F2F2" w:themeFill="background1" w:themeFillShade="F2"/>
        <w:spacing w:before="0" w:after="240"/>
      </w:pPr>
      <w:r>
        <w:t xml:space="preserve">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10F37D9D" w14:textId="77777777" w:rsidR="0014120E" w:rsidRDefault="0014120E" w:rsidP="0014120E">
      <w:pPr>
        <w:pStyle w:val="Heading3"/>
        <w:shd w:val="clear" w:color="auto" w:fill="F2F2F2" w:themeFill="background1" w:themeFillShade="F2"/>
      </w:pPr>
      <w:r>
        <w:t>Organisation statement:</w:t>
      </w:r>
    </w:p>
    <w:p w14:paraId="6826A442" w14:textId="77777777" w:rsidR="0014120E" w:rsidRDefault="0014120E" w:rsidP="0014120E">
      <w:pPr>
        <w:pStyle w:val="ListParagraph"/>
        <w:numPr>
          <w:ilvl w:val="0"/>
          <w:numId w:val="3"/>
        </w:numPr>
        <w:shd w:val="clear" w:color="auto" w:fill="F2F2F2" w:themeFill="background1" w:themeFillShade="F2"/>
        <w:spacing w:before="0" w:after="240"/>
        <w:ind w:left="357" w:hanging="357"/>
      </w:pPr>
      <w:r>
        <w:t>The organisation:</w:t>
      </w:r>
    </w:p>
    <w:p w14:paraId="2D7868F8" w14:textId="77777777" w:rsidR="0014120E" w:rsidRDefault="0014120E" w:rsidP="0014120E">
      <w:pPr>
        <w:pStyle w:val="ListParagraph"/>
        <w:numPr>
          <w:ilvl w:val="0"/>
          <w:numId w:val="4"/>
        </w:numPr>
        <w:shd w:val="clear" w:color="auto" w:fill="F2F2F2" w:themeFill="background1" w:themeFillShade="F2"/>
        <w:tabs>
          <w:tab w:val="right" w:pos="9026"/>
        </w:tabs>
        <w:spacing w:before="0" w:after="0"/>
        <w:ind w:left="357" w:hanging="357"/>
      </w:pPr>
      <w:r>
        <w:t>has a culture of inclusion and respect for consumers; and</w:t>
      </w:r>
    </w:p>
    <w:p w14:paraId="7F5FC8A2" w14:textId="77777777" w:rsidR="0014120E" w:rsidRDefault="0014120E" w:rsidP="0014120E">
      <w:pPr>
        <w:pStyle w:val="ListParagraph"/>
        <w:numPr>
          <w:ilvl w:val="0"/>
          <w:numId w:val="4"/>
        </w:numPr>
        <w:shd w:val="clear" w:color="auto" w:fill="F2F2F2" w:themeFill="background1" w:themeFillShade="F2"/>
        <w:tabs>
          <w:tab w:val="right" w:pos="9026"/>
        </w:tabs>
        <w:spacing w:before="0" w:after="0"/>
        <w:ind w:left="357" w:hanging="357"/>
      </w:pPr>
      <w:r>
        <w:t>supports consumers to exercise choice and independence; and</w:t>
      </w:r>
    </w:p>
    <w:p w14:paraId="18A0E730" w14:textId="77777777" w:rsidR="0014120E" w:rsidRDefault="0014120E" w:rsidP="0014120E">
      <w:pPr>
        <w:pStyle w:val="ListParagraph"/>
        <w:numPr>
          <w:ilvl w:val="0"/>
          <w:numId w:val="4"/>
        </w:numPr>
        <w:shd w:val="clear" w:color="auto" w:fill="F2F2F2" w:themeFill="background1" w:themeFillShade="F2"/>
        <w:tabs>
          <w:tab w:val="right" w:pos="9026"/>
        </w:tabs>
        <w:spacing w:before="0" w:after="0"/>
        <w:ind w:left="357" w:hanging="357"/>
      </w:pPr>
      <w:r>
        <w:t>respects consumers’ privacy.</w:t>
      </w:r>
    </w:p>
    <w:p w14:paraId="6FD1EB7C" w14:textId="77777777" w:rsidR="0014120E" w:rsidRDefault="0014120E" w:rsidP="0014120E">
      <w:pPr>
        <w:pStyle w:val="Heading2"/>
      </w:pPr>
      <w:r>
        <w:t>Assessment of Standard 1</w:t>
      </w:r>
    </w:p>
    <w:p w14:paraId="72A5BCBA" w14:textId="43917A09" w:rsidR="00E228D8" w:rsidRPr="00E228D8" w:rsidRDefault="00E228D8" w:rsidP="00E228D8">
      <w:pPr>
        <w:rPr>
          <w:rFonts w:asciiTheme="minorHAnsi" w:eastAsiaTheme="minorEastAsia" w:hAnsiTheme="minorHAnsi" w:cstheme="minorBidi"/>
          <w:color w:val="000000" w:themeColor="text1"/>
        </w:rPr>
      </w:pPr>
      <w:r>
        <w:rPr>
          <w:rFonts w:eastAsia="Calibri"/>
          <w:color w:val="auto"/>
          <w:lang w:eastAsia="en-US"/>
        </w:rPr>
        <w:t>C</w:t>
      </w:r>
      <w:r w:rsidRPr="00E228D8">
        <w:rPr>
          <w:rFonts w:eastAsia="Calibri"/>
          <w:color w:val="auto"/>
          <w:lang w:eastAsia="en-US"/>
        </w:rPr>
        <w:t xml:space="preserve">onsumers considered </w:t>
      </w:r>
      <w:r w:rsidR="00DB0E7F">
        <w:rPr>
          <w:rFonts w:eastAsia="Calibri"/>
          <w:color w:val="auto"/>
          <w:lang w:eastAsia="en-US"/>
        </w:rPr>
        <w:t>they were</w:t>
      </w:r>
      <w:r>
        <w:rPr>
          <w:rFonts w:eastAsia="Calibri"/>
          <w:color w:val="auto"/>
          <w:lang w:eastAsia="en-US"/>
        </w:rPr>
        <w:t xml:space="preserve"> </w:t>
      </w:r>
      <w:r w:rsidRPr="00E228D8">
        <w:rPr>
          <w:rFonts w:eastAsia="Calibri"/>
          <w:color w:val="auto"/>
          <w:lang w:eastAsia="en-US"/>
        </w:rPr>
        <w:t>treated with dignity and respect, c</w:t>
      </w:r>
      <w:r w:rsidR="00DB0E7F">
        <w:rPr>
          <w:rFonts w:eastAsia="Calibri"/>
          <w:color w:val="auto"/>
          <w:lang w:eastAsia="en-US"/>
        </w:rPr>
        <w:t>ould</w:t>
      </w:r>
      <w:r w:rsidRPr="00E228D8">
        <w:rPr>
          <w:rFonts w:eastAsia="Calibri"/>
          <w:color w:val="auto"/>
          <w:lang w:eastAsia="en-US"/>
        </w:rPr>
        <w:t xml:space="preserve"> maintain their identity, make informed choices about their care and services and </w:t>
      </w:r>
      <w:r w:rsidR="00DB0E7F">
        <w:rPr>
          <w:rFonts w:eastAsia="Arial"/>
          <w:color w:val="auto"/>
        </w:rPr>
        <w:t>were</w:t>
      </w:r>
      <w:r w:rsidRPr="00E228D8">
        <w:rPr>
          <w:rFonts w:eastAsia="Arial"/>
          <w:color w:val="auto"/>
        </w:rPr>
        <w:t xml:space="preserve"> encouraged to do things independently, including taking risks which enable</w:t>
      </w:r>
      <w:r w:rsidR="00DB0E7F">
        <w:rPr>
          <w:rFonts w:eastAsia="Arial"/>
          <w:color w:val="auto"/>
        </w:rPr>
        <w:t>d</w:t>
      </w:r>
      <w:r w:rsidRPr="00E228D8">
        <w:rPr>
          <w:rFonts w:eastAsia="Arial"/>
          <w:color w:val="auto"/>
        </w:rPr>
        <w:t xml:space="preserve"> them to live the best life they</w:t>
      </w:r>
      <w:r w:rsidR="00306E54">
        <w:rPr>
          <w:rFonts w:eastAsia="Arial"/>
          <w:color w:val="auto"/>
        </w:rPr>
        <w:t xml:space="preserve"> could</w:t>
      </w:r>
      <w:r w:rsidRPr="00E228D8">
        <w:rPr>
          <w:rFonts w:eastAsia="Arial"/>
          <w:color w:val="auto"/>
        </w:rPr>
        <w:t xml:space="preserve">. </w:t>
      </w:r>
      <w:r>
        <w:rPr>
          <w:rFonts w:eastAsia="Arial"/>
          <w:color w:val="auto"/>
        </w:rPr>
        <w:t xml:space="preserve">They advised the service provided </w:t>
      </w:r>
      <w:r w:rsidR="00642246">
        <w:rPr>
          <w:rFonts w:eastAsia="Arial"/>
          <w:color w:val="auto"/>
        </w:rPr>
        <w:t>enough</w:t>
      </w:r>
      <w:r>
        <w:rPr>
          <w:rFonts w:eastAsia="Arial"/>
          <w:color w:val="auto"/>
        </w:rPr>
        <w:t xml:space="preserve"> information which enabled consumers to make decisions about who was involved in their care, </w:t>
      </w:r>
      <w:r w:rsidRPr="24401D3F">
        <w:rPr>
          <w:rFonts w:eastAsia="Arial"/>
          <w:color w:val="auto"/>
        </w:rPr>
        <w:t>activit</w:t>
      </w:r>
      <w:r w:rsidR="00E2764E">
        <w:rPr>
          <w:rFonts w:eastAsia="Arial"/>
          <w:color w:val="auto"/>
        </w:rPr>
        <w:t>ies</w:t>
      </w:r>
      <w:r w:rsidRPr="24401D3F">
        <w:rPr>
          <w:rFonts w:eastAsia="Arial"/>
          <w:color w:val="auto"/>
        </w:rPr>
        <w:t xml:space="preserve"> and meals aligned to their personal preferences</w:t>
      </w:r>
      <w:r>
        <w:rPr>
          <w:rFonts w:asciiTheme="minorHAnsi" w:eastAsiaTheme="minorEastAsia" w:hAnsiTheme="minorHAnsi" w:cstheme="minorBidi"/>
          <w:color w:val="000000" w:themeColor="text1"/>
        </w:rPr>
        <w:t xml:space="preserve">. </w:t>
      </w:r>
      <w:r w:rsidRPr="00E228D8">
        <w:rPr>
          <w:rFonts w:eastAsia="Arial"/>
          <w:color w:val="auto"/>
        </w:rPr>
        <w:t xml:space="preserve">Consumers confirmed their personal privacy preferences were met, including during </w:t>
      </w:r>
      <w:r>
        <w:rPr>
          <w:rFonts w:eastAsia="Arial"/>
          <w:color w:val="auto"/>
        </w:rPr>
        <w:t xml:space="preserve">their </w:t>
      </w:r>
      <w:r w:rsidRPr="00E228D8">
        <w:rPr>
          <w:rFonts w:eastAsia="Arial"/>
          <w:color w:val="auto"/>
        </w:rPr>
        <w:t xml:space="preserve">interactions with staff, and their information </w:t>
      </w:r>
      <w:r>
        <w:rPr>
          <w:rFonts w:eastAsia="Arial"/>
          <w:color w:val="auto"/>
        </w:rPr>
        <w:t>was</w:t>
      </w:r>
      <w:r w:rsidRPr="00E228D8">
        <w:rPr>
          <w:rFonts w:eastAsia="Arial"/>
          <w:color w:val="auto"/>
        </w:rPr>
        <w:t xml:space="preserve"> secured to ensure confidentiality. </w:t>
      </w:r>
    </w:p>
    <w:p w14:paraId="0BEF827E" w14:textId="4EF07D6E" w:rsidR="00E228D8" w:rsidRPr="00E228D8" w:rsidRDefault="00E228D8" w:rsidP="00E228D8">
      <w:pPr>
        <w:rPr>
          <w:color w:val="000000" w:themeColor="text1"/>
        </w:rPr>
      </w:pPr>
      <w:r w:rsidRPr="00E228D8">
        <w:rPr>
          <w:rFonts w:eastAsia="Arial"/>
          <w:color w:val="auto"/>
        </w:rPr>
        <w:t>Staff demonstrated respect when speaking about consumers and were able to communicate an understanding of what was important to consumers such as maintaining their independence and how they ensured consumers’ preferences were met. Staff described various ways in which they provide</w:t>
      </w:r>
      <w:r>
        <w:rPr>
          <w:rFonts w:eastAsia="Arial"/>
          <w:color w:val="auto"/>
        </w:rPr>
        <w:t>d</w:t>
      </w:r>
      <w:r w:rsidRPr="00E228D8">
        <w:rPr>
          <w:rFonts w:eastAsia="Arial"/>
          <w:color w:val="auto"/>
        </w:rPr>
        <w:t xml:space="preserve"> information to consumers, including interventions for those consumers who experience</w:t>
      </w:r>
      <w:r w:rsidR="00713008">
        <w:rPr>
          <w:rFonts w:eastAsia="Arial"/>
          <w:color w:val="auto"/>
        </w:rPr>
        <w:t>d</w:t>
      </w:r>
      <w:r w:rsidRPr="00E228D8">
        <w:rPr>
          <w:rFonts w:eastAsia="Arial"/>
          <w:color w:val="auto"/>
        </w:rPr>
        <w:t xml:space="preserve"> cognitive, cultural or physical barriers with communication.  Staff </w:t>
      </w:r>
      <w:r>
        <w:rPr>
          <w:rFonts w:eastAsia="Arial"/>
          <w:color w:val="auto"/>
        </w:rPr>
        <w:t xml:space="preserve">had a shared understanding regarding </w:t>
      </w:r>
      <w:r w:rsidRPr="00E228D8">
        <w:rPr>
          <w:rFonts w:eastAsia="Arial"/>
          <w:color w:val="auto"/>
        </w:rPr>
        <w:t xml:space="preserve">consumers’ backgrounds, the people who were important to consumers and </w:t>
      </w:r>
      <w:r>
        <w:rPr>
          <w:rFonts w:eastAsia="Arial"/>
          <w:color w:val="auto"/>
        </w:rPr>
        <w:t xml:space="preserve">how </w:t>
      </w:r>
      <w:r w:rsidRPr="00E228D8">
        <w:rPr>
          <w:rFonts w:eastAsia="Arial"/>
          <w:color w:val="auto"/>
        </w:rPr>
        <w:t>they supported consumers to maintain relationships with family and friends.</w:t>
      </w:r>
    </w:p>
    <w:p w14:paraId="7E6DE43A" w14:textId="55A20326" w:rsidR="00E228D8" w:rsidRPr="00E228D8" w:rsidRDefault="00E228D8" w:rsidP="00E228D8">
      <w:pPr>
        <w:rPr>
          <w:color w:val="000000" w:themeColor="text1"/>
        </w:rPr>
      </w:pPr>
      <w:r w:rsidRPr="00E228D8">
        <w:rPr>
          <w:rFonts w:eastAsia="Arial"/>
          <w:color w:val="auto"/>
        </w:rPr>
        <w:t>Care planning document</w:t>
      </w:r>
      <w:r w:rsidR="004C00FC">
        <w:rPr>
          <w:rFonts w:eastAsia="Arial"/>
          <w:color w:val="auto"/>
        </w:rPr>
        <w:t>ation</w:t>
      </w:r>
      <w:r w:rsidRPr="00E228D8">
        <w:rPr>
          <w:rFonts w:eastAsia="Arial"/>
          <w:color w:val="auto"/>
        </w:rPr>
        <w:t xml:space="preserve"> </w:t>
      </w:r>
      <w:r w:rsidR="008C6EF8">
        <w:rPr>
          <w:rFonts w:eastAsia="Arial"/>
          <w:color w:val="auto"/>
        </w:rPr>
        <w:t xml:space="preserve">reflected information in relation to </w:t>
      </w:r>
      <w:r w:rsidRPr="00E228D8">
        <w:rPr>
          <w:rFonts w:eastAsia="Arial"/>
          <w:color w:val="auto"/>
        </w:rPr>
        <w:t>which consumers were supported to take risks and strategies</w:t>
      </w:r>
      <w:r w:rsidR="008C6EF8">
        <w:rPr>
          <w:rFonts w:eastAsia="Arial"/>
          <w:color w:val="auto"/>
        </w:rPr>
        <w:t xml:space="preserve"> available</w:t>
      </w:r>
      <w:r w:rsidRPr="00E228D8">
        <w:rPr>
          <w:rFonts w:eastAsia="Arial"/>
          <w:color w:val="auto"/>
        </w:rPr>
        <w:t xml:space="preserve"> for </w:t>
      </w:r>
      <w:r w:rsidR="008C6EF8">
        <w:rPr>
          <w:rFonts w:eastAsia="Arial"/>
          <w:color w:val="auto"/>
        </w:rPr>
        <w:t xml:space="preserve">the management of identified risks. </w:t>
      </w:r>
      <w:r w:rsidRPr="00E228D8">
        <w:rPr>
          <w:rFonts w:eastAsia="Arial"/>
          <w:color w:val="auto"/>
        </w:rPr>
        <w:t xml:space="preserve">Care </w:t>
      </w:r>
      <w:r w:rsidR="004C00FC">
        <w:rPr>
          <w:rFonts w:eastAsia="Arial"/>
          <w:color w:val="auto"/>
        </w:rPr>
        <w:t xml:space="preserve">documentation </w:t>
      </w:r>
      <w:r w:rsidRPr="00E228D8">
        <w:rPr>
          <w:rFonts w:eastAsia="Arial"/>
          <w:color w:val="auto"/>
        </w:rPr>
        <w:t>w</w:t>
      </w:r>
      <w:r w:rsidR="008C6EF8">
        <w:rPr>
          <w:rFonts w:eastAsia="Arial"/>
          <w:color w:val="auto"/>
        </w:rPr>
        <w:t>as</w:t>
      </w:r>
      <w:r w:rsidRPr="00E228D8">
        <w:rPr>
          <w:rFonts w:eastAsia="Arial"/>
          <w:color w:val="auto"/>
        </w:rPr>
        <w:t xml:space="preserve"> stored securely to ensure confidentiality and included information which reflected the consumers’ background, identity, cultural practices, individual preferences and choices. </w:t>
      </w:r>
    </w:p>
    <w:p w14:paraId="6343E616" w14:textId="19251D07" w:rsidR="0014120E" w:rsidRPr="008C6EF8" w:rsidRDefault="00E228D8" w:rsidP="0014120E">
      <w:pPr>
        <w:rPr>
          <w:color w:val="000000" w:themeColor="text1"/>
        </w:rPr>
      </w:pPr>
      <w:r w:rsidRPr="008C6EF8">
        <w:rPr>
          <w:rFonts w:eastAsia="Arial"/>
          <w:color w:val="auto"/>
        </w:rPr>
        <w:lastRenderedPageBreak/>
        <w:t xml:space="preserve">Organisational policies, procedures, handbooks and meeting minutes </w:t>
      </w:r>
      <w:r w:rsidR="00C21CBA">
        <w:rPr>
          <w:rFonts w:eastAsia="Arial"/>
          <w:color w:val="auto"/>
        </w:rPr>
        <w:t xml:space="preserve">reflected </w:t>
      </w:r>
      <w:r w:rsidRPr="008C6EF8">
        <w:rPr>
          <w:rFonts w:eastAsia="Arial"/>
          <w:color w:val="auto"/>
        </w:rPr>
        <w:t>how the service underst</w:t>
      </w:r>
      <w:r w:rsidR="00CD3B18">
        <w:rPr>
          <w:rFonts w:eastAsia="Arial"/>
          <w:color w:val="auto"/>
        </w:rPr>
        <w:t>ood</w:t>
      </w:r>
      <w:r w:rsidRPr="008C6EF8">
        <w:rPr>
          <w:rFonts w:eastAsia="Arial"/>
          <w:color w:val="auto"/>
        </w:rPr>
        <w:t xml:space="preserve"> and support</w:t>
      </w:r>
      <w:r w:rsidR="00CD3B18">
        <w:rPr>
          <w:rFonts w:eastAsia="Arial"/>
          <w:color w:val="auto"/>
        </w:rPr>
        <w:t>ed</w:t>
      </w:r>
      <w:r w:rsidRPr="008C6EF8">
        <w:rPr>
          <w:rFonts w:eastAsia="Arial"/>
          <w:color w:val="auto"/>
        </w:rPr>
        <w:t xml:space="preserve"> consumers to live their best life by promoting choice and their right to take risks. Policies, procedures and annual educational programs provided guidance to staff </w:t>
      </w:r>
      <w:r w:rsidR="00642246">
        <w:rPr>
          <w:rFonts w:eastAsia="Arial"/>
          <w:color w:val="auto"/>
        </w:rPr>
        <w:t>in relation to</w:t>
      </w:r>
      <w:r w:rsidRPr="008C6EF8">
        <w:rPr>
          <w:rFonts w:eastAsia="Arial"/>
          <w:color w:val="auto"/>
        </w:rPr>
        <w:t xml:space="preserve"> fostering consumer choice, respecting diversity, interacting respectfully and meeting consumer preferences and legislative requirements for privacy and confidentiality.</w:t>
      </w:r>
    </w:p>
    <w:p w14:paraId="3EDEC584" w14:textId="259CB695" w:rsidR="0014120E" w:rsidRDefault="0014120E" w:rsidP="0014120E">
      <w:pPr>
        <w:rPr>
          <w:rFonts w:eastAsia="Calibri"/>
          <w:i/>
          <w:color w:val="auto"/>
          <w:lang w:eastAsia="en-US"/>
        </w:rPr>
      </w:pPr>
      <w:r>
        <w:rPr>
          <w:rFonts w:eastAsiaTheme="minorHAnsi"/>
        </w:rPr>
        <w:t xml:space="preserve">The Quality Standard is </w:t>
      </w:r>
      <w:r w:rsidRPr="00E228D8">
        <w:rPr>
          <w:rFonts w:eastAsiaTheme="minorHAnsi"/>
          <w:color w:val="auto"/>
        </w:rPr>
        <w:t xml:space="preserve">assessed as Compliant as </w:t>
      </w:r>
      <w:r w:rsidR="00E228D8" w:rsidRPr="00E228D8">
        <w:rPr>
          <w:rFonts w:eastAsiaTheme="minorHAnsi"/>
          <w:color w:val="auto"/>
        </w:rPr>
        <w:t>six</w:t>
      </w:r>
      <w:r w:rsidRPr="00E228D8">
        <w:rPr>
          <w:rFonts w:eastAsiaTheme="minorHAnsi"/>
          <w:color w:val="auto"/>
        </w:rPr>
        <w:t xml:space="preserve"> of the six specific requirements have been assessed as Compliant</w:t>
      </w:r>
      <w:r w:rsidR="00E228D8" w:rsidRPr="00E228D8">
        <w:rPr>
          <w:rFonts w:eastAsiaTheme="minorHAnsi"/>
          <w:color w:val="auto"/>
        </w:rPr>
        <w:t>.</w:t>
      </w:r>
    </w:p>
    <w:p w14:paraId="034C2589" w14:textId="081536FE" w:rsidR="0014120E" w:rsidRDefault="0014120E" w:rsidP="0014120E">
      <w:pPr>
        <w:pStyle w:val="Heading2"/>
      </w:pPr>
      <w:r>
        <w:t>Assessment of Standard 1 Requirements</w:t>
      </w:r>
      <w:bookmarkStart w:id="4" w:name="_Hlk32932412"/>
      <w:r>
        <w:rPr>
          <w:i/>
          <w:color w:val="0000FF"/>
          <w:sz w:val="24"/>
          <w:szCs w:val="24"/>
        </w:rPr>
        <w:t xml:space="preserve"> </w:t>
      </w:r>
      <w:bookmarkEnd w:id="4"/>
    </w:p>
    <w:p w14:paraId="1B489E50" w14:textId="77777777" w:rsidR="0014120E" w:rsidRDefault="0014120E" w:rsidP="0014120E">
      <w:pPr>
        <w:pStyle w:val="Heading3"/>
      </w:pPr>
      <w:r>
        <w:t>Requirement 1(3)(a)</w:t>
      </w:r>
      <w:r>
        <w:tab/>
        <w:t>Compliant</w:t>
      </w:r>
    </w:p>
    <w:p w14:paraId="4BEE169D" w14:textId="77777777" w:rsidR="0014120E" w:rsidRDefault="0014120E" w:rsidP="0014120E">
      <w:pPr>
        <w:rPr>
          <w:i/>
        </w:rPr>
      </w:pPr>
      <w:r>
        <w:rPr>
          <w:i/>
        </w:rPr>
        <w:t>Each consumer is treated with dignity and respect, with their identity, culture and diversity valued.</w:t>
      </w:r>
    </w:p>
    <w:p w14:paraId="2F17036A" w14:textId="77777777" w:rsidR="0014120E" w:rsidRDefault="0014120E" w:rsidP="0014120E">
      <w:pPr>
        <w:pStyle w:val="Heading3"/>
      </w:pPr>
      <w:r>
        <w:t>Requirement 1(3)(b)</w:t>
      </w:r>
      <w:r>
        <w:tab/>
        <w:t>Compliant</w:t>
      </w:r>
    </w:p>
    <w:p w14:paraId="20EAC8EF" w14:textId="77777777" w:rsidR="0014120E" w:rsidRDefault="0014120E" w:rsidP="0014120E">
      <w:pPr>
        <w:rPr>
          <w:i/>
        </w:rPr>
      </w:pPr>
      <w:r>
        <w:rPr>
          <w:i/>
        </w:rPr>
        <w:t>Care and services are culturally safe.</w:t>
      </w:r>
    </w:p>
    <w:p w14:paraId="1868B3F4" w14:textId="77777777" w:rsidR="0014120E" w:rsidRDefault="0014120E" w:rsidP="0014120E">
      <w:pPr>
        <w:pStyle w:val="Heading3"/>
      </w:pPr>
      <w:r>
        <w:t>Requirement 1(3)(c)</w:t>
      </w:r>
      <w:r>
        <w:tab/>
        <w:t>Compliant</w:t>
      </w:r>
    </w:p>
    <w:p w14:paraId="03CC5828" w14:textId="77777777" w:rsidR="0014120E" w:rsidRDefault="0014120E" w:rsidP="0014120E">
      <w:pPr>
        <w:tabs>
          <w:tab w:val="right" w:pos="9026"/>
        </w:tabs>
        <w:spacing w:before="0" w:after="0"/>
        <w:outlineLvl w:val="4"/>
        <w:rPr>
          <w:i/>
        </w:rPr>
      </w:pPr>
      <w:r>
        <w:rPr>
          <w:i/>
        </w:rPr>
        <w:t xml:space="preserve">Each consumer is supported to exercise choice and independence, including to: </w:t>
      </w:r>
    </w:p>
    <w:p w14:paraId="515EB911" w14:textId="77777777" w:rsidR="0014120E" w:rsidRDefault="0014120E" w:rsidP="0014120E">
      <w:pPr>
        <w:numPr>
          <w:ilvl w:val="0"/>
          <w:numId w:val="5"/>
        </w:numPr>
        <w:tabs>
          <w:tab w:val="right" w:pos="9026"/>
        </w:tabs>
        <w:spacing w:before="0" w:after="0"/>
        <w:ind w:left="567" w:hanging="425"/>
        <w:outlineLvl w:val="4"/>
        <w:rPr>
          <w:i/>
          <w:szCs w:val="22"/>
        </w:rPr>
      </w:pPr>
      <w:r>
        <w:rPr>
          <w:i/>
        </w:rPr>
        <w:t>make decisions about their own care and the way care and services are delivered; and</w:t>
      </w:r>
    </w:p>
    <w:p w14:paraId="39EEA668" w14:textId="77777777" w:rsidR="0014120E" w:rsidRDefault="0014120E" w:rsidP="0014120E">
      <w:pPr>
        <w:numPr>
          <w:ilvl w:val="0"/>
          <w:numId w:val="5"/>
        </w:numPr>
        <w:tabs>
          <w:tab w:val="right" w:pos="9026"/>
        </w:tabs>
        <w:spacing w:before="0" w:after="0"/>
        <w:ind w:left="567" w:hanging="425"/>
        <w:outlineLvl w:val="4"/>
        <w:rPr>
          <w:i/>
          <w:szCs w:val="22"/>
        </w:rPr>
      </w:pPr>
      <w:r>
        <w:rPr>
          <w:i/>
        </w:rPr>
        <w:t>make decisions about when family, friends, carers or others should be involved in their care; and</w:t>
      </w:r>
    </w:p>
    <w:p w14:paraId="1372A678" w14:textId="77777777" w:rsidR="0014120E" w:rsidRDefault="0014120E" w:rsidP="0014120E">
      <w:pPr>
        <w:numPr>
          <w:ilvl w:val="0"/>
          <w:numId w:val="5"/>
        </w:numPr>
        <w:tabs>
          <w:tab w:val="right" w:pos="9026"/>
        </w:tabs>
        <w:spacing w:before="0" w:after="0"/>
        <w:ind w:left="567" w:hanging="425"/>
        <w:outlineLvl w:val="4"/>
        <w:rPr>
          <w:i/>
        </w:rPr>
      </w:pPr>
      <w:r>
        <w:rPr>
          <w:i/>
        </w:rPr>
        <w:t xml:space="preserve">communicate their decisions; and </w:t>
      </w:r>
    </w:p>
    <w:p w14:paraId="30691666" w14:textId="77777777" w:rsidR="0014120E" w:rsidRDefault="0014120E" w:rsidP="0014120E">
      <w:pPr>
        <w:numPr>
          <w:ilvl w:val="0"/>
          <w:numId w:val="5"/>
        </w:numPr>
        <w:tabs>
          <w:tab w:val="right" w:pos="9026"/>
        </w:tabs>
        <w:spacing w:before="0" w:after="0"/>
        <w:ind w:left="567" w:hanging="425"/>
        <w:outlineLvl w:val="4"/>
        <w:rPr>
          <w:i/>
        </w:rPr>
      </w:pPr>
      <w:r>
        <w:rPr>
          <w:i/>
        </w:rPr>
        <w:t>make connections with others and maintain relationships of choice, including intimate relationships.</w:t>
      </w:r>
    </w:p>
    <w:p w14:paraId="1E7F590E" w14:textId="77777777" w:rsidR="0014120E" w:rsidRDefault="0014120E" w:rsidP="0014120E">
      <w:pPr>
        <w:pStyle w:val="Heading3"/>
      </w:pPr>
      <w:r>
        <w:t>Requirement 1(3)(d)</w:t>
      </w:r>
      <w:r>
        <w:tab/>
        <w:t>Compliant</w:t>
      </w:r>
    </w:p>
    <w:p w14:paraId="1688217D" w14:textId="77777777" w:rsidR="0014120E" w:rsidRDefault="0014120E" w:rsidP="0014120E">
      <w:pPr>
        <w:rPr>
          <w:i/>
        </w:rPr>
      </w:pPr>
      <w:r>
        <w:rPr>
          <w:i/>
        </w:rPr>
        <w:t>Each consumer is supported to take risks to enable them to live the best life they can.</w:t>
      </w:r>
    </w:p>
    <w:p w14:paraId="73A7CD0B" w14:textId="77777777" w:rsidR="0014120E" w:rsidRDefault="0014120E" w:rsidP="0014120E">
      <w:pPr>
        <w:pStyle w:val="Heading3"/>
      </w:pPr>
      <w:r>
        <w:t>Requirement 1(3)(e)</w:t>
      </w:r>
      <w:r>
        <w:tab/>
        <w:t>Compliant</w:t>
      </w:r>
    </w:p>
    <w:p w14:paraId="07721337" w14:textId="77777777" w:rsidR="0014120E" w:rsidRDefault="0014120E" w:rsidP="0014120E">
      <w:pPr>
        <w:rPr>
          <w:i/>
        </w:rPr>
      </w:pPr>
      <w:r>
        <w:rPr>
          <w:i/>
        </w:rPr>
        <w:t xml:space="preserve">Information provided to each consumer is current, accurate and timely, and communicated </w:t>
      </w:r>
      <w:proofErr w:type="gramStart"/>
      <w:r>
        <w:rPr>
          <w:i/>
        </w:rPr>
        <w:t>in a way that is clear</w:t>
      </w:r>
      <w:proofErr w:type="gramEnd"/>
      <w:r>
        <w:rPr>
          <w:i/>
        </w:rPr>
        <w:t>, easy to understand and enables them to exercise choice.</w:t>
      </w:r>
    </w:p>
    <w:p w14:paraId="49856448" w14:textId="77777777" w:rsidR="0014120E" w:rsidRDefault="0014120E" w:rsidP="0014120E">
      <w:pPr>
        <w:pStyle w:val="Heading3"/>
      </w:pPr>
      <w:r>
        <w:t>Requirement 1(3)(f)</w:t>
      </w:r>
      <w:r>
        <w:tab/>
        <w:t>Compliant</w:t>
      </w:r>
    </w:p>
    <w:p w14:paraId="1D64F90C" w14:textId="77777777" w:rsidR="0014120E" w:rsidRDefault="0014120E" w:rsidP="0014120E">
      <w:pPr>
        <w:rPr>
          <w:i/>
        </w:rPr>
      </w:pPr>
      <w:r>
        <w:rPr>
          <w:i/>
        </w:rPr>
        <w:t xml:space="preserve">Each consumer’s privacy is </w:t>
      </w:r>
      <w:proofErr w:type="gramStart"/>
      <w:r>
        <w:rPr>
          <w:i/>
        </w:rPr>
        <w:t>respected</w:t>
      </w:r>
      <w:proofErr w:type="gramEnd"/>
      <w:r>
        <w:rPr>
          <w:i/>
        </w:rPr>
        <w:t xml:space="preserve"> and personal information is kept confidential.</w:t>
      </w:r>
    </w:p>
    <w:p w14:paraId="543EAE6B" w14:textId="77777777" w:rsidR="0014120E" w:rsidRDefault="0014120E" w:rsidP="0014120E">
      <w:pPr>
        <w:spacing w:before="0" w:after="0"/>
        <w:sectPr w:rsidR="0014120E">
          <w:type w:val="continuous"/>
          <w:pgSz w:w="11906" w:h="16838"/>
          <w:pgMar w:top="1701" w:right="1418" w:bottom="1418" w:left="1418" w:header="568" w:footer="397" w:gutter="0"/>
          <w:cols w:space="720"/>
        </w:sectPr>
      </w:pPr>
    </w:p>
    <w:p w14:paraId="7DE43882" w14:textId="4475EBC7" w:rsidR="0014120E" w:rsidRDefault="0014120E" w:rsidP="006A02D3">
      <w:pPr>
        <w:pStyle w:val="Heading1"/>
        <w:tabs>
          <w:tab w:val="right" w:pos="9070"/>
        </w:tabs>
        <w:spacing w:before="560" w:after="640"/>
        <w:rPr>
          <w:b w:val="0"/>
          <w:bCs w:val="0"/>
          <w:iCs w:val="0"/>
          <w:color w:val="FFFFFF" w:themeColor="background1"/>
        </w:rPr>
        <w:sectPr w:rsidR="0014120E">
          <w:pgSz w:w="11906" w:h="16838"/>
          <w:pgMar w:top="1701" w:right="1418" w:bottom="1418" w:left="1418" w:header="568" w:footer="397" w:gutter="0"/>
          <w:cols w:space="720"/>
        </w:sectPr>
      </w:pPr>
      <w:r>
        <w:rPr>
          <w:noProof/>
        </w:rPr>
        <w:lastRenderedPageBreak/>
        <w:drawing>
          <wp:anchor distT="0" distB="0" distL="114300" distR="114300" simplePos="0" relativeHeight="251670528" behindDoc="1" locked="0" layoutInCell="1" allowOverlap="1" wp14:anchorId="06143A47" wp14:editId="510C5A5B">
            <wp:simplePos x="0" y="0"/>
            <wp:positionH relativeFrom="page">
              <wp:posOffset>6985</wp:posOffset>
            </wp:positionH>
            <wp:positionV relativeFrom="paragraph">
              <wp:posOffset>-7620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5" w:name="_Hlk27644042"/>
      <w:r>
        <w:rPr>
          <w:color w:val="FFFFFF" w:themeColor="background1"/>
          <w:sz w:val="36"/>
        </w:rPr>
        <w:t xml:space="preserve">STANDARD 2 </w:t>
      </w:r>
      <w:r>
        <w:rPr>
          <w:color w:val="FFFFFF" w:themeColor="background1"/>
          <w:sz w:val="36"/>
        </w:rPr>
        <w:tab/>
        <w:t>COMPLIANT</w:t>
      </w:r>
      <w:r>
        <w:rPr>
          <w:color w:val="FFFFFF" w:themeColor="background1"/>
        </w:rPr>
        <w:t xml:space="preserve"> </w:t>
      </w:r>
      <w:r>
        <w:rPr>
          <w:color w:val="FFFFFF" w:themeColor="background1"/>
        </w:rPr>
        <w:br/>
        <w:t>Ongoing assessment and planning with consumers</w:t>
      </w:r>
      <w:bookmarkEnd w:id="5"/>
    </w:p>
    <w:p w14:paraId="3758C618" w14:textId="77777777" w:rsidR="0014120E" w:rsidRDefault="0014120E" w:rsidP="0014120E">
      <w:pPr>
        <w:pStyle w:val="Heading3"/>
        <w:shd w:val="clear" w:color="auto" w:fill="F2F2F2" w:themeFill="background1" w:themeFillShade="F2"/>
      </w:pPr>
      <w:r>
        <w:t>Consumer outcome:</w:t>
      </w:r>
    </w:p>
    <w:p w14:paraId="63B44BBA" w14:textId="77777777" w:rsidR="0014120E" w:rsidRDefault="0014120E" w:rsidP="0014120E">
      <w:pPr>
        <w:pStyle w:val="Heading3"/>
        <w:keepLines/>
        <w:numPr>
          <w:ilvl w:val="0"/>
          <w:numId w:val="6"/>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16CA0394" w14:textId="77777777" w:rsidR="0014120E" w:rsidRDefault="0014120E" w:rsidP="0014120E">
      <w:pPr>
        <w:pStyle w:val="Heading3"/>
        <w:shd w:val="clear" w:color="auto" w:fill="F2F2F2" w:themeFill="background1" w:themeFillShade="F2"/>
      </w:pPr>
      <w:r>
        <w:t>Organisation statement:</w:t>
      </w:r>
    </w:p>
    <w:p w14:paraId="5EF7F28C" w14:textId="77777777" w:rsidR="0014120E" w:rsidRDefault="0014120E" w:rsidP="0014120E">
      <w:pPr>
        <w:pStyle w:val="ListParagraph"/>
        <w:numPr>
          <w:ilvl w:val="0"/>
          <w:numId w:val="6"/>
        </w:numPr>
        <w:shd w:val="clear" w:color="auto" w:fill="F2F2F2" w:themeFill="background1" w:themeFillShade="F2"/>
        <w:spacing w:before="0" w:after="240"/>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6920BE06" w14:textId="77777777" w:rsidR="0014120E" w:rsidRPr="00DF3080" w:rsidRDefault="0014120E" w:rsidP="0014120E">
      <w:pPr>
        <w:pStyle w:val="Heading2"/>
      </w:pPr>
      <w:r w:rsidRPr="00DF3080">
        <w:t>Assessment of Standard 2</w:t>
      </w:r>
    </w:p>
    <w:p w14:paraId="2826CBDD" w14:textId="2CCCC690" w:rsidR="0014120E" w:rsidRPr="00DF3080" w:rsidRDefault="00B37C1A" w:rsidP="0014120E">
      <w:pPr>
        <w:rPr>
          <w:rFonts w:eastAsiaTheme="minorHAnsi"/>
          <w:color w:val="auto"/>
        </w:rPr>
      </w:pPr>
      <w:r w:rsidRPr="00DF3080">
        <w:rPr>
          <w:rFonts w:eastAsiaTheme="minorHAnsi"/>
          <w:color w:val="auto"/>
        </w:rPr>
        <w:t>Consumers and repres</w:t>
      </w:r>
      <w:r w:rsidR="0002364F" w:rsidRPr="00DF3080">
        <w:rPr>
          <w:rFonts w:eastAsiaTheme="minorHAnsi"/>
          <w:color w:val="auto"/>
        </w:rPr>
        <w:t xml:space="preserve">entatives said </w:t>
      </w:r>
      <w:r w:rsidR="009E32C4" w:rsidRPr="00DF3080">
        <w:rPr>
          <w:rFonts w:eastAsiaTheme="minorHAnsi"/>
          <w:color w:val="auto"/>
        </w:rPr>
        <w:t xml:space="preserve">their input was </w:t>
      </w:r>
      <w:r w:rsidR="00EA02B2" w:rsidRPr="00DF3080">
        <w:rPr>
          <w:rFonts w:eastAsiaTheme="minorHAnsi"/>
          <w:color w:val="auto"/>
        </w:rPr>
        <w:t xml:space="preserve">included in assessment and </w:t>
      </w:r>
      <w:r w:rsidR="00F13678" w:rsidRPr="00DF3080">
        <w:rPr>
          <w:rFonts w:eastAsiaTheme="minorHAnsi"/>
          <w:color w:val="auto"/>
        </w:rPr>
        <w:t xml:space="preserve">care </w:t>
      </w:r>
      <w:r w:rsidR="00EA02B2" w:rsidRPr="00DF3080">
        <w:rPr>
          <w:rFonts w:eastAsiaTheme="minorHAnsi"/>
          <w:color w:val="auto"/>
        </w:rPr>
        <w:t>planning processes</w:t>
      </w:r>
      <w:r w:rsidR="00F13678" w:rsidRPr="00DF3080">
        <w:rPr>
          <w:rFonts w:eastAsiaTheme="minorHAnsi"/>
          <w:color w:val="auto"/>
        </w:rPr>
        <w:t>.</w:t>
      </w:r>
      <w:r w:rsidR="00CF586F" w:rsidRPr="00DF3080">
        <w:rPr>
          <w:rFonts w:eastAsiaTheme="minorHAnsi"/>
          <w:color w:val="auto"/>
        </w:rPr>
        <w:t xml:space="preserve"> Most consumers</w:t>
      </w:r>
      <w:r w:rsidR="003E366C" w:rsidRPr="00DF3080">
        <w:rPr>
          <w:rFonts w:eastAsiaTheme="minorHAnsi"/>
          <w:color w:val="auto"/>
        </w:rPr>
        <w:t xml:space="preserve"> and representatives advised they had </w:t>
      </w:r>
      <w:r w:rsidR="00FA033B" w:rsidRPr="00DF3080">
        <w:rPr>
          <w:rFonts w:eastAsiaTheme="minorHAnsi"/>
          <w:color w:val="auto"/>
        </w:rPr>
        <w:t xml:space="preserve">made their end of life wishes </w:t>
      </w:r>
      <w:r w:rsidR="009A219A" w:rsidRPr="00DF3080">
        <w:rPr>
          <w:rFonts w:eastAsiaTheme="minorHAnsi"/>
          <w:color w:val="auto"/>
        </w:rPr>
        <w:t>known</w:t>
      </w:r>
      <w:r w:rsidR="002A56AD" w:rsidRPr="00DF3080">
        <w:rPr>
          <w:rFonts w:eastAsiaTheme="minorHAnsi"/>
          <w:color w:val="auto"/>
        </w:rPr>
        <w:t xml:space="preserve"> </w:t>
      </w:r>
      <w:r w:rsidR="008A2479" w:rsidRPr="00DF3080">
        <w:rPr>
          <w:rFonts w:eastAsiaTheme="minorHAnsi"/>
          <w:color w:val="auto"/>
        </w:rPr>
        <w:t xml:space="preserve">through discussions with registered staff and the clinical management team. </w:t>
      </w:r>
      <w:r w:rsidR="00CD3104" w:rsidRPr="00DF3080">
        <w:rPr>
          <w:rFonts w:eastAsiaTheme="minorHAnsi"/>
          <w:color w:val="auto"/>
        </w:rPr>
        <w:t xml:space="preserve">Consumers and representatives confirmed </w:t>
      </w:r>
      <w:r w:rsidR="00EF4F7D" w:rsidRPr="00DF3080">
        <w:rPr>
          <w:rFonts w:eastAsiaTheme="minorHAnsi"/>
          <w:color w:val="auto"/>
        </w:rPr>
        <w:t xml:space="preserve">staff explained information regarding their care and </w:t>
      </w:r>
      <w:r w:rsidR="00C6422D" w:rsidRPr="00DF3080">
        <w:rPr>
          <w:rFonts w:eastAsiaTheme="minorHAnsi"/>
          <w:color w:val="auto"/>
        </w:rPr>
        <w:t>services and they could access a copy of their care plan</w:t>
      </w:r>
      <w:r w:rsidR="00DF3080" w:rsidRPr="00DF3080">
        <w:rPr>
          <w:rFonts w:eastAsiaTheme="minorHAnsi"/>
          <w:color w:val="auto"/>
        </w:rPr>
        <w:t xml:space="preserve"> </w:t>
      </w:r>
      <w:r w:rsidR="006401F4">
        <w:rPr>
          <w:rFonts w:eastAsiaTheme="minorHAnsi"/>
          <w:color w:val="auto"/>
        </w:rPr>
        <w:t xml:space="preserve">if that was their preference. </w:t>
      </w:r>
      <w:r w:rsidR="00C615ED">
        <w:rPr>
          <w:rFonts w:eastAsiaTheme="minorHAnsi"/>
          <w:color w:val="auto"/>
        </w:rPr>
        <w:t xml:space="preserve">They said they participated in the service’s care review processes </w:t>
      </w:r>
      <w:r w:rsidR="00B36994">
        <w:rPr>
          <w:rFonts w:eastAsiaTheme="minorHAnsi"/>
          <w:color w:val="auto"/>
        </w:rPr>
        <w:t xml:space="preserve">and </w:t>
      </w:r>
      <w:r w:rsidR="009F0AAF">
        <w:rPr>
          <w:rFonts w:eastAsiaTheme="minorHAnsi"/>
          <w:color w:val="auto"/>
        </w:rPr>
        <w:t xml:space="preserve">felt comfortable discussing </w:t>
      </w:r>
      <w:r w:rsidR="002A5E37">
        <w:rPr>
          <w:rFonts w:eastAsiaTheme="minorHAnsi"/>
          <w:color w:val="auto"/>
        </w:rPr>
        <w:t xml:space="preserve">their care needs with staff. </w:t>
      </w:r>
    </w:p>
    <w:p w14:paraId="3A1B65EB" w14:textId="787D5907" w:rsidR="00F13678" w:rsidRDefault="00A840AD" w:rsidP="0014120E">
      <w:pPr>
        <w:rPr>
          <w:rFonts w:eastAsia="Arial"/>
          <w:color w:val="auto"/>
        </w:rPr>
      </w:pPr>
      <w:r w:rsidRPr="24401D3F">
        <w:rPr>
          <w:rFonts w:eastAsia="Arial"/>
          <w:color w:val="auto"/>
        </w:rPr>
        <w:t xml:space="preserve">Care and service plans </w:t>
      </w:r>
      <w:r w:rsidR="001C7218">
        <w:rPr>
          <w:rFonts w:eastAsia="Arial"/>
          <w:color w:val="auto"/>
        </w:rPr>
        <w:t>we</w:t>
      </w:r>
      <w:r w:rsidRPr="24401D3F">
        <w:rPr>
          <w:rFonts w:eastAsia="Arial"/>
          <w:color w:val="auto"/>
        </w:rPr>
        <w:t>re individualised and contain</w:t>
      </w:r>
      <w:r w:rsidR="001C7218">
        <w:rPr>
          <w:rFonts w:eastAsia="Arial"/>
          <w:color w:val="auto"/>
        </w:rPr>
        <w:t>ed</w:t>
      </w:r>
      <w:r w:rsidRPr="24401D3F">
        <w:rPr>
          <w:rFonts w:eastAsia="Arial"/>
          <w:color w:val="auto"/>
        </w:rPr>
        <w:t xml:space="preserve"> information about risks identified in relation to each consumers’ health and wellbeing</w:t>
      </w:r>
      <w:r w:rsidR="00560022">
        <w:rPr>
          <w:rFonts w:eastAsia="Arial"/>
          <w:color w:val="auto"/>
        </w:rPr>
        <w:t xml:space="preserve"> including, but not limited to, </w:t>
      </w:r>
      <w:r w:rsidR="00A25AD4">
        <w:rPr>
          <w:rFonts w:eastAsia="Arial"/>
          <w:color w:val="auto"/>
        </w:rPr>
        <w:t xml:space="preserve">falls, </w:t>
      </w:r>
      <w:r w:rsidR="007F5810">
        <w:rPr>
          <w:rFonts w:eastAsia="Arial"/>
          <w:color w:val="auto"/>
        </w:rPr>
        <w:t>diabetic</w:t>
      </w:r>
      <w:r w:rsidR="00A25AD4">
        <w:rPr>
          <w:rFonts w:eastAsia="Arial"/>
          <w:color w:val="auto"/>
        </w:rPr>
        <w:t xml:space="preserve"> management, </w:t>
      </w:r>
      <w:r w:rsidR="007F5810">
        <w:rPr>
          <w:rFonts w:eastAsia="Arial"/>
          <w:color w:val="auto"/>
        </w:rPr>
        <w:t xml:space="preserve">pressure injuries, </w:t>
      </w:r>
      <w:r w:rsidR="00E27827">
        <w:rPr>
          <w:rFonts w:eastAsia="Arial"/>
          <w:color w:val="auto"/>
        </w:rPr>
        <w:t>weight loss</w:t>
      </w:r>
      <w:r w:rsidR="00720E18">
        <w:rPr>
          <w:rFonts w:eastAsia="Arial"/>
          <w:color w:val="auto"/>
        </w:rPr>
        <w:t xml:space="preserve"> and</w:t>
      </w:r>
      <w:r w:rsidR="00E27827">
        <w:rPr>
          <w:rFonts w:eastAsia="Arial"/>
          <w:color w:val="auto"/>
        </w:rPr>
        <w:t xml:space="preserve"> </w:t>
      </w:r>
      <w:r w:rsidR="00191FBB">
        <w:rPr>
          <w:rFonts w:eastAsia="Arial"/>
          <w:color w:val="auto"/>
        </w:rPr>
        <w:t>challenging behaviours</w:t>
      </w:r>
      <w:r w:rsidR="00720E18">
        <w:rPr>
          <w:rFonts w:eastAsia="Arial"/>
          <w:color w:val="auto"/>
        </w:rPr>
        <w:t xml:space="preserve">. </w:t>
      </w:r>
      <w:r w:rsidR="008708DD">
        <w:rPr>
          <w:rFonts w:eastAsia="Arial"/>
          <w:color w:val="auto"/>
        </w:rPr>
        <w:t>Care documentation detailed consumer</w:t>
      </w:r>
      <w:r w:rsidR="00F4484F">
        <w:rPr>
          <w:rFonts w:eastAsia="Arial"/>
          <w:color w:val="auto"/>
        </w:rPr>
        <w:t xml:space="preserve">s’ needs, goals and preferences including </w:t>
      </w:r>
      <w:r w:rsidR="00226B83">
        <w:rPr>
          <w:rFonts w:eastAsia="Arial"/>
          <w:color w:val="auto"/>
        </w:rPr>
        <w:t xml:space="preserve">advance care and end of life planning. </w:t>
      </w:r>
      <w:r w:rsidR="00F56347">
        <w:rPr>
          <w:rFonts w:eastAsia="Arial"/>
          <w:color w:val="auto"/>
        </w:rPr>
        <w:t xml:space="preserve">Care information </w:t>
      </w:r>
      <w:r w:rsidR="00567F82">
        <w:rPr>
          <w:rFonts w:eastAsia="Arial"/>
          <w:color w:val="auto"/>
        </w:rPr>
        <w:t xml:space="preserve">reflected the involvement of </w:t>
      </w:r>
      <w:r w:rsidR="00DD56A7">
        <w:rPr>
          <w:rFonts w:eastAsia="Arial"/>
          <w:color w:val="auto"/>
        </w:rPr>
        <w:t xml:space="preserve">consumers, representatives and other providers of care including, </w:t>
      </w:r>
      <w:r w:rsidR="003864A8">
        <w:rPr>
          <w:rFonts w:eastAsia="Arial"/>
          <w:color w:val="auto"/>
        </w:rPr>
        <w:t xml:space="preserve">after hours practitioners, Medical officers and other </w:t>
      </w:r>
      <w:r w:rsidR="00984552">
        <w:rPr>
          <w:rFonts w:eastAsia="Arial"/>
          <w:color w:val="auto"/>
        </w:rPr>
        <w:t xml:space="preserve">medical </w:t>
      </w:r>
      <w:r w:rsidR="003864A8">
        <w:rPr>
          <w:rFonts w:eastAsia="Arial"/>
          <w:color w:val="auto"/>
        </w:rPr>
        <w:t xml:space="preserve">specialists. </w:t>
      </w:r>
    </w:p>
    <w:p w14:paraId="4FC64A37" w14:textId="2F326F62" w:rsidR="005C5130" w:rsidRDefault="005C5130" w:rsidP="0014120E">
      <w:pPr>
        <w:rPr>
          <w:rFonts w:eastAsia="Arial"/>
          <w:color w:val="auto"/>
        </w:rPr>
      </w:pPr>
      <w:r>
        <w:rPr>
          <w:rFonts w:eastAsia="Arial"/>
          <w:color w:val="auto"/>
        </w:rPr>
        <w:t>Care and service plan</w:t>
      </w:r>
      <w:r w:rsidR="00DD44B3">
        <w:rPr>
          <w:rFonts w:eastAsia="Arial"/>
          <w:color w:val="auto"/>
        </w:rPr>
        <w:t xml:space="preserve"> information was relevant to t</w:t>
      </w:r>
      <w:r w:rsidR="00EB0E39">
        <w:rPr>
          <w:rFonts w:eastAsia="Arial"/>
          <w:color w:val="auto"/>
        </w:rPr>
        <w:t>he individual needs and preferences of consumers</w:t>
      </w:r>
      <w:r w:rsidR="007B07A1">
        <w:rPr>
          <w:rFonts w:eastAsia="Arial"/>
          <w:color w:val="auto"/>
        </w:rPr>
        <w:t xml:space="preserve"> including, but not limited to, </w:t>
      </w:r>
      <w:r w:rsidR="00BF24C6" w:rsidRPr="24401D3F">
        <w:rPr>
          <w:rFonts w:eastAsia="Arial"/>
          <w:color w:val="auto"/>
        </w:rPr>
        <w:t>communication, pain management, skin integrity, behaviour management, rest</w:t>
      </w:r>
      <w:r w:rsidR="00E910B3">
        <w:rPr>
          <w:rFonts w:eastAsia="Arial"/>
          <w:color w:val="auto"/>
        </w:rPr>
        <w:t>rictive practices</w:t>
      </w:r>
      <w:r w:rsidR="00BF24C6" w:rsidRPr="24401D3F">
        <w:rPr>
          <w:rFonts w:eastAsia="Arial"/>
          <w:color w:val="auto"/>
        </w:rPr>
        <w:t>, nutrition, hydration and mobilit</w:t>
      </w:r>
      <w:r w:rsidR="00176C0B">
        <w:rPr>
          <w:rFonts w:eastAsia="Arial"/>
          <w:color w:val="auto"/>
        </w:rPr>
        <w:t xml:space="preserve">y. Care information </w:t>
      </w:r>
      <w:r w:rsidR="00FE7C2E">
        <w:rPr>
          <w:rFonts w:eastAsia="Arial"/>
          <w:color w:val="auto"/>
        </w:rPr>
        <w:t>evidenced</w:t>
      </w:r>
      <w:r w:rsidR="008C03B9">
        <w:rPr>
          <w:rFonts w:eastAsia="Arial"/>
          <w:color w:val="auto"/>
        </w:rPr>
        <w:t xml:space="preserve"> consultation had occurred with </w:t>
      </w:r>
      <w:r w:rsidR="00876B29">
        <w:rPr>
          <w:rFonts w:eastAsia="Arial"/>
          <w:color w:val="auto"/>
        </w:rPr>
        <w:t>consu</w:t>
      </w:r>
      <w:r w:rsidR="00FE7C2E">
        <w:rPr>
          <w:rFonts w:eastAsia="Arial"/>
          <w:color w:val="auto"/>
        </w:rPr>
        <w:t>mers and representatives during the service’s review processes</w:t>
      </w:r>
      <w:r w:rsidR="00553D76">
        <w:rPr>
          <w:rFonts w:eastAsia="Arial"/>
          <w:color w:val="auto"/>
        </w:rPr>
        <w:t xml:space="preserve"> and care plans</w:t>
      </w:r>
      <w:r w:rsidR="009873E0">
        <w:rPr>
          <w:rFonts w:eastAsia="Arial"/>
          <w:color w:val="auto"/>
        </w:rPr>
        <w:t xml:space="preserve"> were readily available for consumers to access. </w:t>
      </w:r>
      <w:r w:rsidR="005472D1">
        <w:rPr>
          <w:rFonts w:eastAsia="Arial"/>
          <w:color w:val="auto"/>
        </w:rPr>
        <w:t xml:space="preserve">The service’s care review processes </w:t>
      </w:r>
      <w:r w:rsidR="008D10B8">
        <w:rPr>
          <w:rFonts w:eastAsia="Arial"/>
          <w:color w:val="auto"/>
        </w:rPr>
        <w:t xml:space="preserve">included monthly </w:t>
      </w:r>
      <w:r w:rsidR="00AF6C6D">
        <w:rPr>
          <w:rFonts w:eastAsia="Arial"/>
          <w:color w:val="auto"/>
        </w:rPr>
        <w:t>clinical care reviews</w:t>
      </w:r>
      <w:r w:rsidR="00C779F3">
        <w:rPr>
          <w:rFonts w:eastAsia="Arial"/>
          <w:color w:val="auto"/>
        </w:rPr>
        <w:t xml:space="preserve">, </w:t>
      </w:r>
      <w:r w:rsidR="00AF6C6D">
        <w:rPr>
          <w:rFonts w:eastAsia="Arial"/>
          <w:color w:val="auto"/>
        </w:rPr>
        <w:t>c</w:t>
      </w:r>
      <w:r w:rsidR="00360DA4">
        <w:rPr>
          <w:rFonts w:eastAsia="Arial"/>
          <w:color w:val="auto"/>
        </w:rPr>
        <w:t>are reviews</w:t>
      </w:r>
      <w:r w:rsidR="008D10B8">
        <w:rPr>
          <w:rFonts w:eastAsia="Arial"/>
          <w:color w:val="auto"/>
        </w:rPr>
        <w:t xml:space="preserve"> which occurred every three </w:t>
      </w:r>
      <w:r w:rsidR="008D10B8">
        <w:rPr>
          <w:rFonts w:eastAsia="Arial"/>
          <w:color w:val="auto"/>
        </w:rPr>
        <w:lastRenderedPageBreak/>
        <w:t>months</w:t>
      </w:r>
      <w:r w:rsidR="00360DA4">
        <w:rPr>
          <w:rFonts w:eastAsia="Arial"/>
          <w:color w:val="auto"/>
        </w:rPr>
        <w:t xml:space="preserve"> and </w:t>
      </w:r>
      <w:r w:rsidR="000C4F11">
        <w:rPr>
          <w:rFonts w:eastAsia="Arial"/>
          <w:color w:val="auto"/>
        </w:rPr>
        <w:t xml:space="preserve">case conferences </w:t>
      </w:r>
      <w:r w:rsidR="00032230">
        <w:rPr>
          <w:rFonts w:eastAsia="Arial"/>
          <w:color w:val="auto"/>
        </w:rPr>
        <w:t xml:space="preserve">which occurred regularly </w:t>
      </w:r>
      <w:r w:rsidR="000C4F11">
        <w:rPr>
          <w:rFonts w:eastAsia="Arial"/>
          <w:color w:val="auto"/>
        </w:rPr>
        <w:t xml:space="preserve">or when </w:t>
      </w:r>
      <w:r w:rsidR="00B7353C">
        <w:rPr>
          <w:rFonts w:eastAsia="Arial"/>
          <w:color w:val="auto"/>
        </w:rPr>
        <w:t>changes in consumers</w:t>
      </w:r>
      <w:r w:rsidR="00032230">
        <w:rPr>
          <w:rFonts w:eastAsia="Arial"/>
          <w:color w:val="auto"/>
        </w:rPr>
        <w:t>’</w:t>
      </w:r>
      <w:r w:rsidR="00B7353C">
        <w:rPr>
          <w:rFonts w:eastAsia="Arial"/>
          <w:color w:val="auto"/>
        </w:rPr>
        <w:t xml:space="preserve"> condition</w:t>
      </w:r>
      <w:r w:rsidR="00032230">
        <w:rPr>
          <w:rFonts w:eastAsia="Arial"/>
          <w:color w:val="auto"/>
        </w:rPr>
        <w:t xml:space="preserve">, needs or preferences were </w:t>
      </w:r>
      <w:r w:rsidR="00B7353C">
        <w:rPr>
          <w:rFonts w:eastAsia="Arial"/>
          <w:color w:val="auto"/>
        </w:rPr>
        <w:t xml:space="preserve">identified. </w:t>
      </w:r>
      <w:r w:rsidR="00AF6C6D">
        <w:rPr>
          <w:rFonts w:eastAsia="Arial"/>
          <w:color w:val="auto"/>
        </w:rPr>
        <w:t xml:space="preserve"> </w:t>
      </w:r>
    </w:p>
    <w:p w14:paraId="0F3D8A1B" w14:textId="2C5AAEB8" w:rsidR="008C3690" w:rsidRDefault="008C3690" w:rsidP="0014120E">
      <w:pPr>
        <w:rPr>
          <w:rFonts w:eastAsia="Arial"/>
          <w:color w:val="auto"/>
        </w:rPr>
      </w:pPr>
      <w:r>
        <w:rPr>
          <w:rFonts w:eastAsia="Arial"/>
          <w:color w:val="auto"/>
        </w:rPr>
        <w:t xml:space="preserve">Registered staff confirmed </w:t>
      </w:r>
      <w:r w:rsidR="001F31A0">
        <w:rPr>
          <w:rFonts w:eastAsia="Arial"/>
          <w:color w:val="auto"/>
        </w:rPr>
        <w:t xml:space="preserve">consumers, representatives and </w:t>
      </w:r>
      <w:r w:rsidR="00B50327">
        <w:rPr>
          <w:rFonts w:eastAsia="Arial"/>
          <w:color w:val="auto"/>
        </w:rPr>
        <w:t xml:space="preserve">other providers of care were involved in assessment and care planning processes. </w:t>
      </w:r>
      <w:r w:rsidR="00B667F7">
        <w:rPr>
          <w:rFonts w:eastAsia="Arial"/>
          <w:color w:val="auto"/>
        </w:rPr>
        <w:t>Management and staff</w:t>
      </w:r>
      <w:r w:rsidR="00AD38A7">
        <w:rPr>
          <w:rFonts w:eastAsia="Arial"/>
          <w:color w:val="auto"/>
        </w:rPr>
        <w:t xml:space="preserve"> said</w:t>
      </w:r>
      <w:r w:rsidR="00AE63F4">
        <w:rPr>
          <w:rFonts w:eastAsia="Arial"/>
          <w:color w:val="auto"/>
        </w:rPr>
        <w:t xml:space="preserve"> medical</w:t>
      </w:r>
      <w:r w:rsidR="00AD38A7">
        <w:rPr>
          <w:rFonts w:eastAsia="Arial"/>
          <w:color w:val="auto"/>
        </w:rPr>
        <w:t xml:space="preserve"> </w:t>
      </w:r>
      <w:r w:rsidR="005552F5">
        <w:rPr>
          <w:rFonts w:eastAsia="Arial"/>
          <w:color w:val="auto"/>
        </w:rPr>
        <w:t xml:space="preserve">specialists </w:t>
      </w:r>
      <w:r w:rsidR="00AD38A7">
        <w:rPr>
          <w:rFonts w:eastAsia="Arial"/>
          <w:color w:val="auto"/>
        </w:rPr>
        <w:t xml:space="preserve">were </w:t>
      </w:r>
      <w:r w:rsidR="005552F5">
        <w:rPr>
          <w:rFonts w:eastAsia="Arial"/>
          <w:color w:val="auto"/>
        </w:rPr>
        <w:t>utilised by the service</w:t>
      </w:r>
      <w:r w:rsidR="007B61EE">
        <w:rPr>
          <w:rFonts w:eastAsia="Arial"/>
          <w:color w:val="auto"/>
        </w:rPr>
        <w:t xml:space="preserve"> </w:t>
      </w:r>
      <w:r w:rsidR="00AD38A7">
        <w:rPr>
          <w:rFonts w:eastAsia="Arial"/>
          <w:color w:val="auto"/>
        </w:rPr>
        <w:t xml:space="preserve">and </w:t>
      </w:r>
      <w:r w:rsidR="007B61EE">
        <w:rPr>
          <w:rFonts w:eastAsia="Arial"/>
          <w:color w:val="auto"/>
        </w:rPr>
        <w:t>were actively involved in</w:t>
      </w:r>
      <w:r w:rsidR="00AE63F4">
        <w:rPr>
          <w:rFonts w:eastAsia="Arial"/>
          <w:color w:val="auto"/>
        </w:rPr>
        <w:t xml:space="preserve"> </w:t>
      </w:r>
      <w:r w:rsidR="007B61EE">
        <w:rPr>
          <w:rFonts w:eastAsia="Arial"/>
          <w:color w:val="auto"/>
        </w:rPr>
        <w:t>assessment and planning</w:t>
      </w:r>
      <w:r w:rsidR="00AE63F4">
        <w:rPr>
          <w:rFonts w:eastAsia="Arial"/>
          <w:color w:val="auto"/>
        </w:rPr>
        <w:t xml:space="preserve"> processes</w:t>
      </w:r>
      <w:r w:rsidR="005552F5">
        <w:rPr>
          <w:rFonts w:eastAsia="Arial"/>
          <w:color w:val="auto"/>
        </w:rPr>
        <w:t xml:space="preserve"> for </w:t>
      </w:r>
      <w:r w:rsidR="00480D3E">
        <w:rPr>
          <w:rFonts w:eastAsia="Arial"/>
          <w:color w:val="auto"/>
        </w:rPr>
        <w:t xml:space="preserve">some consumers with diabetes and wound management needs. </w:t>
      </w:r>
      <w:r w:rsidR="00A3708D">
        <w:rPr>
          <w:rFonts w:eastAsia="Arial"/>
          <w:color w:val="auto"/>
        </w:rPr>
        <w:t xml:space="preserve">Registered staff advised they met with consumers and representatives regularly to </w:t>
      </w:r>
      <w:r w:rsidR="00567316">
        <w:rPr>
          <w:rFonts w:eastAsia="Arial"/>
          <w:color w:val="auto"/>
        </w:rPr>
        <w:t xml:space="preserve">ensure care and services provided were </w:t>
      </w:r>
      <w:r w:rsidR="00AE63F4">
        <w:rPr>
          <w:rFonts w:eastAsia="Arial"/>
          <w:color w:val="auto"/>
        </w:rPr>
        <w:t xml:space="preserve">aligned </w:t>
      </w:r>
      <w:r w:rsidR="00567316">
        <w:rPr>
          <w:rFonts w:eastAsia="Arial"/>
          <w:color w:val="auto"/>
        </w:rPr>
        <w:t xml:space="preserve">with their needs and preferences. </w:t>
      </w:r>
    </w:p>
    <w:p w14:paraId="5DF0DC61" w14:textId="12CD1797" w:rsidR="00A96936" w:rsidRDefault="00A96936" w:rsidP="0014120E">
      <w:pPr>
        <w:rPr>
          <w:rFonts w:eastAsia="Arial"/>
          <w:color w:val="auto"/>
        </w:rPr>
      </w:pPr>
      <w:r>
        <w:rPr>
          <w:rFonts w:eastAsia="Arial"/>
          <w:color w:val="auto"/>
        </w:rPr>
        <w:t xml:space="preserve">Staff had a shared understanding </w:t>
      </w:r>
      <w:r w:rsidR="00B80C51">
        <w:rPr>
          <w:rFonts w:eastAsia="Arial"/>
          <w:color w:val="auto"/>
        </w:rPr>
        <w:t xml:space="preserve">of the service’s </w:t>
      </w:r>
      <w:r w:rsidR="00096C42">
        <w:rPr>
          <w:rFonts w:eastAsia="Arial"/>
          <w:color w:val="auto"/>
        </w:rPr>
        <w:t>assessment and planning processes</w:t>
      </w:r>
      <w:r w:rsidR="00AE63F4">
        <w:rPr>
          <w:rFonts w:eastAsia="Arial"/>
          <w:color w:val="auto"/>
        </w:rPr>
        <w:t>,</w:t>
      </w:r>
      <w:r w:rsidR="00096C42">
        <w:rPr>
          <w:rFonts w:eastAsia="Arial"/>
          <w:color w:val="auto"/>
        </w:rPr>
        <w:t xml:space="preserve"> </w:t>
      </w:r>
      <w:r w:rsidR="009E39E9">
        <w:rPr>
          <w:rFonts w:eastAsia="Arial"/>
          <w:color w:val="auto"/>
        </w:rPr>
        <w:t xml:space="preserve">including </w:t>
      </w:r>
      <w:r w:rsidR="003F2F54">
        <w:rPr>
          <w:rFonts w:eastAsia="Arial"/>
          <w:color w:val="auto"/>
        </w:rPr>
        <w:t xml:space="preserve">the consideration </w:t>
      </w:r>
      <w:r w:rsidR="00870103">
        <w:rPr>
          <w:rFonts w:eastAsia="Arial"/>
          <w:color w:val="auto"/>
        </w:rPr>
        <w:t xml:space="preserve">of individual risks for consumers. </w:t>
      </w:r>
      <w:r w:rsidR="00715534">
        <w:rPr>
          <w:rFonts w:eastAsia="Arial"/>
          <w:color w:val="auto"/>
        </w:rPr>
        <w:t>Staff said assessment</w:t>
      </w:r>
      <w:r w:rsidR="008D038E">
        <w:rPr>
          <w:rFonts w:eastAsia="Arial"/>
          <w:color w:val="auto"/>
        </w:rPr>
        <w:t xml:space="preserve">, </w:t>
      </w:r>
      <w:r w:rsidR="00715534">
        <w:rPr>
          <w:rFonts w:eastAsia="Arial"/>
          <w:color w:val="auto"/>
        </w:rPr>
        <w:t xml:space="preserve">planning and handover information </w:t>
      </w:r>
      <w:r w:rsidR="00AD26BC">
        <w:rPr>
          <w:rFonts w:eastAsia="Arial"/>
          <w:color w:val="auto"/>
        </w:rPr>
        <w:t xml:space="preserve">informed how they delivered safe and effective care. </w:t>
      </w:r>
      <w:r w:rsidR="00233B5C">
        <w:rPr>
          <w:rFonts w:eastAsia="Arial"/>
          <w:color w:val="auto"/>
        </w:rPr>
        <w:t xml:space="preserve">The Clinical care managers confirmed end of life </w:t>
      </w:r>
      <w:r w:rsidR="002F7632">
        <w:rPr>
          <w:rFonts w:eastAsia="Arial"/>
          <w:color w:val="auto"/>
        </w:rPr>
        <w:t xml:space="preserve">planning was discussed </w:t>
      </w:r>
      <w:r w:rsidR="00DD764B">
        <w:rPr>
          <w:rFonts w:eastAsia="Arial"/>
          <w:color w:val="auto"/>
        </w:rPr>
        <w:t>when consumers entered the service</w:t>
      </w:r>
      <w:r w:rsidR="006C2C21">
        <w:rPr>
          <w:rFonts w:eastAsia="Arial"/>
          <w:color w:val="auto"/>
        </w:rPr>
        <w:t xml:space="preserve">, each month during clinical reviews and </w:t>
      </w:r>
      <w:r w:rsidR="008D038E">
        <w:rPr>
          <w:rFonts w:eastAsia="Arial"/>
          <w:color w:val="auto"/>
        </w:rPr>
        <w:t xml:space="preserve">every three months </w:t>
      </w:r>
      <w:r w:rsidR="00A76AA5">
        <w:rPr>
          <w:rFonts w:eastAsia="Arial"/>
          <w:color w:val="auto"/>
        </w:rPr>
        <w:t xml:space="preserve">as part of the service’s care plan review process. </w:t>
      </w:r>
      <w:r w:rsidR="00093B11">
        <w:rPr>
          <w:rFonts w:eastAsia="Arial"/>
          <w:color w:val="auto"/>
        </w:rPr>
        <w:t xml:space="preserve">Staff had a shared understanding of </w:t>
      </w:r>
      <w:r w:rsidR="004816B4">
        <w:rPr>
          <w:rFonts w:eastAsia="Arial"/>
          <w:color w:val="auto"/>
        </w:rPr>
        <w:t xml:space="preserve">incident reporting processes and how </w:t>
      </w:r>
      <w:r w:rsidR="000D7BDF">
        <w:rPr>
          <w:rFonts w:eastAsia="Arial"/>
          <w:color w:val="auto"/>
        </w:rPr>
        <w:t>this</w:t>
      </w:r>
      <w:r w:rsidR="007C2D97">
        <w:rPr>
          <w:rFonts w:eastAsia="Arial"/>
          <w:color w:val="auto"/>
        </w:rPr>
        <w:t xml:space="preserve"> initiated </w:t>
      </w:r>
      <w:r w:rsidR="0075575D">
        <w:rPr>
          <w:rFonts w:eastAsia="Arial"/>
          <w:color w:val="auto"/>
        </w:rPr>
        <w:t xml:space="preserve">the reassessment and review of consumers’ needs and preferences. </w:t>
      </w:r>
    </w:p>
    <w:p w14:paraId="04252836" w14:textId="63EE5E53" w:rsidR="00B26488" w:rsidRPr="00656C67" w:rsidRDefault="00B26488" w:rsidP="0014120E">
      <w:pPr>
        <w:rPr>
          <w:rFonts w:eastAsia="Arial"/>
        </w:rPr>
      </w:pPr>
      <w:r w:rsidRPr="002A6560">
        <w:rPr>
          <w:rFonts w:eastAsia="Arial"/>
          <w:color w:val="auto"/>
        </w:rPr>
        <w:t>The organisation had developed policies and procedures in relation to assessment and planning</w:t>
      </w:r>
      <w:r w:rsidR="008538B8" w:rsidRPr="002A6560">
        <w:rPr>
          <w:rFonts w:eastAsia="Arial"/>
          <w:color w:val="auto"/>
        </w:rPr>
        <w:t xml:space="preserve"> including end of life planning</w:t>
      </w:r>
      <w:r w:rsidR="0001625C">
        <w:rPr>
          <w:rFonts w:eastAsia="Arial"/>
          <w:color w:val="auto"/>
        </w:rPr>
        <w:t>.</w:t>
      </w:r>
      <w:r w:rsidR="0064340B" w:rsidRPr="002A6560">
        <w:rPr>
          <w:rFonts w:eastAsia="Arial"/>
          <w:color w:val="auto"/>
        </w:rPr>
        <w:t xml:space="preserve"> Evidence based assessment tools were accessible via the service’s electronic care management system. </w:t>
      </w:r>
      <w:r w:rsidR="00323847" w:rsidRPr="002A6560">
        <w:rPr>
          <w:rFonts w:eastAsia="Arial"/>
          <w:color w:val="auto"/>
        </w:rPr>
        <w:t>The outcomes of assessment planning</w:t>
      </w:r>
      <w:r w:rsidR="000F1CF6" w:rsidRPr="002A6560">
        <w:rPr>
          <w:rFonts w:eastAsia="Arial"/>
          <w:color w:val="auto"/>
        </w:rPr>
        <w:t>, including changes to consumers’ needs and preferences</w:t>
      </w:r>
      <w:r w:rsidR="00323847" w:rsidRPr="002A6560">
        <w:rPr>
          <w:rFonts w:eastAsia="Arial"/>
          <w:color w:val="auto"/>
        </w:rPr>
        <w:t xml:space="preserve"> were discussed between staff during handover</w:t>
      </w:r>
      <w:r w:rsidR="000F1CF6" w:rsidRPr="002A6560">
        <w:rPr>
          <w:rFonts w:eastAsia="Arial"/>
          <w:color w:val="auto"/>
        </w:rPr>
        <w:t xml:space="preserve"> each shift. </w:t>
      </w:r>
      <w:r w:rsidR="002A6560" w:rsidRPr="002A6560">
        <w:rPr>
          <w:rFonts w:eastAsia="Arial"/>
        </w:rPr>
        <w:t>The service monitor</w:t>
      </w:r>
      <w:r w:rsidR="002A6560">
        <w:rPr>
          <w:rFonts w:eastAsia="Arial"/>
        </w:rPr>
        <w:t>ed</w:t>
      </w:r>
      <w:r w:rsidR="002A6560" w:rsidRPr="002A6560">
        <w:rPr>
          <w:rFonts w:eastAsia="Arial"/>
        </w:rPr>
        <w:t xml:space="preserve"> clinical i</w:t>
      </w:r>
      <w:r w:rsidR="002A6560">
        <w:rPr>
          <w:rFonts w:eastAsia="Arial"/>
        </w:rPr>
        <w:t>ncident data</w:t>
      </w:r>
      <w:r w:rsidR="00694DFC">
        <w:rPr>
          <w:rFonts w:eastAsia="Arial"/>
        </w:rPr>
        <w:t xml:space="preserve"> including, but not limited to,</w:t>
      </w:r>
      <w:r w:rsidR="002A6560" w:rsidRPr="002A6560">
        <w:rPr>
          <w:rFonts w:eastAsia="Arial"/>
        </w:rPr>
        <w:t xml:space="preserve"> skin integrity, </w:t>
      </w:r>
      <w:r w:rsidR="00656C67">
        <w:rPr>
          <w:rFonts w:eastAsia="Arial"/>
        </w:rPr>
        <w:t>pressure injuries</w:t>
      </w:r>
      <w:r w:rsidR="002A6560" w:rsidRPr="002A6560">
        <w:rPr>
          <w:rFonts w:eastAsia="Arial"/>
        </w:rPr>
        <w:t>, medication incidents, restrictiv</w:t>
      </w:r>
      <w:r w:rsidR="002A6560" w:rsidRPr="002A6560">
        <w:rPr>
          <w:rFonts w:eastAsia="Arial"/>
          <w:color w:val="auto"/>
        </w:rPr>
        <w:t>e practices and</w:t>
      </w:r>
      <w:r w:rsidR="002A6560" w:rsidRPr="002A6560">
        <w:rPr>
          <w:rFonts w:eastAsia="Arial"/>
        </w:rPr>
        <w:t xml:space="preserve"> falls on a monthly basis</w:t>
      </w:r>
      <w:r w:rsidR="00F3316E">
        <w:rPr>
          <w:rFonts w:eastAsia="Arial"/>
        </w:rPr>
        <w:t xml:space="preserve"> to identify and analyse trends</w:t>
      </w:r>
      <w:r w:rsidR="00625E59">
        <w:rPr>
          <w:rFonts w:eastAsia="Arial"/>
        </w:rPr>
        <w:t xml:space="preserve"> and implement strategies to minimise</w:t>
      </w:r>
      <w:r w:rsidR="00D00BB8">
        <w:rPr>
          <w:rFonts w:eastAsia="Arial"/>
        </w:rPr>
        <w:t xml:space="preserve"> </w:t>
      </w:r>
      <w:r w:rsidR="00D00BB8" w:rsidRPr="001F58C5">
        <w:rPr>
          <w:rFonts w:eastAsia="Arial"/>
        </w:rPr>
        <w:t>the risk of reoccurrence</w:t>
      </w:r>
      <w:r w:rsidR="00283682">
        <w:rPr>
          <w:rFonts w:eastAsia="Arial"/>
        </w:rPr>
        <w:t>.</w:t>
      </w:r>
    </w:p>
    <w:p w14:paraId="7367B566" w14:textId="76485EBF" w:rsidR="0014120E" w:rsidRDefault="0014120E" w:rsidP="0014120E">
      <w:pPr>
        <w:rPr>
          <w:rFonts w:eastAsia="Calibri"/>
          <w:i/>
          <w:color w:val="auto"/>
          <w:lang w:eastAsia="en-US"/>
        </w:rPr>
      </w:pPr>
      <w:r>
        <w:rPr>
          <w:rFonts w:eastAsiaTheme="minorHAnsi"/>
        </w:rPr>
        <w:t xml:space="preserve">The Quality Standard is </w:t>
      </w:r>
      <w:r w:rsidRPr="00FD68BA">
        <w:rPr>
          <w:rFonts w:eastAsiaTheme="minorHAnsi"/>
          <w:color w:val="auto"/>
        </w:rPr>
        <w:t xml:space="preserve">assessed as Compliant as </w:t>
      </w:r>
      <w:r w:rsidR="00FD68BA" w:rsidRPr="00FD68BA">
        <w:rPr>
          <w:rFonts w:eastAsiaTheme="minorHAnsi"/>
          <w:color w:val="auto"/>
        </w:rPr>
        <w:t>five</w:t>
      </w:r>
      <w:r w:rsidRPr="00FD68BA">
        <w:rPr>
          <w:rFonts w:eastAsiaTheme="minorHAnsi"/>
          <w:color w:val="auto"/>
        </w:rPr>
        <w:t xml:space="preserve"> of the five specific requirements have been assessed as Complian</w:t>
      </w:r>
      <w:r w:rsidR="00FD68BA" w:rsidRPr="00FD68BA">
        <w:rPr>
          <w:rFonts w:eastAsiaTheme="minorHAnsi"/>
          <w:color w:val="auto"/>
        </w:rPr>
        <w:t>t.</w:t>
      </w:r>
    </w:p>
    <w:p w14:paraId="6CA6FB45" w14:textId="72E8D6D8" w:rsidR="0014120E" w:rsidRDefault="0014120E" w:rsidP="0014120E">
      <w:pPr>
        <w:pStyle w:val="Heading2"/>
      </w:pPr>
      <w:r>
        <w:t>Assessment of Standard 2 Requirements</w:t>
      </w:r>
      <w:r>
        <w:rPr>
          <w:i/>
          <w:color w:val="0000FF"/>
          <w:sz w:val="24"/>
          <w:szCs w:val="24"/>
        </w:rPr>
        <w:t xml:space="preserve"> </w:t>
      </w:r>
    </w:p>
    <w:p w14:paraId="5D027196" w14:textId="77777777" w:rsidR="0014120E" w:rsidRDefault="0014120E" w:rsidP="0014120E">
      <w:pPr>
        <w:pStyle w:val="Heading3"/>
      </w:pPr>
      <w:r>
        <w:t>Requirement 2(3)(a)</w:t>
      </w:r>
      <w:r>
        <w:tab/>
        <w:t>Compliant</w:t>
      </w:r>
    </w:p>
    <w:p w14:paraId="41CC7A82" w14:textId="77777777" w:rsidR="0014120E" w:rsidRDefault="0014120E" w:rsidP="0014120E">
      <w:pPr>
        <w:rPr>
          <w:i/>
        </w:rPr>
      </w:pPr>
      <w:r>
        <w:rPr>
          <w:i/>
        </w:rPr>
        <w:t>Assessment and planning, including consideration of risks to the consumer’s health and well-being, informs the delivery of safe and effective care and services.</w:t>
      </w:r>
    </w:p>
    <w:p w14:paraId="66FEB4DF" w14:textId="77777777" w:rsidR="0014120E" w:rsidRDefault="0014120E" w:rsidP="0014120E">
      <w:pPr>
        <w:pStyle w:val="Heading3"/>
      </w:pPr>
      <w:r>
        <w:t>Requirement 2(3)(b)</w:t>
      </w:r>
      <w:r>
        <w:tab/>
        <w:t>Compliant</w:t>
      </w:r>
    </w:p>
    <w:p w14:paraId="546DCE64" w14:textId="77777777" w:rsidR="0014120E" w:rsidRDefault="0014120E" w:rsidP="0014120E">
      <w:pPr>
        <w:rPr>
          <w:i/>
        </w:rPr>
      </w:pPr>
      <w:r>
        <w:rPr>
          <w:i/>
        </w:rPr>
        <w:t xml:space="preserve">Assessment and planning </w:t>
      </w:r>
      <w:proofErr w:type="gramStart"/>
      <w:r>
        <w:rPr>
          <w:i/>
        </w:rPr>
        <w:t>identifies</w:t>
      </w:r>
      <w:proofErr w:type="gramEnd"/>
      <w:r>
        <w:rPr>
          <w:i/>
        </w:rPr>
        <w:t xml:space="preserve"> and addresses the consumer’s current needs, goals and preferences, including advance care planning and end of life planning if the consumer wishes.</w:t>
      </w:r>
    </w:p>
    <w:p w14:paraId="220A4D43" w14:textId="77777777" w:rsidR="0014120E" w:rsidRDefault="0014120E" w:rsidP="0014120E">
      <w:pPr>
        <w:pStyle w:val="Heading3"/>
      </w:pPr>
      <w:r>
        <w:lastRenderedPageBreak/>
        <w:t>Requirement 2(3)(c)</w:t>
      </w:r>
      <w:r>
        <w:tab/>
        <w:t>Compliant</w:t>
      </w:r>
    </w:p>
    <w:p w14:paraId="0042CD73" w14:textId="77777777" w:rsidR="0014120E" w:rsidRDefault="0014120E" w:rsidP="0014120E">
      <w:pPr>
        <w:rPr>
          <w:i/>
        </w:rPr>
      </w:pPr>
      <w:r>
        <w:rPr>
          <w:i/>
        </w:rPr>
        <w:t>The organisation demonstrates that assessment and planning:</w:t>
      </w:r>
    </w:p>
    <w:p w14:paraId="1DD05A8B" w14:textId="77777777" w:rsidR="0014120E" w:rsidRDefault="0014120E" w:rsidP="0014120E">
      <w:pPr>
        <w:numPr>
          <w:ilvl w:val="0"/>
          <w:numId w:val="7"/>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5D2E4EF4" w14:textId="77777777" w:rsidR="0014120E" w:rsidRDefault="0014120E" w:rsidP="0014120E">
      <w:pPr>
        <w:numPr>
          <w:ilvl w:val="0"/>
          <w:numId w:val="7"/>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5CDF9EEE" w14:textId="77777777" w:rsidR="0014120E" w:rsidRDefault="0014120E" w:rsidP="0014120E">
      <w:pPr>
        <w:pStyle w:val="Heading3"/>
      </w:pPr>
      <w:r>
        <w:t>Requirement 2(3)(d)</w:t>
      </w:r>
      <w:r>
        <w:tab/>
        <w:t>Compliant</w:t>
      </w:r>
    </w:p>
    <w:p w14:paraId="09E10940" w14:textId="77777777" w:rsidR="0014120E" w:rsidRDefault="0014120E" w:rsidP="0014120E">
      <w:pPr>
        <w:rPr>
          <w:i/>
        </w:rPr>
      </w:pPr>
      <w:r>
        <w:rPr>
          <w:i/>
        </w:rPr>
        <w:t>The outcomes of assessment and planning are effectively communicated to the consumer and documented in a care and services plan that is readily available to the consumer, and where care and services are provided.</w:t>
      </w:r>
    </w:p>
    <w:p w14:paraId="5C73312C" w14:textId="77777777" w:rsidR="0014120E" w:rsidRDefault="0014120E" w:rsidP="0014120E">
      <w:pPr>
        <w:pStyle w:val="Heading3"/>
      </w:pPr>
      <w:r>
        <w:t>Requirement 2(3)(e)</w:t>
      </w:r>
      <w:r>
        <w:tab/>
        <w:t>Compliant</w:t>
      </w:r>
    </w:p>
    <w:p w14:paraId="4A325AD9" w14:textId="77777777" w:rsidR="0014120E" w:rsidRDefault="0014120E" w:rsidP="0014120E">
      <w:pPr>
        <w:rPr>
          <w:i/>
        </w:rPr>
      </w:pPr>
      <w:r>
        <w:rPr>
          <w:i/>
        </w:rPr>
        <w:t>Care and services are reviewed regularly for effectiveness, and when circumstances change or when incidents impact on the needs, goals or preferences of the consumer.</w:t>
      </w:r>
    </w:p>
    <w:p w14:paraId="48F55AA6" w14:textId="77777777" w:rsidR="0014120E" w:rsidRDefault="0014120E" w:rsidP="0014120E"/>
    <w:p w14:paraId="07A3798F" w14:textId="77777777" w:rsidR="0014120E" w:rsidRDefault="0014120E" w:rsidP="0014120E">
      <w:pPr>
        <w:spacing w:before="0" w:after="0"/>
        <w:sectPr w:rsidR="0014120E">
          <w:type w:val="continuous"/>
          <w:pgSz w:w="11906" w:h="16838"/>
          <w:pgMar w:top="1701" w:right="1418" w:bottom="1418" w:left="1418" w:header="709" w:footer="397" w:gutter="0"/>
          <w:cols w:space="720"/>
        </w:sectPr>
      </w:pPr>
    </w:p>
    <w:p w14:paraId="7FD2D15A" w14:textId="481DBA61" w:rsidR="0014120E" w:rsidRDefault="0014120E" w:rsidP="006A02D3">
      <w:pPr>
        <w:pStyle w:val="Heading1"/>
        <w:tabs>
          <w:tab w:val="right" w:pos="9070"/>
        </w:tabs>
        <w:spacing w:before="560" w:after="640"/>
        <w:rPr>
          <w:b w:val="0"/>
          <w:bCs w:val="0"/>
          <w:iCs w:val="0"/>
          <w:color w:val="FFFFFF" w:themeColor="background1"/>
          <w:sz w:val="36"/>
        </w:rPr>
        <w:sectPr w:rsidR="0014120E">
          <w:pgSz w:w="11906" w:h="16838"/>
          <w:pgMar w:top="1701" w:right="1418" w:bottom="1418" w:left="1418" w:header="709" w:footer="397" w:gutter="0"/>
          <w:cols w:space="720"/>
        </w:sectPr>
      </w:pPr>
      <w:r>
        <w:rPr>
          <w:noProof/>
        </w:rPr>
        <w:lastRenderedPageBreak/>
        <w:drawing>
          <wp:anchor distT="0" distB="0" distL="114300" distR="114300" simplePos="0" relativeHeight="251671552" behindDoc="1" locked="0" layoutInCell="1" allowOverlap="1" wp14:anchorId="61F34779" wp14:editId="4D09D4CF">
            <wp:simplePos x="0" y="0"/>
            <wp:positionH relativeFrom="column">
              <wp:posOffset>-889000</wp:posOffset>
            </wp:positionH>
            <wp:positionV relativeFrom="paragraph">
              <wp:posOffset>1905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 xml:space="preserve">COMPLIANT </w:t>
      </w:r>
      <w:r>
        <w:rPr>
          <w:color w:val="FFFFFF" w:themeColor="background1"/>
          <w:sz w:val="36"/>
        </w:rPr>
        <w:br/>
        <w:t>Personal care and clinical care</w:t>
      </w:r>
    </w:p>
    <w:p w14:paraId="55B6549E" w14:textId="77777777" w:rsidR="0014120E" w:rsidRDefault="0014120E" w:rsidP="0014120E">
      <w:pPr>
        <w:pStyle w:val="Heading3"/>
        <w:shd w:val="clear" w:color="auto" w:fill="F2F2F2" w:themeFill="background1" w:themeFillShade="F2"/>
      </w:pPr>
      <w:r>
        <w:t>Consumer outcome:</w:t>
      </w:r>
    </w:p>
    <w:p w14:paraId="4ED91308" w14:textId="77777777" w:rsidR="0014120E" w:rsidRDefault="0014120E" w:rsidP="0014120E">
      <w:pPr>
        <w:numPr>
          <w:ilvl w:val="0"/>
          <w:numId w:val="8"/>
        </w:numPr>
        <w:shd w:val="clear" w:color="auto" w:fill="F2F2F2" w:themeFill="background1" w:themeFillShade="F2"/>
      </w:pPr>
      <w:r>
        <w:t>I get personal care, clinical care, or both personal care and clinical care, that is safe and right for me.</w:t>
      </w:r>
    </w:p>
    <w:p w14:paraId="78BBE761" w14:textId="77777777" w:rsidR="0014120E" w:rsidRDefault="0014120E" w:rsidP="0014120E">
      <w:pPr>
        <w:pStyle w:val="Heading3"/>
        <w:shd w:val="clear" w:color="auto" w:fill="F2F2F2" w:themeFill="background1" w:themeFillShade="F2"/>
      </w:pPr>
      <w:r>
        <w:t>Organisation statement:</w:t>
      </w:r>
    </w:p>
    <w:p w14:paraId="5BA86D65" w14:textId="77777777" w:rsidR="0014120E" w:rsidRDefault="0014120E" w:rsidP="0014120E">
      <w:pPr>
        <w:numPr>
          <w:ilvl w:val="0"/>
          <w:numId w:val="8"/>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779B0F4" w14:textId="77777777" w:rsidR="0014120E" w:rsidRDefault="0014120E" w:rsidP="0014120E">
      <w:pPr>
        <w:pStyle w:val="Heading2"/>
      </w:pPr>
      <w:r>
        <w:t>Assessment of Standard 3</w:t>
      </w:r>
    </w:p>
    <w:p w14:paraId="428664BF" w14:textId="6C53F6D3" w:rsidR="0014120E" w:rsidRDefault="0007583B" w:rsidP="0014120E">
      <w:pPr>
        <w:rPr>
          <w:rFonts w:eastAsia="Arial"/>
        </w:rPr>
      </w:pPr>
      <w:r w:rsidRPr="005D19CC">
        <w:rPr>
          <w:rFonts w:eastAsiaTheme="minorHAnsi"/>
          <w:color w:val="auto"/>
        </w:rPr>
        <w:t xml:space="preserve">Consumers and representatives </w:t>
      </w:r>
      <w:r w:rsidR="00974631" w:rsidRPr="005D19CC">
        <w:rPr>
          <w:rFonts w:eastAsia="Arial"/>
          <w:color w:val="auto"/>
        </w:rPr>
        <w:t xml:space="preserve">said </w:t>
      </w:r>
      <w:r w:rsidR="00974631" w:rsidRPr="24401D3F">
        <w:rPr>
          <w:rFonts w:eastAsia="Arial"/>
        </w:rPr>
        <w:t xml:space="preserve">they </w:t>
      </w:r>
      <w:r w:rsidR="00974631">
        <w:rPr>
          <w:rFonts w:eastAsia="Arial"/>
        </w:rPr>
        <w:t>were</w:t>
      </w:r>
      <w:r w:rsidR="00974631" w:rsidRPr="24401D3F">
        <w:rPr>
          <w:rFonts w:eastAsia="Arial"/>
        </w:rPr>
        <w:t xml:space="preserve"> receiving care that </w:t>
      </w:r>
      <w:r w:rsidR="00283682">
        <w:rPr>
          <w:rFonts w:eastAsia="Arial"/>
        </w:rPr>
        <w:t>was</w:t>
      </w:r>
      <w:r w:rsidR="00974631" w:rsidRPr="24401D3F">
        <w:rPr>
          <w:rFonts w:eastAsia="Arial"/>
        </w:rPr>
        <w:t xml:space="preserve"> safe and right for them and me</w:t>
      </w:r>
      <w:r w:rsidR="00283682">
        <w:rPr>
          <w:rFonts w:eastAsia="Arial"/>
        </w:rPr>
        <w:t>t</w:t>
      </w:r>
      <w:r w:rsidR="00974631" w:rsidRPr="24401D3F">
        <w:rPr>
          <w:rFonts w:eastAsia="Arial"/>
        </w:rPr>
        <w:t xml:space="preserve"> their individual needs and preferences.</w:t>
      </w:r>
      <w:r w:rsidR="00A60600">
        <w:rPr>
          <w:rFonts w:eastAsia="Arial"/>
        </w:rPr>
        <w:t xml:space="preserve"> They said </w:t>
      </w:r>
      <w:r w:rsidR="00767438">
        <w:rPr>
          <w:rFonts w:eastAsia="Arial"/>
        </w:rPr>
        <w:t xml:space="preserve">the service had </w:t>
      </w:r>
      <w:r w:rsidR="00A60600">
        <w:rPr>
          <w:rFonts w:eastAsia="Arial"/>
        </w:rPr>
        <w:t>discussed their end of life preferences</w:t>
      </w:r>
      <w:r w:rsidR="00767438">
        <w:rPr>
          <w:rFonts w:eastAsia="Arial"/>
        </w:rPr>
        <w:t xml:space="preserve">. </w:t>
      </w:r>
      <w:r w:rsidR="00B40936">
        <w:rPr>
          <w:rFonts w:eastAsia="Arial"/>
        </w:rPr>
        <w:t>Consumers and representatives felt</w:t>
      </w:r>
      <w:r w:rsidR="006E088C">
        <w:rPr>
          <w:rFonts w:eastAsia="Arial"/>
        </w:rPr>
        <w:t xml:space="preserve"> consumers care needs</w:t>
      </w:r>
      <w:r w:rsidR="00B61E4F">
        <w:rPr>
          <w:rFonts w:eastAsia="Arial"/>
        </w:rPr>
        <w:t xml:space="preserve"> and preferences </w:t>
      </w:r>
      <w:r w:rsidR="006E088C">
        <w:rPr>
          <w:rFonts w:eastAsia="Arial"/>
        </w:rPr>
        <w:t xml:space="preserve">were </w:t>
      </w:r>
      <w:r w:rsidR="00B61E4F">
        <w:rPr>
          <w:rFonts w:eastAsia="Arial"/>
        </w:rPr>
        <w:t xml:space="preserve">effectively communicated </w:t>
      </w:r>
      <w:r w:rsidR="00B30587">
        <w:rPr>
          <w:rFonts w:eastAsia="Arial"/>
        </w:rPr>
        <w:t xml:space="preserve">between staff </w:t>
      </w:r>
      <w:r w:rsidR="00AD124A">
        <w:rPr>
          <w:rFonts w:eastAsia="Arial"/>
        </w:rPr>
        <w:t xml:space="preserve">who </w:t>
      </w:r>
      <w:r w:rsidR="00466019">
        <w:rPr>
          <w:rFonts w:eastAsia="Arial"/>
        </w:rPr>
        <w:t xml:space="preserve">were aware of their individual care needs. </w:t>
      </w:r>
      <w:r w:rsidR="00AD124A">
        <w:rPr>
          <w:rFonts w:eastAsia="Arial"/>
        </w:rPr>
        <w:t xml:space="preserve">They confirmed referrals to </w:t>
      </w:r>
      <w:r w:rsidR="00FC020E">
        <w:rPr>
          <w:rFonts w:eastAsia="Arial"/>
        </w:rPr>
        <w:t xml:space="preserve">other providers of care occurred in a timely manner and consumers could access </w:t>
      </w:r>
      <w:r w:rsidR="00A67A50">
        <w:rPr>
          <w:rFonts w:eastAsia="Arial"/>
        </w:rPr>
        <w:t>health specialists including after</w:t>
      </w:r>
      <w:r w:rsidR="00DD0E26">
        <w:rPr>
          <w:rFonts w:eastAsia="Arial"/>
        </w:rPr>
        <w:t>-</w:t>
      </w:r>
      <w:r w:rsidR="00A67A50">
        <w:rPr>
          <w:rFonts w:eastAsia="Arial"/>
        </w:rPr>
        <w:t xml:space="preserve">hours practitioners and Medical officers when required. </w:t>
      </w:r>
    </w:p>
    <w:p w14:paraId="50175100" w14:textId="68E6A4F8" w:rsidR="00A8767F" w:rsidRDefault="00A8767F" w:rsidP="0014120E">
      <w:pPr>
        <w:rPr>
          <w:rFonts w:eastAsia="Arial"/>
        </w:rPr>
      </w:pPr>
      <w:r>
        <w:rPr>
          <w:rFonts w:eastAsia="Arial"/>
        </w:rPr>
        <w:t xml:space="preserve">Consumers and representatives </w:t>
      </w:r>
      <w:r w:rsidR="00910EBC" w:rsidRPr="004042A1">
        <w:rPr>
          <w:rFonts w:eastAsia="Arial"/>
        </w:rPr>
        <w:t xml:space="preserve">the service’s </w:t>
      </w:r>
      <w:r w:rsidR="00DD0E26">
        <w:rPr>
          <w:rFonts w:eastAsia="Arial"/>
        </w:rPr>
        <w:t xml:space="preserve">preventative </w:t>
      </w:r>
      <w:r w:rsidR="00910EBC" w:rsidRPr="004042A1">
        <w:rPr>
          <w:rFonts w:eastAsia="Arial"/>
        </w:rPr>
        <w:t>management of COVID-19</w:t>
      </w:r>
      <w:r w:rsidR="00DD0E26">
        <w:rPr>
          <w:rFonts w:eastAsia="Arial"/>
        </w:rPr>
        <w:t xml:space="preserve">, </w:t>
      </w:r>
      <w:r w:rsidR="00910EBC" w:rsidRPr="004042A1">
        <w:rPr>
          <w:rFonts w:eastAsia="Arial"/>
        </w:rPr>
        <w:t>communication and infection control practices w</w:t>
      </w:r>
      <w:r w:rsidR="00DD0E26">
        <w:rPr>
          <w:rFonts w:eastAsia="Arial"/>
        </w:rPr>
        <w:t>ere</w:t>
      </w:r>
      <w:r w:rsidR="00910EBC" w:rsidRPr="004042A1">
        <w:rPr>
          <w:rFonts w:eastAsia="Arial"/>
        </w:rPr>
        <w:t xml:space="preserve"> well coordinated and managed</w:t>
      </w:r>
      <w:r w:rsidR="008F6803">
        <w:rPr>
          <w:rFonts w:eastAsia="Arial"/>
        </w:rPr>
        <w:t xml:space="preserve"> </w:t>
      </w:r>
      <w:r w:rsidR="00DD0E26">
        <w:rPr>
          <w:rFonts w:eastAsia="Arial"/>
        </w:rPr>
        <w:t xml:space="preserve">and </w:t>
      </w:r>
      <w:r w:rsidR="008F6803">
        <w:rPr>
          <w:rFonts w:eastAsia="Arial"/>
        </w:rPr>
        <w:t>expressed confidence</w:t>
      </w:r>
      <w:r w:rsidR="008F6803" w:rsidRPr="004042A1">
        <w:rPr>
          <w:rFonts w:eastAsia="Arial"/>
        </w:rPr>
        <w:t xml:space="preserve"> in the organisation’s ability to manage an infectious outbreak</w:t>
      </w:r>
    </w:p>
    <w:p w14:paraId="7F08AC63" w14:textId="7F361B53" w:rsidR="00382B5F" w:rsidRDefault="009331EE" w:rsidP="0014120E">
      <w:pPr>
        <w:rPr>
          <w:rFonts w:eastAsia="Arial"/>
          <w:color w:val="auto"/>
        </w:rPr>
      </w:pPr>
      <w:r w:rsidRPr="24401D3F">
        <w:rPr>
          <w:rFonts w:eastAsia="Arial"/>
          <w:color w:val="auto"/>
        </w:rPr>
        <w:t>The organisation ha</w:t>
      </w:r>
      <w:r>
        <w:rPr>
          <w:rFonts w:eastAsia="Arial"/>
          <w:color w:val="auto"/>
        </w:rPr>
        <w:t>d</w:t>
      </w:r>
      <w:r w:rsidRPr="24401D3F">
        <w:rPr>
          <w:rFonts w:eastAsia="Arial"/>
          <w:color w:val="auto"/>
        </w:rPr>
        <w:t xml:space="preserve"> </w:t>
      </w:r>
      <w:r w:rsidR="002F23E0">
        <w:rPr>
          <w:rFonts w:eastAsia="Arial"/>
          <w:color w:val="auto"/>
        </w:rPr>
        <w:t xml:space="preserve">best practice </w:t>
      </w:r>
      <w:r w:rsidRPr="24401D3F">
        <w:rPr>
          <w:rFonts w:eastAsia="Arial"/>
          <w:color w:val="auto"/>
        </w:rPr>
        <w:t>policies, procedures, guidelines and flowcharts for key areas of care including but not limited to, restrictive practices, skin integrity and pain management</w:t>
      </w:r>
      <w:r w:rsidR="002F23E0">
        <w:rPr>
          <w:rFonts w:eastAsia="Arial"/>
          <w:color w:val="auto"/>
        </w:rPr>
        <w:t xml:space="preserve">. </w:t>
      </w:r>
      <w:r w:rsidR="00176F1C">
        <w:rPr>
          <w:rFonts w:eastAsia="Arial"/>
          <w:color w:val="auto"/>
        </w:rPr>
        <w:t xml:space="preserve">The </w:t>
      </w:r>
      <w:r w:rsidR="00A9684A">
        <w:rPr>
          <w:rFonts w:eastAsia="Arial"/>
          <w:color w:val="auto"/>
        </w:rPr>
        <w:t xml:space="preserve">restrictive practice policy </w:t>
      </w:r>
      <w:r w:rsidR="001E68CC">
        <w:rPr>
          <w:rFonts w:eastAsia="Arial"/>
          <w:color w:val="auto"/>
        </w:rPr>
        <w:t xml:space="preserve">outlined the organisation’s commitment to </w:t>
      </w:r>
      <w:r w:rsidR="00E14943">
        <w:rPr>
          <w:rFonts w:eastAsia="Arial"/>
          <w:color w:val="auto"/>
        </w:rPr>
        <w:t xml:space="preserve">ensuring when restrictive practices </w:t>
      </w:r>
      <w:r w:rsidR="003879C9">
        <w:rPr>
          <w:rFonts w:eastAsia="Arial"/>
          <w:color w:val="auto"/>
        </w:rPr>
        <w:t>were</w:t>
      </w:r>
      <w:r w:rsidR="00E14943">
        <w:rPr>
          <w:rFonts w:eastAsia="Arial"/>
          <w:color w:val="auto"/>
        </w:rPr>
        <w:t xml:space="preserve"> </w:t>
      </w:r>
      <w:r w:rsidR="00561B0B">
        <w:rPr>
          <w:rFonts w:eastAsia="Arial"/>
          <w:color w:val="auto"/>
        </w:rPr>
        <w:t>used</w:t>
      </w:r>
      <w:r w:rsidR="00D92D73">
        <w:rPr>
          <w:rFonts w:eastAsia="Arial"/>
          <w:color w:val="auto"/>
        </w:rPr>
        <w:t xml:space="preserve">, it </w:t>
      </w:r>
      <w:r w:rsidR="003879C9">
        <w:rPr>
          <w:rFonts w:eastAsia="Arial"/>
          <w:color w:val="auto"/>
        </w:rPr>
        <w:t>was</w:t>
      </w:r>
      <w:r w:rsidR="00D92D73">
        <w:rPr>
          <w:rFonts w:eastAsia="Arial"/>
          <w:color w:val="auto"/>
        </w:rPr>
        <w:t xml:space="preserve"> temporary and </w:t>
      </w:r>
      <w:r w:rsidR="003879C9">
        <w:rPr>
          <w:rFonts w:eastAsia="Arial"/>
          <w:color w:val="auto"/>
        </w:rPr>
        <w:t xml:space="preserve">occurred </w:t>
      </w:r>
      <w:r w:rsidR="00513830">
        <w:rPr>
          <w:rFonts w:eastAsia="Arial"/>
          <w:color w:val="auto"/>
        </w:rPr>
        <w:t>following a comprehensive assessment.</w:t>
      </w:r>
    </w:p>
    <w:p w14:paraId="7829A8FB" w14:textId="3789A138" w:rsidR="00513830" w:rsidRDefault="00513830" w:rsidP="0014120E">
      <w:pPr>
        <w:rPr>
          <w:rFonts w:eastAsia="Arial"/>
          <w:color w:val="auto"/>
        </w:rPr>
      </w:pPr>
      <w:r>
        <w:rPr>
          <w:rFonts w:eastAsia="Arial"/>
          <w:color w:val="auto"/>
        </w:rPr>
        <w:t xml:space="preserve">The </w:t>
      </w:r>
      <w:r w:rsidR="00341764">
        <w:rPr>
          <w:rFonts w:eastAsia="Arial"/>
          <w:color w:val="auto"/>
        </w:rPr>
        <w:t xml:space="preserve">organisation’s </w:t>
      </w:r>
      <w:r w:rsidR="006378B0">
        <w:rPr>
          <w:rFonts w:eastAsia="Arial"/>
          <w:color w:val="auto"/>
        </w:rPr>
        <w:t xml:space="preserve">wound management and skin integrity policy </w:t>
      </w:r>
      <w:r w:rsidR="005D4546">
        <w:rPr>
          <w:rFonts w:eastAsia="Arial"/>
          <w:color w:val="auto"/>
        </w:rPr>
        <w:t xml:space="preserve">included </w:t>
      </w:r>
      <w:r w:rsidR="00E81E64">
        <w:rPr>
          <w:rFonts w:eastAsia="Arial"/>
          <w:color w:val="auto"/>
        </w:rPr>
        <w:t>best practice risk assessment tools and strategies</w:t>
      </w:r>
      <w:r w:rsidR="00B50459">
        <w:rPr>
          <w:rFonts w:eastAsia="Arial"/>
          <w:color w:val="auto"/>
        </w:rPr>
        <w:t xml:space="preserve"> to effectively manage consumer’s skin integrity including,</w:t>
      </w:r>
      <w:r w:rsidR="009D7804">
        <w:rPr>
          <w:rFonts w:eastAsia="Arial"/>
          <w:color w:val="auto"/>
        </w:rPr>
        <w:t xml:space="preserve"> but not limited to,</w:t>
      </w:r>
      <w:r w:rsidR="00B50459">
        <w:rPr>
          <w:rFonts w:eastAsia="Arial"/>
          <w:color w:val="auto"/>
        </w:rPr>
        <w:t xml:space="preserve"> </w:t>
      </w:r>
      <w:r w:rsidR="002F59A4">
        <w:rPr>
          <w:rFonts w:eastAsia="Arial"/>
          <w:color w:val="auto"/>
        </w:rPr>
        <w:t xml:space="preserve">repositioning, hygiene care, specialised equipment, </w:t>
      </w:r>
      <w:r w:rsidR="00DE68B4">
        <w:rPr>
          <w:rFonts w:eastAsia="Arial"/>
          <w:color w:val="auto"/>
        </w:rPr>
        <w:t xml:space="preserve">limb protectors and </w:t>
      </w:r>
      <w:r w:rsidR="00DD51B5">
        <w:rPr>
          <w:rFonts w:eastAsia="Arial"/>
          <w:color w:val="auto"/>
        </w:rPr>
        <w:t>moisturisers</w:t>
      </w:r>
      <w:r w:rsidR="00AD7F1C">
        <w:rPr>
          <w:rFonts w:eastAsia="Arial"/>
          <w:color w:val="auto"/>
        </w:rPr>
        <w:t xml:space="preserve">. </w:t>
      </w:r>
      <w:r w:rsidR="00EC7BA0">
        <w:rPr>
          <w:rFonts w:eastAsia="Arial"/>
          <w:color w:val="auto"/>
        </w:rPr>
        <w:t xml:space="preserve">Wound care documentation reflected a consistent approach to </w:t>
      </w:r>
      <w:r w:rsidR="00DD51B5">
        <w:rPr>
          <w:rFonts w:eastAsia="Arial"/>
          <w:color w:val="auto"/>
        </w:rPr>
        <w:t xml:space="preserve">wound care management. </w:t>
      </w:r>
    </w:p>
    <w:p w14:paraId="23EC5CCB" w14:textId="6E8E8469" w:rsidR="001D085A" w:rsidRDefault="001D085A" w:rsidP="0014120E">
      <w:pPr>
        <w:rPr>
          <w:rFonts w:eastAsia="Arial"/>
          <w:color w:val="auto"/>
        </w:rPr>
      </w:pPr>
      <w:r>
        <w:rPr>
          <w:rFonts w:eastAsia="Arial"/>
          <w:color w:val="auto"/>
        </w:rPr>
        <w:lastRenderedPageBreak/>
        <w:t xml:space="preserve">The service utilised </w:t>
      </w:r>
      <w:r w:rsidR="00AB1B07">
        <w:rPr>
          <w:rFonts w:eastAsia="Arial"/>
          <w:color w:val="auto"/>
        </w:rPr>
        <w:t xml:space="preserve">monitoring charts and pain assessments and tools for all consumers, including those who </w:t>
      </w:r>
      <w:r w:rsidR="00C93A2F">
        <w:rPr>
          <w:rFonts w:eastAsia="Arial"/>
          <w:color w:val="auto"/>
        </w:rPr>
        <w:t>were unable to verbalise their complaints of pain</w:t>
      </w:r>
      <w:r w:rsidR="004C1AB4">
        <w:rPr>
          <w:rFonts w:eastAsia="Arial"/>
          <w:color w:val="auto"/>
        </w:rPr>
        <w:t>.</w:t>
      </w:r>
      <w:r w:rsidR="00C93A2F">
        <w:rPr>
          <w:rFonts w:eastAsia="Arial"/>
          <w:color w:val="auto"/>
        </w:rPr>
        <w:t xml:space="preserve"> </w:t>
      </w:r>
      <w:r w:rsidR="004C1AB4">
        <w:rPr>
          <w:rFonts w:eastAsia="Arial"/>
          <w:color w:val="auto"/>
        </w:rPr>
        <w:t>P</w:t>
      </w:r>
      <w:r w:rsidR="00AE40A2">
        <w:rPr>
          <w:rFonts w:eastAsia="Arial"/>
          <w:color w:val="auto"/>
        </w:rPr>
        <w:t>ain management strategies</w:t>
      </w:r>
      <w:r w:rsidR="004C1AB4">
        <w:rPr>
          <w:rFonts w:eastAsia="Arial"/>
          <w:color w:val="auto"/>
        </w:rPr>
        <w:t xml:space="preserve"> implemented</w:t>
      </w:r>
      <w:r w:rsidR="00AE40A2">
        <w:rPr>
          <w:rFonts w:eastAsia="Arial"/>
          <w:color w:val="auto"/>
        </w:rPr>
        <w:t xml:space="preserve"> includ</w:t>
      </w:r>
      <w:r w:rsidR="004C1AB4">
        <w:rPr>
          <w:rFonts w:eastAsia="Arial"/>
          <w:color w:val="auto"/>
        </w:rPr>
        <w:t>ed</w:t>
      </w:r>
      <w:r w:rsidR="00956C8C">
        <w:rPr>
          <w:rFonts w:eastAsia="Arial"/>
          <w:color w:val="auto"/>
        </w:rPr>
        <w:t xml:space="preserve"> </w:t>
      </w:r>
      <w:r w:rsidR="00956C8C" w:rsidRPr="00956C8C">
        <w:rPr>
          <w:rFonts w:eastAsia="Arial"/>
          <w:color w:val="auto"/>
        </w:rPr>
        <w:t>massage, prescribed analgesia, repositioning and heat pack</w:t>
      </w:r>
      <w:r w:rsidR="00956C8C">
        <w:rPr>
          <w:rFonts w:eastAsia="Arial"/>
          <w:color w:val="auto"/>
        </w:rPr>
        <w:t xml:space="preserve">s. </w:t>
      </w:r>
      <w:r w:rsidR="003949A0">
        <w:rPr>
          <w:rFonts w:eastAsia="Arial"/>
          <w:color w:val="auto"/>
        </w:rPr>
        <w:t xml:space="preserve">Care documentation evidenced </w:t>
      </w:r>
      <w:r w:rsidR="00E76F62">
        <w:rPr>
          <w:rFonts w:eastAsia="Arial"/>
          <w:color w:val="auto"/>
        </w:rPr>
        <w:t>the pain management needs of consumers were managed</w:t>
      </w:r>
      <w:r w:rsidR="001B2DF3">
        <w:rPr>
          <w:rFonts w:eastAsia="Arial"/>
          <w:color w:val="auto"/>
        </w:rPr>
        <w:t xml:space="preserve"> effectively and tailored to the</w:t>
      </w:r>
      <w:r w:rsidR="008C249D">
        <w:rPr>
          <w:rFonts w:eastAsia="Arial"/>
          <w:color w:val="auto"/>
        </w:rPr>
        <w:t>ir</w:t>
      </w:r>
      <w:r w:rsidR="001B2DF3">
        <w:rPr>
          <w:rFonts w:eastAsia="Arial"/>
          <w:color w:val="auto"/>
        </w:rPr>
        <w:t xml:space="preserve"> individual needs</w:t>
      </w:r>
      <w:r w:rsidR="008C249D">
        <w:rPr>
          <w:rFonts w:eastAsia="Arial"/>
          <w:color w:val="auto"/>
        </w:rPr>
        <w:t>.</w:t>
      </w:r>
    </w:p>
    <w:p w14:paraId="3F88B1E6" w14:textId="70EA4325" w:rsidR="00AB72AA" w:rsidRDefault="008F742D" w:rsidP="0014120E">
      <w:pPr>
        <w:rPr>
          <w:rFonts w:eastAsia="Arial"/>
          <w:color w:val="auto"/>
        </w:rPr>
      </w:pPr>
      <w:r>
        <w:rPr>
          <w:rFonts w:eastAsia="Arial"/>
          <w:color w:val="auto"/>
        </w:rPr>
        <w:t xml:space="preserve">Care </w:t>
      </w:r>
      <w:r w:rsidR="0037696E">
        <w:rPr>
          <w:rFonts w:eastAsia="Arial"/>
          <w:color w:val="auto"/>
        </w:rPr>
        <w:t xml:space="preserve">documentation </w:t>
      </w:r>
      <w:r w:rsidR="008302C7">
        <w:rPr>
          <w:rFonts w:eastAsia="Arial"/>
          <w:color w:val="auto"/>
        </w:rPr>
        <w:t xml:space="preserve">included strategies </w:t>
      </w:r>
      <w:r w:rsidR="009C6462">
        <w:rPr>
          <w:rFonts w:eastAsia="Arial"/>
          <w:color w:val="auto"/>
        </w:rPr>
        <w:t>used to</w:t>
      </w:r>
      <w:r w:rsidR="005F5089">
        <w:rPr>
          <w:rFonts w:eastAsia="Arial"/>
          <w:color w:val="auto"/>
        </w:rPr>
        <w:t xml:space="preserve"> effectively manage key risks </w:t>
      </w:r>
      <w:r w:rsidR="009C6462">
        <w:rPr>
          <w:rFonts w:eastAsia="Arial"/>
          <w:color w:val="auto"/>
        </w:rPr>
        <w:t xml:space="preserve">for </w:t>
      </w:r>
      <w:r w:rsidR="005F5089">
        <w:rPr>
          <w:rFonts w:eastAsia="Arial"/>
          <w:color w:val="auto"/>
        </w:rPr>
        <w:t xml:space="preserve">consumers including, but not limited to, </w:t>
      </w:r>
      <w:r w:rsidR="00BB1B79">
        <w:rPr>
          <w:rFonts w:eastAsia="Arial"/>
          <w:color w:val="auto"/>
        </w:rPr>
        <w:t>falls, challenging behaviours,</w:t>
      </w:r>
      <w:r w:rsidR="00CE73B5">
        <w:rPr>
          <w:rFonts w:eastAsia="Arial"/>
          <w:color w:val="auto"/>
        </w:rPr>
        <w:t xml:space="preserve"> diabetes,</w:t>
      </w:r>
      <w:r w:rsidR="00E573CB">
        <w:rPr>
          <w:rFonts w:eastAsia="Arial"/>
          <w:color w:val="auto"/>
        </w:rPr>
        <w:t xml:space="preserve"> weight loss, </w:t>
      </w:r>
      <w:r w:rsidR="00BB1B79">
        <w:rPr>
          <w:rFonts w:eastAsia="Arial"/>
          <w:color w:val="auto"/>
        </w:rPr>
        <w:t>swallowing</w:t>
      </w:r>
      <w:r w:rsidR="00E573CB">
        <w:rPr>
          <w:rFonts w:eastAsia="Arial"/>
          <w:color w:val="auto"/>
        </w:rPr>
        <w:t>,</w:t>
      </w:r>
      <w:r w:rsidR="00BB1B79">
        <w:rPr>
          <w:rFonts w:eastAsia="Arial"/>
          <w:color w:val="auto"/>
        </w:rPr>
        <w:t xml:space="preserve"> </w:t>
      </w:r>
      <w:r w:rsidR="00081983">
        <w:rPr>
          <w:rFonts w:eastAsia="Arial"/>
          <w:color w:val="auto"/>
        </w:rPr>
        <w:t>pain</w:t>
      </w:r>
      <w:r w:rsidR="00E573CB">
        <w:rPr>
          <w:rFonts w:eastAsia="Arial"/>
          <w:color w:val="auto"/>
        </w:rPr>
        <w:t xml:space="preserve"> and medication administration. </w:t>
      </w:r>
      <w:r w:rsidR="00A4397F">
        <w:rPr>
          <w:rFonts w:eastAsia="Arial"/>
          <w:color w:val="auto"/>
        </w:rPr>
        <w:t xml:space="preserve">Most care information </w:t>
      </w:r>
      <w:r w:rsidR="00DB11A9">
        <w:rPr>
          <w:rFonts w:eastAsia="Arial"/>
          <w:color w:val="auto"/>
        </w:rPr>
        <w:t xml:space="preserve">captured consumers </w:t>
      </w:r>
      <w:r w:rsidR="00F9418B">
        <w:rPr>
          <w:rFonts w:eastAsia="Arial"/>
          <w:color w:val="auto"/>
        </w:rPr>
        <w:t xml:space="preserve">end of life wishes including, </w:t>
      </w:r>
      <w:r w:rsidR="005E45C2">
        <w:rPr>
          <w:rFonts w:eastAsia="Arial"/>
          <w:color w:val="auto"/>
        </w:rPr>
        <w:t>advanced health</w:t>
      </w:r>
      <w:r w:rsidR="00847320">
        <w:rPr>
          <w:rFonts w:eastAsia="Arial"/>
          <w:color w:val="auto"/>
        </w:rPr>
        <w:t xml:space="preserve"> care</w:t>
      </w:r>
      <w:r w:rsidR="005E45C2">
        <w:rPr>
          <w:rFonts w:eastAsia="Arial"/>
          <w:color w:val="auto"/>
        </w:rPr>
        <w:t xml:space="preserve"> directives</w:t>
      </w:r>
      <w:r w:rsidR="00847320">
        <w:rPr>
          <w:rFonts w:eastAsia="Arial"/>
          <w:color w:val="auto"/>
        </w:rPr>
        <w:t xml:space="preserve"> and statement of choices. </w:t>
      </w:r>
      <w:r w:rsidR="005E45C2">
        <w:rPr>
          <w:rFonts w:eastAsia="Arial"/>
          <w:color w:val="auto"/>
        </w:rPr>
        <w:t xml:space="preserve"> </w:t>
      </w:r>
      <w:r w:rsidR="0011568E">
        <w:rPr>
          <w:rFonts w:eastAsia="Arial"/>
          <w:color w:val="auto"/>
        </w:rPr>
        <w:t xml:space="preserve">Care documentation evidenced </w:t>
      </w:r>
      <w:r w:rsidR="00BF1608">
        <w:rPr>
          <w:rFonts w:eastAsia="Arial"/>
          <w:color w:val="auto"/>
        </w:rPr>
        <w:t xml:space="preserve">end of life care delivered </w:t>
      </w:r>
      <w:r w:rsidR="00B66BF7">
        <w:rPr>
          <w:rFonts w:eastAsia="Arial"/>
          <w:color w:val="auto"/>
        </w:rPr>
        <w:t>was aligned with the needs</w:t>
      </w:r>
      <w:r w:rsidR="006A02D3">
        <w:rPr>
          <w:rFonts w:eastAsia="Arial"/>
          <w:color w:val="auto"/>
        </w:rPr>
        <w:t>,</w:t>
      </w:r>
      <w:r w:rsidR="00B66BF7">
        <w:rPr>
          <w:rFonts w:eastAsia="Arial"/>
          <w:color w:val="auto"/>
        </w:rPr>
        <w:t xml:space="preserve"> goals and preferences of a consumer, </w:t>
      </w:r>
      <w:r w:rsidR="00020F89">
        <w:rPr>
          <w:rFonts w:eastAsia="Arial"/>
          <w:color w:val="auto"/>
        </w:rPr>
        <w:t>consultation with their representative</w:t>
      </w:r>
      <w:r w:rsidR="00B66BF7">
        <w:rPr>
          <w:rFonts w:eastAsia="Arial"/>
          <w:color w:val="auto"/>
        </w:rPr>
        <w:t xml:space="preserve"> and </w:t>
      </w:r>
      <w:r w:rsidR="00020F89">
        <w:rPr>
          <w:rFonts w:eastAsia="Arial"/>
          <w:color w:val="auto"/>
        </w:rPr>
        <w:t xml:space="preserve">Medical officer and </w:t>
      </w:r>
      <w:r w:rsidR="00B66BF7">
        <w:rPr>
          <w:rFonts w:eastAsia="Arial"/>
          <w:color w:val="auto"/>
        </w:rPr>
        <w:t xml:space="preserve">the involvement of </w:t>
      </w:r>
      <w:r w:rsidR="00020F89">
        <w:rPr>
          <w:rFonts w:eastAsia="Arial"/>
          <w:color w:val="auto"/>
        </w:rPr>
        <w:t>external palliative care services</w:t>
      </w:r>
      <w:r w:rsidR="002E34AF">
        <w:rPr>
          <w:rFonts w:eastAsia="Arial"/>
          <w:color w:val="auto"/>
        </w:rPr>
        <w:t xml:space="preserve"> </w:t>
      </w:r>
      <w:r w:rsidR="00B66BF7">
        <w:rPr>
          <w:rFonts w:eastAsia="Arial"/>
          <w:color w:val="auto"/>
        </w:rPr>
        <w:t xml:space="preserve">to ensure their comfort was maximised and </w:t>
      </w:r>
      <w:r w:rsidR="00953364">
        <w:rPr>
          <w:rFonts w:eastAsia="Arial"/>
          <w:color w:val="auto"/>
        </w:rPr>
        <w:t xml:space="preserve">dignity was preserved. </w:t>
      </w:r>
    </w:p>
    <w:p w14:paraId="05B63D79" w14:textId="7AE2FBFE" w:rsidR="00892C75" w:rsidRDefault="00892C75" w:rsidP="0014120E">
      <w:pPr>
        <w:rPr>
          <w:rFonts w:eastAsia="Arial"/>
        </w:rPr>
      </w:pPr>
      <w:r>
        <w:rPr>
          <w:rFonts w:eastAsia="Arial"/>
          <w:color w:val="auto"/>
        </w:rPr>
        <w:t xml:space="preserve">Care documentation reflected the </w:t>
      </w:r>
      <w:r w:rsidR="00F47E7F">
        <w:rPr>
          <w:rFonts w:eastAsia="Arial"/>
          <w:color w:val="auto"/>
        </w:rPr>
        <w:t xml:space="preserve">identification of, and response to, </w:t>
      </w:r>
      <w:r w:rsidR="00B55CFF">
        <w:rPr>
          <w:rFonts w:eastAsia="Arial"/>
          <w:color w:val="auto"/>
        </w:rPr>
        <w:t xml:space="preserve">deterioration or changes to consumers’ clinical conditions. </w:t>
      </w:r>
      <w:r w:rsidR="00F30219">
        <w:rPr>
          <w:rFonts w:eastAsia="Arial"/>
          <w:color w:val="auto"/>
        </w:rPr>
        <w:t xml:space="preserve">Care information </w:t>
      </w:r>
      <w:r w:rsidR="00F30219" w:rsidRPr="004042A1">
        <w:rPr>
          <w:rFonts w:eastAsia="Arial"/>
        </w:rPr>
        <w:t>provide</w:t>
      </w:r>
      <w:r w:rsidR="00F30219">
        <w:rPr>
          <w:rFonts w:eastAsia="Arial"/>
        </w:rPr>
        <w:t>d</w:t>
      </w:r>
      <w:r w:rsidR="00F30219" w:rsidRPr="004042A1">
        <w:rPr>
          <w:rFonts w:eastAsia="Arial"/>
        </w:rPr>
        <w:t xml:space="preserve"> adequate information to support effective and safe sharing of </w:t>
      </w:r>
      <w:r w:rsidR="004F32B4">
        <w:rPr>
          <w:rFonts w:eastAsia="Arial"/>
        </w:rPr>
        <w:t xml:space="preserve">information regarding </w:t>
      </w:r>
      <w:r w:rsidR="00F30219" w:rsidRPr="004042A1">
        <w:rPr>
          <w:rFonts w:eastAsia="Arial"/>
        </w:rPr>
        <w:t>consumer</w:t>
      </w:r>
      <w:r w:rsidR="00C72917">
        <w:rPr>
          <w:rFonts w:eastAsia="Arial"/>
        </w:rPr>
        <w:t>s</w:t>
      </w:r>
      <w:r w:rsidR="002C01ED">
        <w:rPr>
          <w:rFonts w:eastAsia="Arial"/>
        </w:rPr>
        <w:t>’</w:t>
      </w:r>
      <w:r w:rsidR="00F30219" w:rsidRPr="004042A1">
        <w:rPr>
          <w:rFonts w:eastAsia="Arial"/>
        </w:rPr>
        <w:t xml:space="preserve"> condition</w:t>
      </w:r>
      <w:r w:rsidR="004F32B4">
        <w:rPr>
          <w:rFonts w:eastAsia="Arial"/>
        </w:rPr>
        <w:t>s</w:t>
      </w:r>
      <w:r w:rsidR="00F30219" w:rsidRPr="004042A1">
        <w:rPr>
          <w:rFonts w:eastAsia="Arial"/>
        </w:rPr>
        <w:t>, preferences and care needs.</w:t>
      </w:r>
      <w:r w:rsidR="002C01ED" w:rsidRPr="002C01ED">
        <w:rPr>
          <w:rFonts w:eastAsia="Arial"/>
        </w:rPr>
        <w:t xml:space="preserve"> </w:t>
      </w:r>
      <w:r w:rsidR="002C01ED">
        <w:rPr>
          <w:rFonts w:eastAsia="Arial"/>
        </w:rPr>
        <w:t xml:space="preserve">Care documentation </w:t>
      </w:r>
      <w:r w:rsidR="009049BC">
        <w:rPr>
          <w:rFonts w:eastAsia="Arial"/>
        </w:rPr>
        <w:t xml:space="preserve">reflected when </w:t>
      </w:r>
      <w:r w:rsidR="002C01ED" w:rsidRPr="004042A1">
        <w:rPr>
          <w:rFonts w:eastAsia="Arial"/>
        </w:rPr>
        <w:t>M</w:t>
      </w:r>
      <w:r w:rsidR="009049BC">
        <w:rPr>
          <w:rFonts w:eastAsia="Arial"/>
        </w:rPr>
        <w:t>edical</w:t>
      </w:r>
      <w:r w:rsidR="00A03181">
        <w:rPr>
          <w:rFonts w:eastAsia="Arial"/>
        </w:rPr>
        <w:t xml:space="preserve"> </w:t>
      </w:r>
      <w:r w:rsidR="009049BC">
        <w:rPr>
          <w:rFonts w:eastAsia="Arial"/>
        </w:rPr>
        <w:t>officer</w:t>
      </w:r>
      <w:r w:rsidR="00655125">
        <w:rPr>
          <w:rFonts w:eastAsia="Arial"/>
        </w:rPr>
        <w:t>s</w:t>
      </w:r>
      <w:r w:rsidR="002C01ED" w:rsidRPr="004042A1">
        <w:rPr>
          <w:rFonts w:eastAsia="Arial"/>
        </w:rPr>
        <w:t xml:space="preserve"> and their representatives</w:t>
      </w:r>
      <w:r w:rsidR="009049BC">
        <w:rPr>
          <w:rFonts w:eastAsia="Arial"/>
        </w:rPr>
        <w:t xml:space="preserve"> were notified in response </w:t>
      </w:r>
      <w:r w:rsidR="00FB0591">
        <w:rPr>
          <w:rFonts w:eastAsia="Arial"/>
        </w:rPr>
        <w:t xml:space="preserve">to </w:t>
      </w:r>
      <w:r w:rsidR="00FB0591" w:rsidRPr="004042A1">
        <w:rPr>
          <w:rFonts w:eastAsia="Arial"/>
        </w:rPr>
        <w:t>changes</w:t>
      </w:r>
      <w:r w:rsidR="002C01ED" w:rsidRPr="004042A1">
        <w:rPr>
          <w:rFonts w:eastAsia="Arial"/>
        </w:rPr>
        <w:t xml:space="preserve"> in </w:t>
      </w:r>
      <w:r w:rsidR="00655125">
        <w:rPr>
          <w:rFonts w:eastAsia="Arial"/>
        </w:rPr>
        <w:t xml:space="preserve">consumers’ </w:t>
      </w:r>
      <w:r w:rsidR="002C01ED" w:rsidRPr="004042A1">
        <w:rPr>
          <w:rFonts w:eastAsia="Arial"/>
        </w:rPr>
        <w:t>condition</w:t>
      </w:r>
      <w:r w:rsidR="00655125">
        <w:rPr>
          <w:rFonts w:eastAsia="Arial"/>
        </w:rPr>
        <w:t>s</w:t>
      </w:r>
      <w:r w:rsidR="002C01ED" w:rsidRPr="004042A1">
        <w:rPr>
          <w:rFonts w:eastAsia="Arial"/>
        </w:rPr>
        <w:t>, clinical incident</w:t>
      </w:r>
      <w:r w:rsidR="009049BC">
        <w:rPr>
          <w:rFonts w:eastAsia="Arial"/>
        </w:rPr>
        <w:t>s</w:t>
      </w:r>
      <w:r w:rsidR="002C01ED" w:rsidRPr="004042A1">
        <w:rPr>
          <w:rFonts w:eastAsia="Arial"/>
        </w:rPr>
        <w:t>,</w:t>
      </w:r>
      <w:r w:rsidR="009049BC">
        <w:rPr>
          <w:rFonts w:eastAsia="Arial"/>
        </w:rPr>
        <w:t xml:space="preserve"> transfers to and from hospital</w:t>
      </w:r>
      <w:r w:rsidR="00FE4EF8">
        <w:rPr>
          <w:rFonts w:eastAsia="Arial"/>
        </w:rPr>
        <w:t xml:space="preserve"> and when changes in medications </w:t>
      </w:r>
      <w:r w:rsidR="007D0500">
        <w:rPr>
          <w:rFonts w:eastAsia="Arial"/>
        </w:rPr>
        <w:t xml:space="preserve">were </w:t>
      </w:r>
      <w:r w:rsidR="00FE4EF8">
        <w:rPr>
          <w:rFonts w:eastAsia="Arial"/>
        </w:rPr>
        <w:t xml:space="preserve">prescribed. </w:t>
      </w:r>
      <w:r w:rsidR="00A05F3E">
        <w:rPr>
          <w:rFonts w:eastAsia="Arial"/>
        </w:rPr>
        <w:t>In</w:t>
      </w:r>
      <w:r w:rsidR="002A68C2" w:rsidRPr="24401D3F">
        <w:rPr>
          <w:rFonts w:eastAsia="Arial"/>
        </w:rPr>
        <w:t xml:space="preserve">put from </w:t>
      </w:r>
      <w:r w:rsidR="00A05F3E">
        <w:rPr>
          <w:rFonts w:eastAsia="Arial"/>
        </w:rPr>
        <w:t>other providers of care</w:t>
      </w:r>
      <w:r w:rsidR="00DB095D">
        <w:rPr>
          <w:rFonts w:eastAsia="Arial"/>
        </w:rPr>
        <w:t xml:space="preserve"> including </w:t>
      </w:r>
      <w:r w:rsidR="00A05F3E">
        <w:rPr>
          <w:rFonts w:eastAsia="Arial"/>
        </w:rPr>
        <w:t>Dieticians, Physiotherapists, Speech pathologists, Medical officers and Geriatricians were reflected in progress notes, assessment and care plan information.</w:t>
      </w:r>
    </w:p>
    <w:p w14:paraId="0FD1590E" w14:textId="1A02F456" w:rsidR="0077140E" w:rsidRPr="0077140E" w:rsidRDefault="0077140E" w:rsidP="0014120E">
      <w:pPr>
        <w:rPr>
          <w:rFonts w:eastAsia="Arial"/>
        </w:rPr>
      </w:pPr>
      <w:r>
        <w:rPr>
          <w:rFonts w:eastAsia="Arial"/>
        </w:rPr>
        <w:t xml:space="preserve">Care staff advised they could raise concerns with registered staff who were always available. Staff had a shared understanding of the individual risks and strategies used to manage risks for consumers including, but not limited to, swallowing, responsive behaviours, pain, weight loss and diabetes. </w:t>
      </w:r>
    </w:p>
    <w:p w14:paraId="7A5174B2" w14:textId="69C4077B" w:rsidR="008F742D" w:rsidRDefault="00924320" w:rsidP="0014120E">
      <w:pPr>
        <w:rPr>
          <w:rFonts w:eastAsia="Arial"/>
          <w:color w:val="auto"/>
        </w:rPr>
      </w:pPr>
      <w:r>
        <w:rPr>
          <w:rFonts w:eastAsia="Arial"/>
          <w:color w:val="auto"/>
        </w:rPr>
        <w:t>Registered and Care staff had a shared understanding</w:t>
      </w:r>
      <w:r w:rsidR="009B076F">
        <w:rPr>
          <w:rFonts w:eastAsia="Arial"/>
          <w:color w:val="auto"/>
        </w:rPr>
        <w:t xml:space="preserve"> regarding their roles and respon</w:t>
      </w:r>
      <w:r w:rsidR="00250379">
        <w:rPr>
          <w:rFonts w:eastAsia="Arial"/>
          <w:color w:val="auto"/>
        </w:rPr>
        <w:t>sibilities in</w:t>
      </w:r>
      <w:r w:rsidR="00F775F1">
        <w:rPr>
          <w:rFonts w:eastAsia="Arial"/>
          <w:color w:val="auto"/>
        </w:rPr>
        <w:t xml:space="preserve"> providing care which met the needs and preferences of consumers receiving end of life care. </w:t>
      </w:r>
      <w:r w:rsidR="00B012F8">
        <w:rPr>
          <w:rFonts w:eastAsia="Arial"/>
          <w:color w:val="auto"/>
        </w:rPr>
        <w:t>Registere</w:t>
      </w:r>
      <w:r w:rsidR="0003414A">
        <w:rPr>
          <w:rFonts w:eastAsia="Arial"/>
          <w:color w:val="auto"/>
        </w:rPr>
        <w:t>d staff were always available and additional support from the Clinical management team</w:t>
      </w:r>
      <w:r w:rsidR="009E72C9">
        <w:rPr>
          <w:rFonts w:eastAsia="Arial"/>
          <w:color w:val="auto"/>
        </w:rPr>
        <w:t xml:space="preserve"> </w:t>
      </w:r>
      <w:r w:rsidR="00FA0C5A">
        <w:rPr>
          <w:rFonts w:eastAsia="Arial"/>
          <w:color w:val="auto"/>
        </w:rPr>
        <w:t xml:space="preserve">could be accessed after hours. </w:t>
      </w:r>
      <w:r w:rsidR="00382CB2">
        <w:rPr>
          <w:rFonts w:eastAsia="Arial"/>
          <w:color w:val="auto"/>
        </w:rPr>
        <w:t>Care staff had a shared understanding regarding the</w:t>
      </w:r>
      <w:r w:rsidR="00385B32">
        <w:rPr>
          <w:rFonts w:eastAsia="Arial"/>
          <w:color w:val="auto"/>
        </w:rPr>
        <w:t xml:space="preserve"> service’s processes </w:t>
      </w:r>
      <w:r w:rsidR="00FA4653">
        <w:rPr>
          <w:rFonts w:eastAsia="Arial"/>
          <w:color w:val="auto"/>
        </w:rPr>
        <w:t xml:space="preserve">for the identification and escalation of </w:t>
      </w:r>
      <w:r w:rsidR="00441BB5">
        <w:rPr>
          <w:rFonts w:eastAsia="Arial"/>
          <w:color w:val="auto"/>
        </w:rPr>
        <w:t xml:space="preserve">changes and deterioration in a consumers’ condition. </w:t>
      </w:r>
      <w:r w:rsidR="001602A9">
        <w:rPr>
          <w:rFonts w:eastAsia="Arial"/>
          <w:color w:val="auto"/>
        </w:rPr>
        <w:t xml:space="preserve">They confirmed changes in consumers’ care needs were communicated </w:t>
      </w:r>
      <w:r w:rsidR="00745C72">
        <w:rPr>
          <w:rFonts w:eastAsia="Arial"/>
          <w:color w:val="auto"/>
        </w:rPr>
        <w:t xml:space="preserve">effectively </w:t>
      </w:r>
      <w:r w:rsidR="001602A9">
        <w:rPr>
          <w:rFonts w:eastAsia="Arial"/>
          <w:color w:val="auto"/>
        </w:rPr>
        <w:t xml:space="preserve">through handover </w:t>
      </w:r>
      <w:r w:rsidR="002533F0">
        <w:rPr>
          <w:rFonts w:eastAsia="Arial"/>
          <w:color w:val="auto"/>
        </w:rPr>
        <w:t>and</w:t>
      </w:r>
      <w:r w:rsidR="00745C72">
        <w:rPr>
          <w:rFonts w:eastAsia="Arial"/>
          <w:color w:val="auto"/>
        </w:rPr>
        <w:t xml:space="preserve"> staff</w:t>
      </w:r>
      <w:r w:rsidR="002533F0">
        <w:rPr>
          <w:rFonts w:eastAsia="Arial"/>
          <w:color w:val="auto"/>
        </w:rPr>
        <w:t xml:space="preserve"> could access information </w:t>
      </w:r>
      <w:r w:rsidR="00E23778">
        <w:rPr>
          <w:rFonts w:eastAsia="Arial"/>
          <w:color w:val="auto"/>
        </w:rPr>
        <w:t xml:space="preserve">relative to individual consumers </w:t>
      </w:r>
      <w:r w:rsidR="00745C72">
        <w:rPr>
          <w:rFonts w:eastAsia="Arial"/>
          <w:color w:val="auto"/>
        </w:rPr>
        <w:t>through</w:t>
      </w:r>
      <w:r w:rsidR="00E23778">
        <w:rPr>
          <w:rFonts w:eastAsia="Arial"/>
          <w:color w:val="auto"/>
        </w:rPr>
        <w:t xml:space="preserve"> the service’s electronic care management system. </w:t>
      </w:r>
    </w:p>
    <w:p w14:paraId="3F594308" w14:textId="154EF0EF" w:rsidR="00110EC4" w:rsidRDefault="00110EC4" w:rsidP="0014120E">
      <w:pPr>
        <w:rPr>
          <w:rFonts w:eastAsia="Arial"/>
          <w:color w:val="auto"/>
        </w:rPr>
      </w:pPr>
      <w:r>
        <w:rPr>
          <w:rFonts w:eastAsia="Arial"/>
          <w:color w:val="auto"/>
        </w:rPr>
        <w:t xml:space="preserve">Registered staff advised referrals were completed </w:t>
      </w:r>
      <w:r w:rsidR="00497C31">
        <w:rPr>
          <w:rFonts w:eastAsia="Arial"/>
          <w:color w:val="auto"/>
        </w:rPr>
        <w:t>in consultation with con</w:t>
      </w:r>
      <w:r w:rsidR="00046670">
        <w:rPr>
          <w:rFonts w:eastAsia="Arial"/>
          <w:color w:val="auto"/>
        </w:rPr>
        <w:t>sumers and representatives</w:t>
      </w:r>
      <w:r w:rsidR="0038487A">
        <w:rPr>
          <w:rFonts w:eastAsia="Arial"/>
          <w:color w:val="auto"/>
        </w:rPr>
        <w:t>. The Clinical management team monitor</w:t>
      </w:r>
      <w:r w:rsidR="007746FA">
        <w:rPr>
          <w:rFonts w:eastAsia="Arial"/>
          <w:color w:val="auto"/>
        </w:rPr>
        <w:t>ed</w:t>
      </w:r>
      <w:r w:rsidR="0038487A">
        <w:rPr>
          <w:rFonts w:eastAsia="Arial"/>
          <w:color w:val="auto"/>
        </w:rPr>
        <w:t xml:space="preserve"> the completion of referrals </w:t>
      </w:r>
      <w:r w:rsidR="00526DEB">
        <w:rPr>
          <w:rFonts w:eastAsia="Arial"/>
          <w:color w:val="auto"/>
        </w:rPr>
        <w:t xml:space="preserve">to ensure they </w:t>
      </w:r>
      <w:r w:rsidR="007746FA">
        <w:rPr>
          <w:rFonts w:eastAsia="Arial"/>
          <w:color w:val="auto"/>
        </w:rPr>
        <w:t>were</w:t>
      </w:r>
      <w:r w:rsidR="00526DEB">
        <w:rPr>
          <w:rFonts w:eastAsia="Arial"/>
          <w:color w:val="auto"/>
        </w:rPr>
        <w:t xml:space="preserve"> made in a timely manner</w:t>
      </w:r>
      <w:r w:rsidR="00CF34E4">
        <w:rPr>
          <w:rFonts w:eastAsia="Arial"/>
          <w:color w:val="auto"/>
        </w:rPr>
        <w:t xml:space="preserve"> and recommendations </w:t>
      </w:r>
      <w:r w:rsidR="00E953B5">
        <w:rPr>
          <w:rFonts w:eastAsia="Arial"/>
          <w:color w:val="auto"/>
        </w:rPr>
        <w:t>received were</w:t>
      </w:r>
      <w:r w:rsidR="00CF34E4">
        <w:rPr>
          <w:rFonts w:eastAsia="Arial"/>
          <w:color w:val="auto"/>
        </w:rPr>
        <w:t xml:space="preserve"> recorded in care plan information</w:t>
      </w:r>
      <w:r w:rsidR="00E953B5">
        <w:rPr>
          <w:rFonts w:eastAsia="Arial"/>
          <w:color w:val="auto"/>
        </w:rPr>
        <w:t xml:space="preserve"> for individual consumers.</w:t>
      </w:r>
      <w:r w:rsidR="00CF34E4">
        <w:rPr>
          <w:rFonts w:eastAsia="Arial"/>
          <w:color w:val="auto"/>
        </w:rPr>
        <w:t xml:space="preserve"> </w:t>
      </w:r>
    </w:p>
    <w:p w14:paraId="7C93CF6E" w14:textId="5B92CE6D" w:rsidR="00C825DB" w:rsidRPr="00C825DB" w:rsidRDefault="00C825DB" w:rsidP="00C825DB">
      <w:pPr>
        <w:rPr>
          <w:rFonts w:eastAsia="Arial"/>
        </w:rPr>
      </w:pPr>
      <w:r w:rsidRPr="00C825DB">
        <w:rPr>
          <w:rFonts w:eastAsia="Arial"/>
        </w:rPr>
        <w:lastRenderedPageBreak/>
        <w:t xml:space="preserve">Staff </w:t>
      </w:r>
      <w:r>
        <w:rPr>
          <w:rFonts w:eastAsia="Arial"/>
        </w:rPr>
        <w:t>s</w:t>
      </w:r>
      <w:r w:rsidRPr="00C825DB">
        <w:rPr>
          <w:rFonts w:eastAsia="Arial"/>
        </w:rPr>
        <w:t xml:space="preserve">aid they received training </w:t>
      </w:r>
      <w:r w:rsidR="00630462">
        <w:rPr>
          <w:rFonts w:eastAsia="Arial"/>
        </w:rPr>
        <w:t>regarding</w:t>
      </w:r>
      <w:r w:rsidRPr="00C825DB">
        <w:rPr>
          <w:rFonts w:eastAsia="Arial"/>
        </w:rPr>
        <w:t xml:space="preserve"> the </w:t>
      </w:r>
      <w:r w:rsidR="001B45C6">
        <w:rPr>
          <w:rFonts w:eastAsia="Arial"/>
        </w:rPr>
        <w:t xml:space="preserve">appropriate prescribing and use of antibiotics, </w:t>
      </w:r>
      <w:r w:rsidRPr="00C825DB">
        <w:rPr>
          <w:rFonts w:eastAsia="Arial"/>
        </w:rPr>
        <w:t xml:space="preserve">infection minimisation strategies, including hand hygiene, the use of appropriate </w:t>
      </w:r>
      <w:r w:rsidR="00630462">
        <w:rPr>
          <w:rFonts w:eastAsia="Arial"/>
        </w:rPr>
        <w:t>Personal Protective Equipment,</w:t>
      </w:r>
      <w:r w:rsidRPr="00C825DB">
        <w:rPr>
          <w:rFonts w:eastAsia="Arial"/>
        </w:rPr>
        <w:t xml:space="preserve"> cough etiquett</w:t>
      </w:r>
      <w:r w:rsidR="00D63B20">
        <w:rPr>
          <w:rFonts w:eastAsia="Arial"/>
        </w:rPr>
        <w:t>e and</w:t>
      </w:r>
      <w:r w:rsidRPr="00C825DB">
        <w:rPr>
          <w:rFonts w:eastAsia="Arial"/>
        </w:rPr>
        <w:t xml:space="preserve"> cleaning processes, </w:t>
      </w:r>
      <w:r w:rsidR="00D63B20">
        <w:rPr>
          <w:rFonts w:eastAsia="Arial"/>
        </w:rPr>
        <w:t>during</w:t>
      </w:r>
      <w:r w:rsidRPr="00C825DB">
        <w:rPr>
          <w:rFonts w:eastAsia="Arial"/>
        </w:rPr>
        <w:t xml:space="preserve"> orientation and</w:t>
      </w:r>
      <w:r w:rsidRPr="00C825DB">
        <w:rPr>
          <w:rFonts w:eastAsia="Arial"/>
          <w:color w:val="auto"/>
        </w:rPr>
        <w:t xml:space="preserve"> </w:t>
      </w:r>
      <w:r w:rsidR="00D63B20">
        <w:rPr>
          <w:rFonts w:eastAsia="Arial"/>
          <w:color w:val="auto"/>
        </w:rPr>
        <w:t xml:space="preserve">each year during </w:t>
      </w:r>
      <w:r w:rsidRPr="00C825DB">
        <w:rPr>
          <w:rFonts w:eastAsia="Arial"/>
          <w:color w:val="auto"/>
        </w:rPr>
        <w:t>ma</w:t>
      </w:r>
      <w:r w:rsidRPr="00C825DB">
        <w:rPr>
          <w:rFonts w:eastAsia="Arial"/>
        </w:rPr>
        <w:t>ndatory education.</w:t>
      </w:r>
      <w:r w:rsidR="00133D27">
        <w:rPr>
          <w:rFonts w:eastAsia="Arial"/>
        </w:rPr>
        <w:t xml:space="preserve"> The service had an Infection practice lead appointed </w:t>
      </w:r>
      <w:r w:rsidR="00945982">
        <w:rPr>
          <w:rFonts w:eastAsia="Arial"/>
        </w:rPr>
        <w:t>who monitored staff’s infection control practices</w:t>
      </w:r>
      <w:r w:rsidR="00AC4DA8">
        <w:rPr>
          <w:rFonts w:eastAsia="Arial"/>
        </w:rPr>
        <w:t xml:space="preserve"> and supported staff to </w:t>
      </w:r>
      <w:r w:rsidR="00AA4370">
        <w:rPr>
          <w:rFonts w:eastAsia="Arial"/>
        </w:rPr>
        <w:t xml:space="preserve">understand </w:t>
      </w:r>
      <w:r w:rsidR="000607E0">
        <w:rPr>
          <w:rFonts w:eastAsia="Arial"/>
        </w:rPr>
        <w:t xml:space="preserve">strategies </w:t>
      </w:r>
      <w:r w:rsidR="000F7A19">
        <w:rPr>
          <w:rFonts w:eastAsia="Arial"/>
        </w:rPr>
        <w:t xml:space="preserve">employed by the service </w:t>
      </w:r>
      <w:r w:rsidR="000607E0">
        <w:rPr>
          <w:rFonts w:eastAsia="Arial"/>
        </w:rPr>
        <w:t>to effectively minimise the need for</w:t>
      </w:r>
      <w:r w:rsidR="008920AA">
        <w:rPr>
          <w:rFonts w:eastAsia="Arial"/>
        </w:rPr>
        <w:t xml:space="preserve"> and appropriate use of antibiotics. </w:t>
      </w:r>
      <w:r w:rsidR="00E92A09">
        <w:rPr>
          <w:rFonts w:eastAsia="Arial"/>
        </w:rPr>
        <w:t xml:space="preserve"> </w:t>
      </w:r>
    </w:p>
    <w:p w14:paraId="5F9E06F7" w14:textId="2001C64C" w:rsidR="00E17555" w:rsidRDefault="00A036E5" w:rsidP="0014120E">
      <w:pPr>
        <w:rPr>
          <w:rFonts w:eastAsia="Arial"/>
        </w:rPr>
      </w:pPr>
      <w:r w:rsidRPr="24401D3F">
        <w:rPr>
          <w:rFonts w:eastAsia="Arial"/>
        </w:rPr>
        <w:t>The service</w:t>
      </w:r>
      <w:r w:rsidR="00775677">
        <w:rPr>
          <w:rFonts w:eastAsia="Arial"/>
        </w:rPr>
        <w:t>’s</w:t>
      </w:r>
      <w:r w:rsidRPr="24401D3F">
        <w:rPr>
          <w:rFonts w:eastAsia="Arial"/>
        </w:rPr>
        <w:t xml:space="preserve"> documented risk management framework </w:t>
      </w:r>
      <w:r w:rsidR="00775677">
        <w:rPr>
          <w:rFonts w:eastAsia="Arial"/>
        </w:rPr>
        <w:t xml:space="preserve">provides staff guidance </w:t>
      </w:r>
      <w:r w:rsidR="00490FA1">
        <w:rPr>
          <w:rFonts w:eastAsia="Arial"/>
        </w:rPr>
        <w:t>in regarding risk identification</w:t>
      </w:r>
      <w:r w:rsidRPr="24401D3F">
        <w:rPr>
          <w:rFonts w:eastAsia="Arial"/>
        </w:rPr>
        <w:t>, manage</w:t>
      </w:r>
      <w:r w:rsidR="00490FA1">
        <w:rPr>
          <w:rFonts w:eastAsia="Arial"/>
        </w:rPr>
        <w:t>ment</w:t>
      </w:r>
      <w:r w:rsidRPr="24401D3F">
        <w:rPr>
          <w:rFonts w:eastAsia="Arial"/>
        </w:rPr>
        <w:t xml:space="preserve"> and </w:t>
      </w:r>
      <w:r w:rsidR="00490FA1">
        <w:rPr>
          <w:rFonts w:eastAsia="Arial"/>
        </w:rPr>
        <w:t>documentation</w:t>
      </w:r>
      <w:r w:rsidRPr="24401D3F">
        <w:rPr>
          <w:rFonts w:eastAsia="Arial"/>
        </w:rPr>
        <w:t xml:space="preserve">. Policies </w:t>
      </w:r>
      <w:r w:rsidR="00775677">
        <w:rPr>
          <w:rFonts w:eastAsia="Arial"/>
        </w:rPr>
        <w:t xml:space="preserve">were </w:t>
      </w:r>
      <w:r w:rsidRPr="24401D3F">
        <w:rPr>
          <w:rFonts w:eastAsia="Arial"/>
        </w:rPr>
        <w:t xml:space="preserve">available to all staff </w:t>
      </w:r>
      <w:r w:rsidR="00B537D4">
        <w:rPr>
          <w:rFonts w:eastAsia="Arial"/>
        </w:rPr>
        <w:t>in relation to</w:t>
      </w:r>
      <w:r w:rsidRPr="24401D3F">
        <w:rPr>
          <w:rFonts w:eastAsia="Arial"/>
        </w:rPr>
        <w:t xml:space="preserve"> high impact or high prevalence risks associated with the care of consumers</w:t>
      </w:r>
      <w:r w:rsidR="00F258AA">
        <w:rPr>
          <w:rFonts w:eastAsia="Arial"/>
        </w:rPr>
        <w:t xml:space="preserve">, palliative care, </w:t>
      </w:r>
      <w:r w:rsidR="00422501">
        <w:rPr>
          <w:rFonts w:eastAsia="Arial"/>
        </w:rPr>
        <w:t xml:space="preserve">clinical deterioration, </w:t>
      </w:r>
      <w:r w:rsidR="007E3B57">
        <w:rPr>
          <w:rFonts w:eastAsia="Arial"/>
        </w:rPr>
        <w:t>referral</w:t>
      </w:r>
      <w:r w:rsidR="00B537D4">
        <w:rPr>
          <w:rFonts w:eastAsia="Arial"/>
        </w:rPr>
        <w:t xml:space="preserve"> processes</w:t>
      </w:r>
      <w:r w:rsidR="007E3B57">
        <w:rPr>
          <w:rFonts w:eastAsia="Arial"/>
        </w:rPr>
        <w:t xml:space="preserve">, </w:t>
      </w:r>
      <w:r w:rsidR="009369AB">
        <w:rPr>
          <w:rFonts w:eastAsia="Arial"/>
        </w:rPr>
        <w:t xml:space="preserve">infection control and antimicrobial stewardship. </w:t>
      </w:r>
    </w:p>
    <w:p w14:paraId="6E96A934" w14:textId="052F8D0B" w:rsidR="00410F41" w:rsidRPr="00410F41" w:rsidRDefault="00410F41" w:rsidP="0014120E">
      <w:pPr>
        <w:rPr>
          <w:rFonts w:eastAsia="Arial"/>
        </w:rPr>
      </w:pPr>
      <w:r>
        <w:rPr>
          <w:rFonts w:eastAsia="Arial"/>
          <w:color w:val="auto"/>
        </w:rPr>
        <w:t xml:space="preserve">Monitoring processes employed by the service to ensure care delivered was safe and effective included clinical audits, whole of service audits, the review of clinical incident data and medication reviews. </w:t>
      </w:r>
      <w:r w:rsidRPr="004042A1">
        <w:rPr>
          <w:rFonts w:eastAsia="Arial"/>
        </w:rPr>
        <w:t xml:space="preserve">Clinical indicators </w:t>
      </w:r>
      <w:r>
        <w:rPr>
          <w:rFonts w:eastAsia="Arial"/>
        </w:rPr>
        <w:t>were</w:t>
      </w:r>
      <w:r w:rsidRPr="004042A1">
        <w:rPr>
          <w:rFonts w:eastAsia="Arial"/>
        </w:rPr>
        <w:t xml:space="preserve"> discussed at staff meetings and used to identify improvements in the delivery of consumer care.</w:t>
      </w:r>
      <w:r w:rsidRPr="00A036E5">
        <w:rPr>
          <w:rFonts w:eastAsia="Arial"/>
        </w:rPr>
        <w:t xml:space="preserve"> </w:t>
      </w:r>
    </w:p>
    <w:p w14:paraId="1B08BEE5" w14:textId="271B2E6E" w:rsidR="00652E3D" w:rsidRPr="00B537D4" w:rsidRDefault="0014120E" w:rsidP="00B537D4">
      <w:pPr>
        <w:rPr>
          <w:rFonts w:eastAsiaTheme="minorHAnsi"/>
          <w:color w:val="auto"/>
        </w:rPr>
      </w:pPr>
      <w:r>
        <w:rPr>
          <w:rFonts w:eastAsiaTheme="minorHAnsi"/>
        </w:rPr>
        <w:t xml:space="preserve">The Quality Standard is </w:t>
      </w:r>
      <w:r w:rsidRPr="00276401">
        <w:rPr>
          <w:rFonts w:eastAsiaTheme="minorHAnsi"/>
          <w:color w:val="auto"/>
        </w:rPr>
        <w:t xml:space="preserve">assessed as Compliant as </w:t>
      </w:r>
      <w:r w:rsidR="00276401" w:rsidRPr="00276401">
        <w:rPr>
          <w:rFonts w:eastAsiaTheme="minorHAnsi"/>
          <w:color w:val="auto"/>
        </w:rPr>
        <w:t>seven</w:t>
      </w:r>
      <w:r w:rsidRPr="00276401">
        <w:rPr>
          <w:rFonts w:eastAsiaTheme="minorHAnsi"/>
          <w:color w:val="auto"/>
        </w:rPr>
        <w:t xml:space="preserve"> of the seven specific requirements have been assessed as Compliant</w:t>
      </w:r>
      <w:r w:rsidR="00276401" w:rsidRPr="00276401">
        <w:rPr>
          <w:rFonts w:eastAsiaTheme="minorHAnsi"/>
          <w:color w:val="auto"/>
        </w:rPr>
        <w:t>.</w:t>
      </w:r>
    </w:p>
    <w:p w14:paraId="2E921178" w14:textId="046E6AED" w:rsidR="0014120E" w:rsidRDefault="0014120E" w:rsidP="0014120E">
      <w:pPr>
        <w:pStyle w:val="Heading3"/>
        <w:rPr>
          <w:rFonts w:cs="Times New Roman"/>
          <w:color w:val="auto"/>
          <w:sz w:val="32"/>
          <w:szCs w:val="28"/>
        </w:rPr>
      </w:pPr>
      <w:r>
        <w:rPr>
          <w:color w:val="auto"/>
          <w:sz w:val="28"/>
        </w:rPr>
        <w:t>Assessment of Standard 3 Requirements</w:t>
      </w:r>
      <w:bookmarkStart w:id="6" w:name="_Hlk32835268"/>
      <w:r>
        <w:rPr>
          <w:i/>
          <w:color w:val="0000FF"/>
          <w:sz w:val="24"/>
        </w:rPr>
        <w:t>.</w:t>
      </w:r>
      <w:bookmarkEnd w:id="6"/>
    </w:p>
    <w:p w14:paraId="34B503C8" w14:textId="77777777" w:rsidR="0014120E" w:rsidRDefault="0014120E" w:rsidP="0014120E">
      <w:pPr>
        <w:pStyle w:val="Heading3"/>
      </w:pPr>
      <w:r>
        <w:t>Requirement 3(3)(a)</w:t>
      </w:r>
      <w:r>
        <w:tab/>
        <w:t>Compliant</w:t>
      </w:r>
    </w:p>
    <w:p w14:paraId="1F5EEBAC" w14:textId="77777777" w:rsidR="0014120E" w:rsidRDefault="0014120E" w:rsidP="0014120E">
      <w:pPr>
        <w:rPr>
          <w:i/>
        </w:rPr>
      </w:pPr>
      <w:r>
        <w:rPr>
          <w:i/>
        </w:rPr>
        <w:t>Each consumer gets safe and effective personal care, clinical care, or both personal care and clinical care, that:</w:t>
      </w:r>
    </w:p>
    <w:p w14:paraId="1783DB10" w14:textId="77777777" w:rsidR="0014120E" w:rsidRDefault="0014120E" w:rsidP="0014120E">
      <w:pPr>
        <w:numPr>
          <w:ilvl w:val="0"/>
          <w:numId w:val="9"/>
        </w:numPr>
        <w:tabs>
          <w:tab w:val="right" w:pos="9026"/>
        </w:tabs>
        <w:spacing w:before="0" w:after="0"/>
        <w:ind w:left="567" w:hanging="425"/>
        <w:outlineLvl w:val="4"/>
        <w:rPr>
          <w:i/>
        </w:rPr>
      </w:pPr>
      <w:r>
        <w:rPr>
          <w:i/>
        </w:rPr>
        <w:t>is best practice; and</w:t>
      </w:r>
    </w:p>
    <w:p w14:paraId="3877A36B" w14:textId="77777777" w:rsidR="0014120E" w:rsidRDefault="0014120E" w:rsidP="0014120E">
      <w:pPr>
        <w:numPr>
          <w:ilvl w:val="0"/>
          <w:numId w:val="9"/>
        </w:numPr>
        <w:tabs>
          <w:tab w:val="right" w:pos="9026"/>
        </w:tabs>
        <w:spacing w:before="0" w:after="0"/>
        <w:ind w:left="567" w:hanging="425"/>
        <w:outlineLvl w:val="4"/>
        <w:rPr>
          <w:i/>
        </w:rPr>
      </w:pPr>
      <w:r>
        <w:rPr>
          <w:i/>
        </w:rPr>
        <w:t>is tailored to their needs; and</w:t>
      </w:r>
    </w:p>
    <w:p w14:paraId="60C518F6" w14:textId="77777777" w:rsidR="0014120E" w:rsidRDefault="0014120E" w:rsidP="0014120E">
      <w:pPr>
        <w:numPr>
          <w:ilvl w:val="0"/>
          <w:numId w:val="9"/>
        </w:numPr>
        <w:tabs>
          <w:tab w:val="right" w:pos="9026"/>
        </w:tabs>
        <w:spacing w:before="0" w:after="0"/>
        <w:ind w:left="567" w:hanging="425"/>
        <w:outlineLvl w:val="4"/>
        <w:rPr>
          <w:i/>
        </w:rPr>
      </w:pPr>
      <w:r>
        <w:rPr>
          <w:i/>
        </w:rPr>
        <w:t>optimises their health and well-being.</w:t>
      </w:r>
    </w:p>
    <w:p w14:paraId="4E23CA20" w14:textId="77777777" w:rsidR="0014120E" w:rsidRDefault="0014120E" w:rsidP="0014120E">
      <w:pPr>
        <w:pStyle w:val="Heading3"/>
      </w:pPr>
      <w:r>
        <w:t>Requirement 3(3)(b)</w:t>
      </w:r>
      <w:r>
        <w:tab/>
        <w:t>Compliant</w:t>
      </w:r>
    </w:p>
    <w:p w14:paraId="4E0E1C98" w14:textId="77777777" w:rsidR="0014120E" w:rsidRDefault="0014120E" w:rsidP="0014120E">
      <w:pPr>
        <w:rPr>
          <w:i/>
        </w:rPr>
      </w:pPr>
      <w:r>
        <w:rPr>
          <w:i/>
          <w:szCs w:val="22"/>
        </w:rPr>
        <w:t>Effective management of high impact or high prevalence risks associated with the care of each consumer.</w:t>
      </w:r>
    </w:p>
    <w:p w14:paraId="58B4E979" w14:textId="77777777" w:rsidR="0014120E" w:rsidRDefault="0014120E" w:rsidP="0014120E">
      <w:pPr>
        <w:pStyle w:val="Heading3"/>
      </w:pPr>
      <w:r>
        <w:t>Requirement 3(3)(c)</w:t>
      </w:r>
      <w:r>
        <w:tab/>
        <w:t>Compliant</w:t>
      </w:r>
    </w:p>
    <w:p w14:paraId="2F6DB21B" w14:textId="77777777" w:rsidR="0014120E" w:rsidRDefault="0014120E" w:rsidP="0014120E">
      <w:pPr>
        <w:rPr>
          <w:i/>
        </w:rPr>
      </w:pPr>
      <w:r>
        <w:rPr>
          <w:i/>
          <w:szCs w:val="22"/>
        </w:rPr>
        <w:t xml:space="preserve">The needs, goals and preferences of consumers nearing the end of life are recognised and addressed, their comfort </w:t>
      </w:r>
      <w:proofErr w:type="gramStart"/>
      <w:r>
        <w:rPr>
          <w:i/>
          <w:szCs w:val="22"/>
        </w:rPr>
        <w:t>maximised</w:t>
      </w:r>
      <w:proofErr w:type="gramEnd"/>
      <w:r>
        <w:rPr>
          <w:i/>
          <w:szCs w:val="22"/>
        </w:rPr>
        <w:t xml:space="preserve"> and their dignity preserved.</w:t>
      </w:r>
    </w:p>
    <w:p w14:paraId="785BF5C9" w14:textId="77777777" w:rsidR="0014120E" w:rsidRDefault="0014120E" w:rsidP="0014120E">
      <w:pPr>
        <w:pStyle w:val="Heading3"/>
      </w:pPr>
      <w:r>
        <w:lastRenderedPageBreak/>
        <w:t>Requirement 3(3)(d)</w:t>
      </w:r>
      <w:r>
        <w:tab/>
        <w:t>Compliant</w:t>
      </w:r>
    </w:p>
    <w:p w14:paraId="7AF11E6C" w14:textId="77777777" w:rsidR="0014120E" w:rsidRDefault="0014120E" w:rsidP="0014120E">
      <w:pPr>
        <w:rPr>
          <w:i/>
        </w:rPr>
      </w:pPr>
      <w:r>
        <w:rPr>
          <w:i/>
          <w:szCs w:val="22"/>
        </w:rPr>
        <w:t>Deterioration or change of a consumer’s mental health, cognitive or physical function, capacity or condition is recognised and responded to in a timely manner.</w:t>
      </w:r>
    </w:p>
    <w:p w14:paraId="32E0E133" w14:textId="77777777" w:rsidR="0014120E" w:rsidRDefault="0014120E" w:rsidP="0014120E">
      <w:pPr>
        <w:pStyle w:val="Heading3"/>
      </w:pPr>
      <w:r>
        <w:t>Requirement 3(3)(e)</w:t>
      </w:r>
      <w:r>
        <w:tab/>
        <w:t>Compliant</w:t>
      </w:r>
    </w:p>
    <w:p w14:paraId="782C299B" w14:textId="77777777" w:rsidR="0014120E" w:rsidRDefault="0014120E" w:rsidP="0014120E">
      <w:pPr>
        <w:rPr>
          <w:i/>
        </w:rPr>
      </w:pPr>
      <w:r>
        <w:rPr>
          <w:i/>
          <w:szCs w:val="22"/>
        </w:rPr>
        <w:t>Information about the consumer’s condition, needs and preferences is documented and communicated within the organisation, and with others where responsibility for care is shared.</w:t>
      </w:r>
    </w:p>
    <w:p w14:paraId="625587AA" w14:textId="77777777" w:rsidR="0014120E" w:rsidRDefault="0014120E" w:rsidP="0014120E">
      <w:pPr>
        <w:pStyle w:val="Heading3"/>
      </w:pPr>
      <w:r>
        <w:t>Requirement 3(3)(f)</w:t>
      </w:r>
      <w:r>
        <w:tab/>
        <w:t>Compliant</w:t>
      </w:r>
    </w:p>
    <w:p w14:paraId="06427441" w14:textId="77777777" w:rsidR="0014120E" w:rsidRDefault="0014120E" w:rsidP="0014120E">
      <w:pPr>
        <w:rPr>
          <w:i/>
        </w:rPr>
      </w:pPr>
      <w:r>
        <w:rPr>
          <w:i/>
          <w:szCs w:val="22"/>
        </w:rPr>
        <w:t>Timely and appropriate referrals to individuals, other organisations and providers of other care and services.</w:t>
      </w:r>
    </w:p>
    <w:p w14:paraId="4E6C5267" w14:textId="77777777" w:rsidR="0014120E" w:rsidRDefault="0014120E" w:rsidP="0014120E">
      <w:pPr>
        <w:pStyle w:val="Heading3"/>
      </w:pPr>
      <w:r>
        <w:t>Requirement 3(3)(g)</w:t>
      </w:r>
      <w:r>
        <w:tab/>
        <w:t>Compliant</w:t>
      </w:r>
    </w:p>
    <w:p w14:paraId="2CA22730" w14:textId="77777777" w:rsidR="0014120E" w:rsidRDefault="0014120E" w:rsidP="0014120E">
      <w:pPr>
        <w:tabs>
          <w:tab w:val="right" w:pos="9026"/>
        </w:tabs>
        <w:spacing w:before="0" w:after="0"/>
        <w:outlineLvl w:val="4"/>
        <w:rPr>
          <w:i/>
          <w:szCs w:val="22"/>
        </w:rPr>
      </w:pPr>
      <w:r>
        <w:rPr>
          <w:i/>
          <w:szCs w:val="22"/>
        </w:rPr>
        <w:t>Minimisation of infection related risks through implementing:</w:t>
      </w:r>
    </w:p>
    <w:p w14:paraId="63C63A3F" w14:textId="77777777" w:rsidR="0014120E" w:rsidRDefault="0014120E" w:rsidP="0014120E">
      <w:pPr>
        <w:numPr>
          <w:ilvl w:val="0"/>
          <w:numId w:val="10"/>
        </w:numPr>
        <w:tabs>
          <w:tab w:val="right" w:pos="9026"/>
        </w:tabs>
        <w:spacing w:before="0" w:after="0"/>
        <w:ind w:left="567" w:hanging="425"/>
        <w:outlineLvl w:val="4"/>
        <w:rPr>
          <w:i/>
        </w:rPr>
      </w:pPr>
      <w:r>
        <w:rPr>
          <w:i/>
        </w:rPr>
        <w:t xml:space="preserve">standard and </w:t>
      </w:r>
      <w:proofErr w:type="gramStart"/>
      <w:r>
        <w:rPr>
          <w:i/>
        </w:rPr>
        <w:t>transmission based</w:t>
      </w:r>
      <w:proofErr w:type="gramEnd"/>
      <w:r>
        <w:rPr>
          <w:i/>
        </w:rPr>
        <w:t xml:space="preserve"> precautions to prevent and control infection; and</w:t>
      </w:r>
    </w:p>
    <w:p w14:paraId="46B56C9C" w14:textId="77777777" w:rsidR="0014120E" w:rsidRDefault="0014120E" w:rsidP="0014120E">
      <w:pPr>
        <w:numPr>
          <w:ilvl w:val="0"/>
          <w:numId w:val="10"/>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62C55DBB" w14:textId="77777777" w:rsidR="0014120E" w:rsidRDefault="0014120E" w:rsidP="0014120E"/>
    <w:p w14:paraId="48A9C638" w14:textId="77777777" w:rsidR="0014120E" w:rsidRDefault="0014120E" w:rsidP="0014120E">
      <w:pPr>
        <w:spacing w:before="0" w:after="0"/>
        <w:sectPr w:rsidR="0014120E">
          <w:type w:val="continuous"/>
          <w:pgSz w:w="11906" w:h="16838"/>
          <w:pgMar w:top="1701" w:right="1418" w:bottom="1418" w:left="1418" w:header="709" w:footer="397" w:gutter="0"/>
          <w:cols w:space="720"/>
        </w:sectPr>
      </w:pPr>
    </w:p>
    <w:p w14:paraId="3876CD5E" w14:textId="661ED6A7" w:rsidR="0014120E" w:rsidRDefault="0014120E" w:rsidP="006A02D3">
      <w:pPr>
        <w:pStyle w:val="Heading1"/>
        <w:tabs>
          <w:tab w:val="right" w:pos="9070"/>
        </w:tabs>
        <w:spacing w:before="560" w:after="640"/>
        <w:rPr>
          <w:b w:val="0"/>
          <w:bCs w:val="0"/>
          <w:iCs w:val="0"/>
          <w:color w:val="FFFFFF" w:themeColor="background1"/>
          <w:sz w:val="36"/>
        </w:rPr>
        <w:sectPr w:rsidR="0014120E">
          <w:pgSz w:w="11906" w:h="16838"/>
          <w:pgMar w:top="1701" w:right="1418" w:bottom="1418" w:left="1418" w:header="709" w:footer="397" w:gutter="0"/>
          <w:cols w:space="720"/>
        </w:sectPr>
      </w:pPr>
      <w:r>
        <w:rPr>
          <w:noProof/>
        </w:rPr>
        <w:lastRenderedPageBreak/>
        <w:drawing>
          <wp:anchor distT="0" distB="0" distL="114300" distR="114300" simplePos="0" relativeHeight="251672576" behindDoc="1" locked="0" layoutInCell="1" allowOverlap="1" wp14:anchorId="0D35D99A" wp14:editId="65E99899">
            <wp:simplePos x="0" y="0"/>
            <wp:positionH relativeFrom="column">
              <wp:posOffset>-889000</wp:posOffset>
            </wp:positionH>
            <wp:positionV relativeFrom="paragraph">
              <wp:posOffset>1905</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4 </w:t>
      </w:r>
      <w:r>
        <w:rPr>
          <w:color w:val="FFFFFF" w:themeColor="background1"/>
          <w:sz w:val="36"/>
        </w:rPr>
        <w:tab/>
        <w:t xml:space="preserve">COMPLIANT </w:t>
      </w:r>
      <w:r>
        <w:rPr>
          <w:color w:val="FFFFFF" w:themeColor="background1"/>
          <w:sz w:val="36"/>
        </w:rPr>
        <w:br/>
        <w:t>Services and support for daily living</w:t>
      </w:r>
    </w:p>
    <w:p w14:paraId="40B15728" w14:textId="77777777" w:rsidR="0014120E" w:rsidRDefault="0014120E" w:rsidP="0014120E">
      <w:pPr>
        <w:pStyle w:val="Heading3"/>
        <w:shd w:val="clear" w:color="auto" w:fill="F2F2F2" w:themeFill="background1" w:themeFillShade="F2"/>
      </w:pPr>
      <w:r>
        <w:t>Consumer outcome:</w:t>
      </w:r>
    </w:p>
    <w:p w14:paraId="6E69625C" w14:textId="77777777" w:rsidR="0014120E" w:rsidRDefault="0014120E" w:rsidP="0014120E">
      <w:pPr>
        <w:numPr>
          <w:ilvl w:val="0"/>
          <w:numId w:val="11"/>
        </w:numPr>
        <w:shd w:val="clear" w:color="auto" w:fill="F2F2F2" w:themeFill="background1" w:themeFillShade="F2"/>
      </w:pPr>
      <w:r>
        <w:t>I get the services and supports for daily living that are important for my health and well-being and that enable me to do the things I want to do.</w:t>
      </w:r>
    </w:p>
    <w:p w14:paraId="5BEF528A" w14:textId="77777777" w:rsidR="0014120E" w:rsidRDefault="0014120E" w:rsidP="0014120E">
      <w:pPr>
        <w:pStyle w:val="Heading3"/>
        <w:shd w:val="clear" w:color="auto" w:fill="F2F2F2" w:themeFill="background1" w:themeFillShade="F2"/>
      </w:pPr>
      <w:r>
        <w:t>Organisation statement:</w:t>
      </w:r>
    </w:p>
    <w:p w14:paraId="073E605D" w14:textId="77777777" w:rsidR="0014120E" w:rsidRDefault="0014120E" w:rsidP="0014120E">
      <w:pPr>
        <w:numPr>
          <w:ilvl w:val="0"/>
          <w:numId w:val="11"/>
        </w:numPr>
        <w:shd w:val="clear" w:color="auto" w:fill="F2F2F2" w:themeFill="background1" w:themeFillShade="F2"/>
      </w:pPr>
      <w:r>
        <w:t>The organisation provides safe and effective services and supports for daily living that optimise the consumer’s independence, health, well-being and quality of life.</w:t>
      </w:r>
    </w:p>
    <w:p w14:paraId="7F03764B" w14:textId="77777777" w:rsidR="0014120E" w:rsidRDefault="0014120E" w:rsidP="0014120E">
      <w:pPr>
        <w:pStyle w:val="Heading2"/>
      </w:pPr>
      <w:r>
        <w:t>Assessment of Standard 4</w:t>
      </w:r>
    </w:p>
    <w:p w14:paraId="42DE2963" w14:textId="735B8646" w:rsidR="0014120E" w:rsidRDefault="006F40C5" w:rsidP="0014120E">
      <w:pPr>
        <w:rPr>
          <w:rFonts w:eastAsia="Arial"/>
        </w:rPr>
      </w:pPr>
      <w:r w:rsidRPr="0022193B">
        <w:rPr>
          <w:rFonts w:eastAsia="Arial"/>
        </w:rPr>
        <w:t>Consumers</w:t>
      </w:r>
      <w:r>
        <w:rPr>
          <w:rFonts w:eastAsia="Arial"/>
        </w:rPr>
        <w:t xml:space="preserve"> and </w:t>
      </w:r>
      <w:r w:rsidRPr="0022193B">
        <w:rPr>
          <w:rFonts w:eastAsia="Arial"/>
        </w:rPr>
        <w:t>representatives said they fe</w:t>
      </w:r>
      <w:r>
        <w:rPr>
          <w:rFonts w:eastAsia="Arial"/>
        </w:rPr>
        <w:t>lt</w:t>
      </w:r>
      <w:r w:rsidRPr="0022193B">
        <w:rPr>
          <w:rFonts w:eastAsia="Arial"/>
        </w:rPr>
        <w:t xml:space="preserve"> supported to engage in activities of interest to them, and </w:t>
      </w:r>
      <w:r>
        <w:rPr>
          <w:rFonts w:eastAsia="Arial"/>
        </w:rPr>
        <w:t>were</w:t>
      </w:r>
      <w:r w:rsidRPr="0022193B">
        <w:rPr>
          <w:rFonts w:eastAsia="Arial"/>
        </w:rPr>
        <w:t xml:space="preserve"> provided with relevant supports, </w:t>
      </w:r>
      <w:r w:rsidR="00A55DB8">
        <w:rPr>
          <w:rFonts w:eastAsia="Arial"/>
        </w:rPr>
        <w:t xml:space="preserve">including </w:t>
      </w:r>
      <w:r w:rsidRPr="0022193B">
        <w:rPr>
          <w:rFonts w:eastAsia="Arial"/>
        </w:rPr>
        <w:t>equipment and resources, to promote their well-being, independence and quality of life.</w:t>
      </w:r>
      <w:r w:rsidR="00896E9B">
        <w:rPr>
          <w:rFonts w:eastAsia="Arial"/>
        </w:rPr>
        <w:t xml:space="preserve"> Most consumers and representatives said they</w:t>
      </w:r>
      <w:r w:rsidR="00195883">
        <w:rPr>
          <w:rFonts w:eastAsia="Arial"/>
        </w:rPr>
        <w:t xml:space="preserve"> </w:t>
      </w:r>
      <w:r w:rsidR="006B19B1">
        <w:rPr>
          <w:rFonts w:eastAsia="Arial"/>
        </w:rPr>
        <w:t xml:space="preserve">were supported when they experienced a change in their emotional well-being. </w:t>
      </w:r>
      <w:r w:rsidR="00E4786B">
        <w:rPr>
          <w:rFonts w:eastAsia="Arial"/>
        </w:rPr>
        <w:t xml:space="preserve">They confirmed the service supported </w:t>
      </w:r>
      <w:r w:rsidR="00890E3D">
        <w:rPr>
          <w:rFonts w:eastAsia="Arial"/>
        </w:rPr>
        <w:t>consumers to</w:t>
      </w:r>
      <w:r w:rsidR="00890E3D" w:rsidRPr="0022193B">
        <w:rPr>
          <w:rFonts w:eastAsia="Arial"/>
        </w:rPr>
        <w:t xml:space="preserve"> engage in activities, both inside and outside of the service, and maintain contact and relationships with people who </w:t>
      </w:r>
      <w:r w:rsidR="00A55DB8">
        <w:rPr>
          <w:rFonts w:eastAsia="Arial"/>
        </w:rPr>
        <w:t>were</w:t>
      </w:r>
      <w:r w:rsidR="00890E3D" w:rsidRPr="0022193B">
        <w:rPr>
          <w:rFonts w:eastAsia="Arial"/>
        </w:rPr>
        <w:t xml:space="preserve"> important to them.</w:t>
      </w:r>
      <w:r w:rsidR="007D2001">
        <w:rPr>
          <w:rFonts w:eastAsia="Arial"/>
        </w:rPr>
        <w:t xml:space="preserve"> </w:t>
      </w:r>
      <w:r w:rsidR="00A57021">
        <w:rPr>
          <w:rFonts w:eastAsia="Arial"/>
        </w:rPr>
        <w:t xml:space="preserve">Consumers and representatives </w:t>
      </w:r>
      <w:r w:rsidR="007E3E6D">
        <w:rPr>
          <w:rFonts w:eastAsia="Arial"/>
        </w:rPr>
        <w:t xml:space="preserve">felt confident </w:t>
      </w:r>
      <w:r w:rsidR="0033648D">
        <w:rPr>
          <w:rFonts w:eastAsia="Arial"/>
        </w:rPr>
        <w:t>that staff were aware of the</w:t>
      </w:r>
      <w:r w:rsidR="00A55DB8">
        <w:rPr>
          <w:rFonts w:eastAsia="Arial"/>
        </w:rPr>
        <w:t>ir</w:t>
      </w:r>
      <w:r w:rsidR="007D2001">
        <w:rPr>
          <w:rFonts w:eastAsia="Arial"/>
        </w:rPr>
        <w:t xml:space="preserve"> individual needs and preferences</w:t>
      </w:r>
      <w:r w:rsidR="002306B7">
        <w:rPr>
          <w:rFonts w:eastAsia="Arial"/>
        </w:rPr>
        <w:t xml:space="preserve">. </w:t>
      </w:r>
      <w:r w:rsidR="00BC4074">
        <w:rPr>
          <w:rFonts w:eastAsia="Arial"/>
        </w:rPr>
        <w:t xml:space="preserve">Most consumers </w:t>
      </w:r>
      <w:r w:rsidR="00BC4074">
        <w:rPr>
          <w:rFonts w:eastAsia="Calibri"/>
          <w:color w:val="auto"/>
          <w:lang w:eastAsia="en-US"/>
        </w:rPr>
        <w:t>said</w:t>
      </w:r>
      <w:r w:rsidR="00BC4074" w:rsidRPr="00FE744A">
        <w:rPr>
          <w:rFonts w:eastAsia="Calibri"/>
          <w:color w:val="auto"/>
          <w:lang w:eastAsia="en-US"/>
        </w:rPr>
        <w:t xml:space="preserve"> the </w:t>
      </w:r>
      <w:r w:rsidR="00BC4074" w:rsidRPr="00477CC2">
        <w:rPr>
          <w:rFonts w:eastAsia="Calibri"/>
          <w:color w:val="auto"/>
          <w:lang w:eastAsia="en-US"/>
        </w:rPr>
        <w:t xml:space="preserve">meals </w:t>
      </w:r>
      <w:r w:rsidR="00BC4074">
        <w:rPr>
          <w:rFonts w:eastAsia="Calibri"/>
          <w:color w:val="auto"/>
          <w:lang w:eastAsia="en-US"/>
        </w:rPr>
        <w:t>were</w:t>
      </w:r>
      <w:r w:rsidR="00BC4074" w:rsidRPr="00477CC2">
        <w:rPr>
          <w:rFonts w:eastAsia="Calibri"/>
          <w:color w:val="auto"/>
          <w:lang w:eastAsia="en-US"/>
        </w:rPr>
        <w:t xml:space="preserve"> of suitable quality and quantity and align</w:t>
      </w:r>
      <w:r w:rsidR="00BC4074">
        <w:rPr>
          <w:rFonts w:eastAsia="Calibri"/>
          <w:color w:val="auto"/>
          <w:lang w:eastAsia="en-US"/>
        </w:rPr>
        <w:t>ed</w:t>
      </w:r>
      <w:r w:rsidR="00BC4074" w:rsidRPr="00477CC2">
        <w:rPr>
          <w:rFonts w:eastAsia="Calibri"/>
          <w:color w:val="auto"/>
          <w:lang w:eastAsia="en-US"/>
        </w:rPr>
        <w:t xml:space="preserve"> with the consumers’ preferences and dietary requirements.</w:t>
      </w:r>
    </w:p>
    <w:p w14:paraId="229D8965" w14:textId="77777777" w:rsidR="00C5472E" w:rsidRDefault="005A5F42" w:rsidP="0014120E">
      <w:pPr>
        <w:rPr>
          <w:rFonts w:eastAsia="Calibri"/>
          <w:color w:val="auto"/>
          <w:lang w:eastAsia="en-US"/>
        </w:rPr>
      </w:pPr>
      <w:r w:rsidRPr="00EC4FEE">
        <w:rPr>
          <w:rFonts w:eastAsiaTheme="minorHAnsi"/>
          <w:color w:val="auto"/>
        </w:rPr>
        <w:t>Assessment and planning processes captured what</w:t>
      </w:r>
      <w:r w:rsidR="002C25FF" w:rsidRPr="00EC4FEE">
        <w:rPr>
          <w:rFonts w:eastAsiaTheme="minorHAnsi"/>
          <w:color w:val="auto"/>
        </w:rPr>
        <w:t xml:space="preserve"> and who</w:t>
      </w:r>
      <w:r w:rsidRPr="00EC4FEE">
        <w:rPr>
          <w:rFonts w:eastAsiaTheme="minorHAnsi"/>
          <w:color w:val="auto"/>
        </w:rPr>
        <w:t xml:space="preserve"> was important to consumers</w:t>
      </w:r>
      <w:r w:rsidR="0000404D" w:rsidRPr="00EC4FEE">
        <w:rPr>
          <w:rFonts w:eastAsiaTheme="minorHAnsi"/>
          <w:color w:val="auto"/>
        </w:rPr>
        <w:t xml:space="preserve"> to promote consumers’ well-being, </w:t>
      </w:r>
      <w:r w:rsidR="002C25FF" w:rsidRPr="00EC4FEE">
        <w:rPr>
          <w:rFonts w:eastAsiaTheme="minorHAnsi"/>
          <w:color w:val="auto"/>
        </w:rPr>
        <w:t xml:space="preserve">quality of life and independence. </w:t>
      </w:r>
      <w:r w:rsidR="00F2704A">
        <w:rPr>
          <w:rFonts w:eastAsia="Arial"/>
        </w:rPr>
        <w:t>C</w:t>
      </w:r>
      <w:r w:rsidR="00F2704A" w:rsidRPr="0022193B">
        <w:rPr>
          <w:rFonts w:eastAsia="Arial"/>
        </w:rPr>
        <w:t xml:space="preserve">are documentation </w:t>
      </w:r>
      <w:r w:rsidR="00BE39F7">
        <w:rPr>
          <w:rFonts w:eastAsia="Arial"/>
        </w:rPr>
        <w:t xml:space="preserve">included </w:t>
      </w:r>
      <w:r w:rsidR="00F2704A" w:rsidRPr="0022193B">
        <w:rPr>
          <w:rFonts w:eastAsia="Arial"/>
        </w:rPr>
        <w:t>information regarding the emotional, spiritual and psychological needs of individual consumer</w:t>
      </w:r>
      <w:r w:rsidR="00BE39F7">
        <w:rPr>
          <w:rFonts w:eastAsia="Arial"/>
        </w:rPr>
        <w:t>s</w:t>
      </w:r>
      <w:r w:rsidR="00F2704A" w:rsidRPr="0022193B">
        <w:rPr>
          <w:rFonts w:eastAsia="Arial"/>
        </w:rPr>
        <w:t>, and strategies to increase their well-being.</w:t>
      </w:r>
      <w:r w:rsidR="00470702">
        <w:rPr>
          <w:rFonts w:eastAsia="Arial"/>
        </w:rPr>
        <w:t xml:space="preserve"> Care planning documentation included information regarding </w:t>
      </w:r>
      <w:r w:rsidR="00901509">
        <w:rPr>
          <w:rFonts w:eastAsia="Arial"/>
        </w:rPr>
        <w:t xml:space="preserve">how consumers preferred to participate in activities, outings in the community and </w:t>
      </w:r>
      <w:r w:rsidR="00D13E58">
        <w:rPr>
          <w:rFonts w:eastAsia="Arial"/>
        </w:rPr>
        <w:t xml:space="preserve">relationships they chose to maintain. </w:t>
      </w:r>
      <w:r w:rsidR="00030DF9">
        <w:rPr>
          <w:rFonts w:eastAsia="Arial"/>
        </w:rPr>
        <w:t xml:space="preserve">Care documentation including lifestyle </w:t>
      </w:r>
      <w:r w:rsidR="00265537">
        <w:rPr>
          <w:rFonts w:eastAsia="Calibri"/>
          <w:color w:val="auto"/>
          <w:lang w:eastAsia="en-US"/>
        </w:rPr>
        <w:t xml:space="preserve">documentation, </w:t>
      </w:r>
      <w:r w:rsidR="00403307">
        <w:rPr>
          <w:rFonts w:eastAsia="Calibri"/>
          <w:color w:val="auto"/>
          <w:lang w:eastAsia="en-US"/>
        </w:rPr>
        <w:t>reflected information that was individualised</w:t>
      </w:r>
      <w:r w:rsidR="006C3184">
        <w:rPr>
          <w:rFonts w:eastAsia="Calibri"/>
          <w:color w:val="auto"/>
          <w:lang w:eastAsia="en-US"/>
        </w:rPr>
        <w:t xml:space="preserve"> and included information regarding consumers’ backgrounds</w:t>
      </w:r>
      <w:r w:rsidR="00823AAD">
        <w:rPr>
          <w:rFonts w:eastAsia="Calibri"/>
          <w:color w:val="auto"/>
          <w:lang w:eastAsia="en-US"/>
        </w:rPr>
        <w:t xml:space="preserve"> and preferences.</w:t>
      </w:r>
    </w:p>
    <w:p w14:paraId="1553D324" w14:textId="10ACB805" w:rsidR="006F40C5" w:rsidRDefault="0058344F" w:rsidP="0014120E">
      <w:pPr>
        <w:rPr>
          <w:rFonts w:eastAsia="Calibri"/>
          <w:color w:val="auto"/>
          <w:lang w:eastAsia="en-US"/>
        </w:rPr>
      </w:pPr>
      <w:r>
        <w:rPr>
          <w:rFonts w:eastAsia="Calibri"/>
          <w:color w:val="auto"/>
          <w:lang w:eastAsia="en-US"/>
        </w:rPr>
        <w:t>C</w:t>
      </w:r>
      <w:r w:rsidRPr="0084500F">
        <w:rPr>
          <w:rFonts w:eastAsia="Calibri"/>
          <w:color w:val="auto"/>
          <w:lang w:eastAsia="en-US"/>
        </w:rPr>
        <w:t xml:space="preserve">are documentation </w:t>
      </w:r>
      <w:r>
        <w:rPr>
          <w:rFonts w:eastAsia="Calibri"/>
          <w:color w:val="auto"/>
          <w:lang w:eastAsia="en-US"/>
        </w:rPr>
        <w:t xml:space="preserve">reflected </w:t>
      </w:r>
      <w:r w:rsidRPr="0084500F">
        <w:rPr>
          <w:rFonts w:eastAsia="Calibri"/>
          <w:color w:val="auto"/>
          <w:lang w:eastAsia="en-US"/>
        </w:rPr>
        <w:t>the involvement of others in the provision of lifestyle services and supports</w:t>
      </w:r>
      <w:r>
        <w:rPr>
          <w:rFonts w:eastAsia="Calibri"/>
          <w:color w:val="auto"/>
          <w:lang w:eastAsia="en-US"/>
        </w:rPr>
        <w:t xml:space="preserve"> including, but not limited to, </w:t>
      </w:r>
      <w:r w:rsidR="00196056">
        <w:rPr>
          <w:rFonts w:eastAsia="Calibri"/>
          <w:color w:val="auto"/>
          <w:lang w:eastAsia="en-US"/>
        </w:rPr>
        <w:t>social workers, volunteers</w:t>
      </w:r>
      <w:r w:rsidR="00EE3CCE">
        <w:rPr>
          <w:rFonts w:eastAsia="Calibri"/>
          <w:color w:val="auto"/>
          <w:lang w:eastAsia="en-US"/>
        </w:rPr>
        <w:t xml:space="preserve"> and external disability support services. </w:t>
      </w:r>
      <w:r w:rsidR="00143D91">
        <w:rPr>
          <w:rFonts w:eastAsia="Calibri"/>
          <w:color w:val="auto"/>
          <w:lang w:eastAsia="en-US"/>
        </w:rPr>
        <w:t xml:space="preserve">Care documentation reflected the </w:t>
      </w:r>
      <w:r w:rsidR="00AD0A7C">
        <w:rPr>
          <w:rFonts w:eastAsia="Calibri"/>
          <w:color w:val="auto"/>
          <w:lang w:eastAsia="en-US"/>
        </w:rPr>
        <w:t>individual dietary needs and preferences of consumers</w:t>
      </w:r>
      <w:r w:rsidR="0090439A">
        <w:rPr>
          <w:rFonts w:eastAsia="Calibri"/>
          <w:color w:val="auto"/>
          <w:lang w:eastAsia="en-US"/>
        </w:rPr>
        <w:t>.</w:t>
      </w:r>
    </w:p>
    <w:p w14:paraId="7526FEA0" w14:textId="68454A11" w:rsidR="000539E0" w:rsidRPr="000539E0" w:rsidRDefault="000539E0" w:rsidP="0014120E">
      <w:pPr>
        <w:rPr>
          <w:rFonts w:eastAsia="Arial"/>
          <w:color w:val="auto"/>
        </w:rPr>
      </w:pPr>
      <w:r w:rsidRPr="00EC4FEE">
        <w:rPr>
          <w:rFonts w:eastAsia="Arial"/>
          <w:color w:val="auto"/>
        </w:rPr>
        <w:lastRenderedPageBreak/>
        <w:t>Feedback and suggestions in relation to the service’s lifestyle program were sought through direct communication with consumers and representatives, monthly consumer meetings where lifestyle activities were a standing agenda item, and through the completion of feedback forms.</w:t>
      </w:r>
      <w:r>
        <w:rPr>
          <w:rFonts w:eastAsia="Arial"/>
          <w:color w:val="auto"/>
        </w:rPr>
        <w:t xml:space="preserve"> </w:t>
      </w:r>
      <w:r w:rsidRPr="00EC4FEE">
        <w:rPr>
          <w:rFonts w:eastAsia="Arial"/>
          <w:color w:val="auto"/>
        </w:rPr>
        <w:t xml:space="preserve">Activity schedules were displayed throughout the service and revised and updated in response to consumer and representative feedback. </w:t>
      </w:r>
    </w:p>
    <w:p w14:paraId="7CEE235F" w14:textId="7B21D6DD" w:rsidR="00286C48" w:rsidRPr="00EC4FEE" w:rsidRDefault="00286C48" w:rsidP="0014120E">
      <w:pPr>
        <w:rPr>
          <w:rFonts w:eastAsiaTheme="minorHAnsi"/>
          <w:color w:val="auto"/>
        </w:rPr>
      </w:pPr>
      <w:r w:rsidRPr="24401D3F">
        <w:rPr>
          <w:rFonts w:eastAsia="Calibri"/>
          <w:color w:val="auto"/>
          <w:lang w:eastAsia="en-US"/>
        </w:rPr>
        <w:t>Management advised service and clinical management,</w:t>
      </w:r>
      <w:r w:rsidRPr="24401D3F">
        <w:rPr>
          <w:rFonts w:eastAsia="Calibri"/>
          <w:color w:val="00B0F0"/>
          <w:lang w:eastAsia="en-US"/>
        </w:rPr>
        <w:t xml:space="preserve"> </w:t>
      </w:r>
      <w:r w:rsidRPr="24401D3F">
        <w:rPr>
          <w:rFonts w:eastAsia="Calibri"/>
          <w:color w:val="auto"/>
          <w:lang w:eastAsia="en-US"/>
        </w:rPr>
        <w:t>the L</w:t>
      </w:r>
      <w:r w:rsidR="00F254B7">
        <w:rPr>
          <w:rFonts w:eastAsia="Calibri"/>
          <w:color w:val="auto"/>
          <w:lang w:eastAsia="en-US"/>
        </w:rPr>
        <w:t>ifestyle co-ordinator</w:t>
      </w:r>
      <w:r w:rsidRPr="24401D3F">
        <w:rPr>
          <w:rFonts w:eastAsia="Calibri"/>
          <w:color w:val="auto"/>
          <w:lang w:eastAsia="en-US"/>
        </w:rPr>
        <w:t>, Maintenance officer, Chef and Catering manager attend</w:t>
      </w:r>
      <w:r w:rsidR="00F254B7">
        <w:rPr>
          <w:rFonts w:eastAsia="Calibri"/>
          <w:color w:val="auto"/>
          <w:lang w:eastAsia="en-US"/>
        </w:rPr>
        <w:t>ed</w:t>
      </w:r>
      <w:r w:rsidRPr="24401D3F">
        <w:rPr>
          <w:rFonts w:eastAsia="Calibri"/>
          <w:color w:val="auto"/>
          <w:lang w:eastAsia="en-US"/>
        </w:rPr>
        <w:t xml:space="preserve"> daily meeting</w:t>
      </w:r>
      <w:r w:rsidR="00F254B7">
        <w:rPr>
          <w:rFonts w:eastAsia="Calibri"/>
          <w:color w:val="auto"/>
          <w:lang w:eastAsia="en-US"/>
        </w:rPr>
        <w:t>s</w:t>
      </w:r>
      <w:r w:rsidRPr="24401D3F">
        <w:rPr>
          <w:rFonts w:eastAsia="Calibri"/>
          <w:color w:val="auto"/>
          <w:lang w:eastAsia="en-US"/>
        </w:rPr>
        <w:t xml:space="preserve"> to discuss clinical incidents and changes to consumers’ condition, needs and preferences.</w:t>
      </w:r>
      <w:r w:rsidR="00DE1492">
        <w:rPr>
          <w:rFonts w:eastAsia="Calibri"/>
          <w:color w:val="auto"/>
          <w:lang w:eastAsia="en-US"/>
        </w:rPr>
        <w:t xml:space="preserve"> Information from the meeting was disseminated to </w:t>
      </w:r>
      <w:r w:rsidR="007B3D3A">
        <w:rPr>
          <w:rFonts w:eastAsia="Calibri"/>
          <w:color w:val="auto"/>
          <w:lang w:eastAsia="en-US"/>
        </w:rPr>
        <w:t xml:space="preserve">staff through handovers, </w:t>
      </w:r>
      <w:r w:rsidR="0067431B">
        <w:rPr>
          <w:rFonts w:eastAsia="Calibri"/>
          <w:color w:val="auto"/>
          <w:lang w:eastAsia="en-US"/>
        </w:rPr>
        <w:t xml:space="preserve">alerts in the electronic care management system and through updated care </w:t>
      </w:r>
      <w:r w:rsidR="00463AAA">
        <w:rPr>
          <w:rFonts w:eastAsia="Calibri"/>
          <w:color w:val="auto"/>
          <w:lang w:eastAsia="en-US"/>
        </w:rPr>
        <w:t>documentation and communication books.</w:t>
      </w:r>
    </w:p>
    <w:p w14:paraId="07A37A5C" w14:textId="77777777" w:rsidR="005C56EF" w:rsidRDefault="00D361B4" w:rsidP="0014120E">
      <w:pPr>
        <w:rPr>
          <w:rFonts w:eastAsia="Arial"/>
          <w:color w:val="auto"/>
        </w:rPr>
      </w:pPr>
      <w:r w:rsidRPr="00C860F1">
        <w:rPr>
          <w:rFonts w:eastAsiaTheme="minorHAnsi"/>
          <w:color w:val="auto"/>
        </w:rPr>
        <w:t xml:space="preserve">The Lifestyle Coordinator said the activities calendar was </w:t>
      </w:r>
      <w:r w:rsidR="005F5BF9" w:rsidRPr="00C860F1">
        <w:rPr>
          <w:rFonts w:eastAsia="Arial"/>
          <w:color w:val="auto"/>
        </w:rPr>
        <w:t>tailored to the needs and preferences of individual consumers</w:t>
      </w:r>
      <w:r w:rsidR="00196CF3" w:rsidRPr="00C860F1">
        <w:rPr>
          <w:rFonts w:eastAsia="Arial"/>
          <w:color w:val="auto"/>
        </w:rPr>
        <w:t xml:space="preserve"> and included activities that supported their quality of life. </w:t>
      </w:r>
      <w:r w:rsidR="0034187E" w:rsidRPr="00C860F1">
        <w:rPr>
          <w:rFonts w:eastAsia="Arial"/>
          <w:color w:val="auto"/>
        </w:rPr>
        <w:t>Lifestyle staff work</w:t>
      </w:r>
      <w:r w:rsidR="005C56EF">
        <w:rPr>
          <w:rFonts w:eastAsia="Arial"/>
          <w:color w:val="auto"/>
        </w:rPr>
        <w:t>ed</w:t>
      </w:r>
      <w:r w:rsidR="0034187E" w:rsidRPr="00C860F1">
        <w:rPr>
          <w:rFonts w:eastAsia="Arial"/>
          <w:color w:val="auto"/>
        </w:rPr>
        <w:t xml:space="preserve"> with consumers and representatives to ensure </w:t>
      </w:r>
      <w:r w:rsidR="00D36C4E" w:rsidRPr="00C860F1">
        <w:rPr>
          <w:rFonts w:eastAsia="Arial"/>
          <w:color w:val="auto"/>
        </w:rPr>
        <w:t xml:space="preserve">activities align with the </w:t>
      </w:r>
      <w:r w:rsidR="00BF5852" w:rsidRPr="00C860F1">
        <w:rPr>
          <w:rFonts w:eastAsia="Arial"/>
          <w:color w:val="auto"/>
        </w:rPr>
        <w:t>cognitive and physical abilities of individual consumers.</w:t>
      </w:r>
      <w:r w:rsidR="00C76D11" w:rsidRPr="00C860F1">
        <w:rPr>
          <w:rFonts w:eastAsia="Arial"/>
          <w:color w:val="auto"/>
        </w:rPr>
        <w:t xml:space="preserve"> Care staff had a shared understanding regarding escalation processes when changes in a consumers</w:t>
      </w:r>
      <w:r w:rsidR="005C68FE" w:rsidRPr="00C860F1">
        <w:rPr>
          <w:rFonts w:eastAsia="Arial"/>
          <w:color w:val="auto"/>
        </w:rPr>
        <w:t xml:space="preserve">’ emotional well-being were identified. </w:t>
      </w:r>
      <w:r w:rsidR="00FD259D" w:rsidRPr="00C860F1">
        <w:rPr>
          <w:rFonts w:eastAsia="Arial"/>
          <w:color w:val="auto"/>
        </w:rPr>
        <w:t xml:space="preserve">The Lifestyle co-ordinator said </w:t>
      </w:r>
      <w:r w:rsidR="00F22613" w:rsidRPr="00C860F1">
        <w:rPr>
          <w:rFonts w:eastAsia="Arial"/>
          <w:color w:val="auto"/>
        </w:rPr>
        <w:t xml:space="preserve">members of several local churches visited the service each week to </w:t>
      </w:r>
      <w:r w:rsidR="003C5C24" w:rsidRPr="00C860F1">
        <w:rPr>
          <w:rFonts w:eastAsia="Arial"/>
          <w:color w:val="auto"/>
        </w:rPr>
        <w:t>conduct services and engage in prayers with consumers.</w:t>
      </w:r>
    </w:p>
    <w:p w14:paraId="4FC7FB5F" w14:textId="2599C130" w:rsidR="00D361B4" w:rsidRPr="00C860F1" w:rsidRDefault="00C860F1" w:rsidP="0014120E">
      <w:pPr>
        <w:rPr>
          <w:rFonts w:eastAsia="Arial"/>
        </w:rPr>
      </w:pPr>
      <w:r w:rsidRPr="00C860F1">
        <w:rPr>
          <w:rFonts w:eastAsia="Arial"/>
        </w:rPr>
        <w:t>The</w:t>
      </w:r>
      <w:r>
        <w:rPr>
          <w:rFonts w:eastAsia="Arial"/>
        </w:rPr>
        <w:t xml:space="preserve"> Catering manager advised the </w:t>
      </w:r>
      <w:r w:rsidRPr="00C860F1">
        <w:rPr>
          <w:rFonts w:eastAsia="Arial"/>
        </w:rPr>
        <w:t xml:space="preserve">menu </w:t>
      </w:r>
      <w:r>
        <w:rPr>
          <w:rFonts w:eastAsia="Arial"/>
        </w:rPr>
        <w:t>was</w:t>
      </w:r>
      <w:r w:rsidRPr="00C860F1">
        <w:rPr>
          <w:rFonts w:eastAsia="Arial"/>
        </w:rPr>
        <w:t xml:space="preserve"> seasonal, rotated on a monthly basis, and designed in consultation with the consumer cohort and dietitians. </w:t>
      </w:r>
      <w:r w:rsidR="006B7221">
        <w:rPr>
          <w:rFonts w:eastAsia="Arial"/>
        </w:rPr>
        <w:t>Staff confirmed they had enough equipment</w:t>
      </w:r>
      <w:r w:rsidR="003611BF">
        <w:rPr>
          <w:rFonts w:eastAsia="Arial"/>
        </w:rPr>
        <w:t xml:space="preserve"> which was s</w:t>
      </w:r>
      <w:r w:rsidR="00DA520C">
        <w:rPr>
          <w:rFonts w:eastAsia="Arial"/>
        </w:rPr>
        <w:t xml:space="preserve">afe, suitable and well-maintained. </w:t>
      </w:r>
      <w:r w:rsidR="00FD1BB9">
        <w:rPr>
          <w:rFonts w:eastAsia="Arial"/>
        </w:rPr>
        <w:t xml:space="preserve">The Maintenance officer </w:t>
      </w:r>
      <w:r w:rsidR="004D7382">
        <w:rPr>
          <w:rFonts w:eastAsia="Arial"/>
        </w:rPr>
        <w:t xml:space="preserve">confirmed </w:t>
      </w:r>
      <w:r w:rsidR="00CC1293">
        <w:rPr>
          <w:rFonts w:eastAsia="Arial"/>
        </w:rPr>
        <w:t xml:space="preserve">equipment was </w:t>
      </w:r>
      <w:r w:rsidR="00225577">
        <w:rPr>
          <w:rFonts w:eastAsia="Arial"/>
        </w:rPr>
        <w:t xml:space="preserve">monitored through the service’s preventative and reactive maintenance program. </w:t>
      </w:r>
    </w:p>
    <w:p w14:paraId="1156CD8E" w14:textId="0F6AA61A" w:rsidR="00C3025F" w:rsidRDefault="00C3025F" w:rsidP="0014120E">
      <w:pPr>
        <w:rPr>
          <w:rFonts w:eastAsia="Calibri"/>
          <w:color w:val="auto"/>
          <w:lang w:eastAsia="en-US"/>
        </w:rPr>
      </w:pPr>
      <w:r w:rsidRPr="00D664AC">
        <w:rPr>
          <w:rFonts w:eastAsia="Arial"/>
          <w:color w:val="auto"/>
        </w:rPr>
        <w:t>The service support</w:t>
      </w:r>
      <w:r w:rsidR="00E943C4" w:rsidRPr="00D664AC">
        <w:rPr>
          <w:rFonts w:eastAsia="Arial"/>
          <w:color w:val="auto"/>
        </w:rPr>
        <w:t>ed</w:t>
      </w:r>
      <w:r w:rsidRPr="00D664AC">
        <w:rPr>
          <w:rFonts w:eastAsia="Arial"/>
          <w:color w:val="auto"/>
        </w:rPr>
        <w:t xml:space="preserve"> consumers to do thi</w:t>
      </w:r>
      <w:r w:rsidR="00DA7680" w:rsidRPr="00D664AC">
        <w:rPr>
          <w:rFonts w:eastAsia="Arial"/>
          <w:color w:val="auto"/>
        </w:rPr>
        <w:t>ngs of interest</w:t>
      </w:r>
      <w:r w:rsidR="000903A9">
        <w:rPr>
          <w:rFonts w:eastAsia="Arial"/>
          <w:color w:val="auto"/>
        </w:rPr>
        <w:t xml:space="preserve"> to them</w:t>
      </w:r>
      <w:r w:rsidR="00DA7680" w:rsidRPr="00D664AC">
        <w:rPr>
          <w:rFonts w:eastAsia="Arial"/>
          <w:color w:val="auto"/>
        </w:rPr>
        <w:t xml:space="preserve"> </w:t>
      </w:r>
      <w:r w:rsidR="00E943C4" w:rsidRPr="00D664AC">
        <w:rPr>
          <w:rFonts w:eastAsia="Arial"/>
          <w:color w:val="auto"/>
        </w:rPr>
        <w:t xml:space="preserve">and maintain connections in the community when </w:t>
      </w:r>
      <w:r w:rsidR="00DA7680" w:rsidRPr="00D664AC">
        <w:rPr>
          <w:rFonts w:eastAsia="Arial"/>
          <w:color w:val="auto"/>
        </w:rPr>
        <w:t>visitor restrictions were imposed in response to COVID-19 outbreaks</w:t>
      </w:r>
      <w:r w:rsidR="00B2254B">
        <w:rPr>
          <w:rFonts w:eastAsia="Arial"/>
          <w:color w:val="auto"/>
        </w:rPr>
        <w:t xml:space="preserve"> through virtual activities. </w:t>
      </w:r>
      <w:r w:rsidR="00913ACE" w:rsidRPr="00D664AC">
        <w:rPr>
          <w:rFonts w:eastAsia="Arial"/>
          <w:color w:val="auto"/>
        </w:rPr>
        <w:t>The d</w:t>
      </w:r>
      <w:r w:rsidR="00D57541" w:rsidRPr="00D664AC">
        <w:rPr>
          <w:rFonts w:eastAsia="Arial"/>
          <w:color w:val="auto"/>
        </w:rPr>
        <w:t>ietary requirements and preferences</w:t>
      </w:r>
      <w:r w:rsidR="00913ACE" w:rsidRPr="00D664AC">
        <w:rPr>
          <w:rFonts w:eastAsia="Arial"/>
          <w:color w:val="auto"/>
        </w:rPr>
        <w:t xml:space="preserve"> of consumers</w:t>
      </w:r>
      <w:r w:rsidR="00D57541" w:rsidRPr="00D664AC">
        <w:rPr>
          <w:rFonts w:eastAsia="Arial"/>
          <w:color w:val="auto"/>
        </w:rPr>
        <w:t xml:space="preserve"> were recorded in care plan information and dietary </w:t>
      </w:r>
      <w:r w:rsidR="00913ACE" w:rsidRPr="00D664AC">
        <w:rPr>
          <w:rFonts w:eastAsia="Arial"/>
          <w:color w:val="auto"/>
        </w:rPr>
        <w:t>summary</w:t>
      </w:r>
      <w:r w:rsidR="00D57541" w:rsidRPr="00D664AC">
        <w:rPr>
          <w:rFonts w:eastAsia="Arial"/>
          <w:color w:val="auto"/>
        </w:rPr>
        <w:t xml:space="preserve"> sheets. </w:t>
      </w:r>
      <w:r w:rsidR="003F6408" w:rsidRPr="00D664AC">
        <w:rPr>
          <w:rFonts w:eastAsia="Arial"/>
          <w:color w:val="auto"/>
        </w:rPr>
        <w:t xml:space="preserve">Changes in the dietary needs and preferences of consumers were communicated to staff through care plan information and electronic mail correspondence </w:t>
      </w:r>
      <w:r w:rsidR="00EE1D7F" w:rsidRPr="00D664AC">
        <w:rPr>
          <w:rFonts w:eastAsia="Arial"/>
          <w:color w:val="auto"/>
        </w:rPr>
        <w:t xml:space="preserve">to the Catering </w:t>
      </w:r>
      <w:r w:rsidR="009331A8" w:rsidRPr="00D664AC">
        <w:rPr>
          <w:rFonts w:eastAsia="Arial"/>
          <w:color w:val="auto"/>
        </w:rPr>
        <w:t xml:space="preserve">manger and Chef. </w:t>
      </w:r>
      <w:r w:rsidR="00D664AC">
        <w:rPr>
          <w:rFonts w:eastAsia="Arial"/>
        </w:rPr>
        <w:t>R</w:t>
      </w:r>
      <w:r w:rsidR="00D664AC" w:rsidRPr="00D664AC">
        <w:rPr>
          <w:rFonts w:eastAsia="Arial"/>
        </w:rPr>
        <w:t xml:space="preserve">otating vegetarian, vegan, and cultural menus </w:t>
      </w:r>
      <w:r w:rsidR="00D664AC">
        <w:rPr>
          <w:rFonts w:eastAsia="Arial"/>
        </w:rPr>
        <w:t xml:space="preserve">were </w:t>
      </w:r>
      <w:r w:rsidR="00D664AC" w:rsidRPr="00D664AC">
        <w:rPr>
          <w:rFonts w:eastAsia="Arial"/>
        </w:rPr>
        <w:t>available for consumers</w:t>
      </w:r>
      <w:r w:rsidR="00D664AC">
        <w:rPr>
          <w:rFonts w:eastAsia="Arial"/>
        </w:rPr>
        <w:t xml:space="preserve"> who required them</w:t>
      </w:r>
      <w:r w:rsidR="00D664AC" w:rsidRPr="00D664AC">
        <w:rPr>
          <w:rFonts w:eastAsia="Arial"/>
        </w:rPr>
        <w:t xml:space="preserve">. </w:t>
      </w:r>
      <w:r w:rsidR="00395B40">
        <w:rPr>
          <w:rFonts w:eastAsia="Arial"/>
        </w:rPr>
        <w:t>Consumers</w:t>
      </w:r>
      <w:r w:rsidR="0068434B">
        <w:rPr>
          <w:rFonts w:eastAsia="Arial"/>
        </w:rPr>
        <w:t xml:space="preserve"> were encouraged to provide</w:t>
      </w:r>
      <w:r w:rsidR="00D664AC" w:rsidRPr="00D664AC">
        <w:rPr>
          <w:rFonts w:eastAsia="Arial"/>
        </w:rPr>
        <w:t xml:space="preserve"> </w:t>
      </w:r>
      <w:r w:rsidR="002B2C0B">
        <w:rPr>
          <w:rFonts w:eastAsia="Calibri"/>
          <w:color w:val="auto"/>
          <w:lang w:eastAsia="en-US"/>
        </w:rPr>
        <w:t>feedback and suggestions in relation to current and future menus</w:t>
      </w:r>
      <w:r w:rsidR="009E053D">
        <w:rPr>
          <w:rFonts w:eastAsia="Calibri"/>
          <w:color w:val="auto"/>
          <w:lang w:eastAsia="en-US"/>
        </w:rPr>
        <w:t xml:space="preserve"> and</w:t>
      </w:r>
      <w:r w:rsidR="002B2C0B">
        <w:rPr>
          <w:rFonts w:eastAsia="Calibri"/>
          <w:color w:val="auto"/>
          <w:lang w:eastAsia="en-US"/>
        </w:rPr>
        <w:t xml:space="preserve"> the dining experience</w:t>
      </w:r>
      <w:r w:rsidR="00B2254B">
        <w:rPr>
          <w:rFonts w:eastAsia="Calibri"/>
          <w:color w:val="auto"/>
          <w:lang w:eastAsia="en-US"/>
        </w:rPr>
        <w:t xml:space="preserve"> through food focus groups</w:t>
      </w:r>
      <w:r w:rsidR="009E053D">
        <w:rPr>
          <w:rFonts w:eastAsia="Calibri"/>
          <w:color w:val="auto"/>
          <w:lang w:eastAsia="en-US"/>
        </w:rPr>
        <w:t>.</w:t>
      </w:r>
      <w:r w:rsidR="005C3C84">
        <w:rPr>
          <w:rFonts w:eastAsia="Calibri"/>
          <w:color w:val="auto"/>
          <w:lang w:eastAsia="en-US"/>
        </w:rPr>
        <w:t xml:space="preserve"> </w:t>
      </w:r>
      <w:r w:rsidR="000A204A">
        <w:rPr>
          <w:rFonts w:eastAsia="Calibri"/>
          <w:color w:val="auto"/>
          <w:lang w:eastAsia="en-US"/>
        </w:rPr>
        <w:t xml:space="preserve">Menus were displayed </w:t>
      </w:r>
      <w:r w:rsidR="006C1545">
        <w:rPr>
          <w:rFonts w:eastAsia="Calibri"/>
          <w:color w:val="auto"/>
          <w:lang w:eastAsia="en-US"/>
        </w:rPr>
        <w:t xml:space="preserve">in dining rooms throughout </w:t>
      </w:r>
      <w:r w:rsidR="000A204A">
        <w:rPr>
          <w:rFonts w:eastAsia="Calibri"/>
          <w:color w:val="auto"/>
          <w:lang w:eastAsia="en-US"/>
        </w:rPr>
        <w:t>the service</w:t>
      </w:r>
      <w:r w:rsidR="006C1545">
        <w:rPr>
          <w:rFonts w:eastAsia="Calibri"/>
          <w:color w:val="auto"/>
          <w:lang w:eastAsia="en-US"/>
        </w:rPr>
        <w:t xml:space="preserve">. </w:t>
      </w:r>
    </w:p>
    <w:p w14:paraId="680FC713" w14:textId="19D7CC0A" w:rsidR="006E7051" w:rsidRPr="00EC4FEE" w:rsidRDefault="006E7051" w:rsidP="0014120E">
      <w:pPr>
        <w:rPr>
          <w:rFonts w:eastAsia="Arial"/>
          <w:color w:val="auto"/>
        </w:rPr>
      </w:pPr>
      <w:r>
        <w:rPr>
          <w:rFonts w:eastAsia="Arial"/>
          <w:color w:val="auto"/>
        </w:rPr>
        <w:t xml:space="preserve">Consumers were observed to be participating in group and individual activities including, </w:t>
      </w:r>
      <w:r w:rsidR="00FB6D3D">
        <w:rPr>
          <w:rFonts w:eastAsia="Arial"/>
          <w:color w:val="auto"/>
        </w:rPr>
        <w:t xml:space="preserve">exercise programs, </w:t>
      </w:r>
      <w:r w:rsidR="00826A4B">
        <w:rPr>
          <w:rFonts w:eastAsia="Arial"/>
          <w:color w:val="auto"/>
        </w:rPr>
        <w:t xml:space="preserve">baking, </w:t>
      </w:r>
      <w:r w:rsidR="002A5CBD">
        <w:rPr>
          <w:rFonts w:eastAsia="Arial"/>
          <w:color w:val="auto"/>
        </w:rPr>
        <w:t>crochet, audio books</w:t>
      </w:r>
      <w:r w:rsidR="007E199C">
        <w:rPr>
          <w:rFonts w:eastAsia="Arial"/>
          <w:color w:val="auto"/>
        </w:rPr>
        <w:t>, music and puzzles</w:t>
      </w:r>
      <w:r w:rsidR="00151EA2">
        <w:rPr>
          <w:rFonts w:eastAsia="Arial"/>
          <w:color w:val="auto"/>
        </w:rPr>
        <w:t xml:space="preserve"> during the site audit. </w:t>
      </w:r>
      <w:r w:rsidR="00A935D0">
        <w:rPr>
          <w:rFonts w:eastAsia="Arial"/>
          <w:color w:val="auto"/>
        </w:rPr>
        <w:t>T</w:t>
      </w:r>
      <w:r w:rsidR="00842584">
        <w:rPr>
          <w:rFonts w:eastAsia="Arial"/>
          <w:color w:val="auto"/>
        </w:rPr>
        <w:t xml:space="preserve">he organisation had policies and procedures regarding referral </w:t>
      </w:r>
      <w:r w:rsidR="00842584">
        <w:rPr>
          <w:rFonts w:eastAsia="Arial"/>
          <w:color w:val="auto"/>
        </w:rPr>
        <w:lastRenderedPageBreak/>
        <w:t>processes</w:t>
      </w:r>
      <w:r w:rsidR="003E355F" w:rsidRPr="0084500F">
        <w:rPr>
          <w:rFonts w:eastAsia="Calibri"/>
          <w:color w:val="auto"/>
          <w:lang w:eastAsia="en-US"/>
        </w:rPr>
        <w:t xml:space="preserve"> to individuals and other providers outside of the service to support the lifestyle needs of consumers.</w:t>
      </w:r>
    </w:p>
    <w:p w14:paraId="5FE68478" w14:textId="5E4F9005" w:rsidR="0014120E" w:rsidRDefault="0014120E" w:rsidP="0014120E">
      <w:pPr>
        <w:rPr>
          <w:rFonts w:eastAsia="Calibri"/>
        </w:rPr>
      </w:pPr>
      <w:r>
        <w:rPr>
          <w:rFonts w:eastAsiaTheme="minorHAnsi"/>
        </w:rPr>
        <w:t xml:space="preserve">The Quality Standard is assessed </w:t>
      </w:r>
      <w:r w:rsidRPr="00475ECD">
        <w:rPr>
          <w:rFonts w:eastAsiaTheme="minorHAnsi"/>
          <w:color w:val="auto"/>
        </w:rPr>
        <w:t xml:space="preserve">as Compliant as </w:t>
      </w:r>
      <w:r w:rsidR="00475ECD" w:rsidRPr="00475ECD">
        <w:rPr>
          <w:rFonts w:eastAsiaTheme="minorHAnsi"/>
          <w:color w:val="auto"/>
        </w:rPr>
        <w:t>seven</w:t>
      </w:r>
      <w:r w:rsidRPr="00475ECD">
        <w:rPr>
          <w:rFonts w:eastAsiaTheme="minorHAnsi"/>
          <w:color w:val="auto"/>
        </w:rPr>
        <w:t xml:space="preserve"> of the seven specific requirements have been assessed as Compliant</w:t>
      </w:r>
      <w:r w:rsidR="00475ECD" w:rsidRPr="00475ECD">
        <w:rPr>
          <w:rFonts w:eastAsiaTheme="minorHAnsi"/>
          <w:color w:val="auto"/>
        </w:rPr>
        <w:t>.</w:t>
      </w:r>
    </w:p>
    <w:p w14:paraId="2974D0B4" w14:textId="3C15EB75" w:rsidR="0014120E" w:rsidRDefault="0014120E" w:rsidP="0014120E">
      <w:pPr>
        <w:pStyle w:val="Heading2"/>
      </w:pPr>
      <w:r>
        <w:t>Assessment of Standard 4 Requirements</w:t>
      </w:r>
      <w:r>
        <w:rPr>
          <w:i/>
          <w:color w:val="0000FF"/>
          <w:sz w:val="24"/>
          <w:szCs w:val="24"/>
        </w:rPr>
        <w:t xml:space="preserve"> </w:t>
      </w:r>
    </w:p>
    <w:p w14:paraId="01774C75" w14:textId="77777777" w:rsidR="0014120E" w:rsidRDefault="0014120E" w:rsidP="0014120E">
      <w:pPr>
        <w:pStyle w:val="Heading3"/>
      </w:pPr>
      <w:r>
        <w:t>Requirement 4(3)(a)</w:t>
      </w:r>
      <w:r>
        <w:tab/>
        <w:t>Compliant</w:t>
      </w:r>
    </w:p>
    <w:p w14:paraId="58BCC76B" w14:textId="77777777" w:rsidR="0014120E" w:rsidRDefault="0014120E" w:rsidP="0014120E">
      <w:pPr>
        <w:rPr>
          <w:i/>
        </w:rPr>
      </w:pPr>
      <w:r>
        <w:rPr>
          <w:i/>
        </w:rPr>
        <w:t>Each consumer gets safe and effective services and supports for daily living that meet the consumer’s needs, goals and preferences and optimise their independence, health, well-being and quality of life.</w:t>
      </w:r>
    </w:p>
    <w:p w14:paraId="460A1193" w14:textId="77777777" w:rsidR="0014120E" w:rsidRDefault="0014120E" w:rsidP="0014120E">
      <w:pPr>
        <w:pStyle w:val="Heading3"/>
      </w:pPr>
      <w:r>
        <w:t>Requirement 4(3)(b)</w:t>
      </w:r>
      <w:r>
        <w:tab/>
        <w:t>Compliant</w:t>
      </w:r>
    </w:p>
    <w:p w14:paraId="0B511AE8" w14:textId="77777777" w:rsidR="0014120E" w:rsidRDefault="0014120E" w:rsidP="0014120E">
      <w:pPr>
        <w:rPr>
          <w:i/>
        </w:rPr>
      </w:pPr>
      <w:r>
        <w:rPr>
          <w:i/>
        </w:rPr>
        <w:t>Services and supports for daily living promote each consumer’s emotional, spiritual and psychological well-being.</w:t>
      </w:r>
    </w:p>
    <w:p w14:paraId="32BA6914" w14:textId="77777777" w:rsidR="0014120E" w:rsidRDefault="0014120E" w:rsidP="0014120E">
      <w:pPr>
        <w:pStyle w:val="Heading3"/>
      </w:pPr>
      <w:r>
        <w:t>Requirement 4(3)(c)</w:t>
      </w:r>
      <w:r>
        <w:tab/>
        <w:t>Compliant</w:t>
      </w:r>
    </w:p>
    <w:p w14:paraId="345DE514" w14:textId="77777777" w:rsidR="0014120E" w:rsidRDefault="0014120E" w:rsidP="0014120E">
      <w:pPr>
        <w:rPr>
          <w:i/>
        </w:rPr>
      </w:pPr>
      <w:r>
        <w:rPr>
          <w:i/>
        </w:rPr>
        <w:t>Services and supports for daily living assist each consumer to:</w:t>
      </w:r>
    </w:p>
    <w:p w14:paraId="112A0EAE" w14:textId="77777777" w:rsidR="0014120E" w:rsidRDefault="0014120E" w:rsidP="0014120E">
      <w:pPr>
        <w:numPr>
          <w:ilvl w:val="0"/>
          <w:numId w:val="12"/>
        </w:numPr>
        <w:tabs>
          <w:tab w:val="right" w:pos="9026"/>
        </w:tabs>
        <w:spacing w:before="0" w:after="0"/>
        <w:ind w:left="567" w:hanging="425"/>
        <w:outlineLvl w:val="4"/>
        <w:rPr>
          <w:i/>
        </w:rPr>
      </w:pPr>
      <w:r>
        <w:rPr>
          <w:i/>
        </w:rPr>
        <w:t>participate in their community within and outside the organisation’s service environment; and</w:t>
      </w:r>
    </w:p>
    <w:p w14:paraId="1581D798" w14:textId="77777777" w:rsidR="0014120E" w:rsidRDefault="0014120E" w:rsidP="0014120E">
      <w:pPr>
        <w:numPr>
          <w:ilvl w:val="0"/>
          <w:numId w:val="12"/>
        </w:numPr>
        <w:tabs>
          <w:tab w:val="right" w:pos="9026"/>
        </w:tabs>
        <w:spacing w:before="0" w:after="0"/>
        <w:ind w:left="567" w:hanging="425"/>
        <w:outlineLvl w:val="4"/>
        <w:rPr>
          <w:i/>
        </w:rPr>
      </w:pPr>
      <w:r>
        <w:rPr>
          <w:i/>
        </w:rPr>
        <w:t>have social and personal relationships; and</w:t>
      </w:r>
    </w:p>
    <w:p w14:paraId="3138A668" w14:textId="77777777" w:rsidR="0014120E" w:rsidRDefault="0014120E" w:rsidP="0014120E">
      <w:pPr>
        <w:numPr>
          <w:ilvl w:val="0"/>
          <w:numId w:val="12"/>
        </w:numPr>
        <w:tabs>
          <w:tab w:val="right" w:pos="9026"/>
        </w:tabs>
        <w:spacing w:before="0" w:after="0"/>
        <w:ind w:left="567" w:hanging="425"/>
        <w:outlineLvl w:val="4"/>
        <w:rPr>
          <w:i/>
        </w:rPr>
      </w:pPr>
      <w:r>
        <w:rPr>
          <w:i/>
        </w:rPr>
        <w:t>do the things of interest to them.</w:t>
      </w:r>
    </w:p>
    <w:p w14:paraId="7AEABD3F" w14:textId="77777777" w:rsidR="0014120E" w:rsidRDefault="0014120E" w:rsidP="0014120E">
      <w:pPr>
        <w:pStyle w:val="Heading3"/>
      </w:pPr>
      <w:r>
        <w:t>Requirement 4(3)(d)</w:t>
      </w:r>
      <w:r>
        <w:tab/>
        <w:t>Compliant</w:t>
      </w:r>
    </w:p>
    <w:p w14:paraId="1A6B154C" w14:textId="77777777" w:rsidR="0014120E" w:rsidRDefault="0014120E" w:rsidP="0014120E">
      <w:pPr>
        <w:rPr>
          <w:i/>
        </w:rPr>
      </w:pPr>
      <w:r>
        <w:rPr>
          <w:i/>
        </w:rPr>
        <w:t>Information about the consumer’s condition, needs and preferences is communicated within the organisation, and with others where responsibility for care is shared.</w:t>
      </w:r>
    </w:p>
    <w:p w14:paraId="7EC06ACC" w14:textId="77777777" w:rsidR="0014120E" w:rsidRDefault="0014120E" w:rsidP="0014120E">
      <w:pPr>
        <w:pStyle w:val="Heading3"/>
      </w:pPr>
      <w:r>
        <w:t>Requirement 4(3)(e)</w:t>
      </w:r>
      <w:r>
        <w:tab/>
        <w:t>Compliant</w:t>
      </w:r>
    </w:p>
    <w:p w14:paraId="36CE12F7" w14:textId="77777777" w:rsidR="0014120E" w:rsidRDefault="0014120E" w:rsidP="0014120E">
      <w:pPr>
        <w:rPr>
          <w:i/>
        </w:rPr>
      </w:pPr>
      <w:r>
        <w:rPr>
          <w:i/>
        </w:rPr>
        <w:t>Timely and appropriate referrals to individuals, other organisations and providers of other care and services.</w:t>
      </w:r>
    </w:p>
    <w:p w14:paraId="7960FD86" w14:textId="77777777" w:rsidR="0014120E" w:rsidRDefault="0014120E" w:rsidP="0014120E">
      <w:pPr>
        <w:pStyle w:val="Heading3"/>
      </w:pPr>
      <w:r>
        <w:t>Requirement 4(3)(f)</w:t>
      </w:r>
      <w:r>
        <w:tab/>
        <w:t>Compliant</w:t>
      </w:r>
    </w:p>
    <w:p w14:paraId="18EAE768" w14:textId="77777777" w:rsidR="0014120E" w:rsidRDefault="0014120E" w:rsidP="0014120E">
      <w:pPr>
        <w:rPr>
          <w:i/>
        </w:rPr>
      </w:pPr>
      <w:r>
        <w:rPr>
          <w:i/>
        </w:rPr>
        <w:t>Where meals are provided, they are varied and of suitable quality and quantity.</w:t>
      </w:r>
    </w:p>
    <w:p w14:paraId="7EE285FD" w14:textId="77777777" w:rsidR="0014120E" w:rsidRDefault="0014120E" w:rsidP="0014120E">
      <w:pPr>
        <w:pStyle w:val="Heading3"/>
      </w:pPr>
      <w:r>
        <w:t>Requirement 4(3)(g)</w:t>
      </w:r>
      <w:r>
        <w:tab/>
        <w:t>Compliant</w:t>
      </w:r>
    </w:p>
    <w:p w14:paraId="533B2E13" w14:textId="77777777" w:rsidR="0014120E" w:rsidRDefault="0014120E" w:rsidP="0014120E">
      <w:pPr>
        <w:rPr>
          <w:i/>
        </w:rPr>
      </w:pPr>
      <w:r>
        <w:rPr>
          <w:i/>
        </w:rPr>
        <w:t>Where equipment is provided, it is safe, suitable, clean and well maintained.</w:t>
      </w:r>
    </w:p>
    <w:p w14:paraId="21C4468A" w14:textId="77777777" w:rsidR="0014120E" w:rsidRDefault="0014120E" w:rsidP="0014120E"/>
    <w:p w14:paraId="01D2F1C8" w14:textId="77777777" w:rsidR="0014120E" w:rsidRDefault="0014120E" w:rsidP="0014120E">
      <w:pPr>
        <w:spacing w:before="0" w:after="0"/>
        <w:sectPr w:rsidR="0014120E">
          <w:type w:val="continuous"/>
          <w:pgSz w:w="11906" w:h="16838"/>
          <w:pgMar w:top="1701" w:right="1418" w:bottom="1418" w:left="1418" w:header="709" w:footer="397" w:gutter="0"/>
          <w:cols w:space="720"/>
        </w:sectPr>
      </w:pPr>
    </w:p>
    <w:p w14:paraId="46705881" w14:textId="378402CA" w:rsidR="0014120E" w:rsidRDefault="0014120E" w:rsidP="006A02D3">
      <w:pPr>
        <w:pStyle w:val="Heading1"/>
        <w:tabs>
          <w:tab w:val="right" w:pos="9070"/>
        </w:tabs>
        <w:spacing w:before="560" w:after="640"/>
        <w:rPr>
          <w:b w:val="0"/>
          <w:bCs w:val="0"/>
          <w:iCs w:val="0"/>
          <w:color w:val="FFFFFF" w:themeColor="background1"/>
          <w:sz w:val="36"/>
        </w:rPr>
        <w:sectPr w:rsidR="0014120E">
          <w:pgSz w:w="11906" w:h="16838"/>
          <w:pgMar w:top="1701" w:right="1418" w:bottom="1418" w:left="1418" w:header="709" w:footer="397" w:gutter="0"/>
          <w:cols w:space="720"/>
        </w:sectPr>
      </w:pPr>
      <w:r>
        <w:rPr>
          <w:noProof/>
        </w:rPr>
        <w:lastRenderedPageBreak/>
        <w:drawing>
          <wp:anchor distT="0" distB="0" distL="114300" distR="114300" simplePos="0" relativeHeight="251673600" behindDoc="1" locked="0" layoutInCell="1" allowOverlap="1" wp14:anchorId="4D901380" wp14:editId="2B490140">
            <wp:simplePos x="0" y="0"/>
            <wp:positionH relativeFrom="column">
              <wp:posOffset>-889000</wp:posOffset>
            </wp:positionH>
            <wp:positionV relativeFrom="paragraph">
              <wp:posOffset>1905</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t xml:space="preserve">COMPLIANT </w:t>
      </w:r>
      <w:r>
        <w:rPr>
          <w:color w:val="FFFFFF" w:themeColor="background1"/>
          <w:sz w:val="36"/>
        </w:rPr>
        <w:br/>
        <w:t>Organisation’s service environment</w:t>
      </w:r>
    </w:p>
    <w:p w14:paraId="5F001D1C" w14:textId="77777777" w:rsidR="0014120E" w:rsidRDefault="0014120E" w:rsidP="0014120E">
      <w:pPr>
        <w:pStyle w:val="Heading3"/>
        <w:shd w:val="clear" w:color="auto" w:fill="F2F2F2" w:themeFill="background1" w:themeFillShade="F2"/>
      </w:pPr>
      <w:r>
        <w:t>Consumer outcome:</w:t>
      </w:r>
    </w:p>
    <w:p w14:paraId="2269A99E" w14:textId="77777777" w:rsidR="0014120E" w:rsidRDefault="0014120E" w:rsidP="0014120E">
      <w:pPr>
        <w:numPr>
          <w:ilvl w:val="0"/>
          <w:numId w:val="13"/>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A9CE232" w14:textId="77777777" w:rsidR="0014120E" w:rsidRDefault="0014120E" w:rsidP="0014120E">
      <w:pPr>
        <w:pStyle w:val="Heading3"/>
        <w:shd w:val="clear" w:color="auto" w:fill="F2F2F2" w:themeFill="background1" w:themeFillShade="F2"/>
      </w:pPr>
      <w:r>
        <w:t>Organisation statement:</w:t>
      </w:r>
    </w:p>
    <w:p w14:paraId="7F9E8328" w14:textId="77777777" w:rsidR="0014120E" w:rsidRDefault="0014120E" w:rsidP="0014120E">
      <w:pPr>
        <w:numPr>
          <w:ilvl w:val="0"/>
          <w:numId w:val="13"/>
        </w:numPr>
        <w:shd w:val="clear" w:color="auto" w:fill="F2F2F2" w:themeFill="background1" w:themeFillShade="F2"/>
      </w:pPr>
      <w:r>
        <w:t>The organisation provides a safe and comfortable service environment that promotes the consumer’s independence, function and enjoyment.</w:t>
      </w:r>
    </w:p>
    <w:p w14:paraId="7F1AA46A" w14:textId="77777777" w:rsidR="0014120E" w:rsidRDefault="0014120E" w:rsidP="0014120E">
      <w:pPr>
        <w:pStyle w:val="Heading2"/>
      </w:pPr>
      <w:r>
        <w:t>Assessment of Standard 5</w:t>
      </w:r>
    </w:p>
    <w:p w14:paraId="3C2285B2" w14:textId="2A14B918" w:rsidR="0014120E" w:rsidRPr="009809B9" w:rsidRDefault="00745C35" w:rsidP="0014120E">
      <w:pPr>
        <w:rPr>
          <w:rFonts w:eastAsiaTheme="minorHAnsi"/>
          <w:color w:val="auto"/>
        </w:rPr>
      </w:pPr>
      <w:r w:rsidRPr="009809B9">
        <w:rPr>
          <w:rFonts w:eastAsiaTheme="minorHAnsi"/>
          <w:color w:val="auto"/>
        </w:rPr>
        <w:t xml:space="preserve">Consumers said they felt at home and the service optimised their sense of belonging and independence. </w:t>
      </w:r>
      <w:r w:rsidR="00325B9A">
        <w:rPr>
          <w:rFonts w:eastAsiaTheme="minorHAnsi"/>
          <w:color w:val="auto"/>
        </w:rPr>
        <w:t xml:space="preserve">They </w:t>
      </w:r>
      <w:r w:rsidR="008E468D" w:rsidRPr="009809B9">
        <w:rPr>
          <w:rFonts w:eastAsiaTheme="minorHAnsi"/>
          <w:color w:val="auto"/>
        </w:rPr>
        <w:t xml:space="preserve">confirmed </w:t>
      </w:r>
      <w:r w:rsidR="00325B9A">
        <w:rPr>
          <w:rFonts w:eastAsiaTheme="minorHAnsi"/>
          <w:color w:val="auto"/>
        </w:rPr>
        <w:t>consumers</w:t>
      </w:r>
      <w:r w:rsidR="008E468D" w:rsidRPr="009809B9">
        <w:rPr>
          <w:rFonts w:eastAsiaTheme="minorHAnsi"/>
          <w:color w:val="auto"/>
        </w:rPr>
        <w:t xml:space="preserve"> could leave the service when they </w:t>
      </w:r>
      <w:r w:rsidR="00F03198" w:rsidRPr="009809B9">
        <w:rPr>
          <w:rFonts w:eastAsiaTheme="minorHAnsi"/>
          <w:color w:val="auto"/>
        </w:rPr>
        <w:t>chose,</w:t>
      </w:r>
      <w:r w:rsidR="008E468D" w:rsidRPr="009809B9">
        <w:rPr>
          <w:rFonts w:eastAsiaTheme="minorHAnsi"/>
          <w:color w:val="auto"/>
        </w:rPr>
        <w:t xml:space="preserve"> and no restrictions were in place at the time of the site audit. </w:t>
      </w:r>
      <w:r w:rsidR="00F94AB4">
        <w:rPr>
          <w:rFonts w:eastAsiaTheme="minorHAnsi"/>
          <w:color w:val="auto"/>
        </w:rPr>
        <w:t>Consumers and representatives</w:t>
      </w:r>
      <w:r w:rsidR="00F03198" w:rsidRPr="009809B9">
        <w:rPr>
          <w:rFonts w:eastAsiaTheme="minorHAnsi"/>
          <w:color w:val="auto"/>
        </w:rPr>
        <w:t xml:space="preserve"> said the service was clean</w:t>
      </w:r>
      <w:r w:rsidR="0057054C">
        <w:rPr>
          <w:rFonts w:eastAsiaTheme="minorHAnsi"/>
          <w:color w:val="auto"/>
        </w:rPr>
        <w:t xml:space="preserve">, </w:t>
      </w:r>
      <w:r w:rsidR="00F03198" w:rsidRPr="009809B9">
        <w:rPr>
          <w:rFonts w:eastAsiaTheme="minorHAnsi"/>
          <w:color w:val="auto"/>
        </w:rPr>
        <w:t>well maintained</w:t>
      </w:r>
      <w:r w:rsidR="0057054C">
        <w:rPr>
          <w:rFonts w:eastAsiaTheme="minorHAnsi"/>
          <w:color w:val="auto"/>
        </w:rPr>
        <w:t xml:space="preserve"> and comfortable. </w:t>
      </w:r>
      <w:r w:rsidR="00F94AB4">
        <w:rPr>
          <w:rFonts w:eastAsiaTheme="minorHAnsi"/>
          <w:color w:val="auto"/>
        </w:rPr>
        <w:t xml:space="preserve">They </w:t>
      </w:r>
      <w:r w:rsidR="009809B9" w:rsidRPr="009809B9">
        <w:rPr>
          <w:rFonts w:eastAsiaTheme="minorHAnsi"/>
          <w:color w:val="auto"/>
        </w:rPr>
        <w:t xml:space="preserve">advised the equipment and furniture at the service was safe, suited their needs and was well maintained. </w:t>
      </w:r>
      <w:r w:rsidR="00D55BF8">
        <w:rPr>
          <w:rFonts w:eastAsiaTheme="minorHAnsi"/>
          <w:color w:val="auto"/>
        </w:rPr>
        <w:t>Consumers and representatives</w:t>
      </w:r>
      <w:r w:rsidR="009809B9" w:rsidRPr="009809B9">
        <w:rPr>
          <w:rFonts w:eastAsiaTheme="minorHAnsi"/>
          <w:color w:val="auto"/>
        </w:rPr>
        <w:t xml:space="preserve"> said the service kept them informed when maintenance work was planned or being completed at the service. </w:t>
      </w:r>
    </w:p>
    <w:p w14:paraId="7F6105E9" w14:textId="773AE8A5" w:rsidR="009809B9" w:rsidRPr="009809B9" w:rsidRDefault="002F42B2" w:rsidP="0014120E">
      <w:pPr>
        <w:rPr>
          <w:rFonts w:eastAsiaTheme="minorHAnsi"/>
          <w:color w:val="auto"/>
        </w:rPr>
      </w:pPr>
      <w:r w:rsidRPr="009809B9">
        <w:rPr>
          <w:rFonts w:eastAsiaTheme="minorHAnsi"/>
          <w:color w:val="auto"/>
        </w:rPr>
        <w:t xml:space="preserve">The service provided consumers and representatives with various platforms to provide feedback in relation to the service environment including through the service’s feedback and complaint processes, monthly consumer and representative meetings and through direct communication with staff. </w:t>
      </w:r>
      <w:r w:rsidR="009E6B5B">
        <w:rPr>
          <w:rFonts w:eastAsiaTheme="minorHAnsi"/>
          <w:color w:val="auto"/>
        </w:rPr>
        <w:t xml:space="preserve">In response to consumer feedback, </w:t>
      </w:r>
      <w:r w:rsidRPr="009809B9">
        <w:rPr>
          <w:rFonts w:eastAsiaTheme="minorHAnsi"/>
          <w:color w:val="auto"/>
        </w:rPr>
        <w:t xml:space="preserve">additional handrails are </w:t>
      </w:r>
      <w:r w:rsidR="00691A30">
        <w:rPr>
          <w:rFonts w:eastAsiaTheme="minorHAnsi"/>
          <w:color w:val="auto"/>
        </w:rPr>
        <w:t>scheduled</w:t>
      </w:r>
      <w:r w:rsidRPr="009809B9">
        <w:rPr>
          <w:rFonts w:eastAsiaTheme="minorHAnsi"/>
          <w:color w:val="auto"/>
        </w:rPr>
        <w:t xml:space="preserve"> to be installed throughout the service to optimise the independence of consumers </w:t>
      </w:r>
      <w:r w:rsidR="00691A30">
        <w:rPr>
          <w:rFonts w:eastAsiaTheme="minorHAnsi"/>
          <w:color w:val="auto"/>
        </w:rPr>
        <w:t xml:space="preserve">with a </w:t>
      </w:r>
      <w:r w:rsidRPr="009809B9">
        <w:rPr>
          <w:rFonts w:eastAsiaTheme="minorHAnsi"/>
          <w:color w:val="auto"/>
        </w:rPr>
        <w:t xml:space="preserve">visual impairment. </w:t>
      </w:r>
    </w:p>
    <w:p w14:paraId="57A10D4A" w14:textId="134358DC" w:rsidR="008E468D" w:rsidRPr="009809B9" w:rsidRDefault="008E468D" w:rsidP="0014120E">
      <w:pPr>
        <w:rPr>
          <w:rFonts w:eastAsiaTheme="minorHAnsi"/>
          <w:color w:val="auto"/>
        </w:rPr>
      </w:pPr>
      <w:r w:rsidRPr="009809B9">
        <w:rPr>
          <w:rFonts w:eastAsiaTheme="minorHAnsi"/>
          <w:color w:val="auto"/>
        </w:rPr>
        <w:t xml:space="preserve">The </w:t>
      </w:r>
      <w:r w:rsidR="00691A30">
        <w:rPr>
          <w:rFonts w:eastAsiaTheme="minorHAnsi"/>
          <w:color w:val="auto"/>
        </w:rPr>
        <w:t>M</w:t>
      </w:r>
      <w:r w:rsidRPr="009809B9">
        <w:rPr>
          <w:rFonts w:eastAsiaTheme="minorHAnsi"/>
          <w:color w:val="auto"/>
        </w:rPr>
        <w:t xml:space="preserve">aintenance officer </w:t>
      </w:r>
      <w:r w:rsidR="00F03198" w:rsidRPr="009809B9">
        <w:rPr>
          <w:rFonts w:eastAsiaTheme="minorHAnsi"/>
          <w:color w:val="auto"/>
        </w:rPr>
        <w:t xml:space="preserve">confirmed a preventative maintenance schedule was maintained and reactive maintenance was </w:t>
      </w:r>
      <w:r w:rsidR="009B6409">
        <w:rPr>
          <w:rFonts w:eastAsiaTheme="minorHAnsi"/>
          <w:color w:val="auto"/>
        </w:rPr>
        <w:t xml:space="preserve">attended to </w:t>
      </w:r>
      <w:r w:rsidR="00F03198" w:rsidRPr="009809B9">
        <w:rPr>
          <w:rFonts w:eastAsiaTheme="minorHAnsi"/>
          <w:color w:val="auto"/>
        </w:rPr>
        <w:t>in response to consumer and representative feedback and maintenance reports completed by staff. Staff had a shared understanding regarding the escalation</w:t>
      </w:r>
      <w:r w:rsidR="00180DE7">
        <w:rPr>
          <w:rFonts w:eastAsiaTheme="minorHAnsi"/>
          <w:color w:val="auto"/>
        </w:rPr>
        <w:t xml:space="preserve"> and reporting</w:t>
      </w:r>
      <w:r w:rsidR="00F03198" w:rsidRPr="009809B9">
        <w:rPr>
          <w:rFonts w:eastAsiaTheme="minorHAnsi"/>
          <w:color w:val="auto"/>
        </w:rPr>
        <w:t xml:space="preserve"> of identified hazards. </w:t>
      </w:r>
      <w:r w:rsidR="009809B9" w:rsidRPr="009809B9">
        <w:rPr>
          <w:rFonts w:eastAsiaTheme="minorHAnsi"/>
          <w:color w:val="auto"/>
        </w:rPr>
        <w:t xml:space="preserve">Cleaning staff adhered to cleaning schedules and were informed of consumers’ cleaning preferences or identified hazards through a designated communication book. </w:t>
      </w:r>
      <w:r w:rsidR="009809B9">
        <w:rPr>
          <w:rFonts w:eastAsiaTheme="minorHAnsi"/>
          <w:color w:val="auto"/>
        </w:rPr>
        <w:t xml:space="preserve">Care staff confirmed shared equipment was cleaned after each use and equipment owned by consumers was inspected and cleaned regularly. All equipment was monitored by the Maintenance officer as part of the service’s preventative maintenance program. </w:t>
      </w:r>
    </w:p>
    <w:p w14:paraId="5903AE75" w14:textId="7A16832C" w:rsidR="002F42B2" w:rsidRPr="00457B82" w:rsidRDefault="008E468D" w:rsidP="0014120E">
      <w:pPr>
        <w:rPr>
          <w:rFonts w:eastAsia="Arial"/>
          <w:color w:val="auto"/>
        </w:rPr>
      </w:pPr>
      <w:r w:rsidRPr="009809B9">
        <w:rPr>
          <w:rFonts w:eastAsiaTheme="minorHAnsi"/>
          <w:color w:val="auto"/>
        </w:rPr>
        <w:lastRenderedPageBreak/>
        <w:t>S</w:t>
      </w:r>
      <w:r w:rsidR="002F42B2" w:rsidRPr="009809B9">
        <w:rPr>
          <w:rFonts w:eastAsiaTheme="minorHAnsi"/>
          <w:color w:val="auto"/>
        </w:rPr>
        <w:t>ingle rooms</w:t>
      </w:r>
      <w:r w:rsidR="006E6B42">
        <w:rPr>
          <w:rFonts w:eastAsiaTheme="minorHAnsi"/>
          <w:color w:val="auto"/>
        </w:rPr>
        <w:t xml:space="preserve"> were available</w:t>
      </w:r>
      <w:r w:rsidR="002F42B2" w:rsidRPr="009809B9">
        <w:rPr>
          <w:rFonts w:eastAsiaTheme="minorHAnsi"/>
          <w:color w:val="auto"/>
        </w:rPr>
        <w:t xml:space="preserve"> with indi</w:t>
      </w:r>
      <w:r w:rsidRPr="009809B9">
        <w:rPr>
          <w:rFonts w:eastAsiaTheme="minorHAnsi"/>
          <w:color w:val="auto"/>
        </w:rPr>
        <w:t>vidual bathrooms</w:t>
      </w:r>
      <w:r w:rsidR="006E6B42">
        <w:rPr>
          <w:rFonts w:eastAsiaTheme="minorHAnsi"/>
          <w:color w:val="auto"/>
        </w:rPr>
        <w:t xml:space="preserve">. Consumer’s rooms </w:t>
      </w:r>
      <w:r w:rsidRPr="009809B9">
        <w:rPr>
          <w:rFonts w:eastAsiaTheme="minorHAnsi"/>
          <w:color w:val="auto"/>
        </w:rPr>
        <w:t xml:space="preserve">were personalised with personal belongings and items important to them. Consumers residing in the memory support unit could access three outdoor areas and could leave the service with the assistance of staff or their nominated representative. </w:t>
      </w:r>
      <w:r w:rsidR="00F03198" w:rsidRPr="009809B9">
        <w:rPr>
          <w:rFonts w:eastAsiaTheme="minorHAnsi"/>
          <w:color w:val="auto"/>
        </w:rPr>
        <w:t>Maintenance documentation evidenced regular maintenance of the service environment</w:t>
      </w:r>
      <w:r w:rsidR="009809B9">
        <w:rPr>
          <w:rFonts w:eastAsiaTheme="minorHAnsi"/>
          <w:color w:val="auto"/>
        </w:rPr>
        <w:t xml:space="preserve"> and equipment</w:t>
      </w:r>
      <w:r w:rsidR="00F03198" w:rsidRPr="009809B9">
        <w:rPr>
          <w:rFonts w:eastAsiaTheme="minorHAnsi"/>
          <w:color w:val="auto"/>
        </w:rPr>
        <w:t xml:space="preserve"> was completed. </w:t>
      </w:r>
      <w:r w:rsidR="009809B9" w:rsidRPr="009809B9">
        <w:rPr>
          <w:rFonts w:eastAsia="Arial"/>
          <w:color w:val="auto"/>
        </w:rPr>
        <w:t xml:space="preserve">Shared equipment, such as mobility aids and hoists, were clean, in good condition, and stored safely within the service.  </w:t>
      </w:r>
    </w:p>
    <w:p w14:paraId="136FDC00" w14:textId="7C1B7A10" w:rsidR="0014120E" w:rsidRDefault="0014120E" w:rsidP="0014120E">
      <w:pPr>
        <w:rPr>
          <w:rFonts w:eastAsia="Calibri"/>
          <w:lang w:eastAsia="en-US"/>
        </w:rPr>
      </w:pPr>
      <w:r>
        <w:rPr>
          <w:rFonts w:eastAsiaTheme="minorHAnsi"/>
        </w:rPr>
        <w:t>The Quality Standard is asse</w:t>
      </w:r>
      <w:r w:rsidRPr="00745C35">
        <w:rPr>
          <w:rFonts w:eastAsiaTheme="minorHAnsi"/>
          <w:color w:val="auto"/>
        </w:rPr>
        <w:t xml:space="preserve">ssed as Compliant as </w:t>
      </w:r>
      <w:r w:rsidR="00745C35" w:rsidRPr="00745C35">
        <w:rPr>
          <w:rFonts w:eastAsiaTheme="minorHAnsi"/>
          <w:color w:val="auto"/>
        </w:rPr>
        <w:t>three</w:t>
      </w:r>
      <w:r w:rsidRPr="00745C35">
        <w:rPr>
          <w:rFonts w:eastAsiaTheme="minorHAnsi"/>
          <w:color w:val="auto"/>
        </w:rPr>
        <w:t xml:space="preserve"> of the three specific requirements have been assessed as Compliant</w:t>
      </w:r>
      <w:r w:rsidR="00745C35" w:rsidRPr="00745C35">
        <w:rPr>
          <w:rFonts w:eastAsiaTheme="minorHAnsi"/>
          <w:color w:val="auto"/>
        </w:rPr>
        <w:t>.</w:t>
      </w:r>
    </w:p>
    <w:p w14:paraId="4557B9C7" w14:textId="57BA2A39" w:rsidR="0014120E" w:rsidRDefault="0014120E" w:rsidP="0014120E">
      <w:pPr>
        <w:pStyle w:val="Heading2"/>
      </w:pPr>
      <w:r>
        <w:t>Assessment of Standard 5 Requirements</w:t>
      </w:r>
      <w:r>
        <w:rPr>
          <w:i/>
          <w:color w:val="0000FF"/>
          <w:sz w:val="24"/>
          <w:szCs w:val="24"/>
        </w:rPr>
        <w:t xml:space="preserve"> </w:t>
      </w:r>
    </w:p>
    <w:p w14:paraId="517ECF99" w14:textId="77777777" w:rsidR="0014120E" w:rsidRDefault="0014120E" w:rsidP="0014120E">
      <w:pPr>
        <w:pStyle w:val="Heading3"/>
      </w:pPr>
      <w:r>
        <w:t>Requirement 5(3)(a)</w:t>
      </w:r>
      <w:r>
        <w:tab/>
        <w:t>Compliant</w:t>
      </w:r>
    </w:p>
    <w:p w14:paraId="08EF054A" w14:textId="77777777" w:rsidR="0014120E" w:rsidRDefault="0014120E" w:rsidP="0014120E">
      <w:pPr>
        <w:rPr>
          <w:i/>
        </w:rPr>
      </w:pPr>
      <w:r>
        <w:rPr>
          <w:i/>
        </w:rPr>
        <w:t>The service environment is welcoming and easy to understand, and optimises each consumer’s sense of belonging, independence, interaction and function.</w:t>
      </w:r>
    </w:p>
    <w:p w14:paraId="30CEE1D1" w14:textId="77777777" w:rsidR="0014120E" w:rsidRDefault="0014120E" w:rsidP="0014120E">
      <w:pPr>
        <w:pStyle w:val="Heading3"/>
      </w:pPr>
      <w:r>
        <w:t>Requirement 5(3)(b)</w:t>
      </w:r>
      <w:r>
        <w:tab/>
        <w:t>Compliant</w:t>
      </w:r>
    </w:p>
    <w:p w14:paraId="0BB9ED1D" w14:textId="77777777" w:rsidR="0014120E" w:rsidRDefault="0014120E" w:rsidP="0014120E">
      <w:pPr>
        <w:rPr>
          <w:i/>
        </w:rPr>
      </w:pPr>
      <w:r>
        <w:rPr>
          <w:i/>
        </w:rPr>
        <w:t>The service environment:</w:t>
      </w:r>
    </w:p>
    <w:p w14:paraId="76CA315F" w14:textId="77777777" w:rsidR="0014120E" w:rsidRDefault="0014120E" w:rsidP="0014120E">
      <w:pPr>
        <w:numPr>
          <w:ilvl w:val="0"/>
          <w:numId w:val="14"/>
        </w:numPr>
        <w:tabs>
          <w:tab w:val="right" w:pos="9026"/>
        </w:tabs>
        <w:spacing w:before="0" w:after="0"/>
        <w:ind w:left="567" w:hanging="425"/>
        <w:outlineLvl w:val="4"/>
        <w:rPr>
          <w:i/>
        </w:rPr>
      </w:pPr>
      <w:r>
        <w:rPr>
          <w:i/>
        </w:rPr>
        <w:t>is safe, clean, well maintained and comfortable; and</w:t>
      </w:r>
    </w:p>
    <w:p w14:paraId="45D5006C" w14:textId="77777777" w:rsidR="0014120E" w:rsidRDefault="0014120E" w:rsidP="0014120E">
      <w:pPr>
        <w:numPr>
          <w:ilvl w:val="0"/>
          <w:numId w:val="14"/>
        </w:numPr>
        <w:tabs>
          <w:tab w:val="right" w:pos="9026"/>
        </w:tabs>
        <w:spacing w:before="0" w:after="0"/>
        <w:ind w:left="567" w:hanging="425"/>
        <w:outlineLvl w:val="4"/>
        <w:rPr>
          <w:i/>
        </w:rPr>
      </w:pPr>
      <w:r>
        <w:rPr>
          <w:i/>
        </w:rPr>
        <w:t>enables consumers to move freely, both indoors and outdoors.</w:t>
      </w:r>
    </w:p>
    <w:p w14:paraId="5AB5DDFC" w14:textId="77777777" w:rsidR="0014120E" w:rsidRDefault="0014120E" w:rsidP="0014120E">
      <w:pPr>
        <w:pStyle w:val="Heading3"/>
      </w:pPr>
      <w:r>
        <w:t>Requirement 5(3)(c)</w:t>
      </w:r>
      <w:r>
        <w:tab/>
        <w:t>Compliant</w:t>
      </w:r>
    </w:p>
    <w:p w14:paraId="0E11F4ED" w14:textId="77777777" w:rsidR="0014120E" w:rsidRDefault="0014120E" w:rsidP="0014120E">
      <w:pPr>
        <w:rPr>
          <w:i/>
        </w:rPr>
      </w:pPr>
      <w:r>
        <w:rPr>
          <w:i/>
        </w:rPr>
        <w:t>Furniture, fittings and equipment are safe, clean, well maintained and suitable for the consumer.</w:t>
      </w:r>
    </w:p>
    <w:p w14:paraId="7D32C664" w14:textId="77777777" w:rsidR="0014120E" w:rsidRDefault="0014120E" w:rsidP="0014120E"/>
    <w:p w14:paraId="1FF1DADF" w14:textId="77777777" w:rsidR="0014120E" w:rsidRDefault="0014120E" w:rsidP="0014120E">
      <w:pPr>
        <w:spacing w:before="0" w:after="0"/>
        <w:sectPr w:rsidR="0014120E">
          <w:type w:val="continuous"/>
          <w:pgSz w:w="11906" w:h="16838"/>
          <w:pgMar w:top="1701" w:right="1418" w:bottom="1418" w:left="1418" w:header="709" w:footer="397" w:gutter="0"/>
          <w:cols w:space="720"/>
        </w:sectPr>
      </w:pPr>
    </w:p>
    <w:p w14:paraId="20ED6640" w14:textId="5E6BDA45" w:rsidR="0014120E" w:rsidRDefault="0014120E" w:rsidP="006A02D3">
      <w:pPr>
        <w:pStyle w:val="Heading1"/>
        <w:tabs>
          <w:tab w:val="right" w:pos="9070"/>
        </w:tabs>
        <w:spacing w:before="560" w:after="640"/>
        <w:rPr>
          <w:b w:val="0"/>
          <w:bCs w:val="0"/>
          <w:iCs w:val="0"/>
          <w:color w:val="FFFFFF" w:themeColor="background1"/>
          <w:sz w:val="36"/>
        </w:rPr>
        <w:sectPr w:rsidR="0014120E">
          <w:pgSz w:w="11906" w:h="16838"/>
          <w:pgMar w:top="1701" w:right="1418" w:bottom="1418" w:left="1418" w:header="709" w:footer="397" w:gutter="0"/>
          <w:cols w:space="720"/>
        </w:sectPr>
      </w:pPr>
      <w:r>
        <w:rPr>
          <w:noProof/>
        </w:rPr>
        <w:lastRenderedPageBreak/>
        <w:drawing>
          <wp:anchor distT="0" distB="0" distL="114300" distR="114300" simplePos="0" relativeHeight="251674624" behindDoc="1" locked="0" layoutInCell="1" allowOverlap="1" wp14:anchorId="2AC1AF5F" wp14:editId="63718F0D">
            <wp:simplePos x="0" y="0"/>
            <wp:positionH relativeFrom="column">
              <wp:posOffset>-889000</wp:posOffset>
            </wp:positionH>
            <wp:positionV relativeFrom="paragraph">
              <wp:posOffset>1905</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6 </w:t>
      </w:r>
      <w:r>
        <w:rPr>
          <w:color w:val="FFFFFF" w:themeColor="background1"/>
          <w:sz w:val="36"/>
        </w:rPr>
        <w:tab/>
        <w:t xml:space="preserve">COMPLIANT </w:t>
      </w:r>
      <w:r>
        <w:rPr>
          <w:color w:val="FFFFFF" w:themeColor="background1"/>
          <w:sz w:val="36"/>
        </w:rPr>
        <w:br/>
        <w:t>Feedback and complaints</w:t>
      </w:r>
    </w:p>
    <w:p w14:paraId="4E7869A9" w14:textId="77777777" w:rsidR="0014120E" w:rsidRDefault="0014120E" w:rsidP="0014120E">
      <w:pPr>
        <w:pStyle w:val="Heading3"/>
        <w:shd w:val="clear" w:color="auto" w:fill="F2F2F2" w:themeFill="background1" w:themeFillShade="F2"/>
      </w:pPr>
      <w:r>
        <w:t>Consumer outcome:</w:t>
      </w:r>
    </w:p>
    <w:p w14:paraId="7C7A4C03" w14:textId="77777777" w:rsidR="0014120E" w:rsidRDefault="0014120E" w:rsidP="0014120E">
      <w:pPr>
        <w:numPr>
          <w:ilvl w:val="0"/>
          <w:numId w:val="1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AC30433" w14:textId="77777777" w:rsidR="0014120E" w:rsidRDefault="0014120E" w:rsidP="0014120E">
      <w:pPr>
        <w:pStyle w:val="Heading3"/>
        <w:shd w:val="clear" w:color="auto" w:fill="F2F2F2" w:themeFill="background1" w:themeFillShade="F2"/>
      </w:pPr>
      <w:r>
        <w:t>Organisation statement:</w:t>
      </w:r>
    </w:p>
    <w:p w14:paraId="26851523" w14:textId="77777777" w:rsidR="0014120E" w:rsidRDefault="0014120E" w:rsidP="0014120E">
      <w:pPr>
        <w:numPr>
          <w:ilvl w:val="0"/>
          <w:numId w:val="15"/>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p>
    <w:p w14:paraId="5A8895E3" w14:textId="77777777" w:rsidR="0014120E" w:rsidRDefault="0014120E" w:rsidP="0014120E">
      <w:pPr>
        <w:pStyle w:val="Heading2"/>
      </w:pPr>
      <w:r>
        <w:t>Assessment of Standard 6</w:t>
      </w:r>
    </w:p>
    <w:p w14:paraId="7B225031" w14:textId="01806AE6" w:rsidR="008A1415" w:rsidRPr="008A1415" w:rsidRDefault="008A1415" w:rsidP="008A1415">
      <w:pPr>
        <w:rPr>
          <w:rFonts w:asciiTheme="minorHAnsi" w:eastAsiaTheme="minorEastAsia" w:hAnsiTheme="minorHAnsi" w:cstheme="minorBidi"/>
          <w:color w:val="000000" w:themeColor="text1"/>
        </w:rPr>
      </w:pPr>
      <w:r>
        <w:rPr>
          <w:rFonts w:eastAsia="Calibri"/>
          <w:color w:val="auto"/>
          <w:lang w:eastAsia="en-US"/>
        </w:rPr>
        <w:t>C</w:t>
      </w:r>
      <w:r w:rsidRPr="008A1415">
        <w:rPr>
          <w:rFonts w:eastAsia="Calibri"/>
          <w:color w:val="auto"/>
          <w:lang w:eastAsia="en-US"/>
        </w:rPr>
        <w:t>onsumers</w:t>
      </w:r>
      <w:r>
        <w:rPr>
          <w:rFonts w:eastAsia="Calibri"/>
          <w:color w:val="auto"/>
          <w:lang w:eastAsia="en-US"/>
        </w:rPr>
        <w:t xml:space="preserve"> and </w:t>
      </w:r>
      <w:r w:rsidRPr="008A1415">
        <w:rPr>
          <w:rFonts w:eastAsia="Calibri"/>
          <w:color w:val="auto"/>
          <w:lang w:eastAsia="en-US"/>
        </w:rPr>
        <w:t xml:space="preserve">representatives </w:t>
      </w:r>
      <w:r w:rsidR="004B61CE">
        <w:rPr>
          <w:rFonts w:eastAsia="Calibri"/>
          <w:color w:val="auto"/>
          <w:lang w:eastAsia="en-US"/>
        </w:rPr>
        <w:t xml:space="preserve">said </w:t>
      </w:r>
      <w:r w:rsidRPr="008A1415">
        <w:rPr>
          <w:rFonts w:eastAsia="Calibri"/>
          <w:color w:val="auto"/>
          <w:lang w:eastAsia="en-US"/>
        </w:rPr>
        <w:t>th</w:t>
      </w:r>
      <w:r>
        <w:rPr>
          <w:rFonts w:eastAsia="Calibri"/>
          <w:color w:val="auto"/>
          <w:lang w:eastAsia="en-US"/>
        </w:rPr>
        <w:t xml:space="preserve">ey were </w:t>
      </w:r>
      <w:r w:rsidRPr="008A1415">
        <w:rPr>
          <w:rFonts w:eastAsia="Calibri"/>
          <w:lang w:eastAsia="en-US"/>
        </w:rPr>
        <w:t xml:space="preserve">encouraged and supported to </w:t>
      </w:r>
      <w:r>
        <w:rPr>
          <w:rFonts w:eastAsia="Calibri"/>
          <w:lang w:eastAsia="en-US"/>
        </w:rPr>
        <w:t>provide</w:t>
      </w:r>
      <w:r w:rsidRPr="008A1415">
        <w:rPr>
          <w:rFonts w:eastAsia="Calibri"/>
          <w:lang w:eastAsia="en-US"/>
        </w:rPr>
        <w:t xml:space="preserve"> feedback and make complaints, and that appropriate action </w:t>
      </w:r>
      <w:r>
        <w:rPr>
          <w:rFonts w:eastAsia="Calibri"/>
          <w:lang w:eastAsia="en-US"/>
        </w:rPr>
        <w:t>was</w:t>
      </w:r>
      <w:r w:rsidRPr="008A1415">
        <w:rPr>
          <w:rFonts w:eastAsia="Calibri"/>
          <w:lang w:eastAsia="en-US"/>
        </w:rPr>
        <w:t xml:space="preserve"> taken. </w:t>
      </w:r>
      <w:r>
        <w:rPr>
          <w:rFonts w:eastAsia="Arial"/>
          <w:color w:val="000000" w:themeColor="text1"/>
        </w:rPr>
        <w:t>They advised they felt comfortable raising concerns and could access advocacy services when required. Consumers and representatives confirmed the service responded promptly to feedback and ensured appropriate action was taken to resolve any issues raised. They provided examples of improvements initiated by the service in response to feedback including, but not limited to, additional staff education, improved monitoring processes</w:t>
      </w:r>
      <w:r w:rsidR="007F406B">
        <w:rPr>
          <w:rFonts w:eastAsia="Arial"/>
          <w:color w:val="000000" w:themeColor="text1"/>
        </w:rPr>
        <w:t xml:space="preserve">, improved consultation with consumers and service environment modifications. </w:t>
      </w:r>
    </w:p>
    <w:p w14:paraId="73CA6F66" w14:textId="1C23FEDC" w:rsidR="008A1415" w:rsidRPr="007F406B" w:rsidRDefault="008A1415" w:rsidP="008A1415">
      <w:pPr>
        <w:rPr>
          <w:rFonts w:asciiTheme="minorHAnsi" w:eastAsiaTheme="minorEastAsia" w:hAnsiTheme="minorHAnsi" w:cstheme="minorBidi"/>
          <w:color w:val="000000" w:themeColor="text1"/>
        </w:rPr>
      </w:pPr>
      <w:r w:rsidRPr="007F406B">
        <w:rPr>
          <w:rFonts w:eastAsia="Arial"/>
          <w:color w:val="000000" w:themeColor="text1"/>
        </w:rPr>
        <w:t xml:space="preserve">Staff </w:t>
      </w:r>
      <w:r w:rsidR="007F406B" w:rsidRPr="007F406B">
        <w:rPr>
          <w:rFonts w:eastAsia="Arial"/>
          <w:color w:val="000000" w:themeColor="text1"/>
        </w:rPr>
        <w:t xml:space="preserve">had a shared understanding regarding the service’s </w:t>
      </w:r>
      <w:r w:rsidRPr="007F406B">
        <w:rPr>
          <w:rFonts w:eastAsia="Arial"/>
          <w:color w:val="000000" w:themeColor="text1"/>
        </w:rPr>
        <w:t>systems and avenues available to consumers or their representatives should they wish to provide feedback</w:t>
      </w:r>
      <w:r w:rsidR="00186644">
        <w:rPr>
          <w:rFonts w:eastAsia="Arial"/>
          <w:color w:val="000000" w:themeColor="text1"/>
        </w:rPr>
        <w:t xml:space="preserve">. </w:t>
      </w:r>
      <w:r w:rsidRPr="007F406B">
        <w:rPr>
          <w:rFonts w:eastAsia="Arial"/>
          <w:color w:val="000000" w:themeColor="text1"/>
        </w:rPr>
        <w:t xml:space="preserve">Management </w:t>
      </w:r>
      <w:r w:rsidR="007F406B" w:rsidRPr="007F406B">
        <w:rPr>
          <w:rFonts w:eastAsia="Arial"/>
          <w:color w:val="000000" w:themeColor="text1"/>
        </w:rPr>
        <w:t xml:space="preserve">confirmed consumer and representative feedback </w:t>
      </w:r>
      <w:r w:rsidR="00186644">
        <w:rPr>
          <w:rFonts w:eastAsia="Arial"/>
          <w:color w:val="000000" w:themeColor="text1"/>
        </w:rPr>
        <w:t>was</w:t>
      </w:r>
      <w:r w:rsidR="007F406B" w:rsidRPr="007F406B">
        <w:rPr>
          <w:rFonts w:eastAsia="Arial"/>
          <w:color w:val="000000" w:themeColor="text1"/>
        </w:rPr>
        <w:t xml:space="preserve"> documented and relevant investigations and outcomes recorded. </w:t>
      </w:r>
      <w:r w:rsidR="007F406B" w:rsidRPr="007F406B">
        <w:rPr>
          <w:rFonts w:eastAsia="Arial"/>
        </w:rPr>
        <w:t xml:space="preserve">Staff </w:t>
      </w:r>
      <w:r w:rsidR="007F406B">
        <w:rPr>
          <w:rFonts w:eastAsia="Arial"/>
        </w:rPr>
        <w:t xml:space="preserve">had a shared </w:t>
      </w:r>
      <w:r w:rsidR="007F406B" w:rsidRPr="007F406B">
        <w:rPr>
          <w:rFonts w:eastAsia="Arial"/>
        </w:rPr>
        <w:t>understanding of open disclosure commensurate to their roles and how this relates to complaints resolution.</w:t>
      </w:r>
      <w:r w:rsidR="007F406B">
        <w:rPr>
          <w:rFonts w:asciiTheme="minorHAnsi" w:eastAsiaTheme="minorEastAsia" w:hAnsiTheme="minorHAnsi" w:cstheme="minorBidi"/>
          <w:color w:val="000000" w:themeColor="text1"/>
        </w:rPr>
        <w:t xml:space="preserve"> </w:t>
      </w:r>
      <w:r w:rsidRPr="008A1415">
        <w:rPr>
          <w:rFonts w:eastAsia="Arial"/>
          <w:color w:val="000000" w:themeColor="text1"/>
        </w:rPr>
        <w:t xml:space="preserve">Management </w:t>
      </w:r>
      <w:r w:rsidR="007F406B">
        <w:rPr>
          <w:rFonts w:eastAsia="Arial"/>
          <w:color w:val="000000" w:themeColor="text1"/>
        </w:rPr>
        <w:t xml:space="preserve">confirmed </w:t>
      </w:r>
      <w:r w:rsidRPr="008A1415">
        <w:rPr>
          <w:rFonts w:eastAsia="Arial"/>
          <w:color w:val="000000" w:themeColor="text1"/>
        </w:rPr>
        <w:t xml:space="preserve">improvements had been implemented as a direct result of feedback or complaints received from consumers and their representatives. </w:t>
      </w:r>
    </w:p>
    <w:p w14:paraId="33584D27" w14:textId="4755F247" w:rsidR="008A1415" w:rsidRPr="008A1415" w:rsidRDefault="008A1415" w:rsidP="008A1415">
      <w:pPr>
        <w:rPr>
          <w:color w:val="000000" w:themeColor="text1"/>
        </w:rPr>
      </w:pPr>
      <w:r w:rsidRPr="008A1415">
        <w:rPr>
          <w:rFonts w:eastAsia="Arial"/>
          <w:color w:val="000000" w:themeColor="text1"/>
        </w:rPr>
        <w:t xml:space="preserve">Documentation confirmed an open disclosure approach </w:t>
      </w:r>
      <w:r w:rsidR="007F406B">
        <w:rPr>
          <w:rFonts w:eastAsia="Arial"/>
          <w:color w:val="000000" w:themeColor="text1"/>
        </w:rPr>
        <w:t>was</w:t>
      </w:r>
      <w:r w:rsidRPr="008A1415">
        <w:rPr>
          <w:rFonts w:eastAsia="Arial"/>
          <w:color w:val="000000" w:themeColor="text1"/>
        </w:rPr>
        <w:t xml:space="preserve"> taken in relation to the management of complaints. A consumer handbook, posters and brochures </w:t>
      </w:r>
      <w:r w:rsidR="00426E84">
        <w:rPr>
          <w:rFonts w:eastAsia="Arial"/>
          <w:color w:val="000000" w:themeColor="text1"/>
        </w:rPr>
        <w:t xml:space="preserve">provided </w:t>
      </w:r>
      <w:r w:rsidRPr="008A1415">
        <w:rPr>
          <w:rFonts w:eastAsia="Arial"/>
          <w:color w:val="000000" w:themeColor="text1"/>
        </w:rPr>
        <w:t xml:space="preserve">consumers </w:t>
      </w:r>
      <w:r w:rsidR="00426E84">
        <w:rPr>
          <w:rFonts w:eastAsia="Arial"/>
          <w:color w:val="000000" w:themeColor="text1"/>
        </w:rPr>
        <w:t>with information regarding</w:t>
      </w:r>
      <w:r w:rsidRPr="008A1415">
        <w:rPr>
          <w:rFonts w:eastAsia="Arial"/>
          <w:color w:val="000000" w:themeColor="text1"/>
        </w:rPr>
        <w:t xml:space="preserve"> how to access external complaints organisations, advocacy support or legal services. </w:t>
      </w:r>
    </w:p>
    <w:p w14:paraId="44EB0BD1" w14:textId="66835754" w:rsidR="0014120E" w:rsidRPr="008A1415" w:rsidRDefault="008A1415" w:rsidP="0014120E">
      <w:pPr>
        <w:rPr>
          <w:color w:val="000000" w:themeColor="text1"/>
        </w:rPr>
      </w:pPr>
      <w:r w:rsidRPr="008A1415">
        <w:rPr>
          <w:rFonts w:eastAsia="Arial"/>
          <w:color w:val="000000" w:themeColor="text1"/>
        </w:rPr>
        <w:lastRenderedPageBreak/>
        <w:t>Feedback forms and a secured lodgement box was available for consumers</w:t>
      </w:r>
      <w:r>
        <w:rPr>
          <w:rFonts w:eastAsia="Arial"/>
          <w:color w:val="000000" w:themeColor="text1"/>
        </w:rPr>
        <w:t xml:space="preserve"> and </w:t>
      </w:r>
      <w:r w:rsidR="007F406B" w:rsidRPr="008A1415">
        <w:rPr>
          <w:rFonts w:eastAsia="Arial"/>
          <w:color w:val="000000" w:themeColor="text1"/>
        </w:rPr>
        <w:t>representatives. The</w:t>
      </w:r>
      <w:r w:rsidRPr="008A1415">
        <w:rPr>
          <w:rFonts w:eastAsia="Arial"/>
          <w:color w:val="000000" w:themeColor="text1"/>
        </w:rPr>
        <w:t xml:space="preserve"> service ha</w:t>
      </w:r>
      <w:r w:rsidR="007F406B">
        <w:rPr>
          <w:rFonts w:eastAsia="Arial"/>
          <w:color w:val="000000" w:themeColor="text1"/>
        </w:rPr>
        <w:t>d</w:t>
      </w:r>
      <w:r w:rsidRPr="008A1415">
        <w:rPr>
          <w:rFonts w:eastAsia="Arial"/>
          <w:color w:val="000000" w:themeColor="text1"/>
        </w:rPr>
        <w:t xml:space="preserve"> policies and procedures to guide staff practice in the management of feedback or complaints inclusive of an open disclosure approach. Reports </w:t>
      </w:r>
      <w:r w:rsidR="00745C35">
        <w:rPr>
          <w:rFonts w:eastAsia="Arial"/>
          <w:color w:val="000000" w:themeColor="text1"/>
        </w:rPr>
        <w:t>regarding</w:t>
      </w:r>
      <w:r w:rsidRPr="008A1415">
        <w:rPr>
          <w:rFonts w:eastAsia="Arial"/>
          <w:color w:val="000000" w:themeColor="text1"/>
        </w:rPr>
        <w:t xml:space="preserve"> complaints and feedback </w:t>
      </w:r>
      <w:r w:rsidR="007F406B">
        <w:rPr>
          <w:rFonts w:eastAsia="Arial"/>
          <w:color w:val="000000" w:themeColor="text1"/>
        </w:rPr>
        <w:t>were</w:t>
      </w:r>
      <w:r w:rsidRPr="008A1415">
        <w:rPr>
          <w:rFonts w:eastAsia="Arial"/>
          <w:color w:val="000000" w:themeColor="text1"/>
        </w:rPr>
        <w:t xml:space="preserve"> reviewed by the organisation’s governing body. </w:t>
      </w:r>
    </w:p>
    <w:p w14:paraId="08312F6A" w14:textId="463D5EFB" w:rsidR="0014120E" w:rsidRDefault="0014120E" w:rsidP="0014120E">
      <w:pPr>
        <w:rPr>
          <w:rFonts w:eastAsia="Calibri"/>
          <w:i/>
          <w:iCs/>
          <w:color w:val="0000FF"/>
          <w:lang w:eastAsia="en-US"/>
        </w:rPr>
      </w:pPr>
      <w:r>
        <w:rPr>
          <w:rFonts w:eastAsiaTheme="minorHAnsi"/>
        </w:rPr>
        <w:t xml:space="preserve">The </w:t>
      </w:r>
      <w:r w:rsidRPr="008A1415">
        <w:rPr>
          <w:rFonts w:eastAsiaTheme="minorHAnsi"/>
          <w:color w:val="auto"/>
        </w:rPr>
        <w:t>Quality Standard is assessed as Compliant as</w:t>
      </w:r>
      <w:r w:rsidR="008A1415" w:rsidRPr="008A1415">
        <w:rPr>
          <w:rFonts w:eastAsiaTheme="minorHAnsi"/>
          <w:color w:val="auto"/>
        </w:rPr>
        <w:t xml:space="preserve"> four </w:t>
      </w:r>
      <w:r w:rsidRPr="008A1415">
        <w:rPr>
          <w:rFonts w:eastAsiaTheme="minorHAnsi"/>
          <w:color w:val="auto"/>
        </w:rPr>
        <w:t>of the four specific requirements have been assessed as Compliant</w:t>
      </w:r>
      <w:r w:rsidR="008A1415" w:rsidRPr="008A1415">
        <w:rPr>
          <w:rFonts w:eastAsiaTheme="minorHAnsi"/>
          <w:color w:val="auto"/>
        </w:rPr>
        <w:t>.</w:t>
      </w:r>
    </w:p>
    <w:p w14:paraId="61F4AADB" w14:textId="3B719ADA" w:rsidR="0014120E" w:rsidRDefault="0014120E" w:rsidP="0014120E">
      <w:pPr>
        <w:pStyle w:val="Heading2"/>
      </w:pPr>
      <w:r>
        <w:t>Assessment of Standard 6 Requirements</w:t>
      </w:r>
      <w:r>
        <w:rPr>
          <w:i/>
          <w:color w:val="0000FF"/>
          <w:sz w:val="24"/>
          <w:szCs w:val="24"/>
        </w:rPr>
        <w:t xml:space="preserve"> </w:t>
      </w:r>
    </w:p>
    <w:p w14:paraId="024B79FD" w14:textId="77777777" w:rsidR="0014120E" w:rsidRDefault="0014120E" w:rsidP="0014120E">
      <w:pPr>
        <w:pStyle w:val="Heading3"/>
      </w:pPr>
      <w:r>
        <w:t>Requirement 6(3)(a)</w:t>
      </w:r>
      <w:r>
        <w:tab/>
        <w:t>Compliant</w:t>
      </w:r>
    </w:p>
    <w:p w14:paraId="24939E00" w14:textId="77777777" w:rsidR="0014120E" w:rsidRDefault="0014120E" w:rsidP="0014120E">
      <w:pPr>
        <w:rPr>
          <w:i/>
        </w:rPr>
      </w:pPr>
      <w:r>
        <w:rPr>
          <w:i/>
        </w:rPr>
        <w:t>Consumers, their family, friends, carers and others are encouraged and supported to provide feedback and make complaints.</w:t>
      </w:r>
    </w:p>
    <w:p w14:paraId="6C44C7A8" w14:textId="77777777" w:rsidR="0014120E" w:rsidRDefault="0014120E" w:rsidP="0014120E">
      <w:pPr>
        <w:pStyle w:val="Heading3"/>
      </w:pPr>
      <w:r>
        <w:t>Requirement 6(3)(b)</w:t>
      </w:r>
      <w:r>
        <w:tab/>
        <w:t>Compliant</w:t>
      </w:r>
    </w:p>
    <w:p w14:paraId="25AC7743" w14:textId="77777777" w:rsidR="0014120E" w:rsidRDefault="0014120E" w:rsidP="0014120E">
      <w:pPr>
        <w:rPr>
          <w:i/>
        </w:rPr>
      </w:pPr>
      <w:r>
        <w:rPr>
          <w:i/>
        </w:rPr>
        <w:t>Consumers are made aware of and have access to advocates, language services and other methods for raising and resolving complaints.</w:t>
      </w:r>
    </w:p>
    <w:p w14:paraId="06399F26" w14:textId="77777777" w:rsidR="0014120E" w:rsidRDefault="0014120E" w:rsidP="0014120E">
      <w:pPr>
        <w:pStyle w:val="Heading3"/>
      </w:pPr>
      <w:r>
        <w:t>Requirement 6(3)(c)</w:t>
      </w:r>
      <w:r>
        <w:tab/>
        <w:t>Compliant</w:t>
      </w:r>
    </w:p>
    <w:p w14:paraId="6B9B35EA" w14:textId="77777777" w:rsidR="0014120E" w:rsidRDefault="0014120E" w:rsidP="0014120E">
      <w:pPr>
        <w:rPr>
          <w:i/>
        </w:rPr>
      </w:pPr>
      <w:r>
        <w:rPr>
          <w:i/>
        </w:rPr>
        <w:t>Appropriate action is taken in response to complaints and an open disclosure process is used when things go wrong.</w:t>
      </w:r>
    </w:p>
    <w:p w14:paraId="3B2B9D82" w14:textId="77777777" w:rsidR="0014120E" w:rsidRDefault="0014120E" w:rsidP="0014120E">
      <w:pPr>
        <w:pStyle w:val="Heading3"/>
      </w:pPr>
      <w:r>
        <w:t>Requirement 6(3)(d)</w:t>
      </w:r>
      <w:r>
        <w:tab/>
        <w:t>Compliant</w:t>
      </w:r>
    </w:p>
    <w:p w14:paraId="134649EA" w14:textId="77777777" w:rsidR="0014120E" w:rsidRDefault="0014120E" w:rsidP="0014120E">
      <w:pPr>
        <w:rPr>
          <w:i/>
        </w:rPr>
      </w:pPr>
      <w:r>
        <w:rPr>
          <w:i/>
        </w:rPr>
        <w:t>Feedback and complaints are reviewed and used to improve the quality of care and services.</w:t>
      </w:r>
    </w:p>
    <w:p w14:paraId="0F38B0A3" w14:textId="77777777" w:rsidR="0014120E" w:rsidRDefault="0014120E" w:rsidP="0014120E"/>
    <w:p w14:paraId="0CDD1364" w14:textId="77777777" w:rsidR="0014120E" w:rsidRDefault="0014120E" w:rsidP="0014120E">
      <w:pPr>
        <w:spacing w:before="0" w:after="0"/>
        <w:sectPr w:rsidR="0014120E">
          <w:type w:val="continuous"/>
          <w:pgSz w:w="11906" w:h="16838"/>
          <w:pgMar w:top="1701" w:right="1418" w:bottom="1418" w:left="1418" w:header="709" w:footer="397" w:gutter="0"/>
          <w:cols w:space="720"/>
        </w:sectPr>
      </w:pPr>
    </w:p>
    <w:p w14:paraId="0FAF38EA" w14:textId="6AA16F91" w:rsidR="0014120E" w:rsidRPr="006A02D3" w:rsidRDefault="0014120E" w:rsidP="006A02D3">
      <w:pPr>
        <w:pStyle w:val="Heading1"/>
        <w:tabs>
          <w:tab w:val="right" w:pos="9070"/>
        </w:tabs>
        <w:spacing w:before="560" w:after="640"/>
        <w:rPr>
          <w:color w:val="FFFFFF" w:themeColor="background1"/>
          <w:sz w:val="36"/>
        </w:rPr>
        <w:sectPr w:rsidR="0014120E" w:rsidRPr="006A02D3">
          <w:pgSz w:w="11906" w:h="16838"/>
          <w:pgMar w:top="1701" w:right="1418" w:bottom="1418" w:left="1418" w:header="709" w:footer="397" w:gutter="0"/>
          <w:cols w:space="720"/>
        </w:sectPr>
      </w:pPr>
      <w:r>
        <w:rPr>
          <w:noProof/>
        </w:rPr>
        <w:lastRenderedPageBreak/>
        <w:drawing>
          <wp:anchor distT="0" distB="0" distL="114300" distR="114300" simplePos="0" relativeHeight="251675648" behindDoc="1" locked="0" layoutInCell="1" allowOverlap="1" wp14:anchorId="1689C0C3" wp14:editId="3DB4C6EA">
            <wp:simplePos x="0" y="0"/>
            <wp:positionH relativeFrom="column">
              <wp:posOffset>-889000</wp:posOffset>
            </wp:positionH>
            <wp:positionV relativeFrom="paragraph">
              <wp:posOffset>1905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t xml:space="preserve">COMPLIANT </w:t>
      </w:r>
      <w:r>
        <w:rPr>
          <w:color w:val="FFFFFF" w:themeColor="background1"/>
          <w:sz w:val="36"/>
        </w:rPr>
        <w:br/>
        <w:t>Human resources</w:t>
      </w:r>
    </w:p>
    <w:p w14:paraId="50271E5B" w14:textId="77777777" w:rsidR="0014120E" w:rsidRDefault="0014120E" w:rsidP="0014120E">
      <w:pPr>
        <w:pStyle w:val="Heading3"/>
        <w:shd w:val="clear" w:color="auto" w:fill="F2F2F2" w:themeFill="background1" w:themeFillShade="F2"/>
      </w:pPr>
      <w:r>
        <w:t>Consumer outcome:</w:t>
      </w:r>
    </w:p>
    <w:p w14:paraId="07C46F7D" w14:textId="77777777" w:rsidR="0014120E" w:rsidRDefault="0014120E" w:rsidP="0014120E">
      <w:pPr>
        <w:numPr>
          <w:ilvl w:val="0"/>
          <w:numId w:val="16"/>
        </w:numPr>
        <w:shd w:val="clear" w:color="auto" w:fill="F2F2F2" w:themeFill="background1" w:themeFillShade="F2"/>
      </w:pPr>
      <w:r>
        <w:t>I get quality care and services when I need them from people who are knowledgeable, capable and caring.</w:t>
      </w:r>
    </w:p>
    <w:p w14:paraId="15F5CD81" w14:textId="77777777" w:rsidR="0014120E" w:rsidRDefault="0014120E" w:rsidP="0014120E">
      <w:pPr>
        <w:pStyle w:val="Heading3"/>
        <w:shd w:val="clear" w:color="auto" w:fill="F2F2F2" w:themeFill="background1" w:themeFillShade="F2"/>
      </w:pPr>
      <w:r>
        <w:t>Organisation statement:</w:t>
      </w:r>
    </w:p>
    <w:p w14:paraId="11D97F18" w14:textId="77777777" w:rsidR="0014120E" w:rsidRDefault="0014120E" w:rsidP="0014120E">
      <w:pPr>
        <w:numPr>
          <w:ilvl w:val="0"/>
          <w:numId w:val="16"/>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FED7C28" w14:textId="77777777" w:rsidR="0014120E" w:rsidRDefault="0014120E" w:rsidP="0014120E">
      <w:pPr>
        <w:pStyle w:val="Heading2"/>
      </w:pPr>
      <w:r>
        <w:t>Assessment of Standard 7</w:t>
      </w:r>
    </w:p>
    <w:p w14:paraId="34C0EC77" w14:textId="49767F61" w:rsidR="0014120E" w:rsidRPr="008D5D4C" w:rsidRDefault="005D4750" w:rsidP="0014120E">
      <w:pPr>
        <w:rPr>
          <w:rFonts w:eastAsiaTheme="minorHAnsi"/>
          <w:color w:val="auto"/>
        </w:rPr>
      </w:pPr>
      <w:r w:rsidRPr="008D5D4C">
        <w:rPr>
          <w:rFonts w:eastAsiaTheme="minorHAnsi"/>
          <w:color w:val="auto"/>
        </w:rPr>
        <w:t xml:space="preserve">Consumers and representatives said there were enough staff and minimal delays in requests for assistance were experienced. </w:t>
      </w:r>
      <w:r w:rsidR="00E904BD" w:rsidRPr="008D5D4C">
        <w:rPr>
          <w:rFonts w:eastAsiaTheme="minorHAnsi"/>
          <w:color w:val="auto"/>
        </w:rPr>
        <w:t xml:space="preserve">They said staff were kind and caring </w:t>
      </w:r>
      <w:r w:rsidR="000E3FD7" w:rsidRPr="008D5D4C">
        <w:rPr>
          <w:rFonts w:eastAsiaTheme="minorHAnsi"/>
          <w:color w:val="auto"/>
        </w:rPr>
        <w:t xml:space="preserve">and delivered care and services that met their individual needs and preferences. </w:t>
      </w:r>
      <w:r w:rsidR="00695AC5" w:rsidRPr="008D5D4C">
        <w:rPr>
          <w:rFonts w:eastAsiaTheme="minorHAnsi"/>
          <w:color w:val="auto"/>
        </w:rPr>
        <w:t xml:space="preserve">Consumers and representatives confirmed </w:t>
      </w:r>
      <w:r w:rsidR="000F4F00" w:rsidRPr="008D5D4C">
        <w:rPr>
          <w:rFonts w:eastAsiaTheme="minorHAnsi"/>
          <w:color w:val="auto"/>
        </w:rPr>
        <w:t xml:space="preserve">management and staff had the </w:t>
      </w:r>
      <w:r w:rsidR="0092729F" w:rsidRPr="008D5D4C">
        <w:rPr>
          <w:rFonts w:eastAsiaTheme="minorHAnsi"/>
          <w:color w:val="auto"/>
        </w:rPr>
        <w:t>appropriate skills and knowledge to deliver</w:t>
      </w:r>
      <w:r w:rsidR="006E3490" w:rsidRPr="008D5D4C">
        <w:rPr>
          <w:rFonts w:eastAsiaTheme="minorHAnsi"/>
          <w:color w:val="auto"/>
        </w:rPr>
        <w:t xml:space="preserve"> safe and quality care and services. </w:t>
      </w:r>
    </w:p>
    <w:p w14:paraId="0506C82A" w14:textId="176CFC17" w:rsidR="005D4750" w:rsidRPr="008D5D4C" w:rsidRDefault="005D4750" w:rsidP="0014120E">
      <w:pPr>
        <w:rPr>
          <w:rFonts w:eastAsiaTheme="minorHAnsi"/>
          <w:color w:val="auto"/>
        </w:rPr>
      </w:pPr>
      <w:r w:rsidRPr="008D5D4C">
        <w:rPr>
          <w:rFonts w:eastAsiaTheme="minorHAnsi"/>
          <w:color w:val="auto"/>
        </w:rPr>
        <w:t>Management advised</w:t>
      </w:r>
      <w:r w:rsidR="008A3B07">
        <w:rPr>
          <w:rFonts w:eastAsiaTheme="minorHAnsi"/>
          <w:color w:val="auto"/>
        </w:rPr>
        <w:t xml:space="preserve"> they were </w:t>
      </w:r>
      <w:r w:rsidRPr="008D5D4C">
        <w:rPr>
          <w:rFonts w:eastAsiaTheme="minorHAnsi"/>
          <w:color w:val="auto"/>
        </w:rPr>
        <w:t xml:space="preserve">supported by the organisation’s human resource department to ensure the workforce </w:t>
      </w:r>
      <w:r w:rsidR="00BC4DC6">
        <w:rPr>
          <w:rFonts w:eastAsiaTheme="minorHAnsi"/>
          <w:color w:val="auto"/>
        </w:rPr>
        <w:t>was</w:t>
      </w:r>
      <w:r w:rsidRPr="008D5D4C">
        <w:rPr>
          <w:rFonts w:eastAsiaTheme="minorHAnsi"/>
          <w:color w:val="auto"/>
        </w:rPr>
        <w:t xml:space="preserve"> planned with suitably qualified staff. Additional oversight of staffing was provided by the organisation’s Regional manager each month and the</w:t>
      </w:r>
      <w:r w:rsidR="002177EB">
        <w:rPr>
          <w:rFonts w:eastAsiaTheme="minorHAnsi"/>
          <w:color w:val="auto"/>
        </w:rPr>
        <w:t xml:space="preserve"> service’s</w:t>
      </w:r>
      <w:r w:rsidRPr="008D5D4C">
        <w:rPr>
          <w:rFonts w:eastAsiaTheme="minorHAnsi"/>
          <w:color w:val="auto"/>
        </w:rPr>
        <w:t xml:space="preserve"> Office manager each day. </w:t>
      </w:r>
      <w:r w:rsidR="00B9664F" w:rsidRPr="008D5D4C">
        <w:rPr>
          <w:rFonts w:eastAsiaTheme="minorHAnsi"/>
          <w:color w:val="auto"/>
        </w:rPr>
        <w:t>Registered nurses were</w:t>
      </w:r>
      <w:r w:rsidR="00E670AD" w:rsidRPr="008D5D4C">
        <w:rPr>
          <w:rFonts w:eastAsiaTheme="minorHAnsi"/>
          <w:color w:val="auto"/>
        </w:rPr>
        <w:t xml:space="preserve"> rostered on every shift and </w:t>
      </w:r>
      <w:r w:rsidR="00D816E4" w:rsidRPr="008D5D4C">
        <w:rPr>
          <w:rFonts w:eastAsiaTheme="minorHAnsi"/>
          <w:color w:val="auto"/>
        </w:rPr>
        <w:t>additional clinical support was readily available from the clinical</w:t>
      </w:r>
      <w:r w:rsidR="00877AF0">
        <w:rPr>
          <w:rFonts w:eastAsiaTheme="minorHAnsi"/>
          <w:color w:val="auto"/>
        </w:rPr>
        <w:t xml:space="preserve"> </w:t>
      </w:r>
      <w:r w:rsidR="00D816E4" w:rsidRPr="008D5D4C">
        <w:rPr>
          <w:rFonts w:eastAsiaTheme="minorHAnsi"/>
          <w:color w:val="auto"/>
        </w:rPr>
        <w:t xml:space="preserve">management team. </w:t>
      </w:r>
    </w:p>
    <w:p w14:paraId="6E14C090" w14:textId="6CC8CC25" w:rsidR="009F03DC" w:rsidRPr="008D5D4C" w:rsidRDefault="009F03DC" w:rsidP="0014120E">
      <w:pPr>
        <w:rPr>
          <w:rFonts w:eastAsiaTheme="minorHAnsi"/>
          <w:color w:val="auto"/>
        </w:rPr>
      </w:pPr>
      <w:r w:rsidRPr="008D5D4C">
        <w:rPr>
          <w:rFonts w:eastAsiaTheme="minorHAnsi"/>
          <w:color w:val="auto"/>
        </w:rPr>
        <w:t xml:space="preserve">Staff spoke about consumers in a respectful manner </w:t>
      </w:r>
      <w:r w:rsidR="006A64AC" w:rsidRPr="008D5D4C">
        <w:rPr>
          <w:rFonts w:eastAsiaTheme="minorHAnsi"/>
          <w:color w:val="auto"/>
        </w:rPr>
        <w:t xml:space="preserve">and said they had enough time to </w:t>
      </w:r>
      <w:r w:rsidR="00DF557E" w:rsidRPr="008D5D4C">
        <w:rPr>
          <w:rFonts w:eastAsiaTheme="minorHAnsi"/>
          <w:color w:val="auto"/>
        </w:rPr>
        <w:t xml:space="preserve">sit, listen and speak with consumers. </w:t>
      </w:r>
      <w:r w:rsidR="004652FC">
        <w:rPr>
          <w:rFonts w:eastAsiaTheme="minorHAnsi"/>
          <w:color w:val="auto"/>
        </w:rPr>
        <w:t xml:space="preserve">Staff confirmed the service’s orientation, induction and ongoing </w:t>
      </w:r>
      <w:r w:rsidR="00B33FA8">
        <w:rPr>
          <w:rFonts w:eastAsiaTheme="minorHAnsi"/>
          <w:color w:val="auto"/>
        </w:rPr>
        <w:t>training program provided them with the skills and knowledge</w:t>
      </w:r>
      <w:r w:rsidR="00C253BD">
        <w:rPr>
          <w:rFonts w:eastAsiaTheme="minorHAnsi"/>
          <w:color w:val="auto"/>
        </w:rPr>
        <w:t xml:space="preserve"> required</w:t>
      </w:r>
      <w:r w:rsidR="00B33FA8">
        <w:rPr>
          <w:rFonts w:eastAsiaTheme="minorHAnsi"/>
          <w:color w:val="auto"/>
        </w:rPr>
        <w:t xml:space="preserve"> to effectively perform their roles. </w:t>
      </w:r>
      <w:r w:rsidR="0007449A">
        <w:rPr>
          <w:rFonts w:eastAsiaTheme="minorHAnsi"/>
          <w:color w:val="auto"/>
        </w:rPr>
        <w:t xml:space="preserve">New staff </w:t>
      </w:r>
      <w:r w:rsidR="00964FAF">
        <w:rPr>
          <w:rFonts w:eastAsiaTheme="minorHAnsi"/>
          <w:color w:val="auto"/>
        </w:rPr>
        <w:t>said they felt supported through the service’s buddy shi</w:t>
      </w:r>
      <w:r w:rsidR="00A9304F">
        <w:rPr>
          <w:rFonts w:eastAsiaTheme="minorHAnsi"/>
          <w:color w:val="auto"/>
        </w:rPr>
        <w:t xml:space="preserve">ft program. </w:t>
      </w:r>
      <w:r w:rsidR="005C3757">
        <w:rPr>
          <w:rFonts w:eastAsiaTheme="minorHAnsi"/>
          <w:color w:val="auto"/>
        </w:rPr>
        <w:t xml:space="preserve"> </w:t>
      </w:r>
    </w:p>
    <w:p w14:paraId="24124287" w14:textId="65A8904B" w:rsidR="00A1755A" w:rsidRPr="008D5D4C" w:rsidRDefault="005A1E10" w:rsidP="00A1755A">
      <w:pPr>
        <w:rPr>
          <w:color w:val="auto"/>
        </w:rPr>
      </w:pPr>
      <w:r w:rsidRPr="008D5D4C">
        <w:rPr>
          <w:rFonts w:eastAsiaTheme="minorHAnsi"/>
          <w:color w:val="auto"/>
        </w:rPr>
        <w:t xml:space="preserve">Education records evidenced staff had received </w:t>
      </w:r>
      <w:r w:rsidR="00381EF4" w:rsidRPr="008D5D4C">
        <w:rPr>
          <w:rFonts w:eastAsiaTheme="minorHAnsi"/>
          <w:color w:val="auto"/>
        </w:rPr>
        <w:t xml:space="preserve">mandatory </w:t>
      </w:r>
      <w:r w:rsidRPr="008D5D4C">
        <w:rPr>
          <w:rFonts w:eastAsiaTheme="minorHAnsi"/>
          <w:color w:val="auto"/>
        </w:rPr>
        <w:t>training</w:t>
      </w:r>
      <w:r w:rsidR="00695D5A">
        <w:rPr>
          <w:rFonts w:eastAsiaTheme="minorHAnsi"/>
          <w:color w:val="auto"/>
        </w:rPr>
        <w:t xml:space="preserve"> including, but not limited to, elder</w:t>
      </w:r>
      <w:r w:rsidRPr="008D5D4C">
        <w:rPr>
          <w:rFonts w:eastAsiaTheme="minorHAnsi"/>
          <w:color w:val="auto"/>
        </w:rPr>
        <w:t xml:space="preserve"> </w:t>
      </w:r>
      <w:r w:rsidR="00263793" w:rsidRPr="008D5D4C">
        <w:rPr>
          <w:rFonts w:eastAsia="Calibri"/>
          <w:color w:val="auto"/>
          <w:lang w:eastAsia="en-US"/>
        </w:rPr>
        <w:t xml:space="preserve">abuse, privacy, </w:t>
      </w:r>
      <w:r w:rsidR="00A25674">
        <w:rPr>
          <w:color w:val="auto"/>
        </w:rPr>
        <w:t>s</w:t>
      </w:r>
      <w:r w:rsidR="00A1755A" w:rsidRPr="008D5D4C">
        <w:rPr>
          <w:color w:val="auto"/>
        </w:rPr>
        <w:t>erious incident reporting, aged care compliance</w:t>
      </w:r>
      <w:r w:rsidR="00A25674">
        <w:rPr>
          <w:color w:val="auto"/>
        </w:rPr>
        <w:t xml:space="preserve"> and</w:t>
      </w:r>
      <w:r w:rsidR="00A1755A" w:rsidRPr="008D5D4C">
        <w:rPr>
          <w:color w:val="auto"/>
        </w:rPr>
        <w:t xml:space="preserve"> fire safety</w:t>
      </w:r>
      <w:r w:rsidR="00A25674">
        <w:rPr>
          <w:color w:val="auto"/>
        </w:rPr>
        <w:t xml:space="preserve">. </w:t>
      </w:r>
      <w:r w:rsidR="00F24289">
        <w:rPr>
          <w:color w:val="auto"/>
        </w:rPr>
        <w:t xml:space="preserve">The training needs of staff were identified through </w:t>
      </w:r>
      <w:r w:rsidR="002459D1">
        <w:t>feedback, complaints and the service’s quality monitoring processes.</w:t>
      </w:r>
    </w:p>
    <w:p w14:paraId="3BD5DB6E" w14:textId="54B4D698" w:rsidR="005A1E10" w:rsidRPr="00E51AF9" w:rsidRDefault="00A1755A" w:rsidP="0014120E">
      <w:pPr>
        <w:rPr>
          <w:rFonts w:eastAsia="Calibri"/>
          <w:color w:val="auto"/>
          <w:lang w:eastAsia="en-US"/>
        </w:rPr>
      </w:pPr>
      <w:r w:rsidRPr="00CB1E04">
        <w:rPr>
          <w:rFonts w:eastAsia="Calibri"/>
          <w:color w:val="auto"/>
          <w:lang w:eastAsia="en-US"/>
        </w:rPr>
        <w:lastRenderedPageBreak/>
        <w:t>The completion of mandatory s</w:t>
      </w:r>
      <w:r w:rsidR="003A5576" w:rsidRPr="00CB1E04">
        <w:rPr>
          <w:rFonts w:eastAsia="Calibri"/>
          <w:color w:val="auto"/>
          <w:lang w:eastAsia="en-US"/>
        </w:rPr>
        <w:t xml:space="preserve">taff training was monitored by the organisation’s human resource team and </w:t>
      </w:r>
      <w:r w:rsidR="00005C98" w:rsidRPr="00CB1E04">
        <w:rPr>
          <w:rFonts w:eastAsia="Calibri"/>
          <w:color w:val="auto"/>
          <w:lang w:eastAsia="en-US"/>
        </w:rPr>
        <w:t xml:space="preserve">the service’s Office manager. </w:t>
      </w:r>
      <w:r w:rsidR="00CB1E04" w:rsidRPr="00CB1E04">
        <w:rPr>
          <w:rFonts w:eastAsia="Calibri"/>
          <w:color w:val="auto"/>
          <w:lang w:eastAsia="en-US"/>
        </w:rPr>
        <w:t>Position descriptions outline</w:t>
      </w:r>
      <w:r w:rsidR="00CB1E04">
        <w:rPr>
          <w:rFonts w:eastAsia="Calibri"/>
          <w:color w:val="auto"/>
          <w:lang w:eastAsia="en-US"/>
        </w:rPr>
        <w:t>d</w:t>
      </w:r>
      <w:r w:rsidR="00CB1E04" w:rsidRPr="00CB1E04">
        <w:rPr>
          <w:rFonts w:eastAsia="Calibri"/>
          <w:color w:val="auto"/>
          <w:lang w:eastAsia="en-US"/>
        </w:rPr>
        <w:t xml:space="preserve"> the </w:t>
      </w:r>
      <w:r w:rsidR="00BB0C74">
        <w:rPr>
          <w:rFonts w:eastAsia="Calibri"/>
          <w:color w:val="auto"/>
          <w:lang w:eastAsia="en-US"/>
        </w:rPr>
        <w:t xml:space="preserve">required </w:t>
      </w:r>
      <w:r w:rsidR="00CB1E04" w:rsidRPr="00CB1E04">
        <w:rPr>
          <w:rFonts w:eastAsia="Calibri"/>
          <w:color w:val="auto"/>
          <w:lang w:eastAsia="en-US"/>
        </w:rPr>
        <w:t>qualifications, registration</w:t>
      </w:r>
      <w:r w:rsidR="007B179C">
        <w:rPr>
          <w:rFonts w:eastAsia="Calibri"/>
          <w:color w:val="auto"/>
          <w:lang w:eastAsia="en-US"/>
        </w:rPr>
        <w:t>s</w:t>
      </w:r>
      <w:r w:rsidR="00CB1E04" w:rsidRPr="00CB1E04">
        <w:rPr>
          <w:rFonts w:eastAsia="Calibri"/>
          <w:color w:val="auto"/>
          <w:lang w:eastAsia="en-US"/>
        </w:rPr>
        <w:t>, knowledge</w:t>
      </w:r>
      <w:r w:rsidR="000B6B50">
        <w:rPr>
          <w:rFonts w:eastAsia="Calibri"/>
          <w:color w:val="auto"/>
          <w:lang w:eastAsia="en-US"/>
        </w:rPr>
        <w:t xml:space="preserve"> and skill</w:t>
      </w:r>
      <w:r w:rsidR="007B179C">
        <w:rPr>
          <w:rFonts w:eastAsia="Calibri"/>
          <w:color w:val="auto"/>
          <w:lang w:eastAsia="en-US"/>
        </w:rPr>
        <w:t>s required</w:t>
      </w:r>
      <w:r w:rsidR="00BB0C74">
        <w:rPr>
          <w:rFonts w:eastAsia="Calibri"/>
          <w:color w:val="auto"/>
          <w:lang w:eastAsia="en-US"/>
        </w:rPr>
        <w:t xml:space="preserve"> individual roles. </w:t>
      </w:r>
      <w:r w:rsidR="001C5907">
        <w:rPr>
          <w:rFonts w:eastAsia="Calibri"/>
          <w:color w:val="auto"/>
          <w:lang w:eastAsia="en-US"/>
        </w:rPr>
        <w:t xml:space="preserve">Performance reviews occurred annually and were completed by </w:t>
      </w:r>
      <w:r w:rsidR="00FD77C4">
        <w:rPr>
          <w:rFonts w:eastAsia="Calibri"/>
          <w:color w:val="auto"/>
          <w:lang w:eastAsia="en-US"/>
        </w:rPr>
        <w:t xml:space="preserve">the General manager, clinical management team and Registered nurses. </w:t>
      </w:r>
      <w:r w:rsidR="00982128">
        <w:rPr>
          <w:rFonts w:eastAsia="Calibri"/>
          <w:color w:val="auto"/>
          <w:lang w:eastAsia="en-US"/>
        </w:rPr>
        <w:t xml:space="preserve">The organisation’s </w:t>
      </w:r>
      <w:r w:rsidR="00E71F6B">
        <w:rPr>
          <w:rFonts w:eastAsia="Calibri"/>
          <w:color w:val="auto"/>
          <w:lang w:eastAsia="en-US"/>
        </w:rPr>
        <w:t xml:space="preserve">staff performance framework was documented in </w:t>
      </w:r>
      <w:r w:rsidR="00E51AF9">
        <w:rPr>
          <w:rFonts w:eastAsia="Calibri"/>
          <w:color w:val="auto"/>
          <w:lang w:eastAsia="en-US"/>
        </w:rPr>
        <w:t xml:space="preserve">organisational policies and procedures. </w:t>
      </w:r>
    </w:p>
    <w:p w14:paraId="683C5437" w14:textId="0D2299D5" w:rsidR="0014120E" w:rsidRDefault="0014120E" w:rsidP="0014120E">
      <w:pPr>
        <w:rPr>
          <w:rFonts w:eastAsia="Calibri"/>
        </w:rPr>
      </w:pPr>
      <w:r>
        <w:rPr>
          <w:rFonts w:eastAsiaTheme="minorHAnsi"/>
        </w:rPr>
        <w:t xml:space="preserve">The Quality Standard is assessed </w:t>
      </w:r>
      <w:r w:rsidRPr="00F940F0">
        <w:rPr>
          <w:rFonts w:eastAsiaTheme="minorHAnsi"/>
          <w:color w:val="auto"/>
        </w:rPr>
        <w:t xml:space="preserve">as Compliant as </w:t>
      </w:r>
      <w:r w:rsidR="00457B82" w:rsidRPr="00F940F0">
        <w:rPr>
          <w:rFonts w:eastAsiaTheme="minorHAnsi"/>
          <w:color w:val="auto"/>
        </w:rPr>
        <w:t>five</w:t>
      </w:r>
      <w:r w:rsidRPr="00F940F0">
        <w:rPr>
          <w:rFonts w:eastAsiaTheme="minorHAnsi"/>
          <w:color w:val="auto"/>
        </w:rPr>
        <w:t xml:space="preserve"> of the five specific requirements have been assessed as Compliant</w:t>
      </w:r>
      <w:r w:rsidR="00457B82" w:rsidRPr="00F940F0">
        <w:rPr>
          <w:rFonts w:eastAsiaTheme="minorHAnsi"/>
          <w:color w:val="auto"/>
        </w:rPr>
        <w:t>.</w:t>
      </w:r>
    </w:p>
    <w:p w14:paraId="6D77AAA7" w14:textId="4CB1A2A6" w:rsidR="0014120E" w:rsidRDefault="0014120E" w:rsidP="0014120E">
      <w:pPr>
        <w:pStyle w:val="Heading2"/>
      </w:pPr>
      <w:r>
        <w:t>Assessment of Standard 7 Requirements</w:t>
      </w:r>
      <w:r>
        <w:rPr>
          <w:i/>
          <w:color w:val="0000FF"/>
          <w:sz w:val="24"/>
          <w:szCs w:val="24"/>
        </w:rPr>
        <w:t xml:space="preserve"> </w:t>
      </w:r>
    </w:p>
    <w:p w14:paraId="22DABF5B" w14:textId="77777777" w:rsidR="0014120E" w:rsidRDefault="0014120E" w:rsidP="0014120E">
      <w:pPr>
        <w:pStyle w:val="Heading3"/>
      </w:pPr>
      <w:r>
        <w:t>Requirement 7(3)(a)</w:t>
      </w:r>
      <w:r>
        <w:tab/>
        <w:t>Compliant</w:t>
      </w:r>
    </w:p>
    <w:p w14:paraId="3CEBD51C" w14:textId="77777777" w:rsidR="0014120E" w:rsidRDefault="0014120E" w:rsidP="0014120E">
      <w:pPr>
        <w:rPr>
          <w:i/>
        </w:rPr>
      </w:pPr>
      <w:r>
        <w:rPr>
          <w:i/>
        </w:rPr>
        <w:t>The workforce is planned to enable, and the number and mix of members of the workforce deployed enables, the delivery and management of safe and quality care and services.</w:t>
      </w:r>
    </w:p>
    <w:p w14:paraId="52529634" w14:textId="77777777" w:rsidR="0014120E" w:rsidRDefault="0014120E" w:rsidP="0014120E">
      <w:pPr>
        <w:pStyle w:val="Heading3"/>
      </w:pPr>
      <w:r>
        <w:t>Requirement 7(3)(b)</w:t>
      </w:r>
      <w:r>
        <w:tab/>
        <w:t>Compliant</w:t>
      </w:r>
    </w:p>
    <w:p w14:paraId="45592DE5" w14:textId="77777777" w:rsidR="0014120E" w:rsidRDefault="0014120E" w:rsidP="0014120E">
      <w:pPr>
        <w:rPr>
          <w:i/>
        </w:rPr>
      </w:pPr>
      <w:r>
        <w:rPr>
          <w:i/>
        </w:rPr>
        <w:t>Workforce interactions with consumers are kind, caring and respectful of each consumer’s identity, culture and diversity.</w:t>
      </w:r>
    </w:p>
    <w:p w14:paraId="56F58268" w14:textId="77777777" w:rsidR="0014120E" w:rsidRDefault="0014120E" w:rsidP="0014120E">
      <w:pPr>
        <w:pStyle w:val="Heading3"/>
      </w:pPr>
      <w:r>
        <w:t>Requirement 7(3)(c)</w:t>
      </w:r>
      <w:r>
        <w:tab/>
        <w:t>Compliant</w:t>
      </w:r>
    </w:p>
    <w:p w14:paraId="2398AF77" w14:textId="77777777" w:rsidR="0014120E" w:rsidRDefault="0014120E" w:rsidP="0014120E">
      <w:pPr>
        <w:rPr>
          <w:i/>
        </w:rPr>
      </w:pPr>
      <w:r>
        <w:rPr>
          <w:i/>
        </w:rPr>
        <w:t xml:space="preserve">The workforce is </w:t>
      </w:r>
      <w:proofErr w:type="gramStart"/>
      <w:r>
        <w:rPr>
          <w:i/>
        </w:rPr>
        <w:t>competent</w:t>
      </w:r>
      <w:proofErr w:type="gramEnd"/>
      <w:r>
        <w:rPr>
          <w:i/>
        </w:rPr>
        <w:t xml:space="preserve"> and the members of the workforce have the qualifications and knowledge to effectively perform their roles.</w:t>
      </w:r>
    </w:p>
    <w:p w14:paraId="40016130" w14:textId="77777777" w:rsidR="0014120E" w:rsidRDefault="0014120E" w:rsidP="0014120E">
      <w:pPr>
        <w:pStyle w:val="Heading3"/>
      </w:pPr>
      <w:r>
        <w:t>Requirement 7(3)(d)</w:t>
      </w:r>
      <w:r>
        <w:tab/>
        <w:t>Compliant</w:t>
      </w:r>
    </w:p>
    <w:p w14:paraId="0FFA3386" w14:textId="77777777" w:rsidR="0014120E" w:rsidRDefault="0014120E" w:rsidP="0014120E">
      <w:pPr>
        <w:rPr>
          <w:i/>
        </w:rPr>
      </w:pPr>
      <w:r>
        <w:rPr>
          <w:i/>
        </w:rPr>
        <w:t>The workforce is recruited, trained, equipped and supported to deliver the outcomes required by these standards.</w:t>
      </w:r>
    </w:p>
    <w:p w14:paraId="267C23E8" w14:textId="77777777" w:rsidR="0014120E" w:rsidRDefault="0014120E" w:rsidP="0014120E">
      <w:pPr>
        <w:pStyle w:val="Heading3"/>
      </w:pPr>
      <w:r>
        <w:t>Requirement 7(3)(e)</w:t>
      </w:r>
      <w:r>
        <w:tab/>
        <w:t>Compliant</w:t>
      </w:r>
    </w:p>
    <w:p w14:paraId="037A54D3" w14:textId="77777777" w:rsidR="0014120E" w:rsidRDefault="0014120E" w:rsidP="0014120E">
      <w:pPr>
        <w:rPr>
          <w:i/>
        </w:rPr>
      </w:pPr>
      <w:r>
        <w:rPr>
          <w:i/>
        </w:rPr>
        <w:t>Regular assessment, monitoring and review of the performance of each member of the workforce is undertaken.</w:t>
      </w:r>
    </w:p>
    <w:p w14:paraId="0714D874" w14:textId="77777777" w:rsidR="0014120E" w:rsidRDefault="0014120E" w:rsidP="0014120E"/>
    <w:p w14:paraId="45C09DA7" w14:textId="77777777" w:rsidR="0014120E" w:rsidRDefault="0014120E" w:rsidP="0014120E">
      <w:pPr>
        <w:spacing w:before="0" w:after="0"/>
        <w:sectPr w:rsidR="0014120E">
          <w:type w:val="continuous"/>
          <w:pgSz w:w="11906" w:h="16838"/>
          <w:pgMar w:top="1701" w:right="1418" w:bottom="1418" w:left="1418" w:header="709" w:footer="397" w:gutter="0"/>
          <w:cols w:space="720"/>
        </w:sectPr>
      </w:pPr>
    </w:p>
    <w:p w14:paraId="304FE888" w14:textId="4E41FA19" w:rsidR="0014120E" w:rsidRDefault="0014120E" w:rsidP="006A02D3">
      <w:pPr>
        <w:pStyle w:val="Heading1"/>
        <w:tabs>
          <w:tab w:val="right" w:pos="9070"/>
        </w:tabs>
        <w:spacing w:before="560" w:after="640"/>
        <w:rPr>
          <w:b w:val="0"/>
          <w:bCs w:val="0"/>
          <w:iCs w:val="0"/>
          <w:color w:val="FFFFFF" w:themeColor="background1"/>
          <w:sz w:val="36"/>
        </w:rPr>
        <w:sectPr w:rsidR="0014120E">
          <w:pgSz w:w="11906" w:h="16838"/>
          <w:pgMar w:top="1701" w:right="1418" w:bottom="1418" w:left="1418" w:header="709" w:footer="397" w:gutter="0"/>
          <w:cols w:space="720"/>
        </w:sectPr>
      </w:pPr>
      <w:r>
        <w:rPr>
          <w:noProof/>
        </w:rPr>
        <w:lastRenderedPageBreak/>
        <w:drawing>
          <wp:anchor distT="0" distB="0" distL="114300" distR="114300" simplePos="0" relativeHeight="251676672" behindDoc="1" locked="0" layoutInCell="1" allowOverlap="1" wp14:anchorId="5B3FE330" wp14:editId="3CFB7CA8">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t xml:space="preserve">COMPLIANT </w:t>
      </w:r>
      <w:r>
        <w:rPr>
          <w:color w:val="FFFFFF" w:themeColor="background1"/>
          <w:sz w:val="36"/>
        </w:rPr>
        <w:br/>
        <w:t>Organisational governance</w:t>
      </w:r>
    </w:p>
    <w:p w14:paraId="04987B15" w14:textId="77777777" w:rsidR="0014120E" w:rsidRDefault="0014120E" w:rsidP="0014120E">
      <w:pPr>
        <w:pStyle w:val="Heading3"/>
        <w:shd w:val="clear" w:color="auto" w:fill="F2F2F2" w:themeFill="background1" w:themeFillShade="F2"/>
      </w:pPr>
      <w:r>
        <w:t>Consumer outcome:</w:t>
      </w:r>
    </w:p>
    <w:p w14:paraId="68B687A7" w14:textId="77777777" w:rsidR="0014120E" w:rsidRDefault="0014120E" w:rsidP="0014120E">
      <w:pPr>
        <w:numPr>
          <w:ilvl w:val="0"/>
          <w:numId w:val="17"/>
        </w:numPr>
        <w:shd w:val="clear" w:color="auto" w:fill="F2F2F2" w:themeFill="background1" w:themeFillShade="F2"/>
      </w:pPr>
      <w:r>
        <w:t>I am confident the organisation is well run. I can partner in improving the delivery of care and services.</w:t>
      </w:r>
    </w:p>
    <w:p w14:paraId="3D7F0642" w14:textId="77777777" w:rsidR="0014120E" w:rsidRDefault="0014120E" w:rsidP="0014120E">
      <w:pPr>
        <w:pStyle w:val="Heading3"/>
        <w:shd w:val="clear" w:color="auto" w:fill="F2F2F2" w:themeFill="background1" w:themeFillShade="F2"/>
      </w:pPr>
      <w:r>
        <w:t>Organisation statement:</w:t>
      </w:r>
    </w:p>
    <w:p w14:paraId="4D1FDDBB" w14:textId="77777777" w:rsidR="0014120E" w:rsidRDefault="0014120E" w:rsidP="0014120E">
      <w:pPr>
        <w:numPr>
          <w:ilvl w:val="0"/>
          <w:numId w:val="17"/>
        </w:numPr>
        <w:shd w:val="clear" w:color="auto" w:fill="F2F2F2" w:themeFill="background1" w:themeFillShade="F2"/>
      </w:pPr>
      <w:r>
        <w:t>The organisation’s governing body is accountable for the delivery of safe and quality care and services.</w:t>
      </w:r>
    </w:p>
    <w:p w14:paraId="5A8A1AE9" w14:textId="77777777" w:rsidR="0014120E" w:rsidRDefault="0014120E" w:rsidP="0014120E">
      <w:pPr>
        <w:pStyle w:val="Heading2"/>
      </w:pPr>
      <w:r>
        <w:t>Assessment of Standard 8</w:t>
      </w:r>
    </w:p>
    <w:p w14:paraId="62B7EDD2" w14:textId="34D22568" w:rsidR="000F0123" w:rsidRPr="000F0123" w:rsidRDefault="0063052E" w:rsidP="000F0123">
      <w:pPr>
        <w:rPr>
          <w:rFonts w:eastAsia="Calibri"/>
          <w:color w:val="000000" w:themeColor="text1"/>
          <w:lang w:eastAsia="en-US"/>
        </w:rPr>
      </w:pPr>
      <w:r w:rsidRPr="00B01494">
        <w:rPr>
          <w:rFonts w:eastAsiaTheme="minorHAnsi"/>
          <w:color w:val="auto"/>
        </w:rPr>
        <w:t xml:space="preserve">The organisation had established processes </w:t>
      </w:r>
      <w:r w:rsidR="00B860FC" w:rsidRPr="00B01494">
        <w:rPr>
          <w:rFonts w:eastAsiaTheme="minorHAnsi"/>
          <w:color w:val="auto"/>
        </w:rPr>
        <w:t xml:space="preserve">to </w:t>
      </w:r>
      <w:r w:rsidR="00B860FC" w:rsidRPr="000F0123">
        <w:rPr>
          <w:rFonts w:eastAsia="Calibri"/>
          <w:color w:val="auto"/>
          <w:lang w:eastAsia="en-US"/>
        </w:rPr>
        <w:t>support consumer</w:t>
      </w:r>
      <w:r w:rsidR="003A4114">
        <w:rPr>
          <w:rFonts w:eastAsia="Calibri"/>
          <w:color w:val="auto"/>
          <w:lang w:eastAsia="en-US"/>
        </w:rPr>
        <w:t xml:space="preserve"> engagement in the </w:t>
      </w:r>
      <w:r w:rsidR="00B860FC" w:rsidRPr="000F0123">
        <w:rPr>
          <w:rFonts w:eastAsia="Calibri"/>
          <w:color w:val="auto"/>
          <w:lang w:eastAsia="en-US"/>
        </w:rPr>
        <w:t>development, delivery and evaluation of care and services.</w:t>
      </w:r>
      <w:r w:rsidR="005B2786" w:rsidRPr="000F0123">
        <w:rPr>
          <w:rFonts w:eastAsia="Calibri"/>
          <w:color w:val="auto"/>
          <w:lang w:eastAsia="en-US"/>
        </w:rPr>
        <w:t xml:space="preserve"> </w:t>
      </w:r>
      <w:r w:rsidR="000F0123" w:rsidRPr="000F0123">
        <w:rPr>
          <w:rFonts w:eastAsia="Calibri"/>
          <w:color w:val="auto"/>
          <w:lang w:eastAsia="en-US"/>
        </w:rPr>
        <w:t xml:space="preserve">Social media </w:t>
      </w:r>
      <w:r w:rsidR="000F0123">
        <w:rPr>
          <w:rFonts w:eastAsia="Calibri"/>
          <w:color w:val="auto"/>
          <w:lang w:eastAsia="en-US"/>
        </w:rPr>
        <w:t>was</w:t>
      </w:r>
      <w:r w:rsidR="000F0123" w:rsidRPr="000F0123">
        <w:rPr>
          <w:rFonts w:eastAsia="Calibri"/>
          <w:color w:val="auto"/>
          <w:lang w:eastAsia="en-US"/>
        </w:rPr>
        <w:t xml:space="preserve"> monitored at an organisational level to improve engagement with digitally connected families and carers to ensure any feedback or issues raised </w:t>
      </w:r>
      <w:r w:rsidR="0093692B">
        <w:rPr>
          <w:rFonts w:eastAsia="Calibri"/>
          <w:color w:val="auto"/>
          <w:lang w:eastAsia="en-US"/>
        </w:rPr>
        <w:t>w</w:t>
      </w:r>
      <w:r w:rsidR="00E55418">
        <w:rPr>
          <w:rFonts w:eastAsia="Calibri"/>
          <w:color w:val="auto"/>
          <w:lang w:eastAsia="en-US"/>
        </w:rPr>
        <w:t>ere</w:t>
      </w:r>
      <w:r w:rsidR="0093692B">
        <w:rPr>
          <w:rFonts w:eastAsia="Calibri"/>
          <w:color w:val="auto"/>
          <w:lang w:eastAsia="en-US"/>
        </w:rPr>
        <w:t xml:space="preserve"> </w:t>
      </w:r>
      <w:r w:rsidR="000F0123" w:rsidRPr="000F0123">
        <w:rPr>
          <w:rFonts w:eastAsia="Calibri"/>
          <w:color w:val="auto"/>
          <w:lang w:eastAsia="en-US"/>
        </w:rPr>
        <w:t>identified and</w:t>
      </w:r>
      <w:r w:rsidR="0093692B">
        <w:rPr>
          <w:rFonts w:eastAsia="Calibri"/>
          <w:color w:val="auto"/>
          <w:lang w:eastAsia="en-US"/>
        </w:rPr>
        <w:t xml:space="preserve"> quality improvement actions </w:t>
      </w:r>
      <w:r w:rsidR="00E55418">
        <w:rPr>
          <w:rFonts w:eastAsia="Calibri"/>
          <w:color w:val="auto"/>
          <w:lang w:eastAsia="en-US"/>
        </w:rPr>
        <w:t xml:space="preserve">were </w:t>
      </w:r>
      <w:r w:rsidR="0093692B">
        <w:rPr>
          <w:rFonts w:eastAsia="Calibri"/>
          <w:color w:val="auto"/>
          <w:lang w:eastAsia="en-US"/>
        </w:rPr>
        <w:t xml:space="preserve">implemented. </w:t>
      </w:r>
      <w:r w:rsidR="000F0123" w:rsidRPr="000F0123">
        <w:rPr>
          <w:rFonts w:eastAsia="Calibri"/>
          <w:color w:val="auto"/>
          <w:lang w:eastAsia="en-US"/>
        </w:rPr>
        <w:t xml:space="preserve"> </w:t>
      </w:r>
    </w:p>
    <w:p w14:paraId="7F373D86" w14:textId="29E1DB90" w:rsidR="0014120E" w:rsidRDefault="00B47EED" w:rsidP="0014120E">
      <w:pPr>
        <w:rPr>
          <w:rFonts w:eastAsia="Calibri"/>
          <w:lang w:eastAsia="en-US"/>
        </w:rPr>
      </w:pPr>
      <w:r w:rsidRPr="24401D3F">
        <w:rPr>
          <w:rFonts w:eastAsia="Calibri"/>
          <w:lang w:eastAsia="en-US"/>
        </w:rPr>
        <w:t xml:space="preserve">The governing body </w:t>
      </w:r>
      <w:r>
        <w:rPr>
          <w:rFonts w:eastAsia="Calibri"/>
          <w:lang w:eastAsia="en-US"/>
        </w:rPr>
        <w:t xml:space="preserve">promoted and was accountable </w:t>
      </w:r>
      <w:r w:rsidRPr="24401D3F">
        <w:rPr>
          <w:rFonts w:eastAsia="Calibri"/>
          <w:lang w:eastAsia="en-US"/>
        </w:rPr>
        <w:t>for a culture of safe, inclusive and quality care and services.</w:t>
      </w:r>
      <w:r w:rsidR="005C1226">
        <w:rPr>
          <w:rFonts w:eastAsia="Calibri"/>
          <w:lang w:eastAsia="en-US"/>
        </w:rPr>
        <w:t xml:space="preserve"> The service</w:t>
      </w:r>
      <w:r w:rsidR="00446997">
        <w:rPr>
          <w:rFonts w:eastAsia="Calibri"/>
          <w:lang w:eastAsia="en-US"/>
        </w:rPr>
        <w:t xml:space="preserve">’s </w:t>
      </w:r>
      <w:r w:rsidR="005C1226">
        <w:rPr>
          <w:rFonts w:eastAsia="Calibri"/>
          <w:lang w:eastAsia="en-US"/>
        </w:rPr>
        <w:t>clinical governance and care committee</w:t>
      </w:r>
      <w:r w:rsidR="009A28BD">
        <w:rPr>
          <w:rFonts w:eastAsia="Calibri"/>
          <w:lang w:eastAsia="en-US"/>
        </w:rPr>
        <w:t xml:space="preserve"> </w:t>
      </w:r>
      <w:r w:rsidR="00446997">
        <w:rPr>
          <w:rFonts w:eastAsia="Calibri"/>
          <w:lang w:eastAsia="en-US"/>
        </w:rPr>
        <w:t>me</w:t>
      </w:r>
      <w:r w:rsidR="003A3D48">
        <w:rPr>
          <w:rFonts w:eastAsia="Calibri"/>
          <w:lang w:eastAsia="en-US"/>
        </w:rPr>
        <w:t>t</w:t>
      </w:r>
      <w:r w:rsidR="00446997">
        <w:rPr>
          <w:rFonts w:eastAsia="Calibri"/>
          <w:lang w:eastAsia="en-US"/>
        </w:rPr>
        <w:t xml:space="preserve"> regularly </w:t>
      </w:r>
      <w:r w:rsidR="006423B7">
        <w:rPr>
          <w:rFonts w:eastAsia="Calibri"/>
          <w:lang w:eastAsia="en-US"/>
        </w:rPr>
        <w:t xml:space="preserve">to discuss identified risks which </w:t>
      </w:r>
      <w:r w:rsidR="003A3D48">
        <w:rPr>
          <w:rFonts w:eastAsia="Calibri"/>
          <w:lang w:eastAsia="en-US"/>
        </w:rPr>
        <w:t>were</w:t>
      </w:r>
      <w:r w:rsidR="006423B7">
        <w:rPr>
          <w:rFonts w:eastAsia="Calibri"/>
          <w:lang w:eastAsia="en-US"/>
        </w:rPr>
        <w:t xml:space="preserve"> communicated to the </w:t>
      </w:r>
      <w:r w:rsidR="009A28BD">
        <w:rPr>
          <w:rFonts w:eastAsia="Calibri"/>
          <w:lang w:eastAsia="en-US"/>
        </w:rPr>
        <w:t>Board</w:t>
      </w:r>
      <w:r w:rsidR="006423B7">
        <w:rPr>
          <w:rFonts w:eastAsia="Calibri"/>
          <w:lang w:eastAsia="en-US"/>
        </w:rPr>
        <w:t>.</w:t>
      </w:r>
      <w:r w:rsidR="00365FE1">
        <w:rPr>
          <w:rFonts w:eastAsia="Calibri"/>
          <w:lang w:eastAsia="en-US"/>
        </w:rPr>
        <w:t xml:space="preserve"> The Board</w:t>
      </w:r>
      <w:r w:rsidR="003A3D48">
        <w:rPr>
          <w:rFonts w:eastAsia="Calibri"/>
          <w:lang w:eastAsia="en-US"/>
        </w:rPr>
        <w:t xml:space="preserve"> was involved in the</w:t>
      </w:r>
      <w:r w:rsidR="00365FE1">
        <w:rPr>
          <w:rFonts w:eastAsia="Calibri"/>
          <w:lang w:eastAsia="en-US"/>
        </w:rPr>
        <w:t xml:space="preserve"> </w:t>
      </w:r>
      <w:r w:rsidR="00232C90">
        <w:rPr>
          <w:rFonts w:eastAsia="Calibri"/>
          <w:lang w:eastAsia="en-US"/>
        </w:rPr>
        <w:t>review</w:t>
      </w:r>
      <w:r w:rsidR="00F358A6">
        <w:rPr>
          <w:rFonts w:eastAsia="Calibri"/>
          <w:lang w:eastAsia="en-US"/>
        </w:rPr>
        <w:t xml:space="preserve"> of </w:t>
      </w:r>
      <w:r w:rsidR="001E0F4C">
        <w:rPr>
          <w:rFonts w:eastAsia="Calibri"/>
          <w:lang w:eastAsia="en-US"/>
        </w:rPr>
        <w:t xml:space="preserve">all aspects of care and service delivery including, but not limited to, </w:t>
      </w:r>
      <w:r w:rsidR="00DF386E">
        <w:rPr>
          <w:rFonts w:eastAsia="Calibri"/>
          <w:lang w:eastAsia="en-US"/>
        </w:rPr>
        <w:t xml:space="preserve">incidents, clinical indicators, </w:t>
      </w:r>
      <w:r w:rsidR="00F358A6">
        <w:rPr>
          <w:rFonts w:eastAsia="Calibri"/>
          <w:lang w:eastAsia="en-US"/>
        </w:rPr>
        <w:t>s</w:t>
      </w:r>
      <w:r w:rsidR="004404F2">
        <w:rPr>
          <w:rFonts w:eastAsia="Calibri"/>
          <w:lang w:eastAsia="en-US"/>
        </w:rPr>
        <w:t xml:space="preserve">erious incident reporting, </w:t>
      </w:r>
      <w:r w:rsidR="000B1C5B">
        <w:rPr>
          <w:rFonts w:eastAsia="Calibri"/>
          <w:lang w:eastAsia="en-US"/>
        </w:rPr>
        <w:t>complaints and consumer survey results</w:t>
      </w:r>
      <w:r w:rsidR="00CB6831">
        <w:rPr>
          <w:rFonts w:eastAsia="Calibri"/>
          <w:lang w:eastAsia="en-US"/>
        </w:rPr>
        <w:t xml:space="preserve">. </w:t>
      </w:r>
      <w:r w:rsidR="00C32827">
        <w:rPr>
          <w:rFonts w:eastAsia="Calibri"/>
          <w:lang w:eastAsia="en-US"/>
        </w:rPr>
        <w:t xml:space="preserve">Monthly reports were prepared by the service and provided to the Board in relation </w:t>
      </w:r>
      <w:r w:rsidR="00A7498B">
        <w:rPr>
          <w:rFonts w:eastAsia="Calibri"/>
          <w:lang w:eastAsia="en-US"/>
        </w:rPr>
        <w:t xml:space="preserve">care and service delivery. </w:t>
      </w:r>
    </w:p>
    <w:p w14:paraId="1B83674F" w14:textId="6A1D79F6" w:rsidR="00E22876" w:rsidRDefault="00E22876" w:rsidP="00E22876">
      <w:pPr>
        <w:rPr>
          <w:rFonts w:eastAsia="Calibri"/>
          <w:color w:val="auto"/>
          <w:lang w:eastAsia="en-US"/>
        </w:rPr>
      </w:pPr>
      <w:r>
        <w:rPr>
          <w:rStyle w:val="normaltextrun"/>
          <w:shd w:val="clear" w:color="auto" w:fill="FFFFFF"/>
        </w:rPr>
        <w:t>The organisation has implemented effective governance systems relat</w:t>
      </w:r>
      <w:r w:rsidR="00D04EC9">
        <w:rPr>
          <w:rStyle w:val="normaltextrun"/>
          <w:shd w:val="clear" w:color="auto" w:fill="FFFFFF"/>
        </w:rPr>
        <w:t>ing</w:t>
      </w:r>
      <w:r>
        <w:rPr>
          <w:rStyle w:val="normaltextrun"/>
          <w:shd w:val="clear" w:color="auto" w:fill="FFFFFF"/>
        </w:rPr>
        <w:t xml:space="preserve"> to the improvement of information</w:t>
      </w:r>
      <w:r w:rsidR="00FC3639">
        <w:rPr>
          <w:rStyle w:val="normaltextrun"/>
          <w:shd w:val="clear" w:color="auto" w:fill="FFFFFF"/>
        </w:rPr>
        <w:t xml:space="preserve"> management</w:t>
      </w:r>
      <w:r>
        <w:rPr>
          <w:rStyle w:val="normaltextrun"/>
          <w:shd w:val="clear" w:color="auto" w:fill="FFFFFF"/>
        </w:rPr>
        <w:t>, continuous improvement, financial and workforce governance, regulatory compliance and feedback and complaints.</w:t>
      </w:r>
      <w:r w:rsidRPr="009026BE">
        <w:rPr>
          <w:rFonts w:eastAsia="Calibri"/>
          <w:color w:val="auto"/>
          <w:lang w:eastAsia="en-US"/>
        </w:rPr>
        <w:t xml:space="preserve"> </w:t>
      </w:r>
    </w:p>
    <w:p w14:paraId="62314F9C" w14:textId="0E0F9378" w:rsidR="00947501" w:rsidRDefault="00947501" w:rsidP="00E22876">
      <w:pPr>
        <w:rPr>
          <w:rFonts w:eastAsia="Calibri"/>
          <w:lang w:eastAsia="en-US"/>
        </w:rPr>
      </w:pPr>
      <w:r>
        <w:rPr>
          <w:rFonts w:eastAsia="Calibri"/>
          <w:color w:val="auto"/>
          <w:lang w:eastAsia="en-US"/>
        </w:rPr>
        <w:t xml:space="preserve">Staff could access information </w:t>
      </w:r>
      <w:r w:rsidR="00B44A3D">
        <w:rPr>
          <w:rFonts w:eastAsia="Calibri"/>
          <w:color w:val="auto"/>
          <w:lang w:eastAsia="en-US"/>
        </w:rPr>
        <w:t xml:space="preserve">relevant to their roles including </w:t>
      </w:r>
      <w:r w:rsidR="00DA4315">
        <w:rPr>
          <w:rFonts w:eastAsia="Calibri"/>
          <w:color w:val="auto"/>
          <w:lang w:eastAsia="en-US"/>
        </w:rPr>
        <w:t>online training platforms and electronic clinical care</w:t>
      </w:r>
      <w:r w:rsidR="00D04EC9">
        <w:rPr>
          <w:rFonts w:eastAsia="Calibri"/>
          <w:color w:val="auto"/>
          <w:lang w:eastAsia="en-US"/>
        </w:rPr>
        <w:t xml:space="preserve"> </w:t>
      </w:r>
      <w:r w:rsidR="006A02D3">
        <w:rPr>
          <w:rFonts w:eastAsia="Calibri"/>
          <w:color w:val="auto"/>
          <w:lang w:eastAsia="en-US"/>
        </w:rPr>
        <w:t>management</w:t>
      </w:r>
      <w:r w:rsidR="00DA4315">
        <w:rPr>
          <w:rFonts w:eastAsia="Calibri"/>
          <w:color w:val="auto"/>
          <w:lang w:eastAsia="en-US"/>
        </w:rPr>
        <w:t xml:space="preserve"> </w:t>
      </w:r>
      <w:r w:rsidR="00967E9F">
        <w:rPr>
          <w:rFonts w:eastAsia="Calibri"/>
          <w:color w:val="auto"/>
          <w:lang w:eastAsia="en-US"/>
        </w:rPr>
        <w:t xml:space="preserve">and incident reporting systems. </w:t>
      </w:r>
      <w:r w:rsidR="007C64CD">
        <w:rPr>
          <w:rFonts w:eastAsia="Calibri"/>
          <w:color w:val="auto"/>
          <w:lang w:eastAsia="en-US"/>
        </w:rPr>
        <w:t xml:space="preserve">Continuous improvement activities were derived from </w:t>
      </w:r>
      <w:r w:rsidR="000C03AA" w:rsidRPr="24401D3F">
        <w:rPr>
          <w:rFonts w:eastAsia="Calibri"/>
          <w:lang w:eastAsia="en-US"/>
        </w:rPr>
        <w:t>consumer</w:t>
      </w:r>
      <w:r w:rsidR="000C03AA">
        <w:rPr>
          <w:rFonts w:eastAsia="Calibri"/>
          <w:lang w:eastAsia="en-US"/>
        </w:rPr>
        <w:t xml:space="preserve"> and </w:t>
      </w:r>
      <w:r w:rsidR="000C03AA" w:rsidRPr="24401D3F">
        <w:rPr>
          <w:rFonts w:eastAsia="Calibri"/>
          <w:lang w:eastAsia="en-US"/>
        </w:rPr>
        <w:t>representative feedback and complaints, incident reports, audit and survey report</w:t>
      </w:r>
      <w:r w:rsidR="00473F18">
        <w:rPr>
          <w:rFonts w:eastAsia="Calibri"/>
          <w:lang w:eastAsia="en-US"/>
        </w:rPr>
        <w:t>s</w:t>
      </w:r>
      <w:r w:rsidR="000C03AA" w:rsidRPr="24401D3F">
        <w:rPr>
          <w:rFonts w:eastAsia="Calibri"/>
          <w:lang w:eastAsia="en-US"/>
        </w:rPr>
        <w:t xml:space="preserve"> and changes in regulatory requirements</w:t>
      </w:r>
      <w:r w:rsidR="00E429BA">
        <w:rPr>
          <w:rFonts w:eastAsia="Calibri"/>
          <w:lang w:eastAsia="en-US"/>
        </w:rPr>
        <w:t>.</w:t>
      </w:r>
      <w:r w:rsidR="0018632B">
        <w:rPr>
          <w:rFonts w:eastAsia="Calibri"/>
          <w:lang w:eastAsia="en-US"/>
        </w:rPr>
        <w:t xml:space="preserve"> The service maintained a plan for continuous improvement which was</w:t>
      </w:r>
      <w:r w:rsidR="004B306B">
        <w:rPr>
          <w:rFonts w:eastAsia="Calibri"/>
          <w:lang w:eastAsia="en-US"/>
        </w:rPr>
        <w:t xml:space="preserve"> discussed with the Board. </w:t>
      </w:r>
    </w:p>
    <w:p w14:paraId="682B75B6" w14:textId="4298F733" w:rsidR="00E965BA" w:rsidRDefault="00C42AE6" w:rsidP="00E22876">
      <w:pPr>
        <w:rPr>
          <w:rFonts w:eastAsia="Calibri"/>
          <w:color w:val="auto"/>
          <w:lang w:eastAsia="en-US"/>
        </w:rPr>
      </w:pPr>
      <w:r>
        <w:rPr>
          <w:rFonts w:eastAsia="Calibri"/>
          <w:color w:val="auto"/>
          <w:lang w:eastAsia="en-US"/>
        </w:rPr>
        <w:lastRenderedPageBreak/>
        <w:t xml:space="preserve">The organisation had processes in place </w:t>
      </w:r>
      <w:r w:rsidR="00100EFB">
        <w:rPr>
          <w:rFonts w:eastAsia="Calibri"/>
          <w:color w:val="auto"/>
          <w:lang w:eastAsia="en-US"/>
        </w:rPr>
        <w:t>for financial budgets and additional expenditure</w:t>
      </w:r>
      <w:r w:rsidR="0074124C">
        <w:rPr>
          <w:rFonts w:eastAsia="Calibri"/>
          <w:color w:val="auto"/>
          <w:lang w:eastAsia="en-US"/>
        </w:rPr>
        <w:t xml:space="preserve"> when required</w:t>
      </w:r>
      <w:r w:rsidR="006B6C39">
        <w:rPr>
          <w:rFonts w:eastAsia="Calibri"/>
          <w:color w:val="auto"/>
          <w:lang w:eastAsia="en-US"/>
        </w:rPr>
        <w:t xml:space="preserve"> to meet the needs of consumers.</w:t>
      </w:r>
    </w:p>
    <w:p w14:paraId="2C370213" w14:textId="110813E8" w:rsidR="004B306B" w:rsidRDefault="00E965BA" w:rsidP="00E22876">
      <w:pPr>
        <w:rPr>
          <w:rFonts w:eastAsia="Calibri"/>
          <w:lang w:eastAsia="en-US"/>
        </w:rPr>
      </w:pPr>
      <w:r w:rsidRPr="24401D3F">
        <w:rPr>
          <w:rFonts w:eastAsia="Calibri"/>
          <w:lang w:eastAsia="en-US"/>
        </w:rPr>
        <w:t xml:space="preserve">Clear roles and responsibilities </w:t>
      </w:r>
      <w:r>
        <w:rPr>
          <w:rFonts w:eastAsia="Calibri"/>
          <w:lang w:eastAsia="en-US"/>
        </w:rPr>
        <w:t>were</w:t>
      </w:r>
      <w:r w:rsidRPr="24401D3F">
        <w:rPr>
          <w:rFonts w:eastAsia="Calibri"/>
          <w:lang w:eastAsia="en-US"/>
        </w:rPr>
        <w:t xml:space="preserve"> defined for staff and committees as delegated.</w:t>
      </w:r>
      <w:r w:rsidR="008B4A98" w:rsidRPr="008B4A98">
        <w:rPr>
          <w:rFonts w:eastAsia="Calibri"/>
          <w:lang w:eastAsia="en-US"/>
        </w:rPr>
        <w:t xml:space="preserve"> </w:t>
      </w:r>
      <w:r w:rsidR="008B4A98">
        <w:rPr>
          <w:rFonts w:eastAsia="Calibri"/>
          <w:lang w:eastAsia="en-US"/>
        </w:rPr>
        <w:t>P</w:t>
      </w:r>
      <w:r w:rsidR="008B4A98" w:rsidRPr="00D8422B">
        <w:rPr>
          <w:rFonts w:eastAsia="Calibri"/>
          <w:lang w:eastAsia="en-US"/>
        </w:rPr>
        <w:t xml:space="preserve">osition descriptions and duties lists </w:t>
      </w:r>
      <w:r w:rsidR="00023422">
        <w:rPr>
          <w:rFonts w:eastAsia="Calibri"/>
          <w:lang w:eastAsia="en-US"/>
        </w:rPr>
        <w:t>were</w:t>
      </w:r>
      <w:r w:rsidR="008B4A98" w:rsidRPr="00D8422B">
        <w:rPr>
          <w:rFonts w:eastAsia="Calibri"/>
          <w:lang w:eastAsia="en-US"/>
        </w:rPr>
        <w:t xml:space="preserve"> available to guide </w:t>
      </w:r>
      <w:r w:rsidR="00023422">
        <w:rPr>
          <w:rFonts w:eastAsia="Calibri"/>
          <w:lang w:eastAsia="en-US"/>
        </w:rPr>
        <w:t xml:space="preserve">staff </w:t>
      </w:r>
      <w:r w:rsidR="008B4A98" w:rsidRPr="00D8422B">
        <w:rPr>
          <w:rFonts w:eastAsia="Calibri"/>
          <w:lang w:eastAsia="en-US"/>
        </w:rPr>
        <w:t>in their work performance.</w:t>
      </w:r>
      <w:r w:rsidR="0025122E">
        <w:rPr>
          <w:rFonts w:eastAsia="Calibri"/>
          <w:lang w:eastAsia="en-US"/>
        </w:rPr>
        <w:t xml:space="preserve"> The organisation’s human resource department </w:t>
      </w:r>
      <w:r w:rsidR="00CC2BDF" w:rsidRPr="00D8422B">
        <w:rPr>
          <w:rFonts w:eastAsia="Calibri"/>
          <w:lang w:eastAsia="en-US"/>
        </w:rPr>
        <w:t>include</w:t>
      </w:r>
      <w:r w:rsidR="00632BC3">
        <w:rPr>
          <w:rFonts w:eastAsia="Calibri"/>
          <w:lang w:eastAsia="en-US"/>
        </w:rPr>
        <w:t>d</w:t>
      </w:r>
      <w:r w:rsidR="00CC2BDF" w:rsidRPr="00D8422B">
        <w:rPr>
          <w:rFonts w:eastAsia="Calibri"/>
          <w:lang w:eastAsia="en-US"/>
        </w:rPr>
        <w:t xml:space="preserve"> staff who </w:t>
      </w:r>
      <w:r w:rsidR="00CC2BDF">
        <w:rPr>
          <w:rFonts w:eastAsia="Calibri"/>
          <w:lang w:eastAsia="en-US"/>
        </w:rPr>
        <w:t>were</w:t>
      </w:r>
      <w:r w:rsidR="00CC2BDF" w:rsidRPr="00D8422B">
        <w:rPr>
          <w:rFonts w:eastAsia="Calibri"/>
          <w:lang w:eastAsia="en-US"/>
        </w:rPr>
        <w:t xml:space="preserve"> responsible for workforce governance, with monthly reporting information submitted to </w:t>
      </w:r>
      <w:r w:rsidR="00CC2BDF">
        <w:rPr>
          <w:rFonts w:eastAsia="Calibri"/>
          <w:lang w:eastAsia="en-US"/>
        </w:rPr>
        <w:t xml:space="preserve">the service’s management team. </w:t>
      </w:r>
    </w:p>
    <w:p w14:paraId="3014FA34" w14:textId="04D951AD" w:rsidR="00FA6745" w:rsidRDefault="00FA6745" w:rsidP="00FA6745">
      <w:pPr>
        <w:rPr>
          <w:rFonts w:eastAsia="Calibri"/>
          <w:lang w:eastAsia="en-US"/>
        </w:rPr>
      </w:pPr>
      <w:r w:rsidRPr="00FA6745">
        <w:rPr>
          <w:rFonts w:eastAsia="Calibri"/>
          <w:lang w:eastAsia="en-US"/>
        </w:rPr>
        <w:t>The organisation ha</w:t>
      </w:r>
      <w:r>
        <w:rPr>
          <w:rFonts w:eastAsia="Calibri"/>
          <w:lang w:eastAsia="en-US"/>
        </w:rPr>
        <w:t>d</w:t>
      </w:r>
      <w:r w:rsidRPr="00FA6745">
        <w:rPr>
          <w:rFonts w:eastAsia="Calibri"/>
          <w:lang w:eastAsia="en-US"/>
        </w:rPr>
        <w:t xml:space="preserve"> established processes to ensure it </w:t>
      </w:r>
      <w:r w:rsidR="00632BC3">
        <w:rPr>
          <w:rFonts w:eastAsia="Calibri"/>
          <w:lang w:eastAsia="en-US"/>
        </w:rPr>
        <w:t>was</w:t>
      </w:r>
      <w:r w:rsidRPr="00FA6745">
        <w:rPr>
          <w:rFonts w:eastAsia="Calibri"/>
          <w:lang w:eastAsia="en-US"/>
        </w:rPr>
        <w:t xml:space="preserve"> notified about current aged care legislation and regulation. The organisational Quality Committee review</w:t>
      </w:r>
      <w:r w:rsidR="00323D65">
        <w:rPr>
          <w:rFonts w:eastAsia="Calibri"/>
          <w:lang w:eastAsia="en-US"/>
        </w:rPr>
        <w:t>ed</w:t>
      </w:r>
      <w:r w:rsidRPr="00FA6745">
        <w:rPr>
          <w:rFonts w:eastAsia="Calibri"/>
          <w:lang w:eastAsia="en-US"/>
        </w:rPr>
        <w:t xml:space="preserve"> all industry monitoring reports</w:t>
      </w:r>
      <w:r w:rsidR="00DD3B60">
        <w:rPr>
          <w:rFonts w:eastAsia="Calibri"/>
          <w:lang w:eastAsia="en-US"/>
        </w:rPr>
        <w:t xml:space="preserve"> and updated policies and procedures in consultation with relevant management team members </w:t>
      </w:r>
      <w:r w:rsidR="00BE6945">
        <w:rPr>
          <w:rFonts w:eastAsia="Calibri"/>
          <w:lang w:eastAsia="en-US"/>
        </w:rPr>
        <w:t>when</w:t>
      </w:r>
      <w:r w:rsidR="005839FE">
        <w:rPr>
          <w:rFonts w:eastAsia="Calibri"/>
          <w:lang w:eastAsia="en-US"/>
        </w:rPr>
        <w:t xml:space="preserve"> required. </w:t>
      </w:r>
    </w:p>
    <w:p w14:paraId="6EA36639" w14:textId="682C1AFE" w:rsidR="005913F1" w:rsidRDefault="005913F1" w:rsidP="005913F1">
      <w:pPr>
        <w:rPr>
          <w:rFonts w:eastAsia="Calibri"/>
          <w:lang w:eastAsia="en-US"/>
        </w:rPr>
      </w:pPr>
      <w:r w:rsidRPr="00DD5B2C">
        <w:rPr>
          <w:rFonts w:eastAsia="Calibri"/>
          <w:lang w:eastAsia="en-US"/>
        </w:rPr>
        <w:t xml:space="preserve">Risk management systems and practices </w:t>
      </w:r>
      <w:r>
        <w:rPr>
          <w:rFonts w:eastAsia="Calibri"/>
          <w:lang w:eastAsia="en-US"/>
        </w:rPr>
        <w:t xml:space="preserve">were </w:t>
      </w:r>
      <w:r w:rsidRPr="00DD5B2C">
        <w:rPr>
          <w:rFonts w:eastAsia="Calibri"/>
          <w:lang w:eastAsia="en-US"/>
        </w:rPr>
        <w:t xml:space="preserve">implemented by the organisation and a process </w:t>
      </w:r>
      <w:r w:rsidR="00BE6945">
        <w:rPr>
          <w:rFonts w:eastAsia="Calibri"/>
          <w:lang w:eastAsia="en-US"/>
        </w:rPr>
        <w:t xml:space="preserve">was </w:t>
      </w:r>
      <w:r w:rsidRPr="00DD5B2C">
        <w:rPr>
          <w:rFonts w:eastAsia="Calibri"/>
          <w:lang w:eastAsia="en-US"/>
        </w:rPr>
        <w:t>established to monitor and ensure their effectiveness.</w:t>
      </w:r>
      <w:r w:rsidR="003F1617">
        <w:rPr>
          <w:rFonts w:eastAsia="Calibri"/>
          <w:lang w:eastAsia="en-US"/>
        </w:rPr>
        <w:t xml:space="preserve"> The organisation had developed </w:t>
      </w:r>
      <w:r w:rsidR="00602CF4">
        <w:rPr>
          <w:rFonts w:eastAsia="Calibri"/>
          <w:lang w:eastAsia="en-US"/>
        </w:rPr>
        <w:t xml:space="preserve">a risk management framework which </w:t>
      </w:r>
      <w:r w:rsidR="00D80865">
        <w:rPr>
          <w:rFonts w:eastAsia="Calibri"/>
          <w:lang w:eastAsia="en-US"/>
        </w:rPr>
        <w:t xml:space="preserve">included </w:t>
      </w:r>
      <w:r w:rsidR="00355ACF">
        <w:rPr>
          <w:rFonts w:eastAsia="Calibri"/>
          <w:lang w:eastAsia="en-US"/>
        </w:rPr>
        <w:t xml:space="preserve">procedures pertinent to </w:t>
      </w:r>
      <w:r w:rsidR="00A87539">
        <w:rPr>
          <w:rFonts w:eastAsia="Calibri"/>
          <w:lang w:eastAsia="en-US"/>
        </w:rPr>
        <w:t xml:space="preserve">the effective management of high impact </w:t>
      </w:r>
      <w:r w:rsidR="006F7DE4">
        <w:rPr>
          <w:rFonts w:eastAsia="Calibri"/>
          <w:lang w:eastAsia="en-US"/>
        </w:rPr>
        <w:t xml:space="preserve">or high prevalence risks, </w:t>
      </w:r>
      <w:r w:rsidR="00810820">
        <w:rPr>
          <w:rFonts w:eastAsia="Calibri"/>
          <w:lang w:eastAsia="en-US"/>
        </w:rPr>
        <w:t xml:space="preserve">the identification and response </w:t>
      </w:r>
      <w:r w:rsidR="00EC544E">
        <w:rPr>
          <w:rFonts w:eastAsia="Calibri"/>
          <w:lang w:eastAsia="en-US"/>
        </w:rPr>
        <w:t xml:space="preserve">to </w:t>
      </w:r>
      <w:r w:rsidR="006F7DE4">
        <w:rPr>
          <w:rFonts w:eastAsia="Calibri"/>
          <w:lang w:eastAsia="en-US"/>
        </w:rPr>
        <w:t>the abuse and neglect of consumers</w:t>
      </w:r>
      <w:r w:rsidR="00EC544E">
        <w:rPr>
          <w:rFonts w:eastAsia="Calibri"/>
          <w:lang w:eastAsia="en-US"/>
        </w:rPr>
        <w:t xml:space="preserve">, </w:t>
      </w:r>
      <w:r w:rsidR="005652FE">
        <w:rPr>
          <w:rFonts w:eastAsia="Calibri"/>
          <w:lang w:eastAsia="en-US"/>
        </w:rPr>
        <w:t>supporting consumers to live the best life they c</w:t>
      </w:r>
      <w:r w:rsidR="00C01158">
        <w:rPr>
          <w:rFonts w:eastAsia="Calibri"/>
          <w:lang w:eastAsia="en-US"/>
        </w:rPr>
        <w:t>ould</w:t>
      </w:r>
      <w:r w:rsidR="005652FE">
        <w:rPr>
          <w:rFonts w:eastAsia="Calibri"/>
          <w:lang w:eastAsia="en-US"/>
        </w:rPr>
        <w:t xml:space="preserve"> and </w:t>
      </w:r>
      <w:r w:rsidR="00810820">
        <w:rPr>
          <w:rFonts w:eastAsia="Calibri"/>
          <w:lang w:eastAsia="en-US"/>
        </w:rPr>
        <w:t xml:space="preserve">the </w:t>
      </w:r>
      <w:r w:rsidR="003819CA">
        <w:rPr>
          <w:rFonts w:eastAsia="Calibri"/>
          <w:lang w:eastAsia="en-US"/>
        </w:rPr>
        <w:t>manag</w:t>
      </w:r>
      <w:r w:rsidR="00810820">
        <w:rPr>
          <w:rFonts w:eastAsia="Calibri"/>
          <w:lang w:eastAsia="en-US"/>
        </w:rPr>
        <w:t>ement</w:t>
      </w:r>
      <w:r w:rsidR="003819CA">
        <w:rPr>
          <w:rFonts w:eastAsia="Calibri"/>
          <w:lang w:eastAsia="en-US"/>
        </w:rPr>
        <w:t xml:space="preserve"> and prevent</w:t>
      </w:r>
      <w:r w:rsidR="00810820">
        <w:rPr>
          <w:rFonts w:eastAsia="Calibri"/>
          <w:lang w:eastAsia="en-US"/>
        </w:rPr>
        <w:t>ion of</w:t>
      </w:r>
      <w:r w:rsidR="003819CA">
        <w:rPr>
          <w:rFonts w:eastAsia="Calibri"/>
          <w:lang w:eastAsia="en-US"/>
        </w:rPr>
        <w:t xml:space="preserve"> incidents. </w:t>
      </w:r>
      <w:r w:rsidR="00592AB8">
        <w:rPr>
          <w:rFonts w:eastAsia="Calibri"/>
          <w:lang w:eastAsia="en-US"/>
        </w:rPr>
        <w:t xml:space="preserve">Staff had received training </w:t>
      </w:r>
      <w:r w:rsidR="00570391">
        <w:rPr>
          <w:rFonts w:eastAsia="Calibri"/>
          <w:lang w:eastAsia="en-US"/>
        </w:rPr>
        <w:t>in relation to risk management procedures and had a share</w:t>
      </w:r>
      <w:r w:rsidR="00D1567B">
        <w:rPr>
          <w:rFonts w:eastAsia="Calibri"/>
          <w:lang w:eastAsia="en-US"/>
        </w:rPr>
        <w:t xml:space="preserve">d </w:t>
      </w:r>
      <w:r w:rsidR="00345AF7">
        <w:rPr>
          <w:rFonts w:eastAsia="Calibri"/>
          <w:lang w:eastAsia="en-US"/>
        </w:rPr>
        <w:t>understanding of the</w:t>
      </w:r>
      <w:r w:rsidR="00416479">
        <w:rPr>
          <w:rFonts w:eastAsia="Calibri"/>
          <w:lang w:eastAsia="en-US"/>
        </w:rPr>
        <w:t>ir</w:t>
      </w:r>
      <w:r w:rsidR="00345AF7">
        <w:rPr>
          <w:rFonts w:eastAsia="Calibri"/>
          <w:lang w:eastAsia="en-US"/>
        </w:rPr>
        <w:t xml:space="preserve"> application. </w:t>
      </w:r>
    </w:p>
    <w:p w14:paraId="0FFAA5FF" w14:textId="4244C3B2" w:rsidR="00AF5687" w:rsidRPr="00AF5687" w:rsidRDefault="00AD431B" w:rsidP="0014120E">
      <w:r w:rsidRPr="24401D3F">
        <w:rPr>
          <w:rFonts w:eastAsia="Fira Sans Light"/>
          <w:color w:val="auto"/>
          <w:lang w:eastAsia="en-US"/>
        </w:rPr>
        <w:t>The organisation ha</w:t>
      </w:r>
      <w:r>
        <w:rPr>
          <w:rFonts w:eastAsia="Fira Sans Light"/>
          <w:color w:val="auto"/>
          <w:lang w:eastAsia="en-US"/>
        </w:rPr>
        <w:t>d</w:t>
      </w:r>
      <w:r w:rsidRPr="24401D3F">
        <w:rPr>
          <w:rFonts w:eastAsia="Fira Sans Light"/>
          <w:color w:val="auto"/>
          <w:lang w:eastAsia="en-US"/>
        </w:rPr>
        <w:t xml:space="preserve"> </w:t>
      </w:r>
      <w:r>
        <w:t>a documented clinical governance framework that operate</w:t>
      </w:r>
      <w:r w:rsidR="00810820">
        <w:t>d</w:t>
      </w:r>
      <w:r>
        <w:t xml:space="preserve"> in unison with policies relating to antimicrobial stewardship, minimising the use of restrictive practices and open disclosure.</w:t>
      </w:r>
      <w:r w:rsidR="00AF5687">
        <w:t xml:space="preserve"> Management and staff have received traini</w:t>
      </w:r>
      <w:r w:rsidR="00227255">
        <w:t xml:space="preserve">ng </w:t>
      </w:r>
      <w:r w:rsidR="00D70B87">
        <w:t xml:space="preserve">regarding </w:t>
      </w:r>
      <w:r w:rsidR="00227255">
        <w:t xml:space="preserve">these policies and understood </w:t>
      </w:r>
      <w:r w:rsidR="00FA077D">
        <w:t xml:space="preserve">how they apply to their individual roles. </w:t>
      </w:r>
    </w:p>
    <w:p w14:paraId="05403891" w14:textId="31CC23BF" w:rsidR="0014120E" w:rsidRDefault="0014120E" w:rsidP="0014120E">
      <w:pPr>
        <w:rPr>
          <w:rFonts w:eastAsia="Calibri"/>
        </w:rPr>
      </w:pPr>
      <w:r>
        <w:rPr>
          <w:rFonts w:eastAsiaTheme="minorHAnsi"/>
        </w:rPr>
        <w:t xml:space="preserve">The Quality </w:t>
      </w:r>
      <w:r w:rsidRPr="00EB19FA">
        <w:rPr>
          <w:rFonts w:eastAsiaTheme="minorHAnsi"/>
          <w:color w:val="auto"/>
        </w:rPr>
        <w:t xml:space="preserve">Standard is assessed as Compliant as </w:t>
      </w:r>
      <w:r w:rsidR="00EB19FA" w:rsidRPr="00EB19FA">
        <w:rPr>
          <w:rFonts w:eastAsiaTheme="minorHAnsi"/>
          <w:color w:val="auto"/>
        </w:rPr>
        <w:t>five</w:t>
      </w:r>
      <w:r w:rsidRPr="00EB19FA">
        <w:rPr>
          <w:rFonts w:eastAsiaTheme="minorHAnsi"/>
          <w:color w:val="auto"/>
        </w:rPr>
        <w:t xml:space="preserve"> of the five specific requirements have been assessed as Compliant</w:t>
      </w:r>
      <w:r w:rsidR="00EB19FA">
        <w:rPr>
          <w:rFonts w:eastAsiaTheme="minorHAnsi"/>
          <w:color w:val="auto"/>
        </w:rPr>
        <w:t>.</w:t>
      </w:r>
    </w:p>
    <w:p w14:paraId="0BC6C1F6" w14:textId="453CBA83" w:rsidR="0014120E" w:rsidRDefault="0014120E" w:rsidP="0014120E">
      <w:pPr>
        <w:pStyle w:val="Heading2"/>
      </w:pPr>
      <w:r>
        <w:t>Assessment of Standard 8 Requirements</w:t>
      </w:r>
      <w:r>
        <w:rPr>
          <w:i/>
          <w:color w:val="0000FF"/>
          <w:sz w:val="24"/>
          <w:szCs w:val="24"/>
        </w:rPr>
        <w:t xml:space="preserve"> </w:t>
      </w:r>
    </w:p>
    <w:p w14:paraId="630B9F15" w14:textId="77777777" w:rsidR="0014120E" w:rsidRDefault="0014120E" w:rsidP="0014120E">
      <w:pPr>
        <w:pStyle w:val="Heading3"/>
      </w:pPr>
      <w:r>
        <w:t>Requirement 8(3)(a)</w:t>
      </w:r>
      <w:r>
        <w:tab/>
        <w:t>Compliant</w:t>
      </w:r>
    </w:p>
    <w:p w14:paraId="4FE2C29E" w14:textId="77777777" w:rsidR="0014120E" w:rsidRDefault="0014120E" w:rsidP="0014120E">
      <w:pPr>
        <w:rPr>
          <w:i/>
        </w:rPr>
      </w:pPr>
      <w:r>
        <w:rPr>
          <w:i/>
        </w:rPr>
        <w:t>Consumers are engaged in the development, delivery and evaluation of care and services and are supported in that engagement.</w:t>
      </w:r>
    </w:p>
    <w:p w14:paraId="4486A8E0" w14:textId="77777777" w:rsidR="0014120E" w:rsidRDefault="0014120E" w:rsidP="0014120E">
      <w:pPr>
        <w:pStyle w:val="Heading3"/>
      </w:pPr>
      <w:r>
        <w:t>Requirement 8(3)(b)</w:t>
      </w:r>
      <w:r>
        <w:tab/>
        <w:t>Compliant</w:t>
      </w:r>
    </w:p>
    <w:p w14:paraId="7D096859" w14:textId="77777777" w:rsidR="0014120E" w:rsidRDefault="0014120E" w:rsidP="0014120E">
      <w:pPr>
        <w:rPr>
          <w:i/>
        </w:rPr>
      </w:pPr>
      <w:r>
        <w:rPr>
          <w:i/>
        </w:rPr>
        <w:t>The organisation’s governing body promotes a culture of safe, inclusive and quality care and services and is accountable for their delivery.</w:t>
      </w:r>
    </w:p>
    <w:p w14:paraId="0F76A3FD" w14:textId="77777777" w:rsidR="0014120E" w:rsidRDefault="0014120E" w:rsidP="0014120E">
      <w:pPr>
        <w:pStyle w:val="Heading3"/>
      </w:pPr>
      <w:r>
        <w:lastRenderedPageBreak/>
        <w:t>Requirement 8(3)(c)</w:t>
      </w:r>
      <w:r>
        <w:tab/>
        <w:t>Compliant</w:t>
      </w:r>
    </w:p>
    <w:p w14:paraId="557DE638" w14:textId="77777777" w:rsidR="0014120E" w:rsidRDefault="0014120E" w:rsidP="0014120E">
      <w:pPr>
        <w:rPr>
          <w:i/>
        </w:rPr>
      </w:pPr>
      <w:r>
        <w:rPr>
          <w:i/>
        </w:rPr>
        <w:t>Effective organisation wide governance systems relating to the following:</w:t>
      </w:r>
    </w:p>
    <w:p w14:paraId="59F5CCDB" w14:textId="77777777" w:rsidR="0014120E" w:rsidRDefault="0014120E" w:rsidP="0014120E">
      <w:pPr>
        <w:numPr>
          <w:ilvl w:val="0"/>
          <w:numId w:val="18"/>
        </w:numPr>
        <w:tabs>
          <w:tab w:val="right" w:pos="9026"/>
        </w:tabs>
        <w:spacing w:before="0" w:after="0"/>
        <w:ind w:left="567" w:hanging="425"/>
        <w:outlineLvl w:val="4"/>
        <w:rPr>
          <w:i/>
        </w:rPr>
      </w:pPr>
      <w:r>
        <w:rPr>
          <w:i/>
        </w:rPr>
        <w:t>information management;</w:t>
      </w:r>
    </w:p>
    <w:p w14:paraId="45C0D795" w14:textId="77777777" w:rsidR="0014120E" w:rsidRDefault="0014120E" w:rsidP="0014120E">
      <w:pPr>
        <w:numPr>
          <w:ilvl w:val="0"/>
          <w:numId w:val="18"/>
        </w:numPr>
        <w:tabs>
          <w:tab w:val="right" w:pos="9026"/>
        </w:tabs>
        <w:spacing w:before="0" w:after="0"/>
        <w:ind w:left="567" w:hanging="425"/>
        <w:outlineLvl w:val="4"/>
        <w:rPr>
          <w:i/>
        </w:rPr>
      </w:pPr>
      <w:r>
        <w:rPr>
          <w:i/>
        </w:rPr>
        <w:t>continuous improvement;</w:t>
      </w:r>
    </w:p>
    <w:p w14:paraId="121B49CC" w14:textId="77777777" w:rsidR="0014120E" w:rsidRDefault="0014120E" w:rsidP="0014120E">
      <w:pPr>
        <w:numPr>
          <w:ilvl w:val="0"/>
          <w:numId w:val="18"/>
        </w:numPr>
        <w:tabs>
          <w:tab w:val="right" w:pos="9026"/>
        </w:tabs>
        <w:spacing w:before="0" w:after="0"/>
        <w:ind w:left="567" w:hanging="425"/>
        <w:outlineLvl w:val="4"/>
        <w:rPr>
          <w:i/>
        </w:rPr>
      </w:pPr>
      <w:r>
        <w:rPr>
          <w:i/>
        </w:rPr>
        <w:t>financial governance;</w:t>
      </w:r>
    </w:p>
    <w:p w14:paraId="3BEAC258" w14:textId="77777777" w:rsidR="0014120E" w:rsidRDefault="0014120E" w:rsidP="0014120E">
      <w:pPr>
        <w:numPr>
          <w:ilvl w:val="0"/>
          <w:numId w:val="18"/>
        </w:numPr>
        <w:tabs>
          <w:tab w:val="right" w:pos="9026"/>
        </w:tabs>
        <w:spacing w:before="0" w:after="0"/>
        <w:ind w:left="567" w:hanging="425"/>
        <w:outlineLvl w:val="4"/>
        <w:rPr>
          <w:i/>
        </w:rPr>
      </w:pPr>
      <w:r>
        <w:rPr>
          <w:i/>
        </w:rPr>
        <w:t>workforce governance, including the assignment of clear responsibilities and accountabilities;</w:t>
      </w:r>
    </w:p>
    <w:p w14:paraId="382E7C64" w14:textId="77777777" w:rsidR="0014120E" w:rsidRDefault="0014120E" w:rsidP="0014120E">
      <w:pPr>
        <w:numPr>
          <w:ilvl w:val="0"/>
          <w:numId w:val="18"/>
        </w:numPr>
        <w:tabs>
          <w:tab w:val="right" w:pos="9026"/>
        </w:tabs>
        <w:spacing w:before="0" w:after="0"/>
        <w:ind w:left="567" w:hanging="425"/>
        <w:outlineLvl w:val="4"/>
        <w:rPr>
          <w:i/>
        </w:rPr>
      </w:pPr>
      <w:r>
        <w:rPr>
          <w:i/>
        </w:rPr>
        <w:t>regulatory compliance;</w:t>
      </w:r>
    </w:p>
    <w:p w14:paraId="6A66DAAC" w14:textId="77777777" w:rsidR="0014120E" w:rsidRDefault="0014120E" w:rsidP="0014120E">
      <w:pPr>
        <w:numPr>
          <w:ilvl w:val="0"/>
          <w:numId w:val="18"/>
        </w:numPr>
        <w:tabs>
          <w:tab w:val="right" w:pos="9026"/>
        </w:tabs>
        <w:spacing w:before="0" w:after="0"/>
        <w:ind w:left="567" w:hanging="425"/>
        <w:outlineLvl w:val="4"/>
        <w:rPr>
          <w:i/>
        </w:rPr>
      </w:pPr>
      <w:r>
        <w:rPr>
          <w:i/>
        </w:rPr>
        <w:t>feedback and complaints.</w:t>
      </w:r>
    </w:p>
    <w:p w14:paraId="57298291" w14:textId="77777777" w:rsidR="0014120E" w:rsidRDefault="0014120E" w:rsidP="0014120E">
      <w:pPr>
        <w:pStyle w:val="Heading3"/>
      </w:pPr>
      <w:r>
        <w:t>Requirement 8(3)(d)</w:t>
      </w:r>
      <w:r>
        <w:tab/>
        <w:t>Compliant</w:t>
      </w:r>
    </w:p>
    <w:p w14:paraId="6E82EA29" w14:textId="77777777" w:rsidR="0014120E" w:rsidRDefault="0014120E" w:rsidP="0014120E">
      <w:pPr>
        <w:rPr>
          <w:i/>
        </w:rPr>
      </w:pPr>
      <w:r>
        <w:rPr>
          <w:i/>
        </w:rPr>
        <w:t>Effective risk management systems and practices, including but not limited to the following:</w:t>
      </w:r>
    </w:p>
    <w:p w14:paraId="2F5E1FE8" w14:textId="77777777" w:rsidR="0014120E" w:rsidRDefault="0014120E" w:rsidP="0014120E">
      <w:pPr>
        <w:numPr>
          <w:ilvl w:val="0"/>
          <w:numId w:val="19"/>
        </w:numPr>
        <w:tabs>
          <w:tab w:val="right" w:pos="9026"/>
        </w:tabs>
        <w:spacing w:before="0" w:after="0"/>
        <w:ind w:left="567" w:hanging="425"/>
        <w:outlineLvl w:val="4"/>
        <w:rPr>
          <w:i/>
        </w:rPr>
      </w:pPr>
      <w:r>
        <w:rPr>
          <w:i/>
        </w:rPr>
        <w:t>managing high impact or high prevalence risks associated with the care of consumers;</w:t>
      </w:r>
    </w:p>
    <w:p w14:paraId="48FAC83E" w14:textId="77777777" w:rsidR="0014120E" w:rsidRDefault="0014120E" w:rsidP="0014120E">
      <w:pPr>
        <w:numPr>
          <w:ilvl w:val="0"/>
          <w:numId w:val="19"/>
        </w:numPr>
        <w:tabs>
          <w:tab w:val="right" w:pos="9026"/>
        </w:tabs>
        <w:spacing w:before="0" w:after="0"/>
        <w:ind w:left="567" w:hanging="425"/>
        <w:outlineLvl w:val="4"/>
        <w:rPr>
          <w:i/>
        </w:rPr>
      </w:pPr>
      <w:r>
        <w:rPr>
          <w:i/>
        </w:rPr>
        <w:t>identifying and responding to abuse and neglect of consumers;</w:t>
      </w:r>
    </w:p>
    <w:p w14:paraId="4EDAE903" w14:textId="77777777" w:rsidR="00BA663F" w:rsidRDefault="0014120E" w:rsidP="00BA663F">
      <w:pPr>
        <w:numPr>
          <w:ilvl w:val="0"/>
          <w:numId w:val="19"/>
        </w:numPr>
        <w:tabs>
          <w:tab w:val="right" w:pos="9026"/>
        </w:tabs>
        <w:spacing w:before="0" w:after="0"/>
        <w:ind w:left="567" w:hanging="425"/>
        <w:outlineLvl w:val="4"/>
        <w:rPr>
          <w:i/>
        </w:rPr>
      </w:pPr>
      <w:r>
        <w:rPr>
          <w:i/>
        </w:rPr>
        <w:t>supporting consumers to live the best life they can.</w:t>
      </w:r>
    </w:p>
    <w:p w14:paraId="66970398" w14:textId="5B1850A6" w:rsidR="00BA663F" w:rsidRPr="00BA663F" w:rsidRDefault="00BA663F" w:rsidP="00BA663F">
      <w:pPr>
        <w:numPr>
          <w:ilvl w:val="0"/>
          <w:numId w:val="19"/>
        </w:numPr>
        <w:tabs>
          <w:tab w:val="right" w:pos="9026"/>
        </w:tabs>
        <w:spacing w:before="0" w:after="0"/>
        <w:ind w:left="567" w:hanging="425"/>
        <w:outlineLvl w:val="4"/>
        <w:rPr>
          <w:i/>
        </w:rPr>
      </w:pPr>
      <w:r w:rsidRPr="00BA663F">
        <w:rPr>
          <w:i/>
        </w:rPr>
        <w:t>managing and preventing incidents, including the use of an incident management system.</w:t>
      </w:r>
    </w:p>
    <w:p w14:paraId="7C88D5E2" w14:textId="77777777" w:rsidR="0014120E" w:rsidRDefault="0014120E" w:rsidP="0014120E">
      <w:pPr>
        <w:pStyle w:val="Heading3"/>
      </w:pPr>
      <w:r>
        <w:t>Requirement 8(3)(e)</w:t>
      </w:r>
      <w:r>
        <w:tab/>
        <w:t>Compliant</w:t>
      </w:r>
    </w:p>
    <w:p w14:paraId="28824380" w14:textId="77777777" w:rsidR="0014120E" w:rsidRDefault="0014120E" w:rsidP="0014120E">
      <w:pPr>
        <w:rPr>
          <w:i/>
        </w:rPr>
      </w:pPr>
      <w:r>
        <w:rPr>
          <w:i/>
        </w:rPr>
        <w:t>Where clinical care is provided—a clinical governance framework, including but not limited to the following:</w:t>
      </w:r>
    </w:p>
    <w:p w14:paraId="28645DD8" w14:textId="77777777" w:rsidR="0014120E" w:rsidRDefault="0014120E" w:rsidP="0014120E">
      <w:pPr>
        <w:numPr>
          <w:ilvl w:val="0"/>
          <w:numId w:val="20"/>
        </w:numPr>
        <w:tabs>
          <w:tab w:val="right" w:pos="9026"/>
        </w:tabs>
        <w:spacing w:before="0" w:after="0"/>
        <w:ind w:left="567" w:hanging="425"/>
        <w:outlineLvl w:val="4"/>
        <w:rPr>
          <w:i/>
        </w:rPr>
      </w:pPr>
      <w:r>
        <w:rPr>
          <w:i/>
        </w:rPr>
        <w:t>antimicrobial stewardship;</w:t>
      </w:r>
    </w:p>
    <w:p w14:paraId="2D70E0DE" w14:textId="77777777" w:rsidR="0014120E" w:rsidRDefault="0014120E" w:rsidP="0014120E">
      <w:pPr>
        <w:numPr>
          <w:ilvl w:val="0"/>
          <w:numId w:val="20"/>
        </w:numPr>
        <w:tabs>
          <w:tab w:val="right" w:pos="9026"/>
        </w:tabs>
        <w:spacing w:before="0" w:after="0"/>
        <w:ind w:left="567" w:hanging="425"/>
        <w:outlineLvl w:val="4"/>
        <w:rPr>
          <w:i/>
        </w:rPr>
      </w:pPr>
      <w:r>
        <w:rPr>
          <w:i/>
        </w:rPr>
        <w:t>minimising the use of restraint;</w:t>
      </w:r>
    </w:p>
    <w:p w14:paraId="5E6F5D5E" w14:textId="77777777" w:rsidR="0014120E" w:rsidRDefault="0014120E" w:rsidP="0014120E">
      <w:pPr>
        <w:numPr>
          <w:ilvl w:val="0"/>
          <w:numId w:val="20"/>
        </w:numPr>
        <w:tabs>
          <w:tab w:val="right" w:pos="9026"/>
        </w:tabs>
        <w:spacing w:before="0" w:after="0"/>
        <w:ind w:left="567" w:hanging="425"/>
        <w:outlineLvl w:val="4"/>
        <w:rPr>
          <w:i/>
        </w:rPr>
      </w:pPr>
      <w:r>
        <w:rPr>
          <w:i/>
        </w:rPr>
        <w:t>open disclosure.</w:t>
      </w:r>
    </w:p>
    <w:p w14:paraId="36715259" w14:textId="77777777" w:rsidR="0014120E" w:rsidRDefault="0014120E" w:rsidP="0014120E"/>
    <w:p w14:paraId="3470E27F" w14:textId="77777777" w:rsidR="0014120E" w:rsidRDefault="0014120E" w:rsidP="0014120E">
      <w:pPr>
        <w:spacing w:before="0" w:after="0"/>
        <w:sectPr w:rsidR="0014120E">
          <w:type w:val="continuous"/>
          <w:pgSz w:w="11906" w:h="16838"/>
          <w:pgMar w:top="1701" w:right="1418" w:bottom="1418" w:left="1418" w:header="709" w:footer="397" w:gutter="0"/>
          <w:cols w:space="720"/>
        </w:sectPr>
      </w:pPr>
    </w:p>
    <w:p w14:paraId="69ADE485" w14:textId="77777777" w:rsidR="0014120E" w:rsidRDefault="0014120E" w:rsidP="0014120E">
      <w:pPr>
        <w:pStyle w:val="Heading1"/>
      </w:pPr>
      <w:r>
        <w:lastRenderedPageBreak/>
        <w:t>Areas for improvement</w:t>
      </w:r>
    </w:p>
    <w:p w14:paraId="4FE57E62" w14:textId="77777777" w:rsidR="0014120E" w:rsidRDefault="0014120E" w:rsidP="0014120E">
      <w:r>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bookmarkStart w:id="7" w:name="_GoBack"/>
      <w:bookmarkEnd w:id="7"/>
    </w:p>
    <w:sectPr w:rsidR="0014120E" w:rsidSect="003604B0">
      <w:headerReference w:type="first" r:id="rId1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CF7CE" w14:textId="77777777" w:rsidR="0086557F" w:rsidRDefault="0086557F">
      <w:pPr>
        <w:spacing w:before="0" w:after="0" w:line="240" w:lineRule="auto"/>
      </w:pPr>
      <w:r>
        <w:separator/>
      </w:r>
    </w:p>
  </w:endnote>
  <w:endnote w:type="continuationSeparator" w:id="0">
    <w:p w14:paraId="1CC74997" w14:textId="77777777" w:rsidR="0086557F" w:rsidRDefault="008655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D4037" w14:textId="77777777" w:rsidR="003604B0" w:rsidRPr="009A1F1B" w:rsidRDefault="003604B0" w:rsidP="003604B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4D4038" w14:textId="77777777" w:rsidR="003604B0" w:rsidRPr="00C72FFB" w:rsidRDefault="003604B0" w:rsidP="003604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Sandgate - Lucinda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24D4039" w14:textId="77777777" w:rsidR="003604B0" w:rsidRPr="00C72FFB" w:rsidRDefault="003604B0" w:rsidP="003604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D403A" w14:textId="77777777" w:rsidR="003604B0" w:rsidRPr="009A1F1B" w:rsidRDefault="003604B0" w:rsidP="003604B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4D403B" w14:textId="77777777" w:rsidR="003604B0" w:rsidRPr="00C72FFB" w:rsidRDefault="003604B0" w:rsidP="003604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Sandgate - Lucinda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24D403C" w14:textId="77777777" w:rsidR="003604B0" w:rsidRPr="00A3716D" w:rsidRDefault="003604B0" w:rsidP="003604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31BED" w14:textId="77777777" w:rsidR="0086557F" w:rsidRDefault="0086557F">
      <w:pPr>
        <w:spacing w:before="0" w:after="0" w:line="240" w:lineRule="auto"/>
      </w:pPr>
      <w:r>
        <w:separator/>
      </w:r>
    </w:p>
  </w:footnote>
  <w:footnote w:type="continuationSeparator" w:id="0">
    <w:p w14:paraId="216D71EC" w14:textId="77777777" w:rsidR="0086557F" w:rsidRDefault="0086557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D4036" w14:textId="77777777" w:rsidR="003604B0" w:rsidRDefault="003604B0" w:rsidP="003604B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24D4048" wp14:editId="624D404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80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D4047" w14:textId="77777777" w:rsidR="003604B0" w:rsidRDefault="003604B0" w:rsidP="003604B0">
    <w:pPr>
      <w:tabs>
        <w:tab w:val="left" w:pos="3624"/>
      </w:tabs>
    </w:pPr>
    <w:r>
      <w:rPr>
        <w:noProof/>
        <w:color w:val="auto"/>
        <w:sz w:val="20"/>
      </w:rPr>
      <w:drawing>
        <wp:anchor distT="0" distB="0" distL="114300" distR="114300" simplePos="0" relativeHeight="251668480" behindDoc="1" locked="0" layoutInCell="1" allowOverlap="1" wp14:anchorId="624D405E" wp14:editId="624D405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782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4F98"/>
    <w:multiLevelType w:val="hybridMultilevel"/>
    <w:tmpl w:val="5B2299FA"/>
    <w:lvl w:ilvl="0" w:tplc="9CDC2926">
      <w:start w:val="1"/>
      <w:numFmt w:val="bullet"/>
      <w:lvlText w:val="·"/>
      <w:lvlJc w:val="left"/>
      <w:pPr>
        <w:ind w:left="720" w:hanging="360"/>
      </w:pPr>
      <w:rPr>
        <w:rFonts w:ascii="Symbol" w:hAnsi="Symbol" w:hint="default"/>
      </w:rPr>
    </w:lvl>
    <w:lvl w:ilvl="1" w:tplc="FCA6FB42">
      <w:start w:val="1"/>
      <w:numFmt w:val="bullet"/>
      <w:lvlText w:val="o"/>
      <w:lvlJc w:val="left"/>
      <w:pPr>
        <w:ind w:left="1440" w:hanging="360"/>
      </w:pPr>
      <w:rPr>
        <w:rFonts w:ascii="Courier New" w:hAnsi="Courier New" w:hint="default"/>
      </w:rPr>
    </w:lvl>
    <w:lvl w:ilvl="2" w:tplc="A3BA9F76">
      <w:start w:val="1"/>
      <w:numFmt w:val="bullet"/>
      <w:lvlText w:val=""/>
      <w:lvlJc w:val="left"/>
      <w:pPr>
        <w:ind w:left="2160" w:hanging="360"/>
      </w:pPr>
      <w:rPr>
        <w:rFonts w:ascii="Wingdings" w:hAnsi="Wingdings" w:hint="default"/>
      </w:rPr>
    </w:lvl>
    <w:lvl w:ilvl="3" w:tplc="E394330C">
      <w:start w:val="1"/>
      <w:numFmt w:val="bullet"/>
      <w:lvlText w:val=""/>
      <w:lvlJc w:val="left"/>
      <w:pPr>
        <w:ind w:left="2880" w:hanging="360"/>
      </w:pPr>
      <w:rPr>
        <w:rFonts w:ascii="Symbol" w:hAnsi="Symbol" w:hint="default"/>
      </w:rPr>
    </w:lvl>
    <w:lvl w:ilvl="4" w:tplc="E2707CB4">
      <w:start w:val="1"/>
      <w:numFmt w:val="bullet"/>
      <w:lvlText w:val="o"/>
      <w:lvlJc w:val="left"/>
      <w:pPr>
        <w:ind w:left="3600" w:hanging="360"/>
      </w:pPr>
      <w:rPr>
        <w:rFonts w:ascii="Courier New" w:hAnsi="Courier New" w:hint="default"/>
      </w:rPr>
    </w:lvl>
    <w:lvl w:ilvl="5" w:tplc="6232A3B2">
      <w:start w:val="1"/>
      <w:numFmt w:val="bullet"/>
      <w:lvlText w:val=""/>
      <w:lvlJc w:val="left"/>
      <w:pPr>
        <w:ind w:left="4320" w:hanging="360"/>
      </w:pPr>
      <w:rPr>
        <w:rFonts w:ascii="Wingdings" w:hAnsi="Wingdings" w:hint="default"/>
      </w:rPr>
    </w:lvl>
    <w:lvl w:ilvl="6" w:tplc="6EF04E7C">
      <w:start w:val="1"/>
      <w:numFmt w:val="bullet"/>
      <w:lvlText w:val=""/>
      <w:lvlJc w:val="left"/>
      <w:pPr>
        <w:ind w:left="5040" w:hanging="360"/>
      </w:pPr>
      <w:rPr>
        <w:rFonts w:ascii="Symbol" w:hAnsi="Symbol" w:hint="default"/>
      </w:rPr>
    </w:lvl>
    <w:lvl w:ilvl="7" w:tplc="4E6C038C">
      <w:start w:val="1"/>
      <w:numFmt w:val="bullet"/>
      <w:lvlText w:val="o"/>
      <w:lvlJc w:val="left"/>
      <w:pPr>
        <w:ind w:left="5760" w:hanging="360"/>
      </w:pPr>
      <w:rPr>
        <w:rFonts w:ascii="Courier New" w:hAnsi="Courier New" w:hint="default"/>
      </w:rPr>
    </w:lvl>
    <w:lvl w:ilvl="8" w:tplc="62780686">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193EDA26">
      <w:start w:val="1"/>
      <w:numFmt w:val="bullet"/>
      <w:pStyle w:val="ListParagraph"/>
      <w:lvlText w:val=""/>
      <w:lvlJc w:val="left"/>
      <w:pPr>
        <w:ind w:left="1440" w:hanging="360"/>
      </w:pPr>
      <w:rPr>
        <w:rFonts w:ascii="Symbol" w:hAnsi="Symbol" w:hint="default"/>
        <w:color w:val="auto"/>
      </w:rPr>
    </w:lvl>
    <w:lvl w:ilvl="1" w:tplc="95DCAE7E" w:tentative="1">
      <w:start w:val="1"/>
      <w:numFmt w:val="bullet"/>
      <w:lvlText w:val="o"/>
      <w:lvlJc w:val="left"/>
      <w:pPr>
        <w:ind w:left="2160" w:hanging="360"/>
      </w:pPr>
      <w:rPr>
        <w:rFonts w:ascii="Courier New" w:hAnsi="Courier New" w:cs="Courier New" w:hint="default"/>
      </w:rPr>
    </w:lvl>
    <w:lvl w:ilvl="2" w:tplc="A0402E54" w:tentative="1">
      <w:start w:val="1"/>
      <w:numFmt w:val="bullet"/>
      <w:lvlText w:val=""/>
      <w:lvlJc w:val="left"/>
      <w:pPr>
        <w:ind w:left="2880" w:hanging="360"/>
      </w:pPr>
      <w:rPr>
        <w:rFonts w:ascii="Wingdings" w:hAnsi="Wingdings" w:hint="default"/>
      </w:rPr>
    </w:lvl>
    <w:lvl w:ilvl="3" w:tplc="B310E97C" w:tentative="1">
      <w:start w:val="1"/>
      <w:numFmt w:val="bullet"/>
      <w:lvlText w:val=""/>
      <w:lvlJc w:val="left"/>
      <w:pPr>
        <w:ind w:left="3600" w:hanging="360"/>
      </w:pPr>
      <w:rPr>
        <w:rFonts w:ascii="Symbol" w:hAnsi="Symbol" w:hint="default"/>
      </w:rPr>
    </w:lvl>
    <w:lvl w:ilvl="4" w:tplc="D04A65DE" w:tentative="1">
      <w:start w:val="1"/>
      <w:numFmt w:val="bullet"/>
      <w:lvlText w:val="o"/>
      <w:lvlJc w:val="left"/>
      <w:pPr>
        <w:ind w:left="4320" w:hanging="360"/>
      </w:pPr>
      <w:rPr>
        <w:rFonts w:ascii="Courier New" w:hAnsi="Courier New" w:cs="Courier New" w:hint="default"/>
      </w:rPr>
    </w:lvl>
    <w:lvl w:ilvl="5" w:tplc="9042C534" w:tentative="1">
      <w:start w:val="1"/>
      <w:numFmt w:val="bullet"/>
      <w:lvlText w:val=""/>
      <w:lvlJc w:val="left"/>
      <w:pPr>
        <w:ind w:left="5040" w:hanging="360"/>
      </w:pPr>
      <w:rPr>
        <w:rFonts w:ascii="Wingdings" w:hAnsi="Wingdings" w:hint="default"/>
      </w:rPr>
    </w:lvl>
    <w:lvl w:ilvl="6" w:tplc="F282F606" w:tentative="1">
      <w:start w:val="1"/>
      <w:numFmt w:val="bullet"/>
      <w:lvlText w:val=""/>
      <w:lvlJc w:val="left"/>
      <w:pPr>
        <w:ind w:left="5760" w:hanging="360"/>
      </w:pPr>
      <w:rPr>
        <w:rFonts w:ascii="Symbol" w:hAnsi="Symbol" w:hint="default"/>
      </w:rPr>
    </w:lvl>
    <w:lvl w:ilvl="7" w:tplc="C71ACAAE" w:tentative="1">
      <w:start w:val="1"/>
      <w:numFmt w:val="bullet"/>
      <w:lvlText w:val="o"/>
      <w:lvlJc w:val="left"/>
      <w:pPr>
        <w:ind w:left="6480" w:hanging="360"/>
      </w:pPr>
      <w:rPr>
        <w:rFonts w:ascii="Courier New" w:hAnsi="Courier New" w:cs="Courier New" w:hint="default"/>
      </w:rPr>
    </w:lvl>
    <w:lvl w:ilvl="8" w:tplc="29CA6EBA"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12940C24">
      <w:start w:val="1"/>
      <w:numFmt w:val="lowerRoman"/>
      <w:lvlText w:val="(%1)"/>
      <w:lvlJc w:val="left"/>
      <w:pPr>
        <w:ind w:left="1080" w:hanging="720"/>
      </w:pPr>
      <w:rPr>
        <w:rFonts w:hint="default"/>
      </w:rPr>
    </w:lvl>
    <w:lvl w:ilvl="1" w:tplc="FC2A5B84" w:tentative="1">
      <w:start w:val="1"/>
      <w:numFmt w:val="lowerLetter"/>
      <w:lvlText w:val="%2."/>
      <w:lvlJc w:val="left"/>
      <w:pPr>
        <w:ind w:left="1440" w:hanging="360"/>
      </w:pPr>
    </w:lvl>
    <w:lvl w:ilvl="2" w:tplc="5D32A006" w:tentative="1">
      <w:start w:val="1"/>
      <w:numFmt w:val="lowerRoman"/>
      <w:lvlText w:val="%3."/>
      <w:lvlJc w:val="right"/>
      <w:pPr>
        <w:ind w:left="2160" w:hanging="180"/>
      </w:pPr>
    </w:lvl>
    <w:lvl w:ilvl="3" w:tplc="B4CA5836" w:tentative="1">
      <w:start w:val="1"/>
      <w:numFmt w:val="decimal"/>
      <w:lvlText w:val="%4."/>
      <w:lvlJc w:val="left"/>
      <w:pPr>
        <w:ind w:left="2880" w:hanging="360"/>
      </w:pPr>
    </w:lvl>
    <w:lvl w:ilvl="4" w:tplc="9F6A34F0" w:tentative="1">
      <w:start w:val="1"/>
      <w:numFmt w:val="lowerLetter"/>
      <w:lvlText w:val="%5."/>
      <w:lvlJc w:val="left"/>
      <w:pPr>
        <w:ind w:left="3600" w:hanging="360"/>
      </w:pPr>
    </w:lvl>
    <w:lvl w:ilvl="5" w:tplc="5A40D122" w:tentative="1">
      <w:start w:val="1"/>
      <w:numFmt w:val="lowerRoman"/>
      <w:lvlText w:val="%6."/>
      <w:lvlJc w:val="right"/>
      <w:pPr>
        <w:ind w:left="4320" w:hanging="180"/>
      </w:pPr>
    </w:lvl>
    <w:lvl w:ilvl="6" w:tplc="848C7B3A" w:tentative="1">
      <w:start w:val="1"/>
      <w:numFmt w:val="decimal"/>
      <w:lvlText w:val="%7."/>
      <w:lvlJc w:val="left"/>
      <w:pPr>
        <w:ind w:left="5040" w:hanging="360"/>
      </w:pPr>
    </w:lvl>
    <w:lvl w:ilvl="7" w:tplc="F6D4D5A2" w:tentative="1">
      <w:start w:val="1"/>
      <w:numFmt w:val="lowerLetter"/>
      <w:lvlText w:val="%8."/>
      <w:lvlJc w:val="left"/>
      <w:pPr>
        <w:ind w:left="5760" w:hanging="360"/>
      </w:pPr>
    </w:lvl>
    <w:lvl w:ilvl="8" w:tplc="54B038FE"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ED0A2242">
      <w:start w:val="1"/>
      <w:numFmt w:val="lowerRoman"/>
      <w:lvlText w:val="(%1)"/>
      <w:lvlJc w:val="left"/>
      <w:pPr>
        <w:ind w:left="1080" w:hanging="720"/>
      </w:pPr>
      <w:rPr>
        <w:rFonts w:hint="default"/>
      </w:rPr>
    </w:lvl>
    <w:lvl w:ilvl="1" w:tplc="9D16CA5A" w:tentative="1">
      <w:start w:val="1"/>
      <w:numFmt w:val="lowerLetter"/>
      <w:lvlText w:val="%2."/>
      <w:lvlJc w:val="left"/>
      <w:pPr>
        <w:ind w:left="1440" w:hanging="360"/>
      </w:pPr>
    </w:lvl>
    <w:lvl w:ilvl="2" w:tplc="96780ABC" w:tentative="1">
      <w:start w:val="1"/>
      <w:numFmt w:val="lowerRoman"/>
      <w:lvlText w:val="%3."/>
      <w:lvlJc w:val="right"/>
      <w:pPr>
        <w:ind w:left="2160" w:hanging="180"/>
      </w:pPr>
    </w:lvl>
    <w:lvl w:ilvl="3" w:tplc="2A58C3BE" w:tentative="1">
      <w:start w:val="1"/>
      <w:numFmt w:val="decimal"/>
      <w:lvlText w:val="%4."/>
      <w:lvlJc w:val="left"/>
      <w:pPr>
        <w:ind w:left="2880" w:hanging="360"/>
      </w:pPr>
    </w:lvl>
    <w:lvl w:ilvl="4" w:tplc="FF68F7BE" w:tentative="1">
      <w:start w:val="1"/>
      <w:numFmt w:val="lowerLetter"/>
      <w:lvlText w:val="%5."/>
      <w:lvlJc w:val="left"/>
      <w:pPr>
        <w:ind w:left="3600" w:hanging="360"/>
      </w:pPr>
    </w:lvl>
    <w:lvl w:ilvl="5" w:tplc="EB363A88" w:tentative="1">
      <w:start w:val="1"/>
      <w:numFmt w:val="lowerRoman"/>
      <w:lvlText w:val="%6."/>
      <w:lvlJc w:val="right"/>
      <w:pPr>
        <w:ind w:left="4320" w:hanging="180"/>
      </w:pPr>
    </w:lvl>
    <w:lvl w:ilvl="6" w:tplc="E70EAA50" w:tentative="1">
      <w:start w:val="1"/>
      <w:numFmt w:val="decimal"/>
      <w:lvlText w:val="%7."/>
      <w:lvlJc w:val="left"/>
      <w:pPr>
        <w:ind w:left="5040" w:hanging="360"/>
      </w:pPr>
    </w:lvl>
    <w:lvl w:ilvl="7" w:tplc="2AD21A52" w:tentative="1">
      <w:start w:val="1"/>
      <w:numFmt w:val="lowerLetter"/>
      <w:lvlText w:val="%8."/>
      <w:lvlJc w:val="left"/>
      <w:pPr>
        <w:ind w:left="5760" w:hanging="360"/>
      </w:pPr>
    </w:lvl>
    <w:lvl w:ilvl="8" w:tplc="41327A74" w:tentative="1">
      <w:start w:val="1"/>
      <w:numFmt w:val="lowerRoman"/>
      <w:lvlText w:val="%9."/>
      <w:lvlJc w:val="right"/>
      <w:pPr>
        <w:ind w:left="6480" w:hanging="180"/>
      </w:pPr>
    </w:lvl>
  </w:abstractNum>
  <w:abstractNum w:abstractNumId="4" w15:restartNumberingAfterBreak="0">
    <w:nsid w:val="21F14C11"/>
    <w:multiLevelType w:val="hybridMultilevel"/>
    <w:tmpl w:val="F7CE4BBE"/>
    <w:lvl w:ilvl="0" w:tplc="26A4E3EE">
      <w:start w:val="1"/>
      <w:numFmt w:val="bullet"/>
      <w:lvlText w:val="·"/>
      <w:lvlJc w:val="left"/>
      <w:pPr>
        <w:ind w:left="720" w:hanging="360"/>
      </w:pPr>
      <w:rPr>
        <w:rFonts w:ascii="Symbol" w:hAnsi="Symbol" w:hint="default"/>
      </w:rPr>
    </w:lvl>
    <w:lvl w:ilvl="1" w:tplc="A7EA290A">
      <w:start w:val="1"/>
      <w:numFmt w:val="bullet"/>
      <w:lvlText w:val="o"/>
      <w:lvlJc w:val="left"/>
      <w:pPr>
        <w:ind w:left="1440" w:hanging="360"/>
      </w:pPr>
      <w:rPr>
        <w:rFonts w:ascii="Courier New" w:hAnsi="Courier New" w:hint="default"/>
      </w:rPr>
    </w:lvl>
    <w:lvl w:ilvl="2" w:tplc="AF1C42BA">
      <w:start w:val="1"/>
      <w:numFmt w:val="bullet"/>
      <w:lvlText w:val=""/>
      <w:lvlJc w:val="left"/>
      <w:pPr>
        <w:ind w:left="2160" w:hanging="360"/>
      </w:pPr>
      <w:rPr>
        <w:rFonts w:ascii="Wingdings" w:hAnsi="Wingdings" w:hint="default"/>
      </w:rPr>
    </w:lvl>
    <w:lvl w:ilvl="3" w:tplc="34DA0474">
      <w:start w:val="1"/>
      <w:numFmt w:val="bullet"/>
      <w:lvlText w:val=""/>
      <w:lvlJc w:val="left"/>
      <w:pPr>
        <w:ind w:left="2880" w:hanging="360"/>
      </w:pPr>
      <w:rPr>
        <w:rFonts w:ascii="Symbol" w:hAnsi="Symbol" w:hint="default"/>
      </w:rPr>
    </w:lvl>
    <w:lvl w:ilvl="4" w:tplc="4A064D0E">
      <w:start w:val="1"/>
      <w:numFmt w:val="bullet"/>
      <w:lvlText w:val="o"/>
      <w:lvlJc w:val="left"/>
      <w:pPr>
        <w:ind w:left="3600" w:hanging="360"/>
      </w:pPr>
      <w:rPr>
        <w:rFonts w:ascii="Courier New" w:hAnsi="Courier New" w:hint="default"/>
      </w:rPr>
    </w:lvl>
    <w:lvl w:ilvl="5" w:tplc="9856AC8C">
      <w:start w:val="1"/>
      <w:numFmt w:val="bullet"/>
      <w:lvlText w:val=""/>
      <w:lvlJc w:val="left"/>
      <w:pPr>
        <w:ind w:left="4320" w:hanging="360"/>
      </w:pPr>
      <w:rPr>
        <w:rFonts w:ascii="Wingdings" w:hAnsi="Wingdings" w:hint="default"/>
      </w:rPr>
    </w:lvl>
    <w:lvl w:ilvl="6" w:tplc="12A0DB54">
      <w:start w:val="1"/>
      <w:numFmt w:val="bullet"/>
      <w:lvlText w:val=""/>
      <w:lvlJc w:val="left"/>
      <w:pPr>
        <w:ind w:left="5040" w:hanging="360"/>
      </w:pPr>
      <w:rPr>
        <w:rFonts w:ascii="Symbol" w:hAnsi="Symbol" w:hint="default"/>
      </w:rPr>
    </w:lvl>
    <w:lvl w:ilvl="7" w:tplc="A7A60CFE">
      <w:start w:val="1"/>
      <w:numFmt w:val="bullet"/>
      <w:lvlText w:val="o"/>
      <w:lvlJc w:val="left"/>
      <w:pPr>
        <w:ind w:left="5760" w:hanging="360"/>
      </w:pPr>
      <w:rPr>
        <w:rFonts w:ascii="Courier New" w:hAnsi="Courier New" w:hint="default"/>
      </w:rPr>
    </w:lvl>
    <w:lvl w:ilvl="8" w:tplc="DDEE77B0">
      <w:start w:val="1"/>
      <w:numFmt w:val="bullet"/>
      <w:lvlText w:val=""/>
      <w:lvlJc w:val="left"/>
      <w:pPr>
        <w:ind w:left="6480" w:hanging="360"/>
      </w:pPr>
      <w:rPr>
        <w:rFonts w:ascii="Wingdings" w:hAnsi="Wingdings" w:hint="default"/>
      </w:rPr>
    </w:lvl>
  </w:abstractNum>
  <w:abstractNum w:abstractNumId="5" w15:restartNumberingAfterBreak="0">
    <w:nsid w:val="231358A5"/>
    <w:multiLevelType w:val="hybridMultilevel"/>
    <w:tmpl w:val="137CBE9A"/>
    <w:lvl w:ilvl="0" w:tplc="A3FA18A4">
      <w:start w:val="1"/>
      <w:numFmt w:val="lowerLetter"/>
      <w:lvlText w:val="(%1)"/>
      <w:lvlJc w:val="left"/>
      <w:pPr>
        <w:ind w:left="360" w:hanging="360"/>
      </w:pPr>
      <w:rPr>
        <w:rFonts w:hint="default"/>
      </w:rPr>
    </w:lvl>
    <w:lvl w:ilvl="1" w:tplc="97F05C58" w:tentative="1">
      <w:start w:val="1"/>
      <w:numFmt w:val="lowerLetter"/>
      <w:lvlText w:val="%2."/>
      <w:lvlJc w:val="left"/>
      <w:pPr>
        <w:ind w:left="1080" w:hanging="360"/>
      </w:pPr>
    </w:lvl>
    <w:lvl w:ilvl="2" w:tplc="1DBC1F58" w:tentative="1">
      <w:start w:val="1"/>
      <w:numFmt w:val="lowerRoman"/>
      <w:lvlText w:val="%3."/>
      <w:lvlJc w:val="right"/>
      <w:pPr>
        <w:ind w:left="1800" w:hanging="180"/>
      </w:pPr>
    </w:lvl>
    <w:lvl w:ilvl="3" w:tplc="D39ED832" w:tentative="1">
      <w:start w:val="1"/>
      <w:numFmt w:val="decimal"/>
      <w:lvlText w:val="%4."/>
      <w:lvlJc w:val="left"/>
      <w:pPr>
        <w:ind w:left="2520" w:hanging="360"/>
      </w:pPr>
    </w:lvl>
    <w:lvl w:ilvl="4" w:tplc="89D2ABC2" w:tentative="1">
      <w:start w:val="1"/>
      <w:numFmt w:val="lowerLetter"/>
      <w:lvlText w:val="%5."/>
      <w:lvlJc w:val="left"/>
      <w:pPr>
        <w:ind w:left="3240" w:hanging="360"/>
      </w:pPr>
    </w:lvl>
    <w:lvl w:ilvl="5" w:tplc="D4F66B8C" w:tentative="1">
      <w:start w:val="1"/>
      <w:numFmt w:val="lowerRoman"/>
      <w:lvlText w:val="%6."/>
      <w:lvlJc w:val="right"/>
      <w:pPr>
        <w:ind w:left="3960" w:hanging="180"/>
      </w:pPr>
    </w:lvl>
    <w:lvl w:ilvl="6" w:tplc="4496B2A4" w:tentative="1">
      <w:start w:val="1"/>
      <w:numFmt w:val="decimal"/>
      <w:lvlText w:val="%7."/>
      <w:lvlJc w:val="left"/>
      <w:pPr>
        <w:ind w:left="4680" w:hanging="360"/>
      </w:pPr>
    </w:lvl>
    <w:lvl w:ilvl="7" w:tplc="BAD86560" w:tentative="1">
      <w:start w:val="1"/>
      <w:numFmt w:val="lowerLetter"/>
      <w:lvlText w:val="%8."/>
      <w:lvlJc w:val="left"/>
      <w:pPr>
        <w:ind w:left="5400" w:hanging="360"/>
      </w:pPr>
    </w:lvl>
    <w:lvl w:ilvl="8" w:tplc="A89C0E98" w:tentative="1">
      <w:start w:val="1"/>
      <w:numFmt w:val="lowerRoman"/>
      <w:lvlText w:val="%9."/>
      <w:lvlJc w:val="right"/>
      <w:pPr>
        <w:ind w:left="6120" w:hanging="180"/>
      </w:pPr>
    </w:lvl>
  </w:abstractNum>
  <w:abstractNum w:abstractNumId="6" w15:restartNumberingAfterBreak="0">
    <w:nsid w:val="32105F60"/>
    <w:multiLevelType w:val="hybridMultilevel"/>
    <w:tmpl w:val="49A21BE0"/>
    <w:lvl w:ilvl="0" w:tplc="0D4C7AC0">
      <w:start w:val="1"/>
      <w:numFmt w:val="decimal"/>
      <w:lvlText w:val="%1."/>
      <w:lvlJc w:val="left"/>
      <w:pPr>
        <w:ind w:left="360" w:hanging="360"/>
      </w:pPr>
      <w:rPr>
        <w:rFonts w:hint="default"/>
      </w:rPr>
    </w:lvl>
    <w:lvl w:ilvl="1" w:tplc="9536AAAC" w:tentative="1">
      <w:start w:val="1"/>
      <w:numFmt w:val="lowerLetter"/>
      <w:lvlText w:val="%2."/>
      <w:lvlJc w:val="left"/>
      <w:pPr>
        <w:ind w:left="1080" w:hanging="360"/>
      </w:pPr>
    </w:lvl>
    <w:lvl w:ilvl="2" w:tplc="16A641F4" w:tentative="1">
      <w:start w:val="1"/>
      <w:numFmt w:val="lowerRoman"/>
      <w:lvlText w:val="%3."/>
      <w:lvlJc w:val="right"/>
      <w:pPr>
        <w:ind w:left="1800" w:hanging="180"/>
      </w:pPr>
    </w:lvl>
    <w:lvl w:ilvl="3" w:tplc="B3D462AA" w:tentative="1">
      <w:start w:val="1"/>
      <w:numFmt w:val="decimal"/>
      <w:lvlText w:val="%4."/>
      <w:lvlJc w:val="left"/>
      <w:pPr>
        <w:ind w:left="2520" w:hanging="360"/>
      </w:pPr>
    </w:lvl>
    <w:lvl w:ilvl="4" w:tplc="8DFA3122" w:tentative="1">
      <w:start w:val="1"/>
      <w:numFmt w:val="lowerLetter"/>
      <w:lvlText w:val="%5."/>
      <w:lvlJc w:val="left"/>
      <w:pPr>
        <w:ind w:left="3240" w:hanging="360"/>
      </w:pPr>
    </w:lvl>
    <w:lvl w:ilvl="5" w:tplc="35C058CE" w:tentative="1">
      <w:start w:val="1"/>
      <w:numFmt w:val="lowerRoman"/>
      <w:lvlText w:val="%6."/>
      <w:lvlJc w:val="right"/>
      <w:pPr>
        <w:ind w:left="3960" w:hanging="180"/>
      </w:pPr>
    </w:lvl>
    <w:lvl w:ilvl="6" w:tplc="2C4CBF9A" w:tentative="1">
      <w:start w:val="1"/>
      <w:numFmt w:val="decimal"/>
      <w:lvlText w:val="%7."/>
      <w:lvlJc w:val="left"/>
      <w:pPr>
        <w:ind w:left="4680" w:hanging="360"/>
      </w:pPr>
    </w:lvl>
    <w:lvl w:ilvl="7" w:tplc="1878091C" w:tentative="1">
      <w:start w:val="1"/>
      <w:numFmt w:val="lowerLetter"/>
      <w:lvlText w:val="%8."/>
      <w:lvlJc w:val="left"/>
      <w:pPr>
        <w:ind w:left="5400" w:hanging="360"/>
      </w:pPr>
    </w:lvl>
    <w:lvl w:ilvl="8" w:tplc="B49AF884"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B58675AE">
      <w:start w:val="1"/>
      <w:numFmt w:val="decimal"/>
      <w:lvlText w:val="%1."/>
      <w:lvlJc w:val="left"/>
      <w:pPr>
        <w:ind w:left="360" w:hanging="360"/>
      </w:pPr>
      <w:rPr>
        <w:rFonts w:hint="default"/>
      </w:rPr>
    </w:lvl>
    <w:lvl w:ilvl="1" w:tplc="00D07666" w:tentative="1">
      <w:start w:val="1"/>
      <w:numFmt w:val="lowerLetter"/>
      <w:lvlText w:val="%2."/>
      <w:lvlJc w:val="left"/>
      <w:pPr>
        <w:ind w:left="1080" w:hanging="360"/>
      </w:pPr>
    </w:lvl>
    <w:lvl w:ilvl="2" w:tplc="A82EA020" w:tentative="1">
      <w:start w:val="1"/>
      <w:numFmt w:val="lowerRoman"/>
      <w:lvlText w:val="%3."/>
      <w:lvlJc w:val="right"/>
      <w:pPr>
        <w:ind w:left="1800" w:hanging="180"/>
      </w:pPr>
    </w:lvl>
    <w:lvl w:ilvl="3" w:tplc="810299B6" w:tentative="1">
      <w:start w:val="1"/>
      <w:numFmt w:val="decimal"/>
      <w:lvlText w:val="%4."/>
      <w:lvlJc w:val="left"/>
      <w:pPr>
        <w:ind w:left="2520" w:hanging="360"/>
      </w:pPr>
    </w:lvl>
    <w:lvl w:ilvl="4" w:tplc="59DA891E" w:tentative="1">
      <w:start w:val="1"/>
      <w:numFmt w:val="lowerLetter"/>
      <w:lvlText w:val="%5."/>
      <w:lvlJc w:val="left"/>
      <w:pPr>
        <w:ind w:left="3240" w:hanging="360"/>
      </w:pPr>
    </w:lvl>
    <w:lvl w:ilvl="5" w:tplc="B71433BC" w:tentative="1">
      <w:start w:val="1"/>
      <w:numFmt w:val="lowerRoman"/>
      <w:lvlText w:val="%6."/>
      <w:lvlJc w:val="right"/>
      <w:pPr>
        <w:ind w:left="3960" w:hanging="180"/>
      </w:pPr>
    </w:lvl>
    <w:lvl w:ilvl="6" w:tplc="458EAF8E" w:tentative="1">
      <w:start w:val="1"/>
      <w:numFmt w:val="decimal"/>
      <w:lvlText w:val="%7."/>
      <w:lvlJc w:val="left"/>
      <w:pPr>
        <w:ind w:left="4680" w:hanging="360"/>
      </w:pPr>
    </w:lvl>
    <w:lvl w:ilvl="7" w:tplc="6980B7D4" w:tentative="1">
      <w:start w:val="1"/>
      <w:numFmt w:val="lowerLetter"/>
      <w:lvlText w:val="%8."/>
      <w:lvlJc w:val="left"/>
      <w:pPr>
        <w:ind w:left="5400" w:hanging="360"/>
      </w:pPr>
    </w:lvl>
    <w:lvl w:ilvl="8" w:tplc="DC624C4A"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A54025A0">
      <w:start w:val="1"/>
      <w:numFmt w:val="lowerRoman"/>
      <w:lvlText w:val="(%1)"/>
      <w:lvlJc w:val="left"/>
      <w:pPr>
        <w:ind w:left="1080" w:hanging="720"/>
      </w:pPr>
      <w:rPr>
        <w:rFonts w:hint="default"/>
      </w:rPr>
    </w:lvl>
    <w:lvl w:ilvl="1" w:tplc="CDDAD158" w:tentative="1">
      <w:start w:val="1"/>
      <w:numFmt w:val="lowerLetter"/>
      <w:lvlText w:val="%2."/>
      <w:lvlJc w:val="left"/>
      <w:pPr>
        <w:ind w:left="1440" w:hanging="360"/>
      </w:pPr>
    </w:lvl>
    <w:lvl w:ilvl="2" w:tplc="A3961E0E" w:tentative="1">
      <w:start w:val="1"/>
      <w:numFmt w:val="lowerRoman"/>
      <w:lvlText w:val="%3."/>
      <w:lvlJc w:val="right"/>
      <w:pPr>
        <w:ind w:left="2160" w:hanging="180"/>
      </w:pPr>
    </w:lvl>
    <w:lvl w:ilvl="3" w:tplc="84320BC6" w:tentative="1">
      <w:start w:val="1"/>
      <w:numFmt w:val="decimal"/>
      <w:lvlText w:val="%4."/>
      <w:lvlJc w:val="left"/>
      <w:pPr>
        <w:ind w:left="2880" w:hanging="360"/>
      </w:pPr>
    </w:lvl>
    <w:lvl w:ilvl="4" w:tplc="24D41F42" w:tentative="1">
      <w:start w:val="1"/>
      <w:numFmt w:val="lowerLetter"/>
      <w:lvlText w:val="%5."/>
      <w:lvlJc w:val="left"/>
      <w:pPr>
        <w:ind w:left="3600" w:hanging="360"/>
      </w:pPr>
    </w:lvl>
    <w:lvl w:ilvl="5" w:tplc="750A86B4" w:tentative="1">
      <w:start w:val="1"/>
      <w:numFmt w:val="lowerRoman"/>
      <w:lvlText w:val="%6."/>
      <w:lvlJc w:val="right"/>
      <w:pPr>
        <w:ind w:left="4320" w:hanging="180"/>
      </w:pPr>
    </w:lvl>
    <w:lvl w:ilvl="6" w:tplc="387EB51E" w:tentative="1">
      <w:start w:val="1"/>
      <w:numFmt w:val="decimal"/>
      <w:lvlText w:val="%7."/>
      <w:lvlJc w:val="left"/>
      <w:pPr>
        <w:ind w:left="5040" w:hanging="360"/>
      </w:pPr>
    </w:lvl>
    <w:lvl w:ilvl="7" w:tplc="E24C04A8" w:tentative="1">
      <w:start w:val="1"/>
      <w:numFmt w:val="lowerLetter"/>
      <w:lvlText w:val="%8."/>
      <w:lvlJc w:val="left"/>
      <w:pPr>
        <w:ind w:left="5760" w:hanging="360"/>
      </w:pPr>
    </w:lvl>
    <w:lvl w:ilvl="8" w:tplc="00EE1AEC" w:tentative="1">
      <w:start w:val="1"/>
      <w:numFmt w:val="lowerRoman"/>
      <w:lvlText w:val="%9."/>
      <w:lvlJc w:val="right"/>
      <w:pPr>
        <w:ind w:left="6480" w:hanging="180"/>
      </w:pPr>
    </w:lvl>
  </w:abstractNum>
  <w:abstractNum w:abstractNumId="9" w15:restartNumberingAfterBreak="0">
    <w:nsid w:val="37464482"/>
    <w:multiLevelType w:val="hybridMultilevel"/>
    <w:tmpl w:val="D9B47E78"/>
    <w:lvl w:ilvl="0" w:tplc="5478F3EC">
      <w:start w:val="1"/>
      <w:numFmt w:val="bullet"/>
      <w:lvlText w:val=""/>
      <w:lvlJc w:val="left"/>
      <w:pPr>
        <w:ind w:left="720" w:hanging="360"/>
      </w:pPr>
      <w:rPr>
        <w:rFonts w:ascii="Symbol" w:hAnsi="Symbol" w:hint="default"/>
      </w:rPr>
    </w:lvl>
    <w:lvl w:ilvl="1" w:tplc="6282B56E">
      <w:start w:val="1"/>
      <w:numFmt w:val="bullet"/>
      <w:lvlText w:val="o"/>
      <w:lvlJc w:val="left"/>
      <w:pPr>
        <w:ind w:left="1440" w:hanging="360"/>
      </w:pPr>
      <w:rPr>
        <w:rFonts w:ascii="Courier New" w:hAnsi="Courier New" w:hint="default"/>
      </w:rPr>
    </w:lvl>
    <w:lvl w:ilvl="2" w:tplc="C6CE4EA0">
      <w:start w:val="1"/>
      <w:numFmt w:val="bullet"/>
      <w:lvlText w:val=""/>
      <w:lvlJc w:val="left"/>
      <w:pPr>
        <w:ind w:left="2160" w:hanging="360"/>
      </w:pPr>
      <w:rPr>
        <w:rFonts w:ascii="Wingdings" w:hAnsi="Wingdings" w:hint="default"/>
      </w:rPr>
    </w:lvl>
    <w:lvl w:ilvl="3" w:tplc="B3984956">
      <w:start w:val="1"/>
      <w:numFmt w:val="bullet"/>
      <w:lvlText w:val=""/>
      <w:lvlJc w:val="left"/>
      <w:pPr>
        <w:ind w:left="2880" w:hanging="360"/>
      </w:pPr>
      <w:rPr>
        <w:rFonts w:ascii="Symbol" w:hAnsi="Symbol" w:hint="default"/>
      </w:rPr>
    </w:lvl>
    <w:lvl w:ilvl="4" w:tplc="CADE5CC2">
      <w:start w:val="1"/>
      <w:numFmt w:val="bullet"/>
      <w:lvlText w:val="o"/>
      <w:lvlJc w:val="left"/>
      <w:pPr>
        <w:ind w:left="3600" w:hanging="360"/>
      </w:pPr>
      <w:rPr>
        <w:rFonts w:ascii="Courier New" w:hAnsi="Courier New" w:hint="default"/>
      </w:rPr>
    </w:lvl>
    <w:lvl w:ilvl="5" w:tplc="D41856D0">
      <w:start w:val="1"/>
      <w:numFmt w:val="bullet"/>
      <w:lvlText w:val=""/>
      <w:lvlJc w:val="left"/>
      <w:pPr>
        <w:ind w:left="4320" w:hanging="360"/>
      </w:pPr>
      <w:rPr>
        <w:rFonts w:ascii="Wingdings" w:hAnsi="Wingdings" w:hint="default"/>
      </w:rPr>
    </w:lvl>
    <w:lvl w:ilvl="6" w:tplc="E1227AA0">
      <w:start w:val="1"/>
      <w:numFmt w:val="bullet"/>
      <w:lvlText w:val=""/>
      <w:lvlJc w:val="left"/>
      <w:pPr>
        <w:ind w:left="5040" w:hanging="360"/>
      </w:pPr>
      <w:rPr>
        <w:rFonts w:ascii="Symbol" w:hAnsi="Symbol" w:hint="default"/>
      </w:rPr>
    </w:lvl>
    <w:lvl w:ilvl="7" w:tplc="C6FAE034">
      <w:start w:val="1"/>
      <w:numFmt w:val="bullet"/>
      <w:lvlText w:val="o"/>
      <w:lvlJc w:val="left"/>
      <w:pPr>
        <w:ind w:left="5760" w:hanging="360"/>
      </w:pPr>
      <w:rPr>
        <w:rFonts w:ascii="Courier New" w:hAnsi="Courier New" w:hint="default"/>
      </w:rPr>
    </w:lvl>
    <w:lvl w:ilvl="8" w:tplc="D78CCDF0">
      <w:start w:val="1"/>
      <w:numFmt w:val="bullet"/>
      <w:lvlText w:val=""/>
      <w:lvlJc w:val="left"/>
      <w:pPr>
        <w:ind w:left="6480" w:hanging="360"/>
      </w:pPr>
      <w:rPr>
        <w:rFonts w:ascii="Wingdings" w:hAnsi="Wingdings" w:hint="default"/>
      </w:rPr>
    </w:lvl>
  </w:abstractNum>
  <w:abstractNum w:abstractNumId="10" w15:restartNumberingAfterBreak="0">
    <w:nsid w:val="389A2A32"/>
    <w:multiLevelType w:val="hybridMultilevel"/>
    <w:tmpl w:val="2E142D86"/>
    <w:lvl w:ilvl="0" w:tplc="09848088">
      <w:start w:val="1"/>
      <w:numFmt w:val="bullet"/>
      <w:pStyle w:val="ListBullet"/>
      <w:lvlText w:val=""/>
      <w:lvlJc w:val="left"/>
      <w:pPr>
        <w:ind w:left="720" w:hanging="360"/>
      </w:pPr>
      <w:rPr>
        <w:rFonts w:ascii="Symbol" w:hAnsi="Symbol" w:hint="default"/>
      </w:rPr>
    </w:lvl>
    <w:lvl w:ilvl="1" w:tplc="4AF64020">
      <w:start w:val="1"/>
      <w:numFmt w:val="bullet"/>
      <w:pStyle w:val="ListBullet2"/>
      <w:lvlText w:val="o"/>
      <w:lvlJc w:val="left"/>
      <w:pPr>
        <w:ind w:left="1440" w:hanging="360"/>
      </w:pPr>
      <w:rPr>
        <w:rFonts w:ascii="Courier New" w:hAnsi="Courier New" w:cs="Courier New" w:hint="default"/>
      </w:rPr>
    </w:lvl>
    <w:lvl w:ilvl="2" w:tplc="909A01C8">
      <w:start w:val="1"/>
      <w:numFmt w:val="bullet"/>
      <w:lvlText w:val=""/>
      <w:lvlJc w:val="left"/>
      <w:pPr>
        <w:ind w:left="2160" w:hanging="360"/>
      </w:pPr>
      <w:rPr>
        <w:rFonts w:ascii="Wingdings" w:hAnsi="Wingdings" w:hint="default"/>
      </w:rPr>
    </w:lvl>
    <w:lvl w:ilvl="3" w:tplc="CF4E75B0">
      <w:start w:val="1"/>
      <w:numFmt w:val="bullet"/>
      <w:lvlText w:val=""/>
      <w:lvlJc w:val="left"/>
      <w:pPr>
        <w:ind w:left="2880" w:hanging="360"/>
      </w:pPr>
      <w:rPr>
        <w:rFonts w:ascii="Symbol" w:hAnsi="Symbol" w:hint="default"/>
      </w:rPr>
    </w:lvl>
    <w:lvl w:ilvl="4" w:tplc="43B27168">
      <w:start w:val="1"/>
      <w:numFmt w:val="bullet"/>
      <w:lvlText w:val="o"/>
      <w:lvlJc w:val="left"/>
      <w:pPr>
        <w:ind w:left="3600" w:hanging="360"/>
      </w:pPr>
      <w:rPr>
        <w:rFonts w:ascii="Courier New" w:hAnsi="Courier New" w:cs="Courier New" w:hint="default"/>
      </w:rPr>
    </w:lvl>
    <w:lvl w:ilvl="5" w:tplc="34B44DB0">
      <w:start w:val="1"/>
      <w:numFmt w:val="bullet"/>
      <w:pStyle w:val="ListBullet3"/>
      <w:lvlText w:val=""/>
      <w:lvlJc w:val="left"/>
      <w:pPr>
        <w:ind w:left="4320" w:hanging="360"/>
      </w:pPr>
      <w:rPr>
        <w:rFonts w:ascii="Wingdings" w:hAnsi="Wingdings" w:hint="default"/>
      </w:rPr>
    </w:lvl>
    <w:lvl w:ilvl="6" w:tplc="E006E3FC">
      <w:start w:val="1"/>
      <w:numFmt w:val="bullet"/>
      <w:lvlText w:val=""/>
      <w:lvlJc w:val="left"/>
      <w:pPr>
        <w:ind w:left="5040" w:hanging="360"/>
      </w:pPr>
      <w:rPr>
        <w:rFonts w:ascii="Symbol" w:hAnsi="Symbol" w:hint="default"/>
      </w:rPr>
    </w:lvl>
    <w:lvl w:ilvl="7" w:tplc="F5F07B38">
      <w:start w:val="1"/>
      <w:numFmt w:val="bullet"/>
      <w:lvlText w:val="o"/>
      <w:lvlJc w:val="left"/>
      <w:pPr>
        <w:ind w:left="5760" w:hanging="360"/>
      </w:pPr>
      <w:rPr>
        <w:rFonts w:ascii="Courier New" w:hAnsi="Courier New" w:cs="Courier New" w:hint="default"/>
      </w:rPr>
    </w:lvl>
    <w:lvl w:ilvl="8" w:tplc="B6DE0DCC">
      <w:start w:val="1"/>
      <w:numFmt w:val="bullet"/>
      <w:lvlText w:val=""/>
      <w:lvlJc w:val="left"/>
      <w:pPr>
        <w:ind w:left="6480" w:hanging="360"/>
      </w:pPr>
      <w:rPr>
        <w:rFonts w:ascii="Wingdings" w:hAnsi="Wingdings" w:hint="default"/>
      </w:rPr>
    </w:lvl>
  </w:abstractNum>
  <w:abstractNum w:abstractNumId="11" w15:restartNumberingAfterBreak="0">
    <w:nsid w:val="42C65C7F"/>
    <w:multiLevelType w:val="hybridMultilevel"/>
    <w:tmpl w:val="5504F770"/>
    <w:lvl w:ilvl="0" w:tplc="2A0A2270">
      <w:start w:val="1"/>
      <w:numFmt w:val="lowerRoman"/>
      <w:lvlText w:val="(%1)"/>
      <w:lvlJc w:val="left"/>
      <w:pPr>
        <w:ind w:left="1080" w:hanging="720"/>
      </w:pPr>
      <w:rPr>
        <w:rFonts w:hint="default"/>
      </w:rPr>
    </w:lvl>
    <w:lvl w:ilvl="1" w:tplc="A2783EB4" w:tentative="1">
      <w:start w:val="1"/>
      <w:numFmt w:val="lowerLetter"/>
      <w:lvlText w:val="%2."/>
      <w:lvlJc w:val="left"/>
      <w:pPr>
        <w:ind w:left="1440" w:hanging="360"/>
      </w:pPr>
    </w:lvl>
    <w:lvl w:ilvl="2" w:tplc="13BEA6F0" w:tentative="1">
      <w:start w:val="1"/>
      <w:numFmt w:val="lowerRoman"/>
      <w:lvlText w:val="%3."/>
      <w:lvlJc w:val="right"/>
      <w:pPr>
        <w:ind w:left="2160" w:hanging="180"/>
      </w:pPr>
    </w:lvl>
    <w:lvl w:ilvl="3" w:tplc="D78001C0" w:tentative="1">
      <w:start w:val="1"/>
      <w:numFmt w:val="decimal"/>
      <w:lvlText w:val="%4."/>
      <w:lvlJc w:val="left"/>
      <w:pPr>
        <w:ind w:left="2880" w:hanging="360"/>
      </w:pPr>
    </w:lvl>
    <w:lvl w:ilvl="4" w:tplc="9CEC8AB2" w:tentative="1">
      <w:start w:val="1"/>
      <w:numFmt w:val="lowerLetter"/>
      <w:lvlText w:val="%5."/>
      <w:lvlJc w:val="left"/>
      <w:pPr>
        <w:ind w:left="3600" w:hanging="360"/>
      </w:pPr>
    </w:lvl>
    <w:lvl w:ilvl="5" w:tplc="57BE7E34" w:tentative="1">
      <w:start w:val="1"/>
      <w:numFmt w:val="lowerRoman"/>
      <w:lvlText w:val="%6."/>
      <w:lvlJc w:val="right"/>
      <w:pPr>
        <w:ind w:left="4320" w:hanging="180"/>
      </w:pPr>
    </w:lvl>
    <w:lvl w:ilvl="6" w:tplc="153E6432" w:tentative="1">
      <w:start w:val="1"/>
      <w:numFmt w:val="decimal"/>
      <w:lvlText w:val="%7."/>
      <w:lvlJc w:val="left"/>
      <w:pPr>
        <w:ind w:left="5040" w:hanging="360"/>
      </w:pPr>
    </w:lvl>
    <w:lvl w:ilvl="7" w:tplc="3BC2DDCE" w:tentative="1">
      <w:start w:val="1"/>
      <w:numFmt w:val="lowerLetter"/>
      <w:lvlText w:val="%8."/>
      <w:lvlJc w:val="left"/>
      <w:pPr>
        <w:ind w:left="5760" w:hanging="360"/>
      </w:pPr>
    </w:lvl>
    <w:lvl w:ilvl="8" w:tplc="D81EA562" w:tentative="1">
      <w:start w:val="1"/>
      <w:numFmt w:val="lowerRoman"/>
      <w:lvlText w:val="%9."/>
      <w:lvlJc w:val="right"/>
      <w:pPr>
        <w:ind w:left="6480" w:hanging="180"/>
      </w:pPr>
    </w:lvl>
  </w:abstractNum>
  <w:abstractNum w:abstractNumId="12" w15:restartNumberingAfterBreak="0">
    <w:nsid w:val="45EF3286"/>
    <w:multiLevelType w:val="hybridMultilevel"/>
    <w:tmpl w:val="5504F770"/>
    <w:lvl w:ilvl="0" w:tplc="28D4C06C">
      <w:start w:val="1"/>
      <w:numFmt w:val="lowerRoman"/>
      <w:lvlText w:val="(%1)"/>
      <w:lvlJc w:val="left"/>
      <w:pPr>
        <w:ind w:left="1080" w:hanging="720"/>
      </w:pPr>
      <w:rPr>
        <w:rFonts w:hint="default"/>
      </w:rPr>
    </w:lvl>
    <w:lvl w:ilvl="1" w:tplc="726AEB9A" w:tentative="1">
      <w:start w:val="1"/>
      <w:numFmt w:val="lowerLetter"/>
      <w:lvlText w:val="%2."/>
      <w:lvlJc w:val="left"/>
      <w:pPr>
        <w:ind w:left="1440" w:hanging="360"/>
      </w:pPr>
    </w:lvl>
    <w:lvl w:ilvl="2" w:tplc="FBFC8652" w:tentative="1">
      <w:start w:val="1"/>
      <w:numFmt w:val="lowerRoman"/>
      <w:lvlText w:val="%3."/>
      <w:lvlJc w:val="right"/>
      <w:pPr>
        <w:ind w:left="2160" w:hanging="180"/>
      </w:pPr>
    </w:lvl>
    <w:lvl w:ilvl="3" w:tplc="5B20437C" w:tentative="1">
      <w:start w:val="1"/>
      <w:numFmt w:val="decimal"/>
      <w:lvlText w:val="%4."/>
      <w:lvlJc w:val="left"/>
      <w:pPr>
        <w:ind w:left="2880" w:hanging="360"/>
      </w:pPr>
    </w:lvl>
    <w:lvl w:ilvl="4" w:tplc="7ED4F004" w:tentative="1">
      <w:start w:val="1"/>
      <w:numFmt w:val="lowerLetter"/>
      <w:lvlText w:val="%5."/>
      <w:lvlJc w:val="left"/>
      <w:pPr>
        <w:ind w:left="3600" w:hanging="360"/>
      </w:pPr>
    </w:lvl>
    <w:lvl w:ilvl="5" w:tplc="520C2AFE" w:tentative="1">
      <w:start w:val="1"/>
      <w:numFmt w:val="lowerRoman"/>
      <w:lvlText w:val="%6."/>
      <w:lvlJc w:val="right"/>
      <w:pPr>
        <w:ind w:left="4320" w:hanging="180"/>
      </w:pPr>
    </w:lvl>
    <w:lvl w:ilvl="6" w:tplc="AB0C9790" w:tentative="1">
      <w:start w:val="1"/>
      <w:numFmt w:val="decimal"/>
      <w:lvlText w:val="%7."/>
      <w:lvlJc w:val="left"/>
      <w:pPr>
        <w:ind w:left="5040" w:hanging="360"/>
      </w:pPr>
    </w:lvl>
    <w:lvl w:ilvl="7" w:tplc="E7AE9446" w:tentative="1">
      <w:start w:val="1"/>
      <w:numFmt w:val="lowerLetter"/>
      <w:lvlText w:val="%8."/>
      <w:lvlJc w:val="left"/>
      <w:pPr>
        <w:ind w:left="5760" w:hanging="360"/>
      </w:pPr>
    </w:lvl>
    <w:lvl w:ilvl="8" w:tplc="D294F404" w:tentative="1">
      <w:start w:val="1"/>
      <w:numFmt w:val="lowerRoman"/>
      <w:lvlText w:val="%9."/>
      <w:lvlJc w:val="right"/>
      <w:pPr>
        <w:ind w:left="6480" w:hanging="180"/>
      </w:pPr>
    </w:lvl>
  </w:abstractNum>
  <w:abstractNum w:abstractNumId="13" w15:restartNumberingAfterBreak="0">
    <w:nsid w:val="4F925612"/>
    <w:multiLevelType w:val="hybridMultilevel"/>
    <w:tmpl w:val="F43437EC"/>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865AA5"/>
    <w:multiLevelType w:val="hybridMultilevel"/>
    <w:tmpl w:val="49A21BE0"/>
    <w:lvl w:ilvl="0" w:tplc="207222D2">
      <w:start w:val="1"/>
      <w:numFmt w:val="decimal"/>
      <w:lvlText w:val="%1."/>
      <w:lvlJc w:val="left"/>
      <w:pPr>
        <w:ind w:left="360" w:hanging="360"/>
      </w:pPr>
      <w:rPr>
        <w:rFonts w:hint="default"/>
      </w:rPr>
    </w:lvl>
    <w:lvl w:ilvl="1" w:tplc="1E70F1E8" w:tentative="1">
      <w:start w:val="1"/>
      <w:numFmt w:val="lowerLetter"/>
      <w:lvlText w:val="%2."/>
      <w:lvlJc w:val="left"/>
      <w:pPr>
        <w:ind w:left="1080" w:hanging="360"/>
      </w:pPr>
    </w:lvl>
    <w:lvl w:ilvl="2" w:tplc="D89EA578" w:tentative="1">
      <w:start w:val="1"/>
      <w:numFmt w:val="lowerRoman"/>
      <w:lvlText w:val="%3."/>
      <w:lvlJc w:val="right"/>
      <w:pPr>
        <w:ind w:left="1800" w:hanging="180"/>
      </w:pPr>
    </w:lvl>
    <w:lvl w:ilvl="3" w:tplc="8668E500" w:tentative="1">
      <w:start w:val="1"/>
      <w:numFmt w:val="decimal"/>
      <w:lvlText w:val="%4."/>
      <w:lvlJc w:val="left"/>
      <w:pPr>
        <w:ind w:left="2520" w:hanging="360"/>
      </w:pPr>
    </w:lvl>
    <w:lvl w:ilvl="4" w:tplc="DFEAC88E" w:tentative="1">
      <w:start w:val="1"/>
      <w:numFmt w:val="lowerLetter"/>
      <w:lvlText w:val="%5."/>
      <w:lvlJc w:val="left"/>
      <w:pPr>
        <w:ind w:left="3240" w:hanging="360"/>
      </w:pPr>
    </w:lvl>
    <w:lvl w:ilvl="5" w:tplc="70A4D52E" w:tentative="1">
      <w:start w:val="1"/>
      <w:numFmt w:val="lowerRoman"/>
      <w:lvlText w:val="%6."/>
      <w:lvlJc w:val="right"/>
      <w:pPr>
        <w:ind w:left="3960" w:hanging="180"/>
      </w:pPr>
    </w:lvl>
    <w:lvl w:ilvl="6" w:tplc="E3CA4266" w:tentative="1">
      <w:start w:val="1"/>
      <w:numFmt w:val="decimal"/>
      <w:lvlText w:val="%7."/>
      <w:lvlJc w:val="left"/>
      <w:pPr>
        <w:ind w:left="4680" w:hanging="360"/>
      </w:pPr>
    </w:lvl>
    <w:lvl w:ilvl="7" w:tplc="8FAA04B4" w:tentative="1">
      <w:start w:val="1"/>
      <w:numFmt w:val="lowerLetter"/>
      <w:lvlText w:val="%8."/>
      <w:lvlJc w:val="left"/>
      <w:pPr>
        <w:ind w:left="5400" w:hanging="360"/>
      </w:pPr>
    </w:lvl>
    <w:lvl w:ilvl="8" w:tplc="BBFC27AC" w:tentative="1">
      <w:start w:val="1"/>
      <w:numFmt w:val="lowerRoman"/>
      <w:lvlText w:val="%9."/>
      <w:lvlJc w:val="right"/>
      <w:pPr>
        <w:ind w:left="6120" w:hanging="180"/>
      </w:pPr>
    </w:lvl>
  </w:abstractNum>
  <w:abstractNum w:abstractNumId="15" w15:restartNumberingAfterBreak="0">
    <w:nsid w:val="560C53FF"/>
    <w:multiLevelType w:val="hybridMultilevel"/>
    <w:tmpl w:val="5504F770"/>
    <w:lvl w:ilvl="0" w:tplc="37400630">
      <w:start w:val="1"/>
      <w:numFmt w:val="lowerRoman"/>
      <w:lvlText w:val="(%1)"/>
      <w:lvlJc w:val="left"/>
      <w:pPr>
        <w:ind w:left="1080" w:hanging="720"/>
      </w:pPr>
      <w:rPr>
        <w:rFonts w:hint="default"/>
      </w:rPr>
    </w:lvl>
    <w:lvl w:ilvl="1" w:tplc="B074E878" w:tentative="1">
      <w:start w:val="1"/>
      <w:numFmt w:val="lowerLetter"/>
      <w:lvlText w:val="%2."/>
      <w:lvlJc w:val="left"/>
      <w:pPr>
        <w:ind w:left="1440" w:hanging="360"/>
      </w:pPr>
    </w:lvl>
    <w:lvl w:ilvl="2" w:tplc="EE3E5642" w:tentative="1">
      <w:start w:val="1"/>
      <w:numFmt w:val="lowerRoman"/>
      <w:lvlText w:val="%3."/>
      <w:lvlJc w:val="right"/>
      <w:pPr>
        <w:ind w:left="2160" w:hanging="180"/>
      </w:pPr>
    </w:lvl>
    <w:lvl w:ilvl="3" w:tplc="83524F06" w:tentative="1">
      <w:start w:val="1"/>
      <w:numFmt w:val="decimal"/>
      <w:lvlText w:val="%4."/>
      <w:lvlJc w:val="left"/>
      <w:pPr>
        <w:ind w:left="2880" w:hanging="360"/>
      </w:pPr>
    </w:lvl>
    <w:lvl w:ilvl="4" w:tplc="F306E26C" w:tentative="1">
      <w:start w:val="1"/>
      <w:numFmt w:val="lowerLetter"/>
      <w:lvlText w:val="%5."/>
      <w:lvlJc w:val="left"/>
      <w:pPr>
        <w:ind w:left="3600" w:hanging="360"/>
      </w:pPr>
    </w:lvl>
    <w:lvl w:ilvl="5" w:tplc="F8162DAC" w:tentative="1">
      <w:start w:val="1"/>
      <w:numFmt w:val="lowerRoman"/>
      <w:lvlText w:val="%6."/>
      <w:lvlJc w:val="right"/>
      <w:pPr>
        <w:ind w:left="4320" w:hanging="180"/>
      </w:pPr>
    </w:lvl>
    <w:lvl w:ilvl="6" w:tplc="6D582782" w:tentative="1">
      <w:start w:val="1"/>
      <w:numFmt w:val="decimal"/>
      <w:lvlText w:val="%7."/>
      <w:lvlJc w:val="left"/>
      <w:pPr>
        <w:ind w:left="5040" w:hanging="360"/>
      </w:pPr>
    </w:lvl>
    <w:lvl w:ilvl="7" w:tplc="2550E4EC" w:tentative="1">
      <w:start w:val="1"/>
      <w:numFmt w:val="lowerLetter"/>
      <w:lvlText w:val="%8."/>
      <w:lvlJc w:val="left"/>
      <w:pPr>
        <w:ind w:left="5760" w:hanging="360"/>
      </w:pPr>
    </w:lvl>
    <w:lvl w:ilvl="8" w:tplc="E702D588"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669E29A6">
      <w:start w:val="1"/>
      <w:numFmt w:val="decimal"/>
      <w:lvlText w:val="%1."/>
      <w:lvlJc w:val="left"/>
      <w:pPr>
        <w:ind w:left="360" w:hanging="360"/>
      </w:pPr>
    </w:lvl>
    <w:lvl w:ilvl="1" w:tplc="460CA692" w:tentative="1">
      <w:start w:val="1"/>
      <w:numFmt w:val="lowerLetter"/>
      <w:lvlText w:val="%2."/>
      <w:lvlJc w:val="left"/>
      <w:pPr>
        <w:ind w:left="1080" w:hanging="360"/>
      </w:pPr>
    </w:lvl>
    <w:lvl w:ilvl="2" w:tplc="CD92F190" w:tentative="1">
      <w:start w:val="1"/>
      <w:numFmt w:val="lowerRoman"/>
      <w:lvlText w:val="%3."/>
      <w:lvlJc w:val="right"/>
      <w:pPr>
        <w:ind w:left="1800" w:hanging="180"/>
      </w:pPr>
    </w:lvl>
    <w:lvl w:ilvl="3" w:tplc="EA763EAE" w:tentative="1">
      <w:start w:val="1"/>
      <w:numFmt w:val="decimal"/>
      <w:lvlText w:val="%4."/>
      <w:lvlJc w:val="left"/>
      <w:pPr>
        <w:ind w:left="2520" w:hanging="360"/>
      </w:pPr>
    </w:lvl>
    <w:lvl w:ilvl="4" w:tplc="FBEADE76" w:tentative="1">
      <w:start w:val="1"/>
      <w:numFmt w:val="lowerLetter"/>
      <w:lvlText w:val="%5."/>
      <w:lvlJc w:val="left"/>
      <w:pPr>
        <w:ind w:left="3240" w:hanging="360"/>
      </w:pPr>
    </w:lvl>
    <w:lvl w:ilvl="5" w:tplc="02803F98" w:tentative="1">
      <w:start w:val="1"/>
      <w:numFmt w:val="lowerRoman"/>
      <w:lvlText w:val="%6."/>
      <w:lvlJc w:val="right"/>
      <w:pPr>
        <w:ind w:left="3960" w:hanging="180"/>
      </w:pPr>
    </w:lvl>
    <w:lvl w:ilvl="6" w:tplc="119E407E" w:tentative="1">
      <w:start w:val="1"/>
      <w:numFmt w:val="decimal"/>
      <w:lvlText w:val="%7."/>
      <w:lvlJc w:val="left"/>
      <w:pPr>
        <w:ind w:left="4680" w:hanging="360"/>
      </w:pPr>
    </w:lvl>
    <w:lvl w:ilvl="7" w:tplc="B1D6D6FE" w:tentative="1">
      <w:start w:val="1"/>
      <w:numFmt w:val="lowerLetter"/>
      <w:lvlText w:val="%8."/>
      <w:lvlJc w:val="left"/>
      <w:pPr>
        <w:ind w:left="5400" w:hanging="360"/>
      </w:pPr>
    </w:lvl>
    <w:lvl w:ilvl="8" w:tplc="88CC78A6" w:tentative="1">
      <w:start w:val="1"/>
      <w:numFmt w:val="lowerRoman"/>
      <w:lvlText w:val="%9."/>
      <w:lvlJc w:val="right"/>
      <w:pPr>
        <w:ind w:left="6120" w:hanging="180"/>
      </w:pPr>
    </w:lvl>
  </w:abstractNum>
  <w:abstractNum w:abstractNumId="17" w15:restartNumberingAfterBreak="0">
    <w:nsid w:val="6334201F"/>
    <w:multiLevelType w:val="hybridMultilevel"/>
    <w:tmpl w:val="5504F770"/>
    <w:lvl w:ilvl="0" w:tplc="18B640FE">
      <w:start w:val="1"/>
      <w:numFmt w:val="lowerRoman"/>
      <w:lvlText w:val="(%1)"/>
      <w:lvlJc w:val="left"/>
      <w:pPr>
        <w:ind w:left="1080" w:hanging="720"/>
      </w:pPr>
      <w:rPr>
        <w:rFonts w:hint="default"/>
      </w:rPr>
    </w:lvl>
    <w:lvl w:ilvl="1" w:tplc="CFA0A6EE" w:tentative="1">
      <w:start w:val="1"/>
      <w:numFmt w:val="lowerLetter"/>
      <w:lvlText w:val="%2."/>
      <w:lvlJc w:val="left"/>
      <w:pPr>
        <w:ind w:left="1440" w:hanging="360"/>
      </w:pPr>
    </w:lvl>
    <w:lvl w:ilvl="2" w:tplc="9F588BDA" w:tentative="1">
      <w:start w:val="1"/>
      <w:numFmt w:val="lowerRoman"/>
      <w:lvlText w:val="%3."/>
      <w:lvlJc w:val="right"/>
      <w:pPr>
        <w:ind w:left="2160" w:hanging="180"/>
      </w:pPr>
    </w:lvl>
    <w:lvl w:ilvl="3" w:tplc="B0A2E574" w:tentative="1">
      <w:start w:val="1"/>
      <w:numFmt w:val="decimal"/>
      <w:lvlText w:val="%4."/>
      <w:lvlJc w:val="left"/>
      <w:pPr>
        <w:ind w:left="2880" w:hanging="360"/>
      </w:pPr>
    </w:lvl>
    <w:lvl w:ilvl="4" w:tplc="32229EEC" w:tentative="1">
      <w:start w:val="1"/>
      <w:numFmt w:val="lowerLetter"/>
      <w:lvlText w:val="%5."/>
      <w:lvlJc w:val="left"/>
      <w:pPr>
        <w:ind w:left="3600" w:hanging="360"/>
      </w:pPr>
    </w:lvl>
    <w:lvl w:ilvl="5" w:tplc="52D0902E" w:tentative="1">
      <w:start w:val="1"/>
      <w:numFmt w:val="lowerRoman"/>
      <w:lvlText w:val="%6."/>
      <w:lvlJc w:val="right"/>
      <w:pPr>
        <w:ind w:left="4320" w:hanging="180"/>
      </w:pPr>
    </w:lvl>
    <w:lvl w:ilvl="6" w:tplc="C06C87A0" w:tentative="1">
      <w:start w:val="1"/>
      <w:numFmt w:val="decimal"/>
      <w:lvlText w:val="%7."/>
      <w:lvlJc w:val="left"/>
      <w:pPr>
        <w:ind w:left="5040" w:hanging="360"/>
      </w:pPr>
    </w:lvl>
    <w:lvl w:ilvl="7" w:tplc="7A220FBC" w:tentative="1">
      <w:start w:val="1"/>
      <w:numFmt w:val="lowerLetter"/>
      <w:lvlText w:val="%8."/>
      <w:lvlJc w:val="left"/>
      <w:pPr>
        <w:ind w:left="5760" w:hanging="360"/>
      </w:pPr>
    </w:lvl>
    <w:lvl w:ilvl="8" w:tplc="23AA8F20" w:tentative="1">
      <w:start w:val="1"/>
      <w:numFmt w:val="lowerRoman"/>
      <w:lvlText w:val="%9."/>
      <w:lvlJc w:val="right"/>
      <w:pPr>
        <w:ind w:left="6480" w:hanging="180"/>
      </w:pPr>
    </w:lvl>
  </w:abstractNum>
  <w:abstractNum w:abstractNumId="18" w15:restartNumberingAfterBreak="0">
    <w:nsid w:val="6CB06011"/>
    <w:multiLevelType w:val="hybridMultilevel"/>
    <w:tmpl w:val="49A21BE0"/>
    <w:lvl w:ilvl="0" w:tplc="03A2DB1C">
      <w:start w:val="1"/>
      <w:numFmt w:val="decimal"/>
      <w:lvlText w:val="%1."/>
      <w:lvlJc w:val="left"/>
      <w:pPr>
        <w:ind w:left="360" w:hanging="360"/>
      </w:pPr>
      <w:rPr>
        <w:rFonts w:hint="default"/>
      </w:rPr>
    </w:lvl>
    <w:lvl w:ilvl="1" w:tplc="5CD0FACA" w:tentative="1">
      <w:start w:val="1"/>
      <w:numFmt w:val="lowerLetter"/>
      <w:lvlText w:val="%2."/>
      <w:lvlJc w:val="left"/>
      <w:pPr>
        <w:ind w:left="1080" w:hanging="360"/>
      </w:pPr>
    </w:lvl>
    <w:lvl w:ilvl="2" w:tplc="CE16C142" w:tentative="1">
      <w:start w:val="1"/>
      <w:numFmt w:val="lowerRoman"/>
      <w:lvlText w:val="%3."/>
      <w:lvlJc w:val="right"/>
      <w:pPr>
        <w:ind w:left="1800" w:hanging="180"/>
      </w:pPr>
    </w:lvl>
    <w:lvl w:ilvl="3" w:tplc="9806B8B2" w:tentative="1">
      <w:start w:val="1"/>
      <w:numFmt w:val="decimal"/>
      <w:lvlText w:val="%4."/>
      <w:lvlJc w:val="left"/>
      <w:pPr>
        <w:ind w:left="2520" w:hanging="360"/>
      </w:pPr>
    </w:lvl>
    <w:lvl w:ilvl="4" w:tplc="35BE3386" w:tentative="1">
      <w:start w:val="1"/>
      <w:numFmt w:val="lowerLetter"/>
      <w:lvlText w:val="%5."/>
      <w:lvlJc w:val="left"/>
      <w:pPr>
        <w:ind w:left="3240" w:hanging="360"/>
      </w:pPr>
    </w:lvl>
    <w:lvl w:ilvl="5" w:tplc="2496F1BC" w:tentative="1">
      <w:start w:val="1"/>
      <w:numFmt w:val="lowerRoman"/>
      <w:lvlText w:val="%6."/>
      <w:lvlJc w:val="right"/>
      <w:pPr>
        <w:ind w:left="3960" w:hanging="180"/>
      </w:pPr>
    </w:lvl>
    <w:lvl w:ilvl="6" w:tplc="5AA4D3DA" w:tentative="1">
      <w:start w:val="1"/>
      <w:numFmt w:val="decimal"/>
      <w:lvlText w:val="%7."/>
      <w:lvlJc w:val="left"/>
      <w:pPr>
        <w:ind w:left="4680" w:hanging="360"/>
      </w:pPr>
    </w:lvl>
    <w:lvl w:ilvl="7" w:tplc="E976F110" w:tentative="1">
      <w:start w:val="1"/>
      <w:numFmt w:val="lowerLetter"/>
      <w:lvlText w:val="%8."/>
      <w:lvlJc w:val="left"/>
      <w:pPr>
        <w:ind w:left="5400" w:hanging="360"/>
      </w:pPr>
    </w:lvl>
    <w:lvl w:ilvl="8" w:tplc="861E8BD4" w:tentative="1">
      <w:start w:val="1"/>
      <w:numFmt w:val="lowerRoman"/>
      <w:lvlText w:val="%9."/>
      <w:lvlJc w:val="right"/>
      <w:pPr>
        <w:ind w:left="6120" w:hanging="180"/>
      </w:pPr>
    </w:lvl>
  </w:abstractNum>
  <w:abstractNum w:abstractNumId="19" w15:restartNumberingAfterBreak="0">
    <w:nsid w:val="73543403"/>
    <w:multiLevelType w:val="hybridMultilevel"/>
    <w:tmpl w:val="440CDDBE"/>
    <w:lvl w:ilvl="0" w:tplc="5660022E">
      <w:start w:val="1"/>
      <w:numFmt w:val="bullet"/>
      <w:lvlText w:val=""/>
      <w:lvlJc w:val="left"/>
      <w:pPr>
        <w:ind w:left="720" w:hanging="360"/>
      </w:pPr>
      <w:rPr>
        <w:rFonts w:ascii="Symbol" w:hAnsi="Symbol" w:hint="default"/>
      </w:rPr>
    </w:lvl>
    <w:lvl w:ilvl="1" w:tplc="0D1A0200">
      <w:start w:val="1"/>
      <w:numFmt w:val="bullet"/>
      <w:lvlText w:val="o"/>
      <w:lvlJc w:val="left"/>
      <w:pPr>
        <w:ind w:left="1440" w:hanging="360"/>
      </w:pPr>
      <w:rPr>
        <w:rFonts w:ascii="Courier New" w:hAnsi="Courier New" w:hint="default"/>
      </w:rPr>
    </w:lvl>
    <w:lvl w:ilvl="2" w:tplc="1040DE14">
      <w:start w:val="1"/>
      <w:numFmt w:val="bullet"/>
      <w:lvlText w:val=""/>
      <w:lvlJc w:val="left"/>
      <w:pPr>
        <w:ind w:left="2160" w:hanging="360"/>
      </w:pPr>
      <w:rPr>
        <w:rFonts w:ascii="Wingdings" w:hAnsi="Wingdings" w:hint="default"/>
      </w:rPr>
    </w:lvl>
    <w:lvl w:ilvl="3" w:tplc="36F49112">
      <w:start w:val="1"/>
      <w:numFmt w:val="bullet"/>
      <w:lvlText w:val=""/>
      <w:lvlJc w:val="left"/>
      <w:pPr>
        <w:ind w:left="2880" w:hanging="360"/>
      </w:pPr>
      <w:rPr>
        <w:rFonts w:ascii="Symbol" w:hAnsi="Symbol" w:hint="default"/>
      </w:rPr>
    </w:lvl>
    <w:lvl w:ilvl="4" w:tplc="CD54BD7E">
      <w:start w:val="1"/>
      <w:numFmt w:val="bullet"/>
      <w:lvlText w:val="o"/>
      <w:lvlJc w:val="left"/>
      <w:pPr>
        <w:ind w:left="3600" w:hanging="360"/>
      </w:pPr>
      <w:rPr>
        <w:rFonts w:ascii="Courier New" w:hAnsi="Courier New" w:hint="default"/>
      </w:rPr>
    </w:lvl>
    <w:lvl w:ilvl="5" w:tplc="18D6101C">
      <w:start w:val="1"/>
      <w:numFmt w:val="bullet"/>
      <w:lvlText w:val=""/>
      <w:lvlJc w:val="left"/>
      <w:pPr>
        <w:ind w:left="4320" w:hanging="360"/>
      </w:pPr>
      <w:rPr>
        <w:rFonts w:ascii="Wingdings" w:hAnsi="Wingdings" w:hint="default"/>
      </w:rPr>
    </w:lvl>
    <w:lvl w:ilvl="6" w:tplc="431033F4">
      <w:start w:val="1"/>
      <w:numFmt w:val="bullet"/>
      <w:lvlText w:val=""/>
      <w:lvlJc w:val="left"/>
      <w:pPr>
        <w:ind w:left="5040" w:hanging="360"/>
      </w:pPr>
      <w:rPr>
        <w:rFonts w:ascii="Symbol" w:hAnsi="Symbol" w:hint="default"/>
      </w:rPr>
    </w:lvl>
    <w:lvl w:ilvl="7" w:tplc="A7E47928">
      <w:start w:val="1"/>
      <w:numFmt w:val="bullet"/>
      <w:lvlText w:val="o"/>
      <w:lvlJc w:val="left"/>
      <w:pPr>
        <w:ind w:left="5760" w:hanging="360"/>
      </w:pPr>
      <w:rPr>
        <w:rFonts w:ascii="Courier New" w:hAnsi="Courier New" w:hint="default"/>
      </w:rPr>
    </w:lvl>
    <w:lvl w:ilvl="8" w:tplc="8B1E6FC8">
      <w:start w:val="1"/>
      <w:numFmt w:val="bullet"/>
      <w:lvlText w:val=""/>
      <w:lvlJc w:val="left"/>
      <w:pPr>
        <w:ind w:left="6480" w:hanging="360"/>
      </w:pPr>
      <w:rPr>
        <w:rFonts w:ascii="Wingdings" w:hAnsi="Wingdings" w:hint="default"/>
      </w:rPr>
    </w:lvl>
  </w:abstractNum>
  <w:abstractNum w:abstractNumId="20" w15:restartNumberingAfterBreak="0">
    <w:nsid w:val="748B3E0E"/>
    <w:multiLevelType w:val="hybridMultilevel"/>
    <w:tmpl w:val="AC666062"/>
    <w:lvl w:ilvl="0" w:tplc="EEC47250">
      <w:start w:val="1"/>
      <w:numFmt w:val="bullet"/>
      <w:lvlText w:val="·"/>
      <w:lvlJc w:val="left"/>
      <w:pPr>
        <w:ind w:left="720" w:hanging="360"/>
      </w:pPr>
      <w:rPr>
        <w:rFonts w:ascii="Symbol" w:hAnsi="Symbol" w:hint="default"/>
      </w:rPr>
    </w:lvl>
    <w:lvl w:ilvl="1" w:tplc="E72078D4">
      <w:start w:val="1"/>
      <w:numFmt w:val="bullet"/>
      <w:lvlText w:val="o"/>
      <w:lvlJc w:val="left"/>
      <w:pPr>
        <w:ind w:left="1440" w:hanging="360"/>
      </w:pPr>
      <w:rPr>
        <w:rFonts w:ascii="Courier New" w:hAnsi="Courier New" w:hint="default"/>
      </w:rPr>
    </w:lvl>
    <w:lvl w:ilvl="2" w:tplc="03646B16">
      <w:start w:val="1"/>
      <w:numFmt w:val="bullet"/>
      <w:lvlText w:val=""/>
      <w:lvlJc w:val="left"/>
      <w:pPr>
        <w:ind w:left="2160" w:hanging="360"/>
      </w:pPr>
      <w:rPr>
        <w:rFonts w:ascii="Wingdings" w:hAnsi="Wingdings" w:hint="default"/>
      </w:rPr>
    </w:lvl>
    <w:lvl w:ilvl="3" w:tplc="B3B6E64A">
      <w:start w:val="1"/>
      <w:numFmt w:val="bullet"/>
      <w:lvlText w:val=""/>
      <w:lvlJc w:val="left"/>
      <w:pPr>
        <w:ind w:left="2880" w:hanging="360"/>
      </w:pPr>
      <w:rPr>
        <w:rFonts w:ascii="Symbol" w:hAnsi="Symbol" w:hint="default"/>
      </w:rPr>
    </w:lvl>
    <w:lvl w:ilvl="4" w:tplc="4086AFC2">
      <w:start w:val="1"/>
      <w:numFmt w:val="bullet"/>
      <w:lvlText w:val="o"/>
      <w:lvlJc w:val="left"/>
      <w:pPr>
        <w:ind w:left="3600" w:hanging="360"/>
      </w:pPr>
      <w:rPr>
        <w:rFonts w:ascii="Courier New" w:hAnsi="Courier New" w:hint="default"/>
      </w:rPr>
    </w:lvl>
    <w:lvl w:ilvl="5" w:tplc="3374459E">
      <w:start w:val="1"/>
      <w:numFmt w:val="bullet"/>
      <w:lvlText w:val=""/>
      <w:lvlJc w:val="left"/>
      <w:pPr>
        <w:ind w:left="4320" w:hanging="360"/>
      </w:pPr>
      <w:rPr>
        <w:rFonts w:ascii="Wingdings" w:hAnsi="Wingdings" w:hint="default"/>
      </w:rPr>
    </w:lvl>
    <w:lvl w:ilvl="6" w:tplc="119859D4">
      <w:start w:val="1"/>
      <w:numFmt w:val="bullet"/>
      <w:lvlText w:val=""/>
      <w:lvlJc w:val="left"/>
      <w:pPr>
        <w:ind w:left="5040" w:hanging="360"/>
      </w:pPr>
      <w:rPr>
        <w:rFonts w:ascii="Symbol" w:hAnsi="Symbol" w:hint="default"/>
      </w:rPr>
    </w:lvl>
    <w:lvl w:ilvl="7" w:tplc="B4CECB0A">
      <w:start w:val="1"/>
      <w:numFmt w:val="bullet"/>
      <w:lvlText w:val="o"/>
      <w:lvlJc w:val="left"/>
      <w:pPr>
        <w:ind w:left="5760" w:hanging="360"/>
      </w:pPr>
      <w:rPr>
        <w:rFonts w:ascii="Courier New" w:hAnsi="Courier New" w:hint="default"/>
      </w:rPr>
    </w:lvl>
    <w:lvl w:ilvl="8" w:tplc="D5A48696">
      <w:start w:val="1"/>
      <w:numFmt w:val="bullet"/>
      <w:lvlText w:val=""/>
      <w:lvlJc w:val="left"/>
      <w:pPr>
        <w:ind w:left="6480" w:hanging="360"/>
      </w:pPr>
      <w:rPr>
        <w:rFonts w:ascii="Wingdings" w:hAnsi="Wingdings" w:hint="default"/>
      </w:rPr>
    </w:lvl>
  </w:abstractNum>
  <w:abstractNum w:abstractNumId="21" w15:restartNumberingAfterBreak="0">
    <w:nsid w:val="78C332D4"/>
    <w:multiLevelType w:val="hybridMultilevel"/>
    <w:tmpl w:val="5504F770"/>
    <w:lvl w:ilvl="0" w:tplc="F4E6A5AE">
      <w:start w:val="1"/>
      <w:numFmt w:val="lowerRoman"/>
      <w:lvlText w:val="(%1)"/>
      <w:lvlJc w:val="left"/>
      <w:pPr>
        <w:ind w:left="1080" w:hanging="720"/>
      </w:pPr>
      <w:rPr>
        <w:rFonts w:hint="default"/>
      </w:rPr>
    </w:lvl>
    <w:lvl w:ilvl="1" w:tplc="ADAADA78" w:tentative="1">
      <w:start w:val="1"/>
      <w:numFmt w:val="lowerLetter"/>
      <w:lvlText w:val="%2."/>
      <w:lvlJc w:val="left"/>
      <w:pPr>
        <w:ind w:left="1440" w:hanging="360"/>
      </w:pPr>
    </w:lvl>
    <w:lvl w:ilvl="2" w:tplc="D366712C" w:tentative="1">
      <w:start w:val="1"/>
      <w:numFmt w:val="lowerRoman"/>
      <w:lvlText w:val="%3."/>
      <w:lvlJc w:val="right"/>
      <w:pPr>
        <w:ind w:left="2160" w:hanging="180"/>
      </w:pPr>
    </w:lvl>
    <w:lvl w:ilvl="3" w:tplc="46127918" w:tentative="1">
      <w:start w:val="1"/>
      <w:numFmt w:val="decimal"/>
      <w:lvlText w:val="%4."/>
      <w:lvlJc w:val="left"/>
      <w:pPr>
        <w:ind w:left="2880" w:hanging="360"/>
      </w:pPr>
    </w:lvl>
    <w:lvl w:ilvl="4" w:tplc="0B644D50" w:tentative="1">
      <w:start w:val="1"/>
      <w:numFmt w:val="lowerLetter"/>
      <w:lvlText w:val="%5."/>
      <w:lvlJc w:val="left"/>
      <w:pPr>
        <w:ind w:left="3600" w:hanging="360"/>
      </w:pPr>
    </w:lvl>
    <w:lvl w:ilvl="5" w:tplc="670A6A76" w:tentative="1">
      <w:start w:val="1"/>
      <w:numFmt w:val="lowerRoman"/>
      <w:lvlText w:val="%6."/>
      <w:lvlJc w:val="right"/>
      <w:pPr>
        <w:ind w:left="4320" w:hanging="180"/>
      </w:pPr>
    </w:lvl>
    <w:lvl w:ilvl="6" w:tplc="C53866E2" w:tentative="1">
      <w:start w:val="1"/>
      <w:numFmt w:val="decimal"/>
      <w:lvlText w:val="%7."/>
      <w:lvlJc w:val="left"/>
      <w:pPr>
        <w:ind w:left="5040" w:hanging="360"/>
      </w:pPr>
    </w:lvl>
    <w:lvl w:ilvl="7" w:tplc="6E66B0B6" w:tentative="1">
      <w:start w:val="1"/>
      <w:numFmt w:val="lowerLetter"/>
      <w:lvlText w:val="%8."/>
      <w:lvlJc w:val="left"/>
      <w:pPr>
        <w:ind w:left="5760" w:hanging="360"/>
      </w:pPr>
    </w:lvl>
    <w:lvl w:ilvl="8" w:tplc="E07EFCF6" w:tentative="1">
      <w:start w:val="1"/>
      <w:numFmt w:val="lowerRoman"/>
      <w:lvlText w:val="%9."/>
      <w:lvlJc w:val="right"/>
      <w:pPr>
        <w:ind w:left="6480" w:hanging="180"/>
      </w:pPr>
    </w:lvl>
  </w:abstractNum>
  <w:abstractNum w:abstractNumId="22" w15:restartNumberingAfterBreak="0">
    <w:nsid w:val="7BCE5F25"/>
    <w:multiLevelType w:val="hybridMultilevel"/>
    <w:tmpl w:val="49A21BE0"/>
    <w:lvl w:ilvl="0" w:tplc="E39C951E">
      <w:start w:val="1"/>
      <w:numFmt w:val="decimal"/>
      <w:lvlText w:val="%1."/>
      <w:lvlJc w:val="left"/>
      <w:pPr>
        <w:ind w:left="360" w:hanging="360"/>
      </w:pPr>
      <w:rPr>
        <w:rFonts w:hint="default"/>
      </w:rPr>
    </w:lvl>
    <w:lvl w:ilvl="1" w:tplc="282C7C2C" w:tentative="1">
      <w:start w:val="1"/>
      <w:numFmt w:val="lowerLetter"/>
      <w:lvlText w:val="%2."/>
      <w:lvlJc w:val="left"/>
      <w:pPr>
        <w:ind w:left="1080" w:hanging="360"/>
      </w:pPr>
    </w:lvl>
    <w:lvl w:ilvl="2" w:tplc="12A6D90A" w:tentative="1">
      <w:start w:val="1"/>
      <w:numFmt w:val="lowerRoman"/>
      <w:lvlText w:val="%3."/>
      <w:lvlJc w:val="right"/>
      <w:pPr>
        <w:ind w:left="1800" w:hanging="180"/>
      </w:pPr>
    </w:lvl>
    <w:lvl w:ilvl="3" w:tplc="CE72A5D0" w:tentative="1">
      <w:start w:val="1"/>
      <w:numFmt w:val="decimal"/>
      <w:lvlText w:val="%4."/>
      <w:lvlJc w:val="left"/>
      <w:pPr>
        <w:ind w:left="2520" w:hanging="360"/>
      </w:pPr>
    </w:lvl>
    <w:lvl w:ilvl="4" w:tplc="9A703D02" w:tentative="1">
      <w:start w:val="1"/>
      <w:numFmt w:val="lowerLetter"/>
      <w:lvlText w:val="%5."/>
      <w:lvlJc w:val="left"/>
      <w:pPr>
        <w:ind w:left="3240" w:hanging="360"/>
      </w:pPr>
    </w:lvl>
    <w:lvl w:ilvl="5" w:tplc="E9864920" w:tentative="1">
      <w:start w:val="1"/>
      <w:numFmt w:val="lowerRoman"/>
      <w:lvlText w:val="%6."/>
      <w:lvlJc w:val="right"/>
      <w:pPr>
        <w:ind w:left="3960" w:hanging="180"/>
      </w:pPr>
    </w:lvl>
    <w:lvl w:ilvl="6" w:tplc="C38EB586" w:tentative="1">
      <w:start w:val="1"/>
      <w:numFmt w:val="decimal"/>
      <w:lvlText w:val="%7."/>
      <w:lvlJc w:val="left"/>
      <w:pPr>
        <w:ind w:left="4680" w:hanging="360"/>
      </w:pPr>
    </w:lvl>
    <w:lvl w:ilvl="7" w:tplc="4BD48D5C" w:tentative="1">
      <w:start w:val="1"/>
      <w:numFmt w:val="lowerLetter"/>
      <w:lvlText w:val="%8."/>
      <w:lvlJc w:val="left"/>
      <w:pPr>
        <w:ind w:left="5400" w:hanging="360"/>
      </w:pPr>
    </w:lvl>
    <w:lvl w:ilvl="8" w:tplc="746848EC" w:tentative="1">
      <w:start w:val="1"/>
      <w:numFmt w:val="lowerRoman"/>
      <w:lvlText w:val="%9."/>
      <w:lvlJc w:val="right"/>
      <w:pPr>
        <w:ind w:left="6120" w:hanging="180"/>
      </w:pPr>
    </w:lvl>
  </w:abstractNum>
  <w:abstractNum w:abstractNumId="23" w15:restartNumberingAfterBreak="0">
    <w:nsid w:val="7D5B64C0"/>
    <w:multiLevelType w:val="hybridMultilevel"/>
    <w:tmpl w:val="5504F770"/>
    <w:lvl w:ilvl="0" w:tplc="F586B626">
      <w:start w:val="1"/>
      <w:numFmt w:val="lowerRoman"/>
      <w:lvlText w:val="(%1)"/>
      <w:lvlJc w:val="left"/>
      <w:pPr>
        <w:ind w:left="1080" w:hanging="720"/>
      </w:pPr>
      <w:rPr>
        <w:rFonts w:hint="default"/>
      </w:rPr>
    </w:lvl>
    <w:lvl w:ilvl="1" w:tplc="4860D948" w:tentative="1">
      <w:start w:val="1"/>
      <w:numFmt w:val="lowerLetter"/>
      <w:lvlText w:val="%2."/>
      <w:lvlJc w:val="left"/>
      <w:pPr>
        <w:ind w:left="1440" w:hanging="360"/>
      </w:pPr>
    </w:lvl>
    <w:lvl w:ilvl="2" w:tplc="5F2EEF6A" w:tentative="1">
      <w:start w:val="1"/>
      <w:numFmt w:val="lowerRoman"/>
      <w:lvlText w:val="%3."/>
      <w:lvlJc w:val="right"/>
      <w:pPr>
        <w:ind w:left="2160" w:hanging="180"/>
      </w:pPr>
    </w:lvl>
    <w:lvl w:ilvl="3" w:tplc="4FCE1B64" w:tentative="1">
      <w:start w:val="1"/>
      <w:numFmt w:val="decimal"/>
      <w:lvlText w:val="%4."/>
      <w:lvlJc w:val="left"/>
      <w:pPr>
        <w:ind w:left="2880" w:hanging="360"/>
      </w:pPr>
    </w:lvl>
    <w:lvl w:ilvl="4" w:tplc="125A6EAC" w:tentative="1">
      <w:start w:val="1"/>
      <w:numFmt w:val="lowerLetter"/>
      <w:lvlText w:val="%5."/>
      <w:lvlJc w:val="left"/>
      <w:pPr>
        <w:ind w:left="3600" w:hanging="360"/>
      </w:pPr>
    </w:lvl>
    <w:lvl w:ilvl="5" w:tplc="47BC88F0" w:tentative="1">
      <w:start w:val="1"/>
      <w:numFmt w:val="lowerRoman"/>
      <w:lvlText w:val="%6."/>
      <w:lvlJc w:val="right"/>
      <w:pPr>
        <w:ind w:left="4320" w:hanging="180"/>
      </w:pPr>
    </w:lvl>
    <w:lvl w:ilvl="6" w:tplc="D316AE3A" w:tentative="1">
      <w:start w:val="1"/>
      <w:numFmt w:val="decimal"/>
      <w:lvlText w:val="%7."/>
      <w:lvlJc w:val="left"/>
      <w:pPr>
        <w:ind w:left="5040" w:hanging="360"/>
      </w:pPr>
    </w:lvl>
    <w:lvl w:ilvl="7" w:tplc="9972241A" w:tentative="1">
      <w:start w:val="1"/>
      <w:numFmt w:val="lowerLetter"/>
      <w:lvlText w:val="%8."/>
      <w:lvlJc w:val="left"/>
      <w:pPr>
        <w:ind w:left="5760" w:hanging="360"/>
      </w:pPr>
    </w:lvl>
    <w:lvl w:ilvl="8" w:tplc="80DCE394" w:tentative="1">
      <w:start w:val="1"/>
      <w:numFmt w:val="lowerRoman"/>
      <w:lvlText w:val="%9."/>
      <w:lvlJc w:val="right"/>
      <w:pPr>
        <w:ind w:left="6480" w:hanging="180"/>
      </w:pPr>
    </w:lvl>
  </w:abstractNum>
  <w:abstractNum w:abstractNumId="24" w15:restartNumberingAfterBreak="0">
    <w:nsid w:val="7E3802BE"/>
    <w:multiLevelType w:val="hybridMultilevel"/>
    <w:tmpl w:val="F8660EFA"/>
    <w:lvl w:ilvl="0" w:tplc="56E6152A">
      <w:start w:val="1"/>
      <w:numFmt w:val="decimal"/>
      <w:lvlText w:val="%1."/>
      <w:lvlJc w:val="left"/>
      <w:pPr>
        <w:ind w:left="360" w:hanging="360"/>
      </w:pPr>
      <w:rPr>
        <w:rFonts w:hint="default"/>
      </w:rPr>
    </w:lvl>
    <w:lvl w:ilvl="1" w:tplc="5418A1E6" w:tentative="1">
      <w:start w:val="1"/>
      <w:numFmt w:val="lowerLetter"/>
      <w:lvlText w:val="%2."/>
      <w:lvlJc w:val="left"/>
      <w:pPr>
        <w:ind w:left="1080" w:hanging="360"/>
      </w:pPr>
    </w:lvl>
    <w:lvl w:ilvl="2" w:tplc="9F783E60" w:tentative="1">
      <w:start w:val="1"/>
      <w:numFmt w:val="lowerRoman"/>
      <w:lvlText w:val="%3."/>
      <w:lvlJc w:val="right"/>
      <w:pPr>
        <w:ind w:left="1800" w:hanging="180"/>
      </w:pPr>
    </w:lvl>
    <w:lvl w:ilvl="3" w:tplc="6B900B78" w:tentative="1">
      <w:start w:val="1"/>
      <w:numFmt w:val="decimal"/>
      <w:lvlText w:val="%4."/>
      <w:lvlJc w:val="left"/>
      <w:pPr>
        <w:ind w:left="2520" w:hanging="360"/>
      </w:pPr>
    </w:lvl>
    <w:lvl w:ilvl="4" w:tplc="4B8A7326" w:tentative="1">
      <w:start w:val="1"/>
      <w:numFmt w:val="lowerLetter"/>
      <w:lvlText w:val="%5."/>
      <w:lvlJc w:val="left"/>
      <w:pPr>
        <w:ind w:left="3240" w:hanging="360"/>
      </w:pPr>
    </w:lvl>
    <w:lvl w:ilvl="5" w:tplc="F57E913A" w:tentative="1">
      <w:start w:val="1"/>
      <w:numFmt w:val="lowerRoman"/>
      <w:lvlText w:val="%6."/>
      <w:lvlJc w:val="right"/>
      <w:pPr>
        <w:ind w:left="3960" w:hanging="180"/>
      </w:pPr>
    </w:lvl>
    <w:lvl w:ilvl="6" w:tplc="DA3012C4" w:tentative="1">
      <w:start w:val="1"/>
      <w:numFmt w:val="decimal"/>
      <w:lvlText w:val="%7."/>
      <w:lvlJc w:val="left"/>
      <w:pPr>
        <w:ind w:left="4680" w:hanging="360"/>
      </w:pPr>
    </w:lvl>
    <w:lvl w:ilvl="7" w:tplc="46DE3B88" w:tentative="1">
      <w:start w:val="1"/>
      <w:numFmt w:val="lowerLetter"/>
      <w:lvlText w:val="%8."/>
      <w:lvlJc w:val="left"/>
      <w:pPr>
        <w:ind w:left="5400" w:hanging="360"/>
      </w:pPr>
    </w:lvl>
    <w:lvl w:ilvl="8" w:tplc="44ACE5C0" w:tentative="1">
      <w:start w:val="1"/>
      <w:numFmt w:val="lowerRoman"/>
      <w:lvlText w:val="%9."/>
      <w:lvlJc w:val="right"/>
      <w:pPr>
        <w:ind w:left="6120" w:hanging="180"/>
      </w:pPr>
    </w:lvl>
  </w:abstractNum>
  <w:abstractNum w:abstractNumId="25" w15:restartNumberingAfterBreak="0">
    <w:nsid w:val="7FAA7A1E"/>
    <w:multiLevelType w:val="hybridMultilevel"/>
    <w:tmpl w:val="49A21BE0"/>
    <w:lvl w:ilvl="0" w:tplc="755CE618">
      <w:start w:val="1"/>
      <w:numFmt w:val="decimal"/>
      <w:lvlText w:val="%1."/>
      <w:lvlJc w:val="left"/>
      <w:pPr>
        <w:ind w:left="360" w:hanging="360"/>
      </w:pPr>
      <w:rPr>
        <w:rFonts w:hint="default"/>
      </w:rPr>
    </w:lvl>
    <w:lvl w:ilvl="1" w:tplc="BA5CD23A" w:tentative="1">
      <w:start w:val="1"/>
      <w:numFmt w:val="lowerLetter"/>
      <w:lvlText w:val="%2."/>
      <w:lvlJc w:val="left"/>
      <w:pPr>
        <w:ind w:left="1080" w:hanging="360"/>
      </w:pPr>
    </w:lvl>
    <w:lvl w:ilvl="2" w:tplc="9FB686CA" w:tentative="1">
      <w:start w:val="1"/>
      <w:numFmt w:val="lowerRoman"/>
      <w:lvlText w:val="%3."/>
      <w:lvlJc w:val="right"/>
      <w:pPr>
        <w:ind w:left="1800" w:hanging="180"/>
      </w:pPr>
    </w:lvl>
    <w:lvl w:ilvl="3" w:tplc="77BCFE02" w:tentative="1">
      <w:start w:val="1"/>
      <w:numFmt w:val="decimal"/>
      <w:lvlText w:val="%4."/>
      <w:lvlJc w:val="left"/>
      <w:pPr>
        <w:ind w:left="2520" w:hanging="360"/>
      </w:pPr>
    </w:lvl>
    <w:lvl w:ilvl="4" w:tplc="4EBAB3FC" w:tentative="1">
      <w:start w:val="1"/>
      <w:numFmt w:val="lowerLetter"/>
      <w:lvlText w:val="%5."/>
      <w:lvlJc w:val="left"/>
      <w:pPr>
        <w:ind w:left="3240" w:hanging="360"/>
      </w:pPr>
    </w:lvl>
    <w:lvl w:ilvl="5" w:tplc="3C54E214" w:tentative="1">
      <w:start w:val="1"/>
      <w:numFmt w:val="lowerRoman"/>
      <w:lvlText w:val="%6."/>
      <w:lvlJc w:val="right"/>
      <w:pPr>
        <w:ind w:left="3960" w:hanging="180"/>
      </w:pPr>
    </w:lvl>
    <w:lvl w:ilvl="6" w:tplc="ABF6920C" w:tentative="1">
      <w:start w:val="1"/>
      <w:numFmt w:val="decimal"/>
      <w:lvlText w:val="%7."/>
      <w:lvlJc w:val="left"/>
      <w:pPr>
        <w:ind w:left="4680" w:hanging="360"/>
      </w:pPr>
    </w:lvl>
    <w:lvl w:ilvl="7" w:tplc="4D0048BE" w:tentative="1">
      <w:start w:val="1"/>
      <w:numFmt w:val="lowerLetter"/>
      <w:lvlText w:val="%8."/>
      <w:lvlJc w:val="left"/>
      <w:pPr>
        <w:ind w:left="5400" w:hanging="360"/>
      </w:pPr>
    </w:lvl>
    <w:lvl w:ilvl="8" w:tplc="343C4238" w:tentative="1">
      <w:start w:val="1"/>
      <w:numFmt w:val="lowerRoman"/>
      <w:lvlText w:val="%9."/>
      <w:lvlJc w:val="right"/>
      <w:pPr>
        <w:ind w:left="6120" w:hanging="180"/>
      </w:pPr>
    </w:lvl>
  </w:abstractNum>
  <w:abstractNum w:abstractNumId="26" w15:restartNumberingAfterBreak="0">
    <w:nsid w:val="7FD30D06"/>
    <w:multiLevelType w:val="hybridMultilevel"/>
    <w:tmpl w:val="DB54C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9"/>
  </w:num>
  <w:num w:numId="23">
    <w:abstractNumId w:val="4"/>
  </w:num>
  <w:num w:numId="24">
    <w:abstractNumId w:val="20"/>
  </w:num>
  <w:num w:numId="25">
    <w:abstractNumId w:val="13"/>
  </w:num>
  <w:num w:numId="26">
    <w:abstractNumId w:val="26"/>
  </w:num>
  <w:num w:numId="27">
    <w:abstractNumId w:val="21"/>
  </w:num>
  <w:num w:numId="28">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BB4"/>
    <w:rsid w:val="0000404D"/>
    <w:rsid w:val="00005C98"/>
    <w:rsid w:val="0001625C"/>
    <w:rsid w:val="00020F89"/>
    <w:rsid w:val="000216C7"/>
    <w:rsid w:val="00023422"/>
    <w:rsid w:val="0002364F"/>
    <w:rsid w:val="00030DF9"/>
    <w:rsid w:val="00032230"/>
    <w:rsid w:val="0003414A"/>
    <w:rsid w:val="00046670"/>
    <w:rsid w:val="000539E0"/>
    <w:rsid w:val="00057C2C"/>
    <w:rsid w:val="000607E0"/>
    <w:rsid w:val="00072BE5"/>
    <w:rsid w:val="0007449A"/>
    <w:rsid w:val="0007583B"/>
    <w:rsid w:val="00081983"/>
    <w:rsid w:val="00082F7C"/>
    <w:rsid w:val="00083766"/>
    <w:rsid w:val="000903A9"/>
    <w:rsid w:val="00093B11"/>
    <w:rsid w:val="00096C42"/>
    <w:rsid w:val="000A204A"/>
    <w:rsid w:val="000B1C5B"/>
    <w:rsid w:val="000B2758"/>
    <w:rsid w:val="000B38F8"/>
    <w:rsid w:val="000B45D1"/>
    <w:rsid w:val="000B6B50"/>
    <w:rsid w:val="000C03AA"/>
    <w:rsid w:val="000C2123"/>
    <w:rsid w:val="000C2724"/>
    <w:rsid w:val="000C4F11"/>
    <w:rsid w:val="000D7BDF"/>
    <w:rsid w:val="000E3FD7"/>
    <w:rsid w:val="000F0123"/>
    <w:rsid w:val="000F0837"/>
    <w:rsid w:val="000F1CF6"/>
    <w:rsid w:val="000F1DB2"/>
    <w:rsid w:val="000F4F00"/>
    <w:rsid w:val="000F7A19"/>
    <w:rsid w:val="00100EFB"/>
    <w:rsid w:val="00110EC4"/>
    <w:rsid w:val="0011568E"/>
    <w:rsid w:val="0011645F"/>
    <w:rsid w:val="00133D27"/>
    <w:rsid w:val="0014120E"/>
    <w:rsid w:val="00143D91"/>
    <w:rsid w:val="00151EA2"/>
    <w:rsid w:val="0015266B"/>
    <w:rsid w:val="00155887"/>
    <w:rsid w:val="001602A9"/>
    <w:rsid w:val="00162CF2"/>
    <w:rsid w:val="00176C0B"/>
    <w:rsid w:val="00176F1C"/>
    <w:rsid w:val="00180DE7"/>
    <w:rsid w:val="00181DBF"/>
    <w:rsid w:val="0018632B"/>
    <w:rsid w:val="00186644"/>
    <w:rsid w:val="00191FBB"/>
    <w:rsid w:val="00194B45"/>
    <w:rsid w:val="00195883"/>
    <w:rsid w:val="00196056"/>
    <w:rsid w:val="00196CF3"/>
    <w:rsid w:val="001A0A5D"/>
    <w:rsid w:val="001B2DF3"/>
    <w:rsid w:val="001B45C6"/>
    <w:rsid w:val="001C5907"/>
    <w:rsid w:val="001C7218"/>
    <w:rsid w:val="001D085A"/>
    <w:rsid w:val="001E0F4C"/>
    <w:rsid w:val="001E3467"/>
    <w:rsid w:val="001E68CC"/>
    <w:rsid w:val="001F31A0"/>
    <w:rsid w:val="002149FE"/>
    <w:rsid w:val="002177EB"/>
    <w:rsid w:val="002223A3"/>
    <w:rsid w:val="00225577"/>
    <w:rsid w:val="00226601"/>
    <w:rsid w:val="00226B83"/>
    <w:rsid w:val="00227255"/>
    <w:rsid w:val="002306B7"/>
    <w:rsid w:val="00232C90"/>
    <w:rsid w:val="00233B5C"/>
    <w:rsid w:val="002459D1"/>
    <w:rsid w:val="00250379"/>
    <w:rsid w:val="00250DE1"/>
    <w:rsid w:val="0025122E"/>
    <w:rsid w:val="002533F0"/>
    <w:rsid w:val="00262E97"/>
    <w:rsid w:val="00263793"/>
    <w:rsid w:val="00265537"/>
    <w:rsid w:val="00276401"/>
    <w:rsid w:val="00280F81"/>
    <w:rsid w:val="00283682"/>
    <w:rsid w:val="00286C48"/>
    <w:rsid w:val="002960DF"/>
    <w:rsid w:val="002A28F5"/>
    <w:rsid w:val="002A56AD"/>
    <w:rsid w:val="002A5CBD"/>
    <w:rsid w:val="002A5E37"/>
    <w:rsid w:val="002A6560"/>
    <w:rsid w:val="002A68C2"/>
    <w:rsid w:val="002B2C0B"/>
    <w:rsid w:val="002C01ED"/>
    <w:rsid w:val="002C25FF"/>
    <w:rsid w:val="002E34AF"/>
    <w:rsid w:val="002E58D9"/>
    <w:rsid w:val="002F04E6"/>
    <w:rsid w:val="002F23E0"/>
    <w:rsid w:val="002F42B2"/>
    <w:rsid w:val="002F59A4"/>
    <w:rsid w:val="002F7632"/>
    <w:rsid w:val="00300EBC"/>
    <w:rsid w:val="003049CE"/>
    <w:rsid w:val="00306E54"/>
    <w:rsid w:val="00323847"/>
    <w:rsid w:val="00323D65"/>
    <w:rsid w:val="00325B9A"/>
    <w:rsid w:val="0033539B"/>
    <w:rsid w:val="0033648D"/>
    <w:rsid w:val="00341764"/>
    <w:rsid w:val="0034187E"/>
    <w:rsid w:val="00345AF7"/>
    <w:rsid w:val="00355ACF"/>
    <w:rsid w:val="003604B0"/>
    <w:rsid w:val="00360DA4"/>
    <w:rsid w:val="003611BF"/>
    <w:rsid w:val="00365FE1"/>
    <w:rsid w:val="0037696E"/>
    <w:rsid w:val="003819CA"/>
    <w:rsid w:val="00381EF4"/>
    <w:rsid w:val="00382B5F"/>
    <w:rsid w:val="00382CB2"/>
    <w:rsid w:val="0038487A"/>
    <w:rsid w:val="00385B32"/>
    <w:rsid w:val="003864A8"/>
    <w:rsid w:val="003879C9"/>
    <w:rsid w:val="0039405D"/>
    <w:rsid w:val="003949A0"/>
    <w:rsid w:val="00395B40"/>
    <w:rsid w:val="003A3D48"/>
    <w:rsid w:val="003A4114"/>
    <w:rsid w:val="003A5576"/>
    <w:rsid w:val="003B3E56"/>
    <w:rsid w:val="003C3192"/>
    <w:rsid w:val="003C5C24"/>
    <w:rsid w:val="003E1D72"/>
    <w:rsid w:val="003E355F"/>
    <w:rsid w:val="003E366C"/>
    <w:rsid w:val="003F1617"/>
    <w:rsid w:val="003F2F54"/>
    <w:rsid w:val="003F366A"/>
    <w:rsid w:val="003F6408"/>
    <w:rsid w:val="00403307"/>
    <w:rsid w:val="00410F41"/>
    <w:rsid w:val="00416479"/>
    <w:rsid w:val="00422501"/>
    <w:rsid w:val="00426E84"/>
    <w:rsid w:val="004404F2"/>
    <w:rsid w:val="00441BB5"/>
    <w:rsid w:val="00446997"/>
    <w:rsid w:val="00457B82"/>
    <w:rsid w:val="00463AAA"/>
    <w:rsid w:val="00464150"/>
    <w:rsid w:val="004652FC"/>
    <w:rsid w:val="00466019"/>
    <w:rsid w:val="00470702"/>
    <w:rsid w:val="00473F18"/>
    <w:rsid w:val="00475ECD"/>
    <w:rsid w:val="00480D3E"/>
    <w:rsid w:val="004816B4"/>
    <w:rsid w:val="00490FA1"/>
    <w:rsid w:val="00497C31"/>
    <w:rsid w:val="004A014A"/>
    <w:rsid w:val="004B306B"/>
    <w:rsid w:val="004B61CE"/>
    <w:rsid w:val="004C00FC"/>
    <w:rsid w:val="004C1AB4"/>
    <w:rsid w:val="004D7382"/>
    <w:rsid w:val="004F32B4"/>
    <w:rsid w:val="0050600B"/>
    <w:rsid w:val="00513830"/>
    <w:rsid w:val="00526DEB"/>
    <w:rsid w:val="005419EA"/>
    <w:rsid w:val="005472D1"/>
    <w:rsid w:val="00553D76"/>
    <w:rsid w:val="005552F5"/>
    <w:rsid w:val="00560022"/>
    <w:rsid w:val="00561B0B"/>
    <w:rsid w:val="005641A9"/>
    <w:rsid w:val="005652FE"/>
    <w:rsid w:val="00567316"/>
    <w:rsid w:val="00567F82"/>
    <w:rsid w:val="00570391"/>
    <w:rsid w:val="0057054C"/>
    <w:rsid w:val="0058344F"/>
    <w:rsid w:val="00583501"/>
    <w:rsid w:val="005839FE"/>
    <w:rsid w:val="005913F1"/>
    <w:rsid w:val="00592AB8"/>
    <w:rsid w:val="005A1E10"/>
    <w:rsid w:val="005A5F42"/>
    <w:rsid w:val="005B2786"/>
    <w:rsid w:val="005C1226"/>
    <w:rsid w:val="005C3757"/>
    <w:rsid w:val="005C3C84"/>
    <w:rsid w:val="005C5130"/>
    <w:rsid w:val="005C56EF"/>
    <w:rsid w:val="005C68FE"/>
    <w:rsid w:val="005D19CC"/>
    <w:rsid w:val="005D4546"/>
    <w:rsid w:val="005D4750"/>
    <w:rsid w:val="005D79EB"/>
    <w:rsid w:val="005E45C2"/>
    <w:rsid w:val="005F3A0B"/>
    <w:rsid w:val="005F5089"/>
    <w:rsid w:val="005F5BF9"/>
    <w:rsid w:val="00602CF4"/>
    <w:rsid w:val="00612985"/>
    <w:rsid w:val="00623881"/>
    <w:rsid w:val="00625E59"/>
    <w:rsid w:val="00630462"/>
    <w:rsid w:val="0063052E"/>
    <w:rsid w:val="00632BC3"/>
    <w:rsid w:val="006378B0"/>
    <w:rsid w:val="006401F4"/>
    <w:rsid w:val="00642246"/>
    <w:rsid w:val="006423B7"/>
    <w:rsid w:val="0064340B"/>
    <w:rsid w:val="00652E3D"/>
    <w:rsid w:val="00655125"/>
    <w:rsid w:val="00656C67"/>
    <w:rsid w:val="0067431B"/>
    <w:rsid w:val="0068434B"/>
    <w:rsid w:val="00686451"/>
    <w:rsid w:val="00691A30"/>
    <w:rsid w:val="00694DFC"/>
    <w:rsid w:val="00695AC5"/>
    <w:rsid w:val="00695D5A"/>
    <w:rsid w:val="006A02D3"/>
    <w:rsid w:val="006A64AC"/>
    <w:rsid w:val="006B00C3"/>
    <w:rsid w:val="006B19B1"/>
    <w:rsid w:val="006B6C39"/>
    <w:rsid w:val="006B7221"/>
    <w:rsid w:val="006C1545"/>
    <w:rsid w:val="006C2C21"/>
    <w:rsid w:val="006C3184"/>
    <w:rsid w:val="006E088C"/>
    <w:rsid w:val="006E2197"/>
    <w:rsid w:val="006E3490"/>
    <w:rsid w:val="006E6B42"/>
    <w:rsid w:val="006E7051"/>
    <w:rsid w:val="006F40C5"/>
    <w:rsid w:val="006F7DE4"/>
    <w:rsid w:val="00713008"/>
    <w:rsid w:val="00715534"/>
    <w:rsid w:val="00720E18"/>
    <w:rsid w:val="00725C7D"/>
    <w:rsid w:val="0074124C"/>
    <w:rsid w:val="00745C35"/>
    <w:rsid w:val="00745C72"/>
    <w:rsid w:val="0075575D"/>
    <w:rsid w:val="00767438"/>
    <w:rsid w:val="0077140E"/>
    <w:rsid w:val="007746FA"/>
    <w:rsid w:val="00775677"/>
    <w:rsid w:val="00790C60"/>
    <w:rsid w:val="007A4512"/>
    <w:rsid w:val="007B07A1"/>
    <w:rsid w:val="007B179C"/>
    <w:rsid w:val="007B3D3A"/>
    <w:rsid w:val="007B61EE"/>
    <w:rsid w:val="007C2D97"/>
    <w:rsid w:val="007C64CD"/>
    <w:rsid w:val="007D0500"/>
    <w:rsid w:val="007D2001"/>
    <w:rsid w:val="007E199C"/>
    <w:rsid w:val="007E3B57"/>
    <w:rsid w:val="007E3E6D"/>
    <w:rsid w:val="007F11F4"/>
    <w:rsid w:val="007F26DE"/>
    <w:rsid w:val="007F406B"/>
    <w:rsid w:val="007F5810"/>
    <w:rsid w:val="00810820"/>
    <w:rsid w:val="0081374C"/>
    <w:rsid w:val="00823AAD"/>
    <w:rsid w:val="008249C7"/>
    <w:rsid w:val="00826A4B"/>
    <w:rsid w:val="008302C7"/>
    <w:rsid w:val="00841BB4"/>
    <w:rsid w:val="00842584"/>
    <w:rsid w:val="00847320"/>
    <w:rsid w:val="008538B8"/>
    <w:rsid w:val="00854E18"/>
    <w:rsid w:val="0086557F"/>
    <w:rsid w:val="00870103"/>
    <w:rsid w:val="008708DD"/>
    <w:rsid w:val="00876B29"/>
    <w:rsid w:val="008779D4"/>
    <w:rsid w:val="00877AF0"/>
    <w:rsid w:val="00890E3D"/>
    <w:rsid w:val="008920AA"/>
    <w:rsid w:val="00892C75"/>
    <w:rsid w:val="00896E9B"/>
    <w:rsid w:val="008A1415"/>
    <w:rsid w:val="008A2479"/>
    <w:rsid w:val="008A3B07"/>
    <w:rsid w:val="008B4A98"/>
    <w:rsid w:val="008C03B9"/>
    <w:rsid w:val="008C249D"/>
    <w:rsid w:val="008C3690"/>
    <w:rsid w:val="008C6EF8"/>
    <w:rsid w:val="008D038E"/>
    <w:rsid w:val="008D10B8"/>
    <w:rsid w:val="008D5D4C"/>
    <w:rsid w:val="008E468D"/>
    <w:rsid w:val="008F6803"/>
    <w:rsid w:val="008F742D"/>
    <w:rsid w:val="00901509"/>
    <w:rsid w:val="0090439A"/>
    <w:rsid w:val="009049BC"/>
    <w:rsid w:val="00910EBC"/>
    <w:rsid w:val="0091255D"/>
    <w:rsid w:val="00913ACE"/>
    <w:rsid w:val="00924320"/>
    <w:rsid w:val="0092729F"/>
    <w:rsid w:val="009331A8"/>
    <w:rsid w:val="009331EE"/>
    <w:rsid w:val="0093692B"/>
    <w:rsid w:val="009369AB"/>
    <w:rsid w:val="00937933"/>
    <w:rsid w:val="00941FEC"/>
    <w:rsid w:val="00945982"/>
    <w:rsid w:val="009466C8"/>
    <w:rsid w:val="00947501"/>
    <w:rsid w:val="00953364"/>
    <w:rsid w:val="00956C8C"/>
    <w:rsid w:val="00964FAF"/>
    <w:rsid w:val="00967E9F"/>
    <w:rsid w:val="00974631"/>
    <w:rsid w:val="009809B9"/>
    <w:rsid w:val="00982128"/>
    <w:rsid w:val="00984552"/>
    <w:rsid w:val="009873E0"/>
    <w:rsid w:val="00991CB4"/>
    <w:rsid w:val="00997BB5"/>
    <w:rsid w:val="009A219A"/>
    <w:rsid w:val="009A28BD"/>
    <w:rsid w:val="009B076F"/>
    <w:rsid w:val="009B6409"/>
    <w:rsid w:val="009C4041"/>
    <w:rsid w:val="009C6462"/>
    <w:rsid w:val="009D7804"/>
    <w:rsid w:val="009E053D"/>
    <w:rsid w:val="009E32C4"/>
    <w:rsid w:val="009E39E9"/>
    <w:rsid w:val="009E6B5B"/>
    <w:rsid w:val="009E72C9"/>
    <w:rsid w:val="009F03DC"/>
    <w:rsid w:val="009F0AAF"/>
    <w:rsid w:val="009F0DCB"/>
    <w:rsid w:val="00A01336"/>
    <w:rsid w:val="00A03181"/>
    <w:rsid w:val="00A036E5"/>
    <w:rsid w:val="00A05F3E"/>
    <w:rsid w:val="00A13D11"/>
    <w:rsid w:val="00A1755A"/>
    <w:rsid w:val="00A25674"/>
    <w:rsid w:val="00A25AD4"/>
    <w:rsid w:val="00A35BA7"/>
    <w:rsid w:val="00A3708D"/>
    <w:rsid w:val="00A4397F"/>
    <w:rsid w:val="00A55DB8"/>
    <w:rsid w:val="00A57021"/>
    <w:rsid w:val="00A60600"/>
    <w:rsid w:val="00A67A50"/>
    <w:rsid w:val="00A7498B"/>
    <w:rsid w:val="00A76AA5"/>
    <w:rsid w:val="00A840AD"/>
    <w:rsid w:val="00A8472C"/>
    <w:rsid w:val="00A87539"/>
    <w:rsid w:val="00A8767F"/>
    <w:rsid w:val="00A9304F"/>
    <w:rsid w:val="00A935D0"/>
    <w:rsid w:val="00A9684A"/>
    <w:rsid w:val="00A96936"/>
    <w:rsid w:val="00AA4370"/>
    <w:rsid w:val="00AB1B07"/>
    <w:rsid w:val="00AB72AA"/>
    <w:rsid w:val="00AC4DA8"/>
    <w:rsid w:val="00AD0A7C"/>
    <w:rsid w:val="00AD124A"/>
    <w:rsid w:val="00AD26BC"/>
    <w:rsid w:val="00AD38A7"/>
    <w:rsid w:val="00AD3D1B"/>
    <w:rsid w:val="00AD431B"/>
    <w:rsid w:val="00AD7F1C"/>
    <w:rsid w:val="00AE40A2"/>
    <w:rsid w:val="00AE63F4"/>
    <w:rsid w:val="00AF4FFB"/>
    <w:rsid w:val="00AF5687"/>
    <w:rsid w:val="00AF6C6D"/>
    <w:rsid w:val="00AF7CFB"/>
    <w:rsid w:val="00B012F8"/>
    <w:rsid w:val="00B01494"/>
    <w:rsid w:val="00B03130"/>
    <w:rsid w:val="00B208BB"/>
    <w:rsid w:val="00B2254B"/>
    <w:rsid w:val="00B26488"/>
    <w:rsid w:val="00B30587"/>
    <w:rsid w:val="00B33FA8"/>
    <w:rsid w:val="00B36994"/>
    <w:rsid w:val="00B37C1A"/>
    <w:rsid w:val="00B40936"/>
    <w:rsid w:val="00B4365B"/>
    <w:rsid w:val="00B44A3D"/>
    <w:rsid w:val="00B47EED"/>
    <w:rsid w:val="00B50327"/>
    <w:rsid w:val="00B50459"/>
    <w:rsid w:val="00B537D4"/>
    <w:rsid w:val="00B55CFF"/>
    <w:rsid w:val="00B61E4F"/>
    <w:rsid w:val="00B667F7"/>
    <w:rsid w:val="00B66BF7"/>
    <w:rsid w:val="00B7353C"/>
    <w:rsid w:val="00B80C51"/>
    <w:rsid w:val="00B860FC"/>
    <w:rsid w:val="00B9664F"/>
    <w:rsid w:val="00BA0FC4"/>
    <w:rsid w:val="00BA663F"/>
    <w:rsid w:val="00BB0C74"/>
    <w:rsid w:val="00BB1B79"/>
    <w:rsid w:val="00BB4121"/>
    <w:rsid w:val="00BB632B"/>
    <w:rsid w:val="00BC4074"/>
    <w:rsid w:val="00BC4DC6"/>
    <w:rsid w:val="00BD72E9"/>
    <w:rsid w:val="00BE39F7"/>
    <w:rsid w:val="00BE5F65"/>
    <w:rsid w:val="00BE6945"/>
    <w:rsid w:val="00BF1608"/>
    <w:rsid w:val="00BF24C6"/>
    <w:rsid w:val="00BF26FE"/>
    <w:rsid w:val="00BF5852"/>
    <w:rsid w:val="00C01158"/>
    <w:rsid w:val="00C020B7"/>
    <w:rsid w:val="00C21CBA"/>
    <w:rsid w:val="00C253BD"/>
    <w:rsid w:val="00C259FB"/>
    <w:rsid w:val="00C3025F"/>
    <w:rsid w:val="00C32827"/>
    <w:rsid w:val="00C354D4"/>
    <w:rsid w:val="00C42AE6"/>
    <w:rsid w:val="00C501CA"/>
    <w:rsid w:val="00C5472E"/>
    <w:rsid w:val="00C615ED"/>
    <w:rsid w:val="00C6422D"/>
    <w:rsid w:val="00C72917"/>
    <w:rsid w:val="00C76D11"/>
    <w:rsid w:val="00C779F3"/>
    <w:rsid w:val="00C81D4C"/>
    <w:rsid w:val="00C825DB"/>
    <w:rsid w:val="00C860F1"/>
    <w:rsid w:val="00C93A2F"/>
    <w:rsid w:val="00CB1E04"/>
    <w:rsid w:val="00CB29EC"/>
    <w:rsid w:val="00CB6831"/>
    <w:rsid w:val="00CC1293"/>
    <w:rsid w:val="00CC2BDF"/>
    <w:rsid w:val="00CD3104"/>
    <w:rsid w:val="00CD3B18"/>
    <w:rsid w:val="00CE00A0"/>
    <w:rsid w:val="00CE12C4"/>
    <w:rsid w:val="00CE73B5"/>
    <w:rsid w:val="00CF3268"/>
    <w:rsid w:val="00CF34E4"/>
    <w:rsid w:val="00CF586F"/>
    <w:rsid w:val="00D00BB8"/>
    <w:rsid w:val="00D00E64"/>
    <w:rsid w:val="00D02E24"/>
    <w:rsid w:val="00D04EC9"/>
    <w:rsid w:val="00D13E58"/>
    <w:rsid w:val="00D1567B"/>
    <w:rsid w:val="00D361B4"/>
    <w:rsid w:val="00D36C4E"/>
    <w:rsid w:val="00D55BF8"/>
    <w:rsid w:val="00D57541"/>
    <w:rsid w:val="00D63B20"/>
    <w:rsid w:val="00D664AC"/>
    <w:rsid w:val="00D70B87"/>
    <w:rsid w:val="00D80865"/>
    <w:rsid w:val="00D816E4"/>
    <w:rsid w:val="00D92D73"/>
    <w:rsid w:val="00DA4315"/>
    <w:rsid w:val="00DA520C"/>
    <w:rsid w:val="00DA7680"/>
    <w:rsid w:val="00DB095D"/>
    <w:rsid w:val="00DB0E7F"/>
    <w:rsid w:val="00DB11A9"/>
    <w:rsid w:val="00DC7CEB"/>
    <w:rsid w:val="00DD0E26"/>
    <w:rsid w:val="00DD2F02"/>
    <w:rsid w:val="00DD3B60"/>
    <w:rsid w:val="00DD44B3"/>
    <w:rsid w:val="00DD51B5"/>
    <w:rsid w:val="00DD56A7"/>
    <w:rsid w:val="00DD764B"/>
    <w:rsid w:val="00DE1492"/>
    <w:rsid w:val="00DE68B4"/>
    <w:rsid w:val="00DF3080"/>
    <w:rsid w:val="00DF386E"/>
    <w:rsid w:val="00DF4D82"/>
    <w:rsid w:val="00DF557E"/>
    <w:rsid w:val="00E14943"/>
    <w:rsid w:val="00E17088"/>
    <w:rsid w:val="00E17555"/>
    <w:rsid w:val="00E22876"/>
    <w:rsid w:val="00E228D8"/>
    <w:rsid w:val="00E23778"/>
    <w:rsid w:val="00E246E1"/>
    <w:rsid w:val="00E271B8"/>
    <w:rsid w:val="00E2764E"/>
    <w:rsid w:val="00E27827"/>
    <w:rsid w:val="00E3542A"/>
    <w:rsid w:val="00E429BA"/>
    <w:rsid w:val="00E4786B"/>
    <w:rsid w:val="00E51AF9"/>
    <w:rsid w:val="00E55418"/>
    <w:rsid w:val="00E573CB"/>
    <w:rsid w:val="00E60A81"/>
    <w:rsid w:val="00E670AD"/>
    <w:rsid w:val="00E71F6B"/>
    <w:rsid w:val="00E76F62"/>
    <w:rsid w:val="00E81E64"/>
    <w:rsid w:val="00E904BD"/>
    <w:rsid w:val="00E910B3"/>
    <w:rsid w:val="00E92A09"/>
    <w:rsid w:val="00E943C4"/>
    <w:rsid w:val="00E953B5"/>
    <w:rsid w:val="00E965BA"/>
    <w:rsid w:val="00EA02B2"/>
    <w:rsid w:val="00EB0E39"/>
    <w:rsid w:val="00EB19FA"/>
    <w:rsid w:val="00EC4FEE"/>
    <w:rsid w:val="00EC544E"/>
    <w:rsid w:val="00EC7BA0"/>
    <w:rsid w:val="00EE1D7F"/>
    <w:rsid w:val="00EE3CCE"/>
    <w:rsid w:val="00EF4F7D"/>
    <w:rsid w:val="00F03198"/>
    <w:rsid w:val="00F13678"/>
    <w:rsid w:val="00F22613"/>
    <w:rsid w:val="00F24289"/>
    <w:rsid w:val="00F254B7"/>
    <w:rsid w:val="00F258AA"/>
    <w:rsid w:val="00F2704A"/>
    <w:rsid w:val="00F30219"/>
    <w:rsid w:val="00F3316E"/>
    <w:rsid w:val="00F355B0"/>
    <w:rsid w:val="00F358A6"/>
    <w:rsid w:val="00F4484F"/>
    <w:rsid w:val="00F47E7F"/>
    <w:rsid w:val="00F56347"/>
    <w:rsid w:val="00F775F1"/>
    <w:rsid w:val="00F940F0"/>
    <w:rsid w:val="00F9418B"/>
    <w:rsid w:val="00F94AB4"/>
    <w:rsid w:val="00FA033B"/>
    <w:rsid w:val="00FA077D"/>
    <w:rsid w:val="00FA0C5A"/>
    <w:rsid w:val="00FA4653"/>
    <w:rsid w:val="00FA6745"/>
    <w:rsid w:val="00FB0591"/>
    <w:rsid w:val="00FB6D3D"/>
    <w:rsid w:val="00FC020E"/>
    <w:rsid w:val="00FC3639"/>
    <w:rsid w:val="00FD1BB9"/>
    <w:rsid w:val="00FD259D"/>
    <w:rsid w:val="00FD68BA"/>
    <w:rsid w:val="00FD77C4"/>
    <w:rsid w:val="00FE3416"/>
    <w:rsid w:val="00FE4EF8"/>
    <w:rsid w:val="00FE7C2E"/>
    <w:rsid w:val="00FF03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D3E75"/>
  <w15:docId w15:val="{3FA26B51-EF8D-42CB-9FFD-CC3B3D95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E22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5968</RACS_x0020_ID>
    <Approved_x0020_Provider xmlns="a8338b6e-77a6-4851-82b6-98166143ffdd">Regis Group Pty Ltd</Approved_x0020_Provider>
    <Management_x0020_Company_x0020_ID xmlns="a8338b6e-77a6-4851-82b6-98166143ffdd">6A0DB0D7-2D65-E811-87AC-005056922186</Management_x0020_Company_x0020_ID>
    <Home xmlns="a8338b6e-77a6-4851-82b6-98166143ffdd">Regis Sandgate - Lucinda</Home>
    <Signed xmlns="a8338b6e-77a6-4851-82b6-98166143ffdd" xsi:nil="true"/>
    <Uploaded xmlns="a8338b6e-77a6-4851-82b6-98166143ffdd">true</Uploaded>
    <Management_x0020_Company xmlns="a8338b6e-77a6-4851-82b6-98166143ffdd">Regis Aged Care Pty Ltd - QLD</Management_x0020_Company>
    <Doc_x0020_Date xmlns="a8338b6e-77a6-4851-82b6-98166143ffdd">2021-09-17T02:50:39+00:00</Doc_x0020_Date>
    <CSI_x0020_ID xmlns="a8338b6e-77a6-4851-82b6-98166143ffdd" xsi:nil="true"/>
    <Case_x0020_ID xmlns="a8338b6e-77a6-4851-82b6-98166143ffdd" xsi:nil="true"/>
    <Approved_x0020_Provider_x0020_ID xmlns="a8338b6e-77a6-4851-82b6-98166143ffdd">D2D2153F-77F4-DC11-AD41-005056922186</Approved_x0020_Provider_x0020_ID>
    <Location xmlns="a8338b6e-77a6-4851-82b6-98166143ffdd" xsi:nil="true"/>
    <Doc_x0020_Type xmlns="a8338b6e-77a6-4851-82b6-98166143ffdd">Publication</Doc_x0020_Type>
    <Home_x0020_ID xmlns="a8338b6e-77a6-4851-82b6-98166143ffdd">35D24F4B-7CF4-DC11-AD41-005056922186</Home_x0020_ID>
    <State xmlns="a8338b6e-77a6-4851-82b6-98166143ffdd">QLD</State>
    <Doc_x0020_Sent_Received_x0020_Date xmlns="a8338b6e-77a6-4851-82b6-98166143ffdd">2021-09-17T00:00:00+00:00</Doc_x0020_Sent_Received_x0020_Date>
    <Activity_x0020_ID xmlns="a8338b6e-77a6-4851-82b6-98166143ffdd">F0392E7E-B251-E911-A443-005056922186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A88D62AF-ADAF-4772-B18D-04F7B2B2F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purl.org/dc/terms/"/>
    <ds:schemaRef ds:uri="http://purl.org/dc/elements/1.1/"/>
    <ds:schemaRef ds:uri="a8338b6e-77a6-4851-82b6-98166143ffdd"/>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5F3E9BD-1A78-475E-B0F5-30A2F416C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6280</Words>
  <Characters>35800</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2021-09-21T03:31:00Z</dcterms:created>
  <dcterms:modified xsi:type="dcterms:W3CDTF">2021-09-21T03:31:00Z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