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654E3" w14:textId="77777777" w:rsidR="00DD398D" w:rsidRPr="003C6EC2" w:rsidRDefault="00DD398D" w:rsidP="00DD398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2565690" wp14:editId="5256569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886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2565692" wp14:editId="5256569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575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Rosedurnate Aged Care Plus Centre (2503)</w:t>
      </w:r>
      <w:r w:rsidRPr="003C6EC2">
        <w:rPr>
          <w:rFonts w:ascii="Arial Black" w:hAnsi="Arial Black"/>
        </w:rPr>
        <w:t xml:space="preserve"> </w:t>
      </w:r>
    </w:p>
    <w:p w14:paraId="525654E4" w14:textId="77777777" w:rsidR="00DD398D" w:rsidRPr="003C6EC2" w:rsidRDefault="00DD398D" w:rsidP="00DD398D">
      <w:pPr>
        <w:pStyle w:val="Title"/>
        <w:spacing w:before="360" w:after="480"/>
      </w:pPr>
      <w:r w:rsidRPr="003C6EC2">
        <w:rPr>
          <w:rFonts w:ascii="Arial Black" w:eastAsia="Calibri" w:hAnsi="Arial Black"/>
          <w:sz w:val="56"/>
        </w:rPr>
        <w:t>Performance Report</w:t>
      </w:r>
    </w:p>
    <w:p w14:paraId="525654E5" w14:textId="77777777" w:rsidR="00DD398D" w:rsidRPr="003C6EC2" w:rsidRDefault="00DD398D" w:rsidP="00DD398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Orange Street </w:t>
      </w:r>
      <w:r w:rsidRPr="003C6EC2">
        <w:rPr>
          <w:color w:val="FFFFFF" w:themeColor="background1"/>
          <w:sz w:val="28"/>
        </w:rPr>
        <w:br/>
        <w:t>PARKES NSW 2870</w:t>
      </w:r>
      <w:r w:rsidRPr="003C6EC2">
        <w:rPr>
          <w:color w:val="FFFFFF" w:themeColor="background1"/>
          <w:sz w:val="28"/>
        </w:rPr>
        <w:br/>
      </w:r>
      <w:r w:rsidRPr="003C6EC2">
        <w:rPr>
          <w:rFonts w:eastAsia="Calibri"/>
          <w:color w:val="FFFFFF" w:themeColor="background1"/>
          <w:sz w:val="28"/>
          <w:szCs w:val="56"/>
          <w:lang w:eastAsia="en-US"/>
        </w:rPr>
        <w:t>Phone number: 02 6862 2300</w:t>
      </w:r>
    </w:p>
    <w:p w14:paraId="525654E6" w14:textId="77777777" w:rsidR="00DD398D" w:rsidRDefault="00DD398D" w:rsidP="00DD398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2503 </w:t>
      </w:r>
    </w:p>
    <w:p w14:paraId="525654E7" w14:textId="77777777" w:rsidR="00DD398D" w:rsidRPr="003C6EC2" w:rsidRDefault="00DD398D" w:rsidP="00DD398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525654E8" w14:textId="77777777" w:rsidR="00DD398D" w:rsidRPr="003C6EC2" w:rsidRDefault="00DD398D" w:rsidP="00DD398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February 2021 to 17 February 2021</w:t>
      </w:r>
    </w:p>
    <w:p w14:paraId="525654E9" w14:textId="133F258A" w:rsidR="00DD398D" w:rsidRPr="00E93D41" w:rsidRDefault="00DD398D" w:rsidP="00DD398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C6C0D">
        <w:rPr>
          <w:color w:val="FFFFFF" w:themeColor="background1"/>
          <w:sz w:val="28"/>
        </w:rPr>
        <w:t>13 April 2021</w:t>
      </w:r>
    </w:p>
    <w:bookmarkEnd w:id="0"/>
    <w:p w14:paraId="525654EA" w14:textId="77777777" w:rsidR="00DD398D" w:rsidRPr="003C6EC2" w:rsidRDefault="00DD398D" w:rsidP="00DD398D">
      <w:pPr>
        <w:tabs>
          <w:tab w:val="left" w:pos="2127"/>
        </w:tabs>
        <w:spacing w:before="120"/>
        <w:rPr>
          <w:rFonts w:eastAsia="Calibri"/>
          <w:b/>
          <w:color w:val="FFFFFF" w:themeColor="background1"/>
          <w:sz w:val="28"/>
          <w:szCs w:val="56"/>
          <w:lang w:eastAsia="en-US"/>
        </w:rPr>
      </w:pPr>
    </w:p>
    <w:p w14:paraId="525654EB" w14:textId="77777777" w:rsidR="00DD398D" w:rsidRDefault="00DD398D" w:rsidP="00DD398D">
      <w:pPr>
        <w:pStyle w:val="Heading1"/>
        <w:sectPr w:rsidR="00DD398D" w:rsidSect="00DD398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25654EC" w14:textId="77777777" w:rsidR="00DD398D" w:rsidRDefault="00DD398D" w:rsidP="00DD398D">
      <w:pPr>
        <w:pStyle w:val="Heading1"/>
      </w:pPr>
      <w:bookmarkStart w:id="1" w:name="_Hlk32477662"/>
      <w:r>
        <w:lastRenderedPageBreak/>
        <w:t>Publication of report</w:t>
      </w:r>
    </w:p>
    <w:p w14:paraId="525654ED" w14:textId="77777777" w:rsidR="00DD398D" w:rsidRPr="006B166B" w:rsidRDefault="00DD398D" w:rsidP="00DD398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25654F1" w14:textId="036FB6BD" w:rsidR="00DD398D" w:rsidRPr="005E272E" w:rsidRDefault="00DD398D" w:rsidP="005E272E">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20590" w14:paraId="525654F4" w14:textId="77777777" w:rsidTr="00DD398D">
        <w:trPr>
          <w:trHeight w:val="227"/>
        </w:trPr>
        <w:tc>
          <w:tcPr>
            <w:tcW w:w="3942" w:type="pct"/>
            <w:shd w:val="clear" w:color="auto" w:fill="auto"/>
          </w:tcPr>
          <w:p w14:paraId="525654F2" w14:textId="77777777" w:rsidR="00DD398D" w:rsidRPr="001E6954" w:rsidRDefault="00DD398D" w:rsidP="00DD398D">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25654F3" w14:textId="2F498429" w:rsidR="00DD398D" w:rsidRPr="001E6954" w:rsidRDefault="00DD398D" w:rsidP="00DD398D">
            <w:pPr>
              <w:keepNext/>
              <w:spacing w:before="40" w:after="40" w:line="240" w:lineRule="auto"/>
              <w:jc w:val="right"/>
              <w:rPr>
                <w:b/>
                <w:bCs/>
                <w:iCs/>
                <w:color w:val="00577D"/>
                <w:szCs w:val="40"/>
              </w:rPr>
            </w:pPr>
            <w:r w:rsidRPr="001E6954">
              <w:rPr>
                <w:b/>
                <w:bCs/>
                <w:iCs/>
                <w:color w:val="00577D"/>
                <w:szCs w:val="40"/>
              </w:rPr>
              <w:t>Non-compliant</w:t>
            </w:r>
          </w:p>
        </w:tc>
      </w:tr>
      <w:tr w:rsidR="00E20590" w14:paraId="525654F7" w14:textId="77777777" w:rsidTr="00DD398D">
        <w:trPr>
          <w:trHeight w:val="227"/>
        </w:trPr>
        <w:tc>
          <w:tcPr>
            <w:tcW w:w="3942" w:type="pct"/>
            <w:shd w:val="clear" w:color="auto" w:fill="auto"/>
          </w:tcPr>
          <w:p w14:paraId="525654F5" w14:textId="77777777" w:rsidR="00DD398D" w:rsidRPr="001E6954" w:rsidRDefault="00DD398D" w:rsidP="00DD398D">
            <w:pPr>
              <w:spacing w:before="40" w:after="40" w:line="240" w:lineRule="auto"/>
              <w:ind w:left="318"/>
            </w:pPr>
            <w:r w:rsidRPr="001E6954">
              <w:t>Requirement 1(3)(a)</w:t>
            </w:r>
          </w:p>
        </w:tc>
        <w:tc>
          <w:tcPr>
            <w:tcW w:w="1058" w:type="pct"/>
            <w:shd w:val="clear" w:color="auto" w:fill="auto"/>
          </w:tcPr>
          <w:p w14:paraId="525654F6" w14:textId="16BA95B8" w:rsidR="00DD398D" w:rsidRPr="001E6954" w:rsidRDefault="000F7C93" w:rsidP="00DD398D">
            <w:pPr>
              <w:spacing w:before="40" w:after="40" w:line="240" w:lineRule="auto"/>
              <w:jc w:val="right"/>
              <w:rPr>
                <w:color w:val="0000FF"/>
              </w:rPr>
            </w:pPr>
            <w:r w:rsidRPr="001E6954">
              <w:rPr>
                <w:bCs/>
                <w:iCs/>
                <w:color w:val="00577D"/>
                <w:szCs w:val="40"/>
              </w:rPr>
              <w:t>Compliant</w:t>
            </w:r>
          </w:p>
        </w:tc>
      </w:tr>
      <w:tr w:rsidR="00E20590" w14:paraId="525654FA" w14:textId="77777777" w:rsidTr="00DD398D">
        <w:trPr>
          <w:trHeight w:val="227"/>
        </w:trPr>
        <w:tc>
          <w:tcPr>
            <w:tcW w:w="3942" w:type="pct"/>
            <w:shd w:val="clear" w:color="auto" w:fill="auto"/>
          </w:tcPr>
          <w:p w14:paraId="525654F8" w14:textId="77777777" w:rsidR="00DD398D" w:rsidRPr="001E6954" w:rsidRDefault="00DD398D" w:rsidP="00DD398D">
            <w:pPr>
              <w:spacing w:before="40" w:after="40" w:line="240" w:lineRule="auto"/>
              <w:ind w:left="318"/>
            </w:pPr>
            <w:r w:rsidRPr="001E6954">
              <w:t>Requirement 1(3)(b)</w:t>
            </w:r>
          </w:p>
        </w:tc>
        <w:tc>
          <w:tcPr>
            <w:tcW w:w="1058" w:type="pct"/>
            <w:shd w:val="clear" w:color="auto" w:fill="auto"/>
          </w:tcPr>
          <w:p w14:paraId="525654F9" w14:textId="531BB468" w:rsidR="00DD398D" w:rsidRPr="001E6954" w:rsidRDefault="00DD398D" w:rsidP="00DD398D">
            <w:pPr>
              <w:spacing w:before="40" w:after="40" w:line="240" w:lineRule="auto"/>
              <w:jc w:val="right"/>
              <w:rPr>
                <w:color w:val="0000FF"/>
              </w:rPr>
            </w:pPr>
            <w:r w:rsidRPr="001E6954">
              <w:rPr>
                <w:bCs/>
                <w:iCs/>
                <w:color w:val="00577D"/>
                <w:szCs w:val="40"/>
              </w:rPr>
              <w:t>Compliant</w:t>
            </w:r>
          </w:p>
        </w:tc>
      </w:tr>
      <w:tr w:rsidR="000F7C93" w14:paraId="525654FD" w14:textId="77777777" w:rsidTr="00DD398D">
        <w:trPr>
          <w:trHeight w:val="227"/>
        </w:trPr>
        <w:tc>
          <w:tcPr>
            <w:tcW w:w="3942" w:type="pct"/>
            <w:shd w:val="clear" w:color="auto" w:fill="auto"/>
          </w:tcPr>
          <w:p w14:paraId="525654FB" w14:textId="77777777" w:rsidR="000F7C93" w:rsidRPr="001E6954" w:rsidRDefault="000F7C93" w:rsidP="000F7C93">
            <w:pPr>
              <w:spacing w:before="40" w:after="40" w:line="240" w:lineRule="auto"/>
              <w:ind w:left="318"/>
            </w:pPr>
            <w:r w:rsidRPr="001E6954">
              <w:t>Requirement 1(3)(c)</w:t>
            </w:r>
          </w:p>
        </w:tc>
        <w:tc>
          <w:tcPr>
            <w:tcW w:w="1058" w:type="pct"/>
            <w:shd w:val="clear" w:color="auto" w:fill="auto"/>
          </w:tcPr>
          <w:p w14:paraId="525654FC" w14:textId="07DB5D0C" w:rsidR="000F7C93" w:rsidRPr="001E6954" w:rsidRDefault="00132FE9" w:rsidP="000F7C93">
            <w:pPr>
              <w:spacing w:before="40" w:after="40" w:line="240" w:lineRule="auto"/>
              <w:jc w:val="right"/>
              <w:rPr>
                <w:color w:val="0000FF"/>
              </w:rPr>
            </w:pPr>
            <w:r>
              <w:rPr>
                <w:bCs/>
                <w:iCs/>
                <w:color w:val="00577D"/>
                <w:szCs w:val="40"/>
              </w:rPr>
              <w:t>Non-</w:t>
            </w:r>
            <w:r w:rsidR="000F7C93" w:rsidRPr="002C0A19">
              <w:rPr>
                <w:bCs/>
                <w:iCs/>
                <w:color w:val="00577D"/>
                <w:szCs w:val="40"/>
              </w:rPr>
              <w:t>Compliant</w:t>
            </w:r>
          </w:p>
        </w:tc>
      </w:tr>
      <w:tr w:rsidR="000F7C93" w14:paraId="52565500" w14:textId="77777777" w:rsidTr="00DD398D">
        <w:trPr>
          <w:trHeight w:val="227"/>
        </w:trPr>
        <w:tc>
          <w:tcPr>
            <w:tcW w:w="3942" w:type="pct"/>
            <w:shd w:val="clear" w:color="auto" w:fill="auto"/>
          </w:tcPr>
          <w:p w14:paraId="525654FE" w14:textId="77777777" w:rsidR="000F7C93" w:rsidRPr="001E6954" w:rsidRDefault="000F7C93" w:rsidP="000F7C93">
            <w:pPr>
              <w:spacing w:before="40" w:after="40" w:line="240" w:lineRule="auto"/>
              <w:ind w:left="318"/>
            </w:pPr>
            <w:r w:rsidRPr="001E6954">
              <w:t>Requirement 1(3)(d)</w:t>
            </w:r>
          </w:p>
        </w:tc>
        <w:tc>
          <w:tcPr>
            <w:tcW w:w="1058" w:type="pct"/>
            <w:shd w:val="clear" w:color="auto" w:fill="auto"/>
          </w:tcPr>
          <w:p w14:paraId="525654FF" w14:textId="0A93703E" w:rsidR="000F7C93" w:rsidRPr="001E6954" w:rsidRDefault="000F7C93" w:rsidP="000F7C93">
            <w:pPr>
              <w:spacing w:before="40" w:after="40" w:line="240" w:lineRule="auto"/>
              <w:jc w:val="right"/>
              <w:rPr>
                <w:color w:val="0000FF"/>
              </w:rPr>
            </w:pPr>
            <w:r w:rsidRPr="002C0A19">
              <w:rPr>
                <w:bCs/>
                <w:iCs/>
                <w:color w:val="00577D"/>
                <w:szCs w:val="40"/>
              </w:rPr>
              <w:t>Compliant</w:t>
            </w:r>
          </w:p>
        </w:tc>
      </w:tr>
      <w:tr w:rsidR="000F7C93" w14:paraId="52565503" w14:textId="77777777" w:rsidTr="00DD398D">
        <w:trPr>
          <w:trHeight w:val="227"/>
        </w:trPr>
        <w:tc>
          <w:tcPr>
            <w:tcW w:w="3942" w:type="pct"/>
            <w:shd w:val="clear" w:color="auto" w:fill="auto"/>
          </w:tcPr>
          <w:p w14:paraId="52565501" w14:textId="77777777" w:rsidR="000F7C93" w:rsidRPr="001E6954" w:rsidRDefault="000F7C93" w:rsidP="000F7C93">
            <w:pPr>
              <w:spacing w:before="40" w:after="40" w:line="240" w:lineRule="auto"/>
              <w:ind w:left="318"/>
            </w:pPr>
            <w:r w:rsidRPr="001E6954">
              <w:t>Requirement 1(3)(e)</w:t>
            </w:r>
          </w:p>
        </w:tc>
        <w:tc>
          <w:tcPr>
            <w:tcW w:w="1058" w:type="pct"/>
            <w:shd w:val="clear" w:color="auto" w:fill="auto"/>
          </w:tcPr>
          <w:p w14:paraId="52565502" w14:textId="6EA3D6FC" w:rsidR="000F7C93" w:rsidRPr="001E6954" w:rsidRDefault="000F7C93" w:rsidP="000F7C93">
            <w:pPr>
              <w:spacing w:before="40" w:after="40" w:line="240" w:lineRule="auto"/>
              <w:jc w:val="right"/>
              <w:rPr>
                <w:color w:val="0000FF"/>
              </w:rPr>
            </w:pPr>
            <w:r w:rsidRPr="002C0A19">
              <w:rPr>
                <w:bCs/>
                <w:iCs/>
                <w:color w:val="00577D"/>
                <w:szCs w:val="40"/>
              </w:rPr>
              <w:t>Compliant</w:t>
            </w:r>
          </w:p>
        </w:tc>
      </w:tr>
      <w:tr w:rsidR="000F7C93" w14:paraId="52565506" w14:textId="77777777" w:rsidTr="00DD398D">
        <w:trPr>
          <w:trHeight w:val="227"/>
        </w:trPr>
        <w:tc>
          <w:tcPr>
            <w:tcW w:w="3942" w:type="pct"/>
            <w:shd w:val="clear" w:color="auto" w:fill="auto"/>
          </w:tcPr>
          <w:p w14:paraId="52565504" w14:textId="77777777" w:rsidR="000F7C93" w:rsidRPr="001E6954" w:rsidRDefault="000F7C93" w:rsidP="000F7C93">
            <w:pPr>
              <w:spacing w:before="40" w:after="40" w:line="240" w:lineRule="auto"/>
              <w:ind w:left="318"/>
            </w:pPr>
            <w:r w:rsidRPr="001E6954">
              <w:t>Requirement 1(3)(f)</w:t>
            </w:r>
          </w:p>
        </w:tc>
        <w:tc>
          <w:tcPr>
            <w:tcW w:w="1058" w:type="pct"/>
            <w:shd w:val="clear" w:color="auto" w:fill="auto"/>
          </w:tcPr>
          <w:p w14:paraId="52565505" w14:textId="03EE0BE9" w:rsidR="000F7C93" w:rsidRPr="001E6954" w:rsidRDefault="000F7C93" w:rsidP="000F7C93">
            <w:pPr>
              <w:spacing w:before="40" w:after="40" w:line="240" w:lineRule="auto"/>
              <w:jc w:val="right"/>
              <w:rPr>
                <w:color w:val="0000FF"/>
              </w:rPr>
            </w:pPr>
            <w:r w:rsidRPr="002C0A19">
              <w:rPr>
                <w:bCs/>
                <w:iCs/>
                <w:color w:val="00577D"/>
                <w:szCs w:val="40"/>
              </w:rPr>
              <w:t>Compliant</w:t>
            </w:r>
          </w:p>
        </w:tc>
      </w:tr>
      <w:tr w:rsidR="00E20590" w14:paraId="52565509" w14:textId="77777777" w:rsidTr="00DD398D">
        <w:trPr>
          <w:trHeight w:val="227"/>
        </w:trPr>
        <w:tc>
          <w:tcPr>
            <w:tcW w:w="3942" w:type="pct"/>
            <w:shd w:val="clear" w:color="auto" w:fill="auto"/>
          </w:tcPr>
          <w:p w14:paraId="52565507" w14:textId="77777777" w:rsidR="00DD398D" w:rsidRPr="001E6954" w:rsidRDefault="00DD398D" w:rsidP="00DD398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2565508" w14:textId="11E8B295" w:rsidR="00DD398D" w:rsidRPr="001E6954" w:rsidRDefault="00DD398D" w:rsidP="00DD398D">
            <w:pPr>
              <w:keepNext/>
              <w:spacing w:before="40" w:after="40" w:line="240" w:lineRule="auto"/>
              <w:jc w:val="right"/>
              <w:rPr>
                <w:b/>
                <w:color w:val="0000FF"/>
              </w:rPr>
            </w:pPr>
            <w:r w:rsidRPr="001E6954">
              <w:rPr>
                <w:b/>
                <w:bCs/>
                <w:iCs/>
                <w:color w:val="00577D"/>
                <w:szCs w:val="40"/>
              </w:rPr>
              <w:t>Non-compliant</w:t>
            </w:r>
          </w:p>
        </w:tc>
      </w:tr>
      <w:tr w:rsidR="0079286A" w14:paraId="5256550C" w14:textId="77777777" w:rsidTr="00DD398D">
        <w:trPr>
          <w:trHeight w:val="227"/>
        </w:trPr>
        <w:tc>
          <w:tcPr>
            <w:tcW w:w="3942" w:type="pct"/>
            <w:shd w:val="clear" w:color="auto" w:fill="auto"/>
          </w:tcPr>
          <w:p w14:paraId="5256550A" w14:textId="77777777" w:rsidR="0079286A" w:rsidRPr="001E6954" w:rsidRDefault="0079286A" w:rsidP="0079286A">
            <w:pPr>
              <w:spacing w:before="40" w:after="40" w:line="240" w:lineRule="auto"/>
              <w:ind w:left="318" w:hanging="7"/>
            </w:pPr>
            <w:r w:rsidRPr="001E6954">
              <w:t>Requirement 2(3)(a)</w:t>
            </w:r>
          </w:p>
        </w:tc>
        <w:tc>
          <w:tcPr>
            <w:tcW w:w="1058" w:type="pct"/>
            <w:shd w:val="clear" w:color="auto" w:fill="auto"/>
          </w:tcPr>
          <w:p w14:paraId="5256550B" w14:textId="138C1DDE" w:rsidR="0079286A" w:rsidRPr="001E6954" w:rsidRDefault="0079286A" w:rsidP="0079286A">
            <w:pPr>
              <w:spacing w:before="40" w:after="40" w:line="240" w:lineRule="auto"/>
              <w:jc w:val="right"/>
              <w:rPr>
                <w:color w:val="0000FF"/>
              </w:rPr>
            </w:pPr>
            <w:r w:rsidRPr="00711BCB">
              <w:rPr>
                <w:bCs/>
                <w:iCs/>
                <w:color w:val="00577D"/>
                <w:szCs w:val="40"/>
              </w:rPr>
              <w:t>Non-Compliant</w:t>
            </w:r>
          </w:p>
        </w:tc>
      </w:tr>
      <w:tr w:rsidR="0079286A" w14:paraId="5256550F" w14:textId="77777777" w:rsidTr="00DD398D">
        <w:trPr>
          <w:trHeight w:val="227"/>
        </w:trPr>
        <w:tc>
          <w:tcPr>
            <w:tcW w:w="3942" w:type="pct"/>
            <w:shd w:val="clear" w:color="auto" w:fill="auto"/>
          </w:tcPr>
          <w:p w14:paraId="5256550D" w14:textId="77777777" w:rsidR="0079286A" w:rsidRPr="001E6954" w:rsidRDefault="0079286A" w:rsidP="0079286A">
            <w:pPr>
              <w:spacing w:before="40" w:after="40" w:line="240" w:lineRule="auto"/>
              <w:ind w:left="318" w:hanging="7"/>
            </w:pPr>
            <w:r w:rsidRPr="001E6954">
              <w:t>Requirement 2(3)(b)</w:t>
            </w:r>
          </w:p>
        </w:tc>
        <w:tc>
          <w:tcPr>
            <w:tcW w:w="1058" w:type="pct"/>
            <w:shd w:val="clear" w:color="auto" w:fill="auto"/>
          </w:tcPr>
          <w:p w14:paraId="5256550E" w14:textId="3C3F8BF1" w:rsidR="0079286A" w:rsidRPr="001E6954" w:rsidRDefault="0079286A" w:rsidP="0079286A">
            <w:pPr>
              <w:spacing w:before="40" w:after="40" w:line="240" w:lineRule="auto"/>
              <w:jc w:val="right"/>
              <w:rPr>
                <w:color w:val="0000FF"/>
              </w:rPr>
            </w:pPr>
            <w:r w:rsidRPr="00711BCB">
              <w:rPr>
                <w:bCs/>
                <w:iCs/>
                <w:color w:val="00577D"/>
                <w:szCs w:val="40"/>
              </w:rPr>
              <w:t>Non-Compliant</w:t>
            </w:r>
          </w:p>
        </w:tc>
      </w:tr>
      <w:tr w:rsidR="0079286A" w14:paraId="52565512" w14:textId="77777777" w:rsidTr="00DD398D">
        <w:trPr>
          <w:trHeight w:val="227"/>
        </w:trPr>
        <w:tc>
          <w:tcPr>
            <w:tcW w:w="3942" w:type="pct"/>
            <w:shd w:val="clear" w:color="auto" w:fill="auto"/>
          </w:tcPr>
          <w:p w14:paraId="52565510" w14:textId="77777777" w:rsidR="0079286A" w:rsidRPr="001E6954" w:rsidRDefault="0079286A" w:rsidP="0079286A">
            <w:pPr>
              <w:spacing w:before="40" w:after="40" w:line="240" w:lineRule="auto"/>
              <w:ind w:left="318" w:hanging="7"/>
            </w:pPr>
            <w:r w:rsidRPr="001E6954">
              <w:t>Requirement 2(3)(c)</w:t>
            </w:r>
          </w:p>
        </w:tc>
        <w:tc>
          <w:tcPr>
            <w:tcW w:w="1058" w:type="pct"/>
            <w:shd w:val="clear" w:color="auto" w:fill="auto"/>
          </w:tcPr>
          <w:p w14:paraId="52565511" w14:textId="2D719333" w:rsidR="0079286A" w:rsidRPr="001E6954" w:rsidRDefault="0079286A" w:rsidP="0079286A">
            <w:pPr>
              <w:spacing w:before="40" w:after="40" w:line="240" w:lineRule="auto"/>
              <w:jc w:val="right"/>
              <w:rPr>
                <w:color w:val="0000FF"/>
              </w:rPr>
            </w:pPr>
            <w:r w:rsidRPr="00711BCB">
              <w:rPr>
                <w:bCs/>
                <w:iCs/>
                <w:color w:val="00577D"/>
                <w:szCs w:val="40"/>
              </w:rPr>
              <w:t>Non-Compliant</w:t>
            </w:r>
          </w:p>
        </w:tc>
      </w:tr>
      <w:tr w:rsidR="0079286A" w14:paraId="52565515" w14:textId="77777777" w:rsidTr="00DD398D">
        <w:trPr>
          <w:trHeight w:val="227"/>
        </w:trPr>
        <w:tc>
          <w:tcPr>
            <w:tcW w:w="3942" w:type="pct"/>
            <w:shd w:val="clear" w:color="auto" w:fill="auto"/>
          </w:tcPr>
          <w:p w14:paraId="52565513" w14:textId="77777777" w:rsidR="0079286A" w:rsidRPr="001E6954" w:rsidRDefault="0079286A" w:rsidP="0079286A">
            <w:pPr>
              <w:spacing w:before="40" w:after="40" w:line="240" w:lineRule="auto"/>
              <w:ind w:left="318" w:hanging="7"/>
            </w:pPr>
            <w:r w:rsidRPr="001E6954">
              <w:t>Requirement 2(3)(d)</w:t>
            </w:r>
          </w:p>
        </w:tc>
        <w:tc>
          <w:tcPr>
            <w:tcW w:w="1058" w:type="pct"/>
            <w:shd w:val="clear" w:color="auto" w:fill="auto"/>
          </w:tcPr>
          <w:p w14:paraId="52565514" w14:textId="2F7B8965" w:rsidR="0079286A" w:rsidRPr="001E6954" w:rsidRDefault="0079286A" w:rsidP="0079286A">
            <w:pPr>
              <w:spacing w:before="40" w:after="40" w:line="240" w:lineRule="auto"/>
              <w:jc w:val="right"/>
              <w:rPr>
                <w:color w:val="0000FF"/>
              </w:rPr>
            </w:pPr>
            <w:r w:rsidRPr="002C0A19">
              <w:rPr>
                <w:bCs/>
                <w:iCs/>
                <w:color w:val="00577D"/>
                <w:szCs w:val="40"/>
              </w:rPr>
              <w:t>Compliant</w:t>
            </w:r>
          </w:p>
        </w:tc>
      </w:tr>
      <w:tr w:rsidR="0079286A" w14:paraId="52565518" w14:textId="77777777" w:rsidTr="00DD398D">
        <w:trPr>
          <w:trHeight w:val="227"/>
        </w:trPr>
        <w:tc>
          <w:tcPr>
            <w:tcW w:w="3942" w:type="pct"/>
            <w:shd w:val="clear" w:color="auto" w:fill="auto"/>
          </w:tcPr>
          <w:p w14:paraId="52565516" w14:textId="77777777" w:rsidR="0079286A" w:rsidRPr="001E6954" w:rsidRDefault="0079286A" w:rsidP="0079286A">
            <w:pPr>
              <w:spacing w:before="40" w:after="40" w:line="240" w:lineRule="auto"/>
              <w:ind w:left="318" w:hanging="7"/>
            </w:pPr>
            <w:r w:rsidRPr="001E6954">
              <w:t>Requirement 2(3)(e)</w:t>
            </w:r>
          </w:p>
        </w:tc>
        <w:tc>
          <w:tcPr>
            <w:tcW w:w="1058" w:type="pct"/>
            <w:shd w:val="clear" w:color="auto" w:fill="auto"/>
          </w:tcPr>
          <w:p w14:paraId="52565517" w14:textId="4A7C0242" w:rsidR="0079286A" w:rsidRPr="00AF17FC" w:rsidRDefault="0079286A" w:rsidP="0079286A">
            <w:pPr>
              <w:spacing w:before="40" w:after="40" w:line="240" w:lineRule="auto"/>
              <w:jc w:val="right"/>
              <w:rPr>
                <w:color w:val="0000FF"/>
              </w:rPr>
            </w:pPr>
            <w:r w:rsidRPr="002C0A19">
              <w:rPr>
                <w:bCs/>
                <w:iCs/>
                <w:color w:val="00577D"/>
                <w:szCs w:val="40"/>
              </w:rPr>
              <w:t>Compliant</w:t>
            </w:r>
          </w:p>
        </w:tc>
      </w:tr>
      <w:tr w:rsidR="00E20590" w14:paraId="5256551B" w14:textId="77777777" w:rsidTr="00DD398D">
        <w:trPr>
          <w:trHeight w:val="227"/>
        </w:trPr>
        <w:tc>
          <w:tcPr>
            <w:tcW w:w="3942" w:type="pct"/>
            <w:shd w:val="clear" w:color="auto" w:fill="auto"/>
          </w:tcPr>
          <w:p w14:paraId="52565519" w14:textId="77777777" w:rsidR="00DD398D" w:rsidRPr="001E6954" w:rsidRDefault="00DD398D" w:rsidP="00DD398D">
            <w:pPr>
              <w:keepNext/>
              <w:spacing w:before="40" w:after="40" w:line="240" w:lineRule="auto"/>
              <w:rPr>
                <w:b/>
              </w:rPr>
            </w:pPr>
            <w:r w:rsidRPr="001E6954">
              <w:rPr>
                <w:b/>
              </w:rPr>
              <w:t>Standard 3 Personal care and clinical care</w:t>
            </w:r>
          </w:p>
        </w:tc>
        <w:tc>
          <w:tcPr>
            <w:tcW w:w="1058" w:type="pct"/>
            <w:shd w:val="clear" w:color="auto" w:fill="auto"/>
          </w:tcPr>
          <w:p w14:paraId="5256551A" w14:textId="0FD3AAAB" w:rsidR="00DD398D" w:rsidRPr="001E6954" w:rsidRDefault="00DD398D" w:rsidP="00DD398D">
            <w:pPr>
              <w:keepNext/>
              <w:spacing w:before="40" w:after="40" w:line="240" w:lineRule="auto"/>
              <w:jc w:val="right"/>
              <w:rPr>
                <w:b/>
                <w:color w:val="0000FF"/>
              </w:rPr>
            </w:pPr>
            <w:r w:rsidRPr="001E6954">
              <w:rPr>
                <w:b/>
                <w:bCs/>
                <w:iCs/>
                <w:color w:val="00577D"/>
                <w:szCs w:val="40"/>
              </w:rPr>
              <w:t>Non-compliant</w:t>
            </w:r>
          </w:p>
        </w:tc>
      </w:tr>
      <w:tr w:rsidR="00E20590" w14:paraId="5256551E" w14:textId="77777777" w:rsidTr="00DD398D">
        <w:trPr>
          <w:trHeight w:val="227"/>
        </w:trPr>
        <w:tc>
          <w:tcPr>
            <w:tcW w:w="3942" w:type="pct"/>
            <w:shd w:val="clear" w:color="auto" w:fill="auto"/>
          </w:tcPr>
          <w:p w14:paraId="5256551C" w14:textId="77777777" w:rsidR="00DD398D" w:rsidRPr="002B4C72" w:rsidRDefault="00DD398D" w:rsidP="00DD398D">
            <w:pPr>
              <w:spacing w:before="40" w:after="40" w:line="240" w:lineRule="auto"/>
              <w:ind w:left="312"/>
            </w:pPr>
            <w:r w:rsidRPr="001E6954">
              <w:t>Requirement 3(3)(a)</w:t>
            </w:r>
          </w:p>
        </w:tc>
        <w:tc>
          <w:tcPr>
            <w:tcW w:w="1058" w:type="pct"/>
            <w:shd w:val="clear" w:color="auto" w:fill="auto"/>
          </w:tcPr>
          <w:p w14:paraId="5256551D" w14:textId="4F166040" w:rsidR="00DD398D" w:rsidRPr="001E6954" w:rsidRDefault="00574F23" w:rsidP="00DD398D">
            <w:pPr>
              <w:spacing w:before="40" w:after="40" w:line="240" w:lineRule="auto"/>
              <w:ind w:left="-107"/>
              <w:jc w:val="right"/>
              <w:rPr>
                <w:color w:val="0000FF"/>
              </w:rPr>
            </w:pPr>
            <w:r w:rsidRPr="001E6954">
              <w:rPr>
                <w:bCs/>
                <w:iCs/>
                <w:color w:val="00577D"/>
                <w:szCs w:val="40"/>
              </w:rPr>
              <w:t>Non-compliant</w:t>
            </w:r>
          </w:p>
        </w:tc>
      </w:tr>
      <w:tr w:rsidR="00574F23" w14:paraId="52565521" w14:textId="77777777" w:rsidTr="00DD398D">
        <w:trPr>
          <w:trHeight w:val="227"/>
        </w:trPr>
        <w:tc>
          <w:tcPr>
            <w:tcW w:w="3942" w:type="pct"/>
            <w:shd w:val="clear" w:color="auto" w:fill="auto"/>
          </w:tcPr>
          <w:p w14:paraId="5256551F" w14:textId="77777777" w:rsidR="00574F23" w:rsidRPr="001E6954" w:rsidRDefault="00574F23" w:rsidP="00574F23">
            <w:pPr>
              <w:spacing w:before="40" w:after="40" w:line="240" w:lineRule="auto"/>
              <w:ind w:left="318" w:hanging="7"/>
            </w:pPr>
            <w:r w:rsidRPr="001E6954">
              <w:t>Requirement 3(3)(b)</w:t>
            </w:r>
          </w:p>
        </w:tc>
        <w:tc>
          <w:tcPr>
            <w:tcW w:w="1058" w:type="pct"/>
            <w:shd w:val="clear" w:color="auto" w:fill="auto"/>
          </w:tcPr>
          <w:p w14:paraId="52565520" w14:textId="4D69D627" w:rsidR="00574F23" w:rsidRPr="001E6954" w:rsidRDefault="00574F23" w:rsidP="00574F23">
            <w:pPr>
              <w:spacing w:before="40" w:after="40" w:line="240" w:lineRule="auto"/>
              <w:jc w:val="right"/>
              <w:rPr>
                <w:color w:val="0000FF"/>
              </w:rPr>
            </w:pPr>
            <w:r w:rsidRPr="002C0A19">
              <w:rPr>
                <w:bCs/>
                <w:iCs/>
                <w:color w:val="00577D"/>
                <w:szCs w:val="40"/>
              </w:rPr>
              <w:t>Compliant</w:t>
            </w:r>
          </w:p>
        </w:tc>
      </w:tr>
      <w:tr w:rsidR="00574F23" w14:paraId="52565524" w14:textId="77777777" w:rsidTr="00DD398D">
        <w:trPr>
          <w:trHeight w:val="227"/>
        </w:trPr>
        <w:tc>
          <w:tcPr>
            <w:tcW w:w="3942" w:type="pct"/>
            <w:shd w:val="clear" w:color="auto" w:fill="auto"/>
          </w:tcPr>
          <w:p w14:paraId="52565522" w14:textId="77777777" w:rsidR="00574F23" w:rsidRPr="001E6954" w:rsidRDefault="00574F23" w:rsidP="00574F23">
            <w:pPr>
              <w:spacing w:before="40" w:after="40" w:line="240" w:lineRule="auto"/>
              <w:ind w:left="318" w:hanging="7"/>
            </w:pPr>
            <w:r w:rsidRPr="001E6954">
              <w:t>Requirement 3(3)(c)</w:t>
            </w:r>
          </w:p>
        </w:tc>
        <w:tc>
          <w:tcPr>
            <w:tcW w:w="1058" w:type="pct"/>
            <w:shd w:val="clear" w:color="auto" w:fill="auto"/>
          </w:tcPr>
          <w:p w14:paraId="52565523" w14:textId="4C2710BA" w:rsidR="00574F23" w:rsidRPr="001E6954" w:rsidRDefault="00574F23" w:rsidP="00574F23">
            <w:pPr>
              <w:spacing w:before="40" w:after="40" w:line="240" w:lineRule="auto"/>
              <w:jc w:val="right"/>
              <w:rPr>
                <w:color w:val="0000FF"/>
              </w:rPr>
            </w:pPr>
            <w:r w:rsidRPr="002C0A19">
              <w:rPr>
                <w:bCs/>
                <w:iCs/>
                <w:color w:val="00577D"/>
                <w:szCs w:val="40"/>
              </w:rPr>
              <w:t>Compliant</w:t>
            </w:r>
          </w:p>
        </w:tc>
      </w:tr>
      <w:tr w:rsidR="00574F23" w14:paraId="52565527" w14:textId="77777777" w:rsidTr="00DD398D">
        <w:trPr>
          <w:trHeight w:val="227"/>
        </w:trPr>
        <w:tc>
          <w:tcPr>
            <w:tcW w:w="3942" w:type="pct"/>
            <w:shd w:val="clear" w:color="auto" w:fill="auto"/>
          </w:tcPr>
          <w:p w14:paraId="52565525" w14:textId="77777777" w:rsidR="00574F23" w:rsidRPr="001E6954" w:rsidRDefault="00574F23" w:rsidP="00574F23">
            <w:pPr>
              <w:spacing w:before="40" w:after="40" w:line="240" w:lineRule="auto"/>
              <w:ind w:left="318" w:hanging="7"/>
            </w:pPr>
            <w:r w:rsidRPr="001E6954">
              <w:t>Requirement 3(3)(d)</w:t>
            </w:r>
          </w:p>
        </w:tc>
        <w:tc>
          <w:tcPr>
            <w:tcW w:w="1058" w:type="pct"/>
            <w:shd w:val="clear" w:color="auto" w:fill="auto"/>
          </w:tcPr>
          <w:p w14:paraId="52565526" w14:textId="156657FE" w:rsidR="00574F23" w:rsidRPr="001E6954" w:rsidRDefault="00574F23" w:rsidP="00574F23">
            <w:pPr>
              <w:spacing w:before="40" w:after="40" w:line="240" w:lineRule="auto"/>
              <w:jc w:val="right"/>
              <w:rPr>
                <w:color w:val="0000FF"/>
              </w:rPr>
            </w:pPr>
            <w:r w:rsidRPr="002C0A19">
              <w:rPr>
                <w:bCs/>
                <w:iCs/>
                <w:color w:val="00577D"/>
                <w:szCs w:val="40"/>
              </w:rPr>
              <w:t>Compliant</w:t>
            </w:r>
          </w:p>
        </w:tc>
      </w:tr>
      <w:tr w:rsidR="00E20590" w14:paraId="5256552A" w14:textId="77777777" w:rsidTr="00DD398D">
        <w:trPr>
          <w:trHeight w:val="227"/>
        </w:trPr>
        <w:tc>
          <w:tcPr>
            <w:tcW w:w="3942" w:type="pct"/>
            <w:shd w:val="clear" w:color="auto" w:fill="auto"/>
          </w:tcPr>
          <w:p w14:paraId="52565528" w14:textId="77777777" w:rsidR="00DD398D" w:rsidRPr="001E6954" w:rsidRDefault="00DD398D" w:rsidP="00DD398D">
            <w:pPr>
              <w:spacing w:before="40" w:after="40" w:line="240" w:lineRule="auto"/>
              <w:ind w:left="318" w:hanging="7"/>
            </w:pPr>
            <w:r w:rsidRPr="001E6954">
              <w:t>Requirement 3(3)(e)</w:t>
            </w:r>
          </w:p>
        </w:tc>
        <w:tc>
          <w:tcPr>
            <w:tcW w:w="1058" w:type="pct"/>
            <w:shd w:val="clear" w:color="auto" w:fill="auto"/>
          </w:tcPr>
          <w:p w14:paraId="52565529" w14:textId="32C64137" w:rsidR="00DD398D" w:rsidRPr="001E6954" w:rsidRDefault="00DD398D" w:rsidP="00DD398D">
            <w:pPr>
              <w:spacing w:before="40" w:after="40" w:line="240" w:lineRule="auto"/>
              <w:jc w:val="right"/>
              <w:rPr>
                <w:color w:val="0000FF"/>
              </w:rPr>
            </w:pPr>
            <w:r w:rsidRPr="001E6954">
              <w:rPr>
                <w:bCs/>
                <w:iCs/>
                <w:color w:val="00577D"/>
                <w:szCs w:val="40"/>
              </w:rPr>
              <w:t>Non-compliant</w:t>
            </w:r>
          </w:p>
        </w:tc>
      </w:tr>
      <w:tr w:rsidR="00574F23" w14:paraId="5256552D" w14:textId="77777777" w:rsidTr="00DD398D">
        <w:trPr>
          <w:trHeight w:val="227"/>
        </w:trPr>
        <w:tc>
          <w:tcPr>
            <w:tcW w:w="3942" w:type="pct"/>
            <w:shd w:val="clear" w:color="auto" w:fill="auto"/>
          </w:tcPr>
          <w:p w14:paraId="5256552B" w14:textId="77777777" w:rsidR="00574F23" w:rsidRPr="001E6954" w:rsidRDefault="00574F23" w:rsidP="00574F23">
            <w:pPr>
              <w:spacing w:before="40" w:after="40" w:line="240" w:lineRule="auto"/>
              <w:ind w:left="318" w:hanging="7"/>
            </w:pPr>
            <w:r w:rsidRPr="001E6954">
              <w:t>Requirement 3(3)(f)</w:t>
            </w:r>
          </w:p>
        </w:tc>
        <w:tc>
          <w:tcPr>
            <w:tcW w:w="1058" w:type="pct"/>
            <w:shd w:val="clear" w:color="auto" w:fill="auto"/>
          </w:tcPr>
          <w:p w14:paraId="5256552C" w14:textId="5AA294D6" w:rsidR="00574F23" w:rsidRPr="001E6954" w:rsidRDefault="00574F23" w:rsidP="00574F23">
            <w:pPr>
              <w:spacing w:before="40" w:after="40" w:line="240" w:lineRule="auto"/>
              <w:jc w:val="right"/>
              <w:rPr>
                <w:color w:val="0000FF"/>
              </w:rPr>
            </w:pPr>
            <w:r w:rsidRPr="002C0A19">
              <w:rPr>
                <w:bCs/>
                <w:iCs/>
                <w:color w:val="00577D"/>
                <w:szCs w:val="40"/>
              </w:rPr>
              <w:t>Compliant</w:t>
            </w:r>
          </w:p>
        </w:tc>
      </w:tr>
      <w:tr w:rsidR="00574F23" w14:paraId="52565530" w14:textId="77777777" w:rsidTr="00DD398D">
        <w:trPr>
          <w:trHeight w:val="227"/>
        </w:trPr>
        <w:tc>
          <w:tcPr>
            <w:tcW w:w="3942" w:type="pct"/>
            <w:shd w:val="clear" w:color="auto" w:fill="auto"/>
          </w:tcPr>
          <w:p w14:paraId="5256552E" w14:textId="77777777" w:rsidR="00574F23" w:rsidRPr="001E6954" w:rsidRDefault="00574F23" w:rsidP="00574F23">
            <w:pPr>
              <w:spacing w:before="40" w:after="40" w:line="240" w:lineRule="auto"/>
              <w:ind w:left="318" w:hanging="7"/>
            </w:pPr>
            <w:r w:rsidRPr="001E6954">
              <w:t>Requirement 3(3)(g)</w:t>
            </w:r>
          </w:p>
        </w:tc>
        <w:tc>
          <w:tcPr>
            <w:tcW w:w="1058" w:type="pct"/>
            <w:shd w:val="clear" w:color="auto" w:fill="auto"/>
          </w:tcPr>
          <w:p w14:paraId="5256552F" w14:textId="42D63213" w:rsidR="00574F23" w:rsidRPr="001E6954" w:rsidRDefault="00574F23" w:rsidP="00574F23">
            <w:pPr>
              <w:spacing w:before="40" w:after="40" w:line="240" w:lineRule="auto"/>
              <w:jc w:val="right"/>
              <w:rPr>
                <w:color w:val="0000FF"/>
              </w:rPr>
            </w:pPr>
            <w:r w:rsidRPr="002C0A19">
              <w:rPr>
                <w:bCs/>
                <w:iCs/>
                <w:color w:val="00577D"/>
                <w:szCs w:val="40"/>
              </w:rPr>
              <w:t>Compliant</w:t>
            </w:r>
          </w:p>
        </w:tc>
      </w:tr>
      <w:tr w:rsidR="00E20590" w14:paraId="52565533" w14:textId="77777777" w:rsidTr="00DD398D">
        <w:trPr>
          <w:trHeight w:val="227"/>
        </w:trPr>
        <w:tc>
          <w:tcPr>
            <w:tcW w:w="3942" w:type="pct"/>
            <w:shd w:val="clear" w:color="auto" w:fill="auto"/>
          </w:tcPr>
          <w:p w14:paraId="52565531" w14:textId="77777777" w:rsidR="00DD398D" w:rsidRPr="001E6954" w:rsidRDefault="00DD398D" w:rsidP="00DD398D">
            <w:pPr>
              <w:keepNext/>
              <w:spacing w:before="40" w:after="40" w:line="240" w:lineRule="auto"/>
              <w:rPr>
                <w:b/>
              </w:rPr>
            </w:pPr>
            <w:r w:rsidRPr="001E6954">
              <w:rPr>
                <w:b/>
              </w:rPr>
              <w:t>Standard 4 Services and supports for daily living</w:t>
            </w:r>
          </w:p>
        </w:tc>
        <w:tc>
          <w:tcPr>
            <w:tcW w:w="1058" w:type="pct"/>
            <w:shd w:val="clear" w:color="auto" w:fill="auto"/>
          </w:tcPr>
          <w:p w14:paraId="52565532" w14:textId="1899119D" w:rsidR="00DD398D" w:rsidRPr="001E6954" w:rsidRDefault="00DD398D" w:rsidP="00DD398D">
            <w:pPr>
              <w:keepNext/>
              <w:spacing w:before="40" w:after="40" w:line="240" w:lineRule="auto"/>
              <w:jc w:val="right"/>
              <w:rPr>
                <w:b/>
                <w:color w:val="0000FF"/>
              </w:rPr>
            </w:pPr>
            <w:r w:rsidRPr="001E6954">
              <w:rPr>
                <w:b/>
                <w:bCs/>
                <w:iCs/>
                <w:color w:val="00577D"/>
                <w:szCs w:val="40"/>
              </w:rPr>
              <w:t>Non-compliant</w:t>
            </w:r>
          </w:p>
        </w:tc>
      </w:tr>
      <w:tr w:rsidR="00E20590" w14:paraId="52565536" w14:textId="77777777" w:rsidTr="00DD398D">
        <w:trPr>
          <w:trHeight w:val="227"/>
        </w:trPr>
        <w:tc>
          <w:tcPr>
            <w:tcW w:w="3942" w:type="pct"/>
            <w:shd w:val="clear" w:color="auto" w:fill="auto"/>
          </w:tcPr>
          <w:p w14:paraId="52565534" w14:textId="77777777" w:rsidR="00DD398D" w:rsidRPr="001E6954" w:rsidRDefault="00DD398D" w:rsidP="00DD398D">
            <w:pPr>
              <w:spacing w:before="40" w:after="40" w:line="240" w:lineRule="auto"/>
              <w:ind w:left="318" w:hanging="7"/>
            </w:pPr>
            <w:r w:rsidRPr="001E6954">
              <w:t>Requirement 4(3)(a)</w:t>
            </w:r>
          </w:p>
        </w:tc>
        <w:tc>
          <w:tcPr>
            <w:tcW w:w="1058" w:type="pct"/>
            <w:shd w:val="clear" w:color="auto" w:fill="auto"/>
          </w:tcPr>
          <w:p w14:paraId="52565535" w14:textId="31B05C0E" w:rsidR="00DD398D" w:rsidRPr="001E6954" w:rsidRDefault="00DD398D" w:rsidP="00DD398D">
            <w:pPr>
              <w:spacing w:before="40" w:after="40" w:line="240" w:lineRule="auto"/>
              <w:jc w:val="right"/>
              <w:rPr>
                <w:color w:val="0000FF"/>
              </w:rPr>
            </w:pPr>
            <w:r w:rsidRPr="001E6954">
              <w:rPr>
                <w:bCs/>
                <w:iCs/>
                <w:color w:val="00577D"/>
                <w:szCs w:val="40"/>
              </w:rPr>
              <w:t>Non-compliant</w:t>
            </w:r>
          </w:p>
        </w:tc>
      </w:tr>
      <w:tr w:rsidR="00E20590" w14:paraId="52565539" w14:textId="77777777" w:rsidTr="00DD398D">
        <w:trPr>
          <w:trHeight w:val="227"/>
        </w:trPr>
        <w:tc>
          <w:tcPr>
            <w:tcW w:w="3942" w:type="pct"/>
            <w:shd w:val="clear" w:color="auto" w:fill="auto"/>
          </w:tcPr>
          <w:p w14:paraId="52565537" w14:textId="77777777" w:rsidR="00DD398D" w:rsidRPr="001E6954" w:rsidRDefault="00DD398D" w:rsidP="00DD398D">
            <w:pPr>
              <w:spacing w:before="40" w:after="40" w:line="240" w:lineRule="auto"/>
              <w:ind w:left="318" w:hanging="7"/>
            </w:pPr>
            <w:r w:rsidRPr="001E6954">
              <w:t>Requirement 4(3)(b)</w:t>
            </w:r>
          </w:p>
        </w:tc>
        <w:tc>
          <w:tcPr>
            <w:tcW w:w="1058" w:type="pct"/>
            <w:shd w:val="clear" w:color="auto" w:fill="auto"/>
          </w:tcPr>
          <w:p w14:paraId="52565538" w14:textId="0E4145D5" w:rsidR="00DD398D" w:rsidRPr="001E6954" w:rsidRDefault="00DD398D" w:rsidP="00DD398D">
            <w:pPr>
              <w:spacing w:before="40" w:after="40" w:line="240" w:lineRule="auto"/>
              <w:jc w:val="right"/>
              <w:rPr>
                <w:color w:val="0000FF"/>
              </w:rPr>
            </w:pPr>
            <w:r w:rsidRPr="001E6954">
              <w:rPr>
                <w:bCs/>
                <w:iCs/>
                <w:color w:val="00577D"/>
                <w:szCs w:val="40"/>
              </w:rPr>
              <w:t>Compliant</w:t>
            </w:r>
          </w:p>
        </w:tc>
      </w:tr>
      <w:tr w:rsidR="00E20590" w14:paraId="5256553C" w14:textId="77777777" w:rsidTr="00DD398D">
        <w:trPr>
          <w:trHeight w:val="227"/>
        </w:trPr>
        <w:tc>
          <w:tcPr>
            <w:tcW w:w="3942" w:type="pct"/>
            <w:shd w:val="clear" w:color="auto" w:fill="auto"/>
          </w:tcPr>
          <w:p w14:paraId="5256553A" w14:textId="77777777" w:rsidR="00DD398D" w:rsidRPr="001E6954" w:rsidRDefault="00DD398D" w:rsidP="00DD398D">
            <w:pPr>
              <w:spacing w:before="40" w:after="40" w:line="240" w:lineRule="auto"/>
              <w:ind w:left="318" w:hanging="7"/>
            </w:pPr>
            <w:r w:rsidRPr="001E6954">
              <w:t>Requirement 4(3)(c)</w:t>
            </w:r>
          </w:p>
        </w:tc>
        <w:tc>
          <w:tcPr>
            <w:tcW w:w="1058" w:type="pct"/>
            <w:shd w:val="clear" w:color="auto" w:fill="auto"/>
          </w:tcPr>
          <w:p w14:paraId="5256553B" w14:textId="021F8516" w:rsidR="00DD398D" w:rsidRPr="001E6954" w:rsidRDefault="00DD398D" w:rsidP="00DD398D">
            <w:pPr>
              <w:spacing w:before="40" w:after="40" w:line="240" w:lineRule="auto"/>
              <w:jc w:val="right"/>
              <w:rPr>
                <w:color w:val="0000FF"/>
              </w:rPr>
            </w:pPr>
            <w:r w:rsidRPr="001E6954">
              <w:rPr>
                <w:bCs/>
                <w:iCs/>
                <w:color w:val="00577D"/>
                <w:szCs w:val="40"/>
              </w:rPr>
              <w:t>Non-compliant</w:t>
            </w:r>
          </w:p>
        </w:tc>
      </w:tr>
      <w:tr w:rsidR="00574F23" w14:paraId="5256553F" w14:textId="77777777" w:rsidTr="00DD398D">
        <w:trPr>
          <w:trHeight w:val="227"/>
        </w:trPr>
        <w:tc>
          <w:tcPr>
            <w:tcW w:w="3942" w:type="pct"/>
            <w:shd w:val="clear" w:color="auto" w:fill="auto"/>
          </w:tcPr>
          <w:p w14:paraId="5256553D" w14:textId="77777777" w:rsidR="00574F23" w:rsidRPr="001E6954" w:rsidRDefault="00574F23" w:rsidP="00574F23">
            <w:pPr>
              <w:spacing w:before="40" w:after="40" w:line="240" w:lineRule="auto"/>
              <w:ind w:left="318" w:hanging="7"/>
            </w:pPr>
            <w:r w:rsidRPr="001E6954">
              <w:t>Requirement 4(3)(d)</w:t>
            </w:r>
          </w:p>
        </w:tc>
        <w:tc>
          <w:tcPr>
            <w:tcW w:w="1058" w:type="pct"/>
            <w:shd w:val="clear" w:color="auto" w:fill="auto"/>
          </w:tcPr>
          <w:p w14:paraId="5256553E" w14:textId="29437256" w:rsidR="00574F23" w:rsidRPr="001E6954" w:rsidRDefault="00574F23" w:rsidP="00574F23">
            <w:pPr>
              <w:spacing w:before="40" w:after="40" w:line="240" w:lineRule="auto"/>
              <w:jc w:val="right"/>
              <w:rPr>
                <w:color w:val="0000FF"/>
              </w:rPr>
            </w:pPr>
            <w:r w:rsidRPr="001E6954">
              <w:rPr>
                <w:bCs/>
                <w:iCs/>
                <w:color w:val="00577D"/>
                <w:szCs w:val="40"/>
              </w:rPr>
              <w:t>Compliant</w:t>
            </w:r>
          </w:p>
        </w:tc>
      </w:tr>
      <w:tr w:rsidR="00574F23" w14:paraId="52565542" w14:textId="77777777" w:rsidTr="00DD398D">
        <w:trPr>
          <w:trHeight w:val="227"/>
        </w:trPr>
        <w:tc>
          <w:tcPr>
            <w:tcW w:w="3942" w:type="pct"/>
            <w:shd w:val="clear" w:color="auto" w:fill="auto"/>
          </w:tcPr>
          <w:p w14:paraId="52565540" w14:textId="77777777" w:rsidR="00574F23" w:rsidRPr="001E6954" w:rsidRDefault="00574F23" w:rsidP="00574F23">
            <w:pPr>
              <w:spacing w:before="40" w:after="40" w:line="240" w:lineRule="auto"/>
              <w:ind w:left="318" w:hanging="7"/>
            </w:pPr>
            <w:r w:rsidRPr="001E6954">
              <w:t>Requirement 4(3)(e)</w:t>
            </w:r>
          </w:p>
        </w:tc>
        <w:tc>
          <w:tcPr>
            <w:tcW w:w="1058" w:type="pct"/>
            <w:shd w:val="clear" w:color="auto" w:fill="auto"/>
          </w:tcPr>
          <w:p w14:paraId="52565541" w14:textId="037F4ED9" w:rsidR="00574F23" w:rsidRPr="001E6954" w:rsidRDefault="00574F23" w:rsidP="00574F23">
            <w:pPr>
              <w:spacing w:before="40" w:after="40" w:line="240" w:lineRule="auto"/>
              <w:jc w:val="right"/>
              <w:rPr>
                <w:color w:val="0000FF"/>
              </w:rPr>
            </w:pPr>
            <w:r w:rsidRPr="001E6954">
              <w:rPr>
                <w:bCs/>
                <w:iCs/>
                <w:color w:val="00577D"/>
                <w:szCs w:val="40"/>
              </w:rPr>
              <w:t>Compliant</w:t>
            </w:r>
          </w:p>
        </w:tc>
      </w:tr>
      <w:tr w:rsidR="00574F23" w14:paraId="52565545" w14:textId="77777777" w:rsidTr="00DD398D">
        <w:trPr>
          <w:trHeight w:val="227"/>
        </w:trPr>
        <w:tc>
          <w:tcPr>
            <w:tcW w:w="3942" w:type="pct"/>
            <w:shd w:val="clear" w:color="auto" w:fill="auto"/>
          </w:tcPr>
          <w:p w14:paraId="52565543" w14:textId="77777777" w:rsidR="00574F23" w:rsidRPr="001E6954" w:rsidRDefault="00574F23" w:rsidP="00574F23">
            <w:pPr>
              <w:spacing w:before="40" w:after="40" w:line="240" w:lineRule="auto"/>
              <w:ind w:left="318" w:hanging="7"/>
            </w:pPr>
            <w:r w:rsidRPr="001E6954">
              <w:t>Requirement 4(3)(f)</w:t>
            </w:r>
          </w:p>
        </w:tc>
        <w:tc>
          <w:tcPr>
            <w:tcW w:w="1058" w:type="pct"/>
            <w:shd w:val="clear" w:color="auto" w:fill="auto"/>
          </w:tcPr>
          <w:p w14:paraId="52565544" w14:textId="20B90358" w:rsidR="00574F23" w:rsidRPr="001E6954" w:rsidRDefault="00574F23" w:rsidP="00574F23">
            <w:pPr>
              <w:spacing w:before="40" w:after="40" w:line="240" w:lineRule="auto"/>
              <w:jc w:val="right"/>
              <w:rPr>
                <w:color w:val="0000FF"/>
              </w:rPr>
            </w:pPr>
            <w:r w:rsidRPr="001E6954">
              <w:rPr>
                <w:bCs/>
                <w:iCs/>
                <w:color w:val="00577D"/>
                <w:szCs w:val="40"/>
              </w:rPr>
              <w:t>Compliant</w:t>
            </w:r>
          </w:p>
        </w:tc>
      </w:tr>
      <w:tr w:rsidR="00574F23" w14:paraId="52565548" w14:textId="77777777" w:rsidTr="00DD398D">
        <w:trPr>
          <w:trHeight w:val="227"/>
        </w:trPr>
        <w:tc>
          <w:tcPr>
            <w:tcW w:w="3942" w:type="pct"/>
            <w:shd w:val="clear" w:color="auto" w:fill="auto"/>
          </w:tcPr>
          <w:p w14:paraId="52565546" w14:textId="77777777" w:rsidR="00574F23" w:rsidRPr="001E6954" w:rsidRDefault="00574F23" w:rsidP="00574F23">
            <w:pPr>
              <w:spacing w:before="40" w:after="40" w:line="240" w:lineRule="auto"/>
              <w:ind w:left="318" w:hanging="7"/>
            </w:pPr>
            <w:r w:rsidRPr="001E6954">
              <w:t>Requirement 4(3)(g)</w:t>
            </w:r>
          </w:p>
        </w:tc>
        <w:tc>
          <w:tcPr>
            <w:tcW w:w="1058" w:type="pct"/>
            <w:shd w:val="clear" w:color="auto" w:fill="auto"/>
          </w:tcPr>
          <w:p w14:paraId="52565547" w14:textId="53C83585" w:rsidR="00574F23" w:rsidRPr="001E6954" w:rsidRDefault="00574F23" w:rsidP="00574F23">
            <w:pPr>
              <w:spacing w:before="40" w:after="40" w:line="240" w:lineRule="auto"/>
              <w:jc w:val="right"/>
              <w:rPr>
                <w:color w:val="0000FF"/>
              </w:rPr>
            </w:pPr>
            <w:r w:rsidRPr="001E6954">
              <w:rPr>
                <w:bCs/>
                <w:iCs/>
                <w:color w:val="00577D"/>
                <w:szCs w:val="40"/>
              </w:rPr>
              <w:t>Compliant</w:t>
            </w:r>
          </w:p>
        </w:tc>
      </w:tr>
      <w:tr w:rsidR="00E20590" w14:paraId="5256554B" w14:textId="77777777" w:rsidTr="00DD398D">
        <w:trPr>
          <w:trHeight w:val="227"/>
        </w:trPr>
        <w:tc>
          <w:tcPr>
            <w:tcW w:w="3942" w:type="pct"/>
            <w:shd w:val="clear" w:color="auto" w:fill="auto"/>
          </w:tcPr>
          <w:p w14:paraId="52565549" w14:textId="77777777" w:rsidR="00DD398D" w:rsidRPr="001E6954" w:rsidRDefault="00DD398D" w:rsidP="00DD398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256554A" w14:textId="355CF94B" w:rsidR="00DD398D" w:rsidRPr="001E6954" w:rsidRDefault="00DD398D" w:rsidP="00DD398D">
            <w:pPr>
              <w:keepNext/>
              <w:spacing w:before="40" w:after="40" w:line="240" w:lineRule="auto"/>
              <w:jc w:val="right"/>
              <w:rPr>
                <w:b/>
                <w:color w:val="0000FF"/>
              </w:rPr>
            </w:pPr>
            <w:r w:rsidRPr="001E6954">
              <w:rPr>
                <w:b/>
                <w:bCs/>
                <w:iCs/>
                <w:color w:val="00577D"/>
                <w:szCs w:val="40"/>
              </w:rPr>
              <w:t>Non-compliant</w:t>
            </w:r>
          </w:p>
        </w:tc>
      </w:tr>
      <w:tr w:rsidR="00574F23" w14:paraId="5256554E" w14:textId="77777777" w:rsidTr="00DD398D">
        <w:trPr>
          <w:trHeight w:val="227"/>
        </w:trPr>
        <w:tc>
          <w:tcPr>
            <w:tcW w:w="3942" w:type="pct"/>
            <w:shd w:val="clear" w:color="auto" w:fill="auto"/>
          </w:tcPr>
          <w:p w14:paraId="5256554C" w14:textId="77777777" w:rsidR="00574F23" w:rsidRPr="001E6954" w:rsidRDefault="00574F23" w:rsidP="00574F23">
            <w:pPr>
              <w:spacing w:before="40" w:after="40" w:line="240" w:lineRule="auto"/>
              <w:ind w:left="318" w:hanging="7"/>
            </w:pPr>
            <w:r w:rsidRPr="001E6954">
              <w:t>Requirement 5(3)(a)</w:t>
            </w:r>
          </w:p>
        </w:tc>
        <w:tc>
          <w:tcPr>
            <w:tcW w:w="1058" w:type="pct"/>
            <w:shd w:val="clear" w:color="auto" w:fill="auto"/>
          </w:tcPr>
          <w:p w14:paraId="5256554D" w14:textId="1DA65569" w:rsidR="00574F23" w:rsidRPr="001E6954" w:rsidRDefault="00574F23" w:rsidP="00574F23">
            <w:pPr>
              <w:spacing w:before="40" w:after="40" w:line="240" w:lineRule="auto"/>
              <w:jc w:val="right"/>
              <w:rPr>
                <w:color w:val="0000FF"/>
              </w:rPr>
            </w:pPr>
            <w:r w:rsidRPr="001E6954">
              <w:rPr>
                <w:bCs/>
                <w:iCs/>
                <w:color w:val="00577D"/>
                <w:szCs w:val="40"/>
              </w:rPr>
              <w:t>Compliant</w:t>
            </w:r>
          </w:p>
        </w:tc>
      </w:tr>
      <w:tr w:rsidR="00574F23" w14:paraId="52565551" w14:textId="77777777" w:rsidTr="00DD398D">
        <w:trPr>
          <w:trHeight w:val="227"/>
        </w:trPr>
        <w:tc>
          <w:tcPr>
            <w:tcW w:w="3942" w:type="pct"/>
            <w:shd w:val="clear" w:color="auto" w:fill="auto"/>
          </w:tcPr>
          <w:p w14:paraId="5256554F" w14:textId="77777777" w:rsidR="00574F23" w:rsidRPr="001E6954" w:rsidRDefault="00574F23" w:rsidP="00574F23">
            <w:pPr>
              <w:spacing w:before="40" w:after="40" w:line="240" w:lineRule="auto"/>
              <w:ind w:left="318" w:hanging="7"/>
            </w:pPr>
            <w:r w:rsidRPr="001E6954">
              <w:t>Requirement 5(3)(b)</w:t>
            </w:r>
          </w:p>
        </w:tc>
        <w:tc>
          <w:tcPr>
            <w:tcW w:w="1058" w:type="pct"/>
            <w:shd w:val="clear" w:color="auto" w:fill="auto"/>
          </w:tcPr>
          <w:p w14:paraId="52565550" w14:textId="2EBC795F" w:rsidR="00574F23" w:rsidRPr="001E6954" w:rsidRDefault="00574F23" w:rsidP="00574F23">
            <w:pPr>
              <w:spacing w:before="40" w:after="40" w:line="240" w:lineRule="auto"/>
              <w:jc w:val="right"/>
              <w:rPr>
                <w:color w:val="0000FF"/>
              </w:rPr>
            </w:pPr>
            <w:r w:rsidRPr="001E6954">
              <w:rPr>
                <w:bCs/>
                <w:iCs/>
                <w:color w:val="00577D"/>
                <w:szCs w:val="40"/>
              </w:rPr>
              <w:t>Compliant</w:t>
            </w:r>
          </w:p>
        </w:tc>
      </w:tr>
      <w:tr w:rsidR="00E20590" w14:paraId="52565554" w14:textId="77777777" w:rsidTr="00DD398D">
        <w:trPr>
          <w:trHeight w:val="227"/>
        </w:trPr>
        <w:tc>
          <w:tcPr>
            <w:tcW w:w="3942" w:type="pct"/>
            <w:shd w:val="clear" w:color="auto" w:fill="auto"/>
          </w:tcPr>
          <w:p w14:paraId="52565552" w14:textId="77777777" w:rsidR="00DD398D" w:rsidRPr="001E6954" w:rsidRDefault="00DD398D" w:rsidP="00DD398D">
            <w:pPr>
              <w:spacing w:before="40" w:after="40" w:line="240" w:lineRule="auto"/>
              <w:ind w:left="318" w:hanging="7"/>
            </w:pPr>
            <w:r w:rsidRPr="001E6954">
              <w:t>Requirement 5(3)(c)</w:t>
            </w:r>
          </w:p>
        </w:tc>
        <w:tc>
          <w:tcPr>
            <w:tcW w:w="1058" w:type="pct"/>
            <w:shd w:val="clear" w:color="auto" w:fill="auto"/>
          </w:tcPr>
          <w:p w14:paraId="52565553" w14:textId="5C93A894" w:rsidR="00DD398D" w:rsidRPr="001E6954" w:rsidRDefault="00DD398D" w:rsidP="00DD398D">
            <w:pPr>
              <w:spacing w:before="40" w:after="40" w:line="240" w:lineRule="auto"/>
              <w:jc w:val="right"/>
              <w:rPr>
                <w:color w:val="0000FF"/>
              </w:rPr>
            </w:pPr>
            <w:r w:rsidRPr="001E6954">
              <w:rPr>
                <w:bCs/>
                <w:iCs/>
                <w:color w:val="00577D"/>
                <w:szCs w:val="40"/>
              </w:rPr>
              <w:t>Non-compliant</w:t>
            </w:r>
          </w:p>
        </w:tc>
      </w:tr>
      <w:tr w:rsidR="00E20590" w14:paraId="52565557" w14:textId="77777777" w:rsidTr="00DD398D">
        <w:trPr>
          <w:trHeight w:val="227"/>
        </w:trPr>
        <w:tc>
          <w:tcPr>
            <w:tcW w:w="3942" w:type="pct"/>
            <w:shd w:val="clear" w:color="auto" w:fill="auto"/>
          </w:tcPr>
          <w:p w14:paraId="52565555" w14:textId="77777777" w:rsidR="00DD398D" w:rsidRPr="001E6954" w:rsidRDefault="00DD398D" w:rsidP="00DD398D">
            <w:pPr>
              <w:keepNext/>
              <w:spacing w:before="40" w:after="40" w:line="240" w:lineRule="auto"/>
              <w:rPr>
                <w:b/>
              </w:rPr>
            </w:pPr>
            <w:r w:rsidRPr="001E6954">
              <w:rPr>
                <w:b/>
              </w:rPr>
              <w:t>Standard 6 Feedback and complaints</w:t>
            </w:r>
          </w:p>
        </w:tc>
        <w:tc>
          <w:tcPr>
            <w:tcW w:w="1058" w:type="pct"/>
            <w:shd w:val="clear" w:color="auto" w:fill="auto"/>
          </w:tcPr>
          <w:p w14:paraId="52565556" w14:textId="5A97E7A1" w:rsidR="00DD398D" w:rsidRPr="001E6954" w:rsidRDefault="00DD398D" w:rsidP="00DD398D">
            <w:pPr>
              <w:keepNext/>
              <w:spacing w:before="40" w:after="40" w:line="240" w:lineRule="auto"/>
              <w:jc w:val="right"/>
              <w:rPr>
                <w:b/>
                <w:color w:val="0000FF"/>
              </w:rPr>
            </w:pPr>
            <w:r w:rsidRPr="001E6954">
              <w:rPr>
                <w:b/>
                <w:bCs/>
                <w:iCs/>
                <w:color w:val="00577D"/>
                <w:szCs w:val="40"/>
              </w:rPr>
              <w:t>Non-compliant</w:t>
            </w:r>
          </w:p>
        </w:tc>
      </w:tr>
      <w:tr w:rsidR="00574F23" w14:paraId="5256555A" w14:textId="77777777" w:rsidTr="00DD398D">
        <w:trPr>
          <w:trHeight w:val="227"/>
        </w:trPr>
        <w:tc>
          <w:tcPr>
            <w:tcW w:w="3942" w:type="pct"/>
            <w:shd w:val="clear" w:color="auto" w:fill="auto"/>
          </w:tcPr>
          <w:p w14:paraId="52565558" w14:textId="77777777" w:rsidR="00574F23" w:rsidRPr="001E6954" w:rsidRDefault="00574F23" w:rsidP="00574F23">
            <w:pPr>
              <w:spacing w:before="40" w:after="40" w:line="240" w:lineRule="auto"/>
              <w:ind w:left="318" w:hanging="7"/>
            </w:pPr>
            <w:r w:rsidRPr="001E6954">
              <w:t>Requirement 6(3)(a)</w:t>
            </w:r>
          </w:p>
        </w:tc>
        <w:tc>
          <w:tcPr>
            <w:tcW w:w="1058" w:type="pct"/>
            <w:shd w:val="clear" w:color="auto" w:fill="auto"/>
          </w:tcPr>
          <w:p w14:paraId="52565559" w14:textId="20F702D0" w:rsidR="00574F23" w:rsidRPr="001E6954" w:rsidRDefault="00574F23" w:rsidP="00574F23">
            <w:pPr>
              <w:spacing w:before="40" w:after="40" w:line="240" w:lineRule="auto"/>
              <w:jc w:val="right"/>
              <w:rPr>
                <w:color w:val="0000FF"/>
              </w:rPr>
            </w:pPr>
            <w:r w:rsidRPr="001E6954">
              <w:rPr>
                <w:bCs/>
                <w:iCs/>
                <w:color w:val="00577D"/>
                <w:szCs w:val="40"/>
              </w:rPr>
              <w:t>Compliant</w:t>
            </w:r>
          </w:p>
        </w:tc>
      </w:tr>
      <w:tr w:rsidR="00574F23" w14:paraId="5256555D" w14:textId="77777777" w:rsidTr="00DD398D">
        <w:trPr>
          <w:trHeight w:val="227"/>
        </w:trPr>
        <w:tc>
          <w:tcPr>
            <w:tcW w:w="3942" w:type="pct"/>
            <w:shd w:val="clear" w:color="auto" w:fill="auto"/>
          </w:tcPr>
          <w:p w14:paraId="5256555B" w14:textId="77777777" w:rsidR="00574F23" w:rsidRPr="001E6954" w:rsidRDefault="00574F23" w:rsidP="00574F23">
            <w:pPr>
              <w:spacing w:before="40" w:after="40" w:line="240" w:lineRule="auto"/>
              <w:ind w:left="318" w:hanging="7"/>
            </w:pPr>
            <w:r w:rsidRPr="001E6954">
              <w:t>Requirement 6(3)(b)</w:t>
            </w:r>
          </w:p>
        </w:tc>
        <w:tc>
          <w:tcPr>
            <w:tcW w:w="1058" w:type="pct"/>
            <w:shd w:val="clear" w:color="auto" w:fill="auto"/>
          </w:tcPr>
          <w:p w14:paraId="5256555C" w14:textId="3EBB8A2B" w:rsidR="00574F23" w:rsidRPr="001E6954" w:rsidRDefault="00574F23" w:rsidP="00574F23">
            <w:pPr>
              <w:spacing w:before="40" w:after="40" w:line="240" w:lineRule="auto"/>
              <w:jc w:val="right"/>
              <w:rPr>
                <w:color w:val="0000FF"/>
              </w:rPr>
            </w:pPr>
            <w:r w:rsidRPr="001E6954">
              <w:rPr>
                <w:bCs/>
                <w:iCs/>
                <w:color w:val="00577D"/>
                <w:szCs w:val="40"/>
              </w:rPr>
              <w:t>Compliant</w:t>
            </w:r>
          </w:p>
        </w:tc>
      </w:tr>
      <w:tr w:rsidR="00E20590" w14:paraId="52565560" w14:textId="77777777" w:rsidTr="00DD398D">
        <w:trPr>
          <w:trHeight w:val="227"/>
        </w:trPr>
        <w:tc>
          <w:tcPr>
            <w:tcW w:w="3942" w:type="pct"/>
            <w:shd w:val="clear" w:color="auto" w:fill="auto"/>
          </w:tcPr>
          <w:p w14:paraId="5256555E" w14:textId="77777777" w:rsidR="00DD398D" w:rsidRPr="001E6954" w:rsidRDefault="00DD398D" w:rsidP="00DD398D">
            <w:pPr>
              <w:spacing w:before="40" w:after="40" w:line="240" w:lineRule="auto"/>
              <w:ind w:left="318" w:hanging="7"/>
            </w:pPr>
            <w:r w:rsidRPr="001E6954">
              <w:t>Requirement 6(3)(c)</w:t>
            </w:r>
          </w:p>
        </w:tc>
        <w:tc>
          <w:tcPr>
            <w:tcW w:w="1058" w:type="pct"/>
            <w:shd w:val="clear" w:color="auto" w:fill="auto"/>
          </w:tcPr>
          <w:p w14:paraId="5256555F" w14:textId="550F82C2" w:rsidR="00DD398D" w:rsidRPr="001E6954" w:rsidRDefault="00DD398D" w:rsidP="00DD398D">
            <w:pPr>
              <w:spacing w:before="40" w:after="40" w:line="240" w:lineRule="auto"/>
              <w:jc w:val="right"/>
              <w:rPr>
                <w:color w:val="0000FF"/>
              </w:rPr>
            </w:pPr>
            <w:r w:rsidRPr="001E6954">
              <w:rPr>
                <w:bCs/>
                <w:iCs/>
                <w:color w:val="00577D"/>
                <w:szCs w:val="40"/>
              </w:rPr>
              <w:t>Non-compliant</w:t>
            </w:r>
          </w:p>
        </w:tc>
      </w:tr>
      <w:tr w:rsidR="00574F23" w14:paraId="52565563" w14:textId="77777777" w:rsidTr="00DD398D">
        <w:trPr>
          <w:trHeight w:val="227"/>
        </w:trPr>
        <w:tc>
          <w:tcPr>
            <w:tcW w:w="3942" w:type="pct"/>
            <w:shd w:val="clear" w:color="auto" w:fill="auto"/>
          </w:tcPr>
          <w:p w14:paraId="52565561" w14:textId="77777777" w:rsidR="00574F23" w:rsidRPr="001E6954" w:rsidRDefault="00574F23" w:rsidP="00574F23">
            <w:pPr>
              <w:spacing w:before="40" w:after="40" w:line="240" w:lineRule="auto"/>
              <w:ind w:left="318" w:hanging="7"/>
            </w:pPr>
            <w:r w:rsidRPr="001E6954">
              <w:t>Requirement 6(3)(d)</w:t>
            </w:r>
          </w:p>
        </w:tc>
        <w:tc>
          <w:tcPr>
            <w:tcW w:w="1058" w:type="pct"/>
            <w:shd w:val="clear" w:color="auto" w:fill="auto"/>
          </w:tcPr>
          <w:p w14:paraId="52565562" w14:textId="50240453" w:rsidR="00574F23" w:rsidRPr="001E6954" w:rsidRDefault="00574F23" w:rsidP="00574F23">
            <w:pPr>
              <w:spacing w:before="40" w:after="40" w:line="240" w:lineRule="auto"/>
              <w:jc w:val="right"/>
              <w:rPr>
                <w:color w:val="0000FF"/>
              </w:rPr>
            </w:pPr>
            <w:r w:rsidRPr="001E6954">
              <w:rPr>
                <w:bCs/>
                <w:iCs/>
                <w:color w:val="00577D"/>
                <w:szCs w:val="40"/>
              </w:rPr>
              <w:t>Compliant</w:t>
            </w:r>
          </w:p>
        </w:tc>
      </w:tr>
      <w:tr w:rsidR="00574F23" w14:paraId="52565566" w14:textId="77777777" w:rsidTr="00DD398D">
        <w:trPr>
          <w:trHeight w:val="227"/>
        </w:trPr>
        <w:tc>
          <w:tcPr>
            <w:tcW w:w="3942" w:type="pct"/>
            <w:shd w:val="clear" w:color="auto" w:fill="auto"/>
          </w:tcPr>
          <w:p w14:paraId="52565564" w14:textId="77777777" w:rsidR="00574F23" w:rsidRPr="001E6954" w:rsidRDefault="00574F23" w:rsidP="00574F23">
            <w:pPr>
              <w:keepNext/>
              <w:spacing w:before="40" w:after="40" w:line="240" w:lineRule="auto"/>
              <w:rPr>
                <w:b/>
              </w:rPr>
            </w:pPr>
            <w:r w:rsidRPr="001E6954">
              <w:rPr>
                <w:b/>
              </w:rPr>
              <w:t>Standard 7 Human resources</w:t>
            </w:r>
          </w:p>
        </w:tc>
        <w:tc>
          <w:tcPr>
            <w:tcW w:w="1058" w:type="pct"/>
            <w:shd w:val="clear" w:color="auto" w:fill="auto"/>
          </w:tcPr>
          <w:p w14:paraId="52565565" w14:textId="714295DE" w:rsidR="00574F23" w:rsidRPr="001E6954" w:rsidRDefault="00574F23" w:rsidP="00574F23">
            <w:pPr>
              <w:keepNext/>
              <w:spacing w:before="40" w:after="40" w:line="240" w:lineRule="auto"/>
              <w:jc w:val="right"/>
              <w:rPr>
                <w:b/>
                <w:color w:val="0000FF"/>
              </w:rPr>
            </w:pPr>
            <w:r w:rsidRPr="001E6954">
              <w:rPr>
                <w:b/>
                <w:bCs/>
                <w:iCs/>
                <w:color w:val="00577D"/>
                <w:szCs w:val="40"/>
              </w:rPr>
              <w:t>Compliant</w:t>
            </w:r>
          </w:p>
        </w:tc>
      </w:tr>
      <w:tr w:rsidR="00574F23" w14:paraId="52565569" w14:textId="77777777" w:rsidTr="00DD398D">
        <w:trPr>
          <w:trHeight w:val="227"/>
        </w:trPr>
        <w:tc>
          <w:tcPr>
            <w:tcW w:w="3942" w:type="pct"/>
            <w:shd w:val="clear" w:color="auto" w:fill="auto"/>
          </w:tcPr>
          <w:p w14:paraId="52565567" w14:textId="77777777" w:rsidR="00574F23" w:rsidRPr="001E6954" w:rsidRDefault="00574F23" w:rsidP="00574F23">
            <w:pPr>
              <w:spacing w:before="40" w:after="40" w:line="240" w:lineRule="auto"/>
              <w:ind w:left="318" w:hanging="7"/>
            </w:pPr>
            <w:r w:rsidRPr="001E6954">
              <w:t>Requirement 7(3)(a)</w:t>
            </w:r>
          </w:p>
        </w:tc>
        <w:tc>
          <w:tcPr>
            <w:tcW w:w="1058" w:type="pct"/>
            <w:shd w:val="clear" w:color="auto" w:fill="auto"/>
          </w:tcPr>
          <w:p w14:paraId="52565568" w14:textId="30CCEF2B" w:rsidR="00574F23" w:rsidRPr="001E6954" w:rsidRDefault="00574F23" w:rsidP="00574F23">
            <w:pPr>
              <w:spacing w:before="40" w:after="40" w:line="240" w:lineRule="auto"/>
              <w:jc w:val="right"/>
              <w:rPr>
                <w:color w:val="0000FF"/>
              </w:rPr>
            </w:pPr>
            <w:r w:rsidRPr="001E6954">
              <w:rPr>
                <w:bCs/>
                <w:iCs/>
                <w:color w:val="00577D"/>
                <w:szCs w:val="40"/>
              </w:rPr>
              <w:t>Compliant</w:t>
            </w:r>
          </w:p>
        </w:tc>
      </w:tr>
      <w:tr w:rsidR="00574F23" w14:paraId="5256556C" w14:textId="77777777" w:rsidTr="00DD398D">
        <w:trPr>
          <w:trHeight w:val="227"/>
        </w:trPr>
        <w:tc>
          <w:tcPr>
            <w:tcW w:w="3942" w:type="pct"/>
            <w:shd w:val="clear" w:color="auto" w:fill="auto"/>
          </w:tcPr>
          <w:p w14:paraId="5256556A" w14:textId="77777777" w:rsidR="00574F23" w:rsidRPr="001E6954" w:rsidRDefault="00574F23" w:rsidP="00574F23">
            <w:pPr>
              <w:spacing w:before="40" w:after="40" w:line="240" w:lineRule="auto"/>
              <w:ind w:left="318" w:hanging="7"/>
            </w:pPr>
            <w:r w:rsidRPr="001E6954">
              <w:t>Requirement 7(3)(b)</w:t>
            </w:r>
          </w:p>
        </w:tc>
        <w:tc>
          <w:tcPr>
            <w:tcW w:w="1058" w:type="pct"/>
            <w:shd w:val="clear" w:color="auto" w:fill="auto"/>
          </w:tcPr>
          <w:p w14:paraId="5256556B" w14:textId="3B6414A3" w:rsidR="00574F23" w:rsidRPr="001E6954" w:rsidRDefault="00574F23" w:rsidP="00574F23">
            <w:pPr>
              <w:spacing w:before="40" w:after="40" w:line="240" w:lineRule="auto"/>
              <w:jc w:val="right"/>
              <w:rPr>
                <w:color w:val="0000FF"/>
              </w:rPr>
            </w:pPr>
            <w:r w:rsidRPr="001E6954">
              <w:rPr>
                <w:bCs/>
                <w:iCs/>
                <w:color w:val="00577D"/>
                <w:szCs w:val="40"/>
              </w:rPr>
              <w:t>Compliant</w:t>
            </w:r>
          </w:p>
        </w:tc>
      </w:tr>
      <w:tr w:rsidR="00574F23" w14:paraId="5256556F" w14:textId="77777777" w:rsidTr="00DD398D">
        <w:trPr>
          <w:trHeight w:val="227"/>
        </w:trPr>
        <w:tc>
          <w:tcPr>
            <w:tcW w:w="3942" w:type="pct"/>
            <w:shd w:val="clear" w:color="auto" w:fill="auto"/>
          </w:tcPr>
          <w:p w14:paraId="5256556D" w14:textId="77777777" w:rsidR="00574F23" w:rsidRPr="001E6954" w:rsidRDefault="00574F23" w:rsidP="00574F23">
            <w:pPr>
              <w:spacing w:before="40" w:after="40" w:line="240" w:lineRule="auto"/>
              <w:ind w:left="318" w:hanging="7"/>
            </w:pPr>
            <w:r w:rsidRPr="001E6954">
              <w:t>Requirement 7(3)(c)</w:t>
            </w:r>
          </w:p>
        </w:tc>
        <w:tc>
          <w:tcPr>
            <w:tcW w:w="1058" w:type="pct"/>
            <w:shd w:val="clear" w:color="auto" w:fill="auto"/>
          </w:tcPr>
          <w:p w14:paraId="5256556E" w14:textId="6EBDDDCD" w:rsidR="00574F23" w:rsidRPr="001E6954" w:rsidRDefault="00574F23" w:rsidP="00574F23">
            <w:pPr>
              <w:spacing w:before="40" w:after="40" w:line="240" w:lineRule="auto"/>
              <w:jc w:val="right"/>
              <w:rPr>
                <w:color w:val="0000FF"/>
              </w:rPr>
            </w:pPr>
            <w:r w:rsidRPr="001E6954">
              <w:rPr>
                <w:bCs/>
                <w:iCs/>
                <w:color w:val="00577D"/>
                <w:szCs w:val="40"/>
              </w:rPr>
              <w:t>Compliant</w:t>
            </w:r>
          </w:p>
        </w:tc>
      </w:tr>
      <w:tr w:rsidR="00574F23" w14:paraId="52565572" w14:textId="77777777" w:rsidTr="00DD398D">
        <w:trPr>
          <w:trHeight w:val="227"/>
        </w:trPr>
        <w:tc>
          <w:tcPr>
            <w:tcW w:w="3942" w:type="pct"/>
            <w:shd w:val="clear" w:color="auto" w:fill="auto"/>
          </w:tcPr>
          <w:p w14:paraId="52565570" w14:textId="77777777" w:rsidR="00574F23" w:rsidRPr="001E6954" w:rsidRDefault="00574F23" w:rsidP="00574F23">
            <w:pPr>
              <w:spacing w:before="40" w:after="40" w:line="240" w:lineRule="auto"/>
              <w:ind w:left="318" w:hanging="7"/>
            </w:pPr>
            <w:r w:rsidRPr="001E6954">
              <w:t>Requirement 7(3)(d)</w:t>
            </w:r>
          </w:p>
        </w:tc>
        <w:tc>
          <w:tcPr>
            <w:tcW w:w="1058" w:type="pct"/>
            <w:shd w:val="clear" w:color="auto" w:fill="auto"/>
          </w:tcPr>
          <w:p w14:paraId="52565571" w14:textId="77805397" w:rsidR="00574F23" w:rsidRPr="001E6954" w:rsidRDefault="00574F23" w:rsidP="00574F23">
            <w:pPr>
              <w:spacing w:before="40" w:after="40" w:line="240" w:lineRule="auto"/>
              <w:jc w:val="right"/>
              <w:rPr>
                <w:color w:val="0000FF"/>
              </w:rPr>
            </w:pPr>
            <w:r w:rsidRPr="001E6954">
              <w:rPr>
                <w:bCs/>
                <w:iCs/>
                <w:color w:val="00577D"/>
                <w:szCs w:val="40"/>
              </w:rPr>
              <w:t>Compliant</w:t>
            </w:r>
          </w:p>
        </w:tc>
      </w:tr>
      <w:tr w:rsidR="00574F23" w14:paraId="52565575" w14:textId="77777777" w:rsidTr="00DD398D">
        <w:trPr>
          <w:trHeight w:val="227"/>
        </w:trPr>
        <w:tc>
          <w:tcPr>
            <w:tcW w:w="3942" w:type="pct"/>
            <w:shd w:val="clear" w:color="auto" w:fill="auto"/>
          </w:tcPr>
          <w:p w14:paraId="52565573" w14:textId="77777777" w:rsidR="00574F23" w:rsidRPr="001E6954" w:rsidRDefault="00574F23" w:rsidP="00574F23">
            <w:pPr>
              <w:spacing w:before="40" w:after="40" w:line="240" w:lineRule="auto"/>
              <w:ind w:left="318" w:hanging="7"/>
            </w:pPr>
            <w:r w:rsidRPr="001E6954">
              <w:t>Requirement 7(3)(e)</w:t>
            </w:r>
          </w:p>
        </w:tc>
        <w:tc>
          <w:tcPr>
            <w:tcW w:w="1058" w:type="pct"/>
            <w:shd w:val="clear" w:color="auto" w:fill="auto"/>
          </w:tcPr>
          <w:p w14:paraId="52565574" w14:textId="40394A66" w:rsidR="00574F23" w:rsidRPr="001E6954" w:rsidRDefault="00574F23" w:rsidP="00574F23">
            <w:pPr>
              <w:spacing w:before="40" w:after="40" w:line="240" w:lineRule="auto"/>
              <w:jc w:val="right"/>
              <w:rPr>
                <w:color w:val="0000FF"/>
              </w:rPr>
            </w:pPr>
            <w:r w:rsidRPr="001E6954">
              <w:rPr>
                <w:bCs/>
                <w:iCs/>
                <w:color w:val="00577D"/>
                <w:szCs w:val="40"/>
              </w:rPr>
              <w:t>Compliant</w:t>
            </w:r>
          </w:p>
        </w:tc>
      </w:tr>
      <w:tr w:rsidR="00574F23" w14:paraId="52565578" w14:textId="77777777" w:rsidTr="00DD398D">
        <w:trPr>
          <w:trHeight w:val="227"/>
        </w:trPr>
        <w:tc>
          <w:tcPr>
            <w:tcW w:w="3942" w:type="pct"/>
            <w:shd w:val="clear" w:color="auto" w:fill="auto"/>
          </w:tcPr>
          <w:p w14:paraId="52565576" w14:textId="77777777" w:rsidR="00574F23" w:rsidRPr="001E6954" w:rsidRDefault="00574F23" w:rsidP="00574F23">
            <w:pPr>
              <w:keepNext/>
              <w:spacing w:before="40" w:after="40" w:line="240" w:lineRule="auto"/>
              <w:rPr>
                <w:b/>
              </w:rPr>
            </w:pPr>
            <w:r w:rsidRPr="001E6954">
              <w:rPr>
                <w:b/>
              </w:rPr>
              <w:t>Standard 8 Organisational governance</w:t>
            </w:r>
          </w:p>
        </w:tc>
        <w:tc>
          <w:tcPr>
            <w:tcW w:w="1058" w:type="pct"/>
            <w:shd w:val="clear" w:color="auto" w:fill="auto"/>
          </w:tcPr>
          <w:p w14:paraId="52565577" w14:textId="4AFF967A" w:rsidR="00574F23" w:rsidRPr="001E6954" w:rsidRDefault="00574F23" w:rsidP="00574F23">
            <w:pPr>
              <w:keepNext/>
              <w:spacing w:before="40" w:after="40" w:line="240" w:lineRule="auto"/>
              <w:jc w:val="right"/>
              <w:rPr>
                <w:b/>
                <w:color w:val="0000FF"/>
              </w:rPr>
            </w:pPr>
            <w:r w:rsidRPr="001E6954">
              <w:rPr>
                <w:b/>
                <w:bCs/>
                <w:iCs/>
                <w:color w:val="00577D"/>
                <w:szCs w:val="40"/>
              </w:rPr>
              <w:t>Non-compliant</w:t>
            </w:r>
          </w:p>
        </w:tc>
      </w:tr>
      <w:tr w:rsidR="00574F23" w14:paraId="5256557B" w14:textId="77777777" w:rsidTr="00DD398D">
        <w:trPr>
          <w:trHeight w:val="227"/>
        </w:trPr>
        <w:tc>
          <w:tcPr>
            <w:tcW w:w="3942" w:type="pct"/>
            <w:shd w:val="clear" w:color="auto" w:fill="auto"/>
          </w:tcPr>
          <w:p w14:paraId="52565579" w14:textId="77777777" w:rsidR="00574F23" w:rsidRPr="001E6954" w:rsidRDefault="00574F23" w:rsidP="00574F23">
            <w:pPr>
              <w:spacing w:before="40" w:after="40" w:line="240" w:lineRule="auto"/>
              <w:ind w:left="318" w:hanging="7"/>
            </w:pPr>
            <w:r w:rsidRPr="001E6954">
              <w:t>Requirement 8(3)(a)</w:t>
            </w:r>
          </w:p>
        </w:tc>
        <w:tc>
          <w:tcPr>
            <w:tcW w:w="1058" w:type="pct"/>
            <w:shd w:val="clear" w:color="auto" w:fill="auto"/>
          </w:tcPr>
          <w:p w14:paraId="5256557A" w14:textId="11CAE2BA" w:rsidR="00574F23" w:rsidRPr="001E6954" w:rsidRDefault="00574F23" w:rsidP="00574F23">
            <w:pPr>
              <w:spacing w:before="40" w:after="40" w:line="240" w:lineRule="auto"/>
              <w:jc w:val="right"/>
              <w:rPr>
                <w:color w:val="0000FF"/>
              </w:rPr>
            </w:pPr>
            <w:r w:rsidRPr="001E6954">
              <w:rPr>
                <w:bCs/>
                <w:iCs/>
                <w:color w:val="00577D"/>
                <w:szCs w:val="40"/>
              </w:rPr>
              <w:t>Non-compliant</w:t>
            </w:r>
          </w:p>
        </w:tc>
      </w:tr>
      <w:tr w:rsidR="00574F23" w14:paraId="5256557E" w14:textId="77777777" w:rsidTr="00DD398D">
        <w:trPr>
          <w:trHeight w:val="227"/>
        </w:trPr>
        <w:tc>
          <w:tcPr>
            <w:tcW w:w="3942" w:type="pct"/>
            <w:shd w:val="clear" w:color="auto" w:fill="auto"/>
          </w:tcPr>
          <w:p w14:paraId="5256557C" w14:textId="77777777" w:rsidR="00574F23" w:rsidRPr="001E6954" w:rsidRDefault="00574F23" w:rsidP="00574F23">
            <w:pPr>
              <w:spacing w:before="40" w:after="40" w:line="240" w:lineRule="auto"/>
              <w:ind w:left="318" w:hanging="7"/>
            </w:pPr>
            <w:r w:rsidRPr="001E6954">
              <w:t>Requirement 8(3)(b)</w:t>
            </w:r>
          </w:p>
        </w:tc>
        <w:tc>
          <w:tcPr>
            <w:tcW w:w="1058" w:type="pct"/>
            <w:shd w:val="clear" w:color="auto" w:fill="auto"/>
          </w:tcPr>
          <w:p w14:paraId="5256557D" w14:textId="22D47A7D" w:rsidR="00574F23" w:rsidRPr="001E6954" w:rsidRDefault="00574F23" w:rsidP="00574F23">
            <w:pPr>
              <w:spacing w:before="40" w:after="40" w:line="240" w:lineRule="auto"/>
              <w:jc w:val="right"/>
              <w:rPr>
                <w:color w:val="0000FF"/>
              </w:rPr>
            </w:pPr>
            <w:r w:rsidRPr="001E6954">
              <w:rPr>
                <w:bCs/>
                <w:iCs/>
                <w:color w:val="00577D"/>
                <w:szCs w:val="40"/>
              </w:rPr>
              <w:t>Compliant</w:t>
            </w:r>
          </w:p>
        </w:tc>
      </w:tr>
      <w:tr w:rsidR="00574F23" w14:paraId="52565581" w14:textId="77777777" w:rsidTr="00DD398D">
        <w:trPr>
          <w:trHeight w:val="227"/>
        </w:trPr>
        <w:tc>
          <w:tcPr>
            <w:tcW w:w="3942" w:type="pct"/>
            <w:shd w:val="clear" w:color="auto" w:fill="auto"/>
          </w:tcPr>
          <w:p w14:paraId="5256557F" w14:textId="77777777" w:rsidR="00574F23" w:rsidRPr="001E6954" w:rsidRDefault="00574F23" w:rsidP="00574F23">
            <w:pPr>
              <w:spacing w:before="40" w:after="40" w:line="240" w:lineRule="auto"/>
              <w:ind w:left="318" w:hanging="7"/>
            </w:pPr>
            <w:r w:rsidRPr="001E6954">
              <w:t>Requirement 8(3)(c)</w:t>
            </w:r>
          </w:p>
        </w:tc>
        <w:tc>
          <w:tcPr>
            <w:tcW w:w="1058" w:type="pct"/>
            <w:shd w:val="clear" w:color="auto" w:fill="auto"/>
          </w:tcPr>
          <w:p w14:paraId="52565580" w14:textId="3C1478FF" w:rsidR="00574F23" w:rsidRPr="001E6954" w:rsidRDefault="00574F23" w:rsidP="00574F23">
            <w:pPr>
              <w:spacing w:before="40" w:after="40" w:line="240" w:lineRule="auto"/>
              <w:jc w:val="right"/>
              <w:rPr>
                <w:color w:val="0000FF"/>
              </w:rPr>
            </w:pPr>
            <w:r w:rsidRPr="001E6954">
              <w:rPr>
                <w:bCs/>
                <w:iCs/>
                <w:color w:val="00577D"/>
                <w:szCs w:val="40"/>
              </w:rPr>
              <w:t>Non-compliant</w:t>
            </w:r>
          </w:p>
        </w:tc>
      </w:tr>
      <w:tr w:rsidR="00574F23" w14:paraId="52565584" w14:textId="77777777" w:rsidTr="00DD398D">
        <w:trPr>
          <w:trHeight w:val="227"/>
        </w:trPr>
        <w:tc>
          <w:tcPr>
            <w:tcW w:w="3942" w:type="pct"/>
            <w:shd w:val="clear" w:color="auto" w:fill="auto"/>
          </w:tcPr>
          <w:p w14:paraId="52565582" w14:textId="77777777" w:rsidR="00574F23" w:rsidRPr="001E6954" w:rsidRDefault="00574F23" w:rsidP="00574F23">
            <w:pPr>
              <w:spacing w:before="40" w:after="40" w:line="240" w:lineRule="auto"/>
              <w:ind w:left="318" w:hanging="7"/>
            </w:pPr>
            <w:r w:rsidRPr="001E6954">
              <w:t>Requirement 8(3)(d)</w:t>
            </w:r>
          </w:p>
        </w:tc>
        <w:tc>
          <w:tcPr>
            <w:tcW w:w="1058" w:type="pct"/>
            <w:shd w:val="clear" w:color="auto" w:fill="auto"/>
          </w:tcPr>
          <w:p w14:paraId="52565583" w14:textId="639ECC01" w:rsidR="00574F23" w:rsidRPr="001E6954" w:rsidRDefault="00574F23" w:rsidP="00574F23">
            <w:pPr>
              <w:spacing w:before="40" w:after="40" w:line="240" w:lineRule="auto"/>
              <w:jc w:val="right"/>
              <w:rPr>
                <w:color w:val="0000FF"/>
              </w:rPr>
            </w:pPr>
            <w:r w:rsidRPr="001E6954">
              <w:rPr>
                <w:bCs/>
                <w:iCs/>
                <w:color w:val="00577D"/>
                <w:szCs w:val="40"/>
              </w:rPr>
              <w:t>Compliant</w:t>
            </w:r>
          </w:p>
        </w:tc>
      </w:tr>
      <w:tr w:rsidR="00574F23" w14:paraId="52565587" w14:textId="77777777" w:rsidTr="00DD398D">
        <w:trPr>
          <w:trHeight w:val="227"/>
        </w:trPr>
        <w:tc>
          <w:tcPr>
            <w:tcW w:w="3942" w:type="pct"/>
            <w:shd w:val="clear" w:color="auto" w:fill="auto"/>
          </w:tcPr>
          <w:p w14:paraId="52565585" w14:textId="77777777" w:rsidR="00574F23" w:rsidRPr="001E6954" w:rsidRDefault="00574F23" w:rsidP="00574F23">
            <w:pPr>
              <w:spacing w:before="40" w:after="40" w:line="240" w:lineRule="auto"/>
              <w:ind w:left="318" w:hanging="7"/>
            </w:pPr>
            <w:r w:rsidRPr="001E6954">
              <w:t>Requirement 8(3)(e)</w:t>
            </w:r>
          </w:p>
        </w:tc>
        <w:tc>
          <w:tcPr>
            <w:tcW w:w="1058" w:type="pct"/>
            <w:shd w:val="clear" w:color="auto" w:fill="auto"/>
          </w:tcPr>
          <w:p w14:paraId="52565586" w14:textId="5E053813" w:rsidR="00574F23" w:rsidRPr="001E6954" w:rsidRDefault="00574F23" w:rsidP="00574F23">
            <w:pPr>
              <w:spacing w:before="40" w:after="40" w:line="240" w:lineRule="auto"/>
              <w:jc w:val="right"/>
              <w:rPr>
                <w:color w:val="0000FF"/>
              </w:rPr>
            </w:pPr>
            <w:r w:rsidRPr="001E6954">
              <w:rPr>
                <w:bCs/>
                <w:iCs/>
                <w:color w:val="00577D"/>
                <w:szCs w:val="40"/>
              </w:rPr>
              <w:t>Compliant</w:t>
            </w:r>
          </w:p>
        </w:tc>
      </w:tr>
      <w:bookmarkEnd w:id="3"/>
    </w:tbl>
    <w:p w14:paraId="52565588" w14:textId="77777777" w:rsidR="00DD398D" w:rsidRDefault="00DD398D" w:rsidP="00DD398D">
      <w:pPr>
        <w:sectPr w:rsidR="00DD398D" w:rsidSect="00DD398D">
          <w:headerReference w:type="default" r:id="rId16"/>
          <w:headerReference w:type="first" r:id="rId17"/>
          <w:pgSz w:w="11906" w:h="16838"/>
          <w:pgMar w:top="1701" w:right="1418" w:bottom="1418" w:left="1418" w:header="709" w:footer="397" w:gutter="0"/>
          <w:cols w:space="708"/>
          <w:docGrid w:linePitch="360"/>
        </w:sectPr>
      </w:pPr>
    </w:p>
    <w:p w14:paraId="52565589" w14:textId="77777777" w:rsidR="00DD398D" w:rsidRPr="00D21DCD" w:rsidRDefault="00DD398D" w:rsidP="00DD398D">
      <w:pPr>
        <w:pStyle w:val="Heading1"/>
      </w:pPr>
      <w:r>
        <w:lastRenderedPageBreak/>
        <w:t>Detailed assessment</w:t>
      </w:r>
    </w:p>
    <w:p w14:paraId="5256558A" w14:textId="77777777" w:rsidR="00DD398D" w:rsidRPr="00D63989" w:rsidRDefault="00DD398D" w:rsidP="00DD398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56558B" w14:textId="77777777" w:rsidR="00DD398D" w:rsidRPr="001E6954" w:rsidRDefault="00DD398D" w:rsidP="00DD398D">
      <w:pPr>
        <w:rPr>
          <w:color w:val="auto"/>
        </w:rPr>
      </w:pPr>
      <w:r w:rsidRPr="00D63989">
        <w:t>The report also specifies areas in which improvements must be made to ensure the Quality Standards are complied with.</w:t>
      </w:r>
    </w:p>
    <w:p w14:paraId="5256558C" w14:textId="77777777" w:rsidR="00DD398D" w:rsidRPr="00D63989" w:rsidRDefault="00DD398D" w:rsidP="00DD398D">
      <w:r w:rsidRPr="00D63989">
        <w:t xml:space="preserve">The following information has been </w:t>
      </w:r>
      <w:proofErr w:type="gramStart"/>
      <w:r w:rsidRPr="00D63989">
        <w:t>taken into account</w:t>
      </w:r>
      <w:proofErr w:type="gramEnd"/>
      <w:r w:rsidRPr="00D63989">
        <w:t xml:space="preserve"> in developing this performance report:</w:t>
      </w:r>
    </w:p>
    <w:p w14:paraId="5256558D" w14:textId="21BE02D7" w:rsidR="00DD398D" w:rsidRDefault="00DD398D" w:rsidP="00DD398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354121">
        <w:t>by a site assessment, observations at the service, review of documents and interviews with staff, consumers/representatives and others</w:t>
      </w:r>
    </w:p>
    <w:p w14:paraId="5256558E" w14:textId="34780745" w:rsidR="00DD398D" w:rsidRPr="00354121" w:rsidRDefault="00DD398D" w:rsidP="00DD398D">
      <w:pPr>
        <w:pStyle w:val="ListBullet"/>
      </w:pPr>
      <w:r w:rsidRPr="00365DAE">
        <w:t>the provider</w:t>
      </w:r>
      <w:r>
        <w:t>’s</w:t>
      </w:r>
      <w:r w:rsidRPr="00365DAE">
        <w:t xml:space="preserve"> response</w:t>
      </w:r>
      <w:r>
        <w:t xml:space="preserve"> to the Site Audit</w:t>
      </w:r>
      <w:r w:rsidRPr="00354121">
        <w:t xml:space="preserve"> report received </w:t>
      </w:r>
      <w:r w:rsidR="00354121" w:rsidRPr="00354121">
        <w:t xml:space="preserve">26 March 2021. </w:t>
      </w:r>
    </w:p>
    <w:p w14:paraId="57299CFB" w14:textId="77777777" w:rsidR="00DD398D" w:rsidRDefault="00DD398D" w:rsidP="00DD398D">
      <w:pPr>
        <w:rPr>
          <w:rFonts w:eastAsiaTheme="minorHAnsi"/>
          <w:color w:val="auto"/>
          <w:szCs w:val="22"/>
          <w:lang w:eastAsia="en-US"/>
        </w:rPr>
      </w:pPr>
    </w:p>
    <w:p w14:paraId="5AC358EC" w14:textId="77777777" w:rsidR="0030259F" w:rsidRPr="0030259F" w:rsidRDefault="0030259F" w:rsidP="0030259F"/>
    <w:p w14:paraId="4A05EB19" w14:textId="77777777" w:rsidR="0030259F" w:rsidRPr="0030259F" w:rsidRDefault="0030259F" w:rsidP="0030259F"/>
    <w:p w14:paraId="3698E52D" w14:textId="77777777" w:rsidR="0030259F" w:rsidRPr="0030259F" w:rsidRDefault="0030259F" w:rsidP="0030259F"/>
    <w:p w14:paraId="7529993C" w14:textId="77777777" w:rsidR="0030259F" w:rsidRPr="0030259F" w:rsidRDefault="0030259F" w:rsidP="0030259F"/>
    <w:p w14:paraId="0E42B0DC" w14:textId="77777777" w:rsidR="0030259F" w:rsidRPr="0030259F" w:rsidRDefault="0030259F" w:rsidP="0030259F"/>
    <w:p w14:paraId="00D184B0" w14:textId="77777777" w:rsidR="0030259F" w:rsidRPr="0030259F" w:rsidRDefault="0030259F" w:rsidP="0030259F"/>
    <w:p w14:paraId="12ED2C81" w14:textId="77777777" w:rsidR="0030259F" w:rsidRPr="0030259F" w:rsidRDefault="0030259F" w:rsidP="0030259F"/>
    <w:p w14:paraId="02A710EF" w14:textId="77777777" w:rsidR="0030259F" w:rsidRPr="0030259F" w:rsidRDefault="0030259F" w:rsidP="0030259F"/>
    <w:p w14:paraId="0D38D979" w14:textId="77777777" w:rsidR="0030259F" w:rsidRDefault="0030259F" w:rsidP="0030259F">
      <w:pPr>
        <w:ind w:firstLine="720"/>
        <w:rPr>
          <w:rFonts w:eastAsiaTheme="minorHAnsi"/>
          <w:color w:val="auto"/>
          <w:szCs w:val="22"/>
          <w:lang w:eastAsia="en-US"/>
        </w:rPr>
      </w:pPr>
    </w:p>
    <w:p w14:paraId="52565591" w14:textId="58FB9D8B" w:rsidR="0030259F" w:rsidRPr="0030259F" w:rsidRDefault="0030259F" w:rsidP="0030259F">
      <w:pPr>
        <w:tabs>
          <w:tab w:val="left" w:pos="855"/>
        </w:tabs>
        <w:sectPr w:rsidR="0030259F" w:rsidRPr="0030259F" w:rsidSect="00DD398D">
          <w:headerReference w:type="first" r:id="rId18"/>
          <w:pgSz w:w="11906" w:h="16838"/>
          <w:pgMar w:top="1701" w:right="1418" w:bottom="1418" w:left="1418" w:header="709" w:footer="397" w:gutter="0"/>
          <w:cols w:space="708"/>
          <w:docGrid w:linePitch="360"/>
        </w:sectPr>
      </w:pPr>
      <w:r>
        <w:tab/>
      </w:r>
    </w:p>
    <w:p w14:paraId="52565592" w14:textId="33FB84A0" w:rsidR="00DD398D" w:rsidRDefault="00DD398D" w:rsidP="00DD398D">
      <w:pPr>
        <w:pStyle w:val="Heading1"/>
        <w:tabs>
          <w:tab w:val="right" w:pos="9070"/>
        </w:tabs>
        <w:spacing w:before="560" w:after="640"/>
        <w:rPr>
          <w:color w:val="FFFFFF" w:themeColor="background1"/>
        </w:rPr>
        <w:sectPr w:rsidR="00DD398D" w:rsidSect="00DD398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2565694" wp14:editId="5256569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954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2565593" w14:textId="77777777" w:rsidR="00DD398D" w:rsidRPr="00D63989" w:rsidRDefault="00DD398D" w:rsidP="00DD398D">
      <w:pPr>
        <w:pStyle w:val="Heading3"/>
        <w:shd w:val="clear" w:color="auto" w:fill="F2F2F2" w:themeFill="background1" w:themeFillShade="F2"/>
      </w:pPr>
      <w:r w:rsidRPr="00D63989">
        <w:t>Consumer outcome:</w:t>
      </w:r>
    </w:p>
    <w:p w14:paraId="52565594" w14:textId="77777777" w:rsidR="00DD398D" w:rsidRPr="00D63989" w:rsidRDefault="00DD398D" w:rsidP="0079286A">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2565595" w14:textId="77777777" w:rsidR="00DD398D" w:rsidRPr="00D63989" w:rsidRDefault="00DD398D" w:rsidP="00DD398D">
      <w:pPr>
        <w:pStyle w:val="Heading3"/>
        <w:shd w:val="clear" w:color="auto" w:fill="F2F2F2" w:themeFill="background1" w:themeFillShade="F2"/>
      </w:pPr>
      <w:r w:rsidRPr="00D63989">
        <w:t>Organisation statement:</w:t>
      </w:r>
    </w:p>
    <w:p w14:paraId="52565596" w14:textId="77777777" w:rsidR="00DD398D" w:rsidRPr="00D63989" w:rsidRDefault="00DD398D" w:rsidP="0079286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2565597" w14:textId="77777777" w:rsidR="00DD398D" w:rsidRDefault="00DD398D" w:rsidP="0079286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2565598" w14:textId="77777777" w:rsidR="00DD398D" w:rsidRPr="00D63989" w:rsidRDefault="00DD398D" w:rsidP="0079286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2565599" w14:textId="77777777" w:rsidR="00DD398D" w:rsidRPr="00D63989" w:rsidRDefault="00DD398D" w:rsidP="0079286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256559A" w14:textId="77777777" w:rsidR="00DD398D" w:rsidRDefault="00DD398D" w:rsidP="00DD398D">
      <w:pPr>
        <w:pStyle w:val="Heading2"/>
      </w:pPr>
      <w:r>
        <w:t xml:space="preserve">Assessment </w:t>
      </w:r>
      <w:r w:rsidRPr="002B2C0F">
        <w:t>of Standard</w:t>
      </w:r>
      <w:r>
        <w:t xml:space="preserve"> 1</w:t>
      </w:r>
    </w:p>
    <w:p w14:paraId="054DA576" w14:textId="77777777" w:rsidR="00354121" w:rsidRDefault="00354121" w:rsidP="00354121">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ED1561E" w14:textId="2BF17A43" w:rsidR="00354121" w:rsidRPr="006879CC" w:rsidRDefault="00354121" w:rsidP="00354121">
      <w:pPr>
        <w:spacing w:before="120"/>
        <w:rPr>
          <w:rFonts w:eastAsia="Calibri"/>
          <w:color w:val="FF0000"/>
          <w:lang w:eastAsia="en-US"/>
        </w:rPr>
      </w:pPr>
      <w:r>
        <w:t>Generally, c</w:t>
      </w:r>
      <w:r w:rsidRPr="00D20CA6">
        <w:t xml:space="preserve">onsumers </w:t>
      </w:r>
      <w:r>
        <w:t>and/or their representatives interviewed</w:t>
      </w:r>
      <w:r w:rsidRPr="00D20CA6">
        <w:t xml:space="preserve"> said they fe</w:t>
      </w:r>
      <w:r>
        <w:t>lt</w:t>
      </w:r>
      <w:r w:rsidRPr="00D20CA6">
        <w:t xml:space="preserve"> respected by staff and their culture, identi</w:t>
      </w:r>
      <w:r>
        <w:t>t</w:t>
      </w:r>
      <w:r w:rsidRPr="00D20CA6">
        <w:t xml:space="preserve">y and diversity </w:t>
      </w:r>
      <w:r>
        <w:t>was</w:t>
      </w:r>
      <w:r w:rsidRPr="00D20CA6">
        <w:t xml:space="preserve"> valued. </w:t>
      </w:r>
      <w:r>
        <w:t>Consumers reported they are encouraged to do things for themselves</w:t>
      </w:r>
      <w:r w:rsidR="00436B19">
        <w:t>, they are allowed to take risks,</w:t>
      </w:r>
      <w:r>
        <w:t xml:space="preserve"> and staff understand their needs and preferences and what is important to them. Consumers felt their privacy was respected. </w:t>
      </w:r>
    </w:p>
    <w:p w14:paraId="598C42EC" w14:textId="2B5A9B88" w:rsidR="00354121" w:rsidRDefault="00354121" w:rsidP="00354121">
      <w:pPr>
        <w:spacing w:before="120"/>
        <w:rPr>
          <w:rFonts w:eastAsia="Calibri"/>
          <w:lang w:eastAsia="en-US"/>
        </w:rPr>
      </w:pPr>
      <w:r w:rsidRPr="003111DF">
        <w:rPr>
          <w:rFonts w:eastAsia="Calibri"/>
          <w:lang w:eastAsia="en-US"/>
        </w:rPr>
        <w:t xml:space="preserve">However, </w:t>
      </w:r>
      <w:r>
        <w:rPr>
          <w:rFonts w:eastAsia="Calibri"/>
          <w:lang w:eastAsia="en-US"/>
        </w:rPr>
        <w:t xml:space="preserve">one </w:t>
      </w:r>
      <w:r w:rsidRPr="003111DF">
        <w:rPr>
          <w:rFonts w:eastAsia="Calibri"/>
          <w:lang w:eastAsia="en-US"/>
        </w:rPr>
        <w:t xml:space="preserve">consumer </w:t>
      </w:r>
      <w:r>
        <w:rPr>
          <w:rFonts w:eastAsia="Calibri"/>
          <w:lang w:eastAsia="en-US"/>
        </w:rPr>
        <w:t xml:space="preserve">did not feel they were supported to exercise choice and independence about their </w:t>
      </w:r>
      <w:r w:rsidR="00436B19">
        <w:rPr>
          <w:rFonts w:eastAsia="Calibri"/>
          <w:lang w:eastAsia="en-US"/>
        </w:rPr>
        <w:t>care and</w:t>
      </w:r>
      <w:r>
        <w:rPr>
          <w:rFonts w:eastAsia="Calibri"/>
          <w:lang w:eastAsia="en-US"/>
        </w:rPr>
        <w:t xml:space="preserve"> felt they could only accept the current care that was provided to them.</w:t>
      </w:r>
      <w:r w:rsidR="00436B19">
        <w:rPr>
          <w:rFonts w:eastAsia="Calibri"/>
          <w:lang w:eastAsia="en-US"/>
        </w:rPr>
        <w:t xml:space="preserve"> </w:t>
      </w:r>
    </w:p>
    <w:p w14:paraId="5256559C" w14:textId="5162CD47" w:rsidR="00DD398D" w:rsidRPr="00D435F8" w:rsidRDefault="00DD398D" w:rsidP="00DD398D">
      <w:pPr>
        <w:rPr>
          <w:rFonts w:eastAsia="Calibri"/>
          <w:i/>
          <w:color w:val="auto"/>
          <w:lang w:eastAsia="en-US"/>
        </w:rPr>
      </w:pPr>
      <w:r w:rsidRPr="00154403">
        <w:rPr>
          <w:rFonts w:eastAsiaTheme="minorHAnsi"/>
        </w:rPr>
        <w:t>The Quality Standard is asses</w:t>
      </w:r>
      <w:r w:rsidRPr="00354121">
        <w:rPr>
          <w:rFonts w:eastAsiaTheme="minorHAnsi"/>
          <w:color w:val="auto"/>
        </w:rPr>
        <w:t xml:space="preserve">sed as Non-compliant as </w:t>
      </w:r>
      <w:r w:rsidR="00354121" w:rsidRPr="00354121">
        <w:rPr>
          <w:rFonts w:eastAsiaTheme="minorHAnsi"/>
          <w:color w:val="auto"/>
        </w:rPr>
        <w:t>one</w:t>
      </w:r>
      <w:r w:rsidRPr="00354121">
        <w:rPr>
          <w:rFonts w:eastAsiaTheme="minorHAnsi"/>
          <w:color w:val="auto"/>
        </w:rPr>
        <w:t xml:space="preserve"> of the six specific requirements have been assessed as </w:t>
      </w:r>
      <w:r w:rsidR="00354121" w:rsidRPr="00354121">
        <w:rPr>
          <w:rFonts w:eastAsiaTheme="minorHAnsi"/>
          <w:color w:val="auto"/>
        </w:rPr>
        <w:t xml:space="preserve">Non-compliant. </w:t>
      </w:r>
    </w:p>
    <w:p w14:paraId="5256559D" w14:textId="7F45168D" w:rsidR="00DD398D" w:rsidRDefault="00DD398D" w:rsidP="00DD398D">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5256559E" w14:textId="6A55F92D" w:rsidR="00DD398D" w:rsidRDefault="00DD398D" w:rsidP="00DD398D">
      <w:pPr>
        <w:pStyle w:val="Heading3"/>
      </w:pPr>
      <w:r w:rsidRPr="00051035">
        <w:t>Requirement 1(3)(a)</w:t>
      </w:r>
      <w:r w:rsidRPr="00051035">
        <w:tab/>
        <w:t>Compliant</w:t>
      </w:r>
    </w:p>
    <w:p w14:paraId="5256559F" w14:textId="77777777" w:rsidR="00DD398D" w:rsidRPr="008D114F" w:rsidRDefault="00DD398D" w:rsidP="00DD398D">
      <w:pPr>
        <w:rPr>
          <w:i/>
        </w:rPr>
      </w:pPr>
      <w:r w:rsidRPr="008D114F">
        <w:rPr>
          <w:i/>
        </w:rPr>
        <w:t>Each consumer is treated with dignity and respect, with their identity, culture and diversity valued.</w:t>
      </w:r>
    </w:p>
    <w:p w14:paraId="6F2C1FA4" w14:textId="77777777" w:rsidR="002E3BAC" w:rsidRPr="002E3BAC" w:rsidRDefault="002E3BAC" w:rsidP="002E3BAC">
      <w:pPr>
        <w:rPr>
          <w:color w:val="auto"/>
        </w:rPr>
      </w:pPr>
      <w:r w:rsidRPr="002E3BAC">
        <w:rPr>
          <w:color w:val="auto"/>
        </w:rPr>
        <w:t xml:space="preserve">The Assessment Team interviewed a sample of consumers and/or representatives who mostly stated they feel valued and accepted. Care documents reviewed included information about what is important to each consumer. Staff interviewed can </w:t>
      </w:r>
      <w:r w:rsidRPr="002E3BAC">
        <w:rPr>
          <w:rFonts w:eastAsia="Calibri"/>
          <w:lang w:eastAsia="en-US"/>
        </w:rPr>
        <w:t>describe how they respect and promote cultural awareness in their everyday practice and their service documents, policies and procedures have an inclusive, consumer-centred approach to delivering care and services</w:t>
      </w:r>
    </w:p>
    <w:p w14:paraId="0AC6D104" w14:textId="41A7FFEC" w:rsidR="002E3BAC" w:rsidRPr="002E3BAC" w:rsidRDefault="002E3BAC" w:rsidP="002E3BAC">
      <w:pPr>
        <w:rPr>
          <w:color w:val="auto"/>
        </w:rPr>
      </w:pPr>
      <w:r>
        <w:rPr>
          <w:color w:val="auto"/>
        </w:rPr>
        <w:t>One</w:t>
      </w:r>
      <w:r w:rsidRPr="002E3BAC">
        <w:rPr>
          <w:color w:val="auto"/>
        </w:rPr>
        <w:t xml:space="preserve"> consumer sampled stated </w:t>
      </w:r>
      <w:r w:rsidRPr="002E3BAC">
        <w:rPr>
          <w:rFonts w:eastAsia="Calibri"/>
          <w:lang w:eastAsia="en-US"/>
        </w:rPr>
        <w:t xml:space="preserve">that </w:t>
      </w:r>
      <w:r>
        <w:rPr>
          <w:rFonts w:eastAsia="Calibri"/>
          <w:lang w:eastAsia="en-US"/>
        </w:rPr>
        <w:t>they</w:t>
      </w:r>
      <w:r w:rsidRPr="002E3BAC">
        <w:rPr>
          <w:rFonts w:eastAsia="Calibri"/>
          <w:lang w:eastAsia="en-US"/>
        </w:rPr>
        <w:t xml:space="preserve"> do not feel valued or feel </w:t>
      </w:r>
      <w:r>
        <w:rPr>
          <w:rFonts w:eastAsia="Calibri"/>
          <w:lang w:eastAsia="en-US"/>
        </w:rPr>
        <w:t>thei</w:t>
      </w:r>
      <w:r w:rsidRPr="002E3BAC">
        <w:rPr>
          <w:rFonts w:eastAsia="Calibri"/>
          <w:lang w:eastAsia="en-US"/>
        </w:rPr>
        <w:t>r care needs are being met</w:t>
      </w:r>
      <w:r>
        <w:rPr>
          <w:rFonts w:eastAsia="Calibri"/>
          <w:lang w:eastAsia="en-US"/>
        </w:rPr>
        <w:t>. However, the consumer</w:t>
      </w:r>
      <w:r w:rsidRPr="002E3BAC">
        <w:rPr>
          <w:rFonts w:eastAsia="Calibri"/>
          <w:lang w:eastAsia="en-US"/>
        </w:rPr>
        <w:t xml:space="preserve"> states staff are lovel</w:t>
      </w:r>
      <w:r>
        <w:rPr>
          <w:rFonts w:eastAsia="Calibri"/>
          <w:lang w:eastAsia="en-US"/>
        </w:rPr>
        <w:t xml:space="preserve">y </w:t>
      </w:r>
      <w:r w:rsidR="00E253EF">
        <w:rPr>
          <w:rFonts w:eastAsia="Calibri"/>
          <w:lang w:eastAsia="en-US"/>
        </w:rPr>
        <w:t>and kind t</w:t>
      </w:r>
      <w:r>
        <w:rPr>
          <w:rFonts w:eastAsia="Calibri"/>
          <w:lang w:eastAsia="en-US"/>
        </w:rPr>
        <w:t>o them</w:t>
      </w:r>
      <w:r w:rsidRPr="002E3BAC">
        <w:rPr>
          <w:rFonts w:eastAsia="Calibri"/>
          <w:lang w:eastAsia="en-US"/>
        </w:rPr>
        <w:t xml:space="preserve">, and </w:t>
      </w:r>
      <w:r>
        <w:rPr>
          <w:rFonts w:eastAsia="Calibri"/>
          <w:lang w:eastAsia="en-US"/>
        </w:rPr>
        <w:t xml:space="preserve">they feel safe at the service. </w:t>
      </w:r>
      <w:r w:rsidRPr="002E3BAC">
        <w:rPr>
          <w:color w:val="auto"/>
        </w:rPr>
        <w:t xml:space="preserve"> </w:t>
      </w:r>
    </w:p>
    <w:p w14:paraId="084D3271" w14:textId="7A340398" w:rsidR="002E3BAC" w:rsidRPr="002E3BAC" w:rsidRDefault="002E3BAC" w:rsidP="002E3BAC">
      <w:pPr>
        <w:rPr>
          <w:color w:val="auto"/>
        </w:rPr>
      </w:pPr>
      <w:r w:rsidRPr="002E3BAC">
        <w:rPr>
          <w:color w:val="auto"/>
        </w:rPr>
        <w:t xml:space="preserve">The provider has since responded </w:t>
      </w:r>
      <w:r>
        <w:rPr>
          <w:color w:val="auto"/>
        </w:rPr>
        <w:t xml:space="preserve">by demonstrating that the above consumer’s care plan extensively details their identity and culture and is used by staff to inform care, and the provider has also noted previous actions they have taken to meet the consumer’s care needs. The provider also explains further </w:t>
      </w:r>
      <w:r w:rsidRPr="002E3BAC">
        <w:rPr>
          <w:color w:val="auto"/>
        </w:rPr>
        <w:t xml:space="preserve">actions the service will take to ensure the above consumer feels they are treated with dignity and respect. </w:t>
      </w:r>
    </w:p>
    <w:p w14:paraId="1494BE11" w14:textId="77777777" w:rsidR="002E3BAC" w:rsidRPr="002E3BAC" w:rsidRDefault="002E3BAC" w:rsidP="002E3BAC">
      <w:pPr>
        <w:rPr>
          <w:color w:val="auto"/>
        </w:rPr>
      </w:pPr>
      <w:r w:rsidRPr="002E3BAC">
        <w:rPr>
          <w:color w:val="auto"/>
        </w:rPr>
        <w:t xml:space="preserve">On balance, I find this requirement Compliant. </w:t>
      </w:r>
    </w:p>
    <w:p w14:paraId="525655A1" w14:textId="79E74533" w:rsidR="00DD398D" w:rsidRDefault="00DD398D" w:rsidP="00DD398D">
      <w:pPr>
        <w:pStyle w:val="Heading3"/>
      </w:pPr>
      <w:r>
        <w:t>Requirement 1(3)(b)</w:t>
      </w:r>
      <w:r>
        <w:tab/>
        <w:t>Compliant</w:t>
      </w:r>
    </w:p>
    <w:p w14:paraId="525655A2" w14:textId="77777777" w:rsidR="00DD398D" w:rsidRPr="008D114F" w:rsidRDefault="00DD398D" w:rsidP="00DD398D">
      <w:pPr>
        <w:rPr>
          <w:i/>
        </w:rPr>
      </w:pPr>
      <w:r w:rsidRPr="008D114F">
        <w:rPr>
          <w:i/>
        </w:rPr>
        <w:t>Care and services are culturally safe.</w:t>
      </w:r>
    </w:p>
    <w:p w14:paraId="525655A4" w14:textId="2C4B09EE" w:rsidR="00DD398D" w:rsidRPr="00DD02D3" w:rsidRDefault="00DD398D" w:rsidP="00DD398D">
      <w:pPr>
        <w:pStyle w:val="Heading3"/>
      </w:pPr>
      <w:bookmarkStart w:id="5" w:name="_Hlk69198626"/>
      <w:r w:rsidRPr="00DD02D3">
        <w:t>Requirement 1(3)(c)</w:t>
      </w:r>
      <w:r w:rsidRPr="00DD02D3">
        <w:tab/>
        <w:t>Non-compliant</w:t>
      </w:r>
    </w:p>
    <w:p w14:paraId="525655A5" w14:textId="77777777" w:rsidR="00DD398D" w:rsidRPr="008D114F" w:rsidRDefault="00DD398D" w:rsidP="00DD398D">
      <w:pPr>
        <w:tabs>
          <w:tab w:val="right" w:pos="9026"/>
        </w:tabs>
        <w:spacing w:before="0" w:after="0"/>
        <w:outlineLvl w:val="4"/>
        <w:rPr>
          <w:i/>
        </w:rPr>
      </w:pPr>
      <w:r w:rsidRPr="008D114F">
        <w:rPr>
          <w:i/>
        </w:rPr>
        <w:t xml:space="preserve">Each consumer is supported to exercise choice and independence, including to: </w:t>
      </w:r>
    </w:p>
    <w:p w14:paraId="525655A6" w14:textId="77777777" w:rsidR="00DD398D" w:rsidRPr="008D114F" w:rsidRDefault="00DD398D" w:rsidP="0079286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25655A7" w14:textId="77777777" w:rsidR="00DD398D" w:rsidRPr="008D114F" w:rsidRDefault="00DD398D" w:rsidP="0079286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25655A8" w14:textId="77777777" w:rsidR="00DD398D" w:rsidRPr="008D114F" w:rsidRDefault="00DD398D" w:rsidP="0079286A">
      <w:pPr>
        <w:numPr>
          <w:ilvl w:val="0"/>
          <w:numId w:val="11"/>
        </w:numPr>
        <w:tabs>
          <w:tab w:val="right" w:pos="9026"/>
        </w:tabs>
        <w:spacing w:before="0" w:after="0"/>
        <w:ind w:left="567" w:hanging="425"/>
        <w:outlineLvl w:val="4"/>
        <w:rPr>
          <w:i/>
        </w:rPr>
      </w:pPr>
      <w:r w:rsidRPr="008D114F">
        <w:rPr>
          <w:i/>
        </w:rPr>
        <w:t xml:space="preserve">communicate their decisions; and </w:t>
      </w:r>
    </w:p>
    <w:p w14:paraId="525655A9" w14:textId="77777777" w:rsidR="00DD398D" w:rsidRPr="008D114F" w:rsidRDefault="00DD398D" w:rsidP="0079286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bookmarkEnd w:id="5"/>
    <w:p w14:paraId="7D0F5E87" w14:textId="2B1077A5" w:rsidR="00897D95" w:rsidRDefault="00897D95" w:rsidP="00897D95">
      <w:pPr>
        <w:rPr>
          <w:color w:val="auto"/>
        </w:rPr>
      </w:pPr>
      <w:r>
        <w:rPr>
          <w:color w:val="auto"/>
        </w:rPr>
        <w:t xml:space="preserve">The Assessment Team interviewed a sample </w:t>
      </w:r>
      <w:r w:rsidRPr="00897D95">
        <w:rPr>
          <w:color w:val="auto"/>
        </w:rPr>
        <w:t>o</w:t>
      </w:r>
      <w:r>
        <w:rPr>
          <w:color w:val="auto"/>
        </w:rPr>
        <w:t>f</w:t>
      </w:r>
      <w:r w:rsidRPr="00897D95">
        <w:rPr>
          <w:color w:val="auto"/>
        </w:rPr>
        <w:t xml:space="preserve"> consumers and/or representatives </w:t>
      </w:r>
      <w:r>
        <w:rPr>
          <w:color w:val="auto"/>
        </w:rPr>
        <w:t>who mostly stated they</w:t>
      </w:r>
      <w:r w:rsidRPr="00897D95">
        <w:rPr>
          <w:color w:val="auto"/>
        </w:rPr>
        <w:t xml:space="preserve"> have a say in the care and support provided to </w:t>
      </w:r>
      <w:r>
        <w:rPr>
          <w:color w:val="auto"/>
        </w:rPr>
        <w:t>the consumer</w:t>
      </w:r>
      <w:r w:rsidRPr="00897D95">
        <w:rPr>
          <w:color w:val="auto"/>
        </w:rPr>
        <w:t>. Staff</w:t>
      </w:r>
      <w:r>
        <w:rPr>
          <w:color w:val="auto"/>
        </w:rPr>
        <w:t xml:space="preserve"> interviewed</w:t>
      </w:r>
      <w:r w:rsidRPr="00897D95">
        <w:rPr>
          <w:color w:val="auto"/>
        </w:rPr>
        <w:t xml:space="preserve"> can </w:t>
      </w:r>
      <w:r>
        <w:rPr>
          <w:color w:val="auto"/>
        </w:rPr>
        <w:t xml:space="preserve">also </w:t>
      </w:r>
      <w:r w:rsidRPr="00897D95">
        <w:rPr>
          <w:color w:val="auto"/>
        </w:rPr>
        <w:t>give examples of how they help consumers make day-to-day choices and</w:t>
      </w:r>
      <w:r w:rsidR="002E3BAC" w:rsidRPr="00897D95">
        <w:rPr>
          <w:color w:val="auto"/>
        </w:rPr>
        <w:t xml:space="preserve"> help </w:t>
      </w:r>
      <w:r w:rsidR="002E3BAC">
        <w:rPr>
          <w:color w:val="auto"/>
        </w:rPr>
        <w:t xml:space="preserve">them </w:t>
      </w:r>
      <w:r w:rsidR="002E3BAC" w:rsidRPr="00897D95">
        <w:rPr>
          <w:color w:val="auto"/>
        </w:rPr>
        <w:t xml:space="preserve">access </w:t>
      </w:r>
      <w:r w:rsidR="002E3BAC">
        <w:rPr>
          <w:color w:val="auto"/>
        </w:rPr>
        <w:t>a</w:t>
      </w:r>
      <w:r w:rsidR="002E3BAC" w:rsidRPr="00897D95">
        <w:rPr>
          <w:color w:val="auto"/>
        </w:rPr>
        <w:t>ny support the</w:t>
      </w:r>
      <w:r w:rsidR="002E3BAC">
        <w:rPr>
          <w:color w:val="auto"/>
        </w:rPr>
        <w:t>y</w:t>
      </w:r>
      <w:r w:rsidR="002E3BAC" w:rsidRPr="00897D95">
        <w:rPr>
          <w:color w:val="auto"/>
        </w:rPr>
        <w:t xml:space="preserve"> need to live their best life.</w:t>
      </w:r>
    </w:p>
    <w:p w14:paraId="1A4BDBF3" w14:textId="21743755" w:rsidR="002E3BAC" w:rsidRDefault="002E3BAC" w:rsidP="002E3BAC">
      <w:pPr>
        <w:rPr>
          <w:color w:val="auto"/>
        </w:rPr>
      </w:pPr>
      <w:r>
        <w:rPr>
          <w:color w:val="auto"/>
        </w:rPr>
        <w:lastRenderedPageBreak/>
        <w:t>However, one consumer sampled stated that they have very little say in the care and support provided. The consumer states that they are not able to make decisions about their own care and are upset by the way services are currently delivered to them, including the way they receive their personal care or are given opportunities to connect with others. The consumer describes the</w:t>
      </w:r>
      <w:r w:rsidR="00436B19">
        <w:rPr>
          <w:color w:val="auto"/>
        </w:rPr>
        <w:t>se issues as having been present for a lengthy period of time, and they are now</w:t>
      </w:r>
      <w:r>
        <w:rPr>
          <w:color w:val="auto"/>
        </w:rPr>
        <w:t xml:space="preserve"> ‘resigned to’ their current lifestyle in the service.</w:t>
      </w:r>
    </w:p>
    <w:p w14:paraId="6B41B67E" w14:textId="77777777" w:rsidR="002E3BAC" w:rsidRDefault="002E3BAC" w:rsidP="002E3BAC">
      <w:pPr>
        <w:rPr>
          <w:color w:val="auto"/>
        </w:rPr>
      </w:pPr>
      <w:r>
        <w:rPr>
          <w:color w:val="auto"/>
        </w:rPr>
        <w:t xml:space="preserve">The provider has since responded stating that the above consumer has been previously provided opportunities to exercise choice and independence on various matters and occasions, and they have since organised further actions to support the consumer. </w:t>
      </w:r>
    </w:p>
    <w:p w14:paraId="5302E8F9" w14:textId="4CD3AB36" w:rsidR="002E3BAC" w:rsidRDefault="002E3BAC" w:rsidP="00A408CA">
      <w:r>
        <w:t>I have considered the provider’s response but note at the time of assessment that the consumer expressed their wishes to have more choice and independence which they describe was not afforded to them in various aspects of care. I have also given weight to the consideration that these issues raised by the consumer were present for a lengthy period</w:t>
      </w:r>
      <w:r w:rsidR="00436B19">
        <w:t xml:space="preserve"> and had reportedly affected the consumer’s wellbeing</w:t>
      </w:r>
      <w:r>
        <w:t xml:space="preserve">, and the service had </w:t>
      </w:r>
      <w:r w:rsidR="00436B19">
        <w:t>not support</w:t>
      </w:r>
      <w:r>
        <w:t xml:space="preserve">ed the consumer to </w:t>
      </w:r>
      <w:r w:rsidR="00436B19">
        <w:t>resolve these issues and provided limited</w:t>
      </w:r>
      <w:r>
        <w:t xml:space="preserve"> choices in their concerned areas of care.   </w:t>
      </w:r>
    </w:p>
    <w:p w14:paraId="31B07332" w14:textId="77777777" w:rsidR="002E3BAC" w:rsidRDefault="002E3BAC" w:rsidP="00A408CA">
      <w:r>
        <w:t xml:space="preserve">I acknowledge that most consumers sampled at the service reported being supported to exercise choice and control, however, am not persuaded that each consumer is provided this support. </w:t>
      </w:r>
    </w:p>
    <w:p w14:paraId="5218B83E" w14:textId="77777777" w:rsidR="002E3BAC" w:rsidRPr="00A408CA" w:rsidRDefault="002E3BAC" w:rsidP="00A408CA">
      <w:r w:rsidRPr="00A408CA">
        <w:t xml:space="preserve">I find this requirement to be Non-Compliant. </w:t>
      </w:r>
    </w:p>
    <w:p w14:paraId="525655AB" w14:textId="0E684B2D" w:rsidR="00DD398D" w:rsidRDefault="00DD398D" w:rsidP="002E3BAC">
      <w:pPr>
        <w:pStyle w:val="Heading3"/>
      </w:pPr>
      <w:r>
        <w:t>Requirement 1(3)(d)</w:t>
      </w:r>
      <w:r>
        <w:tab/>
        <w:t>Compliant</w:t>
      </w:r>
    </w:p>
    <w:p w14:paraId="525655AD" w14:textId="16F9A0B2" w:rsidR="00DD398D" w:rsidRPr="00C04BC8" w:rsidRDefault="00DD398D" w:rsidP="00DD398D">
      <w:pPr>
        <w:rPr>
          <w:i/>
        </w:rPr>
      </w:pPr>
      <w:r w:rsidRPr="008D114F">
        <w:rPr>
          <w:i/>
        </w:rPr>
        <w:t>Each consumer is supported to take risks to enable them to live the best life they can.</w:t>
      </w:r>
    </w:p>
    <w:p w14:paraId="525655AE" w14:textId="6DFE9163" w:rsidR="00DD398D" w:rsidRDefault="00DD398D" w:rsidP="00DD398D">
      <w:pPr>
        <w:pStyle w:val="Heading3"/>
      </w:pPr>
      <w:r>
        <w:t>Requirement 1(3)(e)</w:t>
      </w:r>
      <w:r>
        <w:tab/>
        <w:t>Compliant</w:t>
      </w:r>
    </w:p>
    <w:p w14:paraId="525655AF" w14:textId="77777777" w:rsidR="00DD398D" w:rsidRPr="008D114F" w:rsidRDefault="00DD398D" w:rsidP="00DD398D">
      <w:pPr>
        <w:rPr>
          <w:i/>
        </w:rPr>
      </w:pPr>
      <w:r w:rsidRPr="008D114F">
        <w:rPr>
          <w:i/>
        </w:rPr>
        <w:t>Information provided to each consumer is current, accurate and timely, and communicated in a way that is clear, easy to understand and enables them to exercise choice.</w:t>
      </w:r>
    </w:p>
    <w:p w14:paraId="525655B1" w14:textId="1322F779" w:rsidR="00DD398D" w:rsidRDefault="00DD398D" w:rsidP="00DD398D">
      <w:pPr>
        <w:pStyle w:val="Heading3"/>
      </w:pPr>
      <w:r>
        <w:t>Requirement 1(3)(f)</w:t>
      </w:r>
      <w:r>
        <w:tab/>
        <w:t>Compliant</w:t>
      </w:r>
    </w:p>
    <w:p w14:paraId="525655B2" w14:textId="77777777" w:rsidR="00DD398D" w:rsidRPr="008D114F" w:rsidRDefault="00DD398D" w:rsidP="00DD398D">
      <w:pPr>
        <w:rPr>
          <w:i/>
        </w:rPr>
      </w:pPr>
      <w:r w:rsidRPr="008D114F">
        <w:rPr>
          <w:i/>
        </w:rPr>
        <w:t>Each consumer’s privacy is respected and personal information is kept confidential.</w:t>
      </w:r>
    </w:p>
    <w:p w14:paraId="525655B5" w14:textId="77777777" w:rsidR="00DD398D" w:rsidRDefault="00DD398D" w:rsidP="00DD398D">
      <w:pPr>
        <w:sectPr w:rsidR="00DD398D" w:rsidSect="00DD398D">
          <w:headerReference w:type="default" r:id="rId21"/>
          <w:type w:val="continuous"/>
          <w:pgSz w:w="11906" w:h="16838"/>
          <w:pgMar w:top="1701" w:right="1418" w:bottom="1418" w:left="1418" w:header="568" w:footer="397" w:gutter="0"/>
          <w:cols w:space="708"/>
          <w:titlePg/>
          <w:docGrid w:linePitch="360"/>
        </w:sectPr>
      </w:pPr>
    </w:p>
    <w:p w14:paraId="525655B6" w14:textId="69AC332E" w:rsidR="00DD398D" w:rsidRDefault="00DD398D" w:rsidP="00DD398D">
      <w:pPr>
        <w:pStyle w:val="Heading1"/>
        <w:tabs>
          <w:tab w:val="right" w:pos="9070"/>
        </w:tabs>
        <w:spacing w:before="560" w:after="640"/>
        <w:rPr>
          <w:color w:val="FFFFFF" w:themeColor="background1"/>
        </w:rPr>
        <w:sectPr w:rsidR="00DD398D" w:rsidSect="00DD398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2565696" wp14:editId="5256569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768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525655B7" w14:textId="77777777" w:rsidR="00DD398D" w:rsidRPr="00ED6B57" w:rsidRDefault="00DD398D" w:rsidP="00DD398D">
      <w:pPr>
        <w:pStyle w:val="Heading3"/>
        <w:shd w:val="clear" w:color="auto" w:fill="F2F2F2" w:themeFill="background1" w:themeFillShade="F2"/>
      </w:pPr>
      <w:r w:rsidRPr="00ED6B57">
        <w:t>Consumer outcome:</w:t>
      </w:r>
    </w:p>
    <w:p w14:paraId="525655B8" w14:textId="77777777" w:rsidR="00DD398D" w:rsidRPr="00ED6B57" w:rsidRDefault="00DD398D" w:rsidP="0079286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25655B9" w14:textId="77777777" w:rsidR="00DD398D" w:rsidRPr="00ED6B57" w:rsidRDefault="00DD398D" w:rsidP="00DD398D">
      <w:pPr>
        <w:pStyle w:val="Heading3"/>
        <w:shd w:val="clear" w:color="auto" w:fill="F2F2F2" w:themeFill="background1" w:themeFillShade="F2"/>
      </w:pPr>
      <w:r w:rsidRPr="00ED6B57">
        <w:t>Organisation statement:</w:t>
      </w:r>
    </w:p>
    <w:p w14:paraId="525655BA" w14:textId="77777777" w:rsidR="00DD398D" w:rsidRPr="00ED6B57" w:rsidRDefault="00DD398D" w:rsidP="0079286A">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25655BB" w14:textId="77777777" w:rsidR="00DD398D" w:rsidRDefault="00DD398D" w:rsidP="00DD398D">
      <w:pPr>
        <w:pStyle w:val="Heading2"/>
      </w:pPr>
      <w:r>
        <w:t xml:space="preserve">Assessment </w:t>
      </w:r>
      <w:r w:rsidRPr="002B2C0F">
        <w:t>of Standard</w:t>
      </w:r>
      <w:r>
        <w:t xml:space="preserve"> 2</w:t>
      </w:r>
    </w:p>
    <w:p w14:paraId="390F7B81" w14:textId="2BBCA96C" w:rsidR="00704B70" w:rsidRPr="00163FEE" w:rsidRDefault="00704B70" w:rsidP="00704B70">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201D84F" w14:textId="77777777" w:rsidR="00704B70" w:rsidRPr="00EB4D03" w:rsidRDefault="00704B70" w:rsidP="00704B70">
      <w:pPr>
        <w:spacing w:before="120"/>
        <w:rPr>
          <w:rFonts w:eastAsia="Calibri"/>
          <w:lang w:eastAsia="en-US"/>
        </w:rPr>
      </w:pPr>
      <w:r w:rsidRPr="00EB4D03">
        <w:rPr>
          <w:rFonts w:eastAsia="Calibri"/>
          <w:color w:val="auto"/>
          <w:lang w:eastAsia="en-US"/>
        </w:rPr>
        <w:t>Most sampled consumers considered that they feel like partners in the ongoing assessment and planning of their care and services.</w:t>
      </w:r>
      <w:r w:rsidRPr="00EB4D03">
        <w:rPr>
          <w:rFonts w:eastAsia="Calibri"/>
          <w:lang w:eastAsia="en-US"/>
        </w:rPr>
        <w:t xml:space="preserve"> </w:t>
      </w:r>
    </w:p>
    <w:p w14:paraId="3BD41D60" w14:textId="77777777" w:rsidR="00704B70" w:rsidRPr="00163FEE" w:rsidRDefault="00704B70" w:rsidP="00704B70">
      <w:pPr>
        <w:spacing w:before="120"/>
        <w:rPr>
          <w:rFonts w:eastAsia="Calibri"/>
          <w:lang w:eastAsia="en-US"/>
        </w:rPr>
      </w:pPr>
      <w:r w:rsidRPr="00163FEE">
        <w:rPr>
          <w:rFonts w:eastAsia="Calibri"/>
          <w:lang w:eastAsia="en-US"/>
        </w:rPr>
        <w:t>For example:</w:t>
      </w:r>
    </w:p>
    <w:p w14:paraId="5377BB13" w14:textId="2F7E3AE6" w:rsidR="00704B70" w:rsidRDefault="00704B70" w:rsidP="0079286A">
      <w:pPr>
        <w:pStyle w:val="ListParagraph"/>
        <w:numPr>
          <w:ilvl w:val="0"/>
          <w:numId w:val="22"/>
        </w:numPr>
        <w:spacing w:before="120"/>
        <w:rPr>
          <w:rFonts w:eastAsia="Calibri"/>
          <w:color w:val="auto"/>
          <w:lang w:eastAsia="en-US"/>
        </w:rPr>
      </w:pPr>
      <w:r w:rsidRPr="00704B70">
        <w:rPr>
          <w:rFonts w:eastAsia="Calibri"/>
          <w:color w:val="auto"/>
          <w:lang w:eastAsia="en-US"/>
        </w:rPr>
        <w:t>Most representatives indicated they are aware of consumers care needs and that care plans are available for consumers. One representative indicated they have been offered a copy of the consumer care plan.</w:t>
      </w:r>
    </w:p>
    <w:p w14:paraId="18A6474C" w14:textId="7BB2B91E" w:rsidR="00704B70" w:rsidRDefault="00704B70" w:rsidP="0079286A">
      <w:pPr>
        <w:pStyle w:val="ListParagraph"/>
        <w:numPr>
          <w:ilvl w:val="0"/>
          <w:numId w:val="22"/>
        </w:numPr>
        <w:spacing w:before="120"/>
        <w:rPr>
          <w:rFonts w:eastAsia="Calibri"/>
        </w:rPr>
      </w:pPr>
      <w:r w:rsidRPr="00704B70">
        <w:rPr>
          <w:rFonts w:eastAsia="Calibri"/>
        </w:rPr>
        <w:t xml:space="preserve">Care planning documentation for consumers sampled generally reflects the consumer is a partner in their care or who they choose to have involved in their assessment and care plan. </w:t>
      </w:r>
    </w:p>
    <w:p w14:paraId="3F7B9362" w14:textId="16B01217" w:rsidR="00704B70" w:rsidRPr="00704B70" w:rsidRDefault="00704B70" w:rsidP="00704B70">
      <w:pPr>
        <w:spacing w:before="120"/>
        <w:rPr>
          <w:rFonts w:eastAsia="Calibri"/>
        </w:rPr>
      </w:pPr>
      <w:r>
        <w:rPr>
          <w:rFonts w:eastAsia="Calibri"/>
        </w:rPr>
        <w:t xml:space="preserve">However, one consumer was identified to not receive effective assessment and planning, which </w:t>
      </w:r>
      <w:r w:rsidR="00436B19">
        <w:rPr>
          <w:rFonts w:eastAsia="Calibri"/>
        </w:rPr>
        <w:t>they have reported to have affected their wellbeing</w:t>
      </w:r>
      <w:r>
        <w:rPr>
          <w:rFonts w:eastAsia="Calibri"/>
        </w:rPr>
        <w:t xml:space="preserve">. </w:t>
      </w:r>
      <w:r w:rsidR="00436B19">
        <w:rPr>
          <w:rFonts w:eastAsia="Calibri"/>
        </w:rPr>
        <w:t xml:space="preserve">There are also documentation inconsistencies or inaccuracies of information in consumer’s care plans. </w:t>
      </w:r>
    </w:p>
    <w:p w14:paraId="525655BD" w14:textId="5C68239B" w:rsidR="00DD398D" w:rsidRPr="00436B19" w:rsidRDefault="00DD398D" w:rsidP="00DD398D">
      <w:pPr>
        <w:rPr>
          <w:rFonts w:eastAsia="Calibri"/>
          <w:i/>
          <w:color w:val="auto"/>
          <w:lang w:eastAsia="en-US"/>
        </w:rPr>
      </w:pPr>
      <w:r w:rsidRPr="00436B19">
        <w:rPr>
          <w:rFonts w:eastAsiaTheme="minorHAnsi"/>
          <w:color w:val="auto"/>
        </w:rPr>
        <w:t>The Quality Standard is assessed as Non-compliant</w:t>
      </w:r>
      <w:r w:rsidR="00436B19" w:rsidRPr="00436B19">
        <w:rPr>
          <w:rFonts w:eastAsiaTheme="minorHAnsi"/>
          <w:color w:val="auto"/>
        </w:rPr>
        <w:t xml:space="preserve"> </w:t>
      </w:r>
      <w:r w:rsidRPr="00436B19">
        <w:rPr>
          <w:rFonts w:eastAsiaTheme="minorHAnsi"/>
          <w:color w:val="auto"/>
        </w:rPr>
        <w:t xml:space="preserve">as </w:t>
      </w:r>
      <w:r w:rsidR="00436B19" w:rsidRPr="00436B19">
        <w:rPr>
          <w:rFonts w:eastAsiaTheme="minorHAnsi"/>
          <w:color w:val="auto"/>
        </w:rPr>
        <w:t>three</w:t>
      </w:r>
      <w:r w:rsidRPr="00436B19">
        <w:rPr>
          <w:rFonts w:eastAsiaTheme="minorHAnsi"/>
          <w:color w:val="auto"/>
        </w:rPr>
        <w:t xml:space="preserve"> of the five specific requirements have been assessed as Non-compliant.</w:t>
      </w:r>
    </w:p>
    <w:p w14:paraId="525655BE" w14:textId="20CAFDAB" w:rsidR="00DD398D" w:rsidRDefault="00DD398D" w:rsidP="00DD398D">
      <w:pPr>
        <w:pStyle w:val="Heading2"/>
      </w:pPr>
      <w:r>
        <w:lastRenderedPageBreak/>
        <w:t>Assessment of Standard 2 Requirements</w:t>
      </w:r>
      <w:r w:rsidRPr="0066387A">
        <w:rPr>
          <w:i/>
          <w:color w:val="0000FF"/>
          <w:sz w:val="24"/>
          <w:szCs w:val="24"/>
        </w:rPr>
        <w:t xml:space="preserve"> </w:t>
      </w:r>
    </w:p>
    <w:p w14:paraId="525655BF" w14:textId="29A2287E" w:rsidR="00DD398D" w:rsidRDefault="00DD398D" w:rsidP="00DD398D">
      <w:pPr>
        <w:pStyle w:val="Heading3"/>
      </w:pPr>
      <w:bookmarkStart w:id="7" w:name="_Hlk69198617"/>
      <w:r w:rsidRPr="00051035">
        <w:t xml:space="preserve">Requirement </w:t>
      </w:r>
      <w:r>
        <w:t>2</w:t>
      </w:r>
      <w:r w:rsidRPr="00051035">
        <w:t>(3)(a)</w:t>
      </w:r>
      <w:r w:rsidRPr="00051035">
        <w:tab/>
        <w:t>Non-compliant</w:t>
      </w:r>
    </w:p>
    <w:p w14:paraId="525655C0" w14:textId="77777777" w:rsidR="00DD398D" w:rsidRPr="008D114F" w:rsidRDefault="00DD398D" w:rsidP="00DD398D">
      <w:pPr>
        <w:rPr>
          <w:i/>
        </w:rPr>
      </w:pPr>
      <w:r w:rsidRPr="008D114F">
        <w:rPr>
          <w:i/>
        </w:rPr>
        <w:t>Assessment and planning, including consideration of risks to the consumer’s health and well-being, informs the delivery of safe and effective care and services.</w:t>
      </w:r>
    </w:p>
    <w:bookmarkEnd w:id="7"/>
    <w:p w14:paraId="1A5D2C88" w14:textId="3B9B040B" w:rsidR="002E3BAC" w:rsidRDefault="002E3BAC" w:rsidP="002E3BAC">
      <w:pPr>
        <w:rPr>
          <w:rFonts w:eastAsia="Calibri"/>
          <w:lang w:eastAsia="en-US"/>
        </w:rPr>
      </w:pPr>
      <w:r>
        <w:rPr>
          <w:rFonts w:eastAsia="Calibri"/>
          <w:lang w:eastAsia="en-US"/>
        </w:rPr>
        <w:t>The Assessment Team review</w:t>
      </w:r>
      <w:r w:rsidR="00300272">
        <w:rPr>
          <w:rFonts w:eastAsia="Calibri"/>
          <w:lang w:eastAsia="en-US"/>
        </w:rPr>
        <w:t>ed</w:t>
      </w:r>
      <w:r>
        <w:rPr>
          <w:rFonts w:eastAsia="Calibri"/>
          <w:lang w:eastAsia="en-US"/>
        </w:rPr>
        <w:t xml:space="preserve"> a sample of consumers’ care planning documents and each consumer had a</w:t>
      </w:r>
      <w:r w:rsidRPr="002E3BAC">
        <w:rPr>
          <w:rFonts w:eastAsia="Calibri"/>
          <w:lang w:eastAsia="en-US"/>
        </w:rPr>
        <w:t xml:space="preserve"> detailed care plan and general risks are identified. However, assessments and planning are not accurately and/or consistently attended to inform the delivery of safe and effective care</w:t>
      </w:r>
      <w:r w:rsidR="00703A64">
        <w:rPr>
          <w:rFonts w:eastAsia="Calibri"/>
          <w:lang w:eastAsia="en-US"/>
        </w:rPr>
        <w:t>. They also do not consistently document</w:t>
      </w:r>
      <w:r w:rsidRPr="002E3BAC">
        <w:rPr>
          <w:rFonts w:eastAsia="Calibri"/>
          <w:lang w:eastAsia="en-US"/>
        </w:rPr>
        <w:t xml:space="preserve"> risks to a consumer’s health and wellbeing. </w:t>
      </w:r>
    </w:p>
    <w:p w14:paraId="0CF0B941" w14:textId="121D3046" w:rsidR="00C7055C" w:rsidRDefault="002E3BAC" w:rsidP="002E3BAC">
      <w:pPr>
        <w:rPr>
          <w:rFonts w:eastAsia="Calibri"/>
          <w:lang w:eastAsia="en-US"/>
        </w:rPr>
      </w:pPr>
      <w:r>
        <w:rPr>
          <w:rFonts w:eastAsia="Calibri"/>
          <w:lang w:eastAsia="en-US"/>
        </w:rPr>
        <w:t xml:space="preserve">For example, the risks associated </w:t>
      </w:r>
      <w:r w:rsidR="00DD76A9">
        <w:rPr>
          <w:rFonts w:eastAsia="Calibri"/>
          <w:lang w:eastAsia="en-US"/>
        </w:rPr>
        <w:t xml:space="preserve">with </w:t>
      </w:r>
      <w:r w:rsidR="00F43DCC">
        <w:rPr>
          <w:rFonts w:eastAsia="Calibri"/>
          <w:lang w:eastAsia="en-US"/>
        </w:rPr>
        <w:t xml:space="preserve">one </w:t>
      </w:r>
      <w:r>
        <w:rPr>
          <w:rFonts w:eastAsia="Calibri"/>
          <w:lang w:eastAsia="en-US"/>
        </w:rPr>
        <w:t xml:space="preserve">consumer’s </w:t>
      </w:r>
      <w:r w:rsidR="00DD76A9">
        <w:rPr>
          <w:rFonts w:eastAsia="Calibri"/>
          <w:lang w:eastAsia="en-US"/>
        </w:rPr>
        <w:t xml:space="preserve">circumstance </w:t>
      </w:r>
      <w:r w:rsidR="0030259F">
        <w:rPr>
          <w:rFonts w:eastAsia="Calibri"/>
          <w:lang w:eastAsia="en-US"/>
        </w:rPr>
        <w:t xml:space="preserve">with regard </w:t>
      </w:r>
      <w:r w:rsidR="00DD76A9">
        <w:rPr>
          <w:rFonts w:eastAsia="Calibri"/>
          <w:lang w:eastAsia="en-US"/>
        </w:rPr>
        <w:t xml:space="preserve">to their </w:t>
      </w:r>
      <w:r>
        <w:rPr>
          <w:rFonts w:eastAsia="Calibri"/>
          <w:lang w:eastAsia="en-US"/>
        </w:rPr>
        <w:t xml:space="preserve">health and wellbeing </w:t>
      </w:r>
      <w:r w:rsidR="00123D99">
        <w:rPr>
          <w:rFonts w:eastAsia="Calibri"/>
          <w:lang w:eastAsia="en-US"/>
        </w:rPr>
        <w:t>were not recorded at the time of assessment</w:t>
      </w:r>
      <w:r>
        <w:rPr>
          <w:rFonts w:eastAsia="Calibri"/>
          <w:lang w:eastAsia="en-US"/>
        </w:rPr>
        <w:t>. The documentation also states the consumer is having a shower every second day</w:t>
      </w:r>
      <w:r w:rsidR="00B32D32">
        <w:rPr>
          <w:rFonts w:eastAsia="Calibri"/>
          <w:lang w:eastAsia="en-US"/>
        </w:rPr>
        <w:t xml:space="preserve"> </w:t>
      </w:r>
      <w:r>
        <w:rPr>
          <w:rFonts w:eastAsia="Calibri"/>
          <w:lang w:eastAsia="en-US"/>
        </w:rPr>
        <w:t xml:space="preserve">however, this </w:t>
      </w:r>
      <w:r w:rsidR="00C7055C">
        <w:rPr>
          <w:rFonts w:eastAsia="Calibri"/>
          <w:lang w:eastAsia="en-US"/>
        </w:rPr>
        <w:t xml:space="preserve">was not occurring, </w:t>
      </w:r>
      <w:r w:rsidR="00123D99">
        <w:rPr>
          <w:rFonts w:eastAsia="Calibri"/>
          <w:lang w:eastAsia="en-US"/>
        </w:rPr>
        <w:t>and</w:t>
      </w:r>
      <w:r w:rsidR="00C7055C">
        <w:rPr>
          <w:rFonts w:eastAsia="Calibri"/>
          <w:lang w:eastAsia="en-US"/>
        </w:rPr>
        <w:t xml:space="preserve"> management</w:t>
      </w:r>
      <w:r w:rsidR="00123D99">
        <w:rPr>
          <w:rFonts w:eastAsia="Calibri"/>
          <w:lang w:eastAsia="en-US"/>
        </w:rPr>
        <w:t xml:space="preserve"> were not</w:t>
      </w:r>
      <w:r w:rsidR="00C7055C">
        <w:rPr>
          <w:rFonts w:eastAsia="Calibri"/>
          <w:lang w:eastAsia="en-US"/>
        </w:rPr>
        <w:t xml:space="preserve"> aware of this issue when interviewed. Another consumer had documentation that indicated a range of behaviours and staff interviewed described the consumer’s behaviour as ‘unpredictable’, but documentation did not indicate the evidenced behaviours </w:t>
      </w:r>
      <w:r w:rsidR="00123D99">
        <w:rPr>
          <w:rFonts w:eastAsia="Calibri"/>
          <w:lang w:eastAsia="en-US"/>
        </w:rPr>
        <w:t xml:space="preserve">or relevant risk assessments. </w:t>
      </w:r>
    </w:p>
    <w:p w14:paraId="2615A3EE" w14:textId="53F12404" w:rsidR="00A408CA" w:rsidRPr="00A408CA" w:rsidRDefault="00C7055C" w:rsidP="002E3BAC">
      <w:pPr>
        <w:rPr>
          <w:rFonts w:eastAsia="Calibri"/>
          <w:lang w:eastAsia="en-US"/>
        </w:rPr>
      </w:pPr>
      <w:r>
        <w:rPr>
          <w:rFonts w:eastAsia="Calibri"/>
          <w:lang w:eastAsia="en-US"/>
        </w:rPr>
        <w:t xml:space="preserve">The provider has </w:t>
      </w:r>
      <w:r w:rsidR="00123D99">
        <w:rPr>
          <w:rFonts w:eastAsia="Calibri"/>
          <w:lang w:eastAsia="en-US"/>
        </w:rPr>
        <w:t>responded and demonstrated</w:t>
      </w:r>
      <w:r>
        <w:rPr>
          <w:rFonts w:eastAsia="Calibri"/>
          <w:lang w:eastAsia="en-US"/>
        </w:rPr>
        <w:t xml:space="preserve"> that the</w:t>
      </w:r>
      <w:r w:rsidR="00436B19">
        <w:rPr>
          <w:rFonts w:eastAsia="Calibri"/>
          <w:lang w:eastAsia="en-US"/>
        </w:rPr>
        <w:t>se</w:t>
      </w:r>
      <w:r>
        <w:rPr>
          <w:rFonts w:eastAsia="Calibri"/>
          <w:lang w:eastAsia="en-US"/>
        </w:rPr>
        <w:t xml:space="preserve"> consumer</w:t>
      </w:r>
      <w:r w:rsidR="00436B19">
        <w:rPr>
          <w:rFonts w:eastAsia="Calibri"/>
          <w:lang w:eastAsia="en-US"/>
        </w:rPr>
        <w:t>s’</w:t>
      </w:r>
      <w:r>
        <w:rPr>
          <w:rFonts w:eastAsia="Calibri"/>
          <w:lang w:eastAsia="en-US"/>
        </w:rPr>
        <w:t xml:space="preserve"> care w</w:t>
      </w:r>
      <w:r w:rsidR="00B32D32">
        <w:rPr>
          <w:rFonts w:eastAsia="Calibri"/>
          <w:lang w:eastAsia="en-US"/>
        </w:rPr>
        <w:t>as</w:t>
      </w:r>
      <w:r>
        <w:rPr>
          <w:rFonts w:eastAsia="Calibri"/>
          <w:lang w:eastAsia="en-US"/>
        </w:rPr>
        <w:t xml:space="preserve"> closely monitored by health professionals </w:t>
      </w:r>
      <w:r w:rsidR="00436B19">
        <w:rPr>
          <w:rFonts w:eastAsia="Calibri"/>
          <w:lang w:eastAsia="en-US"/>
        </w:rPr>
        <w:t xml:space="preserve">to ensure the care received was safe and effective. They have also stated </w:t>
      </w:r>
      <w:r w:rsidR="00A408CA">
        <w:rPr>
          <w:rFonts w:eastAsia="Calibri"/>
          <w:lang w:eastAsia="en-US"/>
        </w:rPr>
        <w:t xml:space="preserve">that inconsistencies or lack of clarity around </w:t>
      </w:r>
      <w:r w:rsidR="00436B19">
        <w:rPr>
          <w:rFonts w:eastAsia="Calibri"/>
          <w:lang w:eastAsia="en-US"/>
        </w:rPr>
        <w:t>documentation for t</w:t>
      </w:r>
      <w:r w:rsidR="00A408CA">
        <w:rPr>
          <w:rFonts w:eastAsia="Calibri"/>
          <w:lang w:eastAsia="en-US"/>
        </w:rPr>
        <w:t>he consumer with ‘unpredictable behaviour’ was due to a system limitation</w:t>
      </w:r>
      <w:r w:rsidR="00123D99">
        <w:rPr>
          <w:rFonts w:eastAsia="Calibri"/>
          <w:lang w:eastAsia="en-US"/>
        </w:rPr>
        <w:t xml:space="preserve"> that populates a range of ‘potential’ behaviours for a consumer rather than evidenced behaviour</w:t>
      </w:r>
      <w:r w:rsidR="00A408CA">
        <w:rPr>
          <w:rFonts w:eastAsia="Calibri"/>
          <w:lang w:eastAsia="en-US"/>
        </w:rPr>
        <w:t xml:space="preserve">. </w:t>
      </w:r>
      <w:r w:rsidR="00436B19">
        <w:rPr>
          <w:rFonts w:eastAsia="Calibri"/>
          <w:lang w:eastAsia="en-US"/>
        </w:rPr>
        <w:t>Since the assessment, they have taken</w:t>
      </w:r>
      <w:r>
        <w:rPr>
          <w:rFonts w:eastAsia="Calibri"/>
          <w:lang w:eastAsia="en-US"/>
        </w:rPr>
        <w:t xml:space="preserve"> further actions to amend identified issue</w:t>
      </w:r>
      <w:r w:rsidR="00A408CA">
        <w:rPr>
          <w:rFonts w:eastAsia="Calibri"/>
          <w:lang w:eastAsia="en-US"/>
        </w:rPr>
        <w:t xml:space="preserve">s such as completing risk assessments, reviewing the system to improve recording of behaviours, and other actions. </w:t>
      </w:r>
    </w:p>
    <w:p w14:paraId="720F9933" w14:textId="5C29C290" w:rsidR="00A408CA" w:rsidRDefault="00A408CA" w:rsidP="002E3BAC">
      <w:pPr>
        <w:rPr>
          <w:rFonts w:eastAsia="Calibri"/>
          <w:lang w:eastAsia="en-US"/>
        </w:rPr>
      </w:pPr>
      <w:r>
        <w:rPr>
          <w:rFonts w:eastAsia="Calibri"/>
          <w:lang w:eastAsia="en-US"/>
        </w:rPr>
        <w:t xml:space="preserve">Although the provider has since addressed these issues, </w:t>
      </w:r>
      <w:r w:rsidR="00436B19">
        <w:rPr>
          <w:rFonts w:eastAsia="Calibri"/>
          <w:lang w:eastAsia="en-US"/>
        </w:rPr>
        <w:t>a decision needs to be made</w:t>
      </w:r>
      <w:r>
        <w:rPr>
          <w:rFonts w:eastAsia="Calibri"/>
          <w:lang w:eastAsia="en-US"/>
        </w:rPr>
        <w:t xml:space="preserve"> based on the available information at the time of the assessment. </w:t>
      </w:r>
    </w:p>
    <w:p w14:paraId="5A2D583A" w14:textId="36DE1D1E" w:rsidR="002E3BAC" w:rsidRPr="002E3BAC" w:rsidRDefault="00A408CA" w:rsidP="002E3BAC">
      <w:pPr>
        <w:rPr>
          <w:rFonts w:eastAsia="Calibri"/>
          <w:lang w:eastAsia="en-US"/>
        </w:rPr>
      </w:pPr>
      <w:r>
        <w:rPr>
          <w:rFonts w:eastAsia="Calibri"/>
          <w:lang w:eastAsia="en-US"/>
        </w:rPr>
        <w:t xml:space="preserve">I therefore find this requirement Non-Compliant. </w:t>
      </w:r>
    </w:p>
    <w:p w14:paraId="525655C2" w14:textId="36882CE2" w:rsidR="00DD398D" w:rsidRDefault="00DD398D" w:rsidP="00DD398D">
      <w:pPr>
        <w:pStyle w:val="Heading3"/>
      </w:pPr>
      <w:bookmarkStart w:id="8" w:name="_Hlk69198612"/>
      <w:r>
        <w:t>Requirement 2(3)(b)</w:t>
      </w:r>
      <w:r>
        <w:tab/>
      </w:r>
      <w:r w:rsidR="00646385">
        <w:t>Non-c</w:t>
      </w:r>
      <w:r>
        <w:t>ompliant</w:t>
      </w:r>
    </w:p>
    <w:p w14:paraId="525655C3" w14:textId="77777777" w:rsidR="00DD398D" w:rsidRPr="008D114F" w:rsidRDefault="00DD398D" w:rsidP="00DD398D">
      <w:pPr>
        <w:rPr>
          <w:i/>
        </w:rPr>
      </w:pPr>
      <w:r w:rsidRPr="008D114F">
        <w:rPr>
          <w:i/>
        </w:rPr>
        <w:t>Assessment and planning identifies and addresses the consumer’s current needs, goals and preferences, including advance care planning and end of life planning if the consumer wishes.</w:t>
      </w:r>
    </w:p>
    <w:bookmarkEnd w:id="8"/>
    <w:p w14:paraId="40F48429" w14:textId="1E915082" w:rsidR="00A408CA" w:rsidRDefault="00A408CA" w:rsidP="00A408CA">
      <w:pPr>
        <w:rPr>
          <w:rFonts w:eastAsia="Calibri"/>
          <w:lang w:eastAsia="en-US"/>
        </w:rPr>
      </w:pPr>
      <w:r>
        <w:rPr>
          <w:rFonts w:eastAsia="Calibri"/>
          <w:lang w:eastAsia="en-US"/>
        </w:rPr>
        <w:t>The Assessment Team review</w:t>
      </w:r>
      <w:r w:rsidR="00300272">
        <w:rPr>
          <w:rFonts w:eastAsia="Calibri"/>
          <w:lang w:eastAsia="en-US"/>
        </w:rPr>
        <w:t>ed</w:t>
      </w:r>
      <w:r>
        <w:rPr>
          <w:rFonts w:eastAsia="Calibri"/>
          <w:lang w:eastAsia="en-US"/>
        </w:rPr>
        <w:t xml:space="preserve"> a sample of consumers’ care planning documents and most consumers had their goals assessed</w:t>
      </w:r>
      <w:r w:rsidRPr="002E3BAC">
        <w:rPr>
          <w:rFonts w:eastAsia="Calibri"/>
          <w:lang w:eastAsia="en-US"/>
        </w:rPr>
        <w:t xml:space="preserve">. However, </w:t>
      </w:r>
      <w:r>
        <w:rPr>
          <w:rFonts w:eastAsia="Calibri"/>
          <w:lang w:eastAsia="en-US"/>
        </w:rPr>
        <w:t xml:space="preserve">the Assessment Team </w:t>
      </w:r>
      <w:r>
        <w:rPr>
          <w:rFonts w:eastAsia="Calibri"/>
          <w:lang w:eastAsia="en-US"/>
        </w:rPr>
        <w:lastRenderedPageBreak/>
        <w:t xml:space="preserve">identified that individual goals for the consumers sampled were </w:t>
      </w:r>
      <w:r w:rsidR="00E253EF">
        <w:rPr>
          <w:rFonts w:eastAsia="Calibri"/>
          <w:lang w:eastAsia="en-US"/>
        </w:rPr>
        <w:t xml:space="preserve">mostly </w:t>
      </w:r>
      <w:r>
        <w:rPr>
          <w:rFonts w:eastAsia="Calibri"/>
          <w:lang w:eastAsia="en-US"/>
        </w:rPr>
        <w:t>generic</w:t>
      </w:r>
      <w:r w:rsidR="00DD76A9">
        <w:rPr>
          <w:rFonts w:eastAsia="Calibri"/>
          <w:lang w:eastAsia="en-US"/>
        </w:rPr>
        <w:t xml:space="preserve"> and similar across consumers</w:t>
      </w:r>
      <w:r w:rsidR="008E2CFD">
        <w:rPr>
          <w:rFonts w:eastAsia="Calibri"/>
          <w:lang w:eastAsia="en-US"/>
        </w:rPr>
        <w:t xml:space="preserve">, and some may not be suitable for </w:t>
      </w:r>
      <w:r w:rsidR="00DD76A9">
        <w:rPr>
          <w:rFonts w:eastAsia="Calibri"/>
          <w:lang w:eastAsia="en-US"/>
        </w:rPr>
        <w:t>the</w:t>
      </w:r>
      <w:r w:rsidR="008E2CFD">
        <w:rPr>
          <w:rFonts w:eastAsia="Calibri"/>
          <w:lang w:eastAsia="en-US"/>
        </w:rPr>
        <w:t xml:space="preserve"> consumer which</w:t>
      </w:r>
      <w:r w:rsidR="00123D99">
        <w:rPr>
          <w:rFonts w:eastAsia="Calibri"/>
          <w:lang w:eastAsia="en-US"/>
        </w:rPr>
        <w:t xml:space="preserve"> subsequently</w:t>
      </w:r>
      <w:r w:rsidR="008E2CFD">
        <w:rPr>
          <w:rFonts w:eastAsia="Calibri"/>
          <w:lang w:eastAsia="en-US"/>
        </w:rPr>
        <w:t xml:space="preserve"> impacts their care</w:t>
      </w:r>
      <w:r w:rsidR="00646385">
        <w:rPr>
          <w:rFonts w:eastAsia="Calibri"/>
          <w:lang w:eastAsia="en-US"/>
        </w:rPr>
        <w:t xml:space="preserve">. The </w:t>
      </w:r>
      <w:r w:rsidR="00123D99">
        <w:rPr>
          <w:rFonts w:eastAsia="Calibri"/>
          <w:lang w:eastAsia="en-US"/>
        </w:rPr>
        <w:t>team provided an example of</w:t>
      </w:r>
      <w:r w:rsidR="00E253EF">
        <w:rPr>
          <w:rFonts w:eastAsia="Calibri"/>
          <w:lang w:eastAsia="en-US"/>
        </w:rPr>
        <w:t xml:space="preserve"> one consumer </w:t>
      </w:r>
      <w:r w:rsidR="00123D99">
        <w:rPr>
          <w:rFonts w:eastAsia="Calibri"/>
          <w:lang w:eastAsia="en-US"/>
        </w:rPr>
        <w:t>whose care pla</w:t>
      </w:r>
      <w:r w:rsidR="00F43DCC">
        <w:rPr>
          <w:rFonts w:eastAsia="Calibri"/>
          <w:lang w:eastAsia="en-US"/>
        </w:rPr>
        <w:t>n’s documented mobility goals were not suitable for them, and they were not assisted to meet their needs in the aspect of mobility</w:t>
      </w:r>
      <w:r w:rsidR="00E253EF">
        <w:rPr>
          <w:rFonts w:eastAsia="Calibri"/>
          <w:lang w:eastAsia="en-US"/>
        </w:rPr>
        <w:t xml:space="preserve">. This consumer also had </w:t>
      </w:r>
      <w:r w:rsidR="00646385">
        <w:rPr>
          <w:rFonts w:eastAsia="Calibri"/>
          <w:lang w:eastAsia="en-US"/>
        </w:rPr>
        <w:t>goals for</w:t>
      </w:r>
      <w:r w:rsidR="00E253EF">
        <w:rPr>
          <w:rFonts w:eastAsia="Calibri"/>
          <w:lang w:eastAsia="en-US"/>
        </w:rPr>
        <w:t xml:space="preserve"> nutrition</w:t>
      </w:r>
      <w:r w:rsidR="00646385">
        <w:rPr>
          <w:rFonts w:eastAsia="Calibri"/>
          <w:lang w:eastAsia="en-US"/>
        </w:rPr>
        <w:t xml:space="preserve"> that were not accurate to their current needs or wishes. </w:t>
      </w:r>
    </w:p>
    <w:p w14:paraId="659CB38B" w14:textId="0D8C2940" w:rsidR="00E253EF" w:rsidRDefault="00E253EF" w:rsidP="00A408CA">
      <w:pPr>
        <w:rPr>
          <w:rFonts w:eastAsia="Calibri"/>
          <w:lang w:eastAsia="en-US"/>
        </w:rPr>
      </w:pPr>
      <w:r w:rsidRPr="000F0282">
        <w:rPr>
          <w:lang w:eastAsia="en-US"/>
        </w:rPr>
        <w:t>For consumers sampled</w:t>
      </w:r>
      <w:r>
        <w:rPr>
          <w:lang w:eastAsia="en-US"/>
        </w:rPr>
        <w:t>,</w:t>
      </w:r>
      <w:r w:rsidRPr="000F0282">
        <w:rPr>
          <w:lang w:eastAsia="en-US"/>
        </w:rPr>
        <w:t xml:space="preserve"> care planning documents include</w:t>
      </w:r>
      <w:r>
        <w:rPr>
          <w:lang w:eastAsia="en-US"/>
        </w:rPr>
        <w:t>s</w:t>
      </w:r>
      <w:r w:rsidRPr="000F0282">
        <w:rPr>
          <w:lang w:eastAsia="en-US"/>
        </w:rPr>
        <w:t xml:space="preserve"> advance care planning and end of life planning if the consumer and/or representative has agreed to completing an advance care directive</w:t>
      </w:r>
      <w:r>
        <w:rPr>
          <w:lang w:eastAsia="en-US"/>
        </w:rPr>
        <w:t>.</w:t>
      </w:r>
    </w:p>
    <w:p w14:paraId="1D3A4ABC" w14:textId="5B51D3EC" w:rsidR="00E253EF" w:rsidRDefault="00E253EF" w:rsidP="00E253EF">
      <w:pPr>
        <w:spacing w:before="120"/>
        <w:rPr>
          <w:rFonts w:eastAsia="Calibri"/>
          <w:color w:val="auto"/>
          <w:lang w:eastAsia="en-US"/>
        </w:rPr>
      </w:pPr>
      <w:r w:rsidRPr="008E31C7">
        <w:rPr>
          <w:rFonts w:eastAsia="Calibri"/>
          <w:color w:val="auto"/>
          <w:lang w:eastAsia="en-US"/>
        </w:rPr>
        <w:t>Staff</w:t>
      </w:r>
      <w:r>
        <w:rPr>
          <w:rFonts w:eastAsia="Calibri"/>
          <w:color w:val="auto"/>
          <w:lang w:eastAsia="en-US"/>
        </w:rPr>
        <w:t xml:space="preserve"> interviewed</w:t>
      </w:r>
      <w:r w:rsidRPr="008E31C7">
        <w:rPr>
          <w:rFonts w:eastAsia="Calibri"/>
          <w:color w:val="auto"/>
          <w:lang w:eastAsia="en-US"/>
        </w:rPr>
        <w:t xml:space="preserve"> could describe the care they provided to consumers, however, were not able to describe consumer goals and provide examples of what is important to the consumer.</w:t>
      </w:r>
      <w:r>
        <w:rPr>
          <w:rFonts w:eastAsia="Calibri"/>
          <w:color w:val="auto"/>
          <w:lang w:eastAsia="en-US"/>
        </w:rPr>
        <w:t xml:space="preserve"> They stated that advance care directives are discussed and sought when a consumer enters the service, and consumers who do not have advance care directives are monitored and reviewed annually. </w:t>
      </w:r>
    </w:p>
    <w:p w14:paraId="6D3BDE45" w14:textId="71FFD936" w:rsidR="00E253EF" w:rsidRDefault="00E253EF" w:rsidP="00E253EF">
      <w:pPr>
        <w:spacing w:before="120"/>
        <w:rPr>
          <w:rFonts w:eastAsia="Calibri"/>
          <w:color w:val="auto"/>
          <w:lang w:eastAsia="en-US"/>
        </w:rPr>
      </w:pPr>
      <w:r>
        <w:rPr>
          <w:rFonts w:eastAsia="Calibri"/>
          <w:color w:val="auto"/>
          <w:lang w:eastAsia="en-US"/>
        </w:rPr>
        <w:t xml:space="preserve">The provider has since responded </w:t>
      </w:r>
      <w:r w:rsidR="00123D99">
        <w:rPr>
          <w:rFonts w:eastAsia="Calibri"/>
          <w:color w:val="auto"/>
          <w:lang w:eastAsia="en-US"/>
        </w:rPr>
        <w:t>that they will review</w:t>
      </w:r>
      <w:r>
        <w:rPr>
          <w:rFonts w:eastAsia="Calibri"/>
          <w:color w:val="auto"/>
          <w:lang w:eastAsia="en-US"/>
        </w:rPr>
        <w:t xml:space="preserve"> the goals of consumers </w:t>
      </w:r>
      <w:r w:rsidR="00436B19">
        <w:rPr>
          <w:rFonts w:eastAsia="Calibri"/>
          <w:color w:val="auto"/>
          <w:lang w:eastAsia="en-US"/>
        </w:rPr>
        <w:t>to ensure they are appropriate and</w:t>
      </w:r>
      <w:r>
        <w:rPr>
          <w:rFonts w:eastAsia="Calibri"/>
          <w:color w:val="auto"/>
          <w:lang w:eastAsia="en-US"/>
        </w:rPr>
        <w:t xml:space="preserve"> have individualised or amended some goals for consumers. </w:t>
      </w:r>
    </w:p>
    <w:p w14:paraId="373C41E8" w14:textId="15C4ACEE" w:rsidR="00A408CA" w:rsidRPr="00E253EF" w:rsidRDefault="00E253EF" w:rsidP="00E253EF">
      <w:pPr>
        <w:spacing w:before="120"/>
        <w:rPr>
          <w:rFonts w:eastAsia="Calibri"/>
          <w:color w:val="auto"/>
          <w:lang w:eastAsia="en-US"/>
        </w:rPr>
      </w:pPr>
      <w:r>
        <w:rPr>
          <w:rFonts w:eastAsia="Calibri"/>
          <w:color w:val="auto"/>
          <w:lang w:eastAsia="en-US"/>
        </w:rPr>
        <w:t xml:space="preserve">I find this requirement </w:t>
      </w:r>
      <w:r w:rsidR="00646385">
        <w:rPr>
          <w:rFonts w:eastAsia="Calibri"/>
          <w:color w:val="auto"/>
          <w:lang w:eastAsia="en-US"/>
        </w:rPr>
        <w:t xml:space="preserve">Non-compliant. </w:t>
      </w:r>
    </w:p>
    <w:p w14:paraId="525655C5" w14:textId="7A807961" w:rsidR="00DD398D" w:rsidRDefault="00DD398D" w:rsidP="00DD398D">
      <w:pPr>
        <w:pStyle w:val="Heading3"/>
      </w:pPr>
      <w:bookmarkStart w:id="9" w:name="_Hlk69198607"/>
      <w:r>
        <w:t>Requirement 2(3)(c)</w:t>
      </w:r>
      <w:r>
        <w:tab/>
      </w:r>
      <w:r w:rsidR="00646385">
        <w:t>Non</w:t>
      </w:r>
      <w:r>
        <w:t>-compliant</w:t>
      </w:r>
    </w:p>
    <w:p w14:paraId="525655C6" w14:textId="77777777" w:rsidR="00DD398D" w:rsidRPr="008D114F" w:rsidRDefault="00DD398D" w:rsidP="00DD398D">
      <w:pPr>
        <w:rPr>
          <w:i/>
        </w:rPr>
      </w:pPr>
      <w:r w:rsidRPr="008D114F">
        <w:rPr>
          <w:i/>
        </w:rPr>
        <w:t>The organisation demonstrates that assessment and planning:</w:t>
      </w:r>
    </w:p>
    <w:p w14:paraId="525655C7" w14:textId="77777777" w:rsidR="00DD398D" w:rsidRPr="008D114F" w:rsidRDefault="00DD398D" w:rsidP="0079286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25655C8" w14:textId="77777777" w:rsidR="00DD398D" w:rsidRPr="008D114F" w:rsidRDefault="00DD398D" w:rsidP="0079286A">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bookmarkEnd w:id="9"/>
    <w:p w14:paraId="4536DE41" w14:textId="5385E545" w:rsidR="00416B04" w:rsidRDefault="00416B04" w:rsidP="00416B04">
      <w:pPr>
        <w:spacing w:before="120"/>
        <w:rPr>
          <w:rFonts w:eastAsia="Calibri"/>
        </w:rPr>
      </w:pPr>
      <w:r w:rsidRPr="00416B04">
        <w:rPr>
          <w:rFonts w:eastAsia="Calibri"/>
        </w:rPr>
        <w:t xml:space="preserve">The Assessment Team reviewed a sample of consumer care plans and it generally </w:t>
      </w:r>
      <w:r w:rsidRPr="005A4A07">
        <w:rPr>
          <w:rFonts w:eastAsia="Calibri"/>
        </w:rPr>
        <w:t xml:space="preserve">reflects the consumer is a partner in their care or who they choose to have involved in their assessment and care plan. </w:t>
      </w:r>
      <w:r>
        <w:rPr>
          <w:color w:val="0000FF"/>
        </w:rPr>
        <w:t xml:space="preserve"> </w:t>
      </w:r>
      <w:r w:rsidRPr="005A4A07">
        <w:rPr>
          <w:rFonts w:eastAsia="Calibri"/>
        </w:rPr>
        <w:t xml:space="preserve">Care documentation indicates other individuals such as allied health professionals are involved in consumer care. </w:t>
      </w:r>
    </w:p>
    <w:p w14:paraId="3089E7E9" w14:textId="77777777" w:rsidR="00416B04" w:rsidRDefault="00416B04" w:rsidP="00416B04">
      <w:pPr>
        <w:spacing w:before="120"/>
        <w:rPr>
          <w:rFonts w:eastAsia="Calibri"/>
          <w:color w:val="auto"/>
          <w:lang w:eastAsia="en-US"/>
        </w:rPr>
      </w:pPr>
      <w:r>
        <w:rPr>
          <w:rFonts w:eastAsia="Calibri"/>
          <w:color w:val="auto"/>
          <w:lang w:eastAsia="en-US"/>
        </w:rPr>
        <w:t>Three</w:t>
      </w:r>
      <w:r w:rsidRPr="00A46686">
        <w:rPr>
          <w:rFonts w:eastAsia="Calibri"/>
          <w:color w:val="auto"/>
          <w:lang w:eastAsia="en-US"/>
        </w:rPr>
        <w:t xml:space="preserve"> representatives </w:t>
      </w:r>
      <w:r>
        <w:rPr>
          <w:rFonts w:eastAsia="Calibri"/>
          <w:color w:val="auto"/>
          <w:lang w:eastAsia="en-US"/>
        </w:rPr>
        <w:t xml:space="preserve">interviewed for consumers </w:t>
      </w:r>
      <w:r w:rsidRPr="00A46686">
        <w:rPr>
          <w:rFonts w:eastAsia="Calibri"/>
          <w:color w:val="auto"/>
          <w:lang w:eastAsia="en-US"/>
        </w:rPr>
        <w:t>said the service has offered either</w:t>
      </w:r>
      <w:r>
        <w:rPr>
          <w:rFonts w:eastAsia="Calibri"/>
          <w:color w:val="auto"/>
          <w:lang w:eastAsia="en-US"/>
        </w:rPr>
        <w:t xml:space="preserve"> </w:t>
      </w:r>
      <w:r w:rsidRPr="00A46686">
        <w:rPr>
          <w:rFonts w:eastAsia="Calibri"/>
          <w:color w:val="auto"/>
          <w:lang w:eastAsia="en-US"/>
        </w:rPr>
        <w:t>a copy of the</w:t>
      </w:r>
      <w:r>
        <w:rPr>
          <w:rFonts w:eastAsia="Calibri"/>
          <w:color w:val="auto"/>
          <w:lang w:eastAsia="en-US"/>
        </w:rPr>
        <w:t xml:space="preserve"> consumer</w:t>
      </w:r>
      <w:r w:rsidRPr="00A46686">
        <w:rPr>
          <w:rFonts w:eastAsia="Calibri"/>
          <w:color w:val="auto"/>
          <w:lang w:eastAsia="en-US"/>
        </w:rPr>
        <w:t xml:space="preserve"> care plan</w:t>
      </w:r>
      <w:r>
        <w:rPr>
          <w:rFonts w:eastAsia="Calibri"/>
          <w:color w:val="auto"/>
          <w:lang w:eastAsia="en-US"/>
        </w:rPr>
        <w:t xml:space="preserve"> and/or a discussion regarding the care planned</w:t>
      </w:r>
      <w:r w:rsidRPr="00A46686">
        <w:rPr>
          <w:rFonts w:eastAsia="Calibri"/>
          <w:color w:val="auto"/>
          <w:lang w:eastAsia="en-US"/>
        </w:rPr>
        <w:t xml:space="preserve">. </w:t>
      </w:r>
      <w:r>
        <w:rPr>
          <w:rFonts w:eastAsia="Calibri"/>
          <w:color w:val="auto"/>
          <w:lang w:eastAsia="en-US"/>
        </w:rPr>
        <w:t xml:space="preserve">One </w:t>
      </w:r>
      <w:r w:rsidRPr="00A46686">
        <w:rPr>
          <w:rFonts w:eastAsia="Calibri"/>
          <w:color w:val="auto"/>
          <w:lang w:eastAsia="en-US"/>
        </w:rPr>
        <w:t xml:space="preserve">representative of sampled consumers indicated they have been involved in case conferences. </w:t>
      </w:r>
    </w:p>
    <w:p w14:paraId="52B95CE2" w14:textId="5644E6CC" w:rsidR="00416B04" w:rsidRPr="00416B04" w:rsidRDefault="00416B04" w:rsidP="00416B04">
      <w:pPr>
        <w:spacing w:before="120"/>
        <w:rPr>
          <w:rFonts w:eastAsia="Calibri"/>
          <w:color w:val="auto"/>
          <w:lang w:eastAsia="en-US"/>
        </w:rPr>
      </w:pPr>
      <w:r>
        <w:rPr>
          <w:rFonts w:eastAsia="Calibri"/>
          <w:color w:val="auto"/>
          <w:lang w:eastAsia="en-US"/>
        </w:rPr>
        <w:t>However, one consumer stated that they themselves can only accept the care and services that is received</w:t>
      </w:r>
      <w:r w:rsidR="00354121">
        <w:rPr>
          <w:rFonts w:eastAsia="Calibri"/>
          <w:color w:val="auto"/>
          <w:lang w:eastAsia="en-US"/>
        </w:rPr>
        <w:t xml:space="preserve">, </w:t>
      </w:r>
      <w:r>
        <w:rPr>
          <w:rFonts w:eastAsia="Calibri"/>
          <w:color w:val="auto"/>
          <w:lang w:eastAsia="en-US"/>
        </w:rPr>
        <w:t xml:space="preserve">and </w:t>
      </w:r>
      <w:r w:rsidR="00354121">
        <w:rPr>
          <w:rFonts w:eastAsia="Calibri"/>
          <w:color w:val="auto"/>
          <w:lang w:eastAsia="en-US"/>
        </w:rPr>
        <w:t>they are</w:t>
      </w:r>
      <w:r>
        <w:rPr>
          <w:rFonts w:eastAsia="Calibri"/>
          <w:color w:val="auto"/>
          <w:lang w:eastAsia="en-US"/>
        </w:rPr>
        <w:t xml:space="preserve"> unhappy with their current circumstances</w:t>
      </w:r>
      <w:r w:rsidR="00354121">
        <w:rPr>
          <w:rFonts w:eastAsia="Calibri"/>
          <w:color w:val="auto"/>
          <w:lang w:eastAsia="en-US"/>
        </w:rPr>
        <w:t xml:space="preserve"> and </w:t>
      </w:r>
      <w:r w:rsidR="00354121">
        <w:rPr>
          <w:rFonts w:eastAsia="Calibri"/>
          <w:color w:val="auto"/>
          <w:lang w:eastAsia="en-US"/>
        </w:rPr>
        <w:lastRenderedPageBreak/>
        <w:t xml:space="preserve">various aspects of their care. </w:t>
      </w:r>
      <w:r>
        <w:rPr>
          <w:rFonts w:eastAsia="Calibri"/>
          <w:color w:val="auto"/>
          <w:lang w:eastAsia="en-US"/>
        </w:rPr>
        <w:t>Management interviewed were unaware of some of this consumers circumstance</w:t>
      </w:r>
      <w:r w:rsidR="00F43DCC">
        <w:rPr>
          <w:rFonts w:eastAsia="Calibri"/>
          <w:color w:val="auto"/>
          <w:lang w:eastAsia="en-US"/>
        </w:rPr>
        <w:t>s.</w:t>
      </w:r>
      <w:r>
        <w:rPr>
          <w:rFonts w:eastAsia="Calibri"/>
          <w:color w:val="auto"/>
          <w:lang w:eastAsia="en-US"/>
        </w:rPr>
        <w:t xml:space="preserve"> </w:t>
      </w:r>
    </w:p>
    <w:p w14:paraId="01FA14A2" w14:textId="12855677" w:rsidR="00416B04" w:rsidRDefault="00416B04" w:rsidP="00416B04">
      <w:pPr>
        <w:spacing w:before="120"/>
        <w:rPr>
          <w:rFonts w:eastAsia="Calibri"/>
          <w:color w:val="auto"/>
          <w:lang w:eastAsia="en-US"/>
        </w:rPr>
      </w:pPr>
      <w:r>
        <w:rPr>
          <w:rFonts w:eastAsia="Calibri"/>
          <w:color w:val="auto"/>
          <w:lang w:eastAsia="en-US"/>
        </w:rPr>
        <w:t>Staff interviewed</w:t>
      </w:r>
      <w:r w:rsidRPr="00A90305">
        <w:rPr>
          <w:rFonts w:eastAsia="Calibri"/>
          <w:color w:val="auto"/>
          <w:lang w:eastAsia="en-US"/>
        </w:rPr>
        <w:t xml:space="preserve"> said they assess consumers care needs and review consumers care plans</w:t>
      </w:r>
      <w:r>
        <w:rPr>
          <w:rFonts w:eastAsia="Calibri"/>
          <w:color w:val="auto"/>
          <w:lang w:eastAsia="en-US"/>
        </w:rPr>
        <w:t xml:space="preserve">. They also attend to a </w:t>
      </w:r>
      <w:r w:rsidRPr="00A90305">
        <w:rPr>
          <w:rFonts w:eastAsia="Calibri"/>
          <w:color w:val="auto"/>
          <w:lang w:eastAsia="en-US"/>
        </w:rPr>
        <w:t>monthly resident of the day</w:t>
      </w:r>
      <w:r>
        <w:rPr>
          <w:rFonts w:eastAsia="Calibri"/>
          <w:color w:val="auto"/>
          <w:lang w:eastAsia="en-US"/>
        </w:rPr>
        <w:t xml:space="preserve"> </w:t>
      </w:r>
      <w:r w:rsidR="00574F23">
        <w:rPr>
          <w:rFonts w:eastAsia="Calibri"/>
          <w:color w:val="auto"/>
          <w:lang w:eastAsia="en-US"/>
        </w:rPr>
        <w:t xml:space="preserve">process </w:t>
      </w:r>
      <w:r>
        <w:rPr>
          <w:rFonts w:eastAsia="Calibri"/>
          <w:color w:val="auto"/>
          <w:lang w:eastAsia="en-US"/>
        </w:rPr>
        <w:t xml:space="preserve">where </w:t>
      </w:r>
      <w:r w:rsidRPr="00A90305">
        <w:rPr>
          <w:rFonts w:eastAsia="Calibri"/>
          <w:color w:val="auto"/>
          <w:lang w:eastAsia="en-US"/>
        </w:rPr>
        <w:t>contact</w:t>
      </w:r>
      <w:r>
        <w:rPr>
          <w:rFonts w:eastAsia="Calibri"/>
          <w:color w:val="auto"/>
          <w:lang w:eastAsia="en-US"/>
        </w:rPr>
        <w:t xml:space="preserve"> is made</w:t>
      </w:r>
      <w:r w:rsidRPr="00A90305">
        <w:rPr>
          <w:rFonts w:eastAsia="Calibri"/>
          <w:color w:val="auto"/>
          <w:lang w:eastAsia="en-US"/>
        </w:rPr>
        <w:t xml:space="preserve"> with either the consumer or their representative as part of working in partnership with the consumer. </w:t>
      </w:r>
      <w:r w:rsidRPr="00B85E9D">
        <w:rPr>
          <w:rFonts w:eastAsia="Calibri"/>
          <w:color w:val="auto"/>
          <w:lang w:eastAsia="en-US"/>
        </w:rPr>
        <w:t>The resident of the day documentation reviewed by the Assessment Team indicated inconsistencies in staff contacting the consumer representative in the memory support unit.</w:t>
      </w:r>
    </w:p>
    <w:p w14:paraId="45695D49" w14:textId="271002CD" w:rsidR="00574F23" w:rsidRDefault="00574F23" w:rsidP="00354121">
      <w:pPr>
        <w:spacing w:before="120"/>
        <w:rPr>
          <w:rFonts w:eastAsia="Calibri"/>
          <w:color w:val="auto"/>
          <w:lang w:eastAsia="en-US"/>
        </w:rPr>
      </w:pPr>
      <w:r>
        <w:rPr>
          <w:rFonts w:eastAsia="Calibri"/>
          <w:color w:val="auto"/>
          <w:lang w:eastAsia="en-US"/>
        </w:rPr>
        <w:t xml:space="preserve">The provided has since submitted a response regarding the above. </w:t>
      </w:r>
      <w:r w:rsidR="00354121">
        <w:rPr>
          <w:rFonts w:eastAsia="Calibri"/>
          <w:color w:val="auto"/>
          <w:lang w:eastAsia="en-US"/>
        </w:rPr>
        <w:t xml:space="preserve">For the consumer that was unhappy with their care, the provider has evidenced a recent survey completed by the consumer indicating </w:t>
      </w:r>
      <w:r>
        <w:rPr>
          <w:rFonts w:eastAsia="Calibri"/>
          <w:color w:val="auto"/>
          <w:lang w:eastAsia="en-US"/>
        </w:rPr>
        <w:t>they reported satisfaction</w:t>
      </w:r>
      <w:r w:rsidR="00354121">
        <w:rPr>
          <w:rFonts w:eastAsia="Calibri"/>
          <w:color w:val="auto"/>
          <w:lang w:eastAsia="en-US"/>
        </w:rPr>
        <w:t xml:space="preserve"> with the service</w:t>
      </w:r>
      <w:r>
        <w:rPr>
          <w:rFonts w:eastAsia="Calibri"/>
          <w:color w:val="auto"/>
          <w:lang w:eastAsia="en-US"/>
        </w:rPr>
        <w:t>, and that there were also other health professionals involved in the consumer’s care</w:t>
      </w:r>
      <w:r w:rsidR="00354121">
        <w:rPr>
          <w:rFonts w:eastAsia="Calibri"/>
          <w:color w:val="auto"/>
          <w:lang w:eastAsia="en-US"/>
        </w:rPr>
        <w:t>. The</w:t>
      </w:r>
      <w:r>
        <w:rPr>
          <w:rFonts w:eastAsia="Calibri"/>
          <w:color w:val="auto"/>
          <w:lang w:eastAsia="en-US"/>
        </w:rPr>
        <w:t xml:space="preserve"> provider </w:t>
      </w:r>
      <w:r w:rsidR="00354121">
        <w:rPr>
          <w:rFonts w:eastAsia="Calibri"/>
          <w:color w:val="auto"/>
          <w:lang w:eastAsia="en-US"/>
        </w:rPr>
        <w:t>ha</w:t>
      </w:r>
      <w:r w:rsidR="00B32D32">
        <w:rPr>
          <w:rFonts w:eastAsia="Calibri"/>
          <w:color w:val="auto"/>
          <w:lang w:eastAsia="en-US"/>
        </w:rPr>
        <w:t>s</w:t>
      </w:r>
      <w:r w:rsidR="00354121">
        <w:rPr>
          <w:rFonts w:eastAsia="Calibri"/>
          <w:color w:val="auto"/>
          <w:lang w:eastAsia="en-US"/>
        </w:rPr>
        <w:t xml:space="preserve"> also evidenced further actions </w:t>
      </w:r>
      <w:r>
        <w:rPr>
          <w:rFonts w:eastAsia="Calibri"/>
          <w:color w:val="auto"/>
          <w:lang w:eastAsia="en-US"/>
        </w:rPr>
        <w:t>they will take</w:t>
      </w:r>
      <w:r w:rsidR="00354121">
        <w:rPr>
          <w:rFonts w:eastAsia="Calibri"/>
          <w:color w:val="auto"/>
          <w:lang w:eastAsia="en-US"/>
        </w:rPr>
        <w:t xml:space="preserve"> with the consumer to improve their partnership in their care and have generally increased channels to receive feedback from consumers. </w:t>
      </w:r>
    </w:p>
    <w:p w14:paraId="7D80F85D" w14:textId="1BB68DC4" w:rsidR="00354121" w:rsidRDefault="00354121" w:rsidP="00354121">
      <w:pPr>
        <w:spacing w:before="120"/>
        <w:rPr>
          <w:rFonts w:eastAsia="Calibri"/>
          <w:color w:val="auto"/>
          <w:lang w:eastAsia="en-US"/>
        </w:rPr>
      </w:pPr>
      <w:r>
        <w:rPr>
          <w:rFonts w:eastAsia="Calibri"/>
          <w:color w:val="auto"/>
          <w:lang w:eastAsia="en-US"/>
        </w:rPr>
        <w:t xml:space="preserve">However, I have given weight to the fact the consumer has expressed that they were dissatisfied with their care at the time of the assessment, </w:t>
      </w:r>
      <w:r w:rsidR="00BA5042">
        <w:rPr>
          <w:rFonts w:eastAsia="Calibri"/>
          <w:color w:val="auto"/>
          <w:lang w:eastAsia="en-US"/>
        </w:rPr>
        <w:t xml:space="preserve">and </w:t>
      </w:r>
      <w:r>
        <w:rPr>
          <w:rFonts w:eastAsia="Calibri"/>
          <w:color w:val="auto"/>
          <w:lang w:eastAsia="en-US"/>
        </w:rPr>
        <w:t>that some of concerns they have raised were unresolved for a lengthy period of time without the awareness from management</w:t>
      </w:r>
      <w:r w:rsidR="00BA5042">
        <w:rPr>
          <w:rFonts w:eastAsia="Calibri"/>
          <w:color w:val="auto"/>
          <w:lang w:eastAsia="en-US"/>
        </w:rPr>
        <w:t xml:space="preserve">. I believe this </w:t>
      </w:r>
      <w:r>
        <w:rPr>
          <w:rFonts w:eastAsia="Calibri"/>
          <w:color w:val="auto"/>
          <w:lang w:eastAsia="en-US"/>
        </w:rPr>
        <w:t>evidence</w:t>
      </w:r>
      <w:r w:rsidR="00BA5042">
        <w:rPr>
          <w:rFonts w:eastAsia="Calibri"/>
          <w:color w:val="auto"/>
          <w:lang w:eastAsia="en-US"/>
        </w:rPr>
        <w:t>’s</w:t>
      </w:r>
      <w:r>
        <w:rPr>
          <w:rFonts w:eastAsia="Calibri"/>
          <w:color w:val="auto"/>
          <w:lang w:eastAsia="en-US"/>
        </w:rPr>
        <w:t xml:space="preserve"> insufficient partnership with consumers in assessment, planning and review. </w:t>
      </w:r>
    </w:p>
    <w:p w14:paraId="0DE8A3E3" w14:textId="796F9902" w:rsidR="00354121" w:rsidRPr="00354121" w:rsidRDefault="00354121" w:rsidP="00354121">
      <w:pPr>
        <w:spacing w:before="120"/>
        <w:rPr>
          <w:rFonts w:eastAsia="Calibri"/>
          <w:color w:val="auto"/>
          <w:lang w:eastAsia="en-US"/>
        </w:rPr>
      </w:pPr>
      <w:r>
        <w:rPr>
          <w:rFonts w:eastAsia="Calibri"/>
          <w:color w:val="auto"/>
          <w:lang w:eastAsia="en-US"/>
        </w:rPr>
        <w:t xml:space="preserve">I find this requirement non-compliant. </w:t>
      </w:r>
    </w:p>
    <w:p w14:paraId="525655CA" w14:textId="33475342" w:rsidR="00DD398D" w:rsidRDefault="00DD398D" w:rsidP="00DD398D">
      <w:pPr>
        <w:pStyle w:val="Heading3"/>
      </w:pPr>
      <w:r>
        <w:t>Requirement 2(3)(d)</w:t>
      </w:r>
      <w:r>
        <w:tab/>
        <w:t>Compliant</w:t>
      </w:r>
    </w:p>
    <w:p w14:paraId="525655CB" w14:textId="77777777" w:rsidR="00DD398D" w:rsidRPr="008D114F" w:rsidRDefault="00DD398D" w:rsidP="00DD398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FAD003A" w14:textId="5251E5B7" w:rsidR="00646385" w:rsidRDefault="00646385" w:rsidP="00646385">
      <w:pPr>
        <w:rPr>
          <w:color w:val="auto"/>
        </w:rPr>
      </w:pPr>
      <w:r w:rsidRPr="00613663">
        <w:rPr>
          <w:color w:val="auto"/>
        </w:rPr>
        <w:t xml:space="preserve">The Assessment team reviewed a sample of care planning documents and </w:t>
      </w:r>
      <w:r>
        <w:rPr>
          <w:color w:val="auto"/>
        </w:rPr>
        <w:t xml:space="preserve">identified that outcomes of assessment and planning are documented in the consumer care plan and available to the consumer. </w:t>
      </w:r>
    </w:p>
    <w:p w14:paraId="3AEE9FE4" w14:textId="77777777" w:rsidR="00646385" w:rsidRPr="007C6B68" w:rsidRDefault="00646385" w:rsidP="00646385">
      <w:pPr>
        <w:rPr>
          <w:rFonts w:eastAsia="Fira Sans Light"/>
        </w:rPr>
      </w:pPr>
      <w:r>
        <w:rPr>
          <w:rFonts w:eastAsia="Fira Sans Light"/>
        </w:rPr>
        <w:t xml:space="preserve">Consumers interviewed confirmed they receive relevant information regarding the consumers care for sampled consumers. </w:t>
      </w:r>
    </w:p>
    <w:p w14:paraId="6F78BA1A" w14:textId="655D05E4" w:rsidR="00646385" w:rsidRDefault="00646385" w:rsidP="00646385">
      <w:pPr>
        <w:rPr>
          <w:color w:val="auto"/>
        </w:rPr>
      </w:pPr>
      <w:r>
        <w:rPr>
          <w:color w:val="auto"/>
        </w:rPr>
        <w:t xml:space="preserve">The Assessment Team note that care plans indicate older information </w:t>
      </w:r>
      <w:r w:rsidRPr="00D03732">
        <w:rPr>
          <w:rFonts w:eastAsia="Fira Sans Light"/>
        </w:rPr>
        <w:t>that is not current is not removed from the care plan</w:t>
      </w:r>
      <w:r>
        <w:rPr>
          <w:rFonts w:eastAsia="Fira Sans Light"/>
        </w:rPr>
        <w:t>, which affects the accuracy of information.</w:t>
      </w:r>
      <w:r w:rsidRPr="007C6B68">
        <w:rPr>
          <w:color w:val="auto"/>
        </w:rPr>
        <w:t xml:space="preserve"> </w:t>
      </w:r>
      <w:r>
        <w:rPr>
          <w:color w:val="auto"/>
        </w:rPr>
        <w:t xml:space="preserve">Management interviewed indicated the issues of out of date information remaining in the consumer care plan is due to system limitations, and this has been previously known to the service and there are planned upgrades to address it. There has also </w:t>
      </w:r>
      <w:bookmarkStart w:id="10" w:name="_GoBack"/>
      <w:bookmarkEnd w:id="10"/>
      <w:r>
        <w:rPr>
          <w:color w:val="auto"/>
        </w:rPr>
        <w:t xml:space="preserve">been other identified issues with recording of information, and management similarly </w:t>
      </w:r>
      <w:r>
        <w:rPr>
          <w:color w:val="auto"/>
        </w:rPr>
        <w:lastRenderedPageBreak/>
        <w:t xml:space="preserve">advised that it was due to a system limitation; for example, the system automatically converts the word ‘resident’ to the name of the consumer on the care plan which causes some issues with describing circumstances. </w:t>
      </w:r>
    </w:p>
    <w:p w14:paraId="05887434" w14:textId="7084FCE3" w:rsidR="00646385" w:rsidRDefault="00646385" w:rsidP="00646385">
      <w:pPr>
        <w:rPr>
          <w:color w:val="auto"/>
        </w:rPr>
      </w:pPr>
      <w:r>
        <w:rPr>
          <w:color w:val="auto"/>
        </w:rPr>
        <w:t xml:space="preserve">Since the assessment, the provider has since responded that an upgrade to their system has been implemented in March and further training was provided to staff </w:t>
      </w:r>
      <w:proofErr w:type="gramStart"/>
      <w:r w:rsidR="00B32D32">
        <w:rPr>
          <w:color w:val="auto"/>
        </w:rPr>
        <w:t xml:space="preserve">with </w:t>
      </w:r>
      <w:r>
        <w:rPr>
          <w:color w:val="auto"/>
        </w:rPr>
        <w:t>regard to</w:t>
      </w:r>
      <w:proofErr w:type="gramEnd"/>
      <w:r>
        <w:rPr>
          <w:color w:val="auto"/>
        </w:rPr>
        <w:t xml:space="preserve"> ongoing assessment and care planning. </w:t>
      </w:r>
    </w:p>
    <w:p w14:paraId="5EDEB300" w14:textId="60949623" w:rsidR="00646385" w:rsidRDefault="00646385" w:rsidP="00646385">
      <w:pPr>
        <w:rPr>
          <w:color w:val="auto"/>
        </w:rPr>
      </w:pPr>
      <w:r>
        <w:rPr>
          <w:color w:val="auto"/>
        </w:rPr>
        <w:t xml:space="preserve">I have considered the above information and acknowledge that outcomes of assessment and planning are included in care plans, and that consumers sampled are satisfied that they receive relevant information. Issues with out of date information for delivery of care </w:t>
      </w:r>
      <w:r w:rsidR="00FA248B">
        <w:rPr>
          <w:color w:val="auto"/>
        </w:rPr>
        <w:t xml:space="preserve">or inconsistent information </w:t>
      </w:r>
      <w:r>
        <w:rPr>
          <w:color w:val="auto"/>
        </w:rPr>
        <w:t xml:space="preserve">will instead be considered in requirement 3(3)(e). </w:t>
      </w:r>
    </w:p>
    <w:p w14:paraId="2085E51D" w14:textId="77777777" w:rsidR="00646385" w:rsidRPr="00613663" w:rsidRDefault="00646385" w:rsidP="00646385">
      <w:pPr>
        <w:rPr>
          <w:color w:val="auto"/>
        </w:rPr>
      </w:pPr>
      <w:r>
        <w:rPr>
          <w:color w:val="auto"/>
        </w:rPr>
        <w:t xml:space="preserve">I find this requirement Compliant. </w:t>
      </w:r>
    </w:p>
    <w:p w14:paraId="525655CD" w14:textId="6FA1E168" w:rsidR="00DD398D" w:rsidRDefault="00DD398D" w:rsidP="00646385">
      <w:pPr>
        <w:pStyle w:val="Heading3"/>
      </w:pPr>
      <w:r>
        <w:t>Requirement 2(3)(e)</w:t>
      </w:r>
      <w:r>
        <w:tab/>
        <w:t>Compliant</w:t>
      </w:r>
    </w:p>
    <w:p w14:paraId="525655CE" w14:textId="77777777" w:rsidR="00DD398D" w:rsidRPr="008D114F" w:rsidRDefault="00DD398D" w:rsidP="00DD398D">
      <w:pPr>
        <w:rPr>
          <w:i/>
        </w:rPr>
      </w:pPr>
      <w:r w:rsidRPr="008D114F">
        <w:rPr>
          <w:i/>
        </w:rPr>
        <w:t>Care and services are reviewed regularly for effectiveness, and when circumstances change or when incidents impact on the needs, goals or preferences of the consumer.</w:t>
      </w:r>
    </w:p>
    <w:p w14:paraId="525655D1" w14:textId="77777777" w:rsidR="00DD398D" w:rsidRDefault="00DD398D" w:rsidP="00DD398D">
      <w:pPr>
        <w:sectPr w:rsidR="00DD398D" w:rsidSect="00DD398D">
          <w:headerReference w:type="default" r:id="rId24"/>
          <w:type w:val="continuous"/>
          <w:pgSz w:w="11906" w:h="16838"/>
          <w:pgMar w:top="1701" w:right="1418" w:bottom="1418" w:left="1418" w:header="709" w:footer="397" w:gutter="0"/>
          <w:cols w:space="708"/>
          <w:titlePg/>
          <w:docGrid w:linePitch="360"/>
        </w:sectPr>
      </w:pPr>
    </w:p>
    <w:p w14:paraId="525655D2" w14:textId="645DE215" w:rsidR="00DD398D" w:rsidRDefault="00DD398D" w:rsidP="00DD398D">
      <w:pPr>
        <w:pStyle w:val="Heading1"/>
        <w:tabs>
          <w:tab w:val="right" w:pos="9070"/>
        </w:tabs>
        <w:spacing w:before="560" w:after="640"/>
        <w:rPr>
          <w:color w:val="FFFFFF" w:themeColor="background1"/>
          <w:sz w:val="36"/>
        </w:rPr>
        <w:sectPr w:rsidR="00DD398D" w:rsidSect="00DD398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2565698" wp14:editId="5256569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817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25655D3" w14:textId="77777777" w:rsidR="00DD398D" w:rsidRPr="00FD1B02" w:rsidRDefault="00DD398D" w:rsidP="00DD398D">
      <w:pPr>
        <w:pStyle w:val="Heading3"/>
        <w:shd w:val="clear" w:color="auto" w:fill="F2F2F2" w:themeFill="background1" w:themeFillShade="F2"/>
      </w:pPr>
      <w:r w:rsidRPr="00FD1B02">
        <w:t>Consumer outcome:</w:t>
      </w:r>
    </w:p>
    <w:p w14:paraId="525655D4" w14:textId="77777777" w:rsidR="00DD398D" w:rsidRDefault="00DD398D" w:rsidP="00DD398D">
      <w:pPr>
        <w:numPr>
          <w:ilvl w:val="0"/>
          <w:numId w:val="3"/>
        </w:numPr>
        <w:shd w:val="clear" w:color="auto" w:fill="F2F2F2" w:themeFill="background1" w:themeFillShade="F2"/>
      </w:pPr>
      <w:r>
        <w:t>I get personal care, clinical care, or both personal care and clinical care, that is safe and right for me.</w:t>
      </w:r>
    </w:p>
    <w:p w14:paraId="525655D5" w14:textId="77777777" w:rsidR="00DD398D" w:rsidRDefault="00DD398D" w:rsidP="00DD398D">
      <w:pPr>
        <w:pStyle w:val="Heading3"/>
        <w:shd w:val="clear" w:color="auto" w:fill="F2F2F2" w:themeFill="background1" w:themeFillShade="F2"/>
      </w:pPr>
      <w:r>
        <w:t>Organisation statement:</w:t>
      </w:r>
    </w:p>
    <w:p w14:paraId="525655D6" w14:textId="77777777" w:rsidR="00DD398D" w:rsidRDefault="00DD398D" w:rsidP="00DD398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25655D7" w14:textId="77777777" w:rsidR="00DD398D" w:rsidRDefault="00DD398D" w:rsidP="00DD398D">
      <w:pPr>
        <w:pStyle w:val="Heading2"/>
      </w:pPr>
      <w:r>
        <w:t>Assessment of Standard 3</w:t>
      </w:r>
    </w:p>
    <w:p w14:paraId="4B9B68FE" w14:textId="77777777" w:rsidR="00BA5042" w:rsidRPr="00163FEE" w:rsidRDefault="00BA5042" w:rsidP="00BA5042">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417AF1E" w14:textId="77777777" w:rsidR="00BA5042" w:rsidRPr="00163FEE" w:rsidRDefault="00BA5042" w:rsidP="00BA5042">
      <w:pPr>
        <w:spacing w:before="120"/>
        <w:rPr>
          <w:rFonts w:eastAsia="Calibri"/>
          <w:lang w:eastAsia="en-US"/>
        </w:rPr>
      </w:pPr>
      <w:r w:rsidRPr="00B97A86">
        <w:rPr>
          <w:rFonts w:eastAsia="Calibri"/>
          <w:color w:val="auto"/>
          <w:lang w:eastAsia="en-US"/>
        </w:rPr>
        <w:t xml:space="preserve">Most sampled </w:t>
      </w:r>
      <w:r w:rsidRPr="006C4344">
        <w:rPr>
          <w:rFonts w:eastAsia="Calibri"/>
          <w:color w:val="auto"/>
          <w:lang w:eastAsia="en-US"/>
        </w:rPr>
        <w:t xml:space="preserve">consumers </w:t>
      </w:r>
      <w:r w:rsidRPr="00163FEE">
        <w:rPr>
          <w:rFonts w:eastAsia="Calibri"/>
          <w:lang w:eastAsia="en-US"/>
        </w:rPr>
        <w:t xml:space="preserve">that they receive personal care and clinical care that is safe and right for them. </w:t>
      </w:r>
    </w:p>
    <w:p w14:paraId="3BA5D961" w14:textId="77777777" w:rsidR="00BA5042" w:rsidRPr="00163FEE" w:rsidRDefault="00BA5042" w:rsidP="00BA5042">
      <w:pPr>
        <w:spacing w:before="120"/>
        <w:rPr>
          <w:rFonts w:eastAsia="Calibri"/>
          <w:lang w:eastAsia="en-US"/>
        </w:rPr>
      </w:pPr>
      <w:r w:rsidRPr="00163FEE">
        <w:rPr>
          <w:rFonts w:eastAsia="Calibri"/>
          <w:lang w:eastAsia="en-US"/>
        </w:rPr>
        <w:t>For example:</w:t>
      </w:r>
    </w:p>
    <w:p w14:paraId="64914304" w14:textId="77777777" w:rsidR="00BA5042" w:rsidRPr="00BA5042" w:rsidRDefault="00BA5042" w:rsidP="0079286A">
      <w:pPr>
        <w:pStyle w:val="ListParagraph"/>
        <w:numPr>
          <w:ilvl w:val="0"/>
          <w:numId w:val="23"/>
        </w:numPr>
        <w:spacing w:before="120"/>
        <w:rPr>
          <w:rFonts w:eastAsia="Calibri"/>
          <w:color w:val="auto"/>
          <w:lang w:eastAsia="en-US"/>
        </w:rPr>
      </w:pPr>
      <w:r w:rsidRPr="00BA5042">
        <w:rPr>
          <w:rFonts w:eastAsia="Calibri"/>
          <w:color w:val="auto"/>
          <w:lang w:eastAsia="en-US"/>
        </w:rPr>
        <w:t>Representatives of consumers in the memory support unit indicated they are satisfied their relative receives appropriate care, particularly in relation to the management of the consumers’ behaviours.</w:t>
      </w:r>
    </w:p>
    <w:p w14:paraId="33C4D60F" w14:textId="77777777" w:rsidR="00BA5042" w:rsidRPr="00BA5042" w:rsidRDefault="00BA5042" w:rsidP="0079286A">
      <w:pPr>
        <w:pStyle w:val="ListParagraph"/>
        <w:numPr>
          <w:ilvl w:val="0"/>
          <w:numId w:val="23"/>
        </w:numPr>
        <w:spacing w:before="120"/>
        <w:rPr>
          <w:rFonts w:eastAsiaTheme="minorHAnsi"/>
          <w:color w:val="auto"/>
          <w:szCs w:val="22"/>
          <w:lang w:eastAsia="en-US"/>
        </w:rPr>
      </w:pPr>
      <w:r w:rsidRPr="00BA5042">
        <w:rPr>
          <w:rFonts w:eastAsiaTheme="minorHAnsi"/>
          <w:color w:val="auto"/>
          <w:szCs w:val="22"/>
          <w:lang w:eastAsia="en-US"/>
        </w:rPr>
        <w:t>Representatives and consumers sampled felt the consumer has access to doctors and other relevant health professionals as needed.</w:t>
      </w:r>
    </w:p>
    <w:p w14:paraId="2154BC9E" w14:textId="37B7A4EF" w:rsidR="00BA5042" w:rsidRDefault="00BA5042" w:rsidP="0079286A">
      <w:pPr>
        <w:pStyle w:val="ListParagraph"/>
        <w:numPr>
          <w:ilvl w:val="0"/>
          <w:numId w:val="23"/>
        </w:numPr>
        <w:spacing w:before="120"/>
        <w:rPr>
          <w:rFonts w:eastAsia="Calibri"/>
          <w:color w:val="auto"/>
          <w:lang w:eastAsia="en-US"/>
        </w:rPr>
      </w:pPr>
      <w:r w:rsidRPr="00BA5042">
        <w:rPr>
          <w:rFonts w:eastAsia="Calibri"/>
          <w:color w:val="auto"/>
          <w:lang w:eastAsia="en-US"/>
        </w:rPr>
        <w:t>Registered nurses are allocated consumers who they are responsible for ensuring consumer care plans and assessments are reviewed and developed. This is monitored by the care manager.</w:t>
      </w:r>
    </w:p>
    <w:p w14:paraId="5CADF6E6" w14:textId="51123200" w:rsidR="00BA5042" w:rsidRPr="00920716" w:rsidRDefault="00BA5042" w:rsidP="00BA5042">
      <w:pPr>
        <w:spacing w:before="120"/>
        <w:rPr>
          <w:rFonts w:eastAsia="Calibri"/>
          <w:color w:val="auto"/>
          <w:lang w:eastAsia="en-US"/>
        </w:rPr>
      </w:pPr>
      <w:r>
        <w:rPr>
          <w:rFonts w:eastAsia="Calibri"/>
          <w:color w:val="auto"/>
          <w:lang w:eastAsia="en-US"/>
        </w:rPr>
        <w:t>However, s</w:t>
      </w:r>
      <w:r w:rsidRPr="00E60CCB">
        <w:rPr>
          <w:rFonts w:eastAsia="Calibri"/>
          <w:color w:val="auto"/>
          <w:lang w:eastAsia="en-US"/>
        </w:rPr>
        <w:t xml:space="preserve">taff interviews, </w:t>
      </w:r>
      <w:r>
        <w:rPr>
          <w:rFonts w:eastAsia="Calibri"/>
          <w:color w:val="auto"/>
          <w:lang w:eastAsia="en-US"/>
        </w:rPr>
        <w:t xml:space="preserve">consumer interviews, </w:t>
      </w:r>
      <w:r w:rsidRPr="00E60CCB">
        <w:rPr>
          <w:rFonts w:eastAsia="Calibri"/>
          <w:color w:val="auto"/>
          <w:lang w:eastAsia="en-US"/>
        </w:rPr>
        <w:t>and documentation review does not indicate the service is ensuring each consumer gets effective personal/clinical care.</w:t>
      </w:r>
      <w:r>
        <w:rPr>
          <w:rFonts w:eastAsia="Calibri"/>
          <w:color w:val="0000FF"/>
          <w:lang w:eastAsia="en-US"/>
        </w:rPr>
        <w:t xml:space="preserve"> </w:t>
      </w:r>
      <w:r w:rsidRPr="00920716">
        <w:rPr>
          <w:rFonts w:eastAsia="Calibri"/>
          <w:color w:val="auto"/>
          <w:lang w:eastAsia="en-US"/>
        </w:rPr>
        <w:t>Information in the consumer care plan is not consistent, consistently accurate or reflective of current care interventions.</w:t>
      </w:r>
    </w:p>
    <w:p w14:paraId="525655D9" w14:textId="192DFBA2" w:rsidR="00DD398D" w:rsidRPr="00663B6D" w:rsidRDefault="00DD398D" w:rsidP="00DD398D">
      <w:pPr>
        <w:rPr>
          <w:rFonts w:eastAsia="Calibri"/>
          <w:lang w:eastAsia="en-US"/>
        </w:rPr>
      </w:pPr>
      <w:r w:rsidRPr="00154403">
        <w:rPr>
          <w:rFonts w:eastAsiaTheme="minorHAnsi"/>
        </w:rPr>
        <w:t xml:space="preserve">The Quality Standard is assessed as </w:t>
      </w:r>
      <w:r w:rsidR="00BA5042" w:rsidRPr="00BA5042">
        <w:rPr>
          <w:rFonts w:eastAsiaTheme="minorHAnsi"/>
          <w:color w:val="auto"/>
        </w:rPr>
        <w:t>Non-Compliant</w:t>
      </w:r>
      <w:r w:rsidRPr="00BA5042">
        <w:rPr>
          <w:rFonts w:eastAsiaTheme="minorHAnsi"/>
          <w:color w:val="auto"/>
        </w:rPr>
        <w:t xml:space="preserve"> as </w:t>
      </w:r>
      <w:r w:rsidR="00BA5042" w:rsidRPr="00BA5042">
        <w:rPr>
          <w:rFonts w:eastAsiaTheme="minorHAnsi"/>
          <w:color w:val="auto"/>
        </w:rPr>
        <w:t xml:space="preserve">two </w:t>
      </w:r>
      <w:r w:rsidRPr="00BA5042">
        <w:rPr>
          <w:rFonts w:eastAsiaTheme="minorHAnsi"/>
          <w:color w:val="auto"/>
        </w:rPr>
        <w:t xml:space="preserve">of the seven specific requirements have been assessed as </w:t>
      </w:r>
      <w:r w:rsidR="00BA5042" w:rsidRPr="00BA5042">
        <w:rPr>
          <w:rFonts w:eastAsiaTheme="minorHAnsi"/>
          <w:color w:val="auto"/>
        </w:rPr>
        <w:t xml:space="preserve">Non-Compliant. </w:t>
      </w:r>
    </w:p>
    <w:p w14:paraId="525655DA" w14:textId="6128ACBC" w:rsidR="00DD398D" w:rsidRDefault="00DD398D" w:rsidP="00DD398D">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25655DB" w14:textId="76C79193" w:rsidR="00DD398D" w:rsidRPr="00853601" w:rsidRDefault="00DD398D" w:rsidP="00DD398D">
      <w:pPr>
        <w:pStyle w:val="Heading3"/>
      </w:pPr>
      <w:bookmarkStart w:id="11" w:name="_Hlk69198597"/>
      <w:r w:rsidRPr="00853601">
        <w:t>Requirement 3(3)(a)</w:t>
      </w:r>
      <w:r>
        <w:tab/>
        <w:t>Non-compliant</w:t>
      </w:r>
    </w:p>
    <w:p w14:paraId="525655DC" w14:textId="77777777" w:rsidR="00DD398D" w:rsidRPr="008D114F" w:rsidRDefault="00DD398D" w:rsidP="00DD398D">
      <w:pPr>
        <w:rPr>
          <w:i/>
        </w:rPr>
      </w:pPr>
      <w:r w:rsidRPr="008D114F">
        <w:rPr>
          <w:i/>
        </w:rPr>
        <w:t>Each consumer gets safe and effective personal care, clinical care, or both personal care and clinical care, that:</w:t>
      </w:r>
    </w:p>
    <w:p w14:paraId="525655DD" w14:textId="77777777" w:rsidR="00DD398D" w:rsidRPr="008D114F" w:rsidRDefault="00DD398D" w:rsidP="0079286A">
      <w:pPr>
        <w:numPr>
          <w:ilvl w:val="0"/>
          <w:numId w:val="14"/>
        </w:numPr>
        <w:tabs>
          <w:tab w:val="right" w:pos="9026"/>
        </w:tabs>
        <w:spacing w:before="0" w:after="0"/>
        <w:ind w:left="567" w:hanging="425"/>
        <w:outlineLvl w:val="4"/>
        <w:rPr>
          <w:i/>
        </w:rPr>
      </w:pPr>
      <w:r w:rsidRPr="008D114F">
        <w:rPr>
          <w:i/>
        </w:rPr>
        <w:t>is best practice; and</w:t>
      </w:r>
    </w:p>
    <w:p w14:paraId="525655DE" w14:textId="77777777" w:rsidR="00DD398D" w:rsidRPr="008D114F" w:rsidRDefault="00DD398D" w:rsidP="0079286A">
      <w:pPr>
        <w:numPr>
          <w:ilvl w:val="0"/>
          <w:numId w:val="14"/>
        </w:numPr>
        <w:tabs>
          <w:tab w:val="right" w:pos="9026"/>
        </w:tabs>
        <w:spacing w:before="0" w:after="0"/>
        <w:ind w:left="567" w:hanging="425"/>
        <w:outlineLvl w:val="4"/>
        <w:rPr>
          <w:i/>
        </w:rPr>
      </w:pPr>
      <w:r w:rsidRPr="008D114F">
        <w:rPr>
          <w:i/>
        </w:rPr>
        <w:t>is tailored to their needs; and</w:t>
      </w:r>
    </w:p>
    <w:p w14:paraId="525655DF" w14:textId="77777777" w:rsidR="00DD398D" w:rsidRPr="008D114F" w:rsidRDefault="00DD398D" w:rsidP="0079286A">
      <w:pPr>
        <w:numPr>
          <w:ilvl w:val="0"/>
          <w:numId w:val="14"/>
        </w:numPr>
        <w:tabs>
          <w:tab w:val="right" w:pos="9026"/>
        </w:tabs>
        <w:spacing w:before="0" w:after="0"/>
        <w:ind w:left="567" w:hanging="425"/>
        <w:outlineLvl w:val="4"/>
        <w:rPr>
          <w:i/>
        </w:rPr>
      </w:pPr>
      <w:r w:rsidRPr="008D114F">
        <w:rPr>
          <w:i/>
        </w:rPr>
        <w:t>optimises their health and well-being.</w:t>
      </w:r>
    </w:p>
    <w:bookmarkEnd w:id="11"/>
    <w:p w14:paraId="062C5F40" w14:textId="2C8638BD" w:rsidR="00665E1A" w:rsidRDefault="00084F89" w:rsidP="00665E1A">
      <w:pPr>
        <w:rPr>
          <w:color w:val="auto"/>
        </w:rPr>
      </w:pPr>
      <w:r>
        <w:rPr>
          <w:color w:val="auto"/>
        </w:rPr>
        <w:t>The team interviewed a sample of consumers and representatives, and most indicated the consumer receives appropriate care. However, t</w:t>
      </w:r>
      <w:r w:rsidR="0057268D">
        <w:rPr>
          <w:color w:val="auto"/>
        </w:rPr>
        <w:t>he Assessment Team reviewed a sample of progress notes and other clinical documentation and noted inconsistencies in individualised care</w:t>
      </w:r>
      <w:r>
        <w:rPr>
          <w:color w:val="auto"/>
        </w:rPr>
        <w:t xml:space="preserve"> that is not tailored to a consumer’s needs</w:t>
      </w:r>
      <w:r w:rsidR="00B32D32">
        <w:rPr>
          <w:color w:val="auto"/>
        </w:rPr>
        <w:t xml:space="preserve"> </w:t>
      </w:r>
      <w:r>
        <w:rPr>
          <w:color w:val="auto"/>
        </w:rPr>
        <w:t xml:space="preserve">and does not optimise their health and wellbeing. </w:t>
      </w:r>
    </w:p>
    <w:p w14:paraId="4B2DBF5C" w14:textId="34A125D5" w:rsidR="0057268D" w:rsidRDefault="0057268D" w:rsidP="00DD398D">
      <w:pPr>
        <w:rPr>
          <w:color w:val="auto"/>
        </w:rPr>
      </w:pPr>
      <w:r>
        <w:rPr>
          <w:color w:val="auto"/>
        </w:rPr>
        <w:t>For example, one consumer’s care plan documents noted that their current shower chair was unsuitable, and they required a titling shower chair to enable them to shower</w:t>
      </w:r>
      <w:r w:rsidR="00CE33C3">
        <w:rPr>
          <w:color w:val="auto"/>
        </w:rPr>
        <w:t>. However,</w:t>
      </w:r>
      <w:r>
        <w:rPr>
          <w:color w:val="auto"/>
        </w:rPr>
        <w:t xml:space="preserve"> this was </w:t>
      </w:r>
      <w:r w:rsidR="00AA5F31">
        <w:rPr>
          <w:color w:val="auto"/>
        </w:rPr>
        <w:t>not evident to have been ordered</w:t>
      </w:r>
      <w:r>
        <w:rPr>
          <w:color w:val="auto"/>
        </w:rPr>
        <w:t xml:space="preserve"> and the consumer has not had a shower since this date, despite their plan directing a shower every second day.</w:t>
      </w:r>
      <w:r w:rsidR="00574F23">
        <w:rPr>
          <w:color w:val="auto"/>
        </w:rPr>
        <w:t xml:space="preserve"> </w:t>
      </w:r>
    </w:p>
    <w:p w14:paraId="37EA1ACC" w14:textId="22273DC0" w:rsidR="0057268D" w:rsidRDefault="0057268D" w:rsidP="00DD398D">
      <w:pPr>
        <w:rPr>
          <w:color w:val="auto"/>
        </w:rPr>
      </w:pPr>
      <w:r>
        <w:rPr>
          <w:color w:val="auto"/>
        </w:rPr>
        <w:t>Th</w:t>
      </w:r>
      <w:r w:rsidR="00CE33C3">
        <w:rPr>
          <w:color w:val="auto"/>
        </w:rPr>
        <w:t>e Assessment Team interviewed this con</w:t>
      </w:r>
      <w:r>
        <w:rPr>
          <w:color w:val="auto"/>
        </w:rPr>
        <w:t xml:space="preserve">sumer </w:t>
      </w:r>
      <w:r w:rsidR="00CE33C3">
        <w:rPr>
          <w:color w:val="auto"/>
        </w:rPr>
        <w:t xml:space="preserve">who </w:t>
      </w:r>
      <w:r>
        <w:rPr>
          <w:color w:val="auto"/>
        </w:rPr>
        <w:t xml:space="preserve">reported </w:t>
      </w:r>
      <w:r w:rsidR="00574F23">
        <w:rPr>
          <w:color w:val="auto"/>
        </w:rPr>
        <w:t>they currently</w:t>
      </w:r>
      <w:r w:rsidR="00CE33C3">
        <w:rPr>
          <w:color w:val="auto"/>
        </w:rPr>
        <w:t xml:space="preserve"> r</w:t>
      </w:r>
      <w:r>
        <w:rPr>
          <w:color w:val="auto"/>
        </w:rPr>
        <w:t>eceiv</w:t>
      </w:r>
      <w:r w:rsidR="00CE33C3">
        <w:rPr>
          <w:color w:val="auto"/>
        </w:rPr>
        <w:t>e</w:t>
      </w:r>
      <w:r>
        <w:rPr>
          <w:color w:val="auto"/>
        </w:rPr>
        <w:t xml:space="preserve"> a sponge bath in bed</w:t>
      </w:r>
      <w:r w:rsidR="00CA578F">
        <w:rPr>
          <w:color w:val="auto"/>
        </w:rPr>
        <w:t xml:space="preserve"> instead of a shower,</w:t>
      </w:r>
      <w:r>
        <w:rPr>
          <w:color w:val="auto"/>
        </w:rPr>
        <w:t xml:space="preserve"> which has impacted </w:t>
      </w:r>
      <w:r w:rsidR="00CE33C3">
        <w:rPr>
          <w:color w:val="auto"/>
        </w:rPr>
        <w:t xml:space="preserve">their </w:t>
      </w:r>
      <w:r w:rsidR="004E1836">
        <w:rPr>
          <w:color w:val="auto"/>
        </w:rPr>
        <w:t>health and w</w:t>
      </w:r>
      <w:r w:rsidR="00CE33C3">
        <w:rPr>
          <w:color w:val="auto"/>
        </w:rPr>
        <w:t xml:space="preserve">ellbeing. This is as a sponge bath </w:t>
      </w:r>
      <w:r>
        <w:rPr>
          <w:color w:val="auto"/>
        </w:rPr>
        <w:t>was not their preference</w:t>
      </w:r>
      <w:r w:rsidR="00574F23">
        <w:rPr>
          <w:color w:val="auto"/>
        </w:rPr>
        <w:t xml:space="preserve"> and is not tailored to their needs</w:t>
      </w:r>
      <w:r>
        <w:rPr>
          <w:color w:val="auto"/>
        </w:rPr>
        <w:t xml:space="preserve">. </w:t>
      </w:r>
      <w:r w:rsidR="00CE33C3">
        <w:rPr>
          <w:color w:val="auto"/>
        </w:rPr>
        <w:t xml:space="preserve">The consumer also indicated that they would like to leave the room but management only offered a comfort chair to enable </w:t>
      </w:r>
      <w:r w:rsidR="00574F23">
        <w:rPr>
          <w:color w:val="auto"/>
        </w:rPr>
        <w:t>them</w:t>
      </w:r>
      <w:r w:rsidR="00CE33C3">
        <w:rPr>
          <w:color w:val="auto"/>
        </w:rPr>
        <w:t xml:space="preserve"> to sit in common areas</w:t>
      </w:r>
      <w:r w:rsidR="00574F23">
        <w:rPr>
          <w:color w:val="auto"/>
        </w:rPr>
        <w:t xml:space="preserve">; </w:t>
      </w:r>
      <w:r w:rsidR="00CE33C3">
        <w:rPr>
          <w:color w:val="auto"/>
        </w:rPr>
        <w:t xml:space="preserve">the consumer </w:t>
      </w:r>
      <w:r w:rsidR="00574F23">
        <w:rPr>
          <w:color w:val="auto"/>
        </w:rPr>
        <w:t>has stated they did not want to use this</w:t>
      </w:r>
      <w:r w:rsidR="00CE33C3">
        <w:rPr>
          <w:color w:val="auto"/>
        </w:rPr>
        <w:t xml:space="preserve"> chair as it made them uncomfortable</w:t>
      </w:r>
      <w:r w:rsidR="00574F23">
        <w:rPr>
          <w:color w:val="auto"/>
        </w:rPr>
        <w:t xml:space="preserve">, </w:t>
      </w:r>
      <w:r w:rsidR="00CE33C3">
        <w:rPr>
          <w:color w:val="auto"/>
        </w:rPr>
        <w:t>and i</w:t>
      </w:r>
      <w:r w:rsidR="00574F23">
        <w:rPr>
          <w:color w:val="auto"/>
        </w:rPr>
        <w:t>t’s height made it</w:t>
      </w:r>
      <w:r w:rsidR="00CE33C3">
        <w:rPr>
          <w:color w:val="auto"/>
        </w:rPr>
        <w:t xml:space="preserve"> difficult to engage with other consumers.</w:t>
      </w:r>
    </w:p>
    <w:p w14:paraId="7645EA74" w14:textId="3EF4C2B4" w:rsidR="0057268D" w:rsidRDefault="0057268D" w:rsidP="00DD398D">
      <w:pPr>
        <w:rPr>
          <w:color w:val="auto"/>
        </w:rPr>
      </w:pPr>
      <w:r>
        <w:rPr>
          <w:color w:val="auto"/>
        </w:rPr>
        <w:t xml:space="preserve">Staff interviewed did </w:t>
      </w:r>
      <w:r w:rsidR="00CE33C3">
        <w:rPr>
          <w:color w:val="auto"/>
        </w:rPr>
        <w:t xml:space="preserve">not demonstrate awareness of this consumer’s </w:t>
      </w:r>
      <w:r w:rsidR="004E1836">
        <w:rPr>
          <w:color w:val="auto"/>
        </w:rPr>
        <w:t>issues and</w:t>
      </w:r>
      <w:r w:rsidR="00CE33C3">
        <w:rPr>
          <w:color w:val="auto"/>
        </w:rPr>
        <w:t xml:space="preserve"> did </w:t>
      </w:r>
      <w:r>
        <w:rPr>
          <w:color w:val="auto"/>
        </w:rPr>
        <w:t>not raise any concerns in relation this consumer’s care</w:t>
      </w:r>
      <w:r w:rsidR="00CE33C3">
        <w:rPr>
          <w:color w:val="auto"/>
        </w:rPr>
        <w:t xml:space="preserve">. Management </w:t>
      </w:r>
      <w:r w:rsidR="004E1836">
        <w:rPr>
          <w:color w:val="auto"/>
        </w:rPr>
        <w:t xml:space="preserve">interviewed </w:t>
      </w:r>
      <w:r w:rsidR="00CE33C3">
        <w:rPr>
          <w:color w:val="auto"/>
        </w:rPr>
        <w:t xml:space="preserve">was also not aware of the consumer’s reason for not wanting to be in the comfort chair. </w:t>
      </w:r>
      <w:r w:rsidR="00CA578F">
        <w:rPr>
          <w:color w:val="auto"/>
        </w:rPr>
        <w:t xml:space="preserve">It was therefore not evident that the service has adequate clinical oversight and monitoring of each consumer. </w:t>
      </w:r>
    </w:p>
    <w:p w14:paraId="5AE01F8F" w14:textId="472A91E9" w:rsidR="00CA578F" w:rsidRDefault="00CA578F" w:rsidP="00DD398D">
      <w:pPr>
        <w:rPr>
          <w:color w:val="auto"/>
        </w:rPr>
      </w:pPr>
      <w:r>
        <w:rPr>
          <w:color w:val="auto"/>
        </w:rPr>
        <w:t xml:space="preserve">The provider has since responded stating that the consumer’s hygiene was well maintained with bed washes, and that there were no issues with skin integrity. </w:t>
      </w:r>
      <w:r w:rsidR="009565DB">
        <w:rPr>
          <w:color w:val="auto"/>
        </w:rPr>
        <w:t xml:space="preserve">They also note other actions they have taken in the past, or will take, to maintain safe and effective personal care for the consumer. While I acknowledge the provider’s actions to deliver safe and effective personal and clinical care to this consumer, I am of the view that at the time of the assessment, the </w:t>
      </w:r>
      <w:r w:rsidR="00574F23">
        <w:rPr>
          <w:color w:val="auto"/>
        </w:rPr>
        <w:t>care</w:t>
      </w:r>
      <w:r w:rsidR="009565DB">
        <w:rPr>
          <w:color w:val="auto"/>
        </w:rPr>
        <w:t xml:space="preserve"> delivered </w:t>
      </w:r>
      <w:r w:rsidR="00574F23">
        <w:rPr>
          <w:color w:val="auto"/>
        </w:rPr>
        <w:t xml:space="preserve">to this consumer </w:t>
      </w:r>
      <w:r w:rsidR="009565DB">
        <w:rPr>
          <w:color w:val="auto"/>
        </w:rPr>
        <w:t>was not effective</w:t>
      </w:r>
      <w:r w:rsidR="00574F23">
        <w:rPr>
          <w:color w:val="auto"/>
        </w:rPr>
        <w:t xml:space="preserve"> in tailoring to the consumers’ needs, health, or wellbeing. </w:t>
      </w:r>
    </w:p>
    <w:p w14:paraId="525655E1" w14:textId="5C77E68D" w:rsidR="00DD398D" w:rsidRPr="009565DB" w:rsidRDefault="009565DB" w:rsidP="009565DB">
      <w:pPr>
        <w:rPr>
          <w:color w:val="auto"/>
        </w:rPr>
      </w:pPr>
      <w:r>
        <w:rPr>
          <w:color w:val="auto"/>
        </w:rPr>
        <w:lastRenderedPageBreak/>
        <w:t xml:space="preserve">I find this requirement non-compliant. </w:t>
      </w:r>
    </w:p>
    <w:p w14:paraId="525655E2" w14:textId="3519BBF4" w:rsidR="00DD398D" w:rsidRPr="00853601" w:rsidRDefault="00DD398D" w:rsidP="00DD398D">
      <w:pPr>
        <w:pStyle w:val="Heading3"/>
      </w:pPr>
      <w:r w:rsidRPr="00853601">
        <w:t>Requirement 3(3)(b)</w:t>
      </w:r>
      <w:r>
        <w:tab/>
        <w:t>Compliant</w:t>
      </w:r>
    </w:p>
    <w:p w14:paraId="525655E4" w14:textId="339ED46F" w:rsidR="00DD398D" w:rsidRPr="00103840" w:rsidRDefault="00DD398D" w:rsidP="00DD398D">
      <w:pPr>
        <w:rPr>
          <w:i/>
        </w:rPr>
      </w:pPr>
      <w:r w:rsidRPr="008D114F">
        <w:rPr>
          <w:i/>
          <w:szCs w:val="22"/>
        </w:rPr>
        <w:t>Effective management of high impact or high prevalence risks associated with the care of each consumer.</w:t>
      </w:r>
    </w:p>
    <w:p w14:paraId="525655E5" w14:textId="704574CD" w:rsidR="00DD398D" w:rsidRPr="00D435F8" w:rsidRDefault="00DD398D" w:rsidP="00DD398D">
      <w:pPr>
        <w:pStyle w:val="Heading3"/>
      </w:pPr>
      <w:r w:rsidRPr="00D435F8">
        <w:t>Requirement 3(3)(c)</w:t>
      </w:r>
      <w:r>
        <w:tab/>
        <w:t>Compliant</w:t>
      </w:r>
    </w:p>
    <w:p w14:paraId="525655E7" w14:textId="080582BE" w:rsidR="00DD398D" w:rsidRPr="00103840" w:rsidRDefault="00DD398D" w:rsidP="00DD398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25655E8" w14:textId="26C364FA" w:rsidR="00DD398D" w:rsidRPr="00D435F8" w:rsidRDefault="00DD398D" w:rsidP="00DD398D">
      <w:pPr>
        <w:pStyle w:val="Heading3"/>
      </w:pPr>
      <w:r w:rsidRPr="00D435F8">
        <w:t>Requirement 3(3)(d)</w:t>
      </w:r>
      <w:r>
        <w:tab/>
        <w:t>Compliant</w:t>
      </w:r>
    </w:p>
    <w:p w14:paraId="525655EA" w14:textId="76C1A690" w:rsidR="00DD398D" w:rsidRPr="00103840" w:rsidRDefault="00DD398D" w:rsidP="00DD398D">
      <w:pPr>
        <w:rPr>
          <w:i/>
        </w:rPr>
      </w:pPr>
      <w:r w:rsidRPr="008D114F">
        <w:rPr>
          <w:i/>
          <w:szCs w:val="22"/>
        </w:rPr>
        <w:t>Deterioration or change of a consumer’s mental health, cognitive or physical function, capacity or condition is recognised and responded to in a timely manner.</w:t>
      </w:r>
    </w:p>
    <w:p w14:paraId="525655EB" w14:textId="173034E5" w:rsidR="00DD398D" w:rsidRPr="00D435F8" w:rsidRDefault="00DD398D" w:rsidP="00DD398D">
      <w:pPr>
        <w:pStyle w:val="Heading3"/>
      </w:pPr>
      <w:r w:rsidRPr="00D435F8">
        <w:t>Requirement 3(3)(e)</w:t>
      </w:r>
      <w:r>
        <w:tab/>
        <w:t>Non-compliant</w:t>
      </w:r>
    </w:p>
    <w:p w14:paraId="525655EC" w14:textId="77777777" w:rsidR="00DD398D" w:rsidRPr="008D114F" w:rsidRDefault="00DD398D" w:rsidP="00DD398D">
      <w:pPr>
        <w:rPr>
          <w:i/>
        </w:rPr>
      </w:pPr>
      <w:r w:rsidRPr="008D114F">
        <w:rPr>
          <w:i/>
          <w:szCs w:val="22"/>
        </w:rPr>
        <w:t>Information about the consumer’s condition, needs and preferences is documented and communicated within the organisation, and with others where responsibility for care is shared.</w:t>
      </w:r>
    </w:p>
    <w:p w14:paraId="0CA58EBA" w14:textId="0F459AF3" w:rsidR="00881733" w:rsidRDefault="00881733" w:rsidP="00881733">
      <w:pPr>
        <w:rPr>
          <w:rFonts w:eastAsia="Fira Sans Light"/>
        </w:rPr>
      </w:pPr>
      <w:r>
        <w:rPr>
          <w:rFonts w:eastAsia="Fira Sans Light"/>
        </w:rPr>
        <w:t>The Assessment Team reviewed a sample of consumer documentation and identified that it noted consumers</w:t>
      </w:r>
      <w:r w:rsidR="00B32D32">
        <w:rPr>
          <w:rFonts w:eastAsia="Fira Sans Light"/>
        </w:rPr>
        <w:t>’</w:t>
      </w:r>
      <w:r>
        <w:rPr>
          <w:rFonts w:eastAsia="Fira Sans Light"/>
        </w:rPr>
        <w:t xml:space="preserve"> conditions, needs, and preferences, but there were inaccuracies including outdated or contradictory information. </w:t>
      </w:r>
    </w:p>
    <w:p w14:paraId="46613DA7" w14:textId="2B3B9756" w:rsidR="00881733" w:rsidRPr="00CD2378" w:rsidRDefault="00881733" w:rsidP="00881733">
      <w:pPr>
        <w:rPr>
          <w:rFonts w:eastAsia="Fira Sans Light"/>
        </w:rPr>
      </w:pPr>
      <w:r>
        <w:rPr>
          <w:rFonts w:eastAsia="Fira Sans Light"/>
        </w:rPr>
        <w:t xml:space="preserve">Consumers interviewed indicated that their needs and preferences are effectively communicated and generally did not raise any issues with communication. </w:t>
      </w:r>
      <w:r>
        <w:rPr>
          <w:rFonts w:eastAsia="Fira Sans Light"/>
        </w:rPr>
        <w:br/>
      </w:r>
      <w:r>
        <w:rPr>
          <w:rFonts w:eastAsia="Fira Sans Light"/>
        </w:rPr>
        <w:br/>
        <w:t>Staff in</w:t>
      </w:r>
      <w:r w:rsidR="00BE1D5E">
        <w:rPr>
          <w:rFonts w:eastAsia="Fira Sans Light"/>
        </w:rPr>
        <w:t xml:space="preserve">terviewed stated </w:t>
      </w:r>
      <w:r>
        <w:rPr>
          <w:rFonts w:eastAsia="Fira Sans Light"/>
        </w:rPr>
        <w:t xml:space="preserve">they use the care plan to know what a consumer needs, and they also receive information through the handover processes. While </w:t>
      </w:r>
      <w:r w:rsidRPr="008033C3">
        <w:rPr>
          <w:rFonts w:eastAsia="Calibri"/>
          <w:color w:val="auto"/>
          <w:lang w:eastAsia="en-US"/>
        </w:rPr>
        <w:t>staff said they are able to readily access consumer information through the electronic care planning system, they raised issues about the content and functionality of the electronic care planning system and challenges they experienced in accessing current and accurate consumer information through this system</w:t>
      </w:r>
      <w:r>
        <w:rPr>
          <w:rFonts w:eastAsia="Calibri"/>
          <w:color w:val="auto"/>
          <w:lang w:eastAsia="en-US"/>
        </w:rPr>
        <w:t>.</w:t>
      </w:r>
    </w:p>
    <w:p w14:paraId="1B86FF78" w14:textId="379E8F0D" w:rsidR="00881733" w:rsidRDefault="00881733" w:rsidP="00881733">
      <w:pPr>
        <w:rPr>
          <w:color w:val="auto"/>
        </w:rPr>
      </w:pPr>
      <w:r>
        <w:rPr>
          <w:rFonts w:eastAsia="Fira Sans Light"/>
        </w:rPr>
        <w:t xml:space="preserve">Management explained that </w:t>
      </w:r>
      <w:r w:rsidR="00BE1D5E">
        <w:rPr>
          <w:rFonts w:eastAsia="Fira Sans Light"/>
        </w:rPr>
        <w:t xml:space="preserve">inaccuracies in documentation and </w:t>
      </w:r>
      <w:r>
        <w:rPr>
          <w:rFonts w:eastAsia="Fira Sans Light"/>
        </w:rPr>
        <w:t xml:space="preserve">staff’s concerns with the electronic system is due to </w:t>
      </w:r>
      <w:r w:rsidR="00BE1D5E">
        <w:rPr>
          <w:rFonts w:eastAsia="Fira Sans Light"/>
        </w:rPr>
        <w:t>limitations with</w:t>
      </w:r>
      <w:r>
        <w:rPr>
          <w:rFonts w:eastAsia="Fira Sans Light"/>
        </w:rPr>
        <w:t xml:space="preserve"> the system; however, th</w:t>
      </w:r>
      <w:r w:rsidR="00BE1D5E">
        <w:rPr>
          <w:rFonts w:eastAsia="Fira Sans Light"/>
        </w:rPr>
        <w:t>ese</w:t>
      </w:r>
      <w:r>
        <w:rPr>
          <w:rFonts w:eastAsia="Fira Sans Light"/>
        </w:rPr>
        <w:t xml:space="preserve"> issue</w:t>
      </w:r>
      <w:r w:rsidR="00BE1D5E">
        <w:rPr>
          <w:rFonts w:eastAsia="Fira Sans Light"/>
        </w:rPr>
        <w:t>s</w:t>
      </w:r>
      <w:r>
        <w:rPr>
          <w:rFonts w:eastAsia="Fira Sans Light"/>
        </w:rPr>
        <w:t xml:space="preserve"> w</w:t>
      </w:r>
      <w:r w:rsidR="00BE1D5E">
        <w:rPr>
          <w:rFonts w:eastAsia="Fira Sans Light"/>
        </w:rPr>
        <w:t xml:space="preserve">ere </w:t>
      </w:r>
      <w:r>
        <w:rPr>
          <w:rFonts w:eastAsia="Fira Sans Light"/>
        </w:rPr>
        <w:t xml:space="preserve">already known </w:t>
      </w:r>
      <w:r w:rsidR="00BE1D5E">
        <w:rPr>
          <w:rFonts w:eastAsia="Fira Sans Light"/>
        </w:rPr>
        <w:t xml:space="preserve">with future planned </w:t>
      </w:r>
      <w:r>
        <w:rPr>
          <w:rFonts w:eastAsia="Fira Sans Light"/>
        </w:rPr>
        <w:t xml:space="preserve">upgrades for the system. </w:t>
      </w:r>
      <w:r>
        <w:rPr>
          <w:color w:val="auto"/>
        </w:rPr>
        <w:t xml:space="preserve">Since the assessment, the provider has responded that </w:t>
      </w:r>
      <w:r w:rsidR="00BE1D5E">
        <w:rPr>
          <w:color w:val="auto"/>
        </w:rPr>
        <w:t xml:space="preserve">the issues were being managed with a reliance on staff practice to manually amend inconsistent information, and </w:t>
      </w:r>
      <w:r>
        <w:rPr>
          <w:color w:val="auto"/>
        </w:rPr>
        <w:t xml:space="preserve">an upgrade to their system has been implemented in March and </w:t>
      </w:r>
      <w:r w:rsidR="00BE1D5E">
        <w:rPr>
          <w:color w:val="auto"/>
        </w:rPr>
        <w:t xml:space="preserve">a review of all consumers files will occur and amendments will be made where necessary. </w:t>
      </w:r>
    </w:p>
    <w:p w14:paraId="2503633B" w14:textId="4B14C49D" w:rsidR="00881733" w:rsidRDefault="00881733" w:rsidP="00881733">
      <w:pPr>
        <w:rPr>
          <w:color w:val="auto"/>
        </w:rPr>
      </w:pPr>
      <w:r>
        <w:rPr>
          <w:color w:val="auto"/>
        </w:rPr>
        <w:lastRenderedPageBreak/>
        <w:t xml:space="preserve">I acknowledge that an upgrade to the system has since occurred, but it is not </w:t>
      </w:r>
      <w:r w:rsidR="00BE1D5E">
        <w:rPr>
          <w:color w:val="auto"/>
        </w:rPr>
        <w:t>yet evident</w:t>
      </w:r>
      <w:r>
        <w:rPr>
          <w:color w:val="auto"/>
        </w:rPr>
        <w:t xml:space="preserve"> whether this has resolved the system limitations, or whether communication of information within the organisation has improved as a result. </w:t>
      </w:r>
      <w:r w:rsidR="00BE1D5E">
        <w:rPr>
          <w:color w:val="auto"/>
        </w:rPr>
        <w:t xml:space="preserve">I have also given weight </w:t>
      </w:r>
      <w:r w:rsidR="0057268D">
        <w:rPr>
          <w:color w:val="auto"/>
        </w:rPr>
        <w:t xml:space="preserve">to </w:t>
      </w:r>
      <w:r w:rsidR="00BE1D5E">
        <w:rPr>
          <w:color w:val="auto"/>
        </w:rPr>
        <w:t xml:space="preserve">staff reporting </w:t>
      </w:r>
      <w:r w:rsidR="0057268D">
        <w:rPr>
          <w:color w:val="auto"/>
        </w:rPr>
        <w:t xml:space="preserve">challenges </w:t>
      </w:r>
      <w:r w:rsidR="00BE1D5E">
        <w:rPr>
          <w:color w:val="auto"/>
        </w:rPr>
        <w:t>to access accurate information</w:t>
      </w:r>
      <w:r w:rsidR="0057268D">
        <w:rPr>
          <w:color w:val="auto"/>
        </w:rPr>
        <w:t xml:space="preserve">, and that the reliance on staff practice to manually amend inconsistent information had not worked well given the findings of the Assessment Team. </w:t>
      </w:r>
    </w:p>
    <w:p w14:paraId="0E029099" w14:textId="77777777" w:rsidR="00881733" w:rsidRPr="002B68C0" w:rsidRDefault="00881733" w:rsidP="00881733">
      <w:pPr>
        <w:rPr>
          <w:color w:val="auto"/>
        </w:rPr>
      </w:pPr>
      <w:r>
        <w:rPr>
          <w:color w:val="auto"/>
        </w:rPr>
        <w:t xml:space="preserve">I find this requirement Non-compliant.  </w:t>
      </w:r>
    </w:p>
    <w:p w14:paraId="525655EE" w14:textId="7C748D52" w:rsidR="00DD398D" w:rsidRPr="00D435F8" w:rsidRDefault="00DD398D" w:rsidP="00DD398D">
      <w:pPr>
        <w:pStyle w:val="Heading3"/>
      </w:pPr>
      <w:r w:rsidRPr="00D435F8">
        <w:t>Requirement 3(3)(f)</w:t>
      </w:r>
      <w:r>
        <w:tab/>
        <w:t>Compliant</w:t>
      </w:r>
    </w:p>
    <w:p w14:paraId="525655EF" w14:textId="77777777" w:rsidR="00DD398D" w:rsidRPr="008D114F" w:rsidRDefault="00DD398D" w:rsidP="00DD398D">
      <w:pPr>
        <w:rPr>
          <w:i/>
        </w:rPr>
      </w:pPr>
      <w:r w:rsidRPr="008D114F">
        <w:rPr>
          <w:i/>
          <w:szCs w:val="22"/>
        </w:rPr>
        <w:t>Timely and appropriate referrals to individuals, other organisations and providers of other care and services.</w:t>
      </w:r>
    </w:p>
    <w:p w14:paraId="525655F1" w14:textId="1EA6B4D8" w:rsidR="00DD398D" w:rsidRPr="00D435F8" w:rsidRDefault="00DD398D" w:rsidP="00DD398D">
      <w:pPr>
        <w:pStyle w:val="Heading3"/>
      </w:pPr>
      <w:r w:rsidRPr="00D435F8">
        <w:t>Requirement 3(3)(g)</w:t>
      </w:r>
      <w:r>
        <w:tab/>
        <w:t>Compliant</w:t>
      </w:r>
    </w:p>
    <w:p w14:paraId="525655F2" w14:textId="77777777" w:rsidR="00DD398D" w:rsidRPr="008D114F" w:rsidRDefault="00DD398D" w:rsidP="00DD398D">
      <w:pPr>
        <w:tabs>
          <w:tab w:val="right" w:pos="9026"/>
        </w:tabs>
        <w:spacing w:before="0" w:after="0"/>
        <w:outlineLvl w:val="4"/>
        <w:rPr>
          <w:i/>
          <w:szCs w:val="22"/>
        </w:rPr>
      </w:pPr>
      <w:r w:rsidRPr="008D114F">
        <w:rPr>
          <w:i/>
          <w:szCs w:val="22"/>
        </w:rPr>
        <w:t>Minimisation of infection related risks through implementing:</w:t>
      </w:r>
    </w:p>
    <w:p w14:paraId="525655F3" w14:textId="77777777" w:rsidR="00DD398D" w:rsidRPr="008D114F" w:rsidRDefault="00DD398D" w:rsidP="0079286A">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25655F4" w14:textId="77777777" w:rsidR="00DD398D" w:rsidRPr="008D114F" w:rsidRDefault="00DD398D" w:rsidP="0079286A">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25655F7" w14:textId="77777777" w:rsidR="00DD398D" w:rsidRDefault="00DD398D" w:rsidP="00DD398D">
      <w:pPr>
        <w:sectPr w:rsidR="00DD398D" w:rsidSect="00DD398D">
          <w:headerReference w:type="default" r:id="rId27"/>
          <w:type w:val="continuous"/>
          <w:pgSz w:w="11906" w:h="16838"/>
          <w:pgMar w:top="1701" w:right="1418" w:bottom="1418" w:left="1418" w:header="709" w:footer="397" w:gutter="0"/>
          <w:cols w:space="708"/>
          <w:titlePg/>
          <w:docGrid w:linePitch="360"/>
        </w:sectPr>
      </w:pPr>
    </w:p>
    <w:p w14:paraId="525655F8" w14:textId="526E3539" w:rsidR="00DD398D" w:rsidRDefault="00DD398D" w:rsidP="00DD398D">
      <w:pPr>
        <w:pStyle w:val="Heading1"/>
        <w:tabs>
          <w:tab w:val="right" w:pos="9070"/>
        </w:tabs>
        <w:spacing w:before="560" w:after="640"/>
        <w:rPr>
          <w:color w:val="FFFFFF" w:themeColor="background1"/>
          <w:sz w:val="36"/>
        </w:rPr>
        <w:sectPr w:rsidR="00DD398D" w:rsidSect="00DD398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256569A" wp14:editId="5256569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732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525655F9" w14:textId="77777777" w:rsidR="00DD398D" w:rsidRPr="00FD1B02" w:rsidRDefault="00DD398D" w:rsidP="00DD398D">
      <w:pPr>
        <w:pStyle w:val="Heading3"/>
        <w:shd w:val="clear" w:color="auto" w:fill="F2F2F2" w:themeFill="background1" w:themeFillShade="F2"/>
      </w:pPr>
      <w:r w:rsidRPr="00FD1B02">
        <w:t>Consumer outcome:</w:t>
      </w:r>
    </w:p>
    <w:p w14:paraId="525655FA" w14:textId="77777777" w:rsidR="00DD398D" w:rsidRDefault="00DD398D" w:rsidP="00DD398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25655FB" w14:textId="77777777" w:rsidR="00DD398D" w:rsidRDefault="00DD398D" w:rsidP="00DD398D">
      <w:pPr>
        <w:pStyle w:val="Heading3"/>
        <w:shd w:val="clear" w:color="auto" w:fill="F2F2F2" w:themeFill="background1" w:themeFillShade="F2"/>
      </w:pPr>
      <w:r>
        <w:t>Organisation statement:</w:t>
      </w:r>
    </w:p>
    <w:p w14:paraId="525655FC" w14:textId="77777777" w:rsidR="00DD398D" w:rsidRDefault="00DD398D" w:rsidP="00DD398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25655FD" w14:textId="77777777" w:rsidR="00DD398D" w:rsidRDefault="00DD398D" w:rsidP="00DD398D">
      <w:pPr>
        <w:pStyle w:val="Heading2"/>
      </w:pPr>
      <w:r>
        <w:t>Assessment of Standard 4</w:t>
      </w:r>
    </w:p>
    <w:p w14:paraId="6C786122" w14:textId="77777777" w:rsidR="00F35A0E" w:rsidRDefault="00F35A0E" w:rsidP="00F35A0E">
      <w:pPr>
        <w:spacing w:before="120"/>
        <w:rPr>
          <w:rFonts w:eastAsia="Calibri"/>
          <w:lang w:eastAsia="en-US"/>
        </w:rPr>
      </w:pPr>
      <w:bookmarkStart w:id="12" w:name="_Hlk32997883"/>
      <w:r>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13355C7" w14:textId="17D3B27E" w:rsidR="00F35A0E" w:rsidRDefault="00F35A0E" w:rsidP="00F35A0E">
      <w:pPr>
        <w:spacing w:before="120"/>
        <w:rPr>
          <w:rFonts w:eastAsia="Calibri"/>
          <w:lang w:eastAsia="en-US"/>
        </w:rPr>
      </w:pPr>
      <w:r>
        <w:rPr>
          <w:rFonts w:eastAsia="Calibri"/>
          <w:color w:val="auto"/>
          <w:lang w:eastAsia="en-US"/>
        </w:rPr>
        <w:t>Some</w:t>
      </w:r>
      <w:r>
        <w:rPr>
          <w:rFonts w:eastAsia="Calibri"/>
          <w:color w:val="0000FF"/>
          <w:lang w:eastAsia="en-US"/>
        </w:rPr>
        <w:t xml:space="preserve"> </w:t>
      </w:r>
      <w:r>
        <w:rPr>
          <w:rFonts w:eastAsia="Calibri"/>
          <w:color w:val="auto"/>
          <w:lang w:eastAsia="en-US"/>
        </w:rPr>
        <w:t xml:space="preserve">sampled consumers considered </w:t>
      </w:r>
      <w:r>
        <w:rPr>
          <w:rFonts w:eastAsia="Calibri"/>
          <w:lang w:eastAsia="en-US"/>
        </w:rPr>
        <w:t xml:space="preserve">that they get the services and supports for daily living that are important for their health and well-being and that enable them to do the things they want to do. </w:t>
      </w:r>
    </w:p>
    <w:bookmarkEnd w:id="12"/>
    <w:p w14:paraId="096E9A06" w14:textId="77777777" w:rsidR="00F35A0E" w:rsidRDefault="00F35A0E" w:rsidP="00F35A0E">
      <w:pPr>
        <w:spacing w:before="120"/>
        <w:rPr>
          <w:rFonts w:eastAsia="Calibri"/>
          <w:lang w:eastAsia="en-US"/>
        </w:rPr>
      </w:pPr>
      <w:r>
        <w:rPr>
          <w:rFonts w:eastAsia="Calibri"/>
          <w:lang w:eastAsia="en-US"/>
        </w:rPr>
        <w:t>For example:</w:t>
      </w:r>
    </w:p>
    <w:p w14:paraId="73178CC7" w14:textId="0638371A" w:rsidR="00F35A0E" w:rsidRPr="00B32D32" w:rsidRDefault="00F35A0E" w:rsidP="00B32D32">
      <w:pPr>
        <w:pStyle w:val="ListParagraph"/>
        <w:numPr>
          <w:ilvl w:val="0"/>
          <w:numId w:val="34"/>
        </w:numPr>
        <w:rPr>
          <w:rFonts w:eastAsia="Calibri"/>
          <w:lang w:eastAsia="en-US"/>
        </w:rPr>
      </w:pPr>
      <w:r w:rsidRPr="00B32D32">
        <w:rPr>
          <w:rFonts w:eastAsia="Calibri"/>
          <w:lang w:eastAsia="en-US"/>
        </w:rPr>
        <w:t>Some consumers felt they were able to do the things they wanted to do and felt thei</w:t>
      </w:r>
      <w:r w:rsidR="00B32D32" w:rsidRPr="00B32D32">
        <w:rPr>
          <w:rFonts w:eastAsia="Calibri"/>
          <w:lang w:eastAsia="en-US"/>
        </w:rPr>
        <w:t xml:space="preserve">r </w:t>
      </w:r>
      <w:r w:rsidRPr="00B32D32">
        <w:rPr>
          <w:rFonts w:eastAsia="Calibri"/>
          <w:lang w:eastAsia="en-US"/>
        </w:rPr>
        <w:t xml:space="preserve">social, emotional and spiritual needs were supported. </w:t>
      </w:r>
    </w:p>
    <w:p w14:paraId="69809BC3" w14:textId="6E6A7D18" w:rsidR="00F35A0E" w:rsidRPr="00B32D32" w:rsidRDefault="00F35A0E" w:rsidP="00B32D32">
      <w:pPr>
        <w:pStyle w:val="ListParagraph"/>
        <w:numPr>
          <w:ilvl w:val="0"/>
          <w:numId w:val="34"/>
        </w:numPr>
        <w:rPr>
          <w:rFonts w:eastAsia="Calibri"/>
          <w:lang w:eastAsia="en-US"/>
        </w:rPr>
      </w:pPr>
      <w:r w:rsidRPr="00B32D32">
        <w:rPr>
          <w:rFonts w:eastAsia="Calibri"/>
          <w:lang w:eastAsia="en-US"/>
        </w:rPr>
        <w:t>Consumers interviewed about the meals spoke favourably regarding the meals and snacks being provided. They said they get plenty to eat and do not usually feel hungry between meals.</w:t>
      </w:r>
    </w:p>
    <w:p w14:paraId="064DE142" w14:textId="410D709A" w:rsidR="00F35A0E" w:rsidRPr="00F35A0E" w:rsidRDefault="00F35A0E" w:rsidP="00F35A0E">
      <w:pPr>
        <w:rPr>
          <w:rFonts w:eastAsia="Calibri"/>
          <w:lang w:eastAsia="en-US"/>
        </w:rPr>
      </w:pPr>
      <w:r>
        <w:rPr>
          <w:rFonts w:eastAsia="Calibri"/>
          <w:lang w:eastAsia="en-US"/>
        </w:rPr>
        <w:t xml:space="preserve">However, one consumer </w:t>
      </w:r>
      <w:r w:rsidR="004255BB">
        <w:rPr>
          <w:rFonts w:eastAsia="Calibri"/>
          <w:lang w:eastAsia="en-US"/>
        </w:rPr>
        <w:t xml:space="preserve">stated </w:t>
      </w:r>
      <w:r>
        <w:rPr>
          <w:rFonts w:eastAsia="Calibri"/>
          <w:lang w:eastAsia="en-US"/>
        </w:rPr>
        <w:t xml:space="preserve">they felt socially isolated due to the lack of suitable equipment to enable them to get out of bed and attend group activities. This has resulted in an impact on </w:t>
      </w:r>
      <w:r w:rsidR="004255BB">
        <w:rPr>
          <w:rFonts w:eastAsia="Calibri"/>
          <w:lang w:eastAsia="en-US"/>
        </w:rPr>
        <w:t>their</w:t>
      </w:r>
      <w:r>
        <w:rPr>
          <w:rFonts w:eastAsia="Calibri"/>
          <w:lang w:eastAsia="en-US"/>
        </w:rPr>
        <w:t xml:space="preserve"> psychological and emotional wellbeing</w:t>
      </w:r>
    </w:p>
    <w:p w14:paraId="27B1C8CC" w14:textId="06A919F0" w:rsidR="00F35A0E" w:rsidRDefault="00F35A0E" w:rsidP="00F35A0E">
      <w:pPr>
        <w:spacing w:before="120"/>
        <w:rPr>
          <w:rFonts w:eastAsia="Calibri"/>
          <w:color w:val="auto"/>
          <w:lang w:eastAsia="en-US"/>
        </w:rPr>
      </w:pPr>
      <w:r>
        <w:rPr>
          <w:rFonts w:eastAsia="Calibri"/>
          <w:color w:val="auto"/>
          <w:lang w:eastAsia="en-US"/>
        </w:rPr>
        <w:t xml:space="preserve">The Assessment Team </w:t>
      </w:r>
      <w:r w:rsidR="004255BB">
        <w:rPr>
          <w:rFonts w:eastAsia="Calibri"/>
          <w:color w:val="auto"/>
          <w:lang w:eastAsia="en-US"/>
        </w:rPr>
        <w:t xml:space="preserve">also </w:t>
      </w:r>
      <w:r>
        <w:rPr>
          <w:rFonts w:eastAsia="Calibri"/>
          <w:color w:val="auto"/>
          <w:lang w:eastAsia="en-US"/>
        </w:rPr>
        <w:t>observed a lack of activities</w:t>
      </w:r>
      <w:r w:rsidR="004255BB">
        <w:rPr>
          <w:rFonts w:eastAsia="Calibri"/>
          <w:color w:val="auto"/>
          <w:lang w:eastAsia="en-US"/>
        </w:rPr>
        <w:t xml:space="preserve"> provided to consumers</w:t>
      </w:r>
      <w:r>
        <w:rPr>
          <w:rFonts w:eastAsia="Calibri"/>
          <w:color w:val="auto"/>
          <w:lang w:eastAsia="en-US"/>
        </w:rPr>
        <w:t xml:space="preserve"> in </w:t>
      </w:r>
      <w:r w:rsidR="004255BB">
        <w:rPr>
          <w:rFonts w:eastAsia="Calibri"/>
          <w:color w:val="auto"/>
          <w:lang w:eastAsia="en-US"/>
        </w:rPr>
        <w:t xml:space="preserve">areas of the service. </w:t>
      </w:r>
    </w:p>
    <w:p w14:paraId="525655FE" w14:textId="2FDA804A" w:rsidR="00DD398D" w:rsidRPr="00C3662E" w:rsidRDefault="00DD398D" w:rsidP="00DD398D">
      <w:pPr>
        <w:rPr>
          <w:rFonts w:eastAsiaTheme="minorHAnsi"/>
          <w:color w:val="0000FF"/>
          <w:highlight w:val="yellow"/>
        </w:rPr>
      </w:pPr>
    </w:p>
    <w:p w14:paraId="525655FF" w14:textId="22B6BC7F" w:rsidR="00DD398D" w:rsidRPr="00032B17" w:rsidRDefault="00DD398D" w:rsidP="00DD398D">
      <w:pPr>
        <w:rPr>
          <w:rFonts w:eastAsia="Calibri"/>
        </w:rPr>
      </w:pPr>
      <w:r w:rsidRPr="004255BB">
        <w:rPr>
          <w:rFonts w:eastAsiaTheme="minorHAnsi"/>
        </w:rPr>
        <w:lastRenderedPageBreak/>
        <w:t xml:space="preserve">The Quality Standard </w:t>
      </w:r>
      <w:r w:rsidRPr="004255BB">
        <w:rPr>
          <w:rFonts w:eastAsiaTheme="minorHAnsi"/>
          <w:color w:val="auto"/>
        </w:rPr>
        <w:t xml:space="preserve">is assessed as </w:t>
      </w:r>
      <w:r w:rsidR="00F35A0E" w:rsidRPr="004255BB">
        <w:rPr>
          <w:rFonts w:eastAsiaTheme="minorHAnsi"/>
          <w:color w:val="auto"/>
        </w:rPr>
        <w:t xml:space="preserve">Non-Compliant </w:t>
      </w:r>
      <w:r w:rsidRPr="004255BB">
        <w:rPr>
          <w:rFonts w:eastAsiaTheme="minorHAnsi"/>
          <w:color w:val="auto"/>
        </w:rPr>
        <w:t xml:space="preserve">as </w:t>
      </w:r>
      <w:r w:rsidR="00F35A0E" w:rsidRPr="004255BB">
        <w:rPr>
          <w:rFonts w:eastAsiaTheme="minorHAnsi"/>
          <w:color w:val="auto"/>
        </w:rPr>
        <w:t>two</w:t>
      </w:r>
      <w:r w:rsidRPr="004255BB">
        <w:rPr>
          <w:rFonts w:eastAsiaTheme="minorHAnsi"/>
          <w:color w:val="auto"/>
        </w:rPr>
        <w:t xml:space="preserve"> of the seven specific requirements have been assessed as </w:t>
      </w:r>
      <w:r w:rsidR="00F35A0E" w:rsidRPr="004255BB">
        <w:rPr>
          <w:rFonts w:eastAsiaTheme="minorHAnsi"/>
          <w:color w:val="auto"/>
        </w:rPr>
        <w:t xml:space="preserve">Non-Compliant. </w:t>
      </w:r>
    </w:p>
    <w:p w14:paraId="52565600" w14:textId="1777F72C" w:rsidR="00DD398D" w:rsidRDefault="00DD398D" w:rsidP="00DD398D">
      <w:pPr>
        <w:pStyle w:val="Heading2"/>
      </w:pPr>
      <w:r>
        <w:t>Assessment of Standard 4 Requirements</w:t>
      </w:r>
      <w:r w:rsidRPr="0066387A">
        <w:rPr>
          <w:i/>
          <w:color w:val="0000FF"/>
          <w:sz w:val="24"/>
          <w:szCs w:val="24"/>
        </w:rPr>
        <w:t xml:space="preserve"> </w:t>
      </w:r>
    </w:p>
    <w:p w14:paraId="52565601" w14:textId="70521525" w:rsidR="00DD398D" w:rsidRPr="00314FF7" w:rsidRDefault="00DD398D" w:rsidP="00DD398D">
      <w:pPr>
        <w:pStyle w:val="Heading3"/>
      </w:pPr>
      <w:bookmarkStart w:id="13" w:name="_Hlk69198578"/>
      <w:r w:rsidRPr="00314FF7">
        <w:t>Requirement 4(3)(a)</w:t>
      </w:r>
      <w:r>
        <w:tab/>
        <w:t>Non-compliant</w:t>
      </w:r>
    </w:p>
    <w:p w14:paraId="52565602" w14:textId="18021532" w:rsidR="00DD398D" w:rsidRDefault="00DD398D" w:rsidP="00DD398D">
      <w:pPr>
        <w:rPr>
          <w:i/>
        </w:rPr>
      </w:pPr>
      <w:r w:rsidRPr="008D114F">
        <w:rPr>
          <w:i/>
        </w:rPr>
        <w:t>Each consumer gets safe and effective services and supports for daily living that meet the consumer’s needs, goals and preferences and optimise their independence, health, well-being and quality of life.</w:t>
      </w:r>
    </w:p>
    <w:bookmarkEnd w:id="13"/>
    <w:p w14:paraId="3AC9E79C" w14:textId="6818A8A5" w:rsidR="00BA5042" w:rsidRDefault="009565DB" w:rsidP="009565DB">
      <w:pPr>
        <w:spacing w:before="120"/>
        <w:rPr>
          <w:rFonts w:eastAsia="Calibri"/>
          <w:color w:val="auto"/>
          <w:lang w:eastAsia="en-US"/>
        </w:rPr>
      </w:pPr>
      <w:r>
        <w:rPr>
          <w:rFonts w:eastAsia="Calibri"/>
          <w:color w:val="auto"/>
          <w:lang w:eastAsia="en-US"/>
        </w:rPr>
        <w:t>The Assessment Team</w:t>
      </w:r>
      <w:r w:rsidR="000E3B34">
        <w:rPr>
          <w:rFonts w:eastAsia="Calibri"/>
          <w:color w:val="auto"/>
          <w:lang w:eastAsia="en-US"/>
        </w:rPr>
        <w:t xml:space="preserve"> interviewed a sample of consumers and representatives. Two consumers stated that they preferred to spend time alone and did not report any issues with services and supports for daily living. However, a third consumer stated that it is difficult for </w:t>
      </w:r>
      <w:r w:rsidR="000F69B5">
        <w:rPr>
          <w:rFonts w:eastAsia="Calibri"/>
          <w:color w:val="auto"/>
          <w:lang w:eastAsia="en-US"/>
        </w:rPr>
        <w:t>themself</w:t>
      </w:r>
      <w:r w:rsidR="000E3B34">
        <w:rPr>
          <w:rFonts w:eastAsia="Calibri"/>
          <w:color w:val="auto"/>
          <w:lang w:eastAsia="en-US"/>
        </w:rPr>
        <w:t xml:space="preserve"> to leave their room to undertake activities</w:t>
      </w:r>
      <w:r w:rsidR="00D94D0C">
        <w:rPr>
          <w:rFonts w:eastAsia="Calibri"/>
          <w:color w:val="auto"/>
          <w:lang w:eastAsia="en-US"/>
        </w:rPr>
        <w:t xml:space="preserve">; </w:t>
      </w:r>
      <w:r w:rsidR="000E3B34">
        <w:rPr>
          <w:rFonts w:eastAsia="Calibri"/>
          <w:color w:val="auto"/>
          <w:lang w:eastAsia="en-US"/>
        </w:rPr>
        <w:t>previously other consumers used to visit the consumer’s room to enjoy activities</w:t>
      </w:r>
      <w:r w:rsidR="00D94D0C">
        <w:rPr>
          <w:rFonts w:eastAsia="Calibri"/>
          <w:color w:val="auto"/>
          <w:lang w:eastAsia="en-US"/>
        </w:rPr>
        <w:t xml:space="preserve"> but this</w:t>
      </w:r>
      <w:r w:rsidR="000E3B34">
        <w:rPr>
          <w:rFonts w:eastAsia="Calibri"/>
          <w:color w:val="auto"/>
          <w:lang w:eastAsia="en-US"/>
        </w:rPr>
        <w:t xml:space="preserve"> has now stopped, and the consumer no longer receives many activities.  </w:t>
      </w:r>
    </w:p>
    <w:p w14:paraId="6F94391E" w14:textId="0531F925" w:rsidR="000F69B5" w:rsidRDefault="000E3B34" w:rsidP="009565DB">
      <w:pPr>
        <w:spacing w:before="120"/>
        <w:rPr>
          <w:rFonts w:eastAsia="Calibri"/>
          <w:color w:val="auto"/>
          <w:lang w:eastAsia="en-US"/>
        </w:rPr>
      </w:pPr>
      <w:r>
        <w:rPr>
          <w:rFonts w:eastAsia="Calibri"/>
          <w:color w:val="auto"/>
          <w:lang w:eastAsia="en-US"/>
        </w:rPr>
        <w:t>The provider has since responded with participation records noting that th</w:t>
      </w:r>
      <w:r w:rsidR="00D94D0C">
        <w:rPr>
          <w:rFonts w:eastAsia="Calibri"/>
          <w:color w:val="auto"/>
          <w:lang w:eastAsia="en-US"/>
        </w:rPr>
        <w:t xml:space="preserve">ere are instances of the </w:t>
      </w:r>
      <w:r>
        <w:rPr>
          <w:rFonts w:eastAsia="Calibri"/>
          <w:color w:val="auto"/>
          <w:lang w:eastAsia="en-US"/>
        </w:rPr>
        <w:t xml:space="preserve">consumer </w:t>
      </w:r>
      <w:r w:rsidR="00D94D0C">
        <w:rPr>
          <w:rFonts w:eastAsia="Calibri"/>
          <w:color w:val="auto"/>
          <w:lang w:eastAsia="en-US"/>
        </w:rPr>
        <w:t>being offered</w:t>
      </w:r>
      <w:r w:rsidR="00BD1229">
        <w:rPr>
          <w:rFonts w:eastAsia="Calibri"/>
          <w:color w:val="auto"/>
          <w:lang w:eastAsia="en-US"/>
        </w:rPr>
        <w:t xml:space="preserve"> </w:t>
      </w:r>
      <w:r w:rsidR="00D94D0C">
        <w:rPr>
          <w:rFonts w:eastAsia="Calibri"/>
          <w:color w:val="auto"/>
          <w:lang w:eastAsia="en-US"/>
        </w:rPr>
        <w:t>activities</w:t>
      </w:r>
      <w:r w:rsidR="00BD1229">
        <w:rPr>
          <w:rFonts w:eastAsia="Calibri"/>
          <w:color w:val="auto"/>
          <w:lang w:eastAsia="en-US"/>
        </w:rPr>
        <w:t xml:space="preserve"> </w:t>
      </w:r>
      <w:r w:rsidR="00D94D0C">
        <w:rPr>
          <w:rFonts w:eastAsia="Calibri"/>
          <w:color w:val="auto"/>
          <w:lang w:eastAsia="en-US"/>
        </w:rPr>
        <w:t>but they have declined participation</w:t>
      </w:r>
      <w:r>
        <w:rPr>
          <w:rFonts w:eastAsia="Calibri"/>
          <w:color w:val="auto"/>
          <w:lang w:eastAsia="en-US"/>
        </w:rPr>
        <w:t xml:space="preserve">; </w:t>
      </w:r>
      <w:r w:rsidR="0082548B">
        <w:rPr>
          <w:rFonts w:eastAsia="Calibri"/>
          <w:color w:val="auto"/>
          <w:lang w:eastAsia="en-US"/>
        </w:rPr>
        <w:t>however,</w:t>
      </w:r>
      <w:r w:rsidR="00BD1229">
        <w:rPr>
          <w:rFonts w:eastAsia="Calibri"/>
          <w:color w:val="auto"/>
          <w:lang w:eastAsia="en-US"/>
        </w:rPr>
        <w:t xml:space="preserve"> I note </w:t>
      </w:r>
      <w:r>
        <w:rPr>
          <w:rFonts w:eastAsia="Calibri"/>
          <w:color w:val="auto"/>
          <w:lang w:eastAsia="en-US"/>
        </w:rPr>
        <w:t xml:space="preserve">the records </w:t>
      </w:r>
      <w:r w:rsidR="000F69B5">
        <w:rPr>
          <w:rFonts w:eastAsia="Calibri"/>
          <w:color w:val="auto"/>
          <w:lang w:eastAsia="en-US"/>
        </w:rPr>
        <w:t>c</w:t>
      </w:r>
      <w:r>
        <w:rPr>
          <w:rFonts w:eastAsia="Calibri"/>
          <w:color w:val="auto"/>
          <w:lang w:eastAsia="en-US"/>
        </w:rPr>
        <w:t>onfirms the consumer’s comments regarding a lack of</w:t>
      </w:r>
      <w:r w:rsidR="000F69B5">
        <w:rPr>
          <w:rFonts w:eastAsia="Calibri"/>
          <w:color w:val="auto"/>
          <w:lang w:eastAsia="en-US"/>
        </w:rPr>
        <w:t xml:space="preserve">, or variety of, </w:t>
      </w:r>
      <w:r w:rsidR="0082548B">
        <w:rPr>
          <w:rFonts w:eastAsia="Calibri"/>
          <w:color w:val="auto"/>
          <w:lang w:eastAsia="en-US"/>
        </w:rPr>
        <w:t xml:space="preserve">social </w:t>
      </w:r>
      <w:r>
        <w:rPr>
          <w:rFonts w:eastAsia="Calibri"/>
          <w:color w:val="auto"/>
          <w:lang w:eastAsia="en-US"/>
        </w:rPr>
        <w:t>activities</w:t>
      </w:r>
      <w:r w:rsidR="0082548B">
        <w:rPr>
          <w:rFonts w:eastAsia="Calibri"/>
          <w:color w:val="auto"/>
          <w:lang w:eastAsia="en-US"/>
        </w:rPr>
        <w:t xml:space="preserve"> per month. </w:t>
      </w:r>
    </w:p>
    <w:p w14:paraId="26140DD5" w14:textId="0FF7375E" w:rsidR="000F69B5" w:rsidRDefault="000F69B5" w:rsidP="009565DB">
      <w:pPr>
        <w:spacing w:before="120"/>
        <w:rPr>
          <w:rFonts w:eastAsia="Calibri"/>
          <w:color w:val="auto"/>
          <w:lang w:eastAsia="en-US"/>
        </w:rPr>
      </w:pPr>
      <w:r>
        <w:rPr>
          <w:rFonts w:eastAsia="Calibri"/>
          <w:color w:val="auto"/>
          <w:lang w:eastAsia="en-US"/>
        </w:rPr>
        <w:t>Staff interviewed demonstrated some inconsistencies regarding roles and responsibilities for delivering recreational activities</w:t>
      </w:r>
      <w:r w:rsidR="00CC218A">
        <w:rPr>
          <w:rFonts w:eastAsia="Calibri"/>
          <w:color w:val="auto"/>
          <w:lang w:eastAsia="en-US"/>
        </w:rPr>
        <w:t>, which may affect the availability of activities</w:t>
      </w:r>
      <w:r>
        <w:rPr>
          <w:rFonts w:eastAsia="Calibri"/>
          <w:color w:val="auto"/>
          <w:lang w:eastAsia="en-US"/>
        </w:rPr>
        <w:t xml:space="preserve">. </w:t>
      </w:r>
      <w:r w:rsidR="00F35A0E">
        <w:rPr>
          <w:rFonts w:eastAsia="Calibri"/>
          <w:color w:val="auto"/>
          <w:lang w:eastAsia="en-US"/>
        </w:rPr>
        <w:t>The service has two sections (Lilly-</w:t>
      </w:r>
      <w:proofErr w:type="spellStart"/>
      <w:r w:rsidR="00F35A0E">
        <w:rPr>
          <w:rFonts w:eastAsia="Calibri"/>
          <w:color w:val="auto"/>
          <w:lang w:eastAsia="en-US"/>
        </w:rPr>
        <w:t>Pilly</w:t>
      </w:r>
      <w:proofErr w:type="spellEnd"/>
      <w:r w:rsidR="00F35A0E">
        <w:rPr>
          <w:rFonts w:eastAsia="Calibri"/>
          <w:color w:val="auto"/>
          <w:lang w:eastAsia="en-US"/>
        </w:rPr>
        <w:t xml:space="preserve"> and Bluebell) and o</w:t>
      </w:r>
      <w:r>
        <w:rPr>
          <w:rFonts w:eastAsia="Calibri"/>
          <w:color w:val="auto"/>
          <w:lang w:eastAsia="en-US"/>
        </w:rPr>
        <w:t xml:space="preserve">ne staff member who </w:t>
      </w:r>
      <w:r w:rsidR="000F1312">
        <w:rPr>
          <w:rFonts w:eastAsia="Calibri"/>
          <w:color w:val="auto"/>
          <w:lang w:eastAsia="en-US"/>
        </w:rPr>
        <w:t>is</w:t>
      </w:r>
      <w:r>
        <w:rPr>
          <w:rFonts w:eastAsia="Calibri"/>
          <w:color w:val="auto"/>
          <w:lang w:eastAsia="en-US"/>
        </w:rPr>
        <w:t xml:space="preserve"> responsible for providing activities to consumers in </w:t>
      </w:r>
      <w:r w:rsidR="00F35A0E">
        <w:rPr>
          <w:rFonts w:eastAsia="Calibri"/>
          <w:color w:val="auto"/>
          <w:lang w:eastAsia="en-US"/>
        </w:rPr>
        <w:t>both sections</w:t>
      </w:r>
      <w:r>
        <w:rPr>
          <w:rFonts w:eastAsia="Calibri"/>
          <w:color w:val="auto"/>
          <w:lang w:eastAsia="en-US"/>
        </w:rPr>
        <w:t xml:space="preserve">, explained they </w:t>
      </w:r>
      <w:r w:rsidR="0082548B">
        <w:rPr>
          <w:rFonts w:eastAsia="Calibri"/>
          <w:color w:val="auto"/>
          <w:lang w:eastAsia="en-US"/>
        </w:rPr>
        <w:t>only understood themselves responsible for</w:t>
      </w:r>
      <w:r>
        <w:rPr>
          <w:rFonts w:eastAsia="Calibri"/>
          <w:color w:val="auto"/>
          <w:lang w:eastAsia="en-US"/>
        </w:rPr>
        <w:t xml:space="preserve"> </w:t>
      </w:r>
      <w:r w:rsidR="0082548B">
        <w:rPr>
          <w:rFonts w:eastAsia="Calibri"/>
          <w:color w:val="auto"/>
          <w:lang w:eastAsia="en-US"/>
        </w:rPr>
        <w:t xml:space="preserve">providing </w:t>
      </w:r>
      <w:r>
        <w:rPr>
          <w:rFonts w:eastAsia="Calibri"/>
          <w:color w:val="auto"/>
          <w:lang w:eastAsia="en-US"/>
        </w:rPr>
        <w:t xml:space="preserve">activities to </w:t>
      </w:r>
      <w:r w:rsidR="000F1312">
        <w:rPr>
          <w:rFonts w:eastAsia="Calibri"/>
          <w:color w:val="auto"/>
          <w:lang w:eastAsia="en-US"/>
        </w:rPr>
        <w:t>one section (</w:t>
      </w:r>
      <w:r w:rsidR="00930242">
        <w:rPr>
          <w:rFonts w:eastAsia="Calibri"/>
          <w:color w:val="auto"/>
          <w:lang w:eastAsia="en-US"/>
        </w:rPr>
        <w:t>Bluebell</w:t>
      </w:r>
      <w:r w:rsidR="000F1312">
        <w:rPr>
          <w:rFonts w:eastAsia="Calibri"/>
          <w:color w:val="auto"/>
          <w:lang w:eastAsia="en-US"/>
        </w:rPr>
        <w:t>)</w:t>
      </w:r>
      <w:r>
        <w:rPr>
          <w:rFonts w:eastAsia="Calibri"/>
          <w:color w:val="auto"/>
          <w:lang w:eastAsia="en-US"/>
        </w:rPr>
        <w:t xml:space="preserve">. Consumers residing </w:t>
      </w:r>
      <w:r w:rsidR="00930242">
        <w:rPr>
          <w:rFonts w:eastAsia="Calibri"/>
          <w:color w:val="auto"/>
          <w:lang w:eastAsia="en-US"/>
        </w:rPr>
        <w:t>in Lilly-</w:t>
      </w:r>
      <w:proofErr w:type="spellStart"/>
      <w:r w:rsidR="00930242">
        <w:rPr>
          <w:rFonts w:eastAsia="Calibri"/>
          <w:color w:val="auto"/>
          <w:lang w:eastAsia="en-US"/>
        </w:rPr>
        <w:t>Pilly</w:t>
      </w:r>
      <w:proofErr w:type="spellEnd"/>
      <w:r w:rsidR="00930242">
        <w:rPr>
          <w:rFonts w:eastAsia="Calibri"/>
          <w:color w:val="auto"/>
          <w:lang w:eastAsia="en-US"/>
        </w:rPr>
        <w:t xml:space="preserve"> </w:t>
      </w:r>
      <w:r>
        <w:rPr>
          <w:rFonts w:eastAsia="Calibri"/>
          <w:color w:val="auto"/>
          <w:lang w:eastAsia="en-US"/>
        </w:rPr>
        <w:t>who wished to participate in activities therefore needed to access activities</w:t>
      </w:r>
      <w:r w:rsidR="00F35A0E">
        <w:rPr>
          <w:rFonts w:eastAsia="Calibri"/>
          <w:color w:val="auto"/>
          <w:lang w:eastAsia="en-US"/>
        </w:rPr>
        <w:t xml:space="preserve"> in the </w:t>
      </w:r>
      <w:r w:rsidR="00930242">
        <w:rPr>
          <w:rFonts w:eastAsia="Calibri"/>
          <w:color w:val="auto"/>
          <w:lang w:eastAsia="en-US"/>
        </w:rPr>
        <w:t>Bluebell</w:t>
      </w:r>
      <w:r>
        <w:rPr>
          <w:rFonts w:eastAsia="Calibri"/>
          <w:color w:val="auto"/>
          <w:lang w:eastAsia="en-US"/>
        </w:rPr>
        <w:t xml:space="preserve">. Management staff interviewed later advised that the staff was responsible for </w:t>
      </w:r>
      <w:r w:rsidR="00CC218A">
        <w:rPr>
          <w:rFonts w:eastAsia="Calibri"/>
          <w:color w:val="auto"/>
          <w:lang w:eastAsia="en-US"/>
        </w:rPr>
        <w:t xml:space="preserve">activities </w:t>
      </w:r>
      <w:r w:rsidR="00930242">
        <w:rPr>
          <w:rFonts w:eastAsia="Calibri"/>
          <w:color w:val="auto"/>
          <w:lang w:eastAsia="en-US"/>
        </w:rPr>
        <w:t>in both sections</w:t>
      </w:r>
      <w:r w:rsidR="00BD1229">
        <w:rPr>
          <w:rFonts w:eastAsia="Calibri"/>
          <w:color w:val="auto"/>
          <w:lang w:eastAsia="en-US"/>
        </w:rPr>
        <w:t xml:space="preserve">, and this was also confirmed in the provider response. </w:t>
      </w:r>
    </w:p>
    <w:p w14:paraId="0C349C2C" w14:textId="7BAEF24B" w:rsidR="00BD1229" w:rsidRDefault="000F69B5" w:rsidP="009565DB">
      <w:pPr>
        <w:spacing w:before="120"/>
        <w:rPr>
          <w:rFonts w:eastAsia="Calibri"/>
          <w:color w:val="auto"/>
          <w:lang w:eastAsia="en-US"/>
        </w:rPr>
      </w:pPr>
      <w:r>
        <w:rPr>
          <w:rFonts w:eastAsia="Calibri"/>
          <w:color w:val="auto"/>
          <w:lang w:eastAsia="en-US"/>
        </w:rPr>
        <w:t xml:space="preserve">The Assessment Team observed on various occasions thorough this site audit and noted that minimal activities were occurring in </w:t>
      </w:r>
      <w:r w:rsidR="00930242">
        <w:rPr>
          <w:rFonts w:eastAsia="Calibri"/>
          <w:color w:val="auto"/>
          <w:lang w:eastAsia="en-US"/>
        </w:rPr>
        <w:t>the service</w:t>
      </w:r>
      <w:r>
        <w:rPr>
          <w:rFonts w:eastAsia="Calibri"/>
          <w:color w:val="auto"/>
          <w:lang w:eastAsia="en-US"/>
        </w:rPr>
        <w:t>. Some consumers were observed</w:t>
      </w:r>
      <w:r w:rsidR="00F35A0E">
        <w:rPr>
          <w:rFonts w:eastAsia="Calibri"/>
          <w:color w:val="auto"/>
          <w:lang w:eastAsia="en-US"/>
        </w:rPr>
        <w:t xml:space="preserve"> lyi</w:t>
      </w:r>
      <w:r>
        <w:rPr>
          <w:rFonts w:eastAsia="Calibri"/>
          <w:color w:val="auto"/>
          <w:lang w:eastAsia="en-US"/>
        </w:rPr>
        <w:t xml:space="preserve">ng on their bed or sitting in the activities area and staring into space with no music or activities occurring. </w:t>
      </w:r>
    </w:p>
    <w:p w14:paraId="1CE2E15B" w14:textId="129A39A2" w:rsidR="009565DB" w:rsidRDefault="00BD1229" w:rsidP="000F69B5">
      <w:pPr>
        <w:spacing w:before="120"/>
        <w:rPr>
          <w:rFonts w:eastAsia="Calibri"/>
          <w:color w:val="auto"/>
          <w:lang w:eastAsia="en-US"/>
        </w:rPr>
      </w:pPr>
      <w:r>
        <w:rPr>
          <w:rFonts w:eastAsia="Calibri"/>
          <w:color w:val="auto"/>
          <w:lang w:eastAsia="en-US"/>
        </w:rPr>
        <w:t xml:space="preserve">I find this requirement non-compliant. </w:t>
      </w:r>
    </w:p>
    <w:p w14:paraId="52565604" w14:textId="5C0BA11C" w:rsidR="00DD398D" w:rsidRPr="00D435F8" w:rsidRDefault="00DD398D" w:rsidP="00DD398D">
      <w:pPr>
        <w:pStyle w:val="Heading3"/>
      </w:pPr>
      <w:r w:rsidRPr="00D435F8">
        <w:t>Requirement 4(3)(b)</w:t>
      </w:r>
      <w:r>
        <w:tab/>
        <w:t>Compliant</w:t>
      </w:r>
    </w:p>
    <w:p w14:paraId="52565605" w14:textId="77777777" w:rsidR="00DD398D" w:rsidRPr="008D114F" w:rsidRDefault="00DD398D" w:rsidP="00DD398D">
      <w:pPr>
        <w:rPr>
          <w:i/>
        </w:rPr>
      </w:pPr>
      <w:r w:rsidRPr="008D114F">
        <w:rPr>
          <w:i/>
        </w:rPr>
        <w:t>Services and supports for daily living promote each consumer’s emotional, spiritual and psychological well-being.</w:t>
      </w:r>
    </w:p>
    <w:p w14:paraId="15A2D603" w14:textId="041A7665" w:rsidR="009852C1" w:rsidRDefault="009852C1" w:rsidP="009852C1">
      <w:pPr>
        <w:spacing w:before="120"/>
        <w:rPr>
          <w:rFonts w:eastAsia="Calibri"/>
          <w:color w:val="auto"/>
          <w:lang w:eastAsia="en-US"/>
        </w:rPr>
      </w:pPr>
      <w:r w:rsidRPr="009852C1">
        <w:rPr>
          <w:color w:val="auto"/>
        </w:rPr>
        <w:lastRenderedPageBreak/>
        <w:t>The Assessment Team reviewed a sample of consumers</w:t>
      </w:r>
      <w:r w:rsidRPr="009852C1">
        <w:rPr>
          <w:rFonts w:eastAsia="Calibri"/>
          <w:color w:val="auto"/>
          <w:lang w:eastAsia="en-US"/>
        </w:rPr>
        <w:t xml:space="preserve"> and some consumers advised they could talk to the chaplain if they were upset by anything. </w:t>
      </w:r>
      <w:r>
        <w:rPr>
          <w:rFonts w:eastAsia="Calibri"/>
          <w:color w:val="auto"/>
          <w:lang w:eastAsia="en-US"/>
        </w:rPr>
        <w:t xml:space="preserve">Some other consumers advised that they preferred to and had access to support from their family. </w:t>
      </w:r>
      <w:r w:rsidRPr="009852C1">
        <w:rPr>
          <w:rFonts w:eastAsia="Calibri"/>
          <w:color w:val="auto"/>
          <w:lang w:eastAsia="en-US"/>
        </w:rPr>
        <w:t xml:space="preserve">One </w:t>
      </w:r>
      <w:r>
        <w:rPr>
          <w:rFonts w:eastAsia="Calibri"/>
          <w:color w:val="auto"/>
          <w:lang w:eastAsia="en-US"/>
        </w:rPr>
        <w:t xml:space="preserve">representative described their consumer receiving support from a chaplain, and the chaplain had spent time getting to know the consumer and delivered a positive experience. </w:t>
      </w:r>
    </w:p>
    <w:p w14:paraId="4798916B" w14:textId="50777F03" w:rsidR="009852C1" w:rsidRDefault="009852C1" w:rsidP="009852C1">
      <w:pPr>
        <w:spacing w:before="120"/>
        <w:rPr>
          <w:rFonts w:eastAsia="Calibri"/>
          <w:color w:val="auto"/>
          <w:lang w:eastAsia="en-US"/>
        </w:rPr>
      </w:pPr>
      <w:r>
        <w:rPr>
          <w:rFonts w:eastAsia="Calibri"/>
          <w:color w:val="auto"/>
          <w:lang w:eastAsia="en-US"/>
        </w:rPr>
        <w:t xml:space="preserve">The sample of care plans reviewed note information regarding consumers emotional, spiritual or psychological well-being, and these were evidenced to be reviewed on a </w:t>
      </w:r>
      <w:proofErr w:type="gramStart"/>
      <w:r>
        <w:rPr>
          <w:rFonts w:eastAsia="Calibri"/>
          <w:color w:val="auto"/>
          <w:lang w:eastAsia="en-US"/>
        </w:rPr>
        <w:t>six monthly</w:t>
      </w:r>
      <w:proofErr w:type="gramEnd"/>
      <w:r>
        <w:rPr>
          <w:rFonts w:eastAsia="Calibri"/>
          <w:color w:val="auto"/>
          <w:lang w:eastAsia="en-US"/>
        </w:rPr>
        <w:t xml:space="preserve"> basis by the chaplain. </w:t>
      </w:r>
    </w:p>
    <w:p w14:paraId="6E5A0245" w14:textId="6E595CA6" w:rsidR="009852C1" w:rsidRDefault="009852C1" w:rsidP="009852C1">
      <w:pPr>
        <w:spacing w:before="120"/>
        <w:rPr>
          <w:rFonts w:eastAsia="Calibri"/>
          <w:color w:val="auto"/>
          <w:lang w:eastAsia="en-US"/>
        </w:rPr>
      </w:pPr>
      <w:r>
        <w:rPr>
          <w:rFonts w:eastAsia="Calibri"/>
          <w:color w:val="auto"/>
          <w:lang w:eastAsia="en-US"/>
        </w:rPr>
        <w:t>Staff were able to describe their methods to promote consumer’s emotional wellbeing, including personal chats with the other consumer, referral to a chaplain, or referral to a mental health team.</w:t>
      </w:r>
      <w:r w:rsidR="00CF0E47">
        <w:rPr>
          <w:rFonts w:eastAsia="Calibri"/>
          <w:color w:val="auto"/>
          <w:lang w:eastAsia="en-US"/>
        </w:rPr>
        <w:t xml:space="preserve"> </w:t>
      </w:r>
      <w:r>
        <w:rPr>
          <w:rFonts w:eastAsia="Calibri"/>
          <w:color w:val="auto"/>
          <w:lang w:eastAsia="en-US"/>
        </w:rPr>
        <w:t>It was noted that the chaplain has since moved to another service, but there was a visiting chaplain for consumers while a permanent one was being recruited.</w:t>
      </w:r>
      <w:r w:rsidR="00CF0E47">
        <w:rPr>
          <w:rFonts w:eastAsia="Calibri"/>
          <w:color w:val="auto"/>
          <w:lang w:eastAsia="en-US"/>
        </w:rPr>
        <w:t xml:space="preserve"> It was also noted that consumers were offered other forms of supports, for example, one consumer was offered a copy of the Koran.</w:t>
      </w:r>
    </w:p>
    <w:p w14:paraId="1148DADD" w14:textId="7073BAE6" w:rsidR="009852C1" w:rsidRDefault="009852C1" w:rsidP="009852C1">
      <w:pPr>
        <w:spacing w:before="120"/>
        <w:rPr>
          <w:rFonts w:eastAsia="Calibri"/>
          <w:color w:val="auto"/>
          <w:lang w:eastAsia="en-US"/>
        </w:rPr>
      </w:pPr>
      <w:r>
        <w:rPr>
          <w:rFonts w:eastAsia="Calibri"/>
          <w:color w:val="auto"/>
          <w:lang w:eastAsia="en-US"/>
        </w:rPr>
        <w:t xml:space="preserve">One consumer stated that they received little emotional support, that they had no emotional support since the previous chaplain left, and staff were too busy or unavailable to attend to them. The provider has since responded that the consumer has been provided support through </w:t>
      </w:r>
      <w:r w:rsidR="00CF0E47">
        <w:rPr>
          <w:rFonts w:eastAsia="Calibri"/>
          <w:color w:val="auto"/>
          <w:lang w:eastAsia="en-US"/>
        </w:rPr>
        <w:t xml:space="preserve">the visiting chaplain, </w:t>
      </w:r>
      <w:r w:rsidR="00F35A0E">
        <w:rPr>
          <w:rFonts w:eastAsia="Calibri"/>
          <w:color w:val="auto"/>
          <w:lang w:eastAsia="en-US"/>
        </w:rPr>
        <w:t xml:space="preserve">have been linked to </w:t>
      </w:r>
      <w:r>
        <w:rPr>
          <w:rFonts w:eastAsia="Calibri"/>
          <w:color w:val="auto"/>
          <w:lang w:eastAsia="en-US"/>
        </w:rPr>
        <w:t xml:space="preserve">mental health services, </w:t>
      </w:r>
      <w:r w:rsidR="00CF0E47">
        <w:rPr>
          <w:rFonts w:eastAsia="Calibri"/>
          <w:color w:val="auto"/>
          <w:lang w:eastAsia="en-US"/>
        </w:rPr>
        <w:t xml:space="preserve">and </w:t>
      </w:r>
      <w:r w:rsidR="00F35A0E">
        <w:rPr>
          <w:rFonts w:eastAsia="Calibri"/>
          <w:color w:val="auto"/>
          <w:lang w:eastAsia="en-US"/>
        </w:rPr>
        <w:t xml:space="preserve">they have offered some other options that the consumer has denied. </w:t>
      </w:r>
      <w:r w:rsidR="00CF0E47">
        <w:rPr>
          <w:rFonts w:eastAsia="Calibri"/>
          <w:color w:val="auto"/>
          <w:lang w:eastAsia="en-US"/>
        </w:rPr>
        <w:t xml:space="preserve"> </w:t>
      </w:r>
    </w:p>
    <w:p w14:paraId="52565606" w14:textId="219E6231" w:rsidR="00DD398D" w:rsidRPr="00CF0E47" w:rsidRDefault="00CF0E47" w:rsidP="00DD398D">
      <w:pPr>
        <w:rPr>
          <w:rFonts w:eastAsia="Calibri"/>
          <w:color w:val="auto"/>
          <w:lang w:eastAsia="en-US"/>
        </w:rPr>
      </w:pPr>
      <w:r w:rsidRPr="00CF0E47">
        <w:rPr>
          <w:rFonts w:eastAsia="Calibri"/>
          <w:color w:val="auto"/>
          <w:lang w:eastAsia="en-US"/>
        </w:rPr>
        <w:t xml:space="preserve">On balance, </w:t>
      </w:r>
      <w:r>
        <w:rPr>
          <w:rFonts w:eastAsia="Calibri"/>
          <w:color w:val="auto"/>
          <w:lang w:eastAsia="en-US"/>
        </w:rPr>
        <w:t xml:space="preserve">I find this requirement to be Compliant. </w:t>
      </w:r>
    </w:p>
    <w:p w14:paraId="52565607" w14:textId="2C17DC5E" w:rsidR="00DD398D" w:rsidRPr="00D435F8" w:rsidRDefault="00DD398D" w:rsidP="00DD398D">
      <w:pPr>
        <w:pStyle w:val="Heading3"/>
      </w:pPr>
      <w:bookmarkStart w:id="14" w:name="_Hlk69198585"/>
      <w:r w:rsidRPr="00D435F8">
        <w:t>Requirement 4(3)(c)</w:t>
      </w:r>
      <w:r>
        <w:tab/>
        <w:t>Non-compliant</w:t>
      </w:r>
    </w:p>
    <w:p w14:paraId="52565608" w14:textId="77777777" w:rsidR="00DD398D" w:rsidRPr="008D114F" w:rsidRDefault="00DD398D" w:rsidP="00DD398D">
      <w:pPr>
        <w:rPr>
          <w:i/>
        </w:rPr>
      </w:pPr>
      <w:r w:rsidRPr="008D114F">
        <w:rPr>
          <w:i/>
        </w:rPr>
        <w:t>Services and supports for daily living assist each consumer to:</w:t>
      </w:r>
    </w:p>
    <w:p w14:paraId="52565609" w14:textId="77777777" w:rsidR="00DD398D" w:rsidRPr="008D114F" w:rsidRDefault="00DD398D" w:rsidP="0079286A">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256560A" w14:textId="77777777" w:rsidR="00DD398D" w:rsidRPr="008D114F" w:rsidRDefault="00DD398D" w:rsidP="0079286A">
      <w:pPr>
        <w:numPr>
          <w:ilvl w:val="0"/>
          <w:numId w:val="16"/>
        </w:numPr>
        <w:tabs>
          <w:tab w:val="right" w:pos="9026"/>
        </w:tabs>
        <w:spacing w:before="0" w:after="0"/>
        <w:ind w:left="567" w:hanging="425"/>
        <w:outlineLvl w:val="4"/>
        <w:rPr>
          <w:i/>
        </w:rPr>
      </w:pPr>
      <w:r w:rsidRPr="008D114F">
        <w:rPr>
          <w:i/>
        </w:rPr>
        <w:t>have social and personal relationships; and</w:t>
      </w:r>
    </w:p>
    <w:p w14:paraId="5BD35242" w14:textId="6A5323C8" w:rsidR="00BE7754" w:rsidRPr="00BE7754" w:rsidRDefault="00DD398D" w:rsidP="0079286A">
      <w:pPr>
        <w:numPr>
          <w:ilvl w:val="0"/>
          <w:numId w:val="16"/>
        </w:numPr>
        <w:tabs>
          <w:tab w:val="right" w:pos="9026"/>
        </w:tabs>
        <w:spacing w:before="0" w:after="0"/>
        <w:ind w:left="567" w:hanging="425"/>
        <w:outlineLvl w:val="4"/>
        <w:rPr>
          <w:i/>
        </w:rPr>
      </w:pPr>
      <w:r w:rsidRPr="008D114F">
        <w:rPr>
          <w:i/>
        </w:rPr>
        <w:t>do the things of interest to them.</w:t>
      </w:r>
    </w:p>
    <w:bookmarkEnd w:id="14"/>
    <w:p w14:paraId="453E2FD1" w14:textId="77777777" w:rsidR="0020198D" w:rsidRDefault="00BE7754" w:rsidP="00BE7754">
      <w:pPr>
        <w:rPr>
          <w:rFonts w:eastAsia="Calibri"/>
        </w:rPr>
      </w:pPr>
      <w:r w:rsidRPr="00BE7754">
        <w:t xml:space="preserve">The Assessment Team interviewed a sample of consumers and/or representatives. </w:t>
      </w:r>
      <w:r>
        <w:rPr>
          <w:rFonts w:eastAsia="Calibri"/>
        </w:rPr>
        <w:t>Some consumers</w:t>
      </w:r>
      <w:r w:rsidRPr="00BE7754">
        <w:rPr>
          <w:rFonts w:eastAsia="Calibri"/>
        </w:rPr>
        <w:t xml:space="preserve"> stated that they preferred to spend time alone and did not report any issues with services and supports for daily living, </w:t>
      </w:r>
      <w:r>
        <w:rPr>
          <w:rFonts w:eastAsia="Calibri"/>
        </w:rPr>
        <w:t xml:space="preserve">while one did not express interest in </w:t>
      </w:r>
      <w:r w:rsidRPr="00BE7754">
        <w:rPr>
          <w:rFonts w:eastAsia="Calibri"/>
        </w:rPr>
        <w:t xml:space="preserve">the current activities as they reported having other things to do. </w:t>
      </w:r>
    </w:p>
    <w:p w14:paraId="43F2C01A" w14:textId="6C8B0927" w:rsidR="0020198D" w:rsidRDefault="00BE7754" w:rsidP="00BE7754">
      <w:pPr>
        <w:rPr>
          <w:rFonts w:eastAsia="Calibri"/>
        </w:rPr>
      </w:pPr>
      <w:r w:rsidRPr="00BE7754">
        <w:rPr>
          <w:rFonts w:eastAsia="Calibri"/>
        </w:rPr>
        <w:t xml:space="preserve">However, </w:t>
      </w:r>
      <w:r>
        <w:rPr>
          <w:rFonts w:eastAsia="Calibri"/>
        </w:rPr>
        <w:t>one consumer stated that it was difficult for them to participate in activities in the service, develop social and personal relationships</w:t>
      </w:r>
      <w:r w:rsidR="0020198D">
        <w:rPr>
          <w:rFonts w:eastAsia="Calibri"/>
        </w:rPr>
        <w:t xml:space="preserve">, </w:t>
      </w:r>
      <w:r>
        <w:rPr>
          <w:rFonts w:eastAsia="Calibri"/>
        </w:rPr>
        <w:t xml:space="preserve">or do things of interest to them. </w:t>
      </w:r>
      <w:r w:rsidR="0020198D">
        <w:rPr>
          <w:rFonts w:eastAsia="Calibri"/>
        </w:rPr>
        <w:t xml:space="preserve">This is as the consumer is bed bound and has not received adequate support to enable them to leave their bed or room. </w:t>
      </w:r>
    </w:p>
    <w:p w14:paraId="01119FA3" w14:textId="7A2E1491" w:rsidR="00BE7754" w:rsidRPr="00BE7754" w:rsidRDefault="0020198D" w:rsidP="0020198D">
      <w:pPr>
        <w:rPr>
          <w:color w:val="auto"/>
        </w:rPr>
      </w:pPr>
      <w:r>
        <w:rPr>
          <w:color w:val="auto"/>
        </w:rPr>
        <w:lastRenderedPageBreak/>
        <w:t xml:space="preserve">This consumer’s care plan was reviewed and </w:t>
      </w:r>
      <w:r>
        <w:rPr>
          <w:rFonts w:eastAsia="Calibri"/>
          <w:color w:val="auto"/>
          <w:lang w:eastAsia="en-US"/>
        </w:rPr>
        <w:t>the team identified some of the consumer’s interests were noted; however, there was no information recorded to determine how the consumer can participate in the</w:t>
      </w:r>
      <w:r w:rsidR="00F35A0E">
        <w:rPr>
          <w:rFonts w:eastAsia="Calibri"/>
          <w:color w:val="auto"/>
          <w:lang w:eastAsia="en-US"/>
        </w:rPr>
        <w:t xml:space="preserve"> service’s</w:t>
      </w:r>
      <w:r>
        <w:rPr>
          <w:rFonts w:eastAsia="Calibri"/>
          <w:color w:val="auto"/>
          <w:lang w:eastAsia="en-US"/>
        </w:rPr>
        <w:t xml:space="preserve"> group activities located in the lounge area of a co-located service, while the consumer is bed bound and </w:t>
      </w:r>
      <w:r w:rsidR="00F35A0E">
        <w:rPr>
          <w:rFonts w:eastAsia="Calibri"/>
          <w:color w:val="auto"/>
          <w:lang w:eastAsia="en-US"/>
        </w:rPr>
        <w:t xml:space="preserve"> has </w:t>
      </w:r>
      <w:r>
        <w:rPr>
          <w:rFonts w:eastAsia="Calibri"/>
          <w:color w:val="auto"/>
          <w:lang w:eastAsia="en-US"/>
        </w:rPr>
        <w:t>decline</w:t>
      </w:r>
      <w:r w:rsidR="00F35A0E">
        <w:rPr>
          <w:rFonts w:eastAsia="Calibri"/>
          <w:color w:val="auto"/>
          <w:lang w:eastAsia="en-US"/>
        </w:rPr>
        <w:t>d</w:t>
      </w:r>
      <w:r>
        <w:rPr>
          <w:rFonts w:eastAsia="Calibri"/>
          <w:color w:val="auto"/>
          <w:lang w:eastAsia="en-US"/>
        </w:rPr>
        <w:t xml:space="preserve"> to use a comfort chair</w:t>
      </w:r>
      <w:r w:rsidR="00F35A0E">
        <w:rPr>
          <w:rFonts w:eastAsia="Calibri"/>
          <w:color w:val="auto"/>
          <w:lang w:eastAsia="en-US"/>
        </w:rPr>
        <w:t xml:space="preserve"> (as the consumer states the chair is uncomfortable for them to sit in and engage with other consumers). </w:t>
      </w:r>
    </w:p>
    <w:p w14:paraId="1C25E737" w14:textId="7F013073" w:rsidR="00BE7754" w:rsidRPr="00BE7754" w:rsidRDefault="00BE7754" w:rsidP="00BE7754">
      <w:pPr>
        <w:pStyle w:val="Heading3"/>
        <w:rPr>
          <w:b w:val="0"/>
          <w:color w:val="auto"/>
          <w:sz w:val="24"/>
        </w:rPr>
      </w:pPr>
      <w:r w:rsidRPr="00BE7754">
        <w:rPr>
          <w:b w:val="0"/>
          <w:color w:val="auto"/>
          <w:sz w:val="24"/>
        </w:rPr>
        <w:t xml:space="preserve">The provider has since responded stating that the above consumer has been previously provided opportunities </w:t>
      </w:r>
      <w:r w:rsidR="0020198D">
        <w:rPr>
          <w:b w:val="0"/>
          <w:color w:val="auto"/>
          <w:sz w:val="24"/>
        </w:rPr>
        <w:t>to participate in activities</w:t>
      </w:r>
      <w:r w:rsidRPr="00BE7754">
        <w:rPr>
          <w:b w:val="0"/>
          <w:color w:val="auto"/>
          <w:sz w:val="24"/>
        </w:rPr>
        <w:t xml:space="preserve">, and they have since organised further actions to support the consumer. </w:t>
      </w:r>
    </w:p>
    <w:p w14:paraId="44E4F804" w14:textId="5B6B653E" w:rsidR="0020198D" w:rsidRDefault="00BE7754" w:rsidP="0020198D">
      <w:pPr>
        <w:pStyle w:val="Heading3"/>
        <w:rPr>
          <w:b w:val="0"/>
          <w:color w:val="auto"/>
          <w:sz w:val="24"/>
        </w:rPr>
      </w:pPr>
      <w:r w:rsidRPr="00BE7754">
        <w:rPr>
          <w:b w:val="0"/>
          <w:color w:val="auto"/>
          <w:sz w:val="24"/>
        </w:rPr>
        <w:t xml:space="preserve">I have considered the provider’s response but note at the time of assessment that the consumer expressed </w:t>
      </w:r>
      <w:r w:rsidR="0020198D">
        <w:rPr>
          <w:b w:val="0"/>
          <w:color w:val="auto"/>
          <w:sz w:val="24"/>
        </w:rPr>
        <w:t>that they did not receive support to develop relationships, do things of interest, or participate in their community</w:t>
      </w:r>
      <w:r w:rsidRPr="00BE7754">
        <w:rPr>
          <w:b w:val="0"/>
          <w:color w:val="auto"/>
          <w:sz w:val="24"/>
        </w:rPr>
        <w:t>.</w:t>
      </w:r>
      <w:r w:rsidR="0020198D">
        <w:rPr>
          <w:b w:val="0"/>
          <w:color w:val="auto"/>
          <w:sz w:val="24"/>
        </w:rPr>
        <w:t xml:space="preserve"> The consumer’s documentation also did not record any strategies to address </w:t>
      </w:r>
      <w:r w:rsidR="00F35A0E">
        <w:rPr>
          <w:b w:val="0"/>
          <w:color w:val="auto"/>
          <w:sz w:val="24"/>
        </w:rPr>
        <w:t>t</w:t>
      </w:r>
      <w:r w:rsidR="0020198D">
        <w:rPr>
          <w:b w:val="0"/>
          <w:color w:val="auto"/>
          <w:sz w:val="24"/>
        </w:rPr>
        <w:t>he</w:t>
      </w:r>
      <w:r w:rsidR="00F35A0E">
        <w:rPr>
          <w:b w:val="0"/>
          <w:color w:val="auto"/>
          <w:sz w:val="24"/>
        </w:rPr>
        <w:t>i</w:t>
      </w:r>
      <w:r w:rsidR="0020198D">
        <w:rPr>
          <w:b w:val="0"/>
          <w:color w:val="auto"/>
          <w:sz w:val="24"/>
        </w:rPr>
        <w:t xml:space="preserve">r current barriers that are preventing </w:t>
      </w:r>
      <w:r w:rsidR="00F35A0E">
        <w:rPr>
          <w:b w:val="0"/>
          <w:color w:val="auto"/>
          <w:sz w:val="24"/>
        </w:rPr>
        <w:t>them</w:t>
      </w:r>
      <w:r w:rsidR="0020198D">
        <w:rPr>
          <w:b w:val="0"/>
          <w:color w:val="auto"/>
          <w:sz w:val="24"/>
        </w:rPr>
        <w:t xml:space="preserve"> from undertaking these activities. </w:t>
      </w:r>
      <w:r w:rsidRPr="00BE7754">
        <w:rPr>
          <w:b w:val="0"/>
          <w:color w:val="auto"/>
          <w:sz w:val="24"/>
        </w:rPr>
        <w:t>I have also given weight to the consideration that these issues raised by the consumer were present for a lengthy period and h</w:t>
      </w:r>
      <w:r w:rsidR="0020198D">
        <w:rPr>
          <w:b w:val="0"/>
          <w:color w:val="auto"/>
          <w:sz w:val="24"/>
        </w:rPr>
        <w:t>ad not been resolved.</w:t>
      </w:r>
    </w:p>
    <w:p w14:paraId="32B9A936" w14:textId="70B5D6A9" w:rsidR="0020198D" w:rsidRPr="004255BB" w:rsidRDefault="0020198D" w:rsidP="004255BB">
      <w:pPr>
        <w:pStyle w:val="Heading3"/>
        <w:rPr>
          <w:b w:val="0"/>
          <w:color w:val="auto"/>
          <w:sz w:val="24"/>
        </w:rPr>
      </w:pPr>
      <w:r>
        <w:rPr>
          <w:b w:val="0"/>
          <w:color w:val="auto"/>
          <w:sz w:val="24"/>
        </w:rPr>
        <w:t>I am therefore not satisfied that each consumer at the service is assisted to participate in their community, have social and personal relationships, or do things of interest to them</w:t>
      </w:r>
      <w:r w:rsidR="004255BB">
        <w:rPr>
          <w:b w:val="0"/>
          <w:color w:val="auto"/>
          <w:sz w:val="24"/>
        </w:rPr>
        <w:t>.</w:t>
      </w:r>
    </w:p>
    <w:p w14:paraId="2F22306A" w14:textId="77777777" w:rsidR="00BE7754" w:rsidRPr="0020198D" w:rsidRDefault="00BE7754" w:rsidP="00BE7754">
      <w:pPr>
        <w:pStyle w:val="Heading3"/>
        <w:rPr>
          <w:b w:val="0"/>
          <w:color w:val="auto"/>
          <w:sz w:val="24"/>
        </w:rPr>
      </w:pPr>
      <w:r w:rsidRPr="0020198D">
        <w:rPr>
          <w:b w:val="0"/>
          <w:color w:val="auto"/>
          <w:sz w:val="24"/>
        </w:rPr>
        <w:t xml:space="preserve">I find this requirement to be Non-Compliant. </w:t>
      </w:r>
    </w:p>
    <w:p w14:paraId="5256560D" w14:textId="1740E1C6" w:rsidR="00DD398D" w:rsidRPr="00D435F8" w:rsidRDefault="00DD398D" w:rsidP="00BE7754">
      <w:pPr>
        <w:pStyle w:val="Heading3"/>
      </w:pPr>
      <w:r w:rsidRPr="00D435F8">
        <w:t>Requirement 4(3)(d)</w:t>
      </w:r>
      <w:r>
        <w:tab/>
        <w:t>Compliant</w:t>
      </w:r>
    </w:p>
    <w:p w14:paraId="5256560E" w14:textId="77777777" w:rsidR="00DD398D" w:rsidRPr="008D114F" w:rsidRDefault="00DD398D" w:rsidP="00DD398D">
      <w:pPr>
        <w:rPr>
          <w:i/>
        </w:rPr>
      </w:pPr>
      <w:r w:rsidRPr="008D114F">
        <w:rPr>
          <w:i/>
        </w:rPr>
        <w:t>Information about the consumer’s condition, needs and preferences is communicated within the organisation, and with others where responsibility for care is shared.</w:t>
      </w:r>
    </w:p>
    <w:p w14:paraId="52565610" w14:textId="19214319" w:rsidR="00DD398D" w:rsidRPr="00D435F8" w:rsidRDefault="00DD398D" w:rsidP="00DD398D">
      <w:pPr>
        <w:pStyle w:val="Heading3"/>
      </w:pPr>
      <w:r w:rsidRPr="00D435F8">
        <w:t>Requirement 4(3)(e)</w:t>
      </w:r>
      <w:r>
        <w:tab/>
        <w:t>Compliant</w:t>
      </w:r>
    </w:p>
    <w:p w14:paraId="52565611" w14:textId="77777777" w:rsidR="00DD398D" w:rsidRPr="008D114F" w:rsidRDefault="00DD398D" w:rsidP="00DD398D">
      <w:pPr>
        <w:rPr>
          <w:i/>
        </w:rPr>
      </w:pPr>
      <w:r w:rsidRPr="008D114F">
        <w:rPr>
          <w:i/>
        </w:rPr>
        <w:t>Timely and appropriate referrals to individuals, other organisations and providers of other care and services.</w:t>
      </w:r>
    </w:p>
    <w:p w14:paraId="52565613" w14:textId="0DCE2492" w:rsidR="00DD398D" w:rsidRPr="00D435F8" w:rsidRDefault="00DD398D" w:rsidP="00DD398D">
      <w:pPr>
        <w:pStyle w:val="Heading3"/>
      </w:pPr>
      <w:r w:rsidRPr="00D435F8">
        <w:t>Requirement 4(3)(f)</w:t>
      </w:r>
      <w:r>
        <w:tab/>
      </w:r>
      <w:r w:rsidR="00FE193B">
        <w:t>Compliant</w:t>
      </w:r>
    </w:p>
    <w:p w14:paraId="52565614" w14:textId="77777777" w:rsidR="00DD398D" w:rsidRPr="008D114F" w:rsidRDefault="00DD398D" w:rsidP="00DD398D">
      <w:pPr>
        <w:rPr>
          <w:i/>
        </w:rPr>
      </w:pPr>
      <w:r w:rsidRPr="008D114F">
        <w:rPr>
          <w:i/>
        </w:rPr>
        <w:t>Where meals are provided, they are varied and of suitable quality and quantity.</w:t>
      </w:r>
    </w:p>
    <w:p w14:paraId="52565616" w14:textId="7D97D04B" w:rsidR="00DD398D" w:rsidRPr="00D435F8" w:rsidRDefault="00DD398D" w:rsidP="00DD398D">
      <w:pPr>
        <w:pStyle w:val="Heading3"/>
      </w:pPr>
      <w:r w:rsidRPr="00D435F8">
        <w:t>Requirement 4(3)(g)</w:t>
      </w:r>
      <w:r>
        <w:tab/>
        <w:t>Compliant</w:t>
      </w:r>
    </w:p>
    <w:p w14:paraId="52565617" w14:textId="77777777" w:rsidR="00DD398D" w:rsidRPr="008D114F" w:rsidRDefault="00DD398D" w:rsidP="00DD398D">
      <w:pPr>
        <w:rPr>
          <w:i/>
        </w:rPr>
      </w:pPr>
      <w:r w:rsidRPr="008D114F">
        <w:rPr>
          <w:i/>
        </w:rPr>
        <w:t>Where equipment is provided, it is safe, suitable, clean and well maintained.</w:t>
      </w:r>
    </w:p>
    <w:p w14:paraId="5256561A" w14:textId="77777777" w:rsidR="00DD398D" w:rsidRDefault="00DD398D" w:rsidP="00DD398D">
      <w:pPr>
        <w:sectPr w:rsidR="00DD398D" w:rsidSect="00DD398D">
          <w:headerReference w:type="default" r:id="rId30"/>
          <w:type w:val="continuous"/>
          <w:pgSz w:w="11906" w:h="16838"/>
          <w:pgMar w:top="1701" w:right="1418" w:bottom="1418" w:left="1418" w:header="709" w:footer="397" w:gutter="0"/>
          <w:cols w:space="708"/>
          <w:titlePg/>
          <w:docGrid w:linePitch="360"/>
        </w:sectPr>
      </w:pPr>
    </w:p>
    <w:p w14:paraId="5256561B" w14:textId="73EEC09E" w:rsidR="00DD398D" w:rsidRDefault="00DD398D" w:rsidP="00DD398D">
      <w:pPr>
        <w:pStyle w:val="Heading1"/>
        <w:tabs>
          <w:tab w:val="right" w:pos="9070"/>
        </w:tabs>
        <w:spacing w:before="560" w:after="640"/>
        <w:rPr>
          <w:color w:val="FFFFFF" w:themeColor="background1"/>
          <w:sz w:val="36"/>
        </w:rPr>
        <w:sectPr w:rsidR="00DD398D" w:rsidSect="00DD398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256569C" wp14:editId="5256569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934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256561C" w14:textId="77777777" w:rsidR="00DD398D" w:rsidRPr="00FD1B02" w:rsidRDefault="00DD398D" w:rsidP="00DD398D">
      <w:pPr>
        <w:pStyle w:val="Heading3"/>
        <w:shd w:val="clear" w:color="auto" w:fill="F2F2F2" w:themeFill="background1" w:themeFillShade="F2"/>
      </w:pPr>
      <w:r w:rsidRPr="00FD1B02">
        <w:t>Consumer outcome:</w:t>
      </w:r>
    </w:p>
    <w:p w14:paraId="5256561D" w14:textId="77777777" w:rsidR="00DD398D" w:rsidRDefault="00DD398D" w:rsidP="00DD398D">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256561E" w14:textId="77777777" w:rsidR="00DD398D" w:rsidRDefault="00DD398D" w:rsidP="00DD398D">
      <w:pPr>
        <w:pStyle w:val="Heading3"/>
        <w:shd w:val="clear" w:color="auto" w:fill="F2F2F2" w:themeFill="background1" w:themeFillShade="F2"/>
      </w:pPr>
      <w:r>
        <w:t>Organisation statement:</w:t>
      </w:r>
    </w:p>
    <w:p w14:paraId="5256561F" w14:textId="77777777" w:rsidR="00DD398D" w:rsidRDefault="00DD398D" w:rsidP="00DD398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2565620" w14:textId="77777777" w:rsidR="00DD398D" w:rsidRDefault="00DD398D" w:rsidP="00DD398D">
      <w:pPr>
        <w:pStyle w:val="Heading2"/>
      </w:pPr>
      <w:r>
        <w:t>Assessment of Standard 5</w:t>
      </w:r>
    </w:p>
    <w:p w14:paraId="76EBAF9E" w14:textId="77777777" w:rsidR="006C5484" w:rsidRDefault="006C5484" w:rsidP="006C5484">
      <w:pPr>
        <w:spacing w:before="120"/>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7927AA4" w14:textId="5FB01FF0" w:rsidR="006C5484" w:rsidRDefault="006C5484" w:rsidP="006C5484">
      <w:pPr>
        <w:spacing w:before="120"/>
        <w:rPr>
          <w:rFonts w:eastAsia="Calibri"/>
          <w:lang w:eastAsia="en-US"/>
        </w:rPr>
      </w:pPr>
      <w:r>
        <w:rPr>
          <w:rFonts w:eastAsia="Calibri"/>
          <w:color w:val="auto"/>
          <w:lang w:eastAsia="en-US"/>
        </w:rPr>
        <w:t xml:space="preserve">Most sampled </w:t>
      </w:r>
      <w:r>
        <w:rPr>
          <w:rFonts w:eastAsia="Calibri"/>
          <w:lang w:eastAsia="en-US"/>
        </w:rPr>
        <w:t xml:space="preserve">consumers </w:t>
      </w:r>
      <w:r>
        <w:rPr>
          <w:rFonts w:eastAsia="Calibri"/>
          <w:color w:val="auto"/>
          <w:lang w:eastAsia="en-US"/>
        </w:rPr>
        <w:t>considered t</w:t>
      </w:r>
      <w:r>
        <w:rPr>
          <w:rFonts w:eastAsia="Calibri"/>
          <w:lang w:eastAsia="en-US"/>
        </w:rPr>
        <w:t>hat they feel they belong in the service and feel safe and comfortable in the service environment. For example:</w:t>
      </w:r>
    </w:p>
    <w:p w14:paraId="2977D55F" w14:textId="77777777" w:rsidR="006C5484" w:rsidRPr="006C5484" w:rsidRDefault="006C5484" w:rsidP="0079286A">
      <w:pPr>
        <w:pStyle w:val="ListParagraph"/>
        <w:numPr>
          <w:ilvl w:val="0"/>
          <w:numId w:val="21"/>
        </w:numPr>
        <w:spacing w:before="120"/>
        <w:rPr>
          <w:rFonts w:eastAsia="Calibri"/>
          <w:color w:val="auto"/>
          <w:lang w:eastAsia="en-US"/>
        </w:rPr>
      </w:pPr>
      <w:r>
        <w:t>Feedback from consumers indicated they felt safe whilst living in the service</w:t>
      </w:r>
      <w:r w:rsidRPr="006C5484">
        <w:rPr>
          <w:color w:val="auto"/>
        </w:rPr>
        <w:t>.</w:t>
      </w:r>
    </w:p>
    <w:p w14:paraId="754177A6" w14:textId="77777777" w:rsidR="006C5484" w:rsidRPr="006C5484" w:rsidRDefault="006C5484" w:rsidP="0079286A">
      <w:pPr>
        <w:pStyle w:val="ListParagraph"/>
        <w:numPr>
          <w:ilvl w:val="0"/>
          <w:numId w:val="21"/>
        </w:numPr>
        <w:spacing w:before="120"/>
        <w:rPr>
          <w:rFonts w:eastAsia="Calibri"/>
          <w:color w:val="auto"/>
          <w:lang w:eastAsia="en-US"/>
        </w:rPr>
      </w:pPr>
      <w:r w:rsidRPr="006C5484">
        <w:rPr>
          <w:rFonts w:eastAsia="Calibri"/>
          <w:color w:val="auto"/>
          <w:lang w:eastAsia="en-US"/>
        </w:rPr>
        <w:t xml:space="preserve">Consumers interviewed confirmed the service environment is welcoming and they feel at home at the service. They </w:t>
      </w:r>
      <w:proofErr w:type="gramStart"/>
      <w:r w:rsidRPr="006C5484">
        <w:rPr>
          <w:rFonts w:eastAsia="Calibri"/>
          <w:color w:val="auto"/>
          <w:lang w:eastAsia="en-US"/>
        </w:rPr>
        <w:t>are able to</w:t>
      </w:r>
      <w:proofErr w:type="gramEnd"/>
      <w:r w:rsidRPr="006C5484">
        <w:rPr>
          <w:rFonts w:eastAsia="Calibri"/>
          <w:color w:val="auto"/>
          <w:lang w:eastAsia="en-US"/>
        </w:rPr>
        <w:t xml:space="preserve"> decorate and personalise their rooms or the area around their bed if they share a room. Consumers interviewed spoke positively about their home and their room. This included comments about the cleanliness. </w:t>
      </w:r>
    </w:p>
    <w:p w14:paraId="6B9808D9" w14:textId="77777777" w:rsidR="006C5484" w:rsidRDefault="006C5484" w:rsidP="0079286A">
      <w:pPr>
        <w:pStyle w:val="ListBullet"/>
        <w:numPr>
          <w:ilvl w:val="0"/>
          <w:numId w:val="21"/>
        </w:numPr>
        <w:spacing w:before="120"/>
        <w:rPr>
          <w:rFonts w:eastAsia="Calibri"/>
          <w:szCs w:val="24"/>
        </w:rPr>
      </w:pPr>
      <w:r>
        <w:rPr>
          <w:rFonts w:eastAsia="Calibri"/>
          <w:szCs w:val="24"/>
        </w:rPr>
        <w:t>The service consists of two areas – Lilly-</w:t>
      </w:r>
      <w:proofErr w:type="spellStart"/>
      <w:r>
        <w:rPr>
          <w:rFonts w:eastAsia="Calibri"/>
          <w:szCs w:val="24"/>
        </w:rPr>
        <w:t>Pilly</w:t>
      </w:r>
      <w:proofErr w:type="spellEnd"/>
      <w:r>
        <w:rPr>
          <w:rFonts w:eastAsia="Calibri"/>
          <w:szCs w:val="24"/>
        </w:rPr>
        <w:t xml:space="preserve"> and Bluebell, which is a secure area. Consumers in Lilly-</w:t>
      </w:r>
      <w:proofErr w:type="spellStart"/>
      <w:r>
        <w:rPr>
          <w:rFonts w:eastAsia="Calibri"/>
          <w:szCs w:val="24"/>
        </w:rPr>
        <w:t>Pilly</w:t>
      </w:r>
      <w:proofErr w:type="spellEnd"/>
      <w:r>
        <w:rPr>
          <w:rFonts w:eastAsia="Calibri"/>
          <w:szCs w:val="24"/>
        </w:rPr>
        <w:t xml:space="preserve"> have access to the communal areas which are also used by the consumers at the co-located service. This includes the courtyard garden as well as the main front garden. Consumers in the secure Bluebell section now have access to a smaller secured garden. Each area has garden seating and shade brollies or shade cloth to enable consumers to use the area throughout the year. Consumers are accommodated in a mix of single and twin shared rooms with communal bathrooms.</w:t>
      </w:r>
    </w:p>
    <w:p w14:paraId="2CBA9A77" w14:textId="77777777" w:rsidR="006C5484" w:rsidRDefault="006C5484" w:rsidP="006C5484">
      <w:pPr>
        <w:pStyle w:val="ListBullet"/>
        <w:numPr>
          <w:ilvl w:val="0"/>
          <w:numId w:val="0"/>
        </w:numPr>
        <w:spacing w:before="120"/>
        <w:rPr>
          <w:rFonts w:eastAsia="Calibri"/>
        </w:rPr>
      </w:pPr>
      <w:r>
        <w:rPr>
          <w:rFonts w:eastAsia="Calibri"/>
        </w:rPr>
        <w:t xml:space="preserve">However, the Assessment Team identified that the service does not have an effective system to manage the timely sourcing of suitable equipment for consumers. </w:t>
      </w:r>
    </w:p>
    <w:p w14:paraId="52565622" w14:textId="701B5CC3" w:rsidR="00DD398D" w:rsidRPr="006A6CDB" w:rsidRDefault="00DD398D" w:rsidP="00DD398D">
      <w:pPr>
        <w:rPr>
          <w:rFonts w:eastAsia="Calibri"/>
          <w:lang w:eastAsia="en-US"/>
        </w:rPr>
      </w:pPr>
      <w:r w:rsidRPr="00154403">
        <w:rPr>
          <w:rFonts w:eastAsiaTheme="minorHAnsi"/>
        </w:rPr>
        <w:lastRenderedPageBreak/>
        <w:t xml:space="preserve">The Quality Standard is assessed as </w:t>
      </w:r>
      <w:r w:rsidR="006C5484" w:rsidRPr="006C5484">
        <w:rPr>
          <w:rFonts w:eastAsiaTheme="minorHAnsi"/>
        </w:rPr>
        <w:t>Non-</w:t>
      </w:r>
      <w:r w:rsidRPr="006C5484">
        <w:rPr>
          <w:rFonts w:eastAsiaTheme="minorHAnsi"/>
        </w:rPr>
        <w:t>Compliant</w:t>
      </w:r>
      <w:r w:rsidR="006C5484" w:rsidRPr="006C5484">
        <w:rPr>
          <w:rFonts w:eastAsiaTheme="minorHAnsi"/>
        </w:rPr>
        <w:t xml:space="preserve"> as one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6C5484">
        <w:rPr>
          <w:rFonts w:eastAsiaTheme="minorHAnsi"/>
        </w:rPr>
        <w:t>Non-compliant</w:t>
      </w:r>
      <w:r w:rsidR="006C5484" w:rsidRPr="006C5484">
        <w:rPr>
          <w:rFonts w:eastAsiaTheme="minorHAnsi"/>
        </w:rPr>
        <w:t>.</w:t>
      </w:r>
    </w:p>
    <w:p w14:paraId="52565623" w14:textId="43894F34" w:rsidR="00DD398D" w:rsidRDefault="00DD398D" w:rsidP="00DD398D">
      <w:pPr>
        <w:pStyle w:val="Heading2"/>
      </w:pPr>
      <w:r>
        <w:t>Assessment of Standard 5 Requirements</w:t>
      </w:r>
      <w:r w:rsidRPr="0066387A">
        <w:rPr>
          <w:i/>
          <w:color w:val="0000FF"/>
          <w:sz w:val="24"/>
          <w:szCs w:val="24"/>
        </w:rPr>
        <w:t xml:space="preserve"> </w:t>
      </w:r>
    </w:p>
    <w:p w14:paraId="52565624" w14:textId="074FD49D" w:rsidR="00DD398D" w:rsidRPr="00314FF7" w:rsidRDefault="00DD398D" w:rsidP="00DD398D">
      <w:pPr>
        <w:pStyle w:val="Heading3"/>
      </w:pPr>
      <w:r w:rsidRPr="00314FF7">
        <w:t>Requirement 5(3)(a)</w:t>
      </w:r>
      <w:r>
        <w:tab/>
        <w:t>Compliant</w:t>
      </w:r>
    </w:p>
    <w:p w14:paraId="52565625" w14:textId="77777777" w:rsidR="00DD398D" w:rsidRPr="008D114F" w:rsidRDefault="00DD398D" w:rsidP="00DD398D">
      <w:pPr>
        <w:rPr>
          <w:i/>
        </w:rPr>
      </w:pPr>
      <w:r w:rsidRPr="008D114F">
        <w:rPr>
          <w:i/>
        </w:rPr>
        <w:t>The service environment is welcoming and easy to understand, and optimises each consumer’s sense of belonging, independence, interaction and function.</w:t>
      </w:r>
    </w:p>
    <w:p w14:paraId="52565627" w14:textId="306A8106" w:rsidR="00DD398D" w:rsidRPr="00D435F8" w:rsidRDefault="00DD398D" w:rsidP="00DD398D">
      <w:pPr>
        <w:pStyle w:val="Heading3"/>
      </w:pPr>
      <w:r w:rsidRPr="00D435F8">
        <w:t>Requirement 5(3)(b)</w:t>
      </w:r>
      <w:r>
        <w:tab/>
        <w:t>Compliant</w:t>
      </w:r>
    </w:p>
    <w:p w14:paraId="52565628" w14:textId="77777777" w:rsidR="00DD398D" w:rsidRPr="008D114F" w:rsidRDefault="00DD398D" w:rsidP="00DD398D">
      <w:pPr>
        <w:rPr>
          <w:i/>
        </w:rPr>
      </w:pPr>
      <w:r w:rsidRPr="008D114F">
        <w:rPr>
          <w:i/>
        </w:rPr>
        <w:t>The service environment:</w:t>
      </w:r>
    </w:p>
    <w:p w14:paraId="52565629" w14:textId="77777777" w:rsidR="00DD398D" w:rsidRPr="008D114F" w:rsidRDefault="00DD398D" w:rsidP="0079286A">
      <w:pPr>
        <w:numPr>
          <w:ilvl w:val="0"/>
          <w:numId w:val="17"/>
        </w:numPr>
        <w:tabs>
          <w:tab w:val="right" w:pos="9026"/>
        </w:tabs>
        <w:spacing w:before="0" w:after="0"/>
        <w:ind w:left="567" w:hanging="425"/>
        <w:outlineLvl w:val="4"/>
        <w:rPr>
          <w:i/>
        </w:rPr>
      </w:pPr>
      <w:r w:rsidRPr="008D114F">
        <w:rPr>
          <w:i/>
        </w:rPr>
        <w:t>is safe, clean, well maintained and comfortable; and</w:t>
      </w:r>
    </w:p>
    <w:p w14:paraId="5256562A" w14:textId="77777777" w:rsidR="00DD398D" w:rsidRPr="008D114F" w:rsidRDefault="00DD398D" w:rsidP="0079286A">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256562C" w14:textId="00E4874B" w:rsidR="00DD398D" w:rsidRPr="00D435F8" w:rsidRDefault="00DD398D" w:rsidP="00DD398D">
      <w:pPr>
        <w:pStyle w:val="Heading3"/>
      </w:pPr>
      <w:r w:rsidRPr="00D435F8">
        <w:t>Requirement 5(3)(c)</w:t>
      </w:r>
      <w:r>
        <w:tab/>
        <w:t>Non-compliant</w:t>
      </w:r>
    </w:p>
    <w:p w14:paraId="5256562D" w14:textId="77777777" w:rsidR="00DD398D" w:rsidRPr="008D114F" w:rsidRDefault="00DD398D" w:rsidP="00DD398D">
      <w:pPr>
        <w:rPr>
          <w:i/>
        </w:rPr>
      </w:pPr>
      <w:r w:rsidRPr="008D114F">
        <w:rPr>
          <w:i/>
        </w:rPr>
        <w:t>Furniture, fittings and equipment are safe, clean, well maintained and suitable for the consumer.</w:t>
      </w:r>
    </w:p>
    <w:p w14:paraId="5624D2FA" w14:textId="4D559D0D" w:rsidR="006C5484" w:rsidRDefault="005E272E" w:rsidP="00DD398D">
      <w:r>
        <w:t xml:space="preserve">The Assessment Team identified that </w:t>
      </w:r>
      <w:r w:rsidR="006C5484">
        <w:t xml:space="preserve">the </w:t>
      </w:r>
      <w:r>
        <w:t xml:space="preserve">service had a system to routinely maintain furniture, fittings and equipment. The </w:t>
      </w:r>
      <w:r w:rsidR="006C5484">
        <w:t>system is maintained by their maintenance officer who manages</w:t>
      </w:r>
      <w:r>
        <w:t xml:space="preserve"> </w:t>
      </w:r>
      <w:r w:rsidR="00DD398D">
        <w:t>a schedule which identifies the periodic servicing of equipment</w:t>
      </w:r>
      <w:r w:rsidR="00FE193B">
        <w:t xml:space="preserve">. </w:t>
      </w:r>
      <w:r w:rsidR="006C5484">
        <w:t>S</w:t>
      </w:r>
      <w:r w:rsidR="00DD398D">
        <w:t xml:space="preserve">taff </w:t>
      </w:r>
      <w:r w:rsidR="006C5484">
        <w:t xml:space="preserve">are also able to record any issues about maintenance </w:t>
      </w:r>
      <w:r w:rsidR="005959ED">
        <w:t>o</w:t>
      </w:r>
      <w:r w:rsidR="006C5484">
        <w:t>n maintenance log</w:t>
      </w:r>
      <w:r w:rsidR="00B32D32">
        <w:t>-</w:t>
      </w:r>
      <w:r w:rsidR="006C5484">
        <w:t>books in various areas around the site, and the Centre manager also undertakes walk-arounds the site to check on furniture fittings or equipment.</w:t>
      </w:r>
    </w:p>
    <w:p w14:paraId="5321A79C" w14:textId="1ED67342" w:rsidR="00616B80" w:rsidRDefault="006C5484" w:rsidP="00DD398D">
      <w:r>
        <w:t xml:space="preserve">Consumers and staff interviewed </w:t>
      </w:r>
      <w:r w:rsidR="00DD398D">
        <w:t xml:space="preserve">provided positive feedback regarding the cleanliness of the service and they could not recall any problems with any maintenance matters.  However, one consumer reported that they were not provided equipment that was suitable for them and this has affected their wellbeing. The consumer advised that they </w:t>
      </w:r>
      <w:r w:rsidR="00FE193B">
        <w:t xml:space="preserve">require a specific shower chair to shower which has not been </w:t>
      </w:r>
      <w:r w:rsidR="00F43DCC">
        <w:t>provided</w:t>
      </w:r>
      <w:r w:rsidR="00901FAD">
        <w:t>.</w:t>
      </w:r>
      <w:r w:rsidR="00FE193B">
        <w:t xml:space="preserve"> </w:t>
      </w:r>
      <w:r w:rsidR="00DD398D">
        <w:t>The Assessment Team reviewed the consumer’s care records and note that this issue was raised in March 2020 with</w:t>
      </w:r>
      <w:r w:rsidR="00901FAD">
        <w:t xml:space="preserve"> an action for</w:t>
      </w:r>
      <w:r w:rsidR="00DD398D">
        <w:t xml:space="preserve"> new equipment to be sourced; however, at the time of the site audit, </w:t>
      </w:r>
      <w:r w:rsidR="00FE193B">
        <w:t xml:space="preserve">the specific </w:t>
      </w:r>
      <w:r w:rsidR="00901FAD">
        <w:t xml:space="preserve">shower </w:t>
      </w:r>
      <w:r w:rsidR="00DD398D">
        <w:t xml:space="preserve">chair was </w:t>
      </w:r>
      <w:r w:rsidR="00490EFB">
        <w:t>still not available</w:t>
      </w:r>
      <w:r w:rsidR="00901FAD">
        <w:t>,</w:t>
      </w:r>
      <w:r w:rsidR="00DD398D">
        <w:t xml:space="preserve"> </w:t>
      </w:r>
      <w:r w:rsidR="00901FAD">
        <w:t>and management</w:t>
      </w:r>
      <w:r w:rsidR="00DD398D">
        <w:t xml:space="preserve"> was not </w:t>
      </w:r>
      <w:r w:rsidR="00901FAD">
        <w:t>aware of</w:t>
      </w:r>
      <w:r w:rsidR="00DD398D">
        <w:t xml:space="preserve"> this matter. </w:t>
      </w:r>
      <w:r w:rsidR="00901FAD">
        <w:t xml:space="preserve">The consumer also reported that there was not a suitable </w:t>
      </w:r>
      <w:r w:rsidR="00616B80">
        <w:t>wheel</w:t>
      </w:r>
      <w:r w:rsidR="00901FAD">
        <w:t xml:space="preserve">chair that enabled the consumer to freely </w:t>
      </w:r>
      <w:r w:rsidR="00FE193B">
        <w:t>leave her room and mobilise</w:t>
      </w:r>
      <w:r w:rsidR="00901FAD">
        <w:t xml:space="preserve"> in the lounge/dining areas. </w:t>
      </w:r>
      <w:r w:rsidR="00901FAD">
        <w:br/>
      </w:r>
      <w:r w:rsidR="00901FAD">
        <w:br/>
      </w:r>
      <w:r w:rsidR="00901FAD" w:rsidRPr="00616B80">
        <w:t xml:space="preserve">The provider has submitted a response and acknowledged there was a gap </w:t>
      </w:r>
      <w:r w:rsidR="00616B80">
        <w:t xml:space="preserve">in their systems </w:t>
      </w:r>
      <w:r w:rsidR="00901FAD" w:rsidRPr="00616B80">
        <w:t>which led to equipment not being available for the consumer. Although the provider</w:t>
      </w:r>
      <w:r w:rsidR="00616B80" w:rsidRPr="00616B80">
        <w:t xml:space="preserve"> had equipment available, it was assessed that the consumer required </w:t>
      </w:r>
      <w:r w:rsidR="00616B80" w:rsidRPr="00616B80">
        <w:lastRenderedPageBreak/>
        <w:t xml:space="preserve">specific equipment to meet their needs.  Since the assessment, the </w:t>
      </w:r>
      <w:r w:rsidR="00616B80">
        <w:t>provider reports the</w:t>
      </w:r>
      <w:r w:rsidR="00616B80" w:rsidRPr="00616B80">
        <w:t xml:space="preserve"> required equipment</w:t>
      </w:r>
      <w:r w:rsidR="00616B80">
        <w:t xml:space="preserve"> for showering the consumer</w:t>
      </w:r>
      <w:r w:rsidR="00616B80" w:rsidRPr="00616B80">
        <w:t xml:space="preserve"> has been purchased</w:t>
      </w:r>
      <w:r w:rsidR="00616B80">
        <w:t xml:space="preserve"> and is in use. A suitable wheelchair for the same consumer to allow safe movement within the building is still currently being sourced.</w:t>
      </w:r>
    </w:p>
    <w:p w14:paraId="52565630" w14:textId="1A13C201" w:rsidR="00616B80" w:rsidRDefault="00616B80" w:rsidP="00DD398D">
      <w:pPr>
        <w:sectPr w:rsidR="00616B80" w:rsidSect="00DD398D">
          <w:headerReference w:type="default" r:id="rId33"/>
          <w:type w:val="continuous"/>
          <w:pgSz w:w="11906" w:h="16838"/>
          <w:pgMar w:top="1701" w:right="1418" w:bottom="1418" w:left="1418" w:header="709" w:footer="397" w:gutter="0"/>
          <w:cols w:space="708"/>
          <w:titlePg/>
          <w:docGrid w:linePitch="360"/>
        </w:sectPr>
      </w:pPr>
      <w:r>
        <w:t xml:space="preserve">I find this requirement Non-Compliant. </w:t>
      </w:r>
    </w:p>
    <w:p w14:paraId="52565631" w14:textId="5B1CDE91" w:rsidR="00DD398D" w:rsidRDefault="00DD398D" w:rsidP="00DD398D">
      <w:pPr>
        <w:pStyle w:val="Heading1"/>
        <w:tabs>
          <w:tab w:val="right" w:pos="9070"/>
        </w:tabs>
        <w:spacing w:before="560" w:after="640"/>
        <w:rPr>
          <w:color w:val="FFFFFF" w:themeColor="background1"/>
          <w:sz w:val="36"/>
        </w:rPr>
        <w:sectPr w:rsidR="00DD398D" w:rsidSect="00DD398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256569E" wp14:editId="5256569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272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52565632" w14:textId="77777777" w:rsidR="00DD398D" w:rsidRPr="00FD1B02" w:rsidRDefault="00DD398D" w:rsidP="00DD398D">
      <w:pPr>
        <w:pStyle w:val="Heading3"/>
        <w:shd w:val="clear" w:color="auto" w:fill="F2F2F2" w:themeFill="background1" w:themeFillShade="F2"/>
      </w:pPr>
      <w:r w:rsidRPr="00FD1B02">
        <w:t>Consumer outcome:</w:t>
      </w:r>
    </w:p>
    <w:p w14:paraId="52565633" w14:textId="77777777" w:rsidR="00DD398D" w:rsidRDefault="00DD398D" w:rsidP="00DD398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2565634" w14:textId="77777777" w:rsidR="00DD398D" w:rsidRDefault="00DD398D" w:rsidP="00DD398D">
      <w:pPr>
        <w:pStyle w:val="Heading3"/>
        <w:shd w:val="clear" w:color="auto" w:fill="F2F2F2" w:themeFill="background1" w:themeFillShade="F2"/>
      </w:pPr>
      <w:r>
        <w:t>Organisation statement:</w:t>
      </w:r>
    </w:p>
    <w:p w14:paraId="52565635" w14:textId="77777777" w:rsidR="00DD398D" w:rsidRDefault="00DD398D" w:rsidP="00DD398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2565636" w14:textId="77777777" w:rsidR="00DD398D" w:rsidRDefault="00DD398D" w:rsidP="00DD398D">
      <w:pPr>
        <w:pStyle w:val="Heading2"/>
      </w:pPr>
      <w:r>
        <w:t>Assessment of Standard 6</w:t>
      </w:r>
    </w:p>
    <w:p w14:paraId="369EE6BB" w14:textId="77777777" w:rsidR="007D0DFC" w:rsidRPr="00163FEE" w:rsidRDefault="007D0DFC" w:rsidP="007D0DFC">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6B8A04E" w14:textId="22D16186" w:rsidR="007D0DFC" w:rsidRDefault="007D0DFC" w:rsidP="007D0DFC">
      <w:pPr>
        <w:spacing w:before="120"/>
        <w:rPr>
          <w:rFonts w:eastAsia="Calibri"/>
          <w:color w:val="auto"/>
          <w:lang w:eastAsia="en-US"/>
        </w:rPr>
      </w:pPr>
      <w:r>
        <w:rPr>
          <w:rFonts w:eastAsia="Calibri"/>
          <w:color w:val="auto"/>
          <w:lang w:eastAsia="en-US"/>
        </w:rPr>
        <w:t>Most</w:t>
      </w:r>
      <w:r w:rsidRPr="0030549B">
        <w:rPr>
          <w:rFonts w:eastAsia="Calibri"/>
          <w:color w:val="auto"/>
          <w:lang w:eastAsia="en-US"/>
        </w:rPr>
        <w:t xml:space="preserve"> sampled consumers</w:t>
      </w:r>
      <w:r>
        <w:rPr>
          <w:rFonts w:eastAsia="Calibri"/>
          <w:color w:val="auto"/>
          <w:lang w:eastAsia="en-US"/>
        </w:rPr>
        <w:t xml:space="preserve"> and </w:t>
      </w:r>
      <w:r w:rsidRPr="0030549B">
        <w:rPr>
          <w:rFonts w:eastAsia="Calibri"/>
          <w:color w:val="auto"/>
          <w:lang w:eastAsia="en-US"/>
        </w:rPr>
        <w:t>representatives felt they are encouraged and supported to give feedback and make complaints, and t</w:t>
      </w:r>
      <w:r>
        <w:rPr>
          <w:rFonts w:eastAsia="Calibri"/>
          <w:color w:val="auto"/>
          <w:lang w:eastAsia="en-US"/>
        </w:rPr>
        <w:t xml:space="preserve">hey believed that </w:t>
      </w:r>
      <w:r w:rsidRPr="0030549B">
        <w:rPr>
          <w:rFonts w:eastAsia="Calibri"/>
          <w:color w:val="auto"/>
          <w:lang w:eastAsia="en-US"/>
        </w:rPr>
        <w:t xml:space="preserve">appropriate action is taken. </w:t>
      </w:r>
      <w:r w:rsidRPr="007D0DFC">
        <w:rPr>
          <w:rFonts w:eastAsia="Calibri"/>
          <w:color w:val="auto"/>
          <w:lang w:eastAsia="en-US"/>
        </w:rPr>
        <w:t xml:space="preserve">However, consumers and representatives interviewed found it difficult to identify </w:t>
      </w:r>
      <w:r>
        <w:rPr>
          <w:rFonts w:eastAsia="Calibri"/>
          <w:color w:val="auto"/>
          <w:lang w:eastAsia="en-US"/>
        </w:rPr>
        <w:t xml:space="preserve">specific </w:t>
      </w:r>
      <w:r w:rsidRPr="007D0DFC">
        <w:rPr>
          <w:rFonts w:eastAsia="Calibri"/>
          <w:color w:val="auto"/>
          <w:lang w:eastAsia="en-US"/>
        </w:rPr>
        <w:t>changes or improvements made at the service due to their feedback or complaints.</w:t>
      </w:r>
      <w:r>
        <w:rPr>
          <w:rFonts w:eastAsia="Calibri"/>
          <w:color w:val="auto"/>
          <w:lang w:eastAsia="en-US"/>
        </w:rPr>
        <w:t xml:space="preserve"> One</w:t>
      </w:r>
      <w:r w:rsidRPr="007D0DFC">
        <w:rPr>
          <w:rFonts w:eastAsia="Calibri"/>
          <w:color w:val="auto"/>
          <w:lang w:eastAsia="en-US"/>
        </w:rPr>
        <w:t xml:space="preserve"> consumer has </w:t>
      </w:r>
      <w:r>
        <w:rPr>
          <w:rFonts w:eastAsia="Calibri"/>
          <w:color w:val="auto"/>
          <w:lang w:eastAsia="en-US"/>
        </w:rPr>
        <w:t xml:space="preserve">also </w:t>
      </w:r>
      <w:r w:rsidRPr="007D0DFC">
        <w:rPr>
          <w:rFonts w:eastAsia="Calibri"/>
          <w:color w:val="auto"/>
          <w:lang w:eastAsia="en-US"/>
        </w:rPr>
        <w:t>had ongoing issues regarding their complaint and the evidence suggests that the service has not used the information to improve the care and services the consumer receives.</w:t>
      </w:r>
      <w:r>
        <w:rPr>
          <w:rFonts w:eastAsia="Calibri"/>
          <w:color w:val="auto"/>
          <w:lang w:eastAsia="en-US"/>
        </w:rPr>
        <w:t xml:space="preserve"> </w:t>
      </w:r>
    </w:p>
    <w:p w14:paraId="559723F3" w14:textId="777F6048" w:rsidR="007D0DFC" w:rsidRPr="007D0DFC" w:rsidRDefault="007D0DFC" w:rsidP="007D0DFC">
      <w:pPr>
        <w:spacing w:before="120"/>
        <w:rPr>
          <w:rFonts w:eastAsia="Calibri"/>
          <w:color w:val="auto"/>
          <w:lang w:eastAsia="en-US"/>
        </w:rPr>
      </w:pPr>
      <w:r>
        <w:rPr>
          <w:rFonts w:eastAsia="Calibri"/>
          <w:color w:val="auto"/>
          <w:lang w:eastAsia="en-US"/>
        </w:rPr>
        <w:t xml:space="preserve">Staff interviewed were able to verbally describe how they manage feedback and complaints. However, records that demonstrate finalised complaints were unable to be identified, and management attributed this to a limitation of their electronic systems. </w:t>
      </w:r>
    </w:p>
    <w:p w14:paraId="52565638" w14:textId="045E4333" w:rsidR="00DD398D" w:rsidRPr="007D0DFC" w:rsidRDefault="00DD398D" w:rsidP="00DD398D">
      <w:pPr>
        <w:rPr>
          <w:rFonts w:eastAsia="Calibri"/>
          <w:i/>
          <w:iCs/>
          <w:color w:val="auto"/>
          <w:lang w:eastAsia="en-US"/>
        </w:rPr>
      </w:pPr>
      <w:r w:rsidRPr="007D0DFC">
        <w:rPr>
          <w:rFonts w:eastAsiaTheme="minorHAnsi"/>
          <w:color w:val="auto"/>
        </w:rPr>
        <w:t>The Quality Standard is assessed as</w:t>
      </w:r>
      <w:r w:rsidR="007D0DFC" w:rsidRPr="007D0DFC">
        <w:rPr>
          <w:rFonts w:eastAsiaTheme="minorHAnsi"/>
          <w:color w:val="auto"/>
        </w:rPr>
        <w:t xml:space="preserve"> Non-Compliant</w:t>
      </w:r>
      <w:r w:rsidRPr="007D0DFC">
        <w:rPr>
          <w:rFonts w:eastAsiaTheme="minorHAnsi"/>
          <w:color w:val="auto"/>
        </w:rPr>
        <w:t xml:space="preserve"> as </w:t>
      </w:r>
      <w:r w:rsidR="007D0DFC" w:rsidRPr="007D0DFC">
        <w:rPr>
          <w:rFonts w:eastAsiaTheme="minorHAnsi"/>
          <w:color w:val="auto"/>
        </w:rPr>
        <w:t>one</w:t>
      </w:r>
      <w:r w:rsidRPr="007D0DFC">
        <w:rPr>
          <w:rFonts w:eastAsiaTheme="minorHAnsi"/>
          <w:color w:val="auto"/>
        </w:rPr>
        <w:t xml:space="preserve"> of the four specific requirements have been assessed as </w:t>
      </w:r>
      <w:r w:rsidR="007D0DFC" w:rsidRPr="007D0DFC">
        <w:rPr>
          <w:rFonts w:eastAsiaTheme="minorHAnsi"/>
          <w:color w:val="auto"/>
        </w:rPr>
        <w:t xml:space="preserve">Non-Compliant. </w:t>
      </w:r>
    </w:p>
    <w:p w14:paraId="52565639" w14:textId="5F8D5451" w:rsidR="00DD398D" w:rsidRDefault="00DD398D" w:rsidP="00DD398D">
      <w:pPr>
        <w:pStyle w:val="Heading2"/>
      </w:pPr>
      <w:r>
        <w:lastRenderedPageBreak/>
        <w:t>Assessment of Standard 6 Requirements</w:t>
      </w:r>
      <w:r w:rsidRPr="0066387A">
        <w:rPr>
          <w:i/>
          <w:color w:val="0000FF"/>
          <w:sz w:val="24"/>
          <w:szCs w:val="24"/>
        </w:rPr>
        <w:t xml:space="preserve"> </w:t>
      </w:r>
    </w:p>
    <w:p w14:paraId="5256563A" w14:textId="79FC1B8C" w:rsidR="00DD398D" w:rsidRPr="00506F7F" w:rsidRDefault="00DD398D" w:rsidP="00DD398D">
      <w:pPr>
        <w:pStyle w:val="Heading3"/>
      </w:pPr>
      <w:r w:rsidRPr="00506F7F">
        <w:t>Requirement 6(3)(a)</w:t>
      </w:r>
      <w:r>
        <w:tab/>
        <w:t>Compliant</w:t>
      </w:r>
    </w:p>
    <w:p w14:paraId="5256563B" w14:textId="77777777" w:rsidR="00DD398D" w:rsidRPr="008D114F" w:rsidRDefault="00DD398D" w:rsidP="00DD398D">
      <w:pPr>
        <w:rPr>
          <w:i/>
        </w:rPr>
      </w:pPr>
      <w:r w:rsidRPr="008D114F">
        <w:rPr>
          <w:i/>
        </w:rPr>
        <w:t>Consumers, their family, friends, carers and others are encouraged and supported to provide feedback and make complaints.</w:t>
      </w:r>
    </w:p>
    <w:p w14:paraId="5256563D" w14:textId="04D5064C" w:rsidR="00DD398D" w:rsidRPr="00506F7F" w:rsidRDefault="00DD398D" w:rsidP="00DD398D">
      <w:pPr>
        <w:pStyle w:val="Heading3"/>
      </w:pPr>
      <w:r w:rsidRPr="00506F7F">
        <w:t>Requirement 6(3)(b)</w:t>
      </w:r>
      <w:r>
        <w:tab/>
        <w:t>Compliant</w:t>
      </w:r>
    </w:p>
    <w:p w14:paraId="5256563F" w14:textId="64E63574" w:rsidR="00DD398D" w:rsidRPr="006C1861" w:rsidRDefault="00DD398D" w:rsidP="00DD398D">
      <w:pPr>
        <w:rPr>
          <w:i/>
        </w:rPr>
      </w:pPr>
      <w:r w:rsidRPr="008D114F">
        <w:rPr>
          <w:i/>
        </w:rPr>
        <w:t>Consumers are made aware of and have access to advocates, language services and other methods for raising and resolving complaints.</w:t>
      </w:r>
    </w:p>
    <w:p w14:paraId="52565640" w14:textId="685E3CB6" w:rsidR="00DD398D" w:rsidRPr="00D435F8" w:rsidRDefault="00DD398D" w:rsidP="00DD398D">
      <w:pPr>
        <w:pStyle w:val="Heading3"/>
      </w:pPr>
      <w:r w:rsidRPr="00D435F8">
        <w:t>Requirement 6(3)(c)</w:t>
      </w:r>
      <w:r>
        <w:tab/>
        <w:t>Non-compliant</w:t>
      </w:r>
    </w:p>
    <w:p w14:paraId="52565641" w14:textId="77777777" w:rsidR="00DD398D" w:rsidRPr="008D114F" w:rsidRDefault="00DD398D" w:rsidP="00DD398D">
      <w:pPr>
        <w:rPr>
          <w:i/>
        </w:rPr>
      </w:pPr>
      <w:r w:rsidRPr="008D114F">
        <w:rPr>
          <w:i/>
        </w:rPr>
        <w:t>Appropriate action is taken in response to complaints and an open disclosure process is used when things go wrong.</w:t>
      </w:r>
    </w:p>
    <w:p w14:paraId="52EDD120" w14:textId="77777777" w:rsidR="002E21BB" w:rsidRDefault="006C1861" w:rsidP="00DD398D">
      <w:r w:rsidRPr="006C1861">
        <w:t xml:space="preserve">The Assessment Team interviewed a sample of consumers </w:t>
      </w:r>
      <w:r>
        <w:t xml:space="preserve">and representatives </w:t>
      </w:r>
      <w:r w:rsidR="002E21BB">
        <w:t xml:space="preserve">and most </w:t>
      </w:r>
      <w:r>
        <w:t>believed that if they had a concern about their care the service would address their concerns and follow an open disclosure process.</w:t>
      </w:r>
      <w:r w:rsidR="002E21BB">
        <w:t xml:space="preserve"> </w:t>
      </w:r>
    </w:p>
    <w:p w14:paraId="3AE8CF24" w14:textId="63C83FB2" w:rsidR="002E21BB" w:rsidRDefault="002E21BB" w:rsidP="00DD398D">
      <w:r>
        <w:t xml:space="preserve">However, one consumer’s representative stated that they did not believe appropriate action was taken by the service in response to feedback and complaints. These complaints were eventually raised to the Aged Care </w:t>
      </w:r>
      <w:r w:rsidR="00F43DCC">
        <w:t xml:space="preserve">Quality and Safety </w:t>
      </w:r>
      <w:r w:rsidR="007D0DFC">
        <w:t>C</w:t>
      </w:r>
      <w:r>
        <w:t xml:space="preserve">ommission </w:t>
      </w:r>
      <w:r w:rsidR="006C5484">
        <w:t>and outlined four</w:t>
      </w:r>
      <w:r>
        <w:t xml:space="preserve"> issues. The representative stated that two issues were still outstanding at the time of assessment. The Assessment Team reviewed the complaints raised on behalf of this consumer, and confirmed the issues were outstanding for at least 12 months and has affected the consumer’s wellbeing.</w:t>
      </w:r>
    </w:p>
    <w:p w14:paraId="52565642" w14:textId="593DF2E6" w:rsidR="00DD398D" w:rsidRDefault="002E21BB" w:rsidP="00DD398D">
      <w:r>
        <w:t xml:space="preserve">Staff interviewed could describe how they would manage a complaint if a concern was raised by a consumer or representative. However, they could not provide any examples of recent action taken in relation to complaints or feedback made. Management interviewed were able to verbalise the actions the service has taken in response to </w:t>
      </w:r>
      <w:r w:rsidR="006C5484">
        <w:t xml:space="preserve">recent </w:t>
      </w:r>
      <w:r>
        <w:t xml:space="preserve">complaints, but records were not evident to demonstrate </w:t>
      </w:r>
      <w:r w:rsidR="006C5484">
        <w:t>complaints that have been successfully managed.</w:t>
      </w:r>
      <w:r>
        <w:t xml:space="preserve"> Management stated this was due to a limitation of their electronic system</w:t>
      </w:r>
      <w:r w:rsidR="006C5484">
        <w:t xml:space="preserve"> that removed records once a complaint or feedback </w:t>
      </w:r>
      <w:r w:rsidR="000F1312">
        <w:t>has</w:t>
      </w:r>
      <w:r w:rsidR="006C5484">
        <w:t xml:space="preserve"> been closed off. </w:t>
      </w:r>
    </w:p>
    <w:p w14:paraId="48F7B5F9" w14:textId="6320AD35" w:rsidR="002E21BB" w:rsidRDefault="002E21BB" w:rsidP="00DD398D">
      <w:r>
        <w:t xml:space="preserve">The provider has since responded that the complaints </w:t>
      </w:r>
      <w:r w:rsidR="007D0DFC">
        <w:t xml:space="preserve">to the Aged Care </w:t>
      </w:r>
      <w:r w:rsidR="00F43DCC">
        <w:t xml:space="preserve">Quality and Safety </w:t>
      </w:r>
      <w:r w:rsidR="007D0DFC">
        <w:t xml:space="preserve">Commission </w:t>
      </w:r>
      <w:r>
        <w:t xml:space="preserve">regarding the consumer was finalised at the time, and they will continue to work with the consumer to ensure </w:t>
      </w:r>
      <w:r w:rsidR="007D0DFC">
        <w:t>their</w:t>
      </w:r>
      <w:r>
        <w:t xml:space="preserve"> needs are met. </w:t>
      </w:r>
      <w:r w:rsidR="007D0DFC">
        <w:t>They also note that the consumer had noted satisfaction with her care in a recent resident survey.</w:t>
      </w:r>
    </w:p>
    <w:p w14:paraId="197F55DE" w14:textId="2C9258BF" w:rsidR="007D0DFC" w:rsidRDefault="007D0DFC" w:rsidP="00DD398D">
      <w:r>
        <w:lastRenderedPageBreak/>
        <w:t>I have considered the above and acknowledge the consumer had recently reported satisfaction with their care in a survey, and the service will be working collaboratively with the consumer to address the current issues. However, I note at the time of assessment, the consumer reported a different experience to the assessors and it was evident that the consumer (and their representative) still had concerns about issues that had not been addressed over a long period of time, which ha</w:t>
      </w:r>
      <w:r w:rsidR="006C5484">
        <w:t xml:space="preserve">s </w:t>
      </w:r>
      <w:r>
        <w:t xml:space="preserve">ultimately impacted the consumer’s wellbeing. </w:t>
      </w:r>
      <w:r w:rsidR="000F1312">
        <w:t xml:space="preserve">I am also unable to verify that complaints are adequately addressed, as past records are not kept and staff (with the exception of management) could not describe any recent examples of action taken in relation to feedback or complaints made.  </w:t>
      </w:r>
    </w:p>
    <w:p w14:paraId="482CFF14" w14:textId="6C4059E9" w:rsidR="002E21BB" w:rsidRDefault="002E21BB" w:rsidP="00DD398D">
      <w:r>
        <w:t>I find this requireme</w:t>
      </w:r>
      <w:r w:rsidR="007D0DFC">
        <w:t>nt</w:t>
      </w:r>
      <w:r>
        <w:t xml:space="preserve"> not met. </w:t>
      </w:r>
    </w:p>
    <w:p w14:paraId="52565643" w14:textId="5E022390" w:rsidR="00DD398D" w:rsidRPr="00D435F8" w:rsidRDefault="00DD398D" w:rsidP="00DD398D">
      <w:pPr>
        <w:pStyle w:val="Heading3"/>
      </w:pPr>
      <w:r w:rsidRPr="00D435F8">
        <w:t>Requirement 6(3)(d)</w:t>
      </w:r>
      <w:r>
        <w:tab/>
        <w:t>Compliant</w:t>
      </w:r>
    </w:p>
    <w:p w14:paraId="52565644" w14:textId="77777777" w:rsidR="00DD398D" w:rsidRPr="008D114F" w:rsidRDefault="00DD398D" w:rsidP="00DD398D">
      <w:pPr>
        <w:rPr>
          <w:i/>
        </w:rPr>
      </w:pPr>
      <w:r w:rsidRPr="008D114F">
        <w:rPr>
          <w:i/>
        </w:rPr>
        <w:t>Feedback and complaints are reviewed and used to improve the quality of care and services.</w:t>
      </w:r>
    </w:p>
    <w:p w14:paraId="52565646" w14:textId="77777777" w:rsidR="00DD398D" w:rsidRPr="001B3DE8" w:rsidRDefault="00DD398D" w:rsidP="00DD398D"/>
    <w:p w14:paraId="52565647" w14:textId="77777777" w:rsidR="00DD398D" w:rsidRDefault="00DD398D" w:rsidP="00DD398D">
      <w:pPr>
        <w:sectPr w:rsidR="00DD398D" w:rsidSect="00DD398D">
          <w:headerReference w:type="default" r:id="rId36"/>
          <w:type w:val="continuous"/>
          <w:pgSz w:w="11906" w:h="16838"/>
          <w:pgMar w:top="1701" w:right="1418" w:bottom="1418" w:left="1418" w:header="709" w:footer="397" w:gutter="0"/>
          <w:cols w:space="708"/>
          <w:titlePg/>
          <w:docGrid w:linePitch="360"/>
        </w:sectPr>
      </w:pPr>
    </w:p>
    <w:p w14:paraId="52565648" w14:textId="405D4771" w:rsidR="00DD398D" w:rsidRDefault="00DD398D" w:rsidP="00DD398D">
      <w:pPr>
        <w:pStyle w:val="Heading1"/>
        <w:tabs>
          <w:tab w:val="right" w:pos="9070"/>
        </w:tabs>
        <w:spacing w:before="560" w:after="640"/>
        <w:rPr>
          <w:color w:val="FFFFFF" w:themeColor="background1"/>
          <w:sz w:val="36"/>
        </w:rPr>
        <w:sectPr w:rsidR="00DD398D" w:rsidSect="00DD398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25656A0" wp14:editId="525656A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67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EC11FD">
        <w:rPr>
          <w:color w:val="FFFFFF" w:themeColor="background1"/>
          <w:sz w:val="36"/>
        </w:rPr>
        <w:br/>
      </w:r>
      <w:r w:rsidRPr="00EB1D71">
        <w:rPr>
          <w:color w:val="FFFFFF" w:themeColor="background1"/>
          <w:sz w:val="36"/>
        </w:rPr>
        <w:t>Human resources</w:t>
      </w:r>
    </w:p>
    <w:p w14:paraId="52565649" w14:textId="77777777" w:rsidR="00DD398D" w:rsidRPr="000E654D" w:rsidRDefault="00DD398D" w:rsidP="00DD398D">
      <w:pPr>
        <w:pStyle w:val="Heading3"/>
        <w:shd w:val="clear" w:color="auto" w:fill="F2F2F2" w:themeFill="background1" w:themeFillShade="F2"/>
      </w:pPr>
      <w:r w:rsidRPr="000E654D">
        <w:t>Consumer outcome:</w:t>
      </w:r>
    </w:p>
    <w:p w14:paraId="5256564A" w14:textId="77777777" w:rsidR="00DD398D" w:rsidRDefault="00DD398D" w:rsidP="00DD398D">
      <w:pPr>
        <w:numPr>
          <w:ilvl w:val="0"/>
          <w:numId w:val="7"/>
        </w:numPr>
        <w:shd w:val="clear" w:color="auto" w:fill="F2F2F2" w:themeFill="background1" w:themeFillShade="F2"/>
      </w:pPr>
      <w:r>
        <w:t>I get quality care and services when I need them from people who are knowledgeable, capable and caring.</w:t>
      </w:r>
    </w:p>
    <w:p w14:paraId="5256564B" w14:textId="77777777" w:rsidR="00DD398D" w:rsidRDefault="00DD398D" w:rsidP="00DD398D">
      <w:pPr>
        <w:pStyle w:val="Heading3"/>
        <w:shd w:val="clear" w:color="auto" w:fill="F2F2F2" w:themeFill="background1" w:themeFillShade="F2"/>
      </w:pPr>
      <w:r>
        <w:t>Organisation statement:</w:t>
      </w:r>
    </w:p>
    <w:p w14:paraId="5256564C" w14:textId="77777777" w:rsidR="00DD398D" w:rsidRDefault="00DD398D" w:rsidP="00DD398D">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256564D" w14:textId="77777777" w:rsidR="00DD398D" w:rsidRDefault="00DD398D" w:rsidP="00DD398D">
      <w:pPr>
        <w:pStyle w:val="Heading2"/>
      </w:pPr>
      <w:r>
        <w:t>Assessment of Standard 7</w:t>
      </w:r>
    </w:p>
    <w:p w14:paraId="5EE4E14F" w14:textId="77777777" w:rsidR="00D54C17" w:rsidRPr="00163FEE" w:rsidRDefault="00D54C17" w:rsidP="00D54C17">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B976FEF" w14:textId="6876CDB1" w:rsidR="00D54C17" w:rsidRDefault="00D54C17" w:rsidP="00D54C17">
      <w:pPr>
        <w:spacing w:before="120"/>
        <w:rPr>
          <w:rFonts w:eastAsia="Calibri"/>
          <w:color w:val="auto"/>
          <w:lang w:eastAsia="en-US"/>
        </w:rPr>
      </w:pPr>
      <w:r w:rsidRPr="00663B09">
        <w:rPr>
          <w:rFonts w:eastAsia="Calibri"/>
          <w:color w:val="auto"/>
          <w:lang w:eastAsia="en-US"/>
        </w:rPr>
        <w:t>Overall</w:t>
      </w:r>
      <w:r w:rsidR="005959ED">
        <w:rPr>
          <w:rFonts w:eastAsia="Calibri"/>
          <w:color w:val="auto"/>
          <w:lang w:eastAsia="en-US"/>
        </w:rPr>
        <w:t>,</w:t>
      </w:r>
      <w:r w:rsidRPr="00663B09">
        <w:rPr>
          <w:rFonts w:eastAsia="Calibri"/>
          <w:color w:val="auto"/>
          <w:lang w:eastAsia="en-US"/>
        </w:rPr>
        <w:t xml:space="preserve"> most sampled consumers and representatives considered that they get quality care and services when they need them and from people who are knowledgeable, capable and caring.</w:t>
      </w:r>
      <w:r>
        <w:rPr>
          <w:rFonts w:eastAsia="Calibri"/>
          <w:color w:val="auto"/>
          <w:lang w:eastAsia="en-US"/>
        </w:rPr>
        <w:t xml:space="preserve"> Most</w:t>
      </w:r>
      <w:r w:rsidRPr="00D54C17">
        <w:rPr>
          <w:rFonts w:eastAsia="Calibri"/>
          <w:color w:val="auto"/>
          <w:lang w:eastAsia="en-US"/>
        </w:rPr>
        <w:t xml:space="preserve"> thought there were adequate staff to provide safe and quality care which met the consumers’ needs. There were some representatives who mentioned there were not adequate staff available, although they did not identify any direct impacts on consumers. </w:t>
      </w:r>
    </w:p>
    <w:p w14:paraId="2CBC997B" w14:textId="39FB834D" w:rsidR="006C1861" w:rsidRPr="00D54C17" w:rsidRDefault="00EC11FD" w:rsidP="00D54C17">
      <w:pPr>
        <w:spacing w:before="120"/>
        <w:rPr>
          <w:rFonts w:eastAsia="Calibri"/>
          <w:color w:val="auto"/>
          <w:lang w:eastAsia="en-US"/>
        </w:rPr>
      </w:pPr>
      <w:r>
        <w:rPr>
          <w:rFonts w:eastAsia="Calibri"/>
          <w:color w:val="auto"/>
          <w:lang w:eastAsia="en-US"/>
        </w:rPr>
        <w:t xml:space="preserve">Staff interviewed were also able to describe the training they received, and how their performance was regularly monitored and assessed. </w:t>
      </w:r>
    </w:p>
    <w:p w14:paraId="5256564F" w14:textId="38293D0A" w:rsidR="00DD398D" w:rsidRPr="00EC11FD" w:rsidRDefault="00DD398D" w:rsidP="00DD398D">
      <w:pPr>
        <w:rPr>
          <w:rFonts w:eastAsia="Calibri"/>
          <w:color w:val="auto"/>
        </w:rPr>
      </w:pPr>
      <w:r w:rsidRPr="00EC11FD">
        <w:rPr>
          <w:rFonts w:eastAsiaTheme="minorHAnsi"/>
          <w:color w:val="auto"/>
        </w:rPr>
        <w:t xml:space="preserve">The Quality Standard is assessed as Compliant as </w:t>
      </w:r>
      <w:r w:rsidR="00EC11FD" w:rsidRPr="00EC11FD">
        <w:rPr>
          <w:rFonts w:eastAsiaTheme="minorHAnsi"/>
          <w:color w:val="auto"/>
        </w:rPr>
        <w:t>five</w:t>
      </w:r>
      <w:r w:rsidRPr="00EC11FD">
        <w:rPr>
          <w:rFonts w:eastAsiaTheme="minorHAnsi"/>
          <w:color w:val="auto"/>
        </w:rPr>
        <w:t xml:space="preserve"> of the five specific requirements have been assessed as </w:t>
      </w:r>
      <w:r w:rsidR="00EC11FD" w:rsidRPr="00EC11FD">
        <w:rPr>
          <w:rFonts w:eastAsiaTheme="minorHAnsi"/>
          <w:color w:val="auto"/>
        </w:rPr>
        <w:t xml:space="preserve">Compliant. </w:t>
      </w:r>
    </w:p>
    <w:p w14:paraId="52565650" w14:textId="1209722E" w:rsidR="00DD398D" w:rsidRDefault="00DD398D" w:rsidP="00DD398D">
      <w:pPr>
        <w:pStyle w:val="Heading2"/>
      </w:pPr>
      <w:r>
        <w:t>Assessment of Standard 7 Requirements</w:t>
      </w:r>
      <w:r w:rsidRPr="0066387A">
        <w:rPr>
          <w:i/>
          <w:color w:val="0000FF"/>
          <w:sz w:val="24"/>
          <w:szCs w:val="24"/>
        </w:rPr>
        <w:t xml:space="preserve"> </w:t>
      </w:r>
    </w:p>
    <w:p w14:paraId="52565651" w14:textId="446DED07" w:rsidR="00DD398D" w:rsidRPr="00506F7F" w:rsidRDefault="00DD398D" w:rsidP="00DD398D">
      <w:pPr>
        <w:pStyle w:val="Heading3"/>
      </w:pPr>
      <w:r w:rsidRPr="00506F7F">
        <w:t>Requirement 7(3)(a)</w:t>
      </w:r>
      <w:r>
        <w:tab/>
        <w:t>Complian</w:t>
      </w:r>
      <w:r w:rsidR="00D54C17">
        <w:t>t</w:t>
      </w:r>
    </w:p>
    <w:p w14:paraId="52565653" w14:textId="4D59F2F4" w:rsidR="00DD398D" w:rsidRPr="00D54C17" w:rsidRDefault="00DD398D" w:rsidP="00DD398D">
      <w:pPr>
        <w:rPr>
          <w:i/>
        </w:rPr>
      </w:pPr>
      <w:r w:rsidRPr="008D114F">
        <w:rPr>
          <w:i/>
        </w:rPr>
        <w:t>The workforce is planned to enable, and the number and mix of members of the workforce deployed enables, the delivery and management of safe and quality care and services.</w:t>
      </w:r>
    </w:p>
    <w:p w14:paraId="52565654" w14:textId="027AE697" w:rsidR="00DD398D" w:rsidRPr="00506F7F" w:rsidRDefault="00DD398D" w:rsidP="00DD398D">
      <w:pPr>
        <w:pStyle w:val="Heading3"/>
      </w:pPr>
      <w:r w:rsidRPr="00506F7F">
        <w:lastRenderedPageBreak/>
        <w:t>Requirement 7(3)(b)</w:t>
      </w:r>
      <w:r>
        <w:tab/>
        <w:t>Compliant</w:t>
      </w:r>
    </w:p>
    <w:p w14:paraId="52565655" w14:textId="77777777" w:rsidR="00DD398D" w:rsidRPr="008D114F" w:rsidRDefault="00DD398D" w:rsidP="00DD398D">
      <w:pPr>
        <w:rPr>
          <w:i/>
        </w:rPr>
      </w:pPr>
      <w:r w:rsidRPr="008D114F">
        <w:rPr>
          <w:i/>
        </w:rPr>
        <w:t>Workforce interactions with consumers are kind, caring and respectful of each consumer’s identity, culture and diversity.</w:t>
      </w:r>
    </w:p>
    <w:p w14:paraId="52565657" w14:textId="7CB3D40F" w:rsidR="00DD398D" w:rsidRPr="00095CD4" w:rsidRDefault="00DD398D" w:rsidP="00DD398D">
      <w:pPr>
        <w:pStyle w:val="Heading3"/>
      </w:pPr>
      <w:r w:rsidRPr="00095CD4">
        <w:t>Requirement 7(3)(c)</w:t>
      </w:r>
      <w:r>
        <w:tab/>
        <w:t>Compliant</w:t>
      </w:r>
    </w:p>
    <w:p w14:paraId="52565658" w14:textId="77777777" w:rsidR="00DD398D" w:rsidRPr="008D114F" w:rsidRDefault="00DD398D" w:rsidP="00DD398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256565A" w14:textId="7C55A99D" w:rsidR="00DD398D" w:rsidRPr="00095CD4" w:rsidRDefault="00DD398D" w:rsidP="00DD398D">
      <w:pPr>
        <w:pStyle w:val="Heading3"/>
      </w:pPr>
      <w:r w:rsidRPr="00095CD4">
        <w:t>Requirement 7(3)(d)</w:t>
      </w:r>
      <w:r>
        <w:tab/>
        <w:t>Compliant</w:t>
      </w:r>
    </w:p>
    <w:p w14:paraId="5256565B" w14:textId="7D58F560" w:rsidR="00DD398D" w:rsidRDefault="00DD398D" w:rsidP="00DD398D">
      <w:pPr>
        <w:rPr>
          <w:i/>
        </w:rPr>
      </w:pPr>
      <w:r w:rsidRPr="008D114F">
        <w:rPr>
          <w:i/>
        </w:rPr>
        <w:t>The workforce is recruited, trained, equipped and supported to deliver the outcomes required by these standards.</w:t>
      </w:r>
    </w:p>
    <w:p w14:paraId="3176612C" w14:textId="77777777" w:rsidR="00FA3A89" w:rsidRDefault="00FA3A89" w:rsidP="00DD398D">
      <w:r>
        <w:t>The Assessment Team identified a sample of consumers who said they could not identify any areas where staff required further training.</w:t>
      </w:r>
    </w:p>
    <w:p w14:paraId="0F5A3FB9" w14:textId="2EF3DB57" w:rsidR="00FA3A89" w:rsidRDefault="00FA3A89" w:rsidP="00FA3A89">
      <w:pPr>
        <w:spacing w:before="120"/>
        <w:rPr>
          <w:rFonts w:eastAsia="Calibri"/>
          <w:color w:val="auto"/>
          <w:lang w:eastAsia="en-US"/>
        </w:rPr>
      </w:pPr>
      <w:r>
        <w:t xml:space="preserve">Care and nursing staff interviewed </w:t>
      </w:r>
      <w:r w:rsidRPr="000B1514">
        <w:rPr>
          <w:rFonts w:eastAsia="Calibri"/>
          <w:color w:val="auto"/>
          <w:lang w:eastAsia="en-US"/>
        </w:rPr>
        <w:t>said they were able to access training and they had received training in the Quality Standards. Staff said they had not identified any training which they had not been able to access</w:t>
      </w:r>
      <w:r>
        <w:rPr>
          <w:rFonts w:eastAsia="Calibri"/>
          <w:color w:val="auto"/>
          <w:lang w:eastAsia="en-US"/>
        </w:rPr>
        <w:t xml:space="preserve"> and were able to describe how their performance reviews identified their training needs. </w:t>
      </w:r>
    </w:p>
    <w:p w14:paraId="6FA2696B" w14:textId="699C603F" w:rsidR="00FA3A89" w:rsidRPr="000B1514" w:rsidRDefault="00FA3A89" w:rsidP="00FA3A89">
      <w:pPr>
        <w:spacing w:before="120"/>
        <w:rPr>
          <w:rFonts w:eastAsia="Calibri"/>
          <w:color w:val="auto"/>
          <w:lang w:eastAsia="en-US"/>
        </w:rPr>
      </w:pPr>
      <w:r w:rsidRPr="000B1514">
        <w:rPr>
          <w:rFonts w:eastAsia="Calibri"/>
          <w:color w:val="auto"/>
          <w:lang w:eastAsia="en-US"/>
        </w:rPr>
        <w:t xml:space="preserve">Management </w:t>
      </w:r>
      <w:r>
        <w:rPr>
          <w:rFonts w:eastAsia="Calibri"/>
          <w:color w:val="auto"/>
          <w:lang w:eastAsia="en-US"/>
        </w:rPr>
        <w:t>interviewed p</w:t>
      </w:r>
      <w:r w:rsidRPr="000B1514">
        <w:rPr>
          <w:rFonts w:eastAsia="Calibri"/>
          <w:color w:val="auto"/>
          <w:lang w:eastAsia="en-US"/>
        </w:rPr>
        <w:t>rovided information on how training is provided and monitored in relation to the Quality Standards.</w:t>
      </w:r>
      <w:r w:rsidRPr="000B1514">
        <w:rPr>
          <w:rFonts w:eastAsia="Calibri"/>
          <w:color w:val="0000FF"/>
          <w:lang w:eastAsia="en-US"/>
        </w:rPr>
        <w:t xml:space="preserve"> </w:t>
      </w:r>
      <w:r w:rsidR="00EC11FD">
        <w:rPr>
          <w:rFonts w:eastAsia="Calibri"/>
          <w:color w:val="auto"/>
          <w:lang w:eastAsia="en-US"/>
        </w:rPr>
        <w:t>An external training company</w:t>
      </w:r>
      <w:r w:rsidR="00EC11FD" w:rsidRPr="000B1514">
        <w:rPr>
          <w:rFonts w:eastAsia="Calibri"/>
          <w:color w:val="auto"/>
          <w:lang w:eastAsia="en-US"/>
        </w:rPr>
        <w:t xml:space="preserve"> provided face to face training for staff on the Quality Standards and the training modules </w:t>
      </w:r>
      <w:r w:rsidR="00EC11FD">
        <w:rPr>
          <w:rFonts w:eastAsia="Calibri"/>
          <w:color w:val="auto"/>
          <w:lang w:eastAsia="en-US"/>
        </w:rPr>
        <w:t xml:space="preserve">was </w:t>
      </w:r>
      <w:r w:rsidR="00EC11FD" w:rsidRPr="000B1514">
        <w:rPr>
          <w:rFonts w:eastAsia="Calibri"/>
          <w:color w:val="auto"/>
          <w:lang w:eastAsia="en-US"/>
        </w:rPr>
        <w:t>also available online. Quality Standards are included in the e-learning platform and monitoring of completion is undertaken by the centre manager and head office.</w:t>
      </w:r>
      <w:r w:rsidR="00EC11FD">
        <w:rPr>
          <w:rFonts w:eastAsia="Calibri"/>
          <w:color w:val="auto"/>
          <w:lang w:eastAsia="en-US"/>
        </w:rPr>
        <w:t xml:space="preserve"> </w:t>
      </w:r>
      <w:r>
        <w:rPr>
          <w:rFonts w:eastAsia="Calibri"/>
          <w:color w:val="auto"/>
          <w:lang w:eastAsia="en-US"/>
        </w:rPr>
        <w:t>They also said staff</w:t>
      </w:r>
      <w:r w:rsidRPr="000B1514">
        <w:rPr>
          <w:rFonts w:eastAsia="Calibri"/>
          <w:color w:val="auto"/>
          <w:lang w:eastAsia="en-US"/>
        </w:rPr>
        <w:t xml:space="preserve"> </w:t>
      </w:r>
      <w:proofErr w:type="gramStart"/>
      <w:r w:rsidRPr="000B1514">
        <w:rPr>
          <w:rFonts w:eastAsia="Calibri"/>
          <w:color w:val="auto"/>
          <w:lang w:eastAsia="en-US"/>
        </w:rPr>
        <w:t>are able to</w:t>
      </w:r>
      <w:proofErr w:type="gramEnd"/>
      <w:r w:rsidRPr="000B1514">
        <w:rPr>
          <w:rFonts w:eastAsia="Calibri"/>
          <w:color w:val="auto"/>
          <w:lang w:eastAsia="en-US"/>
        </w:rPr>
        <w:t xml:space="preserve"> access additional training when this is requested, and they would support staff in this</w:t>
      </w:r>
      <w:r w:rsidR="00EC11FD">
        <w:rPr>
          <w:rFonts w:eastAsia="Calibri"/>
          <w:color w:val="auto"/>
          <w:lang w:eastAsia="en-US"/>
        </w:rPr>
        <w:t xml:space="preserve"> when requested. </w:t>
      </w:r>
    </w:p>
    <w:p w14:paraId="496EAB28" w14:textId="77777777" w:rsidR="006C1861" w:rsidRDefault="00FA3A89" w:rsidP="00FA3A89">
      <w:pPr>
        <w:spacing w:before="120"/>
        <w:rPr>
          <w:rFonts w:eastAsia="Calibri"/>
          <w:color w:val="auto"/>
          <w:lang w:eastAsia="en-US"/>
        </w:rPr>
      </w:pPr>
      <w:r>
        <w:rPr>
          <w:rFonts w:eastAsia="Calibri"/>
          <w:color w:val="auto"/>
          <w:lang w:eastAsia="en-US"/>
        </w:rPr>
        <w:t xml:space="preserve">The Assessment Team </w:t>
      </w:r>
      <w:r w:rsidR="00EC11FD">
        <w:rPr>
          <w:rFonts w:eastAsia="Calibri"/>
          <w:color w:val="auto"/>
          <w:lang w:eastAsia="en-US"/>
        </w:rPr>
        <w:t xml:space="preserve">reviewed training records and </w:t>
      </w:r>
      <w:r>
        <w:rPr>
          <w:rFonts w:eastAsia="Calibri"/>
          <w:color w:val="auto"/>
          <w:lang w:eastAsia="en-US"/>
        </w:rPr>
        <w:t xml:space="preserve">identified that not all staff had completed their training in aged care fundamentals which included the Quality standards. Also, not all medication care staff have completed medication competency assessments. </w:t>
      </w:r>
    </w:p>
    <w:p w14:paraId="3D6197AD" w14:textId="3AB83FA7" w:rsidR="00FA3A89" w:rsidRDefault="00FA3A89" w:rsidP="00FA3A89">
      <w:pPr>
        <w:spacing w:before="120"/>
        <w:rPr>
          <w:rFonts w:eastAsia="Calibri"/>
          <w:color w:val="auto"/>
          <w:lang w:eastAsia="en-US"/>
        </w:rPr>
      </w:pPr>
      <w:r>
        <w:rPr>
          <w:rFonts w:eastAsia="Calibri"/>
          <w:color w:val="auto"/>
          <w:lang w:eastAsia="en-US"/>
        </w:rPr>
        <w:t xml:space="preserve">The provider has since provided further information to demonstrate that all medication care staff have completed medication competency assessments. Furthermore, they stated that the Aged Care Fundamentals is part of the onboarding process for the service, and there is a process in place to follow up with individual staff who had not completed this training to ensure they complete it in a timely manner. </w:t>
      </w:r>
    </w:p>
    <w:p w14:paraId="58CA6221" w14:textId="75BE8E39" w:rsidR="00FA3A89" w:rsidRPr="00FA3A89" w:rsidRDefault="00FA3A89" w:rsidP="00DD398D">
      <w:r>
        <w:t xml:space="preserve">I find this requirement Compliant. </w:t>
      </w:r>
    </w:p>
    <w:p w14:paraId="5256565D" w14:textId="0C99A597" w:rsidR="00DD398D" w:rsidRPr="00095CD4" w:rsidRDefault="00DD398D" w:rsidP="00DD398D">
      <w:pPr>
        <w:pStyle w:val="Heading3"/>
      </w:pPr>
      <w:r w:rsidRPr="00095CD4">
        <w:lastRenderedPageBreak/>
        <w:t>Requirement 7(3)(e)</w:t>
      </w:r>
      <w:r>
        <w:tab/>
        <w:t>Compliant</w:t>
      </w:r>
    </w:p>
    <w:p w14:paraId="5256565E" w14:textId="77777777" w:rsidR="00DD398D" w:rsidRPr="008D114F" w:rsidRDefault="00DD398D" w:rsidP="00DD398D">
      <w:pPr>
        <w:rPr>
          <w:i/>
        </w:rPr>
      </w:pPr>
      <w:r w:rsidRPr="008D114F">
        <w:rPr>
          <w:i/>
        </w:rPr>
        <w:t>Regular assessment, monitoring and review of the performance of each member of the workforce is undertaken.</w:t>
      </w:r>
    </w:p>
    <w:p w14:paraId="5256565F" w14:textId="77777777" w:rsidR="00DD398D" w:rsidRPr="00506F7F" w:rsidRDefault="00DD398D" w:rsidP="00DD398D"/>
    <w:p w14:paraId="52565660" w14:textId="77777777" w:rsidR="00DD398D" w:rsidRDefault="00DD398D" w:rsidP="00DD398D">
      <w:pPr>
        <w:sectPr w:rsidR="00DD398D" w:rsidSect="00DD398D">
          <w:headerReference w:type="default" r:id="rId39"/>
          <w:type w:val="continuous"/>
          <w:pgSz w:w="11906" w:h="16838"/>
          <w:pgMar w:top="1701" w:right="1418" w:bottom="1418" w:left="1418" w:header="709" w:footer="397" w:gutter="0"/>
          <w:cols w:space="708"/>
          <w:titlePg/>
          <w:docGrid w:linePitch="360"/>
        </w:sectPr>
      </w:pPr>
    </w:p>
    <w:p w14:paraId="52565661" w14:textId="3E178307" w:rsidR="00DD398D" w:rsidRDefault="00DD398D" w:rsidP="00DD398D">
      <w:pPr>
        <w:pStyle w:val="Heading1"/>
        <w:tabs>
          <w:tab w:val="right" w:pos="9070"/>
        </w:tabs>
        <w:spacing w:before="560" w:after="640"/>
        <w:rPr>
          <w:color w:val="FFFFFF" w:themeColor="background1"/>
          <w:sz w:val="36"/>
        </w:rPr>
        <w:sectPr w:rsidR="00DD398D" w:rsidSect="00DD398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25656A2" wp14:editId="525656A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026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8E2CFD">
        <w:rPr>
          <w:color w:val="FFFFFF" w:themeColor="background1"/>
          <w:sz w:val="36"/>
        </w:rPr>
        <w:t>NON</w:t>
      </w:r>
      <w:r w:rsidRPr="00EB1D71">
        <w:rPr>
          <w:color w:val="FFFFFF" w:themeColor="background1"/>
          <w:sz w:val="36"/>
        </w:rPr>
        <w:t>-COMPLIANT</w:t>
      </w:r>
      <w:r w:rsidRPr="00EB1D71">
        <w:rPr>
          <w:color w:val="FFFFFF" w:themeColor="background1"/>
          <w:sz w:val="36"/>
        </w:rPr>
        <w:br/>
        <w:t>Organisational governance</w:t>
      </w:r>
    </w:p>
    <w:p w14:paraId="52565662" w14:textId="77777777" w:rsidR="00DD398D" w:rsidRPr="00FD1B02" w:rsidRDefault="00DD398D" w:rsidP="00DD398D">
      <w:pPr>
        <w:pStyle w:val="Heading3"/>
        <w:shd w:val="clear" w:color="auto" w:fill="F2F2F2" w:themeFill="background1" w:themeFillShade="F2"/>
      </w:pPr>
      <w:r w:rsidRPr="008312AC">
        <w:t>Consumer</w:t>
      </w:r>
      <w:r w:rsidRPr="00FD1B02">
        <w:t xml:space="preserve"> outcome:</w:t>
      </w:r>
    </w:p>
    <w:p w14:paraId="52565663" w14:textId="77777777" w:rsidR="00DD398D" w:rsidRDefault="00DD398D" w:rsidP="00DD398D">
      <w:pPr>
        <w:numPr>
          <w:ilvl w:val="0"/>
          <w:numId w:val="8"/>
        </w:numPr>
        <w:shd w:val="clear" w:color="auto" w:fill="F2F2F2" w:themeFill="background1" w:themeFillShade="F2"/>
      </w:pPr>
      <w:r>
        <w:t>I am confident the organisation is well run. I can partner in improving the delivery of care and services.</w:t>
      </w:r>
    </w:p>
    <w:p w14:paraId="52565664" w14:textId="77777777" w:rsidR="00DD398D" w:rsidRDefault="00DD398D" w:rsidP="00DD398D">
      <w:pPr>
        <w:pStyle w:val="Heading3"/>
        <w:shd w:val="clear" w:color="auto" w:fill="F2F2F2" w:themeFill="background1" w:themeFillShade="F2"/>
      </w:pPr>
      <w:r>
        <w:t>Organisation statement:</w:t>
      </w:r>
    </w:p>
    <w:p w14:paraId="52565665" w14:textId="77777777" w:rsidR="00DD398D" w:rsidRDefault="00DD398D" w:rsidP="00DD398D">
      <w:pPr>
        <w:numPr>
          <w:ilvl w:val="0"/>
          <w:numId w:val="8"/>
        </w:numPr>
        <w:shd w:val="clear" w:color="auto" w:fill="F2F2F2" w:themeFill="background1" w:themeFillShade="F2"/>
      </w:pPr>
      <w:r>
        <w:t>The organisation’s governing body is accountable for the delivery of safe and quality care and services.</w:t>
      </w:r>
    </w:p>
    <w:p w14:paraId="52565666" w14:textId="77777777" w:rsidR="00DD398D" w:rsidRDefault="00DD398D" w:rsidP="00DD398D">
      <w:pPr>
        <w:pStyle w:val="Heading2"/>
      </w:pPr>
      <w:r>
        <w:t>Assessment of Standard 8</w:t>
      </w:r>
    </w:p>
    <w:p w14:paraId="40D2E727" w14:textId="77777777" w:rsidR="008E2CFD" w:rsidRPr="00163FEE" w:rsidRDefault="008E2CFD" w:rsidP="008E2CFD">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5FAA6E5" w14:textId="30BDF491" w:rsidR="008E2CFD" w:rsidRPr="00BD0AAC" w:rsidRDefault="008E2CFD" w:rsidP="008E2CFD">
      <w:pPr>
        <w:spacing w:before="120"/>
        <w:rPr>
          <w:rFonts w:eastAsia="Calibri"/>
          <w:color w:val="auto"/>
          <w:lang w:eastAsia="en-US"/>
        </w:rPr>
      </w:pPr>
      <w:r w:rsidRPr="00BD0AAC">
        <w:rPr>
          <w:rFonts w:eastAsia="Calibri"/>
          <w:color w:val="auto"/>
          <w:lang w:eastAsia="en-US"/>
        </w:rPr>
        <w:t>Overall</w:t>
      </w:r>
      <w:r w:rsidR="005959ED">
        <w:rPr>
          <w:rFonts w:eastAsia="Calibri"/>
          <w:color w:val="auto"/>
          <w:lang w:eastAsia="en-US"/>
        </w:rPr>
        <w:t>,</w:t>
      </w:r>
      <w:r w:rsidRPr="00BD0AAC">
        <w:rPr>
          <w:rFonts w:eastAsia="Calibri"/>
          <w:color w:val="auto"/>
          <w:lang w:eastAsia="en-US"/>
        </w:rPr>
        <w:t xml:space="preserve"> most sampled consumers and representatives considered that the organisation is well run and however they did not consider that they can partner in improving the delivery of care and services. </w:t>
      </w:r>
    </w:p>
    <w:p w14:paraId="2BE19654" w14:textId="77777777" w:rsidR="008E2CFD" w:rsidRPr="00163FEE" w:rsidRDefault="008E2CFD" w:rsidP="008E2CFD">
      <w:pPr>
        <w:spacing w:before="120"/>
        <w:rPr>
          <w:rFonts w:eastAsia="Calibri"/>
          <w:lang w:eastAsia="en-US"/>
        </w:rPr>
      </w:pPr>
      <w:r w:rsidRPr="00163FEE">
        <w:rPr>
          <w:rFonts w:eastAsia="Calibri"/>
          <w:lang w:eastAsia="en-US"/>
        </w:rPr>
        <w:t>For example:</w:t>
      </w:r>
    </w:p>
    <w:p w14:paraId="0850E72A" w14:textId="0E69FACB" w:rsidR="008E2CFD" w:rsidRPr="008E2CFD" w:rsidRDefault="008E2CFD" w:rsidP="0079286A">
      <w:pPr>
        <w:pStyle w:val="ListParagraph"/>
        <w:numPr>
          <w:ilvl w:val="0"/>
          <w:numId w:val="24"/>
        </w:numPr>
        <w:spacing w:before="120"/>
        <w:rPr>
          <w:rFonts w:eastAsia="Calibri"/>
          <w:color w:val="auto"/>
          <w:lang w:eastAsia="en-US"/>
        </w:rPr>
      </w:pPr>
      <w:r w:rsidRPr="008E2CFD">
        <w:rPr>
          <w:rFonts w:eastAsia="Calibri"/>
          <w:color w:val="auto"/>
          <w:lang w:eastAsia="en-US"/>
        </w:rPr>
        <w:t xml:space="preserve">Consumer and representatives sampled said they thought the service was well run. </w:t>
      </w:r>
    </w:p>
    <w:p w14:paraId="22C0F726" w14:textId="77777777" w:rsidR="008E2CFD" w:rsidRPr="008E2CFD" w:rsidRDefault="008E2CFD" w:rsidP="0079286A">
      <w:pPr>
        <w:pStyle w:val="ListParagraph"/>
        <w:numPr>
          <w:ilvl w:val="0"/>
          <w:numId w:val="24"/>
        </w:numPr>
        <w:spacing w:before="120"/>
        <w:rPr>
          <w:rFonts w:eastAsia="Calibri"/>
          <w:color w:val="auto"/>
          <w:lang w:eastAsia="en-US"/>
        </w:rPr>
      </w:pPr>
      <w:r w:rsidRPr="008E2CFD">
        <w:rPr>
          <w:rFonts w:eastAsia="Calibri"/>
          <w:color w:val="auto"/>
          <w:lang w:eastAsia="en-US"/>
        </w:rPr>
        <w:t xml:space="preserve">While consumers and representatives sampled generally said they thought the service was well run, they were unable to provide examples of how they are they are involved in the development, delivery and evaluation of care and services. </w:t>
      </w:r>
    </w:p>
    <w:p w14:paraId="365BE7EA" w14:textId="77777777" w:rsidR="008E2CFD" w:rsidRPr="00884DAC" w:rsidRDefault="008E2CFD" w:rsidP="008E2CFD">
      <w:pPr>
        <w:spacing w:before="120"/>
        <w:rPr>
          <w:rFonts w:eastAsia="Calibri"/>
          <w:color w:val="auto"/>
          <w:lang w:eastAsia="en-US"/>
        </w:rPr>
      </w:pPr>
      <w:r>
        <w:rPr>
          <w:rFonts w:eastAsia="Calibri"/>
          <w:color w:val="auto"/>
          <w:lang w:eastAsia="en-US"/>
        </w:rPr>
        <w:t xml:space="preserve">The organisation’s governance systems were still developing at the time of the site audit. The service does not currently have robust systems in place to ensure adequate governance of consumer engagement, involvement of the governance structures in promoting a culture of safety and quality, information systems and the effectiveness of the clinical governance framework in monitoring standards of clinical care, including antimicrobial stewardship. </w:t>
      </w:r>
    </w:p>
    <w:p w14:paraId="565C8296" w14:textId="2BC582E3" w:rsidR="008E2CFD" w:rsidRPr="00EC11FD" w:rsidRDefault="008E2CFD" w:rsidP="008E2CFD">
      <w:pPr>
        <w:rPr>
          <w:rFonts w:eastAsia="Calibri"/>
          <w:color w:val="auto"/>
        </w:rPr>
      </w:pPr>
      <w:r w:rsidRPr="00EC11FD">
        <w:rPr>
          <w:rFonts w:eastAsiaTheme="minorHAnsi"/>
          <w:color w:val="auto"/>
        </w:rPr>
        <w:t xml:space="preserve">The Quality Standard is assessed as </w:t>
      </w:r>
      <w:r>
        <w:rPr>
          <w:rFonts w:eastAsiaTheme="minorHAnsi"/>
          <w:color w:val="auto"/>
        </w:rPr>
        <w:t>Non-C</w:t>
      </w:r>
      <w:r w:rsidRPr="00EC11FD">
        <w:rPr>
          <w:rFonts w:eastAsiaTheme="minorHAnsi"/>
          <w:color w:val="auto"/>
        </w:rPr>
        <w:t xml:space="preserve">ompliant as </w:t>
      </w:r>
      <w:r>
        <w:rPr>
          <w:rFonts w:eastAsiaTheme="minorHAnsi"/>
          <w:color w:val="auto"/>
        </w:rPr>
        <w:t>two</w:t>
      </w:r>
      <w:r w:rsidRPr="00EC11FD">
        <w:rPr>
          <w:rFonts w:eastAsiaTheme="minorHAnsi"/>
          <w:color w:val="auto"/>
        </w:rPr>
        <w:t xml:space="preserve"> of the five specific requirements have been assessed as Compliant. </w:t>
      </w:r>
    </w:p>
    <w:p w14:paraId="52565669" w14:textId="0380FCAD" w:rsidR="00DD398D" w:rsidRDefault="00DD398D" w:rsidP="00DD398D">
      <w:pPr>
        <w:pStyle w:val="Heading2"/>
      </w:pPr>
      <w:r>
        <w:lastRenderedPageBreak/>
        <w:t>Assessment of Standard 8 Requirements</w:t>
      </w:r>
      <w:r w:rsidRPr="0066387A">
        <w:rPr>
          <w:i/>
          <w:color w:val="0000FF"/>
          <w:sz w:val="24"/>
          <w:szCs w:val="24"/>
        </w:rPr>
        <w:t xml:space="preserve"> </w:t>
      </w:r>
    </w:p>
    <w:p w14:paraId="5256566A" w14:textId="2DA7B66D" w:rsidR="00DD398D" w:rsidRPr="00506F7F" w:rsidRDefault="00DD398D" w:rsidP="00DD398D">
      <w:pPr>
        <w:pStyle w:val="Heading3"/>
      </w:pPr>
      <w:r w:rsidRPr="00506F7F">
        <w:t>Requirement 8(3)(a)</w:t>
      </w:r>
      <w:r w:rsidRPr="00506F7F">
        <w:tab/>
        <w:t>Non-compliant</w:t>
      </w:r>
    </w:p>
    <w:p w14:paraId="5256566B" w14:textId="77777777" w:rsidR="00DD398D" w:rsidRPr="008D114F" w:rsidRDefault="00DD398D" w:rsidP="00DD398D">
      <w:pPr>
        <w:rPr>
          <w:i/>
        </w:rPr>
      </w:pPr>
      <w:r w:rsidRPr="008D114F">
        <w:rPr>
          <w:i/>
        </w:rPr>
        <w:t>Consumers are engaged in the development, delivery and evaluation of care and services and are supported in that engagement.</w:t>
      </w:r>
    </w:p>
    <w:p w14:paraId="0C8F9ABE" w14:textId="7D3993C7" w:rsidR="00DB36F1" w:rsidRPr="00DB36F1" w:rsidRDefault="00DB36F1" w:rsidP="00DB36F1">
      <w:pPr>
        <w:spacing w:before="120"/>
        <w:rPr>
          <w:rFonts w:eastAsia="Calibri"/>
          <w:color w:val="auto"/>
          <w:lang w:eastAsia="en-US"/>
        </w:rPr>
      </w:pPr>
      <w:r>
        <w:rPr>
          <w:rFonts w:eastAsia="Calibri"/>
          <w:color w:val="auto"/>
          <w:lang w:eastAsia="en-US"/>
        </w:rPr>
        <w:t xml:space="preserve">The Assessment Team interviewed a sample of </w:t>
      </w:r>
      <w:r w:rsidRPr="007511F4">
        <w:rPr>
          <w:rFonts w:eastAsia="Calibri"/>
          <w:color w:val="auto"/>
          <w:lang w:eastAsia="en-US"/>
        </w:rPr>
        <w:t xml:space="preserve">consumers and representatives </w:t>
      </w:r>
      <w:r>
        <w:rPr>
          <w:rFonts w:eastAsia="Calibri"/>
          <w:color w:val="auto"/>
          <w:lang w:eastAsia="en-US"/>
        </w:rPr>
        <w:t>who</w:t>
      </w:r>
      <w:r w:rsidRPr="007511F4">
        <w:rPr>
          <w:rFonts w:eastAsia="Calibri"/>
          <w:color w:val="auto"/>
          <w:lang w:eastAsia="en-US"/>
        </w:rPr>
        <w:t xml:space="preserve"> provided feedback that they believe the organisation was well run,</w:t>
      </w:r>
      <w:r>
        <w:rPr>
          <w:rFonts w:eastAsia="Calibri"/>
          <w:color w:val="auto"/>
          <w:lang w:eastAsia="en-US"/>
        </w:rPr>
        <w:t xml:space="preserve"> but</w:t>
      </w:r>
      <w:r w:rsidRPr="007511F4">
        <w:rPr>
          <w:rFonts w:eastAsia="Calibri"/>
          <w:color w:val="auto"/>
          <w:lang w:eastAsia="en-US"/>
        </w:rPr>
        <w:t xml:space="preserve"> they said they were unable to provide examples of how they are engaged in the development, delivery and evaluation of care and services. For example</w:t>
      </w:r>
      <w:r>
        <w:rPr>
          <w:rFonts w:eastAsia="Calibri"/>
          <w:color w:val="auto"/>
          <w:lang w:eastAsia="en-US"/>
        </w:rPr>
        <w:t xml:space="preserve">, a </w:t>
      </w:r>
      <w:r w:rsidRPr="008914F2">
        <w:t xml:space="preserve">consumer representative said </w:t>
      </w:r>
      <w:r w:rsidR="00C85E75">
        <w:t>they</w:t>
      </w:r>
      <w:r w:rsidRPr="008914F2">
        <w:t xml:space="preserve"> w</w:t>
      </w:r>
      <w:r w:rsidR="00C85E75">
        <w:t>ere</w:t>
      </w:r>
      <w:r w:rsidRPr="008914F2">
        <w:t xml:space="preserve"> not aware of the consumer and representative meetings held at the service.</w:t>
      </w:r>
      <w:r>
        <w:t xml:space="preserve"> Another consumer stated they </w:t>
      </w:r>
      <w:r w:rsidRPr="008914F2">
        <w:t xml:space="preserve">could not identify any examples of how </w:t>
      </w:r>
      <w:r>
        <w:t>they</w:t>
      </w:r>
      <w:r w:rsidRPr="008914F2">
        <w:t xml:space="preserve"> had been supported to improve care and services, although </w:t>
      </w:r>
      <w:r>
        <w:t>they</w:t>
      </w:r>
      <w:r w:rsidRPr="008914F2">
        <w:t xml:space="preserve"> said </w:t>
      </w:r>
      <w:r>
        <w:t>they</w:t>
      </w:r>
      <w:r w:rsidRPr="008914F2">
        <w:t xml:space="preserve"> would talk to staff if </w:t>
      </w:r>
      <w:r>
        <w:t>they</w:t>
      </w:r>
      <w:r w:rsidRPr="008914F2">
        <w:t xml:space="preserve"> had any concerns.</w:t>
      </w:r>
    </w:p>
    <w:p w14:paraId="7C3020E5" w14:textId="420E4E86" w:rsidR="00DB36F1" w:rsidRPr="00834A5E" w:rsidRDefault="00DB36F1" w:rsidP="00DB36F1">
      <w:pPr>
        <w:spacing w:before="120"/>
        <w:rPr>
          <w:rFonts w:eastAsia="Calibri"/>
          <w:color w:val="auto"/>
          <w:lang w:eastAsia="en-US"/>
        </w:rPr>
      </w:pPr>
      <w:r w:rsidRPr="00834A5E">
        <w:rPr>
          <w:rFonts w:eastAsia="Calibri"/>
          <w:color w:val="auto"/>
          <w:lang w:eastAsia="en-US"/>
        </w:rPr>
        <w:t xml:space="preserve">Management said consumers are supported to participate in the development, delivery and evaluation of care and services through the consumer and representative meetings which include lifestyle, food services and general business, however specific examples </w:t>
      </w:r>
      <w:r>
        <w:rPr>
          <w:rFonts w:eastAsia="Calibri"/>
          <w:color w:val="auto"/>
          <w:lang w:eastAsia="en-US"/>
        </w:rPr>
        <w:t xml:space="preserve">of improvements suggested by consumers </w:t>
      </w:r>
      <w:r w:rsidRPr="00834A5E">
        <w:rPr>
          <w:rFonts w:eastAsia="Calibri"/>
          <w:color w:val="auto"/>
          <w:lang w:eastAsia="en-US"/>
        </w:rPr>
        <w:t xml:space="preserve">were not provided. </w:t>
      </w:r>
      <w:r w:rsidR="008E2CFD" w:rsidRPr="00834A5E">
        <w:rPr>
          <w:rFonts w:eastAsia="Calibri"/>
          <w:color w:val="auto"/>
          <w:lang w:eastAsia="en-US"/>
        </w:rPr>
        <w:t xml:space="preserve">A sample of consumer and representative meeting minutes was reviewed by the Assessment Team. The minutes did not </w:t>
      </w:r>
      <w:r w:rsidR="008E2CFD">
        <w:rPr>
          <w:rFonts w:eastAsia="Calibri"/>
          <w:color w:val="auto"/>
          <w:lang w:eastAsia="en-US"/>
        </w:rPr>
        <w:t xml:space="preserve">clearly </w:t>
      </w:r>
      <w:r w:rsidR="008E2CFD" w:rsidRPr="00834A5E">
        <w:rPr>
          <w:rFonts w:eastAsia="Calibri"/>
          <w:color w:val="auto"/>
          <w:lang w:eastAsia="en-US"/>
        </w:rPr>
        <w:t>identify consumer or representative input into agenda times and discussion or the development or completion of actions</w:t>
      </w:r>
    </w:p>
    <w:p w14:paraId="5D6AE208" w14:textId="77777777" w:rsidR="00DB36F1" w:rsidRPr="007511F4" w:rsidRDefault="00DB36F1" w:rsidP="00DB36F1">
      <w:pPr>
        <w:spacing w:before="120"/>
        <w:rPr>
          <w:rFonts w:eastAsia="Calibri"/>
          <w:color w:val="auto"/>
          <w:lang w:eastAsia="en-US"/>
        </w:rPr>
      </w:pPr>
      <w:r w:rsidRPr="007511F4">
        <w:rPr>
          <w:rFonts w:eastAsia="Calibri"/>
          <w:color w:val="auto"/>
          <w:lang w:eastAsia="en-US"/>
        </w:rPr>
        <w:t>Management provided a continuous plan for improvement (CPI) which was reviewed by the Assessment Team during the site audit. The CPI showed minimal input from consumers and representatives, with only two out of around 60 action times having been generated from consumer feedback.</w:t>
      </w:r>
    </w:p>
    <w:p w14:paraId="6FA935D6" w14:textId="38B9FB14" w:rsidR="00DB36F1" w:rsidRDefault="00DB36F1" w:rsidP="00DB36F1">
      <w:pPr>
        <w:rPr>
          <w:rFonts w:eastAsia="Calibri"/>
          <w:color w:val="auto"/>
          <w:lang w:eastAsia="en-US"/>
        </w:rPr>
      </w:pPr>
      <w:r w:rsidRPr="004255BB">
        <w:rPr>
          <w:rFonts w:eastAsia="Calibri"/>
          <w:color w:val="auto"/>
          <w:lang w:eastAsia="en-US"/>
        </w:rPr>
        <w:t>The provider has since responded by providing further documents such as a lifestyle flyer</w:t>
      </w:r>
      <w:r w:rsidR="004255BB">
        <w:rPr>
          <w:rFonts w:eastAsia="Calibri"/>
          <w:color w:val="auto"/>
          <w:lang w:eastAsia="en-US"/>
        </w:rPr>
        <w:t xml:space="preserve">, </w:t>
      </w:r>
      <w:r w:rsidR="00D54C17" w:rsidRPr="004255BB">
        <w:rPr>
          <w:rFonts w:eastAsia="Calibri"/>
          <w:color w:val="auto"/>
          <w:lang w:eastAsia="en-US"/>
        </w:rPr>
        <w:t>meeting invitation</w:t>
      </w:r>
      <w:r w:rsidRPr="004255BB">
        <w:rPr>
          <w:rFonts w:eastAsia="Calibri"/>
          <w:color w:val="auto"/>
          <w:lang w:eastAsia="en-US"/>
        </w:rPr>
        <w:t xml:space="preserve"> records</w:t>
      </w:r>
      <w:r w:rsidR="004255BB">
        <w:rPr>
          <w:rFonts w:eastAsia="Calibri"/>
          <w:color w:val="auto"/>
          <w:lang w:eastAsia="en-US"/>
        </w:rPr>
        <w:t>, and meeting minutes</w:t>
      </w:r>
      <w:r w:rsidRPr="004255BB">
        <w:rPr>
          <w:rFonts w:eastAsia="Calibri"/>
          <w:color w:val="auto"/>
          <w:lang w:eastAsia="en-US"/>
        </w:rPr>
        <w:t xml:space="preserve"> to demonstrate consumers have been invited and engaged in the development and delivery of care. They also state they are in the progress of developing and implementing a consumer engagement framework</w:t>
      </w:r>
      <w:r w:rsidR="00D54C17" w:rsidRPr="004255BB">
        <w:rPr>
          <w:rFonts w:eastAsia="Calibri"/>
          <w:color w:val="auto"/>
          <w:lang w:eastAsia="en-US"/>
        </w:rPr>
        <w:t>, and the CPI had previously had a focus on not met standards following assessment visits.</w:t>
      </w:r>
      <w:r w:rsidRPr="004255BB">
        <w:rPr>
          <w:rFonts w:eastAsia="Calibri"/>
          <w:color w:val="auto"/>
          <w:lang w:eastAsia="en-US"/>
        </w:rPr>
        <w:t xml:space="preserve"> Although this response </w:t>
      </w:r>
      <w:r w:rsidR="008E2CFD">
        <w:rPr>
          <w:rFonts w:eastAsia="Calibri"/>
          <w:color w:val="auto"/>
          <w:lang w:eastAsia="en-US"/>
        </w:rPr>
        <w:t>evidences</w:t>
      </w:r>
      <w:r w:rsidRPr="004255BB">
        <w:rPr>
          <w:rFonts w:eastAsia="Calibri"/>
          <w:color w:val="auto"/>
          <w:lang w:eastAsia="en-US"/>
        </w:rPr>
        <w:t xml:space="preserve"> that consumers are present in consultation with the service to develop and deliver care</w:t>
      </w:r>
      <w:r w:rsidR="00D54C17" w:rsidRPr="004255BB">
        <w:rPr>
          <w:rFonts w:eastAsia="Calibri"/>
          <w:color w:val="auto"/>
          <w:lang w:eastAsia="en-US"/>
        </w:rPr>
        <w:t xml:space="preserve"> and there are plans to increase their engagement</w:t>
      </w:r>
      <w:r w:rsidRPr="004255BB">
        <w:rPr>
          <w:rFonts w:eastAsia="Calibri"/>
          <w:color w:val="auto"/>
          <w:lang w:eastAsia="en-US"/>
        </w:rPr>
        <w:t xml:space="preserve">, it remains unclear whether consumer voices </w:t>
      </w:r>
      <w:r w:rsidR="00D54C17" w:rsidRPr="004255BB">
        <w:rPr>
          <w:rFonts w:eastAsia="Calibri"/>
          <w:color w:val="auto"/>
          <w:lang w:eastAsia="en-US"/>
        </w:rPr>
        <w:t xml:space="preserve">are </w:t>
      </w:r>
      <w:r w:rsidRPr="004255BB">
        <w:rPr>
          <w:rFonts w:eastAsia="Calibri"/>
          <w:color w:val="auto"/>
          <w:lang w:eastAsia="en-US"/>
        </w:rPr>
        <w:t xml:space="preserve">supported </w:t>
      </w:r>
      <w:r w:rsidR="00D54C17" w:rsidRPr="004255BB">
        <w:rPr>
          <w:rFonts w:eastAsia="Calibri"/>
          <w:color w:val="auto"/>
          <w:lang w:eastAsia="en-US"/>
        </w:rPr>
        <w:t xml:space="preserve">in the delivery of </w:t>
      </w:r>
      <w:r w:rsidRPr="004255BB">
        <w:rPr>
          <w:rFonts w:eastAsia="Calibri"/>
          <w:color w:val="auto"/>
          <w:lang w:eastAsia="en-US"/>
        </w:rPr>
        <w:t>care, and whether there are changes that have been made to the service as a result of consumer involvement.</w:t>
      </w:r>
      <w:r>
        <w:rPr>
          <w:rFonts w:eastAsia="Calibri"/>
          <w:color w:val="auto"/>
          <w:lang w:eastAsia="en-US"/>
        </w:rPr>
        <w:t xml:space="preserve"> </w:t>
      </w:r>
    </w:p>
    <w:p w14:paraId="68019A54" w14:textId="77777777" w:rsidR="00DB36F1" w:rsidRPr="004E6DCD" w:rsidRDefault="00DB36F1" w:rsidP="00DB36F1">
      <w:pPr>
        <w:tabs>
          <w:tab w:val="right" w:pos="9026"/>
        </w:tabs>
        <w:spacing w:before="120"/>
        <w:rPr>
          <w:iCs/>
          <w:color w:val="auto"/>
        </w:rPr>
      </w:pPr>
      <w:r w:rsidRPr="00163FEE">
        <w:rPr>
          <w:rFonts w:eastAsia="Fira Sans Light"/>
          <w:szCs w:val="22"/>
          <w:lang w:eastAsia="en-US"/>
        </w:rPr>
        <w:t xml:space="preserve">Based on the evidence (summarised above), the Assessment Team finds that this </w:t>
      </w:r>
      <w:r w:rsidRPr="004E6DCD">
        <w:rPr>
          <w:rFonts w:eastAsia="Fira Sans Light"/>
          <w:color w:val="auto"/>
          <w:szCs w:val="22"/>
          <w:lang w:eastAsia="en-US"/>
        </w:rPr>
        <w:t>requirement is not met.</w:t>
      </w:r>
    </w:p>
    <w:p w14:paraId="5256566D" w14:textId="6BDE9B76" w:rsidR="00DD398D" w:rsidRPr="00095CD4" w:rsidRDefault="00DD398D" w:rsidP="00DD398D">
      <w:pPr>
        <w:pStyle w:val="Heading3"/>
      </w:pPr>
      <w:r w:rsidRPr="00095CD4">
        <w:lastRenderedPageBreak/>
        <w:t>Requirement 8(3)(b)</w:t>
      </w:r>
      <w:r>
        <w:tab/>
        <w:t>Compliant</w:t>
      </w:r>
    </w:p>
    <w:p w14:paraId="5256566E" w14:textId="77777777" w:rsidR="00DD398D" w:rsidRPr="008D114F" w:rsidRDefault="00DD398D" w:rsidP="00DD398D">
      <w:pPr>
        <w:rPr>
          <w:i/>
        </w:rPr>
      </w:pPr>
      <w:r w:rsidRPr="008D114F">
        <w:rPr>
          <w:i/>
        </w:rPr>
        <w:t>The organisation’s governing body promotes a culture of safe, inclusive and quality care and services and is accountable for their delivery.</w:t>
      </w:r>
    </w:p>
    <w:p w14:paraId="0C1F01B7" w14:textId="77777777" w:rsidR="00DB36F1" w:rsidRPr="00FC211B" w:rsidRDefault="00DB36F1" w:rsidP="00DB36F1">
      <w:r w:rsidRPr="00FC211B">
        <w:t>The Assessment Team interviewed management staff who described how the service uses an incident management system to capture and monitor incidents, and significant escalations are escalated to the head office and these are discussed at the clinical governance meeting.  They have also commenced a process for trending and analysing incidents to identify areas of significant risk to the organisation’s governance.</w:t>
      </w:r>
    </w:p>
    <w:p w14:paraId="1C918460" w14:textId="0DCEC965" w:rsidR="00DB36F1" w:rsidRPr="00FC211B" w:rsidRDefault="00DB36F1" w:rsidP="00DB36F1">
      <w:r w:rsidRPr="00FC211B">
        <w:t>Management staff also advised that the board monitors whether the Quality Standards is met through the organisation’s risk committee and provided a care quality and compliance report to demonstrate the monitoring of quality standards. Furthermore, the staff noted that communication regarding the Quality standards is distributed through the organisation’s governance structures including newsletters, weekly communications and more. However, the Assessment Team noted that the care quality and compliance report only covered a list of not met requirements from previous audits and did not monitor the current status of the service, and the service also did not provide examples of distributed communication regarding the quality standard.</w:t>
      </w:r>
    </w:p>
    <w:p w14:paraId="159027E0" w14:textId="77777777" w:rsidR="00DB36F1" w:rsidRPr="00FC211B" w:rsidRDefault="00DB36F1" w:rsidP="00DB36F1">
      <w:r w:rsidRPr="00FC211B">
        <w:t xml:space="preserve">The provider has since responded with further details of their boards oversight and accountability of safe, inclusive and quality care in the service. The board meets once a month with the National Director which includes reviewing results of each site assessment/audit and the service’s response. The Care Quality and Compliance team also completes a peer review process of the Quality Standards and provide their results to the board and other areas of the governance structure for review to ensure continued compliance. The provider has also provided an example of distributed communication regarding standards.  </w:t>
      </w:r>
    </w:p>
    <w:p w14:paraId="56567D69" w14:textId="77777777" w:rsidR="00DB36F1" w:rsidRPr="00FC211B" w:rsidRDefault="00DB36F1" w:rsidP="00DB36F1">
      <w:r w:rsidRPr="00FC211B">
        <w:t xml:space="preserve">I find this requirement compliant. </w:t>
      </w:r>
    </w:p>
    <w:p w14:paraId="52565670" w14:textId="51E1F359" w:rsidR="00DD398D" w:rsidRPr="00506F7F" w:rsidRDefault="00DD398D" w:rsidP="00DD398D">
      <w:pPr>
        <w:pStyle w:val="Heading3"/>
      </w:pPr>
      <w:r w:rsidRPr="00506F7F">
        <w:t>Requirement 8(3)(c)</w:t>
      </w:r>
      <w:r>
        <w:tab/>
        <w:t>Non-compliant</w:t>
      </w:r>
    </w:p>
    <w:p w14:paraId="52565671" w14:textId="77777777" w:rsidR="00DD398D" w:rsidRPr="008D114F" w:rsidRDefault="00DD398D" w:rsidP="00DD398D">
      <w:pPr>
        <w:rPr>
          <w:i/>
        </w:rPr>
      </w:pPr>
      <w:r w:rsidRPr="008D114F">
        <w:rPr>
          <w:i/>
        </w:rPr>
        <w:t>Effective organisation wide governance systems relating to the following:</w:t>
      </w:r>
    </w:p>
    <w:p w14:paraId="52565672" w14:textId="77777777" w:rsidR="00DD398D" w:rsidRPr="008D114F" w:rsidRDefault="00DD398D" w:rsidP="0079286A">
      <w:pPr>
        <w:numPr>
          <w:ilvl w:val="0"/>
          <w:numId w:val="18"/>
        </w:numPr>
        <w:tabs>
          <w:tab w:val="right" w:pos="9026"/>
        </w:tabs>
        <w:spacing w:before="0" w:after="0"/>
        <w:ind w:left="567" w:hanging="425"/>
        <w:outlineLvl w:val="4"/>
        <w:rPr>
          <w:i/>
        </w:rPr>
      </w:pPr>
      <w:r w:rsidRPr="008D114F">
        <w:rPr>
          <w:i/>
        </w:rPr>
        <w:t>information management;</w:t>
      </w:r>
    </w:p>
    <w:p w14:paraId="52565673" w14:textId="77777777" w:rsidR="00DD398D" w:rsidRPr="008D114F" w:rsidRDefault="00DD398D" w:rsidP="0079286A">
      <w:pPr>
        <w:numPr>
          <w:ilvl w:val="0"/>
          <w:numId w:val="18"/>
        </w:numPr>
        <w:tabs>
          <w:tab w:val="right" w:pos="9026"/>
        </w:tabs>
        <w:spacing w:before="0" w:after="0"/>
        <w:ind w:left="567" w:hanging="425"/>
        <w:outlineLvl w:val="4"/>
        <w:rPr>
          <w:i/>
        </w:rPr>
      </w:pPr>
      <w:r w:rsidRPr="008D114F">
        <w:rPr>
          <w:i/>
        </w:rPr>
        <w:t>continuous improvement;</w:t>
      </w:r>
    </w:p>
    <w:p w14:paraId="52565674" w14:textId="77777777" w:rsidR="00DD398D" w:rsidRPr="008D114F" w:rsidRDefault="00DD398D" w:rsidP="0079286A">
      <w:pPr>
        <w:numPr>
          <w:ilvl w:val="0"/>
          <w:numId w:val="18"/>
        </w:numPr>
        <w:tabs>
          <w:tab w:val="right" w:pos="9026"/>
        </w:tabs>
        <w:spacing w:before="0" w:after="0"/>
        <w:ind w:left="567" w:hanging="425"/>
        <w:outlineLvl w:val="4"/>
        <w:rPr>
          <w:i/>
        </w:rPr>
      </w:pPr>
      <w:r w:rsidRPr="008D114F">
        <w:rPr>
          <w:i/>
        </w:rPr>
        <w:t>financial governance;</w:t>
      </w:r>
    </w:p>
    <w:p w14:paraId="52565675" w14:textId="77777777" w:rsidR="00DD398D" w:rsidRPr="008D114F" w:rsidRDefault="00DD398D" w:rsidP="0079286A">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2565676" w14:textId="77777777" w:rsidR="00DD398D" w:rsidRPr="008D114F" w:rsidRDefault="00DD398D" w:rsidP="0079286A">
      <w:pPr>
        <w:numPr>
          <w:ilvl w:val="0"/>
          <w:numId w:val="18"/>
        </w:numPr>
        <w:tabs>
          <w:tab w:val="right" w:pos="9026"/>
        </w:tabs>
        <w:spacing w:before="0" w:after="0"/>
        <w:ind w:left="567" w:hanging="425"/>
        <w:outlineLvl w:val="4"/>
        <w:rPr>
          <w:i/>
        </w:rPr>
      </w:pPr>
      <w:r w:rsidRPr="008D114F">
        <w:rPr>
          <w:i/>
        </w:rPr>
        <w:t>regulatory compliance;</w:t>
      </w:r>
    </w:p>
    <w:p w14:paraId="52565677" w14:textId="77777777" w:rsidR="00DD398D" w:rsidRPr="008D114F" w:rsidRDefault="00DD398D" w:rsidP="0079286A">
      <w:pPr>
        <w:numPr>
          <w:ilvl w:val="0"/>
          <w:numId w:val="18"/>
        </w:numPr>
        <w:tabs>
          <w:tab w:val="right" w:pos="9026"/>
        </w:tabs>
        <w:spacing w:before="0" w:after="0"/>
        <w:ind w:left="567" w:hanging="425"/>
        <w:outlineLvl w:val="4"/>
        <w:rPr>
          <w:i/>
        </w:rPr>
      </w:pPr>
      <w:r w:rsidRPr="008D114F">
        <w:rPr>
          <w:i/>
        </w:rPr>
        <w:lastRenderedPageBreak/>
        <w:t>feedback and complaints.</w:t>
      </w:r>
    </w:p>
    <w:p w14:paraId="3CBB93D9" w14:textId="6025F27A" w:rsidR="00DB36F1" w:rsidRPr="00DB36F1" w:rsidRDefault="00DB36F1" w:rsidP="00DB36F1">
      <w:pPr>
        <w:spacing w:before="120"/>
        <w:rPr>
          <w:rFonts w:eastAsia="Calibri"/>
          <w:color w:val="auto"/>
          <w:lang w:eastAsia="en-US"/>
        </w:rPr>
      </w:pPr>
      <w:r w:rsidRPr="00DB36F1">
        <w:rPr>
          <w:rFonts w:eastAsia="Calibri"/>
          <w:color w:val="auto"/>
          <w:lang w:eastAsia="en-US"/>
        </w:rPr>
        <w:t xml:space="preserve">The Assessment Team reviewed the service’s governance systems and identified gaps in relation to the governance systems for information management, continuous improvement, regulatory compliance and feedback and complaints. </w:t>
      </w:r>
    </w:p>
    <w:p w14:paraId="0323C035" w14:textId="2AD42D81" w:rsidR="00DB36F1" w:rsidRPr="00DB36F1" w:rsidRDefault="00DB36F1" w:rsidP="00DB36F1">
      <w:pPr>
        <w:spacing w:before="120"/>
        <w:rPr>
          <w:rFonts w:eastAsia="Calibri"/>
          <w:color w:val="auto"/>
          <w:lang w:eastAsia="en-US"/>
        </w:rPr>
      </w:pPr>
      <w:r w:rsidRPr="00DB36F1">
        <w:rPr>
          <w:rFonts w:eastAsia="Calibri"/>
          <w:color w:val="auto"/>
          <w:lang w:eastAsia="en-US"/>
        </w:rPr>
        <w:t xml:space="preserve">Staff interviewed raised issues about inadequate staffing, and issues and challenges they experienced in accessing current and accurate consumer information through the service’s electronic system. </w:t>
      </w:r>
    </w:p>
    <w:p w14:paraId="1B1A8AE8" w14:textId="5F8D1A5F" w:rsidR="00DB36F1" w:rsidRPr="00DB36F1" w:rsidRDefault="00DB36F1" w:rsidP="00DB36F1">
      <w:pPr>
        <w:spacing w:before="120"/>
        <w:rPr>
          <w:rFonts w:eastAsia="Calibri"/>
          <w:color w:val="auto"/>
          <w:lang w:eastAsia="en-US"/>
        </w:rPr>
      </w:pPr>
      <w:r w:rsidRPr="00DB36F1">
        <w:rPr>
          <w:rFonts w:eastAsia="Calibri"/>
          <w:color w:val="auto"/>
          <w:lang w:eastAsia="en-US"/>
        </w:rPr>
        <w:t xml:space="preserve">Management described and provided evidence of a developing governance system however it has </w:t>
      </w:r>
      <w:r w:rsidRPr="008E2CFD">
        <w:rPr>
          <w:rFonts w:eastAsia="Calibri"/>
          <w:color w:val="auto"/>
          <w:lang w:eastAsia="en-US"/>
        </w:rPr>
        <w:t>not yet reached an effective state of implementation. The provider has since responded that they have recruited resources to review all their systems and ensure they reflect best practice principles and legislative requirements.</w:t>
      </w:r>
      <w:r w:rsidRPr="00DB36F1">
        <w:rPr>
          <w:rFonts w:eastAsia="Calibri"/>
          <w:color w:val="auto"/>
          <w:lang w:eastAsia="en-US"/>
        </w:rPr>
        <w:t xml:space="preserve"> </w:t>
      </w:r>
    </w:p>
    <w:p w14:paraId="52565678" w14:textId="644FB029" w:rsidR="00DD398D" w:rsidRPr="00506F7F" w:rsidRDefault="00DB36F1" w:rsidP="00DB36F1">
      <w:pPr>
        <w:spacing w:before="120"/>
        <w:rPr>
          <w:color w:val="0000FF"/>
        </w:rPr>
      </w:pPr>
      <w:r w:rsidRPr="00DB36F1">
        <w:rPr>
          <w:rFonts w:eastAsia="Calibri"/>
          <w:color w:val="auto"/>
          <w:lang w:eastAsia="en-US"/>
        </w:rPr>
        <w:t>I find this requirement Non-compliant.</w:t>
      </w:r>
    </w:p>
    <w:p w14:paraId="52565679" w14:textId="3B8E9AFF" w:rsidR="00DD398D" w:rsidRPr="00506F7F" w:rsidRDefault="00DD398D" w:rsidP="00DD398D">
      <w:pPr>
        <w:pStyle w:val="Heading3"/>
      </w:pPr>
      <w:r w:rsidRPr="00506F7F">
        <w:t>Requirement 8(3)(d)</w:t>
      </w:r>
      <w:r>
        <w:tab/>
        <w:t>Compliant</w:t>
      </w:r>
    </w:p>
    <w:p w14:paraId="5256567A" w14:textId="77777777" w:rsidR="00DD398D" w:rsidRPr="008D114F" w:rsidRDefault="00DD398D" w:rsidP="00DD398D">
      <w:pPr>
        <w:rPr>
          <w:i/>
        </w:rPr>
      </w:pPr>
      <w:r w:rsidRPr="008D114F">
        <w:rPr>
          <w:i/>
        </w:rPr>
        <w:t>Effective risk management systems and practices, including but not limited to the following:</w:t>
      </w:r>
    </w:p>
    <w:p w14:paraId="5256567B" w14:textId="77777777" w:rsidR="00DD398D" w:rsidRPr="008D114F" w:rsidRDefault="00DD398D" w:rsidP="0079286A">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256567C" w14:textId="77777777" w:rsidR="00DD398D" w:rsidRPr="008D114F" w:rsidRDefault="00DD398D" w:rsidP="0079286A">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256567D" w14:textId="77777777" w:rsidR="00DD398D" w:rsidRPr="008D114F" w:rsidRDefault="00DD398D" w:rsidP="0079286A">
      <w:pPr>
        <w:numPr>
          <w:ilvl w:val="0"/>
          <w:numId w:val="19"/>
        </w:numPr>
        <w:tabs>
          <w:tab w:val="right" w:pos="9026"/>
        </w:tabs>
        <w:spacing w:before="0" w:after="0"/>
        <w:ind w:left="567" w:hanging="425"/>
        <w:outlineLvl w:val="4"/>
        <w:rPr>
          <w:i/>
        </w:rPr>
      </w:pPr>
      <w:r w:rsidRPr="008D114F">
        <w:rPr>
          <w:i/>
        </w:rPr>
        <w:t>supporting consumers to live the best life they can.</w:t>
      </w:r>
    </w:p>
    <w:p w14:paraId="5256567F" w14:textId="3F279F72" w:rsidR="00DD398D" w:rsidRPr="00506F7F" w:rsidRDefault="00DD398D" w:rsidP="00DD398D">
      <w:pPr>
        <w:pStyle w:val="Heading3"/>
      </w:pPr>
      <w:r w:rsidRPr="00506F7F">
        <w:t>Requirement 8(3)(e)</w:t>
      </w:r>
      <w:r>
        <w:tab/>
        <w:t>Compliant</w:t>
      </w:r>
    </w:p>
    <w:p w14:paraId="52565680" w14:textId="77777777" w:rsidR="00DD398D" w:rsidRPr="008D114F" w:rsidRDefault="00DD398D" w:rsidP="00DD398D">
      <w:pPr>
        <w:rPr>
          <w:i/>
        </w:rPr>
      </w:pPr>
      <w:r w:rsidRPr="008D114F">
        <w:rPr>
          <w:i/>
        </w:rPr>
        <w:t>Where clinical care is provided—a clinical governance framework, including but not limited to the following:</w:t>
      </w:r>
    </w:p>
    <w:p w14:paraId="52565681" w14:textId="77777777" w:rsidR="00DD398D" w:rsidRPr="008D114F" w:rsidRDefault="00DD398D" w:rsidP="0079286A">
      <w:pPr>
        <w:numPr>
          <w:ilvl w:val="0"/>
          <w:numId w:val="20"/>
        </w:numPr>
        <w:tabs>
          <w:tab w:val="right" w:pos="9026"/>
        </w:tabs>
        <w:spacing w:before="0" w:after="0"/>
        <w:ind w:left="567" w:hanging="425"/>
        <w:outlineLvl w:val="4"/>
        <w:rPr>
          <w:i/>
        </w:rPr>
      </w:pPr>
      <w:r w:rsidRPr="008D114F">
        <w:rPr>
          <w:i/>
        </w:rPr>
        <w:t>antimicrobial stewardship;</w:t>
      </w:r>
    </w:p>
    <w:p w14:paraId="52565682" w14:textId="77777777" w:rsidR="00DD398D" w:rsidRPr="008D114F" w:rsidRDefault="00DD398D" w:rsidP="0079286A">
      <w:pPr>
        <w:numPr>
          <w:ilvl w:val="0"/>
          <w:numId w:val="20"/>
        </w:numPr>
        <w:tabs>
          <w:tab w:val="right" w:pos="9026"/>
        </w:tabs>
        <w:spacing w:before="0" w:after="0"/>
        <w:ind w:left="567" w:hanging="425"/>
        <w:outlineLvl w:val="4"/>
        <w:rPr>
          <w:i/>
        </w:rPr>
      </w:pPr>
      <w:r w:rsidRPr="008D114F">
        <w:rPr>
          <w:i/>
        </w:rPr>
        <w:t>minimising the use of restraint;</w:t>
      </w:r>
    </w:p>
    <w:p w14:paraId="52565683" w14:textId="77777777" w:rsidR="00DD398D" w:rsidRPr="008D114F" w:rsidRDefault="00DD398D" w:rsidP="0079286A">
      <w:pPr>
        <w:numPr>
          <w:ilvl w:val="0"/>
          <w:numId w:val="20"/>
        </w:numPr>
        <w:tabs>
          <w:tab w:val="right" w:pos="9026"/>
        </w:tabs>
        <w:spacing w:before="0" w:after="0"/>
        <w:ind w:left="567" w:hanging="425"/>
        <w:outlineLvl w:val="4"/>
        <w:rPr>
          <w:i/>
        </w:rPr>
      </w:pPr>
      <w:r w:rsidRPr="008D114F">
        <w:rPr>
          <w:i/>
        </w:rPr>
        <w:t>open disclosure.</w:t>
      </w:r>
    </w:p>
    <w:p w14:paraId="52565686" w14:textId="77777777" w:rsidR="00DD398D" w:rsidRDefault="00DD398D" w:rsidP="00DD398D">
      <w:pPr>
        <w:tabs>
          <w:tab w:val="right" w:pos="9026"/>
        </w:tabs>
        <w:sectPr w:rsidR="00DD398D" w:rsidSect="00DD398D">
          <w:headerReference w:type="default" r:id="rId42"/>
          <w:type w:val="continuous"/>
          <w:pgSz w:w="11906" w:h="16838"/>
          <w:pgMar w:top="1701" w:right="1418" w:bottom="1418" w:left="1418" w:header="709" w:footer="397" w:gutter="0"/>
          <w:cols w:space="708"/>
          <w:docGrid w:linePitch="360"/>
        </w:sectPr>
      </w:pPr>
    </w:p>
    <w:p w14:paraId="52565687" w14:textId="77777777" w:rsidR="00DD398D" w:rsidRDefault="00DD398D" w:rsidP="00DD398D">
      <w:pPr>
        <w:pStyle w:val="Heading1"/>
      </w:pPr>
      <w:r>
        <w:lastRenderedPageBreak/>
        <w:t>Areas for improvement</w:t>
      </w:r>
    </w:p>
    <w:p w14:paraId="5256568B" w14:textId="77777777" w:rsidR="00DD398D" w:rsidRPr="00E830C7" w:rsidRDefault="00DD398D" w:rsidP="00DD398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8892996" w14:textId="77777777" w:rsidR="00132FE9" w:rsidRPr="00DD02D3" w:rsidRDefault="00132FE9" w:rsidP="00132FE9">
      <w:pPr>
        <w:pStyle w:val="Heading3"/>
      </w:pPr>
      <w:r w:rsidRPr="00DD02D3">
        <w:t>Requirement 1(3)(c)</w:t>
      </w:r>
      <w:r w:rsidRPr="00DD02D3">
        <w:tab/>
      </w:r>
    </w:p>
    <w:p w14:paraId="510D30A4" w14:textId="77777777" w:rsidR="00132FE9" w:rsidRPr="008D114F" w:rsidRDefault="00132FE9" w:rsidP="00132FE9">
      <w:pPr>
        <w:tabs>
          <w:tab w:val="right" w:pos="9026"/>
        </w:tabs>
        <w:spacing w:before="0" w:after="0"/>
        <w:outlineLvl w:val="4"/>
        <w:rPr>
          <w:i/>
        </w:rPr>
      </w:pPr>
      <w:r w:rsidRPr="008D114F">
        <w:rPr>
          <w:i/>
        </w:rPr>
        <w:t xml:space="preserve">Each consumer is supported to exercise choice and independence, including to: </w:t>
      </w:r>
    </w:p>
    <w:p w14:paraId="020FD28F" w14:textId="77777777" w:rsidR="00132FE9" w:rsidRPr="00132FE9" w:rsidRDefault="00132FE9" w:rsidP="0079286A">
      <w:pPr>
        <w:pStyle w:val="ListParagraph"/>
        <w:numPr>
          <w:ilvl w:val="0"/>
          <w:numId w:val="33"/>
        </w:numPr>
        <w:rPr>
          <w:i/>
        </w:rPr>
      </w:pPr>
      <w:r w:rsidRPr="008D114F">
        <w:rPr>
          <w:i/>
        </w:rPr>
        <w:t>make decisions about their own care and the way care and services are delivered; and</w:t>
      </w:r>
    </w:p>
    <w:p w14:paraId="340D564C" w14:textId="77777777" w:rsidR="00132FE9" w:rsidRPr="00132FE9" w:rsidRDefault="00132FE9" w:rsidP="0079286A">
      <w:pPr>
        <w:pStyle w:val="ListParagraph"/>
        <w:numPr>
          <w:ilvl w:val="0"/>
          <w:numId w:val="33"/>
        </w:numPr>
        <w:rPr>
          <w:i/>
        </w:rPr>
      </w:pPr>
      <w:r w:rsidRPr="008D114F">
        <w:rPr>
          <w:i/>
        </w:rPr>
        <w:t>make decisions about when family, friends, carers or others should be involved in their care; and</w:t>
      </w:r>
    </w:p>
    <w:p w14:paraId="7EB46ABD" w14:textId="77777777" w:rsidR="00132FE9" w:rsidRDefault="00132FE9" w:rsidP="0079286A">
      <w:pPr>
        <w:pStyle w:val="ListParagraph"/>
        <w:numPr>
          <w:ilvl w:val="0"/>
          <w:numId w:val="33"/>
        </w:numPr>
        <w:rPr>
          <w:i/>
        </w:rPr>
      </w:pPr>
      <w:r w:rsidRPr="008D114F">
        <w:rPr>
          <w:i/>
        </w:rPr>
        <w:t xml:space="preserve">communicate their decisions; and </w:t>
      </w:r>
    </w:p>
    <w:p w14:paraId="6A6FD04A" w14:textId="77777777" w:rsidR="00132FE9" w:rsidRDefault="00132FE9" w:rsidP="0079286A">
      <w:pPr>
        <w:pStyle w:val="ListParagraph"/>
        <w:numPr>
          <w:ilvl w:val="0"/>
          <w:numId w:val="33"/>
        </w:numPr>
        <w:rPr>
          <w:i/>
        </w:rPr>
      </w:pPr>
      <w:r w:rsidRPr="00132FE9">
        <w:rPr>
          <w:i/>
        </w:rPr>
        <w:t>make connections with others and maintain relationships of choice, including intimate relationships.</w:t>
      </w:r>
    </w:p>
    <w:p w14:paraId="5E969BFF" w14:textId="77777777" w:rsidR="00132FE9" w:rsidRDefault="00132FE9" w:rsidP="00132FE9">
      <w:pPr>
        <w:pStyle w:val="ListParagraph"/>
        <w:numPr>
          <w:ilvl w:val="0"/>
          <w:numId w:val="0"/>
        </w:numPr>
        <w:ind w:left="720"/>
        <w:rPr>
          <w:i/>
        </w:rPr>
      </w:pPr>
    </w:p>
    <w:p w14:paraId="66899E42" w14:textId="7A42C40E" w:rsidR="00132FE9" w:rsidRDefault="00132FE9" w:rsidP="0079286A">
      <w:pPr>
        <w:pStyle w:val="ListParagraph"/>
        <w:numPr>
          <w:ilvl w:val="0"/>
          <w:numId w:val="29"/>
        </w:numPr>
      </w:pPr>
      <w:r>
        <w:t>Ensure each consumer is given the opportunity to exercise their choice and independence in their care</w:t>
      </w:r>
    </w:p>
    <w:p w14:paraId="6FA9C502" w14:textId="537C6709" w:rsidR="00132FE9" w:rsidRDefault="00132FE9" w:rsidP="00132FE9">
      <w:pPr>
        <w:pStyle w:val="Heading3"/>
      </w:pPr>
      <w:r w:rsidRPr="00051035">
        <w:t xml:space="preserve">Requirement </w:t>
      </w:r>
      <w:r>
        <w:t>2</w:t>
      </w:r>
      <w:r w:rsidRPr="00051035">
        <w:t>(3)(a)</w:t>
      </w:r>
      <w:r w:rsidRPr="00051035">
        <w:tab/>
        <w:t>Non-compliant</w:t>
      </w:r>
    </w:p>
    <w:p w14:paraId="5EF7E01A" w14:textId="77777777" w:rsidR="00132FE9" w:rsidRDefault="00132FE9" w:rsidP="00132FE9">
      <w:pPr>
        <w:rPr>
          <w:i/>
        </w:rPr>
      </w:pPr>
      <w:r w:rsidRPr="008D114F">
        <w:rPr>
          <w:i/>
        </w:rPr>
        <w:t>Assessment and planning, including consideration of risks to the consumer’s health and well-being, informs the delivery of safe and effective care and services.</w:t>
      </w:r>
    </w:p>
    <w:p w14:paraId="665D2161" w14:textId="77777777" w:rsidR="00132FE9" w:rsidRPr="004C6A2F" w:rsidRDefault="00132FE9" w:rsidP="0079286A">
      <w:pPr>
        <w:pStyle w:val="ListParagraph"/>
        <w:numPr>
          <w:ilvl w:val="0"/>
          <w:numId w:val="29"/>
        </w:numPr>
        <w:rPr>
          <w:i/>
        </w:rPr>
      </w:pPr>
      <w:r>
        <w:t xml:space="preserve">Ensure appropriate risk assessments are completed for consumers </w:t>
      </w:r>
    </w:p>
    <w:p w14:paraId="1DD68193" w14:textId="11DABB14" w:rsidR="00132FE9" w:rsidRPr="00132FE9" w:rsidRDefault="00132FE9" w:rsidP="0079286A">
      <w:pPr>
        <w:pStyle w:val="ListParagraph"/>
        <w:numPr>
          <w:ilvl w:val="0"/>
          <w:numId w:val="29"/>
        </w:numPr>
        <w:rPr>
          <w:i/>
        </w:rPr>
      </w:pPr>
      <w:r>
        <w:t xml:space="preserve">Ensure system limitations that lead to inconsistencies and lack of clarity around assessment and planning documentation are appropriately fixed </w:t>
      </w:r>
      <w:r>
        <w:br/>
      </w:r>
    </w:p>
    <w:p w14:paraId="6057F7AD" w14:textId="77777777" w:rsidR="00132FE9" w:rsidRDefault="00132FE9" w:rsidP="00132FE9">
      <w:pPr>
        <w:pStyle w:val="Heading3"/>
      </w:pPr>
      <w:r>
        <w:t>Requirement 2(3)(b)</w:t>
      </w:r>
      <w:r>
        <w:tab/>
        <w:t>Non-compliant</w:t>
      </w:r>
    </w:p>
    <w:p w14:paraId="29C5A38E" w14:textId="77777777" w:rsidR="00132FE9" w:rsidRDefault="00132FE9" w:rsidP="00132FE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205428" w14:textId="77777777" w:rsidR="00132FE9" w:rsidRPr="004C6A2F" w:rsidRDefault="00132FE9" w:rsidP="0079286A">
      <w:pPr>
        <w:pStyle w:val="ListParagraph"/>
        <w:numPr>
          <w:ilvl w:val="0"/>
          <w:numId w:val="30"/>
        </w:numPr>
        <w:rPr>
          <w:i/>
        </w:rPr>
      </w:pPr>
      <w:r>
        <w:t xml:space="preserve">Review consumers and ensure they are accurate, individualised and/or suitable for the consumer </w:t>
      </w:r>
    </w:p>
    <w:p w14:paraId="34764AD3" w14:textId="77777777" w:rsidR="00132FE9" w:rsidRDefault="00132FE9" w:rsidP="00132FE9">
      <w:pPr>
        <w:pStyle w:val="Heading3"/>
      </w:pPr>
      <w:r>
        <w:t>Requirement 2(3)(c)</w:t>
      </w:r>
      <w:r>
        <w:tab/>
        <w:t>Non-compliant</w:t>
      </w:r>
    </w:p>
    <w:p w14:paraId="39215612" w14:textId="77777777" w:rsidR="00132FE9" w:rsidRPr="008D114F" w:rsidRDefault="00132FE9" w:rsidP="00132FE9">
      <w:pPr>
        <w:rPr>
          <w:i/>
        </w:rPr>
      </w:pPr>
      <w:r w:rsidRPr="008D114F">
        <w:rPr>
          <w:i/>
        </w:rPr>
        <w:t>The organisation demonstrates that assessment and planning:</w:t>
      </w:r>
    </w:p>
    <w:p w14:paraId="4EEFCD13" w14:textId="77777777" w:rsidR="00132FE9" w:rsidRPr="00132FE9" w:rsidRDefault="00132FE9" w:rsidP="0079286A">
      <w:pPr>
        <w:pStyle w:val="ListParagraph"/>
        <w:numPr>
          <w:ilvl w:val="0"/>
          <w:numId w:val="33"/>
        </w:numPr>
        <w:rPr>
          <w:i/>
        </w:rPr>
      </w:pPr>
      <w:r w:rsidRPr="00132FE9">
        <w:rPr>
          <w:i/>
        </w:rPr>
        <w:lastRenderedPageBreak/>
        <w:t>is based on ongoing partnership with the consumer and others that the consumer wishes to involve in assessment, planning and review of the consumer’s care and services; and</w:t>
      </w:r>
    </w:p>
    <w:p w14:paraId="609B3841" w14:textId="77777777" w:rsidR="00132FE9" w:rsidRPr="00132FE9" w:rsidRDefault="00132FE9" w:rsidP="0079286A">
      <w:pPr>
        <w:pStyle w:val="ListParagraph"/>
        <w:numPr>
          <w:ilvl w:val="0"/>
          <w:numId w:val="33"/>
        </w:numPr>
        <w:rPr>
          <w:i/>
        </w:rPr>
      </w:pPr>
      <w:r w:rsidRPr="00132FE9">
        <w:rPr>
          <w:i/>
        </w:rPr>
        <w:t>includes other organisations, and individuals and providers of other care and services, that are involved in the care of the consumer.</w:t>
      </w:r>
    </w:p>
    <w:p w14:paraId="3DC9F419" w14:textId="77777777" w:rsidR="00132FE9" w:rsidRDefault="00132FE9" w:rsidP="00132FE9">
      <w:pPr>
        <w:tabs>
          <w:tab w:val="right" w:pos="9026"/>
        </w:tabs>
        <w:spacing w:before="0" w:after="0"/>
        <w:ind w:left="142"/>
        <w:outlineLvl w:val="4"/>
        <w:rPr>
          <w:i/>
        </w:rPr>
      </w:pPr>
    </w:p>
    <w:p w14:paraId="3052147C" w14:textId="6B3D0B5E" w:rsidR="00132FE9" w:rsidRPr="00132FE9" w:rsidRDefault="00132FE9" w:rsidP="0079286A">
      <w:pPr>
        <w:pStyle w:val="ListParagraph"/>
        <w:numPr>
          <w:ilvl w:val="0"/>
          <w:numId w:val="31"/>
        </w:numPr>
        <w:tabs>
          <w:tab w:val="right" w:pos="9026"/>
        </w:tabs>
        <w:spacing w:before="0" w:after="0"/>
        <w:outlineLvl w:val="4"/>
      </w:pPr>
      <w:r>
        <w:t>Ensure there is ongoing partnership with each consumer in their assessment, planning, and review of the consumer’s care and services</w:t>
      </w:r>
      <w:r>
        <w:tab/>
      </w:r>
    </w:p>
    <w:p w14:paraId="1EC89456" w14:textId="67CF589A" w:rsidR="00132FE9" w:rsidRPr="00853601" w:rsidRDefault="00132FE9" w:rsidP="00132FE9">
      <w:pPr>
        <w:pStyle w:val="Heading3"/>
      </w:pPr>
      <w:r w:rsidRPr="00853601">
        <w:t>Requirement 3(3)(a)</w:t>
      </w:r>
      <w:r>
        <w:tab/>
      </w:r>
    </w:p>
    <w:p w14:paraId="0FEF5D32" w14:textId="77777777" w:rsidR="00132FE9" w:rsidRPr="008D114F" w:rsidRDefault="00132FE9" w:rsidP="00132FE9">
      <w:pPr>
        <w:rPr>
          <w:i/>
        </w:rPr>
      </w:pPr>
      <w:r w:rsidRPr="008D114F">
        <w:rPr>
          <w:i/>
        </w:rPr>
        <w:t>Each consumer gets safe and effective personal care, clinical care, or both personal care and clinical care, that:</w:t>
      </w:r>
    </w:p>
    <w:p w14:paraId="6CD6F23F" w14:textId="77777777" w:rsidR="00132FE9" w:rsidRPr="008D114F" w:rsidRDefault="00132FE9" w:rsidP="0079286A">
      <w:pPr>
        <w:numPr>
          <w:ilvl w:val="0"/>
          <w:numId w:val="14"/>
        </w:numPr>
        <w:tabs>
          <w:tab w:val="right" w:pos="9026"/>
        </w:tabs>
        <w:spacing w:before="0" w:after="0"/>
        <w:ind w:left="567" w:hanging="425"/>
        <w:outlineLvl w:val="4"/>
        <w:rPr>
          <w:i/>
        </w:rPr>
      </w:pPr>
      <w:r w:rsidRPr="008D114F">
        <w:rPr>
          <w:i/>
        </w:rPr>
        <w:t>is best practice; and</w:t>
      </w:r>
    </w:p>
    <w:p w14:paraId="0D1845BD" w14:textId="77777777" w:rsidR="00132FE9" w:rsidRPr="008D114F" w:rsidRDefault="00132FE9" w:rsidP="0079286A">
      <w:pPr>
        <w:numPr>
          <w:ilvl w:val="0"/>
          <w:numId w:val="14"/>
        </w:numPr>
        <w:tabs>
          <w:tab w:val="right" w:pos="9026"/>
        </w:tabs>
        <w:spacing w:before="0" w:after="0"/>
        <w:ind w:left="567" w:hanging="425"/>
        <w:outlineLvl w:val="4"/>
        <w:rPr>
          <w:i/>
        </w:rPr>
      </w:pPr>
      <w:r w:rsidRPr="008D114F">
        <w:rPr>
          <w:i/>
        </w:rPr>
        <w:t>is tailored to their needs; and</w:t>
      </w:r>
    </w:p>
    <w:p w14:paraId="77381808" w14:textId="77777777" w:rsidR="00132FE9" w:rsidRDefault="00132FE9" w:rsidP="0079286A">
      <w:pPr>
        <w:numPr>
          <w:ilvl w:val="0"/>
          <w:numId w:val="14"/>
        </w:numPr>
        <w:tabs>
          <w:tab w:val="right" w:pos="9026"/>
        </w:tabs>
        <w:spacing w:before="0" w:after="0"/>
        <w:ind w:left="567" w:hanging="425"/>
        <w:outlineLvl w:val="4"/>
        <w:rPr>
          <w:i/>
        </w:rPr>
      </w:pPr>
      <w:r w:rsidRPr="008D114F">
        <w:rPr>
          <w:i/>
        </w:rPr>
        <w:t>optimises their health and well-being.</w:t>
      </w:r>
    </w:p>
    <w:p w14:paraId="3DFEE9D6" w14:textId="77777777" w:rsidR="00132FE9" w:rsidRDefault="00132FE9" w:rsidP="00132FE9">
      <w:pPr>
        <w:tabs>
          <w:tab w:val="right" w:pos="9026"/>
        </w:tabs>
        <w:spacing w:before="0" w:after="0"/>
        <w:outlineLvl w:val="4"/>
        <w:rPr>
          <w:i/>
        </w:rPr>
      </w:pPr>
    </w:p>
    <w:p w14:paraId="775D8530" w14:textId="77777777" w:rsidR="00132FE9" w:rsidRPr="004C6A2F" w:rsidRDefault="00132FE9" w:rsidP="0079286A">
      <w:pPr>
        <w:pStyle w:val="ListParagraph"/>
        <w:numPr>
          <w:ilvl w:val="0"/>
          <w:numId w:val="32"/>
        </w:numPr>
        <w:tabs>
          <w:tab w:val="right" w:pos="9026"/>
        </w:tabs>
        <w:spacing w:before="0" w:after="0"/>
        <w:outlineLvl w:val="4"/>
        <w:rPr>
          <w:i/>
        </w:rPr>
      </w:pPr>
      <w:r>
        <w:t>Ensure each consumer receives care that is tailored to their needs and optimises their health and well-being</w:t>
      </w:r>
    </w:p>
    <w:p w14:paraId="38CCBD7C" w14:textId="62E91D40" w:rsidR="00132FE9" w:rsidRPr="00132FE9" w:rsidRDefault="00132FE9" w:rsidP="0079286A">
      <w:pPr>
        <w:pStyle w:val="ListParagraph"/>
        <w:numPr>
          <w:ilvl w:val="0"/>
          <w:numId w:val="32"/>
        </w:numPr>
        <w:tabs>
          <w:tab w:val="right" w:pos="9026"/>
        </w:tabs>
        <w:spacing w:before="0" w:after="0"/>
        <w:outlineLvl w:val="4"/>
        <w:rPr>
          <w:i/>
        </w:rPr>
      </w:pPr>
      <w:r>
        <w:t>Ensure there is adequate monitoring and staff awareness of the care issues with each consumer</w:t>
      </w:r>
      <w:r>
        <w:tab/>
      </w:r>
    </w:p>
    <w:p w14:paraId="46239572" w14:textId="7C392EFE" w:rsidR="008E2CFD" w:rsidRPr="00D435F8" w:rsidRDefault="008E2CFD" w:rsidP="00132FE9">
      <w:pPr>
        <w:pStyle w:val="Heading3"/>
      </w:pPr>
      <w:r w:rsidRPr="00D435F8">
        <w:t>Requirement 3(3)(e)</w:t>
      </w:r>
      <w:r>
        <w:tab/>
      </w:r>
    </w:p>
    <w:p w14:paraId="5E291FB0" w14:textId="77777777" w:rsidR="008E2CFD" w:rsidRDefault="008E2CFD" w:rsidP="008E2CFD">
      <w:pPr>
        <w:pStyle w:val="ListBullet"/>
        <w:numPr>
          <w:ilvl w:val="0"/>
          <w:numId w:val="0"/>
        </w:numPr>
        <w:rPr>
          <w:i/>
        </w:rPr>
      </w:pPr>
      <w:r w:rsidRPr="008D114F">
        <w:rPr>
          <w:i/>
        </w:rPr>
        <w:t>Information about the consumer’s condition, needs and preferences is documented and communicated within the organisation, and with others where responsibility for care is shared.</w:t>
      </w:r>
    </w:p>
    <w:p w14:paraId="6AB184A4" w14:textId="12ABB464" w:rsidR="008E2CFD" w:rsidRPr="00132FE9" w:rsidRDefault="008E2CFD" w:rsidP="0079286A">
      <w:pPr>
        <w:pStyle w:val="ListBullet"/>
        <w:numPr>
          <w:ilvl w:val="0"/>
          <w:numId w:val="26"/>
        </w:numPr>
        <w:rPr>
          <w:i/>
        </w:rPr>
      </w:pPr>
      <w:r>
        <w:t>Ensure the information recorded in electronic systems are accurate and up to date</w:t>
      </w:r>
    </w:p>
    <w:p w14:paraId="4A7545A9" w14:textId="00E6FCFB" w:rsidR="00132FE9" w:rsidRPr="00314FF7" w:rsidRDefault="00132FE9" w:rsidP="00132FE9">
      <w:pPr>
        <w:pStyle w:val="Heading3"/>
      </w:pPr>
      <w:r w:rsidRPr="00314FF7">
        <w:t>Requirement 4(3)(a)</w:t>
      </w:r>
      <w:r>
        <w:tab/>
      </w:r>
    </w:p>
    <w:p w14:paraId="0FFE4488" w14:textId="77777777" w:rsidR="00132FE9" w:rsidRDefault="00132FE9" w:rsidP="00132FE9">
      <w:pPr>
        <w:rPr>
          <w:i/>
        </w:rPr>
      </w:pPr>
      <w:r w:rsidRPr="008D114F">
        <w:rPr>
          <w:i/>
        </w:rPr>
        <w:t>Each consumer gets safe and effective services and supports for daily living that meet the consumer’s needs, goals and preferences and optimise their independence, health, well-being and quality of life.</w:t>
      </w:r>
    </w:p>
    <w:p w14:paraId="2897CA9B" w14:textId="77777777" w:rsidR="00132FE9" w:rsidRDefault="00132FE9" w:rsidP="0079286A">
      <w:pPr>
        <w:pStyle w:val="ListParagraph"/>
        <w:numPr>
          <w:ilvl w:val="0"/>
          <w:numId w:val="28"/>
        </w:numPr>
      </w:pPr>
      <w:r>
        <w:t>Ensure each consumer has access to activities that are of interest to them in the service to optimise their independence, health, wellbeing and quality of life</w:t>
      </w:r>
    </w:p>
    <w:p w14:paraId="624474CC" w14:textId="77777777" w:rsidR="00132FE9" w:rsidRPr="004C6A2F" w:rsidRDefault="00132FE9" w:rsidP="0079286A">
      <w:pPr>
        <w:pStyle w:val="ListParagraph"/>
        <w:numPr>
          <w:ilvl w:val="0"/>
          <w:numId w:val="28"/>
        </w:numPr>
      </w:pPr>
      <w:r>
        <w:t xml:space="preserve">Ensure staff responsibilities and accountabilities regarding the delivery of reactional activities to consumers are clear  </w:t>
      </w:r>
    </w:p>
    <w:p w14:paraId="7741A3CD" w14:textId="3883DADD" w:rsidR="00132FE9" w:rsidRPr="00D435F8" w:rsidRDefault="00132FE9" w:rsidP="00132FE9">
      <w:pPr>
        <w:pStyle w:val="Heading3"/>
      </w:pPr>
      <w:r w:rsidRPr="00D435F8">
        <w:lastRenderedPageBreak/>
        <w:t>Requirement 4(3)(c)</w:t>
      </w:r>
      <w:r>
        <w:tab/>
      </w:r>
    </w:p>
    <w:p w14:paraId="2C35ECAE" w14:textId="77777777" w:rsidR="00132FE9" w:rsidRPr="008D114F" w:rsidRDefault="00132FE9" w:rsidP="00132FE9">
      <w:pPr>
        <w:rPr>
          <w:i/>
        </w:rPr>
      </w:pPr>
      <w:r w:rsidRPr="008D114F">
        <w:rPr>
          <w:i/>
        </w:rPr>
        <w:t>Services and supports for daily living assist each consumer to:</w:t>
      </w:r>
    </w:p>
    <w:p w14:paraId="2BC596C5" w14:textId="77777777" w:rsidR="00132FE9" w:rsidRPr="008D114F" w:rsidRDefault="00132FE9" w:rsidP="0079286A">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635C8F3" w14:textId="77777777" w:rsidR="00132FE9" w:rsidRPr="008D114F" w:rsidRDefault="00132FE9" w:rsidP="0079286A">
      <w:pPr>
        <w:numPr>
          <w:ilvl w:val="0"/>
          <w:numId w:val="16"/>
        </w:numPr>
        <w:tabs>
          <w:tab w:val="right" w:pos="9026"/>
        </w:tabs>
        <w:spacing w:before="0" w:after="0"/>
        <w:ind w:left="567" w:hanging="425"/>
        <w:outlineLvl w:val="4"/>
        <w:rPr>
          <w:i/>
        </w:rPr>
      </w:pPr>
      <w:r w:rsidRPr="008D114F">
        <w:rPr>
          <w:i/>
        </w:rPr>
        <w:t>have social and personal relationships; and</w:t>
      </w:r>
    </w:p>
    <w:p w14:paraId="686AF3C2" w14:textId="77777777" w:rsidR="00132FE9" w:rsidRDefault="00132FE9" w:rsidP="0079286A">
      <w:pPr>
        <w:numPr>
          <w:ilvl w:val="0"/>
          <w:numId w:val="16"/>
        </w:numPr>
        <w:tabs>
          <w:tab w:val="right" w:pos="9026"/>
        </w:tabs>
        <w:spacing w:before="0" w:after="0"/>
        <w:ind w:left="567" w:hanging="425"/>
        <w:outlineLvl w:val="4"/>
        <w:rPr>
          <w:i/>
        </w:rPr>
      </w:pPr>
      <w:r w:rsidRPr="008D114F">
        <w:rPr>
          <w:i/>
        </w:rPr>
        <w:t>do the things of interest to them.</w:t>
      </w:r>
    </w:p>
    <w:p w14:paraId="6A163F60" w14:textId="77777777" w:rsidR="00132FE9" w:rsidRDefault="00132FE9" w:rsidP="00132FE9">
      <w:pPr>
        <w:tabs>
          <w:tab w:val="right" w:pos="9026"/>
        </w:tabs>
        <w:spacing w:before="0" w:after="0"/>
        <w:outlineLvl w:val="4"/>
        <w:rPr>
          <w:i/>
        </w:rPr>
      </w:pPr>
    </w:p>
    <w:p w14:paraId="60341E24" w14:textId="57B7B13E" w:rsidR="00132FE9" w:rsidRPr="00132FE9" w:rsidRDefault="00132FE9" w:rsidP="0079286A">
      <w:pPr>
        <w:pStyle w:val="ListParagraph"/>
        <w:numPr>
          <w:ilvl w:val="0"/>
          <w:numId w:val="27"/>
        </w:numPr>
        <w:tabs>
          <w:tab w:val="right" w:pos="9026"/>
        </w:tabs>
        <w:spacing w:before="0" w:after="0"/>
        <w:outlineLvl w:val="4"/>
        <w:rPr>
          <w:i/>
        </w:rPr>
      </w:pPr>
      <w:r>
        <w:t xml:space="preserve">Ensure each consumer has access to activities that are of interest, and consumers receive the support to enable them to participate in their community within or outside the organisation’s service environment and build social and personal relationships </w:t>
      </w:r>
    </w:p>
    <w:p w14:paraId="732ADE85" w14:textId="0A61AD73" w:rsidR="008E2CFD" w:rsidRPr="00D435F8" w:rsidRDefault="008E2CFD" w:rsidP="008E2CFD">
      <w:pPr>
        <w:pStyle w:val="Heading3"/>
      </w:pPr>
      <w:r w:rsidRPr="00D435F8">
        <w:t>Requirement 5(3)(c)</w:t>
      </w:r>
      <w:r>
        <w:tab/>
      </w:r>
    </w:p>
    <w:p w14:paraId="4EA77C8B" w14:textId="77777777" w:rsidR="008E2CFD" w:rsidRPr="008D114F" w:rsidRDefault="008E2CFD" w:rsidP="008E2CFD">
      <w:pPr>
        <w:rPr>
          <w:i/>
        </w:rPr>
      </w:pPr>
      <w:r w:rsidRPr="008D114F">
        <w:rPr>
          <w:i/>
        </w:rPr>
        <w:t>Furniture, fittings and equipment are safe, clean, well maintained and suitable for the consumer.</w:t>
      </w:r>
    </w:p>
    <w:p w14:paraId="1E02F983" w14:textId="7C860B31" w:rsidR="008E2CFD" w:rsidRPr="008E2CFD" w:rsidRDefault="008E2CFD" w:rsidP="0079286A">
      <w:pPr>
        <w:pStyle w:val="ListBullet"/>
        <w:numPr>
          <w:ilvl w:val="0"/>
          <w:numId w:val="26"/>
        </w:numPr>
        <w:rPr>
          <w:i/>
        </w:rPr>
      </w:pPr>
      <w:r>
        <w:t xml:space="preserve">Ensure each consumer that requires equipment has suitable equipment available for them to use in a timely manner to meet their needs </w:t>
      </w:r>
    </w:p>
    <w:p w14:paraId="4B2AC19D" w14:textId="0F558009" w:rsidR="008E2CFD" w:rsidRPr="00D435F8" w:rsidRDefault="008E2CFD" w:rsidP="008E2CFD">
      <w:pPr>
        <w:pStyle w:val="Heading3"/>
      </w:pPr>
      <w:r w:rsidRPr="00D435F8">
        <w:t>Requirement 6(3)(c)</w:t>
      </w:r>
      <w:r>
        <w:tab/>
      </w:r>
    </w:p>
    <w:p w14:paraId="42527E79" w14:textId="77777777" w:rsidR="008E2CFD" w:rsidRPr="008D114F" w:rsidRDefault="008E2CFD" w:rsidP="008E2CFD">
      <w:pPr>
        <w:rPr>
          <w:i/>
        </w:rPr>
      </w:pPr>
      <w:r w:rsidRPr="008D114F">
        <w:rPr>
          <w:i/>
        </w:rPr>
        <w:t>Appropriate action is taken in response to complaints and an open disclosure process is used when things go wrong.</w:t>
      </w:r>
    </w:p>
    <w:p w14:paraId="56E5DBB6" w14:textId="05636B4F" w:rsidR="008E2CFD" w:rsidRPr="000F1312" w:rsidRDefault="008E2CFD" w:rsidP="0079286A">
      <w:pPr>
        <w:pStyle w:val="ListBullet"/>
        <w:numPr>
          <w:ilvl w:val="0"/>
          <w:numId w:val="26"/>
        </w:numPr>
        <w:rPr>
          <w:i/>
        </w:rPr>
      </w:pPr>
      <w:r>
        <w:t xml:space="preserve">Ensure that complaints are </w:t>
      </w:r>
      <w:proofErr w:type="gramStart"/>
      <w:r>
        <w:t>addressed</w:t>
      </w:r>
      <w:proofErr w:type="gramEnd"/>
      <w:r>
        <w:t xml:space="preserve"> and appropriate actions are taken to resolve the issues in a timely manner </w:t>
      </w:r>
    </w:p>
    <w:p w14:paraId="521879F5" w14:textId="46A41BDF" w:rsidR="000F1312" w:rsidRPr="00FC211B" w:rsidRDefault="000F1312" w:rsidP="0079286A">
      <w:pPr>
        <w:pStyle w:val="ListBullet"/>
        <w:numPr>
          <w:ilvl w:val="0"/>
          <w:numId w:val="26"/>
        </w:numPr>
        <w:rPr>
          <w:i/>
        </w:rPr>
      </w:pPr>
      <w:r>
        <w:t xml:space="preserve">Ensure that there are records of action taken/outcomes of past complaints or feedback </w:t>
      </w:r>
    </w:p>
    <w:p w14:paraId="00C793E9" w14:textId="77777777" w:rsidR="008E2CFD" w:rsidRPr="00506F7F" w:rsidRDefault="008E2CFD" w:rsidP="008E2CFD">
      <w:pPr>
        <w:pStyle w:val="Heading3"/>
      </w:pPr>
      <w:r w:rsidRPr="00506F7F">
        <w:t>Requirement 8(3)(a)</w:t>
      </w:r>
      <w:r w:rsidRPr="00506F7F">
        <w:tab/>
      </w:r>
    </w:p>
    <w:p w14:paraId="03820E6A" w14:textId="77777777" w:rsidR="008E2CFD" w:rsidRPr="008D114F" w:rsidRDefault="008E2CFD" w:rsidP="008E2CFD">
      <w:pPr>
        <w:rPr>
          <w:i/>
        </w:rPr>
      </w:pPr>
      <w:r w:rsidRPr="008D114F">
        <w:rPr>
          <w:i/>
        </w:rPr>
        <w:t>Consumers are engaged in the development, delivery and evaluation of care and services and are supported in that engagement.</w:t>
      </w:r>
    </w:p>
    <w:p w14:paraId="2F6FB7E6" w14:textId="77777777" w:rsidR="008E2CFD" w:rsidRPr="00C00E23" w:rsidRDefault="008E2CFD" w:rsidP="0079286A">
      <w:pPr>
        <w:pStyle w:val="ListParagraph"/>
        <w:numPr>
          <w:ilvl w:val="0"/>
          <w:numId w:val="26"/>
        </w:numPr>
        <w:rPr>
          <w:i/>
        </w:rPr>
      </w:pPr>
      <w:r>
        <w:t xml:space="preserve">Ensure the consumer voice is supported and their feedback and input </w:t>
      </w:r>
      <w:proofErr w:type="gramStart"/>
      <w:r>
        <w:t>supports</w:t>
      </w:r>
      <w:proofErr w:type="gramEnd"/>
      <w:r>
        <w:t xml:space="preserve"> the development and evaluation of care (where applicable).</w:t>
      </w:r>
    </w:p>
    <w:p w14:paraId="6BEECB26" w14:textId="77777777" w:rsidR="008E2CFD" w:rsidRPr="00FC211B" w:rsidRDefault="008E2CFD" w:rsidP="0079286A">
      <w:pPr>
        <w:pStyle w:val="ListParagraph"/>
        <w:numPr>
          <w:ilvl w:val="0"/>
          <w:numId w:val="26"/>
        </w:numPr>
        <w:rPr>
          <w:i/>
        </w:rPr>
      </w:pPr>
      <w:r>
        <w:t xml:space="preserve">Ensure consumers are informed or </w:t>
      </w:r>
      <w:proofErr w:type="gramStart"/>
      <w:r>
        <w:t>have the opportunity to</w:t>
      </w:r>
      <w:proofErr w:type="gramEnd"/>
      <w:r>
        <w:t xml:space="preserve"> understand how their consumer feedback and input has resulted in improvements to the service </w:t>
      </w:r>
    </w:p>
    <w:p w14:paraId="35698E2F" w14:textId="77777777" w:rsidR="005959ED" w:rsidRDefault="005959ED">
      <w:pPr>
        <w:spacing w:before="0" w:after="160" w:line="259" w:lineRule="auto"/>
        <w:rPr>
          <w:b/>
          <w:color w:val="00577D"/>
          <w:sz w:val="26"/>
        </w:rPr>
      </w:pPr>
      <w:r>
        <w:br w:type="page"/>
      </w:r>
    </w:p>
    <w:p w14:paraId="42F4747E" w14:textId="3B07CDA9" w:rsidR="008E2CFD" w:rsidRPr="00506F7F" w:rsidRDefault="008E2CFD" w:rsidP="008E2CFD">
      <w:pPr>
        <w:pStyle w:val="Heading3"/>
      </w:pPr>
      <w:r w:rsidRPr="00506F7F">
        <w:lastRenderedPageBreak/>
        <w:t>Requirement 8(3)(c)</w:t>
      </w:r>
      <w:r>
        <w:tab/>
      </w:r>
    </w:p>
    <w:p w14:paraId="3725D56C" w14:textId="77777777" w:rsidR="008E2CFD" w:rsidRPr="008D114F" w:rsidRDefault="008E2CFD" w:rsidP="008E2CFD">
      <w:pPr>
        <w:rPr>
          <w:i/>
        </w:rPr>
      </w:pPr>
      <w:r w:rsidRPr="008D114F">
        <w:rPr>
          <w:i/>
        </w:rPr>
        <w:t>Effective organisation wide governance systems relating to the following:</w:t>
      </w:r>
    </w:p>
    <w:p w14:paraId="41796D4C" w14:textId="77777777" w:rsidR="008E2CFD" w:rsidRPr="008D114F" w:rsidRDefault="008E2CFD" w:rsidP="0079286A">
      <w:pPr>
        <w:numPr>
          <w:ilvl w:val="0"/>
          <w:numId w:val="25"/>
        </w:numPr>
        <w:tabs>
          <w:tab w:val="right" w:pos="9026"/>
        </w:tabs>
        <w:spacing w:before="0" w:after="0"/>
        <w:ind w:left="567" w:hanging="425"/>
        <w:outlineLvl w:val="4"/>
        <w:rPr>
          <w:i/>
        </w:rPr>
      </w:pPr>
      <w:r w:rsidRPr="008D114F">
        <w:rPr>
          <w:i/>
        </w:rPr>
        <w:t>information management;</w:t>
      </w:r>
    </w:p>
    <w:p w14:paraId="6A62C703" w14:textId="77777777" w:rsidR="008E2CFD" w:rsidRPr="008D114F" w:rsidRDefault="008E2CFD" w:rsidP="0079286A">
      <w:pPr>
        <w:numPr>
          <w:ilvl w:val="0"/>
          <w:numId w:val="25"/>
        </w:numPr>
        <w:tabs>
          <w:tab w:val="right" w:pos="9026"/>
        </w:tabs>
        <w:spacing w:before="0" w:after="0"/>
        <w:ind w:left="567" w:hanging="425"/>
        <w:outlineLvl w:val="4"/>
        <w:rPr>
          <w:i/>
        </w:rPr>
      </w:pPr>
      <w:r w:rsidRPr="008D114F">
        <w:rPr>
          <w:i/>
        </w:rPr>
        <w:t>continuous improvement;</w:t>
      </w:r>
    </w:p>
    <w:p w14:paraId="6A79A617" w14:textId="77777777" w:rsidR="008E2CFD" w:rsidRPr="008D114F" w:rsidRDefault="008E2CFD" w:rsidP="0079286A">
      <w:pPr>
        <w:numPr>
          <w:ilvl w:val="0"/>
          <w:numId w:val="25"/>
        </w:numPr>
        <w:tabs>
          <w:tab w:val="right" w:pos="9026"/>
        </w:tabs>
        <w:spacing w:before="0" w:after="0"/>
        <w:ind w:left="567" w:hanging="425"/>
        <w:outlineLvl w:val="4"/>
        <w:rPr>
          <w:i/>
        </w:rPr>
      </w:pPr>
      <w:r w:rsidRPr="008D114F">
        <w:rPr>
          <w:i/>
        </w:rPr>
        <w:t>financial governance;</w:t>
      </w:r>
    </w:p>
    <w:p w14:paraId="57E59EB0" w14:textId="77777777" w:rsidR="008E2CFD" w:rsidRPr="008D114F" w:rsidRDefault="008E2CFD" w:rsidP="0079286A">
      <w:pPr>
        <w:numPr>
          <w:ilvl w:val="0"/>
          <w:numId w:val="25"/>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F05BA14" w14:textId="77777777" w:rsidR="008E2CFD" w:rsidRPr="008D114F" w:rsidRDefault="008E2CFD" w:rsidP="0079286A">
      <w:pPr>
        <w:numPr>
          <w:ilvl w:val="0"/>
          <w:numId w:val="25"/>
        </w:numPr>
        <w:tabs>
          <w:tab w:val="right" w:pos="9026"/>
        </w:tabs>
        <w:spacing w:before="0" w:after="0"/>
        <w:ind w:left="567" w:hanging="425"/>
        <w:outlineLvl w:val="4"/>
        <w:rPr>
          <w:i/>
        </w:rPr>
      </w:pPr>
      <w:r w:rsidRPr="008D114F">
        <w:rPr>
          <w:i/>
        </w:rPr>
        <w:t>regulatory compliance;</w:t>
      </w:r>
    </w:p>
    <w:p w14:paraId="39C05992" w14:textId="77777777" w:rsidR="008E2CFD" w:rsidRPr="008D114F" w:rsidRDefault="008E2CFD" w:rsidP="0079286A">
      <w:pPr>
        <w:numPr>
          <w:ilvl w:val="0"/>
          <w:numId w:val="25"/>
        </w:numPr>
        <w:tabs>
          <w:tab w:val="right" w:pos="9026"/>
        </w:tabs>
        <w:spacing w:before="0" w:after="0"/>
        <w:ind w:left="567" w:hanging="425"/>
        <w:outlineLvl w:val="4"/>
        <w:rPr>
          <w:i/>
        </w:rPr>
      </w:pPr>
      <w:r w:rsidRPr="008D114F">
        <w:rPr>
          <w:i/>
        </w:rPr>
        <w:t>feedback and complaints.</w:t>
      </w:r>
    </w:p>
    <w:p w14:paraId="23391ABF" w14:textId="77777777" w:rsidR="008E2CFD" w:rsidRDefault="008E2CFD" w:rsidP="0079286A">
      <w:pPr>
        <w:pStyle w:val="ListBullet"/>
        <w:numPr>
          <w:ilvl w:val="0"/>
          <w:numId w:val="26"/>
        </w:numPr>
      </w:pPr>
      <w:r>
        <w:t>Ensure the electronic system is effective in delivering up to date information on consumers, and feedback and complaints</w:t>
      </w:r>
    </w:p>
    <w:p w14:paraId="60C3C9A8" w14:textId="77777777" w:rsidR="008E2CFD" w:rsidRPr="00095CD4" w:rsidRDefault="008E2CFD" w:rsidP="0079286A">
      <w:pPr>
        <w:pStyle w:val="ListBullet"/>
        <w:numPr>
          <w:ilvl w:val="0"/>
          <w:numId w:val="26"/>
        </w:numPr>
      </w:pPr>
      <w:r>
        <w:t xml:space="preserve">Ensure the service’s developing governance system is implemented to meet this requirement </w:t>
      </w:r>
    </w:p>
    <w:p w14:paraId="5256568F" w14:textId="77777777" w:rsidR="00DD398D" w:rsidRPr="00095CD4" w:rsidRDefault="00DD398D" w:rsidP="00DD398D">
      <w:pPr>
        <w:pStyle w:val="ListBullet"/>
        <w:numPr>
          <w:ilvl w:val="0"/>
          <w:numId w:val="0"/>
        </w:numPr>
      </w:pPr>
    </w:p>
    <w:sectPr w:rsidR="00DD398D" w:rsidRPr="00095CD4" w:rsidSect="00DD398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656CC" w14:textId="77777777" w:rsidR="00B32D32" w:rsidRDefault="00B32D32">
      <w:pPr>
        <w:spacing w:before="0" w:after="0" w:line="240" w:lineRule="auto"/>
      </w:pPr>
      <w:r>
        <w:separator/>
      </w:r>
    </w:p>
  </w:endnote>
  <w:endnote w:type="continuationSeparator" w:id="0">
    <w:p w14:paraId="525656CE" w14:textId="77777777" w:rsidR="00B32D32" w:rsidRDefault="00B32D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A5" w14:textId="77777777" w:rsidR="00B32D32" w:rsidRPr="009A1F1B" w:rsidRDefault="00B32D32" w:rsidP="00DD398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5656A6" w14:textId="77777777" w:rsidR="00B32D32" w:rsidRPr="00C72FFB" w:rsidRDefault="00B32D32" w:rsidP="00DD398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Rosedurnate Aged Care Plus Centre (2503)</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25656A7" w14:textId="77777777" w:rsidR="00B32D32" w:rsidRPr="00C72FFB" w:rsidRDefault="00B32D32" w:rsidP="00DD398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A8" w14:textId="77777777" w:rsidR="00B32D32" w:rsidRPr="009A1F1B" w:rsidRDefault="00B32D32" w:rsidP="00DD398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5656A9" w14:textId="77777777" w:rsidR="00B32D32" w:rsidRPr="00C72FFB" w:rsidRDefault="00B32D32" w:rsidP="00DD398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Rosedurnate Aged Care Plus Centre (2503)</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25656AA" w14:textId="77777777" w:rsidR="00B32D32" w:rsidRPr="00A3716D" w:rsidRDefault="00B32D32" w:rsidP="00DD398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656C8" w14:textId="77777777" w:rsidR="00B32D32" w:rsidRDefault="00B32D32">
      <w:pPr>
        <w:spacing w:before="0" w:after="0" w:line="240" w:lineRule="auto"/>
      </w:pPr>
      <w:r>
        <w:separator/>
      </w:r>
    </w:p>
  </w:footnote>
  <w:footnote w:type="continuationSeparator" w:id="0">
    <w:p w14:paraId="525656CA" w14:textId="77777777" w:rsidR="00B32D32" w:rsidRDefault="00B32D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A4" w14:textId="77777777" w:rsidR="00B32D32" w:rsidRDefault="00B32D32" w:rsidP="00DD398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25656C8" wp14:editId="525656C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7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B3" w14:textId="701D285B" w:rsidR="00B32D32" w:rsidRPr="00703E80" w:rsidRDefault="00B32D32" w:rsidP="00DD398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25656DA" wp14:editId="525656D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839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B4" w14:textId="77777777" w:rsidR="00B32D32" w:rsidRPr="00FB0086" w:rsidRDefault="00B32D32" w:rsidP="00DD398D">
    <w:pPr>
      <w:pStyle w:val="Header"/>
    </w:pPr>
    <w:r>
      <w:rPr>
        <w:noProof/>
        <w:color w:val="auto"/>
        <w:sz w:val="20"/>
      </w:rPr>
      <w:drawing>
        <wp:anchor distT="0" distB="0" distL="114300" distR="114300" simplePos="0" relativeHeight="251676672" behindDoc="1" locked="0" layoutInCell="1" allowOverlap="1" wp14:anchorId="525656DC" wp14:editId="525656D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07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B5" w14:textId="77777777" w:rsidR="00B32D32" w:rsidRDefault="00B32D32" w:rsidP="00DD398D">
    <w:r>
      <w:rPr>
        <w:noProof/>
        <w:color w:val="auto"/>
        <w:sz w:val="20"/>
      </w:rPr>
      <w:drawing>
        <wp:anchor distT="0" distB="0" distL="114300" distR="114300" simplePos="0" relativeHeight="251662336" behindDoc="1" locked="0" layoutInCell="1" allowOverlap="1" wp14:anchorId="525656DE" wp14:editId="525656D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96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B6" w14:textId="69E2BACA" w:rsidR="00B32D32" w:rsidRPr="00703E80" w:rsidRDefault="00B32D32" w:rsidP="00DD398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25656E0" wp14:editId="525656E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499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B7" w14:textId="77777777" w:rsidR="00B32D32" w:rsidRPr="00FB0086" w:rsidRDefault="00B32D32" w:rsidP="00DD398D">
    <w:pPr>
      <w:pStyle w:val="Header"/>
    </w:pPr>
    <w:r>
      <w:rPr>
        <w:noProof/>
        <w:color w:val="auto"/>
        <w:sz w:val="20"/>
      </w:rPr>
      <w:drawing>
        <wp:anchor distT="0" distB="0" distL="114300" distR="114300" simplePos="0" relativeHeight="251678720" behindDoc="1" locked="0" layoutInCell="1" allowOverlap="1" wp14:anchorId="525656E2" wp14:editId="525656E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96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B8" w14:textId="77777777" w:rsidR="00B32D32" w:rsidRDefault="00B32D32" w:rsidP="00DD398D">
    <w:r>
      <w:rPr>
        <w:noProof/>
        <w:color w:val="auto"/>
        <w:sz w:val="20"/>
      </w:rPr>
      <w:drawing>
        <wp:anchor distT="0" distB="0" distL="114300" distR="114300" simplePos="0" relativeHeight="251663360" behindDoc="1" locked="0" layoutInCell="1" allowOverlap="1" wp14:anchorId="525656E4" wp14:editId="525656E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05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B9" w14:textId="25C32AA6" w:rsidR="00B32D32" w:rsidRPr="00703E80" w:rsidRDefault="00B32D32" w:rsidP="00DD398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25656E6" wp14:editId="525656E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97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BA" w14:textId="77777777" w:rsidR="00B32D32" w:rsidRPr="00FB0086" w:rsidRDefault="00B32D32" w:rsidP="00DD398D">
    <w:pPr>
      <w:pStyle w:val="Header"/>
    </w:pPr>
    <w:r>
      <w:rPr>
        <w:noProof/>
        <w:color w:val="auto"/>
        <w:sz w:val="20"/>
      </w:rPr>
      <w:drawing>
        <wp:anchor distT="0" distB="0" distL="114300" distR="114300" simplePos="0" relativeHeight="251680768" behindDoc="1" locked="0" layoutInCell="1" allowOverlap="1" wp14:anchorId="525656E8" wp14:editId="525656E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039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BB" w14:textId="77777777" w:rsidR="00B32D32" w:rsidRDefault="00B32D32" w:rsidP="00DD398D">
    <w:r>
      <w:rPr>
        <w:noProof/>
        <w:color w:val="auto"/>
        <w:sz w:val="20"/>
      </w:rPr>
      <w:drawing>
        <wp:anchor distT="0" distB="0" distL="114300" distR="114300" simplePos="0" relativeHeight="251664384" behindDoc="1" locked="0" layoutInCell="1" allowOverlap="1" wp14:anchorId="525656EA" wp14:editId="525656E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41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BC" w14:textId="4B9C5E3F" w:rsidR="00B32D32" w:rsidRPr="00703E80" w:rsidRDefault="00B32D32" w:rsidP="00DD398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25656EC" wp14:editId="525656E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240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AB" w14:textId="77777777" w:rsidR="00B32D32" w:rsidRDefault="00B32D32" w:rsidP="00DD398D">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25656CA" wp14:editId="525656C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04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BD" w14:textId="77777777" w:rsidR="00B32D32" w:rsidRPr="00FB0086" w:rsidRDefault="00B32D32" w:rsidP="00DD398D">
    <w:pPr>
      <w:pStyle w:val="Header"/>
    </w:pPr>
    <w:r>
      <w:rPr>
        <w:noProof/>
        <w:color w:val="auto"/>
        <w:sz w:val="20"/>
      </w:rPr>
      <w:drawing>
        <wp:anchor distT="0" distB="0" distL="114300" distR="114300" simplePos="0" relativeHeight="251682816" behindDoc="1" locked="0" layoutInCell="1" allowOverlap="1" wp14:anchorId="525656EE" wp14:editId="525656E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558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BE" w14:textId="77777777" w:rsidR="00B32D32" w:rsidRDefault="00B32D32" w:rsidP="00DD398D">
    <w:pPr>
      <w:tabs>
        <w:tab w:val="left" w:pos="3624"/>
      </w:tabs>
    </w:pPr>
    <w:r>
      <w:rPr>
        <w:noProof/>
        <w:color w:val="auto"/>
        <w:sz w:val="20"/>
      </w:rPr>
      <w:drawing>
        <wp:anchor distT="0" distB="0" distL="114300" distR="114300" simplePos="0" relativeHeight="251665408" behindDoc="1" locked="0" layoutInCell="1" allowOverlap="1" wp14:anchorId="525656F0" wp14:editId="525656F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48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BF" w14:textId="49C01C0B" w:rsidR="00B32D32" w:rsidRPr="00703E80" w:rsidRDefault="00B32D32" w:rsidP="00DD398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25656F2" wp14:editId="525656F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306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C0" w14:textId="77777777" w:rsidR="00B32D32" w:rsidRPr="00FB0086" w:rsidRDefault="00B32D32" w:rsidP="00DD398D">
    <w:pPr>
      <w:pStyle w:val="Header"/>
    </w:pPr>
    <w:r>
      <w:rPr>
        <w:noProof/>
        <w:color w:val="auto"/>
        <w:sz w:val="20"/>
      </w:rPr>
      <w:drawing>
        <wp:anchor distT="0" distB="0" distL="114300" distR="114300" simplePos="0" relativeHeight="251684864" behindDoc="1" locked="0" layoutInCell="1" allowOverlap="1" wp14:anchorId="525656F4" wp14:editId="525656F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15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C1" w14:textId="77777777" w:rsidR="00B32D32" w:rsidRDefault="00B32D32" w:rsidP="00DD398D">
    <w:pPr>
      <w:tabs>
        <w:tab w:val="left" w:pos="3624"/>
      </w:tabs>
    </w:pPr>
    <w:r>
      <w:rPr>
        <w:noProof/>
        <w:color w:val="auto"/>
        <w:sz w:val="20"/>
      </w:rPr>
      <w:drawing>
        <wp:anchor distT="0" distB="0" distL="114300" distR="114300" simplePos="0" relativeHeight="251666432" behindDoc="1" locked="0" layoutInCell="1" allowOverlap="1" wp14:anchorId="525656F6" wp14:editId="525656F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50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C2" w14:textId="2664D59A" w:rsidR="00B32D32" w:rsidRPr="00703E80" w:rsidRDefault="00B32D32" w:rsidP="00DD398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25656F8" wp14:editId="525656F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336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C3" w14:textId="77777777" w:rsidR="00B32D32" w:rsidRPr="008D7780" w:rsidRDefault="00B32D32" w:rsidP="00DD398D">
    <w:pPr>
      <w:pStyle w:val="Header"/>
    </w:pPr>
    <w:r>
      <w:rPr>
        <w:noProof/>
        <w:color w:val="auto"/>
        <w:sz w:val="20"/>
      </w:rPr>
      <w:drawing>
        <wp:anchor distT="0" distB="0" distL="114300" distR="114300" simplePos="0" relativeHeight="251686912" behindDoc="1" locked="0" layoutInCell="1" allowOverlap="1" wp14:anchorId="525656FA" wp14:editId="525656F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73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C4" w14:textId="77777777" w:rsidR="00B32D32" w:rsidRDefault="00B32D32" w:rsidP="00DD398D">
    <w:pPr>
      <w:tabs>
        <w:tab w:val="left" w:pos="3624"/>
      </w:tabs>
    </w:pPr>
    <w:r>
      <w:rPr>
        <w:noProof/>
        <w:color w:val="auto"/>
        <w:sz w:val="20"/>
      </w:rPr>
      <w:drawing>
        <wp:anchor distT="0" distB="0" distL="114300" distR="114300" simplePos="0" relativeHeight="251667456" behindDoc="1" locked="0" layoutInCell="1" allowOverlap="1" wp14:anchorId="525656FC" wp14:editId="525656F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641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C5" w14:textId="24D550A1" w:rsidR="00B32D32" w:rsidRPr="00703E80" w:rsidRDefault="00B32D32" w:rsidP="00DD398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25656FE" wp14:editId="525656F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981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C6" w14:textId="77777777" w:rsidR="00B32D32" w:rsidRPr="008F32C8" w:rsidRDefault="00B32D32" w:rsidP="00DD398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2565700" wp14:editId="5256570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59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AC" w14:textId="77777777" w:rsidR="00B32D32" w:rsidRDefault="00B32D32">
    <w:pPr>
      <w:pStyle w:val="Header"/>
    </w:pPr>
    <w:r w:rsidRPr="003C6EC2">
      <w:rPr>
        <w:rFonts w:eastAsia="Calibri"/>
        <w:noProof/>
      </w:rPr>
      <w:drawing>
        <wp:anchor distT="0" distB="0" distL="114300" distR="114300" simplePos="0" relativeHeight="251669504" behindDoc="1" locked="0" layoutInCell="1" allowOverlap="1" wp14:anchorId="525656CC" wp14:editId="525656C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374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C7" w14:textId="77777777" w:rsidR="00B32D32" w:rsidRDefault="00B32D32" w:rsidP="00DD398D">
    <w:pPr>
      <w:tabs>
        <w:tab w:val="left" w:pos="3624"/>
      </w:tabs>
    </w:pPr>
    <w:r>
      <w:rPr>
        <w:noProof/>
        <w:color w:val="auto"/>
        <w:sz w:val="20"/>
      </w:rPr>
      <w:drawing>
        <wp:anchor distT="0" distB="0" distL="114300" distR="114300" simplePos="0" relativeHeight="251668480" behindDoc="1" locked="0" layoutInCell="1" allowOverlap="1" wp14:anchorId="52565702" wp14:editId="5256570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79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AD" w14:textId="77777777" w:rsidR="00B32D32" w:rsidRDefault="00B32D32" w:rsidP="00DD398D">
    <w:r>
      <w:rPr>
        <w:noProof/>
        <w:color w:val="auto"/>
        <w:sz w:val="20"/>
      </w:rPr>
      <w:drawing>
        <wp:anchor distT="0" distB="0" distL="114300" distR="114300" simplePos="0" relativeHeight="251660288" behindDoc="1" locked="0" layoutInCell="1" allowOverlap="1" wp14:anchorId="525656CE" wp14:editId="525656C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15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AE" w14:textId="77777777" w:rsidR="00B32D32" w:rsidRPr="005F44D8" w:rsidRDefault="00B32D32" w:rsidP="00DD398D">
    <w:pPr>
      <w:pStyle w:val="Header"/>
    </w:pPr>
    <w:r>
      <w:rPr>
        <w:noProof/>
        <w:color w:val="auto"/>
        <w:sz w:val="20"/>
      </w:rPr>
      <w:drawing>
        <wp:anchor distT="0" distB="0" distL="114300" distR="114300" simplePos="0" relativeHeight="251672576" behindDoc="1" locked="0" layoutInCell="1" allowOverlap="1" wp14:anchorId="525656D0" wp14:editId="525656D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12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AF" w14:textId="77777777" w:rsidR="00B32D32" w:rsidRDefault="00B32D32" w:rsidP="00DD398D">
    <w:r>
      <w:rPr>
        <w:noProof/>
        <w:color w:val="auto"/>
        <w:sz w:val="20"/>
      </w:rPr>
      <w:drawing>
        <wp:anchor distT="0" distB="0" distL="114300" distR="114300" simplePos="0" relativeHeight="251659264" behindDoc="1" locked="0" layoutInCell="1" allowOverlap="1" wp14:anchorId="525656D2" wp14:editId="525656D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86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B0" w14:textId="168588ED" w:rsidR="00B32D32" w:rsidRPr="00703E80" w:rsidRDefault="00B32D32" w:rsidP="00DD398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25656D4" wp14:editId="525656D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082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B1" w14:textId="77777777" w:rsidR="00B32D32" w:rsidRPr="00FB0086" w:rsidRDefault="00B32D32" w:rsidP="00DD398D">
    <w:pPr>
      <w:pStyle w:val="Header"/>
    </w:pPr>
    <w:r>
      <w:rPr>
        <w:noProof/>
        <w:color w:val="auto"/>
        <w:sz w:val="20"/>
      </w:rPr>
      <w:drawing>
        <wp:anchor distT="0" distB="0" distL="114300" distR="114300" simplePos="0" relativeHeight="251674624" behindDoc="1" locked="0" layoutInCell="1" allowOverlap="1" wp14:anchorId="525656D6" wp14:editId="525656D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7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56B2" w14:textId="77777777" w:rsidR="00B32D32" w:rsidRDefault="00B32D32" w:rsidP="00DD398D">
    <w:r>
      <w:rPr>
        <w:noProof/>
        <w:color w:val="auto"/>
        <w:sz w:val="20"/>
      </w:rPr>
      <w:drawing>
        <wp:anchor distT="0" distB="0" distL="114300" distR="114300" simplePos="0" relativeHeight="251661312" behindDoc="1" locked="0" layoutInCell="1" allowOverlap="1" wp14:anchorId="525656D8" wp14:editId="525656D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49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C21"/>
    <w:multiLevelType w:val="hybridMultilevel"/>
    <w:tmpl w:val="38EABD10"/>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 w15:restartNumberingAfterBreak="0">
    <w:nsid w:val="05AE226B"/>
    <w:multiLevelType w:val="hybridMultilevel"/>
    <w:tmpl w:val="C9461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D16CDD"/>
    <w:multiLevelType w:val="hybridMultilevel"/>
    <w:tmpl w:val="6C0C76BA"/>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3" w15:restartNumberingAfterBreak="0">
    <w:nsid w:val="0CE2659A"/>
    <w:multiLevelType w:val="hybridMultilevel"/>
    <w:tmpl w:val="FD30D2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4106D3"/>
    <w:multiLevelType w:val="hybridMultilevel"/>
    <w:tmpl w:val="058C0B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C676AF"/>
    <w:multiLevelType w:val="hybridMultilevel"/>
    <w:tmpl w:val="D5C0D1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795C6E"/>
    <w:multiLevelType w:val="hybridMultilevel"/>
    <w:tmpl w:val="4F9A46CC"/>
    <w:lvl w:ilvl="0" w:tplc="ABCC47FA">
      <w:start w:val="1"/>
      <w:numFmt w:val="bullet"/>
      <w:pStyle w:val="ListParagraph"/>
      <w:lvlText w:val=""/>
      <w:lvlJc w:val="left"/>
      <w:pPr>
        <w:ind w:left="360" w:hanging="360"/>
      </w:pPr>
      <w:rPr>
        <w:rFonts w:ascii="Symbol" w:hAnsi="Symbol" w:hint="default"/>
        <w:color w:val="auto"/>
      </w:rPr>
    </w:lvl>
    <w:lvl w:ilvl="1" w:tplc="94F869BA" w:tentative="1">
      <w:start w:val="1"/>
      <w:numFmt w:val="bullet"/>
      <w:lvlText w:val="o"/>
      <w:lvlJc w:val="left"/>
      <w:pPr>
        <w:ind w:left="1080" w:hanging="360"/>
      </w:pPr>
      <w:rPr>
        <w:rFonts w:ascii="Courier New" w:hAnsi="Courier New" w:cs="Courier New" w:hint="default"/>
      </w:rPr>
    </w:lvl>
    <w:lvl w:ilvl="2" w:tplc="8B12CCF8" w:tentative="1">
      <w:start w:val="1"/>
      <w:numFmt w:val="bullet"/>
      <w:lvlText w:val=""/>
      <w:lvlJc w:val="left"/>
      <w:pPr>
        <w:ind w:left="1800" w:hanging="360"/>
      </w:pPr>
      <w:rPr>
        <w:rFonts w:ascii="Wingdings" w:hAnsi="Wingdings" w:hint="default"/>
      </w:rPr>
    </w:lvl>
    <w:lvl w:ilvl="3" w:tplc="D1C62784" w:tentative="1">
      <w:start w:val="1"/>
      <w:numFmt w:val="bullet"/>
      <w:lvlText w:val=""/>
      <w:lvlJc w:val="left"/>
      <w:pPr>
        <w:ind w:left="2520" w:hanging="360"/>
      </w:pPr>
      <w:rPr>
        <w:rFonts w:ascii="Symbol" w:hAnsi="Symbol" w:hint="default"/>
      </w:rPr>
    </w:lvl>
    <w:lvl w:ilvl="4" w:tplc="67EE947A" w:tentative="1">
      <w:start w:val="1"/>
      <w:numFmt w:val="bullet"/>
      <w:lvlText w:val="o"/>
      <w:lvlJc w:val="left"/>
      <w:pPr>
        <w:ind w:left="3240" w:hanging="360"/>
      </w:pPr>
      <w:rPr>
        <w:rFonts w:ascii="Courier New" w:hAnsi="Courier New" w:cs="Courier New" w:hint="default"/>
      </w:rPr>
    </w:lvl>
    <w:lvl w:ilvl="5" w:tplc="753AABBA" w:tentative="1">
      <w:start w:val="1"/>
      <w:numFmt w:val="bullet"/>
      <w:lvlText w:val=""/>
      <w:lvlJc w:val="left"/>
      <w:pPr>
        <w:ind w:left="3960" w:hanging="360"/>
      </w:pPr>
      <w:rPr>
        <w:rFonts w:ascii="Wingdings" w:hAnsi="Wingdings" w:hint="default"/>
      </w:rPr>
    </w:lvl>
    <w:lvl w:ilvl="6" w:tplc="9064BB6E" w:tentative="1">
      <w:start w:val="1"/>
      <w:numFmt w:val="bullet"/>
      <w:lvlText w:val=""/>
      <w:lvlJc w:val="left"/>
      <w:pPr>
        <w:ind w:left="4680" w:hanging="360"/>
      </w:pPr>
      <w:rPr>
        <w:rFonts w:ascii="Symbol" w:hAnsi="Symbol" w:hint="default"/>
      </w:rPr>
    </w:lvl>
    <w:lvl w:ilvl="7" w:tplc="F8F0B0A0" w:tentative="1">
      <w:start w:val="1"/>
      <w:numFmt w:val="bullet"/>
      <w:lvlText w:val="o"/>
      <w:lvlJc w:val="left"/>
      <w:pPr>
        <w:ind w:left="5400" w:hanging="360"/>
      </w:pPr>
      <w:rPr>
        <w:rFonts w:ascii="Courier New" w:hAnsi="Courier New" w:cs="Courier New" w:hint="default"/>
      </w:rPr>
    </w:lvl>
    <w:lvl w:ilvl="8" w:tplc="6954362E" w:tentative="1">
      <w:start w:val="1"/>
      <w:numFmt w:val="bullet"/>
      <w:lvlText w:val=""/>
      <w:lvlJc w:val="left"/>
      <w:pPr>
        <w:ind w:left="6120" w:hanging="360"/>
      </w:pPr>
      <w:rPr>
        <w:rFonts w:ascii="Wingdings" w:hAnsi="Wingdings" w:hint="default"/>
      </w:rPr>
    </w:lvl>
  </w:abstractNum>
  <w:abstractNum w:abstractNumId="7" w15:restartNumberingAfterBreak="0">
    <w:nsid w:val="1F583C49"/>
    <w:multiLevelType w:val="hybridMultilevel"/>
    <w:tmpl w:val="5504F770"/>
    <w:lvl w:ilvl="0" w:tplc="55DEB05A">
      <w:start w:val="1"/>
      <w:numFmt w:val="lowerRoman"/>
      <w:lvlText w:val="(%1)"/>
      <w:lvlJc w:val="left"/>
      <w:pPr>
        <w:ind w:left="1080" w:hanging="720"/>
      </w:pPr>
      <w:rPr>
        <w:rFonts w:hint="default"/>
      </w:rPr>
    </w:lvl>
    <w:lvl w:ilvl="1" w:tplc="243429FA" w:tentative="1">
      <w:start w:val="1"/>
      <w:numFmt w:val="lowerLetter"/>
      <w:lvlText w:val="%2."/>
      <w:lvlJc w:val="left"/>
      <w:pPr>
        <w:ind w:left="1440" w:hanging="360"/>
      </w:pPr>
    </w:lvl>
    <w:lvl w:ilvl="2" w:tplc="A56E04EA" w:tentative="1">
      <w:start w:val="1"/>
      <w:numFmt w:val="lowerRoman"/>
      <w:lvlText w:val="%3."/>
      <w:lvlJc w:val="right"/>
      <w:pPr>
        <w:ind w:left="2160" w:hanging="180"/>
      </w:pPr>
    </w:lvl>
    <w:lvl w:ilvl="3" w:tplc="FC68EBC0" w:tentative="1">
      <w:start w:val="1"/>
      <w:numFmt w:val="decimal"/>
      <w:lvlText w:val="%4."/>
      <w:lvlJc w:val="left"/>
      <w:pPr>
        <w:ind w:left="2880" w:hanging="360"/>
      </w:pPr>
    </w:lvl>
    <w:lvl w:ilvl="4" w:tplc="C79ADF52" w:tentative="1">
      <w:start w:val="1"/>
      <w:numFmt w:val="lowerLetter"/>
      <w:lvlText w:val="%5."/>
      <w:lvlJc w:val="left"/>
      <w:pPr>
        <w:ind w:left="3600" w:hanging="360"/>
      </w:pPr>
    </w:lvl>
    <w:lvl w:ilvl="5" w:tplc="E97E0AEA" w:tentative="1">
      <w:start w:val="1"/>
      <w:numFmt w:val="lowerRoman"/>
      <w:lvlText w:val="%6."/>
      <w:lvlJc w:val="right"/>
      <w:pPr>
        <w:ind w:left="4320" w:hanging="180"/>
      </w:pPr>
    </w:lvl>
    <w:lvl w:ilvl="6" w:tplc="218EBDE6" w:tentative="1">
      <w:start w:val="1"/>
      <w:numFmt w:val="decimal"/>
      <w:lvlText w:val="%7."/>
      <w:lvlJc w:val="left"/>
      <w:pPr>
        <w:ind w:left="5040" w:hanging="360"/>
      </w:pPr>
    </w:lvl>
    <w:lvl w:ilvl="7" w:tplc="92DA4336" w:tentative="1">
      <w:start w:val="1"/>
      <w:numFmt w:val="lowerLetter"/>
      <w:lvlText w:val="%8."/>
      <w:lvlJc w:val="left"/>
      <w:pPr>
        <w:ind w:left="5760" w:hanging="360"/>
      </w:pPr>
    </w:lvl>
    <w:lvl w:ilvl="8" w:tplc="D212999C"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E0BE6E6C">
      <w:start w:val="1"/>
      <w:numFmt w:val="lowerRoman"/>
      <w:lvlText w:val="(%1)"/>
      <w:lvlJc w:val="left"/>
      <w:pPr>
        <w:ind w:left="1080" w:hanging="720"/>
      </w:pPr>
      <w:rPr>
        <w:rFonts w:hint="default"/>
      </w:rPr>
    </w:lvl>
    <w:lvl w:ilvl="1" w:tplc="B6D48B5E" w:tentative="1">
      <w:start w:val="1"/>
      <w:numFmt w:val="lowerLetter"/>
      <w:lvlText w:val="%2."/>
      <w:lvlJc w:val="left"/>
      <w:pPr>
        <w:ind w:left="1440" w:hanging="360"/>
      </w:pPr>
    </w:lvl>
    <w:lvl w:ilvl="2" w:tplc="378AF9CC" w:tentative="1">
      <w:start w:val="1"/>
      <w:numFmt w:val="lowerRoman"/>
      <w:lvlText w:val="%3."/>
      <w:lvlJc w:val="right"/>
      <w:pPr>
        <w:ind w:left="2160" w:hanging="180"/>
      </w:pPr>
    </w:lvl>
    <w:lvl w:ilvl="3" w:tplc="9CA85886" w:tentative="1">
      <w:start w:val="1"/>
      <w:numFmt w:val="decimal"/>
      <w:lvlText w:val="%4."/>
      <w:lvlJc w:val="left"/>
      <w:pPr>
        <w:ind w:left="2880" w:hanging="360"/>
      </w:pPr>
    </w:lvl>
    <w:lvl w:ilvl="4" w:tplc="67664D0C" w:tentative="1">
      <w:start w:val="1"/>
      <w:numFmt w:val="lowerLetter"/>
      <w:lvlText w:val="%5."/>
      <w:lvlJc w:val="left"/>
      <w:pPr>
        <w:ind w:left="3600" w:hanging="360"/>
      </w:pPr>
    </w:lvl>
    <w:lvl w:ilvl="5" w:tplc="36C6C386" w:tentative="1">
      <w:start w:val="1"/>
      <w:numFmt w:val="lowerRoman"/>
      <w:lvlText w:val="%6."/>
      <w:lvlJc w:val="right"/>
      <w:pPr>
        <w:ind w:left="4320" w:hanging="180"/>
      </w:pPr>
    </w:lvl>
    <w:lvl w:ilvl="6" w:tplc="7ED88C1C" w:tentative="1">
      <w:start w:val="1"/>
      <w:numFmt w:val="decimal"/>
      <w:lvlText w:val="%7."/>
      <w:lvlJc w:val="left"/>
      <w:pPr>
        <w:ind w:left="5040" w:hanging="360"/>
      </w:pPr>
    </w:lvl>
    <w:lvl w:ilvl="7" w:tplc="962464BC" w:tentative="1">
      <w:start w:val="1"/>
      <w:numFmt w:val="lowerLetter"/>
      <w:lvlText w:val="%8."/>
      <w:lvlJc w:val="left"/>
      <w:pPr>
        <w:ind w:left="5760" w:hanging="360"/>
      </w:pPr>
    </w:lvl>
    <w:lvl w:ilvl="8" w:tplc="E3245F52"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59B4D85A">
      <w:start w:val="1"/>
      <w:numFmt w:val="lowerLetter"/>
      <w:lvlText w:val="(%1)"/>
      <w:lvlJc w:val="left"/>
      <w:pPr>
        <w:ind w:left="360" w:hanging="360"/>
      </w:pPr>
      <w:rPr>
        <w:rFonts w:hint="default"/>
      </w:rPr>
    </w:lvl>
    <w:lvl w:ilvl="1" w:tplc="905A4F18" w:tentative="1">
      <w:start w:val="1"/>
      <w:numFmt w:val="lowerLetter"/>
      <w:lvlText w:val="%2."/>
      <w:lvlJc w:val="left"/>
      <w:pPr>
        <w:ind w:left="1080" w:hanging="360"/>
      </w:pPr>
    </w:lvl>
    <w:lvl w:ilvl="2" w:tplc="BFE08270" w:tentative="1">
      <w:start w:val="1"/>
      <w:numFmt w:val="lowerRoman"/>
      <w:lvlText w:val="%3."/>
      <w:lvlJc w:val="right"/>
      <w:pPr>
        <w:ind w:left="1800" w:hanging="180"/>
      </w:pPr>
    </w:lvl>
    <w:lvl w:ilvl="3" w:tplc="6CD2474C" w:tentative="1">
      <w:start w:val="1"/>
      <w:numFmt w:val="decimal"/>
      <w:lvlText w:val="%4."/>
      <w:lvlJc w:val="left"/>
      <w:pPr>
        <w:ind w:left="2520" w:hanging="360"/>
      </w:pPr>
    </w:lvl>
    <w:lvl w:ilvl="4" w:tplc="9FB45258" w:tentative="1">
      <w:start w:val="1"/>
      <w:numFmt w:val="lowerLetter"/>
      <w:lvlText w:val="%5."/>
      <w:lvlJc w:val="left"/>
      <w:pPr>
        <w:ind w:left="3240" w:hanging="360"/>
      </w:pPr>
    </w:lvl>
    <w:lvl w:ilvl="5" w:tplc="5D68C366" w:tentative="1">
      <w:start w:val="1"/>
      <w:numFmt w:val="lowerRoman"/>
      <w:lvlText w:val="%6."/>
      <w:lvlJc w:val="right"/>
      <w:pPr>
        <w:ind w:left="3960" w:hanging="180"/>
      </w:pPr>
    </w:lvl>
    <w:lvl w:ilvl="6" w:tplc="C8807CF2" w:tentative="1">
      <w:start w:val="1"/>
      <w:numFmt w:val="decimal"/>
      <w:lvlText w:val="%7."/>
      <w:lvlJc w:val="left"/>
      <w:pPr>
        <w:ind w:left="4680" w:hanging="360"/>
      </w:pPr>
    </w:lvl>
    <w:lvl w:ilvl="7" w:tplc="D608AD44" w:tentative="1">
      <w:start w:val="1"/>
      <w:numFmt w:val="lowerLetter"/>
      <w:lvlText w:val="%8."/>
      <w:lvlJc w:val="left"/>
      <w:pPr>
        <w:ind w:left="5400" w:hanging="360"/>
      </w:pPr>
    </w:lvl>
    <w:lvl w:ilvl="8" w:tplc="A556850E" w:tentative="1">
      <w:start w:val="1"/>
      <w:numFmt w:val="lowerRoman"/>
      <w:lvlText w:val="%9."/>
      <w:lvlJc w:val="right"/>
      <w:pPr>
        <w:ind w:left="6120" w:hanging="180"/>
      </w:pPr>
    </w:lvl>
  </w:abstractNum>
  <w:abstractNum w:abstractNumId="10" w15:restartNumberingAfterBreak="0">
    <w:nsid w:val="2CA16296"/>
    <w:multiLevelType w:val="hybridMultilevel"/>
    <w:tmpl w:val="AF668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101241E"/>
    <w:multiLevelType w:val="hybridMultilevel"/>
    <w:tmpl w:val="5504F770"/>
    <w:lvl w:ilvl="0" w:tplc="56686CFC">
      <w:start w:val="1"/>
      <w:numFmt w:val="lowerRoman"/>
      <w:lvlText w:val="(%1)"/>
      <w:lvlJc w:val="left"/>
      <w:pPr>
        <w:ind w:left="1080" w:hanging="720"/>
      </w:pPr>
      <w:rPr>
        <w:rFonts w:hint="default"/>
      </w:rPr>
    </w:lvl>
    <w:lvl w:ilvl="1" w:tplc="93ACC340" w:tentative="1">
      <w:start w:val="1"/>
      <w:numFmt w:val="lowerLetter"/>
      <w:lvlText w:val="%2."/>
      <w:lvlJc w:val="left"/>
      <w:pPr>
        <w:ind w:left="1440" w:hanging="360"/>
      </w:pPr>
    </w:lvl>
    <w:lvl w:ilvl="2" w:tplc="293C43EE" w:tentative="1">
      <w:start w:val="1"/>
      <w:numFmt w:val="lowerRoman"/>
      <w:lvlText w:val="%3."/>
      <w:lvlJc w:val="right"/>
      <w:pPr>
        <w:ind w:left="2160" w:hanging="180"/>
      </w:pPr>
    </w:lvl>
    <w:lvl w:ilvl="3" w:tplc="62F02F3A" w:tentative="1">
      <w:start w:val="1"/>
      <w:numFmt w:val="decimal"/>
      <w:lvlText w:val="%4."/>
      <w:lvlJc w:val="left"/>
      <w:pPr>
        <w:ind w:left="2880" w:hanging="360"/>
      </w:pPr>
    </w:lvl>
    <w:lvl w:ilvl="4" w:tplc="2DDA8B80" w:tentative="1">
      <w:start w:val="1"/>
      <w:numFmt w:val="lowerLetter"/>
      <w:lvlText w:val="%5."/>
      <w:lvlJc w:val="left"/>
      <w:pPr>
        <w:ind w:left="3600" w:hanging="360"/>
      </w:pPr>
    </w:lvl>
    <w:lvl w:ilvl="5" w:tplc="3FD2BB0A" w:tentative="1">
      <w:start w:val="1"/>
      <w:numFmt w:val="lowerRoman"/>
      <w:lvlText w:val="%6."/>
      <w:lvlJc w:val="right"/>
      <w:pPr>
        <w:ind w:left="4320" w:hanging="180"/>
      </w:pPr>
    </w:lvl>
    <w:lvl w:ilvl="6" w:tplc="237C93D4" w:tentative="1">
      <w:start w:val="1"/>
      <w:numFmt w:val="decimal"/>
      <w:lvlText w:val="%7."/>
      <w:lvlJc w:val="left"/>
      <w:pPr>
        <w:ind w:left="5040" w:hanging="360"/>
      </w:pPr>
    </w:lvl>
    <w:lvl w:ilvl="7" w:tplc="B20E639A" w:tentative="1">
      <w:start w:val="1"/>
      <w:numFmt w:val="lowerLetter"/>
      <w:lvlText w:val="%8."/>
      <w:lvlJc w:val="left"/>
      <w:pPr>
        <w:ind w:left="5760" w:hanging="360"/>
      </w:pPr>
    </w:lvl>
    <w:lvl w:ilvl="8" w:tplc="8AAED890" w:tentative="1">
      <w:start w:val="1"/>
      <w:numFmt w:val="lowerRoman"/>
      <w:lvlText w:val="%9."/>
      <w:lvlJc w:val="right"/>
      <w:pPr>
        <w:ind w:left="6480" w:hanging="180"/>
      </w:pPr>
    </w:lvl>
  </w:abstractNum>
  <w:abstractNum w:abstractNumId="12" w15:restartNumberingAfterBreak="0">
    <w:nsid w:val="32105F60"/>
    <w:multiLevelType w:val="hybridMultilevel"/>
    <w:tmpl w:val="49A21BE0"/>
    <w:lvl w:ilvl="0" w:tplc="95BA9E18">
      <w:start w:val="1"/>
      <w:numFmt w:val="decimal"/>
      <w:lvlText w:val="%1."/>
      <w:lvlJc w:val="left"/>
      <w:pPr>
        <w:ind w:left="360" w:hanging="360"/>
      </w:pPr>
      <w:rPr>
        <w:rFonts w:hint="default"/>
      </w:rPr>
    </w:lvl>
    <w:lvl w:ilvl="1" w:tplc="A2BEF59A" w:tentative="1">
      <w:start w:val="1"/>
      <w:numFmt w:val="lowerLetter"/>
      <w:lvlText w:val="%2."/>
      <w:lvlJc w:val="left"/>
      <w:pPr>
        <w:ind w:left="1080" w:hanging="360"/>
      </w:pPr>
    </w:lvl>
    <w:lvl w:ilvl="2" w:tplc="9B187386" w:tentative="1">
      <w:start w:val="1"/>
      <w:numFmt w:val="lowerRoman"/>
      <w:lvlText w:val="%3."/>
      <w:lvlJc w:val="right"/>
      <w:pPr>
        <w:ind w:left="1800" w:hanging="180"/>
      </w:pPr>
    </w:lvl>
    <w:lvl w:ilvl="3" w:tplc="390C08DA" w:tentative="1">
      <w:start w:val="1"/>
      <w:numFmt w:val="decimal"/>
      <w:lvlText w:val="%4."/>
      <w:lvlJc w:val="left"/>
      <w:pPr>
        <w:ind w:left="2520" w:hanging="360"/>
      </w:pPr>
    </w:lvl>
    <w:lvl w:ilvl="4" w:tplc="CD78123E" w:tentative="1">
      <w:start w:val="1"/>
      <w:numFmt w:val="lowerLetter"/>
      <w:lvlText w:val="%5."/>
      <w:lvlJc w:val="left"/>
      <w:pPr>
        <w:ind w:left="3240" w:hanging="360"/>
      </w:pPr>
    </w:lvl>
    <w:lvl w:ilvl="5" w:tplc="2F38CFCA" w:tentative="1">
      <w:start w:val="1"/>
      <w:numFmt w:val="lowerRoman"/>
      <w:lvlText w:val="%6."/>
      <w:lvlJc w:val="right"/>
      <w:pPr>
        <w:ind w:left="3960" w:hanging="180"/>
      </w:pPr>
    </w:lvl>
    <w:lvl w:ilvl="6" w:tplc="F3C44240" w:tentative="1">
      <w:start w:val="1"/>
      <w:numFmt w:val="decimal"/>
      <w:lvlText w:val="%7."/>
      <w:lvlJc w:val="left"/>
      <w:pPr>
        <w:ind w:left="4680" w:hanging="360"/>
      </w:pPr>
    </w:lvl>
    <w:lvl w:ilvl="7" w:tplc="F2ECFA1C" w:tentative="1">
      <w:start w:val="1"/>
      <w:numFmt w:val="lowerLetter"/>
      <w:lvlText w:val="%8."/>
      <w:lvlJc w:val="left"/>
      <w:pPr>
        <w:ind w:left="5400" w:hanging="360"/>
      </w:pPr>
    </w:lvl>
    <w:lvl w:ilvl="8" w:tplc="CF3258DE"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2F2AE586">
      <w:start w:val="1"/>
      <w:numFmt w:val="decimal"/>
      <w:lvlText w:val="%1."/>
      <w:lvlJc w:val="left"/>
      <w:pPr>
        <w:ind w:left="360" w:hanging="360"/>
      </w:pPr>
      <w:rPr>
        <w:rFonts w:hint="default"/>
      </w:rPr>
    </w:lvl>
    <w:lvl w:ilvl="1" w:tplc="F5CC1622" w:tentative="1">
      <w:start w:val="1"/>
      <w:numFmt w:val="lowerLetter"/>
      <w:lvlText w:val="%2."/>
      <w:lvlJc w:val="left"/>
      <w:pPr>
        <w:ind w:left="1080" w:hanging="360"/>
      </w:pPr>
    </w:lvl>
    <w:lvl w:ilvl="2" w:tplc="6C265D76" w:tentative="1">
      <w:start w:val="1"/>
      <w:numFmt w:val="lowerRoman"/>
      <w:lvlText w:val="%3."/>
      <w:lvlJc w:val="right"/>
      <w:pPr>
        <w:ind w:left="1800" w:hanging="180"/>
      </w:pPr>
    </w:lvl>
    <w:lvl w:ilvl="3" w:tplc="D0E0CE00" w:tentative="1">
      <w:start w:val="1"/>
      <w:numFmt w:val="decimal"/>
      <w:lvlText w:val="%4."/>
      <w:lvlJc w:val="left"/>
      <w:pPr>
        <w:ind w:left="2520" w:hanging="360"/>
      </w:pPr>
    </w:lvl>
    <w:lvl w:ilvl="4" w:tplc="7B4C8EA2" w:tentative="1">
      <w:start w:val="1"/>
      <w:numFmt w:val="lowerLetter"/>
      <w:lvlText w:val="%5."/>
      <w:lvlJc w:val="left"/>
      <w:pPr>
        <w:ind w:left="3240" w:hanging="360"/>
      </w:pPr>
    </w:lvl>
    <w:lvl w:ilvl="5" w:tplc="5BB82046" w:tentative="1">
      <w:start w:val="1"/>
      <w:numFmt w:val="lowerRoman"/>
      <w:lvlText w:val="%6."/>
      <w:lvlJc w:val="right"/>
      <w:pPr>
        <w:ind w:left="3960" w:hanging="180"/>
      </w:pPr>
    </w:lvl>
    <w:lvl w:ilvl="6" w:tplc="9214A454" w:tentative="1">
      <w:start w:val="1"/>
      <w:numFmt w:val="decimal"/>
      <w:lvlText w:val="%7."/>
      <w:lvlJc w:val="left"/>
      <w:pPr>
        <w:ind w:left="4680" w:hanging="360"/>
      </w:pPr>
    </w:lvl>
    <w:lvl w:ilvl="7" w:tplc="D5769832" w:tentative="1">
      <w:start w:val="1"/>
      <w:numFmt w:val="lowerLetter"/>
      <w:lvlText w:val="%8."/>
      <w:lvlJc w:val="left"/>
      <w:pPr>
        <w:ind w:left="5400" w:hanging="360"/>
      </w:pPr>
    </w:lvl>
    <w:lvl w:ilvl="8" w:tplc="3B103A0E" w:tentative="1">
      <w:start w:val="1"/>
      <w:numFmt w:val="lowerRoman"/>
      <w:lvlText w:val="%9."/>
      <w:lvlJc w:val="right"/>
      <w:pPr>
        <w:ind w:left="6120" w:hanging="180"/>
      </w:pPr>
    </w:lvl>
  </w:abstractNum>
  <w:abstractNum w:abstractNumId="14" w15:restartNumberingAfterBreak="0">
    <w:nsid w:val="3722511A"/>
    <w:multiLevelType w:val="hybridMultilevel"/>
    <w:tmpl w:val="5504F770"/>
    <w:lvl w:ilvl="0" w:tplc="E93E839C">
      <w:start w:val="1"/>
      <w:numFmt w:val="lowerRoman"/>
      <w:lvlText w:val="(%1)"/>
      <w:lvlJc w:val="left"/>
      <w:pPr>
        <w:ind w:left="1080" w:hanging="720"/>
      </w:pPr>
      <w:rPr>
        <w:rFonts w:hint="default"/>
      </w:rPr>
    </w:lvl>
    <w:lvl w:ilvl="1" w:tplc="900CACE2" w:tentative="1">
      <w:start w:val="1"/>
      <w:numFmt w:val="lowerLetter"/>
      <w:lvlText w:val="%2."/>
      <w:lvlJc w:val="left"/>
      <w:pPr>
        <w:ind w:left="1440" w:hanging="360"/>
      </w:pPr>
    </w:lvl>
    <w:lvl w:ilvl="2" w:tplc="F2AC4E60" w:tentative="1">
      <w:start w:val="1"/>
      <w:numFmt w:val="lowerRoman"/>
      <w:lvlText w:val="%3."/>
      <w:lvlJc w:val="right"/>
      <w:pPr>
        <w:ind w:left="2160" w:hanging="180"/>
      </w:pPr>
    </w:lvl>
    <w:lvl w:ilvl="3" w:tplc="1BB6557A" w:tentative="1">
      <w:start w:val="1"/>
      <w:numFmt w:val="decimal"/>
      <w:lvlText w:val="%4."/>
      <w:lvlJc w:val="left"/>
      <w:pPr>
        <w:ind w:left="2880" w:hanging="360"/>
      </w:pPr>
    </w:lvl>
    <w:lvl w:ilvl="4" w:tplc="9F504826" w:tentative="1">
      <w:start w:val="1"/>
      <w:numFmt w:val="lowerLetter"/>
      <w:lvlText w:val="%5."/>
      <w:lvlJc w:val="left"/>
      <w:pPr>
        <w:ind w:left="3600" w:hanging="360"/>
      </w:pPr>
    </w:lvl>
    <w:lvl w:ilvl="5" w:tplc="4F7EEE5C" w:tentative="1">
      <w:start w:val="1"/>
      <w:numFmt w:val="lowerRoman"/>
      <w:lvlText w:val="%6."/>
      <w:lvlJc w:val="right"/>
      <w:pPr>
        <w:ind w:left="4320" w:hanging="180"/>
      </w:pPr>
    </w:lvl>
    <w:lvl w:ilvl="6" w:tplc="BD889884" w:tentative="1">
      <w:start w:val="1"/>
      <w:numFmt w:val="decimal"/>
      <w:lvlText w:val="%7."/>
      <w:lvlJc w:val="left"/>
      <w:pPr>
        <w:ind w:left="5040" w:hanging="360"/>
      </w:pPr>
    </w:lvl>
    <w:lvl w:ilvl="7" w:tplc="79E83C0A" w:tentative="1">
      <w:start w:val="1"/>
      <w:numFmt w:val="lowerLetter"/>
      <w:lvlText w:val="%8."/>
      <w:lvlJc w:val="left"/>
      <w:pPr>
        <w:ind w:left="5760" w:hanging="360"/>
      </w:pPr>
    </w:lvl>
    <w:lvl w:ilvl="8" w:tplc="A7A28B3C"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6BE6F50C">
      <w:start w:val="1"/>
      <w:numFmt w:val="bullet"/>
      <w:pStyle w:val="ListBullet"/>
      <w:lvlText w:val=""/>
      <w:lvlJc w:val="left"/>
      <w:pPr>
        <w:ind w:left="720" w:hanging="360"/>
      </w:pPr>
      <w:rPr>
        <w:rFonts w:ascii="Symbol" w:hAnsi="Symbol" w:hint="default"/>
      </w:rPr>
    </w:lvl>
    <w:lvl w:ilvl="1" w:tplc="8AFA209E">
      <w:start w:val="1"/>
      <w:numFmt w:val="bullet"/>
      <w:pStyle w:val="ListBullet2"/>
      <w:lvlText w:val="o"/>
      <w:lvlJc w:val="left"/>
      <w:pPr>
        <w:ind w:left="1440" w:hanging="360"/>
      </w:pPr>
      <w:rPr>
        <w:rFonts w:ascii="Courier New" w:hAnsi="Courier New" w:cs="Courier New" w:hint="default"/>
      </w:rPr>
    </w:lvl>
    <w:lvl w:ilvl="2" w:tplc="AC908FC2">
      <w:start w:val="1"/>
      <w:numFmt w:val="bullet"/>
      <w:lvlText w:val=""/>
      <w:lvlJc w:val="left"/>
      <w:pPr>
        <w:ind w:left="2160" w:hanging="360"/>
      </w:pPr>
      <w:rPr>
        <w:rFonts w:ascii="Wingdings" w:hAnsi="Wingdings" w:hint="default"/>
      </w:rPr>
    </w:lvl>
    <w:lvl w:ilvl="3" w:tplc="759C8432">
      <w:start w:val="1"/>
      <w:numFmt w:val="bullet"/>
      <w:lvlText w:val=""/>
      <w:lvlJc w:val="left"/>
      <w:pPr>
        <w:ind w:left="2880" w:hanging="360"/>
      </w:pPr>
      <w:rPr>
        <w:rFonts w:ascii="Symbol" w:hAnsi="Symbol" w:hint="default"/>
      </w:rPr>
    </w:lvl>
    <w:lvl w:ilvl="4" w:tplc="E9E6B456">
      <w:start w:val="1"/>
      <w:numFmt w:val="bullet"/>
      <w:lvlText w:val="o"/>
      <w:lvlJc w:val="left"/>
      <w:pPr>
        <w:ind w:left="3600" w:hanging="360"/>
      </w:pPr>
      <w:rPr>
        <w:rFonts w:ascii="Courier New" w:hAnsi="Courier New" w:cs="Courier New" w:hint="default"/>
      </w:rPr>
    </w:lvl>
    <w:lvl w:ilvl="5" w:tplc="ECDE957C">
      <w:start w:val="1"/>
      <w:numFmt w:val="bullet"/>
      <w:pStyle w:val="ListBullet3"/>
      <w:lvlText w:val=""/>
      <w:lvlJc w:val="left"/>
      <w:pPr>
        <w:ind w:left="4320" w:hanging="360"/>
      </w:pPr>
      <w:rPr>
        <w:rFonts w:ascii="Wingdings" w:hAnsi="Wingdings" w:hint="default"/>
      </w:rPr>
    </w:lvl>
    <w:lvl w:ilvl="6" w:tplc="1DE8A5D8">
      <w:start w:val="1"/>
      <w:numFmt w:val="bullet"/>
      <w:lvlText w:val=""/>
      <w:lvlJc w:val="left"/>
      <w:pPr>
        <w:ind w:left="5040" w:hanging="360"/>
      </w:pPr>
      <w:rPr>
        <w:rFonts w:ascii="Symbol" w:hAnsi="Symbol" w:hint="default"/>
      </w:rPr>
    </w:lvl>
    <w:lvl w:ilvl="7" w:tplc="F698E7B2">
      <w:start w:val="1"/>
      <w:numFmt w:val="bullet"/>
      <w:lvlText w:val="o"/>
      <w:lvlJc w:val="left"/>
      <w:pPr>
        <w:ind w:left="5760" w:hanging="360"/>
      </w:pPr>
      <w:rPr>
        <w:rFonts w:ascii="Courier New" w:hAnsi="Courier New" w:cs="Courier New" w:hint="default"/>
      </w:rPr>
    </w:lvl>
    <w:lvl w:ilvl="8" w:tplc="528AECEA">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F4CA7956">
      <w:start w:val="1"/>
      <w:numFmt w:val="lowerRoman"/>
      <w:lvlText w:val="(%1)"/>
      <w:lvlJc w:val="left"/>
      <w:pPr>
        <w:ind w:left="1080" w:hanging="720"/>
      </w:pPr>
      <w:rPr>
        <w:rFonts w:hint="default"/>
      </w:rPr>
    </w:lvl>
    <w:lvl w:ilvl="1" w:tplc="4356BCF8" w:tentative="1">
      <w:start w:val="1"/>
      <w:numFmt w:val="lowerLetter"/>
      <w:lvlText w:val="%2."/>
      <w:lvlJc w:val="left"/>
      <w:pPr>
        <w:ind w:left="1440" w:hanging="360"/>
      </w:pPr>
    </w:lvl>
    <w:lvl w:ilvl="2" w:tplc="093EDF24" w:tentative="1">
      <w:start w:val="1"/>
      <w:numFmt w:val="lowerRoman"/>
      <w:lvlText w:val="%3."/>
      <w:lvlJc w:val="right"/>
      <w:pPr>
        <w:ind w:left="2160" w:hanging="180"/>
      </w:pPr>
    </w:lvl>
    <w:lvl w:ilvl="3" w:tplc="E5E0470E" w:tentative="1">
      <w:start w:val="1"/>
      <w:numFmt w:val="decimal"/>
      <w:lvlText w:val="%4."/>
      <w:lvlJc w:val="left"/>
      <w:pPr>
        <w:ind w:left="2880" w:hanging="360"/>
      </w:pPr>
    </w:lvl>
    <w:lvl w:ilvl="4" w:tplc="4B021E30" w:tentative="1">
      <w:start w:val="1"/>
      <w:numFmt w:val="lowerLetter"/>
      <w:lvlText w:val="%5."/>
      <w:lvlJc w:val="left"/>
      <w:pPr>
        <w:ind w:left="3600" w:hanging="360"/>
      </w:pPr>
    </w:lvl>
    <w:lvl w:ilvl="5" w:tplc="9D5A06A8" w:tentative="1">
      <w:start w:val="1"/>
      <w:numFmt w:val="lowerRoman"/>
      <w:lvlText w:val="%6."/>
      <w:lvlJc w:val="right"/>
      <w:pPr>
        <w:ind w:left="4320" w:hanging="180"/>
      </w:pPr>
    </w:lvl>
    <w:lvl w:ilvl="6" w:tplc="9D741248" w:tentative="1">
      <w:start w:val="1"/>
      <w:numFmt w:val="decimal"/>
      <w:lvlText w:val="%7."/>
      <w:lvlJc w:val="left"/>
      <w:pPr>
        <w:ind w:left="5040" w:hanging="360"/>
      </w:pPr>
    </w:lvl>
    <w:lvl w:ilvl="7" w:tplc="D13EBE86" w:tentative="1">
      <w:start w:val="1"/>
      <w:numFmt w:val="lowerLetter"/>
      <w:lvlText w:val="%8."/>
      <w:lvlJc w:val="left"/>
      <w:pPr>
        <w:ind w:left="5760" w:hanging="360"/>
      </w:pPr>
    </w:lvl>
    <w:lvl w:ilvl="8" w:tplc="C5BA1DA0"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612AEC18">
      <w:start w:val="1"/>
      <w:numFmt w:val="lowerRoman"/>
      <w:lvlText w:val="(%1)"/>
      <w:lvlJc w:val="left"/>
      <w:pPr>
        <w:ind w:left="1080" w:hanging="720"/>
      </w:pPr>
      <w:rPr>
        <w:rFonts w:hint="default"/>
      </w:rPr>
    </w:lvl>
    <w:lvl w:ilvl="1" w:tplc="05E80456" w:tentative="1">
      <w:start w:val="1"/>
      <w:numFmt w:val="lowerLetter"/>
      <w:lvlText w:val="%2."/>
      <w:lvlJc w:val="left"/>
      <w:pPr>
        <w:ind w:left="1440" w:hanging="360"/>
      </w:pPr>
    </w:lvl>
    <w:lvl w:ilvl="2" w:tplc="A27E48A8" w:tentative="1">
      <w:start w:val="1"/>
      <w:numFmt w:val="lowerRoman"/>
      <w:lvlText w:val="%3."/>
      <w:lvlJc w:val="right"/>
      <w:pPr>
        <w:ind w:left="2160" w:hanging="180"/>
      </w:pPr>
    </w:lvl>
    <w:lvl w:ilvl="3" w:tplc="B9A2F774" w:tentative="1">
      <w:start w:val="1"/>
      <w:numFmt w:val="decimal"/>
      <w:lvlText w:val="%4."/>
      <w:lvlJc w:val="left"/>
      <w:pPr>
        <w:ind w:left="2880" w:hanging="360"/>
      </w:pPr>
    </w:lvl>
    <w:lvl w:ilvl="4" w:tplc="D3C020DE" w:tentative="1">
      <w:start w:val="1"/>
      <w:numFmt w:val="lowerLetter"/>
      <w:lvlText w:val="%5."/>
      <w:lvlJc w:val="left"/>
      <w:pPr>
        <w:ind w:left="3600" w:hanging="360"/>
      </w:pPr>
    </w:lvl>
    <w:lvl w:ilvl="5" w:tplc="38020CB6" w:tentative="1">
      <w:start w:val="1"/>
      <w:numFmt w:val="lowerRoman"/>
      <w:lvlText w:val="%6."/>
      <w:lvlJc w:val="right"/>
      <w:pPr>
        <w:ind w:left="4320" w:hanging="180"/>
      </w:pPr>
    </w:lvl>
    <w:lvl w:ilvl="6" w:tplc="EC68F578" w:tentative="1">
      <w:start w:val="1"/>
      <w:numFmt w:val="decimal"/>
      <w:lvlText w:val="%7."/>
      <w:lvlJc w:val="left"/>
      <w:pPr>
        <w:ind w:left="5040" w:hanging="360"/>
      </w:pPr>
    </w:lvl>
    <w:lvl w:ilvl="7" w:tplc="A9A80D3C" w:tentative="1">
      <w:start w:val="1"/>
      <w:numFmt w:val="lowerLetter"/>
      <w:lvlText w:val="%8."/>
      <w:lvlJc w:val="left"/>
      <w:pPr>
        <w:ind w:left="5760" w:hanging="360"/>
      </w:pPr>
    </w:lvl>
    <w:lvl w:ilvl="8" w:tplc="0610D2FA" w:tentative="1">
      <w:start w:val="1"/>
      <w:numFmt w:val="lowerRoman"/>
      <w:lvlText w:val="%9."/>
      <w:lvlJc w:val="right"/>
      <w:pPr>
        <w:ind w:left="6480" w:hanging="180"/>
      </w:pPr>
    </w:lvl>
  </w:abstractNum>
  <w:abstractNum w:abstractNumId="18" w15:restartNumberingAfterBreak="0">
    <w:nsid w:val="4C0B0D26"/>
    <w:multiLevelType w:val="hybridMultilevel"/>
    <w:tmpl w:val="5E520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C483CC3"/>
    <w:multiLevelType w:val="hybridMultilevel"/>
    <w:tmpl w:val="A63E0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0865AA5"/>
    <w:multiLevelType w:val="hybridMultilevel"/>
    <w:tmpl w:val="49A21BE0"/>
    <w:lvl w:ilvl="0" w:tplc="08F4EC4A">
      <w:start w:val="1"/>
      <w:numFmt w:val="decimal"/>
      <w:lvlText w:val="%1."/>
      <w:lvlJc w:val="left"/>
      <w:pPr>
        <w:ind w:left="360" w:hanging="360"/>
      </w:pPr>
      <w:rPr>
        <w:rFonts w:hint="default"/>
      </w:rPr>
    </w:lvl>
    <w:lvl w:ilvl="1" w:tplc="743C9F8E" w:tentative="1">
      <w:start w:val="1"/>
      <w:numFmt w:val="lowerLetter"/>
      <w:lvlText w:val="%2."/>
      <w:lvlJc w:val="left"/>
      <w:pPr>
        <w:ind w:left="1080" w:hanging="360"/>
      </w:pPr>
    </w:lvl>
    <w:lvl w:ilvl="2" w:tplc="7D1891F2" w:tentative="1">
      <w:start w:val="1"/>
      <w:numFmt w:val="lowerRoman"/>
      <w:lvlText w:val="%3."/>
      <w:lvlJc w:val="right"/>
      <w:pPr>
        <w:ind w:left="1800" w:hanging="180"/>
      </w:pPr>
    </w:lvl>
    <w:lvl w:ilvl="3" w:tplc="9F0ADED4" w:tentative="1">
      <w:start w:val="1"/>
      <w:numFmt w:val="decimal"/>
      <w:lvlText w:val="%4."/>
      <w:lvlJc w:val="left"/>
      <w:pPr>
        <w:ind w:left="2520" w:hanging="360"/>
      </w:pPr>
    </w:lvl>
    <w:lvl w:ilvl="4" w:tplc="EBEA35D4" w:tentative="1">
      <w:start w:val="1"/>
      <w:numFmt w:val="lowerLetter"/>
      <w:lvlText w:val="%5."/>
      <w:lvlJc w:val="left"/>
      <w:pPr>
        <w:ind w:left="3240" w:hanging="360"/>
      </w:pPr>
    </w:lvl>
    <w:lvl w:ilvl="5" w:tplc="6846D858" w:tentative="1">
      <w:start w:val="1"/>
      <w:numFmt w:val="lowerRoman"/>
      <w:lvlText w:val="%6."/>
      <w:lvlJc w:val="right"/>
      <w:pPr>
        <w:ind w:left="3960" w:hanging="180"/>
      </w:pPr>
    </w:lvl>
    <w:lvl w:ilvl="6" w:tplc="60702A08" w:tentative="1">
      <w:start w:val="1"/>
      <w:numFmt w:val="decimal"/>
      <w:lvlText w:val="%7."/>
      <w:lvlJc w:val="left"/>
      <w:pPr>
        <w:ind w:left="4680" w:hanging="360"/>
      </w:pPr>
    </w:lvl>
    <w:lvl w:ilvl="7" w:tplc="D0561984" w:tentative="1">
      <w:start w:val="1"/>
      <w:numFmt w:val="lowerLetter"/>
      <w:lvlText w:val="%8."/>
      <w:lvlJc w:val="left"/>
      <w:pPr>
        <w:ind w:left="5400" w:hanging="360"/>
      </w:pPr>
    </w:lvl>
    <w:lvl w:ilvl="8" w:tplc="45986566"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1AAC8F7C">
      <w:start w:val="1"/>
      <w:numFmt w:val="lowerRoman"/>
      <w:lvlText w:val="(%1)"/>
      <w:lvlJc w:val="left"/>
      <w:pPr>
        <w:ind w:left="1080" w:hanging="720"/>
      </w:pPr>
      <w:rPr>
        <w:rFonts w:hint="default"/>
      </w:rPr>
    </w:lvl>
    <w:lvl w:ilvl="1" w:tplc="1C347FE6" w:tentative="1">
      <w:start w:val="1"/>
      <w:numFmt w:val="lowerLetter"/>
      <w:lvlText w:val="%2."/>
      <w:lvlJc w:val="left"/>
      <w:pPr>
        <w:ind w:left="1440" w:hanging="360"/>
      </w:pPr>
    </w:lvl>
    <w:lvl w:ilvl="2" w:tplc="13086B6C" w:tentative="1">
      <w:start w:val="1"/>
      <w:numFmt w:val="lowerRoman"/>
      <w:lvlText w:val="%3."/>
      <w:lvlJc w:val="right"/>
      <w:pPr>
        <w:ind w:left="2160" w:hanging="180"/>
      </w:pPr>
    </w:lvl>
    <w:lvl w:ilvl="3" w:tplc="96060DF0" w:tentative="1">
      <w:start w:val="1"/>
      <w:numFmt w:val="decimal"/>
      <w:lvlText w:val="%4."/>
      <w:lvlJc w:val="left"/>
      <w:pPr>
        <w:ind w:left="2880" w:hanging="360"/>
      </w:pPr>
    </w:lvl>
    <w:lvl w:ilvl="4" w:tplc="29BA1E0C" w:tentative="1">
      <w:start w:val="1"/>
      <w:numFmt w:val="lowerLetter"/>
      <w:lvlText w:val="%5."/>
      <w:lvlJc w:val="left"/>
      <w:pPr>
        <w:ind w:left="3600" w:hanging="360"/>
      </w:pPr>
    </w:lvl>
    <w:lvl w:ilvl="5" w:tplc="1A5CB922" w:tentative="1">
      <w:start w:val="1"/>
      <w:numFmt w:val="lowerRoman"/>
      <w:lvlText w:val="%6."/>
      <w:lvlJc w:val="right"/>
      <w:pPr>
        <w:ind w:left="4320" w:hanging="180"/>
      </w:pPr>
    </w:lvl>
    <w:lvl w:ilvl="6" w:tplc="F24A8EEE" w:tentative="1">
      <w:start w:val="1"/>
      <w:numFmt w:val="decimal"/>
      <w:lvlText w:val="%7."/>
      <w:lvlJc w:val="left"/>
      <w:pPr>
        <w:ind w:left="5040" w:hanging="360"/>
      </w:pPr>
    </w:lvl>
    <w:lvl w:ilvl="7" w:tplc="C82CE900" w:tentative="1">
      <w:start w:val="1"/>
      <w:numFmt w:val="lowerLetter"/>
      <w:lvlText w:val="%8."/>
      <w:lvlJc w:val="left"/>
      <w:pPr>
        <w:ind w:left="5760" w:hanging="360"/>
      </w:pPr>
    </w:lvl>
    <w:lvl w:ilvl="8" w:tplc="2A2C39D2"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3E6ACAC6">
      <w:start w:val="1"/>
      <w:numFmt w:val="decimal"/>
      <w:lvlText w:val="%1."/>
      <w:lvlJc w:val="left"/>
      <w:pPr>
        <w:ind w:left="360" w:hanging="360"/>
      </w:pPr>
    </w:lvl>
    <w:lvl w:ilvl="1" w:tplc="9B162928" w:tentative="1">
      <w:start w:val="1"/>
      <w:numFmt w:val="lowerLetter"/>
      <w:lvlText w:val="%2."/>
      <w:lvlJc w:val="left"/>
      <w:pPr>
        <w:ind w:left="1080" w:hanging="360"/>
      </w:pPr>
    </w:lvl>
    <w:lvl w:ilvl="2" w:tplc="30E89432" w:tentative="1">
      <w:start w:val="1"/>
      <w:numFmt w:val="lowerRoman"/>
      <w:lvlText w:val="%3."/>
      <w:lvlJc w:val="right"/>
      <w:pPr>
        <w:ind w:left="1800" w:hanging="180"/>
      </w:pPr>
    </w:lvl>
    <w:lvl w:ilvl="3" w:tplc="BFC69996" w:tentative="1">
      <w:start w:val="1"/>
      <w:numFmt w:val="decimal"/>
      <w:lvlText w:val="%4."/>
      <w:lvlJc w:val="left"/>
      <w:pPr>
        <w:ind w:left="2520" w:hanging="360"/>
      </w:pPr>
    </w:lvl>
    <w:lvl w:ilvl="4" w:tplc="B2F4C3A0" w:tentative="1">
      <w:start w:val="1"/>
      <w:numFmt w:val="lowerLetter"/>
      <w:lvlText w:val="%5."/>
      <w:lvlJc w:val="left"/>
      <w:pPr>
        <w:ind w:left="3240" w:hanging="360"/>
      </w:pPr>
    </w:lvl>
    <w:lvl w:ilvl="5" w:tplc="41FCB018" w:tentative="1">
      <w:start w:val="1"/>
      <w:numFmt w:val="lowerRoman"/>
      <w:lvlText w:val="%6."/>
      <w:lvlJc w:val="right"/>
      <w:pPr>
        <w:ind w:left="3960" w:hanging="180"/>
      </w:pPr>
    </w:lvl>
    <w:lvl w:ilvl="6" w:tplc="11A447D8" w:tentative="1">
      <w:start w:val="1"/>
      <w:numFmt w:val="decimal"/>
      <w:lvlText w:val="%7."/>
      <w:lvlJc w:val="left"/>
      <w:pPr>
        <w:ind w:left="4680" w:hanging="360"/>
      </w:pPr>
    </w:lvl>
    <w:lvl w:ilvl="7" w:tplc="86BEA92A" w:tentative="1">
      <w:start w:val="1"/>
      <w:numFmt w:val="lowerLetter"/>
      <w:lvlText w:val="%8."/>
      <w:lvlJc w:val="left"/>
      <w:pPr>
        <w:ind w:left="5400" w:hanging="360"/>
      </w:pPr>
    </w:lvl>
    <w:lvl w:ilvl="8" w:tplc="5A54DFC8" w:tentative="1">
      <w:start w:val="1"/>
      <w:numFmt w:val="lowerRoman"/>
      <w:lvlText w:val="%9."/>
      <w:lvlJc w:val="right"/>
      <w:pPr>
        <w:ind w:left="6120" w:hanging="180"/>
      </w:pPr>
    </w:lvl>
  </w:abstractNum>
  <w:abstractNum w:abstractNumId="23" w15:restartNumberingAfterBreak="0">
    <w:nsid w:val="62174E81"/>
    <w:multiLevelType w:val="hybridMultilevel"/>
    <w:tmpl w:val="E3AA92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24A00C6"/>
    <w:multiLevelType w:val="hybridMultilevel"/>
    <w:tmpl w:val="4498CB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34201F"/>
    <w:multiLevelType w:val="hybridMultilevel"/>
    <w:tmpl w:val="5504F770"/>
    <w:lvl w:ilvl="0" w:tplc="C6A65DCC">
      <w:start w:val="1"/>
      <w:numFmt w:val="lowerRoman"/>
      <w:lvlText w:val="(%1)"/>
      <w:lvlJc w:val="left"/>
      <w:pPr>
        <w:ind w:left="1080" w:hanging="720"/>
      </w:pPr>
      <w:rPr>
        <w:rFonts w:hint="default"/>
      </w:rPr>
    </w:lvl>
    <w:lvl w:ilvl="1" w:tplc="BE264ED6" w:tentative="1">
      <w:start w:val="1"/>
      <w:numFmt w:val="lowerLetter"/>
      <w:lvlText w:val="%2."/>
      <w:lvlJc w:val="left"/>
      <w:pPr>
        <w:ind w:left="1440" w:hanging="360"/>
      </w:pPr>
    </w:lvl>
    <w:lvl w:ilvl="2" w:tplc="CE58A378" w:tentative="1">
      <w:start w:val="1"/>
      <w:numFmt w:val="lowerRoman"/>
      <w:lvlText w:val="%3."/>
      <w:lvlJc w:val="right"/>
      <w:pPr>
        <w:ind w:left="2160" w:hanging="180"/>
      </w:pPr>
    </w:lvl>
    <w:lvl w:ilvl="3" w:tplc="C370244E" w:tentative="1">
      <w:start w:val="1"/>
      <w:numFmt w:val="decimal"/>
      <w:lvlText w:val="%4."/>
      <w:lvlJc w:val="left"/>
      <w:pPr>
        <w:ind w:left="2880" w:hanging="360"/>
      </w:pPr>
    </w:lvl>
    <w:lvl w:ilvl="4" w:tplc="49EAE4CE" w:tentative="1">
      <w:start w:val="1"/>
      <w:numFmt w:val="lowerLetter"/>
      <w:lvlText w:val="%5."/>
      <w:lvlJc w:val="left"/>
      <w:pPr>
        <w:ind w:left="3600" w:hanging="360"/>
      </w:pPr>
    </w:lvl>
    <w:lvl w:ilvl="5" w:tplc="794E27B2" w:tentative="1">
      <w:start w:val="1"/>
      <w:numFmt w:val="lowerRoman"/>
      <w:lvlText w:val="%6."/>
      <w:lvlJc w:val="right"/>
      <w:pPr>
        <w:ind w:left="4320" w:hanging="180"/>
      </w:pPr>
    </w:lvl>
    <w:lvl w:ilvl="6" w:tplc="290AC59E" w:tentative="1">
      <w:start w:val="1"/>
      <w:numFmt w:val="decimal"/>
      <w:lvlText w:val="%7."/>
      <w:lvlJc w:val="left"/>
      <w:pPr>
        <w:ind w:left="5040" w:hanging="360"/>
      </w:pPr>
    </w:lvl>
    <w:lvl w:ilvl="7" w:tplc="B3AC4CBA" w:tentative="1">
      <w:start w:val="1"/>
      <w:numFmt w:val="lowerLetter"/>
      <w:lvlText w:val="%8."/>
      <w:lvlJc w:val="left"/>
      <w:pPr>
        <w:ind w:left="5760" w:hanging="360"/>
      </w:pPr>
    </w:lvl>
    <w:lvl w:ilvl="8" w:tplc="FA1CBDD8" w:tentative="1">
      <w:start w:val="1"/>
      <w:numFmt w:val="lowerRoman"/>
      <w:lvlText w:val="%9."/>
      <w:lvlJc w:val="right"/>
      <w:pPr>
        <w:ind w:left="6480" w:hanging="180"/>
      </w:pPr>
    </w:lvl>
  </w:abstractNum>
  <w:abstractNum w:abstractNumId="26" w15:restartNumberingAfterBreak="0">
    <w:nsid w:val="6CB06011"/>
    <w:multiLevelType w:val="hybridMultilevel"/>
    <w:tmpl w:val="49A21BE0"/>
    <w:lvl w:ilvl="0" w:tplc="CC8C9A6C">
      <w:start w:val="1"/>
      <w:numFmt w:val="decimal"/>
      <w:lvlText w:val="%1."/>
      <w:lvlJc w:val="left"/>
      <w:pPr>
        <w:ind w:left="360" w:hanging="360"/>
      </w:pPr>
      <w:rPr>
        <w:rFonts w:hint="default"/>
      </w:rPr>
    </w:lvl>
    <w:lvl w:ilvl="1" w:tplc="8B360298" w:tentative="1">
      <w:start w:val="1"/>
      <w:numFmt w:val="lowerLetter"/>
      <w:lvlText w:val="%2."/>
      <w:lvlJc w:val="left"/>
      <w:pPr>
        <w:ind w:left="1080" w:hanging="360"/>
      </w:pPr>
    </w:lvl>
    <w:lvl w:ilvl="2" w:tplc="FDA8D782" w:tentative="1">
      <w:start w:val="1"/>
      <w:numFmt w:val="lowerRoman"/>
      <w:lvlText w:val="%3."/>
      <w:lvlJc w:val="right"/>
      <w:pPr>
        <w:ind w:left="1800" w:hanging="180"/>
      </w:pPr>
    </w:lvl>
    <w:lvl w:ilvl="3" w:tplc="29AAD264" w:tentative="1">
      <w:start w:val="1"/>
      <w:numFmt w:val="decimal"/>
      <w:lvlText w:val="%4."/>
      <w:lvlJc w:val="left"/>
      <w:pPr>
        <w:ind w:left="2520" w:hanging="360"/>
      </w:pPr>
    </w:lvl>
    <w:lvl w:ilvl="4" w:tplc="CA20E44A" w:tentative="1">
      <w:start w:val="1"/>
      <w:numFmt w:val="lowerLetter"/>
      <w:lvlText w:val="%5."/>
      <w:lvlJc w:val="left"/>
      <w:pPr>
        <w:ind w:left="3240" w:hanging="360"/>
      </w:pPr>
    </w:lvl>
    <w:lvl w:ilvl="5" w:tplc="733EAA14" w:tentative="1">
      <w:start w:val="1"/>
      <w:numFmt w:val="lowerRoman"/>
      <w:lvlText w:val="%6."/>
      <w:lvlJc w:val="right"/>
      <w:pPr>
        <w:ind w:left="3960" w:hanging="180"/>
      </w:pPr>
    </w:lvl>
    <w:lvl w:ilvl="6" w:tplc="6BE48C88" w:tentative="1">
      <w:start w:val="1"/>
      <w:numFmt w:val="decimal"/>
      <w:lvlText w:val="%7."/>
      <w:lvlJc w:val="left"/>
      <w:pPr>
        <w:ind w:left="4680" w:hanging="360"/>
      </w:pPr>
    </w:lvl>
    <w:lvl w:ilvl="7" w:tplc="D6CE58CE" w:tentative="1">
      <w:start w:val="1"/>
      <w:numFmt w:val="lowerLetter"/>
      <w:lvlText w:val="%8."/>
      <w:lvlJc w:val="left"/>
      <w:pPr>
        <w:ind w:left="5400" w:hanging="360"/>
      </w:pPr>
    </w:lvl>
    <w:lvl w:ilvl="8" w:tplc="391EC540" w:tentative="1">
      <w:start w:val="1"/>
      <w:numFmt w:val="lowerRoman"/>
      <w:lvlText w:val="%9."/>
      <w:lvlJc w:val="right"/>
      <w:pPr>
        <w:ind w:left="6120" w:hanging="180"/>
      </w:pPr>
    </w:lvl>
  </w:abstractNum>
  <w:abstractNum w:abstractNumId="27" w15:restartNumberingAfterBreak="0">
    <w:nsid w:val="7717049E"/>
    <w:multiLevelType w:val="hybridMultilevel"/>
    <w:tmpl w:val="C310C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C332D4"/>
    <w:multiLevelType w:val="hybridMultilevel"/>
    <w:tmpl w:val="5504F770"/>
    <w:lvl w:ilvl="0" w:tplc="F1AACC5A">
      <w:start w:val="1"/>
      <w:numFmt w:val="lowerRoman"/>
      <w:lvlText w:val="(%1)"/>
      <w:lvlJc w:val="left"/>
      <w:pPr>
        <w:ind w:left="1080" w:hanging="720"/>
      </w:pPr>
      <w:rPr>
        <w:rFonts w:hint="default"/>
      </w:rPr>
    </w:lvl>
    <w:lvl w:ilvl="1" w:tplc="0DD4FE1A" w:tentative="1">
      <w:start w:val="1"/>
      <w:numFmt w:val="lowerLetter"/>
      <w:lvlText w:val="%2."/>
      <w:lvlJc w:val="left"/>
      <w:pPr>
        <w:ind w:left="1440" w:hanging="360"/>
      </w:pPr>
    </w:lvl>
    <w:lvl w:ilvl="2" w:tplc="DDB0406E" w:tentative="1">
      <w:start w:val="1"/>
      <w:numFmt w:val="lowerRoman"/>
      <w:lvlText w:val="%3."/>
      <w:lvlJc w:val="right"/>
      <w:pPr>
        <w:ind w:left="2160" w:hanging="180"/>
      </w:pPr>
    </w:lvl>
    <w:lvl w:ilvl="3" w:tplc="46F6B6D6" w:tentative="1">
      <w:start w:val="1"/>
      <w:numFmt w:val="decimal"/>
      <w:lvlText w:val="%4."/>
      <w:lvlJc w:val="left"/>
      <w:pPr>
        <w:ind w:left="2880" w:hanging="360"/>
      </w:pPr>
    </w:lvl>
    <w:lvl w:ilvl="4" w:tplc="A1001D34" w:tentative="1">
      <w:start w:val="1"/>
      <w:numFmt w:val="lowerLetter"/>
      <w:lvlText w:val="%5."/>
      <w:lvlJc w:val="left"/>
      <w:pPr>
        <w:ind w:left="3600" w:hanging="360"/>
      </w:pPr>
    </w:lvl>
    <w:lvl w:ilvl="5" w:tplc="AF8ACF82" w:tentative="1">
      <w:start w:val="1"/>
      <w:numFmt w:val="lowerRoman"/>
      <w:lvlText w:val="%6."/>
      <w:lvlJc w:val="right"/>
      <w:pPr>
        <w:ind w:left="4320" w:hanging="180"/>
      </w:pPr>
    </w:lvl>
    <w:lvl w:ilvl="6" w:tplc="6A162736" w:tentative="1">
      <w:start w:val="1"/>
      <w:numFmt w:val="decimal"/>
      <w:lvlText w:val="%7."/>
      <w:lvlJc w:val="left"/>
      <w:pPr>
        <w:ind w:left="5040" w:hanging="360"/>
      </w:pPr>
    </w:lvl>
    <w:lvl w:ilvl="7" w:tplc="C9CE6B9E" w:tentative="1">
      <w:start w:val="1"/>
      <w:numFmt w:val="lowerLetter"/>
      <w:lvlText w:val="%8."/>
      <w:lvlJc w:val="left"/>
      <w:pPr>
        <w:ind w:left="5760" w:hanging="360"/>
      </w:pPr>
    </w:lvl>
    <w:lvl w:ilvl="8" w:tplc="2F702572"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B7EEBBEA">
      <w:start w:val="1"/>
      <w:numFmt w:val="decimal"/>
      <w:lvlText w:val="%1."/>
      <w:lvlJc w:val="left"/>
      <w:pPr>
        <w:ind w:left="360" w:hanging="360"/>
      </w:pPr>
      <w:rPr>
        <w:rFonts w:hint="default"/>
      </w:rPr>
    </w:lvl>
    <w:lvl w:ilvl="1" w:tplc="7B7CCBFC" w:tentative="1">
      <w:start w:val="1"/>
      <w:numFmt w:val="lowerLetter"/>
      <w:lvlText w:val="%2."/>
      <w:lvlJc w:val="left"/>
      <w:pPr>
        <w:ind w:left="1080" w:hanging="360"/>
      </w:pPr>
    </w:lvl>
    <w:lvl w:ilvl="2" w:tplc="1D06F620" w:tentative="1">
      <w:start w:val="1"/>
      <w:numFmt w:val="lowerRoman"/>
      <w:lvlText w:val="%3."/>
      <w:lvlJc w:val="right"/>
      <w:pPr>
        <w:ind w:left="1800" w:hanging="180"/>
      </w:pPr>
    </w:lvl>
    <w:lvl w:ilvl="3" w:tplc="C5DC091C" w:tentative="1">
      <w:start w:val="1"/>
      <w:numFmt w:val="decimal"/>
      <w:lvlText w:val="%4."/>
      <w:lvlJc w:val="left"/>
      <w:pPr>
        <w:ind w:left="2520" w:hanging="360"/>
      </w:pPr>
    </w:lvl>
    <w:lvl w:ilvl="4" w:tplc="F11EB300" w:tentative="1">
      <w:start w:val="1"/>
      <w:numFmt w:val="lowerLetter"/>
      <w:lvlText w:val="%5."/>
      <w:lvlJc w:val="left"/>
      <w:pPr>
        <w:ind w:left="3240" w:hanging="360"/>
      </w:pPr>
    </w:lvl>
    <w:lvl w:ilvl="5" w:tplc="95824B64" w:tentative="1">
      <w:start w:val="1"/>
      <w:numFmt w:val="lowerRoman"/>
      <w:lvlText w:val="%6."/>
      <w:lvlJc w:val="right"/>
      <w:pPr>
        <w:ind w:left="3960" w:hanging="180"/>
      </w:pPr>
    </w:lvl>
    <w:lvl w:ilvl="6" w:tplc="ACFE18A4" w:tentative="1">
      <w:start w:val="1"/>
      <w:numFmt w:val="decimal"/>
      <w:lvlText w:val="%7."/>
      <w:lvlJc w:val="left"/>
      <w:pPr>
        <w:ind w:left="4680" w:hanging="360"/>
      </w:pPr>
    </w:lvl>
    <w:lvl w:ilvl="7" w:tplc="B6243542" w:tentative="1">
      <w:start w:val="1"/>
      <w:numFmt w:val="lowerLetter"/>
      <w:lvlText w:val="%8."/>
      <w:lvlJc w:val="left"/>
      <w:pPr>
        <w:ind w:left="5400" w:hanging="360"/>
      </w:pPr>
    </w:lvl>
    <w:lvl w:ilvl="8" w:tplc="82707998" w:tentative="1">
      <w:start w:val="1"/>
      <w:numFmt w:val="lowerRoman"/>
      <w:lvlText w:val="%9."/>
      <w:lvlJc w:val="right"/>
      <w:pPr>
        <w:ind w:left="6120" w:hanging="180"/>
      </w:pPr>
    </w:lvl>
  </w:abstractNum>
  <w:abstractNum w:abstractNumId="30" w15:restartNumberingAfterBreak="0">
    <w:nsid w:val="7CE957CD"/>
    <w:multiLevelType w:val="hybridMultilevel"/>
    <w:tmpl w:val="3F68F8B8"/>
    <w:lvl w:ilvl="0" w:tplc="E0BE6E6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D5B64C0"/>
    <w:multiLevelType w:val="hybridMultilevel"/>
    <w:tmpl w:val="5504F770"/>
    <w:lvl w:ilvl="0" w:tplc="7520F056">
      <w:start w:val="1"/>
      <w:numFmt w:val="lowerRoman"/>
      <w:lvlText w:val="(%1)"/>
      <w:lvlJc w:val="left"/>
      <w:pPr>
        <w:ind w:left="1080" w:hanging="720"/>
      </w:pPr>
      <w:rPr>
        <w:rFonts w:hint="default"/>
      </w:rPr>
    </w:lvl>
    <w:lvl w:ilvl="1" w:tplc="A9106A08" w:tentative="1">
      <w:start w:val="1"/>
      <w:numFmt w:val="lowerLetter"/>
      <w:lvlText w:val="%2."/>
      <w:lvlJc w:val="left"/>
      <w:pPr>
        <w:ind w:left="1440" w:hanging="360"/>
      </w:pPr>
    </w:lvl>
    <w:lvl w:ilvl="2" w:tplc="3FB0AE0A" w:tentative="1">
      <w:start w:val="1"/>
      <w:numFmt w:val="lowerRoman"/>
      <w:lvlText w:val="%3."/>
      <w:lvlJc w:val="right"/>
      <w:pPr>
        <w:ind w:left="2160" w:hanging="180"/>
      </w:pPr>
    </w:lvl>
    <w:lvl w:ilvl="3" w:tplc="4A46AF24" w:tentative="1">
      <w:start w:val="1"/>
      <w:numFmt w:val="decimal"/>
      <w:lvlText w:val="%4."/>
      <w:lvlJc w:val="left"/>
      <w:pPr>
        <w:ind w:left="2880" w:hanging="360"/>
      </w:pPr>
    </w:lvl>
    <w:lvl w:ilvl="4" w:tplc="98FED664" w:tentative="1">
      <w:start w:val="1"/>
      <w:numFmt w:val="lowerLetter"/>
      <w:lvlText w:val="%5."/>
      <w:lvlJc w:val="left"/>
      <w:pPr>
        <w:ind w:left="3600" w:hanging="360"/>
      </w:pPr>
    </w:lvl>
    <w:lvl w:ilvl="5" w:tplc="4C7A6584" w:tentative="1">
      <w:start w:val="1"/>
      <w:numFmt w:val="lowerRoman"/>
      <w:lvlText w:val="%6."/>
      <w:lvlJc w:val="right"/>
      <w:pPr>
        <w:ind w:left="4320" w:hanging="180"/>
      </w:pPr>
    </w:lvl>
    <w:lvl w:ilvl="6" w:tplc="1854CF9C" w:tentative="1">
      <w:start w:val="1"/>
      <w:numFmt w:val="decimal"/>
      <w:lvlText w:val="%7."/>
      <w:lvlJc w:val="left"/>
      <w:pPr>
        <w:ind w:left="5040" w:hanging="360"/>
      </w:pPr>
    </w:lvl>
    <w:lvl w:ilvl="7" w:tplc="51186162" w:tentative="1">
      <w:start w:val="1"/>
      <w:numFmt w:val="lowerLetter"/>
      <w:lvlText w:val="%8."/>
      <w:lvlJc w:val="left"/>
      <w:pPr>
        <w:ind w:left="5760" w:hanging="360"/>
      </w:pPr>
    </w:lvl>
    <w:lvl w:ilvl="8" w:tplc="7D127792"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3A30A3F0">
      <w:start w:val="1"/>
      <w:numFmt w:val="decimal"/>
      <w:lvlText w:val="%1."/>
      <w:lvlJc w:val="left"/>
      <w:pPr>
        <w:ind w:left="360" w:hanging="360"/>
      </w:pPr>
      <w:rPr>
        <w:rFonts w:hint="default"/>
      </w:rPr>
    </w:lvl>
    <w:lvl w:ilvl="1" w:tplc="AC108CA4" w:tentative="1">
      <w:start w:val="1"/>
      <w:numFmt w:val="lowerLetter"/>
      <w:lvlText w:val="%2."/>
      <w:lvlJc w:val="left"/>
      <w:pPr>
        <w:ind w:left="1080" w:hanging="360"/>
      </w:pPr>
    </w:lvl>
    <w:lvl w:ilvl="2" w:tplc="108C1CCA" w:tentative="1">
      <w:start w:val="1"/>
      <w:numFmt w:val="lowerRoman"/>
      <w:lvlText w:val="%3."/>
      <w:lvlJc w:val="right"/>
      <w:pPr>
        <w:ind w:left="1800" w:hanging="180"/>
      </w:pPr>
    </w:lvl>
    <w:lvl w:ilvl="3" w:tplc="F208E7DE" w:tentative="1">
      <w:start w:val="1"/>
      <w:numFmt w:val="decimal"/>
      <w:lvlText w:val="%4."/>
      <w:lvlJc w:val="left"/>
      <w:pPr>
        <w:ind w:left="2520" w:hanging="360"/>
      </w:pPr>
    </w:lvl>
    <w:lvl w:ilvl="4" w:tplc="D45A3DD6" w:tentative="1">
      <w:start w:val="1"/>
      <w:numFmt w:val="lowerLetter"/>
      <w:lvlText w:val="%5."/>
      <w:lvlJc w:val="left"/>
      <w:pPr>
        <w:ind w:left="3240" w:hanging="360"/>
      </w:pPr>
    </w:lvl>
    <w:lvl w:ilvl="5" w:tplc="B6A0982E" w:tentative="1">
      <w:start w:val="1"/>
      <w:numFmt w:val="lowerRoman"/>
      <w:lvlText w:val="%6."/>
      <w:lvlJc w:val="right"/>
      <w:pPr>
        <w:ind w:left="3960" w:hanging="180"/>
      </w:pPr>
    </w:lvl>
    <w:lvl w:ilvl="6" w:tplc="8B20ACCA" w:tentative="1">
      <w:start w:val="1"/>
      <w:numFmt w:val="decimal"/>
      <w:lvlText w:val="%7."/>
      <w:lvlJc w:val="left"/>
      <w:pPr>
        <w:ind w:left="4680" w:hanging="360"/>
      </w:pPr>
    </w:lvl>
    <w:lvl w:ilvl="7" w:tplc="32BCD2B2" w:tentative="1">
      <w:start w:val="1"/>
      <w:numFmt w:val="lowerLetter"/>
      <w:lvlText w:val="%8."/>
      <w:lvlJc w:val="left"/>
      <w:pPr>
        <w:ind w:left="5400" w:hanging="360"/>
      </w:pPr>
    </w:lvl>
    <w:lvl w:ilvl="8" w:tplc="76401AE2"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F4ECB1CC">
      <w:start w:val="1"/>
      <w:numFmt w:val="decimal"/>
      <w:lvlText w:val="%1."/>
      <w:lvlJc w:val="left"/>
      <w:pPr>
        <w:ind w:left="360" w:hanging="360"/>
      </w:pPr>
      <w:rPr>
        <w:rFonts w:hint="default"/>
      </w:rPr>
    </w:lvl>
    <w:lvl w:ilvl="1" w:tplc="4E42C1EC" w:tentative="1">
      <w:start w:val="1"/>
      <w:numFmt w:val="lowerLetter"/>
      <w:lvlText w:val="%2."/>
      <w:lvlJc w:val="left"/>
      <w:pPr>
        <w:ind w:left="1080" w:hanging="360"/>
      </w:pPr>
    </w:lvl>
    <w:lvl w:ilvl="2" w:tplc="14DECEE8" w:tentative="1">
      <w:start w:val="1"/>
      <w:numFmt w:val="lowerRoman"/>
      <w:lvlText w:val="%3."/>
      <w:lvlJc w:val="right"/>
      <w:pPr>
        <w:ind w:left="1800" w:hanging="180"/>
      </w:pPr>
    </w:lvl>
    <w:lvl w:ilvl="3" w:tplc="252EB004" w:tentative="1">
      <w:start w:val="1"/>
      <w:numFmt w:val="decimal"/>
      <w:lvlText w:val="%4."/>
      <w:lvlJc w:val="left"/>
      <w:pPr>
        <w:ind w:left="2520" w:hanging="360"/>
      </w:pPr>
    </w:lvl>
    <w:lvl w:ilvl="4" w:tplc="13946498" w:tentative="1">
      <w:start w:val="1"/>
      <w:numFmt w:val="lowerLetter"/>
      <w:lvlText w:val="%5."/>
      <w:lvlJc w:val="left"/>
      <w:pPr>
        <w:ind w:left="3240" w:hanging="360"/>
      </w:pPr>
    </w:lvl>
    <w:lvl w:ilvl="5" w:tplc="9A8A1A5E" w:tentative="1">
      <w:start w:val="1"/>
      <w:numFmt w:val="lowerRoman"/>
      <w:lvlText w:val="%6."/>
      <w:lvlJc w:val="right"/>
      <w:pPr>
        <w:ind w:left="3960" w:hanging="180"/>
      </w:pPr>
    </w:lvl>
    <w:lvl w:ilvl="6" w:tplc="FBC66CFC" w:tentative="1">
      <w:start w:val="1"/>
      <w:numFmt w:val="decimal"/>
      <w:lvlText w:val="%7."/>
      <w:lvlJc w:val="left"/>
      <w:pPr>
        <w:ind w:left="4680" w:hanging="360"/>
      </w:pPr>
    </w:lvl>
    <w:lvl w:ilvl="7" w:tplc="7568B39E" w:tentative="1">
      <w:start w:val="1"/>
      <w:numFmt w:val="lowerLetter"/>
      <w:lvlText w:val="%8."/>
      <w:lvlJc w:val="left"/>
      <w:pPr>
        <w:ind w:left="5400" w:hanging="360"/>
      </w:pPr>
    </w:lvl>
    <w:lvl w:ilvl="8" w:tplc="5A0AAC08" w:tentative="1">
      <w:start w:val="1"/>
      <w:numFmt w:val="lowerRoman"/>
      <w:lvlText w:val="%9."/>
      <w:lvlJc w:val="right"/>
      <w:pPr>
        <w:ind w:left="6120" w:hanging="180"/>
      </w:pPr>
    </w:lvl>
  </w:abstractNum>
  <w:num w:numId="1">
    <w:abstractNumId w:val="6"/>
  </w:num>
  <w:num w:numId="2">
    <w:abstractNumId w:val="15"/>
  </w:num>
  <w:num w:numId="3">
    <w:abstractNumId w:val="29"/>
  </w:num>
  <w:num w:numId="4">
    <w:abstractNumId w:val="33"/>
  </w:num>
  <w:num w:numId="5">
    <w:abstractNumId w:val="20"/>
  </w:num>
  <w:num w:numId="6">
    <w:abstractNumId w:val="13"/>
  </w:num>
  <w:num w:numId="7">
    <w:abstractNumId w:val="26"/>
  </w:num>
  <w:num w:numId="8">
    <w:abstractNumId w:val="12"/>
  </w:num>
  <w:num w:numId="9">
    <w:abstractNumId w:val="32"/>
  </w:num>
  <w:num w:numId="10">
    <w:abstractNumId w:val="9"/>
  </w:num>
  <w:num w:numId="11">
    <w:abstractNumId w:val="21"/>
  </w:num>
  <w:num w:numId="12">
    <w:abstractNumId w:val="22"/>
  </w:num>
  <w:num w:numId="13">
    <w:abstractNumId w:val="25"/>
  </w:num>
  <w:num w:numId="14">
    <w:abstractNumId w:val="16"/>
  </w:num>
  <w:num w:numId="15">
    <w:abstractNumId w:val="14"/>
  </w:num>
  <w:num w:numId="16">
    <w:abstractNumId w:val="8"/>
  </w:num>
  <w:num w:numId="17">
    <w:abstractNumId w:val="17"/>
  </w:num>
  <w:num w:numId="18">
    <w:abstractNumId w:val="31"/>
  </w:num>
  <w:num w:numId="19">
    <w:abstractNumId w:val="28"/>
  </w:num>
  <w:num w:numId="20">
    <w:abstractNumId w:val="7"/>
  </w:num>
  <w:num w:numId="21">
    <w:abstractNumId w:val="4"/>
  </w:num>
  <w:num w:numId="22">
    <w:abstractNumId w:val="2"/>
  </w:num>
  <w:num w:numId="23">
    <w:abstractNumId w:val="27"/>
  </w:num>
  <w:num w:numId="24">
    <w:abstractNumId w:val="5"/>
  </w:num>
  <w:num w:numId="25">
    <w:abstractNumId w:val="11"/>
  </w:num>
  <w:num w:numId="26">
    <w:abstractNumId w:val="24"/>
  </w:num>
  <w:num w:numId="27">
    <w:abstractNumId w:val="10"/>
  </w:num>
  <w:num w:numId="28">
    <w:abstractNumId w:val="19"/>
  </w:num>
  <w:num w:numId="29">
    <w:abstractNumId w:val="0"/>
  </w:num>
  <w:num w:numId="30">
    <w:abstractNumId w:val="3"/>
  </w:num>
  <w:num w:numId="31">
    <w:abstractNumId w:val="1"/>
  </w:num>
  <w:num w:numId="32">
    <w:abstractNumId w:val="23"/>
  </w:num>
  <w:num w:numId="33">
    <w:abstractNumId w:val="30"/>
  </w:num>
  <w:num w:numId="34">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90"/>
    <w:rsid w:val="00014629"/>
    <w:rsid w:val="00084F89"/>
    <w:rsid w:val="000E3B34"/>
    <w:rsid w:val="000F1312"/>
    <w:rsid w:val="000F69B5"/>
    <w:rsid w:val="000F7C93"/>
    <w:rsid w:val="00103840"/>
    <w:rsid w:val="001164FE"/>
    <w:rsid w:val="00123D99"/>
    <w:rsid w:val="00132FE9"/>
    <w:rsid w:val="0020198D"/>
    <w:rsid w:val="002E21BB"/>
    <w:rsid w:val="002E3BAC"/>
    <w:rsid w:val="00300272"/>
    <w:rsid w:val="0030259F"/>
    <w:rsid w:val="00354121"/>
    <w:rsid w:val="00416B04"/>
    <w:rsid w:val="004255BB"/>
    <w:rsid w:val="00436B19"/>
    <w:rsid w:val="00490EFB"/>
    <w:rsid w:val="004A3556"/>
    <w:rsid w:val="004C630F"/>
    <w:rsid w:val="004E1836"/>
    <w:rsid w:val="004E72D6"/>
    <w:rsid w:val="00550D8E"/>
    <w:rsid w:val="0057268D"/>
    <w:rsid w:val="00574F23"/>
    <w:rsid w:val="005959ED"/>
    <w:rsid w:val="005E272E"/>
    <w:rsid w:val="00616B80"/>
    <w:rsid w:val="00646385"/>
    <w:rsid w:val="00665E1A"/>
    <w:rsid w:val="006C1861"/>
    <w:rsid w:val="006C5484"/>
    <w:rsid w:val="00703A64"/>
    <w:rsid w:val="00704B70"/>
    <w:rsid w:val="0079286A"/>
    <w:rsid w:val="007D0DFC"/>
    <w:rsid w:val="0082548B"/>
    <w:rsid w:val="00881733"/>
    <w:rsid w:val="00897D95"/>
    <w:rsid w:val="008E2CFD"/>
    <w:rsid w:val="00901FAD"/>
    <w:rsid w:val="00930242"/>
    <w:rsid w:val="009565DB"/>
    <w:rsid w:val="00961296"/>
    <w:rsid w:val="009852C1"/>
    <w:rsid w:val="009C6C0D"/>
    <w:rsid w:val="00A408CA"/>
    <w:rsid w:val="00A57FC4"/>
    <w:rsid w:val="00AA5F31"/>
    <w:rsid w:val="00B32D32"/>
    <w:rsid w:val="00BA5042"/>
    <w:rsid w:val="00BB35C8"/>
    <w:rsid w:val="00BC5877"/>
    <w:rsid w:val="00BD1229"/>
    <w:rsid w:val="00BE1D5E"/>
    <w:rsid w:val="00BE7754"/>
    <w:rsid w:val="00BF6E01"/>
    <w:rsid w:val="00C04BC8"/>
    <w:rsid w:val="00C3662E"/>
    <w:rsid w:val="00C535F6"/>
    <w:rsid w:val="00C7055C"/>
    <w:rsid w:val="00C85E75"/>
    <w:rsid w:val="00CA578F"/>
    <w:rsid w:val="00CC218A"/>
    <w:rsid w:val="00CE33C3"/>
    <w:rsid w:val="00CF0E47"/>
    <w:rsid w:val="00D54C17"/>
    <w:rsid w:val="00D80D46"/>
    <w:rsid w:val="00D94D0C"/>
    <w:rsid w:val="00DB36F1"/>
    <w:rsid w:val="00DD398D"/>
    <w:rsid w:val="00DD76A9"/>
    <w:rsid w:val="00E11223"/>
    <w:rsid w:val="00E20590"/>
    <w:rsid w:val="00E253EF"/>
    <w:rsid w:val="00EC11FD"/>
    <w:rsid w:val="00F35A0E"/>
    <w:rsid w:val="00F43DCC"/>
    <w:rsid w:val="00F66D9B"/>
    <w:rsid w:val="00FA248B"/>
    <w:rsid w:val="00FA3A89"/>
    <w:rsid w:val="00FE1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5654E3"/>
  <w15:docId w15:val="{06856C2A-4029-45B9-8C49-58D711C0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2503</RACS_x0020_ID>
    <Approved_x0020_Provider xmlns="a8338b6e-77a6-4851-82b6-98166143ffdd">The Salvation Army (NSW) Property Trust</Approved_x0020_Provider>
    <Management_x0020_Company_x0020_ID xmlns="a8338b6e-77a6-4851-82b6-98166143ffdd" xsi:nil="true"/>
    <Home xmlns="a8338b6e-77a6-4851-82b6-98166143ffdd">Rosedurnate Aged Care Plus Centre (2503)</Home>
    <Signed xmlns="a8338b6e-77a6-4851-82b6-98166143ffdd" xsi:nil="true"/>
    <Uploaded xmlns="a8338b6e-77a6-4851-82b6-98166143ffdd">true</Uploaded>
    <Management_x0020_Company xmlns="a8338b6e-77a6-4851-82b6-98166143ffdd" xsi:nil="true"/>
    <Doc_x0020_Date xmlns="a8338b6e-77a6-4851-82b6-98166143ffdd">2021-04-14T05:13:40+00:00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Doc_x0020_Type xmlns="a8338b6e-77a6-4851-82b6-98166143ffdd">Publication</Doc_x0020_Type>
    <Home_x0020_ID xmlns="a8338b6e-77a6-4851-82b6-98166143ffdd">53E7A0A5-7CF4-DC11-AD41-005056922186</Home_x0020_ID>
    <State xmlns="a8338b6e-77a6-4851-82b6-98166143ffdd">NSW</State>
    <Doc_x0020_Sent_Received_x0020_Date xmlns="a8338b6e-77a6-4851-82b6-98166143ffdd">2021-04-14T00:00:00+00:00</Doc_x0020_Sent_Received_x0020_Date>
    <Activity_x0020_ID xmlns="a8338b6e-77a6-4851-82b6-98166143ffdd">3CC8A0AF-9911-EB11-9DF1-005056922186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79BE320-8CC5-4817-9E40-484D3C721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ECE897A-1DAD-4DBB-A023-F48F9E8F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37</Pages>
  <Words>9228</Words>
  <Characters>52602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2021-04-14T05:12:00Z</cp:lastPrinted>
  <dcterms:created xsi:type="dcterms:W3CDTF">2021-04-21T02:51:00Z</dcterms:created>
  <dcterms:modified xsi:type="dcterms:W3CDTF">2021-04-21T02:51:00Z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