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40CCA" w14:textId="77777777" w:rsidR="00396CB7" w:rsidRPr="003C6EC2" w:rsidRDefault="00AC5AF9" w:rsidP="00396CB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8140E77" wp14:editId="28140E7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5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8140E79" wp14:editId="28140E7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335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Ross Robertson Memorial Care Centre</w:t>
      </w:r>
      <w:r w:rsidRPr="003C6EC2">
        <w:rPr>
          <w:rFonts w:ascii="Arial Black" w:hAnsi="Arial Black"/>
        </w:rPr>
        <w:t xml:space="preserve"> </w:t>
      </w:r>
    </w:p>
    <w:p w14:paraId="28140CCB" w14:textId="77777777" w:rsidR="00396CB7" w:rsidRPr="003C6EC2" w:rsidRDefault="00AC5AF9" w:rsidP="00396CB7">
      <w:pPr>
        <w:pStyle w:val="Title"/>
        <w:spacing w:before="360" w:after="480"/>
      </w:pPr>
      <w:r w:rsidRPr="003C6EC2">
        <w:rPr>
          <w:rFonts w:ascii="Arial Black" w:eastAsia="Calibri" w:hAnsi="Arial Black"/>
          <w:sz w:val="56"/>
        </w:rPr>
        <w:t>Performance Report</w:t>
      </w:r>
    </w:p>
    <w:p w14:paraId="28140CCC" w14:textId="77777777" w:rsidR="00396CB7" w:rsidRPr="003C6EC2" w:rsidRDefault="00AC5AF9" w:rsidP="00396CB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Cornhill Road </w:t>
      </w:r>
      <w:r w:rsidRPr="003C6EC2">
        <w:rPr>
          <w:color w:val="FFFFFF" w:themeColor="background1"/>
          <w:sz w:val="28"/>
        </w:rPr>
        <w:br/>
        <w:t>VICTOR HARBOR SA 5211</w:t>
      </w:r>
      <w:r w:rsidRPr="003C6EC2">
        <w:rPr>
          <w:color w:val="FFFFFF" w:themeColor="background1"/>
          <w:sz w:val="28"/>
        </w:rPr>
        <w:br/>
      </w:r>
      <w:r w:rsidRPr="003C6EC2">
        <w:rPr>
          <w:rFonts w:eastAsia="Calibri"/>
          <w:color w:val="FFFFFF" w:themeColor="background1"/>
          <w:sz w:val="28"/>
          <w:szCs w:val="56"/>
          <w:lang w:eastAsia="en-US"/>
        </w:rPr>
        <w:t>Phone number: 08 8551 0600</w:t>
      </w:r>
    </w:p>
    <w:p w14:paraId="28140CCD" w14:textId="77777777" w:rsidR="00396CB7" w:rsidRDefault="00AC5AF9" w:rsidP="00396C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6898 </w:t>
      </w:r>
    </w:p>
    <w:p w14:paraId="28140CCE" w14:textId="77777777" w:rsidR="00396CB7" w:rsidRPr="003C6EC2" w:rsidRDefault="00AC5AF9" w:rsidP="00396C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28140CCF" w14:textId="77777777" w:rsidR="00396CB7" w:rsidRPr="003C6EC2" w:rsidRDefault="00AC5AF9" w:rsidP="00396CB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2021 to 31 March 2021</w:t>
      </w:r>
    </w:p>
    <w:p w14:paraId="28140CD0" w14:textId="106E1FBB" w:rsidR="00396CB7" w:rsidRPr="00E93D41" w:rsidRDefault="00AC5AF9" w:rsidP="00396CB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96CB7">
        <w:rPr>
          <w:color w:val="FFFFFF" w:themeColor="background1"/>
          <w:sz w:val="28"/>
        </w:rPr>
        <w:t xml:space="preserve">3 August 2021 </w:t>
      </w:r>
    </w:p>
    <w:bookmarkEnd w:id="0"/>
    <w:p w14:paraId="28140CD1" w14:textId="77777777" w:rsidR="00396CB7" w:rsidRPr="003C6EC2" w:rsidRDefault="00396CB7" w:rsidP="00396CB7">
      <w:pPr>
        <w:tabs>
          <w:tab w:val="left" w:pos="2127"/>
        </w:tabs>
        <w:spacing w:before="120"/>
        <w:rPr>
          <w:rFonts w:eastAsia="Calibri"/>
          <w:b/>
          <w:color w:val="FFFFFF" w:themeColor="background1"/>
          <w:sz w:val="28"/>
          <w:szCs w:val="56"/>
          <w:lang w:eastAsia="en-US"/>
        </w:rPr>
      </w:pPr>
    </w:p>
    <w:p w14:paraId="28140CD2" w14:textId="77777777" w:rsidR="00396CB7" w:rsidRDefault="00396CB7" w:rsidP="00396CB7">
      <w:pPr>
        <w:pStyle w:val="Heading1"/>
        <w:sectPr w:rsidR="00396CB7" w:rsidSect="00396CB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140CD3" w14:textId="77777777" w:rsidR="00396CB7" w:rsidRDefault="00AC5AF9" w:rsidP="00396CB7">
      <w:pPr>
        <w:pStyle w:val="Heading1"/>
      </w:pPr>
      <w:bookmarkStart w:id="1" w:name="_Hlk32477662"/>
      <w:r>
        <w:lastRenderedPageBreak/>
        <w:t>Publication of report</w:t>
      </w:r>
    </w:p>
    <w:p w14:paraId="28140CD4" w14:textId="77777777" w:rsidR="00396CB7" w:rsidRPr="006B166B" w:rsidRDefault="00AC5AF9" w:rsidP="00396CB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ED9B1CA" w14:textId="77777777" w:rsidR="00AC5AF9" w:rsidRDefault="00AC5AF9" w:rsidP="00AC5AF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C5AF9" w14:paraId="639A617A" w14:textId="77777777" w:rsidTr="00396CB7">
        <w:trPr>
          <w:trHeight w:val="227"/>
        </w:trPr>
        <w:tc>
          <w:tcPr>
            <w:tcW w:w="3942" w:type="pct"/>
            <w:shd w:val="clear" w:color="auto" w:fill="auto"/>
          </w:tcPr>
          <w:p w14:paraId="008694C3" w14:textId="77777777" w:rsidR="00AC5AF9" w:rsidRPr="001E6954" w:rsidRDefault="00AC5AF9" w:rsidP="00396CB7">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605B26A" w14:textId="77777777" w:rsidR="00AC5AF9" w:rsidRPr="001E6954" w:rsidRDefault="00AC5AF9" w:rsidP="00396CB7">
            <w:pPr>
              <w:keepNext/>
              <w:spacing w:before="40" w:after="40" w:line="240" w:lineRule="auto"/>
              <w:jc w:val="right"/>
              <w:rPr>
                <w:b/>
                <w:bCs/>
                <w:iCs/>
                <w:color w:val="00577D"/>
                <w:szCs w:val="40"/>
              </w:rPr>
            </w:pPr>
            <w:r w:rsidRPr="001E6954">
              <w:rPr>
                <w:b/>
                <w:bCs/>
                <w:iCs/>
                <w:color w:val="00577D"/>
                <w:szCs w:val="40"/>
              </w:rPr>
              <w:t>Compliant</w:t>
            </w:r>
          </w:p>
        </w:tc>
      </w:tr>
      <w:tr w:rsidR="00AC5AF9" w14:paraId="0136AF6F" w14:textId="77777777" w:rsidTr="00396CB7">
        <w:trPr>
          <w:trHeight w:val="227"/>
        </w:trPr>
        <w:tc>
          <w:tcPr>
            <w:tcW w:w="3942" w:type="pct"/>
            <w:shd w:val="clear" w:color="auto" w:fill="auto"/>
          </w:tcPr>
          <w:p w14:paraId="349A69E0" w14:textId="77777777" w:rsidR="00AC5AF9" w:rsidRPr="001E6954" w:rsidRDefault="00AC5AF9" w:rsidP="00396CB7">
            <w:pPr>
              <w:spacing w:before="40" w:after="40" w:line="240" w:lineRule="auto"/>
              <w:ind w:left="318"/>
            </w:pPr>
            <w:r w:rsidRPr="001E6954">
              <w:t>Requirement 1(3)(a)</w:t>
            </w:r>
          </w:p>
        </w:tc>
        <w:tc>
          <w:tcPr>
            <w:tcW w:w="1058" w:type="pct"/>
            <w:shd w:val="clear" w:color="auto" w:fill="auto"/>
          </w:tcPr>
          <w:p w14:paraId="22DC8713"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76259515" w14:textId="77777777" w:rsidTr="00396CB7">
        <w:trPr>
          <w:trHeight w:val="227"/>
        </w:trPr>
        <w:tc>
          <w:tcPr>
            <w:tcW w:w="3942" w:type="pct"/>
            <w:shd w:val="clear" w:color="auto" w:fill="auto"/>
          </w:tcPr>
          <w:p w14:paraId="29F4EC66" w14:textId="77777777" w:rsidR="00AC5AF9" w:rsidRPr="001E6954" w:rsidRDefault="00AC5AF9" w:rsidP="00396CB7">
            <w:pPr>
              <w:spacing w:before="40" w:after="40" w:line="240" w:lineRule="auto"/>
              <w:ind w:left="318"/>
            </w:pPr>
            <w:r w:rsidRPr="001E6954">
              <w:t>Requirement 1(3)(b)</w:t>
            </w:r>
          </w:p>
        </w:tc>
        <w:tc>
          <w:tcPr>
            <w:tcW w:w="1058" w:type="pct"/>
            <w:shd w:val="clear" w:color="auto" w:fill="auto"/>
          </w:tcPr>
          <w:p w14:paraId="341DCBF0"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25D4195C" w14:textId="77777777" w:rsidTr="00396CB7">
        <w:trPr>
          <w:trHeight w:val="227"/>
        </w:trPr>
        <w:tc>
          <w:tcPr>
            <w:tcW w:w="3942" w:type="pct"/>
            <w:shd w:val="clear" w:color="auto" w:fill="auto"/>
          </w:tcPr>
          <w:p w14:paraId="1AD5357D" w14:textId="77777777" w:rsidR="00AC5AF9" w:rsidRPr="001E6954" w:rsidRDefault="00AC5AF9" w:rsidP="00396CB7">
            <w:pPr>
              <w:spacing w:before="40" w:after="40" w:line="240" w:lineRule="auto"/>
              <w:ind w:left="318"/>
            </w:pPr>
            <w:r w:rsidRPr="001E6954">
              <w:t>Requirement 1(3)(c)</w:t>
            </w:r>
          </w:p>
        </w:tc>
        <w:tc>
          <w:tcPr>
            <w:tcW w:w="1058" w:type="pct"/>
            <w:shd w:val="clear" w:color="auto" w:fill="auto"/>
          </w:tcPr>
          <w:p w14:paraId="0071B908"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1B291B27" w14:textId="77777777" w:rsidTr="00396CB7">
        <w:trPr>
          <w:trHeight w:val="227"/>
        </w:trPr>
        <w:tc>
          <w:tcPr>
            <w:tcW w:w="3942" w:type="pct"/>
            <w:shd w:val="clear" w:color="auto" w:fill="auto"/>
          </w:tcPr>
          <w:p w14:paraId="54DDB3C4" w14:textId="77777777" w:rsidR="00AC5AF9" w:rsidRPr="001E6954" w:rsidRDefault="00AC5AF9" w:rsidP="00396CB7">
            <w:pPr>
              <w:spacing w:before="40" w:after="40" w:line="240" w:lineRule="auto"/>
              <w:ind w:left="318"/>
            </w:pPr>
            <w:r w:rsidRPr="001E6954">
              <w:t>Requirement 1(3)(d)</w:t>
            </w:r>
          </w:p>
        </w:tc>
        <w:tc>
          <w:tcPr>
            <w:tcW w:w="1058" w:type="pct"/>
            <w:shd w:val="clear" w:color="auto" w:fill="auto"/>
          </w:tcPr>
          <w:p w14:paraId="58464746" w14:textId="77777777" w:rsidR="00AC5AF9" w:rsidRPr="001E6954" w:rsidRDefault="00AC5AF9" w:rsidP="00396CB7">
            <w:pPr>
              <w:spacing w:before="40" w:after="40" w:line="240" w:lineRule="auto"/>
              <w:jc w:val="right"/>
              <w:rPr>
                <w:color w:val="0000FF"/>
              </w:rPr>
            </w:pPr>
            <w:r w:rsidRPr="001E6954">
              <w:rPr>
                <w:bCs/>
                <w:iCs/>
                <w:color w:val="00577D"/>
                <w:szCs w:val="40"/>
              </w:rPr>
              <w:t>Complian</w:t>
            </w:r>
            <w:r>
              <w:rPr>
                <w:bCs/>
                <w:iCs/>
                <w:color w:val="00577D"/>
                <w:szCs w:val="40"/>
              </w:rPr>
              <w:t>t</w:t>
            </w:r>
          </w:p>
        </w:tc>
      </w:tr>
      <w:tr w:rsidR="00AC5AF9" w14:paraId="424E0BAF" w14:textId="77777777" w:rsidTr="00396CB7">
        <w:trPr>
          <w:trHeight w:val="227"/>
        </w:trPr>
        <w:tc>
          <w:tcPr>
            <w:tcW w:w="3942" w:type="pct"/>
            <w:shd w:val="clear" w:color="auto" w:fill="auto"/>
          </w:tcPr>
          <w:p w14:paraId="13036F07" w14:textId="77777777" w:rsidR="00AC5AF9" w:rsidRPr="001E6954" w:rsidRDefault="00AC5AF9" w:rsidP="00396CB7">
            <w:pPr>
              <w:spacing w:before="40" w:after="40" w:line="240" w:lineRule="auto"/>
              <w:ind w:left="318"/>
            </w:pPr>
            <w:r w:rsidRPr="001E6954">
              <w:t>Requirement 1(3)(e)</w:t>
            </w:r>
          </w:p>
        </w:tc>
        <w:tc>
          <w:tcPr>
            <w:tcW w:w="1058" w:type="pct"/>
            <w:shd w:val="clear" w:color="auto" w:fill="auto"/>
          </w:tcPr>
          <w:p w14:paraId="05C71A71"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5BD5224F" w14:textId="77777777" w:rsidTr="00396CB7">
        <w:trPr>
          <w:trHeight w:val="227"/>
        </w:trPr>
        <w:tc>
          <w:tcPr>
            <w:tcW w:w="3942" w:type="pct"/>
            <w:shd w:val="clear" w:color="auto" w:fill="auto"/>
          </w:tcPr>
          <w:p w14:paraId="47231FFA" w14:textId="77777777" w:rsidR="00AC5AF9" w:rsidRPr="001E6954" w:rsidRDefault="00AC5AF9" w:rsidP="00396CB7">
            <w:pPr>
              <w:spacing w:before="40" w:after="40" w:line="240" w:lineRule="auto"/>
              <w:ind w:left="318"/>
            </w:pPr>
            <w:r w:rsidRPr="001E6954">
              <w:t>Requirement 1(3)(f)</w:t>
            </w:r>
          </w:p>
        </w:tc>
        <w:tc>
          <w:tcPr>
            <w:tcW w:w="1058" w:type="pct"/>
            <w:shd w:val="clear" w:color="auto" w:fill="auto"/>
          </w:tcPr>
          <w:p w14:paraId="298E86C6"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18B32735" w14:textId="77777777" w:rsidTr="00396CB7">
        <w:trPr>
          <w:trHeight w:val="227"/>
        </w:trPr>
        <w:tc>
          <w:tcPr>
            <w:tcW w:w="3942" w:type="pct"/>
            <w:shd w:val="clear" w:color="auto" w:fill="auto"/>
          </w:tcPr>
          <w:p w14:paraId="1A921C60" w14:textId="77777777" w:rsidR="00AC5AF9" w:rsidRPr="001E6954" w:rsidRDefault="00AC5AF9" w:rsidP="00396CB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574306" w14:textId="77777777" w:rsidR="00AC5AF9" w:rsidRPr="001E6954" w:rsidRDefault="00AC5AF9" w:rsidP="00396CB7">
            <w:pPr>
              <w:keepNext/>
              <w:spacing w:before="40" w:after="40" w:line="240" w:lineRule="auto"/>
              <w:jc w:val="right"/>
              <w:rPr>
                <w:b/>
                <w:color w:val="0000FF"/>
              </w:rPr>
            </w:pPr>
            <w:r w:rsidRPr="001E6954">
              <w:rPr>
                <w:b/>
                <w:bCs/>
                <w:iCs/>
                <w:color w:val="00577D"/>
                <w:szCs w:val="40"/>
              </w:rPr>
              <w:t>Compliant</w:t>
            </w:r>
          </w:p>
        </w:tc>
      </w:tr>
      <w:tr w:rsidR="00AC5AF9" w14:paraId="2771AC63" w14:textId="77777777" w:rsidTr="00396CB7">
        <w:trPr>
          <w:trHeight w:val="227"/>
        </w:trPr>
        <w:tc>
          <w:tcPr>
            <w:tcW w:w="3942" w:type="pct"/>
            <w:shd w:val="clear" w:color="auto" w:fill="auto"/>
          </w:tcPr>
          <w:p w14:paraId="2BF3D0A1" w14:textId="77777777" w:rsidR="00AC5AF9" w:rsidRPr="001E6954" w:rsidRDefault="00AC5AF9" w:rsidP="00396CB7">
            <w:pPr>
              <w:spacing w:before="40" w:after="40" w:line="240" w:lineRule="auto"/>
              <w:ind w:left="318" w:hanging="7"/>
            </w:pPr>
            <w:r w:rsidRPr="001E6954">
              <w:t>Requirement 2(3)(a)</w:t>
            </w:r>
          </w:p>
        </w:tc>
        <w:tc>
          <w:tcPr>
            <w:tcW w:w="1058" w:type="pct"/>
            <w:shd w:val="clear" w:color="auto" w:fill="auto"/>
          </w:tcPr>
          <w:p w14:paraId="4397890E"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2B85BC01" w14:textId="77777777" w:rsidTr="00396CB7">
        <w:trPr>
          <w:trHeight w:val="227"/>
        </w:trPr>
        <w:tc>
          <w:tcPr>
            <w:tcW w:w="3942" w:type="pct"/>
            <w:shd w:val="clear" w:color="auto" w:fill="auto"/>
          </w:tcPr>
          <w:p w14:paraId="4EEF24AF" w14:textId="77777777" w:rsidR="00AC5AF9" w:rsidRPr="001E6954" w:rsidRDefault="00AC5AF9" w:rsidP="00396CB7">
            <w:pPr>
              <w:spacing w:before="40" w:after="40" w:line="240" w:lineRule="auto"/>
              <w:ind w:left="318" w:hanging="7"/>
            </w:pPr>
            <w:r w:rsidRPr="001E6954">
              <w:t>Requirement 2(3)(b)</w:t>
            </w:r>
          </w:p>
        </w:tc>
        <w:tc>
          <w:tcPr>
            <w:tcW w:w="1058" w:type="pct"/>
            <w:shd w:val="clear" w:color="auto" w:fill="auto"/>
          </w:tcPr>
          <w:p w14:paraId="475F3BCB"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4B03F69A" w14:textId="77777777" w:rsidTr="00396CB7">
        <w:trPr>
          <w:trHeight w:val="227"/>
        </w:trPr>
        <w:tc>
          <w:tcPr>
            <w:tcW w:w="3942" w:type="pct"/>
            <w:shd w:val="clear" w:color="auto" w:fill="auto"/>
          </w:tcPr>
          <w:p w14:paraId="448A435C" w14:textId="77777777" w:rsidR="00AC5AF9" w:rsidRPr="001E6954" w:rsidRDefault="00AC5AF9" w:rsidP="00396CB7">
            <w:pPr>
              <w:spacing w:before="40" w:after="40" w:line="240" w:lineRule="auto"/>
              <w:ind w:left="318" w:hanging="7"/>
            </w:pPr>
            <w:r w:rsidRPr="001E6954">
              <w:t>Requirement 2(3)(c)</w:t>
            </w:r>
          </w:p>
        </w:tc>
        <w:tc>
          <w:tcPr>
            <w:tcW w:w="1058" w:type="pct"/>
            <w:shd w:val="clear" w:color="auto" w:fill="auto"/>
          </w:tcPr>
          <w:p w14:paraId="074707D4"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018FDA44" w14:textId="77777777" w:rsidTr="00396CB7">
        <w:trPr>
          <w:trHeight w:val="227"/>
        </w:trPr>
        <w:tc>
          <w:tcPr>
            <w:tcW w:w="3942" w:type="pct"/>
            <w:shd w:val="clear" w:color="auto" w:fill="auto"/>
          </w:tcPr>
          <w:p w14:paraId="721860B0" w14:textId="77777777" w:rsidR="00AC5AF9" w:rsidRPr="001E6954" w:rsidRDefault="00AC5AF9" w:rsidP="00396CB7">
            <w:pPr>
              <w:spacing w:before="40" w:after="40" w:line="240" w:lineRule="auto"/>
              <w:ind w:left="318" w:hanging="7"/>
            </w:pPr>
            <w:r w:rsidRPr="001E6954">
              <w:t>Requirement 2(3)(d)</w:t>
            </w:r>
          </w:p>
        </w:tc>
        <w:tc>
          <w:tcPr>
            <w:tcW w:w="1058" w:type="pct"/>
            <w:shd w:val="clear" w:color="auto" w:fill="auto"/>
          </w:tcPr>
          <w:p w14:paraId="2C422B9C"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4BDF00B0" w14:textId="77777777" w:rsidTr="00396CB7">
        <w:trPr>
          <w:trHeight w:val="227"/>
        </w:trPr>
        <w:tc>
          <w:tcPr>
            <w:tcW w:w="3942" w:type="pct"/>
            <w:shd w:val="clear" w:color="auto" w:fill="auto"/>
          </w:tcPr>
          <w:p w14:paraId="06B506F9" w14:textId="77777777" w:rsidR="00AC5AF9" w:rsidRPr="001E6954" w:rsidRDefault="00AC5AF9" w:rsidP="00396CB7">
            <w:pPr>
              <w:spacing w:before="40" w:after="40" w:line="240" w:lineRule="auto"/>
              <w:ind w:left="318" w:hanging="7"/>
            </w:pPr>
            <w:r w:rsidRPr="001E6954">
              <w:t>Requirement 2(3)(e)</w:t>
            </w:r>
          </w:p>
        </w:tc>
        <w:tc>
          <w:tcPr>
            <w:tcW w:w="1058" w:type="pct"/>
            <w:shd w:val="clear" w:color="auto" w:fill="auto"/>
          </w:tcPr>
          <w:p w14:paraId="69D92EA3" w14:textId="77777777" w:rsidR="00AC5AF9" w:rsidRPr="00AF17FC" w:rsidRDefault="00AC5AF9" w:rsidP="00396CB7">
            <w:pPr>
              <w:spacing w:before="40" w:after="40" w:line="240" w:lineRule="auto"/>
              <w:jc w:val="right"/>
              <w:rPr>
                <w:color w:val="0000FF"/>
              </w:rPr>
            </w:pPr>
            <w:r w:rsidRPr="001E6954">
              <w:rPr>
                <w:bCs/>
                <w:iCs/>
                <w:color w:val="00577D"/>
                <w:szCs w:val="40"/>
              </w:rPr>
              <w:t>Compliant</w:t>
            </w:r>
          </w:p>
        </w:tc>
      </w:tr>
      <w:tr w:rsidR="00AC5AF9" w14:paraId="6A9719C3" w14:textId="77777777" w:rsidTr="00396CB7">
        <w:trPr>
          <w:trHeight w:val="227"/>
        </w:trPr>
        <w:tc>
          <w:tcPr>
            <w:tcW w:w="3942" w:type="pct"/>
            <w:shd w:val="clear" w:color="auto" w:fill="auto"/>
          </w:tcPr>
          <w:p w14:paraId="452A3D73" w14:textId="77777777" w:rsidR="00AC5AF9" w:rsidRPr="001E6954" w:rsidRDefault="00AC5AF9" w:rsidP="00396CB7">
            <w:pPr>
              <w:keepNext/>
              <w:spacing w:before="40" w:after="40" w:line="240" w:lineRule="auto"/>
              <w:rPr>
                <w:b/>
              </w:rPr>
            </w:pPr>
            <w:r w:rsidRPr="001E6954">
              <w:rPr>
                <w:b/>
              </w:rPr>
              <w:t>Standard 3 Personal care and clinical care</w:t>
            </w:r>
          </w:p>
        </w:tc>
        <w:tc>
          <w:tcPr>
            <w:tcW w:w="1058" w:type="pct"/>
            <w:shd w:val="clear" w:color="auto" w:fill="auto"/>
          </w:tcPr>
          <w:p w14:paraId="008432A2" w14:textId="77777777" w:rsidR="00AC5AF9" w:rsidRPr="001E6954" w:rsidRDefault="00AC5AF9" w:rsidP="00396CB7">
            <w:pPr>
              <w:keepNext/>
              <w:spacing w:before="40" w:after="40" w:line="240" w:lineRule="auto"/>
              <w:jc w:val="right"/>
              <w:rPr>
                <w:b/>
                <w:color w:val="0000FF"/>
              </w:rPr>
            </w:pPr>
            <w:r w:rsidRPr="001E6954">
              <w:rPr>
                <w:b/>
                <w:bCs/>
                <w:iCs/>
                <w:color w:val="00577D"/>
                <w:szCs w:val="40"/>
              </w:rPr>
              <w:t>Non-compliant</w:t>
            </w:r>
          </w:p>
        </w:tc>
      </w:tr>
      <w:tr w:rsidR="00AC5AF9" w14:paraId="116E30DE" w14:textId="77777777" w:rsidTr="00396CB7">
        <w:trPr>
          <w:trHeight w:val="227"/>
        </w:trPr>
        <w:tc>
          <w:tcPr>
            <w:tcW w:w="3942" w:type="pct"/>
            <w:shd w:val="clear" w:color="auto" w:fill="auto"/>
          </w:tcPr>
          <w:p w14:paraId="41C42E6C" w14:textId="77777777" w:rsidR="00AC5AF9" w:rsidRPr="002B4C72" w:rsidRDefault="00AC5AF9" w:rsidP="00396CB7">
            <w:pPr>
              <w:spacing w:before="40" w:after="40" w:line="240" w:lineRule="auto"/>
              <w:ind w:left="312"/>
            </w:pPr>
            <w:r w:rsidRPr="001E6954">
              <w:t>Requirement 3(3)(a)</w:t>
            </w:r>
          </w:p>
        </w:tc>
        <w:tc>
          <w:tcPr>
            <w:tcW w:w="1058" w:type="pct"/>
            <w:shd w:val="clear" w:color="auto" w:fill="auto"/>
          </w:tcPr>
          <w:p w14:paraId="1E35CFB6" w14:textId="77777777" w:rsidR="00AC5AF9" w:rsidRPr="001E6954" w:rsidRDefault="00AC5AF9" w:rsidP="00396CB7">
            <w:pPr>
              <w:spacing w:before="40" w:after="40" w:line="240" w:lineRule="auto"/>
              <w:ind w:left="-107"/>
              <w:jc w:val="right"/>
              <w:rPr>
                <w:color w:val="0000FF"/>
              </w:rPr>
            </w:pPr>
            <w:r w:rsidRPr="001E6954">
              <w:rPr>
                <w:bCs/>
                <w:iCs/>
                <w:color w:val="00577D"/>
                <w:szCs w:val="40"/>
              </w:rPr>
              <w:t>Compliant</w:t>
            </w:r>
          </w:p>
        </w:tc>
      </w:tr>
      <w:tr w:rsidR="00AC5AF9" w14:paraId="5D70B620" w14:textId="77777777" w:rsidTr="00396CB7">
        <w:trPr>
          <w:trHeight w:val="227"/>
        </w:trPr>
        <w:tc>
          <w:tcPr>
            <w:tcW w:w="3942" w:type="pct"/>
            <w:shd w:val="clear" w:color="auto" w:fill="auto"/>
          </w:tcPr>
          <w:p w14:paraId="4B556D85" w14:textId="77777777" w:rsidR="00AC5AF9" w:rsidRPr="001E6954" w:rsidRDefault="00AC5AF9" w:rsidP="00396CB7">
            <w:pPr>
              <w:spacing w:before="40" w:after="40" w:line="240" w:lineRule="auto"/>
              <w:ind w:left="318" w:hanging="7"/>
            </w:pPr>
            <w:r w:rsidRPr="001E6954">
              <w:t>Requirement 3(3)(b)</w:t>
            </w:r>
          </w:p>
        </w:tc>
        <w:tc>
          <w:tcPr>
            <w:tcW w:w="1058" w:type="pct"/>
            <w:shd w:val="clear" w:color="auto" w:fill="auto"/>
          </w:tcPr>
          <w:p w14:paraId="27575BFD" w14:textId="77777777" w:rsidR="00AC5AF9" w:rsidRPr="001E6954" w:rsidRDefault="00AC5AF9" w:rsidP="00396CB7">
            <w:pPr>
              <w:spacing w:before="40" w:after="40" w:line="240" w:lineRule="auto"/>
              <w:jc w:val="right"/>
              <w:rPr>
                <w:color w:val="0000FF"/>
              </w:rPr>
            </w:pPr>
            <w:r w:rsidRPr="001E6954">
              <w:rPr>
                <w:bCs/>
                <w:iCs/>
                <w:color w:val="00577D"/>
                <w:szCs w:val="40"/>
              </w:rPr>
              <w:t>Non-compliant</w:t>
            </w:r>
          </w:p>
        </w:tc>
      </w:tr>
      <w:tr w:rsidR="00AC5AF9" w14:paraId="1667ABE5" w14:textId="77777777" w:rsidTr="00396CB7">
        <w:trPr>
          <w:trHeight w:val="227"/>
        </w:trPr>
        <w:tc>
          <w:tcPr>
            <w:tcW w:w="3942" w:type="pct"/>
            <w:shd w:val="clear" w:color="auto" w:fill="auto"/>
          </w:tcPr>
          <w:p w14:paraId="4807D2D3" w14:textId="77777777" w:rsidR="00AC5AF9" w:rsidRPr="001E6954" w:rsidRDefault="00AC5AF9" w:rsidP="00396CB7">
            <w:pPr>
              <w:spacing w:before="40" w:after="40" w:line="240" w:lineRule="auto"/>
              <w:ind w:left="318" w:hanging="7"/>
            </w:pPr>
            <w:r w:rsidRPr="001E6954">
              <w:t>Requirement 3(3)(c)</w:t>
            </w:r>
          </w:p>
        </w:tc>
        <w:tc>
          <w:tcPr>
            <w:tcW w:w="1058" w:type="pct"/>
            <w:shd w:val="clear" w:color="auto" w:fill="auto"/>
          </w:tcPr>
          <w:p w14:paraId="6F2FC363"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2869B5C7" w14:textId="77777777" w:rsidTr="00396CB7">
        <w:trPr>
          <w:trHeight w:val="227"/>
        </w:trPr>
        <w:tc>
          <w:tcPr>
            <w:tcW w:w="3942" w:type="pct"/>
            <w:shd w:val="clear" w:color="auto" w:fill="auto"/>
          </w:tcPr>
          <w:p w14:paraId="223A3EA5" w14:textId="77777777" w:rsidR="00AC5AF9" w:rsidRPr="001E6954" w:rsidRDefault="00AC5AF9" w:rsidP="00396CB7">
            <w:pPr>
              <w:spacing w:before="40" w:after="40" w:line="240" w:lineRule="auto"/>
              <w:ind w:left="318" w:hanging="7"/>
            </w:pPr>
            <w:r w:rsidRPr="001E6954">
              <w:t>Requirement 3(3)(d)</w:t>
            </w:r>
          </w:p>
        </w:tc>
        <w:tc>
          <w:tcPr>
            <w:tcW w:w="1058" w:type="pct"/>
            <w:shd w:val="clear" w:color="auto" w:fill="auto"/>
          </w:tcPr>
          <w:p w14:paraId="2F81FA3D" w14:textId="77777777" w:rsidR="00AC5AF9" w:rsidRPr="001E6954" w:rsidRDefault="00AC5AF9" w:rsidP="00396CB7">
            <w:pPr>
              <w:spacing w:before="40" w:after="40" w:line="240" w:lineRule="auto"/>
              <w:jc w:val="right"/>
              <w:rPr>
                <w:color w:val="0000FF"/>
              </w:rPr>
            </w:pPr>
            <w:r w:rsidRPr="001E6954">
              <w:rPr>
                <w:bCs/>
                <w:iCs/>
                <w:color w:val="00577D"/>
                <w:szCs w:val="40"/>
              </w:rPr>
              <w:t>Complian</w:t>
            </w:r>
            <w:r>
              <w:rPr>
                <w:bCs/>
                <w:iCs/>
                <w:color w:val="00577D"/>
                <w:szCs w:val="40"/>
              </w:rPr>
              <w:t>t</w:t>
            </w:r>
          </w:p>
        </w:tc>
      </w:tr>
      <w:tr w:rsidR="00AC5AF9" w14:paraId="3868A4B5" w14:textId="77777777" w:rsidTr="00396CB7">
        <w:trPr>
          <w:trHeight w:val="227"/>
        </w:trPr>
        <w:tc>
          <w:tcPr>
            <w:tcW w:w="3942" w:type="pct"/>
            <w:shd w:val="clear" w:color="auto" w:fill="auto"/>
          </w:tcPr>
          <w:p w14:paraId="7A6F4EEF" w14:textId="77777777" w:rsidR="00AC5AF9" w:rsidRPr="001E6954" w:rsidRDefault="00AC5AF9" w:rsidP="00396CB7">
            <w:pPr>
              <w:spacing w:before="40" w:after="40" w:line="240" w:lineRule="auto"/>
              <w:ind w:left="318" w:hanging="7"/>
            </w:pPr>
            <w:r w:rsidRPr="001E6954">
              <w:t>Requirement 3(3)(e)</w:t>
            </w:r>
          </w:p>
        </w:tc>
        <w:tc>
          <w:tcPr>
            <w:tcW w:w="1058" w:type="pct"/>
            <w:shd w:val="clear" w:color="auto" w:fill="auto"/>
          </w:tcPr>
          <w:p w14:paraId="1B341725"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6415F263" w14:textId="77777777" w:rsidTr="00396CB7">
        <w:trPr>
          <w:trHeight w:val="227"/>
        </w:trPr>
        <w:tc>
          <w:tcPr>
            <w:tcW w:w="3942" w:type="pct"/>
            <w:shd w:val="clear" w:color="auto" w:fill="auto"/>
          </w:tcPr>
          <w:p w14:paraId="21838B6C" w14:textId="77777777" w:rsidR="00AC5AF9" w:rsidRPr="001E6954" w:rsidRDefault="00AC5AF9" w:rsidP="00396CB7">
            <w:pPr>
              <w:spacing w:before="40" w:after="40" w:line="240" w:lineRule="auto"/>
              <w:ind w:left="318" w:hanging="7"/>
            </w:pPr>
            <w:r w:rsidRPr="001E6954">
              <w:t>Requirement 3(3)(f)</w:t>
            </w:r>
          </w:p>
        </w:tc>
        <w:tc>
          <w:tcPr>
            <w:tcW w:w="1058" w:type="pct"/>
            <w:shd w:val="clear" w:color="auto" w:fill="auto"/>
          </w:tcPr>
          <w:p w14:paraId="4E8875A4"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21DC1670" w14:textId="77777777" w:rsidTr="00396CB7">
        <w:trPr>
          <w:trHeight w:val="227"/>
        </w:trPr>
        <w:tc>
          <w:tcPr>
            <w:tcW w:w="3942" w:type="pct"/>
            <w:shd w:val="clear" w:color="auto" w:fill="auto"/>
          </w:tcPr>
          <w:p w14:paraId="3900A9B0" w14:textId="77777777" w:rsidR="00AC5AF9" w:rsidRPr="001E6954" w:rsidRDefault="00AC5AF9" w:rsidP="00396CB7">
            <w:pPr>
              <w:spacing w:before="40" w:after="40" w:line="240" w:lineRule="auto"/>
              <w:ind w:left="318" w:hanging="7"/>
            </w:pPr>
            <w:r w:rsidRPr="001E6954">
              <w:t>Requirement 3(3)(g)</w:t>
            </w:r>
          </w:p>
        </w:tc>
        <w:tc>
          <w:tcPr>
            <w:tcW w:w="1058" w:type="pct"/>
            <w:shd w:val="clear" w:color="auto" w:fill="auto"/>
          </w:tcPr>
          <w:p w14:paraId="697AAA17"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609108E1" w14:textId="77777777" w:rsidTr="00396CB7">
        <w:trPr>
          <w:trHeight w:val="227"/>
        </w:trPr>
        <w:tc>
          <w:tcPr>
            <w:tcW w:w="3942" w:type="pct"/>
            <w:shd w:val="clear" w:color="auto" w:fill="auto"/>
          </w:tcPr>
          <w:p w14:paraId="1355979D" w14:textId="77777777" w:rsidR="00AC5AF9" w:rsidRPr="001E6954" w:rsidRDefault="00AC5AF9" w:rsidP="00396CB7">
            <w:pPr>
              <w:keepNext/>
              <w:spacing w:before="40" w:after="40" w:line="240" w:lineRule="auto"/>
              <w:rPr>
                <w:b/>
              </w:rPr>
            </w:pPr>
            <w:r w:rsidRPr="001E6954">
              <w:rPr>
                <w:b/>
              </w:rPr>
              <w:t>Standard 4 Services and supports for daily living</w:t>
            </w:r>
          </w:p>
        </w:tc>
        <w:tc>
          <w:tcPr>
            <w:tcW w:w="1058" w:type="pct"/>
            <w:shd w:val="clear" w:color="auto" w:fill="auto"/>
          </w:tcPr>
          <w:p w14:paraId="55A61C1B" w14:textId="77777777" w:rsidR="00AC5AF9" w:rsidRPr="001E6954" w:rsidRDefault="00AC5AF9" w:rsidP="00396CB7">
            <w:pPr>
              <w:keepNext/>
              <w:spacing w:before="40" w:after="40" w:line="240" w:lineRule="auto"/>
              <w:jc w:val="right"/>
              <w:rPr>
                <w:b/>
                <w:color w:val="0000FF"/>
              </w:rPr>
            </w:pPr>
            <w:r w:rsidRPr="001E6954">
              <w:rPr>
                <w:b/>
                <w:bCs/>
                <w:iCs/>
                <w:color w:val="00577D"/>
                <w:szCs w:val="40"/>
              </w:rPr>
              <w:t>Non-compliant</w:t>
            </w:r>
          </w:p>
        </w:tc>
      </w:tr>
      <w:tr w:rsidR="00AC5AF9" w14:paraId="60BD9C1E" w14:textId="77777777" w:rsidTr="00396CB7">
        <w:trPr>
          <w:trHeight w:val="227"/>
        </w:trPr>
        <w:tc>
          <w:tcPr>
            <w:tcW w:w="3942" w:type="pct"/>
            <w:shd w:val="clear" w:color="auto" w:fill="auto"/>
          </w:tcPr>
          <w:p w14:paraId="370E8E1C" w14:textId="77777777" w:rsidR="00AC5AF9" w:rsidRPr="001E6954" w:rsidRDefault="00AC5AF9" w:rsidP="00396CB7">
            <w:pPr>
              <w:spacing w:before="40" w:after="40" w:line="240" w:lineRule="auto"/>
              <w:ind w:left="318" w:hanging="7"/>
            </w:pPr>
            <w:r w:rsidRPr="001E6954">
              <w:t>Requirement 4(3)(a)</w:t>
            </w:r>
          </w:p>
        </w:tc>
        <w:tc>
          <w:tcPr>
            <w:tcW w:w="1058" w:type="pct"/>
            <w:shd w:val="clear" w:color="auto" w:fill="auto"/>
          </w:tcPr>
          <w:p w14:paraId="446E9101"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2B16CF63" w14:textId="77777777" w:rsidTr="00396CB7">
        <w:trPr>
          <w:trHeight w:val="227"/>
        </w:trPr>
        <w:tc>
          <w:tcPr>
            <w:tcW w:w="3942" w:type="pct"/>
            <w:shd w:val="clear" w:color="auto" w:fill="auto"/>
          </w:tcPr>
          <w:p w14:paraId="651B130C" w14:textId="77777777" w:rsidR="00AC5AF9" w:rsidRPr="001E6954" w:rsidRDefault="00AC5AF9" w:rsidP="00396CB7">
            <w:pPr>
              <w:spacing w:before="40" w:after="40" w:line="240" w:lineRule="auto"/>
              <w:ind w:left="318" w:hanging="7"/>
            </w:pPr>
            <w:r w:rsidRPr="001E6954">
              <w:t>Requirement 4(3)(b)</w:t>
            </w:r>
          </w:p>
        </w:tc>
        <w:tc>
          <w:tcPr>
            <w:tcW w:w="1058" w:type="pct"/>
            <w:shd w:val="clear" w:color="auto" w:fill="auto"/>
          </w:tcPr>
          <w:p w14:paraId="5AB69FA1"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089C0F1C" w14:textId="77777777" w:rsidTr="00396CB7">
        <w:trPr>
          <w:trHeight w:val="227"/>
        </w:trPr>
        <w:tc>
          <w:tcPr>
            <w:tcW w:w="3942" w:type="pct"/>
            <w:shd w:val="clear" w:color="auto" w:fill="auto"/>
          </w:tcPr>
          <w:p w14:paraId="251ED206" w14:textId="77777777" w:rsidR="00AC5AF9" w:rsidRPr="001E6954" w:rsidRDefault="00AC5AF9" w:rsidP="00396CB7">
            <w:pPr>
              <w:spacing w:before="40" w:after="40" w:line="240" w:lineRule="auto"/>
              <w:ind w:left="318" w:hanging="7"/>
            </w:pPr>
            <w:r w:rsidRPr="001E6954">
              <w:t>Requirement 4(3)(c)</w:t>
            </w:r>
          </w:p>
        </w:tc>
        <w:tc>
          <w:tcPr>
            <w:tcW w:w="1058" w:type="pct"/>
            <w:shd w:val="clear" w:color="auto" w:fill="auto"/>
          </w:tcPr>
          <w:p w14:paraId="2A6BE77A"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060CAAAD" w14:textId="77777777" w:rsidTr="00396CB7">
        <w:trPr>
          <w:trHeight w:val="227"/>
        </w:trPr>
        <w:tc>
          <w:tcPr>
            <w:tcW w:w="3942" w:type="pct"/>
            <w:shd w:val="clear" w:color="auto" w:fill="auto"/>
          </w:tcPr>
          <w:p w14:paraId="65FC6C34" w14:textId="77777777" w:rsidR="00AC5AF9" w:rsidRPr="001E6954" w:rsidRDefault="00AC5AF9" w:rsidP="00396CB7">
            <w:pPr>
              <w:spacing w:before="40" w:after="40" w:line="240" w:lineRule="auto"/>
              <w:ind w:left="318" w:hanging="7"/>
            </w:pPr>
            <w:r w:rsidRPr="001E6954">
              <w:t>Requirement 4(3)(d)</w:t>
            </w:r>
          </w:p>
        </w:tc>
        <w:tc>
          <w:tcPr>
            <w:tcW w:w="1058" w:type="pct"/>
            <w:shd w:val="clear" w:color="auto" w:fill="auto"/>
          </w:tcPr>
          <w:p w14:paraId="1FCFE83A"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502A2544" w14:textId="77777777" w:rsidTr="00396CB7">
        <w:trPr>
          <w:trHeight w:val="227"/>
        </w:trPr>
        <w:tc>
          <w:tcPr>
            <w:tcW w:w="3942" w:type="pct"/>
            <w:shd w:val="clear" w:color="auto" w:fill="auto"/>
          </w:tcPr>
          <w:p w14:paraId="2EFC6BC4" w14:textId="77777777" w:rsidR="00AC5AF9" w:rsidRPr="001E6954" w:rsidRDefault="00AC5AF9" w:rsidP="00396CB7">
            <w:pPr>
              <w:spacing w:before="40" w:after="40" w:line="240" w:lineRule="auto"/>
              <w:ind w:left="318" w:hanging="7"/>
            </w:pPr>
            <w:r w:rsidRPr="001E6954">
              <w:t>Requirement 4(3)(e)</w:t>
            </w:r>
          </w:p>
        </w:tc>
        <w:tc>
          <w:tcPr>
            <w:tcW w:w="1058" w:type="pct"/>
            <w:shd w:val="clear" w:color="auto" w:fill="auto"/>
          </w:tcPr>
          <w:p w14:paraId="24BF0B88"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3EF6DE22" w14:textId="77777777" w:rsidTr="00396CB7">
        <w:trPr>
          <w:trHeight w:val="227"/>
        </w:trPr>
        <w:tc>
          <w:tcPr>
            <w:tcW w:w="3942" w:type="pct"/>
            <w:shd w:val="clear" w:color="auto" w:fill="auto"/>
          </w:tcPr>
          <w:p w14:paraId="7BE478C4" w14:textId="77777777" w:rsidR="00AC5AF9" w:rsidRPr="001E6954" w:rsidRDefault="00AC5AF9" w:rsidP="00396CB7">
            <w:pPr>
              <w:spacing w:before="40" w:after="40" w:line="240" w:lineRule="auto"/>
              <w:ind w:left="318" w:hanging="7"/>
            </w:pPr>
            <w:r w:rsidRPr="001E6954">
              <w:t>Requirement 4(3)(f)</w:t>
            </w:r>
          </w:p>
        </w:tc>
        <w:tc>
          <w:tcPr>
            <w:tcW w:w="1058" w:type="pct"/>
            <w:shd w:val="clear" w:color="auto" w:fill="auto"/>
          </w:tcPr>
          <w:p w14:paraId="06F9F9F5" w14:textId="77777777" w:rsidR="00AC5AF9" w:rsidRPr="001E6954" w:rsidRDefault="00AC5AF9" w:rsidP="00396CB7">
            <w:pPr>
              <w:spacing w:before="40" w:after="40" w:line="240" w:lineRule="auto"/>
              <w:jc w:val="right"/>
              <w:rPr>
                <w:color w:val="0000FF"/>
              </w:rPr>
            </w:pPr>
            <w:r w:rsidRPr="001E6954">
              <w:rPr>
                <w:bCs/>
                <w:iCs/>
                <w:color w:val="00577D"/>
                <w:szCs w:val="40"/>
              </w:rPr>
              <w:t>Non-compliant</w:t>
            </w:r>
          </w:p>
        </w:tc>
      </w:tr>
      <w:tr w:rsidR="00AC5AF9" w14:paraId="2A9B0D5B" w14:textId="77777777" w:rsidTr="00396CB7">
        <w:trPr>
          <w:trHeight w:val="227"/>
        </w:trPr>
        <w:tc>
          <w:tcPr>
            <w:tcW w:w="3942" w:type="pct"/>
            <w:shd w:val="clear" w:color="auto" w:fill="auto"/>
          </w:tcPr>
          <w:p w14:paraId="1FB485B0" w14:textId="77777777" w:rsidR="00AC5AF9" w:rsidRPr="001E6954" w:rsidRDefault="00AC5AF9" w:rsidP="00396CB7">
            <w:pPr>
              <w:spacing w:before="40" w:after="40" w:line="240" w:lineRule="auto"/>
              <w:ind w:left="318" w:hanging="7"/>
            </w:pPr>
            <w:r w:rsidRPr="001E6954">
              <w:t>Requirement 4(3)(g)</w:t>
            </w:r>
          </w:p>
        </w:tc>
        <w:tc>
          <w:tcPr>
            <w:tcW w:w="1058" w:type="pct"/>
            <w:shd w:val="clear" w:color="auto" w:fill="auto"/>
          </w:tcPr>
          <w:p w14:paraId="6B79616A"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3B811C42" w14:textId="77777777" w:rsidTr="00396CB7">
        <w:trPr>
          <w:trHeight w:val="227"/>
        </w:trPr>
        <w:tc>
          <w:tcPr>
            <w:tcW w:w="3942" w:type="pct"/>
            <w:shd w:val="clear" w:color="auto" w:fill="auto"/>
          </w:tcPr>
          <w:p w14:paraId="195C1AA0" w14:textId="77777777" w:rsidR="00AC5AF9" w:rsidRPr="001E6954" w:rsidRDefault="00AC5AF9" w:rsidP="00396CB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D76394C" w14:textId="77777777" w:rsidR="00AC5AF9" w:rsidRPr="001E6954" w:rsidRDefault="00AC5AF9" w:rsidP="00396CB7">
            <w:pPr>
              <w:keepNext/>
              <w:spacing w:before="40" w:after="40" w:line="240" w:lineRule="auto"/>
              <w:jc w:val="center"/>
              <w:rPr>
                <w:b/>
                <w:color w:val="0000FF"/>
              </w:rPr>
            </w:pPr>
            <w:r w:rsidRPr="001E6954">
              <w:rPr>
                <w:b/>
                <w:bCs/>
                <w:iCs/>
                <w:color w:val="00577D"/>
                <w:szCs w:val="40"/>
              </w:rPr>
              <w:t>Non-compliant</w:t>
            </w:r>
          </w:p>
        </w:tc>
      </w:tr>
      <w:tr w:rsidR="00AC5AF9" w14:paraId="14820AE2" w14:textId="77777777" w:rsidTr="00396CB7">
        <w:trPr>
          <w:trHeight w:val="227"/>
        </w:trPr>
        <w:tc>
          <w:tcPr>
            <w:tcW w:w="3942" w:type="pct"/>
            <w:shd w:val="clear" w:color="auto" w:fill="auto"/>
          </w:tcPr>
          <w:p w14:paraId="6325EF5C" w14:textId="77777777" w:rsidR="00AC5AF9" w:rsidRPr="001E6954" w:rsidRDefault="00AC5AF9" w:rsidP="00396CB7">
            <w:pPr>
              <w:spacing w:before="40" w:after="40" w:line="240" w:lineRule="auto"/>
              <w:ind w:left="318" w:hanging="7"/>
            </w:pPr>
            <w:r w:rsidRPr="001E6954">
              <w:t>Requirement 5(3)(a)</w:t>
            </w:r>
          </w:p>
        </w:tc>
        <w:tc>
          <w:tcPr>
            <w:tcW w:w="1058" w:type="pct"/>
            <w:shd w:val="clear" w:color="auto" w:fill="auto"/>
          </w:tcPr>
          <w:p w14:paraId="415C7F07"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69C83E91" w14:textId="77777777" w:rsidTr="00396CB7">
        <w:trPr>
          <w:trHeight w:val="227"/>
        </w:trPr>
        <w:tc>
          <w:tcPr>
            <w:tcW w:w="3942" w:type="pct"/>
            <w:shd w:val="clear" w:color="auto" w:fill="auto"/>
          </w:tcPr>
          <w:p w14:paraId="5BE843AF" w14:textId="77777777" w:rsidR="00AC5AF9" w:rsidRPr="001E6954" w:rsidRDefault="00AC5AF9" w:rsidP="00396CB7">
            <w:pPr>
              <w:spacing w:before="40" w:after="40" w:line="240" w:lineRule="auto"/>
              <w:ind w:left="318" w:hanging="7"/>
            </w:pPr>
            <w:r w:rsidRPr="001E6954">
              <w:t>Requirement 5(3)(b)</w:t>
            </w:r>
          </w:p>
        </w:tc>
        <w:tc>
          <w:tcPr>
            <w:tcW w:w="1058" w:type="pct"/>
            <w:shd w:val="clear" w:color="auto" w:fill="auto"/>
          </w:tcPr>
          <w:p w14:paraId="78798AA1"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69AE95E7" w14:textId="77777777" w:rsidTr="00396CB7">
        <w:trPr>
          <w:trHeight w:val="227"/>
        </w:trPr>
        <w:tc>
          <w:tcPr>
            <w:tcW w:w="3942" w:type="pct"/>
            <w:shd w:val="clear" w:color="auto" w:fill="auto"/>
          </w:tcPr>
          <w:p w14:paraId="42153916" w14:textId="77777777" w:rsidR="00AC5AF9" w:rsidRPr="001E6954" w:rsidRDefault="00AC5AF9" w:rsidP="00396CB7">
            <w:pPr>
              <w:spacing w:before="40" w:after="40" w:line="240" w:lineRule="auto"/>
              <w:ind w:left="318" w:hanging="7"/>
            </w:pPr>
            <w:r w:rsidRPr="001E6954">
              <w:t>Requirement 5(3)(c)</w:t>
            </w:r>
          </w:p>
        </w:tc>
        <w:tc>
          <w:tcPr>
            <w:tcW w:w="1058" w:type="pct"/>
            <w:shd w:val="clear" w:color="auto" w:fill="auto"/>
          </w:tcPr>
          <w:p w14:paraId="433BD6DC" w14:textId="77777777" w:rsidR="00AC5AF9" w:rsidRPr="001E6954" w:rsidRDefault="00AC5AF9" w:rsidP="00396CB7">
            <w:pPr>
              <w:spacing w:before="40" w:after="40" w:line="240" w:lineRule="auto"/>
              <w:jc w:val="right"/>
              <w:rPr>
                <w:color w:val="0000FF"/>
              </w:rPr>
            </w:pPr>
            <w:r w:rsidRPr="001E6954">
              <w:rPr>
                <w:bCs/>
                <w:iCs/>
                <w:color w:val="00577D"/>
                <w:szCs w:val="40"/>
              </w:rPr>
              <w:t>Non-compliant</w:t>
            </w:r>
          </w:p>
        </w:tc>
      </w:tr>
      <w:tr w:rsidR="00AC5AF9" w14:paraId="77111308" w14:textId="77777777" w:rsidTr="00396CB7">
        <w:trPr>
          <w:trHeight w:val="227"/>
        </w:trPr>
        <w:tc>
          <w:tcPr>
            <w:tcW w:w="3942" w:type="pct"/>
            <w:shd w:val="clear" w:color="auto" w:fill="auto"/>
          </w:tcPr>
          <w:p w14:paraId="69B9B2E8" w14:textId="77777777" w:rsidR="00AC5AF9" w:rsidRPr="001E6954" w:rsidRDefault="00AC5AF9" w:rsidP="00396CB7">
            <w:pPr>
              <w:keepNext/>
              <w:spacing w:before="40" w:after="40" w:line="240" w:lineRule="auto"/>
              <w:rPr>
                <w:b/>
              </w:rPr>
            </w:pPr>
            <w:r w:rsidRPr="001E6954">
              <w:rPr>
                <w:b/>
              </w:rPr>
              <w:t>Standard 6 Feedback and complaints</w:t>
            </w:r>
          </w:p>
        </w:tc>
        <w:tc>
          <w:tcPr>
            <w:tcW w:w="1058" w:type="pct"/>
            <w:shd w:val="clear" w:color="auto" w:fill="auto"/>
          </w:tcPr>
          <w:p w14:paraId="14114F04" w14:textId="77777777" w:rsidR="00AC5AF9" w:rsidRPr="001E6954" w:rsidRDefault="00AC5AF9" w:rsidP="00396CB7">
            <w:pPr>
              <w:keepNext/>
              <w:spacing w:before="40" w:after="40" w:line="240" w:lineRule="auto"/>
              <w:jc w:val="right"/>
              <w:rPr>
                <w:b/>
                <w:color w:val="0000FF"/>
              </w:rPr>
            </w:pPr>
            <w:r w:rsidRPr="001E6954">
              <w:rPr>
                <w:b/>
                <w:bCs/>
                <w:iCs/>
                <w:color w:val="00577D"/>
                <w:szCs w:val="40"/>
              </w:rPr>
              <w:t>Non-compliant</w:t>
            </w:r>
          </w:p>
        </w:tc>
      </w:tr>
      <w:tr w:rsidR="00AC5AF9" w14:paraId="53A4EED3" w14:textId="77777777" w:rsidTr="00396CB7">
        <w:trPr>
          <w:trHeight w:val="227"/>
        </w:trPr>
        <w:tc>
          <w:tcPr>
            <w:tcW w:w="3942" w:type="pct"/>
            <w:shd w:val="clear" w:color="auto" w:fill="auto"/>
          </w:tcPr>
          <w:p w14:paraId="65141E27" w14:textId="77777777" w:rsidR="00AC5AF9" w:rsidRPr="001E6954" w:rsidRDefault="00AC5AF9" w:rsidP="00396CB7">
            <w:pPr>
              <w:spacing w:before="40" w:after="40" w:line="240" w:lineRule="auto"/>
              <w:ind w:left="318" w:hanging="7"/>
            </w:pPr>
            <w:r w:rsidRPr="001E6954">
              <w:t>Requirement 6(3)(a)</w:t>
            </w:r>
          </w:p>
        </w:tc>
        <w:tc>
          <w:tcPr>
            <w:tcW w:w="1058" w:type="pct"/>
            <w:shd w:val="clear" w:color="auto" w:fill="auto"/>
          </w:tcPr>
          <w:p w14:paraId="4FD5AEEF"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5B5FA564" w14:textId="77777777" w:rsidTr="00396CB7">
        <w:trPr>
          <w:trHeight w:val="227"/>
        </w:trPr>
        <w:tc>
          <w:tcPr>
            <w:tcW w:w="3942" w:type="pct"/>
            <w:shd w:val="clear" w:color="auto" w:fill="auto"/>
          </w:tcPr>
          <w:p w14:paraId="796AF2FC" w14:textId="77777777" w:rsidR="00AC5AF9" w:rsidRPr="001E6954" w:rsidRDefault="00AC5AF9" w:rsidP="00396CB7">
            <w:pPr>
              <w:spacing w:before="40" w:after="40" w:line="240" w:lineRule="auto"/>
              <w:ind w:left="318" w:hanging="7"/>
            </w:pPr>
            <w:r w:rsidRPr="001E6954">
              <w:t>Requirement 6(3)(b)</w:t>
            </w:r>
          </w:p>
        </w:tc>
        <w:tc>
          <w:tcPr>
            <w:tcW w:w="1058" w:type="pct"/>
            <w:shd w:val="clear" w:color="auto" w:fill="auto"/>
          </w:tcPr>
          <w:p w14:paraId="16F8A1B0"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62B39685" w14:textId="77777777" w:rsidTr="00396CB7">
        <w:trPr>
          <w:trHeight w:val="227"/>
        </w:trPr>
        <w:tc>
          <w:tcPr>
            <w:tcW w:w="3942" w:type="pct"/>
            <w:shd w:val="clear" w:color="auto" w:fill="auto"/>
          </w:tcPr>
          <w:p w14:paraId="7F58DFF7" w14:textId="77777777" w:rsidR="00AC5AF9" w:rsidRPr="001E6954" w:rsidRDefault="00AC5AF9" w:rsidP="00396CB7">
            <w:pPr>
              <w:spacing w:before="40" w:after="40" w:line="240" w:lineRule="auto"/>
              <w:ind w:left="318" w:hanging="7"/>
            </w:pPr>
            <w:r w:rsidRPr="001E6954">
              <w:t>Requirement 6(3)(c)</w:t>
            </w:r>
          </w:p>
        </w:tc>
        <w:tc>
          <w:tcPr>
            <w:tcW w:w="1058" w:type="pct"/>
            <w:shd w:val="clear" w:color="auto" w:fill="auto"/>
          </w:tcPr>
          <w:p w14:paraId="0F95037D" w14:textId="77777777" w:rsidR="00AC5AF9" w:rsidRPr="001E6954" w:rsidRDefault="00AC5AF9" w:rsidP="00396CB7">
            <w:pPr>
              <w:spacing w:before="40" w:after="40" w:line="240" w:lineRule="auto"/>
              <w:jc w:val="right"/>
              <w:rPr>
                <w:color w:val="0000FF"/>
              </w:rPr>
            </w:pPr>
            <w:r w:rsidRPr="001E6954">
              <w:rPr>
                <w:bCs/>
                <w:iCs/>
                <w:color w:val="00577D"/>
                <w:szCs w:val="40"/>
              </w:rPr>
              <w:t>Non-compliant</w:t>
            </w:r>
          </w:p>
        </w:tc>
      </w:tr>
      <w:tr w:rsidR="00AC5AF9" w14:paraId="5E8EBE0C" w14:textId="77777777" w:rsidTr="00396CB7">
        <w:trPr>
          <w:trHeight w:val="227"/>
        </w:trPr>
        <w:tc>
          <w:tcPr>
            <w:tcW w:w="3942" w:type="pct"/>
            <w:shd w:val="clear" w:color="auto" w:fill="auto"/>
          </w:tcPr>
          <w:p w14:paraId="1EA24A6E" w14:textId="77777777" w:rsidR="00AC5AF9" w:rsidRPr="001E6954" w:rsidRDefault="00AC5AF9" w:rsidP="00396CB7">
            <w:pPr>
              <w:spacing w:before="40" w:after="40" w:line="240" w:lineRule="auto"/>
              <w:ind w:left="318" w:hanging="7"/>
            </w:pPr>
            <w:r w:rsidRPr="001E6954">
              <w:t>Requirement 6(3)(d)</w:t>
            </w:r>
          </w:p>
        </w:tc>
        <w:tc>
          <w:tcPr>
            <w:tcW w:w="1058" w:type="pct"/>
            <w:shd w:val="clear" w:color="auto" w:fill="auto"/>
          </w:tcPr>
          <w:p w14:paraId="530E16D5" w14:textId="77777777" w:rsidR="00AC5AF9" w:rsidRPr="001E6954" w:rsidRDefault="00AC5AF9" w:rsidP="00396CB7">
            <w:pPr>
              <w:spacing w:before="40" w:after="40" w:line="240" w:lineRule="auto"/>
              <w:jc w:val="right"/>
              <w:rPr>
                <w:color w:val="0000FF"/>
              </w:rPr>
            </w:pPr>
            <w:r w:rsidRPr="001E6954">
              <w:rPr>
                <w:bCs/>
                <w:iCs/>
                <w:color w:val="00577D"/>
                <w:szCs w:val="40"/>
              </w:rPr>
              <w:t>Non-compliant</w:t>
            </w:r>
          </w:p>
        </w:tc>
      </w:tr>
      <w:tr w:rsidR="00AC5AF9" w14:paraId="5B112DB4" w14:textId="77777777" w:rsidTr="00396CB7">
        <w:trPr>
          <w:trHeight w:val="227"/>
        </w:trPr>
        <w:tc>
          <w:tcPr>
            <w:tcW w:w="3942" w:type="pct"/>
            <w:shd w:val="clear" w:color="auto" w:fill="auto"/>
          </w:tcPr>
          <w:p w14:paraId="251DB5F1" w14:textId="77777777" w:rsidR="00AC5AF9" w:rsidRPr="001E6954" w:rsidRDefault="00AC5AF9" w:rsidP="00396CB7">
            <w:pPr>
              <w:keepNext/>
              <w:spacing w:before="40" w:after="40" w:line="240" w:lineRule="auto"/>
              <w:rPr>
                <w:b/>
              </w:rPr>
            </w:pPr>
            <w:r w:rsidRPr="001E6954">
              <w:rPr>
                <w:b/>
              </w:rPr>
              <w:t>Standard 7 Human resources</w:t>
            </w:r>
          </w:p>
        </w:tc>
        <w:tc>
          <w:tcPr>
            <w:tcW w:w="1058" w:type="pct"/>
            <w:shd w:val="clear" w:color="auto" w:fill="auto"/>
          </w:tcPr>
          <w:p w14:paraId="7FD9A162" w14:textId="77777777" w:rsidR="00AC5AF9" w:rsidRPr="001E6954" w:rsidRDefault="00AC5AF9" w:rsidP="00396CB7">
            <w:pPr>
              <w:keepNext/>
              <w:spacing w:before="40" w:after="40" w:line="240" w:lineRule="auto"/>
              <w:jc w:val="right"/>
              <w:rPr>
                <w:b/>
                <w:color w:val="0000FF"/>
              </w:rPr>
            </w:pPr>
            <w:r w:rsidRPr="001E6954">
              <w:rPr>
                <w:b/>
                <w:bCs/>
                <w:iCs/>
                <w:color w:val="00577D"/>
                <w:szCs w:val="40"/>
              </w:rPr>
              <w:t>Non-compliant</w:t>
            </w:r>
          </w:p>
        </w:tc>
      </w:tr>
      <w:tr w:rsidR="00AC5AF9" w14:paraId="342837F3" w14:textId="77777777" w:rsidTr="00396CB7">
        <w:trPr>
          <w:trHeight w:val="227"/>
        </w:trPr>
        <w:tc>
          <w:tcPr>
            <w:tcW w:w="3942" w:type="pct"/>
            <w:shd w:val="clear" w:color="auto" w:fill="auto"/>
          </w:tcPr>
          <w:p w14:paraId="3D132B08" w14:textId="77777777" w:rsidR="00AC5AF9" w:rsidRPr="001E6954" w:rsidRDefault="00AC5AF9" w:rsidP="00396CB7">
            <w:pPr>
              <w:spacing w:before="40" w:after="40" w:line="240" w:lineRule="auto"/>
              <w:ind w:left="318" w:hanging="7"/>
            </w:pPr>
            <w:r w:rsidRPr="001E6954">
              <w:t>Requirement 7(3)(a)</w:t>
            </w:r>
          </w:p>
        </w:tc>
        <w:tc>
          <w:tcPr>
            <w:tcW w:w="1058" w:type="pct"/>
            <w:shd w:val="clear" w:color="auto" w:fill="auto"/>
          </w:tcPr>
          <w:p w14:paraId="2366A72D" w14:textId="77777777" w:rsidR="00AC5AF9" w:rsidRPr="001E6954" w:rsidRDefault="00AC5AF9" w:rsidP="00396CB7">
            <w:pPr>
              <w:spacing w:before="40" w:after="40" w:line="240" w:lineRule="auto"/>
              <w:jc w:val="right"/>
              <w:rPr>
                <w:color w:val="0000FF"/>
              </w:rPr>
            </w:pPr>
            <w:r w:rsidRPr="001E6954">
              <w:rPr>
                <w:bCs/>
                <w:iCs/>
                <w:color w:val="00577D"/>
                <w:szCs w:val="40"/>
              </w:rPr>
              <w:t>Non-compliant</w:t>
            </w:r>
          </w:p>
        </w:tc>
      </w:tr>
      <w:tr w:rsidR="00AC5AF9" w14:paraId="014D0D20" w14:textId="77777777" w:rsidTr="00396CB7">
        <w:trPr>
          <w:trHeight w:val="227"/>
        </w:trPr>
        <w:tc>
          <w:tcPr>
            <w:tcW w:w="3942" w:type="pct"/>
            <w:shd w:val="clear" w:color="auto" w:fill="auto"/>
          </w:tcPr>
          <w:p w14:paraId="05F72D83" w14:textId="77777777" w:rsidR="00AC5AF9" w:rsidRPr="001E6954" w:rsidRDefault="00AC5AF9" w:rsidP="00396CB7">
            <w:pPr>
              <w:spacing w:before="40" w:after="40" w:line="240" w:lineRule="auto"/>
              <w:ind w:left="318" w:hanging="7"/>
            </w:pPr>
            <w:r w:rsidRPr="001E6954">
              <w:t>Requirement 7(3)(b)</w:t>
            </w:r>
          </w:p>
        </w:tc>
        <w:tc>
          <w:tcPr>
            <w:tcW w:w="1058" w:type="pct"/>
            <w:shd w:val="clear" w:color="auto" w:fill="auto"/>
          </w:tcPr>
          <w:p w14:paraId="7699B1F5"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60ACE00A" w14:textId="77777777" w:rsidTr="00396CB7">
        <w:trPr>
          <w:trHeight w:val="227"/>
        </w:trPr>
        <w:tc>
          <w:tcPr>
            <w:tcW w:w="3942" w:type="pct"/>
            <w:shd w:val="clear" w:color="auto" w:fill="auto"/>
          </w:tcPr>
          <w:p w14:paraId="03FD47B1" w14:textId="77777777" w:rsidR="00AC5AF9" w:rsidRPr="001E6954" w:rsidRDefault="00AC5AF9" w:rsidP="00396CB7">
            <w:pPr>
              <w:spacing w:before="40" w:after="40" w:line="240" w:lineRule="auto"/>
              <w:ind w:left="318" w:hanging="7"/>
            </w:pPr>
            <w:r w:rsidRPr="001E6954">
              <w:t>Requirement 7(3)(c)</w:t>
            </w:r>
          </w:p>
        </w:tc>
        <w:tc>
          <w:tcPr>
            <w:tcW w:w="1058" w:type="pct"/>
            <w:shd w:val="clear" w:color="auto" w:fill="auto"/>
          </w:tcPr>
          <w:p w14:paraId="26B3F438" w14:textId="77777777" w:rsidR="00AC5AF9" w:rsidRPr="001E6954" w:rsidRDefault="00AC5AF9" w:rsidP="00396CB7">
            <w:pPr>
              <w:spacing w:before="40" w:after="40" w:line="240" w:lineRule="auto"/>
              <w:jc w:val="right"/>
              <w:rPr>
                <w:color w:val="0000FF"/>
              </w:rPr>
            </w:pPr>
            <w:r w:rsidRPr="001E6954">
              <w:rPr>
                <w:bCs/>
                <w:iCs/>
                <w:color w:val="00577D"/>
                <w:szCs w:val="40"/>
              </w:rPr>
              <w:t>Non-compliant</w:t>
            </w:r>
          </w:p>
        </w:tc>
      </w:tr>
      <w:tr w:rsidR="00AC5AF9" w14:paraId="501D07F0" w14:textId="77777777" w:rsidTr="00396CB7">
        <w:trPr>
          <w:trHeight w:val="227"/>
        </w:trPr>
        <w:tc>
          <w:tcPr>
            <w:tcW w:w="3942" w:type="pct"/>
            <w:shd w:val="clear" w:color="auto" w:fill="auto"/>
          </w:tcPr>
          <w:p w14:paraId="631BDC6D" w14:textId="77777777" w:rsidR="00AC5AF9" w:rsidRPr="001E6954" w:rsidRDefault="00AC5AF9" w:rsidP="00396CB7">
            <w:pPr>
              <w:spacing w:before="40" w:after="40" w:line="240" w:lineRule="auto"/>
              <w:ind w:left="318" w:hanging="7"/>
            </w:pPr>
            <w:r w:rsidRPr="001E6954">
              <w:t>Requirement 7(3)(d)</w:t>
            </w:r>
          </w:p>
        </w:tc>
        <w:tc>
          <w:tcPr>
            <w:tcW w:w="1058" w:type="pct"/>
            <w:shd w:val="clear" w:color="auto" w:fill="auto"/>
          </w:tcPr>
          <w:p w14:paraId="3EE41C43"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2E820632" w14:textId="77777777" w:rsidTr="00396CB7">
        <w:trPr>
          <w:trHeight w:val="227"/>
        </w:trPr>
        <w:tc>
          <w:tcPr>
            <w:tcW w:w="3942" w:type="pct"/>
            <w:shd w:val="clear" w:color="auto" w:fill="auto"/>
          </w:tcPr>
          <w:p w14:paraId="04C6549D" w14:textId="77777777" w:rsidR="00AC5AF9" w:rsidRPr="001E6954" w:rsidRDefault="00AC5AF9" w:rsidP="00396CB7">
            <w:pPr>
              <w:spacing w:before="40" w:after="40" w:line="240" w:lineRule="auto"/>
              <w:ind w:left="318" w:hanging="7"/>
            </w:pPr>
            <w:r w:rsidRPr="001E6954">
              <w:t>Requirement 7(3)(e)</w:t>
            </w:r>
          </w:p>
        </w:tc>
        <w:tc>
          <w:tcPr>
            <w:tcW w:w="1058" w:type="pct"/>
            <w:shd w:val="clear" w:color="auto" w:fill="auto"/>
          </w:tcPr>
          <w:p w14:paraId="47A8B705"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48CA6BBF" w14:textId="77777777" w:rsidTr="00396CB7">
        <w:trPr>
          <w:trHeight w:val="227"/>
        </w:trPr>
        <w:tc>
          <w:tcPr>
            <w:tcW w:w="3942" w:type="pct"/>
            <w:shd w:val="clear" w:color="auto" w:fill="auto"/>
          </w:tcPr>
          <w:p w14:paraId="4D347BAA" w14:textId="77777777" w:rsidR="00AC5AF9" w:rsidRPr="001E6954" w:rsidRDefault="00AC5AF9" w:rsidP="00396CB7">
            <w:pPr>
              <w:keepNext/>
              <w:spacing w:before="40" w:after="40" w:line="240" w:lineRule="auto"/>
              <w:rPr>
                <w:b/>
              </w:rPr>
            </w:pPr>
            <w:r w:rsidRPr="001E6954">
              <w:rPr>
                <w:b/>
              </w:rPr>
              <w:t>Standard 8 Organisational governance</w:t>
            </w:r>
          </w:p>
        </w:tc>
        <w:tc>
          <w:tcPr>
            <w:tcW w:w="1058" w:type="pct"/>
            <w:shd w:val="clear" w:color="auto" w:fill="auto"/>
          </w:tcPr>
          <w:p w14:paraId="7178F7E1" w14:textId="77777777" w:rsidR="00AC5AF9" w:rsidRPr="001E6954" w:rsidRDefault="00AC5AF9" w:rsidP="00396CB7">
            <w:pPr>
              <w:keepNext/>
              <w:spacing w:before="40" w:after="40" w:line="240" w:lineRule="auto"/>
              <w:jc w:val="right"/>
              <w:rPr>
                <w:b/>
                <w:color w:val="0000FF"/>
              </w:rPr>
            </w:pPr>
            <w:r w:rsidRPr="001E6954">
              <w:rPr>
                <w:b/>
                <w:bCs/>
                <w:iCs/>
                <w:color w:val="00577D"/>
                <w:szCs w:val="40"/>
              </w:rPr>
              <w:t>Compliant</w:t>
            </w:r>
          </w:p>
        </w:tc>
      </w:tr>
      <w:tr w:rsidR="00AC5AF9" w14:paraId="263918BC" w14:textId="77777777" w:rsidTr="00396CB7">
        <w:trPr>
          <w:trHeight w:val="227"/>
        </w:trPr>
        <w:tc>
          <w:tcPr>
            <w:tcW w:w="3942" w:type="pct"/>
            <w:shd w:val="clear" w:color="auto" w:fill="auto"/>
          </w:tcPr>
          <w:p w14:paraId="189465B7" w14:textId="77777777" w:rsidR="00AC5AF9" w:rsidRPr="001E6954" w:rsidRDefault="00AC5AF9" w:rsidP="00396CB7">
            <w:pPr>
              <w:spacing w:before="40" w:after="40" w:line="240" w:lineRule="auto"/>
              <w:ind w:left="318" w:hanging="7"/>
            </w:pPr>
            <w:r w:rsidRPr="001E6954">
              <w:t>Requirement 8(3)(a)</w:t>
            </w:r>
          </w:p>
        </w:tc>
        <w:tc>
          <w:tcPr>
            <w:tcW w:w="1058" w:type="pct"/>
            <w:shd w:val="clear" w:color="auto" w:fill="auto"/>
          </w:tcPr>
          <w:p w14:paraId="100EE377"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28CF45F0" w14:textId="77777777" w:rsidTr="00396CB7">
        <w:trPr>
          <w:trHeight w:val="227"/>
        </w:trPr>
        <w:tc>
          <w:tcPr>
            <w:tcW w:w="3942" w:type="pct"/>
            <w:shd w:val="clear" w:color="auto" w:fill="auto"/>
          </w:tcPr>
          <w:p w14:paraId="7776A93A" w14:textId="77777777" w:rsidR="00AC5AF9" w:rsidRPr="001E6954" w:rsidRDefault="00AC5AF9" w:rsidP="00396CB7">
            <w:pPr>
              <w:spacing w:before="40" w:after="40" w:line="240" w:lineRule="auto"/>
              <w:ind w:left="318" w:hanging="7"/>
            </w:pPr>
            <w:r w:rsidRPr="001E6954">
              <w:t>Requirement 8(3)(b)</w:t>
            </w:r>
          </w:p>
        </w:tc>
        <w:tc>
          <w:tcPr>
            <w:tcW w:w="1058" w:type="pct"/>
            <w:shd w:val="clear" w:color="auto" w:fill="auto"/>
          </w:tcPr>
          <w:p w14:paraId="1E471A79"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648F14B6" w14:textId="77777777" w:rsidTr="00396CB7">
        <w:trPr>
          <w:trHeight w:val="227"/>
        </w:trPr>
        <w:tc>
          <w:tcPr>
            <w:tcW w:w="3942" w:type="pct"/>
            <w:shd w:val="clear" w:color="auto" w:fill="auto"/>
          </w:tcPr>
          <w:p w14:paraId="32BAC195" w14:textId="77777777" w:rsidR="00AC5AF9" w:rsidRPr="001E6954" w:rsidRDefault="00AC5AF9" w:rsidP="00396CB7">
            <w:pPr>
              <w:spacing w:before="40" w:after="40" w:line="240" w:lineRule="auto"/>
              <w:ind w:left="318" w:hanging="7"/>
            </w:pPr>
            <w:r w:rsidRPr="001E6954">
              <w:t>Requirement 8(3)(c)</w:t>
            </w:r>
          </w:p>
        </w:tc>
        <w:tc>
          <w:tcPr>
            <w:tcW w:w="1058" w:type="pct"/>
            <w:shd w:val="clear" w:color="auto" w:fill="auto"/>
          </w:tcPr>
          <w:p w14:paraId="41A15037"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05272F00" w14:textId="77777777" w:rsidTr="00396CB7">
        <w:trPr>
          <w:trHeight w:val="227"/>
        </w:trPr>
        <w:tc>
          <w:tcPr>
            <w:tcW w:w="3942" w:type="pct"/>
            <w:shd w:val="clear" w:color="auto" w:fill="auto"/>
          </w:tcPr>
          <w:p w14:paraId="601A75F0" w14:textId="77777777" w:rsidR="00AC5AF9" w:rsidRPr="001E6954" w:rsidRDefault="00AC5AF9" w:rsidP="00396CB7">
            <w:pPr>
              <w:spacing w:before="40" w:after="40" w:line="240" w:lineRule="auto"/>
              <w:ind w:left="318" w:hanging="7"/>
            </w:pPr>
            <w:r w:rsidRPr="001E6954">
              <w:t>Requirement 8(3)(d)</w:t>
            </w:r>
          </w:p>
        </w:tc>
        <w:tc>
          <w:tcPr>
            <w:tcW w:w="1058" w:type="pct"/>
            <w:shd w:val="clear" w:color="auto" w:fill="auto"/>
          </w:tcPr>
          <w:p w14:paraId="722B60A3"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tr w:rsidR="00AC5AF9" w14:paraId="2ADD8E42" w14:textId="77777777" w:rsidTr="00396CB7">
        <w:trPr>
          <w:trHeight w:val="227"/>
        </w:trPr>
        <w:tc>
          <w:tcPr>
            <w:tcW w:w="3942" w:type="pct"/>
            <w:shd w:val="clear" w:color="auto" w:fill="auto"/>
          </w:tcPr>
          <w:p w14:paraId="4B42C820" w14:textId="77777777" w:rsidR="00AC5AF9" w:rsidRPr="001E6954" w:rsidRDefault="00AC5AF9" w:rsidP="00396CB7">
            <w:pPr>
              <w:spacing w:before="40" w:after="40" w:line="240" w:lineRule="auto"/>
              <w:ind w:left="318" w:hanging="7"/>
            </w:pPr>
            <w:r w:rsidRPr="001E6954">
              <w:t>Requirement 8(3)(e)</w:t>
            </w:r>
          </w:p>
        </w:tc>
        <w:tc>
          <w:tcPr>
            <w:tcW w:w="1058" w:type="pct"/>
            <w:shd w:val="clear" w:color="auto" w:fill="auto"/>
          </w:tcPr>
          <w:p w14:paraId="5C044525" w14:textId="77777777" w:rsidR="00AC5AF9" w:rsidRPr="001E6954" w:rsidRDefault="00AC5AF9" w:rsidP="00396CB7">
            <w:pPr>
              <w:spacing w:before="40" w:after="40" w:line="240" w:lineRule="auto"/>
              <w:jc w:val="right"/>
              <w:rPr>
                <w:color w:val="0000FF"/>
              </w:rPr>
            </w:pPr>
            <w:r w:rsidRPr="001E6954">
              <w:rPr>
                <w:bCs/>
                <w:iCs/>
                <w:color w:val="00577D"/>
                <w:szCs w:val="40"/>
              </w:rPr>
              <w:t>Compliant</w:t>
            </w:r>
          </w:p>
        </w:tc>
      </w:tr>
      <w:bookmarkEnd w:id="3"/>
    </w:tbl>
    <w:p w14:paraId="10A75072" w14:textId="77777777" w:rsidR="00AC5AF9" w:rsidRDefault="00AC5AF9" w:rsidP="00AC5AF9">
      <w:pPr>
        <w:sectPr w:rsidR="00AC5AF9" w:rsidSect="00396CB7">
          <w:headerReference w:type="default" r:id="rId16"/>
          <w:headerReference w:type="first" r:id="rId17"/>
          <w:pgSz w:w="11906" w:h="16838"/>
          <w:pgMar w:top="1701" w:right="1418" w:bottom="1418" w:left="1418" w:header="709" w:footer="397" w:gutter="0"/>
          <w:cols w:space="708"/>
          <w:docGrid w:linePitch="360"/>
        </w:sectPr>
      </w:pPr>
    </w:p>
    <w:p w14:paraId="7DC5F06A" w14:textId="77777777" w:rsidR="00AC5AF9" w:rsidRPr="00D21DCD" w:rsidRDefault="00AC5AF9" w:rsidP="00AC5AF9">
      <w:pPr>
        <w:pStyle w:val="Heading1"/>
      </w:pPr>
      <w:r>
        <w:lastRenderedPageBreak/>
        <w:t>Detailed assessment</w:t>
      </w:r>
    </w:p>
    <w:p w14:paraId="2DA50BE5" w14:textId="77777777" w:rsidR="00AC5AF9" w:rsidRPr="00D63989" w:rsidRDefault="00AC5AF9" w:rsidP="00AC5AF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C60D8F" w14:textId="77777777" w:rsidR="00AC5AF9" w:rsidRPr="001E6954" w:rsidRDefault="00AC5AF9" w:rsidP="00AC5AF9">
      <w:pPr>
        <w:rPr>
          <w:color w:val="auto"/>
        </w:rPr>
      </w:pPr>
      <w:r w:rsidRPr="00D63989">
        <w:t>The report also specifies areas in which improvements must be made to ensure the Quality Standards are complied with.</w:t>
      </w:r>
    </w:p>
    <w:p w14:paraId="5C02F7B8" w14:textId="77777777" w:rsidR="00AC5AF9" w:rsidRPr="00D63989" w:rsidRDefault="00AC5AF9" w:rsidP="00AC5AF9">
      <w:r w:rsidRPr="00D63989">
        <w:t>The following information has been taken into account in developing this performance report:</w:t>
      </w:r>
    </w:p>
    <w:p w14:paraId="78E646B3" w14:textId="77777777" w:rsidR="00AC5AF9" w:rsidRPr="0086274D" w:rsidRDefault="00AC5AF9" w:rsidP="00AC5AF9">
      <w:pPr>
        <w:pStyle w:val="ListBullet"/>
        <w:rPr>
          <w:color w:val="000000" w:themeColor="text1"/>
        </w:rPr>
      </w:pPr>
      <w:r w:rsidRPr="0086274D">
        <w:rPr>
          <w:color w:val="000000" w:themeColor="text1"/>
        </w:rPr>
        <w:t>the Assessment Team’s report for the Site Audit; the Site Audit report was informed by a site assessment, observations at the service, review of documents and interviews with staff, consumers/representatives and others.</w:t>
      </w:r>
    </w:p>
    <w:p w14:paraId="353340B5" w14:textId="77777777" w:rsidR="00AC5AF9" w:rsidRPr="00D473BF" w:rsidRDefault="00AC5AF9" w:rsidP="00AC5AF9">
      <w:pPr>
        <w:pStyle w:val="ListBullet"/>
        <w:rPr>
          <w:color w:val="000000" w:themeColor="text1"/>
        </w:rPr>
      </w:pPr>
      <w:r w:rsidRPr="00365DAE">
        <w:t>the provider</w:t>
      </w:r>
      <w:r>
        <w:t>’s</w:t>
      </w:r>
      <w:r w:rsidRPr="00365DAE">
        <w:t xml:space="preserve"> </w:t>
      </w:r>
      <w:r w:rsidRPr="00D473BF">
        <w:rPr>
          <w:color w:val="000000" w:themeColor="text1"/>
        </w:rPr>
        <w:t>response to the Site Audit report received date received 27 April 2021</w:t>
      </w:r>
      <w:r>
        <w:rPr>
          <w:color w:val="000000" w:themeColor="text1"/>
        </w:rPr>
        <w:t>.</w:t>
      </w:r>
    </w:p>
    <w:p w14:paraId="0A462704" w14:textId="77777777" w:rsidR="00AC5AF9" w:rsidRPr="00D473BF" w:rsidRDefault="00AC5AF9" w:rsidP="00AC5AF9">
      <w:pPr>
        <w:spacing w:after="160" w:line="259" w:lineRule="auto"/>
        <w:rPr>
          <w:rFonts w:cs="Times New Roman"/>
          <w:color w:val="000000" w:themeColor="text1"/>
        </w:rPr>
      </w:pPr>
    </w:p>
    <w:p w14:paraId="40536DF7" w14:textId="77777777" w:rsidR="00AC5AF9" w:rsidRDefault="00AC5AF9" w:rsidP="00AC5AF9">
      <w:pPr>
        <w:sectPr w:rsidR="00AC5AF9" w:rsidSect="00396CB7">
          <w:headerReference w:type="first" r:id="rId18"/>
          <w:pgSz w:w="11906" w:h="16838"/>
          <w:pgMar w:top="1701" w:right="1418" w:bottom="1418" w:left="1418" w:header="709" w:footer="397" w:gutter="0"/>
          <w:cols w:space="708"/>
          <w:docGrid w:linePitch="360"/>
        </w:sectPr>
      </w:pPr>
    </w:p>
    <w:p w14:paraId="5BAE6855" w14:textId="77777777" w:rsidR="00AC5AF9" w:rsidRDefault="00AC5AF9" w:rsidP="00AC5AF9">
      <w:pPr>
        <w:pStyle w:val="Heading1"/>
        <w:tabs>
          <w:tab w:val="right" w:pos="9070"/>
        </w:tabs>
        <w:spacing w:before="560" w:after="640"/>
        <w:rPr>
          <w:color w:val="FFFFFF" w:themeColor="background1"/>
        </w:rPr>
        <w:sectPr w:rsidR="00AC5AF9" w:rsidSect="00396CB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6B17523" wp14:editId="70E7914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603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CE56948" w14:textId="77777777" w:rsidR="00AC5AF9" w:rsidRPr="00D63989" w:rsidRDefault="00AC5AF9" w:rsidP="00AC5AF9">
      <w:pPr>
        <w:pStyle w:val="Heading3"/>
        <w:shd w:val="clear" w:color="auto" w:fill="F2F2F2" w:themeFill="background1" w:themeFillShade="F2"/>
      </w:pPr>
      <w:r w:rsidRPr="00D63989">
        <w:t>Consumer outcome:</w:t>
      </w:r>
    </w:p>
    <w:p w14:paraId="1804D849" w14:textId="77777777" w:rsidR="00AC5AF9" w:rsidRPr="00D63989" w:rsidRDefault="00AC5AF9" w:rsidP="00AC5AF9">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CEA15EE" w14:textId="77777777" w:rsidR="00AC5AF9" w:rsidRPr="00D63989" w:rsidRDefault="00AC5AF9" w:rsidP="00AC5AF9">
      <w:pPr>
        <w:pStyle w:val="Heading3"/>
        <w:shd w:val="clear" w:color="auto" w:fill="F2F2F2" w:themeFill="background1" w:themeFillShade="F2"/>
      </w:pPr>
      <w:r w:rsidRPr="00D63989">
        <w:t>Organisation statement:</w:t>
      </w:r>
    </w:p>
    <w:p w14:paraId="0B5801CA" w14:textId="77777777" w:rsidR="00AC5AF9" w:rsidRPr="00D63989" w:rsidRDefault="00AC5AF9" w:rsidP="00AC5AF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A4949F2" w14:textId="77777777" w:rsidR="00AC5AF9" w:rsidRDefault="00AC5AF9" w:rsidP="00AC5AF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8A69F27" w14:textId="77777777" w:rsidR="00AC5AF9" w:rsidRPr="00D63989" w:rsidRDefault="00AC5AF9" w:rsidP="00AC5AF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B349DFF" w14:textId="77777777" w:rsidR="00AC5AF9" w:rsidRPr="00D63989" w:rsidRDefault="00AC5AF9" w:rsidP="00AC5AF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C9DF8CF" w14:textId="77777777" w:rsidR="00AC5AF9" w:rsidRDefault="00AC5AF9" w:rsidP="00AC5AF9">
      <w:pPr>
        <w:pStyle w:val="Heading2"/>
      </w:pPr>
      <w:r>
        <w:t xml:space="preserve">Assessment </w:t>
      </w:r>
      <w:r w:rsidRPr="002B2C0F">
        <w:t>of Standard</w:t>
      </w:r>
      <w:r>
        <w:t xml:space="preserve"> 1</w:t>
      </w:r>
    </w:p>
    <w:p w14:paraId="735EE760" w14:textId="77777777" w:rsidR="00AC5AF9" w:rsidRPr="00C5202B" w:rsidRDefault="00AC5AF9" w:rsidP="00AC5AF9">
      <w:pPr>
        <w:rPr>
          <w:rFonts w:eastAsiaTheme="minorHAnsi"/>
          <w:color w:val="auto"/>
        </w:rPr>
      </w:pPr>
      <w:r w:rsidRPr="00C5202B">
        <w:rPr>
          <w:rFonts w:eastAsiaTheme="minorHAnsi"/>
          <w:color w:val="auto"/>
        </w:rPr>
        <w:t>The Quality Standard is assessed as Compliant as six of the six specific Requirements have been assessed as Compliant.</w:t>
      </w:r>
    </w:p>
    <w:p w14:paraId="1ADF4756" w14:textId="77777777" w:rsidR="00AC5AF9" w:rsidRDefault="00AC5AF9" w:rsidP="00AC5AF9">
      <w:pPr>
        <w:rPr>
          <w:rFonts w:eastAsiaTheme="minorHAnsi"/>
          <w:color w:val="auto"/>
        </w:rPr>
      </w:pPr>
      <w:r w:rsidRPr="00C5202B">
        <w:rPr>
          <w:rFonts w:eastAsiaTheme="minorHAnsi"/>
          <w:color w:val="auto"/>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02C072A8" w14:textId="77777777" w:rsidR="00AC5AF9" w:rsidRPr="00B363DE" w:rsidRDefault="00AC5AF9" w:rsidP="00AC5AF9">
      <w:pPr>
        <w:pStyle w:val="ListParagraph"/>
        <w:numPr>
          <w:ilvl w:val="0"/>
          <w:numId w:val="38"/>
        </w:numPr>
        <w:ind w:left="425" w:hanging="425"/>
        <w:contextualSpacing w:val="0"/>
        <w:rPr>
          <w:rFonts w:eastAsia="Arial"/>
          <w:color w:val="000000" w:themeColor="text1"/>
        </w:rPr>
      </w:pPr>
      <w:r w:rsidRPr="00B363DE">
        <w:rPr>
          <w:rFonts w:eastAsia="Arial"/>
          <w:color w:val="000000" w:themeColor="text1"/>
        </w:rPr>
        <w:t>staff treat them with dignity and respect</w:t>
      </w:r>
      <w:r>
        <w:rPr>
          <w:rFonts w:eastAsia="Arial"/>
          <w:color w:val="000000" w:themeColor="text1"/>
        </w:rPr>
        <w:t>.</w:t>
      </w:r>
    </w:p>
    <w:p w14:paraId="2BFB444A" w14:textId="77777777" w:rsidR="00AC5AF9" w:rsidRPr="00B363DE" w:rsidRDefault="00AC5AF9" w:rsidP="00AC5AF9">
      <w:pPr>
        <w:pStyle w:val="ListParagraph"/>
        <w:numPr>
          <w:ilvl w:val="0"/>
          <w:numId w:val="38"/>
        </w:numPr>
        <w:ind w:left="425" w:hanging="425"/>
        <w:contextualSpacing w:val="0"/>
        <w:rPr>
          <w:rFonts w:eastAsia="Arial"/>
          <w:color w:val="000000" w:themeColor="text1"/>
        </w:rPr>
      </w:pPr>
      <w:r w:rsidRPr="00B363DE">
        <w:rPr>
          <w:rFonts w:eastAsia="Arial"/>
          <w:color w:val="000000" w:themeColor="text1"/>
        </w:rPr>
        <w:t>were able to discuss how the service has supported them to exercise choice and independence</w:t>
      </w:r>
      <w:r>
        <w:rPr>
          <w:rFonts w:eastAsia="Arial"/>
          <w:color w:val="000000" w:themeColor="text1"/>
        </w:rPr>
        <w:t>.</w:t>
      </w:r>
    </w:p>
    <w:p w14:paraId="617799A2" w14:textId="77777777" w:rsidR="00AC5AF9" w:rsidRPr="00B363DE" w:rsidRDefault="00AC5AF9" w:rsidP="00AC5AF9">
      <w:pPr>
        <w:pStyle w:val="ListParagraph"/>
        <w:numPr>
          <w:ilvl w:val="0"/>
          <w:numId w:val="38"/>
        </w:numPr>
        <w:ind w:left="425" w:hanging="425"/>
        <w:contextualSpacing w:val="0"/>
        <w:rPr>
          <w:rFonts w:eastAsia="Arial"/>
          <w:color w:val="000000" w:themeColor="text1"/>
        </w:rPr>
      </w:pPr>
      <w:r>
        <w:rPr>
          <w:rFonts w:eastAsia="Arial"/>
          <w:color w:val="000000" w:themeColor="text1"/>
        </w:rPr>
        <w:t>ar</w:t>
      </w:r>
      <w:r w:rsidRPr="00B363DE">
        <w:rPr>
          <w:rFonts w:eastAsia="Arial"/>
          <w:color w:val="000000" w:themeColor="text1"/>
        </w:rPr>
        <w:t>e p</w:t>
      </w:r>
      <w:r>
        <w:rPr>
          <w:rFonts w:eastAsia="Arial"/>
          <w:color w:val="000000" w:themeColor="text1"/>
        </w:rPr>
        <w:t>ro</w:t>
      </w:r>
      <w:r w:rsidRPr="00B363DE">
        <w:rPr>
          <w:rFonts w:eastAsia="Arial"/>
          <w:color w:val="000000" w:themeColor="text1"/>
        </w:rPr>
        <w:t xml:space="preserve">vided information which is current, accurate and timely. </w:t>
      </w:r>
    </w:p>
    <w:p w14:paraId="444DC906" w14:textId="77777777" w:rsidR="00AC5AF9" w:rsidRPr="00A740D5" w:rsidRDefault="00AC5AF9" w:rsidP="00AC5AF9">
      <w:pPr>
        <w:pStyle w:val="ListParagraph"/>
        <w:numPr>
          <w:ilvl w:val="0"/>
          <w:numId w:val="38"/>
        </w:numPr>
        <w:ind w:left="425" w:hanging="425"/>
        <w:contextualSpacing w:val="0"/>
        <w:rPr>
          <w:rFonts w:eastAsiaTheme="minorHAnsi"/>
          <w:color w:val="000000" w:themeColor="text1"/>
        </w:rPr>
      </w:pPr>
      <w:r w:rsidRPr="00B363DE">
        <w:rPr>
          <w:rFonts w:eastAsia="Arial"/>
          <w:color w:val="000000" w:themeColor="text1"/>
        </w:rPr>
        <w:t>staff delivering care and services understand their needs and preference</w:t>
      </w:r>
      <w:r>
        <w:rPr>
          <w:rFonts w:eastAsia="Arial"/>
          <w:color w:val="000000" w:themeColor="text1"/>
        </w:rPr>
        <w:t>.</w:t>
      </w:r>
    </w:p>
    <w:p w14:paraId="7725B79A" w14:textId="77777777" w:rsidR="00AC5AF9" w:rsidRPr="008C15C4" w:rsidRDefault="00AC5AF9" w:rsidP="00AC5AF9">
      <w:pPr>
        <w:rPr>
          <w:rFonts w:eastAsia="Arial"/>
          <w:color w:val="auto"/>
        </w:rPr>
      </w:pPr>
      <w:r w:rsidRPr="008C15C4">
        <w:rPr>
          <w:rFonts w:eastAsia="Arial"/>
          <w:color w:val="auto"/>
        </w:rPr>
        <w:t>Assessment and care planning documentation reflects what is important to individual consumers with respect to their identity, culture and diversity to ensure care and services</w:t>
      </w:r>
      <w:r>
        <w:rPr>
          <w:rFonts w:eastAsia="Arial"/>
          <w:color w:val="auto"/>
        </w:rPr>
        <w:t xml:space="preserve"> being</w:t>
      </w:r>
      <w:r w:rsidRPr="008C15C4">
        <w:rPr>
          <w:rFonts w:eastAsia="Arial"/>
          <w:color w:val="auto"/>
        </w:rPr>
        <w:t xml:space="preserve"> provided are culturally safe. </w:t>
      </w:r>
      <w:r w:rsidRPr="008C15C4">
        <w:rPr>
          <w:rFonts w:eastAsia="Calibri"/>
          <w:color w:val="auto"/>
          <w:lang w:eastAsia="en-US"/>
        </w:rPr>
        <w:t xml:space="preserve">Staff interviewed provided examples of how they treat consumers with </w:t>
      </w:r>
      <w:r w:rsidRPr="008C15C4">
        <w:rPr>
          <w:color w:val="auto"/>
        </w:rPr>
        <w:t>dignity and respect</w:t>
      </w:r>
      <w:r w:rsidRPr="008C15C4">
        <w:rPr>
          <w:rFonts w:eastAsia="Arial"/>
          <w:color w:val="auto"/>
        </w:rPr>
        <w:t xml:space="preserve">. The Assessment Team observed staff interacting </w:t>
      </w:r>
      <w:r>
        <w:rPr>
          <w:rFonts w:eastAsia="Arial"/>
          <w:color w:val="auto"/>
        </w:rPr>
        <w:t xml:space="preserve">with consumers </w:t>
      </w:r>
      <w:r w:rsidRPr="008C15C4">
        <w:rPr>
          <w:rFonts w:eastAsia="Arial"/>
          <w:color w:val="auto"/>
        </w:rPr>
        <w:t>in a kind and caring manner</w:t>
      </w:r>
      <w:r>
        <w:rPr>
          <w:rFonts w:eastAsia="Arial"/>
          <w:color w:val="auto"/>
        </w:rPr>
        <w:t>.</w:t>
      </w:r>
    </w:p>
    <w:p w14:paraId="7C9BC858" w14:textId="77777777" w:rsidR="00AC5AF9" w:rsidRDefault="00AC5AF9" w:rsidP="00AC5AF9">
      <w:pPr>
        <w:rPr>
          <w:rFonts w:eastAsia="Arial"/>
          <w:color w:val="auto"/>
        </w:rPr>
      </w:pPr>
      <w:r>
        <w:rPr>
          <w:rFonts w:eastAsia="Arial"/>
          <w:color w:val="auto"/>
        </w:rPr>
        <w:lastRenderedPageBreak/>
        <w:t>C</w:t>
      </w:r>
      <w:r w:rsidRPr="76108E0B">
        <w:rPr>
          <w:rFonts w:eastAsia="Arial"/>
          <w:color w:val="auto"/>
        </w:rPr>
        <w:t>onsumers are supported to exercise choice and independence about their own care and services</w:t>
      </w:r>
      <w:r>
        <w:rPr>
          <w:rFonts w:eastAsia="Arial"/>
          <w:color w:val="auto"/>
        </w:rPr>
        <w:t xml:space="preserve">. </w:t>
      </w:r>
      <w:r w:rsidRPr="76108E0B">
        <w:rPr>
          <w:rFonts w:eastAsia="Arial"/>
          <w:color w:val="auto"/>
        </w:rPr>
        <w:t xml:space="preserve">Staff </w:t>
      </w:r>
      <w:r>
        <w:rPr>
          <w:rFonts w:eastAsia="Arial"/>
          <w:color w:val="auto"/>
        </w:rPr>
        <w:t>interviewed provided examples of</w:t>
      </w:r>
      <w:r w:rsidRPr="76108E0B">
        <w:rPr>
          <w:rFonts w:eastAsia="Arial"/>
          <w:color w:val="auto"/>
        </w:rPr>
        <w:t xml:space="preserve"> how they give consumers privacy to maintain</w:t>
      </w:r>
      <w:r>
        <w:rPr>
          <w:rFonts w:eastAsia="Arial"/>
          <w:color w:val="auto"/>
        </w:rPr>
        <w:t xml:space="preserve"> personal</w:t>
      </w:r>
      <w:r w:rsidRPr="76108E0B">
        <w:rPr>
          <w:rFonts w:eastAsia="Arial"/>
          <w:color w:val="auto"/>
        </w:rPr>
        <w:t xml:space="preserve"> relationships</w:t>
      </w:r>
      <w:r>
        <w:rPr>
          <w:rFonts w:eastAsia="Arial"/>
          <w:color w:val="auto"/>
        </w:rPr>
        <w:t xml:space="preserve">. Care planning documentation viewed identifies </w:t>
      </w:r>
      <w:r w:rsidRPr="76108E0B">
        <w:rPr>
          <w:rFonts w:eastAsia="Arial"/>
          <w:color w:val="auto"/>
        </w:rPr>
        <w:t xml:space="preserve">consumers </w:t>
      </w:r>
      <w:r>
        <w:rPr>
          <w:rFonts w:eastAsia="Arial"/>
          <w:color w:val="auto"/>
        </w:rPr>
        <w:t>who are under G</w:t>
      </w:r>
      <w:r w:rsidRPr="76108E0B">
        <w:rPr>
          <w:rFonts w:eastAsia="Arial"/>
          <w:color w:val="auto"/>
        </w:rPr>
        <w:t>uardianship</w:t>
      </w:r>
      <w:r>
        <w:rPr>
          <w:rFonts w:eastAsia="Arial"/>
          <w:color w:val="auto"/>
        </w:rPr>
        <w:t>,</w:t>
      </w:r>
      <w:r w:rsidRPr="76108E0B">
        <w:rPr>
          <w:rFonts w:eastAsia="Arial"/>
          <w:color w:val="auto"/>
        </w:rPr>
        <w:t xml:space="preserve"> </w:t>
      </w:r>
      <w:r>
        <w:rPr>
          <w:rFonts w:eastAsia="Arial"/>
          <w:color w:val="auto"/>
        </w:rPr>
        <w:t>P</w:t>
      </w:r>
      <w:r w:rsidRPr="76108E0B">
        <w:rPr>
          <w:rFonts w:eastAsia="Arial"/>
          <w:color w:val="auto"/>
        </w:rPr>
        <w:t xml:space="preserve">ublic </w:t>
      </w:r>
      <w:r>
        <w:rPr>
          <w:rFonts w:eastAsia="Arial"/>
          <w:color w:val="auto"/>
        </w:rPr>
        <w:t>T</w:t>
      </w:r>
      <w:r w:rsidRPr="76108E0B">
        <w:rPr>
          <w:rFonts w:eastAsia="Arial"/>
          <w:color w:val="auto"/>
        </w:rPr>
        <w:t xml:space="preserve">rustee </w:t>
      </w:r>
      <w:r>
        <w:rPr>
          <w:rFonts w:eastAsia="Arial"/>
          <w:color w:val="auto"/>
        </w:rPr>
        <w:t>or have</w:t>
      </w:r>
      <w:r w:rsidRPr="76108E0B">
        <w:rPr>
          <w:rFonts w:eastAsia="Arial"/>
          <w:color w:val="auto"/>
        </w:rPr>
        <w:t xml:space="preserve"> </w:t>
      </w:r>
      <w:r>
        <w:rPr>
          <w:rFonts w:eastAsia="Arial"/>
          <w:color w:val="auto"/>
        </w:rPr>
        <w:t xml:space="preserve">a </w:t>
      </w:r>
      <w:r w:rsidRPr="76108E0B">
        <w:rPr>
          <w:rFonts w:eastAsia="Arial"/>
          <w:color w:val="auto"/>
        </w:rPr>
        <w:t>nominated representative</w:t>
      </w:r>
    </w:p>
    <w:p w14:paraId="7F61DD7D" w14:textId="77777777" w:rsidR="00AC5AF9" w:rsidRPr="00D200B6" w:rsidRDefault="00AC5AF9" w:rsidP="00AC5AF9">
      <w:pPr>
        <w:rPr>
          <w:rFonts w:eastAsia="Calibri"/>
          <w:color w:val="auto"/>
          <w:lang w:eastAsia="en-US"/>
        </w:rPr>
      </w:pPr>
      <w:r w:rsidRPr="00EF40EF">
        <w:rPr>
          <w:rFonts w:eastAsia="Arial"/>
          <w:color w:val="auto"/>
        </w:rPr>
        <w:t>Staff interviewed described how consumers are supported to take risks</w:t>
      </w:r>
      <w:r>
        <w:rPr>
          <w:rFonts w:eastAsia="Arial"/>
          <w:color w:val="auto"/>
        </w:rPr>
        <w:t xml:space="preserve"> such as leaving the facility to attend activities. </w:t>
      </w:r>
      <w:r>
        <w:rPr>
          <w:rFonts w:eastAsia="Calibri"/>
          <w:color w:val="auto"/>
          <w:lang w:eastAsia="en-US"/>
        </w:rPr>
        <w:t xml:space="preserve">Assessment and </w:t>
      </w:r>
      <w:r w:rsidRPr="76108E0B">
        <w:rPr>
          <w:rFonts w:eastAsia="Calibri"/>
          <w:color w:val="auto"/>
          <w:lang w:eastAsia="en-US"/>
        </w:rPr>
        <w:t>care plan</w:t>
      </w:r>
      <w:r>
        <w:rPr>
          <w:rFonts w:eastAsia="Calibri"/>
          <w:color w:val="auto"/>
          <w:lang w:eastAsia="en-US"/>
        </w:rPr>
        <w:t>ning</w:t>
      </w:r>
      <w:r w:rsidRPr="76108E0B">
        <w:rPr>
          <w:rFonts w:eastAsia="Calibri"/>
          <w:color w:val="auto"/>
          <w:lang w:eastAsia="en-US"/>
        </w:rPr>
        <w:t xml:space="preserve"> documentation </w:t>
      </w:r>
      <w:r>
        <w:rPr>
          <w:rFonts w:eastAsia="Calibri"/>
          <w:color w:val="auto"/>
          <w:lang w:eastAsia="en-US"/>
        </w:rPr>
        <w:t xml:space="preserve">viewed showed </w:t>
      </w:r>
      <w:r w:rsidRPr="76108E0B">
        <w:rPr>
          <w:rFonts w:eastAsia="Calibri"/>
          <w:color w:val="auto"/>
          <w:lang w:eastAsia="en-US"/>
        </w:rPr>
        <w:t xml:space="preserve">risk assessments </w:t>
      </w:r>
      <w:r>
        <w:rPr>
          <w:rFonts w:eastAsia="Calibri"/>
          <w:color w:val="auto"/>
          <w:lang w:eastAsia="en-US"/>
        </w:rPr>
        <w:t xml:space="preserve">are completed for consumers who chose to take risk with strategies implemented to mitigate risks. </w:t>
      </w:r>
    </w:p>
    <w:p w14:paraId="687AF89F" w14:textId="77777777" w:rsidR="00AC5AF9" w:rsidRPr="00C3316E" w:rsidRDefault="00AC5AF9" w:rsidP="00AC5AF9">
      <w:pPr>
        <w:rPr>
          <w:rFonts w:eastAsia="Arial"/>
          <w:color w:val="auto"/>
        </w:rPr>
      </w:pPr>
      <w:r w:rsidRPr="76108E0B">
        <w:rPr>
          <w:rFonts w:eastAsia="Arial"/>
          <w:color w:val="auto"/>
        </w:rPr>
        <w:t xml:space="preserve">The service has a range of </w:t>
      </w:r>
      <w:r>
        <w:rPr>
          <w:rFonts w:eastAsia="Arial"/>
          <w:color w:val="auto"/>
        </w:rPr>
        <w:t xml:space="preserve">mechanisms to provide information to consumers to ensure they can exercise choice. This includes through </w:t>
      </w:r>
      <w:r w:rsidRPr="76108E0B">
        <w:rPr>
          <w:rFonts w:eastAsia="Arial"/>
          <w:color w:val="auto"/>
        </w:rPr>
        <w:t>Resident and Relative meetings</w:t>
      </w:r>
      <w:r>
        <w:rPr>
          <w:rFonts w:eastAsia="Arial"/>
          <w:color w:val="auto"/>
        </w:rPr>
        <w:t xml:space="preserve">, noticeboards, newsletters, menu and brochures. </w:t>
      </w:r>
    </w:p>
    <w:p w14:paraId="50A0E179" w14:textId="77777777" w:rsidR="00AC5AF9" w:rsidRDefault="00AC5AF9" w:rsidP="00AC5AF9">
      <w:bookmarkStart w:id="4" w:name="_Hlk71191669"/>
      <w:r w:rsidRPr="00C5202B">
        <w:rPr>
          <w:rFonts w:eastAsia="Calibri"/>
          <w:iCs/>
          <w:color w:val="auto"/>
          <w:lang w:eastAsia="en-US"/>
        </w:rPr>
        <w:t xml:space="preserve">Based on the evidence documented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Ross Robertson Memorial Care Centre</w:t>
      </w:r>
      <w:r w:rsidRPr="00C5202B">
        <w:rPr>
          <w:rFonts w:eastAsia="Calibri"/>
          <w:iCs/>
          <w:color w:val="auto"/>
          <w:lang w:eastAsia="en-US"/>
        </w:rPr>
        <w:t xml:space="preserve">, to be Compliant with all Requirements in Standard </w:t>
      </w:r>
      <w:r>
        <w:rPr>
          <w:rFonts w:eastAsia="Calibri"/>
          <w:iCs/>
          <w:color w:val="auto"/>
          <w:lang w:eastAsia="en-US"/>
        </w:rPr>
        <w:t>1 Consumer dignity and choice</w:t>
      </w:r>
      <w:r w:rsidRPr="00C5202B">
        <w:rPr>
          <w:rFonts w:eastAsia="Calibri"/>
          <w:iCs/>
          <w:color w:val="auto"/>
          <w:lang w:eastAsia="en-US"/>
        </w:rPr>
        <w:t>.</w:t>
      </w:r>
      <w:bookmarkEnd w:id="4"/>
    </w:p>
    <w:p w14:paraId="46F6C682" w14:textId="77777777" w:rsidR="00AC5AF9" w:rsidRDefault="00AC5AF9" w:rsidP="00AC5AF9">
      <w:pPr>
        <w:pStyle w:val="Heading3"/>
      </w:pPr>
      <w:r w:rsidRPr="00051035">
        <w:t>Requirement 1(3)(a)</w:t>
      </w:r>
      <w:r w:rsidRPr="00051035">
        <w:tab/>
        <w:t>Compliant</w:t>
      </w:r>
    </w:p>
    <w:p w14:paraId="042A441E" w14:textId="77777777" w:rsidR="00AC5AF9" w:rsidRPr="008D114F" w:rsidRDefault="00AC5AF9" w:rsidP="00AC5AF9">
      <w:pPr>
        <w:rPr>
          <w:i/>
        </w:rPr>
      </w:pPr>
      <w:r w:rsidRPr="008D114F">
        <w:rPr>
          <w:i/>
        </w:rPr>
        <w:t>Each consumer is treated with dignity and respect, with their identity, culture and diversity valued.</w:t>
      </w:r>
    </w:p>
    <w:p w14:paraId="6483F309" w14:textId="77777777" w:rsidR="00AC5AF9" w:rsidRDefault="00AC5AF9" w:rsidP="00AC5AF9">
      <w:pPr>
        <w:pStyle w:val="Heading3"/>
      </w:pPr>
      <w:r>
        <w:t>Requirement 1(3)(b)</w:t>
      </w:r>
      <w:r>
        <w:tab/>
        <w:t>Compliant</w:t>
      </w:r>
    </w:p>
    <w:p w14:paraId="350F8CB1" w14:textId="77777777" w:rsidR="00AC5AF9" w:rsidRPr="008D114F" w:rsidRDefault="00AC5AF9" w:rsidP="00AC5AF9">
      <w:pPr>
        <w:rPr>
          <w:i/>
        </w:rPr>
      </w:pPr>
      <w:r w:rsidRPr="008D114F">
        <w:rPr>
          <w:i/>
        </w:rPr>
        <w:t>Care and services are culturally safe.</w:t>
      </w:r>
    </w:p>
    <w:p w14:paraId="309535C6" w14:textId="77777777" w:rsidR="00AC5AF9" w:rsidRPr="00DD02D3" w:rsidRDefault="00AC5AF9" w:rsidP="00AC5AF9">
      <w:pPr>
        <w:pStyle w:val="Heading3"/>
      </w:pPr>
      <w:r w:rsidRPr="00DD02D3">
        <w:t>Requirement 1(3)(c)</w:t>
      </w:r>
      <w:r w:rsidRPr="00DD02D3">
        <w:tab/>
        <w:t>Compliant</w:t>
      </w:r>
    </w:p>
    <w:p w14:paraId="673CADBE" w14:textId="77777777" w:rsidR="00AC5AF9" w:rsidRPr="008D114F" w:rsidRDefault="00AC5AF9" w:rsidP="00AC5AF9">
      <w:pPr>
        <w:tabs>
          <w:tab w:val="right" w:pos="9026"/>
        </w:tabs>
        <w:spacing w:before="0" w:after="0"/>
        <w:outlineLvl w:val="4"/>
        <w:rPr>
          <w:i/>
        </w:rPr>
      </w:pPr>
      <w:r w:rsidRPr="008D114F">
        <w:rPr>
          <w:i/>
        </w:rPr>
        <w:t xml:space="preserve">Each consumer is supported to exercise choice and independence, including to: </w:t>
      </w:r>
    </w:p>
    <w:p w14:paraId="1DE2306F" w14:textId="77777777" w:rsidR="00AC5AF9" w:rsidRPr="008D114F" w:rsidRDefault="00AC5AF9" w:rsidP="00AC5AF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968E712" w14:textId="77777777" w:rsidR="00AC5AF9" w:rsidRPr="008D114F" w:rsidRDefault="00AC5AF9" w:rsidP="00AC5AF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87561BA" w14:textId="77777777" w:rsidR="00AC5AF9" w:rsidRPr="008D114F" w:rsidRDefault="00AC5AF9" w:rsidP="00AC5AF9">
      <w:pPr>
        <w:numPr>
          <w:ilvl w:val="0"/>
          <w:numId w:val="12"/>
        </w:numPr>
        <w:tabs>
          <w:tab w:val="right" w:pos="9026"/>
        </w:tabs>
        <w:spacing w:before="0" w:after="0"/>
        <w:ind w:left="567" w:hanging="425"/>
        <w:outlineLvl w:val="4"/>
        <w:rPr>
          <w:i/>
        </w:rPr>
      </w:pPr>
      <w:r w:rsidRPr="008D114F">
        <w:rPr>
          <w:i/>
        </w:rPr>
        <w:t xml:space="preserve">communicate their decisions; and </w:t>
      </w:r>
    </w:p>
    <w:p w14:paraId="6A32DB48" w14:textId="77777777" w:rsidR="00AC5AF9" w:rsidRPr="008D114F" w:rsidRDefault="00AC5AF9" w:rsidP="00AC5AF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C135AA2" w14:textId="77777777" w:rsidR="00AC5AF9" w:rsidRDefault="00AC5AF9" w:rsidP="00AC5AF9">
      <w:pPr>
        <w:pStyle w:val="Heading3"/>
      </w:pPr>
      <w:r>
        <w:t>Requirement 1(3)(d)</w:t>
      </w:r>
      <w:r>
        <w:tab/>
        <w:t>Compliant</w:t>
      </w:r>
    </w:p>
    <w:p w14:paraId="4D88CDE5" w14:textId="77777777" w:rsidR="00AC5AF9" w:rsidRPr="008D114F" w:rsidRDefault="00AC5AF9" w:rsidP="00AC5AF9">
      <w:pPr>
        <w:rPr>
          <w:i/>
        </w:rPr>
      </w:pPr>
      <w:r w:rsidRPr="008D114F">
        <w:rPr>
          <w:i/>
        </w:rPr>
        <w:t>Each consumer is supported to take risks to enable them to live the best life they can.</w:t>
      </w:r>
    </w:p>
    <w:p w14:paraId="144FAA41" w14:textId="77777777" w:rsidR="00AC5AF9" w:rsidRDefault="00AC5AF9" w:rsidP="00AC5AF9">
      <w:pPr>
        <w:pStyle w:val="Heading3"/>
      </w:pPr>
      <w:r>
        <w:lastRenderedPageBreak/>
        <w:t>Requirement 1(3)(e)</w:t>
      </w:r>
      <w:r>
        <w:tab/>
        <w:t>Compliant</w:t>
      </w:r>
    </w:p>
    <w:p w14:paraId="4F432DD8" w14:textId="77777777" w:rsidR="00AC5AF9" w:rsidRPr="008D114F" w:rsidRDefault="00AC5AF9" w:rsidP="00AC5AF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F429414" w14:textId="77777777" w:rsidR="00AC5AF9" w:rsidRDefault="00AC5AF9" w:rsidP="00AC5AF9">
      <w:pPr>
        <w:pStyle w:val="Heading3"/>
      </w:pPr>
      <w:r>
        <w:t>Requirement 1(3)(f)</w:t>
      </w:r>
      <w:r>
        <w:tab/>
        <w:t>Compliant</w:t>
      </w:r>
    </w:p>
    <w:p w14:paraId="1837B097" w14:textId="77777777" w:rsidR="00AC5AF9" w:rsidRPr="008D114F" w:rsidRDefault="00AC5AF9" w:rsidP="00AC5AF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B7E44DB" w14:textId="77777777" w:rsidR="00AC5AF9" w:rsidRPr="00154403" w:rsidRDefault="00AC5AF9" w:rsidP="00AC5AF9"/>
    <w:p w14:paraId="262461A6" w14:textId="77777777" w:rsidR="00AC5AF9" w:rsidRDefault="00AC5AF9" w:rsidP="00AC5AF9">
      <w:pPr>
        <w:sectPr w:rsidR="00AC5AF9" w:rsidSect="00396CB7">
          <w:headerReference w:type="default" r:id="rId21"/>
          <w:type w:val="continuous"/>
          <w:pgSz w:w="11906" w:h="16838"/>
          <w:pgMar w:top="1701" w:right="1418" w:bottom="1418" w:left="1418" w:header="568" w:footer="397" w:gutter="0"/>
          <w:cols w:space="708"/>
          <w:titlePg/>
          <w:docGrid w:linePitch="360"/>
        </w:sectPr>
      </w:pPr>
    </w:p>
    <w:p w14:paraId="5CC2D9D8" w14:textId="77777777" w:rsidR="00AC5AF9" w:rsidRDefault="00AC5AF9" w:rsidP="00AC5AF9">
      <w:pPr>
        <w:pStyle w:val="Heading1"/>
        <w:tabs>
          <w:tab w:val="right" w:pos="9070"/>
        </w:tabs>
        <w:spacing w:before="560" w:after="640"/>
        <w:rPr>
          <w:color w:val="FFFFFF" w:themeColor="background1"/>
        </w:rPr>
        <w:sectPr w:rsidR="00AC5AF9" w:rsidSect="00396CB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EBE7C7B" wp14:editId="6CBA736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060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3A2C2AAE" w14:textId="77777777" w:rsidR="00AC5AF9" w:rsidRPr="00ED6B57" w:rsidRDefault="00AC5AF9" w:rsidP="00AC5AF9">
      <w:pPr>
        <w:pStyle w:val="Heading3"/>
        <w:shd w:val="clear" w:color="auto" w:fill="F2F2F2" w:themeFill="background1" w:themeFillShade="F2"/>
      </w:pPr>
      <w:r w:rsidRPr="00ED6B57">
        <w:t>Consumer outcome:</w:t>
      </w:r>
    </w:p>
    <w:p w14:paraId="4B6E2EAD" w14:textId="77777777" w:rsidR="00AC5AF9" w:rsidRPr="00ED6B57" w:rsidRDefault="00AC5AF9" w:rsidP="00AC5AF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D01780A" w14:textId="77777777" w:rsidR="00AC5AF9" w:rsidRPr="00ED6B57" w:rsidRDefault="00AC5AF9" w:rsidP="00AC5AF9">
      <w:pPr>
        <w:pStyle w:val="Heading3"/>
        <w:shd w:val="clear" w:color="auto" w:fill="F2F2F2" w:themeFill="background1" w:themeFillShade="F2"/>
      </w:pPr>
      <w:r w:rsidRPr="00ED6B57">
        <w:t>Organisation statement:</w:t>
      </w:r>
    </w:p>
    <w:p w14:paraId="1C6705A1" w14:textId="77777777" w:rsidR="00AC5AF9" w:rsidRPr="00ED6B57" w:rsidRDefault="00AC5AF9" w:rsidP="00AC5AF9">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74FBDD7" w14:textId="77777777" w:rsidR="00AC5AF9" w:rsidRDefault="00AC5AF9" w:rsidP="00AC5AF9">
      <w:pPr>
        <w:pStyle w:val="Heading2"/>
      </w:pPr>
      <w:r>
        <w:t xml:space="preserve">Assessment </w:t>
      </w:r>
      <w:r w:rsidRPr="002B2C0F">
        <w:t>of Standard</w:t>
      </w:r>
      <w:r>
        <w:t xml:space="preserve"> 2</w:t>
      </w:r>
    </w:p>
    <w:p w14:paraId="0932BE78" w14:textId="77777777" w:rsidR="00AC5AF9" w:rsidRPr="00C5202B" w:rsidRDefault="00AC5AF9" w:rsidP="00AC5AF9">
      <w:pPr>
        <w:rPr>
          <w:rFonts w:eastAsiaTheme="minorHAnsi"/>
          <w:color w:val="auto"/>
        </w:rPr>
      </w:pPr>
      <w:r w:rsidRPr="00C5202B">
        <w:rPr>
          <w:rFonts w:eastAsiaTheme="minorHAnsi"/>
          <w:color w:val="auto"/>
        </w:rPr>
        <w:t xml:space="preserve">The Quality Standard is assessed as Compliant as </w:t>
      </w:r>
      <w:r>
        <w:rPr>
          <w:rFonts w:eastAsiaTheme="minorHAnsi"/>
          <w:color w:val="auto"/>
        </w:rPr>
        <w:t xml:space="preserve">five </w:t>
      </w:r>
      <w:r w:rsidRPr="00C5202B">
        <w:rPr>
          <w:rFonts w:eastAsiaTheme="minorHAnsi"/>
          <w:color w:val="auto"/>
        </w:rPr>
        <w:t xml:space="preserve">of the </w:t>
      </w:r>
      <w:r>
        <w:rPr>
          <w:rFonts w:eastAsiaTheme="minorHAnsi"/>
          <w:color w:val="auto"/>
        </w:rPr>
        <w:t>five</w:t>
      </w:r>
      <w:r w:rsidRPr="00C5202B">
        <w:rPr>
          <w:rFonts w:eastAsiaTheme="minorHAnsi"/>
          <w:color w:val="auto"/>
        </w:rPr>
        <w:t xml:space="preserve"> specific Requirements have been assessed as Compliant.</w:t>
      </w:r>
    </w:p>
    <w:p w14:paraId="7AC1C181" w14:textId="77777777" w:rsidR="00AC5AF9" w:rsidRDefault="00AC5AF9" w:rsidP="00AC5AF9">
      <w:pPr>
        <w:rPr>
          <w:color w:val="auto"/>
        </w:rPr>
      </w:pPr>
      <w:r w:rsidRPr="001351EA">
        <w:rPr>
          <w:color w:val="auto"/>
        </w:rPr>
        <w:t xml:space="preserve">The Assessment Team have recommended Requirement </w:t>
      </w:r>
      <w:bookmarkStart w:id="6" w:name="_Hlk72407035"/>
      <w:r w:rsidRPr="00BE7EB0">
        <w:rPr>
          <w:color w:val="auto"/>
        </w:rPr>
        <w:t>(3)(</w:t>
      </w:r>
      <w:r>
        <w:rPr>
          <w:color w:val="auto"/>
        </w:rPr>
        <w:t>a</w:t>
      </w:r>
      <w:r w:rsidRPr="00BE7EB0">
        <w:rPr>
          <w:color w:val="auto"/>
        </w:rPr>
        <w:t xml:space="preserve">) </w:t>
      </w:r>
      <w:bookmarkEnd w:id="6"/>
      <w:r w:rsidRPr="00BE7EB0">
        <w:rPr>
          <w:color w:val="auto"/>
        </w:rPr>
        <w:t xml:space="preserve">not met. I have </w:t>
      </w:r>
      <w:r w:rsidRPr="001351EA">
        <w:rPr>
          <w:color w:val="auto"/>
        </w:rPr>
        <w:t xml:space="preserve">considered the Assessment Team’s </w:t>
      </w:r>
      <w:proofErr w:type="gramStart"/>
      <w:r w:rsidRPr="001351EA">
        <w:rPr>
          <w:color w:val="auto"/>
        </w:rPr>
        <w:t>findings,</w:t>
      </w:r>
      <w:proofErr w:type="gramEnd"/>
      <w:r w:rsidRPr="001351EA">
        <w:rPr>
          <w:color w:val="auto"/>
        </w:rPr>
        <w:t xml:space="preserve"> the evidence documented in the Assessment Team’s report and the provider’s response and find the service </w:t>
      </w:r>
      <w:r>
        <w:rPr>
          <w:color w:val="auto"/>
        </w:rPr>
        <w:t>C</w:t>
      </w:r>
      <w:r w:rsidRPr="001351EA">
        <w:rPr>
          <w:color w:val="auto"/>
        </w:rPr>
        <w:t>ompliant with Requirement (3)(</w:t>
      </w:r>
      <w:r>
        <w:rPr>
          <w:color w:val="auto"/>
        </w:rPr>
        <w:t>a</w:t>
      </w:r>
      <w:r w:rsidRPr="001351EA">
        <w:rPr>
          <w:color w:val="auto"/>
        </w:rPr>
        <w:t xml:space="preserve">). I have </w:t>
      </w:r>
      <w:r w:rsidRPr="00BE7EB0">
        <w:rPr>
          <w:color w:val="auto"/>
        </w:rPr>
        <w:t>provided reasons for my finding in the specific Requirement below.</w:t>
      </w:r>
    </w:p>
    <w:p w14:paraId="76296FBD" w14:textId="77777777" w:rsidR="00AC5AF9" w:rsidRDefault="00AC5AF9" w:rsidP="00AC5AF9">
      <w:pPr>
        <w:pStyle w:val="Heading2"/>
        <w:rPr>
          <w:rFonts w:eastAsiaTheme="minorHAnsi" w:cs="Arial"/>
          <w:b w:val="0"/>
          <w:sz w:val="24"/>
          <w:szCs w:val="24"/>
        </w:rPr>
      </w:pPr>
      <w:r>
        <w:rPr>
          <w:rFonts w:eastAsiaTheme="minorHAnsi" w:cs="Arial"/>
          <w:b w:val="0"/>
          <w:sz w:val="24"/>
          <w:szCs w:val="24"/>
        </w:rPr>
        <w:t>In relation to all other Requirements in this Standard,</w:t>
      </w:r>
      <w:r w:rsidRPr="00C95771">
        <w:rPr>
          <w:rFonts w:eastAsiaTheme="minorHAnsi" w:cs="Arial"/>
          <w:b w:val="0"/>
          <w:sz w:val="24"/>
          <w:szCs w:val="24"/>
        </w:rPr>
        <w:t xml:space="preserve"> </w:t>
      </w:r>
      <w:r>
        <w:rPr>
          <w:rFonts w:eastAsiaTheme="minorHAnsi" w:cs="Arial"/>
          <w:b w:val="0"/>
          <w:sz w:val="24"/>
          <w:szCs w:val="24"/>
        </w:rPr>
        <w:t xml:space="preserve">the </w:t>
      </w:r>
      <w:r w:rsidRPr="00C95771">
        <w:rPr>
          <w:rFonts w:eastAsiaTheme="minorHAnsi" w:cs="Arial"/>
          <w:b w:val="0"/>
          <w:sz w:val="24"/>
          <w:szCs w:val="24"/>
        </w:rPr>
        <w:t xml:space="preserve">Assessment Team found that </w:t>
      </w:r>
      <w:r w:rsidRPr="00C9663D">
        <w:rPr>
          <w:rFonts w:eastAsiaTheme="minorHAnsi" w:cs="Arial"/>
          <w:b w:val="0"/>
          <w:sz w:val="24"/>
          <w:szCs w:val="24"/>
        </w:rPr>
        <w:t>most</w:t>
      </w:r>
      <w:r w:rsidRPr="00C95771">
        <w:rPr>
          <w:rFonts w:eastAsiaTheme="minorHAnsi" w:cs="Arial"/>
          <w:b w:val="0"/>
          <w:sz w:val="24"/>
          <w:szCs w:val="24"/>
        </w:rPr>
        <w:t xml:space="preserve"> consumers con</w:t>
      </w:r>
      <w:r w:rsidRPr="00C9663D">
        <w:rPr>
          <w:rFonts w:eastAsiaTheme="minorHAnsi" w:cs="Arial"/>
          <w:b w:val="0"/>
          <w:sz w:val="24"/>
          <w:szCs w:val="24"/>
        </w:rPr>
        <w:t>sidered that</w:t>
      </w:r>
      <w:r w:rsidRPr="00C95771">
        <w:rPr>
          <w:rFonts w:eastAsiaTheme="minorHAnsi" w:cs="Arial"/>
          <w:b w:val="0"/>
          <w:sz w:val="24"/>
          <w:szCs w:val="24"/>
        </w:rPr>
        <w:t xml:space="preserve"> they feel like partners in the ongoing assessment and planning of their care and services. The following examples were provided by consumers </w:t>
      </w:r>
      <w:r>
        <w:rPr>
          <w:rFonts w:eastAsiaTheme="minorHAnsi" w:cs="Arial"/>
          <w:b w:val="0"/>
          <w:sz w:val="24"/>
          <w:szCs w:val="24"/>
        </w:rPr>
        <w:t xml:space="preserve">and </w:t>
      </w:r>
      <w:r w:rsidRPr="00C95771">
        <w:rPr>
          <w:rFonts w:eastAsiaTheme="minorHAnsi" w:cs="Arial"/>
          <w:b w:val="0"/>
          <w:sz w:val="24"/>
          <w:szCs w:val="24"/>
        </w:rPr>
        <w:t>during interviews with the Assessment Team:</w:t>
      </w:r>
    </w:p>
    <w:p w14:paraId="2EB0ABDC" w14:textId="77777777" w:rsidR="00AC5AF9" w:rsidRDefault="00AC5AF9" w:rsidP="00AC5AF9">
      <w:pPr>
        <w:pStyle w:val="ListParagraph"/>
        <w:numPr>
          <w:ilvl w:val="0"/>
          <w:numId w:val="39"/>
        </w:numPr>
        <w:ind w:left="425" w:hanging="425"/>
        <w:contextualSpacing w:val="0"/>
        <w:rPr>
          <w:rFonts w:eastAsia="Arial"/>
          <w:color w:val="000000" w:themeColor="text1"/>
        </w:rPr>
      </w:pPr>
      <w:r w:rsidRPr="0089045F">
        <w:rPr>
          <w:rFonts w:eastAsia="Arial"/>
          <w:color w:val="000000" w:themeColor="text1"/>
        </w:rPr>
        <w:t>they have a say in</w:t>
      </w:r>
      <w:r>
        <w:rPr>
          <w:rFonts w:eastAsia="Arial"/>
          <w:color w:val="000000" w:themeColor="text1"/>
        </w:rPr>
        <w:t xml:space="preserve"> their</w:t>
      </w:r>
      <w:r w:rsidRPr="0089045F">
        <w:rPr>
          <w:rFonts w:eastAsia="Arial"/>
          <w:color w:val="000000" w:themeColor="text1"/>
        </w:rPr>
        <w:t xml:space="preserve"> daily activities </w:t>
      </w:r>
      <w:r>
        <w:rPr>
          <w:rFonts w:eastAsia="Arial"/>
          <w:color w:val="000000" w:themeColor="text1"/>
        </w:rPr>
        <w:t>and how their care and</w:t>
      </w:r>
      <w:r w:rsidRPr="0089045F">
        <w:rPr>
          <w:rFonts w:eastAsia="Arial"/>
          <w:color w:val="000000" w:themeColor="text1"/>
        </w:rPr>
        <w:t xml:space="preserve"> services </w:t>
      </w:r>
      <w:r>
        <w:rPr>
          <w:rFonts w:eastAsia="Arial"/>
          <w:color w:val="000000" w:themeColor="text1"/>
        </w:rPr>
        <w:t xml:space="preserve">are </w:t>
      </w:r>
      <w:r w:rsidRPr="0089045F">
        <w:rPr>
          <w:rFonts w:eastAsia="Arial"/>
          <w:color w:val="000000" w:themeColor="text1"/>
        </w:rPr>
        <w:t>provided</w:t>
      </w:r>
      <w:r>
        <w:rPr>
          <w:rFonts w:eastAsia="Arial"/>
          <w:color w:val="000000" w:themeColor="text1"/>
        </w:rPr>
        <w:t>.</w:t>
      </w:r>
    </w:p>
    <w:p w14:paraId="4ABDD6AF" w14:textId="77777777" w:rsidR="00AC5AF9" w:rsidRPr="00752DA7" w:rsidRDefault="00AC5AF9" w:rsidP="00AC5AF9">
      <w:pPr>
        <w:pStyle w:val="ListParagraph"/>
        <w:numPr>
          <w:ilvl w:val="0"/>
          <w:numId w:val="39"/>
        </w:numPr>
        <w:ind w:left="425" w:hanging="425"/>
        <w:contextualSpacing w:val="0"/>
        <w:rPr>
          <w:rFonts w:eastAsia="Arial"/>
          <w:color w:val="000000" w:themeColor="text1"/>
        </w:rPr>
      </w:pPr>
      <w:r>
        <w:rPr>
          <w:rFonts w:eastAsia="Arial"/>
          <w:color w:val="000000" w:themeColor="text1"/>
        </w:rPr>
        <w:t xml:space="preserve">are </w:t>
      </w:r>
      <w:r w:rsidRPr="0089045F">
        <w:rPr>
          <w:rFonts w:eastAsia="Arial"/>
          <w:color w:val="000000" w:themeColor="text1"/>
        </w:rPr>
        <w:t>consulted</w:t>
      </w:r>
      <w:r w:rsidRPr="5805218E">
        <w:rPr>
          <w:rFonts w:eastAsia="Arial"/>
        </w:rPr>
        <w:t xml:space="preserve"> in relation to assessments, reviews and changes to </w:t>
      </w:r>
      <w:r>
        <w:rPr>
          <w:rFonts w:eastAsia="Arial"/>
        </w:rPr>
        <w:t>their</w:t>
      </w:r>
      <w:r w:rsidRPr="5805218E">
        <w:rPr>
          <w:rFonts w:eastAsia="Arial"/>
        </w:rPr>
        <w:t xml:space="preserve"> care and service needs</w:t>
      </w:r>
      <w:r>
        <w:rPr>
          <w:rFonts w:eastAsia="Arial"/>
        </w:rPr>
        <w:t>.</w:t>
      </w:r>
    </w:p>
    <w:p w14:paraId="6FE1E784" w14:textId="77777777" w:rsidR="00AC5AF9" w:rsidRDefault="00AC5AF9" w:rsidP="00AC5AF9">
      <w:pPr>
        <w:pStyle w:val="ListParagraph"/>
        <w:numPr>
          <w:ilvl w:val="0"/>
          <w:numId w:val="39"/>
        </w:numPr>
        <w:ind w:left="425" w:hanging="425"/>
        <w:contextualSpacing w:val="0"/>
        <w:rPr>
          <w:rFonts w:eastAsia="Arial"/>
          <w:color w:val="000000" w:themeColor="text1"/>
        </w:rPr>
      </w:pPr>
      <w:r w:rsidRPr="650EBF0F">
        <w:rPr>
          <w:rFonts w:eastAsia="Arial"/>
        </w:rPr>
        <w:t xml:space="preserve">satisfied with the </w:t>
      </w:r>
      <w:r w:rsidRPr="0089045F">
        <w:rPr>
          <w:rFonts w:eastAsia="Arial"/>
          <w:color w:val="000000" w:themeColor="text1"/>
        </w:rPr>
        <w:t>level of communication by the staff in relation to the outcomes of assessment and planning.</w:t>
      </w:r>
    </w:p>
    <w:p w14:paraId="487B9B07" w14:textId="77777777" w:rsidR="00AC5AF9" w:rsidRDefault="00AC5AF9" w:rsidP="00AC5AF9">
      <w:pPr>
        <w:rPr>
          <w:rFonts w:eastAsia="Arial"/>
          <w:color w:val="000000" w:themeColor="text1"/>
        </w:rPr>
      </w:pPr>
      <w:r w:rsidRPr="00BF3CEB">
        <w:rPr>
          <w:rFonts w:eastAsia="Arial"/>
          <w:color w:val="000000" w:themeColor="text1"/>
        </w:rPr>
        <w:t>Assessment processes identify needs, goals and preferences for individual consumers</w:t>
      </w:r>
      <w:r w:rsidRPr="00BF3CEB">
        <w:rPr>
          <w:color w:val="auto"/>
        </w:rPr>
        <w:t xml:space="preserve"> and considers risk to consumers’ health and well-being. In addition, </w:t>
      </w:r>
      <w:r w:rsidRPr="00BF3CEB">
        <w:rPr>
          <w:color w:val="auto"/>
        </w:rPr>
        <w:lastRenderedPageBreak/>
        <w:t>assessment processes identify end-of-life and advanced care planning care and service needs</w:t>
      </w:r>
      <w:r>
        <w:rPr>
          <w:color w:val="auto"/>
        </w:rPr>
        <w:t>. Consumers and representatives interviewed confirmed they are involved in the assessment process</w:t>
      </w:r>
      <w:r>
        <w:rPr>
          <w:rFonts w:eastAsia="Arial"/>
          <w:color w:val="000000" w:themeColor="text1"/>
        </w:rPr>
        <w:t xml:space="preserve">. The </w:t>
      </w:r>
      <w:r w:rsidRPr="00BF3CEB">
        <w:rPr>
          <w:rFonts w:eastAsia="Arial"/>
          <w:color w:val="000000" w:themeColor="text1"/>
        </w:rPr>
        <w:t xml:space="preserve">Assessment Team viewed a sample of care files which showed advanced care planning directives are recorded and comfort care charts are completed when consumers are nearing end-of-life. Staff interviewed described care </w:t>
      </w:r>
      <w:r>
        <w:rPr>
          <w:rFonts w:eastAsia="Arial"/>
          <w:color w:val="000000" w:themeColor="text1"/>
        </w:rPr>
        <w:t xml:space="preserve">and service </w:t>
      </w:r>
      <w:r w:rsidRPr="00BF3CEB">
        <w:rPr>
          <w:rFonts w:eastAsia="Arial"/>
          <w:color w:val="000000" w:themeColor="text1"/>
        </w:rPr>
        <w:t>needs</w:t>
      </w:r>
      <w:r>
        <w:rPr>
          <w:rFonts w:eastAsia="Arial"/>
          <w:color w:val="000000" w:themeColor="text1"/>
        </w:rPr>
        <w:t xml:space="preserve"> for</w:t>
      </w:r>
      <w:r w:rsidRPr="00BF3CEB">
        <w:rPr>
          <w:rFonts w:eastAsia="Arial"/>
          <w:color w:val="000000" w:themeColor="text1"/>
        </w:rPr>
        <w:t xml:space="preserve"> individual consumers which were in line with documentation viewed</w:t>
      </w:r>
      <w:r>
        <w:rPr>
          <w:rFonts w:eastAsia="Arial"/>
          <w:color w:val="000000" w:themeColor="text1"/>
        </w:rPr>
        <w:t xml:space="preserve">. </w:t>
      </w:r>
    </w:p>
    <w:p w14:paraId="48F740EC" w14:textId="77777777" w:rsidR="00AC5AF9" w:rsidRPr="002E50B6" w:rsidRDefault="00AC5AF9" w:rsidP="00AC5AF9">
      <w:pPr>
        <w:rPr>
          <w:rFonts w:eastAsia="Arial"/>
          <w:color w:val="auto"/>
        </w:rPr>
      </w:pPr>
      <w:r>
        <w:rPr>
          <w:rFonts w:eastAsia="Arial"/>
        </w:rPr>
        <w:t xml:space="preserve">Staff, consumers and representative have access to an electronic and hard copy care and service plan. This outlines individual consumer’s needs, goals and preferences. </w:t>
      </w:r>
      <w:r w:rsidRPr="133D126B">
        <w:rPr>
          <w:rFonts w:eastAsia="Arial"/>
          <w:color w:val="000000" w:themeColor="text1"/>
        </w:rPr>
        <w:t>Staff confirmed they are informed</w:t>
      </w:r>
      <w:r>
        <w:rPr>
          <w:rFonts w:eastAsia="Arial"/>
          <w:color w:val="000000" w:themeColor="text1"/>
        </w:rPr>
        <w:t xml:space="preserve"> of changes to consumers’ health</w:t>
      </w:r>
      <w:r w:rsidRPr="133D126B">
        <w:rPr>
          <w:rFonts w:eastAsia="Arial"/>
          <w:color w:val="000000" w:themeColor="text1"/>
        </w:rPr>
        <w:t xml:space="preserve"> through the handover process</w:t>
      </w:r>
      <w:r>
        <w:rPr>
          <w:rFonts w:eastAsia="Arial"/>
          <w:color w:val="000000" w:themeColor="text1"/>
        </w:rPr>
        <w:t xml:space="preserve"> and for newly entered consumers via the interim care and service plan</w:t>
      </w:r>
      <w:r>
        <w:rPr>
          <w:rFonts w:eastAsia="Arial"/>
          <w:color w:val="auto"/>
        </w:rPr>
        <w:t xml:space="preserve">. </w:t>
      </w:r>
      <w:r>
        <w:rPr>
          <w:rFonts w:eastAsia="Arial"/>
        </w:rPr>
        <w:t xml:space="preserve">Care and services are reviewed regularly according to a six month schedule and as required. Policies and procedures sampled by the Assessment Team outline the Assessment Process. </w:t>
      </w:r>
    </w:p>
    <w:p w14:paraId="50826E5B" w14:textId="77777777" w:rsidR="00AC5AF9" w:rsidRDefault="00AC5AF9" w:rsidP="00AC5AF9">
      <w:r w:rsidRPr="00C5202B">
        <w:rPr>
          <w:rFonts w:eastAsia="Calibri"/>
          <w:iCs/>
          <w:color w:val="auto"/>
          <w:lang w:eastAsia="en-US"/>
        </w:rPr>
        <w:t xml:space="preserve">Based on the evidence documented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Ross Robertson Memorial Care Centre</w:t>
      </w:r>
      <w:r w:rsidRPr="00C5202B">
        <w:rPr>
          <w:rFonts w:eastAsia="Calibri"/>
          <w:iCs/>
          <w:color w:val="auto"/>
          <w:lang w:eastAsia="en-US"/>
        </w:rPr>
        <w:t xml:space="preserve">, to be Compliant with all Requirements in Standard </w:t>
      </w:r>
      <w:r w:rsidRPr="008D65E6">
        <w:rPr>
          <w:rFonts w:eastAsia="Calibri"/>
          <w:iCs/>
          <w:color w:val="000000" w:themeColor="text1"/>
          <w:lang w:eastAsia="en-US"/>
        </w:rPr>
        <w:t xml:space="preserve">2 </w:t>
      </w:r>
      <w:r w:rsidRPr="008D65E6">
        <w:rPr>
          <w:color w:val="000000" w:themeColor="text1"/>
        </w:rPr>
        <w:t>Ongoing assessment and planning with consumers</w:t>
      </w:r>
      <w:r>
        <w:rPr>
          <w:color w:val="000000" w:themeColor="text1"/>
        </w:rPr>
        <w:t>.</w:t>
      </w:r>
    </w:p>
    <w:p w14:paraId="36D083FB" w14:textId="77777777" w:rsidR="00AC5AF9" w:rsidRDefault="00AC5AF9" w:rsidP="00AC5AF9">
      <w:pPr>
        <w:pStyle w:val="Heading2"/>
      </w:pPr>
      <w:r>
        <w:t>Assessment of Standard 2 Requirements</w:t>
      </w:r>
      <w:r w:rsidRPr="0066387A">
        <w:rPr>
          <w:i/>
          <w:color w:val="0000FF"/>
          <w:sz w:val="24"/>
          <w:szCs w:val="24"/>
        </w:rPr>
        <w:t xml:space="preserve"> </w:t>
      </w:r>
    </w:p>
    <w:p w14:paraId="786415BD" w14:textId="77777777" w:rsidR="00AC5AF9" w:rsidRDefault="00AC5AF9" w:rsidP="00AC5AF9">
      <w:pPr>
        <w:pStyle w:val="Heading3"/>
      </w:pPr>
      <w:r w:rsidRPr="00051035">
        <w:t xml:space="preserve">Requirement </w:t>
      </w:r>
      <w:r>
        <w:t>2</w:t>
      </w:r>
      <w:r w:rsidRPr="00051035">
        <w:t>(3)(a)</w:t>
      </w:r>
      <w:r w:rsidRPr="00051035">
        <w:tab/>
        <w:t>Compliant</w:t>
      </w:r>
    </w:p>
    <w:p w14:paraId="32A2E088" w14:textId="77777777" w:rsidR="00AC5AF9" w:rsidRDefault="00AC5AF9" w:rsidP="00AC5AF9">
      <w:pPr>
        <w:rPr>
          <w:i/>
        </w:rPr>
      </w:pPr>
      <w:r w:rsidRPr="008D114F">
        <w:rPr>
          <w:i/>
        </w:rPr>
        <w:t>Assessment and planning, including consideration of risks to the consumer’s health and well-being, informs the delivery of safe and effective care and services.</w:t>
      </w:r>
    </w:p>
    <w:p w14:paraId="2D8C9866" w14:textId="77777777" w:rsidR="00AC5AF9" w:rsidRDefault="00AC5AF9" w:rsidP="00AC5AF9">
      <w:pPr>
        <w:rPr>
          <w:color w:val="000000" w:themeColor="text1"/>
        </w:rPr>
      </w:pPr>
      <w:r>
        <w:rPr>
          <w:color w:val="000000" w:themeColor="text1"/>
        </w:rPr>
        <w:t>The Assessment Team have recommended Requirement (3)(a) in Standard 2 as not met. The Assessment Team found the service was unable to demonstrate they consistently ensure assessments and planning includes the consideration of risks to each consumer’s health and well-being and informs the delivery of safe and effective care and services. Two consumers did not have a full care plans to guide staff to assist and provide care and service. This was evidenced by:</w:t>
      </w:r>
    </w:p>
    <w:p w14:paraId="05BF567A" w14:textId="77777777" w:rsidR="00AC5AF9" w:rsidRPr="00EC6BF2" w:rsidRDefault="00AC5AF9" w:rsidP="00AC5AF9">
      <w:pPr>
        <w:pStyle w:val="ListParagraph"/>
        <w:numPr>
          <w:ilvl w:val="0"/>
          <w:numId w:val="39"/>
        </w:numPr>
        <w:ind w:left="425" w:hanging="425"/>
        <w:contextualSpacing w:val="0"/>
        <w:rPr>
          <w:rFonts w:eastAsia="Arial"/>
          <w:color w:val="000000" w:themeColor="text1"/>
        </w:rPr>
      </w:pPr>
      <w:r>
        <w:rPr>
          <w:rFonts w:eastAsia="Arial"/>
          <w:color w:val="000000" w:themeColor="text1"/>
        </w:rPr>
        <w:t>The service’s process is to have all consumers who have newly entered the service to have a full care plan completed by day 26.</w:t>
      </w:r>
    </w:p>
    <w:p w14:paraId="18653C7F" w14:textId="77777777" w:rsidR="00AC5AF9" w:rsidRPr="00E90FB7" w:rsidRDefault="00AC5AF9" w:rsidP="00AC5AF9">
      <w:pPr>
        <w:pStyle w:val="ListParagraph"/>
        <w:numPr>
          <w:ilvl w:val="0"/>
          <w:numId w:val="39"/>
        </w:numPr>
        <w:ind w:left="425" w:hanging="425"/>
        <w:contextualSpacing w:val="0"/>
        <w:rPr>
          <w:rFonts w:eastAsia="Arial"/>
          <w:color w:val="000000" w:themeColor="text1"/>
        </w:rPr>
      </w:pPr>
      <w:r>
        <w:rPr>
          <w:rFonts w:eastAsia="Arial"/>
          <w:color w:val="000000" w:themeColor="text1"/>
        </w:rPr>
        <w:t>T</w:t>
      </w:r>
      <w:r w:rsidRPr="00926D75">
        <w:rPr>
          <w:rFonts w:eastAsia="Arial"/>
          <w:color w:val="000000" w:themeColor="text1"/>
        </w:rPr>
        <w:t xml:space="preserve">wo new permanent consumers did not have the required number of assessments or a </w:t>
      </w:r>
      <w:r>
        <w:rPr>
          <w:rFonts w:eastAsia="Arial"/>
          <w:color w:val="000000" w:themeColor="text1"/>
        </w:rPr>
        <w:t xml:space="preserve">full </w:t>
      </w:r>
      <w:r w:rsidRPr="00926D75">
        <w:rPr>
          <w:rFonts w:eastAsia="Arial"/>
          <w:color w:val="000000" w:themeColor="text1"/>
        </w:rPr>
        <w:t xml:space="preserve">completed care plan </w:t>
      </w:r>
      <w:r>
        <w:rPr>
          <w:rFonts w:eastAsia="Arial"/>
          <w:color w:val="000000" w:themeColor="text1"/>
        </w:rPr>
        <w:t>in accordance with the service’s process.</w:t>
      </w:r>
    </w:p>
    <w:p w14:paraId="7ECE941F" w14:textId="77777777" w:rsidR="00AC5AF9" w:rsidRPr="0000697E" w:rsidRDefault="00AC5AF9" w:rsidP="00AC5AF9">
      <w:pPr>
        <w:pStyle w:val="ListParagraph"/>
        <w:numPr>
          <w:ilvl w:val="0"/>
          <w:numId w:val="39"/>
        </w:numPr>
        <w:ind w:left="425" w:hanging="425"/>
        <w:contextualSpacing w:val="0"/>
        <w:rPr>
          <w:rFonts w:eastAsia="Arial"/>
          <w:color w:val="000000" w:themeColor="text1"/>
        </w:rPr>
      </w:pPr>
      <w:r w:rsidRPr="00CF51FD">
        <w:rPr>
          <w:rFonts w:eastAsia="Arial"/>
          <w:color w:val="000000" w:themeColor="text1"/>
        </w:rPr>
        <w:t>Consumer A entered the service</w:t>
      </w:r>
      <w:r w:rsidRPr="00D47B13">
        <w:rPr>
          <w:rFonts w:eastAsia="Arial"/>
          <w:color w:val="000000" w:themeColor="text1"/>
        </w:rPr>
        <w:t xml:space="preserve"> 26 days prior to the </w:t>
      </w:r>
      <w:r>
        <w:rPr>
          <w:rFonts w:eastAsia="Arial"/>
          <w:color w:val="000000" w:themeColor="text1"/>
        </w:rPr>
        <w:t xml:space="preserve">Site Audit and Consumer B entered the service 27 days prior to the Site Audit. Both consumers did not have </w:t>
      </w:r>
      <w:r>
        <w:rPr>
          <w:rFonts w:eastAsia="Arial"/>
          <w:color w:val="000000" w:themeColor="text1"/>
        </w:rPr>
        <w:lastRenderedPageBreak/>
        <w:t xml:space="preserve">a </w:t>
      </w:r>
      <w:r w:rsidRPr="0000697E">
        <w:rPr>
          <w:rFonts w:eastAsia="Arial"/>
          <w:color w:val="000000" w:themeColor="text1"/>
        </w:rPr>
        <w:t>full care plan</w:t>
      </w:r>
      <w:r>
        <w:rPr>
          <w:rFonts w:eastAsia="Arial"/>
          <w:color w:val="000000" w:themeColor="text1"/>
        </w:rPr>
        <w:t xml:space="preserve"> completed</w:t>
      </w:r>
      <w:r w:rsidRPr="0000697E">
        <w:rPr>
          <w:rFonts w:eastAsia="Arial"/>
          <w:color w:val="000000" w:themeColor="text1"/>
        </w:rPr>
        <w:t xml:space="preserve">. </w:t>
      </w:r>
      <w:r>
        <w:rPr>
          <w:rFonts w:eastAsia="Arial"/>
          <w:color w:val="000000" w:themeColor="text1"/>
        </w:rPr>
        <w:t>Both had o</w:t>
      </w:r>
      <w:r w:rsidRPr="0000697E">
        <w:rPr>
          <w:rFonts w:eastAsia="Arial"/>
          <w:color w:val="000000" w:themeColor="text1"/>
        </w:rPr>
        <w:t>utstanding assessments includ</w:t>
      </w:r>
      <w:r>
        <w:rPr>
          <w:rFonts w:eastAsia="Arial"/>
          <w:color w:val="000000" w:themeColor="text1"/>
        </w:rPr>
        <w:t>ing</w:t>
      </w:r>
      <w:r w:rsidRPr="0000697E">
        <w:rPr>
          <w:rFonts w:eastAsia="Arial"/>
          <w:color w:val="000000" w:themeColor="text1"/>
        </w:rPr>
        <w:t xml:space="preserve"> sleep, toileting, communication including vision, hearing and personal hygiene.</w:t>
      </w:r>
    </w:p>
    <w:p w14:paraId="56156E1C" w14:textId="77777777" w:rsidR="00AC5AF9" w:rsidRDefault="00AC5AF9" w:rsidP="00AC5AF9">
      <w:pPr>
        <w:pStyle w:val="ListParagraph"/>
        <w:numPr>
          <w:ilvl w:val="0"/>
          <w:numId w:val="39"/>
        </w:numPr>
        <w:ind w:left="425" w:hanging="425"/>
        <w:contextualSpacing w:val="0"/>
        <w:rPr>
          <w:rFonts w:eastAsia="Arial"/>
          <w:color w:val="000000" w:themeColor="text1"/>
        </w:rPr>
      </w:pPr>
      <w:r w:rsidRPr="00C200C4">
        <w:rPr>
          <w:rFonts w:eastAsia="Arial"/>
          <w:color w:val="000000" w:themeColor="text1"/>
        </w:rPr>
        <w:t>Consumer A interviewed was satisfied with the provision of care and services.</w:t>
      </w:r>
      <w:r w:rsidRPr="76108E0B">
        <w:rPr>
          <w:rFonts w:eastAsia="Arial"/>
          <w:color w:val="000000" w:themeColor="text1"/>
        </w:rPr>
        <w:t xml:space="preserve"> </w:t>
      </w:r>
    </w:p>
    <w:p w14:paraId="0F2E03F6" w14:textId="77777777" w:rsidR="00AC5AF9" w:rsidRDefault="00AC5AF9" w:rsidP="00AC5AF9">
      <w:pPr>
        <w:pStyle w:val="ListParagraph"/>
        <w:numPr>
          <w:ilvl w:val="0"/>
          <w:numId w:val="39"/>
        </w:numPr>
        <w:ind w:left="425" w:hanging="425"/>
        <w:contextualSpacing w:val="0"/>
        <w:rPr>
          <w:rFonts w:eastAsia="Arial"/>
          <w:color w:val="000000" w:themeColor="text1"/>
        </w:rPr>
      </w:pPr>
      <w:r>
        <w:rPr>
          <w:rFonts w:eastAsia="Arial"/>
          <w:color w:val="000000" w:themeColor="text1"/>
        </w:rPr>
        <w:t>Both consumers had an interim care plan and staff were aware of consumers’ care and service needs.</w:t>
      </w:r>
    </w:p>
    <w:p w14:paraId="735ABB65" w14:textId="77777777" w:rsidR="00AC5AF9" w:rsidRPr="00A32AB9" w:rsidRDefault="00AC5AF9" w:rsidP="00AC5AF9">
      <w:pPr>
        <w:pStyle w:val="ListParagraph"/>
        <w:numPr>
          <w:ilvl w:val="0"/>
          <w:numId w:val="39"/>
        </w:numPr>
        <w:ind w:left="425" w:hanging="425"/>
        <w:contextualSpacing w:val="0"/>
        <w:rPr>
          <w:rFonts w:eastAsia="Arial"/>
          <w:color w:val="000000" w:themeColor="text1"/>
        </w:rPr>
      </w:pPr>
      <w:r w:rsidRPr="00E90FB7">
        <w:rPr>
          <w:rFonts w:eastAsia="Arial"/>
          <w:color w:val="000000" w:themeColor="text1"/>
        </w:rPr>
        <w:t>The Assessment Team noted four</w:t>
      </w:r>
      <w:r>
        <w:rPr>
          <w:rFonts w:eastAsia="Arial"/>
          <w:color w:val="000000" w:themeColor="text1"/>
        </w:rPr>
        <w:t xml:space="preserve"> other</w:t>
      </w:r>
      <w:r w:rsidRPr="00E90FB7">
        <w:rPr>
          <w:rFonts w:eastAsia="Arial"/>
          <w:color w:val="000000" w:themeColor="text1"/>
        </w:rPr>
        <w:t xml:space="preserve"> consumer</w:t>
      </w:r>
      <w:r>
        <w:rPr>
          <w:rFonts w:eastAsia="Arial"/>
          <w:color w:val="000000" w:themeColor="text1"/>
        </w:rPr>
        <w:t xml:space="preserve"> files viewed for consumers </w:t>
      </w:r>
      <w:r w:rsidRPr="00E90FB7">
        <w:rPr>
          <w:rFonts w:eastAsia="Arial"/>
          <w:color w:val="000000" w:themeColor="text1"/>
        </w:rPr>
        <w:t xml:space="preserve">who entered the service </w:t>
      </w:r>
      <w:r>
        <w:rPr>
          <w:rFonts w:eastAsia="Arial"/>
          <w:color w:val="000000" w:themeColor="text1"/>
        </w:rPr>
        <w:t xml:space="preserve">approximately one month prior to the Site Audit, </w:t>
      </w:r>
      <w:r w:rsidRPr="00E90FB7">
        <w:rPr>
          <w:rFonts w:eastAsia="Arial"/>
          <w:color w:val="000000" w:themeColor="text1"/>
        </w:rPr>
        <w:t xml:space="preserve">had </w:t>
      </w:r>
      <w:r>
        <w:rPr>
          <w:rFonts w:eastAsia="Arial"/>
          <w:color w:val="000000" w:themeColor="text1"/>
        </w:rPr>
        <w:t xml:space="preserve">all </w:t>
      </w:r>
      <w:r w:rsidRPr="00E90FB7">
        <w:rPr>
          <w:rFonts w:eastAsia="Arial"/>
          <w:color w:val="000000" w:themeColor="text1"/>
        </w:rPr>
        <w:t xml:space="preserve">assessments completed </w:t>
      </w:r>
      <w:r>
        <w:rPr>
          <w:rFonts w:eastAsia="Arial"/>
          <w:color w:val="000000" w:themeColor="text1"/>
        </w:rPr>
        <w:t>and a full care plan in accordance with the service’s process.</w:t>
      </w:r>
    </w:p>
    <w:p w14:paraId="7AD41962" w14:textId="77777777" w:rsidR="00AC5AF9" w:rsidRDefault="00AC5AF9" w:rsidP="00AC5AF9">
      <w:pPr>
        <w:rPr>
          <w:color w:val="auto"/>
        </w:rPr>
      </w:pPr>
      <w:r w:rsidRPr="00A32AB9">
        <w:rPr>
          <w:color w:val="000000" w:themeColor="text1"/>
        </w:rPr>
        <w:t xml:space="preserve">The provider’s response indicates they accept the Assessment Team’s recommendation of not met. The </w:t>
      </w:r>
      <w:r w:rsidRPr="00A32AB9">
        <w:rPr>
          <w:color w:val="auto"/>
        </w:rPr>
        <w:t>provider’s response included investigations and actions implemented/to be implemented to resolve the deficiencies identified and documentation to support and/or demonstrate the actions initiated. Actions include, but are not limited to:</w:t>
      </w:r>
    </w:p>
    <w:p w14:paraId="35DEC302" w14:textId="77777777" w:rsidR="00AC5AF9" w:rsidRDefault="00AC5AF9" w:rsidP="00AC5AF9">
      <w:pPr>
        <w:pStyle w:val="ListParagraph"/>
        <w:numPr>
          <w:ilvl w:val="0"/>
          <w:numId w:val="39"/>
        </w:numPr>
        <w:ind w:left="425" w:hanging="425"/>
        <w:contextualSpacing w:val="0"/>
        <w:rPr>
          <w:rFonts w:eastAsia="Arial"/>
          <w:color w:val="000000" w:themeColor="text1"/>
        </w:rPr>
      </w:pPr>
      <w:r>
        <w:rPr>
          <w:rFonts w:eastAsia="Arial"/>
          <w:color w:val="000000" w:themeColor="text1"/>
        </w:rPr>
        <w:t xml:space="preserve">Staff have been emailed an updated copy of the Organisational Policy in relation to care planning and assessment. </w:t>
      </w:r>
    </w:p>
    <w:p w14:paraId="3DEBE7B0" w14:textId="77777777" w:rsidR="00AC5AF9" w:rsidRDefault="00AC5AF9" w:rsidP="00AC5AF9">
      <w:pPr>
        <w:pStyle w:val="ListParagraph"/>
        <w:numPr>
          <w:ilvl w:val="0"/>
          <w:numId w:val="39"/>
        </w:numPr>
        <w:ind w:left="425" w:hanging="425"/>
        <w:contextualSpacing w:val="0"/>
        <w:rPr>
          <w:rFonts w:eastAsia="Arial"/>
          <w:color w:val="000000" w:themeColor="text1"/>
        </w:rPr>
      </w:pPr>
      <w:r>
        <w:rPr>
          <w:rFonts w:eastAsia="Arial"/>
          <w:color w:val="000000" w:themeColor="text1"/>
        </w:rPr>
        <w:t xml:space="preserve">All consumers’ care files have been reviewed to ensure full care plans have been completed where required. </w:t>
      </w:r>
    </w:p>
    <w:p w14:paraId="1E241B1D" w14:textId="77777777" w:rsidR="00AC5AF9" w:rsidRDefault="00AC5AF9" w:rsidP="00AC5AF9">
      <w:pPr>
        <w:pStyle w:val="ListParagraph"/>
        <w:numPr>
          <w:ilvl w:val="0"/>
          <w:numId w:val="39"/>
        </w:numPr>
        <w:ind w:left="425" w:hanging="425"/>
        <w:contextualSpacing w:val="0"/>
        <w:rPr>
          <w:rFonts w:eastAsia="Arial"/>
          <w:color w:val="000000" w:themeColor="text1"/>
        </w:rPr>
      </w:pPr>
      <w:r>
        <w:rPr>
          <w:rFonts w:eastAsia="Arial"/>
          <w:color w:val="000000" w:themeColor="text1"/>
        </w:rPr>
        <w:t xml:space="preserve">Additional training provided to staff has been scheduled. </w:t>
      </w:r>
    </w:p>
    <w:p w14:paraId="6A30E8A5" w14:textId="77777777" w:rsidR="00AC5AF9" w:rsidRDefault="00AC5AF9" w:rsidP="00AC5AF9">
      <w:pPr>
        <w:rPr>
          <w:color w:val="000000" w:themeColor="text1"/>
        </w:rPr>
      </w:pPr>
      <w:r w:rsidRPr="00F9655B">
        <w:rPr>
          <w:color w:val="000000" w:themeColor="text1"/>
        </w:rPr>
        <w:t>Based on the Assessment Team’s report and the provider’s response, I have come to a different view from the Assessment Team’s recommendation of not met and find the s</w:t>
      </w:r>
      <w:r w:rsidRPr="002A7BE9">
        <w:rPr>
          <w:color w:val="000000" w:themeColor="text1"/>
        </w:rPr>
        <w:t xml:space="preserve">ervice was able to demonstrate </w:t>
      </w:r>
      <w:r w:rsidRPr="002A7BE9">
        <w:t>assessment and planning, including consideration of risks to the consumer’s health and well-being, informs the delivery of safe and effective care and services.</w:t>
      </w:r>
    </w:p>
    <w:p w14:paraId="7159FC39" w14:textId="056215E5" w:rsidR="00AC5AF9" w:rsidRDefault="00AC5AF9" w:rsidP="00AC5AF9">
      <w:pPr>
        <w:rPr>
          <w:color w:val="000000" w:themeColor="text1"/>
        </w:rPr>
      </w:pPr>
      <w:r>
        <w:rPr>
          <w:color w:val="000000" w:themeColor="text1"/>
        </w:rPr>
        <w:t xml:space="preserve">I acknowledge whilst the service had not followed their internal process of ensuring all consumers have all their relevant assessments completed which includes considerations of risk to inform the care plan within 26 days of the consumer entering the service. However, both consumers, had undergone an assessment process which was used to inform the interim care and service plan and support staff to deliver safe and effective care. In coming to my finding, I have also considered and placed weight on evidence presented by the Assessment Team inclusive of staff interviewed being able to describe care and service needs for both consumers and the positive feedback from Consumer A. In addition, I noted four other consumer files sampled by the Assessment Team where the service had followed their internal </w:t>
      </w:r>
      <w:r>
        <w:rPr>
          <w:color w:val="000000" w:themeColor="text1"/>
        </w:rPr>
        <w:lastRenderedPageBreak/>
        <w:t xml:space="preserve">process and ensured all relevant assessments had been completed to inform the delivery of safe and effective care and services within the service’s prescribed timeframe. </w:t>
      </w:r>
    </w:p>
    <w:p w14:paraId="242E0155" w14:textId="77777777" w:rsidR="00AC5AF9" w:rsidRDefault="00AC5AF9" w:rsidP="00AC5AF9">
      <w:pPr>
        <w:rPr>
          <w:color w:val="000000" w:themeColor="text1"/>
        </w:rPr>
      </w:pPr>
      <w:r>
        <w:rPr>
          <w:color w:val="000000" w:themeColor="text1"/>
        </w:rPr>
        <w:t xml:space="preserve">I find the Approved Provider’s actions implemented in response to the Assessment Team’s report to be satisfactory to support that all consumers have the specified assessments completed within the service’s prescribed timeframes. </w:t>
      </w:r>
    </w:p>
    <w:p w14:paraId="13F5DFA4" w14:textId="77777777" w:rsidR="00AC5AF9" w:rsidRDefault="00AC5AF9" w:rsidP="00AC5AF9">
      <w:pPr>
        <w:rPr>
          <w:color w:val="000000" w:themeColor="text1"/>
        </w:rPr>
      </w:pPr>
      <w:r>
        <w:rPr>
          <w:color w:val="000000" w:themeColor="text1"/>
        </w:rPr>
        <w:t xml:space="preserve">For the reasons detailed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Ross Robertson Memorial Care Centre</w:t>
      </w:r>
      <w:r>
        <w:rPr>
          <w:color w:val="000000" w:themeColor="text1"/>
        </w:rPr>
        <w:t>, Compliant with Requirement (3)(a) in Standard 2 Ongoing assessment and planning with consumers.</w:t>
      </w:r>
    </w:p>
    <w:p w14:paraId="5A914E2C" w14:textId="77777777" w:rsidR="00AC5AF9" w:rsidRDefault="00AC5AF9" w:rsidP="00AC5AF9">
      <w:pPr>
        <w:pStyle w:val="Heading3"/>
      </w:pPr>
      <w:r>
        <w:t>Requirement 2(3)(b)</w:t>
      </w:r>
      <w:r>
        <w:tab/>
        <w:t>Compliant</w:t>
      </w:r>
    </w:p>
    <w:p w14:paraId="1370E5A6" w14:textId="77777777" w:rsidR="00AC5AF9" w:rsidRPr="008D114F" w:rsidRDefault="00AC5AF9" w:rsidP="00AC5AF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D26C7DA" w14:textId="77777777" w:rsidR="00AC5AF9" w:rsidRDefault="00AC5AF9" w:rsidP="00AC5AF9">
      <w:pPr>
        <w:pStyle w:val="Heading3"/>
      </w:pPr>
      <w:r>
        <w:t>Requirement 2(3)(c)</w:t>
      </w:r>
      <w:r>
        <w:tab/>
        <w:t>Compliant</w:t>
      </w:r>
    </w:p>
    <w:p w14:paraId="03CDD908" w14:textId="77777777" w:rsidR="00AC5AF9" w:rsidRPr="008D114F" w:rsidRDefault="00AC5AF9" w:rsidP="00AC5AF9">
      <w:pPr>
        <w:rPr>
          <w:i/>
        </w:rPr>
      </w:pPr>
      <w:r w:rsidRPr="008D114F">
        <w:rPr>
          <w:i/>
        </w:rPr>
        <w:t>The organisation demonstrates that assessment and planning:</w:t>
      </w:r>
    </w:p>
    <w:p w14:paraId="0B0BAB80" w14:textId="77777777" w:rsidR="00AC5AF9" w:rsidRPr="008D114F" w:rsidRDefault="00AC5AF9" w:rsidP="00AC5AF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9BF0BB0" w14:textId="77777777" w:rsidR="00AC5AF9" w:rsidRPr="008D114F" w:rsidRDefault="00AC5AF9" w:rsidP="00AC5AF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1305600" w14:textId="77777777" w:rsidR="00AC5AF9" w:rsidRDefault="00AC5AF9" w:rsidP="00AC5AF9">
      <w:pPr>
        <w:pStyle w:val="Heading3"/>
      </w:pPr>
      <w:r>
        <w:t>Requirement 2(3)(d)</w:t>
      </w:r>
      <w:r>
        <w:tab/>
        <w:t>Compliant</w:t>
      </w:r>
    </w:p>
    <w:p w14:paraId="06600988" w14:textId="77777777" w:rsidR="00AC5AF9" w:rsidRPr="008D114F" w:rsidRDefault="00AC5AF9" w:rsidP="00AC5AF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D5A5D7B" w14:textId="77777777" w:rsidR="00AC5AF9" w:rsidRDefault="00AC5AF9" w:rsidP="00AC5AF9">
      <w:pPr>
        <w:pStyle w:val="Heading3"/>
      </w:pPr>
      <w:r>
        <w:t>Requirement 2(3)(e)</w:t>
      </w:r>
      <w:r>
        <w:tab/>
        <w:t>Compliant</w:t>
      </w:r>
    </w:p>
    <w:p w14:paraId="7EC0FE90" w14:textId="77777777" w:rsidR="00AC5AF9" w:rsidRPr="008D114F" w:rsidRDefault="00AC5AF9" w:rsidP="00AC5AF9">
      <w:pPr>
        <w:rPr>
          <w:i/>
        </w:rPr>
      </w:pPr>
      <w:r w:rsidRPr="008D114F">
        <w:rPr>
          <w:i/>
        </w:rPr>
        <w:t>Care and services are reviewed regularly for effectiveness, and when circumstances change or when incidents impact on the needs, goals or preferences of the consumer.</w:t>
      </w:r>
    </w:p>
    <w:p w14:paraId="4CF2D412" w14:textId="77777777" w:rsidR="00AC5AF9" w:rsidRPr="00934888" w:rsidRDefault="00AC5AF9" w:rsidP="00AC5AF9"/>
    <w:p w14:paraId="1ABE96D3" w14:textId="77777777" w:rsidR="00AC5AF9" w:rsidRDefault="00AC5AF9" w:rsidP="00AC5AF9">
      <w:pPr>
        <w:sectPr w:rsidR="00AC5AF9" w:rsidSect="00396CB7">
          <w:headerReference w:type="default" r:id="rId24"/>
          <w:type w:val="continuous"/>
          <w:pgSz w:w="11906" w:h="16838"/>
          <w:pgMar w:top="1701" w:right="1418" w:bottom="1418" w:left="1418" w:header="709" w:footer="397" w:gutter="0"/>
          <w:cols w:space="708"/>
          <w:titlePg/>
          <w:docGrid w:linePitch="360"/>
        </w:sectPr>
      </w:pPr>
    </w:p>
    <w:p w14:paraId="1CACDFCA" w14:textId="77777777" w:rsidR="00AC5AF9" w:rsidRDefault="00AC5AF9" w:rsidP="00AC5AF9">
      <w:pPr>
        <w:pStyle w:val="Heading1"/>
        <w:tabs>
          <w:tab w:val="right" w:pos="9070"/>
        </w:tabs>
        <w:spacing w:before="560" w:after="640"/>
        <w:rPr>
          <w:color w:val="FFFFFF" w:themeColor="background1"/>
          <w:sz w:val="36"/>
        </w:rPr>
        <w:sectPr w:rsidR="00AC5AF9" w:rsidSect="00396CB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7E9B525" wp14:editId="6BD722F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023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F1218A2" w14:textId="77777777" w:rsidR="00AC5AF9" w:rsidRPr="00FD1B02" w:rsidRDefault="00AC5AF9" w:rsidP="00AC5AF9">
      <w:pPr>
        <w:pStyle w:val="Heading3"/>
        <w:shd w:val="clear" w:color="auto" w:fill="F2F2F2" w:themeFill="background1" w:themeFillShade="F2"/>
      </w:pPr>
      <w:r w:rsidRPr="00FD1B02">
        <w:t>Consumer outcome:</w:t>
      </w:r>
    </w:p>
    <w:p w14:paraId="6447C6EE" w14:textId="77777777" w:rsidR="00AC5AF9" w:rsidRDefault="00AC5AF9" w:rsidP="00AC5AF9">
      <w:pPr>
        <w:numPr>
          <w:ilvl w:val="0"/>
          <w:numId w:val="3"/>
        </w:numPr>
        <w:shd w:val="clear" w:color="auto" w:fill="F2F2F2" w:themeFill="background1" w:themeFillShade="F2"/>
      </w:pPr>
      <w:r>
        <w:t>I get personal care, clinical care, or both personal care and clinical care, that is safe and right for me.</w:t>
      </w:r>
    </w:p>
    <w:p w14:paraId="30A78EA0" w14:textId="77777777" w:rsidR="00AC5AF9" w:rsidRDefault="00AC5AF9" w:rsidP="00AC5AF9">
      <w:pPr>
        <w:pStyle w:val="Heading3"/>
        <w:shd w:val="clear" w:color="auto" w:fill="F2F2F2" w:themeFill="background1" w:themeFillShade="F2"/>
      </w:pPr>
      <w:r>
        <w:t>Organisation statement:</w:t>
      </w:r>
    </w:p>
    <w:p w14:paraId="271754C3" w14:textId="77777777" w:rsidR="00AC5AF9" w:rsidRDefault="00AC5AF9" w:rsidP="00AC5AF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1B7F00" w14:textId="77777777" w:rsidR="00AC5AF9" w:rsidRDefault="00AC5AF9" w:rsidP="00AC5AF9">
      <w:pPr>
        <w:pStyle w:val="Heading2"/>
      </w:pPr>
      <w:r>
        <w:t>Assessment of Standard 3</w:t>
      </w:r>
    </w:p>
    <w:p w14:paraId="4AE40BC0" w14:textId="77777777" w:rsidR="00AC5AF9" w:rsidRDefault="00AC5AF9" w:rsidP="00AC5AF9">
      <w:pPr>
        <w:rPr>
          <w:rFonts w:eastAsiaTheme="minorHAnsi"/>
          <w:color w:val="auto"/>
        </w:rPr>
      </w:pPr>
      <w:r>
        <w:rPr>
          <w:rFonts w:eastAsiaTheme="minorHAnsi"/>
          <w:color w:val="auto"/>
        </w:rPr>
        <w:t>The Quality Standard is assessed as Non-compliant as one of the seven specific Requirements has been assessed as Non-compliant.</w:t>
      </w:r>
    </w:p>
    <w:p w14:paraId="29A39C0B" w14:textId="77777777" w:rsidR="00AC5AF9" w:rsidRDefault="00AC5AF9" w:rsidP="00AC5AF9">
      <w:pPr>
        <w:rPr>
          <w:rFonts w:eastAsiaTheme="minorHAnsi"/>
          <w:color w:val="auto"/>
        </w:rPr>
      </w:pPr>
      <w:r>
        <w:rPr>
          <w:rFonts w:eastAsiaTheme="minorHAnsi"/>
          <w:color w:val="auto"/>
        </w:rPr>
        <w:t xml:space="preserve">The Assessment Team have recommended Requirement (3)(b) as not met. I have considered the Assessment Team’s </w:t>
      </w:r>
      <w:proofErr w:type="gramStart"/>
      <w:r>
        <w:rPr>
          <w:rFonts w:eastAsiaTheme="minorHAnsi"/>
          <w:color w:val="auto"/>
        </w:rPr>
        <w:t>findings,</w:t>
      </w:r>
      <w:proofErr w:type="gramEnd"/>
      <w:r>
        <w:rPr>
          <w:rFonts w:eastAsiaTheme="minorHAnsi"/>
          <w:color w:val="auto"/>
        </w:rPr>
        <w:t xml:space="preserve"> the evidence documented in the Assessment Team’s report and the provider’s response and find the service Non-Compliant with Requirement (3)(b). I have provided reasons for my finding in the specific Requirement below.</w:t>
      </w:r>
    </w:p>
    <w:p w14:paraId="04A61CEE" w14:textId="77777777" w:rsidR="00AC5AF9" w:rsidRDefault="00AC5AF9" w:rsidP="00AC5AF9">
      <w:pPr>
        <w:rPr>
          <w:rFonts w:eastAsiaTheme="minorHAnsi"/>
          <w:color w:val="auto"/>
        </w:rPr>
      </w:pPr>
      <w:r>
        <w:rPr>
          <w:rFonts w:eastAsiaTheme="minorHAnsi"/>
          <w:color w:val="auto"/>
        </w:rPr>
        <w:t>In relation to all other Requirements in this Standard, the Assessment Team found overall, consumers sampled considered that they get personal care and clinical care that is safe and right for them. The following examples were provided by consumers during interviews with the Assessment Team:</w:t>
      </w:r>
    </w:p>
    <w:p w14:paraId="73B07C26" w14:textId="77777777" w:rsidR="00AC5AF9" w:rsidRPr="0089045F" w:rsidRDefault="00AC5AF9" w:rsidP="00AC5AF9">
      <w:pPr>
        <w:pStyle w:val="ListParagraph"/>
        <w:numPr>
          <w:ilvl w:val="0"/>
          <w:numId w:val="40"/>
        </w:numPr>
        <w:contextualSpacing w:val="0"/>
        <w:rPr>
          <w:rFonts w:eastAsia="Arial"/>
          <w:color w:val="000000" w:themeColor="text1"/>
        </w:rPr>
      </w:pPr>
      <w:r>
        <w:rPr>
          <w:rFonts w:eastAsia="Arial"/>
          <w:color w:val="000000" w:themeColor="text1"/>
        </w:rPr>
        <w:t xml:space="preserve">they </w:t>
      </w:r>
      <w:r w:rsidRPr="0089045F">
        <w:rPr>
          <w:rFonts w:eastAsia="Arial"/>
          <w:color w:val="000000" w:themeColor="text1"/>
        </w:rPr>
        <w:t>get the care they nee</w:t>
      </w:r>
      <w:r>
        <w:rPr>
          <w:rFonts w:eastAsia="Arial"/>
          <w:color w:val="000000" w:themeColor="text1"/>
        </w:rPr>
        <w:t>d.</w:t>
      </w:r>
    </w:p>
    <w:p w14:paraId="5497A5A8" w14:textId="77777777" w:rsidR="00AC5AF9" w:rsidRDefault="00AC5AF9" w:rsidP="00AC5AF9">
      <w:pPr>
        <w:pStyle w:val="ListParagraph"/>
        <w:numPr>
          <w:ilvl w:val="0"/>
          <w:numId w:val="40"/>
        </w:numPr>
        <w:contextualSpacing w:val="0"/>
        <w:rPr>
          <w:rFonts w:asciiTheme="minorHAnsi" w:eastAsiaTheme="minorEastAsia" w:hAnsiTheme="minorHAnsi" w:cstheme="minorBidi"/>
          <w:color w:val="000000" w:themeColor="text1"/>
        </w:rPr>
      </w:pPr>
      <w:r w:rsidRPr="0089045F">
        <w:rPr>
          <w:rFonts w:eastAsia="Arial"/>
          <w:color w:val="000000" w:themeColor="text1"/>
        </w:rPr>
        <w:t>have access to Medical Officers and referrals to allied</w:t>
      </w:r>
      <w:r w:rsidRPr="76108E0B">
        <w:rPr>
          <w:rFonts w:eastAsia="Arial"/>
        </w:rPr>
        <w:t xml:space="preserve"> health professionals if necessary. They are notified of outcomes to assist in the delivery of safe and effective personal care, clinical care, or both, that is right for them.</w:t>
      </w:r>
    </w:p>
    <w:p w14:paraId="58BAEE94" w14:textId="77777777" w:rsidR="00AC5AF9" w:rsidRDefault="00AC5AF9" w:rsidP="00AC5AF9">
      <w:pPr>
        <w:pStyle w:val="ListParagraph"/>
        <w:numPr>
          <w:ilvl w:val="0"/>
          <w:numId w:val="40"/>
        </w:numPr>
        <w:contextualSpacing w:val="0"/>
        <w:rPr>
          <w:rFonts w:asciiTheme="minorHAnsi" w:eastAsiaTheme="minorEastAsia" w:hAnsiTheme="minorHAnsi" w:cstheme="minorBidi"/>
          <w:color w:val="000000" w:themeColor="text1"/>
        </w:rPr>
      </w:pPr>
      <w:r w:rsidRPr="00D47B13">
        <w:rPr>
          <w:rFonts w:eastAsia="Arial"/>
        </w:rPr>
        <w:t>are confident staff know</w:t>
      </w:r>
      <w:r>
        <w:rPr>
          <w:rFonts w:eastAsia="Arial"/>
        </w:rPr>
        <w:t xml:space="preserve"> their </w:t>
      </w:r>
      <w:proofErr w:type="gramStart"/>
      <w:r>
        <w:rPr>
          <w:rFonts w:eastAsia="Arial"/>
        </w:rPr>
        <w:t>needs.</w:t>
      </w:r>
      <w:proofErr w:type="gramEnd"/>
      <w:r w:rsidRPr="00D47B13">
        <w:rPr>
          <w:rFonts w:eastAsia="Arial"/>
        </w:rPr>
        <w:t xml:space="preserve"> </w:t>
      </w:r>
    </w:p>
    <w:p w14:paraId="4B5071D0" w14:textId="77777777" w:rsidR="00AC5AF9" w:rsidRDefault="00AC5AF9" w:rsidP="00AC5AF9">
      <w:pPr>
        <w:rPr>
          <w:rFonts w:eastAsiaTheme="minorHAnsi"/>
          <w:color w:val="auto"/>
        </w:rPr>
      </w:pPr>
      <w:r>
        <w:rPr>
          <w:rFonts w:eastAsiaTheme="minorHAnsi"/>
          <w:color w:val="auto"/>
        </w:rPr>
        <w:t xml:space="preserve">Assessment processes identify consumers’ needs, goals and preferences to ensure each consumer gets safe and effective personal care and clinical care. This includes </w:t>
      </w:r>
      <w:r>
        <w:rPr>
          <w:rFonts w:eastAsiaTheme="minorHAnsi"/>
          <w:color w:val="auto"/>
        </w:rPr>
        <w:lastRenderedPageBreak/>
        <w:t>end-of-life care. Sampled care files showed staff are providing care and services in accordance with the care and service plan with respect to end-of-life care.</w:t>
      </w:r>
    </w:p>
    <w:p w14:paraId="682B1300" w14:textId="77777777" w:rsidR="00AC5AF9" w:rsidRPr="00EB533F" w:rsidRDefault="00AC5AF9" w:rsidP="00AC5AF9">
      <w:pPr>
        <w:rPr>
          <w:rFonts w:eastAsia="Arial"/>
        </w:rPr>
      </w:pPr>
      <w:r w:rsidRPr="00E96075">
        <w:rPr>
          <w:rFonts w:eastAsia="Arial"/>
          <w:color w:val="000000" w:themeColor="text1"/>
        </w:rPr>
        <w:t xml:space="preserve">Staff are aware how to monitor and respond when a consumer declines in mental health, cognition, or physical function. </w:t>
      </w:r>
      <w:r w:rsidRPr="00E96075">
        <w:rPr>
          <w:rFonts w:eastAsia="Arial"/>
        </w:rPr>
        <w:t>Where changes to consumers’ health are identified, documentation viewed demonstrated further charting and monitoring processes are implemented.</w:t>
      </w:r>
      <w:r>
        <w:rPr>
          <w:rFonts w:eastAsia="Arial"/>
        </w:rPr>
        <w:t xml:space="preserve"> Consumers are referred to a range of health service providers which includes allied health professionals and Medical Officers when required. Staff interviewed were able to describe how they refer consumers when required. </w:t>
      </w:r>
    </w:p>
    <w:p w14:paraId="5784CA0E" w14:textId="77777777" w:rsidR="00AC5AF9" w:rsidRDefault="00AC5AF9" w:rsidP="00AC5AF9">
      <w:pPr>
        <w:rPr>
          <w:rFonts w:eastAsia="Arial"/>
          <w:color w:val="000000" w:themeColor="text1"/>
        </w:rPr>
      </w:pPr>
      <w:r w:rsidRPr="00CA558C">
        <w:rPr>
          <w:rFonts w:eastAsia="Arial"/>
          <w:color w:val="000000" w:themeColor="text1"/>
        </w:rPr>
        <w:t xml:space="preserve">Information about the consumer’s condition, needs and preferences is documented and communicated within the organisation. This includes electronic care and service plans, handover documentation and a range of meetings and forums. </w:t>
      </w:r>
    </w:p>
    <w:p w14:paraId="1C4859DF" w14:textId="77777777" w:rsidR="00AC5AF9" w:rsidRDefault="00AC5AF9" w:rsidP="00AC5AF9">
      <w:pPr>
        <w:rPr>
          <w:rFonts w:eastAsia="Arial"/>
          <w:color w:val="000000" w:themeColor="text1"/>
        </w:rPr>
      </w:pPr>
      <w:r>
        <w:rPr>
          <w:rFonts w:eastAsia="Arial"/>
          <w:color w:val="000000" w:themeColor="text1"/>
        </w:rPr>
        <w:t xml:space="preserve">The service has processes to promote appropriate antibiotic prescribing. However, staff did not demonstrate competence in effective use of Personal Protective Equipment which was reflected in Standard 7 Requirement (3)(c).   </w:t>
      </w:r>
    </w:p>
    <w:p w14:paraId="1EAC913D" w14:textId="77777777" w:rsidR="00AC5AF9" w:rsidRDefault="00AC5AF9" w:rsidP="00AC5AF9">
      <w:pPr>
        <w:rPr>
          <w:rFonts w:eastAsia="Calibri"/>
          <w:lang w:eastAsia="en-US"/>
        </w:rPr>
      </w:pPr>
      <w:r>
        <w:rPr>
          <w:rFonts w:eastAsia="Calibri"/>
          <w:lang w:eastAsia="en-US"/>
        </w:rPr>
        <w:t xml:space="preserve">Based on the evidence documented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 xml:space="preserve">Ross Robertson Memorial Care Centre, </w:t>
      </w:r>
      <w:r>
        <w:rPr>
          <w:rFonts w:eastAsia="Calibri"/>
          <w:lang w:eastAsia="en-US"/>
        </w:rPr>
        <w:t>to be Compliant with Requirements (3)(a), (3)(c), (3)(d), (3)(e), (3)(f) and (3)(g) in Standard 3 Personal care and clinical care.</w:t>
      </w:r>
    </w:p>
    <w:p w14:paraId="5D4C80BD" w14:textId="77777777" w:rsidR="00AC5AF9" w:rsidRDefault="00AC5AF9" w:rsidP="00AC5AF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AF3B99C" w14:textId="77777777" w:rsidR="00AC5AF9" w:rsidRPr="00853601" w:rsidRDefault="00AC5AF9" w:rsidP="00AC5AF9">
      <w:pPr>
        <w:pStyle w:val="Heading3"/>
      </w:pPr>
      <w:r w:rsidRPr="00853601">
        <w:t>Requirement 3(3)(a)</w:t>
      </w:r>
      <w:r>
        <w:tab/>
        <w:t>Compliant</w:t>
      </w:r>
    </w:p>
    <w:p w14:paraId="5324858A" w14:textId="77777777" w:rsidR="00AC5AF9" w:rsidRPr="008D114F" w:rsidRDefault="00AC5AF9" w:rsidP="00AC5AF9">
      <w:pPr>
        <w:rPr>
          <w:i/>
        </w:rPr>
      </w:pPr>
      <w:r w:rsidRPr="008D114F">
        <w:rPr>
          <w:i/>
        </w:rPr>
        <w:t>Each consumer gets safe and effective personal care, clinical care, or both personal care and clinical care, that:</w:t>
      </w:r>
    </w:p>
    <w:p w14:paraId="3B23E03E" w14:textId="77777777" w:rsidR="00AC5AF9" w:rsidRPr="008D114F" w:rsidRDefault="00AC5AF9" w:rsidP="00AC5AF9">
      <w:pPr>
        <w:numPr>
          <w:ilvl w:val="0"/>
          <w:numId w:val="24"/>
        </w:numPr>
        <w:tabs>
          <w:tab w:val="right" w:pos="9026"/>
        </w:tabs>
        <w:spacing w:before="0" w:after="0"/>
        <w:ind w:left="567" w:hanging="425"/>
        <w:outlineLvl w:val="4"/>
        <w:rPr>
          <w:i/>
        </w:rPr>
      </w:pPr>
      <w:r w:rsidRPr="008D114F">
        <w:rPr>
          <w:i/>
        </w:rPr>
        <w:t>is best practice; and</w:t>
      </w:r>
    </w:p>
    <w:p w14:paraId="6A5E6D95" w14:textId="77777777" w:rsidR="00AC5AF9" w:rsidRPr="008D114F" w:rsidRDefault="00AC5AF9" w:rsidP="00AC5AF9">
      <w:pPr>
        <w:numPr>
          <w:ilvl w:val="0"/>
          <w:numId w:val="24"/>
        </w:numPr>
        <w:tabs>
          <w:tab w:val="right" w:pos="9026"/>
        </w:tabs>
        <w:spacing w:before="0" w:after="0"/>
        <w:ind w:left="567" w:hanging="425"/>
        <w:outlineLvl w:val="4"/>
        <w:rPr>
          <w:i/>
        </w:rPr>
      </w:pPr>
      <w:r w:rsidRPr="008D114F">
        <w:rPr>
          <w:i/>
        </w:rPr>
        <w:t>is tailored to their needs; and</w:t>
      </w:r>
    </w:p>
    <w:p w14:paraId="439EDCC6" w14:textId="77777777" w:rsidR="00AC5AF9" w:rsidRPr="00D20337" w:rsidRDefault="00AC5AF9" w:rsidP="00AC5AF9">
      <w:pPr>
        <w:numPr>
          <w:ilvl w:val="0"/>
          <w:numId w:val="24"/>
        </w:numPr>
        <w:tabs>
          <w:tab w:val="right" w:pos="9026"/>
        </w:tabs>
        <w:spacing w:before="0" w:after="0"/>
        <w:ind w:left="567" w:hanging="425"/>
        <w:outlineLvl w:val="4"/>
        <w:rPr>
          <w:i/>
        </w:rPr>
      </w:pPr>
      <w:r w:rsidRPr="008D114F">
        <w:rPr>
          <w:i/>
        </w:rPr>
        <w:t>optimises their health and well-being.</w:t>
      </w:r>
    </w:p>
    <w:p w14:paraId="40886422" w14:textId="77777777" w:rsidR="00AC5AF9" w:rsidRPr="00853601" w:rsidRDefault="00AC5AF9" w:rsidP="00AC5AF9">
      <w:pPr>
        <w:pStyle w:val="Heading3"/>
      </w:pPr>
      <w:r w:rsidRPr="00853601">
        <w:t>Requirement 3(3)(b)</w:t>
      </w:r>
      <w:r>
        <w:tab/>
        <w:t>Non-compliant</w:t>
      </w:r>
    </w:p>
    <w:p w14:paraId="4B763BC6" w14:textId="77777777" w:rsidR="00AC5AF9" w:rsidRPr="00B720A2" w:rsidRDefault="00AC5AF9" w:rsidP="00AC5AF9">
      <w:pPr>
        <w:rPr>
          <w:i/>
        </w:rPr>
      </w:pPr>
      <w:r w:rsidRPr="008D114F">
        <w:rPr>
          <w:i/>
          <w:szCs w:val="22"/>
        </w:rPr>
        <w:t>Effective management of high impact or high prevalence risks associated with the care of each consumer.</w:t>
      </w:r>
    </w:p>
    <w:p w14:paraId="11E00974" w14:textId="77777777" w:rsidR="00AC5AF9" w:rsidRDefault="00AC5AF9" w:rsidP="00AC5AF9">
      <w:pPr>
        <w:rPr>
          <w:rFonts w:eastAsia="Arial"/>
          <w:color w:val="000000" w:themeColor="text1"/>
        </w:rPr>
      </w:pPr>
      <w:r>
        <w:rPr>
          <w:color w:val="000000" w:themeColor="text1"/>
        </w:rPr>
        <w:t xml:space="preserve">The Assessment Team have recommended Requirement (3)(b) in Standard 3 as not met. </w:t>
      </w:r>
      <w:r w:rsidRPr="76108E0B">
        <w:rPr>
          <w:rFonts w:eastAsia="Arial"/>
          <w:color w:val="000000" w:themeColor="text1"/>
        </w:rPr>
        <w:t xml:space="preserve">The </w:t>
      </w:r>
      <w:r>
        <w:rPr>
          <w:rFonts w:eastAsia="Arial"/>
          <w:color w:val="000000" w:themeColor="text1"/>
        </w:rPr>
        <w:t xml:space="preserve">Assessment Team found the </w:t>
      </w:r>
      <w:r w:rsidRPr="76108E0B">
        <w:rPr>
          <w:rFonts w:eastAsia="Arial"/>
          <w:color w:val="000000" w:themeColor="text1"/>
        </w:rPr>
        <w:t>service was unable to demonstrate</w:t>
      </w:r>
      <w:r w:rsidRPr="76108E0B">
        <w:rPr>
          <w:rFonts w:eastAsia="Arial"/>
          <w:color w:val="FF0000"/>
        </w:rPr>
        <w:t xml:space="preserve"> </w:t>
      </w:r>
      <w:r w:rsidRPr="76108E0B">
        <w:rPr>
          <w:rFonts w:eastAsia="Arial"/>
          <w:color w:val="000000" w:themeColor="text1"/>
        </w:rPr>
        <w:t xml:space="preserve">effective management of high impact or high prevalence risks associated with the care of each consumer specifically in relation to medication </w:t>
      </w:r>
      <w:r w:rsidRPr="00FA2D2A">
        <w:rPr>
          <w:rFonts w:eastAsia="Arial"/>
          <w:color w:val="000000" w:themeColor="text1"/>
        </w:rPr>
        <w:t>management</w:t>
      </w:r>
      <w:r>
        <w:rPr>
          <w:rFonts w:eastAsia="Arial"/>
          <w:color w:val="000000" w:themeColor="text1"/>
        </w:rPr>
        <w:t xml:space="preserve"> and behaviour management. This was evidenced by:</w:t>
      </w:r>
    </w:p>
    <w:p w14:paraId="5AD7578B" w14:textId="77777777" w:rsidR="00AC5AF9" w:rsidRPr="00D844E6" w:rsidRDefault="00AC5AF9" w:rsidP="00AC5AF9">
      <w:pPr>
        <w:pStyle w:val="ListParagraph"/>
        <w:numPr>
          <w:ilvl w:val="0"/>
          <w:numId w:val="40"/>
        </w:numPr>
        <w:contextualSpacing w:val="0"/>
        <w:rPr>
          <w:rFonts w:eastAsia="Arial"/>
          <w:color w:val="000000" w:themeColor="text1"/>
        </w:rPr>
      </w:pPr>
      <w:r w:rsidRPr="002742EF">
        <w:rPr>
          <w:rFonts w:eastAsia="Arial"/>
          <w:color w:val="000000" w:themeColor="text1"/>
        </w:rPr>
        <w:lastRenderedPageBreak/>
        <w:t xml:space="preserve">The Assessment Team viewed medication charts for </w:t>
      </w:r>
      <w:r>
        <w:rPr>
          <w:rFonts w:eastAsia="Arial"/>
          <w:color w:val="000000" w:themeColor="text1"/>
        </w:rPr>
        <w:t>Consumer A, B and C</w:t>
      </w:r>
      <w:r w:rsidRPr="002742EF">
        <w:rPr>
          <w:rFonts w:eastAsia="Arial"/>
          <w:color w:val="000000" w:themeColor="text1"/>
        </w:rPr>
        <w:t xml:space="preserve"> and noted several administrations of medications were not in line with the ten rights to medication administration including ‘right dose’.</w:t>
      </w:r>
      <w:r>
        <w:rPr>
          <w:rFonts w:eastAsia="Arial"/>
          <w:color w:val="000000" w:themeColor="text1"/>
        </w:rPr>
        <w:t xml:space="preserve"> </w:t>
      </w:r>
      <w:r w:rsidRPr="00D844E6">
        <w:rPr>
          <w:rFonts w:eastAsia="Arial"/>
          <w:color w:val="000000" w:themeColor="text1"/>
        </w:rPr>
        <w:t xml:space="preserve">Consumer A, B and C did not have their </w:t>
      </w:r>
      <w:r w:rsidRPr="001B73D9">
        <w:rPr>
          <w:rFonts w:eastAsia="Arial"/>
          <w:color w:val="000000" w:themeColor="text1"/>
        </w:rPr>
        <w:t xml:space="preserve">maximum medication dosage for 24 hours recorded on the medication chart to guide staff when administering their medication. </w:t>
      </w:r>
    </w:p>
    <w:p w14:paraId="12465660" w14:textId="77777777" w:rsidR="00AC5AF9" w:rsidRPr="00D844E6" w:rsidRDefault="00AC5AF9" w:rsidP="00AC5AF9">
      <w:pPr>
        <w:pStyle w:val="ListParagraph"/>
        <w:numPr>
          <w:ilvl w:val="0"/>
          <w:numId w:val="40"/>
        </w:numPr>
        <w:contextualSpacing w:val="0"/>
        <w:rPr>
          <w:rFonts w:eastAsia="Arial"/>
          <w:color w:val="000000" w:themeColor="text1"/>
        </w:rPr>
      </w:pPr>
      <w:r w:rsidRPr="00D844E6">
        <w:rPr>
          <w:rFonts w:eastAsia="Arial"/>
          <w:color w:val="000000" w:themeColor="text1"/>
        </w:rPr>
        <w:t>Medication chart for Consumer A indicates the consumer was administered medication which was of a higher dose then prescribed on the medication chart on six occasions in the month prior to the Site Audit. Management indicated</w:t>
      </w:r>
      <w:r>
        <w:rPr>
          <w:rFonts w:eastAsia="Arial"/>
          <w:color w:val="000000" w:themeColor="text1"/>
        </w:rPr>
        <w:t xml:space="preserve"> staff may have</w:t>
      </w:r>
      <w:r w:rsidRPr="00D844E6">
        <w:rPr>
          <w:rFonts w:eastAsia="Arial"/>
          <w:color w:val="000000" w:themeColor="text1"/>
        </w:rPr>
        <w:t xml:space="preserve"> documented</w:t>
      </w:r>
      <w:r>
        <w:rPr>
          <w:rFonts w:eastAsia="Arial"/>
          <w:color w:val="000000" w:themeColor="text1"/>
        </w:rPr>
        <w:t xml:space="preserve"> medication administration</w:t>
      </w:r>
      <w:r w:rsidRPr="00D844E6">
        <w:rPr>
          <w:rFonts w:eastAsia="Arial"/>
          <w:color w:val="000000" w:themeColor="text1"/>
        </w:rPr>
        <w:t xml:space="preserve"> incorrectly in the medication chart.</w:t>
      </w:r>
    </w:p>
    <w:p w14:paraId="2F6C636A" w14:textId="77777777" w:rsidR="00AC5AF9" w:rsidRPr="00D844E6" w:rsidRDefault="00AC5AF9" w:rsidP="00AC5AF9">
      <w:pPr>
        <w:pStyle w:val="ListParagraph"/>
        <w:numPr>
          <w:ilvl w:val="0"/>
          <w:numId w:val="40"/>
        </w:numPr>
        <w:contextualSpacing w:val="0"/>
        <w:rPr>
          <w:rFonts w:eastAsia="Arial"/>
          <w:color w:val="000000" w:themeColor="text1"/>
        </w:rPr>
      </w:pPr>
      <w:r w:rsidRPr="00D844E6">
        <w:rPr>
          <w:rFonts w:eastAsia="Arial"/>
          <w:color w:val="000000" w:themeColor="text1"/>
        </w:rPr>
        <w:t xml:space="preserve">Consumer B’s medication chart indicates a medication is to be </w:t>
      </w:r>
      <w:r w:rsidRPr="002742EF">
        <w:rPr>
          <w:rFonts w:eastAsia="Arial"/>
          <w:color w:val="000000" w:themeColor="text1"/>
        </w:rPr>
        <w:t>administered in the morning when needed. However, the medication was administered on six occasions outside this ordered time</w:t>
      </w:r>
      <w:r>
        <w:rPr>
          <w:rFonts w:eastAsia="Arial"/>
          <w:color w:val="000000" w:themeColor="text1"/>
        </w:rPr>
        <w:t xml:space="preserve">. </w:t>
      </w:r>
      <w:r w:rsidRPr="002742EF">
        <w:rPr>
          <w:rFonts w:eastAsia="Arial"/>
          <w:color w:val="000000" w:themeColor="text1"/>
        </w:rPr>
        <w:t xml:space="preserve"> Staff were not able to provide an explanation why the medication was not administered at the correct times.  </w:t>
      </w:r>
    </w:p>
    <w:p w14:paraId="6C2E985F" w14:textId="77777777" w:rsidR="00AC5AF9" w:rsidRPr="00D844E6" w:rsidRDefault="00AC5AF9" w:rsidP="00AC5AF9">
      <w:pPr>
        <w:pStyle w:val="ListParagraph"/>
        <w:numPr>
          <w:ilvl w:val="0"/>
          <w:numId w:val="40"/>
        </w:numPr>
        <w:contextualSpacing w:val="0"/>
        <w:rPr>
          <w:rFonts w:eastAsia="Arial"/>
          <w:color w:val="000000" w:themeColor="text1"/>
        </w:rPr>
      </w:pPr>
      <w:r w:rsidRPr="00D844E6">
        <w:rPr>
          <w:rFonts w:eastAsia="Arial"/>
          <w:color w:val="000000" w:themeColor="text1"/>
        </w:rPr>
        <w:t xml:space="preserve">In the month prior to the Site Audit, Consumer C’s progress notes shows on two occasions their as required medication </w:t>
      </w:r>
      <w:r>
        <w:rPr>
          <w:rFonts w:eastAsia="Arial"/>
          <w:color w:val="000000" w:themeColor="text1"/>
        </w:rPr>
        <w:t xml:space="preserve">which was administered </w:t>
      </w:r>
      <w:r w:rsidRPr="00D844E6">
        <w:rPr>
          <w:rFonts w:eastAsia="Arial"/>
          <w:color w:val="000000" w:themeColor="text1"/>
        </w:rPr>
        <w:t xml:space="preserve">was recorded as being a higher dose than on the order on the medication chart.  </w:t>
      </w:r>
    </w:p>
    <w:p w14:paraId="52985D8F" w14:textId="77777777" w:rsidR="00AC5AF9" w:rsidRPr="001F778D" w:rsidRDefault="00AC5AF9" w:rsidP="00AC5AF9">
      <w:pPr>
        <w:pStyle w:val="ListParagraph"/>
        <w:numPr>
          <w:ilvl w:val="0"/>
          <w:numId w:val="40"/>
        </w:numPr>
        <w:contextualSpacing w:val="0"/>
        <w:rPr>
          <w:rFonts w:eastAsia="Arial"/>
          <w:color w:val="000000" w:themeColor="text1"/>
        </w:rPr>
      </w:pPr>
      <w:r w:rsidRPr="001F778D">
        <w:rPr>
          <w:rFonts w:eastAsia="Arial"/>
          <w:color w:val="000000" w:themeColor="text1"/>
        </w:rPr>
        <w:t xml:space="preserve">Both Consumer D and B did not have a relevant diagnosis to demonstrate the medication was not being used as a chemical restraint. Both consumers did not have a restraint consent forms completed. Clinical staff stated they are currently working on completing all chemical restraint forms. </w:t>
      </w:r>
    </w:p>
    <w:p w14:paraId="3A4A2A44" w14:textId="77777777" w:rsidR="00AC5AF9" w:rsidRPr="005A7744" w:rsidRDefault="00AC5AF9" w:rsidP="00AC5AF9">
      <w:pPr>
        <w:pStyle w:val="ListParagraph"/>
        <w:numPr>
          <w:ilvl w:val="0"/>
          <w:numId w:val="40"/>
        </w:numPr>
        <w:contextualSpacing w:val="0"/>
        <w:rPr>
          <w:rFonts w:eastAsia="Arial"/>
          <w:color w:val="000000" w:themeColor="text1"/>
        </w:rPr>
      </w:pPr>
      <w:r w:rsidRPr="005A7744">
        <w:rPr>
          <w:rFonts w:eastAsia="Arial"/>
          <w:color w:val="000000" w:themeColor="text1"/>
        </w:rPr>
        <w:t>Consumer C was observed to be in their bed positioned by staff in a manner which impacts on the consumer</w:t>
      </w:r>
      <w:r>
        <w:rPr>
          <w:rFonts w:eastAsia="Arial"/>
          <w:color w:val="000000" w:themeColor="text1"/>
        </w:rPr>
        <w:t>’</w:t>
      </w:r>
      <w:r w:rsidRPr="005A7744">
        <w:rPr>
          <w:rFonts w:eastAsia="Arial"/>
          <w:color w:val="000000" w:themeColor="text1"/>
        </w:rPr>
        <w:t>s mobility and freedom of movement. Staff confirmed Consumer C has their bed positioned in such a manner to stop them trying to get out of bed. Documentation informing the representative of risk associated of this practice was completed during the Site Audit by staff</w:t>
      </w:r>
      <w:r>
        <w:rPr>
          <w:rFonts w:eastAsia="Arial"/>
          <w:color w:val="000000" w:themeColor="text1"/>
        </w:rPr>
        <w:t>.</w:t>
      </w:r>
    </w:p>
    <w:p w14:paraId="4A443B15" w14:textId="77777777" w:rsidR="00AC5AF9" w:rsidRPr="005A7744" w:rsidRDefault="00AC5AF9" w:rsidP="00AC5AF9">
      <w:pPr>
        <w:pStyle w:val="ListParagraph"/>
        <w:numPr>
          <w:ilvl w:val="0"/>
          <w:numId w:val="40"/>
        </w:numPr>
        <w:contextualSpacing w:val="0"/>
        <w:rPr>
          <w:rFonts w:eastAsia="Arial"/>
          <w:color w:val="000000" w:themeColor="text1"/>
        </w:rPr>
      </w:pPr>
      <w:r w:rsidRPr="005A7744">
        <w:rPr>
          <w:rFonts w:eastAsia="Arial"/>
          <w:color w:val="000000" w:themeColor="text1"/>
        </w:rPr>
        <w:t>The service was unable to demonstrate staff are actively using and documenting non-pharmaceutical interventions for behaviour management prior to the administration of as required medications. Non-pharmaceutical interventions were not recorded on seven occasions for Consume</w:t>
      </w:r>
      <w:r>
        <w:rPr>
          <w:rFonts w:eastAsia="Arial"/>
          <w:color w:val="000000" w:themeColor="text1"/>
        </w:rPr>
        <w:t>r</w:t>
      </w:r>
      <w:r w:rsidRPr="005A7744">
        <w:rPr>
          <w:rFonts w:eastAsia="Arial"/>
          <w:color w:val="000000" w:themeColor="text1"/>
        </w:rPr>
        <w:t xml:space="preserve"> C prior to administering as required medication from two</w:t>
      </w:r>
      <w:r>
        <w:rPr>
          <w:rFonts w:eastAsia="Arial"/>
          <w:color w:val="000000" w:themeColor="text1"/>
        </w:rPr>
        <w:t xml:space="preserve"> to </w:t>
      </w:r>
      <w:r w:rsidRPr="005A7744">
        <w:rPr>
          <w:rFonts w:eastAsia="Arial"/>
          <w:color w:val="000000" w:themeColor="text1"/>
        </w:rPr>
        <w:t xml:space="preserve">one month prior to the Site Audit. </w:t>
      </w:r>
    </w:p>
    <w:p w14:paraId="369B804D" w14:textId="77777777" w:rsidR="00AC5AF9" w:rsidRDefault="00AC5AF9" w:rsidP="00AC5AF9">
      <w:pPr>
        <w:rPr>
          <w:color w:val="auto"/>
        </w:rPr>
      </w:pPr>
      <w:r w:rsidRPr="00AF4DCE">
        <w:rPr>
          <w:color w:val="000000" w:themeColor="text1"/>
        </w:rPr>
        <w:t xml:space="preserve">The provider’s response indicates they accept the Assessment Team’s recommendation of not met. The </w:t>
      </w:r>
      <w:r w:rsidRPr="00AF4DCE">
        <w:rPr>
          <w:color w:val="auto"/>
        </w:rPr>
        <w:t>provider’s response included investigations and actions implemented/to be implemented to resolve the deficiencies identified and documentation to support and/or demonstrate the actions initiated. Actions include, but are not limited to:</w:t>
      </w:r>
    </w:p>
    <w:p w14:paraId="0695E47D" w14:textId="77777777" w:rsidR="00AC5AF9" w:rsidRPr="00B84973" w:rsidRDefault="00AC5AF9" w:rsidP="00AC5AF9">
      <w:pPr>
        <w:pStyle w:val="ListParagraph"/>
        <w:numPr>
          <w:ilvl w:val="0"/>
          <w:numId w:val="40"/>
        </w:numPr>
        <w:contextualSpacing w:val="0"/>
        <w:rPr>
          <w:rFonts w:eastAsia="Arial"/>
          <w:color w:val="000000" w:themeColor="text1"/>
        </w:rPr>
      </w:pPr>
      <w:r w:rsidRPr="00B84973">
        <w:rPr>
          <w:rFonts w:eastAsia="Arial"/>
          <w:color w:val="000000" w:themeColor="text1"/>
        </w:rPr>
        <w:lastRenderedPageBreak/>
        <w:t xml:space="preserve">All staff have been provided education on medication management which included documenting trialling alternative strategies prior to administering of as required medication for managing behaviours of concern. </w:t>
      </w:r>
    </w:p>
    <w:p w14:paraId="3F6B5312" w14:textId="77777777" w:rsidR="00AC5AF9" w:rsidRPr="00B84973" w:rsidRDefault="00AC5AF9" w:rsidP="00AC5AF9">
      <w:pPr>
        <w:pStyle w:val="ListParagraph"/>
        <w:numPr>
          <w:ilvl w:val="0"/>
          <w:numId w:val="40"/>
        </w:numPr>
        <w:contextualSpacing w:val="0"/>
        <w:rPr>
          <w:rFonts w:eastAsia="Arial"/>
          <w:color w:val="000000" w:themeColor="text1"/>
        </w:rPr>
      </w:pPr>
      <w:r w:rsidRPr="00B84973">
        <w:rPr>
          <w:rFonts w:eastAsia="Arial"/>
          <w:color w:val="000000" w:themeColor="text1"/>
        </w:rPr>
        <w:t>All staff have been provided the organisation’s policy on restraints.</w:t>
      </w:r>
    </w:p>
    <w:p w14:paraId="135EB435" w14:textId="77777777" w:rsidR="00AC5AF9" w:rsidRPr="00B84973" w:rsidRDefault="00AC5AF9" w:rsidP="00AC5AF9">
      <w:pPr>
        <w:pStyle w:val="ListParagraph"/>
        <w:numPr>
          <w:ilvl w:val="0"/>
          <w:numId w:val="40"/>
        </w:numPr>
        <w:contextualSpacing w:val="0"/>
        <w:rPr>
          <w:rFonts w:eastAsia="Arial"/>
          <w:color w:val="000000" w:themeColor="text1"/>
        </w:rPr>
      </w:pPr>
      <w:r w:rsidRPr="00B84973">
        <w:rPr>
          <w:rFonts w:eastAsia="Arial"/>
          <w:color w:val="000000" w:themeColor="text1"/>
        </w:rPr>
        <w:t>All medication charts have been reviewed in relation to as required medication.</w:t>
      </w:r>
    </w:p>
    <w:p w14:paraId="3334007D" w14:textId="77777777" w:rsidR="00AC5AF9" w:rsidRDefault="00AC5AF9" w:rsidP="00AC5AF9">
      <w:pPr>
        <w:pStyle w:val="ListParagraph"/>
        <w:numPr>
          <w:ilvl w:val="0"/>
          <w:numId w:val="40"/>
        </w:numPr>
        <w:contextualSpacing w:val="0"/>
        <w:rPr>
          <w:rFonts w:eastAsia="Arial"/>
          <w:color w:val="000000" w:themeColor="text1"/>
        </w:rPr>
      </w:pPr>
      <w:r w:rsidRPr="00B84973">
        <w:rPr>
          <w:rFonts w:eastAsia="Arial"/>
          <w:color w:val="000000" w:themeColor="text1"/>
        </w:rPr>
        <w:t>All behaviour management care plans have been reviewed.</w:t>
      </w:r>
    </w:p>
    <w:p w14:paraId="6D038DD4" w14:textId="77777777" w:rsidR="00AC5AF9" w:rsidRDefault="00AC5AF9" w:rsidP="00AC5AF9">
      <w:pPr>
        <w:pStyle w:val="ListParagraph"/>
        <w:numPr>
          <w:ilvl w:val="0"/>
          <w:numId w:val="40"/>
        </w:numPr>
        <w:contextualSpacing w:val="0"/>
        <w:rPr>
          <w:rFonts w:eastAsia="Arial"/>
          <w:color w:val="000000" w:themeColor="text1"/>
        </w:rPr>
      </w:pPr>
      <w:r>
        <w:rPr>
          <w:rFonts w:eastAsia="Arial"/>
          <w:color w:val="000000" w:themeColor="text1"/>
        </w:rPr>
        <w:t xml:space="preserve">Staff have been scheduled to complete training on behaviour management. </w:t>
      </w:r>
    </w:p>
    <w:p w14:paraId="3C64F6BA" w14:textId="77777777" w:rsidR="00AC5AF9" w:rsidRDefault="00AC5AF9" w:rsidP="00AC5AF9">
      <w:pPr>
        <w:rPr>
          <w:szCs w:val="22"/>
        </w:rPr>
      </w:pPr>
      <w:r>
        <w:t xml:space="preserve">I acknowledge the provider’s response and the actions taken in response to the Assessment Team’s findings. However, based on the Assessment Team’s report and </w:t>
      </w:r>
      <w:r w:rsidRPr="00707218">
        <w:t xml:space="preserve">the provider’s response, I find at the time of the Site Audit, the service was not able to demonstrate </w:t>
      </w:r>
      <w:r w:rsidRPr="00707218">
        <w:rPr>
          <w:szCs w:val="22"/>
        </w:rPr>
        <w:t>effective management of high impact or high prevalence risks associated with the care of each consumer with respect to safe and effective management of medications</w:t>
      </w:r>
      <w:r>
        <w:rPr>
          <w:szCs w:val="22"/>
        </w:rPr>
        <w:t xml:space="preserve">, behaviours of concern and restrictive practices. </w:t>
      </w:r>
    </w:p>
    <w:p w14:paraId="085A0907" w14:textId="77777777" w:rsidR="00AC5AF9" w:rsidRDefault="00AC5AF9" w:rsidP="00AC5AF9">
      <w:pPr>
        <w:rPr>
          <w:rFonts w:eastAsia="Arial"/>
          <w:color w:val="000000" w:themeColor="text1"/>
        </w:rPr>
      </w:pPr>
      <w:r w:rsidRPr="00153030">
        <w:rPr>
          <w:szCs w:val="22"/>
        </w:rPr>
        <w:t>In relation to safe and effective medication management, medication administration records and/or progress notes</w:t>
      </w:r>
      <w:r>
        <w:rPr>
          <w:szCs w:val="22"/>
        </w:rPr>
        <w:t xml:space="preserve"> viewed </w:t>
      </w:r>
      <w:r w:rsidRPr="00153030">
        <w:rPr>
          <w:szCs w:val="22"/>
        </w:rPr>
        <w:t xml:space="preserve">for Consumer A, B and C indicate medications are not being administered as ordered by the Medical Officer. In addition, </w:t>
      </w:r>
      <w:r w:rsidRPr="00153030">
        <w:rPr>
          <w:rFonts w:eastAsia="Arial"/>
          <w:color w:val="000000" w:themeColor="text1"/>
        </w:rPr>
        <w:t xml:space="preserve">medication charts </w:t>
      </w:r>
      <w:r w:rsidRPr="00153030">
        <w:rPr>
          <w:color w:val="000000" w:themeColor="text1"/>
        </w:rPr>
        <w:t>did not have</w:t>
      </w:r>
      <w:r>
        <w:rPr>
          <w:color w:val="000000" w:themeColor="text1"/>
        </w:rPr>
        <w:t xml:space="preserve"> the maximum the ‘as required’ </w:t>
      </w:r>
      <w:r w:rsidRPr="00153030">
        <w:rPr>
          <w:rFonts w:eastAsia="Arial"/>
          <w:color w:val="000000" w:themeColor="text1"/>
        </w:rPr>
        <w:t>medication dosage for 24 hours recorded on the</w:t>
      </w:r>
      <w:r>
        <w:rPr>
          <w:rFonts w:eastAsia="Arial"/>
          <w:color w:val="000000" w:themeColor="text1"/>
        </w:rPr>
        <w:t xml:space="preserve"> medication </w:t>
      </w:r>
      <w:r w:rsidRPr="00153030">
        <w:rPr>
          <w:rFonts w:eastAsia="Arial"/>
          <w:color w:val="000000" w:themeColor="text1"/>
        </w:rPr>
        <w:t>chart to guide staff</w:t>
      </w:r>
      <w:r>
        <w:rPr>
          <w:rFonts w:eastAsia="Arial"/>
          <w:color w:val="000000" w:themeColor="text1"/>
        </w:rPr>
        <w:t>.</w:t>
      </w:r>
      <w:r w:rsidRPr="00153030">
        <w:rPr>
          <w:rFonts w:eastAsia="Arial"/>
          <w:color w:val="000000" w:themeColor="text1"/>
        </w:rPr>
        <w:t xml:space="preserve"> </w:t>
      </w:r>
    </w:p>
    <w:p w14:paraId="011901A7" w14:textId="1E666488" w:rsidR="00AC5AF9" w:rsidRPr="002D206A" w:rsidRDefault="00AC5AF9" w:rsidP="00AC5AF9">
      <w:pPr>
        <w:rPr>
          <w:rFonts w:eastAsia="Arial"/>
          <w:color w:val="000000" w:themeColor="text1"/>
        </w:rPr>
      </w:pPr>
      <w:r w:rsidRPr="002D206A">
        <w:rPr>
          <w:rFonts w:eastAsia="Arial"/>
          <w:color w:val="000000" w:themeColor="text1"/>
        </w:rPr>
        <w:t xml:space="preserve">In relation to safe and effective behaviour management, records show staff are not consistently documenting non-pharmaceutical interventions prior to administering medication for the management of behaviours of concern for individual consumers. </w:t>
      </w:r>
      <w:proofErr w:type="gramStart"/>
      <w:r w:rsidRPr="002D206A">
        <w:rPr>
          <w:rFonts w:eastAsia="Arial"/>
          <w:color w:val="000000" w:themeColor="text1"/>
        </w:rPr>
        <w:t>Consume</w:t>
      </w:r>
      <w:r>
        <w:rPr>
          <w:rFonts w:eastAsia="Arial"/>
          <w:color w:val="000000" w:themeColor="text1"/>
        </w:rPr>
        <w:t>r</w:t>
      </w:r>
      <w:r w:rsidRPr="002D206A">
        <w:rPr>
          <w:rFonts w:eastAsia="Arial"/>
          <w:color w:val="000000" w:themeColor="text1"/>
        </w:rPr>
        <w:t xml:space="preserve"> C,</w:t>
      </w:r>
      <w:proofErr w:type="gramEnd"/>
      <w:r w:rsidRPr="002D206A">
        <w:rPr>
          <w:rFonts w:eastAsia="Arial"/>
          <w:color w:val="000000" w:themeColor="text1"/>
        </w:rPr>
        <w:t xml:space="preserve"> was administered their ‘as required’ medication to manage their behaviours of concern on seven occasions without having non-pharmaceutical strategies documented prior to medication administration.</w:t>
      </w:r>
    </w:p>
    <w:p w14:paraId="3761084F" w14:textId="77777777" w:rsidR="00AC5AF9" w:rsidRPr="002D206A" w:rsidRDefault="00AC5AF9" w:rsidP="00AC5AF9">
      <w:pPr>
        <w:rPr>
          <w:rFonts w:eastAsia="Arial"/>
          <w:color w:val="000000" w:themeColor="text1"/>
        </w:rPr>
      </w:pPr>
      <w:r w:rsidRPr="002D206A">
        <w:rPr>
          <w:rFonts w:eastAsia="Arial"/>
          <w:color w:val="000000" w:themeColor="text1"/>
        </w:rPr>
        <w:t xml:space="preserve">In relation to safe and effective restrictive practices, the service did not consider a bed positioned in a manner which impedes the freedom of movement of a consumer as a form of physical restraint. </w:t>
      </w:r>
      <w:proofErr w:type="gramStart"/>
      <w:r w:rsidRPr="002D206A">
        <w:rPr>
          <w:rFonts w:eastAsia="Arial"/>
          <w:color w:val="000000" w:themeColor="text1"/>
        </w:rPr>
        <w:t>Consequently</w:t>
      </w:r>
      <w:proofErr w:type="gramEnd"/>
      <w:r w:rsidRPr="002D206A">
        <w:rPr>
          <w:rFonts w:eastAsia="Arial"/>
          <w:color w:val="000000" w:themeColor="text1"/>
        </w:rPr>
        <w:t xml:space="preserve"> the representative was not informed of risks associated with such a practice until after the Assessment Team had notified management. In addition, both Consumer D and B did not have a relevant diagnosis to demonstrate the medications being administered were not being used as form of chemical restraint. </w:t>
      </w:r>
    </w:p>
    <w:p w14:paraId="208891B9" w14:textId="77777777" w:rsidR="00AC5AF9" w:rsidRDefault="00AC5AF9" w:rsidP="00AC5AF9">
      <w:pPr>
        <w:rPr>
          <w:color w:val="000000" w:themeColor="text1"/>
        </w:rPr>
      </w:pPr>
      <w:r>
        <w:rPr>
          <w:color w:val="000000" w:themeColor="text1"/>
        </w:rPr>
        <w:t xml:space="preserve">For the reasons detailed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Ross Robertson Memorial Care Centre</w:t>
      </w:r>
      <w:r>
        <w:rPr>
          <w:color w:val="000000" w:themeColor="text1"/>
        </w:rPr>
        <w:t>, Non-Compliant with Requirement (3)(b) in Standard 3 Personal care and clinical care Non-compliant.</w:t>
      </w:r>
    </w:p>
    <w:p w14:paraId="324B2F0A" w14:textId="77777777" w:rsidR="00AC5AF9" w:rsidRPr="00D435F8" w:rsidRDefault="00AC5AF9" w:rsidP="00AC5AF9">
      <w:pPr>
        <w:pStyle w:val="Heading3"/>
      </w:pPr>
      <w:r w:rsidRPr="00D435F8">
        <w:lastRenderedPageBreak/>
        <w:t>Requirement 3(3)(c)</w:t>
      </w:r>
      <w:r>
        <w:tab/>
        <w:t>Compliant</w:t>
      </w:r>
    </w:p>
    <w:p w14:paraId="09585B64" w14:textId="77777777" w:rsidR="00AC5AF9" w:rsidRPr="008D114F" w:rsidRDefault="00AC5AF9" w:rsidP="00AC5AF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DB6CD1E" w14:textId="77777777" w:rsidR="00AC5AF9" w:rsidRPr="00D435F8" w:rsidRDefault="00AC5AF9" w:rsidP="00AC5AF9">
      <w:pPr>
        <w:pStyle w:val="Heading3"/>
      </w:pPr>
      <w:r w:rsidRPr="00D435F8">
        <w:t>Requirement 3(3)(d)</w:t>
      </w:r>
      <w:r>
        <w:tab/>
        <w:t>Compliant</w:t>
      </w:r>
    </w:p>
    <w:p w14:paraId="08E7BDCF" w14:textId="77777777" w:rsidR="00AC5AF9" w:rsidRPr="008D114F" w:rsidRDefault="00AC5AF9" w:rsidP="00AC5AF9">
      <w:pPr>
        <w:rPr>
          <w:i/>
        </w:rPr>
      </w:pPr>
      <w:r w:rsidRPr="008D114F">
        <w:rPr>
          <w:i/>
          <w:szCs w:val="22"/>
        </w:rPr>
        <w:t>Deterioration or change of a consumer’s mental health, cognitive or physical function, capacity or condition is recognised and responded to in a timely manner.</w:t>
      </w:r>
    </w:p>
    <w:p w14:paraId="3D6973BC" w14:textId="77777777" w:rsidR="00AC5AF9" w:rsidRPr="00D435F8" w:rsidRDefault="00AC5AF9" w:rsidP="00AC5AF9">
      <w:pPr>
        <w:pStyle w:val="Heading3"/>
      </w:pPr>
      <w:r w:rsidRPr="00D435F8">
        <w:t>Requirement 3(3)(e)</w:t>
      </w:r>
      <w:r>
        <w:tab/>
        <w:t>Compliant</w:t>
      </w:r>
    </w:p>
    <w:p w14:paraId="1189BC5B" w14:textId="77777777" w:rsidR="00AC5AF9" w:rsidRPr="008D114F" w:rsidRDefault="00AC5AF9" w:rsidP="00AC5AF9">
      <w:pPr>
        <w:rPr>
          <w:i/>
        </w:rPr>
      </w:pPr>
      <w:r w:rsidRPr="008D114F">
        <w:rPr>
          <w:i/>
          <w:szCs w:val="22"/>
        </w:rPr>
        <w:t>Information about the consumer’s condition, needs and preferences is documented and communicated within the organisation, and with others where responsibility for care is shared.</w:t>
      </w:r>
    </w:p>
    <w:p w14:paraId="6C0BA65A" w14:textId="77777777" w:rsidR="00AC5AF9" w:rsidRPr="00D435F8" w:rsidRDefault="00AC5AF9" w:rsidP="00AC5AF9">
      <w:pPr>
        <w:pStyle w:val="Heading3"/>
      </w:pPr>
      <w:r w:rsidRPr="00D435F8">
        <w:t>Requirement 3(3)(f)</w:t>
      </w:r>
      <w:r>
        <w:tab/>
        <w:t>Compliant</w:t>
      </w:r>
    </w:p>
    <w:p w14:paraId="15F9CCD9" w14:textId="77777777" w:rsidR="00AC5AF9" w:rsidRPr="00993C81" w:rsidRDefault="00AC5AF9" w:rsidP="00AC5AF9">
      <w:pPr>
        <w:rPr>
          <w:i/>
        </w:rPr>
      </w:pPr>
      <w:r w:rsidRPr="008D114F">
        <w:rPr>
          <w:i/>
          <w:szCs w:val="22"/>
        </w:rPr>
        <w:t>Timely and appropriate referrals to individuals, other organisations and providers of other care and services.</w:t>
      </w:r>
    </w:p>
    <w:p w14:paraId="2B3467F1" w14:textId="77777777" w:rsidR="00AC5AF9" w:rsidRPr="00D435F8" w:rsidRDefault="00AC5AF9" w:rsidP="00AC5AF9">
      <w:pPr>
        <w:pStyle w:val="Heading3"/>
      </w:pPr>
      <w:r w:rsidRPr="00D435F8">
        <w:t>Requirement 3(3)(g)</w:t>
      </w:r>
      <w:r>
        <w:tab/>
        <w:t>Compliant</w:t>
      </w:r>
    </w:p>
    <w:p w14:paraId="14844A7E" w14:textId="77777777" w:rsidR="00AC5AF9" w:rsidRPr="008D114F" w:rsidRDefault="00AC5AF9" w:rsidP="00AC5AF9">
      <w:pPr>
        <w:tabs>
          <w:tab w:val="right" w:pos="9026"/>
        </w:tabs>
        <w:spacing w:before="0" w:after="0"/>
        <w:outlineLvl w:val="4"/>
        <w:rPr>
          <w:i/>
          <w:szCs w:val="22"/>
        </w:rPr>
      </w:pPr>
      <w:r w:rsidRPr="008D114F">
        <w:rPr>
          <w:i/>
          <w:szCs w:val="22"/>
        </w:rPr>
        <w:t>Minimisation of infection related risks through implementing:</w:t>
      </w:r>
    </w:p>
    <w:p w14:paraId="322A7142" w14:textId="77777777" w:rsidR="00AC5AF9" w:rsidRPr="008D114F" w:rsidRDefault="00AC5AF9" w:rsidP="00AC5AF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147AE45" w14:textId="77777777" w:rsidR="00AC5AF9" w:rsidRPr="008D114F" w:rsidRDefault="00AC5AF9" w:rsidP="00AC5AF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5F556DF" w14:textId="77777777" w:rsidR="00AC5AF9" w:rsidRDefault="00AC5AF9" w:rsidP="00AC5AF9"/>
    <w:p w14:paraId="40127FA1" w14:textId="77777777" w:rsidR="00AC5AF9" w:rsidRDefault="00AC5AF9" w:rsidP="00AC5AF9">
      <w:pPr>
        <w:sectPr w:rsidR="00AC5AF9" w:rsidSect="00396CB7">
          <w:headerReference w:type="default" r:id="rId27"/>
          <w:type w:val="continuous"/>
          <w:pgSz w:w="11906" w:h="16838"/>
          <w:pgMar w:top="1701" w:right="1418" w:bottom="1418" w:left="1418" w:header="709" w:footer="397" w:gutter="0"/>
          <w:cols w:space="708"/>
          <w:titlePg/>
          <w:docGrid w:linePitch="360"/>
        </w:sectPr>
      </w:pPr>
    </w:p>
    <w:p w14:paraId="20B71C6E" w14:textId="77777777" w:rsidR="00AC5AF9" w:rsidRDefault="00AC5AF9" w:rsidP="00AC5AF9">
      <w:pPr>
        <w:pStyle w:val="Heading1"/>
        <w:tabs>
          <w:tab w:val="right" w:pos="9070"/>
        </w:tabs>
        <w:spacing w:before="560" w:after="640"/>
        <w:rPr>
          <w:color w:val="FFFFFF" w:themeColor="background1"/>
          <w:sz w:val="36"/>
        </w:rPr>
        <w:sectPr w:rsidR="00AC5AF9" w:rsidSect="00396CB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765EF85" wp14:editId="5CA2905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830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BCA72BE" w14:textId="77777777" w:rsidR="00AC5AF9" w:rsidRPr="00FD1B02" w:rsidRDefault="00AC5AF9" w:rsidP="00AC5AF9">
      <w:pPr>
        <w:pStyle w:val="Heading3"/>
        <w:shd w:val="clear" w:color="auto" w:fill="F2F2F2" w:themeFill="background1" w:themeFillShade="F2"/>
      </w:pPr>
      <w:r w:rsidRPr="00FD1B02">
        <w:t>Consumer outcome:</w:t>
      </w:r>
    </w:p>
    <w:p w14:paraId="10A0A124" w14:textId="77777777" w:rsidR="00AC5AF9" w:rsidRDefault="00AC5AF9" w:rsidP="00AC5AF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D52ABCE" w14:textId="77777777" w:rsidR="00AC5AF9" w:rsidRDefault="00AC5AF9" w:rsidP="00AC5AF9">
      <w:pPr>
        <w:pStyle w:val="Heading3"/>
        <w:shd w:val="clear" w:color="auto" w:fill="F2F2F2" w:themeFill="background1" w:themeFillShade="F2"/>
      </w:pPr>
      <w:r>
        <w:t>Organisation statement:</w:t>
      </w:r>
    </w:p>
    <w:p w14:paraId="6795F3D9" w14:textId="77777777" w:rsidR="00AC5AF9" w:rsidRDefault="00AC5AF9" w:rsidP="00AC5AF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EB8A8F7" w14:textId="77777777" w:rsidR="00AC5AF9" w:rsidRDefault="00AC5AF9" w:rsidP="00AC5AF9">
      <w:pPr>
        <w:pStyle w:val="Heading2"/>
      </w:pPr>
      <w:r>
        <w:t>Assessment of Standard 4</w:t>
      </w:r>
    </w:p>
    <w:p w14:paraId="0D370378" w14:textId="77777777" w:rsidR="00AC5AF9" w:rsidRDefault="00AC5AF9" w:rsidP="00AC5AF9">
      <w:pPr>
        <w:rPr>
          <w:rFonts w:eastAsiaTheme="minorHAnsi"/>
          <w:color w:val="auto"/>
        </w:rPr>
      </w:pPr>
      <w:r>
        <w:rPr>
          <w:rFonts w:eastAsiaTheme="minorHAnsi"/>
          <w:color w:val="auto"/>
        </w:rPr>
        <w:t>The Quality Standard is assessed as Non-compliant as one of the seven specific Requirements has been assessed as Non-compliant.</w:t>
      </w:r>
    </w:p>
    <w:p w14:paraId="128CD043" w14:textId="77777777" w:rsidR="00AC5AF9" w:rsidRDefault="00AC5AF9" w:rsidP="00AC5AF9">
      <w:pPr>
        <w:rPr>
          <w:rFonts w:eastAsiaTheme="minorHAnsi"/>
          <w:color w:val="auto"/>
        </w:rPr>
      </w:pPr>
      <w:r>
        <w:rPr>
          <w:rFonts w:eastAsiaTheme="minorHAnsi"/>
          <w:color w:val="auto"/>
        </w:rPr>
        <w:t xml:space="preserve">The Assessment Team have recommended Requirement (3)(f) as not met. I have considered the Assessment Team’s </w:t>
      </w:r>
      <w:proofErr w:type="gramStart"/>
      <w:r>
        <w:rPr>
          <w:rFonts w:eastAsiaTheme="minorHAnsi"/>
          <w:color w:val="auto"/>
        </w:rPr>
        <w:t>findings,</w:t>
      </w:r>
      <w:proofErr w:type="gramEnd"/>
      <w:r>
        <w:rPr>
          <w:rFonts w:eastAsiaTheme="minorHAnsi"/>
          <w:color w:val="auto"/>
        </w:rPr>
        <w:t xml:space="preserve"> the evidence documented in the Assessment Team’s report and the provider’s response and find the service Non-Compliant with Requirement (3)(f). I have provided reasons for my finding in the specific Requirement below.</w:t>
      </w:r>
    </w:p>
    <w:p w14:paraId="3F1E609F" w14:textId="77777777" w:rsidR="00AC5AF9" w:rsidRDefault="00AC5AF9" w:rsidP="00AC5AF9">
      <w:pPr>
        <w:rPr>
          <w:rFonts w:eastAsiaTheme="minorHAnsi"/>
          <w:color w:val="auto"/>
        </w:rPr>
      </w:pPr>
      <w:r>
        <w:rPr>
          <w:rFonts w:eastAsiaTheme="minorHAnsi"/>
          <w:color w:val="auto"/>
        </w:rPr>
        <w:t>In relation to all other Requirements in this Standard, the Assessment Team found overall, consumers sampled said they get the services and supports for daily living that are important for their health and well-being. The following examples were provided by consumers during interviews with the Assessment Team:</w:t>
      </w:r>
    </w:p>
    <w:p w14:paraId="0B6D9C24" w14:textId="77777777" w:rsidR="00AC5AF9" w:rsidRPr="009235CD" w:rsidRDefault="00AC5AF9" w:rsidP="00AC5AF9">
      <w:pPr>
        <w:pStyle w:val="ListParagraph"/>
        <w:numPr>
          <w:ilvl w:val="0"/>
          <w:numId w:val="40"/>
        </w:numPr>
        <w:contextualSpacing w:val="0"/>
        <w:rPr>
          <w:rFonts w:eastAsia="Arial"/>
          <w:color w:val="000000" w:themeColor="text1"/>
        </w:rPr>
      </w:pPr>
      <w:r w:rsidRPr="009235CD">
        <w:rPr>
          <w:rFonts w:eastAsia="Arial"/>
          <w:color w:val="000000" w:themeColor="text1"/>
        </w:rPr>
        <w:t>feel supported to do the things they like to do.</w:t>
      </w:r>
    </w:p>
    <w:p w14:paraId="070BC588" w14:textId="77777777" w:rsidR="00AC5AF9" w:rsidRPr="009235CD" w:rsidRDefault="00AC5AF9" w:rsidP="00AC5AF9">
      <w:pPr>
        <w:pStyle w:val="ListParagraph"/>
        <w:numPr>
          <w:ilvl w:val="0"/>
          <w:numId w:val="40"/>
        </w:numPr>
        <w:contextualSpacing w:val="0"/>
        <w:rPr>
          <w:rFonts w:eastAsia="Arial"/>
          <w:color w:val="000000" w:themeColor="text1"/>
        </w:rPr>
      </w:pPr>
      <w:r w:rsidRPr="009235CD">
        <w:rPr>
          <w:rFonts w:eastAsia="Arial"/>
          <w:color w:val="000000" w:themeColor="text1"/>
        </w:rPr>
        <w:t>felt connected and engaged in meaningful activities that are satisfying to them.</w:t>
      </w:r>
    </w:p>
    <w:p w14:paraId="69A5AB93" w14:textId="77777777" w:rsidR="00AC5AF9" w:rsidRDefault="00AC5AF9" w:rsidP="00AC5AF9">
      <w:pPr>
        <w:pStyle w:val="ListParagraph"/>
        <w:numPr>
          <w:ilvl w:val="0"/>
          <w:numId w:val="40"/>
        </w:numPr>
        <w:contextualSpacing w:val="0"/>
        <w:rPr>
          <w:rFonts w:eastAsia="Arial"/>
          <w:color w:val="000000" w:themeColor="text1"/>
        </w:rPr>
      </w:pPr>
      <w:r w:rsidRPr="009235CD">
        <w:rPr>
          <w:rFonts w:eastAsia="Arial"/>
          <w:color w:val="000000" w:themeColor="text1"/>
        </w:rPr>
        <w:t>services and supports promote their spiritual, emotional and psychological wellbeing.</w:t>
      </w:r>
    </w:p>
    <w:p w14:paraId="13B416F3" w14:textId="77777777" w:rsidR="00AC5AF9" w:rsidRPr="00813786" w:rsidRDefault="00AC5AF9" w:rsidP="00AC5AF9">
      <w:pPr>
        <w:pStyle w:val="ListParagraph"/>
        <w:numPr>
          <w:ilvl w:val="0"/>
          <w:numId w:val="40"/>
        </w:numPr>
        <w:contextualSpacing w:val="0"/>
        <w:rPr>
          <w:rFonts w:eastAsia="Arial"/>
          <w:color w:val="000000" w:themeColor="text1"/>
        </w:rPr>
      </w:pPr>
      <w:r w:rsidRPr="76108E0B">
        <w:rPr>
          <w:color w:val="auto"/>
        </w:rPr>
        <w:t xml:space="preserve">referrals </w:t>
      </w:r>
      <w:r>
        <w:rPr>
          <w:color w:val="auto"/>
        </w:rPr>
        <w:t>occur</w:t>
      </w:r>
      <w:r w:rsidRPr="76108E0B">
        <w:rPr>
          <w:color w:val="auto"/>
        </w:rPr>
        <w:t xml:space="preserve"> promptly when their needs, goals or preferences change.</w:t>
      </w:r>
    </w:p>
    <w:p w14:paraId="7EE11502" w14:textId="77777777" w:rsidR="00AC5AF9" w:rsidRPr="00CE7FBF" w:rsidRDefault="00AC5AF9" w:rsidP="00AC5AF9">
      <w:pPr>
        <w:rPr>
          <w:rFonts w:eastAsiaTheme="minorHAnsi"/>
          <w:color w:val="000000" w:themeColor="text1"/>
        </w:rPr>
      </w:pPr>
      <w:r>
        <w:rPr>
          <w:rFonts w:eastAsiaTheme="minorHAnsi"/>
          <w:color w:val="000000" w:themeColor="text1"/>
        </w:rPr>
        <w:t xml:space="preserve">Initial and ongoing assessment processes identify each consumer’s needs and preferences in relation to services and supports for daily living and are used to inform the care and service plan. </w:t>
      </w:r>
      <w:r w:rsidRPr="00BD3070">
        <w:rPr>
          <w:color w:val="auto"/>
          <w:lang w:eastAsia="en-US"/>
        </w:rPr>
        <w:t>Consumers</w:t>
      </w:r>
      <w:r>
        <w:rPr>
          <w:color w:val="auto"/>
          <w:lang w:eastAsia="en-US"/>
        </w:rPr>
        <w:t>’</w:t>
      </w:r>
      <w:r w:rsidRPr="00BD3070">
        <w:rPr>
          <w:color w:val="auto"/>
          <w:lang w:eastAsia="en-US"/>
        </w:rPr>
        <w:t xml:space="preserve"> files sample</w:t>
      </w:r>
      <w:r>
        <w:rPr>
          <w:color w:val="auto"/>
          <w:lang w:eastAsia="en-US"/>
        </w:rPr>
        <w:t>d</w:t>
      </w:r>
      <w:r w:rsidRPr="00BD3070">
        <w:rPr>
          <w:color w:val="auto"/>
          <w:lang w:eastAsia="en-US"/>
        </w:rPr>
        <w:t xml:space="preserve"> </w:t>
      </w:r>
      <w:r>
        <w:rPr>
          <w:color w:val="auto"/>
          <w:lang w:eastAsia="en-US"/>
        </w:rPr>
        <w:t>show</w:t>
      </w:r>
      <w:r w:rsidRPr="00BD3070">
        <w:rPr>
          <w:color w:val="auto"/>
          <w:lang w:eastAsia="en-US"/>
        </w:rPr>
        <w:t xml:space="preserve"> consumers participate in </w:t>
      </w:r>
      <w:r w:rsidRPr="00BD3070">
        <w:rPr>
          <w:color w:val="auto"/>
          <w:lang w:eastAsia="en-US"/>
        </w:rPr>
        <w:lastRenderedPageBreak/>
        <w:t xml:space="preserve">spiritual practices on a regular basis according to their </w:t>
      </w:r>
      <w:proofErr w:type="gramStart"/>
      <w:r w:rsidRPr="00BD3070">
        <w:rPr>
          <w:color w:val="auto"/>
          <w:lang w:eastAsia="en-US"/>
        </w:rPr>
        <w:t>needs</w:t>
      </w:r>
      <w:proofErr w:type="gramEnd"/>
      <w:r w:rsidRPr="00BD3070">
        <w:rPr>
          <w:color w:val="auto"/>
          <w:lang w:eastAsia="en-US"/>
        </w:rPr>
        <w:t xml:space="preserve"> goals and preferences.  Staff</w:t>
      </w:r>
      <w:r>
        <w:rPr>
          <w:color w:val="auto"/>
          <w:lang w:eastAsia="en-US"/>
        </w:rPr>
        <w:t xml:space="preserve"> interviewed described how they emotionally support consumers when they first enter the service. Documentation viewed confirmed consumers who have identified spiritual care and service needs have them addressed. </w:t>
      </w:r>
    </w:p>
    <w:p w14:paraId="1BEFD86D" w14:textId="77777777" w:rsidR="00AC5AF9" w:rsidRDefault="00AC5AF9" w:rsidP="00AC5AF9">
      <w:pPr>
        <w:rPr>
          <w:rFonts w:eastAsia="Calibri"/>
          <w:color w:val="auto"/>
          <w:lang w:eastAsia="en-US"/>
        </w:rPr>
      </w:pPr>
      <w:r>
        <w:rPr>
          <w:rFonts w:eastAsia="Calibri"/>
          <w:color w:val="000000" w:themeColor="text1"/>
          <w:lang w:eastAsia="en-US"/>
        </w:rPr>
        <w:t xml:space="preserve">The service maintains a diverse lifestyle activity calendar with activities suitable for consumers with differing needs. </w:t>
      </w:r>
      <w:r w:rsidRPr="76108E0B">
        <w:rPr>
          <w:rFonts w:eastAsia="Calibri"/>
          <w:color w:val="auto"/>
          <w:lang w:eastAsia="en-US"/>
        </w:rPr>
        <w:t>Care planning documentation includes information about how consumers participate in their community within and outside the service environment and</w:t>
      </w:r>
      <w:r>
        <w:rPr>
          <w:rFonts w:eastAsia="Calibri"/>
          <w:color w:val="auto"/>
          <w:lang w:eastAsia="en-US"/>
        </w:rPr>
        <w:t xml:space="preserve"> relationships which are important to consumers.</w:t>
      </w:r>
    </w:p>
    <w:p w14:paraId="5B4E9A3F" w14:textId="77777777" w:rsidR="00AC5AF9" w:rsidRDefault="00AC5AF9" w:rsidP="00AC5AF9">
      <w:pPr>
        <w:rPr>
          <w:rFonts w:eastAsia="Arial"/>
          <w:color w:val="auto"/>
        </w:rPr>
      </w:pPr>
      <w:r>
        <w:rPr>
          <w:rFonts w:eastAsia="Arial"/>
          <w:color w:val="auto"/>
        </w:rPr>
        <w:t xml:space="preserve">An </w:t>
      </w:r>
      <w:r w:rsidRPr="76108E0B">
        <w:rPr>
          <w:rFonts w:eastAsia="Arial"/>
          <w:color w:val="auto"/>
        </w:rPr>
        <w:t xml:space="preserve">electronic care planning documentation system </w:t>
      </w:r>
      <w:r>
        <w:rPr>
          <w:rFonts w:eastAsia="Arial"/>
          <w:color w:val="auto"/>
        </w:rPr>
        <w:t xml:space="preserve">supports staff in </w:t>
      </w:r>
      <w:r w:rsidRPr="76108E0B">
        <w:rPr>
          <w:rFonts w:eastAsia="Arial"/>
          <w:color w:val="auto"/>
        </w:rPr>
        <w:t>record</w:t>
      </w:r>
      <w:r>
        <w:rPr>
          <w:rFonts w:eastAsia="Arial"/>
          <w:color w:val="auto"/>
        </w:rPr>
        <w:t>ing and communicating information about</w:t>
      </w:r>
      <w:r w:rsidRPr="76108E0B">
        <w:rPr>
          <w:rFonts w:eastAsia="Arial"/>
          <w:color w:val="auto"/>
        </w:rPr>
        <w:t xml:space="preserve"> consumers</w:t>
      </w:r>
      <w:r>
        <w:rPr>
          <w:rFonts w:eastAsia="Arial"/>
          <w:color w:val="auto"/>
        </w:rPr>
        <w:t>’</w:t>
      </w:r>
      <w:r w:rsidRPr="76108E0B">
        <w:rPr>
          <w:rFonts w:eastAsia="Arial"/>
          <w:color w:val="auto"/>
        </w:rPr>
        <w:t xml:space="preserve"> condition</w:t>
      </w:r>
      <w:r>
        <w:rPr>
          <w:rFonts w:eastAsia="Arial"/>
          <w:color w:val="auto"/>
        </w:rPr>
        <w:t>s</w:t>
      </w:r>
      <w:r w:rsidRPr="76108E0B">
        <w:rPr>
          <w:rFonts w:eastAsia="Arial"/>
          <w:color w:val="auto"/>
        </w:rPr>
        <w:t>, needs and preferences.</w:t>
      </w:r>
      <w:r>
        <w:rPr>
          <w:rFonts w:eastAsia="Arial"/>
          <w:color w:val="auto"/>
        </w:rPr>
        <w:t xml:space="preserve"> Staff </w:t>
      </w:r>
      <w:r w:rsidRPr="76108E0B">
        <w:rPr>
          <w:color w:val="auto"/>
        </w:rPr>
        <w:t xml:space="preserve">interviewed confirmed they have access </w:t>
      </w:r>
      <w:r>
        <w:rPr>
          <w:color w:val="auto"/>
        </w:rPr>
        <w:t>to</w:t>
      </w:r>
      <w:r w:rsidRPr="76108E0B">
        <w:rPr>
          <w:color w:val="auto"/>
        </w:rPr>
        <w:t xml:space="preserve"> relevant information to enable them to provide care and services</w:t>
      </w:r>
      <w:r>
        <w:rPr>
          <w:color w:val="auto"/>
        </w:rPr>
        <w:t xml:space="preserve"> for individual consumers. </w:t>
      </w:r>
    </w:p>
    <w:p w14:paraId="71805C1E" w14:textId="77777777" w:rsidR="00AC5AF9" w:rsidRDefault="00AC5AF9" w:rsidP="00AC5AF9">
      <w:pPr>
        <w:rPr>
          <w:rFonts w:eastAsia="Arial"/>
          <w:color w:val="auto"/>
        </w:rPr>
      </w:pPr>
      <w:r w:rsidRPr="76108E0B">
        <w:rPr>
          <w:rFonts w:eastAsia="Arial"/>
          <w:color w:val="auto"/>
        </w:rPr>
        <w:t>Staff were able to describe how they refer consumers to other organisations and providers of other care and services</w:t>
      </w:r>
      <w:r>
        <w:rPr>
          <w:rFonts w:eastAsia="Arial"/>
          <w:color w:val="auto"/>
        </w:rPr>
        <w:t>. Care planning documentation sampled showed consumers are referred to a range of service providers including the orchid club and National Insurance Disability Scheme (NDIS).</w:t>
      </w:r>
    </w:p>
    <w:p w14:paraId="645AE70D" w14:textId="77777777" w:rsidR="00AC5AF9" w:rsidRPr="00755E18" w:rsidRDefault="00AC5AF9" w:rsidP="00AC5AF9">
      <w:pPr>
        <w:rPr>
          <w:rFonts w:eastAsia="Calibri"/>
          <w:color w:val="auto"/>
          <w:lang w:eastAsia="en-US"/>
        </w:rPr>
      </w:pPr>
      <w:r w:rsidRPr="00602CAA">
        <w:rPr>
          <w:lang w:eastAsia="en-US"/>
        </w:rPr>
        <w:t xml:space="preserve">The Assessment </w:t>
      </w:r>
      <w:r>
        <w:rPr>
          <w:lang w:eastAsia="en-US"/>
        </w:rPr>
        <w:t>T</w:t>
      </w:r>
      <w:r w:rsidRPr="00602CAA">
        <w:rPr>
          <w:lang w:eastAsia="en-US"/>
        </w:rPr>
        <w:t>eam observed equipment used to provide or support</w:t>
      </w:r>
      <w:r w:rsidRPr="00CC793D">
        <w:rPr>
          <w:b/>
          <w:lang w:eastAsia="en-US"/>
        </w:rPr>
        <w:t xml:space="preserve"> </w:t>
      </w:r>
      <w:r w:rsidRPr="00CC793D">
        <w:rPr>
          <w:rFonts w:eastAsia="Calibri"/>
          <w:color w:val="auto"/>
          <w:lang w:eastAsia="en-US"/>
        </w:rPr>
        <w:t>lifestyle services to be safe, suitable, clean and well maintained. The service</w:t>
      </w:r>
      <w:r w:rsidRPr="00CC793D">
        <w:rPr>
          <w:color w:val="auto"/>
        </w:rPr>
        <w:t xml:space="preserve"> was observed to have adequate equipment to provide lifestyle and cleaning services. </w:t>
      </w:r>
      <w:r w:rsidRPr="00602CAA">
        <w:rPr>
          <w:rFonts w:eastAsia="Calibri"/>
          <w:color w:val="auto"/>
          <w:lang w:eastAsia="en-US"/>
        </w:rPr>
        <w:t xml:space="preserve">Staff </w:t>
      </w:r>
      <w:r>
        <w:rPr>
          <w:rFonts w:eastAsia="Calibri"/>
          <w:color w:val="auto"/>
          <w:lang w:eastAsia="en-US"/>
        </w:rPr>
        <w:t xml:space="preserve">interviewed </w:t>
      </w:r>
      <w:r w:rsidRPr="00602CAA">
        <w:rPr>
          <w:rFonts w:eastAsia="Calibri"/>
          <w:color w:val="auto"/>
          <w:lang w:eastAsia="en-US"/>
        </w:rPr>
        <w:t>confirmed</w:t>
      </w:r>
      <w:r w:rsidRPr="76108E0B">
        <w:rPr>
          <w:rFonts w:eastAsia="Arial"/>
          <w:color w:val="auto"/>
        </w:rPr>
        <w:t xml:space="preserve"> they have adequate equipment to perform their job and provide services and support for daily living</w:t>
      </w:r>
      <w:r>
        <w:rPr>
          <w:rFonts w:eastAsia="Arial"/>
          <w:color w:val="auto"/>
        </w:rPr>
        <w:t xml:space="preserve">. </w:t>
      </w:r>
    </w:p>
    <w:p w14:paraId="0E5EDD2E" w14:textId="77777777" w:rsidR="00AC5AF9" w:rsidRPr="002418A0" w:rsidRDefault="00AC5AF9" w:rsidP="00AC5AF9">
      <w:pPr>
        <w:rPr>
          <w:rFonts w:eastAsia="Calibri"/>
          <w:color w:val="000000" w:themeColor="text1"/>
          <w:lang w:eastAsia="en-US"/>
        </w:rPr>
      </w:pPr>
      <w:r>
        <w:rPr>
          <w:rFonts w:eastAsia="Calibri"/>
          <w:iCs/>
          <w:color w:val="000000" w:themeColor="text1"/>
          <w:lang w:eastAsia="en-US"/>
        </w:rPr>
        <w:t xml:space="preserve">Based on the evidence documented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Ross Robertson Memorial Care Centre,</w:t>
      </w:r>
      <w:r>
        <w:rPr>
          <w:rFonts w:eastAsia="Calibri"/>
          <w:iCs/>
          <w:color w:val="000000" w:themeColor="text1"/>
          <w:lang w:eastAsia="en-US"/>
        </w:rPr>
        <w:t xml:space="preserve"> to be Compliant with Requirements (4)(a), (4)(b), (4)(c), (4)(d), (4)(e) and (4)(g) in Standard 4 Services and support for daily living.</w:t>
      </w:r>
    </w:p>
    <w:p w14:paraId="6857E010" w14:textId="77777777" w:rsidR="00AC5AF9" w:rsidRPr="00314FF7" w:rsidRDefault="00AC5AF9" w:rsidP="00AC5AF9">
      <w:pPr>
        <w:pStyle w:val="Heading3"/>
      </w:pPr>
      <w:r w:rsidRPr="00314FF7">
        <w:t>Requirement 4(3)(a)</w:t>
      </w:r>
      <w:r>
        <w:tab/>
        <w:t>Compliant</w:t>
      </w:r>
    </w:p>
    <w:p w14:paraId="0E3BA20D" w14:textId="77777777" w:rsidR="00AC5AF9" w:rsidRPr="008D114F" w:rsidRDefault="00AC5AF9" w:rsidP="00AC5AF9">
      <w:pPr>
        <w:rPr>
          <w:i/>
        </w:rPr>
      </w:pPr>
      <w:r w:rsidRPr="008D114F">
        <w:rPr>
          <w:i/>
        </w:rPr>
        <w:t>Each consumer gets safe and effective services and supports for daily living that meet the consumer’s needs, goals and preferences and optimise their independence, health, well-being and quality of life.</w:t>
      </w:r>
    </w:p>
    <w:p w14:paraId="20C49734" w14:textId="77777777" w:rsidR="00AC5AF9" w:rsidRPr="00D435F8" w:rsidRDefault="00AC5AF9" w:rsidP="00AC5AF9">
      <w:pPr>
        <w:pStyle w:val="Heading3"/>
      </w:pPr>
      <w:r w:rsidRPr="00D435F8">
        <w:t>Requirement 4(3)(b)</w:t>
      </w:r>
      <w:r>
        <w:tab/>
        <w:t>Compliant</w:t>
      </w:r>
    </w:p>
    <w:p w14:paraId="30E96E7F" w14:textId="77777777" w:rsidR="00AC5AF9" w:rsidRPr="008D114F" w:rsidRDefault="00AC5AF9" w:rsidP="00AC5AF9">
      <w:pPr>
        <w:rPr>
          <w:i/>
        </w:rPr>
      </w:pPr>
      <w:r w:rsidRPr="008D114F">
        <w:rPr>
          <w:i/>
        </w:rPr>
        <w:t>Services and supports for daily living promote each consumer’s emotional, spiritual and psychological well-being.</w:t>
      </w:r>
    </w:p>
    <w:p w14:paraId="0640D85B" w14:textId="77777777" w:rsidR="00AC5AF9" w:rsidRPr="00D435F8" w:rsidRDefault="00AC5AF9" w:rsidP="00AC5AF9">
      <w:pPr>
        <w:pStyle w:val="Heading3"/>
      </w:pPr>
      <w:r w:rsidRPr="00D435F8">
        <w:t>Requirement 4(3)(c)</w:t>
      </w:r>
      <w:r>
        <w:tab/>
        <w:t>Compliant</w:t>
      </w:r>
    </w:p>
    <w:p w14:paraId="00B8C2DA" w14:textId="77777777" w:rsidR="00AC5AF9" w:rsidRPr="008D114F" w:rsidRDefault="00AC5AF9" w:rsidP="00AC5AF9">
      <w:pPr>
        <w:rPr>
          <w:i/>
        </w:rPr>
      </w:pPr>
      <w:r w:rsidRPr="008D114F">
        <w:rPr>
          <w:i/>
        </w:rPr>
        <w:t>Services and supports for daily living assist each consumer to:</w:t>
      </w:r>
    </w:p>
    <w:p w14:paraId="4B17C39E" w14:textId="77777777" w:rsidR="00AC5AF9" w:rsidRPr="008D114F" w:rsidRDefault="00AC5AF9" w:rsidP="00AC5AF9">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69B8547F" w14:textId="77777777" w:rsidR="00AC5AF9" w:rsidRPr="008D114F" w:rsidRDefault="00AC5AF9" w:rsidP="00AC5AF9">
      <w:pPr>
        <w:numPr>
          <w:ilvl w:val="0"/>
          <w:numId w:val="26"/>
        </w:numPr>
        <w:tabs>
          <w:tab w:val="right" w:pos="9026"/>
        </w:tabs>
        <w:spacing w:before="0" w:after="0"/>
        <w:ind w:left="567" w:hanging="425"/>
        <w:outlineLvl w:val="4"/>
        <w:rPr>
          <w:i/>
        </w:rPr>
      </w:pPr>
      <w:r w:rsidRPr="008D114F">
        <w:rPr>
          <w:i/>
        </w:rPr>
        <w:t>have social and personal relationships; and</w:t>
      </w:r>
    </w:p>
    <w:p w14:paraId="5F8E781B" w14:textId="77777777" w:rsidR="00AC5AF9" w:rsidRPr="008D114F" w:rsidRDefault="00AC5AF9" w:rsidP="00AC5AF9">
      <w:pPr>
        <w:numPr>
          <w:ilvl w:val="0"/>
          <w:numId w:val="26"/>
        </w:numPr>
        <w:tabs>
          <w:tab w:val="right" w:pos="9026"/>
        </w:tabs>
        <w:spacing w:before="0" w:after="0"/>
        <w:ind w:left="567" w:hanging="425"/>
        <w:outlineLvl w:val="4"/>
        <w:rPr>
          <w:i/>
        </w:rPr>
      </w:pPr>
      <w:r w:rsidRPr="008D114F">
        <w:rPr>
          <w:i/>
        </w:rPr>
        <w:t>do the things of interest to them.</w:t>
      </w:r>
    </w:p>
    <w:p w14:paraId="77A29A31" w14:textId="77777777" w:rsidR="00AC5AF9" w:rsidRPr="00D435F8" w:rsidRDefault="00AC5AF9" w:rsidP="00AC5AF9">
      <w:pPr>
        <w:pStyle w:val="Heading3"/>
      </w:pPr>
      <w:r w:rsidRPr="00D435F8">
        <w:t>Requirement 4(3)(d)</w:t>
      </w:r>
      <w:r>
        <w:tab/>
        <w:t>Compliant</w:t>
      </w:r>
    </w:p>
    <w:p w14:paraId="340249B4" w14:textId="77777777" w:rsidR="00AC5AF9" w:rsidRPr="008D114F" w:rsidRDefault="00AC5AF9" w:rsidP="00AC5AF9">
      <w:pPr>
        <w:rPr>
          <w:i/>
        </w:rPr>
      </w:pPr>
      <w:r w:rsidRPr="008D114F">
        <w:rPr>
          <w:i/>
        </w:rPr>
        <w:t>Information about the consumer’s condition, needs and preferences is communicated within the organisation, and with others where responsibility for care is shared.</w:t>
      </w:r>
    </w:p>
    <w:p w14:paraId="56D25AA0" w14:textId="77777777" w:rsidR="00AC5AF9" w:rsidRPr="00D435F8" w:rsidRDefault="00AC5AF9" w:rsidP="00AC5AF9">
      <w:pPr>
        <w:pStyle w:val="Heading3"/>
      </w:pPr>
      <w:r w:rsidRPr="00D435F8">
        <w:t>Requirement 4(3)(e)</w:t>
      </w:r>
      <w:r>
        <w:tab/>
        <w:t>Compliant</w:t>
      </w:r>
    </w:p>
    <w:p w14:paraId="5EEB9CF7" w14:textId="77777777" w:rsidR="00AC5AF9" w:rsidRPr="008D114F" w:rsidRDefault="00AC5AF9" w:rsidP="00AC5AF9">
      <w:pPr>
        <w:rPr>
          <w:i/>
        </w:rPr>
      </w:pPr>
      <w:r w:rsidRPr="008D114F">
        <w:rPr>
          <w:i/>
        </w:rPr>
        <w:t>Timely and appropriate referrals to individuals, other organisations and providers of other care and services.</w:t>
      </w:r>
    </w:p>
    <w:p w14:paraId="0FF19EB4" w14:textId="77777777" w:rsidR="00AC5AF9" w:rsidRPr="00D435F8" w:rsidRDefault="00AC5AF9" w:rsidP="00AC5AF9">
      <w:pPr>
        <w:pStyle w:val="Heading3"/>
      </w:pPr>
      <w:r w:rsidRPr="00D435F8">
        <w:t>Requirement 4(3)(f)</w:t>
      </w:r>
      <w:r>
        <w:tab/>
        <w:t>Non-compliant</w:t>
      </w:r>
    </w:p>
    <w:p w14:paraId="4362133E" w14:textId="77777777" w:rsidR="00AC5AF9" w:rsidRPr="008D114F" w:rsidRDefault="00AC5AF9" w:rsidP="00AC5AF9">
      <w:pPr>
        <w:rPr>
          <w:i/>
        </w:rPr>
      </w:pPr>
      <w:r w:rsidRPr="008D114F">
        <w:rPr>
          <w:i/>
        </w:rPr>
        <w:t>Where meals are provided, they are varied and of suitable quality and quantity.</w:t>
      </w:r>
    </w:p>
    <w:p w14:paraId="2488FFAD" w14:textId="77777777" w:rsidR="00AC5AF9" w:rsidRDefault="00AC5AF9" w:rsidP="00AC5AF9">
      <w:pPr>
        <w:rPr>
          <w:rFonts w:eastAsia="Calibri"/>
          <w:color w:val="auto"/>
          <w:lang w:eastAsia="en-US"/>
        </w:rPr>
      </w:pPr>
      <w:r>
        <w:rPr>
          <w:color w:val="000000" w:themeColor="text1"/>
        </w:rPr>
        <w:t xml:space="preserve">The Assessment Team have recommended Requirement (3)(f) in Standard 4 as not met. </w:t>
      </w:r>
      <w:r w:rsidRPr="76108E0B">
        <w:rPr>
          <w:rFonts w:eastAsia="Arial"/>
          <w:color w:val="000000" w:themeColor="text1"/>
        </w:rPr>
        <w:t xml:space="preserve">The </w:t>
      </w:r>
      <w:r>
        <w:rPr>
          <w:rFonts w:eastAsia="Arial"/>
          <w:color w:val="000000" w:themeColor="text1"/>
        </w:rPr>
        <w:t xml:space="preserve">Assessment Team found the </w:t>
      </w:r>
      <w:r w:rsidRPr="76108E0B">
        <w:rPr>
          <w:rFonts w:eastAsia="Arial"/>
          <w:color w:val="000000" w:themeColor="text1"/>
        </w:rPr>
        <w:t>service was unable to demonstrate</w:t>
      </w:r>
      <w:r w:rsidRPr="00A74D85">
        <w:rPr>
          <w:rFonts w:eastAsia="Calibri"/>
          <w:color w:val="auto"/>
          <w:lang w:eastAsia="en-US"/>
        </w:rPr>
        <w:t xml:space="preserve"> </w:t>
      </w:r>
      <w:r w:rsidRPr="76108E0B">
        <w:rPr>
          <w:rFonts w:eastAsia="Calibri"/>
          <w:color w:val="auto"/>
          <w:lang w:eastAsia="en-US"/>
        </w:rPr>
        <w:t xml:space="preserve">where meals are provided, they are varied and of suitable quality and quantity. </w:t>
      </w:r>
      <w:proofErr w:type="gramStart"/>
      <w:r>
        <w:rPr>
          <w:rFonts w:eastAsia="Calibri"/>
          <w:color w:val="auto"/>
          <w:lang w:eastAsia="en-US"/>
        </w:rPr>
        <w:t>In particular, the</w:t>
      </w:r>
      <w:proofErr w:type="gramEnd"/>
      <w:r>
        <w:rPr>
          <w:rFonts w:eastAsia="Calibri"/>
          <w:color w:val="auto"/>
          <w:lang w:eastAsia="en-US"/>
        </w:rPr>
        <w:t xml:space="preserve"> menu lacked variety and consumers did not have effective influence on the menu. This was evidenced by;</w:t>
      </w:r>
    </w:p>
    <w:p w14:paraId="36C554A2" w14:textId="77777777" w:rsidR="00AC5AF9" w:rsidRPr="001B4331" w:rsidRDefault="00AC5AF9" w:rsidP="00AC5AF9">
      <w:pPr>
        <w:pStyle w:val="ListParagraph"/>
        <w:numPr>
          <w:ilvl w:val="0"/>
          <w:numId w:val="40"/>
        </w:numPr>
        <w:contextualSpacing w:val="0"/>
        <w:rPr>
          <w:rFonts w:eastAsia="Arial"/>
          <w:color w:val="000000" w:themeColor="text1"/>
        </w:rPr>
      </w:pPr>
      <w:r w:rsidRPr="001B4331">
        <w:rPr>
          <w:rFonts w:eastAsia="Arial"/>
          <w:color w:val="000000" w:themeColor="text1"/>
        </w:rPr>
        <w:t>Nine of 13 consumers and representatives interviewed indicated the food was not of suitable quality, quantity or variety.</w:t>
      </w:r>
    </w:p>
    <w:p w14:paraId="4B4C9AF3" w14:textId="77777777" w:rsidR="00AC5AF9" w:rsidRDefault="00AC5AF9" w:rsidP="00AC5AF9">
      <w:pPr>
        <w:pStyle w:val="ListParagraph"/>
        <w:numPr>
          <w:ilvl w:val="0"/>
          <w:numId w:val="40"/>
        </w:numPr>
        <w:contextualSpacing w:val="0"/>
        <w:rPr>
          <w:rFonts w:eastAsia="Arial"/>
          <w:color w:val="000000" w:themeColor="text1"/>
        </w:rPr>
      </w:pPr>
      <w:r>
        <w:rPr>
          <w:rFonts w:eastAsia="Arial"/>
          <w:color w:val="000000" w:themeColor="text1"/>
        </w:rPr>
        <w:t xml:space="preserve">Resident Meeting minutes for the month prior and the month of the Site Audit show consumers providing negative feedback on the quality of food which was not actioned by the service. </w:t>
      </w:r>
    </w:p>
    <w:p w14:paraId="54E13CC9" w14:textId="77777777" w:rsidR="00AC5AF9" w:rsidRPr="00A357BF" w:rsidRDefault="00AC5AF9" w:rsidP="00AC5AF9">
      <w:pPr>
        <w:pStyle w:val="ListParagraph"/>
        <w:numPr>
          <w:ilvl w:val="0"/>
          <w:numId w:val="40"/>
        </w:numPr>
        <w:contextualSpacing w:val="0"/>
        <w:rPr>
          <w:rFonts w:asciiTheme="minorHAnsi" w:eastAsiaTheme="minorEastAsia" w:hAnsiTheme="minorHAnsi" w:cstheme="minorBidi"/>
          <w:color w:val="000000" w:themeColor="text1"/>
          <w:lang w:eastAsia="en-US"/>
        </w:rPr>
      </w:pPr>
      <w:r w:rsidRPr="76108E0B">
        <w:rPr>
          <w:color w:val="auto"/>
          <w:lang w:eastAsia="en-US"/>
        </w:rPr>
        <w:t xml:space="preserve">The Assessment Team noted the last logged complaint related to food in the complaints/feedback folder was </w:t>
      </w:r>
      <w:r>
        <w:rPr>
          <w:color w:val="auto"/>
          <w:lang w:eastAsia="en-US"/>
        </w:rPr>
        <w:t xml:space="preserve">three months prior to the Site Audit. </w:t>
      </w:r>
    </w:p>
    <w:p w14:paraId="5FE5C30F" w14:textId="77777777" w:rsidR="00AC5AF9" w:rsidRPr="00E67CA2" w:rsidRDefault="00AC5AF9" w:rsidP="00AC5AF9">
      <w:pPr>
        <w:pStyle w:val="ListParagraph"/>
        <w:numPr>
          <w:ilvl w:val="0"/>
          <w:numId w:val="40"/>
        </w:numPr>
        <w:contextualSpacing w:val="0"/>
        <w:rPr>
          <w:rFonts w:eastAsia="Arial"/>
          <w:color w:val="000000" w:themeColor="text1"/>
        </w:rPr>
      </w:pPr>
      <w:r>
        <w:rPr>
          <w:rFonts w:eastAsia="Arial"/>
          <w:color w:val="000000" w:themeColor="text1"/>
        </w:rPr>
        <w:t xml:space="preserve">Two surveys completed in relation to the quality of food in the month prior indicated a food score below the service’s key point indicator with no follow-up action completed. </w:t>
      </w:r>
      <w:r w:rsidRPr="76108E0B">
        <w:rPr>
          <w:color w:val="auto"/>
          <w:lang w:eastAsia="en-US"/>
        </w:rPr>
        <w:t>Management said that action needs to be taken only if the number of consumers interviewed meets the required quota</w:t>
      </w:r>
      <w:r>
        <w:rPr>
          <w:color w:val="auto"/>
          <w:lang w:eastAsia="en-US"/>
        </w:rPr>
        <w:t xml:space="preserve"> and as the </w:t>
      </w:r>
      <w:r w:rsidRPr="76108E0B">
        <w:rPr>
          <w:color w:val="auto"/>
          <w:lang w:eastAsia="en-US"/>
        </w:rPr>
        <w:t>number of consumers interviewed was below the quota, no action was required</w:t>
      </w:r>
      <w:r>
        <w:rPr>
          <w:color w:val="auto"/>
          <w:lang w:eastAsia="en-US"/>
        </w:rPr>
        <w:t>.</w:t>
      </w:r>
    </w:p>
    <w:p w14:paraId="0C7900B3" w14:textId="77777777" w:rsidR="00AC5AF9" w:rsidRPr="00EE7F4E" w:rsidRDefault="00AC5AF9" w:rsidP="00AC5AF9">
      <w:pPr>
        <w:pStyle w:val="ListParagraph"/>
        <w:numPr>
          <w:ilvl w:val="0"/>
          <w:numId w:val="39"/>
        </w:numPr>
        <w:ind w:left="425" w:hanging="425"/>
        <w:contextualSpacing w:val="0"/>
        <w:rPr>
          <w:rFonts w:asciiTheme="minorHAnsi" w:eastAsiaTheme="minorEastAsia" w:hAnsiTheme="minorHAnsi" w:cstheme="minorBidi"/>
          <w:color w:val="000000" w:themeColor="text1"/>
          <w:lang w:eastAsia="en-US"/>
        </w:rPr>
      </w:pPr>
      <w:r w:rsidRPr="76108E0B">
        <w:rPr>
          <w:color w:val="auto"/>
          <w:lang w:eastAsia="en-US"/>
        </w:rPr>
        <w:t xml:space="preserve">Management provided Food Experience Survey </w:t>
      </w:r>
      <w:r>
        <w:rPr>
          <w:color w:val="auto"/>
          <w:lang w:eastAsia="en-US"/>
        </w:rPr>
        <w:t>which</w:t>
      </w:r>
      <w:r w:rsidRPr="76108E0B">
        <w:rPr>
          <w:color w:val="auto"/>
          <w:lang w:eastAsia="en-US"/>
        </w:rPr>
        <w:t xml:space="preserve"> indicated </w:t>
      </w:r>
      <w:r w:rsidRPr="00960C6A">
        <w:rPr>
          <w:rFonts w:eastAsia="Arial"/>
          <w:color w:val="auto"/>
        </w:rPr>
        <w:t>consumers</w:t>
      </w:r>
      <w:r w:rsidRPr="76108E0B">
        <w:rPr>
          <w:color w:val="auto"/>
          <w:lang w:eastAsia="en-US"/>
        </w:rPr>
        <w:t xml:space="preserve"> are happy with the food provided, noting a satisfaction score between 4.6 to 4.9 out of 5 for performance</w:t>
      </w:r>
      <w:r>
        <w:rPr>
          <w:color w:val="auto"/>
          <w:lang w:eastAsia="en-US"/>
        </w:rPr>
        <w:t xml:space="preserve"> completed during the six months preceding the Site Audit. </w:t>
      </w:r>
    </w:p>
    <w:p w14:paraId="191C9C3C" w14:textId="77777777" w:rsidR="00AC5AF9" w:rsidRDefault="00AC5AF9" w:rsidP="00AC5AF9">
      <w:pPr>
        <w:pStyle w:val="ListParagraph"/>
        <w:numPr>
          <w:ilvl w:val="0"/>
          <w:numId w:val="39"/>
        </w:numPr>
        <w:ind w:left="425" w:hanging="425"/>
        <w:contextualSpacing w:val="0"/>
        <w:rPr>
          <w:color w:val="auto"/>
          <w:lang w:eastAsia="en-US"/>
        </w:rPr>
      </w:pPr>
      <w:r w:rsidRPr="00020100">
        <w:rPr>
          <w:color w:val="auto"/>
          <w:lang w:eastAsia="en-US"/>
        </w:rPr>
        <w:lastRenderedPageBreak/>
        <w:t>The Assessment team requested evidence of how the service is using feedback to influence the menu. The Hospitality Coordinator said feedback is provided verbally at meal service, during</w:t>
      </w:r>
      <w:r>
        <w:rPr>
          <w:color w:val="auto"/>
          <w:lang w:eastAsia="en-US"/>
        </w:rPr>
        <w:t xml:space="preserve"> consumer</w:t>
      </w:r>
      <w:r w:rsidRPr="00020100">
        <w:rPr>
          <w:color w:val="auto"/>
          <w:lang w:eastAsia="en-US"/>
        </w:rPr>
        <w:t xml:space="preserve"> meetings and via the consumer experience surveys</w:t>
      </w:r>
      <w:r>
        <w:rPr>
          <w:color w:val="auto"/>
          <w:lang w:eastAsia="en-US"/>
        </w:rPr>
        <w:t>,</w:t>
      </w:r>
      <w:r w:rsidRPr="00020100">
        <w:rPr>
          <w:color w:val="auto"/>
          <w:lang w:eastAsia="en-US"/>
        </w:rPr>
        <w:t xml:space="preserve"> however, did not provide examples of how these have been used to influence the menu.</w:t>
      </w:r>
    </w:p>
    <w:p w14:paraId="79A26F07" w14:textId="77777777" w:rsidR="00AC5AF9" w:rsidRDefault="00AC5AF9" w:rsidP="00AC5AF9">
      <w:pPr>
        <w:rPr>
          <w:color w:val="auto"/>
        </w:rPr>
      </w:pPr>
      <w:r w:rsidRPr="00E61E81">
        <w:rPr>
          <w:color w:val="000000" w:themeColor="text1"/>
        </w:rPr>
        <w:t xml:space="preserve">The provider’s response indicates they accept the Assessment Team’s recommendation of not met. The </w:t>
      </w:r>
      <w:r w:rsidRPr="00E61E81">
        <w:rPr>
          <w:color w:val="auto"/>
        </w:rPr>
        <w:t>provider’s response included investigations and actions implemented/to be implemented to resolve the deficiencies identified and documentation to support and/or demonstrate the actions initiated. Actions include, but are not limited to:</w:t>
      </w:r>
    </w:p>
    <w:p w14:paraId="678A5973" w14:textId="77777777" w:rsidR="00AC5AF9" w:rsidRDefault="00AC5AF9" w:rsidP="00AC5AF9">
      <w:pPr>
        <w:pStyle w:val="ListParagraph"/>
        <w:numPr>
          <w:ilvl w:val="0"/>
          <w:numId w:val="39"/>
        </w:numPr>
        <w:ind w:left="425" w:hanging="425"/>
        <w:contextualSpacing w:val="0"/>
        <w:rPr>
          <w:color w:val="auto"/>
          <w:lang w:eastAsia="en-US"/>
        </w:rPr>
      </w:pPr>
      <w:r>
        <w:rPr>
          <w:color w:val="auto"/>
          <w:lang w:eastAsia="en-US"/>
        </w:rPr>
        <w:t>Notified all staff to record feedback in relation to food to ensure follow-up action is undertaken.</w:t>
      </w:r>
    </w:p>
    <w:p w14:paraId="41967EFF" w14:textId="77777777" w:rsidR="00AC5AF9" w:rsidRDefault="00AC5AF9" w:rsidP="00AC5AF9">
      <w:pPr>
        <w:pStyle w:val="ListParagraph"/>
        <w:numPr>
          <w:ilvl w:val="0"/>
          <w:numId w:val="39"/>
        </w:numPr>
        <w:ind w:left="425" w:hanging="425"/>
        <w:contextualSpacing w:val="0"/>
        <w:rPr>
          <w:color w:val="auto"/>
          <w:lang w:eastAsia="en-US"/>
        </w:rPr>
      </w:pPr>
      <w:r>
        <w:rPr>
          <w:color w:val="auto"/>
          <w:lang w:eastAsia="en-US"/>
        </w:rPr>
        <w:t xml:space="preserve">The organisation’s Food Services General Manager has been engaged to provide additional support to the service. </w:t>
      </w:r>
    </w:p>
    <w:p w14:paraId="4592DDE5" w14:textId="77777777" w:rsidR="00AC5AF9" w:rsidRDefault="00AC5AF9" w:rsidP="00AC5AF9">
      <w:pPr>
        <w:pStyle w:val="ListParagraph"/>
        <w:numPr>
          <w:ilvl w:val="0"/>
          <w:numId w:val="39"/>
        </w:numPr>
        <w:ind w:left="425" w:hanging="425"/>
        <w:contextualSpacing w:val="0"/>
        <w:rPr>
          <w:color w:val="auto"/>
          <w:lang w:eastAsia="en-US"/>
        </w:rPr>
      </w:pPr>
      <w:r>
        <w:rPr>
          <w:color w:val="auto"/>
          <w:lang w:eastAsia="en-US"/>
        </w:rPr>
        <w:t>Hospitality Coordinator to seek feedback from consumers regarding quality of food services.</w:t>
      </w:r>
    </w:p>
    <w:p w14:paraId="2E576B31" w14:textId="77777777" w:rsidR="00AC5AF9" w:rsidRPr="00F8348C" w:rsidRDefault="00AC5AF9" w:rsidP="00AC5AF9">
      <w:pPr>
        <w:pStyle w:val="ListParagraph"/>
        <w:numPr>
          <w:ilvl w:val="0"/>
          <w:numId w:val="39"/>
        </w:numPr>
        <w:ind w:left="425" w:hanging="425"/>
        <w:contextualSpacing w:val="0"/>
        <w:rPr>
          <w:color w:val="auto"/>
          <w:lang w:eastAsia="en-US"/>
        </w:rPr>
      </w:pPr>
      <w:r>
        <w:rPr>
          <w:color w:val="auto"/>
          <w:lang w:eastAsia="en-US"/>
        </w:rPr>
        <w:t xml:space="preserve">The organisation is implementing a new dinning framework which is to be implemented in the service to improve the </w:t>
      </w:r>
      <w:proofErr w:type="spellStart"/>
      <w:r>
        <w:rPr>
          <w:color w:val="auto"/>
          <w:lang w:eastAsia="en-US"/>
        </w:rPr>
        <w:t>dinning</w:t>
      </w:r>
      <w:proofErr w:type="spellEnd"/>
      <w:r>
        <w:rPr>
          <w:color w:val="auto"/>
          <w:lang w:eastAsia="en-US"/>
        </w:rPr>
        <w:t xml:space="preserve"> experience.  </w:t>
      </w:r>
    </w:p>
    <w:p w14:paraId="6AB7F7D6" w14:textId="77777777" w:rsidR="00AC5AF9" w:rsidRDefault="00AC5AF9" w:rsidP="00AC5AF9">
      <w:r>
        <w:t xml:space="preserve">I acknowledge the provider’s response and the actions taken in response to the Assessment Team’s findings. However, based on the Assessment Team’s report and </w:t>
      </w:r>
      <w:r w:rsidRPr="00CF0D82">
        <w:t>the provider’s response, I find at the time of the Site Audit, the service was not able to demonstrate where meals are provided, they are varied and of suitable quality and quantity</w:t>
      </w:r>
      <w:r>
        <w:t xml:space="preserve">. </w:t>
      </w:r>
    </w:p>
    <w:p w14:paraId="2EABC00F" w14:textId="77777777" w:rsidR="00AC5AF9" w:rsidRDefault="00AC5AF9" w:rsidP="00AC5AF9">
      <w:pPr>
        <w:rPr>
          <w:rFonts w:eastAsia="Arial"/>
          <w:color w:val="000000" w:themeColor="text1"/>
        </w:rPr>
      </w:pPr>
      <w:r>
        <w:t xml:space="preserve">In coming to my </w:t>
      </w:r>
      <w:proofErr w:type="gramStart"/>
      <w:r>
        <w:t>decision</w:t>
      </w:r>
      <w:proofErr w:type="gramEnd"/>
      <w:r>
        <w:t xml:space="preserve"> I have noted the significant number of consumers who are dissatisfied with the</w:t>
      </w:r>
      <w:r w:rsidRPr="001B4331">
        <w:rPr>
          <w:rFonts w:eastAsia="Arial"/>
          <w:color w:val="000000" w:themeColor="text1"/>
        </w:rPr>
        <w:t xml:space="preserve"> quality, quantity or variety</w:t>
      </w:r>
      <w:r>
        <w:rPr>
          <w:rFonts w:eastAsia="Arial"/>
          <w:color w:val="000000" w:themeColor="text1"/>
        </w:rPr>
        <w:t xml:space="preserve"> of the meals provided. In addition, I have noted the feedback provided from consumers in the Resident Meeting and the two surveys completed in the month prior indicating dissatisfaction with meals which was not addressed by staff from the service. </w:t>
      </w:r>
    </w:p>
    <w:p w14:paraId="0DF3C7D5" w14:textId="77777777" w:rsidR="00AC5AF9" w:rsidRDefault="00AC5AF9" w:rsidP="00AC5AF9">
      <w:pPr>
        <w:rPr>
          <w:rFonts w:eastAsia="Arial"/>
          <w:color w:val="000000" w:themeColor="text1"/>
        </w:rPr>
      </w:pPr>
      <w:r>
        <w:rPr>
          <w:rFonts w:eastAsia="Arial"/>
          <w:color w:val="000000" w:themeColor="text1"/>
        </w:rPr>
        <w:t xml:space="preserve">I acknowledge the service has processes to seek feedback from consumers and use this information to inform the menu. However, whilst information is being captured in relation to quality of meals, this information is not being used to identify opportunities for improvement. I have placed weight on the feedback provided to the Assessment Team from management in relation to not being able to provide evidence of how feedback from consumers has been incorporated into menu planning.  </w:t>
      </w:r>
    </w:p>
    <w:p w14:paraId="5C45FBB0" w14:textId="77777777" w:rsidR="00AC5AF9" w:rsidRDefault="00AC5AF9" w:rsidP="00AC5AF9">
      <w:pPr>
        <w:rPr>
          <w:color w:val="000000" w:themeColor="text1"/>
        </w:rPr>
      </w:pPr>
      <w:r>
        <w:rPr>
          <w:color w:val="000000" w:themeColor="text1"/>
        </w:rPr>
        <w:lastRenderedPageBreak/>
        <w:t xml:space="preserve">For the reasons detailed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Ross Robertson Memorial Care Centre</w:t>
      </w:r>
      <w:r>
        <w:rPr>
          <w:color w:val="000000" w:themeColor="text1"/>
        </w:rPr>
        <w:t>, Non-compliant with Requirement (3)(f) in Standard 4 Services and supports for daily living.</w:t>
      </w:r>
    </w:p>
    <w:p w14:paraId="03D56974" w14:textId="77777777" w:rsidR="00AC5AF9" w:rsidRPr="00D435F8" w:rsidRDefault="00AC5AF9" w:rsidP="00AC5AF9">
      <w:pPr>
        <w:pStyle w:val="Heading3"/>
      </w:pPr>
      <w:r>
        <w:t>R</w:t>
      </w:r>
      <w:r w:rsidRPr="00D435F8">
        <w:t>equirement 4(3)(g)</w:t>
      </w:r>
      <w:r>
        <w:tab/>
        <w:t>Compliant</w:t>
      </w:r>
    </w:p>
    <w:p w14:paraId="2D3B4ACD" w14:textId="77777777" w:rsidR="00AC5AF9" w:rsidRPr="001D7ABE" w:rsidRDefault="00AC5AF9" w:rsidP="00AC5AF9">
      <w:pPr>
        <w:rPr>
          <w:i/>
        </w:rPr>
      </w:pPr>
      <w:r w:rsidRPr="008D114F">
        <w:rPr>
          <w:i/>
        </w:rPr>
        <w:t>Where equipment is provided, it is safe, suitable, clean and well maintained.</w:t>
      </w:r>
    </w:p>
    <w:p w14:paraId="28140E00" w14:textId="77777777" w:rsidR="00396CB7" w:rsidRPr="00314FF7" w:rsidRDefault="00396CB7" w:rsidP="00396CB7"/>
    <w:p w14:paraId="28140E01" w14:textId="77777777" w:rsidR="00396CB7" w:rsidRDefault="00396CB7" w:rsidP="00396CB7">
      <w:pPr>
        <w:sectPr w:rsidR="00396CB7" w:rsidSect="00396CB7">
          <w:headerReference w:type="default" r:id="rId30"/>
          <w:type w:val="continuous"/>
          <w:pgSz w:w="11906" w:h="16838"/>
          <w:pgMar w:top="1701" w:right="1418" w:bottom="1418" w:left="1418" w:header="709" w:footer="397" w:gutter="0"/>
          <w:cols w:space="708"/>
          <w:titlePg/>
          <w:docGrid w:linePitch="360"/>
        </w:sectPr>
      </w:pPr>
    </w:p>
    <w:p w14:paraId="28140E02" w14:textId="4E94FF61" w:rsidR="00396CB7" w:rsidRDefault="00AC5AF9" w:rsidP="00396CB7">
      <w:pPr>
        <w:pStyle w:val="Heading1"/>
        <w:tabs>
          <w:tab w:val="right" w:pos="9070"/>
        </w:tabs>
        <w:spacing w:before="560" w:after="640"/>
        <w:rPr>
          <w:color w:val="FFFFFF" w:themeColor="background1"/>
          <w:sz w:val="36"/>
        </w:rPr>
        <w:sectPr w:rsidR="00396CB7" w:rsidSect="00396CB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8140E83" wp14:editId="28140E8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358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8140E03" w14:textId="77777777" w:rsidR="00396CB7" w:rsidRPr="00FD1B02" w:rsidRDefault="00AC5AF9" w:rsidP="00396CB7">
      <w:pPr>
        <w:pStyle w:val="Heading3"/>
        <w:shd w:val="clear" w:color="auto" w:fill="F2F2F2" w:themeFill="background1" w:themeFillShade="F2"/>
      </w:pPr>
      <w:r w:rsidRPr="00FD1B02">
        <w:t>Consumer outcome:</w:t>
      </w:r>
    </w:p>
    <w:p w14:paraId="28140E04" w14:textId="77777777" w:rsidR="00396CB7" w:rsidRDefault="00AC5AF9" w:rsidP="00396CB7">
      <w:pPr>
        <w:numPr>
          <w:ilvl w:val="0"/>
          <w:numId w:val="5"/>
        </w:numPr>
        <w:shd w:val="clear" w:color="auto" w:fill="F2F2F2" w:themeFill="background1" w:themeFillShade="F2"/>
      </w:pPr>
      <w:r>
        <w:t>I feel I belong and I am safe and comfortable in the organisation’s service environment.</w:t>
      </w:r>
    </w:p>
    <w:p w14:paraId="28140E05" w14:textId="77777777" w:rsidR="00396CB7" w:rsidRDefault="00AC5AF9" w:rsidP="00396CB7">
      <w:pPr>
        <w:pStyle w:val="Heading3"/>
        <w:shd w:val="clear" w:color="auto" w:fill="F2F2F2" w:themeFill="background1" w:themeFillShade="F2"/>
      </w:pPr>
      <w:r>
        <w:t>Organisation statement:</w:t>
      </w:r>
    </w:p>
    <w:p w14:paraId="28140E06" w14:textId="77777777" w:rsidR="00396CB7" w:rsidRDefault="00AC5AF9" w:rsidP="00396CB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E57B191" w14:textId="77777777" w:rsidR="00AC5AF9" w:rsidRDefault="00AC5AF9" w:rsidP="00AC5AF9">
      <w:pPr>
        <w:pStyle w:val="Heading2"/>
      </w:pPr>
      <w:r>
        <w:t>Assessment of Standard 5</w:t>
      </w:r>
    </w:p>
    <w:p w14:paraId="5543C9D6" w14:textId="77777777" w:rsidR="00AC5AF9" w:rsidRDefault="00AC5AF9" w:rsidP="00AC5AF9">
      <w:pPr>
        <w:rPr>
          <w:rFonts w:eastAsiaTheme="minorHAnsi"/>
          <w:color w:val="auto"/>
        </w:rPr>
      </w:pPr>
      <w:r>
        <w:rPr>
          <w:rFonts w:eastAsiaTheme="minorHAnsi"/>
          <w:color w:val="auto"/>
        </w:rPr>
        <w:t>The Quality Standard is assessed as Non-compliant as one of the three specific Requirements has been assessed as Non-compliant.</w:t>
      </w:r>
    </w:p>
    <w:p w14:paraId="24A2FF7E" w14:textId="77777777" w:rsidR="00AC5AF9" w:rsidRDefault="00AC5AF9" w:rsidP="00AC5AF9">
      <w:pPr>
        <w:rPr>
          <w:rFonts w:eastAsiaTheme="minorHAnsi"/>
          <w:color w:val="auto"/>
        </w:rPr>
      </w:pPr>
      <w:r>
        <w:rPr>
          <w:rFonts w:eastAsiaTheme="minorHAnsi"/>
          <w:color w:val="auto"/>
        </w:rPr>
        <w:t xml:space="preserve">The Assessment Team have recommended Requirement (3)(c) as not met. I have considered the Assessment Team’s </w:t>
      </w:r>
      <w:proofErr w:type="gramStart"/>
      <w:r>
        <w:rPr>
          <w:rFonts w:eastAsiaTheme="minorHAnsi"/>
          <w:color w:val="auto"/>
        </w:rPr>
        <w:t>findings,</w:t>
      </w:r>
      <w:proofErr w:type="gramEnd"/>
      <w:r>
        <w:rPr>
          <w:rFonts w:eastAsiaTheme="minorHAnsi"/>
          <w:color w:val="auto"/>
        </w:rPr>
        <w:t xml:space="preserve"> the evidence documented in the Assessment Team’s report and the provider’s response and find the service Non-Compliant with Requirement (3)(c). I have provided reasons for my finding in the specific Requirement below.</w:t>
      </w:r>
    </w:p>
    <w:p w14:paraId="1C305C11" w14:textId="77777777" w:rsidR="00AC5AF9" w:rsidRDefault="00AC5AF9" w:rsidP="00AC5AF9">
      <w:pPr>
        <w:rPr>
          <w:rFonts w:eastAsiaTheme="minorHAnsi"/>
          <w:color w:val="auto"/>
        </w:rPr>
      </w:pPr>
      <w:r>
        <w:rPr>
          <w:rFonts w:eastAsiaTheme="minorHAnsi"/>
          <w:color w:val="auto"/>
        </w:rPr>
        <w:t>In relation to all other Requirements in the Standard, the Assessment Team found consumers considered that they feel they belong in the service and feel safe and comfortable in the service environment. The following examples were provided by consumers during interviews with the Assessment Team:</w:t>
      </w:r>
    </w:p>
    <w:p w14:paraId="0648C31C" w14:textId="77777777" w:rsidR="00AC5AF9" w:rsidRPr="00602CAA" w:rsidRDefault="00AC5AF9" w:rsidP="00AC5AF9">
      <w:pPr>
        <w:pStyle w:val="ListParagraph"/>
        <w:numPr>
          <w:ilvl w:val="0"/>
          <w:numId w:val="39"/>
        </w:numPr>
        <w:ind w:left="425" w:hanging="425"/>
        <w:contextualSpacing w:val="0"/>
        <w:rPr>
          <w:rFonts w:eastAsia="Arial"/>
          <w:color w:val="auto"/>
        </w:rPr>
      </w:pPr>
      <w:r w:rsidRPr="76108E0B">
        <w:rPr>
          <w:rFonts w:eastAsia="Arial"/>
          <w:color w:val="auto"/>
        </w:rPr>
        <w:t>felt the service environment was safe, welcoming and easy to navigate.</w:t>
      </w:r>
    </w:p>
    <w:p w14:paraId="3071AEDD" w14:textId="77777777" w:rsidR="00AC5AF9" w:rsidRDefault="00AC5AF9" w:rsidP="00AC5AF9">
      <w:pPr>
        <w:pStyle w:val="ListParagraph"/>
        <w:numPr>
          <w:ilvl w:val="0"/>
          <w:numId w:val="39"/>
        </w:numPr>
        <w:ind w:left="425" w:hanging="425"/>
        <w:contextualSpacing w:val="0"/>
        <w:rPr>
          <w:rFonts w:eastAsia="Arial"/>
          <w:color w:val="auto"/>
        </w:rPr>
      </w:pPr>
      <w:r w:rsidRPr="76108E0B">
        <w:rPr>
          <w:rFonts w:eastAsia="Arial"/>
          <w:color w:val="auto"/>
        </w:rPr>
        <w:t xml:space="preserve">garden spaces at the service make it a nice place to live. </w:t>
      </w:r>
    </w:p>
    <w:p w14:paraId="144E15C7" w14:textId="77777777" w:rsidR="00AC5AF9" w:rsidRPr="00602CAA" w:rsidRDefault="00AC5AF9" w:rsidP="00AC5AF9">
      <w:pPr>
        <w:pStyle w:val="ListParagraph"/>
        <w:numPr>
          <w:ilvl w:val="0"/>
          <w:numId w:val="39"/>
        </w:numPr>
        <w:ind w:left="425" w:hanging="425"/>
        <w:contextualSpacing w:val="0"/>
        <w:rPr>
          <w:rFonts w:eastAsia="Arial"/>
          <w:color w:val="auto"/>
        </w:rPr>
      </w:pPr>
      <w:r>
        <w:rPr>
          <w:color w:val="auto"/>
          <w:lang w:eastAsia="en-US"/>
        </w:rPr>
        <w:t>rooms are regularly cleaned and attended to.</w:t>
      </w:r>
    </w:p>
    <w:p w14:paraId="12A61D55" w14:textId="592B70F9" w:rsidR="00AC5AF9" w:rsidRDefault="00AC5AF9" w:rsidP="00AC5AF9">
      <w:pPr>
        <w:rPr>
          <w:rFonts w:eastAsia="Arial"/>
          <w:color w:val="auto"/>
        </w:rPr>
      </w:pPr>
      <w:r w:rsidRPr="00F95215">
        <w:rPr>
          <w:rFonts w:eastAsia="Arial"/>
          <w:color w:val="auto"/>
        </w:rPr>
        <w:t xml:space="preserve">Observations of the service environment </w:t>
      </w:r>
      <w:r>
        <w:rPr>
          <w:rFonts w:eastAsia="Arial"/>
          <w:color w:val="auto"/>
        </w:rPr>
        <w:t>shows</w:t>
      </w:r>
      <w:r w:rsidRPr="00F95215">
        <w:rPr>
          <w:rFonts w:eastAsia="Arial"/>
          <w:color w:val="auto"/>
        </w:rPr>
        <w:t xml:space="preserve"> it is welcoming and offers areas for consumers to interact. The service has extensive signage to assist consumers, visitors and staff to navigate the facility. Dining and activity areas are furnished with tables, chairs, sofas, televisions and bookshelves to support a home</w:t>
      </w:r>
      <w:r>
        <w:rPr>
          <w:rFonts w:eastAsia="Arial"/>
          <w:color w:val="auto"/>
        </w:rPr>
        <w:t>-</w:t>
      </w:r>
      <w:r w:rsidRPr="00F95215">
        <w:rPr>
          <w:rFonts w:eastAsia="Arial"/>
          <w:color w:val="auto"/>
        </w:rPr>
        <w:t xml:space="preserve">like environment. </w:t>
      </w:r>
      <w:r>
        <w:rPr>
          <w:rFonts w:eastAsia="Arial"/>
          <w:color w:val="auto"/>
        </w:rPr>
        <w:t>Staff described how consumers’ rooms are personalised with individual rooms adorned with personal belongings</w:t>
      </w:r>
      <w:r w:rsidRPr="00F95215">
        <w:rPr>
          <w:rFonts w:eastAsia="Arial"/>
          <w:color w:val="auto"/>
        </w:rPr>
        <w:t xml:space="preserve"> </w:t>
      </w:r>
      <w:r>
        <w:rPr>
          <w:rFonts w:eastAsia="Arial"/>
          <w:color w:val="auto"/>
        </w:rPr>
        <w:t xml:space="preserve">important to consumers. </w:t>
      </w:r>
    </w:p>
    <w:p w14:paraId="09BFF589" w14:textId="77777777" w:rsidR="00AC5AF9" w:rsidRDefault="00AC5AF9" w:rsidP="00AC5AF9">
      <w:pPr>
        <w:rPr>
          <w:rFonts w:eastAsia="Arial"/>
          <w:color w:val="auto"/>
        </w:rPr>
      </w:pPr>
      <w:r w:rsidRPr="006745DB">
        <w:rPr>
          <w:rFonts w:eastAsia="Arial"/>
          <w:color w:val="auto"/>
        </w:rPr>
        <w:lastRenderedPageBreak/>
        <w:t xml:space="preserve">The Assessment Team </w:t>
      </w:r>
      <w:r>
        <w:rPr>
          <w:rFonts w:eastAsia="Arial"/>
          <w:color w:val="auto"/>
        </w:rPr>
        <w:t>observed the</w:t>
      </w:r>
      <w:r w:rsidRPr="006745DB">
        <w:rPr>
          <w:rFonts w:eastAsia="Arial"/>
          <w:color w:val="auto"/>
        </w:rPr>
        <w:t xml:space="preserve"> service environment </w:t>
      </w:r>
      <w:r>
        <w:rPr>
          <w:rFonts w:eastAsia="Arial"/>
          <w:color w:val="auto"/>
        </w:rPr>
        <w:t>to appear</w:t>
      </w:r>
      <w:r w:rsidRPr="006745DB">
        <w:rPr>
          <w:rFonts w:eastAsia="Arial"/>
          <w:color w:val="auto"/>
        </w:rPr>
        <w:t xml:space="preserve"> safe, clean and well maintained</w:t>
      </w:r>
      <w:r>
        <w:rPr>
          <w:rFonts w:eastAsia="Arial"/>
          <w:color w:val="auto"/>
        </w:rPr>
        <w:t>. C</w:t>
      </w:r>
      <w:r w:rsidRPr="006745DB">
        <w:rPr>
          <w:rFonts w:eastAsia="Arial"/>
          <w:color w:val="auto"/>
        </w:rPr>
        <w:t>onsumers were able to move freely both indoors and outdoors.</w:t>
      </w:r>
      <w:r>
        <w:rPr>
          <w:rFonts w:eastAsia="Arial"/>
          <w:color w:val="auto"/>
        </w:rPr>
        <w:t xml:space="preserve"> Records showed the environment to be regularly maintained including a proactive pest management process. </w:t>
      </w:r>
    </w:p>
    <w:p w14:paraId="243B5054" w14:textId="77777777" w:rsidR="00AC5AF9" w:rsidRDefault="00AC5AF9" w:rsidP="00AC5AF9">
      <w:pPr>
        <w:rPr>
          <w:rFonts w:eastAsia="Calibri"/>
          <w:iCs/>
          <w:color w:val="000000" w:themeColor="text1"/>
          <w:lang w:eastAsia="en-US"/>
        </w:rPr>
      </w:pPr>
      <w:r>
        <w:rPr>
          <w:rFonts w:eastAsia="Calibri"/>
          <w:iCs/>
          <w:color w:val="000000" w:themeColor="text1"/>
          <w:lang w:eastAsia="en-US"/>
        </w:rPr>
        <w:t xml:space="preserve">Based on the evidence documented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Ross Robertson Memorial Care Centre</w:t>
      </w:r>
      <w:r>
        <w:rPr>
          <w:rFonts w:eastAsia="Calibri"/>
          <w:iCs/>
          <w:color w:val="000000" w:themeColor="text1"/>
          <w:lang w:eastAsia="en-US"/>
        </w:rPr>
        <w:t xml:space="preserve"> to be Compliant with Requirements (3)(a) and (3)(b) in this Standard. </w:t>
      </w:r>
    </w:p>
    <w:p w14:paraId="12856BE7" w14:textId="77777777" w:rsidR="00AC5AF9" w:rsidRDefault="00AC5AF9" w:rsidP="00AC5AF9">
      <w:pPr>
        <w:pStyle w:val="Heading2"/>
      </w:pPr>
      <w:r>
        <w:t>Assessment of Standard 5 Requirements</w:t>
      </w:r>
      <w:r w:rsidRPr="0066387A">
        <w:rPr>
          <w:i/>
          <w:color w:val="0000FF"/>
          <w:sz w:val="24"/>
          <w:szCs w:val="24"/>
        </w:rPr>
        <w:t xml:space="preserve"> </w:t>
      </w:r>
    </w:p>
    <w:p w14:paraId="2389380A" w14:textId="77777777" w:rsidR="00AC5AF9" w:rsidRPr="00314FF7" w:rsidRDefault="00AC5AF9" w:rsidP="00AC5AF9">
      <w:pPr>
        <w:pStyle w:val="Heading3"/>
      </w:pPr>
      <w:r w:rsidRPr="00314FF7">
        <w:t>Requirement 5(3)(a)</w:t>
      </w:r>
      <w:r>
        <w:tab/>
        <w:t>Compliant</w:t>
      </w:r>
    </w:p>
    <w:p w14:paraId="6237972C" w14:textId="77777777" w:rsidR="00AC5AF9" w:rsidRPr="008D114F" w:rsidRDefault="00AC5AF9" w:rsidP="00AC5AF9">
      <w:pPr>
        <w:rPr>
          <w:i/>
        </w:rPr>
      </w:pPr>
      <w:r w:rsidRPr="008D114F">
        <w:rPr>
          <w:i/>
        </w:rPr>
        <w:t>The service environment is welcoming and easy to understand, and optimises each consumer’s sense of belonging, independence, interaction and function.</w:t>
      </w:r>
    </w:p>
    <w:p w14:paraId="09AF4E07" w14:textId="77777777" w:rsidR="00AC5AF9" w:rsidRPr="00D435F8" w:rsidRDefault="00AC5AF9" w:rsidP="00AC5AF9">
      <w:pPr>
        <w:pStyle w:val="Heading3"/>
      </w:pPr>
      <w:r w:rsidRPr="00D435F8">
        <w:t>Requirement 5(3)(b)</w:t>
      </w:r>
      <w:r>
        <w:tab/>
        <w:t>Compliant</w:t>
      </w:r>
    </w:p>
    <w:p w14:paraId="25510A42" w14:textId="77777777" w:rsidR="00AC5AF9" w:rsidRPr="008D114F" w:rsidRDefault="00AC5AF9" w:rsidP="00AC5AF9">
      <w:pPr>
        <w:rPr>
          <w:i/>
        </w:rPr>
      </w:pPr>
      <w:r w:rsidRPr="008D114F">
        <w:rPr>
          <w:i/>
        </w:rPr>
        <w:t>The service environment:</w:t>
      </w:r>
    </w:p>
    <w:p w14:paraId="310343CB" w14:textId="77777777" w:rsidR="00AC5AF9" w:rsidRPr="008D114F" w:rsidRDefault="00AC5AF9" w:rsidP="00AC5AF9">
      <w:pPr>
        <w:numPr>
          <w:ilvl w:val="0"/>
          <w:numId w:val="27"/>
        </w:numPr>
        <w:tabs>
          <w:tab w:val="right" w:pos="9026"/>
        </w:tabs>
        <w:spacing w:before="0" w:after="0"/>
        <w:ind w:left="567" w:hanging="425"/>
        <w:outlineLvl w:val="4"/>
        <w:rPr>
          <w:i/>
        </w:rPr>
      </w:pPr>
      <w:r w:rsidRPr="008D114F">
        <w:rPr>
          <w:i/>
        </w:rPr>
        <w:t>is safe, clean, well maintained and comfortable; and</w:t>
      </w:r>
    </w:p>
    <w:p w14:paraId="654C96F7" w14:textId="77777777" w:rsidR="00AC5AF9" w:rsidRPr="00D7369F" w:rsidRDefault="00AC5AF9" w:rsidP="00AC5AF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64861DD" w14:textId="77777777" w:rsidR="00AC5AF9" w:rsidRPr="00D435F8" w:rsidRDefault="00AC5AF9" w:rsidP="00AC5AF9">
      <w:pPr>
        <w:pStyle w:val="Heading3"/>
      </w:pPr>
      <w:r w:rsidRPr="00D435F8">
        <w:t>Requirement 5(3)(c)</w:t>
      </w:r>
      <w:r>
        <w:tab/>
        <w:t>Non-compliant</w:t>
      </w:r>
    </w:p>
    <w:p w14:paraId="61DF36D9" w14:textId="77777777" w:rsidR="00AC5AF9" w:rsidRDefault="00AC5AF9" w:rsidP="00AC5AF9">
      <w:pPr>
        <w:rPr>
          <w:i/>
        </w:rPr>
      </w:pPr>
      <w:r w:rsidRPr="008D114F">
        <w:rPr>
          <w:i/>
        </w:rPr>
        <w:t>Furniture, fittings and equipment are safe, clean, well maintained and suitable for the consumer.</w:t>
      </w:r>
    </w:p>
    <w:p w14:paraId="4B47FB52" w14:textId="77777777" w:rsidR="00AC5AF9" w:rsidRDefault="00AC5AF9" w:rsidP="00AC5AF9">
      <w:pPr>
        <w:rPr>
          <w:rFonts w:eastAsia="Calibri"/>
          <w:color w:val="auto"/>
          <w:lang w:eastAsia="en-US"/>
        </w:rPr>
      </w:pPr>
      <w:r w:rsidRPr="0020176B">
        <w:rPr>
          <w:rFonts w:eastAsia="Calibri"/>
          <w:color w:val="auto"/>
          <w:lang w:eastAsia="en-US"/>
        </w:rPr>
        <w:t>The Assessment Team have recommended Requirement (3)(c) in Standard 5 as not met</w:t>
      </w:r>
      <w:r>
        <w:rPr>
          <w:color w:val="000000" w:themeColor="text1"/>
        </w:rPr>
        <w:t xml:space="preserve">. </w:t>
      </w:r>
      <w:r w:rsidRPr="76108E0B">
        <w:rPr>
          <w:rFonts w:eastAsia="Arial"/>
          <w:color w:val="000000" w:themeColor="text1"/>
        </w:rPr>
        <w:t xml:space="preserve">The </w:t>
      </w:r>
      <w:r>
        <w:rPr>
          <w:rFonts w:eastAsia="Arial"/>
          <w:color w:val="000000" w:themeColor="text1"/>
        </w:rPr>
        <w:t xml:space="preserve">Assessment Team found whilst the environment was clean the </w:t>
      </w:r>
      <w:r w:rsidRPr="76108E0B">
        <w:rPr>
          <w:rFonts w:eastAsia="Arial"/>
          <w:color w:val="000000" w:themeColor="text1"/>
        </w:rPr>
        <w:t>service was unable to demonstrate</w:t>
      </w:r>
      <w:r w:rsidRPr="00BA2106">
        <w:rPr>
          <w:rFonts w:eastAsia="Calibri"/>
          <w:color w:val="auto"/>
          <w:lang w:eastAsia="en-US"/>
        </w:rPr>
        <w:t xml:space="preserve"> </w:t>
      </w:r>
      <w:r>
        <w:rPr>
          <w:rFonts w:eastAsia="Calibri"/>
          <w:color w:val="auto"/>
          <w:lang w:eastAsia="en-US"/>
        </w:rPr>
        <w:t xml:space="preserve">all </w:t>
      </w:r>
      <w:r w:rsidRPr="76108E0B">
        <w:rPr>
          <w:rFonts w:eastAsia="Calibri"/>
          <w:color w:val="auto"/>
          <w:lang w:eastAsia="en-US"/>
        </w:rPr>
        <w:t xml:space="preserve">equipment </w:t>
      </w:r>
      <w:r>
        <w:rPr>
          <w:rFonts w:eastAsia="Calibri"/>
          <w:color w:val="auto"/>
          <w:lang w:eastAsia="en-US"/>
        </w:rPr>
        <w:t>is adequately</w:t>
      </w:r>
      <w:r w:rsidRPr="76108E0B">
        <w:rPr>
          <w:rFonts w:eastAsia="Calibri"/>
          <w:color w:val="auto"/>
          <w:lang w:eastAsia="en-US"/>
        </w:rPr>
        <w:t xml:space="preserve"> maintained to ensure the safety of consumers and staff. </w:t>
      </w:r>
      <w:r w:rsidRPr="00A74D85">
        <w:rPr>
          <w:rFonts w:eastAsia="Calibri"/>
          <w:color w:val="auto"/>
          <w:lang w:eastAsia="en-US"/>
        </w:rPr>
        <w:t xml:space="preserve"> </w:t>
      </w:r>
      <w:r>
        <w:rPr>
          <w:rFonts w:eastAsia="Calibri"/>
          <w:color w:val="auto"/>
          <w:lang w:eastAsia="en-US"/>
        </w:rPr>
        <w:t>This was evidenced by;</w:t>
      </w:r>
    </w:p>
    <w:p w14:paraId="2381667C" w14:textId="77777777" w:rsidR="00AC5AF9" w:rsidRPr="00C21856" w:rsidRDefault="00AC5AF9" w:rsidP="00AC5AF9">
      <w:pPr>
        <w:pStyle w:val="ListParagraph"/>
        <w:numPr>
          <w:ilvl w:val="0"/>
          <w:numId w:val="39"/>
        </w:numPr>
        <w:ind w:left="425" w:hanging="425"/>
        <w:contextualSpacing w:val="0"/>
        <w:rPr>
          <w:color w:val="auto"/>
          <w:lang w:eastAsia="en-US"/>
        </w:rPr>
      </w:pPr>
      <w:r w:rsidRPr="00C21856">
        <w:rPr>
          <w:color w:val="auto"/>
          <w:lang w:eastAsia="en-US"/>
        </w:rPr>
        <w:t xml:space="preserve">The Assessment Team observed two electric beds in use which appeared to be in a defective condition whilst in use in consumers’ rooms. </w:t>
      </w:r>
    </w:p>
    <w:p w14:paraId="364579E4" w14:textId="77777777" w:rsidR="00AC5AF9" w:rsidRDefault="00AC5AF9" w:rsidP="00AC5AF9">
      <w:pPr>
        <w:pStyle w:val="ListParagraph"/>
        <w:numPr>
          <w:ilvl w:val="0"/>
          <w:numId w:val="39"/>
        </w:numPr>
        <w:ind w:left="425" w:hanging="425"/>
        <w:contextualSpacing w:val="0"/>
        <w:rPr>
          <w:color w:val="auto"/>
          <w:lang w:eastAsia="en-US"/>
        </w:rPr>
      </w:pPr>
      <w:r w:rsidRPr="00C21856">
        <w:rPr>
          <w:color w:val="auto"/>
          <w:lang w:eastAsia="en-US"/>
        </w:rPr>
        <w:t xml:space="preserve">One bed had a power cord which was wrapped with electrical tape and connected to the mains power. </w:t>
      </w:r>
    </w:p>
    <w:p w14:paraId="2261E750" w14:textId="77777777" w:rsidR="00AC5AF9" w:rsidRPr="00602CAA" w:rsidRDefault="00AC5AF9" w:rsidP="00AC5AF9">
      <w:pPr>
        <w:pStyle w:val="ListParagraph"/>
        <w:numPr>
          <w:ilvl w:val="0"/>
          <w:numId w:val="39"/>
        </w:numPr>
        <w:ind w:left="425" w:hanging="425"/>
        <w:contextualSpacing w:val="0"/>
        <w:rPr>
          <w:rFonts w:eastAsia="Arial"/>
          <w:color w:val="auto"/>
        </w:rPr>
      </w:pPr>
      <w:r w:rsidRPr="00602CAA">
        <w:rPr>
          <w:rFonts w:eastAsia="Arial"/>
          <w:color w:val="auto"/>
        </w:rPr>
        <w:t xml:space="preserve">Documentation provided indicates </w:t>
      </w:r>
      <w:r>
        <w:rPr>
          <w:rFonts w:eastAsia="Arial"/>
          <w:color w:val="auto"/>
        </w:rPr>
        <w:t xml:space="preserve">the </w:t>
      </w:r>
      <w:r w:rsidRPr="00602CAA">
        <w:rPr>
          <w:rFonts w:eastAsia="Arial"/>
          <w:color w:val="auto"/>
        </w:rPr>
        <w:t xml:space="preserve">bed </w:t>
      </w:r>
      <w:r>
        <w:rPr>
          <w:rFonts w:eastAsia="Arial"/>
          <w:color w:val="auto"/>
        </w:rPr>
        <w:t>was serviced approximately one month ago. However, d</w:t>
      </w:r>
      <w:r w:rsidRPr="00602CAA">
        <w:rPr>
          <w:rFonts w:eastAsia="Arial"/>
          <w:color w:val="auto"/>
        </w:rPr>
        <w:t>ocumentation does not specify what was reviewed or if any repairs were undertaken</w:t>
      </w:r>
      <w:r>
        <w:rPr>
          <w:rFonts w:eastAsia="Arial"/>
          <w:color w:val="auto"/>
        </w:rPr>
        <w:t>.</w:t>
      </w:r>
    </w:p>
    <w:p w14:paraId="20F3A67B" w14:textId="77777777" w:rsidR="00AC5AF9" w:rsidRPr="00033014" w:rsidRDefault="00AC5AF9" w:rsidP="00AC5AF9">
      <w:pPr>
        <w:pStyle w:val="ListParagraph"/>
        <w:numPr>
          <w:ilvl w:val="0"/>
          <w:numId w:val="39"/>
        </w:numPr>
        <w:ind w:left="425" w:hanging="425"/>
        <w:contextualSpacing w:val="0"/>
        <w:rPr>
          <w:color w:val="auto"/>
          <w:lang w:eastAsia="en-US"/>
        </w:rPr>
      </w:pPr>
      <w:r w:rsidRPr="00033014">
        <w:rPr>
          <w:color w:val="auto"/>
          <w:lang w:eastAsia="en-US"/>
        </w:rPr>
        <w:t xml:space="preserve">The other bed had electrical wiring hanging below the bed.  Care staff interviewed said due to the use of </w:t>
      </w:r>
      <w:r>
        <w:rPr>
          <w:color w:val="auto"/>
          <w:lang w:eastAsia="en-US"/>
        </w:rPr>
        <w:t xml:space="preserve">consumer </w:t>
      </w:r>
      <w:r w:rsidRPr="00033014">
        <w:rPr>
          <w:color w:val="auto"/>
          <w:lang w:eastAsia="en-US"/>
        </w:rPr>
        <w:t xml:space="preserve">lifting equipment and the wires </w:t>
      </w:r>
      <w:r w:rsidRPr="00033014">
        <w:rPr>
          <w:color w:val="auto"/>
          <w:lang w:eastAsia="en-US"/>
        </w:rPr>
        <w:lastRenderedPageBreak/>
        <w:t>hanging below the bed, wires can break. On one occasion, a care staff member said they held the wires together to get the bed to work.</w:t>
      </w:r>
    </w:p>
    <w:p w14:paraId="3E467BEC" w14:textId="77777777" w:rsidR="00AC5AF9" w:rsidRDefault="00AC5AF9" w:rsidP="00AC5AF9">
      <w:pPr>
        <w:pStyle w:val="ListParagraph"/>
        <w:numPr>
          <w:ilvl w:val="0"/>
          <w:numId w:val="39"/>
        </w:numPr>
        <w:ind w:left="425" w:hanging="425"/>
        <w:contextualSpacing w:val="0"/>
        <w:rPr>
          <w:rFonts w:eastAsia="Arial"/>
          <w:color w:val="auto"/>
        </w:rPr>
      </w:pPr>
      <w:r w:rsidRPr="00602CAA">
        <w:rPr>
          <w:rFonts w:eastAsia="Arial"/>
          <w:color w:val="auto"/>
        </w:rPr>
        <w:t xml:space="preserve">Documentation indicates </w:t>
      </w:r>
      <w:r>
        <w:rPr>
          <w:rFonts w:eastAsia="Arial"/>
          <w:color w:val="auto"/>
        </w:rPr>
        <w:t xml:space="preserve">the </w:t>
      </w:r>
      <w:r w:rsidRPr="00602CAA">
        <w:rPr>
          <w:rFonts w:eastAsia="Arial"/>
          <w:color w:val="auto"/>
        </w:rPr>
        <w:t xml:space="preserve">bed </w:t>
      </w:r>
      <w:r>
        <w:rPr>
          <w:rFonts w:eastAsia="Arial"/>
          <w:color w:val="auto"/>
        </w:rPr>
        <w:t>was serviced two months prior</w:t>
      </w:r>
      <w:r w:rsidRPr="00602CAA">
        <w:rPr>
          <w:rFonts w:eastAsia="Arial"/>
          <w:color w:val="auto"/>
        </w:rPr>
        <w:t xml:space="preserve">. Documentation states ‘checked &amp; repairs where needed’. The documentation does not specify what repairs </w:t>
      </w:r>
      <w:r>
        <w:rPr>
          <w:rFonts w:eastAsia="Arial"/>
          <w:color w:val="auto"/>
        </w:rPr>
        <w:t xml:space="preserve">were </w:t>
      </w:r>
      <w:r w:rsidRPr="00602CAA">
        <w:rPr>
          <w:rFonts w:eastAsia="Arial"/>
          <w:color w:val="auto"/>
        </w:rPr>
        <w:t>completed or which beds required repair.</w:t>
      </w:r>
    </w:p>
    <w:p w14:paraId="310CF243" w14:textId="77777777" w:rsidR="00AC5AF9" w:rsidRDefault="00AC5AF9" w:rsidP="00AC5AF9">
      <w:pPr>
        <w:pStyle w:val="ListParagraph"/>
        <w:numPr>
          <w:ilvl w:val="0"/>
          <w:numId w:val="39"/>
        </w:numPr>
        <w:ind w:left="425" w:hanging="425"/>
        <w:contextualSpacing w:val="0"/>
        <w:rPr>
          <w:rFonts w:eastAsia="Arial"/>
          <w:color w:val="auto"/>
        </w:rPr>
      </w:pPr>
      <w:r>
        <w:rPr>
          <w:rFonts w:eastAsia="Arial"/>
          <w:color w:val="auto"/>
        </w:rPr>
        <w:t>In relation to both beds, staff interviewed said they believed maintenance requests had been completed. However, the service was unable to locate any maintenance requests in relation to both beds.</w:t>
      </w:r>
    </w:p>
    <w:p w14:paraId="58B6D2E6" w14:textId="77777777" w:rsidR="00AC5AF9" w:rsidRPr="00602CAA" w:rsidRDefault="00AC5AF9" w:rsidP="00AC5AF9">
      <w:pPr>
        <w:pStyle w:val="ListParagraph"/>
        <w:numPr>
          <w:ilvl w:val="0"/>
          <w:numId w:val="39"/>
        </w:numPr>
        <w:ind w:left="425" w:hanging="425"/>
        <w:contextualSpacing w:val="0"/>
        <w:rPr>
          <w:rFonts w:eastAsia="Arial"/>
          <w:color w:val="auto"/>
        </w:rPr>
      </w:pPr>
      <w:r>
        <w:rPr>
          <w:rFonts w:eastAsia="Arial"/>
          <w:color w:val="auto"/>
        </w:rPr>
        <w:t xml:space="preserve">The Assessment Team observed Consumer A sitting in a wheelchair which appeared to have defective brakes. </w:t>
      </w:r>
      <w:r w:rsidRPr="00602CAA">
        <w:rPr>
          <w:rFonts w:eastAsia="Arial"/>
          <w:color w:val="auto"/>
        </w:rPr>
        <w:t xml:space="preserve">Staff informed the Assessment Team </w:t>
      </w:r>
      <w:r>
        <w:rPr>
          <w:rFonts w:eastAsia="Arial"/>
          <w:color w:val="auto"/>
        </w:rPr>
        <w:t>Consumer A’s</w:t>
      </w:r>
      <w:r w:rsidRPr="00602CAA">
        <w:rPr>
          <w:rFonts w:eastAsia="Arial"/>
          <w:color w:val="auto"/>
        </w:rPr>
        <w:t xml:space="preserve"> brakes have not been working for some time, that a maintenance request was completed </w:t>
      </w:r>
      <w:proofErr w:type="gramStart"/>
      <w:r w:rsidRPr="00602CAA">
        <w:rPr>
          <w:rFonts w:eastAsia="Arial"/>
          <w:color w:val="auto"/>
        </w:rPr>
        <w:t>previously</w:t>
      </w:r>
      <w:proofErr w:type="gramEnd"/>
      <w:r w:rsidRPr="00602CAA">
        <w:rPr>
          <w:rFonts w:eastAsia="Arial"/>
          <w:color w:val="auto"/>
        </w:rPr>
        <w:t xml:space="preserve"> and nothing had happened.</w:t>
      </w:r>
    </w:p>
    <w:p w14:paraId="78C5A43B" w14:textId="77777777" w:rsidR="00AC5AF9" w:rsidRDefault="00AC5AF9" w:rsidP="00AC5AF9">
      <w:pPr>
        <w:pStyle w:val="ListParagraph"/>
        <w:numPr>
          <w:ilvl w:val="0"/>
          <w:numId w:val="39"/>
        </w:numPr>
        <w:ind w:left="425" w:hanging="425"/>
        <w:contextualSpacing w:val="0"/>
        <w:rPr>
          <w:rFonts w:eastAsia="Arial"/>
          <w:color w:val="auto"/>
        </w:rPr>
      </w:pPr>
      <w:r>
        <w:rPr>
          <w:rFonts w:eastAsia="Arial"/>
          <w:color w:val="auto"/>
        </w:rPr>
        <w:t xml:space="preserve">The representative of Consumer A said they are </w:t>
      </w:r>
      <w:r w:rsidRPr="00602CAA">
        <w:rPr>
          <w:rFonts w:eastAsia="Arial"/>
          <w:color w:val="auto"/>
        </w:rPr>
        <w:t xml:space="preserve">aware </w:t>
      </w:r>
      <w:r>
        <w:rPr>
          <w:rFonts w:eastAsia="Arial"/>
          <w:color w:val="auto"/>
        </w:rPr>
        <w:t>the</w:t>
      </w:r>
      <w:r w:rsidRPr="00602CAA">
        <w:rPr>
          <w:rFonts w:eastAsia="Arial"/>
          <w:color w:val="auto"/>
        </w:rPr>
        <w:t xml:space="preserve"> wheelchair was not working </w:t>
      </w:r>
      <w:proofErr w:type="gramStart"/>
      <w:r w:rsidRPr="00602CAA">
        <w:rPr>
          <w:rFonts w:eastAsia="Arial"/>
          <w:color w:val="auto"/>
        </w:rPr>
        <w:t>effectively</w:t>
      </w:r>
      <w:proofErr w:type="gramEnd"/>
      <w:r>
        <w:rPr>
          <w:rFonts w:eastAsia="Arial"/>
          <w:color w:val="auto"/>
        </w:rPr>
        <w:t xml:space="preserve"> and it had made it more difficult for them to provide care and services to Consumer A.</w:t>
      </w:r>
    </w:p>
    <w:p w14:paraId="513A741A" w14:textId="77777777" w:rsidR="00AC5AF9" w:rsidRPr="00802F3E" w:rsidRDefault="00AC5AF9" w:rsidP="00AC5AF9">
      <w:pPr>
        <w:pStyle w:val="ListParagraph"/>
        <w:numPr>
          <w:ilvl w:val="0"/>
          <w:numId w:val="39"/>
        </w:numPr>
        <w:ind w:left="425" w:hanging="425"/>
        <w:contextualSpacing w:val="0"/>
        <w:rPr>
          <w:rFonts w:asciiTheme="minorHAnsi" w:eastAsiaTheme="minorEastAsia" w:hAnsiTheme="minorHAnsi" w:cstheme="minorBidi"/>
          <w:color w:val="000000" w:themeColor="text1"/>
        </w:rPr>
      </w:pPr>
      <w:r w:rsidRPr="00602CAA">
        <w:rPr>
          <w:rFonts w:eastAsia="Arial"/>
          <w:color w:val="auto"/>
        </w:rPr>
        <w:t xml:space="preserve">Documentation provided indicates wheelchair maintenance was completed </w:t>
      </w:r>
      <w:r>
        <w:rPr>
          <w:rFonts w:eastAsia="Arial"/>
          <w:color w:val="auto"/>
        </w:rPr>
        <w:t>two months prior to the Site Audit</w:t>
      </w:r>
      <w:r w:rsidRPr="76108E0B">
        <w:rPr>
          <w:rFonts w:eastAsia="Calibri"/>
          <w:color w:val="auto"/>
          <w:lang w:eastAsia="en-US"/>
        </w:rPr>
        <w:t>. Documentation does not specify any repairs were made.</w:t>
      </w:r>
    </w:p>
    <w:p w14:paraId="4A84EF46" w14:textId="77777777" w:rsidR="00AC5AF9" w:rsidRPr="00802F3E" w:rsidRDefault="00AC5AF9" w:rsidP="00AC5AF9">
      <w:pPr>
        <w:pStyle w:val="ListParagraph"/>
        <w:numPr>
          <w:ilvl w:val="0"/>
          <w:numId w:val="39"/>
        </w:numPr>
        <w:ind w:left="425" w:hanging="425"/>
        <w:contextualSpacing w:val="0"/>
        <w:rPr>
          <w:rFonts w:eastAsia="Arial"/>
          <w:color w:val="auto"/>
        </w:rPr>
      </w:pPr>
      <w:r w:rsidRPr="00602CAA">
        <w:rPr>
          <w:rFonts w:eastAsia="Arial"/>
          <w:color w:val="auto"/>
        </w:rPr>
        <w:t>T</w:t>
      </w:r>
      <w:r>
        <w:rPr>
          <w:rFonts w:eastAsia="Arial"/>
          <w:color w:val="auto"/>
        </w:rPr>
        <w:t xml:space="preserve">hree </w:t>
      </w:r>
      <w:r w:rsidRPr="00602CAA">
        <w:rPr>
          <w:rFonts w:eastAsia="Arial"/>
          <w:color w:val="auto"/>
        </w:rPr>
        <w:t>staff members said</w:t>
      </w:r>
      <w:r>
        <w:rPr>
          <w:rFonts w:eastAsia="Arial"/>
          <w:color w:val="auto"/>
        </w:rPr>
        <w:t xml:space="preserve"> </w:t>
      </w:r>
      <w:r w:rsidRPr="00602CAA">
        <w:rPr>
          <w:rFonts w:eastAsia="Arial"/>
          <w:color w:val="auto"/>
        </w:rPr>
        <w:t>maintenance</w:t>
      </w:r>
      <w:r>
        <w:rPr>
          <w:rFonts w:eastAsia="Arial"/>
          <w:color w:val="auto"/>
        </w:rPr>
        <w:t xml:space="preserve"> personnel</w:t>
      </w:r>
      <w:r w:rsidRPr="00602CAA">
        <w:rPr>
          <w:rFonts w:eastAsia="Arial"/>
          <w:color w:val="auto"/>
        </w:rPr>
        <w:t xml:space="preserve"> require prompting to ensure maintenance</w:t>
      </w:r>
      <w:r>
        <w:rPr>
          <w:rFonts w:eastAsia="Arial"/>
          <w:color w:val="auto"/>
        </w:rPr>
        <w:t xml:space="preserve"> tasks are</w:t>
      </w:r>
      <w:r w:rsidRPr="00602CAA">
        <w:rPr>
          <w:rFonts w:eastAsia="Arial"/>
          <w:color w:val="auto"/>
        </w:rPr>
        <w:t xml:space="preserve"> completed as required. </w:t>
      </w:r>
    </w:p>
    <w:p w14:paraId="68DC247F" w14:textId="77777777" w:rsidR="00AC5AF9" w:rsidRDefault="00AC5AF9" w:rsidP="00AC5AF9">
      <w:pPr>
        <w:rPr>
          <w:color w:val="auto"/>
        </w:rPr>
      </w:pPr>
      <w:r w:rsidRPr="00E61E81">
        <w:rPr>
          <w:color w:val="000000" w:themeColor="text1"/>
        </w:rPr>
        <w:t xml:space="preserve">The provider’s response indicates they accept the Assessment Team’s recommendation of not met. The </w:t>
      </w:r>
      <w:r w:rsidRPr="00E61E81">
        <w:rPr>
          <w:color w:val="auto"/>
        </w:rPr>
        <w:t>provider’s response included investigations and actions implemented/to be implemented to resolve the deficiencies identified and documentation to support and/or demonstrate the actions initiated. Actions include, but are not limited to:</w:t>
      </w:r>
    </w:p>
    <w:p w14:paraId="607114B2" w14:textId="77777777" w:rsidR="00AC5AF9" w:rsidRPr="00ED6E89" w:rsidRDefault="00AC5AF9" w:rsidP="00AC5AF9">
      <w:pPr>
        <w:pStyle w:val="ListParagraph"/>
        <w:numPr>
          <w:ilvl w:val="0"/>
          <w:numId w:val="39"/>
        </w:numPr>
        <w:ind w:left="425" w:hanging="425"/>
        <w:contextualSpacing w:val="0"/>
        <w:rPr>
          <w:rFonts w:eastAsia="Arial"/>
          <w:color w:val="auto"/>
        </w:rPr>
      </w:pPr>
      <w:r w:rsidRPr="00ED6E89">
        <w:rPr>
          <w:rFonts w:eastAsia="Arial"/>
          <w:color w:val="auto"/>
        </w:rPr>
        <w:t>Random spot checks have been implemented to monitor the environment.</w:t>
      </w:r>
    </w:p>
    <w:p w14:paraId="6D33D477" w14:textId="77777777" w:rsidR="00AC5AF9" w:rsidRDefault="00AC5AF9" w:rsidP="00AC5AF9">
      <w:pPr>
        <w:pStyle w:val="ListParagraph"/>
        <w:numPr>
          <w:ilvl w:val="0"/>
          <w:numId w:val="39"/>
        </w:numPr>
        <w:ind w:left="425" w:hanging="425"/>
        <w:contextualSpacing w:val="0"/>
        <w:rPr>
          <w:rFonts w:eastAsia="Arial"/>
          <w:color w:val="auto"/>
        </w:rPr>
      </w:pPr>
      <w:r w:rsidRPr="00ED6E89">
        <w:rPr>
          <w:rFonts w:eastAsia="Arial"/>
          <w:color w:val="auto"/>
        </w:rPr>
        <w:t xml:space="preserve">Maintenance requests books have been implemented and staff have been provided education on logging maintenance requests. </w:t>
      </w:r>
    </w:p>
    <w:p w14:paraId="786AD755" w14:textId="77777777" w:rsidR="00AC5AF9" w:rsidRPr="00F13881" w:rsidRDefault="00AC5AF9" w:rsidP="00AC5AF9">
      <w:pPr>
        <w:pStyle w:val="ListParagraph"/>
        <w:numPr>
          <w:ilvl w:val="0"/>
          <w:numId w:val="39"/>
        </w:numPr>
        <w:ind w:left="425" w:hanging="425"/>
        <w:contextualSpacing w:val="0"/>
        <w:rPr>
          <w:rFonts w:eastAsia="Arial"/>
          <w:color w:val="auto"/>
        </w:rPr>
      </w:pPr>
      <w:r>
        <w:rPr>
          <w:rFonts w:eastAsia="Arial"/>
          <w:color w:val="auto"/>
        </w:rPr>
        <w:t xml:space="preserve">Bed and equipment audit </w:t>
      </w:r>
      <w:proofErr w:type="gramStart"/>
      <w:r>
        <w:rPr>
          <w:rFonts w:eastAsia="Arial"/>
          <w:color w:val="auto"/>
        </w:rPr>
        <w:t>was</w:t>
      </w:r>
      <w:proofErr w:type="gramEnd"/>
      <w:r>
        <w:rPr>
          <w:rFonts w:eastAsia="Arial"/>
          <w:color w:val="auto"/>
        </w:rPr>
        <w:t xml:space="preserve"> commenced.</w:t>
      </w:r>
    </w:p>
    <w:p w14:paraId="35D3CCB1" w14:textId="77777777" w:rsidR="00AC5AF9" w:rsidRDefault="00AC5AF9" w:rsidP="00AC5AF9">
      <w:r>
        <w:t xml:space="preserve">I acknowledge the provider’s response and the actions taken in response to the Assessment Team’s findings. However, based on the Assessment Team’s report and </w:t>
      </w:r>
      <w:r w:rsidRPr="00CF0D82">
        <w:t xml:space="preserve">the provider’s response, I find at the time of the Site Audit, the service was not able </w:t>
      </w:r>
      <w:r w:rsidRPr="00CF0D82">
        <w:lastRenderedPageBreak/>
        <w:t xml:space="preserve">to demonstrate </w:t>
      </w:r>
      <w:r>
        <w:t xml:space="preserve">all furniture and equipment is safe, well maintained and suitable for the consumer. </w:t>
      </w:r>
    </w:p>
    <w:p w14:paraId="19608309" w14:textId="77777777" w:rsidR="00AC5AF9" w:rsidRDefault="00AC5AF9" w:rsidP="00AC5AF9">
      <w:r>
        <w:t xml:space="preserve">In coming to my </w:t>
      </w:r>
      <w:proofErr w:type="gramStart"/>
      <w:r>
        <w:t>decision</w:t>
      </w:r>
      <w:proofErr w:type="gramEnd"/>
      <w:r>
        <w:t xml:space="preserve"> I have noted the two beds and electric wheelchair which were observed by the Assessment Team to appear faulty and in use prior to the Site Audit posing a safety risk to the consumer and staff. In addition, I have noted the feedback provided to the Assessment Team from the staff indicating outstanding maintenance tasks are not promptly addressed and the service being unable to find maintenance requests for the three faulty items. I have also considered the risk associated with staff continuing to use the three pieces of equipment whilst knowing the equipment appeared faulty and not escalating this to other personnel within the service.</w:t>
      </w:r>
    </w:p>
    <w:p w14:paraId="268FB6DB" w14:textId="77777777" w:rsidR="00AC5AF9" w:rsidRPr="00C203C6" w:rsidRDefault="00AC5AF9" w:rsidP="00AC5AF9">
      <w:pPr>
        <w:rPr>
          <w:color w:val="000000" w:themeColor="text1"/>
        </w:rPr>
      </w:pPr>
      <w:r>
        <w:rPr>
          <w:color w:val="000000" w:themeColor="text1"/>
        </w:rPr>
        <w:t xml:space="preserve">For the reasons detailed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Ross Robertson Memorial Care Centre</w:t>
      </w:r>
      <w:r>
        <w:rPr>
          <w:color w:val="000000" w:themeColor="text1"/>
        </w:rPr>
        <w:t xml:space="preserve">, Non-compliant with Requirement (3)(c) in Standard 5 Organisation’s service environment. </w:t>
      </w:r>
    </w:p>
    <w:p w14:paraId="28140E16" w14:textId="77777777" w:rsidR="00396CB7" w:rsidRPr="00314FF7" w:rsidRDefault="00396CB7" w:rsidP="00396CB7"/>
    <w:p w14:paraId="28140E17" w14:textId="77777777" w:rsidR="00396CB7" w:rsidRDefault="00396CB7" w:rsidP="00396CB7">
      <w:pPr>
        <w:sectPr w:rsidR="00396CB7" w:rsidSect="00396CB7">
          <w:headerReference w:type="default" r:id="rId33"/>
          <w:type w:val="continuous"/>
          <w:pgSz w:w="11906" w:h="16838"/>
          <w:pgMar w:top="1701" w:right="1418" w:bottom="1418" w:left="1418" w:header="709" w:footer="397" w:gutter="0"/>
          <w:cols w:space="708"/>
          <w:titlePg/>
          <w:docGrid w:linePitch="360"/>
        </w:sectPr>
      </w:pPr>
    </w:p>
    <w:p w14:paraId="28140E18" w14:textId="4FCD9513" w:rsidR="00396CB7" w:rsidRDefault="00AC5AF9" w:rsidP="00396CB7">
      <w:pPr>
        <w:pStyle w:val="Heading1"/>
        <w:tabs>
          <w:tab w:val="right" w:pos="9070"/>
        </w:tabs>
        <w:spacing w:before="560" w:after="640"/>
        <w:rPr>
          <w:color w:val="FFFFFF" w:themeColor="background1"/>
          <w:sz w:val="36"/>
        </w:rPr>
        <w:sectPr w:rsidR="00396CB7" w:rsidSect="00396CB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8140E85" wp14:editId="28140E8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310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8140E19" w14:textId="77777777" w:rsidR="00396CB7" w:rsidRPr="00FD1B02" w:rsidRDefault="00AC5AF9" w:rsidP="00396CB7">
      <w:pPr>
        <w:pStyle w:val="Heading3"/>
        <w:shd w:val="clear" w:color="auto" w:fill="F2F2F2" w:themeFill="background1" w:themeFillShade="F2"/>
      </w:pPr>
      <w:r w:rsidRPr="00FD1B02">
        <w:t>Consumer outcome:</w:t>
      </w:r>
    </w:p>
    <w:p w14:paraId="28140E1A" w14:textId="77777777" w:rsidR="00396CB7" w:rsidRDefault="00AC5AF9" w:rsidP="00396CB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8140E1B" w14:textId="77777777" w:rsidR="00396CB7" w:rsidRDefault="00AC5AF9" w:rsidP="00396CB7">
      <w:pPr>
        <w:pStyle w:val="Heading3"/>
        <w:shd w:val="clear" w:color="auto" w:fill="F2F2F2" w:themeFill="background1" w:themeFillShade="F2"/>
      </w:pPr>
      <w:r>
        <w:t>Organisation statement:</w:t>
      </w:r>
    </w:p>
    <w:p w14:paraId="28140E1C" w14:textId="77777777" w:rsidR="00396CB7" w:rsidRDefault="00AC5AF9" w:rsidP="00396CB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0CBB23F" w14:textId="77777777" w:rsidR="00AC5AF9" w:rsidRDefault="00AC5AF9" w:rsidP="00AC5AF9">
      <w:pPr>
        <w:pStyle w:val="Heading2"/>
      </w:pPr>
      <w:r>
        <w:t>Assessment of Standard 6</w:t>
      </w:r>
    </w:p>
    <w:p w14:paraId="7181E55D" w14:textId="7299E9CE" w:rsidR="00AC5AF9" w:rsidRDefault="00AC5AF9" w:rsidP="00AC5AF9">
      <w:pPr>
        <w:rPr>
          <w:rFonts w:eastAsiaTheme="minorHAnsi"/>
          <w:color w:val="auto"/>
        </w:rPr>
      </w:pPr>
      <w:r>
        <w:rPr>
          <w:rFonts w:eastAsiaTheme="minorHAnsi"/>
          <w:color w:val="auto"/>
        </w:rPr>
        <w:t>The Quality Standard is assessed as Non-compliant as two of the four specific Requirements have been assessed as Non-compliant.</w:t>
      </w:r>
    </w:p>
    <w:p w14:paraId="1F490FC2" w14:textId="77777777" w:rsidR="00AC5AF9" w:rsidRDefault="00AC5AF9" w:rsidP="00AC5AF9">
      <w:pPr>
        <w:rPr>
          <w:rFonts w:eastAsiaTheme="minorHAnsi"/>
          <w:color w:val="auto"/>
        </w:rPr>
      </w:pPr>
      <w:r>
        <w:rPr>
          <w:rFonts w:eastAsiaTheme="minorHAnsi"/>
          <w:color w:val="auto"/>
        </w:rPr>
        <w:t xml:space="preserve">The Assessment Team have recommended Requirements (3)(c) and (3)(d) as not met. I have considered the Assessment Team’s </w:t>
      </w:r>
      <w:proofErr w:type="gramStart"/>
      <w:r>
        <w:rPr>
          <w:rFonts w:eastAsiaTheme="minorHAnsi"/>
          <w:color w:val="auto"/>
        </w:rPr>
        <w:t>findings,</w:t>
      </w:r>
      <w:proofErr w:type="gramEnd"/>
      <w:r>
        <w:rPr>
          <w:rFonts w:eastAsiaTheme="minorHAnsi"/>
          <w:color w:val="auto"/>
        </w:rPr>
        <w:t xml:space="preserve"> the evidence documented in the Assessment Team’s report and the provider’s response and find the service Non-Compliant with Requirements (3)(c) and (3)(d). I have provided reasons for my finding in the specific Requirement below.</w:t>
      </w:r>
    </w:p>
    <w:p w14:paraId="50EE3967" w14:textId="77777777" w:rsidR="00AC5AF9" w:rsidRDefault="00AC5AF9" w:rsidP="00AC5AF9">
      <w:pPr>
        <w:rPr>
          <w:rFonts w:eastAsiaTheme="minorHAnsi"/>
          <w:color w:val="auto"/>
        </w:rPr>
      </w:pPr>
      <w:r>
        <w:rPr>
          <w:rFonts w:eastAsiaTheme="minorHAnsi"/>
          <w:color w:val="auto"/>
        </w:rPr>
        <w:t>In relation to all other Requirements in the Standard, The Assessment Team found that overall, sampled consumers consider that they are encouraged and supported to give feedback and make complaints. The following examples were provided by consumers and representatives during interviews with the Assessment Team:</w:t>
      </w:r>
    </w:p>
    <w:p w14:paraId="5E1CF989" w14:textId="77777777" w:rsidR="00AC5AF9" w:rsidRPr="004338B6" w:rsidRDefault="00AC5AF9" w:rsidP="00AC5AF9">
      <w:pPr>
        <w:pStyle w:val="ListParagraph"/>
        <w:numPr>
          <w:ilvl w:val="0"/>
          <w:numId w:val="39"/>
        </w:numPr>
        <w:ind w:left="425" w:hanging="425"/>
        <w:contextualSpacing w:val="0"/>
        <w:rPr>
          <w:rFonts w:eastAsia="Arial"/>
          <w:color w:val="auto"/>
        </w:rPr>
      </w:pPr>
      <w:r>
        <w:rPr>
          <w:rFonts w:eastAsia="Calibri"/>
          <w:color w:val="auto"/>
          <w:lang w:eastAsia="en-US"/>
        </w:rPr>
        <w:t>they felt safe in raising their concerns.</w:t>
      </w:r>
    </w:p>
    <w:p w14:paraId="189DE3CC" w14:textId="77777777" w:rsidR="00AC5AF9" w:rsidRPr="004338B6" w:rsidRDefault="00AC5AF9" w:rsidP="00AC5AF9">
      <w:pPr>
        <w:pStyle w:val="ListParagraph"/>
        <w:numPr>
          <w:ilvl w:val="0"/>
          <w:numId w:val="39"/>
        </w:numPr>
        <w:ind w:left="425" w:hanging="425"/>
        <w:contextualSpacing w:val="0"/>
        <w:rPr>
          <w:rFonts w:eastAsia="Arial"/>
          <w:color w:val="auto"/>
        </w:rPr>
      </w:pPr>
      <w:r w:rsidRPr="004338B6">
        <w:rPr>
          <w:rFonts w:eastAsia="Arial"/>
          <w:color w:val="auto"/>
        </w:rPr>
        <w:t>could describe how they can make a complaint if they felt uncomfortable raising concerns with staff.</w:t>
      </w:r>
    </w:p>
    <w:p w14:paraId="7C38D994" w14:textId="77777777" w:rsidR="00AC5AF9" w:rsidRDefault="00AC5AF9" w:rsidP="00AC5AF9">
      <w:pPr>
        <w:pStyle w:val="ListParagraph"/>
        <w:numPr>
          <w:ilvl w:val="0"/>
          <w:numId w:val="39"/>
        </w:numPr>
        <w:ind w:left="425" w:hanging="425"/>
        <w:contextualSpacing w:val="0"/>
        <w:rPr>
          <w:rFonts w:eastAsia="Arial"/>
          <w:color w:val="auto"/>
        </w:rPr>
      </w:pPr>
      <w:r w:rsidRPr="004338B6">
        <w:rPr>
          <w:rFonts w:eastAsia="Arial"/>
          <w:color w:val="auto"/>
        </w:rPr>
        <w:t>aware of several ways they can provide feedback.</w:t>
      </w:r>
    </w:p>
    <w:p w14:paraId="2C00061E" w14:textId="77777777" w:rsidR="00AC5AF9" w:rsidRDefault="00AC5AF9" w:rsidP="00AC5AF9">
      <w:pPr>
        <w:rPr>
          <w:rFonts w:eastAsia="Arial"/>
          <w:color w:val="auto"/>
        </w:rPr>
      </w:pPr>
      <w:r w:rsidRPr="00C459CE">
        <w:rPr>
          <w:rFonts w:eastAsia="Arial"/>
          <w:color w:val="auto"/>
        </w:rPr>
        <w:t>Consumer</w:t>
      </w:r>
      <w:r>
        <w:rPr>
          <w:rFonts w:eastAsia="Arial"/>
          <w:color w:val="auto"/>
        </w:rPr>
        <w:t>s</w:t>
      </w:r>
      <w:r w:rsidRPr="00C459CE">
        <w:rPr>
          <w:rFonts w:eastAsia="Arial"/>
          <w:color w:val="auto"/>
        </w:rPr>
        <w:t xml:space="preserve"> are informed of complaint processes through the consumer </w:t>
      </w:r>
      <w:r>
        <w:rPr>
          <w:rFonts w:eastAsia="Arial"/>
          <w:color w:val="auto"/>
        </w:rPr>
        <w:t xml:space="preserve">information </w:t>
      </w:r>
      <w:r w:rsidRPr="00C459CE">
        <w:rPr>
          <w:rFonts w:eastAsia="Arial"/>
          <w:color w:val="auto"/>
        </w:rPr>
        <w:t>pack and orientation processes when they first enter the service</w:t>
      </w:r>
      <w:r>
        <w:rPr>
          <w:rFonts w:eastAsia="Arial"/>
          <w:color w:val="auto"/>
        </w:rPr>
        <w:t xml:space="preserve"> which includes information on advocacy services</w:t>
      </w:r>
      <w:r w:rsidRPr="00C459CE">
        <w:rPr>
          <w:rFonts w:eastAsia="Arial"/>
          <w:color w:val="auto"/>
        </w:rPr>
        <w:t xml:space="preserve">. </w:t>
      </w:r>
      <w:r w:rsidRPr="00C459CE">
        <w:rPr>
          <w:rFonts w:eastAsia="Calibri"/>
          <w:color w:val="auto"/>
          <w:lang w:eastAsia="en-US"/>
        </w:rPr>
        <w:t xml:space="preserve">Staff described how they address issues or </w:t>
      </w:r>
      <w:r w:rsidRPr="00C459CE">
        <w:rPr>
          <w:rFonts w:eastAsia="Arial"/>
          <w:color w:val="auto"/>
        </w:rPr>
        <w:lastRenderedPageBreak/>
        <w:t>concerns raised immediately, and where necessary, escalate a concern or issue to senior management</w:t>
      </w:r>
      <w:r>
        <w:rPr>
          <w:rFonts w:eastAsia="Arial"/>
          <w:color w:val="auto"/>
        </w:rPr>
        <w:t>.</w:t>
      </w:r>
      <w:r w:rsidRPr="008C78EA">
        <w:rPr>
          <w:rFonts w:eastAsia="Arial"/>
          <w:color w:val="auto"/>
        </w:rPr>
        <w:t xml:space="preserve"> </w:t>
      </w:r>
      <w:r w:rsidRPr="76108E0B">
        <w:rPr>
          <w:rFonts w:eastAsia="Arial"/>
          <w:color w:val="auto"/>
        </w:rPr>
        <w:t>The Assessment Team observed paper feedback forms and a feedback box in the reception area</w:t>
      </w:r>
      <w:r>
        <w:rPr>
          <w:rFonts w:eastAsia="Arial"/>
          <w:color w:val="auto"/>
        </w:rPr>
        <w:t xml:space="preserve"> which is accessible to consumers.</w:t>
      </w:r>
    </w:p>
    <w:p w14:paraId="17F77069" w14:textId="77777777" w:rsidR="00AC5AF9" w:rsidRPr="005F4E1A" w:rsidRDefault="00AC5AF9" w:rsidP="00AC5AF9">
      <w:pPr>
        <w:rPr>
          <w:rFonts w:eastAsia="Arial"/>
          <w:color w:val="000000" w:themeColor="text1"/>
          <w:lang w:eastAsia="en-US"/>
        </w:rPr>
      </w:pPr>
      <w:r w:rsidRPr="007E57BA">
        <w:rPr>
          <w:rFonts w:eastAsia="Calibri"/>
          <w:color w:val="auto"/>
          <w:lang w:eastAsia="en-US"/>
        </w:rPr>
        <w:t xml:space="preserve">Staff are aware of other methods for raising complaints and described how they support consumers who speak different </w:t>
      </w:r>
      <w:r>
        <w:rPr>
          <w:rFonts w:eastAsia="Calibri"/>
          <w:color w:val="auto"/>
          <w:lang w:eastAsia="en-US"/>
        </w:rPr>
        <w:t xml:space="preserve">languages. </w:t>
      </w:r>
      <w:r w:rsidRPr="00217E7F">
        <w:rPr>
          <w:rFonts w:eastAsia="Calibri"/>
          <w:color w:val="auto"/>
          <w:lang w:eastAsia="en-US"/>
        </w:rPr>
        <w:t xml:space="preserve">The Assessment Team observed written materials posted on a noticeboard in </w:t>
      </w:r>
      <w:r w:rsidRPr="00217E7F">
        <w:rPr>
          <w:rFonts w:eastAsia="Arial"/>
          <w:color w:val="auto"/>
          <w:lang w:eastAsia="en-US"/>
        </w:rPr>
        <w:t>the service reception area</w:t>
      </w:r>
      <w:r>
        <w:rPr>
          <w:rFonts w:eastAsia="Arial"/>
          <w:color w:val="auto"/>
          <w:lang w:eastAsia="en-US"/>
        </w:rPr>
        <w:t xml:space="preserve"> outlining advocacy services available to consumers. </w:t>
      </w:r>
    </w:p>
    <w:p w14:paraId="0AA038E0" w14:textId="77777777" w:rsidR="00AC5AF9" w:rsidRPr="00C203C6" w:rsidRDefault="00AC5AF9" w:rsidP="00AC5AF9">
      <w:pPr>
        <w:rPr>
          <w:rFonts w:eastAsia="Calibri"/>
          <w:iCs/>
          <w:color w:val="000000" w:themeColor="text1"/>
          <w:lang w:eastAsia="en-US"/>
        </w:rPr>
      </w:pPr>
      <w:r>
        <w:rPr>
          <w:rFonts w:eastAsia="Calibri"/>
          <w:iCs/>
          <w:color w:val="000000" w:themeColor="text1"/>
          <w:lang w:eastAsia="en-US"/>
        </w:rPr>
        <w:t xml:space="preserve">Based on the evidence documented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Ross Robertson Memorial Care Centre,</w:t>
      </w:r>
      <w:r>
        <w:rPr>
          <w:rFonts w:eastAsia="Calibri"/>
          <w:iCs/>
          <w:color w:val="000000" w:themeColor="text1"/>
          <w:lang w:eastAsia="en-US"/>
        </w:rPr>
        <w:t xml:space="preserve"> to be Compliant with Requirements (3)(c) and (3)(d) in this Standard.</w:t>
      </w:r>
    </w:p>
    <w:p w14:paraId="3FB29CDA" w14:textId="77777777" w:rsidR="00AC5AF9" w:rsidRDefault="00AC5AF9" w:rsidP="00AC5AF9">
      <w:pPr>
        <w:pStyle w:val="Heading2"/>
      </w:pPr>
      <w:r>
        <w:t>Assessment of Standard 6 Requirements</w:t>
      </w:r>
      <w:r w:rsidRPr="0023791E">
        <w:t xml:space="preserve"> </w:t>
      </w:r>
    </w:p>
    <w:p w14:paraId="423828DE" w14:textId="77777777" w:rsidR="00AC5AF9" w:rsidRPr="00506F7F" w:rsidRDefault="00AC5AF9" w:rsidP="00AC5AF9">
      <w:pPr>
        <w:pStyle w:val="Heading3"/>
      </w:pPr>
      <w:r w:rsidRPr="00506F7F">
        <w:t>Requirement 6(3)(a)</w:t>
      </w:r>
      <w:r>
        <w:tab/>
        <w:t>Compliant</w:t>
      </w:r>
    </w:p>
    <w:p w14:paraId="7F84A609" w14:textId="77777777" w:rsidR="00AC5AF9" w:rsidRPr="00843345" w:rsidRDefault="00AC5AF9" w:rsidP="00AC5AF9">
      <w:pPr>
        <w:rPr>
          <w:i/>
        </w:rPr>
      </w:pPr>
      <w:r w:rsidRPr="008D114F">
        <w:rPr>
          <w:i/>
        </w:rPr>
        <w:t>Consumers, their family, friends, carers and others are encouraged and supported to provide feedback and make complaints.</w:t>
      </w:r>
    </w:p>
    <w:p w14:paraId="1EE29BDC" w14:textId="77777777" w:rsidR="00AC5AF9" w:rsidRPr="00506F7F" w:rsidRDefault="00AC5AF9" w:rsidP="00AC5AF9">
      <w:pPr>
        <w:pStyle w:val="Heading3"/>
      </w:pPr>
      <w:r w:rsidRPr="00506F7F">
        <w:t>Requirement 6(3)(b)</w:t>
      </w:r>
      <w:r>
        <w:tab/>
        <w:t>Compliant</w:t>
      </w:r>
    </w:p>
    <w:p w14:paraId="768212AC" w14:textId="77777777" w:rsidR="00AC5AF9" w:rsidRPr="00843345" w:rsidRDefault="00AC5AF9" w:rsidP="00AC5AF9">
      <w:pPr>
        <w:rPr>
          <w:i/>
        </w:rPr>
      </w:pPr>
      <w:r w:rsidRPr="008D114F">
        <w:rPr>
          <w:i/>
        </w:rPr>
        <w:t>Consumers are made aware of and have access to advocates, language services and other methods for raising and resolving complaints.</w:t>
      </w:r>
    </w:p>
    <w:p w14:paraId="771342D2" w14:textId="77777777" w:rsidR="00AC5AF9" w:rsidRPr="00D435F8" w:rsidRDefault="00AC5AF9" w:rsidP="00AC5AF9">
      <w:pPr>
        <w:pStyle w:val="Heading3"/>
      </w:pPr>
      <w:r w:rsidRPr="00D435F8">
        <w:t>Requirement 6(3)(c)</w:t>
      </w:r>
      <w:r>
        <w:tab/>
        <w:t>Non-compliant</w:t>
      </w:r>
    </w:p>
    <w:p w14:paraId="38F779AF" w14:textId="77777777" w:rsidR="00AC5AF9" w:rsidRPr="008D114F" w:rsidRDefault="00AC5AF9" w:rsidP="00AC5AF9">
      <w:pPr>
        <w:rPr>
          <w:i/>
        </w:rPr>
      </w:pPr>
      <w:r w:rsidRPr="008D114F">
        <w:rPr>
          <w:i/>
        </w:rPr>
        <w:t>Appropriate action is taken in response to complaints and an open disclosure process is used when things go wrong.</w:t>
      </w:r>
    </w:p>
    <w:p w14:paraId="0904111C" w14:textId="77777777" w:rsidR="00AC5AF9" w:rsidRDefault="00AC5AF9" w:rsidP="00AC5AF9">
      <w:pPr>
        <w:rPr>
          <w:rFonts w:eastAsia="Calibri"/>
          <w:color w:val="auto"/>
          <w:lang w:eastAsia="en-US"/>
        </w:rPr>
      </w:pPr>
      <w:r w:rsidRPr="0020176B">
        <w:rPr>
          <w:rFonts w:eastAsia="Calibri"/>
          <w:color w:val="auto"/>
          <w:lang w:eastAsia="en-US"/>
        </w:rPr>
        <w:t xml:space="preserve">The Assessment Team have recommended Requirement (3)(c) in Standard </w:t>
      </w:r>
      <w:r>
        <w:rPr>
          <w:rFonts w:eastAsia="Calibri"/>
          <w:color w:val="auto"/>
          <w:lang w:eastAsia="en-US"/>
        </w:rPr>
        <w:t>6</w:t>
      </w:r>
      <w:r w:rsidRPr="0020176B">
        <w:rPr>
          <w:rFonts w:eastAsia="Calibri"/>
          <w:color w:val="auto"/>
          <w:lang w:eastAsia="en-US"/>
        </w:rPr>
        <w:t xml:space="preserve"> as not met</w:t>
      </w:r>
      <w:r>
        <w:rPr>
          <w:color w:val="000000" w:themeColor="text1"/>
        </w:rPr>
        <w:t xml:space="preserve">. </w:t>
      </w:r>
      <w:r w:rsidRPr="76108E0B">
        <w:rPr>
          <w:rFonts w:eastAsia="Arial"/>
          <w:color w:val="000000" w:themeColor="text1"/>
        </w:rPr>
        <w:t xml:space="preserve">The </w:t>
      </w:r>
      <w:r>
        <w:rPr>
          <w:rFonts w:eastAsia="Arial"/>
          <w:color w:val="000000" w:themeColor="text1"/>
        </w:rPr>
        <w:t>Assessment Team found the service was unable to demonstrate</w:t>
      </w:r>
      <w:r w:rsidRPr="007727EC">
        <w:rPr>
          <w:rFonts w:eastAsia="Arial"/>
          <w:color w:val="000000" w:themeColor="text1"/>
        </w:rPr>
        <w:t xml:space="preserve"> </w:t>
      </w:r>
      <w:r w:rsidRPr="76108E0B">
        <w:rPr>
          <w:rFonts w:eastAsia="Arial"/>
          <w:color w:val="000000" w:themeColor="text1"/>
        </w:rPr>
        <w:t>consistent and appropriate action is taken in response to complaints</w:t>
      </w:r>
      <w:r>
        <w:rPr>
          <w:rFonts w:eastAsia="Arial"/>
          <w:color w:val="000000" w:themeColor="text1"/>
        </w:rPr>
        <w:t xml:space="preserve"> and </w:t>
      </w:r>
      <w:r w:rsidRPr="76108E0B">
        <w:rPr>
          <w:rFonts w:eastAsia="Arial"/>
          <w:color w:val="000000" w:themeColor="text1"/>
        </w:rPr>
        <w:t>how it uses an open disclosure process when responding to a consumer incident</w:t>
      </w:r>
      <w:r>
        <w:rPr>
          <w:rFonts w:eastAsia="Arial"/>
          <w:color w:val="000000" w:themeColor="text1"/>
        </w:rPr>
        <w:t xml:space="preserve">. </w:t>
      </w:r>
      <w:r>
        <w:rPr>
          <w:rFonts w:eastAsia="Calibri"/>
          <w:color w:val="auto"/>
          <w:lang w:eastAsia="en-US"/>
        </w:rPr>
        <w:t>This was evidenced by;</w:t>
      </w:r>
    </w:p>
    <w:p w14:paraId="7C110D2D" w14:textId="77777777" w:rsidR="00AC5AF9" w:rsidRPr="00C562E6" w:rsidRDefault="00AC5AF9" w:rsidP="00AC5AF9">
      <w:pPr>
        <w:pStyle w:val="ListParagraph"/>
        <w:numPr>
          <w:ilvl w:val="0"/>
          <w:numId w:val="39"/>
        </w:numPr>
        <w:ind w:left="425" w:hanging="425"/>
        <w:contextualSpacing w:val="0"/>
        <w:rPr>
          <w:rFonts w:eastAsia="Arial"/>
          <w:color w:val="auto"/>
          <w:lang w:eastAsia="en-US"/>
        </w:rPr>
      </w:pPr>
      <w:r>
        <w:rPr>
          <w:rFonts w:eastAsia="Arial"/>
          <w:color w:val="000000" w:themeColor="text1"/>
        </w:rPr>
        <w:t xml:space="preserve">Consumer A said they had raised feedback five days before the Site Audit during a consumer meeting and was not provided with a response they were satisfied with. In addition, consumer meeting minutes reflect Consumer A had provided feedback in the last two consumer meetings in relation to meals and expressed to the Assessment Team they were dissatisfied with the service’s lack of action in response to the feedback.  </w:t>
      </w:r>
    </w:p>
    <w:p w14:paraId="3533656B" w14:textId="77777777" w:rsidR="00AC5AF9" w:rsidRPr="00D03699" w:rsidRDefault="00AC5AF9" w:rsidP="00AC5AF9">
      <w:pPr>
        <w:pStyle w:val="ListParagraph"/>
        <w:numPr>
          <w:ilvl w:val="0"/>
          <w:numId w:val="39"/>
        </w:numPr>
        <w:ind w:left="425" w:hanging="425"/>
        <w:contextualSpacing w:val="0"/>
        <w:rPr>
          <w:rFonts w:eastAsia="Arial"/>
          <w:color w:val="auto"/>
          <w:lang w:eastAsia="en-US"/>
        </w:rPr>
      </w:pPr>
      <w:r>
        <w:rPr>
          <w:rFonts w:eastAsia="Arial"/>
          <w:color w:val="auto"/>
          <w:lang w:eastAsia="en-US"/>
        </w:rPr>
        <w:lastRenderedPageBreak/>
        <w:t xml:space="preserve">Consumer B </w:t>
      </w:r>
      <w:r w:rsidRPr="00D03699">
        <w:rPr>
          <w:rFonts w:eastAsia="Arial"/>
          <w:color w:val="auto"/>
          <w:lang w:eastAsia="en-US"/>
        </w:rPr>
        <w:t>said</w:t>
      </w:r>
      <w:r>
        <w:rPr>
          <w:rFonts w:eastAsia="Arial"/>
          <w:color w:val="auto"/>
          <w:lang w:eastAsia="en-US"/>
        </w:rPr>
        <w:t xml:space="preserve"> they had </w:t>
      </w:r>
      <w:r w:rsidRPr="00D03699">
        <w:rPr>
          <w:rFonts w:eastAsia="Arial"/>
          <w:color w:val="auto"/>
          <w:lang w:eastAsia="en-US"/>
        </w:rPr>
        <w:t xml:space="preserve">advised the service </w:t>
      </w:r>
      <w:r>
        <w:rPr>
          <w:rFonts w:eastAsia="Arial"/>
          <w:color w:val="auto"/>
          <w:lang w:eastAsia="en-US"/>
        </w:rPr>
        <w:t xml:space="preserve">about their dissatisfaction of the meals provided, </w:t>
      </w:r>
      <w:r w:rsidRPr="00D03699">
        <w:rPr>
          <w:rFonts w:eastAsia="Arial"/>
          <w:color w:val="auto"/>
          <w:lang w:eastAsia="en-US"/>
        </w:rPr>
        <w:t>food choices</w:t>
      </w:r>
      <w:r>
        <w:rPr>
          <w:rFonts w:eastAsia="Arial"/>
          <w:color w:val="auto"/>
          <w:lang w:eastAsia="en-US"/>
        </w:rPr>
        <w:t xml:space="preserve"> and </w:t>
      </w:r>
      <w:r w:rsidRPr="00D03699">
        <w:rPr>
          <w:rFonts w:eastAsia="Arial"/>
          <w:color w:val="auto"/>
          <w:lang w:eastAsia="en-US"/>
        </w:rPr>
        <w:t>meat quality however</w:t>
      </w:r>
      <w:r>
        <w:rPr>
          <w:rFonts w:eastAsia="Arial"/>
          <w:color w:val="auto"/>
          <w:lang w:eastAsia="en-US"/>
        </w:rPr>
        <w:t xml:space="preserve"> believed</w:t>
      </w:r>
      <w:r w:rsidRPr="00D03699">
        <w:rPr>
          <w:rFonts w:eastAsia="Arial"/>
          <w:color w:val="auto"/>
          <w:lang w:eastAsia="en-US"/>
        </w:rPr>
        <w:t xml:space="preserve"> no changes had been made following </w:t>
      </w:r>
      <w:r>
        <w:rPr>
          <w:rFonts w:eastAsia="Arial"/>
          <w:color w:val="auto"/>
          <w:lang w:eastAsia="en-US"/>
        </w:rPr>
        <w:t>the feedback.</w:t>
      </w:r>
    </w:p>
    <w:p w14:paraId="0FC68D45" w14:textId="77777777" w:rsidR="00AC5AF9" w:rsidRPr="00CF3966" w:rsidRDefault="00AC5AF9" w:rsidP="00AC5AF9">
      <w:pPr>
        <w:pStyle w:val="ListParagraph"/>
        <w:numPr>
          <w:ilvl w:val="0"/>
          <w:numId w:val="39"/>
        </w:numPr>
        <w:ind w:left="425" w:hanging="425"/>
        <w:contextualSpacing w:val="0"/>
        <w:rPr>
          <w:rFonts w:eastAsia="Arial"/>
          <w:color w:val="auto"/>
          <w:lang w:eastAsia="en-US"/>
        </w:rPr>
      </w:pPr>
      <w:r w:rsidRPr="00EA22C3">
        <w:rPr>
          <w:rFonts w:eastAsia="Arial"/>
          <w:color w:val="auto"/>
          <w:lang w:eastAsia="en-US"/>
        </w:rPr>
        <w:t>A representative said the service promptly</w:t>
      </w:r>
      <w:r>
        <w:rPr>
          <w:rFonts w:eastAsia="Arial"/>
          <w:color w:val="auto"/>
          <w:lang w:eastAsia="en-US"/>
        </w:rPr>
        <w:t xml:space="preserve"> and consistently contacts them when </w:t>
      </w:r>
      <w:r w:rsidRPr="00EA22C3">
        <w:rPr>
          <w:rFonts w:eastAsia="Arial"/>
          <w:color w:val="auto"/>
          <w:lang w:eastAsia="en-US"/>
        </w:rPr>
        <w:t xml:space="preserve">an incident occurs and confirmed that where relevant, the service provides an apology.  </w:t>
      </w:r>
      <w:r w:rsidRPr="00602CAA">
        <w:rPr>
          <w:rFonts w:eastAsia="Arial"/>
          <w:color w:val="auto"/>
          <w:lang w:eastAsia="en-US"/>
        </w:rPr>
        <w:t>However, when asked what explanation the service provided following a specific incident, the representative described</w:t>
      </w:r>
      <w:r w:rsidRPr="76108E0B">
        <w:rPr>
          <w:rFonts w:eastAsia="Arial"/>
          <w:color w:val="000000" w:themeColor="text1"/>
        </w:rPr>
        <w:t xml:space="preserve"> a discrepancy to what the service had documented; omitting that the incident was partly the result of the service’s actions</w:t>
      </w:r>
      <w:r>
        <w:rPr>
          <w:rFonts w:eastAsia="Arial"/>
          <w:color w:val="000000" w:themeColor="text1"/>
        </w:rPr>
        <w:t>.</w:t>
      </w:r>
    </w:p>
    <w:p w14:paraId="4F2649E9" w14:textId="77777777" w:rsidR="00AC5AF9" w:rsidRDefault="00AC5AF9" w:rsidP="00AC5AF9">
      <w:pPr>
        <w:pStyle w:val="ListParagraph"/>
        <w:numPr>
          <w:ilvl w:val="0"/>
          <w:numId w:val="39"/>
        </w:numPr>
        <w:ind w:left="425" w:hanging="425"/>
        <w:contextualSpacing w:val="0"/>
        <w:rPr>
          <w:rFonts w:eastAsia="Arial"/>
          <w:color w:val="auto"/>
          <w:lang w:eastAsia="en-US"/>
        </w:rPr>
      </w:pPr>
      <w:r>
        <w:rPr>
          <w:rFonts w:eastAsia="Arial"/>
          <w:color w:val="auto"/>
          <w:lang w:eastAsia="en-US"/>
        </w:rPr>
        <w:t>S</w:t>
      </w:r>
      <w:r w:rsidRPr="00D645D5">
        <w:rPr>
          <w:rFonts w:eastAsia="Arial"/>
          <w:color w:val="auto"/>
          <w:lang w:eastAsia="en-US"/>
        </w:rPr>
        <w:t>everal staff were unfamiliar with the concept of open disclosure and no specific examples were provided where staff had followed this process in response to a consumer incident</w:t>
      </w:r>
      <w:r>
        <w:rPr>
          <w:rFonts w:eastAsia="Arial"/>
          <w:color w:val="auto"/>
          <w:lang w:eastAsia="en-US"/>
        </w:rPr>
        <w:t>.</w:t>
      </w:r>
    </w:p>
    <w:p w14:paraId="0AEE522E" w14:textId="77777777" w:rsidR="00AC5AF9" w:rsidRDefault="00AC5AF9" w:rsidP="00AC5AF9">
      <w:pPr>
        <w:pStyle w:val="ListParagraph"/>
        <w:numPr>
          <w:ilvl w:val="0"/>
          <w:numId w:val="39"/>
        </w:numPr>
        <w:ind w:left="425" w:hanging="425"/>
        <w:contextualSpacing w:val="0"/>
        <w:rPr>
          <w:rFonts w:eastAsia="Arial"/>
          <w:color w:val="auto"/>
          <w:lang w:eastAsia="en-US"/>
        </w:rPr>
      </w:pPr>
      <w:r w:rsidRPr="004A393E">
        <w:rPr>
          <w:rFonts w:eastAsia="Arial"/>
          <w:color w:val="auto"/>
          <w:lang w:eastAsia="en-US"/>
        </w:rPr>
        <w:t xml:space="preserve">The Assessment Team viewed the service’s 2021 education calendar, noting that a session dedicated to open disclosure was scheduled for </w:t>
      </w:r>
      <w:r>
        <w:rPr>
          <w:rFonts w:eastAsia="Arial"/>
          <w:color w:val="auto"/>
          <w:lang w:eastAsia="en-US"/>
        </w:rPr>
        <w:t>two months prior to the Site Audit</w:t>
      </w:r>
      <w:r w:rsidRPr="004A393E">
        <w:rPr>
          <w:rFonts w:eastAsia="Arial"/>
          <w:color w:val="auto"/>
          <w:lang w:eastAsia="en-US"/>
        </w:rPr>
        <w:t>. However</w:t>
      </w:r>
      <w:r>
        <w:rPr>
          <w:rFonts w:eastAsia="Arial"/>
          <w:color w:val="auto"/>
          <w:lang w:eastAsia="en-US"/>
        </w:rPr>
        <w:t xml:space="preserve">, training records were not provided. </w:t>
      </w:r>
    </w:p>
    <w:p w14:paraId="73D35CB7" w14:textId="77777777" w:rsidR="00AC5AF9" w:rsidRDefault="00AC5AF9" w:rsidP="00AC5AF9">
      <w:pPr>
        <w:pStyle w:val="ListParagraph"/>
        <w:numPr>
          <w:ilvl w:val="0"/>
          <w:numId w:val="39"/>
        </w:numPr>
        <w:ind w:left="425" w:hanging="425"/>
        <w:contextualSpacing w:val="0"/>
        <w:rPr>
          <w:rFonts w:eastAsia="Arial"/>
          <w:color w:val="auto"/>
          <w:lang w:eastAsia="en-US"/>
        </w:rPr>
      </w:pPr>
      <w:r>
        <w:rPr>
          <w:rFonts w:eastAsia="Arial"/>
          <w:color w:val="000000" w:themeColor="text1"/>
        </w:rPr>
        <w:t>T</w:t>
      </w:r>
      <w:r w:rsidRPr="76108E0B">
        <w:rPr>
          <w:rFonts w:eastAsia="Arial"/>
          <w:color w:val="000000" w:themeColor="text1"/>
        </w:rPr>
        <w:t xml:space="preserve">he Compliments, Complaints and </w:t>
      </w:r>
      <w:r w:rsidRPr="00602CAA">
        <w:rPr>
          <w:rFonts w:eastAsia="Arial"/>
          <w:color w:val="auto"/>
          <w:lang w:eastAsia="en-US"/>
        </w:rPr>
        <w:t xml:space="preserve">Suggestions folder </w:t>
      </w:r>
      <w:r>
        <w:rPr>
          <w:rFonts w:eastAsia="Arial"/>
          <w:color w:val="auto"/>
          <w:lang w:eastAsia="en-US"/>
        </w:rPr>
        <w:t xml:space="preserve">contained five </w:t>
      </w:r>
      <w:r w:rsidRPr="00602CAA">
        <w:rPr>
          <w:rFonts w:eastAsia="Arial"/>
          <w:color w:val="auto"/>
          <w:lang w:eastAsia="en-US"/>
        </w:rPr>
        <w:t>f</w:t>
      </w:r>
      <w:r>
        <w:rPr>
          <w:rFonts w:eastAsia="Arial"/>
          <w:color w:val="auto"/>
          <w:lang w:eastAsia="en-US"/>
        </w:rPr>
        <w:t xml:space="preserve">eedback forms in the last twelve months. </w:t>
      </w:r>
      <w:r w:rsidRPr="00602CAA">
        <w:rPr>
          <w:rFonts w:eastAsia="Arial"/>
          <w:color w:val="auto"/>
          <w:lang w:eastAsia="en-US"/>
        </w:rPr>
        <w:t xml:space="preserve">The </w:t>
      </w:r>
      <w:r>
        <w:rPr>
          <w:rFonts w:eastAsia="Arial"/>
          <w:color w:val="auto"/>
          <w:lang w:eastAsia="en-US"/>
        </w:rPr>
        <w:t xml:space="preserve">policy states </w:t>
      </w:r>
      <w:r w:rsidRPr="00602CAA">
        <w:rPr>
          <w:rFonts w:eastAsia="Arial"/>
          <w:color w:val="auto"/>
          <w:lang w:eastAsia="en-US"/>
        </w:rPr>
        <w:t xml:space="preserve">complaints are to be documented in </w:t>
      </w:r>
      <w:r>
        <w:rPr>
          <w:rFonts w:eastAsia="Arial"/>
          <w:color w:val="auto"/>
          <w:lang w:eastAsia="en-US"/>
        </w:rPr>
        <w:t xml:space="preserve">the </w:t>
      </w:r>
      <w:r w:rsidRPr="00602CAA">
        <w:rPr>
          <w:rFonts w:eastAsia="Arial"/>
          <w:color w:val="auto"/>
          <w:lang w:eastAsia="en-US"/>
        </w:rPr>
        <w:t>consumer</w:t>
      </w:r>
      <w:r>
        <w:rPr>
          <w:rFonts w:eastAsia="Arial"/>
          <w:color w:val="auto"/>
          <w:lang w:eastAsia="en-US"/>
        </w:rPr>
        <w:t>s’</w:t>
      </w:r>
      <w:r w:rsidRPr="00602CAA">
        <w:rPr>
          <w:rFonts w:eastAsia="Arial"/>
          <w:color w:val="auto"/>
          <w:lang w:eastAsia="en-US"/>
        </w:rPr>
        <w:t xml:space="preserve"> </w:t>
      </w:r>
      <w:r>
        <w:rPr>
          <w:rFonts w:eastAsia="Arial"/>
          <w:color w:val="auto"/>
          <w:lang w:eastAsia="en-US"/>
        </w:rPr>
        <w:t>p</w:t>
      </w:r>
      <w:r w:rsidRPr="00602CAA">
        <w:rPr>
          <w:rFonts w:eastAsia="Arial"/>
          <w:color w:val="auto"/>
          <w:lang w:eastAsia="en-US"/>
        </w:rPr>
        <w:t xml:space="preserve">rogress </w:t>
      </w:r>
      <w:r>
        <w:rPr>
          <w:rFonts w:eastAsia="Arial"/>
          <w:color w:val="auto"/>
          <w:lang w:eastAsia="en-US"/>
        </w:rPr>
        <w:t>n</w:t>
      </w:r>
      <w:r w:rsidRPr="00602CAA">
        <w:rPr>
          <w:rFonts w:eastAsia="Arial"/>
          <w:color w:val="auto"/>
          <w:lang w:eastAsia="en-US"/>
        </w:rPr>
        <w:t>otes (for complaints resolved immediately) or in the complaints log (for complaints that need to be escalated)</w:t>
      </w:r>
      <w:r>
        <w:rPr>
          <w:rFonts w:eastAsia="Arial"/>
          <w:color w:val="auto"/>
          <w:lang w:eastAsia="en-US"/>
        </w:rPr>
        <w:t>,</w:t>
      </w:r>
      <w:r w:rsidRPr="00602CAA">
        <w:rPr>
          <w:rFonts w:eastAsia="Arial"/>
          <w:color w:val="auto"/>
          <w:lang w:eastAsia="en-US"/>
        </w:rPr>
        <w:t xml:space="preserve"> however</w:t>
      </w:r>
      <w:r>
        <w:rPr>
          <w:rFonts w:eastAsia="Arial"/>
          <w:color w:val="auto"/>
          <w:lang w:eastAsia="en-US"/>
        </w:rPr>
        <w:t>,</w:t>
      </w:r>
      <w:r w:rsidRPr="00602CAA">
        <w:rPr>
          <w:rFonts w:eastAsia="Arial"/>
          <w:color w:val="auto"/>
          <w:lang w:eastAsia="en-US"/>
        </w:rPr>
        <w:t xml:space="preserve"> this </w:t>
      </w:r>
      <w:r>
        <w:rPr>
          <w:rFonts w:eastAsia="Arial"/>
          <w:color w:val="auto"/>
          <w:lang w:eastAsia="en-US"/>
        </w:rPr>
        <w:t>process was not followed for all five feedback forms.</w:t>
      </w:r>
    </w:p>
    <w:p w14:paraId="0E98C68E" w14:textId="77777777" w:rsidR="00AC5AF9" w:rsidRPr="0074072E" w:rsidRDefault="00AC5AF9" w:rsidP="00AC5AF9">
      <w:pPr>
        <w:rPr>
          <w:color w:val="auto"/>
        </w:rPr>
      </w:pPr>
      <w:r w:rsidRPr="00EA6E58">
        <w:rPr>
          <w:color w:val="000000" w:themeColor="text1"/>
        </w:rPr>
        <w:t xml:space="preserve">The provider’s response indicates they accept the Assessment Team’s recommendation of not met. The </w:t>
      </w:r>
      <w:r w:rsidRPr="00EA6E58">
        <w:rPr>
          <w:color w:val="auto"/>
        </w:rPr>
        <w:t>provider’s response included investigations and actions implemented/to be implemented to resolve the deficiencies identified and documentation to support and/or demonstrate the actions initiated. Actions include, but are not limited to:</w:t>
      </w:r>
    </w:p>
    <w:p w14:paraId="1605E29F" w14:textId="77777777" w:rsidR="00AC5AF9" w:rsidRDefault="00AC5AF9" w:rsidP="00AC5AF9">
      <w:pPr>
        <w:pStyle w:val="ListParagraph"/>
        <w:numPr>
          <w:ilvl w:val="0"/>
          <w:numId w:val="39"/>
        </w:numPr>
        <w:ind w:left="425" w:hanging="425"/>
        <w:contextualSpacing w:val="0"/>
        <w:rPr>
          <w:rFonts w:eastAsia="Arial"/>
          <w:color w:val="000000" w:themeColor="text1"/>
        </w:rPr>
      </w:pPr>
      <w:r>
        <w:rPr>
          <w:rFonts w:eastAsia="Arial"/>
          <w:color w:val="000000" w:themeColor="text1"/>
        </w:rPr>
        <w:t>Staff to be reminded to ensure feedback from consumers is logged and followed up.</w:t>
      </w:r>
    </w:p>
    <w:p w14:paraId="7AD3A79A" w14:textId="77777777" w:rsidR="00AC5AF9" w:rsidRDefault="00AC5AF9" w:rsidP="00AC5AF9">
      <w:pPr>
        <w:pStyle w:val="ListParagraph"/>
        <w:numPr>
          <w:ilvl w:val="0"/>
          <w:numId w:val="39"/>
        </w:numPr>
        <w:ind w:left="425" w:hanging="425"/>
        <w:contextualSpacing w:val="0"/>
        <w:rPr>
          <w:rFonts w:eastAsia="Arial"/>
          <w:color w:val="000000" w:themeColor="text1"/>
        </w:rPr>
      </w:pPr>
      <w:r>
        <w:rPr>
          <w:rFonts w:eastAsia="Arial"/>
          <w:color w:val="000000" w:themeColor="text1"/>
        </w:rPr>
        <w:t xml:space="preserve">Feedback to be included as a standing agenda item in the monthly consumer meeting. </w:t>
      </w:r>
    </w:p>
    <w:p w14:paraId="24D1C7D7" w14:textId="77777777" w:rsidR="00AC5AF9" w:rsidRDefault="00AC5AF9" w:rsidP="00AC5AF9">
      <w:pPr>
        <w:pStyle w:val="ListParagraph"/>
        <w:numPr>
          <w:ilvl w:val="0"/>
          <w:numId w:val="39"/>
        </w:numPr>
        <w:ind w:left="425" w:hanging="425"/>
        <w:contextualSpacing w:val="0"/>
        <w:rPr>
          <w:rFonts w:eastAsia="Arial"/>
          <w:color w:val="000000" w:themeColor="text1"/>
        </w:rPr>
      </w:pPr>
      <w:r w:rsidRPr="002B1115">
        <w:rPr>
          <w:rFonts w:eastAsia="Arial"/>
          <w:color w:val="000000" w:themeColor="text1"/>
        </w:rPr>
        <w:t>Increasing</w:t>
      </w:r>
      <w:r>
        <w:rPr>
          <w:rFonts w:eastAsia="Arial"/>
          <w:color w:val="000000" w:themeColor="text1"/>
        </w:rPr>
        <w:t xml:space="preserve"> the number of</w:t>
      </w:r>
      <w:r w:rsidRPr="002B1115">
        <w:rPr>
          <w:rFonts w:eastAsia="Arial"/>
          <w:color w:val="000000" w:themeColor="text1"/>
        </w:rPr>
        <w:t xml:space="preserve"> feedback boxes</w:t>
      </w:r>
      <w:r>
        <w:rPr>
          <w:rFonts w:eastAsia="Arial"/>
          <w:color w:val="000000" w:themeColor="text1"/>
        </w:rPr>
        <w:t>.</w:t>
      </w:r>
    </w:p>
    <w:p w14:paraId="1EEC578D" w14:textId="77777777" w:rsidR="00AC5AF9" w:rsidRPr="002B1115" w:rsidRDefault="00AC5AF9" w:rsidP="00AC5AF9">
      <w:pPr>
        <w:pStyle w:val="ListParagraph"/>
        <w:numPr>
          <w:ilvl w:val="0"/>
          <w:numId w:val="39"/>
        </w:numPr>
        <w:ind w:left="425" w:hanging="425"/>
        <w:contextualSpacing w:val="0"/>
        <w:rPr>
          <w:rFonts w:eastAsia="Arial"/>
          <w:color w:val="000000" w:themeColor="text1"/>
        </w:rPr>
      </w:pPr>
      <w:r>
        <w:rPr>
          <w:rFonts w:eastAsia="Arial"/>
          <w:color w:val="000000" w:themeColor="text1"/>
        </w:rPr>
        <w:t>Increased the monitoring of feedback mechanisms.</w:t>
      </w:r>
    </w:p>
    <w:p w14:paraId="6BE78AE5" w14:textId="77777777" w:rsidR="00AC5AF9" w:rsidRDefault="00AC5AF9" w:rsidP="00AC5AF9">
      <w:r>
        <w:t xml:space="preserve">I acknowledge the provider’s response and the actions taken in response to the Assessment Team’s findings. However, based on the Assessment Team’s report and </w:t>
      </w:r>
      <w:r w:rsidRPr="00CF0D82">
        <w:lastRenderedPageBreak/>
        <w:t xml:space="preserve">the provider’s response, I find at the time of the Site Audit, the service was not able to </w:t>
      </w:r>
      <w:r w:rsidRPr="00687328">
        <w:t xml:space="preserve">demonstrate </w:t>
      </w:r>
      <w:r>
        <w:t>a</w:t>
      </w:r>
      <w:r w:rsidRPr="00687328">
        <w:t>ppropriate action is taken in response to complaints and an open disclosure process is used when things go wrong</w:t>
      </w:r>
      <w:r>
        <w:t xml:space="preserve">. Consumers and representatives who provide feedback to the service do not always have their feedback addressed and responded to and the service was not able to demonstrate they are aware and consistently undertake open disclosure practices. </w:t>
      </w:r>
    </w:p>
    <w:p w14:paraId="2CC868C1" w14:textId="77777777" w:rsidR="00AC5AF9" w:rsidRDefault="00AC5AF9" w:rsidP="00AC5AF9">
      <w:pPr>
        <w:rPr>
          <w:rFonts w:eastAsia="Arial"/>
          <w:color w:val="000000" w:themeColor="text1"/>
        </w:rPr>
      </w:pPr>
      <w:r>
        <w:t xml:space="preserve">In coming to my decision, I have considered the feedback from Consumer A and B in addition to the </w:t>
      </w:r>
      <w:r>
        <w:rPr>
          <w:rFonts w:eastAsia="Arial"/>
          <w:color w:val="000000" w:themeColor="text1"/>
        </w:rPr>
        <w:t>two surveys completed in the month prior identifying feedback from consumers which were not addressed. Furthermore, the folder which contained five feedback forms was not actioned as per the service’s process.  In addition, I have considered the lack of staff understanding of open disclosure practices identified by the Assessment Team in addition to no training records being provided to further support staff understanding and application of open disclosure.</w:t>
      </w:r>
    </w:p>
    <w:p w14:paraId="1F678DCE" w14:textId="77777777" w:rsidR="00AC5AF9" w:rsidRPr="00CE4A03" w:rsidRDefault="00AC5AF9" w:rsidP="00AC5AF9">
      <w:pPr>
        <w:rPr>
          <w:color w:val="000000" w:themeColor="text1"/>
        </w:rPr>
      </w:pPr>
      <w:r>
        <w:rPr>
          <w:color w:val="000000" w:themeColor="text1"/>
        </w:rPr>
        <w:t xml:space="preserve">For the reasons detailed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Ross Robertson Memorial Care Centre</w:t>
      </w:r>
      <w:r>
        <w:rPr>
          <w:color w:val="000000" w:themeColor="text1"/>
        </w:rPr>
        <w:t>, Non-compliant with Requirement (3)(c) in Standard 6 Feedback and complaints.</w:t>
      </w:r>
    </w:p>
    <w:p w14:paraId="62B7DB92" w14:textId="77777777" w:rsidR="00AC5AF9" w:rsidRPr="00D435F8" w:rsidRDefault="00AC5AF9" w:rsidP="00AC5AF9">
      <w:pPr>
        <w:pStyle w:val="Heading3"/>
      </w:pPr>
      <w:r w:rsidRPr="00D435F8">
        <w:t>Requirement 6(3)(d)</w:t>
      </w:r>
      <w:r>
        <w:tab/>
        <w:t>Non-compliant</w:t>
      </w:r>
    </w:p>
    <w:p w14:paraId="426F51AC" w14:textId="77777777" w:rsidR="00AC5AF9" w:rsidRPr="004A57EB" w:rsidRDefault="00AC5AF9" w:rsidP="00AC5AF9">
      <w:r w:rsidRPr="008D114F">
        <w:rPr>
          <w:i/>
        </w:rPr>
        <w:t xml:space="preserve">Feedback and complaints are reviewed and used to improve the quality of care and </w:t>
      </w:r>
      <w:r w:rsidRPr="004A57EB">
        <w:t>services.</w:t>
      </w:r>
    </w:p>
    <w:p w14:paraId="439D00F6" w14:textId="77777777" w:rsidR="00AC5AF9" w:rsidRPr="0026450C" w:rsidRDefault="00AC5AF9" w:rsidP="00AC5AF9">
      <w:r w:rsidRPr="004A57EB">
        <w:rPr>
          <w:rFonts w:eastAsia="Calibri"/>
          <w:color w:val="auto"/>
          <w:lang w:eastAsia="en-US"/>
        </w:rPr>
        <w:t>The Assessment Team have recommended Requirement (3)(d) in Standard 6 as not met</w:t>
      </w:r>
      <w:r w:rsidRPr="004A57EB">
        <w:rPr>
          <w:color w:val="000000" w:themeColor="text1"/>
        </w:rPr>
        <w:t xml:space="preserve">. </w:t>
      </w:r>
      <w:r w:rsidRPr="004A57EB">
        <w:rPr>
          <w:rFonts w:eastAsia="Arial"/>
          <w:color w:val="000000" w:themeColor="text1"/>
        </w:rPr>
        <w:t>The Assessment Team found the service was unable to demonstrate</w:t>
      </w:r>
      <w:r w:rsidRPr="004A57EB">
        <w:t xml:space="preserve"> </w:t>
      </w:r>
      <w:r>
        <w:t>f</w:t>
      </w:r>
      <w:r w:rsidRPr="004A57EB">
        <w:t>eedback and complaints are reviewed and used to improve the quality of care and services.</w:t>
      </w:r>
    </w:p>
    <w:p w14:paraId="793AB029" w14:textId="77777777" w:rsidR="00AC5AF9" w:rsidRDefault="00AC5AF9" w:rsidP="00AC5AF9">
      <w:pPr>
        <w:pStyle w:val="ListParagraph"/>
        <w:numPr>
          <w:ilvl w:val="0"/>
          <w:numId w:val="39"/>
        </w:numPr>
        <w:ind w:left="425" w:hanging="425"/>
        <w:contextualSpacing w:val="0"/>
        <w:rPr>
          <w:rFonts w:eastAsia="Arial"/>
          <w:color w:val="000000" w:themeColor="text1"/>
        </w:rPr>
      </w:pPr>
      <w:r w:rsidRPr="0077262C">
        <w:rPr>
          <w:rFonts w:eastAsia="Arial"/>
          <w:color w:val="000000" w:themeColor="text1"/>
        </w:rPr>
        <w:t xml:space="preserve">The Assessment Team viewed the Compliments, Complaints and Feedback folder containing hard-copy feedback forms and other documentation </w:t>
      </w:r>
      <w:r>
        <w:rPr>
          <w:rFonts w:eastAsia="Arial"/>
          <w:color w:val="000000" w:themeColor="text1"/>
        </w:rPr>
        <w:t>in the last 12 months</w:t>
      </w:r>
      <w:r w:rsidRPr="0077262C">
        <w:rPr>
          <w:rFonts w:eastAsia="Arial"/>
          <w:color w:val="000000" w:themeColor="text1"/>
        </w:rPr>
        <w:t xml:space="preserve">. Five complaint entries were noted in the folder, however no further analysis or information relating to review or trending of these complaints was provided by the service. </w:t>
      </w:r>
    </w:p>
    <w:p w14:paraId="5B850A15" w14:textId="77777777" w:rsidR="00AC5AF9" w:rsidRDefault="00AC5AF9" w:rsidP="00AC5AF9">
      <w:pPr>
        <w:pStyle w:val="ListParagraph"/>
        <w:numPr>
          <w:ilvl w:val="0"/>
          <w:numId w:val="39"/>
        </w:numPr>
        <w:ind w:left="425" w:hanging="425"/>
        <w:contextualSpacing w:val="0"/>
        <w:rPr>
          <w:rFonts w:eastAsia="Arial"/>
          <w:color w:val="000000" w:themeColor="text1"/>
        </w:rPr>
      </w:pPr>
      <w:r w:rsidRPr="76108E0B">
        <w:rPr>
          <w:rFonts w:eastAsia="Arial"/>
          <w:color w:val="000000" w:themeColor="text1"/>
        </w:rPr>
        <w:t xml:space="preserve">The Assessment Team viewed </w:t>
      </w:r>
      <w:r>
        <w:rPr>
          <w:rFonts w:eastAsia="Arial"/>
          <w:color w:val="000000" w:themeColor="text1"/>
        </w:rPr>
        <w:t>Resident</w:t>
      </w:r>
      <w:r w:rsidRPr="76108E0B">
        <w:rPr>
          <w:rFonts w:eastAsia="Arial"/>
          <w:color w:val="000000" w:themeColor="text1"/>
        </w:rPr>
        <w:t xml:space="preserve"> Meeting Minutes </w:t>
      </w:r>
      <w:r>
        <w:rPr>
          <w:rFonts w:eastAsia="Arial"/>
          <w:color w:val="000000" w:themeColor="text1"/>
        </w:rPr>
        <w:t>for the last four months preceding the Site Audit which showed six consumers raised 16 issues with records showing these issues were not addressed, analysed and trended as per the service’s process.</w:t>
      </w:r>
    </w:p>
    <w:p w14:paraId="19E0A4C4" w14:textId="77777777" w:rsidR="00AC5AF9" w:rsidRDefault="00AC5AF9" w:rsidP="00AC5AF9">
      <w:pPr>
        <w:pStyle w:val="ListParagraph"/>
        <w:numPr>
          <w:ilvl w:val="0"/>
          <w:numId w:val="39"/>
        </w:numPr>
        <w:ind w:left="425" w:hanging="425"/>
        <w:contextualSpacing w:val="0"/>
        <w:rPr>
          <w:rFonts w:eastAsia="Arial"/>
          <w:color w:val="000000" w:themeColor="text1"/>
        </w:rPr>
      </w:pPr>
      <w:r w:rsidRPr="003D7934">
        <w:rPr>
          <w:rFonts w:eastAsia="Arial"/>
          <w:color w:val="000000" w:themeColor="text1"/>
        </w:rPr>
        <w:t>During the entry meeting, </w:t>
      </w:r>
      <w:r>
        <w:rPr>
          <w:rFonts w:eastAsia="Arial"/>
          <w:color w:val="000000" w:themeColor="text1"/>
        </w:rPr>
        <w:t>m</w:t>
      </w:r>
      <w:r w:rsidRPr="003D7934">
        <w:rPr>
          <w:rFonts w:eastAsia="Arial"/>
          <w:color w:val="000000" w:themeColor="text1"/>
        </w:rPr>
        <w:t>anagement advised there are no real trends evident in complaints data and that general complaints are around food and</w:t>
      </w:r>
      <w:r>
        <w:rPr>
          <w:rFonts w:eastAsia="Arial"/>
          <w:color w:val="000000" w:themeColor="text1"/>
        </w:rPr>
        <w:t xml:space="preserve"> care. </w:t>
      </w:r>
      <w:r w:rsidRPr="003D7934">
        <w:rPr>
          <w:rFonts w:eastAsia="Arial"/>
          <w:color w:val="000000" w:themeColor="text1"/>
        </w:rPr>
        <w:t xml:space="preserve">However, the service did not describe how complaints data is monitored or </w:t>
      </w:r>
      <w:r w:rsidRPr="003D7934">
        <w:rPr>
          <w:rFonts w:eastAsia="Arial"/>
          <w:color w:val="000000" w:themeColor="text1"/>
        </w:rPr>
        <w:lastRenderedPageBreak/>
        <w:t xml:space="preserve">trended, nor what has been done (or proposed to be done) to address issues in the </w:t>
      </w:r>
      <w:proofErr w:type="gramStart"/>
      <w:r w:rsidRPr="003D7934">
        <w:rPr>
          <w:rFonts w:eastAsia="Arial"/>
          <w:color w:val="000000" w:themeColor="text1"/>
        </w:rPr>
        <w:t>aforementioned areas</w:t>
      </w:r>
      <w:proofErr w:type="gramEnd"/>
      <w:r w:rsidRPr="003D7934">
        <w:rPr>
          <w:rFonts w:eastAsia="Arial"/>
          <w:color w:val="000000" w:themeColor="text1"/>
        </w:rPr>
        <w:t>.</w:t>
      </w:r>
    </w:p>
    <w:p w14:paraId="5A1DC493" w14:textId="77777777" w:rsidR="00AC5AF9" w:rsidRPr="00B82779" w:rsidRDefault="00AC5AF9" w:rsidP="00AC5AF9">
      <w:pPr>
        <w:rPr>
          <w:color w:val="auto"/>
        </w:rPr>
      </w:pPr>
      <w:r w:rsidRPr="00B82779">
        <w:rPr>
          <w:color w:val="000000" w:themeColor="text1"/>
        </w:rPr>
        <w:t xml:space="preserve">The provider’s response indicates they accept the Assessment Team’s recommendation of not met. The </w:t>
      </w:r>
      <w:r w:rsidRPr="00B82779">
        <w:rPr>
          <w:color w:val="auto"/>
        </w:rPr>
        <w:t>provider’s response included investigations and actions implemented/to be implemented to resolve the deficiencies identified and documentation to support and/or demonstrate the actions initiated. Actions include, but are not limited to:</w:t>
      </w:r>
    </w:p>
    <w:p w14:paraId="430B1F48" w14:textId="77777777" w:rsidR="00AC5AF9" w:rsidRPr="007854DF" w:rsidRDefault="00AC5AF9" w:rsidP="00AC5AF9">
      <w:pPr>
        <w:pStyle w:val="ListParagraph"/>
        <w:numPr>
          <w:ilvl w:val="0"/>
          <w:numId w:val="39"/>
        </w:numPr>
        <w:ind w:left="425" w:hanging="425"/>
        <w:contextualSpacing w:val="0"/>
        <w:rPr>
          <w:rFonts w:eastAsia="Arial"/>
          <w:color w:val="000000" w:themeColor="text1"/>
        </w:rPr>
      </w:pPr>
      <w:r>
        <w:rPr>
          <w:rFonts w:eastAsia="Arial"/>
          <w:color w:val="000000" w:themeColor="text1"/>
        </w:rPr>
        <w:t>All complaints are to be discussed at a weekly leadership meeting including discussions of any trends.</w:t>
      </w:r>
    </w:p>
    <w:p w14:paraId="1CBBEBDE" w14:textId="77777777" w:rsidR="00AC5AF9" w:rsidRDefault="00AC5AF9" w:rsidP="00AC5AF9">
      <w:pPr>
        <w:pStyle w:val="ListParagraph"/>
        <w:numPr>
          <w:ilvl w:val="0"/>
          <w:numId w:val="39"/>
        </w:numPr>
        <w:ind w:left="425" w:hanging="425"/>
        <w:contextualSpacing w:val="0"/>
        <w:rPr>
          <w:rFonts w:eastAsia="Arial"/>
          <w:color w:val="000000" w:themeColor="text1"/>
        </w:rPr>
      </w:pPr>
      <w:r>
        <w:rPr>
          <w:rFonts w:eastAsia="Arial"/>
          <w:color w:val="000000" w:themeColor="text1"/>
        </w:rPr>
        <w:t>General Manager to draft an improvement log for identified feedback from the Resident Meetings.</w:t>
      </w:r>
    </w:p>
    <w:p w14:paraId="70546DE6" w14:textId="77777777" w:rsidR="00AC5AF9" w:rsidRDefault="00AC5AF9" w:rsidP="00AC5AF9">
      <w:r>
        <w:t xml:space="preserve">I acknowledge the provider’s response and the actions taken in response to the Assessment Team’s findings. However, based on the Assessment Team’s report and </w:t>
      </w:r>
      <w:r w:rsidRPr="00CF0D82">
        <w:t xml:space="preserve">the provider’s response, I find at the time of the Site Audit, the service was not able to </w:t>
      </w:r>
      <w:r w:rsidRPr="00687328">
        <w:t>demonstrate</w:t>
      </w:r>
      <w:r>
        <w:t xml:space="preserve"> feedback and complaints are reviewed and used to improve the quality of care and services.</w:t>
      </w:r>
    </w:p>
    <w:p w14:paraId="720910FB" w14:textId="77777777" w:rsidR="00AC5AF9" w:rsidRDefault="00AC5AF9" w:rsidP="00AC5AF9">
      <w:pPr>
        <w:rPr>
          <w:rFonts w:eastAsia="Arial"/>
          <w:color w:val="000000" w:themeColor="text1"/>
        </w:rPr>
      </w:pPr>
      <w:r w:rsidRPr="00117CD3">
        <w:rPr>
          <w:rFonts w:eastAsia="Arial"/>
          <w:color w:val="000000" w:themeColor="text1"/>
        </w:rPr>
        <w:t>In coming to my decision</w:t>
      </w:r>
      <w:r>
        <w:rPr>
          <w:rFonts w:eastAsia="Arial"/>
          <w:color w:val="000000" w:themeColor="text1"/>
        </w:rPr>
        <w:t>,</w:t>
      </w:r>
      <w:r w:rsidRPr="00117CD3">
        <w:rPr>
          <w:rFonts w:eastAsia="Arial"/>
          <w:color w:val="000000" w:themeColor="text1"/>
        </w:rPr>
        <w:t xml:space="preserve"> I have noted</w:t>
      </w:r>
      <w:r>
        <w:rPr>
          <w:rFonts w:eastAsia="Arial"/>
          <w:color w:val="000000" w:themeColor="text1"/>
        </w:rPr>
        <w:t xml:space="preserve"> the feedback provided from consumers which was not </w:t>
      </w:r>
      <w:r w:rsidRPr="00117CD3">
        <w:rPr>
          <w:rFonts w:eastAsia="Arial"/>
          <w:color w:val="000000" w:themeColor="text1"/>
        </w:rPr>
        <w:t>addressed</w:t>
      </w:r>
      <w:r>
        <w:rPr>
          <w:rFonts w:eastAsia="Arial"/>
          <w:color w:val="000000" w:themeColor="text1"/>
        </w:rPr>
        <w:t>,</w:t>
      </w:r>
      <w:r w:rsidRPr="00117CD3">
        <w:rPr>
          <w:rFonts w:eastAsia="Arial"/>
          <w:color w:val="000000" w:themeColor="text1"/>
        </w:rPr>
        <w:t xml:space="preserve"> analysed</w:t>
      </w:r>
      <w:r>
        <w:rPr>
          <w:rFonts w:eastAsia="Arial"/>
          <w:color w:val="000000" w:themeColor="text1"/>
        </w:rPr>
        <w:t xml:space="preserve"> or trended to identify opportunities for improvement from neither the Resident Meetings nor the </w:t>
      </w:r>
      <w:r w:rsidRPr="0077262C">
        <w:rPr>
          <w:rFonts w:eastAsia="Arial"/>
          <w:color w:val="000000" w:themeColor="text1"/>
        </w:rPr>
        <w:t>Compliments, Complaints and Feedback</w:t>
      </w:r>
      <w:r>
        <w:rPr>
          <w:rFonts w:eastAsia="Arial"/>
          <w:color w:val="000000" w:themeColor="text1"/>
        </w:rPr>
        <w:t xml:space="preserve"> folder. To further support my view, I have also noted information identified by the Assessment Team in relation to the two surveys completed in the month prior to the Site Audit which indicates dissatisfaction with meal services which whilst identified by the service was not used to improve the quality of care and services. </w:t>
      </w:r>
    </w:p>
    <w:p w14:paraId="60DD53E9" w14:textId="77777777" w:rsidR="00AC5AF9" w:rsidRPr="00CE4A03" w:rsidRDefault="00AC5AF9" w:rsidP="00AC5AF9">
      <w:pPr>
        <w:rPr>
          <w:color w:val="000000" w:themeColor="text1"/>
        </w:rPr>
      </w:pPr>
      <w:r>
        <w:rPr>
          <w:color w:val="000000" w:themeColor="text1"/>
        </w:rPr>
        <w:t xml:space="preserve">For the reasons detailed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Ross Robertson Memorial Care Centre</w:t>
      </w:r>
      <w:r>
        <w:rPr>
          <w:color w:val="000000" w:themeColor="text1"/>
        </w:rPr>
        <w:t>, Non-compliant with Requirement (3)(d) in Standard 6 Feedback and complaints.</w:t>
      </w:r>
    </w:p>
    <w:p w14:paraId="28140E2D" w14:textId="77777777" w:rsidR="00396CB7" w:rsidRPr="001B3DE8" w:rsidRDefault="00396CB7" w:rsidP="00396CB7"/>
    <w:p w14:paraId="28140E2E" w14:textId="77777777" w:rsidR="00396CB7" w:rsidRDefault="00396CB7" w:rsidP="00396CB7">
      <w:pPr>
        <w:sectPr w:rsidR="00396CB7" w:rsidSect="00396CB7">
          <w:headerReference w:type="default" r:id="rId36"/>
          <w:type w:val="continuous"/>
          <w:pgSz w:w="11906" w:h="16838"/>
          <w:pgMar w:top="1701" w:right="1418" w:bottom="1418" w:left="1418" w:header="709" w:footer="397" w:gutter="0"/>
          <w:cols w:space="708"/>
          <w:titlePg/>
          <w:docGrid w:linePitch="360"/>
        </w:sectPr>
      </w:pPr>
    </w:p>
    <w:p w14:paraId="28140E2F" w14:textId="50A7797C" w:rsidR="00396CB7" w:rsidRDefault="00AC5AF9" w:rsidP="00396CB7">
      <w:pPr>
        <w:pStyle w:val="Heading1"/>
        <w:tabs>
          <w:tab w:val="right" w:pos="9070"/>
        </w:tabs>
        <w:spacing w:before="560" w:after="640"/>
        <w:rPr>
          <w:color w:val="FFFFFF" w:themeColor="background1"/>
          <w:sz w:val="36"/>
        </w:rPr>
        <w:sectPr w:rsidR="00396CB7" w:rsidSect="00396CB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8140E87" wp14:editId="28140E8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644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8140E30" w14:textId="77777777" w:rsidR="00396CB7" w:rsidRPr="000E654D" w:rsidRDefault="00AC5AF9" w:rsidP="00396CB7">
      <w:pPr>
        <w:pStyle w:val="Heading3"/>
        <w:shd w:val="clear" w:color="auto" w:fill="F2F2F2" w:themeFill="background1" w:themeFillShade="F2"/>
      </w:pPr>
      <w:r w:rsidRPr="000E654D">
        <w:t>Consumer outcome:</w:t>
      </w:r>
    </w:p>
    <w:p w14:paraId="28140E31" w14:textId="77777777" w:rsidR="00396CB7" w:rsidRDefault="00AC5AF9" w:rsidP="00396CB7">
      <w:pPr>
        <w:numPr>
          <w:ilvl w:val="0"/>
          <w:numId w:val="7"/>
        </w:numPr>
        <w:shd w:val="clear" w:color="auto" w:fill="F2F2F2" w:themeFill="background1" w:themeFillShade="F2"/>
      </w:pPr>
      <w:r>
        <w:t>I get quality care and services when I need them from people who are knowledgeable, capable and caring.</w:t>
      </w:r>
    </w:p>
    <w:p w14:paraId="28140E32" w14:textId="77777777" w:rsidR="00396CB7" w:rsidRDefault="00AC5AF9" w:rsidP="00396CB7">
      <w:pPr>
        <w:pStyle w:val="Heading3"/>
        <w:shd w:val="clear" w:color="auto" w:fill="F2F2F2" w:themeFill="background1" w:themeFillShade="F2"/>
      </w:pPr>
      <w:r>
        <w:t>Organisation statement:</w:t>
      </w:r>
    </w:p>
    <w:p w14:paraId="28140E33" w14:textId="77777777" w:rsidR="00396CB7" w:rsidRDefault="00AC5AF9" w:rsidP="00396CB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5450DFB" w14:textId="77777777" w:rsidR="00AC5AF9" w:rsidRDefault="00AC5AF9" w:rsidP="00AC5AF9">
      <w:pPr>
        <w:pStyle w:val="Heading2"/>
      </w:pPr>
      <w:r>
        <w:t>Assessment of Standard 7</w:t>
      </w:r>
    </w:p>
    <w:p w14:paraId="25363951" w14:textId="15AB6C84" w:rsidR="00AC5AF9" w:rsidRDefault="00AC5AF9" w:rsidP="00AC5AF9">
      <w:pPr>
        <w:rPr>
          <w:rFonts w:eastAsiaTheme="minorHAnsi"/>
          <w:color w:val="auto"/>
        </w:rPr>
      </w:pPr>
      <w:r>
        <w:rPr>
          <w:rFonts w:eastAsiaTheme="minorHAnsi"/>
          <w:color w:val="auto"/>
        </w:rPr>
        <w:t>The Quality Standard is assessed as Non-compliant as two of the five specific Requirements have been assessed as Non-compliant.</w:t>
      </w:r>
    </w:p>
    <w:p w14:paraId="2C4197D1" w14:textId="77777777" w:rsidR="00AC5AF9" w:rsidRPr="00283708" w:rsidRDefault="00AC5AF9" w:rsidP="00AC5AF9">
      <w:pPr>
        <w:rPr>
          <w:rFonts w:eastAsiaTheme="minorHAnsi"/>
          <w:color w:val="auto"/>
        </w:rPr>
      </w:pPr>
      <w:r>
        <w:rPr>
          <w:rFonts w:eastAsiaTheme="minorHAnsi"/>
          <w:color w:val="auto"/>
        </w:rPr>
        <w:t xml:space="preserve">The Assessment Team have recommended Requirements (3)(a) and (3)(c) as not met. I have considered the Assessment Team’s </w:t>
      </w:r>
      <w:proofErr w:type="gramStart"/>
      <w:r>
        <w:rPr>
          <w:rFonts w:eastAsiaTheme="minorHAnsi"/>
          <w:color w:val="auto"/>
        </w:rPr>
        <w:t>findings,</w:t>
      </w:r>
      <w:proofErr w:type="gramEnd"/>
      <w:r>
        <w:rPr>
          <w:rFonts w:eastAsiaTheme="minorHAnsi"/>
          <w:color w:val="auto"/>
        </w:rPr>
        <w:t xml:space="preserve"> the evidence documented in the Assessment Team’s report and the provider’s response and find the service Non-Compliant with Requirements (3)(a) and (3)(c). I have provided reasons for my finding in the specific Requirement below.</w:t>
      </w:r>
    </w:p>
    <w:p w14:paraId="6B69FA06" w14:textId="77777777" w:rsidR="00AC5AF9" w:rsidRPr="0074139D" w:rsidRDefault="00AC5AF9" w:rsidP="00AC5AF9">
      <w:pPr>
        <w:rPr>
          <w:rFonts w:eastAsiaTheme="minorHAnsi"/>
          <w:color w:val="000000" w:themeColor="text1"/>
        </w:rPr>
      </w:pPr>
      <w:r w:rsidRPr="001F7775">
        <w:rPr>
          <w:rFonts w:eastAsiaTheme="minorHAnsi"/>
          <w:color w:val="000000" w:themeColor="text1"/>
        </w:rPr>
        <w:t>In relation to all other Requirements, the Assessment Team found that consumers are knowledgeable</w:t>
      </w:r>
      <w:r>
        <w:rPr>
          <w:rFonts w:eastAsiaTheme="minorHAnsi"/>
          <w:color w:val="000000" w:themeColor="text1"/>
        </w:rPr>
        <w:t xml:space="preserve"> and </w:t>
      </w:r>
      <w:r w:rsidRPr="001F7775">
        <w:rPr>
          <w:rFonts w:eastAsiaTheme="minorHAnsi"/>
          <w:color w:val="000000" w:themeColor="text1"/>
        </w:rPr>
        <w:t>caring. The following examples were provided by consumers during interviews with the Assessment Team:</w:t>
      </w:r>
    </w:p>
    <w:p w14:paraId="5BA9B4DC" w14:textId="77777777" w:rsidR="00AC5AF9" w:rsidRDefault="00AC5AF9" w:rsidP="00AC5AF9">
      <w:pPr>
        <w:pStyle w:val="ListParagraph"/>
        <w:numPr>
          <w:ilvl w:val="0"/>
          <w:numId w:val="39"/>
        </w:numPr>
        <w:ind w:left="425" w:hanging="425"/>
        <w:contextualSpacing w:val="0"/>
        <w:rPr>
          <w:rFonts w:eastAsia="Arial"/>
          <w:color w:val="000000" w:themeColor="text1"/>
        </w:rPr>
      </w:pPr>
      <w:r>
        <w:rPr>
          <w:rFonts w:eastAsia="Arial"/>
          <w:color w:val="000000" w:themeColor="text1"/>
        </w:rPr>
        <w:t>a</w:t>
      </w:r>
      <w:r w:rsidRPr="0008682F">
        <w:rPr>
          <w:rFonts w:eastAsia="Arial"/>
          <w:color w:val="000000" w:themeColor="text1"/>
        </w:rPr>
        <w:t xml:space="preserve">re kind and caring when attending to </w:t>
      </w:r>
      <w:r>
        <w:rPr>
          <w:rFonts w:eastAsia="Arial"/>
          <w:color w:val="000000" w:themeColor="text1"/>
        </w:rPr>
        <w:t>their needs</w:t>
      </w:r>
      <w:r w:rsidRPr="0008682F">
        <w:rPr>
          <w:rFonts w:eastAsia="Arial"/>
          <w:color w:val="000000" w:themeColor="text1"/>
        </w:rPr>
        <w:t>.</w:t>
      </w:r>
    </w:p>
    <w:p w14:paraId="188C3F5B" w14:textId="77777777" w:rsidR="00AC5AF9" w:rsidRPr="0008682F" w:rsidRDefault="00AC5AF9" w:rsidP="00AC5AF9">
      <w:pPr>
        <w:pStyle w:val="ListParagraph"/>
        <w:numPr>
          <w:ilvl w:val="0"/>
          <w:numId w:val="39"/>
        </w:numPr>
        <w:ind w:left="425" w:hanging="425"/>
        <w:contextualSpacing w:val="0"/>
        <w:rPr>
          <w:rFonts w:eastAsia="Arial"/>
          <w:color w:val="000000" w:themeColor="text1"/>
        </w:rPr>
      </w:pPr>
      <w:r w:rsidRPr="76108E0B">
        <w:rPr>
          <w:rFonts w:eastAsia="Calibri"/>
          <w:color w:val="auto"/>
          <w:lang w:eastAsia="en-US"/>
        </w:rPr>
        <w:t>believed staff had appropriate training</w:t>
      </w:r>
    </w:p>
    <w:p w14:paraId="57673AF5" w14:textId="77777777" w:rsidR="00AC5AF9" w:rsidRDefault="00AC5AF9" w:rsidP="00AC5AF9">
      <w:pPr>
        <w:rPr>
          <w:rFonts w:eastAsia="Calibri"/>
          <w:color w:val="auto"/>
          <w:lang w:eastAsia="en-US"/>
        </w:rPr>
      </w:pPr>
      <w:r>
        <w:rPr>
          <w:rFonts w:eastAsia="Calibri"/>
          <w:color w:val="auto"/>
          <w:lang w:eastAsia="en-US"/>
        </w:rPr>
        <w:t>Staff interactions with consumers were observed by the Assessment Team to be kind, respectful and caring. Staff interviewed provided examples of</w:t>
      </w:r>
      <w:r w:rsidRPr="7B4BEE13">
        <w:rPr>
          <w:rFonts w:eastAsia="Calibri"/>
          <w:color w:val="auto"/>
          <w:lang w:eastAsia="en-US"/>
        </w:rPr>
        <w:t xml:space="preserve"> how they tailor</w:t>
      </w:r>
      <w:r>
        <w:rPr>
          <w:rFonts w:eastAsia="Calibri"/>
          <w:color w:val="auto"/>
          <w:lang w:eastAsia="en-US"/>
        </w:rPr>
        <w:t xml:space="preserve"> </w:t>
      </w:r>
      <w:r w:rsidRPr="7B4BEE13">
        <w:rPr>
          <w:rFonts w:eastAsia="Calibri"/>
          <w:color w:val="auto"/>
          <w:lang w:eastAsia="en-US"/>
        </w:rPr>
        <w:t xml:space="preserve">and individualise care </w:t>
      </w:r>
      <w:r>
        <w:rPr>
          <w:rFonts w:eastAsia="Calibri"/>
          <w:color w:val="auto"/>
          <w:lang w:eastAsia="en-US"/>
        </w:rPr>
        <w:t>to ensure services are kind caring and respectful of each consumers’ identity, culture and diversity.</w:t>
      </w:r>
    </w:p>
    <w:p w14:paraId="2E4DABFC" w14:textId="77777777" w:rsidR="00AC5AF9" w:rsidRDefault="00AC5AF9" w:rsidP="00AC5AF9">
      <w:pPr>
        <w:rPr>
          <w:rFonts w:eastAsia="Calibri"/>
          <w:color w:val="auto"/>
          <w:lang w:eastAsia="en-US"/>
        </w:rPr>
      </w:pPr>
      <w:r w:rsidRPr="7B4BEE13">
        <w:rPr>
          <w:rFonts w:eastAsia="Calibri"/>
          <w:color w:val="auto"/>
          <w:lang w:eastAsia="en-US"/>
        </w:rPr>
        <w:t xml:space="preserve">The Assessment Team </w:t>
      </w:r>
      <w:r>
        <w:rPr>
          <w:rFonts w:eastAsia="Calibri"/>
          <w:color w:val="auto"/>
          <w:lang w:eastAsia="en-US"/>
        </w:rPr>
        <w:t xml:space="preserve">viewed training records which confirmed staff are provided training in accordance with the </w:t>
      </w:r>
      <w:r w:rsidRPr="7B4BEE13">
        <w:rPr>
          <w:rFonts w:eastAsia="Calibri"/>
          <w:color w:val="auto"/>
          <w:lang w:eastAsia="en-US"/>
        </w:rPr>
        <w:t xml:space="preserve">training matrix and </w:t>
      </w:r>
      <w:r>
        <w:rPr>
          <w:rFonts w:eastAsia="Calibri"/>
          <w:color w:val="auto"/>
          <w:lang w:eastAsia="en-US"/>
        </w:rPr>
        <w:t>e</w:t>
      </w:r>
      <w:r w:rsidRPr="7B4BEE13">
        <w:rPr>
          <w:rFonts w:eastAsia="Calibri"/>
          <w:color w:val="auto"/>
          <w:lang w:eastAsia="en-US"/>
        </w:rPr>
        <w:t xml:space="preserve">ducation </w:t>
      </w:r>
      <w:r>
        <w:rPr>
          <w:rFonts w:eastAsia="Calibri"/>
          <w:color w:val="auto"/>
          <w:lang w:eastAsia="en-US"/>
        </w:rPr>
        <w:t>c</w:t>
      </w:r>
      <w:r w:rsidRPr="7B4BEE13">
        <w:rPr>
          <w:rFonts w:eastAsia="Calibri"/>
          <w:color w:val="auto"/>
          <w:lang w:eastAsia="en-US"/>
        </w:rPr>
        <w:t>alendar</w:t>
      </w:r>
      <w:r>
        <w:rPr>
          <w:rFonts w:eastAsia="Calibri"/>
          <w:color w:val="auto"/>
          <w:lang w:eastAsia="en-US"/>
        </w:rPr>
        <w:t xml:space="preserve">. Staff complete training when initially recruited and ongoing based on their role, observations of staff </w:t>
      </w:r>
      <w:r>
        <w:rPr>
          <w:rFonts w:eastAsia="Calibri"/>
          <w:color w:val="auto"/>
          <w:lang w:eastAsia="en-US"/>
        </w:rPr>
        <w:lastRenderedPageBreak/>
        <w:t xml:space="preserve">practice, and feedback provided by consumer. Staff confirmed they are provided regular training accordioning to the training schedule. </w:t>
      </w:r>
    </w:p>
    <w:p w14:paraId="74CBBA5C" w14:textId="77777777" w:rsidR="00AC5AF9" w:rsidRPr="00C203C6" w:rsidRDefault="00AC5AF9" w:rsidP="00AC5AF9">
      <w:pPr>
        <w:rPr>
          <w:rFonts w:eastAsia="Calibri"/>
          <w:iCs/>
          <w:color w:val="000000" w:themeColor="text1"/>
          <w:lang w:eastAsia="en-US"/>
        </w:rPr>
      </w:pPr>
      <w:r>
        <w:rPr>
          <w:rFonts w:eastAsia="Calibri"/>
          <w:iCs/>
          <w:color w:val="000000" w:themeColor="text1"/>
          <w:lang w:eastAsia="en-US"/>
        </w:rPr>
        <w:t xml:space="preserve">Based on the evidence documented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Ross Robertson Memorial Care Centre</w:t>
      </w:r>
      <w:r>
        <w:rPr>
          <w:rFonts w:eastAsia="Calibri"/>
          <w:iCs/>
          <w:color w:val="000000" w:themeColor="text1"/>
          <w:lang w:eastAsia="en-US"/>
        </w:rPr>
        <w:t xml:space="preserve"> to be Compliant with Requirements (3)(b) and (3)(d) in this Standard.</w:t>
      </w:r>
    </w:p>
    <w:p w14:paraId="46B95721" w14:textId="77777777" w:rsidR="00AC5AF9" w:rsidRDefault="00AC5AF9" w:rsidP="00AC5AF9">
      <w:pPr>
        <w:pStyle w:val="Heading2"/>
      </w:pPr>
      <w:r>
        <w:t>Assessment of Standard 7 Requirements</w:t>
      </w:r>
      <w:r w:rsidRPr="0066387A">
        <w:rPr>
          <w:i/>
          <w:color w:val="0000FF"/>
          <w:sz w:val="24"/>
          <w:szCs w:val="24"/>
        </w:rPr>
        <w:t xml:space="preserve"> </w:t>
      </w:r>
    </w:p>
    <w:p w14:paraId="4F5062A1" w14:textId="77777777" w:rsidR="00AC5AF9" w:rsidRPr="00506F7F" w:rsidRDefault="00AC5AF9" w:rsidP="00AC5AF9">
      <w:pPr>
        <w:pStyle w:val="Heading3"/>
      </w:pPr>
      <w:r w:rsidRPr="00506F7F">
        <w:t>Requirement 7(3)(a)</w:t>
      </w:r>
      <w:r>
        <w:tab/>
        <w:t>Non-compliant</w:t>
      </w:r>
    </w:p>
    <w:p w14:paraId="59E4ABEE" w14:textId="77777777" w:rsidR="00AC5AF9" w:rsidRPr="008D114F" w:rsidRDefault="00AC5AF9" w:rsidP="00AC5AF9">
      <w:pPr>
        <w:rPr>
          <w:i/>
        </w:rPr>
      </w:pPr>
      <w:r w:rsidRPr="008D114F">
        <w:rPr>
          <w:i/>
        </w:rPr>
        <w:t>The workforce is planned to enable, and the number and mix of members of the workforce deployed enables, the delivery and management of safe and quality care and services.</w:t>
      </w:r>
    </w:p>
    <w:p w14:paraId="34A4A373" w14:textId="77777777" w:rsidR="00AC5AF9" w:rsidRDefault="00AC5AF9" w:rsidP="00AC5AF9">
      <w:pPr>
        <w:rPr>
          <w:rFonts w:eastAsia="Calibri"/>
          <w:color w:val="auto"/>
          <w:lang w:eastAsia="en-US"/>
        </w:rPr>
      </w:pPr>
      <w:r w:rsidRPr="0020176B">
        <w:rPr>
          <w:rFonts w:eastAsia="Calibri"/>
          <w:color w:val="auto"/>
          <w:lang w:eastAsia="en-US"/>
        </w:rPr>
        <w:t>The Assessment Team have recommended Requirement (3)(</w:t>
      </w:r>
      <w:r>
        <w:rPr>
          <w:rFonts w:eastAsia="Calibri"/>
          <w:color w:val="auto"/>
          <w:lang w:eastAsia="en-US"/>
        </w:rPr>
        <w:t>a</w:t>
      </w:r>
      <w:r w:rsidRPr="0020176B">
        <w:rPr>
          <w:rFonts w:eastAsia="Calibri"/>
          <w:color w:val="auto"/>
          <w:lang w:eastAsia="en-US"/>
        </w:rPr>
        <w:t xml:space="preserve">) in Standard </w:t>
      </w:r>
      <w:r>
        <w:rPr>
          <w:rFonts w:eastAsia="Calibri"/>
          <w:color w:val="auto"/>
          <w:lang w:eastAsia="en-US"/>
        </w:rPr>
        <w:t>7</w:t>
      </w:r>
      <w:r w:rsidRPr="0020176B">
        <w:rPr>
          <w:rFonts w:eastAsia="Calibri"/>
          <w:color w:val="auto"/>
          <w:lang w:eastAsia="en-US"/>
        </w:rPr>
        <w:t xml:space="preserve"> as not met</w:t>
      </w:r>
      <w:r>
        <w:rPr>
          <w:color w:val="000000" w:themeColor="text1"/>
        </w:rPr>
        <w:t xml:space="preserve">. </w:t>
      </w:r>
      <w:r w:rsidRPr="76108E0B">
        <w:rPr>
          <w:rFonts w:eastAsia="Arial"/>
          <w:color w:val="000000" w:themeColor="text1"/>
        </w:rPr>
        <w:t xml:space="preserve">The </w:t>
      </w:r>
      <w:r>
        <w:rPr>
          <w:rFonts w:eastAsia="Arial"/>
          <w:color w:val="000000" w:themeColor="text1"/>
        </w:rPr>
        <w:t>Assessment Team found the service was unable to demonstrate</w:t>
      </w:r>
      <w:r w:rsidRPr="007727EC">
        <w:rPr>
          <w:rFonts w:eastAsia="Arial"/>
          <w:color w:val="000000" w:themeColor="text1"/>
        </w:rPr>
        <w:t xml:space="preserve"> </w:t>
      </w:r>
      <w:r w:rsidRPr="7B4BEE13">
        <w:rPr>
          <w:rFonts w:eastAsia="Arial"/>
        </w:rPr>
        <w:t>the workforce is planned to enable, and the number and mix of the workforce deployed enables the delivery and management of safe and quality care and services</w:t>
      </w:r>
      <w:r>
        <w:rPr>
          <w:rFonts w:eastAsia="Arial"/>
        </w:rPr>
        <w:t>, specifically in relation sufficiency of staffing.</w:t>
      </w:r>
      <w:r w:rsidRPr="007F4276">
        <w:rPr>
          <w:rFonts w:eastAsia="Arial"/>
          <w:color w:val="C00000"/>
        </w:rPr>
        <w:t xml:space="preserve"> </w:t>
      </w:r>
      <w:r>
        <w:rPr>
          <w:rFonts w:eastAsia="Calibri"/>
          <w:color w:val="auto"/>
          <w:lang w:eastAsia="en-US"/>
        </w:rPr>
        <w:t>This was evidenced by;</w:t>
      </w:r>
    </w:p>
    <w:p w14:paraId="2B1F5263" w14:textId="77777777" w:rsidR="00AC5AF9" w:rsidRDefault="00AC5AF9" w:rsidP="00AC5AF9">
      <w:pPr>
        <w:pStyle w:val="ListParagraph"/>
        <w:numPr>
          <w:ilvl w:val="0"/>
          <w:numId w:val="39"/>
        </w:numPr>
        <w:ind w:left="425" w:hanging="425"/>
        <w:contextualSpacing w:val="0"/>
        <w:rPr>
          <w:rFonts w:eastAsia="Arial"/>
          <w:color w:val="000000" w:themeColor="text1"/>
        </w:rPr>
      </w:pPr>
      <w:r w:rsidRPr="006D3E7C">
        <w:rPr>
          <w:rFonts w:eastAsia="Arial"/>
          <w:color w:val="000000" w:themeColor="text1"/>
        </w:rPr>
        <w:t xml:space="preserve">Seven of ten consumers and representatives asked about staffing levels </w:t>
      </w:r>
      <w:r>
        <w:rPr>
          <w:rFonts w:eastAsia="Arial"/>
          <w:color w:val="000000" w:themeColor="text1"/>
        </w:rPr>
        <w:t xml:space="preserve">and </w:t>
      </w:r>
      <w:r w:rsidRPr="006D3E7C">
        <w:rPr>
          <w:rFonts w:eastAsia="Arial"/>
          <w:color w:val="000000" w:themeColor="text1"/>
        </w:rPr>
        <w:t xml:space="preserve">said there were inadequate staff numbers to provide safe and quality care and services when it was required, and that it could result in a lengthy wait when they use their call bell. </w:t>
      </w:r>
      <w:r>
        <w:rPr>
          <w:rFonts w:eastAsia="Arial"/>
          <w:color w:val="000000" w:themeColor="text1"/>
        </w:rPr>
        <w:t xml:space="preserve">Consumers and representatives provided examples of how insufficient staffing impacted on consumer’s continence and falls management. </w:t>
      </w:r>
    </w:p>
    <w:p w14:paraId="6BA8711C" w14:textId="77777777" w:rsidR="00AC5AF9" w:rsidRPr="007A6A48" w:rsidRDefault="00AC5AF9" w:rsidP="00AC5AF9">
      <w:pPr>
        <w:pStyle w:val="ListParagraph"/>
        <w:numPr>
          <w:ilvl w:val="0"/>
          <w:numId w:val="39"/>
        </w:numPr>
        <w:ind w:left="425" w:hanging="425"/>
        <w:contextualSpacing w:val="0"/>
        <w:rPr>
          <w:rFonts w:eastAsia="Arial"/>
          <w:color w:val="000000" w:themeColor="text1"/>
        </w:rPr>
      </w:pPr>
      <w:r>
        <w:rPr>
          <w:rFonts w:eastAsia="Arial"/>
          <w:color w:val="000000" w:themeColor="text1"/>
        </w:rPr>
        <w:t>Consumer A said there was not enough staff which routinely impacted their care and service needs overnight specifically around continence care.</w:t>
      </w:r>
    </w:p>
    <w:p w14:paraId="38083483" w14:textId="77777777" w:rsidR="00AC5AF9" w:rsidRDefault="00AC5AF9" w:rsidP="00AC5AF9">
      <w:pPr>
        <w:pStyle w:val="ListParagraph"/>
        <w:numPr>
          <w:ilvl w:val="0"/>
          <w:numId w:val="39"/>
        </w:numPr>
        <w:ind w:left="425" w:hanging="425"/>
        <w:contextualSpacing w:val="0"/>
        <w:rPr>
          <w:rFonts w:eastAsia="Arial"/>
          <w:color w:val="000000" w:themeColor="text1"/>
        </w:rPr>
      </w:pPr>
      <w:r>
        <w:rPr>
          <w:rFonts w:eastAsia="Arial"/>
          <w:color w:val="000000" w:themeColor="text1"/>
        </w:rPr>
        <w:t>Four care staff described how insufficient staffing was impacting on the care of consumers.</w:t>
      </w:r>
    </w:p>
    <w:p w14:paraId="2DD34A73" w14:textId="77777777" w:rsidR="00AC5AF9" w:rsidRPr="00BA0DF6" w:rsidRDefault="00AC5AF9" w:rsidP="00AC5AF9">
      <w:pPr>
        <w:pStyle w:val="ListParagraph"/>
        <w:numPr>
          <w:ilvl w:val="0"/>
          <w:numId w:val="39"/>
        </w:numPr>
        <w:ind w:left="425" w:hanging="425"/>
        <w:contextualSpacing w:val="0"/>
        <w:rPr>
          <w:rFonts w:eastAsia="Arial"/>
          <w:color w:val="000000" w:themeColor="text1"/>
        </w:rPr>
      </w:pPr>
      <w:r w:rsidRPr="00BA0DF6">
        <w:rPr>
          <w:rFonts w:eastAsia="Arial"/>
          <w:color w:val="000000" w:themeColor="text1"/>
        </w:rPr>
        <w:t xml:space="preserve">A clinical staff member confirmed shifts are not always able to be filled when staff members call in sick which means consumers are showered after lunch and this happens often.  </w:t>
      </w:r>
      <w:r w:rsidRPr="00BA0DF6">
        <w:rPr>
          <w:rFonts w:eastAsia="Arial"/>
          <w:color w:val="000000" w:themeColor="text1"/>
          <w:lang w:eastAsia="en-US"/>
        </w:rPr>
        <w:t>A clinical staff said the 7:00am to 1:30pm Registered Nurse shift was not filled on the day of the audit</w:t>
      </w:r>
      <w:r w:rsidRPr="00BA0DF6">
        <w:rPr>
          <w:rFonts w:eastAsia="Arial"/>
          <w:color w:val="000000" w:themeColor="text1"/>
        </w:rPr>
        <w:t>. They said it was a regular occurrence</w:t>
      </w:r>
      <w:r>
        <w:rPr>
          <w:rFonts w:eastAsia="Arial"/>
          <w:color w:val="000000" w:themeColor="text1"/>
        </w:rPr>
        <w:t>,</w:t>
      </w:r>
      <w:r w:rsidRPr="00BA0DF6">
        <w:rPr>
          <w:rFonts w:eastAsia="Arial"/>
          <w:color w:val="000000" w:themeColor="text1"/>
        </w:rPr>
        <w:t xml:space="preserve"> however</w:t>
      </w:r>
      <w:r>
        <w:rPr>
          <w:rFonts w:eastAsia="Arial"/>
          <w:color w:val="000000" w:themeColor="text1"/>
        </w:rPr>
        <w:t>,</w:t>
      </w:r>
      <w:r w:rsidRPr="00BA0DF6">
        <w:rPr>
          <w:rFonts w:eastAsia="Arial"/>
          <w:color w:val="000000" w:themeColor="text1"/>
        </w:rPr>
        <w:t xml:space="preserve"> they can generally access agency staff when needed. </w:t>
      </w:r>
    </w:p>
    <w:p w14:paraId="1DDBF4D9" w14:textId="77777777" w:rsidR="00AC5AF9" w:rsidRPr="007B1AE0" w:rsidRDefault="00AC5AF9" w:rsidP="00AC5AF9">
      <w:pPr>
        <w:pStyle w:val="ListParagraph"/>
        <w:numPr>
          <w:ilvl w:val="0"/>
          <w:numId w:val="39"/>
        </w:numPr>
        <w:ind w:left="425" w:hanging="425"/>
        <w:contextualSpacing w:val="0"/>
        <w:rPr>
          <w:rFonts w:eastAsia="Arial"/>
          <w:color w:val="000000" w:themeColor="text1"/>
        </w:rPr>
      </w:pPr>
      <w:r w:rsidRPr="007B1AE0">
        <w:rPr>
          <w:rFonts w:eastAsia="Arial"/>
          <w:color w:val="000000" w:themeColor="text1"/>
        </w:rPr>
        <w:t xml:space="preserve">Staff in all roles (care, clinical and hospitality) also stated there were inadequate staff to consistently achieve a high standard of consumer care. Staff said they have inadequate time to care for consumers and often focus on essential aspects of care only. </w:t>
      </w:r>
    </w:p>
    <w:p w14:paraId="1A4CDEDC" w14:textId="77777777" w:rsidR="00AC5AF9" w:rsidRPr="006D3E7C" w:rsidRDefault="00AC5AF9" w:rsidP="00AC5AF9">
      <w:pPr>
        <w:pStyle w:val="ListParagraph"/>
        <w:numPr>
          <w:ilvl w:val="0"/>
          <w:numId w:val="39"/>
        </w:numPr>
        <w:ind w:left="425" w:hanging="425"/>
        <w:contextualSpacing w:val="0"/>
        <w:rPr>
          <w:rFonts w:eastAsia="Arial"/>
          <w:color w:val="000000" w:themeColor="text1"/>
        </w:rPr>
      </w:pPr>
      <w:r w:rsidRPr="006D3E7C">
        <w:rPr>
          <w:rFonts w:eastAsia="Arial"/>
          <w:color w:val="000000" w:themeColor="text1"/>
        </w:rPr>
        <w:lastRenderedPageBreak/>
        <w:t xml:space="preserve">Two care staff members said they must ‘pick and choose’ who needs a shower or a wash as there isn’t time to shower everyone as they would like. </w:t>
      </w:r>
    </w:p>
    <w:p w14:paraId="120E4FFA" w14:textId="77777777" w:rsidR="00AC5AF9" w:rsidRDefault="00AC5AF9" w:rsidP="00AC5AF9">
      <w:pPr>
        <w:pStyle w:val="ListParagraph"/>
        <w:numPr>
          <w:ilvl w:val="0"/>
          <w:numId w:val="39"/>
        </w:numPr>
        <w:ind w:left="425" w:hanging="425"/>
        <w:contextualSpacing w:val="0"/>
        <w:rPr>
          <w:rFonts w:eastAsia="Arial"/>
          <w:color w:val="000000" w:themeColor="text1"/>
        </w:rPr>
      </w:pPr>
      <w:r w:rsidRPr="006D3E7C">
        <w:rPr>
          <w:rFonts w:eastAsia="Arial"/>
          <w:color w:val="000000" w:themeColor="text1"/>
        </w:rPr>
        <w:t>A staff member responsible for cleaning said it is hard to get everything done</w:t>
      </w:r>
      <w:r>
        <w:rPr>
          <w:rFonts w:eastAsia="Arial"/>
          <w:color w:val="000000" w:themeColor="text1"/>
        </w:rPr>
        <w:t xml:space="preserve"> and </w:t>
      </w:r>
      <w:r w:rsidRPr="006D3E7C">
        <w:rPr>
          <w:rFonts w:eastAsia="Arial"/>
          <w:color w:val="000000" w:themeColor="text1"/>
        </w:rPr>
        <w:t>some rooms aren’t cleaned as often as they should be.</w:t>
      </w:r>
    </w:p>
    <w:p w14:paraId="4A1EEA2F" w14:textId="77777777" w:rsidR="00AC5AF9" w:rsidRPr="005C153F" w:rsidRDefault="00AC5AF9" w:rsidP="00AC5AF9">
      <w:pPr>
        <w:pStyle w:val="ListParagraph"/>
        <w:numPr>
          <w:ilvl w:val="0"/>
          <w:numId w:val="39"/>
        </w:numPr>
        <w:ind w:left="425" w:hanging="425"/>
        <w:contextualSpacing w:val="0"/>
        <w:rPr>
          <w:rFonts w:eastAsia="Arial"/>
          <w:color w:val="000000" w:themeColor="text1"/>
        </w:rPr>
      </w:pPr>
      <w:r w:rsidRPr="007A6A48">
        <w:rPr>
          <w:rFonts w:eastAsia="Arial"/>
          <w:color w:val="000000" w:themeColor="text1"/>
        </w:rPr>
        <w:t xml:space="preserve">Call bell data for a week-long period </w:t>
      </w:r>
      <w:r>
        <w:rPr>
          <w:rFonts w:eastAsia="Arial"/>
          <w:color w:val="000000" w:themeColor="text1"/>
        </w:rPr>
        <w:t>two weeks prior to the Site Audit showed</w:t>
      </w:r>
      <w:r w:rsidRPr="007A6A48">
        <w:rPr>
          <w:rFonts w:eastAsia="Arial"/>
          <w:color w:val="000000" w:themeColor="text1"/>
        </w:rPr>
        <w:t xml:space="preserve"> 154 instances (an average of 22 per day) where the service considered the </w:t>
      </w:r>
      <w:r w:rsidRPr="005C153F">
        <w:rPr>
          <w:rFonts w:eastAsia="Arial"/>
          <w:color w:val="000000" w:themeColor="text1"/>
        </w:rPr>
        <w:t xml:space="preserve">waiting time to be above their Key </w:t>
      </w:r>
      <w:r>
        <w:rPr>
          <w:rFonts w:eastAsia="Arial"/>
          <w:color w:val="000000" w:themeColor="text1"/>
        </w:rPr>
        <w:t xml:space="preserve">Performance </w:t>
      </w:r>
      <w:r w:rsidRPr="005C153F">
        <w:rPr>
          <w:rFonts w:eastAsia="Arial"/>
          <w:color w:val="000000" w:themeColor="text1"/>
        </w:rPr>
        <w:t>Indicator</w:t>
      </w:r>
      <w:r>
        <w:rPr>
          <w:rFonts w:eastAsia="Arial"/>
          <w:color w:val="000000" w:themeColor="text1"/>
        </w:rPr>
        <w:t xml:space="preserve"> (KPI)</w:t>
      </w:r>
      <w:r w:rsidRPr="005C153F">
        <w:rPr>
          <w:rFonts w:eastAsia="Arial"/>
          <w:color w:val="000000" w:themeColor="text1"/>
        </w:rPr>
        <w:t>.</w:t>
      </w:r>
    </w:p>
    <w:p w14:paraId="1F0AE80A" w14:textId="77777777" w:rsidR="00AC5AF9" w:rsidRPr="005C153F" w:rsidRDefault="00AC5AF9" w:rsidP="00AC5AF9">
      <w:pPr>
        <w:pStyle w:val="ListParagraph"/>
        <w:numPr>
          <w:ilvl w:val="0"/>
          <w:numId w:val="39"/>
        </w:numPr>
        <w:ind w:left="425" w:hanging="425"/>
        <w:contextualSpacing w:val="0"/>
        <w:rPr>
          <w:rFonts w:eastAsia="Arial"/>
          <w:color w:val="000000" w:themeColor="text1"/>
          <w:lang w:eastAsia="en-US"/>
        </w:rPr>
      </w:pPr>
      <w:r w:rsidRPr="005C153F">
        <w:rPr>
          <w:rFonts w:eastAsia="Arial"/>
          <w:color w:val="000000" w:themeColor="text1"/>
        </w:rPr>
        <w:t>Staff allocation sheets for a two week-long period</w:t>
      </w:r>
      <w:r>
        <w:rPr>
          <w:rFonts w:eastAsia="Arial"/>
          <w:color w:val="000000" w:themeColor="text1"/>
        </w:rPr>
        <w:t xml:space="preserve"> approximately one month prior to the site audit</w:t>
      </w:r>
      <w:r w:rsidRPr="005C153F">
        <w:rPr>
          <w:rFonts w:eastAsia="Arial"/>
          <w:color w:val="000000" w:themeColor="text1"/>
        </w:rPr>
        <w:t xml:space="preserve"> (13 February 2021 to 28 February 2021) indicated only on three dates (21, 22 and 26 February) the roster fully covered by Ross Robertson staff</w:t>
      </w:r>
      <w:r w:rsidRPr="005C153F">
        <w:rPr>
          <w:rFonts w:eastAsia="Arial"/>
          <w:color w:val="000000" w:themeColor="text1"/>
          <w:lang w:eastAsia="en-US"/>
        </w:rPr>
        <w:t xml:space="preserve">. </w:t>
      </w:r>
      <w:r>
        <w:rPr>
          <w:rFonts w:eastAsia="Arial"/>
          <w:color w:val="000000" w:themeColor="text1"/>
          <w:lang w:eastAsia="en-US"/>
        </w:rPr>
        <w:t>On 25 February, t</w:t>
      </w:r>
      <w:r w:rsidRPr="005C153F">
        <w:rPr>
          <w:rFonts w:eastAsia="Arial"/>
          <w:color w:val="000000" w:themeColor="text1"/>
          <w:lang w:eastAsia="en-US"/>
        </w:rPr>
        <w:t xml:space="preserve">wo care staff </w:t>
      </w:r>
      <w:proofErr w:type="gramStart"/>
      <w:r w:rsidRPr="005C153F">
        <w:rPr>
          <w:rFonts w:eastAsia="Arial"/>
          <w:color w:val="000000" w:themeColor="text1"/>
          <w:lang w:eastAsia="en-US"/>
        </w:rPr>
        <w:t>shifts</w:t>
      </w:r>
      <w:proofErr w:type="gramEnd"/>
      <w:r w:rsidRPr="005C153F">
        <w:rPr>
          <w:rFonts w:eastAsia="Arial"/>
          <w:color w:val="000000" w:themeColor="text1"/>
          <w:lang w:eastAsia="en-US"/>
        </w:rPr>
        <w:t>, and one Registered Nurse shift</w:t>
      </w:r>
      <w:r>
        <w:rPr>
          <w:rFonts w:eastAsia="Arial"/>
          <w:color w:val="000000" w:themeColor="text1"/>
          <w:lang w:eastAsia="en-US"/>
        </w:rPr>
        <w:t xml:space="preserve"> were not filled</w:t>
      </w:r>
      <w:r w:rsidRPr="005C153F">
        <w:rPr>
          <w:rFonts w:eastAsia="Arial"/>
          <w:color w:val="000000" w:themeColor="text1"/>
          <w:lang w:eastAsia="en-US"/>
        </w:rPr>
        <w:t xml:space="preserve">. </w:t>
      </w:r>
      <w:r>
        <w:rPr>
          <w:rFonts w:eastAsia="Arial"/>
          <w:color w:val="000000" w:themeColor="text1"/>
          <w:lang w:eastAsia="en-US"/>
        </w:rPr>
        <w:t>On 24 February, two care worker shifts were not filled. On 20 February, two care worker shifts were not filled. On, 19 February 2021 one care worker and one cleaning shifts were not filled.</w:t>
      </w:r>
    </w:p>
    <w:p w14:paraId="00748EBE" w14:textId="77777777" w:rsidR="00AC5AF9" w:rsidRDefault="00AC5AF9" w:rsidP="00AC5AF9">
      <w:pPr>
        <w:rPr>
          <w:color w:val="auto"/>
        </w:rPr>
      </w:pPr>
      <w:r w:rsidRPr="00661621">
        <w:rPr>
          <w:color w:val="000000" w:themeColor="text1"/>
        </w:rPr>
        <w:t xml:space="preserve">The provider’s response indicates they accept the Assessment Team’s recommendation of not met. The </w:t>
      </w:r>
      <w:r w:rsidRPr="00661621">
        <w:rPr>
          <w:color w:val="auto"/>
        </w:rPr>
        <w:t>provider’s response included investigations and actions implemented/to be implemented to resolve the deficiencies identified and documentation to support and/or demonstrate the actions initiated. Actions include, but are not limited to:</w:t>
      </w:r>
    </w:p>
    <w:p w14:paraId="1294D0F7" w14:textId="77777777" w:rsidR="00AC5AF9" w:rsidRPr="00AF66CE" w:rsidRDefault="00AC5AF9" w:rsidP="00AC5AF9">
      <w:pPr>
        <w:pStyle w:val="ListParagraph"/>
        <w:numPr>
          <w:ilvl w:val="0"/>
          <w:numId w:val="39"/>
        </w:numPr>
        <w:ind w:left="425" w:hanging="425"/>
        <w:contextualSpacing w:val="0"/>
        <w:rPr>
          <w:rFonts w:eastAsia="Arial"/>
          <w:color w:val="000000" w:themeColor="text1"/>
        </w:rPr>
      </w:pPr>
      <w:r w:rsidRPr="00AF66CE">
        <w:rPr>
          <w:rFonts w:eastAsia="Arial"/>
          <w:color w:val="000000" w:themeColor="text1"/>
        </w:rPr>
        <w:t>Roster is being reviewed.</w:t>
      </w:r>
    </w:p>
    <w:p w14:paraId="72214136" w14:textId="77777777" w:rsidR="00AC5AF9" w:rsidRPr="00AF66CE" w:rsidRDefault="00AC5AF9" w:rsidP="00AC5AF9">
      <w:pPr>
        <w:pStyle w:val="ListParagraph"/>
        <w:numPr>
          <w:ilvl w:val="0"/>
          <w:numId w:val="39"/>
        </w:numPr>
        <w:ind w:left="425" w:hanging="425"/>
        <w:contextualSpacing w:val="0"/>
        <w:rPr>
          <w:rFonts w:eastAsia="Arial"/>
          <w:color w:val="000000" w:themeColor="text1"/>
        </w:rPr>
      </w:pPr>
      <w:r w:rsidRPr="00AF66CE">
        <w:rPr>
          <w:rFonts w:eastAsia="Arial"/>
          <w:color w:val="000000" w:themeColor="text1"/>
        </w:rPr>
        <w:t>Audit of staff rosters to identify shift vacancies.</w:t>
      </w:r>
    </w:p>
    <w:p w14:paraId="00CFA3C7" w14:textId="77777777" w:rsidR="00AC5AF9" w:rsidRDefault="00AC5AF9" w:rsidP="00AC5AF9">
      <w:pPr>
        <w:pStyle w:val="ListParagraph"/>
        <w:numPr>
          <w:ilvl w:val="0"/>
          <w:numId w:val="39"/>
        </w:numPr>
        <w:ind w:left="425" w:hanging="425"/>
        <w:contextualSpacing w:val="0"/>
        <w:rPr>
          <w:rFonts w:eastAsia="Arial"/>
          <w:color w:val="000000" w:themeColor="text1"/>
        </w:rPr>
      </w:pPr>
      <w:r w:rsidRPr="00AF66CE">
        <w:rPr>
          <w:rFonts w:eastAsia="Arial"/>
          <w:color w:val="000000" w:themeColor="text1"/>
        </w:rPr>
        <w:t xml:space="preserve">Daily review of delivery of care and services during the huddle sessions. </w:t>
      </w:r>
    </w:p>
    <w:p w14:paraId="38CABB6C" w14:textId="77777777" w:rsidR="00AC5AF9" w:rsidRDefault="00AC5AF9" w:rsidP="00AC5AF9">
      <w:r>
        <w:t xml:space="preserve">I acknowledge the provider’s response and the actions taken in response to the Assessment Team’s findings. However, based on the Assessment Team’s report and </w:t>
      </w:r>
      <w:r w:rsidRPr="00CF0D82">
        <w:t xml:space="preserve">the </w:t>
      </w:r>
      <w:r w:rsidRPr="00D22BC3">
        <w:t>provider’s response, I find at the time of the Site Audit, the service was not able to demonstrate the workforce is planned to enable, and the number and mix of members of the workforce deployed enables, the delivery and management of safe and quality care and services</w:t>
      </w:r>
      <w:r>
        <w:t xml:space="preserve">. </w:t>
      </w:r>
      <w:proofErr w:type="gramStart"/>
      <w:r>
        <w:t>In particular, in</w:t>
      </w:r>
      <w:proofErr w:type="gramEnd"/>
      <w:r>
        <w:t xml:space="preserve"> relation to sufficiency of staffing to meet the care and service needs of consumers. </w:t>
      </w:r>
    </w:p>
    <w:p w14:paraId="5484E591" w14:textId="77777777" w:rsidR="00AC5AF9" w:rsidRDefault="00AC5AF9" w:rsidP="00AC5AF9">
      <w:pPr>
        <w:rPr>
          <w:rFonts w:eastAsia="Arial"/>
          <w:color w:val="000000" w:themeColor="text1"/>
        </w:rPr>
      </w:pPr>
      <w:r w:rsidRPr="00117CD3">
        <w:rPr>
          <w:rFonts w:eastAsia="Arial"/>
          <w:color w:val="000000" w:themeColor="text1"/>
        </w:rPr>
        <w:t>In coming to my decision</w:t>
      </w:r>
      <w:r>
        <w:rPr>
          <w:rFonts w:eastAsia="Arial"/>
          <w:color w:val="000000" w:themeColor="text1"/>
        </w:rPr>
        <w:t>,</w:t>
      </w:r>
      <w:r w:rsidRPr="00117CD3">
        <w:rPr>
          <w:rFonts w:eastAsia="Arial"/>
          <w:color w:val="000000" w:themeColor="text1"/>
        </w:rPr>
        <w:t xml:space="preserve"> I have </w:t>
      </w:r>
      <w:r>
        <w:rPr>
          <w:rFonts w:eastAsia="Arial"/>
          <w:color w:val="000000" w:themeColor="text1"/>
        </w:rPr>
        <w:t xml:space="preserve">placed weight on the feedback provided from consumers in relation to the insufficiency of staffing and the impact to the delivery of their care and services. In addition, I have noted the feedback from staff, in addition to the call bell data indicating insufficient staffing. To further support my view, I have </w:t>
      </w:r>
      <w:r>
        <w:rPr>
          <w:rFonts w:eastAsia="Arial"/>
          <w:color w:val="000000" w:themeColor="text1"/>
        </w:rPr>
        <w:lastRenderedPageBreak/>
        <w:t>noted the information identified by the Assessment Team in relation to the shifts which were not able to be filled recorded on the staff allocation sheets.</w:t>
      </w:r>
    </w:p>
    <w:p w14:paraId="0967CDFC" w14:textId="77777777" w:rsidR="00AC5AF9" w:rsidRPr="00237805" w:rsidRDefault="00AC5AF9" w:rsidP="00AC5AF9">
      <w:pPr>
        <w:rPr>
          <w:color w:val="000000" w:themeColor="text1"/>
        </w:rPr>
      </w:pPr>
      <w:r>
        <w:rPr>
          <w:color w:val="000000" w:themeColor="text1"/>
        </w:rPr>
        <w:t xml:space="preserve">For the reasons detailed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Ross Robertson Memorial Care Centre</w:t>
      </w:r>
      <w:r>
        <w:rPr>
          <w:color w:val="000000" w:themeColor="text1"/>
        </w:rPr>
        <w:t>, Non-compliant with Requirement (3)(a) in Standard 7 Human resources.</w:t>
      </w:r>
    </w:p>
    <w:p w14:paraId="6E55FC02" w14:textId="77777777" w:rsidR="00AC5AF9" w:rsidRPr="00506F7F" w:rsidRDefault="00AC5AF9" w:rsidP="00AC5AF9">
      <w:pPr>
        <w:pStyle w:val="Heading3"/>
      </w:pPr>
      <w:r w:rsidRPr="00506F7F">
        <w:t>Requirement 7(3)(b)</w:t>
      </w:r>
      <w:r>
        <w:tab/>
        <w:t>Compliant</w:t>
      </w:r>
    </w:p>
    <w:p w14:paraId="73B1D328" w14:textId="77777777" w:rsidR="00AC5AF9" w:rsidRPr="008D114F" w:rsidRDefault="00AC5AF9" w:rsidP="00AC5AF9">
      <w:pPr>
        <w:rPr>
          <w:i/>
        </w:rPr>
      </w:pPr>
      <w:r w:rsidRPr="008D114F">
        <w:rPr>
          <w:i/>
        </w:rPr>
        <w:t>Workforce interactions with consumers are kind, caring and respectful of each consumer’s identity, culture and diversity.</w:t>
      </w:r>
    </w:p>
    <w:p w14:paraId="07FE9E3F" w14:textId="77777777" w:rsidR="00AC5AF9" w:rsidRPr="00095CD4" w:rsidRDefault="00AC5AF9" w:rsidP="00AC5AF9">
      <w:pPr>
        <w:pStyle w:val="Heading3"/>
      </w:pPr>
      <w:r w:rsidRPr="00095CD4">
        <w:t>Requirement 7(3)(c)</w:t>
      </w:r>
      <w:r>
        <w:tab/>
        <w:t>Non-compliant</w:t>
      </w:r>
    </w:p>
    <w:p w14:paraId="4E097BFA" w14:textId="77777777" w:rsidR="00AC5AF9" w:rsidRDefault="00AC5AF9" w:rsidP="00AC5AF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CE5FC49" w14:textId="77777777" w:rsidR="00AC5AF9" w:rsidRDefault="00AC5AF9" w:rsidP="00AC5AF9">
      <w:pPr>
        <w:spacing w:line="257" w:lineRule="auto"/>
        <w:rPr>
          <w:rFonts w:eastAsia="Arial"/>
        </w:rPr>
      </w:pPr>
      <w:r w:rsidRPr="0020176B">
        <w:rPr>
          <w:rFonts w:eastAsia="Calibri"/>
          <w:color w:val="auto"/>
          <w:lang w:eastAsia="en-US"/>
        </w:rPr>
        <w:t>The Assessment Team have recommended Requirement (3)(</w:t>
      </w:r>
      <w:r>
        <w:rPr>
          <w:rFonts w:eastAsia="Calibri"/>
          <w:color w:val="auto"/>
          <w:lang w:eastAsia="en-US"/>
        </w:rPr>
        <w:t>c</w:t>
      </w:r>
      <w:r w:rsidRPr="0020176B">
        <w:rPr>
          <w:rFonts w:eastAsia="Calibri"/>
          <w:color w:val="auto"/>
          <w:lang w:eastAsia="en-US"/>
        </w:rPr>
        <w:t xml:space="preserve">) in Standard </w:t>
      </w:r>
      <w:r>
        <w:rPr>
          <w:rFonts w:eastAsia="Calibri"/>
          <w:color w:val="auto"/>
          <w:lang w:eastAsia="en-US"/>
        </w:rPr>
        <w:t>7</w:t>
      </w:r>
      <w:r w:rsidRPr="0020176B">
        <w:rPr>
          <w:rFonts w:eastAsia="Calibri"/>
          <w:color w:val="auto"/>
          <w:lang w:eastAsia="en-US"/>
        </w:rPr>
        <w:t xml:space="preserve"> as not met</w:t>
      </w:r>
      <w:r>
        <w:rPr>
          <w:color w:val="000000" w:themeColor="text1"/>
        </w:rPr>
        <w:t xml:space="preserve">. </w:t>
      </w:r>
      <w:r w:rsidRPr="76108E0B">
        <w:rPr>
          <w:rFonts w:eastAsia="Arial"/>
          <w:color w:val="000000" w:themeColor="text1"/>
        </w:rPr>
        <w:t xml:space="preserve">The </w:t>
      </w:r>
      <w:r>
        <w:rPr>
          <w:rFonts w:eastAsia="Arial"/>
          <w:color w:val="000000" w:themeColor="text1"/>
        </w:rPr>
        <w:t>Assessment Team found the service</w:t>
      </w:r>
      <w:r>
        <w:rPr>
          <w:rFonts w:eastAsia="Arial"/>
        </w:rPr>
        <w:t xml:space="preserve"> was </w:t>
      </w:r>
      <w:r w:rsidRPr="76108E0B">
        <w:rPr>
          <w:rFonts w:eastAsia="Arial"/>
        </w:rPr>
        <w:t>unable to demonstrate how they ensure the workforce is competent and staff have the qualifications and knowledge to effectively perform their roles in the delivery of safe and effective care and services to all consumers</w:t>
      </w:r>
      <w:r>
        <w:rPr>
          <w:rFonts w:eastAsia="Arial"/>
        </w:rPr>
        <w:t xml:space="preserve"> in relation </w:t>
      </w:r>
      <w:r w:rsidRPr="7B4BEE13">
        <w:rPr>
          <w:rFonts w:eastAsia="Arial"/>
        </w:rPr>
        <w:t>to medication management</w:t>
      </w:r>
      <w:r>
        <w:rPr>
          <w:rFonts w:eastAsia="Arial"/>
        </w:rPr>
        <w:t>. This was evidence by;</w:t>
      </w:r>
    </w:p>
    <w:p w14:paraId="7E0C6DE2" w14:textId="77777777" w:rsidR="00AC5AF9" w:rsidRPr="001C3789" w:rsidRDefault="00AC5AF9" w:rsidP="00AC5AF9">
      <w:pPr>
        <w:pStyle w:val="ListParagraph"/>
        <w:numPr>
          <w:ilvl w:val="0"/>
          <w:numId w:val="39"/>
        </w:numPr>
        <w:ind w:left="425" w:hanging="425"/>
        <w:contextualSpacing w:val="0"/>
        <w:rPr>
          <w:rFonts w:eastAsia="Arial"/>
          <w:color w:val="auto"/>
          <w:lang w:eastAsia="en-US"/>
        </w:rPr>
      </w:pPr>
      <w:r w:rsidRPr="76108E0B">
        <w:rPr>
          <w:rFonts w:eastAsia="Arial"/>
        </w:rPr>
        <w:t xml:space="preserve">A </w:t>
      </w:r>
      <w:r w:rsidRPr="00602CAA">
        <w:rPr>
          <w:rFonts w:eastAsia="Arial"/>
          <w:color w:val="auto"/>
          <w:lang w:eastAsia="en-US"/>
        </w:rPr>
        <w:t xml:space="preserve">care staff observed by the Assessment Team was unable to answer questions regarding the medication they were administering, which is a component of the service’s medication competency assessment.  </w:t>
      </w:r>
    </w:p>
    <w:p w14:paraId="3DE0707C" w14:textId="77777777" w:rsidR="00AC5AF9" w:rsidRPr="00602CAA" w:rsidRDefault="00AC5AF9" w:rsidP="00AC5AF9">
      <w:pPr>
        <w:pStyle w:val="ListParagraph"/>
        <w:numPr>
          <w:ilvl w:val="0"/>
          <w:numId w:val="39"/>
        </w:numPr>
        <w:ind w:left="425" w:hanging="425"/>
        <w:contextualSpacing w:val="0"/>
        <w:rPr>
          <w:rFonts w:eastAsia="Arial"/>
          <w:color w:val="auto"/>
          <w:lang w:eastAsia="en-US"/>
        </w:rPr>
      </w:pPr>
      <w:r w:rsidRPr="00602CAA">
        <w:rPr>
          <w:rFonts w:eastAsia="Arial"/>
          <w:color w:val="auto"/>
          <w:lang w:eastAsia="en-US"/>
        </w:rPr>
        <w:t xml:space="preserve">Documentation indicated staff had administered medication incorrectly to </w:t>
      </w:r>
      <w:r>
        <w:rPr>
          <w:rFonts w:eastAsia="Arial"/>
          <w:color w:val="auto"/>
          <w:lang w:eastAsia="en-US"/>
        </w:rPr>
        <w:t xml:space="preserve">Consumer A </w:t>
      </w:r>
      <w:r w:rsidRPr="00602CAA">
        <w:rPr>
          <w:rFonts w:eastAsia="Arial"/>
          <w:color w:val="auto"/>
          <w:lang w:eastAsia="en-US"/>
        </w:rPr>
        <w:t xml:space="preserve">with respect to medication dose on six occasions. </w:t>
      </w:r>
    </w:p>
    <w:p w14:paraId="664828C6" w14:textId="77777777" w:rsidR="00AC5AF9" w:rsidRPr="00B80F9D" w:rsidRDefault="00AC5AF9" w:rsidP="00AC5AF9">
      <w:pPr>
        <w:pStyle w:val="ListParagraph"/>
        <w:numPr>
          <w:ilvl w:val="0"/>
          <w:numId w:val="39"/>
        </w:numPr>
        <w:ind w:left="425" w:hanging="425"/>
        <w:contextualSpacing w:val="0"/>
        <w:rPr>
          <w:rFonts w:eastAsia="Arial"/>
          <w:color w:val="000000" w:themeColor="text1"/>
        </w:rPr>
      </w:pPr>
      <w:r w:rsidRPr="00602CAA">
        <w:rPr>
          <w:rFonts w:eastAsia="Arial"/>
          <w:color w:val="auto"/>
          <w:lang w:eastAsia="en-US"/>
        </w:rPr>
        <w:t>Documentation</w:t>
      </w:r>
      <w:r w:rsidRPr="7B4BEE13">
        <w:rPr>
          <w:rFonts w:eastAsia="Arial"/>
        </w:rPr>
        <w:t xml:space="preserve"> indicated staff had administered medication incorrectly to </w:t>
      </w:r>
      <w:r>
        <w:rPr>
          <w:rFonts w:eastAsia="Arial"/>
        </w:rPr>
        <w:t>Consumer B</w:t>
      </w:r>
      <w:r w:rsidRPr="7B4BEE13">
        <w:rPr>
          <w:rFonts w:eastAsia="Arial"/>
        </w:rPr>
        <w:t xml:space="preserve"> with respect to </w:t>
      </w:r>
      <w:r w:rsidRPr="0083187B">
        <w:rPr>
          <w:rFonts w:eastAsia="Arial"/>
        </w:rPr>
        <w:t xml:space="preserve">medication </w:t>
      </w:r>
      <w:r w:rsidRPr="0083187B">
        <w:rPr>
          <w:rFonts w:eastAsia="Arial"/>
          <w:bCs/>
        </w:rPr>
        <w:t>timing</w:t>
      </w:r>
      <w:r w:rsidRPr="0083187B">
        <w:rPr>
          <w:rFonts w:eastAsia="Arial"/>
        </w:rPr>
        <w:t xml:space="preserve"> on six</w:t>
      </w:r>
      <w:r w:rsidRPr="7B4BEE13">
        <w:rPr>
          <w:rFonts w:eastAsia="Arial"/>
        </w:rPr>
        <w:t xml:space="preserve"> occasions.</w:t>
      </w:r>
      <w:r w:rsidRPr="7B4BEE13">
        <w:rPr>
          <w:rFonts w:eastAsia="Arial"/>
          <w:lang w:val="en-US"/>
        </w:rPr>
        <w:t xml:space="preserve"> </w:t>
      </w:r>
    </w:p>
    <w:p w14:paraId="79512B10" w14:textId="77777777" w:rsidR="00AC5AF9" w:rsidRPr="00EE2633" w:rsidRDefault="00AC5AF9" w:rsidP="00AC5AF9">
      <w:pPr>
        <w:pStyle w:val="ListParagraph"/>
        <w:numPr>
          <w:ilvl w:val="0"/>
          <w:numId w:val="39"/>
        </w:numPr>
        <w:ind w:left="425" w:hanging="425"/>
        <w:contextualSpacing w:val="0"/>
        <w:rPr>
          <w:rFonts w:eastAsia="Arial"/>
          <w:color w:val="000000" w:themeColor="text1"/>
        </w:rPr>
      </w:pPr>
      <w:r w:rsidRPr="76108E0B">
        <w:rPr>
          <w:rFonts w:eastAsia="Arial"/>
          <w:color w:val="000000" w:themeColor="text1"/>
          <w:lang w:val="en-US"/>
        </w:rPr>
        <w:t>The Assessment Team observed a consumer requiring droplet precautions while awaiting pathology swab results. A staff member was observed to don PPE that was not reflective of the required precautions. There was also a bin observed outside the consumer’s room containing gowns, which should have been doffed inside the consumer’s room.</w:t>
      </w:r>
    </w:p>
    <w:p w14:paraId="39EDFDAC" w14:textId="77777777" w:rsidR="00AC5AF9" w:rsidRDefault="00AC5AF9" w:rsidP="00AC5AF9">
      <w:pPr>
        <w:rPr>
          <w:color w:val="auto"/>
        </w:rPr>
      </w:pPr>
      <w:r w:rsidRPr="00EE2633">
        <w:rPr>
          <w:color w:val="000000" w:themeColor="text1"/>
        </w:rPr>
        <w:t xml:space="preserve">The provider’s response indicates they accept the Assessment Team’s recommendation of not met. The </w:t>
      </w:r>
      <w:r w:rsidRPr="00EE2633">
        <w:rPr>
          <w:color w:val="auto"/>
        </w:rPr>
        <w:t>provider’s response included investigations and actions implemented/to be implemented to resolve the deficiencies identified and documentation to support and/or demonstrate the actions initiated. Actions include, but are not limited to:</w:t>
      </w:r>
    </w:p>
    <w:p w14:paraId="7A2988DF" w14:textId="77777777" w:rsidR="00AC5AF9" w:rsidRPr="001F4154" w:rsidRDefault="00AC5AF9" w:rsidP="00AC5AF9">
      <w:pPr>
        <w:pStyle w:val="ListParagraph"/>
        <w:numPr>
          <w:ilvl w:val="0"/>
          <w:numId w:val="39"/>
        </w:numPr>
        <w:ind w:left="425" w:hanging="425"/>
        <w:contextualSpacing w:val="0"/>
        <w:rPr>
          <w:rFonts w:eastAsia="Arial"/>
          <w:color w:val="000000" w:themeColor="text1"/>
          <w:lang w:val="en-US"/>
        </w:rPr>
      </w:pPr>
      <w:r w:rsidRPr="001F4154">
        <w:rPr>
          <w:rFonts w:eastAsia="Arial"/>
          <w:color w:val="000000" w:themeColor="text1"/>
          <w:lang w:val="en-US"/>
        </w:rPr>
        <w:lastRenderedPageBreak/>
        <w:t xml:space="preserve">Implementing correct signage in relation to </w:t>
      </w:r>
      <w:r>
        <w:rPr>
          <w:rFonts w:eastAsia="Arial"/>
          <w:color w:val="000000" w:themeColor="text1"/>
          <w:lang w:val="en-US"/>
        </w:rPr>
        <w:t xml:space="preserve">infection control </w:t>
      </w:r>
      <w:r w:rsidRPr="001F4154">
        <w:rPr>
          <w:rFonts w:eastAsia="Arial"/>
          <w:color w:val="000000" w:themeColor="text1"/>
          <w:lang w:val="en-US"/>
        </w:rPr>
        <w:t>precautions</w:t>
      </w:r>
      <w:r>
        <w:rPr>
          <w:rFonts w:eastAsia="Arial"/>
          <w:color w:val="000000" w:themeColor="text1"/>
          <w:lang w:val="en-US"/>
        </w:rPr>
        <w:t xml:space="preserve">. </w:t>
      </w:r>
    </w:p>
    <w:p w14:paraId="2674C79A" w14:textId="77777777" w:rsidR="00AC5AF9" w:rsidRPr="001F4154" w:rsidRDefault="00AC5AF9" w:rsidP="00AC5AF9">
      <w:pPr>
        <w:pStyle w:val="ListParagraph"/>
        <w:numPr>
          <w:ilvl w:val="0"/>
          <w:numId w:val="39"/>
        </w:numPr>
        <w:ind w:left="425" w:hanging="425"/>
        <w:contextualSpacing w:val="0"/>
        <w:rPr>
          <w:rFonts w:eastAsia="Arial"/>
          <w:color w:val="000000" w:themeColor="text1"/>
          <w:lang w:val="en-US"/>
        </w:rPr>
      </w:pPr>
      <w:r w:rsidRPr="001F4154">
        <w:rPr>
          <w:rFonts w:eastAsia="Arial"/>
          <w:color w:val="000000" w:themeColor="text1"/>
          <w:lang w:val="en-US"/>
        </w:rPr>
        <w:t xml:space="preserve">All </w:t>
      </w:r>
      <w:r>
        <w:rPr>
          <w:rFonts w:eastAsia="Arial"/>
          <w:color w:val="000000" w:themeColor="text1"/>
          <w:lang w:val="en-US"/>
        </w:rPr>
        <w:t xml:space="preserve">relevant </w:t>
      </w:r>
      <w:r w:rsidRPr="001F4154">
        <w:rPr>
          <w:rFonts w:eastAsia="Arial"/>
          <w:color w:val="000000" w:themeColor="text1"/>
          <w:lang w:val="en-US"/>
        </w:rPr>
        <w:t>staff to complete medication management competencies</w:t>
      </w:r>
      <w:r>
        <w:rPr>
          <w:rFonts w:eastAsia="Arial"/>
          <w:color w:val="000000" w:themeColor="text1"/>
          <w:lang w:val="en-US"/>
        </w:rPr>
        <w:t>.</w:t>
      </w:r>
    </w:p>
    <w:p w14:paraId="691A2AB2" w14:textId="77777777" w:rsidR="00AC5AF9" w:rsidRDefault="00AC5AF9" w:rsidP="00AC5AF9">
      <w:pPr>
        <w:pStyle w:val="ListParagraph"/>
        <w:numPr>
          <w:ilvl w:val="0"/>
          <w:numId w:val="39"/>
        </w:numPr>
        <w:ind w:left="425" w:hanging="425"/>
        <w:contextualSpacing w:val="0"/>
        <w:rPr>
          <w:rFonts w:eastAsia="Arial"/>
          <w:color w:val="000000" w:themeColor="text1"/>
          <w:lang w:val="en-US"/>
        </w:rPr>
      </w:pPr>
      <w:r w:rsidRPr="001F4154">
        <w:rPr>
          <w:rFonts w:eastAsia="Arial"/>
          <w:color w:val="000000" w:themeColor="text1"/>
          <w:lang w:val="en-US"/>
        </w:rPr>
        <w:t xml:space="preserve">All staff to complete Donning and Doffing Refresher Training. </w:t>
      </w:r>
    </w:p>
    <w:p w14:paraId="2BE4E102" w14:textId="77777777" w:rsidR="00AC5AF9" w:rsidRDefault="00AC5AF9" w:rsidP="00AC5AF9">
      <w:r>
        <w:t xml:space="preserve">I acknowledge the provider’s response and the actions taken in response to the Assessment Team’s findings. However, based on the Assessment Team’s report and </w:t>
      </w:r>
      <w:r w:rsidRPr="00CF0D82">
        <w:t xml:space="preserve">the </w:t>
      </w:r>
      <w:r w:rsidRPr="00D22BC3">
        <w:t>provider’s response, I find at the time of the Site Audit,</w:t>
      </w:r>
      <w:r>
        <w:t xml:space="preserve"> the service was not able </w:t>
      </w:r>
      <w:r w:rsidRPr="00752DE5">
        <w:t>to demonstrate the workforce is competent and the members of the workforce have the knowledge to effectively perform their roles</w:t>
      </w:r>
      <w:r>
        <w:t xml:space="preserve"> specifically in relation to safe </w:t>
      </w:r>
      <w:r w:rsidRPr="006F0AA1">
        <w:rPr>
          <w:color w:val="000000" w:themeColor="text1"/>
        </w:rPr>
        <w:t xml:space="preserve">medication management including monitoring of high risk medications and infection control practices. </w:t>
      </w:r>
    </w:p>
    <w:p w14:paraId="0698C440" w14:textId="77777777" w:rsidR="00AC5AF9" w:rsidRPr="00D220B1" w:rsidRDefault="00AC5AF9" w:rsidP="00AC5AF9">
      <w:pPr>
        <w:spacing w:line="257" w:lineRule="auto"/>
        <w:rPr>
          <w:rFonts w:eastAsia="Arial"/>
          <w:color w:val="000000" w:themeColor="text1"/>
        </w:rPr>
      </w:pPr>
      <w:r w:rsidRPr="00713146">
        <w:rPr>
          <w:color w:val="000000" w:themeColor="text1"/>
        </w:rPr>
        <w:t xml:space="preserve">In coming to my decision, I have noted the evidence considered in Standard 3 Requirement (3)(b) in relation to safe and effective medication management where medication administration records and/or progress notes viewed for three consumers indicated medications are not being administered as ordered by the Medical Officer or in accordance with professional guidance for medication administration. </w:t>
      </w:r>
      <w:r w:rsidRPr="00C22258">
        <w:rPr>
          <w:color w:val="000000" w:themeColor="text1"/>
        </w:rPr>
        <w:t xml:space="preserve">To further support my view, I have noted the observations made by the Assessment Team in relation to infection control practices for a consumer who was on droplet precautions </w:t>
      </w:r>
      <w:proofErr w:type="gramStart"/>
      <w:r w:rsidRPr="00C22258">
        <w:rPr>
          <w:color w:val="000000" w:themeColor="text1"/>
        </w:rPr>
        <w:t>in light of</w:t>
      </w:r>
      <w:proofErr w:type="gramEnd"/>
      <w:r w:rsidRPr="00C22258">
        <w:rPr>
          <w:color w:val="000000" w:themeColor="text1"/>
        </w:rPr>
        <w:t xml:space="preserve"> the current declared Pandemic which indicates a staff member did not have skills or knowledge to correctly use personal protective equipment.</w:t>
      </w:r>
      <w:r w:rsidRPr="006A4167">
        <w:rPr>
          <w:rFonts w:eastAsia="Arial"/>
          <w:color w:val="000000" w:themeColor="text1"/>
        </w:rPr>
        <w:t xml:space="preserve"> </w:t>
      </w:r>
    </w:p>
    <w:p w14:paraId="2DAD7968" w14:textId="77777777" w:rsidR="00AC5AF9" w:rsidRPr="002D747E" w:rsidRDefault="00AC5AF9" w:rsidP="00AC5AF9">
      <w:pPr>
        <w:rPr>
          <w:color w:val="000000" w:themeColor="text1"/>
        </w:rPr>
      </w:pPr>
      <w:r>
        <w:rPr>
          <w:color w:val="000000" w:themeColor="text1"/>
        </w:rPr>
        <w:t xml:space="preserve">For the reasons detailed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Ross Robertson Memorial Care Centre</w:t>
      </w:r>
      <w:r>
        <w:rPr>
          <w:color w:val="000000" w:themeColor="text1"/>
        </w:rPr>
        <w:t>, Non-compliant with Requirement (3)(c) in Standard 7 Human resources.</w:t>
      </w:r>
    </w:p>
    <w:p w14:paraId="7317606C" w14:textId="77777777" w:rsidR="00AC5AF9" w:rsidRPr="00095CD4" w:rsidRDefault="00AC5AF9" w:rsidP="00AC5AF9">
      <w:pPr>
        <w:pStyle w:val="Heading3"/>
      </w:pPr>
      <w:r w:rsidRPr="00095CD4">
        <w:t>Requirement 7(3)(d)</w:t>
      </w:r>
      <w:r>
        <w:tab/>
        <w:t>Compliant</w:t>
      </w:r>
    </w:p>
    <w:p w14:paraId="62DB00AD" w14:textId="77777777" w:rsidR="00AC5AF9" w:rsidRPr="00C15430" w:rsidRDefault="00AC5AF9" w:rsidP="00AC5AF9">
      <w:pPr>
        <w:rPr>
          <w:i/>
        </w:rPr>
      </w:pPr>
      <w:r w:rsidRPr="008D114F">
        <w:rPr>
          <w:i/>
        </w:rPr>
        <w:t>The workforce is recruited, trained, equipped and supported to deliver the outcomes required by these standards.</w:t>
      </w:r>
    </w:p>
    <w:p w14:paraId="06B5C6FD" w14:textId="77777777" w:rsidR="00AC5AF9" w:rsidRPr="00095CD4" w:rsidRDefault="00AC5AF9" w:rsidP="00AC5AF9">
      <w:pPr>
        <w:pStyle w:val="Heading3"/>
      </w:pPr>
      <w:r w:rsidRPr="00095CD4">
        <w:t>Requirement 7(3)(e)</w:t>
      </w:r>
      <w:r>
        <w:tab/>
        <w:t>Compliant</w:t>
      </w:r>
    </w:p>
    <w:p w14:paraId="069F9F19" w14:textId="77777777" w:rsidR="00AC5AF9" w:rsidRPr="008D114F" w:rsidRDefault="00AC5AF9" w:rsidP="00AC5AF9">
      <w:pPr>
        <w:rPr>
          <w:i/>
        </w:rPr>
      </w:pPr>
      <w:r w:rsidRPr="008D114F">
        <w:rPr>
          <w:i/>
        </w:rPr>
        <w:t>Regular assessment, monitoring and review of the performance of each member of the workforce is undertaken.</w:t>
      </w:r>
    </w:p>
    <w:p w14:paraId="28140E46" w14:textId="77777777" w:rsidR="00396CB7" w:rsidRPr="00506F7F" w:rsidRDefault="00396CB7" w:rsidP="00396CB7"/>
    <w:p w14:paraId="28140E47" w14:textId="77777777" w:rsidR="00396CB7" w:rsidRDefault="00396CB7" w:rsidP="00396CB7">
      <w:pPr>
        <w:sectPr w:rsidR="00396CB7" w:rsidSect="00396CB7">
          <w:headerReference w:type="default" r:id="rId39"/>
          <w:type w:val="continuous"/>
          <w:pgSz w:w="11906" w:h="16838"/>
          <w:pgMar w:top="1701" w:right="1418" w:bottom="1418" w:left="1418" w:header="709" w:footer="397" w:gutter="0"/>
          <w:cols w:space="708"/>
          <w:titlePg/>
          <w:docGrid w:linePitch="360"/>
        </w:sectPr>
      </w:pPr>
    </w:p>
    <w:p w14:paraId="28140E48" w14:textId="26E9E8AE" w:rsidR="00396CB7" w:rsidRDefault="00AC5AF9" w:rsidP="00396CB7">
      <w:pPr>
        <w:pStyle w:val="Heading1"/>
        <w:tabs>
          <w:tab w:val="right" w:pos="9070"/>
        </w:tabs>
        <w:spacing w:before="560" w:after="640"/>
        <w:rPr>
          <w:color w:val="FFFFFF" w:themeColor="background1"/>
          <w:sz w:val="36"/>
        </w:rPr>
        <w:sectPr w:rsidR="00396CB7" w:rsidSect="00396CB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8140E89" wp14:editId="28140E8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232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8140E49" w14:textId="77777777" w:rsidR="00396CB7" w:rsidRPr="00FD1B02" w:rsidRDefault="00AC5AF9" w:rsidP="00396CB7">
      <w:pPr>
        <w:pStyle w:val="Heading3"/>
        <w:shd w:val="clear" w:color="auto" w:fill="F2F2F2" w:themeFill="background1" w:themeFillShade="F2"/>
      </w:pPr>
      <w:r w:rsidRPr="008312AC">
        <w:t>Consumer</w:t>
      </w:r>
      <w:r w:rsidRPr="00FD1B02">
        <w:t xml:space="preserve"> outcome:</w:t>
      </w:r>
    </w:p>
    <w:p w14:paraId="28140E4A" w14:textId="77777777" w:rsidR="00396CB7" w:rsidRDefault="00AC5AF9" w:rsidP="00396CB7">
      <w:pPr>
        <w:numPr>
          <w:ilvl w:val="0"/>
          <w:numId w:val="8"/>
        </w:numPr>
        <w:shd w:val="clear" w:color="auto" w:fill="F2F2F2" w:themeFill="background1" w:themeFillShade="F2"/>
      </w:pPr>
      <w:r>
        <w:t>I am confident the organisation is well run. I can partner in improving the delivery of care and services.</w:t>
      </w:r>
    </w:p>
    <w:p w14:paraId="28140E4B" w14:textId="77777777" w:rsidR="00396CB7" w:rsidRDefault="00AC5AF9" w:rsidP="00396CB7">
      <w:pPr>
        <w:pStyle w:val="Heading3"/>
        <w:shd w:val="clear" w:color="auto" w:fill="F2F2F2" w:themeFill="background1" w:themeFillShade="F2"/>
      </w:pPr>
      <w:r>
        <w:t>Organisation statement:</w:t>
      </w:r>
    </w:p>
    <w:p w14:paraId="28140E4C" w14:textId="77777777" w:rsidR="00396CB7" w:rsidRDefault="00AC5AF9" w:rsidP="00396CB7">
      <w:pPr>
        <w:numPr>
          <w:ilvl w:val="0"/>
          <w:numId w:val="8"/>
        </w:numPr>
        <w:shd w:val="clear" w:color="auto" w:fill="F2F2F2" w:themeFill="background1" w:themeFillShade="F2"/>
      </w:pPr>
      <w:r>
        <w:t>The organisation’s governing body is accountable for the delivery of safe and quality care and services.</w:t>
      </w:r>
    </w:p>
    <w:p w14:paraId="28140E4D" w14:textId="77777777" w:rsidR="00396CB7" w:rsidRDefault="00AC5AF9" w:rsidP="00396CB7">
      <w:pPr>
        <w:pStyle w:val="Heading2"/>
      </w:pPr>
      <w:r>
        <w:t>Assessment of Standard 8</w:t>
      </w:r>
    </w:p>
    <w:p w14:paraId="2181DBAF" w14:textId="77777777" w:rsidR="00AC5AF9" w:rsidRDefault="00AC5AF9" w:rsidP="00AC5AF9">
      <w:pPr>
        <w:rPr>
          <w:rFonts w:eastAsiaTheme="minorHAnsi"/>
          <w:color w:val="auto"/>
        </w:rPr>
      </w:pPr>
      <w:r w:rsidRPr="00C5202B">
        <w:rPr>
          <w:rFonts w:eastAsiaTheme="minorHAnsi"/>
          <w:color w:val="auto"/>
        </w:rPr>
        <w:t xml:space="preserve">The Quality Standard is assessed as Compliant as </w:t>
      </w:r>
      <w:r>
        <w:rPr>
          <w:rFonts w:eastAsiaTheme="minorHAnsi"/>
          <w:color w:val="auto"/>
        </w:rPr>
        <w:t>five</w:t>
      </w:r>
      <w:r w:rsidRPr="00C5202B">
        <w:rPr>
          <w:rFonts w:eastAsiaTheme="minorHAnsi"/>
          <w:color w:val="auto"/>
        </w:rPr>
        <w:t xml:space="preserve"> of the </w:t>
      </w:r>
      <w:r>
        <w:rPr>
          <w:rFonts w:eastAsiaTheme="minorHAnsi"/>
          <w:color w:val="auto"/>
        </w:rPr>
        <w:t xml:space="preserve">five </w:t>
      </w:r>
      <w:r w:rsidRPr="00C5202B">
        <w:rPr>
          <w:rFonts w:eastAsiaTheme="minorHAnsi"/>
          <w:color w:val="auto"/>
        </w:rPr>
        <w:t>specific Requirements have been assessed as Compliant.</w:t>
      </w:r>
    </w:p>
    <w:p w14:paraId="0DD59F45" w14:textId="77777777" w:rsidR="00AC5AF9" w:rsidRDefault="00AC5AF9" w:rsidP="00AC5AF9">
      <w:pPr>
        <w:rPr>
          <w:rFonts w:eastAsiaTheme="minorHAnsi"/>
          <w:color w:val="000000" w:themeColor="text1"/>
        </w:rPr>
      </w:pPr>
      <w:r>
        <w:rPr>
          <w:rFonts w:eastAsiaTheme="minorHAnsi"/>
          <w:color w:val="000000" w:themeColor="text1"/>
        </w:rPr>
        <w:t xml:space="preserve">The Assessment Team found that overall, consumers and representatives sampled considered that the organisation is well </w:t>
      </w:r>
      <w:proofErr w:type="gramStart"/>
      <w:r>
        <w:rPr>
          <w:rFonts w:eastAsiaTheme="minorHAnsi"/>
          <w:color w:val="000000" w:themeColor="text1"/>
        </w:rPr>
        <w:t>run</w:t>
      </w:r>
      <w:proofErr w:type="gramEnd"/>
      <w:r>
        <w:rPr>
          <w:rFonts w:eastAsiaTheme="minorHAnsi"/>
          <w:color w:val="000000" w:themeColor="text1"/>
        </w:rPr>
        <w:t xml:space="preserve"> and they can partner in improving the delivery of care and services. The following examples were provided by consumers during interviews with the Assessment Team:</w:t>
      </w:r>
    </w:p>
    <w:p w14:paraId="574BD39C" w14:textId="77777777" w:rsidR="00AC5AF9" w:rsidRPr="00602CAA" w:rsidRDefault="00AC5AF9" w:rsidP="00AC5AF9">
      <w:pPr>
        <w:pStyle w:val="ListParagraph"/>
        <w:numPr>
          <w:ilvl w:val="0"/>
          <w:numId w:val="39"/>
        </w:numPr>
        <w:ind w:left="425" w:hanging="425"/>
        <w:contextualSpacing w:val="0"/>
        <w:rPr>
          <w:rFonts w:eastAsia="Arial"/>
          <w:color w:val="auto"/>
          <w:lang w:eastAsia="en-US"/>
        </w:rPr>
      </w:pPr>
      <w:r w:rsidRPr="00602CAA">
        <w:rPr>
          <w:rFonts w:eastAsia="Arial"/>
          <w:color w:val="auto"/>
          <w:lang w:eastAsia="en-US"/>
        </w:rPr>
        <w:t>are supported by the service and have input into how their care and service needs are delivered.</w:t>
      </w:r>
    </w:p>
    <w:p w14:paraId="1301F4B2" w14:textId="77777777" w:rsidR="00AC5AF9" w:rsidRDefault="00AC5AF9" w:rsidP="00AC5AF9">
      <w:pPr>
        <w:pStyle w:val="ListParagraph"/>
        <w:numPr>
          <w:ilvl w:val="0"/>
          <w:numId w:val="39"/>
        </w:numPr>
        <w:ind w:left="425" w:hanging="425"/>
        <w:contextualSpacing w:val="0"/>
        <w:rPr>
          <w:rFonts w:eastAsia="Arial"/>
          <w:color w:val="auto"/>
          <w:lang w:eastAsia="en-US"/>
        </w:rPr>
      </w:pPr>
      <w:r w:rsidRPr="00602CAA">
        <w:rPr>
          <w:rFonts w:eastAsia="Arial"/>
          <w:color w:val="auto"/>
          <w:lang w:eastAsia="en-US"/>
        </w:rPr>
        <w:t>the service</w:t>
      </w:r>
      <w:r>
        <w:rPr>
          <w:rFonts w:eastAsia="Arial"/>
          <w:color w:val="auto"/>
          <w:lang w:eastAsia="en-US"/>
        </w:rPr>
        <w:t xml:space="preserve"> is</w:t>
      </w:r>
      <w:r w:rsidRPr="00602CAA">
        <w:rPr>
          <w:rFonts w:eastAsia="Arial"/>
          <w:color w:val="auto"/>
          <w:lang w:eastAsia="en-US"/>
        </w:rPr>
        <w:t xml:space="preserve"> run well.</w:t>
      </w:r>
    </w:p>
    <w:p w14:paraId="4D150F27" w14:textId="77777777" w:rsidR="00AC5AF9" w:rsidRDefault="00AC5AF9" w:rsidP="00AC5AF9">
      <w:pPr>
        <w:rPr>
          <w:rFonts w:eastAsia="Calibri"/>
          <w:color w:val="auto"/>
          <w:lang w:eastAsia="en-US"/>
        </w:rPr>
      </w:pPr>
      <w:r>
        <w:rPr>
          <w:rFonts w:eastAsiaTheme="minorHAnsi"/>
          <w:color w:val="000000" w:themeColor="text1"/>
        </w:rPr>
        <w:t>Consumers are engaged in the development, delivery and evaluation of care and services and are supported in that engagement.</w:t>
      </w:r>
      <w:r>
        <w:rPr>
          <w:rFonts w:eastAsia="Calibri"/>
          <w:color w:val="auto"/>
          <w:lang w:eastAsia="en-US"/>
        </w:rPr>
        <w:t xml:space="preserve"> L</w:t>
      </w:r>
      <w:r w:rsidRPr="76108E0B">
        <w:rPr>
          <w:rFonts w:eastAsia="Calibri"/>
          <w:color w:val="auto"/>
          <w:lang w:eastAsia="en-US"/>
        </w:rPr>
        <w:t xml:space="preserve">ifestyle entries demonstrate that when new activities are trialled, the results are documented </w:t>
      </w:r>
      <w:r>
        <w:rPr>
          <w:rFonts w:eastAsia="Calibri"/>
          <w:color w:val="auto"/>
          <w:lang w:eastAsia="en-US"/>
        </w:rPr>
        <w:t xml:space="preserve">and reviewed prior to implementation. </w:t>
      </w:r>
    </w:p>
    <w:p w14:paraId="3BF337BD" w14:textId="77777777" w:rsidR="00AC5AF9" w:rsidRDefault="00AC5AF9" w:rsidP="00AC5AF9">
      <w:pPr>
        <w:rPr>
          <w:rFonts w:eastAsia="Arial"/>
          <w:color w:val="auto"/>
          <w:lang w:eastAsia="en-US"/>
        </w:rPr>
      </w:pPr>
      <w:r>
        <w:rPr>
          <w:rFonts w:eastAsia="Calibri"/>
          <w:color w:val="auto"/>
          <w:lang w:eastAsia="en-US"/>
        </w:rPr>
        <w:t xml:space="preserve">The organisation’s governing body promotes a culture of safe, inclusive and quality care and services and is accountable for their delivery. </w:t>
      </w:r>
      <w:r w:rsidRPr="76108E0B">
        <w:rPr>
          <w:rFonts w:eastAsia="Calibri"/>
          <w:color w:val="auto"/>
          <w:lang w:eastAsia="en-US"/>
        </w:rPr>
        <w:t>Management discussed examples of Board-driven change; some that were recently implemented and others currently in progress, including</w:t>
      </w:r>
      <w:r>
        <w:rPr>
          <w:rFonts w:eastAsia="Calibri"/>
          <w:color w:val="auto"/>
          <w:lang w:eastAsia="en-US"/>
        </w:rPr>
        <w:t xml:space="preserve"> implementing </w:t>
      </w:r>
      <w:r w:rsidRPr="76108E0B">
        <w:rPr>
          <w:rFonts w:eastAsia="Calibri"/>
          <w:color w:val="auto"/>
          <w:lang w:eastAsia="en-US"/>
        </w:rPr>
        <w:t xml:space="preserve">new medication management software to improve safety </w:t>
      </w:r>
      <w:r w:rsidRPr="00602CAA">
        <w:rPr>
          <w:rFonts w:eastAsia="Arial"/>
          <w:color w:val="auto"/>
          <w:lang w:eastAsia="en-US"/>
        </w:rPr>
        <w:t>outcomes for consumers.</w:t>
      </w:r>
    </w:p>
    <w:p w14:paraId="7CAE2F10" w14:textId="77777777" w:rsidR="00AC5AF9" w:rsidRDefault="00AC5AF9" w:rsidP="00AC5AF9">
      <w:pPr>
        <w:rPr>
          <w:rFonts w:eastAsiaTheme="minorHAnsi"/>
          <w:color w:val="000000" w:themeColor="text1"/>
        </w:rPr>
      </w:pPr>
      <w:r>
        <w:rPr>
          <w:rFonts w:eastAsiaTheme="minorHAnsi"/>
          <w:color w:val="000000" w:themeColor="text1"/>
        </w:rPr>
        <w:t xml:space="preserve">The organisation has a governance structure to support all aspects of the organisation, including information management, continuous improvement, financial </w:t>
      </w:r>
      <w:r>
        <w:rPr>
          <w:rFonts w:eastAsiaTheme="minorHAnsi"/>
          <w:color w:val="000000" w:themeColor="text1"/>
        </w:rPr>
        <w:lastRenderedPageBreak/>
        <w:t>governance, workforce, regulatory compliance and feedback and complaints. Policies and procedures are reviewed on a set schedule at relevant meetings to ensure policies and procedures are up-to-date and reflective of best practice.</w:t>
      </w:r>
    </w:p>
    <w:p w14:paraId="41507E1C" w14:textId="77777777" w:rsidR="00AC5AF9" w:rsidRDefault="00AC5AF9" w:rsidP="00AC5AF9">
      <w:pPr>
        <w:rPr>
          <w:rFonts w:eastAsia="Fira Sans Light"/>
          <w:color w:val="auto"/>
          <w:lang w:eastAsia="en-US"/>
        </w:rPr>
      </w:pPr>
      <w:r>
        <w:rPr>
          <w:rFonts w:eastAsiaTheme="minorHAnsi"/>
          <w:color w:val="000000" w:themeColor="text1"/>
        </w:rPr>
        <w:t xml:space="preserve">The service demonstrated </w:t>
      </w:r>
      <w:r w:rsidRPr="76108E0B">
        <w:rPr>
          <w:rFonts w:eastAsia="Fira Sans Light"/>
          <w:color w:val="auto"/>
          <w:lang w:eastAsia="en-US"/>
        </w:rPr>
        <w:t>effective risk management systems and practices</w:t>
      </w:r>
      <w:r>
        <w:rPr>
          <w:rFonts w:eastAsia="Fira Sans Light"/>
          <w:color w:val="auto"/>
          <w:lang w:eastAsia="en-US"/>
        </w:rPr>
        <w:t xml:space="preserve"> including in </w:t>
      </w:r>
      <w:r w:rsidRPr="76108E0B">
        <w:rPr>
          <w:rFonts w:eastAsia="Fira Sans Light"/>
          <w:color w:val="auto"/>
          <w:lang w:eastAsia="en-US"/>
        </w:rPr>
        <w:t xml:space="preserve">identifying and responding to abuse and neglect of consumers and supporting consumers to live the best life they can. Staff </w:t>
      </w:r>
      <w:r>
        <w:rPr>
          <w:rFonts w:eastAsia="Fira Sans Light"/>
          <w:color w:val="auto"/>
          <w:lang w:eastAsia="en-US"/>
        </w:rPr>
        <w:t xml:space="preserve">interviewed were aware of how to respond to abuse and neglect of consumers and how the organisation supports consumers to live the best life they can. </w:t>
      </w:r>
    </w:p>
    <w:p w14:paraId="4802D768" w14:textId="77777777" w:rsidR="00AC5AF9" w:rsidRPr="00415152" w:rsidRDefault="00AC5AF9" w:rsidP="00AC5AF9">
      <w:pPr>
        <w:rPr>
          <w:rFonts w:eastAsiaTheme="minorHAnsi"/>
          <w:color w:val="000000" w:themeColor="text1"/>
        </w:rPr>
      </w:pPr>
      <w:r>
        <w:rPr>
          <w:rFonts w:eastAsia="Calibri"/>
          <w:color w:val="auto"/>
          <w:lang w:eastAsia="en-US"/>
        </w:rPr>
        <w:t xml:space="preserve">The organisation demonstrated a clinical governance framework which included a </w:t>
      </w:r>
      <w:r>
        <w:rPr>
          <w:rFonts w:eastAsia="Calibri"/>
          <w:color w:val="000000" w:themeColor="text1"/>
          <w:lang w:eastAsia="en-US"/>
        </w:rPr>
        <w:t>range of policies and procedures to support staff practice in antimicrobial stewardship, minimising the use of restraint and open disclosure.</w:t>
      </w:r>
      <w:r>
        <w:rPr>
          <w:rFonts w:eastAsiaTheme="minorHAnsi"/>
          <w:color w:val="000000" w:themeColor="text1"/>
        </w:rPr>
        <w:t xml:space="preserve"> Staff interviewed demonstrated an awareness of antimicrobial stewardship and minimising the use of restraint. However, staff did not have a thorough understanding of open disclosure which has been considered in Standard 6 Requirement (3)(c). </w:t>
      </w:r>
    </w:p>
    <w:p w14:paraId="300E8574" w14:textId="77777777" w:rsidR="00AC5AF9" w:rsidRDefault="00AC5AF9" w:rsidP="00AC5AF9">
      <w:r w:rsidRPr="00C5202B">
        <w:rPr>
          <w:rFonts w:eastAsia="Calibri"/>
          <w:iCs/>
          <w:color w:val="auto"/>
          <w:lang w:eastAsia="en-US"/>
        </w:rPr>
        <w:t xml:space="preserve">Based on the evidence documented above, I find </w:t>
      </w:r>
      <w:r>
        <w:rPr>
          <w:rFonts w:eastAsia="Calibri"/>
          <w:iCs/>
          <w:color w:val="auto"/>
          <w:lang w:eastAsia="en-US"/>
        </w:rPr>
        <w:t>Allity Pty Ltd,</w:t>
      </w:r>
      <w:r w:rsidRPr="00C5202B">
        <w:rPr>
          <w:rFonts w:eastAsia="Calibri"/>
          <w:iCs/>
          <w:color w:val="auto"/>
          <w:lang w:eastAsia="en-US"/>
        </w:rPr>
        <w:t xml:space="preserve"> in relation to </w:t>
      </w:r>
      <w:r>
        <w:rPr>
          <w:rFonts w:eastAsia="Calibri"/>
          <w:iCs/>
          <w:color w:val="auto"/>
          <w:lang w:eastAsia="en-US"/>
        </w:rPr>
        <w:t>Ross Robertson Memorial Care Centre</w:t>
      </w:r>
      <w:r w:rsidRPr="00C5202B">
        <w:rPr>
          <w:rFonts w:eastAsia="Calibri"/>
          <w:iCs/>
          <w:color w:val="auto"/>
          <w:lang w:eastAsia="en-US"/>
        </w:rPr>
        <w:t xml:space="preserve">, to be Compliant with all Requirements in Standard </w:t>
      </w:r>
      <w:r>
        <w:rPr>
          <w:rFonts w:eastAsia="Calibri"/>
          <w:iCs/>
          <w:color w:val="auto"/>
          <w:lang w:eastAsia="en-US"/>
        </w:rPr>
        <w:t xml:space="preserve">8 Organisational governance. </w:t>
      </w:r>
    </w:p>
    <w:p w14:paraId="3822705C" w14:textId="77777777" w:rsidR="00AC5AF9" w:rsidRDefault="00AC5AF9" w:rsidP="00AC5AF9">
      <w:pPr>
        <w:pStyle w:val="Heading2"/>
      </w:pPr>
      <w:r>
        <w:t>Assessment of Standard 8 Requirements</w:t>
      </w:r>
      <w:r w:rsidRPr="0066387A">
        <w:rPr>
          <w:i/>
          <w:color w:val="0000FF"/>
          <w:sz w:val="24"/>
          <w:szCs w:val="24"/>
        </w:rPr>
        <w:t xml:space="preserve"> </w:t>
      </w:r>
    </w:p>
    <w:p w14:paraId="1C3D3C43" w14:textId="77777777" w:rsidR="00AC5AF9" w:rsidRPr="00506F7F" w:rsidRDefault="00AC5AF9" w:rsidP="00AC5AF9">
      <w:pPr>
        <w:pStyle w:val="Heading3"/>
      </w:pPr>
      <w:r w:rsidRPr="00506F7F">
        <w:t>Requirement 8(3)(a)</w:t>
      </w:r>
      <w:r w:rsidRPr="00506F7F">
        <w:tab/>
        <w:t>Compliant</w:t>
      </w:r>
    </w:p>
    <w:p w14:paraId="743D8AB6" w14:textId="77777777" w:rsidR="00AC5AF9" w:rsidRPr="008D114F" w:rsidRDefault="00AC5AF9" w:rsidP="00AC5AF9">
      <w:pPr>
        <w:rPr>
          <w:i/>
        </w:rPr>
      </w:pPr>
      <w:r w:rsidRPr="008D114F">
        <w:rPr>
          <w:i/>
        </w:rPr>
        <w:t>Consumers are engaged in the development, delivery and evaluation of care and services and are supported in that engagement.</w:t>
      </w:r>
    </w:p>
    <w:p w14:paraId="77FF670B" w14:textId="77777777" w:rsidR="00AC5AF9" w:rsidRPr="00095CD4" w:rsidRDefault="00AC5AF9" w:rsidP="00AC5AF9">
      <w:pPr>
        <w:pStyle w:val="Heading3"/>
      </w:pPr>
      <w:r w:rsidRPr="00095CD4">
        <w:t>Requirement 8(3)(b)</w:t>
      </w:r>
      <w:r>
        <w:tab/>
        <w:t>Compliant</w:t>
      </w:r>
    </w:p>
    <w:p w14:paraId="1C2105D0" w14:textId="77777777" w:rsidR="00AC5AF9" w:rsidRPr="008D114F" w:rsidRDefault="00AC5AF9" w:rsidP="00AC5AF9">
      <w:pPr>
        <w:rPr>
          <w:i/>
        </w:rPr>
      </w:pPr>
      <w:r w:rsidRPr="008D114F">
        <w:rPr>
          <w:i/>
        </w:rPr>
        <w:t>The organisation’s governing body promotes a culture of safe, inclusive and quality care and services and is accountable for their delivery.</w:t>
      </w:r>
    </w:p>
    <w:p w14:paraId="39E8B6EF" w14:textId="77777777" w:rsidR="00AC5AF9" w:rsidRPr="00506F7F" w:rsidRDefault="00AC5AF9" w:rsidP="00AC5AF9">
      <w:pPr>
        <w:pStyle w:val="Heading3"/>
      </w:pPr>
      <w:r w:rsidRPr="00506F7F">
        <w:t>Requirement 8(3)(c)</w:t>
      </w:r>
      <w:r>
        <w:tab/>
        <w:t>Compliant</w:t>
      </w:r>
    </w:p>
    <w:p w14:paraId="2FBEB568" w14:textId="77777777" w:rsidR="00AC5AF9" w:rsidRPr="008D114F" w:rsidRDefault="00AC5AF9" w:rsidP="00AC5AF9">
      <w:pPr>
        <w:rPr>
          <w:i/>
        </w:rPr>
      </w:pPr>
      <w:r w:rsidRPr="008D114F">
        <w:rPr>
          <w:i/>
        </w:rPr>
        <w:t>Effective organisation wide governance systems relating to the following:</w:t>
      </w:r>
    </w:p>
    <w:p w14:paraId="424234AB" w14:textId="77777777" w:rsidR="00AC5AF9" w:rsidRPr="008D114F" w:rsidRDefault="00AC5AF9" w:rsidP="00AC5AF9">
      <w:pPr>
        <w:numPr>
          <w:ilvl w:val="0"/>
          <w:numId w:val="28"/>
        </w:numPr>
        <w:tabs>
          <w:tab w:val="right" w:pos="9026"/>
        </w:tabs>
        <w:spacing w:before="0" w:after="0"/>
        <w:ind w:left="567" w:hanging="425"/>
        <w:outlineLvl w:val="4"/>
        <w:rPr>
          <w:i/>
        </w:rPr>
      </w:pPr>
      <w:r w:rsidRPr="008D114F">
        <w:rPr>
          <w:i/>
        </w:rPr>
        <w:t>information management;</w:t>
      </w:r>
    </w:p>
    <w:p w14:paraId="00EB4E74" w14:textId="77777777" w:rsidR="00AC5AF9" w:rsidRPr="008D114F" w:rsidRDefault="00AC5AF9" w:rsidP="00AC5AF9">
      <w:pPr>
        <w:numPr>
          <w:ilvl w:val="0"/>
          <w:numId w:val="28"/>
        </w:numPr>
        <w:tabs>
          <w:tab w:val="right" w:pos="9026"/>
        </w:tabs>
        <w:spacing w:before="0" w:after="0"/>
        <w:ind w:left="567" w:hanging="425"/>
        <w:outlineLvl w:val="4"/>
        <w:rPr>
          <w:i/>
        </w:rPr>
      </w:pPr>
      <w:r w:rsidRPr="008D114F">
        <w:rPr>
          <w:i/>
        </w:rPr>
        <w:t>continuous improvement;</w:t>
      </w:r>
    </w:p>
    <w:p w14:paraId="5E2D72CF" w14:textId="77777777" w:rsidR="00AC5AF9" w:rsidRPr="008D114F" w:rsidRDefault="00AC5AF9" w:rsidP="00AC5AF9">
      <w:pPr>
        <w:numPr>
          <w:ilvl w:val="0"/>
          <w:numId w:val="28"/>
        </w:numPr>
        <w:tabs>
          <w:tab w:val="right" w:pos="9026"/>
        </w:tabs>
        <w:spacing w:before="0" w:after="0"/>
        <w:ind w:left="567" w:hanging="425"/>
        <w:outlineLvl w:val="4"/>
        <w:rPr>
          <w:i/>
        </w:rPr>
      </w:pPr>
      <w:r w:rsidRPr="008D114F">
        <w:rPr>
          <w:i/>
        </w:rPr>
        <w:t>financial governance;</w:t>
      </w:r>
    </w:p>
    <w:p w14:paraId="109A51A9" w14:textId="77777777" w:rsidR="00AC5AF9" w:rsidRPr="008D114F" w:rsidRDefault="00AC5AF9" w:rsidP="00AC5AF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B3B72E6" w14:textId="77777777" w:rsidR="00AC5AF9" w:rsidRPr="008D114F" w:rsidRDefault="00AC5AF9" w:rsidP="00AC5AF9">
      <w:pPr>
        <w:numPr>
          <w:ilvl w:val="0"/>
          <w:numId w:val="28"/>
        </w:numPr>
        <w:tabs>
          <w:tab w:val="right" w:pos="9026"/>
        </w:tabs>
        <w:spacing w:before="0" w:after="0"/>
        <w:ind w:left="567" w:hanging="425"/>
        <w:outlineLvl w:val="4"/>
        <w:rPr>
          <w:i/>
        </w:rPr>
      </w:pPr>
      <w:r w:rsidRPr="008D114F">
        <w:rPr>
          <w:i/>
        </w:rPr>
        <w:t>regulatory compliance;</w:t>
      </w:r>
    </w:p>
    <w:p w14:paraId="02B3A55E" w14:textId="77777777" w:rsidR="00AC5AF9" w:rsidRPr="008D114F" w:rsidRDefault="00AC5AF9" w:rsidP="00AC5AF9">
      <w:pPr>
        <w:numPr>
          <w:ilvl w:val="0"/>
          <w:numId w:val="28"/>
        </w:numPr>
        <w:tabs>
          <w:tab w:val="right" w:pos="9026"/>
        </w:tabs>
        <w:spacing w:before="0" w:after="0"/>
        <w:ind w:left="567" w:hanging="425"/>
        <w:outlineLvl w:val="4"/>
        <w:rPr>
          <w:i/>
        </w:rPr>
      </w:pPr>
      <w:r w:rsidRPr="008D114F">
        <w:rPr>
          <w:i/>
        </w:rPr>
        <w:t>feedback and complaints.</w:t>
      </w:r>
    </w:p>
    <w:p w14:paraId="40DBC963" w14:textId="77777777" w:rsidR="00AC5AF9" w:rsidRPr="00506F7F" w:rsidRDefault="00AC5AF9" w:rsidP="00AC5AF9">
      <w:pPr>
        <w:pStyle w:val="Heading3"/>
      </w:pPr>
      <w:r w:rsidRPr="00506F7F">
        <w:lastRenderedPageBreak/>
        <w:t>Requirement 8(3)(d)</w:t>
      </w:r>
      <w:r>
        <w:tab/>
        <w:t>Compliant</w:t>
      </w:r>
    </w:p>
    <w:p w14:paraId="4AC9A452" w14:textId="77777777" w:rsidR="00AC5AF9" w:rsidRPr="008D114F" w:rsidRDefault="00AC5AF9" w:rsidP="00AC5AF9">
      <w:pPr>
        <w:rPr>
          <w:i/>
        </w:rPr>
      </w:pPr>
      <w:r w:rsidRPr="008D114F">
        <w:rPr>
          <w:i/>
        </w:rPr>
        <w:t>Effective risk management systems and practices, including but not limited to the following:</w:t>
      </w:r>
    </w:p>
    <w:p w14:paraId="34B1C7F7" w14:textId="77777777" w:rsidR="00AC5AF9" w:rsidRPr="008D114F" w:rsidRDefault="00AC5AF9" w:rsidP="00AC5AF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35110F8" w14:textId="77777777" w:rsidR="00AC5AF9" w:rsidRPr="008D114F" w:rsidRDefault="00AC5AF9" w:rsidP="00AC5AF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804C372" w14:textId="77777777" w:rsidR="00AC5AF9" w:rsidRPr="008D114F" w:rsidRDefault="00AC5AF9" w:rsidP="00AC5AF9">
      <w:pPr>
        <w:numPr>
          <w:ilvl w:val="0"/>
          <w:numId w:val="29"/>
        </w:numPr>
        <w:tabs>
          <w:tab w:val="right" w:pos="9026"/>
        </w:tabs>
        <w:spacing w:before="0" w:after="0"/>
        <w:ind w:left="567" w:hanging="425"/>
        <w:outlineLvl w:val="4"/>
        <w:rPr>
          <w:i/>
        </w:rPr>
      </w:pPr>
      <w:r w:rsidRPr="008D114F">
        <w:rPr>
          <w:i/>
        </w:rPr>
        <w:t>supporting consumers to live the best life they can.</w:t>
      </w:r>
    </w:p>
    <w:p w14:paraId="69CAE5F2" w14:textId="77777777" w:rsidR="00AC5AF9" w:rsidRPr="00506F7F" w:rsidRDefault="00AC5AF9" w:rsidP="00AC5AF9">
      <w:pPr>
        <w:pStyle w:val="Heading3"/>
      </w:pPr>
      <w:r w:rsidRPr="00506F7F">
        <w:t>Requirement 8(3)(e)</w:t>
      </w:r>
      <w:r>
        <w:tab/>
        <w:t>Compliant</w:t>
      </w:r>
    </w:p>
    <w:p w14:paraId="27E466BB" w14:textId="77777777" w:rsidR="00AC5AF9" w:rsidRPr="008D114F" w:rsidRDefault="00AC5AF9" w:rsidP="00AC5AF9">
      <w:pPr>
        <w:rPr>
          <w:i/>
        </w:rPr>
      </w:pPr>
      <w:r w:rsidRPr="008D114F">
        <w:rPr>
          <w:i/>
        </w:rPr>
        <w:t>Where clinical care is provided—a clinical governance framework, including but not limited to the following:</w:t>
      </w:r>
    </w:p>
    <w:p w14:paraId="0045EA68" w14:textId="77777777" w:rsidR="00AC5AF9" w:rsidRPr="008D114F" w:rsidRDefault="00AC5AF9" w:rsidP="00AC5AF9">
      <w:pPr>
        <w:numPr>
          <w:ilvl w:val="0"/>
          <w:numId w:val="30"/>
        </w:numPr>
        <w:tabs>
          <w:tab w:val="right" w:pos="9026"/>
        </w:tabs>
        <w:spacing w:before="0" w:after="0"/>
        <w:ind w:left="567" w:hanging="425"/>
        <w:outlineLvl w:val="4"/>
        <w:rPr>
          <w:i/>
        </w:rPr>
      </w:pPr>
      <w:r w:rsidRPr="008D114F">
        <w:rPr>
          <w:i/>
        </w:rPr>
        <w:t>antimicrobial stewardship;</w:t>
      </w:r>
    </w:p>
    <w:p w14:paraId="153E3C6D" w14:textId="77777777" w:rsidR="00AC5AF9" w:rsidRPr="008D114F" w:rsidRDefault="00AC5AF9" w:rsidP="00AC5AF9">
      <w:pPr>
        <w:numPr>
          <w:ilvl w:val="0"/>
          <w:numId w:val="30"/>
        </w:numPr>
        <w:tabs>
          <w:tab w:val="right" w:pos="9026"/>
        </w:tabs>
        <w:spacing w:before="0" w:after="0"/>
        <w:ind w:left="567" w:hanging="425"/>
        <w:outlineLvl w:val="4"/>
        <w:rPr>
          <w:i/>
        </w:rPr>
      </w:pPr>
      <w:r w:rsidRPr="008D114F">
        <w:rPr>
          <w:i/>
        </w:rPr>
        <w:t>minimising the use of restraint;</w:t>
      </w:r>
    </w:p>
    <w:p w14:paraId="0FA0CE42" w14:textId="77777777" w:rsidR="00AC5AF9" w:rsidRPr="008D114F" w:rsidRDefault="00AC5AF9" w:rsidP="00AC5AF9">
      <w:pPr>
        <w:numPr>
          <w:ilvl w:val="0"/>
          <w:numId w:val="30"/>
        </w:numPr>
        <w:tabs>
          <w:tab w:val="right" w:pos="9026"/>
        </w:tabs>
        <w:spacing w:before="0" w:after="0"/>
        <w:ind w:left="567" w:hanging="425"/>
        <w:outlineLvl w:val="4"/>
        <w:rPr>
          <w:i/>
        </w:rPr>
      </w:pPr>
      <w:r w:rsidRPr="008D114F">
        <w:rPr>
          <w:i/>
        </w:rPr>
        <w:t>open disclosure.</w:t>
      </w:r>
    </w:p>
    <w:p w14:paraId="28140E6D" w14:textId="77777777" w:rsidR="00396CB7" w:rsidRDefault="00396CB7" w:rsidP="00396CB7">
      <w:pPr>
        <w:tabs>
          <w:tab w:val="right" w:pos="9026"/>
        </w:tabs>
        <w:sectPr w:rsidR="00396CB7" w:rsidSect="00396CB7">
          <w:headerReference w:type="default" r:id="rId42"/>
          <w:type w:val="continuous"/>
          <w:pgSz w:w="11906" w:h="16838"/>
          <w:pgMar w:top="1701" w:right="1418" w:bottom="1418" w:left="1418" w:header="709" w:footer="397" w:gutter="0"/>
          <w:cols w:space="708"/>
          <w:docGrid w:linePitch="360"/>
        </w:sectPr>
      </w:pPr>
    </w:p>
    <w:p w14:paraId="28140E6E" w14:textId="77777777" w:rsidR="00396CB7" w:rsidRDefault="00AC5AF9" w:rsidP="00396CB7">
      <w:pPr>
        <w:pStyle w:val="Heading1"/>
      </w:pPr>
      <w:r>
        <w:lastRenderedPageBreak/>
        <w:t>Areas for improvement</w:t>
      </w:r>
    </w:p>
    <w:p w14:paraId="1D40CCCE" w14:textId="77777777" w:rsidR="00AC5AF9" w:rsidRPr="00E830C7" w:rsidRDefault="00AC5AF9" w:rsidP="00AC5AF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9FDCED4" w14:textId="77777777" w:rsidR="00AC5AF9" w:rsidRPr="003D3ED0" w:rsidRDefault="00AC5AF9" w:rsidP="00AC5AF9">
      <w:pPr>
        <w:pStyle w:val="ListBullet"/>
        <w:numPr>
          <w:ilvl w:val="0"/>
          <w:numId w:val="0"/>
        </w:numPr>
      </w:pPr>
      <w:r w:rsidRPr="003D3ED0">
        <w:t>Standard 3 Requirement (3)(b)</w:t>
      </w:r>
    </w:p>
    <w:p w14:paraId="78F48C9B" w14:textId="77777777" w:rsidR="00AC5AF9" w:rsidRPr="00E158CE" w:rsidRDefault="00AC5AF9" w:rsidP="00AC5AF9">
      <w:pPr>
        <w:pStyle w:val="ListParagraph"/>
        <w:numPr>
          <w:ilvl w:val="0"/>
          <w:numId w:val="40"/>
        </w:numPr>
        <w:contextualSpacing w:val="0"/>
        <w:rPr>
          <w:rFonts w:eastAsia="Arial"/>
          <w:color w:val="000000" w:themeColor="text1"/>
        </w:rPr>
      </w:pPr>
      <w:r>
        <w:rPr>
          <w:szCs w:val="22"/>
        </w:rPr>
        <w:t xml:space="preserve">Review processes for the management of medications, behaviours of concerns and restrictive practice. </w:t>
      </w:r>
    </w:p>
    <w:p w14:paraId="58C2FE3C" w14:textId="77777777" w:rsidR="00AC5AF9" w:rsidRPr="003D3ED0" w:rsidRDefault="00AC5AF9" w:rsidP="00AC5AF9">
      <w:pPr>
        <w:rPr>
          <w:rFonts w:eastAsia="Arial"/>
          <w:color w:val="000000" w:themeColor="text1"/>
        </w:rPr>
      </w:pPr>
      <w:r w:rsidRPr="003D3ED0">
        <w:rPr>
          <w:rFonts w:eastAsia="Arial"/>
          <w:color w:val="000000" w:themeColor="text1"/>
        </w:rPr>
        <w:t>Standard 4 Requirement (3)(f)</w:t>
      </w:r>
    </w:p>
    <w:p w14:paraId="4BA01B3D" w14:textId="77777777" w:rsidR="00AC5AF9" w:rsidRDefault="00AC5AF9" w:rsidP="00AC5AF9">
      <w:pPr>
        <w:pStyle w:val="ListParagraph"/>
        <w:numPr>
          <w:ilvl w:val="0"/>
          <w:numId w:val="40"/>
        </w:numPr>
        <w:contextualSpacing w:val="0"/>
        <w:rPr>
          <w:szCs w:val="22"/>
        </w:rPr>
      </w:pPr>
      <w:r w:rsidRPr="00E158CE">
        <w:rPr>
          <w:szCs w:val="22"/>
        </w:rPr>
        <w:t>Review the menu</w:t>
      </w:r>
      <w:r>
        <w:rPr>
          <w:szCs w:val="22"/>
        </w:rPr>
        <w:t xml:space="preserve"> with consideration of the feedback provided from consumers. </w:t>
      </w:r>
    </w:p>
    <w:p w14:paraId="5841CC06" w14:textId="77777777" w:rsidR="00AC5AF9" w:rsidRDefault="00AC5AF9" w:rsidP="00AC5AF9">
      <w:pPr>
        <w:pStyle w:val="ListParagraph"/>
        <w:numPr>
          <w:ilvl w:val="0"/>
          <w:numId w:val="40"/>
        </w:numPr>
        <w:contextualSpacing w:val="0"/>
        <w:rPr>
          <w:szCs w:val="22"/>
        </w:rPr>
      </w:pPr>
      <w:r>
        <w:rPr>
          <w:szCs w:val="22"/>
        </w:rPr>
        <w:t>Review processes for actioning consumer feedback in relation to meals and processes for consumers to have an opportunity to influence the menu.</w:t>
      </w:r>
    </w:p>
    <w:p w14:paraId="6F3CEC5A" w14:textId="77777777" w:rsidR="00AC5AF9" w:rsidRDefault="00AC5AF9" w:rsidP="00AC5AF9">
      <w:pPr>
        <w:rPr>
          <w:szCs w:val="22"/>
        </w:rPr>
      </w:pPr>
      <w:r>
        <w:rPr>
          <w:szCs w:val="22"/>
        </w:rPr>
        <w:t>Standard 5 Requirement (3)(c)</w:t>
      </w:r>
    </w:p>
    <w:p w14:paraId="0F44214C" w14:textId="77777777" w:rsidR="00AC5AF9" w:rsidRDefault="00AC5AF9" w:rsidP="00AC5AF9">
      <w:pPr>
        <w:pStyle w:val="ListParagraph"/>
        <w:numPr>
          <w:ilvl w:val="0"/>
          <w:numId w:val="41"/>
        </w:numPr>
        <w:rPr>
          <w:szCs w:val="22"/>
        </w:rPr>
      </w:pPr>
      <w:r>
        <w:rPr>
          <w:szCs w:val="22"/>
        </w:rPr>
        <w:t xml:space="preserve">Implement processes to ensure reactive maintenance is identified and actioned using a risk based approach. </w:t>
      </w:r>
    </w:p>
    <w:p w14:paraId="43BE29F7" w14:textId="77777777" w:rsidR="00AC5AF9" w:rsidRDefault="00AC5AF9" w:rsidP="00AC5AF9">
      <w:pPr>
        <w:rPr>
          <w:szCs w:val="22"/>
        </w:rPr>
      </w:pPr>
      <w:r>
        <w:rPr>
          <w:szCs w:val="22"/>
        </w:rPr>
        <w:t>Standard 6 Requirement (3)(c) and (3)(d)</w:t>
      </w:r>
    </w:p>
    <w:p w14:paraId="715CBBE6" w14:textId="77777777" w:rsidR="00AC5AF9" w:rsidRDefault="00AC5AF9" w:rsidP="00AC5AF9">
      <w:pPr>
        <w:pStyle w:val="ListParagraph"/>
        <w:numPr>
          <w:ilvl w:val="0"/>
          <w:numId w:val="40"/>
        </w:numPr>
        <w:contextualSpacing w:val="0"/>
        <w:rPr>
          <w:szCs w:val="22"/>
        </w:rPr>
      </w:pPr>
      <w:r>
        <w:rPr>
          <w:szCs w:val="22"/>
        </w:rPr>
        <w:t>Review processes for actioning feedback provided.</w:t>
      </w:r>
    </w:p>
    <w:p w14:paraId="0DA15839" w14:textId="77777777" w:rsidR="00AC5AF9" w:rsidRDefault="00AC5AF9" w:rsidP="00AC5AF9">
      <w:pPr>
        <w:pStyle w:val="ListParagraph"/>
        <w:numPr>
          <w:ilvl w:val="0"/>
          <w:numId w:val="40"/>
        </w:numPr>
        <w:contextualSpacing w:val="0"/>
        <w:rPr>
          <w:szCs w:val="22"/>
        </w:rPr>
      </w:pPr>
      <w:r>
        <w:rPr>
          <w:szCs w:val="22"/>
        </w:rPr>
        <w:t>Review processes for open disclosure practices and ensures staff implement open disclosure practices through their day to day duties. This includes when adverse clinical incidents impact on consumers.</w:t>
      </w:r>
    </w:p>
    <w:p w14:paraId="01C24B51" w14:textId="77777777" w:rsidR="00AC5AF9" w:rsidRDefault="00AC5AF9" w:rsidP="00AC5AF9">
      <w:pPr>
        <w:pStyle w:val="ListParagraph"/>
        <w:numPr>
          <w:ilvl w:val="0"/>
          <w:numId w:val="40"/>
        </w:numPr>
        <w:contextualSpacing w:val="0"/>
        <w:rPr>
          <w:szCs w:val="22"/>
        </w:rPr>
      </w:pPr>
      <w:r>
        <w:rPr>
          <w:szCs w:val="22"/>
        </w:rPr>
        <w:t>Review processes for identifying opportunities for improvement through feedback mechanisms.</w:t>
      </w:r>
    </w:p>
    <w:p w14:paraId="15D01647" w14:textId="5A944459" w:rsidR="00AC5AF9" w:rsidRDefault="00AC5AF9" w:rsidP="00AC5AF9">
      <w:pPr>
        <w:rPr>
          <w:szCs w:val="22"/>
        </w:rPr>
      </w:pPr>
      <w:r>
        <w:rPr>
          <w:szCs w:val="22"/>
        </w:rPr>
        <w:t>Standard 7 Requirement (3)(a) and (3)(</w:t>
      </w:r>
      <w:r w:rsidR="00396CB7">
        <w:rPr>
          <w:szCs w:val="22"/>
        </w:rPr>
        <w:t>c</w:t>
      </w:r>
      <w:r>
        <w:rPr>
          <w:szCs w:val="22"/>
        </w:rPr>
        <w:t>)</w:t>
      </w:r>
    </w:p>
    <w:p w14:paraId="6AF36FF1" w14:textId="77777777" w:rsidR="00AC5AF9" w:rsidRDefault="00AC5AF9" w:rsidP="00AC5AF9">
      <w:pPr>
        <w:pStyle w:val="ListParagraph"/>
        <w:numPr>
          <w:ilvl w:val="0"/>
          <w:numId w:val="40"/>
        </w:numPr>
        <w:contextualSpacing w:val="0"/>
        <w:rPr>
          <w:szCs w:val="22"/>
        </w:rPr>
      </w:pPr>
      <w:r>
        <w:rPr>
          <w:szCs w:val="22"/>
        </w:rPr>
        <w:t xml:space="preserve">Review the staff roster to identify opportunities for improvement and ensure staffing levels are </w:t>
      </w:r>
      <w:proofErr w:type="gramStart"/>
      <w:r>
        <w:rPr>
          <w:szCs w:val="22"/>
        </w:rPr>
        <w:t>sufficient</w:t>
      </w:r>
      <w:proofErr w:type="gramEnd"/>
      <w:r>
        <w:rPr>
          <w:szCs w:val="22"/>
        </w:rPr>
        <w:t xml:space="preserve"> to meet consumers’ needs.</w:t>
      </w:r>
    </w:p>
    <w:p w14:paraId="181A72B4" w14:textId="77777777" w:rsidR="00AC5AF9" w:rsidRDefault="00AC5AF9" w:rsidP="00AC5AF9">
      <w:pPr>
        <w:pStyle w:val="ListParagraph"/>
        <w:numPr>
          <w:ilvl w:val="0"/>
          <w:numId w:val="40"/>
        </w:numPr>
        <w:contextualSpacing w:val="0"/>
        <w:rPr>
          <w:szCs w:val="22"/>
        </w:rPr>
      </w:pPr>
      <w:r>
        <w:rPr>
          <w:szCs w:val="22"/>
        </w:rPr>
        <w:t xml:space="preserve">Implement further training in deficits outlined in Performance Report to ensure staff competence in relation to medication management and use, and the use of personal protective equipment. </w:t>
      </w:r>
      <w:bookmarkStart w:id="7" w:name="_GoBack"/>
      <w:bookmarkEnd w:id="7"/>
    </w:p>
    <w:sectPr w:rsidR="00AC5AF9" w:rsidSect="00396CB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40EB3" w14:textId="77777777" w:rsidR="00F944A8" w:rsidRDefault="00F944A8">
      <w:pPr>
        <w:spacing w:before="0" w:after="0" w:line="240" w:lineRule="auto"/>
      </w:pPr>
      <w:r>
        <w:separator/>
      </w:r>
    </w:p>
  </w:endnote>
  <w:endnote w:type="continuationSeparator" w:id="0">
    <w:p w14:paraId="28140EB5" w14:textId="77777777" w:rsidR="00F944A8" w:rsidRDefault="00F944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8C" w14:textId="77777777" w:rsidR="00F944A8" w:rsidRPr="009A1F1B" w:rsidRDefault="00F944A8" w:rsidP="00396CB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140E8D" w14:textId="77777777" w:rsidR="00F944A8" w:rsidRPr="00C72FFB" w:rsidRDefault="00F944A8" w:rsidP="00396C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Ross Robertson Memorial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8140E8E" w14:textId="77777777" w:rsidR="00F944A8" w:rsidRPr="00C72FFB" w:rsidRDefault="00F944A8" w:rsidP="00396C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8F" w14:textId="77777777" w:rsidR="00F944A8" w:rsidRPr="009A1F1B" w:rsidRDefault="00F944A8" w:rsidP="00396CB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140E90" w14:textId="77777777" w:rsidR="00F944A8" w:rsidRPr="00C72FFB" w:rsidRDefault="00F944A8" w:rsidP="00396C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Ross Robertson Memorial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140E91" w14:textId="77777777" w:rsidR="00F944A8" w:rsidRPr="00A3716D" w:rsidRDefault="00F944A8" w:rsidP="00396C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40EAF" w14:textId="77777777" w:rsidR="00F944A8" w:rsidRDefault="00F944A8">
      <w:pPr>
        <w:spacing w:before="0" w:after="0" w:line="240" w:lineRule="auto"/>
      </w:pPr>
      <w:r>
        <w:separator/>
      </w:r>
    </w:p>
  </w:footnote>
  <w:footnote w:type="continuationSeparator" w:id="0">
    <w:p w14:paraId="28140EB1" w14:textId="77777777" w:rsidR="00F944A8" w:rsidRDefault="00F944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8B" w14:textId="77777777" w:rsidR="00F944A8" w:rsidRDefault="00F944A8" w:rsidP="00396CB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140EAF" wp14:editId="28140E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85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947D" w14:textId="77777777" w:rsidR="00F944A8" w:rsidRPr="00703E80" w:rsidRDefault="00F944A8" w:rsidP="00396C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0A1B8051" wp14:editId="5C16636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262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0869" w14:textId="77777777" w:rsidR="00F944A8" w:rsidRPr="00FB0086" w:rsidRDefault="00F944A8" w:rsidP="00396CB7">
    <w:pPr>
      <w:pStyle w:val="Header"/>
    </w:pPr>
    <w:r>
      <w:rPr>
        <w:noProof/>
        <w:color w:val="auto"/>
        <w:sz w:val="20"/>
      </w:rPr>
      <w:drawing>
        <wp:anchor distT="0" distB="0" distL="114300" distR="114300" simplePos="0" relativeHeight="251700224" behindDoc="1" locked="0" layoutInCell="1" allowOverlap="1" wp14:anchorId="61F0B7FE" wp14:editId="6ACF66F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25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58521" w14:textId="77777777" w:rsidR="00F944A8" w:rsidRDefault="00F944A8" w:rsidP="00396CB7">
    <w:r>
      <w:rPr>
        <w:noProof/>
        <w:color w:val="auto"/>
        <w:sz w:val="20"/>
      </w:rPr>
      <w:drawing>
        <wp:anchor distT="0" distB="0" distL="114300" distR="114300" simplePos="0" relativeHeight="251692032" behindDoc="1" locked="0" layoutInCell="1" allowOverlap="1" wp14:anchorId="31AEB7FA" wp14:editId="16D4B0F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37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27509" w14:textId="77777777" w:rsidR="00F944A8" w:rsidRPr="00703E80" w:rsidRDefault="00F944A8" w:rsidP="00396C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9200" behindDoc="1" locked="0" layoutInCell="1" allowOverlap="1" wp14:anchorId="7896921A" wp14:editId="436FF87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726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F0350" w14:textId="77777777" w:rsidR="00F944A8" w:rsidRPr="00FB0086" w:rsidRDefault="00F944A8" w:rsidP="00396CB7">
    <w:pPr>
      <w:pStyle w:val="Header"/>
    </w:pPr>
    <w:r>
      <w:rPr>
        <w:noProof/>
        <w:color w:val="auto"/>
        <w:sz w:val="20"/>
      </w:rPr>
      <w:drawing>
        <wp:anchor distT="0" distB="0" distL="114300" distR="114300" simplePos="0" relativeHeight="251701248" behindDoc="1" locked="0" layoutInCell="1" allowOverlap="1" wp14:anchorId="399CB5CB" wp14:editId="4BF6F32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6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973E" w14:textId="77777777" w:rsidR="00F944A8" w:rsidRDefault="00F944A8" w:rsidP="00396CB7">
    <w:r>
      <w:rPr>
        <w:noProof/>
        <w:color w:val="auto"/>
        <w:sz w:val="20"/>
      </w:rPr>
      <w:drawing>
        <wp:anchor distT="0" distB="0" distL="114300" distR="114300" simplePos="0" relativeHeight="251693056" behindDoc="1" locked="0" layoutInCell="1" allowOverlap="1" wp14:anchorId="5BDBFBA8" wp14:editId="215254F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50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A0" w14:textId="2FB05ACF" w:rsidR="00F944A8" w:rsidRPr="00703E80" w:rsidRDefault="00F944A8" w:rsidP="00396C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8140ECD" wp14:editId="28140EC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046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A1" w14:textId="77777777" w:rsidR="00F944A8" w:rsidRPr="00FB0086" w:rsidRDefault="00F944A8" w:rsidP="00396CB7">
    <w:pPr>
      <w:pStyle w:val="Header"/>
    </w:pPr>
    <w:r>
      <w:rPr>
        <w:noProof/>
        <w:color w:val="auto"/>
        <w:sz w:val="20"/>
      </w:rPr>
      <w:drawing>
        <wp:anchor distT="0" distB="0" distL="114300" distR="114300" simplePos="0" relativeHeight="251680768" behindDoc="1" locked="0" layoutInCell="1" allowOverlap="1" wp14:anchorId="28140ECF" wp14:editId="28140ED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07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A2" w14:textId="77777777" w:rsidR="00F944A8" w:rsidRDefault="00F944A8" w:rsidP="00396CB7">
    <w:r>
      <w:rPr>
        <w:noProof/>
        <w:color w:val="auto"/>
        <w:sz w:val="20"/>
      </w:rPr>
      <w:drawing>
        <wp:anchor distT="0" distB="0" distL="114300" distR="114300" simplePos="0" relativeHeight="251664384" behindDoc="1" locked="0" layoutInCell="1" allowOverlap="1" wp14:anchorId="28140ED1" wp14:editId="28140ED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A3" w14:textId="6717CBA0" w:rsidR="00F944A8" w:rsidRPr="00703E80" w:rsidRDefault="00F944A8" w:rsidP="00396C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8140ED3" wp14:editId="28140ED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834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931D3" w14:textId="77777777" w:rsidR="00F944A8" w:rsidRDefault="00F944A8" w:rsidP="00396CB7">
    <w:pPr>
      <w:pStyle w:val="Header"/>
      <w:tabs>
        <w:tab w:val="clear" w:pos="4513"/>
        <w:tab w:val="clear" w:pos="9026"/>
        <w:tab w:val="center" w:pos="4535"/>
      </w:tabs>
    </w:pPr>
    <w:r>
      <w:rPr>
        <w:noProof/>
        <w:color w:val="auto"/>
        <w:sz w:val="20"/>
      </w:rPr>
      <w:drawing>
        <wp:anchor distT="0" distB="0" distL="114300" distR="114300" simplePos="0" relativeHeight="251702272" behindDoc="1" locked="0" layoutInCell="1" allowOverlap="1" wp14:anchorId="684A68A6" wp14:editId="099DA47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3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A4" w14:textId="77777777" w:rsidR="00F944A8" w:rsidRPr="00FB0086" w:rsidRDefault="00F944A8" w:rsidP="00396CB7">
    <w:pPr>
      <w:pStyle w:val="Header"/>
    </w:pPr>
    <w:r>
      <w:rPr>
        <w:noProof/>
        <w:color w:val="auto"/>
        <w:sz w:val="20"/>
      </w:rPr>
      <w:drawing>
        <wp:anchor distT="0" distB="0" distL="114300" distR="114300" simplePos="0" relativeHeight="251682816" behindDoc="1" locked="0" layoutInCell="1" allowOverlap="1" wp14:anchorId="28140ED5" wp14:editId="28140ED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25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A5" w14:textId="77777777" w:rsidR="00F944A8" w:rsidRDefault="00F944A8" w:rsidP="00396CB7">
    <w:pPr>
      <w:tabs>
        <w:tab w:val="left" w:pos="3624"/>
      </w:tabs>
    </w:pPr>
    <w:r>
      <w:rPr>
        <w:noProof/>
        <w:color w:val="auto"/>
        <w:sz w:val="20"/>
      </w:rPr>
      <w:drawing>
        <wp:anchor distT="0" distB="0" distL="114300" distR="114300" simplePos="0" relativeHeight="251665408" behindDoc="1" locked="0" layoutInCell="1" allowOverlap="1" wp14:anchorId="28140ED7" wp14:editId="28140ED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77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A6" w14:textId="750AFEC5" w:rsidR="00F944A8" w:rsidRPr="00703E80" w:rsidRDefault="00F944A8" w:rsidP="00396C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8140ED9" wp14:editId="28140ED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0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A7" w14:textId="77777777" w:rsidR="00F944A8" w:rsidRPr="00FB0086" w:rsidRDefault="00F944A8" w:rsidP="00396CB7">
    <w:pPr>
      <w:pStyle w:val="Header"/>
    </w:pPr>
    <w:r>
      <w:rPr>
        <w:noProof/>
        <w:color w:val="auto"/>
        <w:sz w:val="20"/>
      </w:rPr>
      <w:drawing>
        <wp:anchor distT="0" distB="0" distL="114300" distR="114300" simplePos="0" relativeHeight="251684864" behindDoc="1" locked="0" layoutInCell="1" allowOverlap="1" wp14:anchorId="28140EDB" wp14:editId="28140ED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09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A8" w14:textId="77777777" w:rsidR="00F944A8" w:rsidRDefault="00F944A8" w:rsidP="00396CB7">
    <w:pPr>
      <w:tabs>
        <w:tab w:val="left" w:pos="3624"/>
      </w:tabs>
    </w:pPr>
    <w:r>
      <w:rPr>
        <w:noProof/>
        <w:color w:val="auto"/>
        <w:sz w:val="20"/>
      </w:rPr>
      <w:drawing>
        <wp:anchor distT="0" distB="0" distL="114300" distR="114300" simplePos="0" relativeHeight="251666432" behindDoc="1" locked="0" layoutInCell="1" allowOverlap="1" wp14:anchorId="28140EDD" wp14:editId="28140ED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25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A9" w14:textId="216CAB22" w:rsidR="00F944A8" w:rsidRPr="00703E80" w:rsidRDefault="00F944A8" w:rsidP="00396C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8140EDF" wp14:editId="28140EE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8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AA" w14:textId="77777777" w:rsidR="00F944A8" w:rsidRPr="008D7780" w:rsidRDefault="00F944A8" w:rsidP="00396CB7">
    <w:pPr>
      <w:pStyle w:val="Header"/>
    </w:pPr>
    <w:r>
      <w:rPr>
        <w:noProof/>
        <w:color w:val="auto"/>
        <w:sz w:val="20"/>
      </w:rPr>
      <w:drawing>
        <wp:anchor distT="0" distB="0" distL="114300" distR="114300" simplePos="0" relativeHeight="251686912" behindDoc="1" locked="0" layoutInCell="1" allowOverlap="1" wp14:anchorId="28140EE1" wp14:editId="28140EE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82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AB" w14:textId="77777777" w:rsidR="00F944A8" w:rsidRDefault="00F944A8" w:rsidP="00396CB7">
    <w:pPr>
      <w:tabs>
        <w:tab w:val="left" w:pos="3624"/>
      </w:tabs>
    </w:pPr>
    <w:r>
      <w:rPr>
        <w:noProof/>
        <w:color w:val="auto"/>
        <w:sz w:val="20"/>
      </w:rPr>
      <w:drawing>
        <wp:anchor distT="0" distB="0" distL="114300" distR="114300" simplePos="0" relativeHeight="251667456" behindDoc="1" locked="0" layoutInCell="1" allowOverlap="1" wp14:anchorId="28140EE3" wp14:editId="28140EE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49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AC" w14:textId="49595BBF" w:rsidR="00F944A8" w:rsidRPr="00703E80" w:rsidRDefault="00F944A8" w:rsidP="00396CB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8140EE5" wp14:editId="28140EE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968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AD" w14:textId="77777777" w:rsidR="00F944A8" w:rsidRPr="008F32C8" w:rsidRDefault="00F944A8" w:rsidP="00396CB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8140EE7" wp14:editId="28140EE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79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6630" w14:textId="77777777" w:rsidR="00F944A8" w:rsidRDefault="00F944A8">
    <w:pPr>
      <w:pStyle w:val="Header"/>
    </w:pPr>
    <w:r w:rsidRPr="003C6EC2">
      <w:rPr>
        <w:rFonts w:eastAsia="Calibri"/>
        <w:noProof/>
      </w:rPr>
      <w:drawing>
        <wp:anchor distT="0" distB="0" distL="114300" distR="114300" simplePos="0" relativeHeight="251694080" behindDoc="1" locked="0" layoutInCell="1" allowOverlap="1" wp14:anchorId="7FBB1BE1" wp14:editId="48297ED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11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0EAE" w14:textId="77777777" w:rsidR="00F944A8" w:rsidRDefault="00F944A8" w:rsidP="00396CB7">
    <w:pPr>
      <w:tabs>
        <w:tab w:val="left" w:pos="3624"/>
      </w:tabs>
    </w:pPr>
    <w:r>
      <w:rPr>
        <w:noProof/>
        <w:color w:val="auto"/>
        <w:sz w:val="20"/>
      </w:rPr>
      <w:drawing>
        <wp:anchor distT="0" distB="0" distL="114300" distR="114300" simplePos="0" relativeHeight="251668480" behindDoc="1" locked="0" layoutInCell="1" allowOverlap="1" wp14:anchorId="28140EE9" wp14:editId="28140EE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6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15682" w14:textId="77777777" w:rsidR="00F944A8" w:rsidRDefault="00F944A8" w:rsidP="00396CB7">
    <w:r>
      <w:rPr>
        <w:noProof/>
        <w:color w:val="auto"/>
        <w:sz w:val="20"/>
      </w:rPr>
      <w:drawing>
        <wp:anchor distT="0" distB="0" distL="114300" distR="114300" simplePos="0" relativeHeight="251689984" behindDoc="1" locked="0" layoutInCell="1" allowOverlap="1" wp14:anchorId="7AF42B43" wp14:editId="042CA0C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30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FAD5" w14:textId="77777777" w:rsidR="00F944A8" w:rsidRPr="005F44D8" w:rsidRDefault="00F944A8" w:rsidP="00396CB7">
    <w:pPr>
      <w:pStyle w:val="Header"/>
    </w:pPr>
    <w:r>
      <w:rPr>
        <w:noProof/>
        <w:color w:val="auto"/>
        <w:sz w:val="20"/>
      </w:rPr>
      <w:drawing>
        <wp:anchor distT="0" distB="0" distL="114300" distR="114300" simplePos="0" relativeHeight="251696128" behindDoc="1" locked="0" layoutInCell="1" allowOverlap="1" wp14:anchorId="3F20BA73" wp14:editId="659DA48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67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3CA4" w14:textId="77777777" w:rsidR="00F944A8" w:rsidRDefault="00F944A8" w:rsidP="00396CB7">
    <w:r>
      <w:rPr>
        <w:noProof/>
        <w:color w:val="auto"/>
        <w:sz w:val="20"/>
      </w:rPr>
      <w:drawing>
        <wp:anchor distT="0" distB="0" distL="114300" distR="114300" simplePos="0" relativeHeight="251688960" behindDoc="1" locked="0" layoutInCell="1" allowOverlap="1" wp14:anchorId="6BBE4F5F" wp14:editId="7EF7D86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02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EB1AF" w14:textId="77777777" w:rsidR="00F944A8" w:rsidRPr="00703E80" w:rsidRDefault="00F944A8" w:rsidP="00396CB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5104" behindDoc="1" locked="0" layoutInCell="1" allowOverlap="1" wp14:anchorId="05361960" wp14:editId="07783AA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055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3D2A" w14:textId="77777777" w:rsidR="00F944A8" w:rsidRPr="00FB0086" w:rsidRDefault="00F944A8" w:rsidP="00396CB7">
    <w:pPr>
      <w:pStyle w:val="Header"/>
    </w:pPr>
    <w:r>
      <w:rPr>
        <w:noProof/>
        <w:color w:val="auto"/>
        <w:sz w:val="20"/>
      </w:rPr>
      <w:drawing>
        <wp:anchor distT="0" distB="0" distL="114300" distR="114300" simplePos="0" relativeHeight="251698176" behindDoc="1" locked="0" layoutInCell="1" allowOverlap="1" wp14:anchorId="2A6E52FC" wp14:editId="65726A3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36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EB1C3" w14:textId="77777777" w:rsidR="00F944A8" w:rsidRDefault="00F944A8" w:rsidP="00396CB7">
    <w:r>
      <w:rPr>
        <w:noProof/>
        <w:color w:val="auto"/>
        <w:sz w:val="20"/>
      </w:rPr>
      <w:drawing>
        <wp:anchor distT="0" distB="0" distL="114300" distR="114300" simplePos="0" relativeHeight="251691008" behindDoc="1" locked="0" layoutInCell="1" allowOverlap="1" wp14:anchorId="71624DB8" wp14:editId="634C887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915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B32FB9"/>
    <w:multiLevelType w:val="hybridMultilevel"/>
    <w:tmpl w:val="361AD7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6F17C43"/>
    <w:multiLevelType w:val="hybridMultilevel"/>
    <w:tmpl w:val="104234C2"/>
    <w:lvl w:ilvl="0" w:tplc="848A4170">
      <w:start w:val="1"/>
      <w:numFmt w:val="bullet"/>
      <w:lvlText w:val="·"/>
      <w:lvlJc w:val="left"/>
      <w:pPr>
        <w:ind w:left="720" w:hanging="360"/>
      </w:pPr>
      <w:rPr>
        <w:rFonts w:ascii="Symbol" w:hAnsi="Symbol" w:hint="default"/>
        <w:color w:val="auto"/>
      </w:rPr>
    </w:lvl>
    <w:lvl w:ilvl="1" w:tplc="A3546C58">
      <w:start w:val="1"/>
      <w:numFmt w:val="bullet"/>
      <w:lvlText w:val="o"/>
      <w:lvlJc w:val="left"/>
      <w:pPr>
        <w:ind w:left="1440" w:hanging="360"/>
      </w:pPr>
      <w:rPr>
        <w:rFonts w:ascii="Courier New" w:hAnsi="Courier New" w:hint="default"/>
      </w:rPr>
    </w:lvl>
    <w:lvl w:ilvl="2" w:tplc="F4AE5010">
      <w:start w:val="1"/>
      <w:numFmt w:val="bullet"/>
      <w:lvlText w:val=""/>
      <w:lvlJc w:val="left"/>
      <w:pPr>
        <w:ind w:left="2160" w:hanging="360"/>
      </w:pPr>
      <w:rPr>
        <w:rFonts w:ascii="Wingdings" w:hAnsi="Wingdings" w:hint="default"/>
      </w:rPr>
    </w:lvl>
    <w:lvl w:ilvl="3" w:tplc="EC7E603A">
      <w:start w:val="1"/>
      <w:numFmt w:val="bullet"/>
      <w:lvlText w:val=""/>
      <w:lvlJc w:val="left"/>
      <w:pPr>
        <w:ind w:left="2880" w:hanging="360"/>
      </w:pPr>
      <w:rPr>
        <w:rFonts w:ascii="Symbol" w:hAnsi="Symbol" w:hint="default"/>
      </w:rPr>
    </w:lvl>
    <w:lvl w:ilvl="4" w:tplc="1DBAC7B4">
      <w:start w:val="1"/>
      <w:numFmt w:val="bullet"/>
      <w:lvlText w:val="o"/>
      <w:lvlJc w:val="left"/>
      <w:pPr>
        <w:ind w:left="3600" w:hanging="360"/>
      </w:pPr>
      <w:rPr>
        <w:rFonts w:ascii="Courier New" w:hAnsi="Courier New" w:hint="default"/>
      </w:rPr>
    </w:lvl>
    <w:lvl w:ilvl="5" w:tplc="BE9618AE">
      <w:start w:val="1"/>
      <w:numFmt w:val="bullet"/>
      <w:lvlText w:val=""/>
      <w:lvlJc w:val="left"/>
      <w:pPr>
        <w:ind w:left="4320" w:hanging="360"/>
      </w:pPr>
      <w:rPr>
        <w:rFonts w:ascii="Wingdings" w:hAnsi="Wingdings" w:hint="default"/>
      </w:rPr>
    </w:lvl>
    <w:lvl w:ilvl="6" w:tplc="44E80278">
      <w:start w:val="1"/>
      <w:numFmt w:val="bullet"/>
      <w:lvlText w:val=""/>
      <w:lvlJc w:val="left"/>
      <w:pPr>
        <w:ind w:left="5040" w:hanging="360"/>
      </w:pPr>
      <w:rPr>
        <w:rFonts w:ascii="Symbol" w:hAnsi="Symbol" w:hint="default"/>
      </w:rPr>
    </w:lvl>
    <w:lvl w:ilvl="7" w:tplc="0B227EC8">
      <w:start w:val="1"/>
      <w:numFmt w:val="bullet"/>
      <w:lvlText w:val="o"/>
      <w:lvlJc w:val="left"/>
      <w:pPr>
        <w:ind w:left="5760" w:hanging="360"/>
      </w:pPr>
      <w:rPr>
        <w:rFonts w:ascii="Courier New" w:hAnsi="Courier New" w:hint="default"/>
      </w:rPr>
    </w:lvl>
    <w:lvl w:ilvl="8" w:tplc="35D0D35C">
      <w:start w:val="1"/>
      <w:numFmt w:val="bullet"/>
      <w:lvlText w:val=""/>
      <w:lvlJc w:val="left"/>
      <w:pPr>
        <w:ind w:left="6480" w:hanging="360"/>
      </w:pPr>
      <w:rPr>
        <w:rFonts w:ascii="Wingdings" w:hAnsi="Wingdings" w:hint="default"/>
      </w:rPr>
    </w:lvl>
  </w:abstractNum>
  <w:abstractNum w:abstractNumId="9" w15:restartNumberingAfterBreak="0">
    <w:nsid w:val="086E0202"/>
    <w:multiLevelType w:val="hybridMultilevel"/>
    <w:tmpl w:val="772E84C2"/>
    <w:lvl w:ilvl="0" w:tplc="848A417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ECD7C21"/>
    <w:multiLevelType w:val="hybridMultilevel"/>
    <w:tmpl w:val="D05CE750"/>
    <w:lvl w:ilvl="0" w:tplc="454838E6">
      <w:start w:val="1"/>
      <w:numFmt w:val="lowerRoman"/>
      <w:lvlText w:val="(%1)"/>
      <w:lvlJc w:val="left"/>
      <w:pPr>
        <w:ind w:left="1080" w:hanging="720"/>
      </w:pPr>
      <w:rPr>
        <w:rFonts w:hint="default"/>
        <w:b w:val="0"/>
      </w:rPr>
    </w:lvl>
    <w:lvl w:ilvl="1" w:tplc="605875D4" w:tentative="1">
      <w:start w:val="1"/>
      <w:numFmt w:val="lowerLetter"/>
      <w:lvlText w:val="%2."/>
      <w:lvlJc w:val="left"/>
      <w:pPr>
        <w:ind w:left="1440" w:hanging="360"/>
      </w:pPr>
    </w:lvl>
    <w:lvl w:ilvl="2" w:tplc="A7109E2A" w:tentative="1">
      <w:start w:val="1"/>
      <w:numFmt w:val="lowerRoman"/>
      <w:lvlText w:val="%3."/>
      <w:lvlJc w:val="right"/>
      <w:pPr>
        <w:ind w:left="2160" w:hanging="180"/>
      </w:pPr>
    </w:lvl>
    <w:lvl w:ilvl="3" w:tplc="3274D604" w:tentative="1">
      <w:start w:val="1"/>
      <w:numFmt w:val="decimal"/>
      <w:lvlText w:val="%4."/>
      <w:lvlJc w:val="left"/>
      <w:pPr>
        <w:ind w:left="2880" w:hanging="360"/>
      </w:pPr>
    </w:lvl>
    <w:lvl w:ilvl="4" w:tplc="15CCBA0E" w:tentative="1">
      <w:start w:val="1"/>
      <w:numFmt w:val="lowerLetter"/>
      <w:lvlText w:val="%5."/>
      <w:lvlJc w:val="left"/>
      <w:pPr>
        <w:ind w:left="3600" w:hanging="360"/>
      </w:pPr>
    </w:lvl>
    <w:lvl w:ilvl="5" w:tplc="1D9ADEE0" w:tentative="1">
      <w:start w:val="1"/>
      <w:numFmt w:val="lowerRoman"/>
      <w:lvlText w:val="%6."/>
      <w:lvlJc w:val="right"/>
      <w:pPr>
        <w:ind w:left="4320" w:hanging="180"/>
      </w:pPr>
    </w:lvl>
    <w:lvl w:ilvl="6" w:tplc="D5083398" w:tentative="1">
      <w:start w:val="1"/>
      <w:numFmt w:val="decimal"/>
      <w:lvlText w:val="%7."/>
      <w:lvlJc w:val="left"/>
      <w:pPr>
        <w:ind w:left="5040" w:hanging="360"/>
      </w:pPr>
    </w:lvl>
    <w:lvl w:ilvl="7" w:tplc="D4763468" w:tentative="1">
      <w:start w:val="1"/>
      <w:numFmt w:val="lowerLetter"/>
      <w:lvlText w:val="%8."/>
      <w:lvlJc w:val="left"/>
      <w:pPr>
        <w:ind w:left="5760" w:hanging="360"/>
      </w:pPr>
    </w:lvl>
    <w:lvl w:ilvl="8" w:tplc="C56C7642"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A77A957E">
      <w:start w:val="1"/>
      <w:numFmt w:val="bullet"/>
      <w:pStyle w:val="ListParagraph"/>
      <w:lvlText w:val=""/>
      <w:lvlJc w:val="left"/>
      <w:pPr>
        <w:ind w:left="1440" w:hanging="360"/>
      </w:pPr>
      <w:rPr>
        <w:rFonts w:ascii="Symbol" w:hAnsi="Symbol" w:hint="default"/>
        <w:color w:val="auto"/>
      </w:rPr>
    </w:lvl>
    <w:lvl w:ilvl="1" w:tplc="98AC6F3E" w:tentative="1">
      <w:start w:val="1"/>
      <w:numFmt w:val="bullet"/>
      <w:lvlText w:val="o"/>
      <w:lvlJc w:val="left"/>
      <w:pPr>
        <w:ind w:left="2160" w:hanging="360"/>
      </w:pPr>
      <w:rPr>
        <w:rFonts w:ascii="Courier New" w:hAnsi="Courier New" w:cs="Courier New" w:hint="default"/>
      </w:rPr>
    </w:lvl>
    <w:lvl w:ilvl="2" w:tplc="0E38C54C" w:tentative="1">
      <w:start w:val="1"/>
      <w:numFmt w:val="bullet"/>
      <w:lvlText w:val=""/>
      <w:lvlJc w:val="left"/>
      <w:pPr>
        <w:ind w:left="2880" w:hanging="360"/>
      </w:pPr>
      <w:rPr>
        <w:rFonts w:ascii="Wingdings" w:hAnsi="Wingdings" w:hint="default"/>
      </w:rPr>
    </w:lvl>
    <w:lvl w:ilvl="3" w:tplc="A1EAFDA0" w:tentative="1">
      <w:start w:val="1"/>
      <w:numFmt w:val="bullet"/>
      <w:lvlText w:val=""/>
      <w:lvlJc w:val="left"/>
      <w:pPr>
        <w:ind w:left="3600" w:hanging="360"/>
      </w:pPr>
      <w:rPr>
        <w:rFonts w:ascii="Symbol" w:hAnsi="Symbol" w:hint="default"/>
      </w:rPr>
    </w:lvl>
    <w:lvl w:ilvl="4" w:tplc="75DAAF22" w:tentative="1">
      <w:start w:val="1"/>
      <w:numFmt w:val="bullet"/>
      <w:lvlText w:val="o"/>
      <w:lvlJc w:val="left"/>
      <w:pPr>
        <w:ind w:left="4320" w:hanging="360"/>
      </w:pPr>
      <w:rPr>
        <w:rFonts w:ascii="Courier New" w:hAnsi="Courier New" w:cs="Courier New" w:hint="default"/>
      </w:rPr>
    </w:lvl>
    <w:lvl w:ilvl="5" w:tplc="49B2BC72" w:tentative="1">
      <w:start w:val="1"/>
      <w:numFmt w:val="bullet"/>
      <w:lvlText w:val=""/>
      <w:lvlJc w:val="left"/>
      <w:pPr>
        <w:ind w:left="5040" w:hanging="360"/>
      </w:pPr>
      <w:rPr>
        <w:rFonts w:ascii="Wingdings" w:hAnsi="Wingdings" w:hint="default"/>
      </w:rPr>
    </w:lvl>
    <w:lvl w:ilvl="6" w:tplc="012EBE96" w:tentative="1">
      <w:start w:val="1"/>
      <w:numFmt w:val="bullet"/>
      <w:lvlText w:val=""/>
      <w:lvlJc w:val="left"/>
      <w:pPr>
        <w:ind w:left="5760" w:hanging="360"/>
      </w:pPr>
      <w:rPr>
        <w:rFonts w:ascii="Symbol" w:hAnsi="Symbol" w:hint="default"/>
      </w:rPr>
    </w:lvl>
    <w:lvl w:ilvl="7" w:tplc="1B04F00A" w:tentative="1">
      <w:start w:val="1"/>
      <w:numFmt w:val="bullet"/>
      <w:lvlText w:val="o"/>
      <w:lvlJc w:val="left"/>
      <w:pPr>
        <w:ind w:left="6480" w:hanging="360"/>
      </w:pPr>
      <w:rPr>
        <w:rFonts w:ascii="Courier New" w:hAnsi="Courier New" w:cs="Courier New" w:hint="default"/>
      </w:rPr>
    </w:lvl>
    <w:lvl w:ilvl="8" w:tplc="32E4CDBE"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B2DAEC3A">
      <w:start w:val="1"/>
      <w:numFmt w:val="lowerRoman"/>
      <w:lvlText w:val="(%1)"/>
      <w:lvlJc w:val="left"/>
      <w:pPr>
        <w:ind w:left="1004" w:hanging="720"/>
      </w:pPr>
      <w:rPr>
        <w:rFonts w:hint="default"/>
        <w:b w:val="0"/>
      </w:rPr>
    </w:lvl>
    <w:lvl w:ilvl="1" w:tplc="31A4A8A2" w:tentative="1">
      <w:start w:val="1"/>
      <w:numFmt w:val="lowerLetter"/>
      <w:lvlText w:val="%2."/>
      <w:lvlJc w:val="left"/>
      <w:pPr>
        <w:ind w:left="1364" w:hanging="360"/>
      </w:pPr>
    </w:lvl>
    <w:lvl w:ilvl="2" w:tplc="C4E28872" w:tentative="1">
      <w:start w:val="1"/>
      <w:numFmt w:val="lowerRoman"/>
      <w:lvlText w:val="%3."/>
      <w:lvlJc w:val="right"/>
      <w:pPr>
        <w:ind w:left="2084" w:hanging="180"/>
      </w:pPr>
    </w:lvl>
    <w:lvl w:ilvl="3" w:tplc="FE26B9DC" w:tentative="1">
      <w:start w:val="1"/>
      <w:numFmt w:val="decimal"/>
      <w:lvlText w:val="%4."/>
      <w:lvlJc w:val="left"/>
      <w:pPr>
        <w:ind w:left="2804" w:hanging="360"/>
      </w:pPr>
    </w:lvl>
    <w:lvl w:ilvl="4" w:tplc="CEE6E032" w:tentative="1">
      <w:start w:val="1"/>
      <w:numFmt w:val="lowerLetter"/>
      <w:lvlText w:val="%5."/>
      <w:lvlJc w:val="left"/>
      <w:pPr>
        <w:ind w:left="3524" w:hanging="360"/>
      </w:pPr>
    </w:lvl>
    <w:lvl w:ilvl="5" w:tplc="600AEB8E" w:tentative="1">
      <w:start w:val="1"/>
      <w:numFmt w:val="lowerRoman"/>
      <w:lvlText w:val="%6."/>
      <w:lvlJc w:val="right"/>
      <w:pPr>
        <w:ind w:left="4244" w:hanging="180"/>
      </w:pPr>
    </w:lvl>
    <w:lvl w:ilvl="6" w:tplc="29B466B6" w:tentative="1">
      <w:start w:val="1"/>
      <w:numFmt w:val="decimal"/>
      <w:lvlText w:val="%7."/>
      <w:lvlJc w:val="left"/>
      <w:pPr>
        <w:ind w:left="4964" w:hanging="360"/>
      </w:pPr>
    </w:lvl>
    <w:lvl w:ilvl="7" w:tplc="C5C804AA" w:tentative="1">
      <w:start w:val="1"/>
      <w:numFmt w:val="lowerLetter"/>
      <w:lvlText w:val="%8."/>
      <w:lvlJc w:val="left"/>
      <w:pPr>
        <w:ind w:left="5684" w:hanging="360"/>
      </w:pPr>
    </w:lvl>
    <w:lvl w:ilvl="8" w:tplc="59849656"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03483D2C">
      <w:start w:val="1"/>
      <w:numFmt w:val="lowerRoman"/>
      <w:lvlText w:val="(%1)"/>
      <w:lvlJc w:val="left"/>
      <w:pPr>
        <w:ind w:left="1080" w:hanging="720"/>
      </w:pPr>
      <w:rPr>
        <w:rFonts w:hint="default"/>
      </w:rPr>
    </w:lvl>
    <w:lvl w:ilvl="1" w:tplc="40EC12DE" w:tentative="1">
      <w:start w:val="1"/>
      <w:numFmt w:val="lowerLetter"/>
      <w:lvlText w:val="%2."/>
      <w:lvlJc w:val="left"/>
      <w:pPr>
        <w:ind w:left="1440" w:hanging="360"/>
      </w:pPr>
    </w:lvl>
    <w:lvl w:ilvl="2" w:tplc="0D0CD134" w:tentative="1">
      <w:start w:val="1"/>
      <w:numFmt w:val="lowerRoman"/>
      <w:lvlText w:val="%3."/>
      <w:lvlJc w:val="right"/>
      <w:pPr>
        <w:ind w:left="2160" w:hanging="180"/>
      </w:pPr>
    </w:lvl>
    <w:lvl w:ilvl="3" w:tplc="4874EBFE" w:tentative="1">
      <w:start w:val="1"/>
      <w:numFmt w:val="decimal"/>
      <w:lvlText w:val="%4."/>
      <w:lvlJc w:val="left"/>
      <w:pPr>
        <w:ind w:left="2880" w:hanging="360"/>
      </w:pPr>
    </w:lvl>
    <w:lvl w:ilvl="4" w:tplc="234EB6D8" w:tentative="1">
      <w:start w:val="1"/>
      <w:numFmt w:val="lowerLetter"/>
      <w:lvlText w:val="%5."/>
      <w:lvlJc w:val="left"/>
      <w:pPr>
        <w:ind w:left="3600" w:hanging="360"/>
      </w:pPr>
    </w:lvl>
    <w:lvl w:ilvl="5" w:tplc="FD36BCBC" w:tentative="1">
      <w:start w:val="1"/>
      <w:numFmt w:val="lowerRoman"/>
      <w:lvlText w:val="%6."/>
      <w:lvlJc w:val="right"/>
      <w:pPr>
        <w:ind w:left="4320" w:hanging="180"/>
      </w:pPr>
    </w:lvl>
    <w:lvl w:ilvl="6" w:tplc="ECD402B0" w:tentative="1">
      <w:start w:val="1"/>
      <w:numFmt w:val="decimal"/>
      <w:lvlText w:val="%7."/>
      <w:lvlJc w:val="left"/>
      <w:pPr>
        <w:ind w:left="5040" w:hanging="360"/>
      </w:pPr>
    </w:lvl>
    <w:lvl w:ilvl="7" w:tplc="753029C0" w:tentative="1">
      <w:start w:val="1"/>
      <w:numFmt w:val="lowerLetter"/>
      <w:lvlText w:val="%8."/>
      <w:lvlJc w:val="left"/>
      <w:pPr>
        <w:ind w:left="5760" w:hanging="360"/>
      </w:pPr>
    </w:lvl>
    <w:lvl w:ilvl="8" w:tplc="0A223AF2"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D8782DC8">
      <w:start w:val="1"/>
      <w:numFmt w:val="lowerRoman"/>
      <w:lvlText w:val="(%1)"/>
      <w:lvlJc w:val="left"/>
      <w:pPr>
        <w:ind w:left="1080" w:hanging="720"/>
      </w:pPr>
      <w:rPr>
        <w:rFonts w:hint="default"/>
      </w:rPr>
    </w:lvl>
    <w:lvl w:ilvl="1" w:tplc="DF9C1ECC" w:tentative="1">
      <w:start w:val="1"/>
      <w:numFmt w:val="lowerLetter"/>
      <w:lvlText w:val="%2."/>
      <w:lvlJc w:val="left"/>
      <w:pPr>
        <w:ind w:left="1440" w:hanging="360"/>
      </w:pPr>
    </w:lvl>
    <w:lvl w:ilvl="2" w:tplc="EBD026BA" w:tentative="1">
      <w:start w:val="1"/>
      <w:numFmt w:val="lowerRoman"/>
      <w:lvlText w:val="%3."/>
      <w:lvlJc w:val="right"/>
      <w:pPr>
        <w:ind w:left="2160" w:hanging="180"/>
      </w:pPr>
    </w:lvl>
    <w:lvl w:ilvl="3" w:tplc="FE0A8166" w:tentative="1">
      <w:start w:val="1"/>
      <w:numFmt w:val="decimal"/>
      <w:lvlText w:val="%4."/>
      <w:lvlJc w:val="left"/>
      <w:pPr>
        <w:ind w:left="2880" w:hanging="360"/>
      </w:pPr>
    </w:lvl>
    <w:lvl w:ilvl="4" w:tplc="C5640220" w:tentative="1">
      <w:start w:val="1"/>
      <w:numFmt w:val="lowerLetter"/>
      <w:lvlText w:val="%5."/>
      <w:lvlJc w:val="left"/>
      <w:pPr>
        <w:ind w:left="3600" w:hanging="360"/>
      </w:pPr>
    </w:lvl>
    <w:lvl w:ilvl="5" w:tplc="E592C954" w:tentative="1">
      <w:start w:val="1"/>
      <w:numFmt w:val="lowerRoman"/>
      <w:lvlText w:val="%6."/>
      <w:lvlJc w:val="right"/>
      <w:pPr>
        <w:ind w:left="4320" w:hanging="180"/>
      </w:pPr>
    </w:lvl>
    <w:lvl w:ilvl="6" w:tplc="46AA5E66" w:tentative="1">
      <w:start w:val="1"/>
      <w:numFmt w:val="decimal"/>
      <w:lvlText w:val="%7."/>
      <w:lvlJc w:val="left"/>
      <w:pPr>
        <w:ind w:left="5040" w:hanging="360"/>
      </w:pPr>
    </w:lvl>
    <w:lvl w:ilvl="7" w:tplc="F5A202AE" w:tentative="1">
      <w:start w:val="1"/>
      <w:numFmt w:val="lowerLetter"/>
      <w:lvlText w:val="%8."/>
      <w:lvlJc w:val="left"/>
      <w:pPr>
        <w:ind w:left="5760" w:hanging="360"/>
      </w:pPr>
    </w:lvl>
    <w:lvl w:ilvl="8" w:tplc="35207728"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41BAFB9E">
      <w:start w:val="1"/>
      <w:numFmt w:val="lowerRoman"/>
      <w:lvlText w:val="(%1)"/>
      <w:lvlJc w:val="left"/>
      <w:pPr>
        <w:ind w:left="1080" w:hanging="720"/>
      </w:pPr>
      <w:rPr>
        <w:rFonts w:hint="default"/>
        <w:b w:val="0"/>
      </w:rPr>
    </w:lvl>
    <w:lvl w:ilvl="1" w:tplc="9DE87C16" w:tentative="1">
      <w:start w:val="1"/>
      <w:numFmt w:val="lowerLetter"/>
      <w:lvlText w:val="%2."/>
      <w:lvlJc w:val="left"/>
      <w:pPr>
        <w:ind w:left="1440" w:hanging="360"/>
      </w:pPr>
    </w:lvl>
    <w:lvl w:ilvl="2" w:tplc="BD0C1914" w:tentative="1">
      <w:start w:val="1"/>
      <w:numFmt w:val="lowerRoman"/>
      <w:lvlText w:val="%3."/>
      <w:lvlJc w:val="right"/>
      <w:pPr>
        <w:ind w:left="2160" w:hanging="180"/>
      </w:pPr>
    </w:lvl>
    <w:lvl w:ilvl="3" w:tplc="9A2856C8" w:tentative="1">
      <w:start w:val="1"/>
      <w:numFmt w:val="decimal"/>
      <w:lvlText w:val="%4."/>
      <w:lvlJc w:val="left"/>
      <w:pPr>
        <w:ind w:left="2880" w:hanging="360"/>
      </w:pPr>
    </w:lvl>
    <w:lvl w:ilvl="4" w:tplc="AB3EE484" w:tentative="1">
      <w:start w:val="1"/>
      <w:numFmt w:val="lowerLetter"/>
      <w:lvlText w:val="%5."/>
      <w:lvlJc w:val="left"/>
      <w:pPr>
        <w:ind w:left="3600" w:hanging="360"/>
      </w:pPr>
    </w:lvl>
    <w:lvl w:ilvl="5" w:tplc="2C645518" w:tentative="1">
      <w:start w:val="1"/>
      <w:numFmt w:val="lowerRoman"/>
      <w:lvlText w:val="%6."/>
      <w:lvlJc w:val="right"/>
      <w:pPr>
        <w:ind w:left="4320" w:hanging="180"/>
      </w:pPr>
    </w:lvl>
    <w:lvl w:ilvl="6" w:tplc="D1205B1C" w:tentative="1">
      <w:start w:val="1"/>
      <w:numFmt w:val="decimal"/>
      <w:lvlText w:val="%7."/>
      <w:lvlJc w:val="left"/>
      <w:pPr>
        <w:ind w:left="5040" w:hanging="360"/>
      </w:pPr>
    </w:lvl>
    <w:lvl w:ilvl="7" w:tplc="948C65D4" w:tentative="1">
      <w:start w:val="1"/>
      <w:numFmt w:val="lowerLetter"/>
      <w:lvlText w:val="%8."/>
      <w:lvlJc w:val="left"/>
      <w:pPr>
        <w:ind w:left="5760" w:hanging="360"/>
      </w:pPr>
    </w:lvl>
    <w:lvl w:ilvl="8" w:tplc="DD8CCA3E"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8D94C7BC">
      <w:start w:val="1"/>
      <w:numFmt w:val="lowerLetter"/>
      <w:lvlText w:val="(%1)"/>
      <w:lvlJc w:val="left"/>
      <w:pPr>
        <w:ind w:left="360" w:hanging="360"/>
      </w:pPr>
      <w:rPr>
        <w:rFonts w:hint="default"/>
      </w:rPr>
    </w:lvl>
    <w:lvl w:ilvl="1" w:tplc="F81E1B4E" w:tentative="1">
      <w:start w:val="1"/>
      <w:numFmt w:val="lowerLetter"/>
      <w:lvlText w:val="%2."/>
      <w:lvlJc w:val="left"/>
      <w:pPr>
        <w:ind w:left="1080" w:hanging="360"/>
      </w:pPr>
    </w:lvl>
    <w:lvl w:ilvl="2" w:tplc="C368F152" w:tentative="1">
      <w:start w:val="1"/>
      <w:numFmt w:val="lowerRoman"/>
      <w:lvlText w:val="%3."/>
      <w:lvlJc w:val="right"/>
      <w:pPr>
        <w:ind w:left="1800" w:hanging="180"/>
      </w:pPr>
    </w:lvl>
    <w:lvl w:ilvl="3" w:tplc="6E38BB0C" w:tentative="1">
      <w:start w:val="1"/>
      <w:numFmt w:val="decimal"/>
      <w:lvlText w:val="%4."/>
      <w:lvlJc w:val="left"/>
      <w:pPr>
        <w:ind w:left="2520" w:hanging="360"/>
      </w:pPr>
    </w:lvl>
    <w:lvl w:ilvl="4" w:tplc="61160BC2" w:tentative="1">
      <w:start w:val="1"/>
      <w:numFmt w:val="lowerLetter"/>
      <w:lvlText w:val="%5."/>
      <w:lvlJc w:val="left"/>
      <w:pPr>
        <w:ind w:left="3240" w:hanging="360"/>
      </w:pPr>
    </w:lvl>
    <w:lvl w:ilvl="5" w:tplc="5A280D36" w:tentative="1">
      <w:start w:val="1"/>
      <w:numFmt w:val="lowerRoman"/>
      <w:lvlText w:val="%6."/>
      <w:lvlJc w:val="right"/>
      <w:pPr>
        <w:ind w:left="3960" w:hanging="180"/>
      </w:pPr>
    </w:lvl>
    <w:lvl w:ilvl="6" w:tplc="297AB908" w:tentative="1">
      <w:start w:val="1"/>
      <w:numFmt w:val="decimal"/>
      <w:lvlText w:val="%7."/>
      <w:lvlJc w:val="left"/>
      <w:pPr>
        <w:ind w:left="4680" w:hanging="360"/>
      </w:pPr>
    </w:lvl>
    <w:lvl w:ilvl="7" w:tplc="196EE430" w:tentative="1">
      <w:start w:val="1"/>
      <w:numFmt w:val="lowerLetter"/>
      <w:lvlText w:val="%8."/>
      <w:lvlJc w:val="left"/>
      <w:pPr>
        <w:ind w:left="5400" w:hanging="360"/>
      </w:pPr>
    </w:lvl>
    <w:lvl w:ilvl="8" w:tplc="9FECD120"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055A9BFA">
      <w:start w:val="1"/>
      <w:numFmt w:val="decimal"/>
      <w:lvlText w:val="%1."/>
      <w:lvlJc w:val="left"/>
      <w:pPr>
        <w:ind w:left="360" w:hanging="360"/>
      </w:pPr>
      <w:rPr>
        <w:rFonts w:hint="default"/>
      </w:rPr>
    </w:lvl>
    <w:lvl w:ilvl="1" w:tplc="66D21C7C" w:tentative="1">
      <w:start w:val="1"/>
      <w:numFmt w:val="lowerLetter"/>
      <w:lvlText w:val="%2."/>
      <w:lvlJc w:val="left"/>
      <w:pPr>
        <w:ind w:left="1080" w:hanging="360"/>
      </w:pPr>
    </w:lvl>
    <w:lvl w:ilvl="2" w:tplc="13B2F80A" w:tentative="1">
      <w:start w:val="1"/>
      <w:numFmt w:val="lowerRoman"/>
      <w:lvlText w:val="%3."/>
      <w:lvlJc w:val="right"/>
      <w:pPr>
        <w:ind w:left="1800" w:hanging="180"/>
      </w:pPr>
    </w:lvl>
    <w:lvl w:ilvl="3" w:tplc="3050C5AE" w:tentative="1">
      <w:start w:val="1"/>
      <w:numFmt w:val="decimal"/>
      <w:lvlText w:val="%4."/>
      <w:lvlJc w:val="left"/>
      <w:pPr>
        <w:ind w:left="2520" w:hanging="360"/>
      </w:pPr>
    </w:lvl>
    <w:lvl w:ilvl="4" w:tplc="4BAEA454" w:tentative="1">
      <w:start w:val="1"/>
      <w:numFmt w:val="lowerLetter"/>
      <w:lvlText w:val="%5."/>
      <w:lvlJc w:val="left"/>
      <w:pPr>
        <w:ind w:left="3240" w:hanging="360"/>
      </w:pPr>
    </w:lvl>
    <w:lvl w:ilvl="5" w:tplc="CF0C923E" w:tentative="1">
      <w:start w:val="1"/>
      <w:numFmt w:val="lowerRoman"/>
      <w:lvlText w:val="%6."/>
      <w:lvlJc w:val="right"/>
      <w:pPr>
        <w:ind w:left="3960" w:hanging="180"/>
      </w:pPr>
    </w:lvl>
    <w:lvl w:ilvl="6" w:tplc="C0D8D8BA" w:tentative="1">
      <w:start w:val="1"/>
      <w:numFmt w:val="decimal"/>
      <w:lvlText w:val="%7."/>
      <w:lvlJc w:val="left"/>
      <w:pPr>
        <w:ind w:left="4680" w:hanging="360"/>
      </w:pPr>
    </w:lvl>
    <w:lvl w:ilvl="7" w:tplc="E29E84E8" w:tentative="1">
      <w:start w:val="1"/>
      <w:numFmt w:val="lowerLetter"/>
      <w:lvlText w:val="%8."/>
      <w:lvlJc w:val="left"/>
      <w:pPr>
        <w:ind w:left="5400" w:hanging="360"/>
      </w:pPr>
    </w:lvl>
    <w:lvl w:ilvl="8" w:tplc="5D42165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5CB64006">
      <w:start w:val="1"/>
      <w:numFmt w:val="decimal"/>
      <w:lvlText w:val="%1."/>
      <w:lvlJc w:val="left"/>
      <w:pPr>
        <w:ind w:left="360" w:hanging="360"/>
      </w:pPr>
      <w:rPr>
        <w:rFonts w:hint="default"/>
      </w:rPr>
    </w:lvl>
    <w:lvl w:ilvl="1" w:tplc="92AC5BAC" w:tentative="1">
      <w:start w:val="1"/>
      <w:numFmt w:val="lowerLetter"/>
      <w:lvlText w:val="%2."/>
      <w:lvlJc w:val="left"/>
      <w:pPr>
        <w:ind w:left="1080" w:hanging="360"/>
      </w:pPr>
    </w:lvl>
    <w:lvl w:ilvl="2" w:tplc="374496C0" w:tentative="1">
      <w:start w:val="1"/>
      <w:numFmt w:val="lowerRoman"/>
      <w:lvlText w:val="%3."/>
      <w:lvlJc w:val="right"/>
      <w:pPr>
        <w:ind w:left="1800" w:hanging="180"/>
      </w:pPr>
    </w:lvl>
    <w:lvl w:ilvl="3" w:tplc="E3DC2DCC" w:tentative="1">
      <w:start w:val="1"/>
      <w:numFmt w:val="decimal"/>
      <w:lvlText w:val="%4."/>
      <w:lvlJc w:val="left"/>
      <w:pPr>
        <w:ind w:left="2520" w:hanging="360"/>
      </w:pPr>
    </w:lvl>
    <w:lvl w:ilvl="4" w:tplc="34D2BC54" w:tentative="1">
      <w:start w:val="1"/>
      <w:numFmt w:val="lowerLetter"/>
      <w:lvlText w:val="%5."/>
      <w:lvlJc w:val="left"/>
      <w:pPr>
        <w:ind w:left="3240" w:hanging="360"/>
      </w:pPr>
    </w:lvl>
    <w:lvl w:ilvl="5" w:tplc="5F48D060" w:tentative="1">
      <w:start w:val="1"/>
      <w:numFmt w:val="lowerRoman"/>
      <w:lvlText w:val="%6."/>
      <w:lvlJc w:val="right"/>
      <w:pPr>
        <w:ind w:left="3960" w:hanging="180"/>
      </w:pPr>
    </w:lvl>
    <w:lvl w:ilvl="6" w:tplc="9C120F4E" w:tentative="1">
      <w:start w:val="1"/>
      <w:numFmt w:val="decimal"/>
      <w:lvlText w:val="%7."/>
      <w:lvlJc w:val="left"/>
      <w:pPr>
        <w:ind w:left="4680" w:hanging="360"/>
      </w:pPr>
    </w:lvl>
    <w:lvl w:ilvl="7" w:tplc="7F10E842" w:tentative="1">
      <w:start w:val="1"/>
      <w:numFmt w:val="lowerLetter"/>
      <w:lvlText w:val="%8."/>
      <w:lvlJc w:val="left"/>
      <w:pPr>
        <w:ind w:left="5400" w:hanging="360"/>
      </w:pPr>
    </w:lvl>
    <w:lvl w:ilvl="8" w:tplc="B1CEC01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7022453A">
      <w:start w:val="1"/>
      <w:numFmt w:val="lowerRoman"/>
      <w:lvlText w:val="(%1)"/>
      <w:lvlJc w:val="left"/>
      <w:pPr>
        <w:ind w:left="1080" w:hanging="720"/>
      </w:pPr>
      <w:rPr>
        <w:rFonts w:hint="default"/>
        <w:b w:val="0"/>
      </w:rPr>
    </w:lvl>
    <w:lvl w:ilvl="1" w:tplc="4890401C" w:tentative="1">
      <w:start w:val="1"/>
      <w:numFmt w:val="lowerLetter"/>
      <w:lvlText w:val="%2."/>
      <w:lvlJc w:val="left"/>
      <w:pPr>
        <w:ind w:left="1440" w:hanging="360"/>
      </w:pPr>
    </w:lvl>
    <w:lvl w:ilvl="2" w:tplc="F4D8B49C" w:tentative="1">
      <w:start w:val="1"/>
      <w:numFmt w:val="lowerRoman"/>
      <w:lvlText w:val="%3."/>
      <w:lvlJc w:val="right"/>
      <w:pPr>
        <w:ind w:left="2160" w:hanging="180"/>
      </w:pPr>
    </w:lvl>
    <w:lvl w:ilvl="3" w:tplc="31D041A4" w:tentative="1">
      <w:start w:val="1"/>
      <w:numFmt w:val="decimal"/>
      <w:lvlText w:val="%4."/>
      <w:lvlJc w:val="left"/>
      <w:pPr>
        <w:ind w:left="2880" w:hanging="360"/>
      </w:pPr>
    </w:lvl>
    <w:lvl w:ilvl="4" w:tplc="90CA0C88" w:tentative="1">
      <w:start w:val="1"/>
      <w:numFmt w:val="lowerLetter"/>
      <w:lvlText w:val="%5."/>
      <w:lvlJc w:val="left"/>
      <w:pPr>
        <w:ind w:left="3600" w:hanging="360"/>
      </w:pPr>
    </w:lvl>
    <w:lvl w:ilvl="5" w:tplc="2FB6DBAA" w:tentative="1">
      <w:start w:val="1"/>
      <w:numFmt w:val="lowerRoman"/>
      <w:lvlText w:val="%6."/>
      <w:lvlJc w:val="right"/>
      <w:pPr>
        <w:ind w:left="4320" w:hanging="180"/>
      </w:pPr>
    </w:lvl>
    <w:lvl w:ilvl="6" w:tplc="81D8DA6A" w:tentative="1">
      <w:start w:val="1"/>
      <w:numFmt w:val="decimal"/>
      <w:lvlText w:val="%7."/>
      <w:lvlJc w:val="left"/>
      <w:pPr>
        <w:ind w:left="5040" w:hanging="360"/>
      </w:pPr>
    </w:lvl>
    <w:lvl w:ilvl="7" w:tplc="D64826E0" w:tentative="1">
      <w:start w:val="1"/>
      <w:numFmt w:val="lowerLetter"/>
      <w:lvlText w:val="%8."/>
      <w:lvlJc w:val="left"/>
      <w:pPr>
        <w:ind w:left="5760" w:hanging="360"/>
      </w:pPr>
    </w:lvl>
    <w:lvl w:ilvl="8" w:tplc="ABBCBF78"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5EFC3DEC">
      <w:start w:val="1"/>
      <w:numFmt w:val="lowerRoman"/>
      <w:lvlText w:val="(%1)"/>
      <w:lvlJc w:val="left"/>
      <w:pPr>
        <w:ind w:left="1080" w:hanging="720"/>
      </w:pPr>
      <w:rPr>
        <w:rFonts w:hint="default"/>
      </w:rPr>
    </w:lvl>
    <w:lvl w:ilvl="1" w:tplc="D808259A" w:tentative="1">
      <w:start w:val="1"/>
      <w:numFmt w:val="lowerLetter"/>
      <w:lvlText w:val="%2."/>
      <w:lvlJc w:val="left"/>
      <w:pPr>
        <w:ind w:left="1440" w:hanging="360"/>
      </w:pPr>
    </w:lvl>
    <w:lvl w:ilvl="2" w:tplc="11BEF308" w:tentative="1">
      <w:start w:val="1"/>
      <w:numFmt w:val="lowerRoman"/>
      <w:lvlText w:val="%3."/>
      <w:lvlJc w:val="right"/>
      <w:pPr>
        <w:ind w:left="2160" w:hanging="180"/>
      </w:pPr>
    </w:lvl>
    <w:lvl w:ilvl="3" w:tplc="3488AC7A" w:tentative="1">
      <w:start w:val="1"/>
      <w:numFmt w:val="decimal"/>
      <w:lvlText w:val="%4."/>
      <w:lvlJc w:val="left"/>
      <w:pPr>
        <w:ind w:left="2880" w:hanging="360"/>
      </w:pPr>
    </w:lvl>
    <w:lvl w:ilvl="4" w:tplc="56B4CD40" w:tentative="1">
      <w:start w:val="1"/>
      <w:numFmt w:val="lowerLetter"/>
      <w:lvlText w:val="%5."/>
      <w:lvlJc w:val="left"/>
      <w:pPr>
        <w:ind w:left="3600" w:hanging="360"/>
      </w:pPr>
    </w:lvl>
    <w:lvl w:ilvl="5" w:tplc="89A26E0A" w:tentative="1">
      <w:start w:val="1"/>
      <w:numFmt w:val="lowerRoman"/>
      <w:lvlText w:val="%6."/>
      <w:lvlJc w:val="right"/>
      <w:pPr>
        <w:ind w:left="4320" w:hanging="180"/>
      </w:pPr>
    </w:lvl>
    <w:lvl w:ilvl="6" w:tplc="F67A6D66" w:tentative="1">
      <w:start w:val="1"/>
      <w:numFmt w:val="decimal"/>
      <w:lvlText w:val="%7."/>
      <w:lvlJc w:val="left"/>
      <w:pPr>
        <w:ind w:left="5040" w:hanging="360"/>
      </w:pPr>
    </w:lvl>
    <w:lvl w:ilvl="7" w:tplc="6ECAB428" w:tentative="1">
      <w:start w:val="1"/>
      <w:numFmt w:val="lowerLetter"/>
      <w:lvlText w:val="%8."/>
      <w:lvlJc w:val="left"/>
      <w:pPr>
        <w:ind w:left="5760" w:hanging="360"/>
      </w:pPr>
    </w:lvl>
    <w:lvl w:ilvl="8" w:tplc="0F9C5026"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D7AA1370">
      <w:start w:val="1"/>
      <w:numFmt w:val="bullet"/>
      <w:pStyle w:val="ListBullet"/>
      <w:lvlText w:val=""/>
      <w:lvlJc w:val="left"/>
      <w:pPr>
        <w:ind w:left="720" w:hanging="360"/>
      </w:pPr>
      <w:rPr>
        <w:rFonts w:ascii="Symbol" w:hAnsi="Symbol" w:hint="default"/>
      </w:rPr>
    </w:lvl>
    <w:lvl w:ilvl="1" w:tplc="1D8E35A6">
      <w:start w:val="1"/>
      <w:numFmt w:val="bullet"/>
      <w:pStyle w:val="ListBullet2"/>
      <w:lvlText w:val="o"/>
      <w:lvlJc w:val="left"/>
      <w:pPr>
        <w:ind w:left="1440" w:hanging="360"/>
      </w:pPr>
      <w:rPr>
        <w:rFonts w:ascii="Courier New" w:hAnsi="Courier New" w:cs="Courier New" w:hint="default"/>
      </w:rPr>
    </w:lvl>
    <w:lvl w:ilvl="2" w:tplc="8968FCAC">
      <w:start w:val="1"/>
      <w:numFmt w:val="bullet"/>
      <w:lvlText w:val=""/>
      <w:lvlJc w:val="left"/>
      <w:pPr>
        <w:ind w:left="2160" w:hanging="360"/>
      </w:pPr>
      <w:rPr>
        <w:rFonts w:ascii="Wingdings" w:hAnsi="Wingdings" w:hint="default"/>
      </w:rPr>
    </w:lvl>
    <w:lvl w:ilvl="3" w:tplc="140EBCD8">
      <w:start w:val="1"/>
      <w:numFmt w:val="bullet"/>
      <w:lvlText w:val=""/>
      <w:lvlJc w:val="left"/>
      <w:pPr>
        <w:ind w:left="2880" w:hanging="360"/>
      </w:pPr>
      <w:rPr>
        <w:rFonts w:ascii="Symbol" w:hAnsi="Symbol" w:hint="default"/>
      </w:rPr>
    </w:lvl>
    <w:lvl w:ilvl="4" w:tplc="2A0A0750">
      <w:start w:val="1"/>
      <w:numFmt w:val="bullet"/>
      <w:lvlText w:val="o"/>
      <w:lvlJc w:val="left"/>
      <w:pPr>
        <w:ind w:left="3600" w:hanging="360"/>
      </w:pPr>
      <w:rPr>
        <w:rFonts w:ascii="Courier New" w:hAnsi="Courier New" w:cs="Courier New" w:hint="default"/>
      </w:rPr>
    </w:lvl>
    <w:lvl w:ilvl="5" w:tplc="017AFF02">
      <w:start w:val="1"/>
      <w:numFmt w:val="bullet"/>
      <w:pStyle w:val="ListBullet3"/>
      <w:lvlText w:val=""/>
      <w:lvlJc w:val="left"/>
      <w:pPr>
        <w:ind w:left="4320" w:hanging="360"/>
      </w:pPr>
      <w:rPr>
        <w:rFonts w:ascii="Wingdings" w:hAnsi="Wingdings" w:hint="default"/>
      </w:rPr>
    </w:lvl>
    <w:lvl w:ilvl="6" w:tplc="869CA6BC">
      <w:start w:val="1"/>
      <w:numFmt w:val="bullet"/>
      <w:lvlText w:val=""/>
      <w:lvlJc w:val="left"/>
      <w:pPr>
        <w:ind w:left="5040" w:hanging="360"/>
      </w:pPr>
      <w:rPr>
        <w:rFonts w:ascii="Symbol" w:hAnsi="Symbol" w:hint="default"/>
      </w:rPr>
    </w:lvl>
    <w:lvl w:ilvl="7" w:tplc="0C66046E">
      <w:start w:val="1"/>
      <w:numFmt w:val="bullet"/>
      <w:lvlText w:val="o"/>
      <w:lvlJc w:val="left"/>
      <w:pPr>
        <w:ind w:left="5760" w:hanging="360"/>
      </w:pPr>
      <w:rPr>
        <w:rFonts w:ascii="Courier New" w:hAnsi="Courier New" w:cs="Courier New" w:hint="default"/>
      </w:rPr>
    </w:lvl>
    <w:lvl w:ilvl="8" w:tplc="385C927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C41610AC">
      <w:start w:val="1"/>
      <w:numFmt w:val="bullet"/>
      <w:lvlText w:val=""/>
      <w:lvlJc w:val="left"/>
      <w:pPr>
        <w:ind w:left="360" w:hanging="360"/>
      </w:pPr>
      <w:rPr>
        <w:rFonts w:ascii="Symbol" w:hAnsi="Symbol" w:hint="default"/>
      </w:rPr>
    </w:lvl>
    <w:lvl w:ilvl="1" w:tplc="E6F84A9C" w:tentative="1">
      <w:start w:val="1"/>
      <w:numFmt w:val="bullet"/>
      <w:lvlText w:val="o"/>
      <w:lvlJc w:val="left"/>
      <w:pPr>
        <w:ind w:left="1080" w:hanging="360"/>
      </w:pPr>
      <w:rPr>
        <w:rFonts w:ascii="Courier New" w:hAnsi="Courier New" w:cs="Courier New" w:hint="default"/>
      </w:rPr>
    </w:lvl>
    <w:lvl w:ilvl="2" w:tplc="9372194C" w:tentative="1">
      <w:start w:val="1"/>
      <w:numFmt w:val="bullet"/>
      <w:lvlText w:val=""/>
      <w:lvlJc w:val="left"/>
      <w:pPr>
        <w:ind w:left="1800" w:hanging="360"/>
      </w:pPr>
      <w:rPr>
        <w:rFonts w:ascii="Wingdings" w:hAnsi="Wingdings" w:hint="default"/>
      </w:rPr>
    </w:lvl>
    <w:lvl w:ilvl="3" w:tplc="E872195C" w:tentative="1">
      <w:start w:val="1"/>
      <w:numFmt w:val="bullet"/>
      <w:lvlText w:val=""/>
      <w:lvlJc w:val="left"/>
      <w:pPr>
        <w:ind w:left="2520" w:hanging="360"/>
      </w:pPr>
      <w:rPr>
        <w:rFonts w:ascii="Symbol" w:hAnsi="Symbol" w:hint="default"/>
      </w:rPr>
    </w:lvl>
    <w:lvl w:ilvl="4" w:tplc="277067F8" w:tentative="1">
      <w:start w:val="1"/>
      <w:numFmt w:val="bullet"/>
      <w:lvlText w:val="o"/>
      <w:lvlJc w:val="left"/>
      <w:pPr>
        <w:ind w:left="3240" w:hanging="360"/>
      </w:pPr>
      <w:rPr>
        <w:rFonts w:ascii="Courier New" w:hAnsi="Courier New" w:cs="Courier New" w:hint="default"/>
      </w:rPr>
    </w:lvl>
    <w:lvl w:ilvl="5" w:tplc="1E005024" w:tentative="1">
      <w:start w:val="1"/>
      <w:numFmt w:val="bullet"/>
      <w:lvlText w:val=""/>
      <w:lvlJc w:val="left"/>
      <w:pPr>
        <w:ind w:left="3960" w:hanging="360"/>
      </w:pPr>
      <w:rPr>
        <w:rFonts w:ascii="Wingdings" w:hAnsi="Wingdings" w:hint="default"/>
      </w:rPr>
    </w:lvl>
    <w:lvl w:ilvl="6" w:tplc="EDC06BF6" w:tentative="1">
      <w:start w:val="1"/>
      <w:numFmt w:val="bullet"/>
      <w:lvlText w:val=""/>
      <w:lvlJc w:val="left"/>
      <w:pPr>
        <w:ind w:left="4680" w:hanging="360"/>
      </w:pPr>
      <w:rPr>
        <w:rFonts w:ascii="Symbol" w:hAnsi="Symbol" w:hint="default"/>
      </w:rPr>
    </w:lvl>
    <w:lvl w:ilvl="7" w:tplc="14C65582" w:tentative="1">
      <w:start w:val="1"/>
      <w:numFmt w:val="bullet"/>
      <w:lvlText w:val="o"/>
      <w:lvlJc w:val="left"/>
      <w:pPr>
        <w:ind w:left="5400" w:hanging="360"/>
      </w:pPr>
      <w:rPr>
        <w:rFonts w:ascii="Courier New" w:hAnsi="Courier New" w:cs="Courier New" w:hint="default"/>
      </w:rPr>
    </w:lvl>
    <w:lvl w:ilvl="8" w:tplc="EE54CC4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BD0039A2">
      <w:start w:val="1"/>
      <w:numFmt w:val="lowerRoman"/>
      <w:lvlText w:val="(%1)"/>
      <w:lvlJc w:val="left"/>
      <w:pPr>
        <w:ind w:left="1080" w:hanging="720"/>
      </w:pPr>
      <w:rPr>
        <w:rFonts w:hint="default"/>
      </w:rPr>
    </w:lvl>
    <w:lvl w:ilvl="1" w:tplc="7680AB16" w:tentative="1">
      <w:start w:val="1"/>
      <w:numFmt w:val="lowerLetter"/>
      <w:lvlText w:val="%2."/>
      <w:lvlJc w:val="left"/>
      <w:pPr>
        <w:ind w:left="1440" w:hanging="360"/>
      </w:pPr>
    </w:lvl>
    <w:lvl w:ilvl="2" w:tplc="1E1A11FE" w:tentative="1">
      <w:start w:val="1"/>
      <w:numFmt w:val="lowerRoman"/>
      <w:lvlText w:val="%3."/>
      <w:lvlJc w:val="right"/>
      <w:pPr>
        <w:ind w:left="2160" w:hanging="180"/>
      </w:pPr>
    </w:lvl>
    <w:lvl w:ilvl="3" w:tplc="A0C64E78" w:tentative="1">
      <w:start w:val="1"/>
      <w:numFmt w:val="decimal"/>
      <w:lvlText w:val="%4."/>
      <w:lvlJc w:val="left"/>
      <w:pPr>
        <w:ind w:left="2880" w:hanging="360"/>
      </w:pPr>
    </w:lvl>
    <w:lvl w:ilvl="4" w:tplc="CB8C557A" w:tentative="1">
      <w:start w:val="1"/>
      <w:numFmt w:val="lowerLetter"/>
      <w:lvlText w:val="%5."/>
      <w:lvlJc w:val="left"/>
      <w:pPr>
        <w:ind w:left="3600" w:hanging="360"/>
      </w:pPr>
    </w:lvl>
    <w:lvl w:ilvl="5" w:tplc="8A5EC96E" w:tentative="1">
      <w:start w:val="1"/>
      <w:numFmt w:val="lowerRoman"/>
      <w:lvlText w:val="%6."/>
      <w:lvlJc w:val="right"/>
      <w:pPr>
        <w:ind w:left="4320" w:hanging="180"/>
      </w:pPr>
    </w:lvl>
    <w:lvl w:ilvl="6" w:tplc="04F6B8E0" w:tentative="1">
      <w:start w:val="1"/>
      <w:numFmt w:val="decimal"/>
      <w:lvlText w:val="%7."/>
      <w:lvlJc w:val="left"/>
      <w:pPr>
        <w:ind w:left="5040" w:hanging="360"/>
      </w:pPr>
    </w:lvl>
    <w:lvl w:ilvl="7" w:tplc="1A626D14" w:tentative="1">
      <w:start w:val="1"/>
      <w:numFmt w:val="lowerLetter"/>
      <w:lvlText w:val="%8."/>
      <w:lvlJc w:val="left"/>
      <w:pPr>
        <w:ind w:left="5760" w:hanging="360"/>
      </w:pPr>
    </w:lvl>
    <w:lvl w:ilvl="8" w:tplc="FD6EF97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11E61A32">
      <w:start w:val="1"/>
      <w:numFmt w:val="lowerRoman"/>
      <w:lvlText w:val="(%1)"/>
      <w:lvlJc w:val="left"/>
      <w:pPr>
        <w:ind w:left="1080" w:hanging="720"/>
      </w:pPr>
      <w:rPr>
        <w:rFonts w:hint="default"/>
      </w:rPr>
    </w:lvl>
    <w:lvl w:ilvl="1" w:tplc="3BBAD9D4" w:tentative="1">
      <w:start w:val="1"/>
      <w:numFmt w:val="lowerLetter"/>
      <w:lvlText w:val="%2."/>
      <w:lvlJc w:val="left"/>
      <w:pPr>
        <w:ind w:left="1440" w:hanging="360"/>
      </w:pPr>
    </w:lvl>
    <w:lvl w:ilvl="2" w:tplc="443060CC" w:tentative="1">
      <w:start w:val="1"/>
      <w:numFmt w:val="lowerRoman"/>
      <w:lvlText w:val="%3."/>
      <w:lvlJc w:val="right"/>
      <w:pPr>
        <w:ind w:left="2160" w:hanging="180"/>
      </w:pPr>
    </w:lvl>
    <w:lvl w:ilvl="3" w:tplc="E6EA354C" w:tentative="1">
      <w:start w:val="1"/>
      <w:numFmt w:val="decimal"/>
      <w:lvlText w:val="%4."/>
      <w:lvlJc w:val="left"/>
      <w:pPr>
        <w:ind w:left="2880" w:hanging="360"/>
      </w:pPr>
    </w:lvl>
    <w:lvl w:ilvl="4" w:tplc="ECC85E00" w:tentative="1">
      <w:start w:val="1"/>
      <w:numFmt w:val="lowerLetter"/>
      <w:lvlText w:val="%5."/>
      <w:lvlJc w:val="left"/>
      <w:pPr>
        <w:ind w:left="3600" w:hanging="360"/>
      </w:pPr>
    </w:lvl>
    <w:lvl w:ilvl="5" w:tplc="AC20F326" w:tentative="1">
      <w:start w:val="1"/>
      <w:numFmt w:val="lowerRoman"/>
      <w:lvlText w:val="%6."/>
      <w:lvlJc w:val="right"/>
      <w:pPr>
        <w:ind w:left="4320" w:hanging="180"/>
      </w:pPr>
    </w:lvl>
    <w:lvl w:ilvl="6" w:tplc="A9C09B84" w:tentative="1">
      <w:start w:val="1"/>
      <w:numFmt w:val="decimal"/>
      <w:lvlText w:val="%7."/>
      <w:lvlJc w:val="left"/>
      <w:pPr>
        <w:ind w:left="5040" w:hanging="360"/>
      </w:pPr>
    </w:lvl>
    <w:lvl w:ilvl="7" w:tplc="BF989CB8" w:tentative="1">
      <w:start w:val="1"/>
      <w:numFmt w:val="lowerLetter"/>
      <w:lvlText w:val="%8."/>
      <w:lvlJc w:val="left"/>
      <w:pPr>
        <w:ind w:left="5760" w:hanging="360"/>
      </w:pPr>
    </w:lvl>
    <w:lvl w:ilvl="8" w:tplc="D9926CFA"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4F58799E">
      <w:start w:val="1"/>
      <w:numFmt w:val="lowerRoman"/>
      <w:lvlText w:val="(%1)"/>
      <w:lvlJc w:val="left"/>
      <w:pPr>
        <w:ind w:left="1080" w:hanging="720"/>
      </w:pPr>
      <w:rPr>
        <w:rFonts w:hint="default"/>
        <w:b w:val="0"/>
      </w:rPr>
    </w:lvl>
    <w:lvl w:ilvl="1" w:tplc="24BA5D4C" w:tentative="1">
      <w:start w:val="1"/>
      <w:numFmt w:val="lowerLetter"/>
      <w:lvlText w:val="%2."/>
      <w:lvlJc w:val="left"/>
      <w:pPr>
        <w:ind w:left="1440" w:hanging="360"/>
      </w:pPr>
    </w:lvl>
    <w:lvl w:ilvl="2" w:tplc="95BCF3A0" w:tentative="1">
      <w:start w:val="1"/>
      <w:numFmt w:val="lowerRoman"/>
      <w:lvlText w:val="%3."/>
      <w:lvlJc w:val="right"/>
      <w:pPr>
        <w:ind w:left="2160" w:hanging="180"/>
      </w:pPr>
    </w:lvl>
    <w:lvl w:ilvl="3" w:tplc="CC985DF6" w:tentative="1">
      <w:start w:val="1"/>
      <w:numFmt w:val="decimal"/>
      <w:lvlText w:val="%4."/>
      <w:lvlJc w:val="left"/>
      <w:pPr>
        <w:ind w:left="2880" w:hanging="360"/>
      </w:pPr>
    </w:lvl>
    <w:lvl w:ilvl="4" w:tplc="F8B6EB1A" w:tentative="1">
      <w:start w:val="1"/>
      <w:numFmt w:val="lowerLetter"/>
      <w:lvlText w:val="%5."/>
      <w:lvlJc w:val="left"/>
      <w:pPr>
        <w:ind w:left="3600" w:hanging="360"/>
      </w:pPr>
    </w:lvl>
    <w:lvl w:ilvl="5" w:tplc="F23C9AB0" w:tentative="1">
      <w:start w:val="1"/>
      <w:numFmt w:val="lowerRoman"/>
      <w:lvlText w:val="%6."/>
      <w:lvlJc w:val="right"/>
      <w:pPr>
        <w:ind w:left="4320" w:hanging="180"/>
      </w:pPr>
    </w:lvl>
    <w:lvl w:ilvl="6" w:tplc="FF888F0A" w:tentative="1">
      <w:start w:val="1"/>
      <w:numFmt w:val="decimal"/>
      <w:lvlText w:val="%7."/>
      <w:lvlJc w:val="left"/>
      <w:pPr>
        <w:ind w:left="5040" w:hanging="360"/>
      </w:pPr>
    </w:lvl>
    <w:lvl w:ilvl="7" w:tplc="D7C05CC6" w:tentative="1">
      <w:start w:val="1"/>
      <w:numFmt w:val="lowerLetter"/>
      <w:lvlText w:val="%8."/>
      <w:lvlJc w:val="left"/>
      <w:pPr>
        <w:ind w:left="5760" w:hanging="360"/>
      </w:pPr>
    </w:lvl>
    <w:lvl w:ilvl="8" w:tplc="7464B3D2"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AF5CFAF2">
      <w:start w:val="1"/>
      <w:numFmt w:val="lowerRoman"/>
      <w:lvlText w:val="(%1)"/>
      <w:lvlJc w:val="left"/>
      <w:pPr>
        <w:ind w:left="1080" w:hanging="720"/>
      </w:pPr>
      <w:rPr>
        <w:rFonts w:hint="default"/>
        <w:b w:val="0"/>
      </w:rPr>
    </w:lvl>
    <w:lvl w:ilvl="1" w:tplc="C8B8D312" w:tentative="1">
      <w:start w:val="1"/>
      <w:numFmt w:val="lowerLetter"/>
      <w:lvlText w:val="%2."/>
      <w:lvlJc w:val="left"/>
      <w:pPr>
        <w:ind w:left="1440" w:hanging="360"/>
      </w:pPr>
    </w:lvl>
    <w:lvl w:ilvl="2" w:tplc="F4C84C76" w:tentative="1">
      <w:start w:val="1"/>
      <w:numFmt w:val="lowerRoman"/>
      <w:lvlText w:val="%3."/>
      <w:lvlJc w:val="right"/>
      <w:pPr>
        <w:ind w:left="2160" w:hanging="180"/>
      </w:pPr>
    </w:lvl>
    <w:lvl w:ilvl="3" w:tplc="A874D3A0" w:tentative="1">
      <w:start w:val="1"/>
      <w:numFmt w:val="decimal"/>
      <w:lvlText w:val="%4."/>
      <w:lvlJc w:val="left"/>
      <w:pPr>
        <w:ind w:left="2880" w:hanging="360"/>
      </w:pPr>
    </w:lvl>
    <w:lvl w:ilvl="4" w:tplc="392842E6" w:tentative="1">
      <w:start w:val="1"/>
      <w:numFmt w:val="lowerLetter"/>
      <w:lvlText w:val="%5."/>
      <w:lvlJc w:val="left"/>
      <w:pPr>
        <w:ind w:left="3600" w:hanging="360"/>
      </w:pPr>
    </w:lvl>
    <w:lvl w:ilvl="5" w:tplc="F4A27040" w:tentative="1">
      <w:start w:val="1"/>
      <w:numFmt w:val="lowerRoman"/>
      <w:lvlText w:val="%6."/>
      <w:lvlJc w:val="right"/>
      <w:pPr>
        <w:ind w:left="4320" w:hanging="180"/>
      </w:pPr>
    </w:lvl>
    <w:lvl w:ilvl="6" w:tplc="D1843734" w:tentative="1">
      <w:start w:val="1"/>
      <w:numFmt w:val="decimal"/>
      <w:lvlText w:val="%7."/>
      <w:lvlJc w:val="left"/>
      <w:pPr>
        <w:ind w:left="5040" w:hanging="360"/>
      </w:pPr>
    </w:lvl>
    <w:lvl w:ilvl="7" w:tplc="35B4A35E" w:tentative="1">
      <w:start w:val="1"/>
      <w:numFmt w:val="lowerLetter"/>
      <w:lvlText w:val="%8."/>
      <w:lvlJc w:val="left"/>
      <w:pPr>
        <w:ind w:left="5760" w:hanging="360"/>
      </w:pPr>
    </w:lvl>
    <w:lvl w:ilvl="8" w:tplc="E648E0F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8E62E8F4">
      <w:start w:val="1"/>
      <w:numFmt w:val="decimal"/>
      <w:lvlText w:val="%1."/>
      <w:lvlJc w:val="left"/>
      <w:pPr>
        <w:ind w:left="360" w:hanging="360"/>
      </w:pPr>
      <w:rPr>
        <w:rFonts w:hint="default"/>
      </w:rPr>
    </w:lvl>
    <w:lvl w:ilvl="1" w:tplc="8820A826" w:tentative="1">
      <w:start w:val="1"/>
      <w:numFmt w:val="lowerLetter"/>
      <w:lvlText w:val="%2."/>
      <w:lvlJc w:val="left"/>
      <w:pPr>
        <w:ind w:left="1080" w:hanging="360"/>
      </w:pPr>
    </w:lvl>
    <w:lvl w:ilvl="2" w:tplc="53345BE4" w:tentative="1">
      <w:start w:val="1"/>
      <w:numFmt w:val="lowerRoman"/>
      <w:lvlText w:val="%3."/>
      <w:lvlJc w:val="right"/>
      <w:pPr>
        <w:ind w:left="1800" w:hanging="180"/>
      </w:pPr>
    </w:lvl>
    <w:lvl w:ilvl="3" w:tplc="A350D718" w:tentative="1">
      <w:start w:val="1"/>
      <w:numFmt w:val="decimal"/>
      <w:lvlText w:val="%4."/>
      <w:lvlJc w:val="left"/>
      <w:pPr>
        <w:ind w:left="2520" w:hanging="360"/>
      </w:pPr>
    </w:lvl>
    <w:lvl w:ilvl="4" w:tplc="69A42336" w:tentative="1">
      <w:start w:val="1"/>
      <w:numFmt w:val="lowerLetter"/>
      <w:lvlText w:val="%5."/>
      <w:lvlJc w:val="left"/>
      <w:pPr>
        <w:ind w:left="3240" w:hanging="360"/>
      </w:pPr>
    </w:lvl>
    <w:lvl w:ilvl="5" w:tplc="2EB43806" w:tentative="1">
      <w:start w:val="1"/>
      <w:numFmt w:val="lowerRoman"/>
      <w:lvlText w:val="%6."/>
      <w:lvlJc w:val="right"/>
      <w:pPr>
        <w:ind w:left="3960" w:hanging="180"/>
      </w:pPr>
    </w:lvl>
    <w:lvl w:ilvl="6" w:tplc="B7F84890" w:tentative="1">
      <w:start w:val="1"/>
      <w:numFmt w:val="decimal"/>
      <w:lvlText w:val="%7."/>
      <w:lvlJc w:val="left"/>
      <w:pPr>
        <w:ind w:left="4680" w:hanging="360"/>
      </w:pPr>
    </w:lvl>
    <w:lvl w:ilvl="7" w:tplc="1916E672" w:tentative="1">
      <w:start w:val="1"/>
      <w:numFmt w:val="lowerLetter"/>
      <w:lvlText w:val="%8."/>
      <w:lvlJc w:val="left"/>
      <w:pPr>
        <w:ind w:left="5400" w:hanging="360"/>
      </w:pPr>
    </w:lvl>
    <w:lvl w:ilvl="8" w:tplc="3B6625E4"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9622FB1A">
      <w:start w:val="1"/>
      <w:numFmt w:val="lowerRoman"/>
      <w:lvlText w:val="(%1)"/>
      <w:lvlJc w:val="left"/>
      <w:pPr>
        <w:ind w:left="1080" w:hanging="720"/>
      </w:pPr>
      <w:rPr>
        <w:rFonts w:hint="default"/>
      </w:rPr>
    </w:lvl>
    <w:lvl w:ilvl="1" w:tplc="DF00977A" w:tentative="1">
      <w:start w:val="1"/>
      <w:numFmt w:val="lowerLetter"/>
      <w:lvlText w:val="%2."/>
      <w:lvlJc w:val="left"/>
      <w:pPr>
        <w:ind w:left="1440" w:hanging="360"/>
      </w:pPr>
    </w:lvl>
    <w:lvl w:ilvl="2" w:tplc="AFE2FF04" w:tentative="1">
      <w:start w:val="1"/>
      <w:numFmt w:val="lowerRoman"/>
      <w:lvlText w:val="%3."/>
      <w:lvlJc w:val="right"/>
      <w:pPr>
        <w:ind w:left="2160" w:hanging="180"/>
      </w:pPr>
    </w:lvl>
    <w:lvl w:ilvl="3" w:tplc="C2E43A4E" w:tentative="1">
      <w:start w:val="1"/>
      <w:numFmt w:val="decimal"/>
      <w:lvlText w:val="%4."/>
      <w:lvlJc w:val="left"/>
      <w:pPr>
        <w:ind w:left="2880" w:hanging="360"/>
      </w:pPr>
    </w:lvl>
    <w:lvl w:ilvl="4" w:tplc="3668919E" w:tentative="1">
      <w:start w:val="1"/>
      <w:numFmt w:val="lowerLetter"/>
      <w:lvlText w:val="%5."/>
      <w:lvlJc w:val="left"/>
      <w:pPr>
        <w:ind w:left="3600" w:hanging="360"/>
      </w:pPr>
    </w:lvl>
    <w:lvl w:ilvl="5" w:tplc="DD245574" w:tentative="1">
      <w:start w:val="1"/>
      <w:numFmt w:val="lowerRoman"/>
      <w:lvlText w:val="%6."/>
      <w:lvlJc w:val="right"/>
      <w:pPr>
        <w:ind w:left="4320" w:hanging="180"/>
      </w:pPr>
    </w:lvl>
    <w:lvl w:ilvl="6" w:tplc="AD120DAC" w:tentative="1">
      <w:start w:val="1"/>
      <w:numFmt w:val="decimal"/>
      <w:lvlText w:val="%7."/>
      <w:lvlJc w:val="left"/>
      <w:pPr>
        <w:ind w:left="5040" w:hanging="360"/>
      </w:pPr>
    </w:lvl>
    <w:lvl w:ilvl="7" w:tplc="FA96F96E" w:tentative="1">
      <w:start w:val="1"/>
      <w:numFmt w:val="lowerLetter"/>
      <w:lvlText w:val="%8."/>
      <w:lvlJc w:val="left"/>
      <w:pPr>
        <w:ind w:left="5760" w:hanging="360"/>
      </w:pPr>
    </w:lvl>
    <w:lvl w:ilvl="8" w:tplc="BC929D7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9816F4D6">
      <w:start w:val="1"/>
      <w:numFmt w:val="decimal"/>
      <w:lvlText w:val="%1."/>
      <w:lvlJc w:val="left"/>
      <w:pPr>
        <w:ind w:left="360" w:hanging="360"/>
      </w:pPr>
    </w:lvl>
    <w:lvl w:ilvl="1" w:tplc="7B7CD046" w:tentative="1">
      <w:start w:val="1"/>
      <w:numFmt w:val="lowerLetter"/>
      <w:lvlText w:val="%2."/>
      <w:lvlJc w:val="left"/>
      <w:pPr>
        <w:ind w:left="1080" w:hanging="360"/>
      </w:pPr>
    </w:lvl>
    <w:lvl w:ilvl="2" w:tplc="C2304C44" w:tentative="1">
      <w:start w:val="1"/>
      <w:numFmt w:val="lowerRoman"/>
      <w:lvlText w:val="%3."/>
      <w:lvlJc w:val="right"/>
      <w:pPr>
        <w:ind w:left="1800" w:hanging="180"/>
      </w:pPr>
    </w:lvl>
    <w:lvl w:ilvl="3" w:tplc="4F96A200" w:tentative="1">
      <w:start w:val="1"/>
      <w:numFmt w:val="decimal"/>
      <w:lvlText w:val="%4."/>
      <w:lvlJc w:val="left"/>
      <w:pPr>
        <w:ind w:left="2520" w:hanging="360"/>
      </w:pPr>
    </w:lvl>
    <w:lvl w:ilvl="4" w:tplc="83527858" w:tentative="1">
      <w:start w:val="1"/>
      <w:numFmt w:val="lowerLetter"/>
      <w:lvlText w:val="%5."/>
      <w:lvlJc w:val="left"/>
      <w:pPr>
        <w:ind w:left="3240" w:hanging="360"/>
      </w:pPr>
    </w:lvl>
    <w:lvl w:ilvl="5" w:tplc="298A0818" w:tentative="1">
      <w:start w:val="1"/>
      <w:numFmt w:val="lowerRoman"/>
      <w:lvlText w:val="%6."/>
      <w:lvlJc w:val="right"/>
      <w:pPr>
        <w:ind w:left="3960" w:hanging="180"/>
      </w:pPr>
    </w:lvl>
    <w:lvl w:ilvl="6" w:tplc="E798411A" w:tentative="1">
      <w:start w:val="1"/>
      <w:numFmt w:val="decimal"/>
      <w:lvlText w:val="%7."/>
      <w:lvlJc w:val="left"/>
      <w:pPr>
        <w:ind w:left="4680" w:hanging="360"/>
      </w:pPr>
    </w:lvl>
    <w:lvl w:ilvl="7" w:tplc="F9E456FE" w:tentative="1">
      <w:start w:val="1"/>
      <w:numFmt w:val="lowerLetter"/>
      <w:lvlText w:val="%8."/>
      <w:lvlJc w:val="left"/>
      <w:pPr>
        <w:ind w:left="5400" w:hanging="360"/>
      </w:pPr>
    </w:lvl>
    <w:lvl w:ilvl="8" w:tplc="BCBCEA0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4F62CD30">
      <w:start w:val="1"/>
      <w:numFmt w:val="lowerRoman"/>
      <w:lvlText w:val="(%1)"/>
      <w:lvlJc w:val="left"/>
      <w:pPr>
        <w:ind w:left="1080" w:hanging="720"/>
      </w:pPr>
      <w:rPr>
        <w:rFonts w:hint="default"/>
        <w:b w:val="0"/>
      </w:rPr>
    </w:lvl>
    <w:lvl w:ilvl="1" w:tplc="438E2CD2" w:tentative="1">
      <w:start w:val="1"/>
      <w:numFmt w:val="lowerLetter"/>
      <w:lvlText w:val="%2."/>
      <w:lvlJc w:val="left"/>
      <w:pPr>
        <w:ind w:left="1440" w:hanging="360"/>
      </w:pPr>
    </w:lvl>
    <w:lvl w:ilvl="2" w:tplc="F660796A" w:tentative="1">
      <w:start w:val="1"/>
      <w:numFmt w:val="lowerRoman"/>
      <w:lvlText w:val="%3."/>
      <w:lvlJc w:val="right"/>
      <w:pPr>
        <w:ind w:left="2160" w:hanging="180"/>
      </w:pPr>
    </w:lvl>
    <w:lvl w:ilvl="3" w:tplc="5C18917C" w:tentative="1">
      <w:start w:val="1"/>
      <w:numFmt w:val="decimal"/>
      <w:lvlText w:val="%4."/>
      <w:lvlJc w:val="left"/>
      <w:pPr>
        <w:ind w:left="2880" w:hanging="360"/>
      </w:pPr>
    </w:lvl>
    <w:lvl w:ilvl="4" w:tplc="DCF8BF8E" w:tentative="1">
      <w:start w:val="1"/>
      <w:numFmt w:val="lowerLetter"/>
      <w:lvlText w:val="%5."/>
      <w:lvlJc w:val="left"/>
      <w:pPr>
        <w:ind w:left="3600" w:hanging="360"/>
      </w:pPr>
    </w:lvl>
    <w:lvl w:ilvl="5" w:tplc="1DEC4810" w:tentative="1">
      <w:start w:val="1"/>
      <w:numFmt w:val="lowerRoman"/>
      <w:lvlText w:val="%6."/>
      <w:lvlJc w:val="right"/>
      <w:pPr>
        <w:ind w:left="4320" w:hanging="180"/>
      </w:pPr>
    </w:lvl>
    <w:lvl w:ilvl="6" w:tplc="0074BA4A" w:tentative="1">
      <w:start w:val="1"/>
      <w:numFmt w:val="decimal"/>
      <w:lvlText w:val="%7."/>
      <w:lvlJc w:val="left"/>
      <w:pPr>
        <w:ind w:left="5040" w:hanging="360"/>
      </w:pPr>
    </w:lvl>
    <w:lvl w:ilvl="7" w:tplc="4740F89A" w:tentative="1">
      <w:start w:val="1"/>
      <w:numFmt w:val="lowerLetter"/>
      <w:lvlText w:val="%8."/>
      <w:lvlJc w:val="left"/>
      <w:pPr>
        <w:ind w:left="5760" w:hanging="360"/>
      </w:pPr>
    </w:lvl>
    <w:lvl w:ilvl="8" w:tplc="CB2ABBEE" w:tentative="1">
      <w:start w:val="1"/>
      <w:numFmt w:val="lowerRoman"/>
      <w:lvlText w:val="%9."/>
      <w:lvlJc w:val="right"/>
      <w:pPr>
        <w:ind w:left="6480" w:hanging="180"/>
      </w:pPr>
    </w:lvl>
  </w:abstractNum>
  <w:abstractNum w:abstractNumId="31" w15:restartNumberingAfterBreak="0">
    <w:nsid w:val="5BB03D69"/>
    <w:multiLevelType w:val="hybridMultilevel"/>
    <w:tmpl w:val="4EDEF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C6731D"/>
    <w:multiLevelType w:val="hybridMultilevel"/>
    <w:tmpl w:val="5504F770"/>
    <w:lvl w:ilvl="0" w:tplc="60E23274">
      <w:start w:val="1"/>
      <w:numFmt w:val="lowerRoman"/>
      <w:lvlText w:val="(%1)"/>
      <w:lvlJc w:val="left"/>
      <w:pPr>
        <w:ind w:left="1080" w:hanging="720"/>
      </w:pPr>
      <w:rPr>
        <w:rFonts w:hint="default"/>
      </w:rPr>
    </w:lvl>
    <w:lvl w:ilvl="1" w:tplc="F44A648A" w:tentative="1">
      <w:start w:val="1"/>
      <w:numFmt w:val="lowerLetter"/>
      <w:lvlText w:val="%2."/>
      <w:lvlJc w:val="left"/>
      <w:pPr>
        <w:ind w:left="1440" w:hanging="360"/>
      </w:pPr>
    </w:lvl>
    <w:lvl w:ilvl="2" w:tplc="6B0C1CCA" w:tentative="1">
      <w:start w:val="1"/>
      <w:numFmt w:val="lowerRoman"/>
      <w:lvlText w:val="%3."/>
      <w:lvlJc w:val="right"/>
      <w:pPr>
        <w:ind w:left="2160" w:hanging="180"/>
      </w:pPr>
    </w:lvl>
    <w:lvl w:ilvl="3" w:tplc="C6869EE6" w:tentative="1">
      <w:start w:val="1"/>
      <w:numFmt w:val="decimal"/>
      <w:lvlText w:val="%4."/>
      <w:lvlJc w:val="left"/>
      <w:pPr>
        <w:ind w:left="2880" w:hanging="360"/>
      </w:pPr>
    </w:lvl>
    <w:lvl w:ilvl="4" w:tplc="484E26E2" w:tentative="1">
      <w:start w:val="1"/>
      <w:numFmt w:val="lowerLetter"/>
      <w:lvlText w:val="%5."/>
      <w:lvlJc w:val="left"/>
      <w:pPr>
        <w:ind w:left="3600" w:hanging="360"/>
      </w:pPr>
    </w:lvl>
    <w:lvl w:ilvl="5" w:tplc="351821C2" w:tentative="1">
      <w:start w:val="1"/>
      <w:numFmt w:val="lowerRoman"/>
      <w:lvlText w:val="%6."/>
      <w:lvlJc w:val="right"/>
      <w:pPr>
        <w:ind w:left="4320" w:hanging="180"/>
      </w:pPr>
    </w:lvl>
    <w:lvl w:ilvl="6" w:tplc="775EAC44" w:tentative="1">
      <w:start w:val="1"/>
      <w:numFmt w:val="decimal"/>
      <w:lvlText w:val="%7."/>
      <w:lvlJc w:val="left"/>
      <w:pPr>
        <w:ind w:left="5040" w:hanging="360"/>
      </w:pPr>
    </w:lvl>
    <w:lvl w:ilvl="7" w:tplc="3070A674" w:tentative="1">
      <w:start w:val="1"/>
      <w:numFmt w:val="lowerLetter"/>
      <w:lvlText w:val="%8."/>
      <w:lvlJc w:val="left"/>
      <w:pPr>
        <w:ind w:left="5760" w:hanging="360"/>
      </w:pPr>
    </w:lvl>
    <w:lvl w:ilvl="8" w:tplc="2AEAC0D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E9B44152">
      <w:start w:val="1"/>
      <w:numFmt w:val="lowerRoman"/>
      <w:lvlText w:val="(%1)"/>
      <w:lvlJc w:val="left"/>
      <w:pPr>
        <w:ind w:left="1080" w:hanging="720"/>
      </w:pPr>
      <w:rPr>
        <w:rFonts w:hint="default"/>
      </w:rPr>
    </w:lvl>
    <w:lvl w:ilvl="1" w:tplc="38D222C8" w:tentative="1">
      <w:start w:val="1"/>
      <w:numFmt w:val="lowerLetter"/>
      <w:lvlText w:val="%2."/>
      <w:lvlJc w:val="left"/>
      <w:pPr>
        <w:ind w:left="1440" w:hanging="360"/>
      </w:pPr>
    </w:lvl>
    <w:lvl w:ilvl="2" w:tplc="B240C6F0" w:tentative="1">
      <w:start w:val="1"/>
      <w:numFmt w:val="lowerRoman"/>
      <w:lvlText w:val="%3."/>
      <w:lvlJc w:val="right"/>
      <w:pPr>
        <w:ind w:left="2160" w:hanging="180"/>
      </w:pPr>
    </w:lvl>
    <w:lvl w:ilvl="3" w:tplc="59882F82" w:tentative="1">
      <w:start w:val="1"/>
      <w:numFmt w:val="decimal"/>
      <w:lvlText w:val="%4."/>
      <w:lvlJc w:val="left"/>
      <w:pPr>
        <w:ind w:left="2880" w:hanging="360"/>
      </w:pPr>
    </w:lvl>
    <w:lvl w:ilvl="4" w:tplc="F26CC766" w:tentative="1">
      <w:start w:val="1"/>
      <w:numFmt w:val="lowerLetter"/>
      <w:lvlText w:val="%5."/>
      <w:lvlJc w:val="left"/>
      <w:pPr>
        <w:ind w:left="3600" w:hanging="360"/>
      </w:pPr>
    </w:lvl>
    <w:lvl w:ilvl="5" w:tplc="06BC92A0" w:tentative="1">
      <w:start w:val="1"/>
      <w:numFmt w:val="lowerRoman"/>
      <w:lvlText w:val="%6."/>
      <w:lvlJc w:val="right"/>
      <w:pPr>
        <w:ind w:left="4320" w:hanging="180"/>
      </w:pPr>
    </w:lvl>
    <w:lvl w:ilvl="6" w:tplc="95E62FDA" w:tentative="1">
      <w:start w:val="1"/>
      <w:numFmt w:val="decimal"/>
      <w:lvlText w:val="%7."/>
      <w:lvlJc w:val="left"/>
      <w:pPr>
        <w:ind w:left="5040" w:hanging="360"/>
      </w:pPr>
    </w:lvl>
    <w:lvl w:ilvl="7" w:tplc="0EF2A58A" w:tentative="1">
      <w:start w:val="1"/>
      <w:numFmt w:val="lowerLetter"/>
      <w:lvlText w:val="%8."/>
      <w:lvlJc w:val="left"/>
      <w:pPr>
        <w:ind w:left="5760" w:hanging="360"/>
      </w:pPr>
    </w:lvl>
    <w:lvl w:ilvl="8" w:tplc="35CADEE6"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FDE83E58">
      <w:start w:val="1"/>
      <w:numFmt w:val="lowerRoman"/>
      <w:lvlText w:val="(%1)"/>
      <w:lvlJc w:val="left"/>
      <w:pPr>
        <w:ind w:left="1004" w:hanging="720"/>
      </w:pPr>
      <w:rPr>
        <w:rFonts w:hint="default"/>
        <w:b w:val="0"/>
      </w:rPr>
    </w:lvl>
    <w:lvl w:ilvl="1" w:tplc="22BE4BDA" w:tentative="1">
      <w:start w:val="1"/>
      <w:numFmt w:val="lowerLetter"/>
      <w:lvlText w:val="%2."/>
      <w:lvlJc w:val="left"/>
      <w:pPr>
        <w:ind w:left="1364" w:hanging="360"/>
      </w:pPr>
    </w:lvl>
    <w:lvl w:ilvl="2" w:tplc="3AE25920" w:tentative="1">
      <w:start w:val="1"/>
      <w:numFmt w:val="lowerRoman"/>
      <w:lvlText w:val="%3."/>
      <w:lvlJc w:val="right"/>
      <w:pPr>
        <w:ind w:left="2084" w:hanging="180"/>
      </w:pPr>
    </w:lvl>
    <w:lvl w:ilvl="3" w:tplc="75D02F76" w:tentative="1">
      <w:start w:val="1"/>
      <w:numFmt w:val="decimal"/>
      <w:lvlText w:val="%4."/>
      <w:lvlJc w:val="left"/>
      <w:pPr>
        <w:ind w:left="2804" w:hanging="360"/>
      </w:pPr>
    </w:lvl>
    <w:lvl w:ilvl="4" w:tplc="16A628A4" w:tentative="1">
      <w:start w:val="1"/>
      <w:numFmt w:val="lowerLetter"/>
      <w:lvlText w:val="%5."/>
      <w:lvlJc w:val="left"/>
      <w:pPr>
        <w:ind w:left="3524" w:hanging="360"/>
      </w:pPr>
    </w:lvl>
    <w:lvl w:ilvl="5" w:tplc="5F081AC6" w:tentative="1">
      <w:start w:val="1"/>
      <w:numFmt w:val="lowerRoman"/>
      <w:lvlText w:val="%6."/>
      <w:lvlJc w:val="right"/>
      <w:pPr>
        <w:ind w:left="4244" w:hanging="180"/>
      </w:pPr>
    </w:lvl>
    <w:lvl w:ilvl="6" w:tplc="80E43ABE" w:tentative="1">
      <w:start w:val="1"/>
      <w:numFmt w:val="decimal"/>
      <w:lvlText w:val="%7."/>
      <w:lvlJc w:val="left"/>
      <w:pPr>
        <w:ind w:left="4964" w:hanging="360"/>
      </w:pPr>
    </w:lvl>
    <w:lvl w:ilvl="7" w:tplc="E1E800E4" w:tentative="1">
      <w:start w:val="1"/>
      <w:numFmt w:val="lowerLetter"/>
      <w:lvlText w:val="%8."/>
      <w:lvlJc w:val="left"/>
      <w:pPr>
        <w:ind w:left="5684" w:hanging="360"/>
      </w:pPr>
    </w:lvl>
    <w:lvl w:ilvl="8" w:tplc="A87E6BA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AD10AA02">
      <w:start w:val="1"/>
      <w:numFmt w:val="decimal"/>
      <w:lvlText w:val="%1."/>
      <w:lvlJc w:val="left"/>
      <w:pPr>
        <w:ind w:left="360" w:hanging="360"/>
      </w:pPr>
      <w:rPr>
        <w:rFonts w:hint="default"/>
      </w:rPr>
    </w:lvl>
    <w:lvl w:ilvl="1" w:tplc="C0646320" w:tentative="1">
      <w:start w:val="1"/>
      <w:numFmt w:val="lowerLetter"/>
      <w:lvlText w:val="%2."/>
      <w:lvlJc w:val="left"/>
      <w:pPr>
        <w:ind w:left="1080" w:hanging="360"/>
      </w:pPr>
    </w:lvl>
    <w:lvl w:ilvl="2" w:tplc="3AC29F3C" w:tentative="1">
      <w:start w:val="1"/>
      <w:numFmt w:val="lowerRoman"/>
      <w:lvlText w:val="%3."/>
      <w:lvlJc w:val="right"/>
      <w:pPr>
        <w:ind w:left="1800" w:hanging="180"/>
      </w:pPr>
    </w:lvl>
    <w:lvl w:ilvl="3" w:tplc="36A4BE86" w:tentative="1">
      <w:start w:val="1"/>
      <w:numFmt w:val="decimal"/>
      <w:lvlText w:val="%4."/>
      <w:lvlJc w:val="left"/>
      <w:pPr>
        <w:ind w:left="2520" w:hanging="360"/>
      </w:pPr>
    </w:lvl>
    <w:lvl w:ilvl="4" w:tplc="94F0245C" w:tentative="1">
      <w:start w:val="1"/>
      <w:numFmt w:val="lowerLetter"/>
      <w:lvlText w:val="%5."/>
      <w:lvlJc w:val="left"/>
      <w:pPr>
        <w:ind w:left="3240" w:hanging="360"/>
      </w:pPr>
    </w:lvl>
    <w:lvl w:ilvl="5" w:tplc="27265358" w:tentative="1">
      <w:start w:val="1"/>
      <w:numFmt w:val="lowerRoman"/>
      <w:lvlText w:val="%6."/>
      <w:lvlJc w:val="right"/>
      <w:pPr>
        <w:ind w:left="3960" w:hanging="180"/>
      </w:pPr>
    </w:lvl>
    <w:lvl w:ilvl="6" w:tplc="BA2EED26" w:tentative="1">
      <w:start w:val="1"/>
      <w:numFmt w:val="decimal"/>
      <w:lvlText w:val="%7."/>
      <w:lvlJc w:val="left"/>
      <w:pPr>
        <w:ind w:left="4680" w:hanging="360"/>
      </w:pPr>
    </w:lvl>
    <w:lvl w:ilvl="7" w:tplc="58A2C6E0" w:tentative="1">
      <w:start w:val="1"/>
      <w:numFmt w:val="lowerLetter"/>
      <w:lvlText w:val="%8."/>
      <w:lvlJc w:val="left"/>
      <w:pPr>
        <w:ind w:left="5400" w:hanging="360"/>
      </w:pPr>
    </w:lvl>
    <w:lvl w:ilvl="8" w:tplc="1116C36E"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FB244E7E">
      <w:start w:val="1"/>
      <w:numFmt w:val="lowerRoman"/>
      <w:lvlText w:val="(%1)"/>
      <w:lvlJc w:val="left"/>
      <w:pPr>
        <w:ind w:left="1080" w:hanging="720"/>
      </w:pPr>
      <w:rPr>
        <w:rFonts w:hint="default"/>
      </w:rPr>
    </w:lvl>
    <w:lvl w:ilvl="1" w:tplc="91AACE22" w:tentative="1">
      <w:start w:val="1"/>
      <w:numFmt w:val="lowerLetter"/>
      <w:lvlText w:val="%2."/>
      <w:lvlJc w:val="left"/>
      <w:pPr>
        <w:ind w:left="1440" w:hanging="360"/>
      </w:pPr>
    </w:lvl>
    <w:lvl w:ilvl="2" w:tplc="86A8503C" w:tentative="1">
      <w:start w:val="1"/>
      <w:numFmt w:val="lowerRoman"/>
      <w:lvlText w:val="%3."/>
      <w:lvlJc w:val="right"/>
      <w:pPr>
        <w:ind w:left="2160" w:hanging="180"/>
      </w:pPr>
    </w:lvl>
    <w:lvl w:ilvl="3" w:tplc="9E9669B8" w:tentative="1">
      <w:start w:val="1"/>
      <w:numFmt w:val="decimal"/>
      <w:lvlText w:val="%4."/>
      <w:lvlJc w:val="left"/>
      <w:pPr>
        <w:ind w:left="2880" w:hanging="360"/>
      </w:pPr>
    </w:lvl>
    <w:lvl w:ilvl="4" w:tplc="322ADA62" w:tentative="1">
      <w:start w:val="1"/>
      <w:numFmt w:val="lowerLetter"/>
      <w:lvlText w:val="%5."/>
      <w:lvlJc w:val="left"/>
      <w:pPr>
        <w:ind w:left="3600" w:hanging="360"/>
      </w:pPr>
    </w:lvl>
    <w:lvl w:ilvl="5" w:tplc="842AD7B6" w:tentative="1">
      <w:start w:val="1"/>
      <w:numFmt w:val="lowerRoman"/>
      <w:lvlText w:val="%6."/>
      <w:lvlJc w:val="right"/>
      <w:pPr>
        <w:ind w:left="4320" w:hanging="180"/>
      </w:pPr>
    </w:lvl>
    <w:lvl w:ilvl="6" w:tplc="03366E92" w:tentative="1">
      <w:start w:val="1"/>
      <w:numFmt w:val="decimal"/>
      <w:lvlText w:val="%7."/>
      <w:lvlJc w:val="left"/>
      <w:pPr>
        <w:ind w:left="5040" w:hanging="360"/>
      </w:pPr>
    </w:lvl>
    <w:lvl w:ilvl="7" w:tplc="60425AF6" w:tentative="1">
      <w:start w:val="1"/>
      <w:numFmt w:val="lowerLetter"/>
      <w:lvlText w:val="%8."/>
      <w:lvlJc w:val="left"/>
      <w:pPr>
        <w:ind w:left="5760" w:hanging="360"/>
      </w:pPr>
    </w:lvl>
    <w:lvl w:ilvl="8" w:tplc="2484613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2D02F7D4">
      <w:start w:val="1"/>
      <w:numFmt w:val="decimal"/>
      <w:lvlText w:val="%1."/>
      <w:lvlJc w:val="left"/>
      <w:pPr>
        <w:ind w:left="360" w:hanging="360"/>
      </w:pPr>
      <w:rPr>
        <w:rFonts w:hint="default"/>
      </w:rPr>
    </w:lvl>
    <w:lvl w:ilvl="1" w:tplc="2A42A1BA" w:tentative="1">
      <w:start w:val="1"/>
      <w:numFmt w:val="lowerLetter"/>
      <w:lvlText w:val="%2."/>
      <w:lvlJc w:val="left"/>
      <w:pPr>
        <w:ind w:left="1080" w:hanging="360"/>
      </w:pPr>
    </w:lvl>
    <w:lvl w:ilvl="2" w:tplc="FE10510E" w:tentative="1">
      <w:start w:val="1"/>
      <w:numFmt w:val="lowerRoman"/>
      <w:lvlText w:val="%3."/>
      <w:lvlJc w:val="right"/>
      <w:pPr>
        <w:ind w:left="1800" w:hanging="180"/>
      </w:pPr>
    </w:lvl>
    <w:lvl w:ilvl="3" w:tplc="F258CD88" w:tentative="1">
      <w:start w:val="1"/>
      <w:numFmt w:val="decimal"/>
      <w:lvlText w:val="%4."/>
      <w:lvlJc w:val="left"/>
      <w:pPr>
        <w:ind w:left="2520" w:hanging="360"/>
      </w:pPr>
    </w:lvl>
    <w:lvl w:ilvl="4" w:tplc="58B20930" w:tentative="1">
      <w:start w:val="1"/>
      <w:numFmt w:val="lowerLetter"/>
      <w:lvlText w:val="%5."/>
      <w:lvlJc w:val="left"/>
      <w:pPr>
        <w:ind w:left="3240" w:hanging="360"/>
      </w:pPr>
    </w:lvl>
    <w:lvl w:ilvl="5" w:tplc="EF6A54A6" w:tentative="1">
      <w:start w:val="1"/>
      <w:numFmt w:val="lowerRoman"/>
      <w:lvlText w:val="%6."/>
      <w:lvlJc w:val="right"/>
      <w:pPr>
        <w:ind w:left="3960" w:hanging="180"/>
      </w:pPr>
    </w:lvl>
    <w:lvl w:ilvl="6" w:tplc="E5941E2A" w:tentative="1">
      <w:start w:val="1"/>
      <w:numFmt w:val="decimal"/>
      <w:lvlText w:val="%7."/>
      <w:lvlJc w:val="left"/>
      <w:pPr>
        <w:ind w:left="4680" w:hanging="360"/>
      </w:pPr>
    </w:lvl>
    <w:lvl w:ilvl="7" w:tplc="B3DEC4EC" w:tentative="1">
      <w:start w:val="1"/>
      <w:numFmt w:val="lowerLetter"/>
      <w:lvlText w:val="%8."/>
      <w:lvlJc w:val="left"/>
      <w:pPr>
        <w:ind w:left="5400" w:hanging="360"/>
      </w:pPr>
    </w:lvl>
    <w:lvl w:ilvl="8" w:tplc="0F26A99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5C127242">
      <w:start w:val="1"/>
      <w:numFmt w:val="lowerRoman"/>
      <w:lvlText w:val="(%1)"/>
      <w:lvlJc w:val="left"/>
      <w:pPr>
        <w:ind w:left="1080" w:hanging="720"/>
      </w:pPr>
      <w:rPr>
        <w:rFonts w:hint="default"/>
      </w:rPr>
    </w:lvl>
    <w:lvl w:ilvl="1" w:tplc="ED9C1888" w:tentative="1">
      <w:start w:val="1"/>
      <w:numFmt w:val="lowerLetter"/>
      <w:lvlText w:val="%2."/>
      <w:lvlJc w:val="left"/>
      <w:pPr>
        <w:ind w:left="1440" w:hanging="360"/>
      </w:pPr>
    </w:lvl>
    <w:lvl w:ilvl="2" w:tplc="9D1A7A98" w:tentative="1">
      <w:start w:val="1"/>
      <w:numFmt w:val="lowerRoman"/>
      <w:lvlText w:val="%3."/>
      <w:lvlJc w:val="right"/>
      <w:pPr>
        <w:ind w:left="2160" w:hanging="180"/>
      </w:pPr>
    </w:lvl>
    <w:lvl w:ilvl="3" w:tplc="A310322A" w:tentative="1">
      <w:start w:val="1"/>
      <w:numFmt w:val="decimal"/>
      <w:lvlText w:val="%4."/>
      <w:lvlJc w:val="left"/>
      <w:pPr>
        <w:ind w:left="2880" w:hanging="360"/>
      </w:pPr>
    </w:lvl>
    <w:lvl w:ilvl="4" w:tplc="C08E97E8" w:tentative="1">
      <w:start w:val="1"/>
      <w:numFmt w:val="lowerLetter"/>
      <w:lvlText w:val="%5."/>
      <w:lvlJc w:val="left"/>
      <w:pPr>
        <w:ind w:left="3600" w:hanging="360"/>
      </w:pPr>
    </w:lvl>
    <w:lvl w:ilvl="5" w:tplc="453C65B6" w:tentative="1">
      <w:start w:val="1"/>
      <w:numFmt w:val="lowerRoman"/>
      <w:lvlText w:val="%6."/>
      <w:lvlJc w:val="right"/>
      <w:pPr>
        <w:ind w:left="4320" w:hanging="180"/>
      </w:pPr>
    </w:lvl>
    <w:lvl w:ilvl="6" w:tplc="7DC08AE4" w:tentative="1">
      <w:start w:val="1"/>
      <w:numFmt w:val="decimal"/>
      <w:lvlText w:val="%7."/>
      <w:lvlJc w:val="left"/>
      <w:pPr>
        <w:ind w:left="5040" w:hanging="360"/>
      </w:pPr>
    </w:lvl>
    <w:lvl w:ilvl="7" w:tplc="DEC83884" w:tentative="1">
      <w:start w:val="1"/>
      <w:numFmt w:val="lowerLetter"/>
      <w:lvlText w:val="%8."/>
      <w:lvlJc w:val="left"/>
      <w:pPr>
        <w:ind w:left="5760" w:hanging="360"/>
      </w:pPr>
    </w:lvl>
    <w:lvl w:ilvl="8" w:tplc="8374676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E6FE3BE6">
      <w:start w:val="1"/>
      <w:numFmt w:val="decimal"/>
      <w:lvlText w:val="%1."/>
      <w:lvlJc w:val="left"/>
      <w:pPr>
        <w:ind w:left="360" w:hanging="360"/>
      </w:pPr>
      <w:rPr>
        <w:rFonts w:hint="default"/>
      </w:rPr>
    </w:lvl>
    <w:lvl w:ilvl="1" w:tplc="31BA10BE" w:tentative="1">
      <w:start w:val="1"/>
      <w:numFmt w:val="lowerLetter"/>
      <w:lvlText w:val="%2."/>
      <w:lvlJc w:val="left"/>
      <w:pPr>
        <w:ind w:left="1080" w:hanging="360"/>
      </w:pPr>
    </w:lvl>
    <w:lvl w:ilvl="2" w:tplc="8444C854" w:tentative="1">
      <w:start w:val="1"/>
      <w:numFmt w:val="lowerRoman"/>
      <w:lvlText w:val="%3."/>
      <w:lvlJc w:val="right"/>
      <w:pPr>
        <w:ind w:left="1800" w:hanging="180"/>
      </w:pPr>
    </w:lvl>
    <w:lvl w:ilvl="3" w:tplc="F6920200" w:tentative="1">
      <w:start w:val="1"/>
      <w:numFmt w:val="decimal"/>
      <w:lvlText w:val="%4."/>
      <w:lvlJc w:val="left"/>
      <w:pPr>
        <w:ind w:left="2520" w:hanging="360"/>
      </w:pPr>
    </w:lvl>
    <w:lvl w:ilvl="4" w:tplc="025E1060" w:tentative="1">
      <w:start w:val="1"/>
      <w:numFmt w:val="lowerLetter"/>
      <w:lvlText w:val="%5."/>
      <w:lvlJc w:val="left"/>
      <w:pPr>
        <w:ind w:left="3240" w:hanging="360"/>
      </w:pPr>
    </w:lvl>
    <w:lvl w:ilvl="5" w:tplc="8FF2BAF8" w:tentative="1">
      <w:start w:val="1"/>
      <w:numFmt w:val="lowerRoman"/>
      <w:lvlText w:val="%6."/>
      <w:lvlJc w:val="right"/>
      <w:pPr>
        <w:ind w:left="3960" w:hanging="180"/>
      </w:pPr>
    </w:lvl>
    <w:lvl w:ilvl="6" w:tplc="4412C00C" w:tentative="1">
      <w:start w:val="1"/>
      <w:numFmt w:val="decimal"/>
      <w:lvlText w:val="%7."/>
      <w:lvlJc w:val="left"/>
      <w:pPr>
        <w:ind w:left="4680" w:hanging="360"/>
      </w:pPr>
    </w:lvl>
    <w:lvl w:ilvl="7" w:tplc="19901E24" w:tentative="1">
      <w:start w:val="1"/>
      <w:numFmt w:val="lowerLetter"/>
      <w:lvlText w:val="%8."/>
      <w:lvlJc w:val="left"/>
      <w:pPr>
        <w:ind w:left="5400" w:hanging="360"/>
      </w:pPr>
    </w:lvl>
    <w:lvl w:ilvl="8" w:tplc="ADAC0CDE"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C57CD118">
      <w:start w:val="1"/>
      <w:numFmt w:val="decimal"/>
      <w:lvlText w:val="%1."/>
      <w:lvlJc w:val="left"/>
      <w:pPr>
        <w:ind w:left="360" w:hanging="360"/>
      </w:pPr>
      <w:rPr>
        <w:rFonts w:hint="default"/>
      </w:rPr>
    </w:lvl>
    <w:lvl w:ilvl="1" w:tplc="2C7036AC" w:tentative="1">
      <w:start w:val="1"/>
      <w:numFmt w:val="lowerLetter"/>
      <w:lvlText w:val="%2."/>
      <w:lvlJc w:val="left"/>
      <w:pPr>
        <w:ind w:left="1080" w:hanging="360"/>
      </w:pPr>
    </w:lvl>
    <w:lvl w:ilvl="2" w:tplc="B114E08C" w:tentative="1">
      <w:start w:val="1"/>
      <w:numFmt w:val="lowerRoman"/>
      <w:lvlText w:val="%3."/>
      <w:lvlJc w:val="right"/>
      <w:pPr>
        <w:ind w:left="1800" w:hanging="180"/>
      </w:pPr>
    </w:lvl>
    <w:lvl w:ilvl="3" w:tplc="F8CE7BD2" w:tentative="1">
      <w:start w:val="1"/>
      <w:numFmt w:val="decimal"/>
      <w:lvlText w:val="%4."/>
      <w:lvlJc w:val="left"/>
      <w:pPr>
        <w:ind w:left="2520" w:hanging="360"/>
      </w:pPr>
    </w:lvl>
    <w:lvl w:ilvl="4" w:tplc="8FEE3B3E" w:tentative="1">
      <w:start w:val="1"/>
      <w:numFmt w:val="lowerLetter"/>
      <w:lvlText w:val="%5."/>
      <w:lvlJc w:val="left"/>
      <w:pPr>
        <w:ind w:left="3240" w:hanging="360"/>
      </w:pPr>
    </w:lvl>
    <w:lvl w:ilvl="5" w:tplc="1B1C5044" w:tentative="1">
      <w:start w:val="1"/>
      <w:numFmt w:val="lowerRoman"/>
      <w:lvlText w:val="%6."/>
      <w:lvlJc w:val="right"/>
      <w:pPr>
        <w:ind w:left="3960" w:hanging="180"/>
      </w:pPr>
    </w:lvl>
    <w:lvl w:ilvl="6" w:tplc="A97C8780" w:tentative="1">
      <w:start w:val="1"/>
      <w:numFmt w:val="decimal"/>
      <w:lvlText w:val="%7."/>
      <w:lvlJc w:val="left"/>
      <w:pPr>
        <w:ind w:left="4680" w:hanging="360"/>
      </w:pPr>
    </w:lvl>
    <w:lvl w:ilvl="7" w:tplc="D8667F74" w:tentative="1">
      <w:start w:val="1"/>
      <w:numFmt w:val="lowerLetter"/>
      <w:lvlText w:val="%8."/>
      <w:lvlJc w:val="left"/>
      <w:pPr>
        <w:ind w:left="5400" w:hanging="360"/>
      </w:pPr>
    </w:lvl>
    <w:lvl w:ilvl="8" w:tplc="0B74CE74" w:tentative="1">
      <w:start w:val="1"/>
      <w:numFmt w:val="lowerRoman"/>
      <w:lvlText w:val="%9."/>
      <w:lvlJc w:val="right"/>
      <w:pPr>
        <w:ind w:left="6120" w:hanging="180"/>
      </w:pPr>
    </w:lvl>
  </w:abstractNum>
  <w:num w:numId="1">
    <w:abstractNumId w:val="11"/>
  </w:num>
  <w:num w:numId="2">
    <w:abstractNumId w:val="21"/>
  </w:num>
  <w:num w:numId="3">
    <w:abstractNumId w:val="37"/>
  </w:num>
  <w:num w:numId="4">
    <w:abstractNumId w:val="40"/>
  </w:num>
  <w:num w:numId="5">
    <w:abstractNumId w:val="27"/>
  </w:num>
  <w:num w:numId="6">
    <w:abstractNumId w:val="18"/>
  </w:num>
  <w:num w:numId="7">
    <w:abstractNumId w:val="35"/>
  </w:num>
  <w:num w:numId="8">
    <w:abstractNumId w:val="17"/>
  </w:num>
  <w:num w:numId="9">
    <w:abstractNumId w:val="22"/>
  </w:num>
  <w:num w:numId="10">
    <w:abstractNumId w:val="39"/>
  </w:num>
  <w:num w:numId="11">
    <w:abstractNumId w:val="16"/>
  </w:num>
  <w:num w:numId="12">
    <w:abstractNumId w:val="28"/>
  </w:num>
  <w:num w:numId="13">
    <w:abstractNumId w:val="29"/>
  </w:num>
  <w:num w:numId="14">
    <w:abstractNumId w:val="32"/>
  </w:num>
  <w:num w:numId="15">
    <w:abstractNumId w:val="25"/>
  </w:num>
  <w:num w:numId="16">
    <w:abstractNumId w:val="12"/>
  </w:num>
  <w:num w:numId="17">
    <w:abstractNumId w:val="34"/>
  </w:num>
  <w:num w:numId="18">
    <w:abstractNumId w:val="30"/>
  </w:num>
  <w:num w:numId="19">
    <w:abstractNumId w:val="19"/>
  </w:num>
  <w:num w:numId="20">
    <w:abstractNumId w:val="26"/>
  </w:num>
  <w:num w:numId="21">
    <w:abstractNumId w:val="10"/>
  </w:num>
  <w:num w:numId="22">
    <w:abstractNumId w:val="15"/>
  </w:num>
  <w:num w:numId="23">
    <w:abstractNumId w:val="33"/>
  </w:num>
  <w:num w:numId="24">
    <w:abstractNumId w:val="23"/>
  </w:num>
  <w:num w:numId="25">
    <w:abstractNumId w:val="20"/>
  </w:num>
  <w:num w:numId="26">
    <w:abstractNumId w:val="14"/>
  </w:num>
  <w:num w:numId="27">
    <w:abstractNumId w:val="24"/>
  </w:num>
  <w:num w:numId="28">
    <w:abstractNumId w:val="38"/>
  </w:num>
  <w:num w:numId="29">
    <w:abstractNumId w:val="36"/>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8"/>
  </w:num>
  <w:num w:numId="40">
    <w:abstractNumId w:val="7"/>
  </w:num>
  <w:num w:numId="4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01"/>
    <w:rsid w:val="000E052D"/>
    <w:rsid w:val="00396CB7"/>
    <w:rsid w:val="00406D70"/>
    <w:rsid w:val="00972BBE"/>
    <w:rsid w:val="00A6105E"/>
    <w:rsid w:val="00AC5AF9"/>
    <w:rsid w:val="00E25601"/>
    <w:rsid w:val="00F944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0CCA"/>
  <w15:docId w15:val="{C5456C44-C0DA-494E-BE9B-AFE2D931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6898</RACS_x0020_ID>
    <Approved_x0020_Provider xmlns="a8338b6e-77a6-4851-82b6-98166143ffdd">Allity Pty Ltd</Approved_x0020_Provider>
    <Management_x0020_Company_x0020_ID xmlns="a8338b6e-77a6-4851-82b6-98166143ffdd" xsi:nil="true"/>
    <Home xmlns="a8338b6e-77a6-4851-82b6-98166143ffdd">Ross Robertson Memorial Care Centre</Home>
    <Signed xmlns="a8338b6e-77a6-4851-82b6-98166143ffdd" xsi:nil="true"/>
    <Uploaded xmlns="a8338b6e-77a6-4851-82b6-98166143ffdd">False</Uploaded>
    <Management_x0020_Company xmlns="a8338b6e-77a6-4851-82b6-98166143ffdd" xsi:nil="true"/>
    <Doc_x0020_Date xmlns="a8338b6e-77a6-4851-82b6-98166143ffdd">2021-04-13T03:23:00+00:00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BCFE2E1C-7CF4-DC11-AD41-005056922186</Home_x0020_ID>
    <State xmlns="a8338b6e-77a6-4851-82b6-98166143ffdd">SA</State>
    <Doc_x0020_Sent_Received_x0020_Date xmlns="a8338b6e-77a6-4851-82b6-98166143ffdd">2021-04-13T00:00:00+00:00</Doc_x0020_Sent_Received_x0020_Date>
    <Activity_x0020_ID xmlns="a8338b6e-77a6-4851-82b6-98166143ffdd">AD4B50D8-8201-E811-B887-005056922186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a8338b6e-77a6-4851-82b6-98166143ffdd"/>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D93FFCD-742D-49C9-8B20-84DB1049D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667FBD2-E231-48A4-81BB-7349B8CB5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9860</Words>
  <Characters>56208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2021-08-17T04:27:00Z</dcterms:created>
  <dcterms:modified xsi:type="dcterms:W3CDTF">2021-08-17T04:27:00Z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