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36DC0" w14:textId="77777777" w:rsidR="003C6EC2" w:rsidRPr="003C6EC2" w:rsidRDefault="00B547B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EB36F6F" wp14:editId="1EB36F7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2046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EB36F71" wp14:editId="1EB36F7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7025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Freemasons Flora Hill</w:t>
      </w:r>
      <w:r w:rsidRPr="003C6EC2">
        <w:rPr>
          <w:rFonts w:ascii="Arial Black" w:hAnsi="Arial Black"/>
        </w:rPr>
        <w:t xml:space="preserve"> </w:t>
      </w:r>
    </w:p>
    <w:p w14:paraId="1EB36DC1" w14:textId="77777777" w:rsidR="003C6EC2" w:rsidRPr="003C6EC2" w:rsidRDefault="00B547B7" w:rsidP="003C6EC2">
      <w:pPr>
        <w:pStyle w:val="Title"/>
        <w:spacing w:before="360" w:after="480"/>
      </w:pPr>
      <w:r w:rsidRPr="003C6EC2">
        <w:rPr>
          <w:rFonts w:ascii="Arial Black" w:eastAsia="Calibri" w:hAnsi="Arial Black"/>
          <w:sz w:val="56"/>
        </w:rPr>
        <w:t>Performance Report</w:t>
      </w:r>
    </w:p>
    <w:p w14:paraId="1EB36DC2" w14:textId="77777777" w:rsidR="001E6954" w:rsidRPr="003C6EC2" w:rsidRDefault="00B547B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64 Somerville Street, Flora Hill </w:t>
      </w:r>
      <w:r w:rsidRPr="003C6EC2">
        <w:rPr>
          <w:color w:val="FFFFFF" w:themeColor="background1"/>
          <w:sz w:val="28"/>
        </w:rPr>
        <w:br/>
        <w:t>BENDIGO VIC 3550</w:t>
      </w:r>
      <w:r w:rsidRPr="003C6EC2">
        <w:rPr>
          <w:color w:val="FFFFFF" w:themeColor="background1"/>
          <w:sz w:val="28"/>
        </w:rPr>
        <w:br/>
      </w:r>
      <w:r w:rsidRPr="003C6EC2">
        <w:rPr>
          <w:rFonts w:eastAsia="Calibri"/>
          <w:color w:val="FFFFFF" w:themeColor="background1"/>
          <w:sz w:val="28"/>
          <w:szCs w:val="56"/>
          <w:lang w:eastAsia="en-US"/>
        </w:rPr>
        <w:t>Phone number: 03 4431 3000</w:t>
      </w:r>
    </w:p>
    <w:p w14:paraId="1EB36DC3" w14:textId="77777777" w:rsidR="003C6EC2" w:rsidRDefault="00B547B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3966 </w:t>
      </w:r>
    </w:p>
    <w:p w14:paraId="1EB36DC4" w14:textId="77777777" w:rsidR="001E6954" w:rsidRPr="003C6EC2" w:rsidRDefault="00B547B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1EB36DC5" w14:textId="161928CA" w:rsidR="001E6954" w:rsidRPr="003C6EC2" w:rsidRDefault="00B547B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15 September 2021 to 24</w:t>
      </w:r>
      <w:r w:rsidR="00AE2DB5">
        <w:rPr>
          <w:rFonts w:eastAsia="Calibri"/>
          <w:color w:val="FFFFFF" w:themeColor="background1"/>
          <w:sz w:val="28"/>
          <w:szCs w:val="56"/>
          <w:lang w:eastAsia="en-US"/>
        </w:rPr>
        <w:t> </w:t>
      </w:r>
      <w:r w:rsidRPr="003C6EC2">
        <w:rPr>
          <w:rFonts w:eastAsia="Calibri"/>
          <w:color w:val="FFFFFF" w:themeColor="background1"/>
          <w:sz w:val="28"/>
          <w:szCs w:val="56"/>
          <w:lang w:eastAsia="en-US"/>
        </w:rPr>
        <w:t>September 2021</w:t>
      </w:r>
    </w:p>
    <w:p w14:paraId="1EB36DC6" w14:textId="72BB314D" w:rsidR="006B166B" w:rsidRPr="00E93D41" w:rsidRDefault="00B547B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3290B" w:rsidRPr="0033290B">
        <w:rPr>
          <w:color w:val="FFFFFF" w:themeColor="background1"/>
          <w:sz w:val="28"/>
        </w:rPr>
        <w:t>1 November 2021</w:t>
      </w:r>
    </w:p>
    <w:bookmarkEnd w:id="0"/>
    <w:p w14:paraId="1EB36DC7" w14:textId="77777777" w:rsidR="001E6954" w:rsidRPr="003C6EC2" w:rsidRDefault="00470F2E" w:rsidP="001E6954">
      <w:pPr>
        <w:tabs>
          <w:tab w:val="left" w:pos="2127"/>
        </w:tabs>
        <w:spacing w:before="120"/>
        <w:rPr>
          <w:rFonts w:eastAsia="Calibri"/>
          <w:b/>
          <w:color w:val="FFFFFF" w:themeColor="background1"/>
          <w:sz w:val="28"/>
          <w:szCs w:val="56"/>
          <w:lang w:eastAsia="en-US"/>
        </w:rPr>
      </w:pPr>
    </w:p>
    <w:p w14:paraId="1EB36DC8" w14:textId="77777777" w:rsidR="003C6EC2" w:rsidRDefault="00470F2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EB36DC9" w14:textId="77777777" w:rsidR="00F96D2E" w:rsidRDefault="00B547B7" w:rsidP="00F96D2E">
      <w:pPr>
        <w:pStyle w:val="Heading1"/>
      </w:pPr>
      <w:bookmarkStart w:id="1" w:name="_Hlk32477662"/>
      <w:r>
        <w:lastRenderedPageBreak/>
        <w:t>Performance report prepared by</w:t>
      </w:r>
    </w:p>
    <w:p w14:paraId="1EB36DCA" w14:textId="05DC91B1" w:rsidR="00F96D2E" w:rsidRPr="004C76BB" w:rsidRDefault="004C76BB" w:rsidP="00F96D2E">
      <w:pPr>
        <w:rPr>
          <w:color w:val="auto"/>
        </w:rPr>
      </w:pPr>
      <w:r w:rsidRPr="004C76BB">
        <w:rPr>
          <w:rFonts w:cs="Times New Roman"/>
          <w:color w:val="auto"/>
        </w:rPr>
        <w:t>Vanessa Stephens,</w:t>
      </w:r>
      <w:r w:rsidR="00B547B7" w:rsidRPr="004C76BB">
        <w:rPr>
          <w:color w:val="auto"/>
        </w:rPr>
        <w:t xml:space="preserve"> delegate of the Aged Care Quality and Safety Commissioner.</w:t>
      </w:r>
    </w:p>
    <w:p w14:paraId="1EB36DCB" w14:textId="77777777" w:rsidR="00A30BEC" w:rsidRDefault="00B547B7" w:rsidP="0094564F">
      <w:pPr>
        <w:pStyle w:val="Heading1"/>
      </w:pPr>
      <w:r>
        <w:t>Publication of report</w:t>
      </w:r>
    </w:p>
    <w:p w14:paraId="1EB36DCC" w14:textId="77777777" w:rsidR="00A30BEC" w:rsidRPr="006B166B" w:rsidRDefault="00B547B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EB36DCD" w14:textId="77777777" w:rsidR="007F5256" w:rsidRPr="0094564F" w:rsidRDefault="00B547B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B3A21" w14:paraId="1EB36DFA" w14:textId="77777777" w:rsidTr="00EB1D71">
        <w:trPr>
          <w:trHeight w:val="227"/>
        </w:trPr>
        <w:tc>
          <w:tcPr>
            <w:tcW w:w="3942" w:type="pct"/>
            <w:shd w:val="clear" w:color="auto" w:fill="auto"/>
          </w:tcPr>
          <w:p w14:paraId="1EB36DF8" w14:textId="77777777" w:rsidR="001E6954" w:rsidRPr="001E6954" w:rsidRDefault="00B547B7"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EB36DF9" w14:textId="48063928" w:rsidR="001E6954" w:rsidRPr="00B81DC5" w:rsidRDefault="00B547B7" w:rsidP="003C6EC2">
            <w:pPr>
              <w:keepNext/>
              <w:spacing w:before="40" w:after="40" w:line="240" w:lineRule="auto"/>
              <w:jc w:val="right"/>
              <w:rPr>
                <w:b/>
                <w:color w:val="0000FF"/>
              </w:rPr>
            </w:pPr>
            <w:r w:rsidRPr="00B81DC5">
              <w:rPr>
                <w:b/>
                <w:bCs/>
                <w:iCs/>
                <w:color w:val="00577D"/>
                <w:szCs w:val="40"/>
              </w:rPr>
              <w:t>Non-compliant</w:t>
            </w:r>
          </w:p>
        </w:tc>
      </w:tr>
      <w:tr w:rsidR="00DB3A21" w14:paraId="1EB36E00" w14:textId="77777777" w:rsidTr="00EB1D71">
        <w:trPr>
          <w:trHeight w:val="227"/>
        </w:trPr>
        <w:tc>
          <w:tcPr>
            <w:tcW w:w="3942" w:type="pct"/>
            <w:shd w:val="clear" w:color="auto" w:fill="auto"/>
          </w:tcPr>
          <w:p w14:paraId="1EB36DFE" w14:textId="77777777" w:rsidR="001E6954" w:rsidRPr="001E6954" w:rsidRDefault="00B547B7" w:rsidP="004C55D8">
            <w:pPr>
              <w:spacing w:before="40" w:after="40" w:line="240" w:lineRule="auto"/>
              <w:ind w:left="318" w:hanging="7"/>
            </w:pPr>
            <w:r w:rsidRPr="001E6954">
              <w:t>Requirement 3(3)(b)</w:t>
            </w:r>
          </w:p>
        </w:tc>
        <w:tc>
          <w:tcPr>
            <w:tcW w:w="1058" w:type="pct"/>
            <w:shd w:val="clear" w:color="auto" w:fill="auto"/>
          </w:tcPr>
          <w:p w14:paraId="1EB36DFF" w14:textId="6A851577" w:rsidR="001E6954" w:rsidRPr="00B81DC5" w:rsidRDefault="00B547B7" w:rsidP="00463EF3">
            <w:pPr>
              <w:spacing w:before="40" w:after="40" w:line="240" w:lineRule="auto"/>
              <w:jc w:val="right"/>
              <w:rPr>
                <w:color w:val="0000FF"/>
              </w:rPr>
            </w:pPr>
            <w:r w:rsidRPr="00B81DC5">
              <w:rPr>
                <w:bCs/>
                <w:iCs/>
                <w:color w:val="00577D"/>
                <w:szCs w:val="40"/>
              </w:rPr>
              <w:t>Non-compliant</w:t>
            </w:r>
          </w:p>
        </w:tc>
      </w:tr>
      <w:tr w:rsidR="00DB3A21" w14:paraId="1EB36E45" w14:textId="77777777" w:rsidTr="00EB1D71">
        <w:trPr>
          <w:trHeight w:val="227"/>
        </w:trPr>
        <w:tc>
          <w:tcPr>
            <w:tcW w:w="3942" w:type="pct"/>
            <w:shd w:val="clear" w:color="auto" w:fill="auto"/>
          </w:tcPr>
          <w:p w14:paraId="1EB36E43" w14:textId="77777777" w:rsidR="001E6954" w:rsidRPr="001E6954" w:rsidRDefault="00B547B7" w:rsidP="003C6EC2">
            <w:pPr>
              <w:keepNext/>
              <w:spacing w:before="40" w:after="40" w:line="240" w:lineRule="auto"/>
              <w:rPr>
                <w:b/>
              </w:rPr>
            </w:pPr>
            <w:r w:rsidRPr="001E6954">
              <w:rPr>
                <w:b/>
              </w:rPr>
              <w:t>Standard 7 Human resources</w:t>
            </w:r>
          </w:p>
        </w:tc>
        <w:tc>
          <w:tcPr>
            <w:tcW w:w="1058" w:type="pct"/>
            <w:shd w:val="clear" w:color="auto" w:fill="auto"/>
          </w:tcPr>
          <w:p w14:paraId="1EB36E44" w14:textId="7607086B" w:rsidR="001E6954" w:rsidRPr="004C76BB" w:rsidRDefault="00B547B7" w:rsidP="003C6EC2">
            <w:pPr>
              <w:keepNext/>
              <w:spacing w:before="40" w:after="40" w:line="240" w:lineRule="auto"/>
              <w:jc w:val="right"/>
              <w:rPr>
                <w:b/>
                <w:color w:val="0000FF"/>
                <w:highlight w:val="yellow"/>
              </w:rPr>
            </w:pPr>
            <w:r w:rsidRPr="00EF55F3">
              <w:rPr>
                <w:b/>
                <w:bCs/>
                <w:iCs/>
                <w:color w:val="00577D"/>
                <w:szCs w:val="40"/>
              </w:rPr>
              <w:t>Non-compliant</w:t>
            </w:r>
          </w:p>
        </w:tc>
      </w:tr>
      <w:tr w:rsidR="00DB3A21" w14:paraId="1EB36E48" w14:textId="77777777" w:rsidTr="00EB1D71">
        <w:trPr>
          <w:trHeight w:val="227"/>
        </w:trPr>
        <w:tc>
          <w:tcPr>
            <w:tcW w:w="3942" w:type="pct"/>
            <w:shd w:val="clear" w:color="auto" w:fill="auto"/>
          </w:tcPr>
          <w:p w14:paraId="1EB36E46" w14:textId="77777777" w:rsidR="001E6954" w:rsidRPr="00EF55F3" w:rsidRDefault="00B547B7" w:rsidP="004C55D8">
            <w:pPr>
              <w:spacing w:before="40" w:after="40" w:line="240" w:lineRule="auto"/>
              <w:ind w:left="318" w:hanging="7"/>
            </w:pPr>
            <w:r w:rsidRPr="00EF55F3">
              <w:t>Requirement 7(3)(a)</w:t>
            </w:r>
          </w:p>
        </w:tc>
        <w:tc>
          <w:tcPr>
            <w:tcW w:w="1058" w:type="pct"/>
            <w:shd w:val="clear" w:color="auto" w:fill="auto"/>
          </w:tcPr>
          <w:p w14:paraId="1EB36E47" w14:textId="208AEDFE" w:rsidR="001E6954" w:rsidRPr="00EF55F3" w:rsidRDefault="00B547B7" w:rsidP="00463EF3">
            <w:pPr>
              <w:spacing w:before="40" w:after="40" w:line="240" w:lineRule="auto"/>
              <w:jc w:val="right"/>
              <w:rPr>
                <w:color w:val="0000FF"/>
              </w:rPr>
            </w:pPr>
            <w:r w:rsidRPr="00EF55F3">
              <w:rPr>
                <w:bCs/>
                <w:iCs/>
                <w:color w:val="00577D"/>
                <w:szCs w:val="40"/>
              </w:rPr>
              <w:t>Non-compliant</w:t>
            </w:r>
          </w:p>
        </w:tc>
      </w:tr>
      <w:tr w:rsidR="00DB3A21" w14:paraId="1EB36E57" w14:textId="77777777" w:rsidTr="00EB1D71">
        <w:trPr>
          <w:trHeight w:val="227"/>
        </w:trPr>
        <w:tc>
          <w:tcPr>
            <w:tcW w:w="3942" w:type="pct"/>
            <w:shd w:val="clear" w:color="auto" w:fill="auto"/>
          </w:tcPr>
          <w:p w14:paraId="1EB36E55" w14:textId="77777777" w:rsidR="001E6954" w:rsidRPr="001E6954" w:rsidRDefault="00B547B7" w:rsidP="003C6EC2">
            <w:pPr>
              <w:keepNext/>
              <w:spacing w:before="40" w:after="40" w:line="240" w:lineRule="auto"/>
              <w:rPr>
                <w:b/>
              </w:rPr>
            </w:pPr>
            <w:r w:rsidRPr="001E6954">
              <w:rPr>
                <w:b/>
              </w:rPr>
              <w:t>Standard 8 Organisational governance</w:t>
            </w:r>
          </w:p>
        </w:tc>
        <w:tc>
          <w:tcPr>
            <w:tcW w:w="1058" w:type="pct"/>
            <w:shd w:val="clear" w:color="auto" w:fill="auto"/>
          </w:tcPr>
          <w:p w14:paraId="1EB36E56" w14:textId="45CD0A5A" w:rsidR="001E6954" w:rsidRPr="006935ED" w:rsidRDefault="006935ED" w:rsidP="006935ED">
            <w:pPr>
              <w:keepNext/>
              <w:spacing w:before="40" w:after="40" w:line="240" w:lineRule="auto"/>
              <w:jc w:val="center"/>
              <w:rPr>
                <w:b/>
                <w:color w:val="0000FF"/>
              </w:rPr>
            </w:pPr>
            <w:r>
              <w:rPr>
                <w:b/>
                <w:bCs/>
                <w:iCs/>
                <w:color w:val="00577D"/>
                <w:szCs w:val="40"/>
              </w:rPr>
              <w:t xml:space="preserve"> </w:t>
            </w:r>
            <w:r w:rsidR="00B547B7" w:rsidRPr="006935ED">
              <w:rPr>
                <w:b/>
                <w:bCs/>
                <w:iCs/>
                <w:color w:val="00577D"/>
                <w:szCs w:val="40"/>
              </w:rPr>
              <w:t>Non-compliant</w:t>
            </w:r>
          </w:p>
        </w:tc>
      </w:tr>
      <w:tr w:rsidR="00DB3A21" w14:paraId="1EB36E63" w14:textId="77777777" w:rsidTr="00EB1D71">
        <w:trPr>
          <w:trHeight w:val="227"/>
        </w:trPr>
        <w:tc>
          <w:tcPr>
            <w:tcW w:w="3942" w:type="pct"/>
            <w:shd w:val="clear" w:color="auto" w:fill="auto"/>
          </w:tcPr>
          <w:p w14:paraId="1EB36E61" w14:textId="77777777" w:rsidR="001E6954" w:rsidRPr="001E6954" w:rsidRDefault="00B547B7" w:rsidP="004C55D8">
            <w:pPr>
              <w:spacing w:before="40" w:after="40" w:line="240" w:lineRule="auto"/>
              <w:ind w:left="318" w:hanging="7"/>
            </w:pPr>
            <w:r w:rsidRPr="001E6954">
              <w:t>Requirement 8(3)(d)</w:t>
            </w:r>
          </w:p>
        </w:tc>
        <w:tc>
          <w:tcPr>
            <w:tcW w:w="1058" w:type="pct"/>
            <w:shd w:val="clear" w:color="auto" w:fill="auto"/>
          </w:tcPr>
          <w:p w14:paraId="1EB36E62" w14:textId="0D64C468" w:rsidR="001E6954" w:rsidRPr="006935ED" w:rsidRDefault="006935ED" w:rsidP="006935ED">
            <w:pPr>
              <w:spacing w:before="40" w:after="40" w:line="240" w:lineRule="auto"/>
              <w:jc w:val="center"/>
              <w:rPr>
                <w:color w:val="0000FF"/>
              </w:rPr>
            </w:pPr>
            <w:r w:rsidRPr="006935ED">
              <w:rPr>
                <w:bCs/>
                <w:iCs/>
                <w:color w:val="00577D"/>
                <w:szCs w:val="40"/>
              </w:rPr>
              <w:t xml:space="preserve">   </w:t>
            </w:r>
            <w:r w:rsidR="00B547B7" w:rsidRPr="006935ED">
              <w:rPr>
                <w:bCs/>
                <w:iCs/>
                <w:color w:val="00577D"/>
                <w:szCs w:val="40"/>
              </w:rPr>
              <w:t>Non-compliant</w:t>
            </w:r>
          </w:p>
        </w:tc>
      </w:tr>
      <w:bookmarkEnd w:id="2"/>
    </w:tbl>
    <w:p w14:paraId="1EB36E67" w14:textId="77777777" w:rsidR="008A22FF" w:rsidRDefault="00470F2E" w:rsidP="00463EF3">
      <w:pPr>
        <w:sectPr w:rsidR="008A22FF" w:rsidSect="001416E6">
          <w:headerReference w:type="first" r:id="rId16"/>
          <w:pgSz w:w="11906" w:h="16838"/>
          <w:pgMar w:top="1701" w:right="1418" w:bottom="1418" w:left="1418" w:header="709" w:footer="397" w:gutter="0"/>
          <w:cols w:space="708"/>
          <w:docGrid w:linePitch="360"/>
        </w:sectPr>
      </w:pPr>
    </w:p>
    <w:p w14:paraId="1EB36E68" w14:textId="77777777" w:rsidR="007F5256" w:rsidRPr="00D21DCD" w:rsidRDefault="00B547B7" w:rsidP="00EC5474">
      <w:pPr>
        <w:pStyle w:val="Heading1"/>
      </w:pPr>
      <w:r>
        <w:lastRenderedPageBreak/>
        <w:t>Detailed assessment</w:t>
      </w:r>
    </w:p>
    <w:p w14:paraId="1EB36E69" w14:textId="77777777" w:rsidR="001E6954" w:rsidRPr="00D63989" w:rsidRDefault="00B547B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B36E6A" w14:textId="77777777" w:rsidR="001E6954" w:rsidRPr="001E6954" w:rsidRDefault="00B547B7" w:rsidP="001E6954">
      <w:pPr>
        <w:rPr>
          <w:color w:val="auto"/>
        </w:rPr>
      </w:pPr>
      <w:r w:rsidRPr="00D63989">
        <w:t>The report also specifies areas in which improvements must be made to ensure the Quality Standards are complied with.</w:t>
      </w:r>
    </w:p>
    <w:p w14:paraId="1EB36E6B" w14:textId="77777777" w:rsidR="001E6954" w:rsidRPr="00D63989" w:rsidRDefault="00B547B7" w:rsidP="001E6954">
      <w:r w:rsidRPr="00D63989">
        <w:t>The following information has been taken into account in developing this performance report:</w:t>
      </w:r>
    </w:p>
    <w:p w14:paraId="1EB36E6C" w14:textId="70C3998B" w:rsidR="004B33E7" w:rsidRPr="004C76BB" w:rsidRDefault="004C76BB" w:rsidP="004B33E7">
      <w:pPr>
        <w:pStyle w:val="ListBullet"/>
      </w:pPr>
      <w:r w:rsidRPr="004C76BB">
        <w:t>T</w:t>
      </w:r>
      <w:r w:rsidR="00B547B7" w:rsidRPr="004C76BB">
        <w:t xml:space="preserve">he Assessment Team’s report for the Assessment Contact - Desk; the Assessment Contact - Desk report was informed by a </w:t>
      </w:r>
      <w:r w:rsidRPr="004C76BB">
        <w:t>desk</w:t>
      </w:r>
      <w:r w:rsidR="00B547B7" w:rsidRPr="004C76BB">
        <w:t xml:space="preserve"> assessment, review of documents and interviews with staff, consumers/representatives and others</w:t>
      </w:r>
      <w:r w:rsidRPr="004C76BB">
        <w:t>.</w:t>
      </w:r>
    </w:p>
    <w:p w14:paraId="1EB36E6D" w14:textId="039B578E" w:rsidR="004B33E7" w:rsidRPr="004C76BB" w:rsidRDefault="004C76BB" w:rsidP="004B33E7">
      <w:pPr>
        <w:pStyle w:val="ListBullet"/>
      </w:pPr>
      <w:r w:rsidRPr="004C76BB">
        <w:t>T</w:t>
      </w:r>
      <w:r w:rsidR="00B547B7" w:rsidRPr="004C76BB">
        <w:t xml:space="preserve">he provider’s response to the Assessment Contact - Desk report received </w:t>
      </w:r>
      <w:r w:rsidRPr="004C76BB">
        <w:t>on 22</w:t>
      </w:r>
      <w:r>
        <w:t> </w:t>
      </w:r>
      <w:r w:rsidRPr="004C76BB">
        <w:t>October 2021.</w:t>
      </w:r>
    </w:p>
    <w:p w14:paraId="1EB36E6F" w14:textId="77777777" w:rsidR="008A22FF" w:rsidRDefault="00470F2E">
      <w:pPr>
        <w:spacing w:after="160" w:line="259" w:lineRule="auto"/>
        <w:rPr>
          <w:rFonts w:cs="Times New Roman"/>
        </w:rPr>
      </w:pPr>
    </w:p>
    <w:p w14:paraId="1EB36E70" w14:textId="77777777" w:rsidR="00095CD4" w:rsidRDefault="00470F2E" w:rsidP="00095CD4">
      <w:pPr>
        <w:sectPr w:rsidR="00095CD4" w:rsidSect="005058B8">
          <w:headerReference w:type="first" r:id="rId17"/>
          <w:pgSz w:w="11906" w:h="16838"/>
          <w:pgMar w:top="1701" w:right="1418" w:bottom="1418" w:left="1418" w:header="709" w:footer="397" w:gutter="0"/>
          <w:cols w:space="708"/>
          <w:docGrid w:linePitch="360"/>
        </w:sectPr>
      </w:pPr>
    </w:p>
    <w:p w14:paraId="1EB36EB0" w14:textId="31CE52FB" w:rsidR="00CB3BA9" w:rsidRDefault="00B547B7" w:rsidP="00693662">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EB36F77" wp14:editId="1EB36F7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9282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3662" w:rsidRPr="00EB1D71">
        <w:rPr>
          <w:color w:val="FFFFFF" w:themeColor="background1"/>
          <w:sz w:val="36"/>
        </w:rPr>
        <w:t xml:space="preserve">STANDARD </w:t>
      </w:r>
      <w:r w:rsidR="00693662">
        <w:rPr>
          <w:color w:val="FFFFFF" w:themeColor="background1"/>
          <w:sz w:val="36"/>
        </w:rPr>
        <w:t>3</w:t>
      </w:r>
      <w:r w:rsidR="00693662" w:rsidRPr="00EB1D71">
        <w:rPr>
          <w:color w:val="FFFFFF" w:themeColor="background1"/>
          <w:sz w:val="36"/>
        </w:rPr>
        <w:t xml:space="preserve"> </w:t>
      </w:r>
      <w:r w:rsidR="00693662" w:rsidRPr="00EB1D71">
        <w:rPr>
          <w:color w:val="FFFFFF" w:themeColor="background1"/>
          <w:sz w:val="36"/>
        </w:rPr>
        <w:tab/>
        <w:t>NON-COMPLIANT</w:t>
      </w:r>
      <w:r w:rsidRPr="00EB1D71">
        <w:rPr>
          <w:color w:val="FFFFFF" w:themeColor="background1"/>
          <w:sz w:val="36"/>
        </w:rPr>
        <w:br/>
        <w:t>Personal care and clinical care</w:t>
      </w:r>
    </w:p>
    <w:p w14:paraId="1EB36EB1" w14:textId="77777777" w:rsidR="007F5256" w:rsidRPr="00FD1B02" w:rsidRDefault="00B547B7" w:rsidP="00032B17">
      <w:pPr>
        <w:pStyle w:val="Heading3"/>
        <w:shd w:val="clear" w:color="auto" w:fill="F2F2F2" w:themeFill="background1" w:themeFillShade="F2"/>
      </w:pPr>
      <w:r w:rsidRPr="00FD1B02">
        <w:t>Consumer outcome:</w:t>
      </w:r>
    </w:p>
    <w:p w14:paraId="1EB36EB2" w14:textId="77777777" w:rsidR="007F5256" w:rsidRDefault="00B547B7" w:rsidP="00912DE6">
      <w:pPr>
        <w:numPr>
          <w:ilvl w:val="0"/>
          <w:numId w:val="3"/>
        </w:numPr>
        <w:shd w:val="clear" w:color="auto" w:fill="F2F2F2" w:themeFill="background1" w:themeFillShade="F2"/>
      </w:pPr>
      <w:r>
        <w:t>I get personal care, clinical care, or both personal care and clinical care, that is safe and right for me.</w:t>
      </w:r>
    </w:p>
    <w:p w14:paraId="1EB36EB3" w14:textId="77777777" w:rsidR="007F5256" w:rsidRDefault="00B547B7" w:rsidP="00032B17">
      <w:pPr>
        <w:pStyle w:val="Heading3"/>
        <w:shd w:val="clear" w:color="auto" w:fill="F2F2F2" w:themeFill="background1" w:themeFillShade="F2"/>
      </w:pPr>
      <w:r>
        <w:t>Organisation statement:</w:t>
      </w:r>
    </w:p>
    <w:p w14:paraId="1EB36EB4" w14:textId="77777777" w:rsidR="007F5256" w:rsidRDefault="00B547B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B36EB5" w14:textId="77777777" w:rsidR="007F5256" w:rsidRDefault="00B547B7" w:rsidP="00427817">
      <w:pPr>
        <w:pStyle w:val="Heading2"/>
      </w:pPr>
      <w:r>
        <w:t>Assessment of Standard 3</w:t>
      </w:r>
    </w:p>
    <w:p w14:paraId="218B799B" w14:textId="77777777" w:rsidR="000C2064" w:rsidRPr="00663B6D" w:rsidRDefault="000C2064" w:rsidP="000C2064">
      <w:pPr>
        <w:rPr>
          <w:rFonts w:eastAsia="Calibri"/>
        </w:rPr>
      </w:pPr>
      <w:r>
        <w:t>A non-compliant finding in one or more requirements results in the Quality Standard being assessed as non-compliant.</w:t>
      </w:r>
    </w:p>
    <w:p w14:paraId="1EB36EBE" w14:textId="6FDB89F9" w:rsidR="00853601" w:rsidRPr="00853601" w:rsidRDefault="00B547B7" w:rsidP="004C76BB">
      <w:pPr>
        <w:pStyle w:val="Heading3"/>
        <w:rPr>
          <w:color w:val="0000FF"/>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EB36EC0" w14:textId="5352387B" w:rsidR="00853601" w:rsidRPr="00853601" w:rsidRDefault="00B547B7" w:rsidP="00853601">
      <w:pPr>
        <w:pStyle w:val="Heading3"/>
      </w:pPr>
      <w:r w:rsidRPr="00853601">
        <w:t>Requirement 3(3)(b)</w:t>
      </w:r>
      <w:r>
        <w:tab/>
        <w:t>Non-compliant</w:t>
      </w:r>
    </w:p>
    <w:p w14:paraId="1EB36EC1" w14:textId="77777777" w:rsidR="00853601" w:rsidRPr="008D114F" w:rsidRDefault="00B547B7" w:rsidP="00853601">
      <w:pPr>
        <w:rPr>
          <w:i/>
        </w:rPr>
      </w:pPr>
      <w:r w:rsidRPr="008D114F">
        <w:rPr>
          <w:i/>
          <w:szCs w:val="22"/>
        </w:rPr>
        <w:t>Effective management of high impact or high prevalence risks associated with the care of each consumer.</w:t>
      </w:r>
    </w:p>
    <w:p w14:paraId="2A9615BA" w14:textId="21D64051" w:rsidR="00BC2361" w:rsidRDefault="00BC2361" w:rsidP="00853601">
      <w:pPr>
        <w:rPr>
          <w:rFonts w:eastAsia="Calibri"/>
        </w:rPr>
      </w:pPr>
      <w:bookmarkStart w:id="3" w:name="_Hlk86667776"/>
      <w:r w:rsidRPr="00793C23">
        <w:rPr>
          <w:rFonts w:eastAsia="Calibri"/>
        </w:rPr>
        <w:t xml:space="preserve">The service does not </w:t>
      </w:r>
      <w:r>
        <w:rPr>
          <w:rFonts w:eastAsia="Calibri"/>
        </w:rPr>
        <w:t xml:space="preserve">effectively </w:t>
      </w:r>
      <w:r w:rsidRPr="00793C23">
        <w:rPr>
          <w:rFonts w:eastAsia="Calibri"/>
        </w:rPr>
        <w:t>manage high impact or high prevalen</w:t>
      </w:r>
      <w:r>
        <w:rPr>
          <w:rFonts w:eastAsia="Calibri"/>
        </w:rPr>
        <w:t>ce</w:t>
      </w:r>
      <w:r w:rsidRPr="00793C23">
        <w:rPr>
          <w:rFonts w:eastAsia="Calibri"/>
        </w:rPr>
        <w:t xml:space="preserve"> risks</w:t>
      </w:r>
      <w:r>
        <w:rPr>
          <w:rFonts w:eastAsia="Calibri"/>
        </w:rPr>
        <w:t xml:space="preserve"> for each consumer</w:t>
      </w:r>
      <w:r w:rsidRPr="00793C23">
        <w:rPr>
          <w:rFonts w:eastAsia="Calibri"/>
        </w:rPr>
        <w:t xml:space="preserve"> in relation to</w:t>
      </w:r>
      <w:r>
        <w:rPr>
          <w:rFonts w:eastAsia="Calibri"/>
        </w:rPr>
        <w:t xml:space="preserve"> medication safety and preventing and managing falls. </w:t>
      </w:r>
    </w:p>
    <w:p w14:paraId="13D64B83" w14:textId="1D945646" w:rsidR="00BC2361" w:rsidRDefault="00BC2361" w:rsidP="00BC2361">
      <w:pPr>
        <w:rPr>
          <w:rFonts w:eastAsia="Calibri"/>
        </w:rPr>
      </w:pPr>
      <w:r>
        <w:rPr>
          <w:rFonts w:eastAsia="Calibri"/>
        </w:rPr>
        <w:t xml:space="preserve">While there have been improvements to medication charts and communication processes, actions taken have not </w:t>
      </w:r>
      <w:r w:rsidR="00274B93">
        <w:rPr>
          <w:rFonts w:eastAsia="Calibri"/>
        </w:rPr>
        <w:t xml:space="preserve">always </w:t>
      </w:r>
      <w:r>
        <w:rPr>
          <w:rFonts w:eastAsia="Calibri"/>
        </w:rPr>
        <w:t xml:space="preserve">ensured medication is administered safely. </w:t>
      </w:r>
      <w:r w:rsidR="00274B93">
        <w:rPr>
          <w:rFonts w:eastAsia="Calibri"/>
        </w:rPr>
        <w:t>Over a six week period in August and September 2021</w:t>
      </w:r>
      <w:r>
        <w:rPr>
          <w:rFonts w:eastAsia="Calibri"/>
        </w:rPr>
        <w:t xml:space="preserve">, there </w:t>
      </w:r>
      <w:r w:rsidR="00274B93">
        <w:rPr>
          <w:rFonts w:eastAsia="Calibri"/>
        </w:rPr>
        <w:t>we</w:t>
      </w:r>
      <w:r>
        <w:rPr>
          <w:rFonts w:eastAsia="Calibri"/>
        </w:rPr>
        <w:t xml:space="preserve">re </w:t>
      </w:r>
      <w:r w:rsidR="00FA72B8">
        <w:rPr>
          <w:rFonts w:eastAsia="Calibri"/>
        </w:rPr>
        <w:t>twelve</w:t>
      </w:r>
      <w:r>
        <w:rPr>
          <w:rFonts w:eastAsia="Calibri"/>
        </w:rPr>
        <w:t xml:space="preserve"> medication incidents documented:</w:t>
      </w:r>
    </w:p>
    <w:p w14:paraId="261D7636" w14:textId="4D38A4AC" w:rsidR="00BC2361" w:rsidRPr="00BC2361" w:rsidRDefault="00BC2361" w:rsidP="00BC2361">
      <w:pPr>
        <w:pStyle w:val="ListBullet"/>
        <w:ind w:left="426"/>
      </w:pPr>
      <w:r>
        <w:rPr>
          <w:rFonts w:eastAsia="Calibri"/>
        </w:rPr>
        <w:t>One error relates to incorrect medication being administered</w:t>
      </w:r>
      <w:r w:rsidR="00274B93">
        <w:rPr>
          <w:rFonts w:eastAsia="Calibri"/>
        </w:rPr>
        <w:t xml:space="preserve"> to a consumer</w:t>
      </w:r>
      <w:r>
        <w:rPr>
          <w:rFonts w:eastAsia="Calibri"/>
        </w:rPr>
        <w:t>.</w:t>
      </w:r>
    </w:p>
    <w:p w14:paraId="2476C183" w14:textId="77777777" w:rsidR="00BC2361" w:rsidRPr="00BC2361" w:rsidRDefault="00BC2361" w:rsidP="00BC2361">
      <w:pPr>
        <w:pStyle w:val="ListBullet"/>
        <w:ind w:left="426"/>
      </w:pPr>
      <w:r>
        <w:rPr>
          <w:rFonts w:eastAsia="Calibri"/>
        </w:rPr>
        <w:t xml:space="preserve">Eight medication incidents involve missing staff signatures. </w:t>
      </w:r>
    </w:p>
    <w:p w14:paraId="11712D78" w14:textId="77777777" w:rsidR="00BC2361" w:rsidRPr="00BC2361" w:rsidRDefault="00BC2361" w:rsidP="00BC2361">
      <w:pPr>
        <w:pStyle w:val="ListBullet"/>
        <w:ind w:left="426"/>
      </w:pPr>
      <w:r>
        <w:rPr>
          <w:rFonts w:eastAsia="Calibri"/>
        </w:rPr>
        <w:t xml:space="preserve">Two incidents involve pain patches with one not administered and another not removed. </w:t>
      </w:r>
    </w:p>
    <w:p w14:paraId="1EB36EC2" w14:textId="56B76709" w:rsidR="00853601" w:rsidRPr="00853601" w:rsidRDefault="00BC2361" w:rsidP="00BC2361">
      <w:pPr>
        <w:pStyle w:val="ListBullet"/>
        <w:ind w:left="426"/>
      </w:pPr>
      <w:r>
        <w:rPr>
          <w:rFonts w:eastAsia="Calibri"/>
        </w:rPr>
        <w:lastRenderedPageBreak/>
        <w:t>One incident relates to a pharmacy error.</w:t>
      </w:r>
    </w:p>
    <w:p w14:paraId="5BB4D82F" w14:textId="6104BF01" w:rsidR="00853601" w:rsidRDefault="005137B6" w:rsidP="00095CD4">
      <w:pPr>
        <w:rPr>
          <w:rFonts w:eastAsia="Calibri"/>
        </w:rPr>
      </w:pPr>
      <w:r w:rsidRPr="006A23FA">
        <w:rPr>
          <w:rFonts w:eastAsia="Calibri"/>
        </w:rPr>
        <w:t xml:space="preserve">The service does not demonstrate the prevention and management of consumer falls through the provision of best practice care and services. Each consumer’s falls risks are not effectively managed to reduce the risk of further falls and injury. </w:t>
      </w:r>
      <w:r>
        <w:rPr>
          <w:rFonts w:eastAsia="Calibri"/>
        </w:rPr>
        <w:t xml:space="preserve">For </w:t>
      </w:r>
      <w:r w:rsidRPr="006A23FA">
        <w:rPr>
          <w:rFonts w:eastAsia="Calibri"/>
        </w:rPr>
        <w:t>example:</w:t>
      </w:r>
    </w:p>
    <w:p w14:paraId="2B1DAFA1" w14:textId="2CC54A0F" w:rsidR="00A444D0" w:rsidRPr="00A444D0" w:rsidRDefault="005137B6" w:rsidP="00A444D0">
      <w:pPr>
        <w:pStyle w:val="ListBullet"/>
        <w:ind w:left="426"/>
      </w:pPr>
      <w:r>
        <w:rPr>
          <w:rFonts w:eastAsia="Calibri"/>
        </w:rPr>
        <w:t>One consumer fell from the toilet when the personal carer left to obtain wipes. The consumer’s care plan included clear instructions that they must not be left unsupervised while on the t</w:t>
      </w:r>
      <w:r w:rsidR="00A444D0">
        <w:rPr>
          <w:rFonts w:eastAsia="Calibri"/>
        </w:rPr>
        <w:t>oilet.</w:t>
      </w:r>
      <w:r w:rsidR="003E5BC9">
        <w:rPr>
          <w:rFonts w:eastAsia="Calibri"/>
        </w:rPr>
        <w:t xml:space="preserve"> </w:t>
      </w:r>
    </w:p>
    <w:p w14:paraId="02ED6017" w14:textId="2A9AEE34" w:rsidR="00A444D0" w:rsidRPr="00853601" w:rsidRDefault="00A444D0" w:rsidP="00A444D0">
      <w:pPr>
        <w:pStyle w:val="ListBullet"/>
        <w:ind w:left="426"/>
      </w:pPr>
      <w:r>
        <w:t>One consumer’s falls correlate to dates of decreased fluid intake.</w:t>
      </w:r>
    </w:p>
    <w:p w14:paraId="63574C63" w14:textId="77777777" w:rsidR="005137B6" w:rsidRDefault="00883848" w:rsidP="00095CD4">
      <w:r>
        <w:t xml:space="preserve">The approved provider’s response to the Assessment Team’s </w:t>
      </w:r>
      <w:r w:rsidRPr="00E6594C">
        <w:t>report</w:t>
      </w:r>
      <w:bookmarkEnd w:id="3"/>
      <w:r w:rsidR="00274B93">
        <w:t xml:space="preserve"> details a number of actions arising from the report including</w:t>
      </w:r>
      <w:r w:rsidR="00320389">
        <w:t xml:space="preserve"> supporting documentation. The approved provider’s response states</w:t>
      </w:r>
      <w:r w:rsidR="00274B93">
        <w:t xml:space="preserve"> that staff have received medication management training and a clinical falls meeting has been implemented.</w:t>
      </w:r>
    </w:p>
    <w:p w14:paraId="271A7072" w14:textId="4BC57F8A" w:rsidR="000D1B4E" w:rsidRPr="00443E8C" w:rsidRDefault="000D1B4E" w:rsidP="000D1B4E">
      <w:pPr>
        <w:rPr>
          <w:color w:val="auto"/>
        </w:rPr>
      </w:pPr>
      <w:r w:rsidRPr="00443E8C">
        <w:rPr>
          <w:color w:val="auto"/>
        </w:rPr>
        <w:t>I note the remedial action taken by the provider</w:t>
      </w:r>
      <w:r>
        <w:rPr>
          <w:color w:val="auto"/>
        </w:rPr>
        <w:t xml:space="preserve">, including </w:t>
      </w:r>
      <w:r w:rsidRPr="00443E8C">
        <w:rPr>
          <w:color w:val="auto"/>
        </w:rPr>
        <w:t>action</w:t>
      </w:r>
      <w:r w:rsidR="00FA72B8">
        <w:rPr>
          <w:color w:val="auto"/>
        </w:rPr>
        <w:t>s</w:t>
      </w:r>
      <w:r>
        <w:rPr>
          <w:color w:val="auto"/>
        </w:rPr>
        <w:t xml:space="preserve"> which remain</w:t>
      </w:r>
      <w:r w:rsidRPr="00443E8C">
        <w:rPr>
          <w:color w:val="auto"/>
        </w:rPr>
        <w:t xml:space="preserve"> in progress. </w:t>
      </w:r>
      <w:r>
        <w:rPr>
          <w:color w:val="auto"/>
        </w:rPr>
        <w:t>However, t</w:t>
      </w:r>
      <w:r w:rsidRPr="00443E8C">
        <w:rPr>
          <w:color w:val="auto"/>
        </w:rPr>
        <w:t xml:space="preserve">he service was non-compliant at the time of the </w:t>
      </w:r>
      <w:r>
        <w:rPr>
          <w:color w:val="auto"/>
        </w:rPr>
        <w:t>assessment</w:t>
      </w:r>
      <w:r w:rsidRPr="00443E8C">
        <w:rPr>
          <w:color w:val="auto"/>
        </w:rPr>
        <w:t xml:space="preserve"> and  thus </w:t>
      </w:r>
      <w:r>
        <w:rPr>
          <w:color w:val="auto"/>
        </w:rPr>
        <w:t xml:space="preserve">I </w:t>
      </w:r>
      <w:r w:rsidRPr="00443E8C">
        <w:rPr>
          <w:color w:val="auto"/>
        </w:rPr>
        <w:t xml:space="preserve">find the service is </w:t>
      </w:r>
      <w:r>
        <w:rPr>
          <w:color w:val="auto"/>
        </w:rPr>
        <w:t>n</w:t>
      </w:r>
      <w:r w:rsidRPr="00443E8C">
        <w:rPr>
          <w:color w:val="auto"/>
        </w:rPr>
        <w:t xml:space="preserve">on-compliant with this requirement.   </w:t>
      </w:r>
    </w:p>
    <w:p w14:paraId="1EB36ED5" w14:textId="29274A3A" w:rsidR="000D1B4E" w:rsidRPr="00320389" w:rsidRDefault="000D1B4E" w:rsidP="00095CD4">
      <w:pPr>
        <w:rPr>
          <w:rFonts w:eastAsia="Calibri"/>
        </w:rPr>
        <w:sectPr w:rsidR="000D1B4E" w:rsidRPr="00320389" w:rsidSect="00CB3BA9">
          <w:type w:val="continuous"/>
          <w:pgSz w:w="11906" w:h="16838"/>
          <w:pgMar w:top="1701" w:right="1418" w:bottom="1418" w:left="1418" w:header="709" w:footer="397" w:gutter="0"/>
          <w:cols w:space="708"/>
          <w:titlePg/>
          <w:docGrid w:linePitch="360"/>
        </w:sectPr>
      </w:pPr>
    </w:p>
    <w:p w14:paraId="1EB36F26" w14:textId="45C7661F" w:rsidR="00CB3BA9" w:rsidRDefault="00B547B7"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EB36F7F" wp14:editId="1EB36F8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748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EB36F27" w14:textId="77777777" w:rsidR="007F5256" w:rsidRPr="000E654D" w:rsidRDefault="00B547B7" w:rsidP="009C6F30">
      <w:pPr>
        <w:pStyle w:val="Heading3"/>
        <w:shd w:val="clear" w:color="auto" w:fill="F2F2F2" w:themeFill="background1" w:themeFillShade="F2"/>
      </w:pPr>
      <w:r w:rsidRPr="000E654D">
        <w:t>Consumer outcome:</w:t>
      </w:r>
    </w:p>
    <w:p w14:paraId="1EB36F28" w14:textId="77777777" w:rsidR="007F5256" w:rsidRDefault="00B547B7" w:rsidP="00912DE6">
      <w:pPr>
        <w:numPr>
          <w:ilvl w:val="0"/>
          <w:numId w:val="7"/>
        </w:numPr>
        <w:shd w:val="clear" w:color="auto" w:fill="F2F2F2" w:themeFill="background1" w:themeFillShade="F2"/>
      </w:pPr>
      <w:r>
        <w:t>I get quality care and services when I need them from people who are knowledgeable, capable and caring.</w:t>
      </w:r>
    </w:p>
    <w:p w14:paraId="1EB36F29" w14:textId="77777777" w:rsidR="007F5256" w:rsidRDefault="00B547B7" w:rsidP="009C6F30">
      <w:pPr>
        <w:pStyle w:val="Heading3"/>
        <w:shd w:val="clear" w:color="auto" w:fill="F2F2F2" w:themeFill="background1" w:themeFillShade="F2"/>
      </w:pPr>
      <w:r>
        <w:t>Organisation statement:</w:t>
      </w:r>
    </w:p>
    <w:p w14:paraId="1EB36F2A" w14:textId="77777777" w:rsidR="007F5256" w:rsidRDefault="00B547B7"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EB36F2B" w14:textId="77777777" w:rsidR="007F5256" w:rsidRDefault="00B547B7" w:rsidP="00427817">
      <w:pPr>
        <w:pStyle w:val="Heading2"/>
      </w:pPr>
      <w:r>
        <w:t>Assessment of Standard 7</w:t>
      </w:r>
    </w:p>
    <w:p w14:paraId="40BF0CE9" w14:textId="15315CA4" w:rsidR="00EF55F3" w:rsidRPr="00663B6D" w:rsidRDefault="00EF55F3" w:rsidP="00EF55F3">
      <w:pPr>
        <w:rPr>
          <w:rFonts w:eastAsia="Calibri"/>
        </w:rPr>
      </w:pPr>
      <w:r>
        <w:t>A non-compliant finding in one or more requirements results in the Quality Standard being assessed as non-compliant.</w:t>
      </w:r>
    </w:p>
    <w:p w14:paraId="1EB36F2E" w14:textId="6272F239" w:rsidR="00301877" w:rsidRDefault="00B547B7" w:rsidP="00427817">
      <w:pPr>
        <w:pStyle w:val="Heading2"/>
      </w:pPr>
      <w:r>
        <w:t>Assessment of Standard 7 Requirements</w:t>
      </w:r>
      <w:r w:rsidRPr="0066387A">
        <w:rPr>
          <w:i/>
          <w:color w:val="0000FF"/>
          <w:sz w:val="24"/>
          <w:szCs w:val="24"/>
        </w:rPr>
        <w:t xml:space="preserve"> </w:t>
      </w:r>
    </w:p>
    <w:p w14:paraId="1EB36F2F" w14:textId="2477FACA" w:rsidR="00506F7F" w:rsidRPr="00506F7F" w:rsidRDefault="00B547B7" w:rsidP="00506F7F">
      <w:pPr>
        <w:pStyle w:val="Heading3"/>
      </w:pPr>
      <w:r w:rsidRPr="00506F7F">
        <w:t>Requirement 7(3)(a)</w:t>
      </w:r>
      <w:r>
        <w:tab/>
        <w:t>Non-compliant</w:t>
      </w:r>
    </w:p>
    <w:p w14:paraId="1EB36F30" w14:textId="77777777" w:rsidR="00506F7F" w:rsidRPr="008D114F" w:rsidRDefault="00B547B7" w:rsidP="00506F7F">
      <w:pPr>
        <w:rPr>
          <w:i/>
        </w:rPr>
      </w:pPr>
      <w:r w:rsidRPr="008D114F">
        <w:rPr>
          <w:i/>
        </w:rPr>
        <w:t>The workforce is planned to enable, and the number and mix of members of the workforce deployed enables, the delivery and management of safe and quality care and services.</w:t>
      </w:r>
    </w:p>
    <w:p w14:paraId="37F39BB7" w14:textId="3401016D" w:rsidR="00EF55F3" w:rsidRDefault="006021AA" w:rsidP="00506F7F">
      <w:pPr>
        <w:rPr>
          <w:rFonts w:eastAsia="Calibri"/>
          <w:color w:val="auto"/>
          <w:lang w:eastAsia="en-US"/>
        </w:rPr>
      </w:pPr>
      <w:r>
        <w:rPr>
          <w:rFonts w:eastAsia="Calibri"/>
          <w:color w:val="auto"/>
          <w:lang w:eastAsia="en-US"/>
        </w:rPr>
        <w:t xml:space="preserve">The </w:t>
      </w:r>
      <w:r w:rsidR="000A38A3">
        <w:rPr>
          <w:rFonts w:eastAsia="Calibri"/>
          <w:color w:val="auto"/>
          <w:lang w:eastAsia="en-US"/>
        </w:rPr>
        <w:t>service</w:t>
      </w:r>
      <w:r>
        <w:rPr>
          <w:rFonts w:eastAsia="Calibri"/>
          <w:color w:val="auto"/>
          <w:lang w:eastAsia="en-US"/>
        </w:rPr>
        <w:t xml:space="preserve"> </w:t>
      </w:r>
      <w:r w:rsidR="00EA1DCF">
        <w:rPr>
          <w:rFonts w:eastAsia="Calibri"/>
          <w:color w:val="auto"/>
          <w:lang w:eastAsia="en-US"/>
        </w:rPr>
        <w:t>did not</w:t>
      </w:r>
      <w:r>
        <w:rPr>
          <w:rFonts w:eastAsia="Calibri"/>
          <w:color w:val="auto"/>
          <w:lang w:eastAsia="en-US"/>
        </w:rPr>
        <w:t xml:space="preserve"> demonstrate </w:t>
      </w:r>
      <w:r w:rsidR="00EA1DCF">
        <w:rPr>
          <w:rFonts w:eastAsia="Calibri"/>
          <w:color w:val="auto"/>
          <w:lang w:eastAsia="en-US"/>
        </w:rPr>
        <w:t xml:space="preserve">it has a workforce which enables safe and quality care and services.   </w:t>
      </w:r>
    </w:p>
    <w:p w14:paraId="0D60D3F4" w14:textId="502D7B3F" w:rsidR="00693662" w:rsidRDefault="00FF00E9" w:rsidP="00506F7F">
      <w:pPr>
        <w:rPr>
          <w:rFonts w:eastAsia="Calibri"/>
          <w:iCs/>
          <w:color w:val="auto"/>
          <w:lang w:eastAsia="en-US"/>
        </w:rPr>
      </w:pPr>
      <w:r>
        <w:rPr>
          <w:rFonts w:eastAsia="Calibri"/>
          <w:color w:val="auto"/>
          <w:lang w:eastAsia="en-US"/>
        </w:rPr>
        <w:t>All eleven r</w:t>
      </w:r>
      <w:r w:rsidR="00693662" w:rsidRPr="000358DC">
        <w:rPr>
          <w:rFonts w:eastAsia="Calibri"/>
          <w:color w:val="auto"/>
          <w:lang w:eastAsia="en-US"/>
        </w:rPr>
        <w:t>epresentatives interviewed expressed dissatisfaction with staffing levels at the service</w:t>
      </w:r>
      <w:r w:rsidR="00EF55F3">
        <w:rPr>
          <w:rFonts w:eastAsia="Calibri"/>
          <w:color w:val="auto"/>
          <w:lang w:eastAsia="en-US"/>
        </w:rPr>
        <w:t>. Representatives</w:t>
      </w:r>
      <w:r w:rsidR="00693662" w:rsidRPr="005E6F7D">
        <w:rPr>
          <w:rFonts w:eastAsia="Calibri"/>
          <w:color w:val="auto"/>
          <w:lang w:eastAsia="en-US"/>
        </w:rPr>
        <w:t xml:space="preserve"> </w:t>
      </w:r>
      <w:r w:rsidR="00693662">
        <w:rPr>
          <w:rFonts w:eastAsia="Calibri"/>
          <w:color w:val="auto"/>
          <w:lang w:eastAsia="en-US"/>
        </w:rPr>
        <w:t>stat</w:t>
      </w:r>
      <w:r w:rsidR="00EF55F3">
        <w:rPr>
          <w:rFonts w:eastAsia="Calibri"/>
          <w:color w:val="auto"/>
          <w:lang w:eastAsia="en-US"/>
        </w:rPr>
        <w:t>ed</w:t>
      </w:r>
      <w:r w:rsidR="00693662" w:rsidRPr="00DE4D08">
        <w:rPr>
          <w:rFonts w:eastAsia="Calibri"/>
          <w:color w:val="auto"/>
          <w:lang w:eastAsia="en-US"/>
        </w:rPr>
        <w:t xml:space="preserve"> staffing levels </w:t>
      </w:r>
      <w:r w:rsidR="00693662">
        <w:rPr>
          <w:rFonts w:eastAsia="Calibri"/>
          <w:color w:val="auto"/>
          <w:lang w:eastAsia="en-US"/>
        </w:rPr>
        <w:t>impact</w:t>
      </w:r>
      <w:r w:rsidR="00693662" w:rsidRPr="00DE4D08">
        <w:rPr>
          <w:rFonts w:eastAsia="Calibri"/>
          <w:color w:val="auto"/>
          <w:lang w:eastAsia="en-US"/>
        </w:rPr>
        <w:t xml:space="preserve"> the delivery of </w:t>
      </w:r>
      <w:r w:rsidR="00E6594C">
        <w:rPr>
          <w:rFonts w:eastAsia="Calibri"/>
          <w:color w:val="auto"/>
          <w:lang w:eastAsia="en-US"/>
        </w:rPr>
        <w:t xml:space="preserve">consumer </w:t>
      </w:r>
      <w:r w:rsidR="00693662" w:rsidRPr="00DE4D08">
        <w:rPr>
          <w:rFonts w:eastAsia="Calibri"/>
          <w:color w:val="auto"/>
          <w:lang w:eastAsia="en-US"/>
        </w:rPr>
        <w:t>care.</w:t>
      </w:r>
      <w:r w:rsidR="00693662" w:rsidRPr="005C4ABD">
        <w:rPr>
          <w:rFonts w:eastAsia="Calibri"/>
          <w:iCs/>
          <w:color w:val="auto"/>
          <w:lang w:eastAsia="en-US"/>
        </w:rPr>
        <w:t xml:space="preserve"> </w:t>
      </w:r>
    </w:p>
    <w:p w14:paraId="764636AD" w14:textId="207D5237" w:rsidR="00EF55F3" w:rsidRPr="00EF55F3" w:rsidRDefault="00EF55F3" w:rsidP="00506F7F">
      <w:pPr>
        <w:rPr>
          <w:rFonts w:eastAsia="Calibri"/>
          <w:iCs/>
          <w:color w:val="auto"/>
          <w:lang w:eastAsia="en-US"/>
        </w:rPr>
      </w:pPr>
      <w:r w:rsidRPr="00DD10E2">
        <w:rPr>
          <w:rFonts w:eastAsia="Calibri"/>
          <w:iCs/>
          <w:color w:val="auto"/>
          <w:lang w:eastAsia="en-US"/>
        </w:rPr>
        <w:t xml:space="preserve">Interviews with management and staff and </w:t>
      </w:r>
      <w:r w:rsidRPr="001F2937">
        <w:rPr>
          <w:rFonts w:eastAsia="Calibri"/>
          <w:iCs/>
          <w:color w:val="auto"/>
          <w:lang w:eastAsia="en-US"/>
        </w:rPr>
        <w:t xml:space="preserve">review of staffing </w:t>
      </w:r>
      <w:r>
        <w:rPr>
          <w:rFonts w:eastAsia="Calibri"/>
          <w:iCs/>
          <w:color w:val="auto"/>
          <w:lang w:eastAsia="en-US"/>
        </w:rPr>
        <w:t xml:space="preserve">rosters </w:t>
      </w:r>
      <w:r w:rsidRPr="001F2937">
        <w:rPr>
          <w:rFonts w:eastAsia="Calibri"/>
          <w:iCs/>
          <w:color w:val="auto"/>
          <w:lang w:eastAsia="en-US"/>
        </w:rPr>
        <w:t xml:space="preserve">and other documentation show high levels of unplanned leave that adversely impacts workforce planning, skill mix and care delivery. </w:t>
      </w:r>
      <w:r w:rsidR="00693662">
        <w:rPr>
          <w:rFonts w:eastAsia="Calibri"/>
          <w:iCs/>
          <w:color w:val="auto"/>
          <w:lang w:eastAsia="en-US"/>
        </w:rPr>
        <w:t xml:space="preserve">Staff </w:t>
      </w:r>
      <w:r w:rsidR="00693662" w:rsidRPr="00F61AD5">
        <w:rPr>
          <w:rFonts w:eastAsia="Calibri"/>
          <w:iCs/>
          <w:color w:val="auto"/>
          <w:lang w:eastAsia="en-US"/>
        </w:rPr>
        <w:t>interviewed said</w:t>
      </w:r>
      <w:r w:rsidR="00693662">
        <w:rPr>
          <w:rFonts w:eastAsia="Calibri"/>
          <w:iCs/>
          <w:color w:val="auto"/>
          <w:lang w:eastAsia="en-US"/>
        </w:rPr>
        <w:t xml:space="preserve"> they often work short</w:t>
      </w:r>
      <w:r>
        <w:rPr>
          <w:rFonts w:eastAsia="Calibri"/>
          <w:iCs/>
          <w:color w:val="auto"/>
          <w:lang w:eastAsia="en-US"/>
        </w:rPr>
        <w:t>,</w:t>
      </w:r>
      <w:r w:rsidR="00693662">
        <w:rPr>
          <w:rFonts w:eastAsia="Calibri"/>
          <w:iCs/>
          <w:color w:val="auto"/>
          <w:lang w:eastAsia="en-US"/>
        </w:rPr>
        <w:t xml:space="preserve"> and </w:t>
      </w:r>
      <w:r w:rsidR="00693662" w:rsidRPr="000358DC">
        <w:rPr>
          <w:rFonts w:eastAsia="Calibri"/>
          <w:color w:val="auto"/>
          <w:lang w:eastAsia="en-US"/>
        </w:rPr>
        <w:t xml:space="preserve">the lack of staff </w:t>
      </w:r>
      <w:r w:rsidR="00693662" w:rsidRPr="0050552E">
        <w:rPr>
          <w:rFonts w:eastAsia="Calibri"/>
          <w:color w:val="auto"/>
          <w:lang w:eastAsia="en-US"/>
        </w:rPr>
        <w:t>adversely</w:t>
      </w:r>
      <w:r w:rsidR="00693662" w:rsidRPr="000358DC">
        <w:rPr>
          <w:rFonts w:eastAsia="Calibri"/>
          <w:color w:val="auto"/>
          <w:lang w:eastAsia="en-US"/>
        </w:rPr>
        <w:t xml:space="preserve"> impacted the quality of care provided to consumers</w:t>
      </w:r>
      <w:r w:rsidR="00693662" w:rsidRPr="00FD2D59">
        <w:rPr>
          <w:rFonts w:eastAsia="Calibri"/>
          <w:color w:val="auto"/>
          <w:lang w:eastAsia="en-US"/>
        </w:rPr>
        <w:t xml:space="preserve">. </w:t>
      </w:r>
      <w:r>
        <w:t xml:space="preserve">A </w:t>
      </w:r>
      <w:r w:rsidRPr="00724A5C">
        <w:t xml:space="preserve">clinical staff member </w:t>
      </w:r>
      <w:r w:rsidR="00E6594C">
        <w:t xml:space="preserve">stated </w:t>
      </w:r>
      <w:r>
        <w:t xml:space="preserve">staffing levels contribute to falls </w:t>
      </w:r>
      <w:r w:rsidR="00E6594C">
        <w:t>at</w:t>
      </w:r>
      <w:r>
        <w:t xml:space="preserve"> the service.</w:t>
      </w:r>
    </w:p>
    <w:p w14:paraId="58892D3F" w14:textId="379EFCAA" w:rsidR="00095CD4" w:rsidRDefault="00693662" w:rsidP="00095CD4">
      <w:r w:rsidRPr="001F2937">
        <w:rPr>
          <w:rFonts w:eastAsia="Calibri"/>
          <w:iCs/>
          <w:color w:val="auto"/>
          <w:lang w:eastAsia="en-US"/>
        </w:rPr>
        <w:t xml:space="preserve">Management </w:t>
      </w:r>
      <w:r w:rsidRPr="000358DC">
        <w:rPr>
          <w:rFonts w:eastAsia="Calibri"/>
          <w:color w:val="auto"/>
          <w:lang w:eastAsia="en-US"/>
        </w:rPr>
        <w:t>advised that when the service has full staff attendance, the service runs well</w:t>
      </w:r>
      <w:r>
        <w:rPr>
          <w:rFonts w:eastAsia="Calibri"/>
          <w:color w:val="auto"/>
          <w:lang w:eastAsia="en-US"/>
        </w:rPr>
        <w:t>. H</w:t>
      </w:r>
      <w:r w:rsidRPr="000358DC">
        <w:rPr>
          <w:rFonts w:eastAsia="Calibri"/>
          <w:color w:val="auto"/>
          <w:lang w:eastAsia="en-US"/>
        </w:rPr>
        <w:t>owever, there are regular instances where shifts cannot be filled,</w:t>
      </w:r>
      <w:r w:rsidR="00E6594C">
        <w:rPr>
          <w:rFonts w:eastAsia="Calibri"/>
          <w:color w:val="auto"/>
          <w:lang w:eastAsia="en-US"/>
        </w:rPr>
        <w:t xml:space="preserve"> which</w:t>
      </w:r>
      <w:r w:rsidRPr="000358DC">
        <w:rPr>
          <w:rFonts w:eastAsia="Calibri"/>
          <w:color w:val="auto"/>
          <w:lang w:eastAsia="en-US"/>
        </w:rPr>
        <w:t xml:space="preserve"> affect</w:t>
      </w:r>
      <w:r w:rsidR="00E6594C">
        <w:rPr>
          <w:rFonts w:eastAsia="Calibri"/>
          <w:color w:val="auto"/>
          <w:lang w:eastAsia="en-US"/>
        </w:rPr>
        <w:t>s</w:t>
      </w:r>
      <w:r w:rsidRPr="000358DC">
        <w:rPr>
          <w:rFonts w:eastAsia="Calibri"/>
          <w:color w:val="auto"/>
          <w:lang w:eastAsia="en-US"/>
        </w:rPr>
        <w:t xml:space="preserve"> </w:t>
      </w:r>
      <w:r w:rsidRPr="000358DC">
        <w:rPr>
          <w:rFonts w:eastAsia="Calibri"/>
          <w:color w:val="auto"/>
          <w:lang w:eastAsia="en-US"/>
        </w:rPr>
        <w:lastRenderedPageBreak/>
        <w:t xml:space="preserve">the quality of </w:t>
      </w:r>
      <w:r w:rsidR="00EF55F3">
        <w:rPr>
          <w:rFonts w:eastAsia="Calibri"/>
          <w:color w:val="auto"/>
          <w:lang w:eastAsia="en-US"/>
        </w:rPr>
        <w:t xml:space="preserve">care and </w:t>
      </w:r>
      <w:r w:rsidRPr="000358DC">
        <w:rPr>
          <w:rFonts w:eastAsia="Calibri"/>
          <w:color w:val="auto"/>
          <w:lang w:eastAsia="en-US"/>
        </w:rPr>
        <w:t>servi</w:t>
      </w:r>
      <w:r w:rsidR="00EF55F3">
        <w:rPr>
          <w:rFonts w:eastAsia="Calibri"/>
          <w:color w:val="auto"/>
          <w:lang w:eastAsia="en-US"/>
        </w:rPr>
        <w:t>ces</w:t>
      </w:r>
      <w:r w:rsidRPr="000358DC">
        <w:rPr>
          <w:rFonts w:eastAsia="Calibri"/>
          <w:color w:val="auto"/>
          <w:lang w:eastAsia="en-US"/>
        </w:rPr>
        <w:t xml:space="preserve"> provided to consumers. </w:t>
      </w:r>
      <w:r w:rsidR="00E6594C">
        <w:rPr>
          <w:rFonts w:eastAsia="Calibri"/>
          <w:color w:val="auto"/>
          <w:lang w:eastAsia="en-US"/>
        </w:rPr>
        <w:t>Management</w:t>
      </w:r>
      <w:r w:rsidRPr="00DD10E2">
        <w:rPr>
          <w:rFonts w:eastAsia="Calibri"/>
          <w:iCs/>
          <w:color w:val="auto"/>
          <w:lang w:eastAsia="en-US"/>
        </w:rPr>
        <w:t xml:space="preserve"> described remedial steps being taken at</w:t>
      </w:r>
      <w:r w:rsidR="00EF55F3">
        <w:rPr>
          <w:rFonts w:eastAsia="Calibri"/>
          <w:iCs/>
          <w:color w:val="auto"/>
          <w:lang w:eastAsia="en-US"/>
        </w:rPr>
        <w:t xml:space="preserve"> a</w:t>
      </w:r>
      <w:r w:rsidRPr="00DD10E2">
        <w:rPr>
          <w:rFonts w:eastAsia="Calibri"/>
          <w:iCs/>
          <w:color w:val="auto"/>
          <w:lang w:eastAsia="en-US"/>
        </w:rPr>
        <w:t xml:space="preserve"> local and </w:t>
      </w:r>
      <w:r w:rsidRPr="00345741">
        <w:rPr>
          <w:rFonts w:eastAsia="Calibri"/>
          <w:iCs/>
          <w:color w:val="auto"/>
          <w:lang w:eastAsia="en-US"/>
        </w:rPr>
        <w:t xml:space="preserve">organisational level to address recruitment and </w:t>
      </w:r>
      <w:r>
        <w:rPr>
          <w:rFonts w:eastAsia="Calibri"/>
          <w:iCs/>
          <w:color w:val="auto"/>
          <w:lang w:eastAsia="en-US"/>
        </w:rPr>
        <w:t xml:space="preserve">described plans to </w:t>
      </w:r>
      <w:r w:rsidRPr="00345741">
        <w:rPr>
          <w:rFonts w:eastAsia="Calibri"/>
          <w:iCs/>
          <w:color w:val="auto"/>
          <w:lang w:eastAsia="en-US"/>
        </w:rPr>
        <w:t>implement a new staffing model in the near future.</w:t>
      </w:r>
    </w:p>
    <w:p w14:paraId="1FDA7116" w14:textId="176D1417" w:rsidR="00EA1DCF" w:rsidRDefault="00EA1DCF" w:rsidP="00095CD4">
      <w:r>
        <w:t xml:space="preserve">The approved provider’s response to the Assessment Team’s </w:t>
      </w:r>
      <w:r w:rsidRPr="00E6594C">
        <w:t>report</w:t>
      </w:r>
      <w:r w:rsidR="00E6594C" w:rsidRPr="00E6594C">
        <w:t xml:space="preserve"> confirmed a new staffing program has been initiated and an experienced full time staff member will commence employment shortly.</w:t>
      </w:r>
    </w:p>
    <w:p w14:paraId="1EB36F3E" w14:textId="4B74B9BB" w:rsidR="00EA1DCF" w:rsidRPr="00B547B7" w:rsidRDefault="00EA1DCF" w:rsidP="00095CD4">
      <w:pPr>
        <w:rPr>
          <w:color w:val="auto"/>
        </w:rPr>
        <w:sectPr w:rsidR="00EA1DCF" w:rsidRPr="00B547B7" w:rsidSect="00CB3BA9">
          <w:type w:val="continuous"/>
          <w:pgSz w:w="11906" w:h="16838"/>
          <w:pgMar w:top="1701" w:right="1418" w:bottom="1418" w:left="1418" w:header="709" w:footer="397" w:gutter="0"/>
          <w:cols w:space="708"/>
          <w:titlePg/>
          <w:docGrid w:linePitch="360"/>
        </w:sectPr>
      </w:pPr>
      <w:r w:rsidRPr="001A411A">
        <w:rPr>
          <w:color w:val="auto"/>
        </w:rPr>
        <w:t xml:space="preserve">While I note management </w:t>
      </w:r>
      <w:r>
        <w:rPr>
          <w:color w:val="auto"/>
        </w:rPr>
        <w:t>are</w:t>
      </w:r>
      <w:r w:rsidRPr="001A411A">
        <w:rPr>
          <w:color w:val="auto"/>
        </w:rPr>
        <w:t xml:space="preserve"> taking remedial action</w:t>
      </w:r>
      <w:r>
        <w:rPr>
          <w:color w:val="auto"/>
        </w:rPr>
        <w:t xml:space="preserve"> to address staffing levels,</w:t>
      </w:r>
      <w:r w:rsidRPr="001A411A">
        <w:rPr>
          <w:color w:val="auto"/>
        </w:rPr>
        <w:t xml:space="preserve"> </w:t>
      </w:r>
      <w:r w:rsidR="000A38A3">
        <w:rPr>
          <w:color w:val="auto"/>
        </w:rPr>
        <w:t>recruitment activity remains ongoing</w:t>
      </w:r>
      <w:r>
        <w:rPr>
          <w:color w:val="auto"/>
        </w:rPr>
        <w:t>.</w:t>
      </w:r>
      <w:r w:rsidR="00B547B7">
        <w:rPr>
          <w:color w:val="auto"/>
        </w:rPr>
        <w:t xml:space="preserve"> </w:t>
      </w:r>
      <w:r w:rsidR="000A38A3">
        <w:t>Based on all of the information provided, I find the service is non-compliant with this requirement</w:t>
      </w:r>
      <w:r w:rsidR="00B547B7">
        <w:t>.</w:t>
      </w:r>
    </w:p>
    <w:p w14:paraId="1EB36F3F" w14:textId="287F2117" w:rsidR="008D7780" w:rsidRDefault="00B547B7"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EB36F81" wp14:editId="1EB36F8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996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EB36F40" w14:textId="77777777" w:rsidR="007F5256" w:rsidRPr="00FD1B02" w:rsidRDefault="00B547B7" w:rsidP="00095CD4">
      <w:pPr>
        <w:pStyle w:val="Heading3"/>
        <w:shd w:val="clear" w:color="auto" w:fill="F2F2F2" w:themeFill="background1" w:themeFillShade="F2"/>
      </w:pPr>
      <w:r w:rsidRPr="008312AC">
        <w:t>Consumer</w:t>
      </w:r>
      <w:r w:rsidRPr="00FD1B02">
        <w:t xml:space="preserve"> outcome:</w:t>
      </w:r>
    </w:p>
    <w:p w14:paraId="1EB36F41" w14:textId="77777777" w:rsidR="007F5256" w:rsidRDefault="00B547B7" w:rsidP="00912DE6">
      <w:pPr>
        <w:numPr>
          <w:ilvl w:val="0"/>
          <w:numId w:val="8"/>
        </w:numPr>
        <w:shd w:val="clear" w:color="auto" w:fill="F2F2F2" w:themeFill="background1" w:themeFillShade="F2"/>
      </w:pPr>
      <w:r>
        <w:t>I am confident the organisation is well run. I can partner in improving the delivery of care and services.</w:t>
      </w:r>
    </w:p>
    <w:p w14:paraId="1EB36F42" w14:textId="77777777" w:rsidR="007F5256" w:rsidRDefault="00B547B7" w:rsidP="00095CD4">
      <w:pPr>
        <w:pStyle w:val="Heading3"/>
        <w:shd w:val="clear" w:color="auto" w:fill="F2F2F2" w:themeFill="background1" w:themeFillShade="F2"/>
      </w:pPr>
      <w:r>
        <w:t>Organisation statement:</w:t>
      </w:r>
    </w:p>
    <w:p w14:paraId="1EB36F43" w14:textId="77777777" w:rsidR="007F5256" w:rsidRDefault="00B547B7" w:rsidP="00912DE6">
      <w:pPr>
        <w:numPr>
          <w:ilvl w:val="0"/>
          <w:numId w:val="8"/>
        </w:numPr>
        <w:shd w:val="clear" w:color="auto" w:fill="F2F2F2" w:themeFill="background1" w:themeFillShade="F2"/>
      </w:pPr>
      <w:r>
        <w:t>The organisation’s governing body is accountable for the delivery of safe and quality care and services.</w:t>
      </w:r>
    </w:p>
    <w:p w14:paraId="1EB36F44" w14:textId="77777777" w:rsidR="007F5256" w:rsidRDefault="00B547B7" w:rsidP="00427817">
      <w:pPr>
        <w:pStyle w:val="Heading2"/>
      </w:pPr>
      <w:r>
        <w:t>Assessment of Standard 8</w:t>
      </w:r>
    </w:p>
    <w:p w14:paraId="0F1FC1A7" w14:textId="77777777" w:rsidR="00DC457D" w:rsidRPr="00663B6D" w:rsidRDefault="00DC457D" w:rsidP="00DC457D">
      <w:pPr>
        <w:rPr>
          <w:rFonts w:eastAsia="Calibri"/>
        </w:rPr>
      </w:pPr>
      <w:r>
        <w:t>A non-compliant finding in one or more requirements results in the Quality Standard being assessed as non-compliant.</w:t>
      </w:r>
    </w:p>
    <w:p w14:paraId="1EB36F47" w14:textId="0F69A1DA" w:rsidR="00301877" w:rsidRDefault="00B547B7" w:rsidP="00427817">
      <w:pPr>
        <w:pStyle w:val="Heading2"/>
      </w:pPr>
      <w:r>
        <w:t>Assessment of Standard 8 Requirements</w:t>
      </w:r>
      <w:r w:rsidRPr="0066387A">
        <w:rPr>
          <w:i/>
          <w:color w:val="0000FF"/>
          <w:sz w:val="24"/>
          <w:szCs w:val="24"/>
        </w:rPr>
        <w:t xml:space="preserve"> </w:t>
      </w:r>
    </w:p>
    <w:p w14:paraId="1EB36F57" w14:textId="141B357B" w:rsidR="00506F7F" w:rsidRPr="00506F7F" w:rsidRDefault="00B547B7" w:rsidP="00506F7F">
      <w:pPr>
        <w:pStyle w:val="Heading3"/>
      </w:pPr>
      <w:r w:rsidRPr="00506F7F">
        <w:t>Requirement 8(3)(d)</w:t>
      </w:r>
      <w:r>
        <w:tab/>
        <w:t>Non-compliant</w:t>
      </w:r>
    </w:p>
    <w:p w14:paraId="1EB36F58" w14:textId="77777777" w:rsidR="00506F7F" w:rsidRPr="008D114F" w:rsidRDefault="00B547B7" w:rsidP="00506F7F">
      <w:pPr>
        <w:rPr>
          <w:i/>
        </w:rPr>
      </w:pPr>
      <w:r w:rsidRPr="008D114F">
        <w:rPr>
          <w:i/>
        </w:rPr>
        <w:t>Effective risk management systems and practices, including but not limited to the following:</w:t>
      </w:r>
    </w:p>
    <w:p w14:paraId="1EB36F59" w14:textId="77777777" w:rsidR="00506F7F" w:rsidRPr="008D114F" w:rsidRDefault="00B547B7"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EB36F5A" w14:textId="77777777" w:rsidR="00506F7F" w:rsidRPr="008D114F" w:rsidRDefault="00B547B7"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EB36F5B" w14:textId="77777777" w:rsidR="00597139" w:rsidRDefault="00B547B7"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1EB36F5C" w14:textId="77777777" w:rsidR="00314FF7" w:rsidRPr="008D114F" w:rsidRDefault="00B547B7"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A6D6CB9" w14:textId="71F731E1" w:rsidR="00CA797A" w:rsidRPr="008D344B" w:rsidRDefault="00CA797A" w:rsidP="00CA797A">
      <w:pPr>
        <w:rPr>
          <w:rFonts w:eastAsia="Calibri"/>
          <w:color w:val="auto"/>
          <w:lang w:eastAsia="en-US"/>
        </w:rPr>
      </w:pPr>
      <w:r w:rsidRPr="008D344B">
        <w:rPr>
          <w:rFonts w:eastAsia="Calibri"/>
          <w:color w:val="auto"/>
          <w:lang w:eastAsia="en-US"/>
        </w:rPr>
        <w:t>The service did not demonstrate appropriate identification and management of high impact or high prevalence risk</w:t>
      </w:r>
      <w:r w:rsidR="008D344B" w:rsidRPr="008D344B">
        <w:rPr>
          <w:rFonts w:eastAsia="Calibri"/>
          <w:color w:val="auto"/>
          <w:lang w:eastAsia="en-US"/>
        </w:rPr>
        <w:t>s</w:t>
      </w:r>
      <w:r w:rsidRPr="008D344B">
        <w:rPr>
          <w:rFonts w:eastAsia="Calibri"/>
          <w:color w:val="auto"/>
          <w:lang w:eastAsia="en-US"/>
        </w:rPr>
        <w:t xml:space="preserve"> associated with the care </w:t>
      </w:r>
      <w:r w:rsidR="008D344B" w:rsidRPr="008D344B">
        <w:rPr>
          <w:rFonts w:eastAsia="Calibri"/>
          <w:color w:val="auto"/>
          <w:lang w:eastAsia="en-US"/>
        </w:rPr>
        <w:t xml:space="preserve">of </w:t>
      </w:r>
      <w:r w:rsidRPr="008D344B">
        <w:rPr>
          <w:rFonts w:eastAsia="Calibri"/>
          <w:color w:val="auto"/>
          <w:lang w:eastAsia="en-US"/>
        </w:rPr>
        <w:t>consumer</w:t>
      </w:r>
      <w:r w:rsidR="008D344B" w:rsidRPr="008D344B">
        <w:rPr>
          <w:rFonts w:eastAsia="Calibri"/>
          <w:color w:val="auto"/>
          <w:lang w:eastAsia="en-US"/>
        </w:rPr>
        <w:t>s</w:t>
      </w:r>
      <w:r w:rsidRPr="008D344B">
        <w:rPr>
          <w:rFonts w:eastAsia="Calibri"/>
          <w:color w:val="auto"/>
          <w:lang w:eastAsia="en-US"/>
        </w:rPr>
        <w:t xml:space="preserve">. The Assessment Team found individualised risk identification and management and prevention strategies were </w:t>
      </w:r>
      <w:r w:rsidR="00B538E9">
        <w:rPr>
          <w:rFonts w:eastAsia="Calibri"/>
          <w:color w:val="auto"/>
          <w:lang w:eastAsia="en-US"/>
        </w:rPr>
        <w:t xml:space="preserve">not </w:t>
      </w:r>
      <w:r w:rsidRPr="008D344B">
        <w:rPr>
          <w:rFonts w:eastAsia="Calibri"/>
          <w:color w:val="auto"/>
          <w:lang w:eastAsia="en-US"/>
        </w:rPr>
        <w:t>effective. For example:</w:t>
      </w:r>
    </w:p>
    <w:p w14:paraId="479991B6" w14:textId="2268BCDA" w:rsidR="00CA797A" w:rsidRPr="008D344B" w:rsidRDefault="00CA797A" w:rsidP="00CA797A">
      <w:pPr>
        <w:pStyle w:val="ListBullet"/>
        <w:ind w:left="426"/>
      </w:pPr>
      <w:r w:rsidRPr="008D344B">
        <w:t xml:space="preserve">Contributing factors </w:t>
      </w:r>
      <w:r w:rsidR="008D344B" w:rsidRPr="008D344B">
        <w:t>to</w:t>
      </w:r>
      <w:r w:rsidRPr="008D344B">
        <w:t xml:space="preserve"> incidents where consumers </w:t>
      </w:r>
      <w:r w:rsidR="001A139A">
        <w:t>experienced</w:t>
      </w:r>
      <w:r w:rsidRPr="008D344B">
        <w:t xml:space="preserve"> recurrent unwitnessed falls and the impacts of unfilled staffing shifts ha</w:t>
      </w:r>
      <w:r w:rsidR="008D344B" w:rsidRPr="008D344B">
        <w:t>ve</w:t>
      </w:r>
      <w:r w:rsidRPr="008D344B">
        <w:t xml:space="preserve"> not been identified. </w:t>
      </w:r>
    </w:p>
    <w:p w14:paraId="6977D007" w14:textId="77777777" w:rsidR="00CA797A" w:rsidRPr="008D344B" w:rsidRDefault="00CA797A" w:rsidP="00CA797A">
      <w:pPr>
        <w:pStyle w:val="ListBullet"/>
        <w:ind w:left="426"/>
      </w:pPr>
      <w:r w:rsidRPr="008D344B">
        <w:lastRenderedPageBreak/>
        <w:t>The high impact of repeated falls on consumers beyond physical injury is not always effectively evaluated.</w:t>
      </w:r>
    </w:p>
    <w:p w14:paraId="454F9E01" w14:textId="2721B756" w:rsidR="00CA797A" w:rsidRPr="008D344B" w:rsidRDefault="00CA797A" w:rsidP="00506F7F">
      <w:pPr>
        <w:pStyle w:val="ListBullet"/>
        <w:ind w:left="426"/>
      </w:pPr>
      <w:r w:rsidRPr="008D344B">
        <w:t>Falls prevention strategies are not always reviewed for effectiveness.</w:t>
      </w:r>
    </w:p>
    <w:p w14:paraId="6F9CAE17" w14:textId="5383244D" w:rsidR="00095CD4" w:rsidRDefault="008D344B" w:rsidP="008D344B">
      <w:r w:rsidRPr="008D344B">
        <w:rPr>
          <w:color w:val="000000" w:themeColor="text1"/>
        </w:rPr>
        <w:t xml:space="preserve">The organisation uses an electronic incident reporting system and staff were able to demonstrate their understanding of the processes and reporting requirements. </w:t>
      </w:r>
      <w:r w:rsidR="00D85E12" w:rsidRPr="008D344B">
        <w:t>The service demonstrated a framework and related policies that outline how consumers are supported to live their best life. The service has procedures to guide staff response to abuse and neglect. However, the service did not demonstrate how neglect has been considered and reported, if appropriate, following falls requiring medical treatment.</w:t>
      </w:r>
    </w:p>
    <w:p w14:paraId="00997240" w14:textId="4A1D3578" w:rsidR="008D344B" w:rsidRDefault="008D344B" w:rsidP="008D344B">
      <w:pPr>
        <w:pStyle w:val="ListBullet2"/>
        <w:numPr>
          <w:ilvl w:val="0"/>
          <w:numId w:val="0"/>
        </w:numPr>
      </w:pPr>
      <w:r>
        <w:t>The approved provider did not respond to the Assessment Team’s findings in relation to this requirement.</w:t>
      </w:r>
    </w:p>
    <w:p w14:paraId="1EB36F65" w14:textId="4B141519" w:rsidR="008D344B" w:rsidRDefault="008D344B" w:rsidP="00814814">
      <w:pPr>
        <w:sectPr w:rsidR="008D344B" w:rsidSect="008D7780">
          <w:type w:val="continuous"/>
          <w:pgSz w:w="11906" w:h="16838"/>
          <w:pgMar w:top="1701" w:right="1418" w:bottom="1418" w:left="1418" w:header="709" w:footer="397" w:gutter="0"/>
          <w:cols w:space="708"/>
          <w:docGrid w:linePitch="360"/>
        </w:sectPr>
      </w:pPr>
      <w:r>
        <w:rPr>
          <w:rFonts w:eastAsia="Calibri"/>
          <w:color w:val="auto"/>
          <w:lang w:eastAsia="en-US"/>
        </w:rPr>
        <w:t>Given the approved provider has failed sub requirements 8(3)(d)(i) and 8(3)(d)(ii), it follows that the service has not met requirement 8(3)(d).</w:t>
      </w:r>
      <w:bookmarkStart w:id="4" w:name="_GoBack"/>
      <w:bookmarkEnd w:id="4"/>
    </w:p>
    <w:p w14:paraId="1EB36F66" w14:textId="77777777" w:rsidR="00A93E3F" w:rsidRDefault="00B547B7" w:rsidP="00095CD4">
      <w:pPr>
        <w:pStyle w:val="Heading1"/>
      </w:pPr>
      <w:r>
        <w:lastRenderedPageBreak/>
        <w:t>Areas for improvement</w:t>
      </w:r>
    </w:p>
    <w:p w14:paraId="1EB36F6A" w14:textId="77777777" w:rsidR="004B33E7" w:rsidRPr="00E830C7" w:rsidRDefault="00B547B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0D29A28" w14:textId="6C7C53C3" w:rsidR="005A4FB9" w:rsidRPr="00506F7F" w:rsidRDefault="005A4FB9" w:rsidP="005A4FB9">
      <w:pPr>
        <w:pStyle w:val="Heading3"/>
      </w:pPr>
      <w:r w:rsidRPr="00506F7F">
        <w:t xml:space="preserve">Requirement </w:t>
      </w:r>
      <w:r>
        <w:t>3</w:t>
      </w:r>
      <w:r w:rsidRPr="00506F7F">
        <w:t>(3)(</w:t>
      </w:r>
      <w:r>
        <w:t>b</w:t>
      </w:r>
      <w:r w:rsidRPr="00506F7F">
        <w:t>)</w:t>
      </w:r>
      <w:r>
        <w:tab/>
      </w:r>
    </w:p>
    <w:p w14:paraId="599764AC" w14:textId="77777777" w:rsidR="005A4FB9" w:rsidRDefault="005A4FB9" w:rsidP="005A4FB9">
      <w:pPr>
        <w:rPr>
          <w:i/>
        </w:rPr>
      </w:pPr>
      <w:r w:rsidRPr="006C4344">
        <w:rPr>
          <w:i/>
        </w:rPr>
        <w:t>Effective management of high impact or high prevalence risks associated with the care of each consumer.</w:t>
      </w:r>
    </w:p>
    <w:p w14:paraId="5E817E1D" w14:textId="7629818D" w:rsidR="005A48F3" w:rsidRDefault="005A48F3" w:rsidP="007E2622">
      <w:pPr>
        <w:pStyle w:val="ListBullet"/>
        <w:ind w:left="425" w:hanging="425"/>
      </w:pPr>
      <w:r w:rsidRPr="00EA5CE2">
        <w:t xml:space="preserve">Ensure effective processes and staff competency in the </w:t>
      </w:r>
      <w:r>
        <w:t>administration of medication</w:t>
      </w:r>
      <w:r w:rsidR="00DF1584">
        <w:t>.</w:t>
      </w:r>
    </w:p>
    <w:p w14:paraId="44948582" w14:textId="3E203F4F" w:rsidR="005A4FB9" w:rsidRDefault="005A48F3" w:rsidP="005A48F3">
      <w:pPr>
        <w:pStyle w:val="ListBullet"/>
        <w:ind w:left="425" w:hanging="425"/>
      </w:pPr>
      <w:r w:rsidRPr="00EA5CE2">
        <w:t xml:space="preserve">Ensure effective processes and staff competency in relation to </w:t>
      </w:r>
      <w:r w:rsidR="00DF1584">
        <w:t>falls</w:t>
      </w:r>
      <w:r w:rsidRPr="00EA5CE2">
        <w:t xml:space="preserve"> management. </w:t>
      </w:r>
    </w:p>
    <w:p w14:paraId="76B1E999" w14:textId="5223DAFA" w:rsidR="007E2622" w:rsidRPr="00506F7F" w:rsidRDefault="007E2622" w:rsidP="007E2622">
      <w:pPr>
        <w:pStyle w:val="Heading3"/>
      </w:pPr>
      <w:r w:rsidRPr="00506F7F">
        <w:t>Requirement 7(3)(a)</w:t>
      </w:r>
      <w:r>
        <w:tab/>
      </w:r>
    </w:p>
    <w:p w14:paraId="225B9C61" w14:textId="77777777" w:rsidR="007E2622" w:rsidRPr="008D114F" w:rsidRDefault="007E2622" w:rsidP="007E2622">
      <w:pPr>
        <w:rPr>
          <w:i/>
        </w:rPr>
      </w:pPr>
      <w:r w:rsidRPr="008D114F">
        <w:rPr>
          <w:i/>
        </w:rPr>
        <w:t>The workforce is planned to enable, and the number and mix of members of the workforce deployed enables, the delivery and management of safe and quality care and services.</w:t>
      </w:r>
    </w:p>
    <w:p w14:paraId="2F8AEA37" w14:textId="5DA4E176" w:rsidR="007E2622" w:rsidRDefault="007E2622" w:rsidP="007E2622">
      <w:pPr>
        <w:pStyle w:val="ListBullet"/>
        <w:ind w:left="425" w:hanging="425"/>
        <w:rPr>
          <w:b/>
        </w:rPr>
      </w:pPr>
      <w:r w:rsidRPr="00D54A9F">
        <w:t xml:space="preserve">Ensure </w:t>
      </w:r>
      <w:r>
        <w:t>adequate staff are included on the roster</w:t>
      </w:r>
      <w:r w:rsidR="00CF45C6">
        <w:t xml:space="preserve"> to ensure all permanent shifts on the roster are filled</w:t>
      </w:r>
      <w:r>
        <w:t>.</w:t>
      </w:r>
    </w:p>
    <w:p w14:paraId="7F480390" w14:textId="56C3816D" w:rsidR="007E2622" w:rsidRPr="00D54A9F" w:rsidRDefault="007E2622" w:rsidP="007E2622">
      <w:pPr>
        <w:pStyle w:val="ListBullet"/>
        <w:ind w:left="425" w:hanging="425"/>
      </w:pPr>
      <w:r>
        <w:t xml:space="preserve">Ensure </w:t>
      </w:r>
      <w:r w:rsidR="00CF45C6">
        <w:t xml:space="preserve">unplanned absences are replaced. </w:t>
      </w:r>
    </w:p>
    <w:p w14:paraId="3BB4B6D4" w14:textId="77777777" w:rsidR="00B763D2" w:rsidRPr="00506F7F" w:rsidRDefault="00B763D2" w:rsidP="00B763D2">
      <w:pPr>
        <w:pStyle w:val="Heading3"/>
      </w:pPr>
      <w:r w:rsidRPr="00506F7F">
        <w:t>Requirement 8(3)(d)</w:t>
      </w:r>
      <w:r>
        <w:tab/>
      </w:r>
    </w:p>
    <w:p w14:paraId="1ED6BC8F" w14:textId="77777777" w:rsidR="00B763D2" w:rsidRPr="008D114F" w:rsidRDefault="00B763D2" w:rsidP="00B763D2">
      <w:pPr>
        <w:rPr>
          <w:i/>
        </w:rPr>
      </w:pPr>
      <w:r w:rsidRPr="008D114F">
        <w:rPr>
          <w:i/>
        </w:rPr>
        <w:t>Effective risk management systems and practices, including but not limited to the following:</w:t>
      </w:r>
    </w:p>
    <w:p w14:paraId="2F0C6FC0" w14:textId="77777777" w:rsidR="00B763D2" w:rsidRPr="008D114F" w:rsidRDefault="00B763D2" w:rsidP="00B763D2">
      <w:pPr>
        <w:numPr>
          <w:ilvl w:val="0"/>
          <w:numId w:val="43"/>
        </w:numPr>
        <w:tabs>
          <w:tab w:val="right" w:pos="9026"/>
        </w:tabs>
        <w:spacing w:before="120"/>
        <w:ind w:left="567" w:hanging="425"/>
        <w:outlineLvl w:val="4"/>
        <w:rPr>
          <w:i/>
        </w:rPr>
      </w:pPr>
      <w:r w:rsidRPr="008D114F">
        <w:rPr>
          <w:i/>
        </w:rPr>
        <w:t>managing high impact or high prevalence risks associated with the care of consumers;</w:t>
      </w:r>
    </w:p>
    <w:p w14:paraId="0B27DC44" w14:textId="77777777" w:rsidR="00B763D2" w:rsidRPr="008D114F" w:rsidRDefault="00B763D2" w:rsidP="00B763D2">
      <w:pPr>
        <w:numPr>
          <w:ilvl w:val="0"/>
          <w:numId w:val="43"/>
        </w:numPr>
        <w:tabs>
          <w:tab w:val="right" w:pos="9026"/>
        </w:tabs>
        <w:spacing w:before="120"/>
        <w:ind w:left="567" w:hanging="425"/>
        <w:outlineLvl w:val="4"/>
        <w:rPr>
          <w:i/>
        </w:rPr>
      </w:pPr>
      <w:r w:rsidRPr="008D114F">
        <w:rPr>
          <w:i/>
        </w:rPr>
        <w:t>identifying and responding to abuse and neglect of consumers;</w:t>
      </w:r>
    </w:p>
    <w:p w14:paraId="1339C312" w14:textId="77777777" w:rsidR="00B763D2" w:rsidRDefault="00B763D2" w:rsidP="00B763D2">
      <w:pPr>
        <w:numPr>
          <w:ilvl w:val="0"/>
          <w:numId w:val="43"/>
        </w:numPr>
        <w:tabs>
          <w:tab w:val="right" w:pos="9026"/>
        </w:tabs>
        <w:spacing w:before="120"/>
        <w:ind w:left="567" w:hanging="425"/>
        <w:outlineLvl w:val="4"/>
        <w:rPr>
          <w:i/>
        </w:rPr>
      </w:pPr>
      <w:r w:rsidRPr="008D114F">
        <w:rPr>
          <w:i/>
        </w:rPr>
        <w:t>supporting consumers to live the best life they can</w:t>
      </w:r>
    </w:p>
    <w:p w14:paraId="29FD3D04" w14:textId="77777777" w:rsidR="00B763D2" w:rsidRPr="008D114F" w:rsidRDefault="00B763D2" w:rsidP="00B763D2">
      <w:pPr>
        <w:numPr>
          <w:ilvl w:val="0"/>
          <w:numId w:val="43"/>
        </w:numPr>
        <w:tabs>
          <w:tab w:val="right" w:pos="9026"/>
        </w:tabs>
        <w:spacing w:before="120"/>
        <w:ind w:left="567" w:hanging="425"/>
        <w:outlineLvl w:val="4"/>
        <w:rPr>
          <w:i/>
        </w:rPr>
      </w:pPr>
      <w:r>
        <w:rPr>
          <w:i/>
        </w:rPr>
        <w:t>managing and preventing incidents, including the use of an incident management system</w:t>
      </w:r>
      <w:r w:rsidRPr="008D114F">
        <w:rPr>
          <w:i/>
        </w:rPr>
        <w:t>.</w:t>
      </w:r>
    </w:p>
    <w:p w14:paraId="731A941F" w14:textId="47CD9DE5" w:rsidR="00B763D2" w:rsidRPr="006248D2" w:rsidRDefault="00B763D2" w:rsidP="00B763D2">
      <w:pPr>
        <w:pStyle w:val="ListParagraph"/>
        <w:numPr>
          <w:ilvl w:val="0"/>
          <w:numId w:val="42"/>
        </w:numPr>
        <w:spacing w:before="120"/>
        <w:ind w:left="357" w:hanging="357"/>
        <w:contextualSpacing w:val="0"/>
        <w:rPr>
          <w:rFonts w:eastAsia="Calibri"/>
          <w:color w:val="auto"/>
          <w:lang w:eastAsia="en-US"/>
        </w:rPr>
      </w:pPr>
      <w:r w:rsidRPr="006248D2">
        <w:rPr>
          <w:rFonts w:eastAsia="Calibri"/>
          <w:color w:val="auto"/>
          <w:lang w:eastAsia="en-US"/>
        </w:rPr>
        <w:t xml:space="preserve">Implement an effective risk management system and practices to manage high impact or high prevalence risks associated with the care of consumers, </w:t>
      </w:r>
      <w:r w:rsidR="001A139A">
        <w:rPr>
          <w:rFonts w:eastAsia="Calibri"/>
          <w:color w:val="auto"/>
          <w:lang w:eastAsia="en-US"/>
        </w:rPr>
        <w:t>particularly</w:t>
      </w:r>
      <w:r w:rsidRPr="006248D2">
        <w:rPr>
          <w:rFonts w:eastAsia="Calibri"/>
          <w:color w:val="auto"/>
          <w:lang w:eastAsia="en-US"/>
        </w:rPr>
        <w:t xml:space="preserve"> in relation to </w:t>
      </w:r>
      <w:r>
        <w:rPr>
          <w:rFonts w:eastAsia="Calibri"/>
          <w:color w:val="auto"/>
          <w:lang w:eastAsia="en-US"/>
        </w:rPr>
        <w:t xml:space="preserve">falls </w:t>
      </w:r>
      <w:r w:rsidRPr="006248D2">
        <w:rPr>
          <w:rFonts w:eastAsia="Calibri"/>
          <w:color w:val="auto"/>
          <w:lang w:eastAsia="en-US"/>
        </w:rPr>
        <w:t>management</w:t>
      </w:r>
      <w:r>
        <w:rPr>
          <w:rFonts w:eastAsia="Calibri"/>
          <w:color w:val="auto"/>
          <w:lang w:eastAsia="en-US"/>
        </w:rPr>
        <w:t>.</w:t>
      </w:r>
    </w:p>
    <w:p w14:paraId="5DB16903" w14:textId="209ACB9A" w:rsidR="00B763D2" w:rsidRPr="002568C4" w:rsidRDefault="00B763D2" w:rsidP="00B763D2">
      <w:pPr>
        <w:pStyle w:val="ListParagraph"/>
        <w:numPr>
          <w:ilvl w:val="0"/>
          <w:numId w:val="42"/>
        </w:numPr>
        <w:spacing w:before="120"/>
        <w:ind w:left="357" w:hanging="357"/>
        <w:contextualSpacing w:val="0"/>
        <w:rPr>
          <w:i/>
        </w:rPr>
      </w:pPr>
      <w:r w:rsidRPr="006248D2">
        <w:rPr>
          <w:rFonts w:eastAsia="Calibri"/>
          <w:color w:val="auto"/>
          <w:lang w:eastAsia="en-US"/>
        </w:rPr>
        <w:t>Monitor</w:t>
      </w:r>
      <w:r>
        <w:rPr>
          <w:rFonts w:eastAsia="Fira Sans Light"/>
          <w:color w:val="auto"/>
          <w:lang w:eastAsia="en-US"/>
        </w:rPr>
        <w:t xml:space="preserve"> the effectiveness of this system.</w:t>
      </w:r>
    </w:p>
    <w:sectPr w:rsidR="00B763D2" w:rsidRPr="002568C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36F99" w14:textId="77777777" w:rsidR="006010D2" w:rsidRDefault="00B547B7">
      <w:pPr>
        <w:spacing w:before="0" w:after="0" w:line="240" w:lineRule="auto"/>
      </w:pPr>
      <w:r>
        <w:separator/>
      </w:r>
    </w:p>
  </w:endnote>
  <w:endnote w:type="continuationSeparator" w:id="0">
    <w:p w14:paraId="1EB36F9B" w14:textId="77777777" w:rsidR="006010D2" w:rsidRDefault="00B547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36F84" w14:textId="77777777" w:rsidR="00506F7F" w:rsidRPr="009A1F1B" w:rsidRDefault="00B547B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B36F85" w14:textId="77777777" w:rsidR="00506F7F" w:rsidRPr="00C72FFB" w:rsidRDefault="00B547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Flora 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EB36F86" w14:textId="77777777" w:rsidR="00506F7F" w:rsidRPr="00C72FFB" w:rsidRDefault="00B547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36F87" w14:textId="77777777" w:rsidR="00506F7F" w:rsidRPr="009A1F1B" w:rsidRDefault="00B547B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B36F88" w14:textId="77777777" w:rsidR="00506F7F" w:rsidRPr="00C72FFB" w:rsidRDefault="00B547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Flora 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B36F89" w14:textId="77777777" w:rsidR="00506F7F" w:rsidRPr="00A3716D" w:rsidRDefault="00B547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36F95" w14:textId="77777777" w:rsidR="006010D2" w:rsidRDefault="00B547B7">
      <w:pPr>
        <w:spacing w:before="0" w:after="0" w:line="240" w:lineRule="auto"/>
      </w:pPr>
      <w:r>
        <w:separator/>
      </w:r>
    </w:p>
  </w:footnote>
  <w:footnote w:type="continuationSeparator" w:id="0">
    <w:p w14:paraId="1EB36F97" w14:textId="77777777" w:rsidR="006010D2" w:rsidRDefault="00B547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36F83" w14:textId="77777777" w:rsidR="00506F7F" w:rsidRDefault="00B547B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EB36F95" wp14:editId="1EB36F9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86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36F8A" w14:textId="77777777" w:rsidR="00506F7F" w:rsidRDefault="00B547B7">
    <w:pPr>
      <w:pStyle w:val="Header"/>
    </w:pPr>
    <w:r w:rsidRPr="003C6EC2">
      <w:rPr>
        <w:rFonts w:eastAsia="Calibri"/>
        <w:noProof/>
        <w:lang w:val="en-US" w:eastAsia="en-US"/>
      </w:rPr>
      <w:drawing>
        <wp:anchor distT="0" distB="0" distL="114300" distR="114300" simplePos="0" relativeHeight="251669504" behindDoc="1" locked="0" layoutInCell="1" allowOverlap="1" wp14:anchorId="1EB36F97" wp14:editId="1EB36F9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22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36F8B" w14:textId="77777777" w:rsidR="00506F7F" w:rsidRDefault="00B547B7" w:rsidP="0004322A">
    <w:r>
      <w:rPr>
        <w:noProof/>
        <w:color w:val="auto"/>
        <w:sz w:val="20"/>
        <w:lang w:val="en-US" w:eastAsia="en-US"/>
      </w:rPr>
      <w:drawing>
        <wp:anchor distT="0" distB="0" distL="114300" distR="114300" simplePos="0" relativeHeight="251660288" behindDoc="1" locked="0" layoutInCell="1" allowOverlap="1" wp14:anchorId="1EB36F99" wp14:editId="1EB36F9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276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36F8E" w14:textId="77777777" w:rsidR="00506F7F" w:rsidRDefault="00B547B7" w:rsidP="0004322A">
    <w:r>
      <w:rPr>
        <w:noProof/>
        <w:color w:val="auto"/>
        <w:sz w:val="20"/>
        <w:lang w:val="en-US" w:eastAsia="en-US"/>
      </w:rPr>
      <w:drawing>
        <wp:anchor distT="0" distB="0" distL="114300" distR="114300" simplePos="0" relativeHeight="251662336" behindDoc="1" locked="0" layoutInCell="1" allowOverlap="1" wp14:anchorId="1EB36F9F" wp14:editId="1EB36FA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01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36F92" w14:textId="77777777" w:rsidR="00506F7F" w:rsidRDefault="00B547B7"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EB36FA7" wp14:editId="1EB36FA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849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36F93" w14:textId="77777777" w:rsidR="00506F7F" w:rsidRDefault="00B547B7"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EB36FA9" wp14:editId="1EB36FA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33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36F94" w14:textId="77777777" w:rsidR="00506F7F" w:rsidRDefault="00B547B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EB36FAB" wp14:editId="1EB36FA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69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9E6EDE"/>
    <w:multiLevelType w:val="hybridMultilevel"/>
    <w:tmpl w:val="5A8C1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981CFDE2">
      <w:start w:val="1"/>
      <w:numFmt w:val="lowerRoman"/>
      <w:lvlText w:val="(%1)"/>
      <w:lvlJc w:val="left"/>
      <w:pPr>
        <w:ind w:left="1080" w:hanging="720"/>
      </w:pPr>
      <w:rPr>
        <w:rFonts w:hint="default"/>
        <w:b w:val="0"/>
      </w:rPr>
    </w:lvl>
    <w:lvl w:ilvl="1" w:tplc="77D217B2" w:tentative="1">
      <w:start w:val="1"/>
      <w:numFmt w:val="lowerLetter"/>
      <w:lvlText w:val="%2."/>
      <w:lvlJc w:val="left"/>
      <w:pPr>
        <w:ind w:left="1440" w:hanging="360"/>
      </w:pPr>
    </w:lvl>
    <w:lvl w:ilvl="2" w:tplc="7D0CDBD8" w:tentative="1">
      <w:start w:val="1"/>
      <w:numFmt w:val="lowerRoman"/>
      <w:lvlText w:val="%3."/>
      <w:lvlJc w:val="right"/>
      <w:pPr>
        <w:ind w:left="2160" w:hanging="180"/>
      </w:pPr>
    </w:lvl>
    <w:lvl w:ilvl="3" w:tplc="8ECA4BA8" w:tentative="1">
      <w:start w:val="1"/>
      <w:numFmt w:val="decimal"/>
      <w:lvlText w:val="%4."/>
      <w:lvlJc w:val="left"/>
      <w:pPr>
        <w:ind w:left="2880" w:hanging="360"/>
      </w:pPr>
    </w:lvl>
    <w:lvl w:ilvl="4" w:tplc="BE84877A" w:tentative="1">
      <w:start w:val="1"/>
      <w:numFmt w:val="lowerLetter"/>
      <w:lvlText w:val="%5."/>
      <w:lvlJc w:val="left"/>
      <w:pPr>
        <w:ind w:left="3600" w:hanging="360"/>
      </w:pPr>
    </w:lvl>
    <w:lvl w:ilvl="5" w:tplc="E894FACE" w:tentative="1">
      <w:start w:val="1"/>
      <w:numFmt w:val="lowerRoman"/>
      <w:lvlText w:val="%6."/>
      <w:lvlJc w:val="right"/>
      <w:pPr>
        <w:ind w:left="4320" w:hanging="180"/>
      </w:pPr>
    </w:lvl>
    <w:lvl w:ilvl="6" w:tplc="3A7E3F1C" w:tentative="1">
      <w:start w:val="1"/>
      <w:numFmt w:val="decimal"/>
      <w:lvlText w:val="%7."/>
      <w:lvlJc w:val="left"/>
      <w:pPr>
        <w:ind w:left="5040" w:hanging="360"/>
      </w:pPr>
    </w:lvl>
    <w:lvl w:ilvl="7" w:tplc="A0D82278" w:tentative="1">
      <w:start w:val="1"/>
      <w:numFmt w:val="lowerLetter"/>
      <w:lvlText w:val="%8."/>
      <w:lvlJc w:val="left"/>
      <w:pPr>
        <w:ind w:left="5760" w:hanging="360"/>
      </w:pPr>
    </w:lvl>
    <w:lvl w:ilvl="8" w:tplc="D3B8C96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00E8C70">
      <w:start w:val="1"/>
      <w:numFmt w:val="bullet"/>
      <w:pStyle w:val="ListParagraph"/>
      <w:lvlText w:val=""/>
      <w:lvlJc w:val="left"/>
      <w:pPr>
        <w:ind w:left="1440" w:hanging="360"/>
      </w:pPr>
      <w:rPr>
        <w:rFonts w:ascii="Symbol" w:hAnsi="Symbol" w:hint="default"/>
        <w:color w:val="auto"/>
      </w:rPr>
    </w:lvl>
    <w:lvl w:ilvl="1" w:tplc="4FE2076C" w:tentative="1">
      <w:start w:val="1"/>
      <w:numFmt w:val="bullet"/>
      <w:lvlText w:val="o"/>
      <w:lvlJc w:val="left"/>
      <w:pPr>
        <w:ind w:left="2160" w:hanging="360"/>
      </w:pPr>
      <w:rPr>
        <w:rFonts w:ascii="Courier New" w:hAnsi="Courier New" w:cs="Courier New" w:hint="default"/>
      </w:rPr>
    </w:lvl>
    <w:lvl w:ilvl="2" w:tplc="F61E63A6" w:tentative="1">
      <w:start w:val="1"/>
      <w:numFmt w:val="bullet"/>
      <w:lvlText w:val=""/>
      <w:lvlJc w:val="left"/>
      <w:pPr>
        <w:ind w:left="2880" w:hanging="360"/>
      </w:pPr>
      <w:rPr>
        <w:rFonts w:ascii="Wingdings" w:hAnsi="Wingdings" w:hint="default"/>
      </w:rPr>
    </w:lvl>
    <w:lvl w:ilvl="3" w:tplc="2EF002AE" w:tentative="1">
      <w:start w:val="1"/>
      <w:numFmt w:val="bullet"/>
      <w:lvlText w:val=""/>
      <w:lvlJc w:val="left"/>
      <w:pPr>
        <w:ind w:left="3600" w:hanging="360"/>
      </w:pPr>
      <w:rPr>
        <w:rFonts w:ascii="Symbol" w:hAnsi="Symbol" w:hint="default"/>
      </w:rPr>
    </w:lvl>
    <w:lvl w:ilvl="4" w:tplc="24AA0BD8" w:tentative="1">
      <w:start w:val="1"/>
      <w:numFmt w:val="bullet"/>
      <w:lvlText w:val="o"/>
      <w:lvlJc w:val="left"/>
      <w:pPr>
        <w:ind w:left="4320" w:hanging="360"/>
      </w:pPr>
      <w:rPr>
        <w:rFonts w:ascii="Courier New" w:hAnsi="Courier New" w:cs="Courier New" w:hint="default"/>
      </w:rPr>
    </w:lvl>
    <w:lvl w:ilvl="5" w:tplc="DDF0EC58" w:tentative="1">
      <w:start w:val="1"/>
      <w:numFmt w:val="bullet"/>
      <w:lvlText w:val=""/>
      <w:lvlJc w:val="left"/>
      <w:pPr>
        <w:ind w:left="5040" w:hanging="360"/>
      </w:pPr>
      <w:rPr>
        <w:rFonts w:ascii="Wingdings" w:hAnsi="Wingdings" w:hint="default"/>
      </w:rPr>
    </w:lvl>
    <w:lvl w:ilvl="6" w:tplc="96B06D2C" w:tentative="1">
      <w:start w:val="1"/>
      <w:numFmt w:val="bullet"/>
      <w:lvlText w:val=""/>
      <w:lvlJc w:val="left"/>
      <w:pPr>
        <w:ind w:left="5760" w:hanging="360"/>
      </w:pPr>
      <w:rPr>
        <w:rFonts w:ascii="Symbol" w:hAnsi="Symbol" w:hint="default"/>
      </w:rPr>
    </w:lvl>
    <w:lvl w:ilvl="7" w:tplc="9AF0710E" w:tentative="1">
      <w:start w:val="1"/>
      <w:numFmt w:val="bullet"/>
      <w:lvlText w:val="o"/>
      <w:lvlJc w:val="left"/>
      <w:pPr>
        <w:ind w:left="6480" w:hanging="360"/>
      </w:pPr>
      <w:rPr>
        <w:rFonts w:ascii="Courier New" w:hAnsi="Courier New" w:cs="Courier New" w:hint="default"/>
      </w:rPr>
    </w:lvl>
    <w:lvl w:ilvl="8" w:tplc="800E0BB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64424EC">
      <w:start w:val="1"/>
      <w:numFmt w:val="lowerRoman"/>
      <w:lvlText w:val="(%1)"/>
      <w:lvlJc w:val="left"/>
      <w:pPr>
        <w:ind w:left="1004" w:hanging="720"/>
      </w:pPr>
      <w:rPr>
        <w:rFonts w:hint="default"/>
        <w:b w:val="0"/>
      </w:rPr>
    </w:lvl>
    <w:lvl w:ilvl="1" w:tplc="C3F4156E" w:tentative="1">
      <w:start w:val="1"/>
      <w:numFmt w:val="lowerLetter"/>
      <w:lvlText w:val="%2."/>
      <w:lvlJc w:val="left"/>
      <w:pPr>
        <w:ind w:left="1364" w:hanging="360"/>
      </w:pPr>
    </w:lvl>
    <w:lvl w:ilvl="2" w:tplc="A4A01CD0" w:tentative="1">
      <w:start w:val="1"/>
      <w:numFmt w:val="lowerRoman"/>
      <w:lvlText w:val="%3."/>
      <w:lvlJc w:val="right"/>
      <w:pPr>
        <w:ind w:left="2084" w:hanging="180"/>
      </w:pPr>
    </w:lvl>
    <w:lvl w:ilvl="3" w:tplc="D8C21F86" w:tentative="1">
      <w:start w:val="1"/>
      <w:numFmt w:val="decimal"/>
      <w:lvlText w:val="%4."/>
      <w:lvlJc w:val="left"/>
      <w:pPr>
        <w:ind w:left="2804" w:hanging="360"/>
      </w:pPr>
    </w:lvl>
    <w:lvl w:ilvl="4" w:tplc="C43E2718" w:tentative="1">
      <w:start w:val="1"/>
      <w:numFmt w:val="lowerLetter"/>
      <w:lvlText w:val="%5."/>
      <w:lvlJc w:val="left"/>
      <w:pPr>
        <w:ind w:left="3524" w:hanging="360"/>
      </w:pPr>
    </w:lvl>
    <w:lvl w:ilvl="5" w:tplc="50149328" w:tentative="1">
      <w:start w:val="1"/>
      <w:numFmt w:val="lowerRoman"/>
      <w:lvlText w:val="%6."/>
      <w:lvlJc w:val="right"/>
      <w:pPr>
        <w:ind w:left="4244" w:hanging="180"/>
      </w:pPr>
    </w:lvl>
    <w:lvl w:ilvl="6" w:tplc="E090ACF8" w:tentative="1">
      <w:start w:val="1"/>
      <w:numFmt w:val="decimal"/>
      <w:lvlText w:val="%7."/>
      <w:lvlJc w:val="left"/>
      <w:pPr>
        <w:ind w:left="4964" w:hanging="360"/>
      </w:pPr>
    </w:lvl>
    <w:lvl w:ilvl="7" w:tplc="13609DD8" w:tentative="1">
      <w:start w:val="1"/>
      <w:numFmt w:val="lowerLetter"/>
      <w:lvlText w:val="%8."/>
      <w:lvlJc w:val="left"/>
      <w:pPr>
        <w:ind w:left="5684" w:hanging="360"/>
      </w:pPr>
    </w:lvl>
    <w:lvl w:ilvl="8" w:tplc="FC62EE5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5E6EFAE">
      <w:start w:val="1"/>
      <w:numFmt w:val="lowerRoman"/>
      <w:lvlText w:val="(%1)"/>
      <w:lvlJc w:val="left"/>
      <w:pPr>
        <w:ind w:left="1080" w:hanging="720"/>
      </w:pPr>
      <w:rPr>
        <w:rFonts w:hint="default"/>
      </w:rPr>
    </w:lvl>
    <w:lvl w:ilvl="1" w:tplc="7B780EDA" w:tentative="1">
      <w:start w:val="1"/>
      <w:numFmt w:val="lowerLetter"/>
      <w:lvlText w:val="%2."/>
      <w:lvlJc w:val="left"/>
      <w:pPr>
        <w:ind w:left="1440" w:hanging="360"/>
      </w:pPr>
    </w:lvl>
    <w:lvl w:ilvl="2" w:tplc="105A9F18" w:tentative="1">
      <w:start w:val="1"/>
      <w:numFmt w:val="lowerRoman"/>
      <w:lvlText w:val="%3."/>
      <w:lvlJc w:val="right"/>
      <w:pPr>
        <w:ind w:left="2160" w:hanging="180"/>
      </w:pPr>
    </w:lvl>
    <w:lvl w:ilvl="3" w:tplc="D1D2DDFA" w:tentative="1">
      <w:start w:val="1"/>
      <w:numFmt w:val="decimal"/>
      <w:lvlText w:val="%4."/>
      <w:lvlJc w:val="left"/>
      <w:pPr>
        <w:ind w:left="2880" w:hanging="360"/>
      </w:pPr>
    </w:lvl>
    <w:lvl w:ilvl="4" w:tplc="73726948" w:tentative="1">
      <w:start w:val="1"/>
      <w:numFmt w:val="lowerLetter"/>
      <w:lvlText w:val="%5."/>
      <w:lvlJc w:val="left"/>
      <w:pPr>
        <w:ind w:left="3600" w:hanging="360"/>
      </w:pPr>
    </w:lvl>
    <w:lvl w:ilvl="5" w:tplc="5C7A3494" w:tentative="1">
      <w:start w:val="1"/>
      <w:numFmt w:val="lowerRoman"/>
      <w:lvlText w:val="%6."/>
      <w:lvlJc w:val="right"/>
      <w:pPr>
        <w:ind w:left="4320" w:hanging="180"/>
      </w:pPr>
    </w:lvl>
    <w:lvl w:ilvl="6" w:tplc="803AD634" w:tentative="1">
      <w:start w:val="1"/>
      <w:numFmt w:val="decimal"/>
      <w:lvlText w:val="%7."/>
      <w:lvlJc w:val="left"/>
      <w:pPr>
        <w:ind w:left="5040" w:hanging="360"/>
      </w:pPr>
    </w:lvl>
    <w:lvl w:ilvl="7" w:tplc="3E5497E2" w:tentative="1">
      <w:start w:val="1"/>
      <w:numFmt w:val="lowerLetter"/>
      <w:lvlText w:val="%8."/>
      <w:lvlJc w:val="left"/>
      <w:pPr>
        <w:ind w:left="5760" w:hanging="360"/>
      </w:pPr>
    </w:lvl>
    <w:lvl w:ilvl="8" w:tplc="2392E21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6B2F4B8">
      <w:start w:val="1"/>
      <w:numFmt w:val="lowerRoman"/>
      <w:lvlText w:val="(%1)"/>
      <w:lvlJc w:val="left"/>
      <w:pPr>
        <w:ind w:left="1080" w:hanging="720"/>
      </w:pPr>
      <w:rPr>
        <w:rFonts w:hint="default"/>
      </w:rPr>
    </w:lvl>
    <w:lvl w:ilvl="1" w:tplc="BF222FA8" w:tentative="1">
      <w:start w:val="1"/>
      <w:numFmt w:val="lowerLetter"/>
      <w:lvlText w:val="%2."/>
      <w:lvlJc w:val="left"/>
      <w:pPr>
        <w:ind w:left="1440" w:hanging="360"/>
      </w:pPr>
    </w:lvl>
    <w:lvl w:ilvl="2" w:tplc="AA260710" w:tentative="1">
      <w:start w:val="1"/>
      <w:numFmt w:val="lowerRoman"/>
      <w:lvlText w:val="%3."/>
      <w:lvlJc w:val="right"/>
      <w:pPr>
        <w:ind w:left="2160" w:hanging="180"/>
      </w:pPr>
    </w:lvl>
    <w:lvl w:ilvl="3" w:tplc="70F87DCC" w:tentative="1">
      <w:start w:val="1"/>
      <w:numFmt w:val="decimal"/>
      <w:lvlText w:val="%4."/>
      <w:lvlJc w:val="left"/>
      <w:pPr>
        <w:ind w:left="2880" w:hanging="360"/>
      </w:pPr>
    </w:lvl>
    <w:lvl w:ilvl="4" w:tplc="95E883AA" w:tentative="1">
      <w:start w:val="1"/>
      <w:numFmt w:val="lowerLetter"/>
      <w:lvlText w:val="%5."/>
      <w:lvlJc w:val="left"/>
      <w:pPr>
        <w:ind w:left="3600" w:hanging="360"/>
      </w:pPr>
    </w:lvl>
    <w:lvl w:ilvl="5" w:tplc="702825B6" w:tentative="1">
      <w:start w:val="1"/>
      <w:numFmt w:val="lowerRoman"/>
      <w:lvlText w:val="%6."/>
      <w:lvlJc w:val="right"/>
      <w:pPr>
        <w:ind w:left="4320" w:hanging="180"/>
      </w:pPr>
    </w:lvl>
    <w:lvl w:ilvl="6" w:tplc="333ABAA6" w:tentative="1">
      <w:start w:val="1"/>
      <w:numFmt w:val="decimal"/>
      <w:lvlText w:val="%7."/>
      <w:lvlJc w:val="left"/>
      <w:pPr>
        <w:ind w:left="5040" w:hanging="360"/>
      </w:pPr>
    </w:lvl>
    <w:lvl w:ilvl="7" w:tplc="11C4F9E2" w:tentative="1">
      <w:start w:val="1"/>
      <w:numFmt w:val="lowerLetter"/>
      <w:lvlText w:val="%8."/>
      <w:lvlJc w:val="left"/>
      <w:pPr>
        <w:ind w:left="5760" w:hanging="360"/>
      </w:pPr>
    </w:lvl>
    <w:lvl w:ilvl="8" w:tplc="F990A75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DA84B0E">
      <w:start w:val="1"/>
      <w:numFmt w:val="lowerRoman"/>
      <w:lvlText w:val="(%1)"/>
      <w:lvlJc w:val="left"/>
      <w:pPr>
        <w:ind w:left="1080" w:hanging="720"/>
      </w:pPr>
      <w:rPr>
        <w:rFonts w:hint="default"/>
        <w:b w:val="0"/>
      </w:rPr>
    </w:lvl>
    <w:lvl w:ilvl="1" w:tplc="E332B154" w:tentative="1">
      <w:start w:val="1"/>
      <w:numFmt w:val="lowerLetter"/>
      <w:lvlText w:val="%2."/>
      <w:lvlJc w:val="left"/>
      <w:pPr>
        <w:ind w:left="1440" w:hanging="360"/>
      </w:pPr>
    </w:lvl>
    <w:lvl w:ilvl="2" w:tplc="8FE839EE" w:tentative="1">
      <w:start w:val="1"/>
      <w:numFmt w:val="lowerRoman"/>
      <w:lvlText w:val="%3."/>
      <w:lvlJc w:val="right"/>
      <w:pPr>
        <w:ind w:left="2160" w:hanging="180"/>
      </w:pPr>
    </w:lvl>
    <w:lvl w:ilvl="3" w:tplc="C344836E" w:tentative="1">
      <w:start w:val="1"/>
      <w:numFmt w:val="decimal"/>
      <w:lvlText w:val="%4."/>
      <w:lvlJc w:val="left"/>
      <w:pPr>
        <w:ind w:left="2880" w:hanging="360"/>
      </w:pPr>
    </w:lvl>
    <w:lvl w:ilvl="4" w:tplc="809AFD4C" w:tentative="1">
      <w:start w:val="1"/>
      <w:numFmt w:val="lowerLetter"/>
      <w:lvlText w:val="%5."/>
      <w:lvlJc w:val="left"/>
      <w:pPr>
        <w:ind w:left="3600" w:hanging="360"/>
      </w:pPr>
    </w:lvl>
    <w:lvl w:ilvl="5" w:tplc="11569310" w:tentative="1">
      <w:start w:val="1"/>
      <w:numFmt w:val="lowerRoman"/>
      <w:lvlText w:val="%6."/>
      <w:lvlJc w:val="right"/>
      <w:pPr>
        <w:ind w:left="4320" w:hanging="180"/>
      </w:pPr>
    </w:lvl>
    <w:lvl w:ilvl="6" w:tplc="6BC4AC50" w:tentative="1">
      <w:start w:val="1"/>
      <w:numFmt w:val="decimal"/>
      <w:lvlText w:val="%7."/>
      <w:lvlJc w:val="left"/>
      <w:pPr>
        <w:ind w:left="5040" w:hanging="360"/>
      </w:pPr>
    </w:lvl>
    <w:lvl w:ilvl="7" w:tplc="06FC4C3A" w:tentative="1">
      <w:start w:val="1"/>
      <w:numFmt w:val="lowerLetter"/>
      <w:lvlText w:val="%8."/>
      <w:lvlJc w:val="left"/>
      <w:pPr>
        <w:ind w:left="5760" w:hanging="360"/>
      </w:pPr>
    </w:lvl>
    <w:lvl w:ilvl="8" w:tplc="D002616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534893A">
      <w:start w:val="1"/>
      <w:numFmt w:val="lowerLetter"/>
      <w:lvlText w:val="(%1)"/>
      <w:lvlJc w:val="left"/>
      <w:pPr>
        <w:ind w:left="360" w:hanging="360"/>
      </w:pPr>
      <w:rPr>
        <w:rFonts w:hint="default"/>
      </w:rPr>
    </w:lvl>
    <w:lvl w:ilvl="1" w:tplc="129EBBDA" w:tentative="1">
      <w:start w:val="1"/>
      <w:numFmt w:val="lowerLetter"/>
      <w:lvlText w:val="%2."/>
      <w:lvlJc w:val="left"/>
      <w:pPr>
        <w:ind w:left="1080" w:hanging="360"/>
      </w:pPr>
    </w:lvl>
    <w:lvl w:ilvl="2" w:tplc="1CEA7D40" w:tentative="1">
      <w:start w:val="1"/>
      <w:numFmt w:val="lowerRoman"/>
      <w:lvlText w:val="%3."/>
      <w:lvlJc w:val="right"/>
      <w:pPr>
        <w:ind w:left="1800" w:hanging="180"/>
      </w:pPr>
    </w:lvl>
    <w:lvl w:ilvl="3" w:tplc="A3903FDE" w:tentative="1">
      <w:start w:val="1"/>
      <w:numFmt w:val="decimal"/>
      <w:lvlText w:val="%4."/>
      <w:lvlJc w:val="left"/>
      <w:pPr>
        <w:ind w:left="2520" w:hanging="360"/>
      </w:pPr>
    </w:lvl>
    <w:lvl w:ilvl="4" w:tplc="B58AE12C" w:tentative="1">
      <w:start w:val="1"/>
      <w:numFmt w:val="lowerLetter"/>
      <w:lvlText w:val="%5."/>
      <w:lvlJc w:val="left"/>
      <w:pPr>
        <w:ind w:left="3240" w:hanging="360"/>
      </w:pPr>
    </w:lvl>
    <w:lvl w:ilvl="5" w:tplc="0824A6BE" w:tentative="1">
      <w:start w:val="1"/>
      <w:numFmt w:val="lowerRoman"/>
      <w:lvlText w:val="%6."/>
      <w:lvlJc w:val="right"/>
      <w:pPr>
        <w:ind w:left="3960" w:hanging="180"/>
      </w:pPr>
    </w:lvl>
    <w:lvl w:ilvl="6" w:tplc="44942CF2" w:tentative="1">
      <w:start w:val="1"/>
      <w:numFmt w:val="decimal"/>
      <w:lvlText w:val="%7."/>
      <w:lvlJc w:val="left"/>
      <w:pPr>
        <w:ind w:left="4680" w:hanging="360"/>
      </w:pPr>
    </w:lvl>
    <w:lvl w:ilvl="7" w:tplc="B43029D0" w:tentative="1">
      <w:start w:val="1"/>
      <w:numFmt w:val="lowerLetter"/>
      <w:lvlText w:val="%8."/>
      <w:lvlJc w:val="left"/>
      <w:pPr>
        <w:ind w:left="5400" w:hanging="360"/>
      </w:pPr>
    </w:lvl>
    <w:lvl w:ilvl="8" w:tplc="6512DA5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94063C1C">
      <w:start w:val="1"/>
      <w:numFmt w:val="decimal"/>
      <w:lvlText w:val="%1."/>
      <w:lvlJc w:val="left"/>
      <w:pPr>
        <w:ind w:left="360" w:hanging="360"/>
      </w:pPr>
      <w:rPr>
        <w:rFonts w:hint="default"/>
      </w:rPr>
    </w:lvl>
    <w:lvl w:ilvl="1" w:tplc="82824B86" w:tentative="1">
      <w:start w:val="1"/>
      <w:numFmt w:val="lowerLetter"/>
      <w:lvlText w:val="%2."/>
      <w:lvlJc w:val="left"/>
      <w:pPr>
        <w:ind w:left="1080" w:hanging="360"/>
      </w:pPr>
    </w:lvl>
    <w:lvl w:ilvl="2" w:tplc="BFFE2CC8" w:tentative="1">
      <w:start w:val="1"/>
      <w:numFmt w:val="lowerRoman"/>
      <w:lvlText w:val="%3."/>
      <w:lvlJc w:val="right"/>
      <w:pPr>
        <w:ind w:left="1800" w:hanging="180"/>
      </w:pPr>
    </w:lvl>
    <w:lvl w:ilvl="3" w:tplc="7F2ADBCE" w:tentative="1">
      <w:start w:val="1"/>
      <w:numFmt w:val="decimal"/>
      <w:lvlText w:val="%4."/>
      <w:lvlJc w:val="left"/>
      <w:pPr>
        <w:ind w:left="2520" w:hanging="360"/>
      </w:pPr>
    </w:lvl>
    <w:lvl w:ilvl="4" w:tplc="1DB290FA" w:tentative="1">
      <w:start w:val="1"/>
      <w:numFmt w:val="lowerLetter"/>
      <w:lvlText w:val="%5."/>
      <w:lvlJc w:val="left"/>
      <w:pPr>
        <w:ind w:left="3240" w:hanging="360"/>
      </w:pPr>
    </w:lvl>
    <w:lvl w:ilvl="5" w:tplc="378EBC0C" w:tentative="1">
      <w:start w:val="1"/>
      <w:numFmt w:val="lowerRoman"/>
      <w:lvlText w:val="%6."/>
      <w:lvlJc w:val="right"/>
      <w:pPr>
        <w:ind w:left="3960" w:hanging="180"/>
      </w:pPr>
    </w:lvl>
    <w:lvl w:ilvl="6" w:tplc="CB52B3AE" w:tentative="1">
      <w:start w:val="1"/>
      <w:numFmt w:val="decimal"/>
      <w:lvlText w:val="%7."/>
      <w:lvlJc w:val="left"/>
      <w:pPr>
        <w:ind w:left="4680" w:hanging="360"/>
      </w:pPr>
    </w:lvl>
    <w:lvl w:ilvl="7" w:tplc="9D4AA0F2" w:tentative="1">
      <w:start w:val="1"/>
      <w:numFmt w:val="lowerLetter"/>
      <w:lvlText w:val="%8."/>
      <w:lvlJc w:val="left"/>
      <w:pPr>
        <w:ind w:left="5400" w:hanging="360"/>
      </w:pPr>
    </w:lvl>
    <w:lvl w:ilvl="8" w:tplc="FF40C95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B704624">
      <w:start w:val="1"/>
      <w:numFmt w:val="decimal"/>
      <w:lvlText w:val="%1."/>
      <w:lvlJc w:val="left"/>
      <w:pPr>
        <w:ind w:left="360" w:hanging="360"/>
      </w:pPr>
      <w:rPr>
        <w:rFonts w:hint="default"/>
      </w:rPr>
    </w:lvl>
    <w:lvl w:ilvl="1" w:tplc="52AC016C" w:tentative="1">
      <w:start w:val="1"/>
      <w:numFmt w:val="lowerLetter"/>
      <w:lvlText w:val="%2."/>
      <w:lvlJc w:val="left"/>
      <w:pPr>
        <w:ind w:left="1080" w:hanging="360"/>
      </w:pPr>
    </w:lvl>
    <w:lvl w:ilvl="2" w:tplc="FA0C655C" w:tentative="1">
      <w:start w:val="1"/>
      <w:numFmt w:val="lowerRoman"/>
      <w:lvlText w:val="%3."/>
      <w:lvlJc w:val="right"/>
      <w:pPr>
        <w:ind w:left="1800" w:hanging="180"/>
      </w:pPr>
    </w:lvl>
    <w:lvl w:ilvl="3" w:tplc="F5FED240" w:tentative="1">
      <w:start w:val="1"/>
      <w:numFmt w:val="decimal"/>
      <w:lvlText w:val="%4."/>
      <w:lvlJc w:val="left"/>
      <w:pPr>
        <w:ind w:left="2520" w:hanging="360"/>
      </w:pPr>
    </w:lvl>
    <w:lvl w:ilvl="4" w:tplc="5F560218" w:tentative="1">
      <w:start w:val="1"/>
      <w:numFmt w:val="lowerLetter"/>
      <w:lvlText w:val="%5."/>
      <w:lvlJc w:val="left"/>
      <w:pPr>
        <w:ind w:left="3240" w:hanging="360"/>
      </w:pPr>
    </w:lvl>
    <w:lvl w:ilvl="5" w:tplc="AF68D278" w:tentative="1">
      <w:start w:val="1"/>
      <w:numFmt w:val="lowerRoman"/>
      <w:lvlText w:val="%6."/>
      <w:lvlJc w:val="right"/>
      <w:pPr>
        <w:ind w:left="3960" w:hanging="180"/>
      </w:pPr>
    </w:lvl>
    <w:lvl w:ilvl="6" w:tplc="F4448EB8" w:tentative="1">
      <w:start w:val="1"/>
      <w:numFmt w:val="decimal"/>
      <w:lvlText w:val="%7."/>
      <w:lvlJc w:val="left"/>
      <w:pPr>
        <w:ind w:left="4680" w:hanging="360"/>
      </w:pPr>
    </w:lvl>
    <w:lvl w:ilvl="7" w:tplc="BDA85CCE" w:tentative="1">
      <w:start w:val="1"/>
      <w:numFmt w:val="lowerLetter"/>
      <w:lvlText w:val="%8."/>
      <w:lvlJc w:val="left"/>
      <w:pPr>
        <w:ind w:left="5400" w:hanging="360"/>
      </w:pPr>
    </w:lvl>
    <w:lvl w:ilvl="8" w:tplc="D2022F8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55E0B4A">
      <w:start w:val="1"/>
      <w:numFmt w:val="lowerRoman"/>
      <w:lvlText w:val="(%1)"/>
      <w:lvlJc w:val="left"/>
      <w:pPr>
        <w:ind w:left="1080" w:hanging="720"/>
      </w:pPr>
      <w:rPr>
        <w:rFonts w:hint="default"/>
        <w:b w:val="0"/>
      </w:rPr>
    </w:lvl>
    <w:lvl w:ilvl="1" w:tplc="8466A06A" w:tentative="1">
      <w:start w:val="1"/>
      <w:numFmt w:val="lowerLetter"/>
      <w:lvlText w:val="%2."/>
      <w:lvlJc w:val="left"/>
      <w:pPr>
        <w:ind w:left="1440" w:hanging="360"/>
      </w:pPr>
    </w:lvl>
    <w:lvl w:ilvl="2" w:tplc="6CF8DEDC" w:tentative="1">
      <w:start w:val="1"/>
      <w:numFmt w:val="lowerRoman"/>
      <w:lvlText w:val="%3."/>
      <w:lvlJc w:val="right"/>
      <w:pPr>
        <w:ind w:left="2160" w:hanging="180"/>
      </w:pPr>
    </w:lvl>
    <w:lvl w:ilvl="3" w:tplc="59B4AFA6" w:tentative="1">
      <w:start w:val="1"/>
      <w:numFmt w:val="decimal"/>
      <w:lvlText w:val="%4."/>
      <w:lvlJc w:val="left"/>
      <w:pPr>
        <w:ind w:left="2880" w:hanging="360"/>
      </w:pPr>
    </w:lvl>
    <w:lvl w:ilvl="4" w:tplc="0096EA66" w:tentative="1">
      <w:start w:val="1"/>
      <w:numFmt w:val="lowerLetter"/>
      <w:lvlText w:val="%5."/>
      <w:lvlJc w:val="left"/>
      <w:pPr>
        <w:ind w:left="3600" w:hanging="360"/>
      </w:pPr>
    </w:lvl>
    <w:lvl w:ilvl="5" w:tplc="D22450B6" w:tentative="1">
      <w:start w:val="1"/>
      <w:numFmt w:val="lowerRoman"/>
      <w:lvlText w:val="%6."/>
      <w:lvlJc w:val="right"/>
      <w:pPr>
        <w:ind w:left="4320" w:hanging="180"/>
      </w:pPr>
    </w:lvl>
    <w:lvl w:ilvl="6" w:tplc="AF5270C2" w:tentative="1">
      <w:start w:val="1"/>
      <w:numFmt w:val="decimal"/>
      <w:lvlText w:val="%7."/>
      <w:lvlJc w:val="left"/>
      <w:pPr>
        <w:ind w:left="5040" w:hanging="360"/>
      </w:pPr>
    </w:lvl>
    <w:lvl w:ilvl="7" w:tplc="56E2717A" w:tentative="1">
      <w:start w:val="1"/>
      <w:numFmt w:val="lowerLetter"/>
      <w:lvlText w:val="%8."/>
      <w:lvlJc w:val="left"/>
      <w:pPr>
        <w:ind w:left="5760" w:hanging="360"/>
      </w:pPr>
    </w:lvl>
    <w:lvl w:ilvl="8" w:tplc="C86453CC" w:tentative="1">
      <w:start w:val="1"/>
      <w:numFmt w:val="lowerRoman"/>
      <w:lvlText w:val="%9."/>
      <w:lvlJc w:val="right"/>
      <w:pPr>
        <w:ind w:left="6480" w:hanging="180"/>
      </w:pPr>
    </w:lvl>
  </w:abstractNum>
  <w:abstractNum w:abstractNumId="18" w15:restartNumberingAfterBreak="0">
    <w:nsid w:val="34B83080"/>
    <w:multiLevelType w:val="hybridMultilevel"/>
    <w:tmpl w:val="C1C433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22511A"/>
    <w:multiLevelType w:val="hybridMultilevel"/>
    <w:tmpl w:val="5504F770"/>
    <w:lvl w:ilvl="0" w:tplc="15DC1EB6">
      <w:start w:val="1"/>
      <w:numFmt w:val="lowerRoman"/>
      <w:lvlText w:val="(%1)"/>
      <w:lvlJc w:val="left"/>
      <w:pPr>
        <w:ind w:left="1080" w:hanging="720"/>
      </w:pPr>
      <w:rPr>
        <w:rFonts w:hint="default"/>
      </w:rPr>
    </w:lvl>
    <w:lvl w:ilvl="1" w:tplc="996411CE" w:tentative="1">
      <w:start w:val="1"/>
      <w:numFmt w:val="lowerLetter"/>
      <w:lvlText w:val="%2."/>
      <w:lvlJc w:val="left"/>
      <w:pPr>
        <w:ind w:left="1440" w:hanging="360"/>
      </w:pPr>
    </w:lvl>
    <w:lvl w:ilvl="2" w:tplc="5BB242EE" w:tentative="1">
      <w:start w:val="1"/>
      <w:numFmt w:val="lowerRoman"/>
      <w:lvlText w:val="%3."/>
      <w:lvlJc w:val="right"/>
      <w:pPr>
        <w:ind w:left="2160" w:hanging="180"/>
      </w:pPr>
    </w:lvl>
    <w:lvl w:ilvl="3" w:tplc="F1FE1DD2" w:tentative="1">
      <w:start w:val="1"/>
      <w:numFmt w:val="decimal"/>
      <w:lvlText w:val="%4."/>
      <w:lvlJc w:val="left"/>
      <w:pPr>
        <w:ind w:left="2880" w:hanging="360"/>
      </w:pPr>
    </w:lvl>
    <w:lvl w:ilvl="4" w:tplc="61D469E8" w:tentative="1">
      <w:start w:val="1"/>
      <w:numFmt w:val="lowerLetter"/>
      <w:lvlText w:val="%5."/>
      <w:lvlJc w:val="left"/>
      <w:pPr>
        <w:ind w:left="3600" w:hanging="360"/>
      </w:pPr>
    </w:lvl>
    <w:lvl w:ilvl="5" w:tplc="89BA06F8" w:tentative="1">
      <w:start w:val="1"/>
      <w:numFmt w:val="lowerRoman"/>
      <w:lvlText w:val="%6."/>
      <w:lvlJc w:val="right"/>
      <w:pPr>
        <w:ind w:left="4320" w:hanging="180"/>
      </w:pPr>
    </w:lvl>
    <w:lvl w:ilvl="6" w:tplc="BD9C8E9E" w:tentative="1">
      <w:start w:val="1"/>
      <w:numFmt w:val="decimal"/>
      <w:lvlText w:val="%7."/>
      <w:lvlJc w:val="left"/>
      <w:pPr>
        <w:ind w:left="5040" w:hanging="360"/>
      </w:pPr>
    </w:lvl>
    <w:lvl w:ilvl="7" w:tplc="B4D8516A" w:tentative="1">
      <w:start w:val="1"/>
      <w:numFmt w:val="lowerLetter"/>
      <w:lvlText w:val="%8."/>
      <w:lvlJc w:val="left"/>
      <w:pPr>
        <w:ind w:left="5760" w:hanging="360"/>
      </w:pPr>
    </w:lvl>
    <w:lvl w:ilvl="8" w:tplc="BB9A72E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99BC7036">
      <w:start w:val="1"/>
      <w:numFmt w:val="bullet"/>
      <w:pStyle w:val="ListBullet"/>
      <w:lvlText w:val=""/>
      <w:lvlJc w:val="left"/>
      <w:pPr>
        <w:ind w:left="720" w:hanging="360"/>
      </w:pPr>
      <w:rPr>
        <w:rFonts w:ascii="Symbol" w:hAnsi="Symbol" w:hint="default"/>
      </w:rPr>
    </w:lvl>
    <w:lvl w:ilvl="1" w:tplc="35CEB0CE">
      <w:start w:val="1"/>
      <w:numFmt w:val="bullet"/>
      <w:pStyle w:val="ListBullet2"/>
      <w:lvlText w:val="o"/>
      <w:lvlJc w:val="left"/>
      <w:pPr>
        <w:ind w:left="1440" w:hanging="360"/>
      </w:pPr>
      <w:rPr>
        <w:rFonts w:ascii="Courier New" w:hAnsi="Courier New" w:cs="Courier New" w:hint="default"/>
      </w:rPr>
    </w:lvl>
    <w:lvl w:ilvl="2" w:tplc="703625DA">
      <w:start w:val="1"/>
      <w:numFmt w:val="bullet"/>
      <w:lvlText w:val=""/>
      <w:lvlJc w:val="left"/>
      <w:pPr>
        <w:ind w:left="2160" w:hanging="360"/>
      </w:pPr>
      <w:rPr>
        <w:rFonts w:ascii="Wingdings" w:hAnsi="Wingdings" w:hint="default"/>
      </w:rPr>
    </w:lvl>
    <w:lvl w:ilvl="3" w:tplc="7DE42F22">
      <w:start w:val="1"/>
      <w:numFmt w:val="bullet"/>
      <w:lvlText w:val=""/>
      <w:lvlJc w:val="left"/>
      <w:pPr>
        <w:ind w:left="2880" w:hanging="360"/>
      </w:pPr>
      <w:rPr>
        <w:rFonts w:ascii="Symbol" w:hAnsi="Symbol" w:hint="default"/>
      </w:rPr>
    </w:lvl>
    <w:lvl w:ilvl="4" w:tplc="8A4ABDAE">
      <w:start w:val="1"/>
      <w:numFmt w:val="bullet"/>
      <w:lvlText w:val="o"/>
      <w:lvlJc w:val="left"/>
      <w:pPr>
        <w:ind w:left="3600" w:hanging="360"/>
      </w:pPr>
      <w:rPr>
        <w:rFonts w:ascii="Courier New" w:hAnsi="Courier New" w:cs="Courier New" w:hint="default"/>
      </w:rPr>
    </w:lvl>
    <w:lvl w:ilvl="5" w:tplc="4404A600">
      <w:start w:val="1"/>
      <w:numFmt w:val="bullet"/>
      <w:pStyle w:val="ListBullet3"/>
      <w:lvlText w:val=""/>
      <w:lvlJc w:val="left"/>
      <w:pPr>
        <w:ind w:left="4320" w:hanging="360"/>
      </w:pPr>
      <w:rPr>
        <w:rFonts w:ascii="Wingdings" w:hAnsi="Wingdings" w:hint="default"/>
      </w:rPr>
    </w:lvl>
    <w:lvl w:ilvl="6" w:tplc="DAB4B7E4">
      <w:start w:val="1"/>
      <w:numFmt w:val="bullet"/>
      <w:lvlText w:val=""/>
      <w:lvlJc w:val="left"/>
      <w:pPr>
        <w:ind w:left="5040" w:hanging="360"/>
      </w:pPr>
      <w:rPr>
        <w:rFonts w:ascii="Symbol" w:hAnsi="Symbol" w:hint="default"/>
      </w:rPr>
    </w:lvl>
    <w:lvl w:ilvl="7" w:tplc="4FDCFBBC">
      <w:start w:val="1"/>
      <w:numFmt w:val="bullet"/>
      <w:lvlText w:val="o"/>
      <w:lvlJc w:val="left"/>
      <w:pPr>
        <w:ind w:left="5760" w:hanging="360"/>
      </w:pPr>
      <w:rPr>
        <w:rFonts w:ascii="Courier New" w:hAnsi="Courier New" w:cs="Courier New" w:hint="default"/>
      </w:rPr>
    </w:lvl>
    <w:lvl w:ilvl="8" w:tplc="2854879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22987878">
      <w:start w:val="1"/>
      <w:numFmt w:val="bullet"/>
      <w:lvlText w:val=""/>
      <w:lvlJc w:val="left"/>
      <w:pPr>
        <w:ind w:left="360" w:hanging="360"/>
      </w:pPr>
      <w:rPr>
        <w:rFonts w:ascii="Symbol" w:hAnsi="Symbol" w:hint="default"/>
      </w:rPr>
    </w:lvl>
    <w:lvl w:ilvl="1" w:tplc="32D20668" w:tentative="1">
      <w:start w:val="1"/>
      <w:numFmt w:val="bullet"/>
      <w:lvlText w:val="o"/>
      <w:lvlJc w:val="left"/>
      <w:pPr>
        <w:ind w:left="1080" w:hanging="360"/>
      </w:pPr>
      <w:rPr>
        <w:rFonts w:ascii="Courier New" w:hAnsi="Courier New" w:cs="Courier New" w:hint="default"/>
      </w:rPr>
    </w:lvl>
    <w:lvl w:ilvl="2" w:tplc="438222BC" w:tentative="1">
      <w:start w:val="1"/>
      <w:numFmt w:val="bullet"/>
      <w:lvlText w:val=""/>
      <w:lvlJc w:val="left"/>
      <w:pPr>
        <w:ind w:left="1800" w:hanging="360"/>
      </w:pPr>
      <w:rPr>
        <w:rFonts w:ascii="Wingdings" w:hAnsi="Wingdings" w:hint="default"/>
      </w:rPr>
    </w:lvl>
    <w:lvl w:ilvl="3" w:tplc="D8501B36" w:tentative="1">
      <w:start w:val="1"/>
      <w:numFmt w:val="bullet"/>
      <w:lvlText w:val=""/>
      <w:lvlJc w:val="left"/>
      <w:pPr>
        <w:ind w:left="2520" w:hanging="360"/>
      </w:pPr>
      <w:rPr>
        <w:rFonts w:ascii="Symbol" w:hAnsi="Symbol" w:hint="default"/>
      </w:rPr>
    </w:lvl>
    <w:lvl w:ilvl="4" w:tplc="4B985F8A" w:tentative="1">
      <w:start w:val="1"/>
      <w:numFmt w:val="bullet"/>
      <w:lvlText w:val="o"/>
      <w:lvlJc w:val="left"/>
      <w:pPr>
        <w:ind w:left="3240" w:hanging="360"/>
      </w:pPr>
      <w:rPr>
        <w:rFonts w:ascii="Courier New" w:hAnsi="Courier New" w:cs="Courier New" w:hint="default"/>
      </w:rPr>
    </w:lvl>
    <w:lvl w:ilvl="5" w:tplc="A8566D04" w:tentative="1">
      <w:start w:val="1"/>
      <w:numFmt w:val="bullet"/>
      <w:lvlText w:val=""/>
      <w:lvlJc w:val="left"/>
      <w:pPr>
        <w:ind w:left="3960" w:hanging="360"/>
      </w:pPr>
      <w:rPr>
        <w:rFonts w:ascii="Wingdings" w:hAnsi="Wingdings" w:hint="default"/>
      </w:rPr>
    </w:lvl>
    <w:lvl w:ilvl="6" w:tplc="B0C8880A" w:tentative="1">
      <w:start w:val="1"/>
      <w:numFmt w:val="bullet"/>
      <w:lvlText w:val=""/>
      <w:lvlJc w:val="left"/>
      <w:pPr>
        <w:ind w:left="4680" w:hanging="360"/>
      </w:pPr>
      <w:rPr>
        <w:rFonts w:ascii="Symbol" w:hAnsi="Symbol" w:hint="default"/>
      </w:rPr>
    </w:lvl>
    <w:lvl w:ilvl="7" w:tplc="6424205C" w:tentative="1">
      <w:start w:val="1"/>
      <w:numFmt w:val="bullet"/>
      <w:lvlText w:val="o"/>
      <w:lvlJc w:val="left"/>
      <w:pPr>
        <w:ind w:left="5400" w:hanging="360"/>
      </w:pPr>
      <w:rPr>
        <w:rFonts w:ascii="Courier New" w:hAnsi="Courier New" w:cs="Courier New" w:hint="default"/>
      </w:rPr>
    </w:lvl>
    <w:lvl w:ilvl="8" w:tplc="F2E26F2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EB20C2C6">
      <w:start w:val="1"/>
      <w:numFmt w:val="lowerRoman"/>
      <w:lvlText w:val="(%1)"/>
      <w:lvlJc w:val="left"/>
      <w:pPr>
        <w:ind w:left="1080" w:hanging="720"/>
      </w:pPr>
      <w:rPr>
        <w:rFonts w:hint="default"/>
      </w:rPr>
    </w:lvl>
    <w:lvl w:ilvl="1" w:tplc="B6043832" w:tentative="1">
      <w:start w:val="1"/>
      <w:numFmt w:val="lowerLetter"/>
      <w:lvlText w:val="%2."/>
      <w:lvlJc w:val="left"/>
      <w:pPr>
        <w:ind w:left="1440" w:hanging="360"/>
      </w:pPr>
    </w:lvl>
    <w:lvl w:ilvl="2" w:tplc="2C762282" w:tentative="1">
      <w:start w:val="1"/>
      <w:numFmt w:val="lowerRoman"/>
      <w:lvlText w:val="%3."/>
      <w:lvlJc w:val="right"/>
      <w:pPr>
        <w:ind w:left="2160" w:hanging="180"/>
      </w:pPr>
    </w:lvl>
    <w:lvl w:ilvl="3" w:tplc="366C5B12" w:tentative="1">
      <w:start w:val="1"/>
      <w:numFmt w:val="decimal"/>
      <w:lvlText w:val="%4."/>
      <w:lvlJc w:val="left"/>
      <w:pPr>
        <w:ind w:left="2880" w:hanging="360"/>
      </w:pPr>
    </w:lvl>
    <w:lvl w:ilvl="4" w:tplc="481E035E" w:tentative="1">
      <w:start w:val="1"/>
      <w:numFmt w:val="lowerLetter"/>
      <w:lvlText w:val="%5."/>
      <w:lvlJc w:val="left"/>
      <w:pPr>
        <w:ind w:left="3600" w:hanging="360"/>
      </w:pPr>
    </w:lvl>
    <w:lvl w:ilvl="5" w:tplc="64F0AE4E" w:tentative="1">
      <w:start w:val="1"/>
      <w:numFmt w:val="lowerRoman"/>
      <w:lvlText w:val="%6."/>
      <w:lvlJc w:val="right"/>
      <w:pPr>
        <w:ind w:left="4320" w:hanging="180"/>
      </w:pPr>
    </w:lvl>
    <w:lvl w:ilvl="6" w:tplc="7F06AC98" w:tentative="1">
      <w:start w:val="1"/>
      <w:numFmt w:val="decimal"/>
      <w:lvlText w:val="%7."/>
      <w:lvlJc w:val="left"/>
      <w:pPr>
        <w:ind w:left="5040" w:hanging="360"/>
      </w:pPr>
    </w:lvl>
    <w:lvl w:ilvl="7" w:tplc="AE8CC9D8" w:tentative="1">
      <w:start w:val="1"/>
      <w:numFmt w:val="lowerLetter"/>
      <w:lvlText w:val="%8."/>
      <w:lvlJc w:val="left"/>
      <w:pPr>
        <w:ind w:left="5760" w:hanging="360"/>
      </w:pPr>
    </w:lvl>
    <w:lvl w:ilvl="8" w:tplc="D780CFE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B8FACC82">
      <w:start w:val="1"/>
      <w:numFmt w:val="lowerRoman"/>
      <w:lvlText w:val="(%1)"/>
      <w:lvlJc w:val="left"/>
      <w:pPr>
        <w:ind w:left="1080" w:hanging="720"/>
      </w:pPr>
      <w:rPr>
        <w:rFonts w:hint="default"/>
      </w:rPr>
    </w:lvl>
    <w:lvl w:ilvl="1" w:tplc="4C442FDA" w:tentative="1">
      <w:start w:val="1"/>
      <w:numFmt w:val="lowerLetter"/>
      <w:lvlText w:val="%2."/>
      <w:lvlJc w:val="left"/>
      <w:pPr>
        <w:ind w:left="1440" w:hanging="360"/>
      </w:pPr>
    </w:lvl>
    <w:lvl w:ilvl="2" w:tplc="379E225A" w:tentative="1">
      <w:start w:val="1"/>
      <w:numFmt w:val="lowerRoman"/>
      <w:lvlText w:val="%3."/>
      <w:lvlJc w:val="right"/>
      <w:pPr>
        <w:ind w:left="2160" w:hanging="180"/>
      </w:pPr>
    </w:lvl>
    <w:lvl w:ilvl="3" w:tplc="1AFA50C0" w:tentative="1">
      <w:start w:val="1"/>
      <w:numFmt w:val="decimal"/>
      <w:lvlText w:val="%4."/>
      <w:lvlJc w:val="left"/>
      <w:pPr>
        <w:ind w:left="2880" w:hanging="360"/>
      </w:pPr>
    </w:lvl>
    <w:lvl w:ilvl="4" w:tplc="36D86254" w:tentative="1">
      <w:start w:val="1"/>
      <w:numFmt w:val="lowerLetter"/>
      <w:lvlText w:val="%5."/>
      <w:lvlJc w:val="left"/>
      <w:pPr>
        <w:ind w:left="3600" w:hanging="360"/>
      </w:pPr>
    </w:lvl>
    <w:lvl w:ilvl="5" w:tplc="AA9A6808" w:tentative="1">
      <w:start w:val="1"/>
      <w:numFmt w:val="lowerRoman"/>
      <w:lvlText w:val="%6."/>
      <w:lvlJc w:val="right"/>
      <w:pPr>
        <w:ind w:left="4320" w:hanging="180"/>
      </w:pPr>
    </w:lvl>
    <w:lvl w:ilvl="6" w:tplc="8BB6279A" w:tentative="1">
      <w:start w:val="1"/>
      <w:numFmt w:val="decimal"/>
      <w:lvlText w:val="%7."/>
      <w:lvlJc w:val="left"/>
      <w:pPr>
        <w:ind w:left="5040" w:hanging="360"/>
      </w:pPr>
    </w:lvl>
    <w:lvl w:ilvl="7" w:tplc="B316F94E" w:tentative="1">
      <w:start w:val="1"/>
      <w:numFmt w:val="lowerLetter"/>
      <w:lvlText w:val="%8."/>
      <w:lvlJc w:val="left"/>
      <w:pPr>
        <w:ind w:left="5760" w:hanging="360"/>
      </w:pPr>
    </w:lvl>
    <w:lvl w:ilvl="8" w:tplc="DE981B8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36920A7A">
      <w:start w:val="1"/>
      <w:numFmt w:val="lowerRoman"/>
      <w:lvlText w:val="(%1)"/>
      <w:lvlJc w:val="left"/>
      <w:pPr>
        <w:ind w:left="1080" w:hanging="720"/>
      </w:pPr>
      <w:rPr>
        <w:rFonts w:hint="default"/>
        <w:b w:val="0"/>
      </w:rPr>
    </w:lvl>
    <w:lvl w:ilvl="1" w:tplc="4EBE66DA" w:tentative="1">
      <w:start w:val="1"/>
      <w:numFmt w:val="lowerLetter"/>
      <w:lvlText w:val="%2."/>
      <w:lvlJc w:val="left"/>
      <w:pPr>
        <w:ind w:left="1440" w:hanging="360"/>
      </w:pPr>
    </w:lvl>
    <w:lvl w:ilvl="2" w:tplc="57DE7854" w:tentative="1">
      <w:start w:val="1"/>
      <w:numFmt w:val="lowerRoman"/>
      <w:lvlText w:val="%3."/>
      <w:lvlJc w:val="right"/>
      <w:pPr>
        <w:ind w:left="2160" w:hanging="180"/>
      </w:pPr>
    </w:lvl>
    <w:lvl w:ilvl="3" w:tplc="B6EC1D6C" w:tentative="1">
      <w:start w:val="1"/>
      <w:numFmt w:val="decimal"/>
      <w:lvlText w:val="%4."/>
      <w:lvlJc w:val="left"/>
      <w:pPr>
        <w:ind w:left="2880" w:hanging="360"/>
      </w:pPr>
    </w:lvl>
    <w:lvl w:ilvl="4" w:tplc="249261B4" w:tentative="1">
      <w:start w:val="1"/>
      <w:numFmt w:val="lowerLetter"/>
      <w:lvlText w:val="%5."/>
      <w:lvlJc w:val="left"/>
      <w:pPr>
        <w:ind w:left="3600" w:hanging="360"/>
      </w:pPr>
    </w:lvl>
    <w:lvl w:ilvl="5" w:tplc="C4C8B16C" w:tentative="1">
      <w:start w:val="1"/>
      <w:numFmt w:val="lowerRoman"/>
      <w:lvlText w:val="%6."/>
      <w:lvlJc w:val="right"/>
      <w:pPr>
        <w:ind w:left="4320" w:hanging="180"/>
      </w:pPr>
    </w:lvl>
    <w:lvl w:ilvl="6" w:tplc="EB7EFF70" w:tentative="1">
      <w:start w:val="1"/>
      <w:numFmt w:val="decimal"/>
      <w:lvlText w:val="%7."/>
      <w:lvlJc w:val="left"/>
      <w:pPr>
        <w:ind w:left="5040" w:hanging="360"/>
      </w:pPr>
    </w:lvl>
    <w:lvl w:ilvl="7" w:tplc="044C20D0" w:tentative="1">
      <w:start w:val="1"/>
      <w:numFmt w:val="lowerLetter"/>
      <w:lvlText w:val="%8."/>
      <w:lvlJc w:val="left"/>
      <w:pPr>
        <w:ind w:left="5760" w:hanging="360"/>
      </w:pPr>
    </w:lvl>
    <w:lvl w:ilvl="8" w:tplc="4386BA8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CF08E3D8">
      <w:start w:val="1"/>
      <w:numFmt w:val="lowerRoman"/>
      <w:lvlText w:val="(%1)"/>
      <w:lvlJc w:val="left"/>
      <w:pPr>
        <w:ind w:left="1080" w:hanging="720"/>
      </w:pPr>
      <w:rPr>
        <w:rFonts w:hint="default"/>
        <w:b w:val="0"/>
      </w:rPr>
    </w:lvl>
    <w:lvl w:ilvl="1" w:tplc="559EEE52" w:tentative="1">
      <w:start w:val="1"/>
      <w:numFmt w:val="lowerLetter"/>
      <w:lvlText w:val="%2."/>
      <w:lvlJc w:val="left"/>
      <w:pPr>
        <w:ind w:left="1440" w:hanging="360"/>
      </w:pPr>
    </w:lvl>
    <w:lvl w:ilvl="2" w:tplc="3DE848F6" w:tentative="1">
      <w:start w:val="1"/>
      <w:numFmt w:val="lowerRoman"/>
      <w:lvlText w:val="%3."/>
      <w:lvlJc w:val="right"/>
      <w:pPr>
        <w:ind w:left="2160" w:hanging="180"/>
      </w:pPr>
    </w:lvl>
    <w:lvl w:ilvl="3" w:tplc="81DC7D78" w:tentative="1">
      <w:start w:val="1"/>
      <w:numFmt w:val="decimal"/>
      <w:lvlText w:val="%4."/>
      <w:lvlJc w:val="left"/>
      <w:pPr>
        <w:ind w:left="2880" w:hanging="360"/>
      </w:pPr>
    </w:lvl>
    <w:lvl w:ilvl="4" w:tplc="E33AB488" w:tentative="1">
      <w:start w:val="1"/>
      <w:numFmt w:val="lowerLetter"/>
      <w:lvlText w:val="%5."/>
      <w:lvlJc w:val="left"/>
      <w:pPr>
        <w:ind w:left="3600" w:hanging="360"/>
      </w:pPr>
    </w:lvl>
    <w:lvl w:ilvl="5" w:tplc="6742D4A0" w:tentative="1">
      <w:start w:val="1"/>
      <w:numFmt w:val="lowerRoman"/>
      <w:lvlText w:val="%6."/>
      <w:lvlJc w:val="right"/>
      <w:pPr>
        <w:ind w:left="4320" w:hanging="180"/>
      </w:pPr>
    </w:lvl>
    <w:lvl w:ilvl="6" w:tplc="9F5055A4" w:tentative="1">
      <w:start w:val="1"/>
      <w:numFmt w:val="decimal"/>
      <w:lvlText w:val="%7."/>
      <w:lvlJc w:val="left"/>
      <w:pPr>
        <w:ind w:left="5040" w:hanging="360"/>
      </w:pPr>
    </w:lvl>
    <w:lvl w:ilvl="7" w:tplc="D0D29D98" w:tentative="1">
      <w:start w:val="1"/>
      <w:numFmt w:val="lowerLetter"/>
      <w:lvlText w:val="%8."/>
      <w:lvlJc w:val="left"/>
      <w:pPr>
        <w:ind w:left="5760" w:hanging="360"/>
      </w:pPr>
    </w:lvl>
    <w:lvl w:ilvl="8" w:tplc="5F76C82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ED6AAD06">
      <w:start w:val="1"/>
      <w:numFmt w:val="decimal"/>
      <w:lvlText w:val="%1."/>
      <w:lvlJc w:val="left"/>
      <w:pPr>
        <w:ind w:left="360" w:hanging="360"/>
      </w:pPr>
      <w:rPr>
        <w:rFonts w:hint="default"/>
      </w:rPr>
    </w:lvl>
    <w:lvl w:ilvl="1" w:tplc="4DD8D642" w:tentative="1">
      <w:start w:val="1"/>
      <w:numFmt w:val="lowerLetter"/>
      <w:lvlText w:val="%2."/>
      <w:lvlJc w:val="left"/>
      <w:pPr>
        <w:ind w:left="1080" w:hanging="360"/>
      </w:pPr>
    </w:lvl>
    <w:lvl w:ilvl="2" w:tplc="2C10CCB2" w:tentative="1">
      <w:start w:val="1"/>
      <w:numFmt w:val="lowerRoman"/>
      <w:lvlText w:val="%3."/>
      <w:lvlJc w:val="right"/>
      <w:pPr>
        <w:ind w:left="1800" w:hanging="180"/>
      </w:pPr>
    </w:lvl>
    <w:lvl w:ilvl="3" w:tplc="832E031C" w:tentative="1">
      <w:start w:val="1"/>
      <w:numFmt w:val="decimal"/>
      <w:lvlText w:val="%4."/>
      <w:lvlJc w:val="left"/>
      <w:pPr>
        <w:ind w:left="2520" w:hanging="360"/>
      </w:pPr>
    </w:lvl>
    <w:lvl w:ilvl="4" w:tplc="B9E8A918" w:tentative="1">
      <w:start w:val="1"/>
      <w:numFmt w:val="lowerLetter"/>
      <w:lvlText w:val="%5."/>
      <w:lvlJc w:val="left"/>
      <w:pPr>
        <w:ind w:left="3240" w:hanging="360"/>
      </w:pPr>
    </w:lvl>
    <w:lvl w:ilvl="5" w:tplc="7940EDAC" w:tentative="1">
      <w:start w:val="1"/>
      <w:numFmt w:val="lowerRoman"/>
      <w:lvlText w:val="%6."/>
      <w:lvlJc w:val="right"/>
      <w:pPr>
        <w:ind w:left="3960" w:hanging="180"/>
      </w:pPr>
    </w:lvl>
    <w:lvl w:ilvl="6" w:tplc="5FD624DE" w:tentative="1">
      <w:start w:val="1"/>
      <w:numFmt w:val="decimal"/>
      <w:lvlText w:val="%7."/>
      <w:lvlJc w:val="left"/>
      <w:pPr>
        <w:ind w:left="4680" w:hanging="360"/>
      </w:pPr>
    </w:lvl>
    <w:lvl w:ilvl="7" w:tplc="C6A2C7E6" w:tentative="1">
      <w:start w:val="1"/>
      <w:numFmt w:val="lowerLetter"/>
      <w:lvlText w:val="%8."/>
      <w:lvlJc w:val="left"/>
      <w:pPr>
        <w:ind w:left="5400" w:hanging="360"/>
      </w:pPr>
    </w:lvl>
    <w:lvl w:ilvl="8" w:tplc="7396BF0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603A25F8">
      <w:start w:val="1"/>
      <w:numFmt w:val="lowerRoman"/>
      <w:lvlText w:val="(%1)"/>
      <w:lvlJc w:val="left"/>
      <w:pPr>
        <w:ind w:left="1080" w:hanging="720"/>
      </w:pPr>
      <w:rPr>
        <w:rFonts w:hint="default"/>
      </w:rPr>
    </w:lvl>
    <w:lvl w:ilvl="1" w:tplc="F31E6EE2" w:tentative="1">
      <w:start w:val="1"/>
      <w:numFmt w:val="lowerLetter"/>
      <w:lvlText w:val="%2."/>
      <w:lvlJc w:val="left"/>
      <w:pPr>
        <w:ind w:left="1440" w:hanging="360"/>
      </w:pPr>
    </w:lvl>
    <w:lvl w:ilvl="2" w:tplc="444227F0" w:tentative="1">
      <w:start w:val="1"/>
      <w:numFmt w:val="lowerRoman"/>
      <w:lvlText w:val="%3."/>
      <w:lvlJc w:val="right"/>
      <w:pPr>
        <w:ind w:left="2160" w:hanging="180"/>
      </w:pPr>
    </w:lvl>
    <w:lvl w:ilvl="3" w:tplc="692E8970" w:tentative="1">
      <w:start w:val="1"/>
      <w:numFmt w:val="decimal"/>
      <w:lvlText w:val="%4."/>
      <w:lvlJc w:val="left"/>
      <w:pPr>
        <w:ind w:left="2880" w:hanging="360"/>
      </w:pPr>
    </w:lvl>
    <w:lvl w:ilvl="4" w:tplc="F22C37C8" w:tentative="1">
      <w:start w:val="1"/>
      <w:numFmt w:val="lowerLetter"/>
      <w:lvlText w:val="%5."/>
      <w:lvlJc w:val="left"/>
      <w:pPr>
        <w:ind w:left="3600" w:hanging="360"/>
      </w:pPr>
    </w:lvl>
    <w:lvl w:ilvl="5" w:tplc="5094BE68" w:tentative="1">
      <w:start w:val="1"/>
      <w:numFmt w:val="lowerRoman"/>
      <w:lvlText w:val="%6."/>
      <w:lvlJc w:val="right"/>
      <w:pPr>
        <w:ind w:left="4320" w:hanging="180"/>
      </w:pPr>
    </w:lvl>
    <w:lvl w:ilvl="6" w:tplc="1BF01730" w:tentative="1">
      <w:start w:val="1"/>
      <w:numFmt w:val="decimal"/>
      <w:lvlText w:val="%7."/>
      <w:lvlJc w:val="left"/>
      <w:pPr>
        <w:ind w:left="5040" w:hanging="360"/>
      </w:pPr>
    </w:lvl>
    <w:lvl w:ilvl="7" w:tplc="EC96B4B4" w:tentative="1">
      <w:start w:val="1"/>
      <w:numFmt w:val="lowerLetter"/>
      <w:lvlText w:val="%8."/>
      <w:lvlJc w:val="left"/>
      <w:pPr>
        <w:ind w:left="5760" w:hanging="360"/>
      </w:pPr>
    </w:lvl>
    <w:lvl w:ilvl="8" w:tplc="14AC5EF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F1421038">
      <w:start w:val="1"/>
      <w:numFmt w:val="decimal"/>
      <w:lvlText w:val="%1."/>
      <w:lvlJc w:val="left"/>
      <w:pPr>
        <w:ind w:left="360" w:hanging="360"/>
      </w:pPr>
    </w:lvl>
    <w:lvl w:ilvl="1" w:tplc="7E286232" w:tentative="1">
      <w:start w:val="1"/>
      <w:numFmt w:val="lowerLetter"/>
      <w:lvlText w:val="%2."/>
      <w:lvlJc w:val="left"/>
      <w:pPr>
        <w:ind w:left="1080" w:hanging="360"/>
      </w:pPr>
    </w:lvl>
    <w:lvl w:ilvl="2" w:tplc="A26A433C" w:tentative="1">
      <w:start w:val="1"/>
      <w:numFmt w:val="lowerRoman"/>
      <w:lvlText w:val="%3."/>
      <w:lvlJc w:val="right"/>
      <w:pPr>
        <w:ind w:left="1800" w:hanging="180"/>
      </w:pPr>
    </w:lvl>
    <w:lvl w:ilvl="3" w:tplc="A60498C4" w:tentative="1">
      <w:start w:val="1"/>
      <w:numFmt w:val="decimal"/>
      <w:lvlText w:val="%4."/>
      <w:lvlJc w:val="left"/>
      <w:pPr>
        <w:ind w:left="2520" w:hanging="360"/>
      </w:pPr>
    </w:lvl>
    <w:lvl w:ilvl="4" w:tplc="1338CD9C" w:tentative="1">
      <w:start w:val="1"/>
      <w:numFmt w:val="lowerLetter"/>
      <w:lvlText w:val="%5."/>
      <w:lvlJc w:val="left"/>
      <w:pPr>
        <w:ind w:left="3240" w:hanging="360"/>
      </w:pPr>
    </w:lvl>
    <w:lvl w:ilvl="5" w:tplc="9384C876" w:tentative="1">
      <w:start w:val="1"/>
      <w:numFmt w:val="lowerRoman"/>
      <w:lvlText w:val="%6."/>
      <w:lvlJc w:val="right"/>
      <w:pPr>
        <w:ind w:left="3960" w:hanging="180"/>
      </w:pPr>
    </w:lvl>
    <w:lvl w:ilvl="6" w:tplc="F9B675B8" w:tentative="1">
      <w:start w:val="1"/>
      <w:numFmt w:val="decimal"/>
      <w:lvlText w:val="%7."/>
      <w:lvlJc w:val="left"/>
      <w:pPr>
        <w:ind w:left="4680" w:hanging="360"/>
      </w:pPr>
    </w:lvl>
    <w:lvl w:ilvl="7" w:tplc="83BC5DAE" w:tentative="1">
      <w:start w:val="1"/>
      <w:numFmt w:val="lowerLetter"/>
      <w:lvlText w:val="%8."/>
      <w:lvlJc w:val="left"/>
      <w:pPr>
        <w:ind w:left="5400" w:hanging="360"/>
      </w:pPr>
    </w:lvl>
    <w:lvl w:ilvl="8" w:tplc="6C080C16" w:tentative="1">
      <w:start w:val="1"/>
      <w:numFmt w:val="lowerRoman"/>
      <w:lvlText w:val="%9."/>
      <w:lvlJc w:val="right"/>
      <w:pPr>
        <w:ind w:left="6120" w:hanging="180"/>
      </w:pPr>
    </w:lvl>
  </w:abstractNum>
  <w:abstractNum w:abstractNumId="29" w15:restartNumberingAfterBreak="0">
    <w:nsid w:val="5A2B6BEF"/>
    <w:multiLevelType w:val="hybridMultilevel"/>
    <w:tmpl w:val="5504F770"/>
    <w:lvl w:ilvl="0" w:tplc="7ADE2FE6">
      <w:start w:val="1"/>
      <w:numFmt w:val="lowerRoman"/>
      <w:lvlText w:val="(%1)"/>
      <w:lvlJc w:val="left"/>
      <w:pPr>
        <w:ind w:left="1080" w:hanging="720"/>
      </w:pPr>
      <w:rPr>
        <w:rFonts w:hint="default"/>
      </w:rPr>
    </w:lvl>
    <w:lvl w:ilvl="1" w:tplc="F120DE94" w:tentative="1">
      <w:start w:val="1"/>
      <w:numFmt w:val="lowerLetter"/>
      <w:lvlText w:val="%2."/>
      <w:lvlJc w:val="left"/>
      <w:pPr>
        <w:ind w:left="1440" w:hanging="360"/>
      </w:pPr>
    </w:lvl>
    <w:lvl w:ilvl="2" w:tplc="55F02B52" w:tentative="1">
      <w:start w:val="1"/>
      <w:numFmt w:val="lowerRoman"/>
      <w:lvlText w:val="%3."/>
      <w:lvlJc w:val="right"/>
      <w:pPr>
        <w:ind w:left="2160" w:hanging="180"/>
      </w:pPr>
    </w:lvl>
    <w:lvl w:ilvl="3" w:tplc="67489FDC" w:tentative="1">
      <w:start w:val="1"/>
      <w:numFmt w:val="decimal"/>
      <w:lvlText w:val="%4."/>
      <w:lvlJc w:val="left"/>
      <w:pPr>
        <w:ind w:left="2880" w:hanging="360"/>
      </w:pPr>
    </w:lvl>
    <w:lvl w:ilvl="4" w:tplc="62B423F2" w:tentative="1">
      <w:start w:val="1"/>
      <w:numFmt w:val="lowerLetter"/>
      <w:lvlText w:val="%5."/>
      <w:lvlJc w:val="left"/>
      <w:pPr>
        <w:ind w:left="3600" w:hanging="360"/>
      </w:pPr>
    </w:lvl>
    <w:lvl w:ilvl="5" w:tplc="57002BFA" w:tentative="1">
      <w:start w:val="1"/>
      <w:numFmt w:val="lowerRoman"/>
      <w:lvlText w:val="%6."/>
      <w:lvlJc w:val="right"/>
      <w:pPr>
        <w:ind w:left="4320" w:hanging="180"/>
      </w:pPr>
    </w:lvl>
    <w:lvl w:ilvl="6" w:tplc="6AF0F360" w:tentative="1">
      <w:start w:val="1"/>
      <w:numFmt w:val="decimal"/>
      <w:lvlText w:val="%7."/>
      <w:lvlJc w:val="left"/>
      <w:pPr>
        <w:ind w:left="5040" w:hanging="360"/>
      </w:pPr>
    </w:lvl>
    <w:lvl w:ilvl="7" w:tplc="403CB8CE" w:tentative="1">
      <w:start w:val="1"/>
      <w:numFmt w:val="lowerLetter"/>
      <w:lvlText w:val="%8."/>
      <w:lvlJc w:val="left"/>
      <w:pPr>
        <w:ind w:left="5760" w:hanging="360"/>
      </w:pPr>
    </w:lvl>
    <w:lvl w:ilvl="8" w:tplc="48FECF48" w:tentative="1">
      <w:start w:val="1"/>
      <w:numFmt w:val="lowerRoman"/>
      <w:lvlText w:val="%9."/>
      <w:lvlJc w:val="right"/>
      <w:pPr>
        <w:ind w:left="6480" w:hanging="180"/>
      </w:pPr>
    </w:lvl>
  </w:abstractNum>
  <w:abstractNum w:abstractNumId="30" w15:restartNumberingAfterBreak="0">
    <w:nsid w:val="5A331430"/>
    <w:multiLevelType w:val="hybridMultilevel"/>
    <w:tmpl w:val="D05CE750"/>
    <w:lvl w:ilvl="0" w:tplc="2D8849C8">
      <w:start w:val="1"/>
      <w:numFmt w:val="lowerRoman"/>
      <w:lvlText w:val="(%1)"/>
      <w:lvlJc w:val="left"/>
      <w:pPr>
        <w:ind w:left="1080" w:hanging="720"/>
      </w:pPr>
      <w:rPr>
        <w:rFonts w:hint="default"/>
        <w:b w:val="0"/>
      </w:rPr>
    </w:lvl>
    <w:lvl w:ilvl="1" w:tplc="06902C52" w:tentative="1">
      <w:start w:val="1"/>
      <w:numFmt w:val="lowerLetter"/>
      <w:lvlText w:val="%2."/>
      <w:lvlJc w:val="left"/>
      <w:pPr>
        <w:ind w:left="1440" w:hanging="360"/>
      </w:pPr>
    </w:lvl>
    <w:lvl w:ilvl="2" w:tplc="AB824F32" w:tentative="1">
      <w:start w:val="1"/>
      <w:numFmt w:val="lowerRoman"/>
      <w:lvlText w:val="%3."/>
      <w:lvlJc w:val="right"/>
      <w:pPr>
        <w:ind w:left="2160" w:hanging="180"/>
      </w:pPr>
    </w:lvl>
    <w:lvl w:ilvl="3" w:tplc="99B07ADE" w:tentative="1">
      <w:start w:val="1"/>
      <w:numFmt w:val="decimal"/>
      <w:lvlText w:val="%4."/>
      <w:lvlJc w:val="left"/>
      <w:pPr>
        <w:ind w:left="2880" w:hanging="360"/>
      </w:pPr>
    </w:lvl>
    <w:lvl w:ilvl="4" w:tplc="0F5CA3F2" w:tentative="1">
      <w:start w:val="1"/>
      <w:numFmt w:val="lowerLetter"/>
      <w:lvlText w:val="%5."/>
      <w:lvlJc w:val="left"/>
      <w:pPr>
        <w:ind w:left="3600" w:hanging="360"/>
      </w:pPr>
    </w:lvl>
    <w:lvl w:ilvl="5" w:tplc="00CCFBBC" w:tentative="1">
      <w:start w:val="1"/>
      <w:numFmt w:val="lowerRoman"/>
      <w:lvlText w:val="%6."/>
      <w:lvlJc w:val="right"/>
      <w:pPr>
        <w:ind w:left="4320" w:hanging="180"/>
      </w:pPr>
    </w:lvl>
    <w:lvl w:ilvl="6" w:tplc="14EE6E94" w:tentative="1">
      <w:start w:val="1"/>
      <w:numFmt w:val="decimal"/>
      <w:lvlText w:val="%7."/>
      <w:lvlJc w:val="left"/>
      <w:pPr>
        <w:ind w:left="5040" w:hanging="360"/>
      </w:pPr>
    </w:lvl>
    <w:lvl w:ilvl="7" w:tplc="A8425D20" w:tentative="1">
      <w:start w:val="1"/>
      <w:numFmt w:val="lowerLetter"/>
      <w:lvlText w:val="%8."/>
      <w:lvlJc w:val="left"/>
      <w:pPr>
        <w:ind w:left="5760" w:hanging="360"/>
      </w:pPr>
    </w:lvl>
    <w:lvl w:ilvl="8" w:tplc="2C58B604"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E6FA9824">
      <w:start w:val="1"/>
      <w:numFmt w:val="lowerRoman"/>
      <w:lvlText w:val="(%1)"/>
      <w:lvlJc w:val="left"/>
      <w:pPr>
        <w:ind w:left="1080" w:hanging="720"/>
      </w:pPr>
      <w:rPr>
        <w:rFonts w:hint="default"/>
      </w:rPr>
    </w:lvl>
    <w:lvl w:ilvl="1" w:tplc="4486242A" w:tentative="1">
      <w:start w:val="1"/>
      <w:numFmt w:val="lowerLetter"/>
      <w:lvlText w:val="%2."/>
      <w:lvlJc w:val="left"/>
      <w:pPr>
        <w:ind w:left="1440" w:hanging="360"/>
      </w:pPr>
    </w:lvl>
    <w:lvl w:ilvl="2" w:tplc="BE28822A" w:tentative="1">
      <w:start w:val="1"/>
      <w:numFmt w:val="lowerRoman"/>
      <w:lvlText w:val="%3."/>
      <w:lvlJc w:val="right"/>
      <w:pPr>
        <w:ind w:left="2160" w:hanging="180"/>
      </w:pPr>
    </w:lvl>
    <w:lvl w:ilvl="3" w:tplc="10388680" w:tentative="1">
      <w:start w:val="1"/>
      <w:numFmt w:val="decimal"/>
      <w:lvlText w:val="%4."/>
      <w:lvlJc w:val="left"/>
      <w:pPr>
        <w:ind w:left="2880" w:hanging="360"/>
      </w:pPr>
    </w:lvl>
    <w:lvl w:ilvl="4" w:tplc="703C36EE" w:tentative="1">
      <w:start w:val="1"/>
      <w:numFmt w:val="lowerLetter"/>
      <w:lvlText w:val="%5."/>
      <w:lvlJc w:val="left"/>
      <w:pPr>
        <w:ind w:left="3600" w:hanging="360"/>
      </w:pPr>
    </w:lvl>
    <w:lvl w:ilvl="5" w:tplc="A066069A" w:tentative="1">
      <w:start w:val="1"/>
      <w:numFmt w:val="lowerRoman"/>
      <w:lvlText w:val="%6."/>
      <w:lvlJc w:val="right"/>
      <w:pPr>
        <w:ind w:left="4320" w:hanging="180"/>
      </w:pPr>
    </w:lvl>
    <w:lvl w:ilvl="6" w:tplc="9E687C5E" w:tentative="1">
      <w:start w:val="1"/>
      <w:numFmt w:val="decimal"/>
      <w:lvlText w:val="%7."/>
      <w:lvlJc w:val="left"/>
      <w:pPr>
        <w:ind w:left="5040" w:hanging="360"/>
      </w:pPr>
    </w:lvl>
    <w:lvl w:ilvl="7" w:tplc="82766AD2" w:tentative="1">
      <w:start w:val="1"/>
      <w:numFmt w:val="lowerLetter"/>
      <w:lvlText w:val="%8."/>
      <w:lvlJc w:val="left"/>
      <w:pPr>
        <w:ind w:left="5760" w:hanging="360"/>
      </w:pPr>
    </w:lvl>
    <w:lvl w:ilvl="8" w:tplc="7B7A790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B1F47998">
      <w:start w:val="1"/>
      <w:numFmt w:val="lowerRoman"/>
      <w:lvlText w:val="(%1)"/>
      <w:lvlJc w:val="left"/>
      <w:pPr>
        <w:ind w:left="1080" w:hanging="720"/>
      </w:pPr>
      <w:rPr>
        <w:rFonts w:hint="default"/>
      </w:rPr>
    </w:lvl>
    <w:lvl w:ilvl="1" w:tplc="3A88049A" w:tentative="1">
      <w:start w:val="1"/>
      <w:numFmt w:val="lowerLetter"/>
      <w:lvlText w:val="%2."/>
      <w:lvlJc w:val="left"/>
      <w:pPr>
        <w:ind w:left="1440" w:hanging="360"/>
      </w:pPr>
    </w:lvl>
    <w:lvl w:ilvl="2" w:tplc="FC7A9892" w:tentative="1">
      <w:start w:val="1"/>
      <w:numFmt w:val="lowerRoman"/>
      <w:lvlText w:val="%3."/>
      <w:lvlJc w:val="right"/>
      <w:pPr>
        <w:ind w:left="2160" w:hanging="180"/>
      </w:pPr>
    </w:lvl>
    <w:lvl w:ilvl="3" w:tplc="B7969490" w:tentative="1">
      <w:start w:val="1"/>
      <w:numFmt w:val="decimal"/>
      <w:lvlText w:val="%4."/>
      <w:lvlJc w:val="left"/>
      <w:pPr>
        <w:ind w:left="2880" w:hanging="360"/>
      </w:pPr>
    </w:lvl>
    <w:lvl w:ilvl="4" w:tplc="E82C88D2" w:tentative="1">
      <w:start w:val="1"/>
      <w:numFmt w:val="lowerLetter"/>
      <w:lvlText w:val="%5."/>
      <w:lvlJc w:val="left"/>
      <w:pPr>
        <w:ind w:left="3600" w:hanging="360"/>
      </w:pPr>
    </w:lvl>
    <w:lvl w:ilvl="5" w:tplc="423EB6D2" w:tentative="1">
      <w:start w:val="1"/>
      <w:numFmt w:val="lowerRoman"/>
      <w:lvlText w:val="%6."/>
      <w:lvlJc w:val="right"/>
      <w:pPr>
        <w:ind w:left="4320" w:hanging="180"/>
      </w:pPr>
    </w:lvl>
    <w:lvl w:ilvl="6" w:tplc="2C0E6194" w:tentative="1">
      <w:start w:val="1"/>
      <w:numFmt w:val="decimal"/>
      <w:lvlText w:val="%7."/>
      <w:lvlJc w:val="left"/>
      <w:pPr>
        <w:ind w:left="5040" w:hanging="360"/>
      </w:pPr>
    </w:lvl>
    <w:lvl w:ilvl="7" w:tplc="F12499AC" w:tentative="1">
      <w:start w:val="1"/>
      <w:numFmt w:val="lowerLetter"/>
      <w:lvlText w:val="%8."/>
      <w:lvlJc w:val="left"/>
      <w:pPr>
        <w:ind w:left="5760" w:hanging="360"/>
      </w:pPr>
    </w:lvl>
    <w:lvl w:ilvl="8" w:tplc="DB10A1F0"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D5747E62">
      <w:start w:val="1"/>
      <w:numFmt w:val="lowerRoman"/>
      <w:lvlText w:val="(%1)"/>
      <w:lvlJc w:val="left"/>
      <w:pPr>
        <w:ind w:left="1004" w:hanging="720"/>
      </w:pPr>
      <w:rPr>
        <w:rFonts w:hint="default"/>
        <w:b w:val="0"/>
      </w:rPr>
    </w:lvl>
    <w:lvl w:ilvl="1" w:tplc="1496185C" w:tentative="1">
      <w:start w:val="1"/>
      <w:numFmt w:val="lowerLetter"/>
      <w:lvlText w:val="%2."/>
      <w:lvlJc w:val="left"/>
      <w:pPr>
        <w:ind w:left="1364" w:hanging="360"/>
      </w:pPr>
    </w:lvl>
    <w:lvl w:ilvl="2" w:tplc="09B250A2" w:tentative="1">
      <w:start w:val="1"/>
      <w:numFmt w:val="lowerRoman"/>
      <w:lvlText w:val="%3."/>
      <w:lvlJc w:val="right"/>
      <w:pPr>
        <w:ind w:left="2084" w:hanging="180"/>
      </w:pPr>
    </w:lvl>
    <w:lvl w:ilvl="3" w:tplc="E7122296" w:tentative="1">
      <w:start w:val="1"/>
      <w:numFmt w:val="decimal"/>
      <w:lvlText w:val="%4."/>
      <w:lvlJc w:val="left"/>
      <w:pPr>
        <w:ind w:left="2804" w:hanging="360"/>
      </w:pPr>
    </w:lvl>
    <w:lvl w:ilvl="4" w:tplc="42AAF9EE" w:tentative="1">
      <w:start w:val="1"/>
      <w:numFmt w:val="lowerLetter"/>
      <w:lvlText w:val="%5."/>
      <w:lvlJc w:val="left"/>
      <w:pPr>
        <w:ind w:left="3524" w:hanging="360"/>
      </w:pPr>
    </w:lvl>
    <w:lvl w:ilvl="5" w:tplc="BC9AF1A2" w:tentative="1">
      <w:start w:val="1"/>
      <w:numFmt w:val="lowerRoman"/>
      <w:lvlText w:val="%6."/>
      <w:lvlJc w:val="right"/>
      <w:pPr>
        <w:ind w:left="4244" w:hanging="180"/>
      </w:pPr>
    </w:lvl>
    <w:lvl w:ilvl="6" w:tplc="623883C6" w:tentative="1">
      <w:start w:val="1"/>
      <w:numFmt w:val="decimal"/>
      <w:lvlText w:val="%7."/>
      <w:lvlJc w:val="left"/>
      <w:pPr>
        <w:ind w:left="4964" w:hanging="360"/>
      </w:pPr>
    </w:lvl>
    <w:lvl w:ilvl="7" w:tplc="E50EED9A" w:tentative="1">
      <w:start w:val="1"/>
      <w:numFmt w:val="lowerLetter"/>
      <w:lvlText w:val="%8."/>
      <w:lvlJc w:val="left"/>
      <w:pPr>
        <w:ind w:left="5684" w:hanging="360"/>
      </w:pPr>
    </w:lvl>
    <w:lvl w:ilvl="8" w:tplc="D174EA1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10C82D84">
      <w:start w:val="1"/>
      <w:numFmt w:val="decimal"/>
      <w:lvlText w:val="%1."/>
      <w:lvlJc w:val="left"/>
      <w:pPr>
        <w:ind w:left="360" w:hanging="360"/>
      </w:pPr>
      <w:rPr>
        <w:rFonts w:hint="default"/>
      </w:rPr>
    </w:lvl>
    <w:lvl w:ilvl="1" w:tplc="91A62072" w:tentative="1">
      <w:start w:val="1"/>
      <w:numFmt w:val="lowerLetter"/>
      <w:lvlText w:val="%2."/>
      <w:lvlJc w:val="left"/>
      <w:pPr>
        <w:ind w:left="1080" w:hanging="360"/>
      </w:pPr>
    </w:lvl>
    <w:lvl w:ilvl="2" w:tplc="F9524EF4" w:tentative="1">
      <w:start w:val="1"/>
      <w:numFmt w:val="lowerRoman"/>
      <w:lvlText w:val="%3."/>
      <w:lvlJc w:val="right"/>
      <w:pPr>
        <w:ind w:left="1800" w:hanging="180"/>
      </w:pPr>
    </w:lvl>
    <w:lvl w:ilvl="3" w:tplc="73480BB8" w:tentative="1">
      <w:start w:val="1"/>
      <w:numFmt w:val="decimal"/>
      <w:lvlText w:val="%4."/>
      <w:lvlJc w:val="left"/>
      <w:pPr>
        <w:ind w:left="2520" w:hanging="360"/>
      </w:pPr>
    </w:lvl>
    <w:lvl w:ilvl="4" w:tplc="D9063AAC" w:tentative="1">
      <w:start w:val="1"/>
      <w:numFmt w:val="lowerLetter"/>
      <w:lvlText w:val="%5."/>
      <w:lvlJc w:val="left"/>
      <w:pPr>
        <w:ind w:left="3240" w:hanging="360"/>
      </w:pPr>
    </w:lvl>
    <w:lvl w:ilvl="5" w:tplc="43382F1C" w:tentative="1">
      <w:start w:val="1"/>
      <w:numFmt w:val="lowerRoman"/>
      <w:lvlText w:val="%6."/>
      <w:lvlJc w:val="right"/>
      <w:pPr>
        <w:ind w:left="3960" w:hanging="180"/>
      </w:pPr>
    </w:lvl>
    <w:lvl w:ilvl="6" w:tplc="B09A9A7C" w:tentative="1">
      <w:start w:val="1"/>
      <w:numFmt w:val="decimal"/>
      <w:lvlText w:val="%7."/>
      <w:lvlJc w:val="left"/>
      <w:pPr>
        <w:ind w:left="4680" w:hanging="360"/>
      </w:pPr>
    </w:lvl>
    <w:lvl w:ilvl="7" w:tplc="0DA61B6A" w:tentative="1">
      <w:start w:val="1"/>
      <w:numFmt w:val="lowerLetter"/>
      <w:lvlText w:val="%8."/>
      <w:lvlJc w:val="left"/>
      <w:pPr>
        <w:ind w:left="5400" w:hanging="360"/>
      </w:pPr>
    </w:lvl>
    <w:lvl w:ilvl="8" w:tplc="FA92641A" w:tentative="1">
      <w:start w:val="1"/>
      <w:numFmt w:val="lowerRoman"/>
      <w:lvlText w:val="%9."/>
      <w:lvlJc w:val="right"/>
      <w:pPr>
        <w:ind w:left="6120" w:hanging="180"/>
      </w:pPr>
    </w:lvl>
  </w:abstractNum>
  <w:abstractNum w:abstractNumId="35" w15:restartNumberingAfterBreak="0">
    <w:nsid w:val="77F9632B"/>
    <w:multiLevelType w:val="hybridMultilevel"/>
    <w:tmpl w:val="2C729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CCBCCAFC">
      <w:start w:val="1"/>
      <w:numFmt w:val="lowerRoman"/>
      <w:lvlText w:val="(%1)"/>
      <w:lvlJc w:val="left"/>
      <w:pPr>
        <w:ind w:left="1080" w:hanging="720"/>
      </w:pPr>
      <w:rPr>
        <w:rFonts w:hint="default"/>
      </w:rPr>
    </w:lvl>
    <w:lvl w:ilvl="1" w:tplc="C7F0CE2E" w:tentative="1">
      <w:start w:val="1"/>
      <w:numFmt w:val="lowerLetter"/>
      <w:lvlText w:val="%2."/>
      <w:lvlJc w:val="left"/>
      <w:pPr>
        <w:ind w:left="1440" w:hanging="360"/>
      </w:pPr>
    </w:lvl>
    <w:lvl w:ilvl="2" w:tplc="7020EDAA" w:tentative="1">
      <w:start w:val="1"/>
      <w:numFmt w:val="lowerRoman"/>
      <w:lvlText w:val="%3."/>
      <w:lvlJc w:val="right"/>
      <w:pPr>
        <w:ind w:left="2160" w:hanging="180"/>
      </w:pPr>
    </w:lvl>
    <w:lvl w:ilvl="3" w:tplc="248465AA" w:tentative="1">
      <w:start w:val="1"/>
      <w:numFmt w:val="decimal"/>
      <w:lvlText w:val="%4."/>
      <w:lvlJc w:val="left"/>
      <w:pPr>
        <w:ind w:left="2880" w:hanging="360"/>
      </w:pPr>
    </w:lvl>
    <w:lvl w:ilvl="4" w:tplc="A27634BE" w:tentative="1">
      <w:start w:val="1"/>
      <w:numFmt w:val="lowerLetter"/>
      <w:lvlText w:val="%5."/>
      <w:lvlJc w:val="left"/>
      <w:pPr>
        <w:ind w:left="3600" w:hanging="360"/>
      </w:pPr>
    </w:lvl>
    <w:lvl w:ilvl="5" w:tplc="B240D9CA" w:tentative="1">
      <w:start w:val="1"/>
      <w:numFmt w:val="lowerRoman"/>
      <w:lvlText w:val="%6."/>
      <w:lvlJc w:val="right"/>
      <w:pPr>
        <w:ind w:left="4320" w:hanging="180"/>
      </w:pPr>
    </w:lvl>
    <w:lvl w:ilvl="6" w:tplc="BC800836" w:tentative="1">
      <w:start w:val="1"/>
      <w:numFmt w:val="decimal"/>
      <w:lvlText w:val="%7."/>
      <w:lvlJc w:val="left"/>
      <w:pPr>
        <w:ind w:left="5040" w:hanging="360"/>
      </w:pPr>
    </w:lvl>
    <w:lvl w:ilvl="7" w:tplc="41B6685A" w:tentative="1">
      <w:start w:val="1"/>
      <w:numFmt w:val="lowerLetter"/>
      <w:lvlText w:val="%8."/>
      <w:lvlJc w:val="left"/>
      <w:pPr>
        <w:ind w:left="5760" w:hanging="360"/>
      </w:pPr>
    </w:lvl>
    <w:lvl w:ilvl="8" w:tplc="CBB8CFBC"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6632092C">
      <w:start w:val="1"/>
      <w:numFmt w:val="decimal"/>
      <w:lvlText w:val="%1."/>
      <w:lvlJc w:val="left"/>
      <w:pPr>
        <w:ind w:left="360" w:hanging="360"/>
      </w:pPr>
      <w:rPr>
        <w:rFonts w:hint="default"/>
      </w:rPr>
    </w:lvl>
    <w:lvl w:ilvl="1" w:tplc="57084CF4" w:tentative="1">
      <w:start w:val="1"/>
      <w:numFmt w:val="lowerLetter"/>
      <w:lvlText w:val="%2."/>
      <w:lvlJc w:val="left"/>
      <w:pPr>
        <w:ind w:left="1080" w:hanging="360"/>
      </w:pPr>
    </w:lvl>
    <w:lvl w:ilvl="2" w:tplc="91F84186" w:tentative="1">
      <w:start w:val="1"/>
      <w:numFmt w:val="lowerRoman"/>
      <w:lvlText w:val="%3."/>
      <w:lvlJc w:val="right"/>
      <w:pPr>
        <w:ind w:left="1800" w:hanging="180"/>
      </w:pPr>
    </w:lvl>
    <w:lvl w:ilvl="3" w:tplc="41769F06" w:tentative="1">
      <w:start w:val="1"/>
      <w:numFmt w:val="decimal"/>
      <w:lvlText w:val="%4."/>
      <w:lvlJc w:val="left"/>
      <w:pPr>
        <w:ind w:left="2520" w:hanging="360"/>
      </w:pPr>
    </w:lvl>
    <w:lvl w:ilvl="4" w:tplc="49744370" w:tentative="1">
      <w:start w:val="1"/>
      <w:numFmt w:val="lowerLetter"/>
      <w:lvlText w:val="%5."/>
      <w:lvlJc w:val="left"/>
      <w:pPr>
        <w:ind w:left="3240" w:hanging="360"/>
      </w:pPr>
    </w:lvl>
    <w:lvl w:ilvl="5" w:tplc="70D040C0" w:tentative="1">
      <w:start w:val="1"/>
      <w:numFmt w:val="lowerRoman"/>
      <w:lvlText w:val="%6."/>
      <w:lvlJc w:val="right"/>
      <w:pPr>
        <w:ind w:left="3960" w:hanging="180"/>
      </w:pPr>
    </w:lvl>
    <w:lvl w:ilvl="6" w:tplc="858E2574" w:tentative="1">
      <w:start w:val="1"/>
      <w:numFmt w:val="decimal"/>
      <w:lvlText w:val="%7."/>
      <w:lvlJc w:val="left"/>
      <w:pPr>
        <w:ind w:left="4680" w:hanging="360"/>
      </w:pPr>
    </w:lvl>
    <w:lvl w:ilvl="7" w:tplc="55AAB66C" w:tentative="1">
      <w:start w:val="1"/>
      <w:numFmt w:val="lowerLetter"/>
      <w:lvlText w:val="%8."/>
      <w:lvlJc w:val="left"/>
      <w:pPr>
        <w:ind w:left="5400" w:hanging="360"/>
      </w:pPr>
    </w:lvl>
    <w:lvl w:ilvl="8" w:tplc="DFE60C5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97485466">
      <w:start w:val="1"/>
      <w:numFmt w:val="lowerRoman"/>
      <w:lvlText w:val="(%1)"/>
      <w:lvlJc w:val="left"/>
      <w:pPr>
        <w:ind w:left="1080" w:hanging="720"/>
      </w:pPr>
      <w:rPr>
        <w:rFonts w:hint="default"/>
      </w:rPr>
    </w:lvl>
    <w:lvl w:ilvl="1" w:tplc="411AF6C0" w:tentative="1">
      <w:start w:val="1"/>
      <w:numFmt w:val="lowerLetter"/>
      <w:lvlText w:val="%2."/>
      <w:lvlJc w:val="left"/>
      <w:pPr>
        <w:ind w:left="1440" w:hanging="360"/>
      </w:pPr>
    </w:lvl>
    <w:lvl w:ilvl="2" w:tplc="E3ACFAD0" w:tentative="1">
      <w:start w:val="1"/>
      <w:numFmt w:val="lowerRoman"/>
      <w:lvlText w:val="%3."/>
      <w:lvlJc w:val="right"/>
      <w:pPr>
        <w:ind w:left="2160" w:hanging="180"/>
      </w:pPr>
    </w:lvl>
    <w:lvl w:ilvl="3" w:tplc="83468962" w:tentative="1">
      <w:start w:val="1"/>
      <w:numFmt w:val="decimal"/>
      <w:lvlText w:val="%4."/>
      <w:lvlJc w:val="left"/>
      <w:pPr>
        <w:ind w:left="2880" w:hanging="360"/>
      </w:pPr>
    </w:lvl>
    <w:lvl w:ilvl="4" w:tplc="FBC8C9A8" w:tentative="1">
      <w:start w:val="1"/>
      <w:numFmt w:val="lowerLetter"/>
      <w:lvlText w:val="%5."/>
      <w:lvlJc w:val="left"/>
      <w:pPr>
        <w:ind w:left="3600" w:hanging="360"/>
      </w:pPr>
    </w:lvl>
    <w:lvl w:ilvl="5" w:tplc="E91A0C8A" w:tentative="1">
      <w:start w:val="1"/>
      <w:numFmt w:val="lowerRoman"/>
      <w:lvlText w:val="%6."/>
      <w:lvlJc w:val="right"/>
      <w:pPr>
        <w:ind w:left="4320" w:hanging="180"/>
      </w:pPr>
    </w:lvl>
    <w:lvl w:ilvl="6" w:tplc="73D64DD6" w:tentative="1">
      <w:start w:val="1"/>
      <w:numFmt w:val="decimal"/>
      <w:lvlText w:val="%7."/>
      <w:lvlJc w:val="left"/>
      <w:pPr>
        <w:ind w:left="5040" w:hanging="360"/>
      </w:pPr>
    </w:lvl>
    <w:lvl w:ilvl="7" w:tplc="8D4E5E28" w:tentative="1">
      <w:start w:val="1"/>
      <w:numFmt w:val="lowerLetter"/>
      <w:lvlText w:val="%8."/>
      <w:lvlJc w:val="left"/>
      <w:pPr>
        <w:ind w:left="5760" w:hanging="360"/>
      </w:pPr>
    </w:lvl>
    <w:lvl w:ilvl="8" w:tplc="8B6878EE"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C1BCEAA8">
      <w:start w:val="1"/>
      <w:numFmt w:val="decimal"/>
      <w:lvlText w:val="%1."/>
      <w:lvlJc w:val="left"/>
      <w:pPr>
        <w:ind w:left="360" w:hanging="360"/>
      </w:pPr>
      <w:rPr>
        <w:rFonts w:hint="default"/>
      </w:rPr>
    </w:lvl>
    <w:lvl w:ilvl="1" w:tplc="C6C27B60" w:tentative="1">
      <w:start w:val="1"/>
      <w:numFmt w:val="lowerLetter"/>
      <w:lvlText w:val="%2."/>
      <w:lvlJc w:val="left"/>
      <w:pPr>
        <w:ind w:left="1080" w:hanging="360"/>
      </w:pPr>
    </w:lvl>
    <w:lvl w:ilvl="2" w:tplc="7A18639C" w:tentative="1">
      <w:start w:val="1"/>
      <w:numFmt w:val="lowerRoman"/>
      <w:lvlText w:val="%3."/>
      <w:lvlJc w:val="right"/>
      <w:pPr>
        <w:ind w:left="1800" w:hanging="180"/>
      </w:pPr>
    </w:lvl>
    <w:lvl w:ilvl="3" w:tplc="D898F390" w:tentative="1">
      <w:start w:val="1"/>
      <w:numFmt w:val="decimal"/>
      <w:lvlText w:val="%4."/>
      <w:lvlJc w:val="left"/>
      <w:pPr>
        <w:ind w:left="2520" w:hanging="360"/>
      </w:pPr>
    </w:lvl>
    <w:lvl w:ilvl="4" w:tplc="9ACAC6D0" w:tentative="1">
      <w:start w:val="1"/>
      <w:numFmt w:val="lowerLetter"/>
      <w:lvlText w:val="%5."/>
      <w:lvlJc w:val="left"/>
      <w:pPr>
        <w:ind w:left="3240" w:hanging="360"/>
      </w:pPr>
    </w:lvl>
    <w:lvl w:ilvl="5" w:tplc="ABDE0D74" w:tentative="1">
      <w:start w:val="1"/>
      <w:numFmt w:val="lowerRoman"/>
      <w:lvlText w:val="%6."/>
      <w:lvlJc w:val="right"/>
      <w:pPr>
        <w:ind w:left="3960" w:hanging="180"/>
      </w:pPr>
    </w:lvl>
    <w:lvl w:ilvl="6" w:tplc="72DE13FE" w:tentative="1">
      <w:start w:val="1"/>
      <w:numFmt w:val="decimal"/>
      <w:lvlText w:val="%7."/>
      <w:lvlJc w:val="left"/>
      <w:pPr>
        <w:ind w:left="4680" w:hanging="360"/>
      </w:pPr>
    </w:lvl>
    <w:lvl w:ilvl="7" w:tplc="3FE22572" w:tentative="1">
      <w:start w:val="1"/>
      <w:numFmt w:val="lowerLetter"/>
      <w:lvlText w:val="%8."/>
      <w:lvlJc w:val="left"/>
      <w:pPr>
        <w:ind w:left="5400" w:hanging="360"/>
      </w:pPr>
    </w:lvl>
    <w:lvl w:ilvl="8" w:tplc="FB0214D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3BD6E98C">
      <w:start w:val="1"/>
      <w:numFmt w:val="decimal"/>
      <w:lvlText w:val="%1."/>
      <w:lvlJc w:val="left"/>
      <w:pPr>
        <w:ind w:left="360" w:hanging="360"/>
      </w:pPr>
      <w:rPr>
        <w:rFonts w:hint="default"/>
      </w:rPr>
    </w:lvl>
    <w:lvl w:ilvl="1" w:tplc="33188A3A" w:tentative="1">
      <w:start w:val="1"/>
      <w:numFmt w:val="lowerLetter"/>
      <w:lvlText w:val="%2."/>
      <w:lvlJc w:val="left"/>
      <w:pPr>
        <w:ind w:left="1080" w:hanging="360"/>
      </w:pPr>
    </w:lvl>
    <w:lvl w:ilvl="2" w:tplc="49EC4CFA" w:tentative="1">
      <w:start w:val="1"/>
      <w:numFmt w:val="lowerRoman"/>
      <w:lvlText w:val="%3."/>
      <w:lvlJc w:val="right"/>
      <w:pPr>
        <w:ind w:left="1800" w:hanging="180"/>
      </w:pPr>
    </w:lvl>
    <w:lvl w:ilvl="3" w:tplc="707CAF52" w:tentative="1">
      <w:start w:val="1"/>
      <w:numFmt w:val="decimal"/>
      <w:lvlText w:val="%4."/>
      <w:lvlJc w:val="left"/>
      <w:pPr>
        <w:ind w:left="2520" w:hanging="360"/>
      </w:pPr>
    </w:lvl>
    <w:lvl w:ilvl="4" w:tplc="55EE0738" w:tentative="1">
      <w:start w:val="1"/>
      <w:numFmt w:val="lowerLetter"/>
      <w:lvlText w:val="%5."/>
      <w:lvlJc w:val="left"/>
      <w:pPr>
        <w:ind w:left="3240" w:hanging="360"/>
      </w:pPr>
    </w:lvl>
    <w:lvl w:ilvl="5" w:tplc="6AE088E6" w:tentative="1">
      <w:start w:val="1"/>
      <w:numFmt w:val="lowerRoman"/>
      <w:lvlText w:val="%6."/>
      <w:lvlJc w:val="right"/>
      <w:pPr>
        <w:ind w:left="3960" w:hanging="180"/>
      </w:pPr>
    </w:lvl>
    <w:lvl w:ilvl="6" w:tplc="46D0EC96" w:tentative="1">
      <w:start w:val="1"/>
      <w:numFmt w:val="decimal"/>
      <w:lvlText w:val="%7."/>
      <w:lvlJc w:val="left"/>
      <w:pPr>
        <w:ind w:left="4680" w:hanging="360"/>
      </w:pPr>
    </w:lvl>
    <w:lvl w:ilvl="7" w:tplc="C2DE5782" w:tentative="1">
      <w:start w:val="1"/>
      <w:numFmt w:val="lowerLetter"/>
      <w:lvlText w:val="%8."/>
      <w:lvlJc w:val="left"/>
      <w:pPr>
        <w:ind w:left="5400" w:hanging="360"/>
      </w:pPr>
    </w:lvl>
    <w:lvl w:ilvl="8" w:tplc="A0B4BB80" w:tentative="1">
      <w:start w:val="1"/>
      <w:numFmt w:val="lowerRoman"/>
      <w:lvlText w:val="%9."/>
      <w:lvlJc w:val="right"/>
      <w:pPr>
        <w:ind w:left="6120" w:hanging="180"/>
      </w:pPr>
    </w:lvl>
  </w:abstractNum>
  <w:num w:numId="1">
    <w:abstractNumId w:val="9"/>
  </w:num>
  <w:num w:numId="2">
    <w:abstractNumId w:val="20"/>
  </w:num>
  <w:num w:numId="3">
    <w:abstractNumId w:val="37"/>
  </w:num>
  <w:num w:numId="4">
    <w:abstractNumId w:val="40"/>
  </w:num>
  <w:num w:numId="5">
    <w:abstractNumId w:val="26"/>
  </w:num>
  <w:num w:numId="6">
    <w:abstractNumId w:val="16"/>
  </w:num>
  <w:num w:numId="7">
    <w:abstractNumId w:val="34"/>
  </w:num>
  <w:num w:numId="8">
    <w:abstractNumId w:val="15"/>
  </w:num>
  <w:num w:numId="9">
    <w:abstractNumId w:val="21"/>
  </w:num>
  <w:num w:numId="10">
    <w:abstractNumId w:val="39"/>
  </w:num>
  <w:num w:numId="11">
    <w:abstractNumId w:val="14"/>
  </w:num>
  <w:num w:numId="12">
    <w:abstractNumId w:val="27"/>
  </w:num>
  <w:num w:numId="13">
    <w:abstractNumId w:val="28"/>
  </w:num>
  <w:num w:numId="14">
    <w:abstractNumId w:val="31"/>
  </w:num>
  <w:num w:numId="15">
    <w:abstractNumId w:val="24"/>
  </w:num>
  <w:num w:numId="16">
    <w:abstractNumId w:val="10"/>
  </w:num>
  <w:num w:numId="17">
    <w:abstractNumId w:val="33"/>
  </w:num>
  <w:num w:numId="18">
    <w:abstractNumId w:val="30"/>
  </w:num>
  <w:num w:numId="19">
    <w:abstractNumId w:val="17"/>
  </w:num>
  <w:num w:numId="20">
    <w:abstractNumId w:val="25"/>
  </w:num>
  <w:num w:numId="21">
    <w:abstractNumId w:val="8"/>
  </w:num>
  <w:num w:numId="22">
    <w:abstractNumId w:val="13"/>
  </w:num>
  <w:num w:numId="23">
    <w:abstractNumId w:val="32"/>
  </w:num>
  <w:num w:numId="24">
    <w:abstractNumId w:val="22"/>
  </w:num>
  <w:num w:numId="25">
    <w:abstractNumId w:val="19"/>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0"/>
  </w:num>
  <w:num w:numId="40">
    <w:abstractNumId w:val="20"/>
  </w:num>
  <w:num w:numId="41">
    <w:abstractNumId w:val="18"/>
  </w:num>
  <w:num w:numId="42">
    <w:abstractNumId w:val="35"/>
  </w:num>
  <w:num w:numId="43">
    <w:abstractNumId w:val="29"/>
  </w:num>
  <w:num w:numId="44">
    <w:abstractNumId w:val="20"/>
  </w:num>
  <w:num w:numId="45">
    <w:abstractNumId w:val="20"/>
  </w:num>
  <w:num w:numId="46">
    <w:abstractNumId w:val="20"/>
  </w:num>
  <w:num w:numId="47">
    <w:abstractNumId w:val="20"/>
  </w:num>
  <w:num w:numId="48">
    <w:abstractNumId w:val="20"/>
  </w:num>
  <w:num w:numId="4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21"/>
    <w:rsid w:val="00084A11"/>
    <w:rsid w:val="000A38A3"/>
    <w:rsid w:val="000C2064"/>
    <w:rsid w:val="000D1B4E"/>
    <w:rsid w:val="001151F7"/>
    <w:rsid w:val="001A139A"/>
    <w:rsid w:val="00274B93"/>
    <w:rsid w:val="00320389"/>
    <w:rsid w:val="0033290B"/>
    <w:rsid w:val="003E5BC9"/>
    <w:rsid w:val="00416CB3"/>
    <w:rsid w:val="004C76BB"/>
    <w:rsid w:val="005137B6"/>
    <w:rsid w:val="005A48F3"/>
    <w:rsid w:val="005A4FB9"/>
    <w:rsid w:val="006010D2"/>
    <w:rsid w:val="006021AA"/>
    <w:rsid w:val="006935ED"/>
    <w:rsid w:val="00693662"/>
    <w:rsid w:val="00791EA4"/>
    <w:rsid w:val="007E2622"/>
    <w:rsid w:val="00814814"/>
    <w:rsid w:val="00883848"/>
    <w:rsid w:val="008D344B"/>
    <w:rsid w:val="00A444D0"/>
    <w:rsid w:val="00AE2DB5"/>
    <w:rsid w:val="00B538E9"/>
    <w:rsid w:val="00B547B7"/>
    <w:rsid w:val="00B763D2"/>
    <w:rsid w:val="00B81DC5"/>
    <w:rsid w:val="00B87DD1"/>
    <w:rsid w:val="00BC2361"/>
    <w:rsid w:val="00CA797A"/>
    <w:rsid w:val="00CC5A8F"/>
    <w:rsid w:val="00CF45C6"/>
    <w:rsid w:val="00D122CA"/>
    <w:rsid w:val="00D85E12"/>
    <w:rsid w:val="00DB3A21"/>
    <w:rsid w:val="00DC457D"/>
    <w:rsid w:val="00DF1584"/>
    <w:rsid w:val="00E6594C"/>
    <w:rsid w:val="00EA1DCF"/>
    <w:rsid w:val="00EF55F3"/>
    <w:rsid w:val="00FA72B8"/>
    <w:rsid w:val="00FF00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6DC0"/>
  <w15:docId w15:val="{5E3EA9DF-5533-4A8C-AA1C-DB9637AD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3966</RACS_x0020_ID>
    <Approved_x0020_Provider xmlns="a8338b6e-77a6-4851-82b6-98166143ffdd">Royal Freemasons Ltd</Approved_x0020_Provider>
    <Management_x0020_Company_x0020_ID xmlns="a8338b6e-77a6-4851-82b6-98166143ffdd" xsi:nil="true"/>
    <Home xmlns="a8338b6e-77a6-4851-82b6-98166143ffdd">Royal Freemasons Flora Hill</Home>
    <Signed xmlns="a8338b6e-77a6-4851-82b6-98166143ffdd" xsi:nil="true"/>
    <Uploaded xmlns="a8338b6e-77a6-4851-82b6-98166143ffdd">False</Uploaded>
    <Management_x0020_Company xmlns="a8338b6e-77a6-4851-82b6-98166143ffdd" xsi:nil="true"/>
    <Doc_x0020_Date xmlns="a8338b6e-77a6-4851-82b6-98166143ffdd">2021-10-08T01:36:00+00:00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29F50E7F-AC66-E311-AC5B-005056922186</Home_x0020_ID>
    <State xmlns="a8338b6e-77a6-4851-82b6-98166143ffdd">VIC</State>
    <Doc_x0020_Sent_Received_x0020_Date xmlns="a8338b6e-77a6-4851-82b6-98166143ffdd">2021-10-08T00:00:00+00:00</Doc_x0020_Sent_Received_x0020_Date>
    <Activity_x0020_ID xmlns="a8338b6e-77a6-4851-82b6-98166143ffdd">746987E9-160A-EC11-8C89-005056922186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D5954B79-7CF0-4B59-8CE3-068EA44A6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a8338b6e-77a6-4851-82b6-98166143ffdd"/>
    <ds:schemaRef ds:uri="http://purl.org/dc/elements/1.1/"/>
  </ds:schemaRefs>
</ds:datastoreItem>
</file>

<file path=customXml/itemProps4.xml><?xml version="1.0" encoding="utf-8"?>
<ds:datastoreItem xmlns:ds="http://schemas.openxmlformats.org/officeDocument/2006/customXml" ds:itemID="{76E0E46B-535D-458B-A1F4-6EB8DF9F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2021-11-01T04:18:00Z</cp:lastPrinted>
  <dcterms:created xsi:type="dcterms:W3CDTF">2021-11-02T21:26:00Z</dcterms:created>
  <dcterms:modified xsi:type="dcterms:W3CDTF">2021-11-02T21:27:00Z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