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47EBC" w14:textId="77777777" w:rsidR="003C6EC2" w:rsidRPr="003C6EC2" w:rsidRDefault="00DB1EB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2A9989" wp14:editId="5D50FE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03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36CE9F" wp14:editId="5CA1566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187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Tenison Swansea Residential Aged Care</w:t>
      </w:r>
      <w:r w:rsidRPr="003C6EC2">
        <w:rPr>
          <w:rFonts w:ascii="Arial Black" w:hAnsi="Arial Black"/>
        </w:rPr>
        <w:t xml:space="preserve"> </w:t>
      </w:r>
    </w:p>
    <w:p w14:paraId="62FEE396" w14:textId="77777777" w:rsidR="003C6EC2" w:rsidRPr="003C6EC2" w:rsidRDefault="00DB1EB4" w:rsidP="003C6EC2">
      <w:pPr>
        <w:pStyle w:val="Title"/>
        <w:spacing w:before="360" w:after="480"/>
      </w:pPr>
      <w:r w:rsidRPr="003C6EC2">
        <w:rPr>
          <w:rFonts w:ascii="Arial Black" w:eastAsia="Calibri" w:hAnsi="Arial Black"/>
          <w:sz w:val="56"/>
        </w:rPr>
        <w:t>Performance Report</w:t>
      </w:r>
    </w:p>
    <w:p w14:paraId="676DE3E8" w14:textId="77777777" w:rsidR="001E6954" w:rsidRPr="003C6EC2" w:rsidRDefault="00DB1EB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201 -203 Northcote Avenue </w:t>
      </w:r>
      <w:r w:rsidRPr="003C6EC2">
        <w:rPr>
          <w:color w:val="FFFFFF" w:themeColor="background1"/>
          <w:sz w:val="28"/>
        </w:rPr>
        <w:br/>
        <w:t>SWANSEA NSW 2281</w:t>
      </w:r>
      <w:r w:rsidRPr="003C6EC2">
        <w:rPr>
          <w:color w:val="FFFFFF" w:themeColor="background1"/>
          <w:sz w:val="28"/>
        </w:rPr>
        <w:br/>
      </w:r>
      <w:r w:rsidRPr="003C6EC2">
        <w:rPr>
          <w:rFonts w:eastAsia="Calibri"/>
          <w:color w:val="FFFFFF" w:themeColor="background1"/>
          <w:sz w:val="28"/>
          <w:szCs w:val="56"/>
          <w:lang w:eastAsia="en-US"/>
        </w:rPr>
        <w:t>Phone number: 02 4971 5577</w:t>
      </w:r>
    </w:p>
    <w:p w14:paraId="7DCD2321" w14:textId="77777777" w:rsidR="003C6EC2" w:rsidRDefault="00DB1E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0556 </w:t>
      </w:r>
    </w:p>
    <w:p w14:paraId="41C99FC0" w14:textId="77777777" w:rsidR="001E6954" w:rsidRPr="003C6EC2" w:rsidRDefault="00DB1E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6F025ED7" w14:textId="77777777" w:rsidR="001E6954" w:rsidRPr="003C6EC2" w:rsidRDefault="00DB1EB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February 2021 to 5 February 2021</w:t>
      </w:r>
    </w:p>
    <w:p w14:paraId="48FD52FE" w14:textId="77777777" w:rsidR="006B166B" w:rsidRPr="00E93D41" w:rsidRDefault="00DB1EB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F2E53">
        <w:rPr>
          <w:color w:val="FFFFFF" w:themeColor="background1"/>
        </w:rPr>
        <w:t xml:space="preserve"> </w:t>
      </w:r>
      <w:r w:rsidR="002F2E53" w:rsidRPr="002F2E53">
        <w:rPr>
          <w:color w:val="FFFFFF" w:themeColor="background1"/>
          <w:sz w:val="28"/>
        </w:rPr>
        <w:t>19 March 2021</w:t>
      </w:r>
    </w:p>
    <w:bookmarkEnd w:id="0"/>
    <w:p w14:paraId="3965C1E6" w14:textId="77777777" w:rsidR="001E6954" w:rsidRPr="003C6EC2" w:rsidRDefault="0039592E" w:rsidP="001E6954">
      <w:pPr>
        <w:tabs>
          <w:tab w:val="left" w:pos="2127"/>
        </w:tabs>
        <w:spacing w:before="120"/>
        <w:rPr>
          <w:rFonts w:eastAsia="Calibri"/>
          <w:b/>
          <w:color w:val="FFFFFF" w:themeColor="background1"/>
          <w:sz w:val="28"/>
          <w:szCs w:val="56"/>
          <w:lang w:eastAsia="en-US"/>
        </w:rPr>
      </w:pPr>
    </w:p>
    <w:p w14:paraId="0FCC766A" w14:textId="77777777" w:rsidR="003C6EC2" w:rsidRDefault="0039592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E77C87" w14:textId="77777777" w:rsidR="00A30BEC" w:rsidRDefault="00DB1EB4" w:rsidP="0094564F">
      <w:pPr>
        <w:pStyle w:val="Heading1"/>
      </w:pPr>
      <w:bookmarkStart w:id="1" w:name="_Hlk32477662"/>
      <w:r>
        <w:lastRenderedPageBreak/>
        <w:t>Publication of report</w:t>
      </w:r>
    </w:p>
    <w:p w14:paraId="18A10D7A" w14:textId="77777777" w:rsidR="00A30BEC" w:rsidRPr="006B166B" w:rsidRDefault="00DB1EB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58ED144" w14:textId="77777777" w:rsidR="007F5256" w:rsidRPr="0094564F" w:rsidRDefault="00DB1EB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51D5" w14:paraId="18A6F062" w14:textId="77777777" w:rsidTr="00EB1D71">
        <w:trPr>
          <w:trHeight w:val="227"/>
        </w:trPr>
        <w:tc>
          <w:tcPr>
            <w:tcW w:w="3942" w:type="pct"/>
            <w:shd w:val="clear" w:color="auto" w:fill="auto"/>
          </w:tcPr>
          <w:p w14:paraId="02FF16A4" w14:textId="77777777" w:rsidR="001E6954" w:rsidRPr="001E6954" w:rsidRDefault="00DB1EB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F144BA7" w14:textId="77777777" w:rsidR="001E6954" w:rsidRPr="001E6954" w:rsidRDefault="002F2E53" w:rsidP="003C6EC2">
            <w:pPr>
              <w:keepNext/>
              <w:spacing w:before="40" w:after="40" w:line="240" w:lineRule="auto"/>
              <w:jc w:val="right"/>
              <w:rPr>
                <w:b/>
                <w:color w:val="0000FF"/>
              </w:rPr>
            </w:pPr>
            <w:r w:rsidRPr="001E6954">
              <w:rPr>
                <w:b/>
                <w:bCs/>
                <w:iCs/>
                <w:color w:val="00577D"/>
                <w:szCs w:val="40"/>
              </w:rPr>
              <w:t>Non-compliant</w:t>
            </w:r>
          </w:p>
        </w:tc>
      </w:tr>
      <w:tr w:rsidR="004F51D5" w14:paraId="16245609" w14:textId="77777777" w:rsidTr="00EB1D71">
        <w:trPr>
          <w:trHeight w:val="227"/>
        </w:trPr>
        <w:tc>
          <w:tcPr>
            <w:tcW w:w="3942" w:type="pct"/>
            <w:shd w:val="clear" w:color="auto" w:fill="auto"/>
          </w:tcPr>
          <w:p w14:paraId="5760983F" w14:textId="77777777" w:rsidR="001E6954" w:rsidRPr="001E6954" w:rsidRDefault="00DB1EB4" w:rsidP="004C55D8">
            <w:pPr>
              <w:spacing w:before="40" w:after="40" w:line="240" w:lineRule="auto"/>
              <w:ind w:left="318" w:hanging="7"/>
            </w:pPr>
            <w:r w:rsidRPr="001E6954">
              <w:t>Requirement 2(3)(b)</w:t>
            </w:r>
          </w:p>
        </w:tc>
        <w:tc>
          <w:tcPr>
            <w:tcW w:w="1058" w:type="pct"/>
            <w:shd w:val="clear" w:color="auto" w:fill="auto"/>
          </w:tcPr>
          <w:p w14:paraId="2FBD8F04" w14:textId="77777777" w:rsidR="001E6954" w:rsidRPr="001E6954" w:rsidRDefault="00DB1EB4" w:rsidP="00463EF3">
            <w:pPr>
              <w:spacing w:before="40" w:after="40" w:line="240" w:lineRule="auto"/>
              <w:jc w:val="right"/>
              <w:rPr>
                <w:color w:val="0000FF"/>
              </w:rPr>
            </w:pPr>
            <w:r w:rsidRPr="001E6954">
              <w:rPr>
                <w:bCs/>
                <w:iCs/>
                <w:color w:val="00577D"/>
                <w:szCs w:val="40"/>
              </w:rPr>
              <w:t>Compliant</w:t>
            </w:r>
          </w:p>
        </w:tc>
      </w:tr>
      <w:tr w:rsidR="004F51D5" w14:paraId="3CEED711" w14:textId="77777777" w:rsidTr="00EB1D71">
        <w:trPr>
          <w:trHeight w:val="227"/>
        </w:trPr>
        <w:tc>
          <w:tcPr>
            <w:tcW w:w="3942" w:type="pct"/>
            <w:shd w:val="clear" w:color="auto" w:fill="auto"/>
          </w:tcPr>
          <w:p w14:paraId="0B0558FC" w14:textId="77777777" w:rsidR="001E6954" w:rsidRPr="001E6954" w:rsidRDefault="00DB1EB4" w:rsidP="004C55D8">
            <w:pPr>
              <w:spacing w:before="40" w:after="40" w:line="240" w:lineRule="auto"/>
              <w:ind w:left="318" w:hanging="7"/>
            </w:pPr>
            <w:r w:rsidRPr="001E6954">
              <w:t>Requirement 2(3)(e)</w:t>
            </w:r>
          </w:p>
        </w:tc>
        <w:tc>
          <w:tcPr>
            <w:tcW w:w="1058" w:type="pct"/>
            <w:shd w:val="clear" w:color="auto" w:fill="auto"/>
          </w:tcPr>
          <w:p w14:paraId="67337A7C" w14:textId="77777777" w:rsidR="001E6954" w:rsidRPr="00AF17FC" w:rsidRDefault="00DB1EB4" w:rsidP="00AF17FC">
            <w:pPr>
              <w:spacing w:before="40" w:after="40" w:line="240" w:lineRule="auto"/>
              <w:jc w:val="right"/>
              <w:rPr>
                <w:color w:val="0000FF"/>
              </w:rPr>
            </w:pPr>
            <w:r w:rsidRPr="001E6954">
              <w:rPr>
                <w:bCs/>
                <w:iCs/>
                <w:color w:val="00577D"/>
                <w:szCs w:val="40"/>
              </w:rPr>
              <w:t>Non-compliant</w:t>
            </w:r>
          </w:p>
        </w:tc>
      </w:tr>
      <w:tr w:rsidR="004F51D5" w14:paraId="7CDE140D" w14:textId="77777777" w:rsidTr="00EB1D71">
        <w:trPr>
          <w:trHeight w:val="227"/>
        </w:trPr>
        <w:tc>
          <w:tcPr>
            <w:tcW w:w="3942" w:type="pct"/>
            <w:shd w:val="clear" w:color="auto" w:fill="auto"/>
          </w:tcPr>
          <w:p w14:paraId="31BD6FDC" w14:textId="77777777" w:rsidR="001E6954" w:rsidRPr="001E6954" w:rsidRDefault="00DB1EB4" w:rsidP="003C6EC2">
            <w:pPr>
              <w:keepNext/>
              <w:spacing w:before="40" w:after="40" w:line="240" w:lineRule="auto"/>
              <w:rPr>
                <w:b/>
              </w:rPr>
            </w:pPr>
            <w:r w:rsidRPr="001E6954">
              <w:rPr>
                <w:b/>
              </w:rPr>
              <w:t>Standard 3 Personal care and clinical care</w:t>
            </w:r>
          </w:p>
        </w:tc>
        <w:tc>
          <w:tcPr>
            <w:tcW w:w="1058" w:type="pct"/>
            <w:shd w:val="clear" w:color="auto" w:fill="auto"/>
          </w:tcPr>
          <w:p w14:paraId="4B7905BD" w14:textId="77777777" w:rsidR="001E6954" w:rsidRPr="001E6954" w:rsidRDefault="002F2E53" w:rsidP="003C6EC2">
            <w:pPr>
              <w:keepNext/>
              <w:spacing w:before="40" w:after="40" w:line="240" w:lineRule="auto"/>
              <w:jc w:val="right"/>
              <w:rPr>
                <w:b/>
                <w:color w:val="0000FF"/>
              </w:rPr>
            </w:pPr>
            <w:r w:rsidRPr="001E6954">
              <w:rPr>
                <w:b/>
                <w:bCs/>
                <w:iCs/>
                <w:color w:val="00577D"/>
                <w:szCs w:val="40"/>
              </w:rPr>
              <w:t>Non-compliant</w:t>
            </w:r>
          </w:p>
        </w:tc>
      </w:tr>
      <w:tr w:rsidR="004F51D5" w14:paraId="05CC5C15" w14:textId="77777777" w:rsidTr="00EB1D71">
        <w:trPr>
          <w:trHeight w:val="227"/>
        </w:trPr>
        <w:tc>
          <w:tcPr>
            <w:tcW w:w="3942" w:type="pct"/>
            <w:shd w:val="clear" w:color="auto" w:fill="auto"/>
          </w:tcPr>
          <w:p w14:paraId="6EB4223E" w14:textId="77777777" w:rsidR="001E6954" w:rsidRPr="001E6954" w:rsidRDefault="00DB1EB4" w:rsidP="004C55D8">
            <w:pPr>
              <w:spacing w:before="40" w:after="40" w:line="240" w:lineRule="auto"/>
              <w:ind w:left="318" w:hanging="7"/>
            </w:pPr>
            <w:r w:rsidRPr="001E6954">
              <w:t>Requirement 3(3)(d)</w:t>
            </w:r>
          </w:p>
        </w:tc>
        <w:tc>
          <w:tcPr>
            <w:tcW w:w="1058" w:type="pct"/>
            <w:shd w:val="clear" w:color="auto" w:fill="auto"/>
          </w:tcPr>
          <w:p w14:paraId="0F92978B" w14:textId="77777777" w:rsidR="001E6954" w:rsidRPr="001E6954" w:rsidRDefault="00EC01CB" w:rsidP="00463EF3">
            <w:pPr>
              <w:spacing w:before="40" w:after="40" w:line="240" w:lineRule="auto"/>
              <w:jc w:val="right"/>
              <w:rPr>
                <w:color w:val="0000FF"/>
              </w:rPr>
            </w:pPr>
            <w:r w:rsidRPr="001E6954">
              <w:rPr>
                <w:bCs/>
                <w:iCs/>
                <w:color w:val="00577D"/>
                <w:szCs w:val="40"/>
              </w:rPr>
              <w:t xml:space="preserve">Non-compliant </w:t>
            </w:r>
          </w:p>
        </w:tc>
      </w:tr>
      <w:tr w:rsidR="004F51D5" w14:paraId="304BDFCF" w14:textId="77777777" w:rsidTr="00EB1D71">
        <w:trPr>
          <w:trHeight w:val="227"/>
        </w:trPr>
        <w:tc>
          <w:tcPr>
            <w:tcW w:w="3942" w:type="pct"/>
            <w:shd w:val="clear" w:color="auto" w:fill="auto"/>
          </w:tcPr>
          <w:p w14:paraId="0BF54808" w14:textId="77777777" w:rsidR="001E6954" w:rsidRPr="001E6954" w:rsidRDefault="00DB1EB4" w:rsidP="004C55D8">
            <w:pPr>
              <w:spacing w:before="40" w:after="40" w:line="240" w:lineRule="auto"/>
              <w:ind w:left="318" w:hanging="7"/>
            </w:pPr>
            <w:r w:rsidRPr="001E6954">
              <w:t>Requirement 3(3)(e)</w:t>
            </w:r>
          </w:p>
        </w:tc>
        <w:tc>
          <w:tcPr>
            <w:tcW w:w="1058" w:type="pct"/>
            <w:shd w:val="clear" w:color="auto" w:fill="auto"/>
          </w:tcPr>
          <w:p w14:paraId="5BD9096F" w14:textId="77777777" w:rsidR="001E6954" w:rsidRPr="001E6954" w:rsidRDefault="00DB1EB4" w:rsidP="00463EF3">
            <w:pPr>
              <w:spacing w:before="40" w:after="40" w:line="240" w:lineRule="auto"/>
              <w:jc w:val="right"/>
              <w:rPr>
                <w:color w:val="0000FF"/>
              </w:rPr>
            </w:pPr>
            <w:r w:rsidRPr="001E6954">
              <w:rPr>
                <w:bCs/>
                <w:iCs/>
                <w:color w:val="00577D"/>
                <w:szCs w:val="40"/>
              </w:rPr>
              <w:t>Compliant</w:t>
            </w:r>
          </w:p>
        </w:tc>
      </w:tr>
      <w:bookmarkEnd w:id="2"/>
    </w:tbl>
    <w:p w14:paraId="69D5E508" w14:textId="77777777" w:rsidR="008A22FF" w:rsidRDefault="0039592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DC06622" w14:textId="77777777" w:rsidR="004849E4" w:rsidRDefault="002F2E53" w:rsidP="002F2E53">
      <w:pPr>
        <w:pStyle w:val="Heading1"/>
        <w:tabs>
          <w:tab w:val="left" w:pos="6375"/>
        </w:tabs>
      </w:pPr>
      <w:r>
        <w:tab/>
      </w:r>
    </w:p>
    <w:p w14:paraId="691AF45A" w14:textId="77777777" w:rsidR="004849E4" w:rsidRDefault="004849E4" w:rsidP="00EC5474">
      <w:pPr>
        <w:pStyle w:val="Heading1"/>
      </w:pPr>
    </w:p>
    <w:p w14:paraId="4A1CFDE8" w14:textId="77777777" w:rsidR="004849E4" w:rsidRDefault="004849E4" w:rsidP="00EC5474">
      <w:pPr>
        <w:pStyle w:val="Heading1"/>
      </w:pPr>
    </w:p>
    <w:p w14:paraId="5545859F" w14:textId="77777777" w:rsidR="004849E4" w:rsidRDefault="004849E4" w:rsidP="00EC5474">
      <w:pPr>
        <w:pStyle w:val="Heading1"/>
      </w:pPr>
    </w:p>
    <w:p w14:paraId="67240485" w14:textId="77777777" w:rsidR="004849E4" w:rsidRDefault="004849E4" w:rsidP="00EC5474">
      <w:pPr>
        <w:pStyle w:val="Heading1"/>
      </w:pPr>
    </w:p>
    <w:p w14:paraId="6BCE4166" w14:textId="77777777" w:rsidR="004849E4" w:rsidRDefault="004849E4" w:rsidP="00EC5474">
      <w:pPr>
        <w:pStyle w:val="Heading1"/>
      </w:pPr>
    </w:p>
    <w:p w14:paraId="62AFD326" w14:textId="77777777" w:rsidR="004B616B" w:rsidRDefault="004B616B" w:rsidP="004B616B"/>
    <w:p w14:paraId="0E4444A1" w14:textId="77777777" w:rsidR="004B616B" w:rsidRPr="004B616B" w:rsidRDefault="004B616B" w:rsidP="004B616B"/>
    <w:p w14:paraId="46E2672F" w14:textId="77777777" w:rsidR="007F5256" w:rsidRPr="00D21DCD" w:rsidRDefault="00DB1EB4" w:rsidP="00EC5474">
      <w:pPr>
        <w:pStyle w:val="Heading1"/>
      </w:pPr>
      <w:r>
        <w:lastRenderedPageBreak/>
        <w:t>Detailed assessment</w:t>
      </w:r>
    </w:p>
    <w:p w14:paraId="769D518F" w14:textId="77777777" w:rsidR="001E6954" w:rsidRPr="00D63989" w:rsidRDefault="00DB1EB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4ED2D7" w14:textId="77777777" w:rsidR="001E6954" w:rsidRPr="001E6954" w:rsidRDefault="00DB1EB4" w:rsidP="001E6954">
      <w:pPr>
        <w:rPr>
          <w:color w:val="auto"/>
        </w:rPr>
      </w:pPr>
      <w:r w:rsidRPr="00D63989">
        <w:t>The report also specifies areas in which improvements must be made to ensure the Quality Standards are complied with.</w:t>
      </w:r>
    </w:p>
    <w:p w14:paraId="46FB2732" w14:textId="77777777" w:rsidR="001E6954" w:rsidRPr="00D63989" w:rsidRDefault="00DB1EB4" w:rsidP="001E6954">
      <w:r w:rsidRPr="00D63989">
        <w:t>The following information has been taken into account in developing this performance report:</w:t>
      </w:r>
    </w:p>
    <w:p w14:paraId="2C1B7FA2" w14:textId="77777777" w:rsidR="004B33E7" w:rsidRDefault="004B616B" w:rsidP="004B616B">
      <w:pPr>
        <w:pStyle w:val="ListBullet"/>
        <w:ind w:left="284" w:hanging="284"/>
      </w:pPr>
      <w:r>
        <w:t>T</w:t>
      </w:r>
      <w:r w:rsidR="00DB1EB4" w:rsidRPr="00D63989">
        <w:t xml:space="preserve">he Assessment Team’s report for the </w:t>
      </w:r>
      <w:r w:rsidR="00DB1EB4">
        <w:t>Assessment Contact - Site</w:t>
      </w:r>
      <w:r w:rsidR="00DB1EB4" w:rsidRPr="00D63989">
        <w:t xml:space="preserve">; the </w:t>
      </w:r>
      <w:r w:rsidR="00DB1EB4">
        <w:t xml:space="preserve">Assessment Contact - Site </w:t>
      </w:r>
      <w:r w:rsidR="00DB1EB4" w:rsidRPr="00D63989">
        <w:t xml:space="preserve">report was informed by </w:t>
      </w:r>
      <w:r w:rsidR="00DB1EB4" w:rsidRPr="00EC01CB">
        <w:t>a site assessment, observations at the service, review of documents and interviews with staff, consumers/representatives and others</w:t>
      </w:r>
      <w:r>
        <w:t>.</w:t>
      </w:r>
    </w:p>
    <w:p w14:paraId="35FC34DB" w14:textId="77777777" w:rsidR="00EC01CB" w:rsidRPr="00EC01CB" w:rsidRDefault="004849E4" w:rsidP="004B616B">
      <w:pPr>
        <w:pStyle w:val="ListBullet"/>
        <w:ind w:left="284" w:hanging="284"/>
      </w:pPr>
      <w:r w:rsidRPr="004849E4">
        <w:t>The Assessment Team’s infection control monitoring checklist completed during the site assessment</w:t>
      </w:r>
      <w:r w:rsidR="004B616B">
        <w:t>.</w:t>
      </w:r>
    </w:p>
    <w:p w14:paraId="27848895" w14:textId="77777777" w:rsidR="008A22FF" w:rsidRDefault="004B616B" w:rsidP="004B616B">
      <w:pPr>
        <w:pStyle w:val="ListBullet"/>
        <w:ind w:left="284" w:hanging="284"/>
        <w:rPr>
          <w:rFonts w:cs="Times New Roman"/>
        </w:rPr>
      </w:pPr>
      <w:r>
        <w:t>T</w:t>
      </w:r>
      <w:r w:rsidR="00DB1EB4" w:rsidRPr="00365DAE">
        <w:t>he provider</w:t>
      </w:r>
      <w:r w:rsidR="00DB1EB4">
        <w:t>’s</w:t>
      </w:r>
      <w:r w:rsidR="00DB1EB4" w:rsidRPr="00365DAE">
        <w:t xml:space="preserve"> response</w:t>
      </w:r>
      <w:r w:rsidR="00DB1EB4">
        <w:t xml:space="preserve"> to the Assessment Contact - Site report</w:t>
      </w:r>
      <w:r w:rsidR="00DB1EB4" w:rsidRPr="00365DAE">
        <w:t xml:space="preserve"> </w:t>
      </w:r>
      <w:r w:rsidR="00DB1EB4">
        <w:t>received</w:t>
      </w:r>
      <w:r w:rsidR="00AE7819">
        <w:t xml:space="preserve"> </w:t>
      </w:r>
      <w:r w:rsidR="00AE7819">
        <w:rPr>
          <w:lang w:val="en-US"/>
        </w:rPr>
        <w:t>Tuesday 9 March 2021.</w:t>
      </w:r>
    </w:p>
    <w:p w14:paraId="2278797F" w14:textId="77777777" w:rsidR="00095CD4" w:rsidRDefault="0039592E" w:rsidP="00095CD4"/>
    <w:p w14:paraId="02D9CDEA" w14:textId="77777777" w:rsidR="00ED6B57" w:rsidRDefault="0039592E" w:rsidP="00095CD4">
      <w:pPr>
        <w:sectPr w:rsidR="00ED6B57" w:rsidSect="00CB3BA9">
          <w:headerReference w:type="default" r:id="rId18"/>
          <w:type w:val="continuous"/>
          <w:pgSz w:w="11906" w:h="16838"/>
          <w:pgMar w:top="1701" w:right="1418" w:bottom="1418" w:left="1418" w:header="568" w:footer="397" w:gutter="0"/>
          <w:cols w:space="708"/>
          <w:titlePg/>
          <w:docGrid w:linePitch="360"/>
        </w:sectPr>
      </w:pPr>
    </w:p>
    <w:p w14:paraId="78BD3623" w14:textId="18792FD6" w:rsidR="00CB3BA9" w:rsidRDefault="00DB1EB4"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7D2A9A" wp14:editId="40D826B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514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402B8B">
        <w:rPr>
          <w:color w:val="FFFFFF" w:themeColor="background1"/>
          <w:sz w:val="36"/>
        </w:rPr>
        <w:t>N</w:t>
      </w:r>
      <w:r w:rsidR="0014531E">
        <w:rPr>
          <w:color w:val="FFFFFF" w:themeColor="background1"/>
          <w:sz w:val="36"/>
        </w:rPr>
        <w:t>ON</w:t>
      </w:r>
      <w:r w:rsidR="00447DFF">
        <w:rPr>
          <w:color w:val="FFFFFF" w:themeColor="background1"/>
          <w:sz w:val="36"/>
        </w:rPr>
        <w:t>-</w:t>
      </w:r>
      <w:r w:rsidR="0014531E">
        <w:rPr>
          <w:color w:val="FFFFFF" w:themeColor="background1"/>
          <w:sz w:val="36"/>
        </w:rPr>
        <w:t>COMPLIANT</w:t>
      </w:r>
      <w:r w:rsidRPr="00703E80">
        <w:rPr>
          <w:color w:val="FFFFFF" w:themeColor="background1"/>
        </w:rPr>
        <w:br/>
        <w:t>Ongoing assessment and planning with consumers</w:t>
      </w:r>
      <w:bookmarkEnd w:id="3"/>
    </w:p>
    <w:p w14:paraId="0DD2DC66" w14:textId="77777777" w:rsidR="00ED6B57" w:rsidRPr="00ED6B57" w:rsidRDefault="00DB1EB4" w:rsidP="00ED6B57">
      <w:pPr>
        <w:pStyle w:val="Heading3"/>
        <w:shd w:val="clear" w:color="auto" w:fill="F2F2F2" w:themeFill="background1" w:themeFillShade="F2"/>
      </w:pPr>
      <w:r w:rsidRPr="00ED6B57">
        <w:t>Consumer outcome:</w:t>
      </w:r>
    </w:p>
    <w:p w14:paraId="6D5DED06" w14:textId="77777777" w:rsidR="00ED6B57" w:rsidRPr="00ED6B57" w:rsidRDefault="00DB1EB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5AF352" w14:textId="77777777" w:rsidR="00ED6B57" w:rsidRPr="00ED6B57" w:rsidRDefault="00DB1EB4" w:rsidP="00ED6B57">
      <w:pPr>
        <w:pStyle w:val="Heading3"/>
        <w:shd w:val="clear" w:color="auto" w:fill="F2F2F2" w:themeFill="background1" w:themeFillShade="F2"/>
      </w:pPr>
      <w:r w:rsidRPr="00ED6B57">
        <w:t>Organisation statement:</w:t>
      </w:r>
    </w:p>
    <w:p w14:paraId="07355940" w14:textId="77777777" w:rsidR="00ED6B57" w:rsidRPr="00ED6B57" w:rsidRDefault="00DB1EB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AD922A" w14:textId="77777777" w:rsidR="00ED6B57" w:rsidRDefault="00DB1EB4" w:rsidP="00ED6B57">
      <w:pPr>
        <w:pStyle w:val="Heading2"/>
      </w:pPr>
      <w:r>
        <w:t xml:space="preserve">Assessment </w:t>
      </w:r>
      <w:r w:rsidRPr="002B2C0F">
        <w:t>of Standard</w:t>
      </w:r>
      <w:r>
        <w:t xml:space="preserve"> 2</w:t>
      </w:r>
    </w:p>
    <w:p w14:paraId="31CD2BA7" w14:textId="77777777" w:rsidR="00804E28" w:rsidRDefault="00AA4DD8" w:rsidP="00804E28">
      <w:pPr>
        <w:rPr>
          <w:rFonts w:eastAsia="Calibri"/>
          <w:color w:val="auto"/>
          <w:lang w:eastAsia="en-US"/>
        </w:rPr>
      </w:pPr>
      <w:r w:rsidRPr="00AA4DD8">
        <w:rPr>
          <w:rFonts w:eastAsia="Calibri"/>
          <w:color w:val="auto"/>
          <w:lang w:eastAsia="en-US"/>
        </w:rPr>
        <w:t>To understand the consumer’s experience and how the organisation understands and applies the requirements within this Standard, the Assessment Team sampled the experience of consumers, reviewing their care planning documents in detail, asking consumers about how they are involved in care planning, and interviewing staff about how they use care planning documents and review them on an ongoing basis.</w:t>
      </w:r>
    </w:p>
    <w:p w14:paraId="271069B4" w14:textId="77777777" w:rsidR="00285604" w:rsidRDefault="00285604" w:rsidP="00804E28">
      <w:pPr>
        <w:rPr>
          <w:rFonts w:eastAsia="Calibri"/>
          <w:color w:val="auto"/>
          <w:lang w:eastAsia="en-US"/>
        </w:rPr>
      </w:pPr>
      <w:r w:rsidRPr="00285604">
        <w:rPr>
          <w:rFonts w:eastAsia="Calibri"/>
          <w:color w:val="auto"/>
          <w:lang w:eastAsia="en-US"/>
        </w:rPr>
        <w:t>Most sampled consumers considered that they feel like partners in the ongoing assessment and planning of their care and services</w:t>
      </w:r>
      <w:r>
        <w:rPr>
          <w:rFonts w:eastAsia="Calibri"/>
          <w:color w:val="auto"/>
          <w:lang w:eastAsia="en-US"/>
        </w:rPr>
        <w:t>.</w:t>
      </w:r>
    </w:p>
    <w:p w14:paraId="3BB3F588" w14:textId="77777777" w:rsidR="00AA4DD8" w:rsidRPr="00AA4DD8" w:rsidRDefault="00AA4DD8" w:rsidP="00804E28">
      <w:pPr>
        <w:rPr>
          <w:rFonts w:eastAsiaTheme="minorHAnsi"/>
          <w:color w:val="auto"/>
        </w:rPr>
      </w:pPr>
      <w:r w:rsidRPr="00E95C0B">
        <w:rPr>
          <w:rFonts w:eastAsia="Calibri"/>
          <w:color w:val="auto"/>
          <w:lang w:eastAsia="en-US"/>
        </w:rPr>
        <w:t>Assessment and planning identified and addressed the consumer’s current needs, goals and preferences</w:t>
      </w:r>
      <w:r w:rsidR="00D43373">
        <w:rPr>
          <w:rFonts w:eastAsia="Calibri"/>
          <w:color w:val="auto"/>
          <w:lang w:eastAsia="en-US"/>
        </w:rPr>
        <w:t xml:space="preserve"> for most consumers</w:t>
      </w:r>
      <w:r w:rsidRPr="00E95C0B">
        <w:rPr>
          <w:rFonts w:eastAsia="Calibri"/>
          <w:color w:val="auto"/>
          <w:lang w:eastAsia="en-US"/>
        </w:rPr>
        <w:t>,</w:t>
      </w:r>
      <w:r w:rsidRPr="00AA4DD8">
        <w:rPr>
          <w:rFonts w:eastAsiaTheme="minorHAnsi"/>
          <w:color w:val="auto"/>
        </w:rPr>
        <w:t xml:space="preserve"> </w:t>
      </w:r>
      <w:r>
        <w:rPr>
          <w:rFonts w:eastAsiaTheme="minorHAnsi"/>
          <w:color w:val="auto"/>
        </w:rPr>
        <w:t>however care and services plans are not regularly reviewed for effectiveness when circumstances change or when incidents impact on a consumer’s needs, goals or preferences.</w:t>
      </w:r>
    </w:p>
    <w:p w14:paraId="01DF45C4" w14:textId="77777777" w:rsidR="002F2E53" w:rsidRPr="00804E28" w:rsidRDefault="00387125" w:rsidP="00804E28">
      <w:pPr>
        <w:rPr>
          <w:rFonts w:eastAsiaTheme="minorHAnsi"/>
        </w:rPr>
      </w:pPr>
      <w:r w:rsidRPr="00387125">
        <w:rPr>
          <w:rFonts w:eastAsia="Calibri"/>
          <w:color w:val="auto"/>
          <w:lang w:eastAsia="en-US"/>
        </w:rPr>
        <w:t xml:space="preserve">The Quality Standard is assessed as Non-Complaint as one of the </w:t>
      </w:r>
      <w:r w:rsidR="00402B8B">
        <w:rPr>
          <w:rFonts w:eastAsia="Calibri"/>
          <w:color w:val="auto"/>
          <w:lang w:eastAsia="en-US"/>
        </w:rPr>
        <w:t>five</w:t>
      </w:r>
      <w:r w:rsidRPr="00387125">
        <w:rPr>
          <w:rFonts w:eastAsia="Calibri"/>
          <w:color w:val="auto"/>
          <w:lang w:eastAsia="en-US"/>
        </w:rPr>
        <w:t xml:space="preserve"> specific requirements has been assessed as Non-Complaint. </w:t>
      </w:r>
    </w:p>
    <w:p w14:paraId="6D841E22" w14:textId="77777777" w:rsidR="00853601" w:rsidRPr="00853601" w:rsidRDefault="00DB1EB4" w:rsidP="00EC01CB">
      <w:pPr>
        <w:pStyle w:val="Heading2"/>
      </w:pPr>
      <w:r>
        <w:t>Assessment of Standard 2 Requirements</w:t>
      </w:r>
      <w:r w:rsidRPr="0066387A">
        <w:rPr>
          <w:i/>
          <w:color w:val="0000FF"/>
          <w:sz w:val="24"/>
          <w:szCs w:val="24"/>
        </w:rPr>
        <w:t xml:space="preserve"> </w:t>
      </w:r>
    </w:p>
    <w:p w14:paraId="0084E576" w14:textId="77777777" w:rsidR="00934888" w:rsidRDefault="00DB1EB4" w:rsidP="00934888">
      <w:pPr>
        <w:pStyle w:val="Heading3"/>
      </w:pPr>
      <w:r>
        <w:t>Requirement 2(3)(b)</w:t>
      </w:r>
      <w:r>
        <w:tab/>
        <w:t>Compliant</w:t>
      </w:r>
    </w:p>
    <w:p w14:paraId="056381AA" w14:textId="77777777" w:rsidR="00853601" w:rsidRPr="00EC01CB" w:rsidRDefault="00DB1EB4" w:rsidP="00853601">
      <w:pPr>
        <w:rPr>
          <w:i/>
        </w:rPr>
      </w:pPr>
      <w:r w:rsidRPr="004A3816">
        <w:rPr>
          <w:i/>
        </w:rPr>
        <w:t>Assessment and planning identifies and addresses the consumer’s current needs, goals and preferences, including advance care planning and end of life planning if the consumer wishes.</w:t>
      </w:r>
    </w:p>
    <w:p w14:paraId="55720729" w14:textId="77777777" w:rsidR="00934888" w:rsidRDefault="00DB1EB4" w:rsidP="00934888">
      <w:pPr>
        <w:pStyle w:val="Heading3"/>
      </w:pPr>
      <w:r>
        <w:lastRenderedPageBreak/>
        <w:t>Requirement 2(3)(e)</w:t>
      </w:r>
      <w:r>
        <w:tab/>
        <w:t>Non-compliant</w:t>
      </w:r>
    </w:p>
    <w:p w14:paraId="1289A245" w14:textId="77777777" w:rsidR="00853601" w:rsidRPr="004A3816" w:rsidRDefault="00DB1EB4" w:rsidP="00853601">
      <w:pPr>
        <w:rPr>
          <w:i/>
        </w:rPr>
      </w:pPr>
      <w:r w:rsidRPr="004A3816">
        <w:rPr>
          <w:i/>
        </w:rPr>
        <w:t>Care and services are reviewed regularly for effectiveness, and when circumstances change or when incidents impact on the needs, goals or preferences of the consumer.</w:t>
      </w:r>
    </w:p>
    <w:p w14:paraId="4522FAA5" w14:textId="77777777" w:rsidR="008B672C" w:rsidRDefault="008B672C" w:rsidP="00095CD4">
      <w:r w:rsidRPr="008B672C">
        <w:t>The Assessment Team provided information that care plans and other clinical documentation</w:t>
      </w:r>
      <w:r>
        <w:t xml:space="preserve"> </w:t>
      </w:r>
      <w:r w:rsidR="003E0992" w:rsidRPr="003E0992">
        <w:t xml:space="preserve">are reviewed regularly, </w:t>
      </w:r>
      <w:r w:rsidR="00D43373">
        <w:t xml:space="preserve">however </w:t>
      </w:r>
      <w:r w:rsidR="003E0992" w:rsidRPr="003E0992">
        <w:t>th</w:t>
      </w:r>
      <w:r w:rsidR="00ED62B4">
        <w:t>is</w:t>
      </w:r>
      <w:r w:rsidR="003E0992" w:rsidRPr="003E0992">
        <w:t xml:space="preserve"> is not </w:t>
      </w:r>
      <w:r w:rsidR="00ED62B4">
        <w:t xml:space="preserve">always </w:t>
      </w:r>
      <w:r w:rsidR="003E0992" w:rsidRPr="003E0992">
        <w:t xml:space="preserve">done in a rigorous way </w:t>
      </w:r>
      <w:r w:rsidRPr="008B672C">
        <w:t xml:space="preserve">when circumstances change, or </w:t>
      </w:r>
      <w:r w:rsidR="006F362B">
        <w:t xml:space="preserve">when </w:t>
      </w:r>
      <w:r w:rsidRPr="008B672C">
        <w:t xml:space="preserve">incidents </w:t>
      </w:r>
      <w:r w:rsidR="003E0992">
        <w:t>occurred</w:t>
      </w:r>
      <w:r w:rsidR="00D43373">
        <w:t xml:space="preserve">, </w:t>
      </w:r>
      <w:r w:rsidR="000C71D9">
        <w:t>particularly</w:t>
      </w:r>
      <w:r w:rsidR="00ED62B4">
        <w:t xml:space="preserve"> </w:t>
      </w:r>
      <w:r w:rsidR="006F362B">
        <w:t>in</w:t>
      </w:r>
      <w:r w:rsidR="00D43373">
        <w:t xml:space="preserve"> </w:t>
      </w:r>
      <w:r w:rsidR="00B64039">
        <w:t>the management</w:t>
      </w:r>
      <w:r w:rsidR="003E0992">
        <w:t xml:space="preserve"> of skin integrity and pressure injuries which </w:t>
      </w:r>
      <w:r w:rsidR="003E0992" w:rsidRPr="003E0992">
        <w:t>impact upon the consumers health and wellbeing.</w:t>
      </w:r>
    </w:p>
    <w:p w14:paraId="69F67404" w14:textId="77777777" w:rsidR="003E0992" w:rsidRDefault="003E0992" w:rsidP="00095CD4">
      <w:r>
        <w:t>For a</w:t>
      </w:r>
      <w:r w:rsidR="0037092E">
        <w:t xml:space="preserve"> </w:t>
      </w:r>
      <w:r>
        <w:t>consumer</w:t>
      </w:r>
      <w:r w:rsidR="0037092E">
        <w:t xml:space="preserve"> who had a</w:t>
      </w:r>
      <w:r w:rsidR="00ED62B4">
        <w:t xml:space="preserve"> recent</w:t>
      </w:r>
      <w:r w:rsidR="0037092E">
        <w:t xml:space="preserve"> fall</w:t>
      </w:r>
      <w:r w:rsidR="00ED62B4">
        <w:t xml:space="preserve">, with </w:t>
      </w:r>
      <w:r w:rsidR="00090554">
        <w:t>resulting</w:t>
      </w:r>
      <w:r w:rsidR="00ED62B4">
        <w:t xml:space="preserve"> injury</w:t>
      </w:r>
      <w:r w:rsidR="000506C0">
        <w:t>,</w:t>
      </w:r>
      <w:r w:rsidR="00ED62B4">
        <w:t xml:space="preserve"> </w:t>
      </w:r>
      <w:r w:rsidR="00D75481">
        <w:t>that</w:t>
      </w:r>
      <w:r w:rsidR="00ED62B4">
        <w:t xml:space="preserve"> </w:t>
      </w:r>
      <w:r w:rsidR="0037092E">
        <w:t>required hos</w:t>
      </w:r>
      <w:r w:rsidR="00B64039">
        <w:t>pitalisatio</w:t>
      </w:r>
      <w:r w:rsidR="006F362B">
        <w:t>n,</w:t>
      </w:r>
      <w:r>
        <w:t xml:space="preserve"> the </w:t>
      </w:r>
      <w:r w:rsidR="0037092E">
        <w:t xml:space="preserve">plan of care did not adequately </w:t>
      </w:r>
      <w:r w:rsidR="00D75481">
        <w:t>document</w:t>
      </w:r>
      <w:r w:rsidR="00ED62B4">
        <w:t xml:space="preserve"> effective review of the</w:t>
      </w:r>
      <w:r w:rsidR="0037092E">
        <w:t xml:space="preserve"> falls risk or</w:t>
      </w:r>
      <w:r w:rsidR="00730213">
        <w:t xml:space="preserve"> </w:t>
      </w:r>
      <w:r w:rsidR="00752A35">
        <w:t>sufficiently</w:t>
      </w:r>
      <w:r w:rsidR="006F362B">
        <w:t xml:space="preserve"> outline the</w:t>
      </w:r>
      <w:r w:rsidR="0037092E">
        <w:t xml:space="preserve"> level of </w:t>
      </w:r>
      <w:r w:rsidR="0037092E" w:rsidRPr="0037092E">
        <w:t>assistance required</w:t>
      </w:r>
      <w:r w:rsidR="0037092E">
        <w:t xml:space="preserve"> </w:t>
      </w:r>
      <w:r w:rsidR="006F362B">
        <w:t xml:space="preserve">by the consumer </w:t>
      </w:r>
      <w:r w:rsidR="0037092E">
        <w:t xml:space="preserve">post </w:t>
      </w:r>
      <w:r w:rsidR="00B64039">
        <w:t>hospitalisation</w:t>
      </w:r>
      <w:r w:rsidR="0037092E">
        <w:t>.</w:t>
      </w:r>
    </w:p>
    <w:p w14:paraId="2ECDA2C2" w14:textId="77777777" w:rsidR="0037092E" w:rsidRDefault="0037092E" w:rsidP="00095CD4">
      <w:r>
        <w:t xml:space="preserve">For </w:t>
      </w:r>
      <w:r w:rsidR="00F03282">
        <w:t>a consumer</w:t>
      </w:r>
      <w:r>
        <w:t xml:space="preserve"> who developed a pressure </w:t>
      </w:r>
      <w:r w:rsidR="00B64039">
        <w:t>injury</w:t>
      </w:r>
      <w:r w:rsidR="00DB63F5">
        <w:t xml:space="preserve"> the</w:t>
      </w:r>
      <w:r w:rsidR="000506C0">
        <w:t xml:space="preserve"> c</w:t>
      </w:r>
      <w:r w:rsidR="00B64039">
        <w:t>ontributory</w:t>
      </w:r>
      <w:r>
        <w:t xml:space="preserve"> </w:t>
      </w:r>
      <w:r w:rsidR="00B64039">
        <w:t>factors</w:t>
      </w:r>
      <w:r w:rsidR="000506C0">
        <w:t xml:space="preserve"> </w:t>
      </w:r>
      <w:r w:rsidR="006F362B">
        <w:t xml:space="preserve">were </w:t>
      </w:r>
      <w:r w:rsidR="00752A35">
        <w:t>recognised</w:t>
      </w:r>
      <w:r w:rsidR="006F362B">
        <w:t xml:space="preserve"> </w:t>
      </w:r>
      <w:r>
        <w:t>h</w:t>
      </w:r>
      <w:r w:rsidR="00B64039">
        <w:t>oweve</w:t>
      </w:r>
      <w:r>
        <w:t xml:space="preserve">r the plan of care was not updated </w:t>
      </w:r>
      <w:r w:rsidR="00B64039">
        <w:t>with</w:t>
      </w:r>
      <w:r>
        <w:t xml:space="preserve"> any </w:t>
      </w:r>
      <w:r w:rsidR="00B64039">
        <w:t>additional</w:t>
      </w:r>
      <w:r>
        <w:t xml:space="preserve"> corrective </w:t>
      </w:r>
      <w:r w:rsidR="00B64039">
        <w:t>measures</w:t>
      </w:r>
      <w:r>
        <w:t xml:space="preserve"> for </w:t>
      </w:r>
      <w:r w:rsidRPr="00102518">
        <w:rPr>
          <w:rFonts w:eastAsiaTheme="minorHAnsi"/>
          <w:color w:val="auto"/>
          <w:szCs w:val="22"/>
          <w:lang w:eastAsia="en-US"/>
        </w:rPr>
        <w:t xml:space="preserve">skin integrity </w:t>
      </w:r>
      <w:r w:rsidR="00B64039" w:rsidRPr="00102518">
        <w:rPr>
          <w:rFonts w:eastAsiaTheme="minorHAnsi"/>
          <w:color w:val="auto"/>
          <w:szCs w:val="22"/>
          <w:lang w:eastAsia="en-US"/>
        </w:rPr>
        <w:t>management</w:t>
      </w:r>
      <w:r w:rsidR="00B64039">
        <w:rPr>
          <w:rFonts w:eastAsiaTheme="minorHAnsi"/>
          <w:color w:val="auto"/>
          <w:szCs w:val="22"/>
          <w:lang w:eastAsia="en-US"/>
        </w:rPr>
        <w:t>.</w:t>
      </w:r>
      <w:r w:rsidR="000506C0">
        <w:rPr>
          <w:rFonts w:eastAsiaTheme="minorHAnsi"/>
          <w:color w:val="auto"/>
          <w:szCs w:val="22"/>
          <w:lang w:eastAsia="en-US"/>
        </w:rPr>
        <w:t xml:space="preserve"> For </w:t>
      </w:r>
      <w:r w:rsidR="00B64039">
        <w:rPr>
          <w:rFonts w:eastAsiaTheme="minorHAnsi"/>
          <w:color w:val="auto"/>
          <w:szCs w:val="22"/>
          <w:lang w:eastAsia="en-US"/>
        </w:rPr>
        <w:t>another</w:t>
      </w:r>
      <w:r w:rsidR="006F362B">
        <w:rPr>
          <w:rFonts w:eastAsiaTheme="minorHAnsi"/>
          <w:color w:val="auto"/>
          <w:szCs w:val="22"/>
          <w:lang w:eastAsia="en-US"/>
        </w:rPr>
        <w:t xml:space="preserve"> </w:t>
      </w:r>
      <w:r w:rsidR="00B64039">
        <w:rPr>
          <w:rFonts w:eastAsiaTheme="minorHAnsi"/>
          <w:color w:val="auto"/>
          <w:szCs w:val="22"/>
          <w:lang w:eastAsia="en-US"/>
        </w:rPr>
        <w:t>consumer</w:t>
      </w:r>
      <w:r w:rsidR="002250B5">
        <w:rPr>
          <w:rFonts w:eastAsiaTheme="minorHAnsi"/>
          <w:color w:val="auto"/>
          <w:szCs w:val="22"/>
          <w:lang w:eastAsia="en-US"/>
        </w:rPr>
        <w:t xml:space="preserve"> </w:t>
      </w:r>
      <w:r w:rsidR="002250B5" w:rsidRPr="00D718B2">
        <w:rPr>
          <w:color w:val="auto"/>
        </w:rPr>
        <w:t xml:space="preserve">identified </w:t>
      </w:r>
      <w:r w:rsidR="006F362B">
        <w:rPr>
          <w:color w:val="auto"/>
        </w:rPr>
        <w:t>as a</w:t>
      </w:r>
      <w:r w:rsidR="00752A35">
        <w:rPr>
          <w:color w:val="auto"/>
        </w:rPr>
        <w:t>t a</w:t>
      </w:r>
      <w:r w:rsidR="006F362B">
        <w:rPr>
          <w:color w:val="auto"/>
        </w:rPr>
        <w:t xml:space="preserve"> </w:t>
      </w:r>
      <w:r w:rsidR="002250B5" w:rsidRPr="00D718B2">
        <w:rPr>
          <w:color w:val="auto"/>
        </w:rPr>
        <w:t>high risk of developing pressure injur</w:t>
      </w:r>
      <w:r w:rsidR="006F362B">
        <w:rPr>
          <w:color w:val="auto"/>
        </w:rPr>
        <w:t>ies</w:t>
      </w:r>
      <w:r w:rsidR="002250B5">
        <w:rPr>
          <w:color w:val="auto"/>
        </w:rPr>
        <w:t xml:space="preserve"> an observed</w:t>
      </w:r>
      <w:r w:rsidR="00D56982">
        <w:rPr>
          <w:color w:val="auto"/>
        </w:rPr>
        <w:t xml:space="preserve"> pressure</w:t>
      </w:r>
      <w:r w:rsidR="002250B5">
        <w:rPr>
          <w:color w:val="auto"/>
        </w:rPr>
        <w:t xml:space="preserve"> </w:t>
      </w:r>
      <w:r w:rsidR="00D43373">
        <w:rPr>
          <w:color w:val="auto"/>
        </w:rPr>
        <w:t xml:space="preserve">injury </w:t>
      </w:r>
      <w:r w:rsidR="002250B5">
        <w:rPr>
          <w:color w:val="auto"/>
        </w:rPr>
        <w:t>was not</w:t>
      </w:r>
      <w:r w:rsidR="00D43373">
        <w:rPr>
          <w:color w:val="auto"/>
        </w:rPr>
        <w:t xml:space="preserve"> </w:t>
      </w:r>
      <w:r w:rsidR="00B64039">
        <w:rPr>
          <w:color w:val="auto"/>
        </w:rPr>
        <w:t>documented</w:t>
      </w:r>
      <w:r w:rsidR="002250B5">
        <w:rPr>
          <w:color w:val="auto"/>
        </w:rPr>
        <w:t xml:space="preserve"> on a wound chart for regular review and monitoring</w:t>
      </w:r>
      <w:r w:rsidR="00D75481">
        <w:rPr>
          <w:color w:val="auto"/>
        </w:rPr>
        <w:t xml:space="preserve"> at the time of the site assessment</w:t>
      </w:r>
      <w:r w:rsidR="002250B5">
        <w:rPr>
          <w:color w:val="auto"/>
        </w:rPr>
        <w:t xml:space="preserve">. </w:t>
      </w:r>
      <w:r w:rsidR="00AB2388">
        <w:rPr>
          <w:color w:val="auto"/>
        </w:rPr>
        <w:t>S</w:t>
      </w:r>
      <w:r w:rsidR="002250B5">
        <w:rPr>
          <w:color w:val="auto"/>
        </w:rPr>
        <w:t xml:space="preserve">taff </w:t>
      </w:r>
      <w:r w:rsidR="00AB2388">
        <w:rPr>
          <w:color w:val="auto"/>
        </w:rPr>
        <w:t xml:space="preserve">interviewed </w:t>
      </w:r>
      <w:r w:rsidR="002250B5" w:rsidRPr="002250B5">
        <w:rPr>
          <w:color w:val="auto"/>
        </w:rPr>
        <w:t xml:space="preserve">advised the Assessment Team they would generate </w:t>
      </w:r>
      <w:r w:rsidR="00B64039" w:rsidRPr="002250B5">
        <w:rPr>
          <w:color w:val="auto"/>
        </w:rPr>
        <w:t xml:space="preserve">a </w:t>
      </w:r>
      <w:r w:rsidR="00B64039">
        <w:rPr>
          <w:color w:val="auto"/>
        </w:rPr>
        <w:t>wound</w:t>
      </w:r>
      <w:r w:rsidR="002250B5">
        <w:rPr>
          <w:color w:val="auto"/>
        </w:rPr>
        <w:t xml:space="preserve"> </w:t>
      </w:r>
      <w:r w:rsidR="002250B5" w:rsidRPr="002250B5">
        <w:rPr>
          <w:color w:val="auto"/>
        </w:rPr>
        <w:t xml:space="preserve">chart </w:t>
      </w:r>
      <w:r w:rsidR="00AB2388">
        <w:rPr>
          <w:color w:val="auto"/>
        </w:rPr>
        <w:t>for the consumer</w:t>
      </w:r>
      <w:r w:rsidR="002250B5" w:rsidRPr="002250B5">
        <w:rPr>
          <w:color w:val="auto"/>
        </w:rPr>
        <w:t>.</w:t>
      </w:r>
    </w:p>
    <w:p w14:paraId="21E9B622" w14:textId="77777777" w:rsidR="000B6C46" w:rsidRPr="000B6C46" w:rsidRDefault="00017EA1" w:rsidP="00E67CF0">
      <w:pPr>
        <w:rPr>
          <w:color w:val="auto"/>
        </w:rPr>
      </w:pPr>
      <w:r w:rsidRPr="00385871">
        <w:rPr>
          <w:color w:val="auto"/>
        </w:rPr>
        <w:t>The approved provider in providing a response</w:t>
      </w:r>
      <w:r w:rsidRPr="00385871">
        <w:rPr>
          <w:rFonts w:eastAsia="Calibri"/>
          <w:color w:val="auto"/>
          <w:lang w:eastAsia="en-US"/>
        </w:rPr>
        <w:t xml:space="preserve"> to the Assessment Team’s findings</w:t>
      </w:r>
      <w:r>
        <w:rPr>
          <w:rFonts w:eastAsia="Calibri"/>
          <w:color w:val="auto"/>
          <w:lang w:eastAsia="en-US"/>
        </w:rPr>
        <w:t xml:space="preserve"> </w:t>
      </w:r>
      <w:r w:rsidRPr="00385871">
        <w:rPr>
          <w:color w:val="auto"/>
        </w:rPr>
        <w:t xml:space="preserve">considers </w:t>
      </w:r>
      <w:r>
        <w:t>c</w:t>
      </w:r>
      <w:r w:rsidRPr="00017EA1">
        <w:t>are and services are reviewed regularly for effectiveness, and when circumstances change</w:t>
      </w:r>
      <w:r w:rsidR="00AB2388">
        <w:t>,</w:t>
      </w:r>
      <w:r w:rsidRPr="00017EA1">
        <w:t xml:space="preserve"> or when incidents impact on the needs, goals or preferences of the consumer</w:t>
      </w:r>
      <w:r w:rsidRPr="00017EA1">
        <w:rPr>
          <w:color w:val="auto"/>
        </w:rPr>
        <w:t xml:space="preserve">. </w:t>
      </w:r>
      <w:r w:rsidR="00B64039">
        <w:rPr>
          <w:color w:val="auto"/>
        </w:rPr>
        <w:t>However,</w:t>
      </w:r>
      <w:r w:rsidR="00E67CF0">
        <w:rPr>
          <w:color w:val="auto"/>
        </w:rPr>
        <w:t xml:space="preserve"> t</w:t>
      </w:r>
      <w:r w:rsidR="008B672C">
        <w:rPr>
          <w:color w:val="auto"/>
        </w:rPr>
        <w:t>he approved provider</w:t>
      </w:r>
      <w:r w:rsidR="00D56982">
        <w:rPr>
          <w:color w:val="auto"/>
        </w:rPr>
        <w:t xml:space="preserve"> did</w:t>
      </w:r>
      <w:r w:rsidR="00E67CF0">
        <w:rPr>
          <w:color w:val="auto"/>
        </w:rPr>
        <w:t xml:space="preserve"> </w:t>
      </w:r>
      <w:r w:rsidR="00B64039">
        <w:rPr>
          <w:color w:val="auto"/>
        </w:rPr>
        <w:t>acknowledge</w:t>
      </w:r>
      <w:r w:rsidR="00E67CF0">
        <w:rPr>
          <w:color w:val="auto"/>
        </w:rPr>
        <w:t xml:space="preserve"> </w:t>
      </w:r>
      <w:r w:rsidR="00DA40DC">
        <w:rPr>
          <w:color w:val="auto"/>
        </w:rPr>
        <w:t xml:space="preserve">there was </w:t>
      </w:r>
      <w:r w:rsidR="00B64039">
        <w:rPr>
          <w:color w:val="auto"/>
        </w:rPr>
        <w:t>omissions</w:t>
      </w:r>
      <w:r w:rsidR="00DA40DC">
        <w:rPr>
          <w:color w:val="auto"/>
        </w:rPr>
        <w:t xml:space="preserve"> in wound </w:t>
      </w:r>
      <w:r w:rsidR="00B64039">
        <w:rPr>
          <w:color w:val="auto"/>
        </w:rPr>
        <w:t>charting</w:t>
      </w:r>
      <w:r w:rsidR="00D56982">
        <w:rPr>
          <w:color w:val="auto"/>
        </w:rPr>
        <w:t xml:space="preserve">, </w:t>
      </w:r>
      <w:r w:rsidR="00DA40DC">
        <w:rPr>
          <w:color w:val="auto"/>
        </w:rPr>
        <w:t xml:space="preserve">and </w:t>
      </w:r>
      <w:r w:rsidR="00E67CF0">
        <w:rPr>
          <w:color w:val="auto"/>
        </w:rPr>
        <w:t xml:space="preserve">for </w:t>
      </w:r>
      <w:r w:rsidR="00090554">
        <w:rPr>
          <w:color w:val="auto"/>
        </w:rPr>
        <w:t>one</w:t>
      </w:r>
      <w:r w:rsidR="000C71D9">
        <w:rPr>
          <w:color w:val="auto"/>
        </w:rPr>
        <w:t xml:space="preserve"> consumer </w:t>
      </w:r>
      <w:r w:rsidR="00730213">
        <w:rPr>
          <w:color w:val="auto"/>
        </w:rPr>
        <w:t xml:space="preserve">the care provided </w:t>
      </w:r>
      <w:r w:rsidR="000506C0">
        <w:rPr>
          <w:color w:val="auto"/>
        </w:rPr>
        <w:t>could have been</w:t>
      </w:r>
      <w:r w:rsidR="00E67CF0" w:rsidRPr="00E67CF0">
        <w:rPr>
          <w:color w:val="auto"/>
        </w:rPr>
        <w:t xml:space="preserve"> more </w:t>
      </w:r>
      <w:r w:rsidR="00730213">
        <w:rPr>
          <w:color w:val="auto"/>
        </w:rPr>
        <w:t>robust</w:t>
      </w:r>
      <w:r w:rsidR="00E67CF0" w:rsidRPr="00E67CF0">
        <w:rPr>
          <w:color w:val="auto"/>
        </w:rPr>
        <w:t xml:space="preserve"> at </w:t>
      </w:r>
      <w:r w:rsidR="00E67CF0">
        <w:rPr>
          <w:color w:val="auto"/>
        </w:rPr>
        <w:t xml:space="preserve">the </w:t>
      </w:r>
      <w:r w:rsidR="00B64039">
        <w:rPr>
          <w:color w:val="auto"/>
        </w:rPr>
        <w:t>time</w:t>
      </w:r>
      <w:r w:rsidR="00E67CF0">
        <w:rPr>
          <w:color w:val="auto"/>
        </w:rPr>
        <w:t xml:space="preserve"> </w:t>
      </w:r>
      <w:r w:rsidR="00752A35">
        <w:rPr>
          <w:color w:val="auto"/>
        </w:rPr>
        <w:t>an</w:t>
      </w:r>
      <w:r w:rsidR="00E67CF0">
        <w:rPr>
          <w:color w:val="auto"/>
        </w:rPr>
        <w:t xml:space="preserve"> incident occurred. </w:t>
      </w:r>
    </w:p>
    <w:p w14:paraId="1DFCFF09" w14:textId="77777777" w:rsidR="008B672C" w:rsidRDefault="00AB2388" w:rsidP="000B6C46">
      <w:pPr>
        <w:rPr>
          <w:color w:val="auto"/>
        </w:rPr>
      </w:pPr>
      <w:r>
        <w:rPr>
          <w:color w:val="auto"/>
        </w:rPr>
        <w:t xml:space="preserve">The </w:t>
      </w:r>
      <w:r w:rsidR="00D56982">
        <w:rPr>
          <w:color w:val="auto"/>
        </w:rPr>
        <w:t xml:space="preserve">approved </w:t>
      </w:r>
      <w:r w:rsidR="00752A35">
        <w:rPr>
          <w:color w:val="auto"/>
        </w:rPr>
        <w:t>provider</w:t>
      </w:r>
      <w:r>
        <w:rPr>
          <w:color w:val="auto"/>
        </w:rPr>
        <w:t xml:space="preserve"> </w:t>
      </w:r>
      <w:r w:rsidR="00730213">
        <w:rPr>
          <w:color w:val="auto"/>
        </w:rPr>
        <w:t>in their response reports</w:t>
      </w:r>
      <w:r>
        <w:rPr>
          <w:color w:val="auto"/>
        </w:rPr>
        <w:t xml:space="preserve"> i</w:t>
      </w:r>
      <w:r w:rsidR="000B6C46" w:rsidRPr="000B6C46">
        <w:rPr>
          <w:color w:val="auto"/>
        </w:rPr>
        <w:t xml:space="preserve">mprovements are underway to address </w:t>
      </w:r>
      <w:r w:rsidR="00E67CF0">
        <w:rPr>
          <w:color w:val="auto"/>
        </w:rPr>
        <w:t xml:space="preserve">issues identified by </w:t>
      </w:r>
      <w:r w:rsidR="00B64039">
        <w:rPr>
          <w:color w:val="auto"/>
        </w:rPr>
        <w:t>Assessment</w:t>
      </w:r>
      <w:r w:rsidR="00DA40DC">
        <w:rPr>
          <w:color w:val="auto"/>
        </w:rPr>
        <w:t xml:space="preserve"> </w:t>
      </w:r>
      <w:r w:rsidR="00B64039">
        <w:rPr>
          <w:color w:val="auto"/>
        </w:rPr>
        <w:t>Tea</w:t>
      </w:r>
      <w:r w:rsidR="00DA40DC">
        <w:rPr>
          <w:color w:val="auto"/>
        </w:rPr>
        <w:t>m</w:t>
      </w:r>
      <w:r w:rsidR="00BE6F2D">
        <w:rPr>
          <w:color w:val="auto"/>
        </w:rPr>
        <w:t xml:space="preserve">, including </w:t>
      </w:r>
      <w:r w:rsidR="00752A35">
        <w:rPr>
          <w:color w:val="auto"/>
        </w:rPr>
        <w:t>improvements</w:t>
      </w:r>
      <w:r w:rsidR="00DB4471">
        <w:rPr>
          <w:color w:val="auto"/>
        </w:rPr>
        <w:t xml:space="preserve"> in </w:t>
      </w:r>
      <w:r w:rsidR="00730213">
        <w:rPr>
          <w:color w:val="auto"/>
        </w:rPr>
        <w:t xml:space="preserve">wound management practices and </w:t>
      </w:r>
      <w:r w:rsidR="00BE6F2D">
        <w:rPr>
          <w:color w:val="auto"/>
        </w:rPr>
        <w:t xml:space="preserve">the establishment </w:t>
      </w:r>
      <w:r w:rsidR="000C71D9">
        <w:rPr>
          <w:color w:val="auto"/>
        </w:rPr>
        <w:t>of a falls</w:t>
      </w:r>
      <w:r w:rsidR="00BE6F2D">
        <w:rPr>
          <w:color w:val="auto"/>
        </w:rPr>
        <w:t xml:space="preserve"> </w:t>
      </w:r>
      <w:r w:rsidR="000C71D9">
        <w:rPr>
          <w:color w:val="auto"/>
        </w:rPr>
        <w:t>committee, however</w:t>
      </w:r>
      <w:r w:rsidR="00DA40DC">
        <w:rPr>
          <w:color w:val="auto"/>
        </w:rPr>
        <w:t xml:space="preserve"> t</w:t>
      </w:r>
      <w:r w:rsidR="000B6C46" w:rsidRPr="000B6C46">
        <w:rPr>
          <w:color w:val="auto"/>
        </w:rPr>
        <w:t>ime is needed to complete the planned actions and to demonstrate their effectiveness</w:t>
      </w:r>
      <w:r w:rsidR="00DA40DC">
        <w:rPr>
          <w:color w:val="auto"/>
        </w:rPr>
        <w:t>.</w:t>
      </w:r>
    </w:p>
    <w:p w14:paraId="0DD0B717" w14:textId="77777777" w:rsidR="008B672C" w:rsidRDefault="008B672C" w:rsidP="008B672C">
      <w:pPr>
        <w:rPr>
          <w:color w:val="auto"/>
        </w:rPr>
      </w:pPr>
      <w:r>
        <w:rPr>
          <w:color w:val="auto"/>
        </w:rPr>
        <w:t xml:space="preserve">I have considered the Assessments Teams report and the approved provider response and I find that care and services are not consistently reviewed regularly for effectiveness, particularly when circumstances change, or an incident had impacted </w:t>
      </w:r>
      <w:r w:rsidR="00FD2496">
        <w:rPr>
          <w:color w:val="auto"/>
        </w:rPr>
        <w:t xml:space="preserve">on consumers </w:t>
      </w:r>
      <w:r>
        <w:rPr>
          <w:color w:val="auto"/>
        </w:rPr>
        <w:t>care needs</w:t>
      </w:r>
      <w:r w:rsidRPr="00464C98">
        <w:rPr>
          <w:color w:val="auto"/>
        </w:rPr>
        <w:t>.</w:t>
      </w:r>
    </w:p>
    <w:p w14:paraId="1B0CB763" w14:textId="77777777" w:rsidR="008B672C" w:rsidRPr="008530BE" w:rsidRDefault="008B672C" w:rsidP="008B672C">
      <w:pPr>
        <w:rPr>
          <w:color w:val="auto"/>
        </w:rPr>
      </w:pPr>
      <w:r>
        <w:rPr>
          <w:color w:val="auto"/>
        </w:rPr>
        <w:t xml:space="preserve">I find this requirement </w:t>
      </w:r>
      <w:r w:rsidR="00090554">
        <w:rPr>
          <w:color w:val="auto"/>
        </w:rPr>
        <w:t>is N</w:t>
      </w:r>
      <w:r>
        <w:rPr>
          <w:color w:val="auto"/>
        </w:rPr>
        <w:t>on-compliant.</w:t>
      </w:r>
    </w:p>
    <w:p w14:paraId="51E4161F" w14:textId="77777777" w:rsidR="008B672C" w:rsidRDefault="008B672C" w:rsidP="00095CD4">
      <w:pPr>
        <w:sectPr w:rsidR="008B672C" w:rsidSect="003F5725">
          <w:headerReference w:type="default" r:id="rId21"/>
          <w:type w:val="continuous"/>
          <w:pgSz w:w="11906" w:h="16838"/>
          <w:pgMar w:top="1701" w:right="1418" w:bottom="1418" w:left="1418" w:header="709" w:footer="397" w:gutter="0"/>
          <w:cols w:space="708"/>
          <w:titlePg/>
          <w:docGrid w:linePitch="360"/>
        </w:sectPr>
      </w:pPr>
    </w:p>
    <w:p w14:paraId="36319634" w14:textId="77777777" w:rsidR="00CB3BA9" w:rsidRDefault="00DB1EB4"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F523357" wp14:editId="4F8869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33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348EA">
        <w:rPr>
          <w:color w:val="FFFFFF" w:themeColor="background1"/>
          <w:sz w:val="36"/>
        </w:rPr>
        <w:t>NON-COMPLIANT</w:t>
      </w:r>
      <w:r w:rsidRPr="00EB1D71">
        <w:rPr>
          <w:color w:val="FFFFFF" w:themeColor="background1"/>
          <w:sz w:val="36"/>
        </w:rPr>
        <w:br/>
      </w:r>
      <w:bookmarkStart w:id="4" w:name="_Hlk66367572"/>
      <w:r w:rsidRPr="00EB1D71">
        <w:rPr>
          <w:color w:val="FFFFFF" w:themeColor="background1"/>
          <w:sz w:val="36"/>
        </w:rPr>
        <w:t>Personal care and clinical care</w:t>
      </w:r>
      <w:bookmarkEnd w:id="4"/>
    </w:p>
    <w:p w14:paraId="275C14CB" w14:textId="77777777" w:rsidR="007F5256" w:rsidRPr="00FD1B02" w:rsidRDefault="00DB1EB4" w:rsidP="00032B17">
      <w:pPr>
        <w:pStyle w:val="Heading3"/>
        <w:shd w:val="clear" w:color="auto" w:fill="F2F2F2" w:themeFill="background1" w:themeFillShade="F2"/>
      </w:pPr>
      <w:r w:rsidRPr="00FD1B02">
        <w:t>Consumer outcome:</w:t>
      </w:r>
    </w:p>
    <w:p w14:paraId="129689AA" w14:textId="77777777" w:rsidR="007F5256" w:rsidRDefault="00DB1EB4" w:rsidP="00912DE6">
      <w:pPr>
        <w:numPr>
          <w:ilvl w:val="0"/>
          <w:numId w:val="3"/>
        </w:numPr>
        <w:shd w:val="clear" w:color="auto" w:fill="F2F2F2" w:themeFill="background1" w:themeFillShade="F2"/>
      </w:pPr>
      <w:r>
        <w:t>I get personal care, clinical care, or both personal care and clinical care, that is safe and right for me.</w:t>
      </w:r>
    </w:p>
    <w:p w14:paraId="342BF109" w14:textId="77777777" w:rsidR="007F5256" w:rsidRDefault="00DB1EB4" w:rsidP="00032B17">
      <w:pPr>
        <w:pStyle w:val="Heading3"/>
        <w:shd w:val="clear" w:color="auto" w:fill="F2F2F2" w:themeFill="background1" w:themeFillShade="F2"/>
      </w:pPr>
      <w:r>
        <w:t>Organisation statement:</w:t>
      </w:r>
    </w:p>
    <w:p w14:paraId="14CABB8A" w14:textId="77777777" w:rsidR="007F5256" w:rsidRDefault="00DB1EB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896BBC" w14:textId="77777777" w:rsidR="007F5256" w:rsidRDefault="00DB1EB4" w:rsidP="00427817">
      <w:pPr>
        <w:pStyle w:val="Heading2"/>
      </w:pPr>
      <w:r>
        <w:t>Assessment of Standard 3</w:t>
      </w:r>
    </w:p>
    <w:p w14:paraId="72F6D386" w14:textId="77777777" w:rsidR="00D51F5A" w:rsidRPr="00D51F5A" w:rsidRDefault="00D51F5A" w:rsidP="00EC01CB">
      <w:pPr>
        <w:rPr>
          <w:rFonts w:eastAsia="Calibri"/>
          <w:lang w:eastAsia="en-US"/>
        </w:rPr>
      </w:pPr>
      <w:bookmarkStart w:id="5" w:name="_Hlk60646877"/>
      <w:r>
        <w:rPr>
          <w:rFonts w:eastAsia="Calibri"/>
          <w:lang w:eastAsia="en-US"/>
        </w:rPr>
        <w:t>To understand the consumer’s experience and how the organisation understands and applies the requirements within this Standard</w:t>
      </w:r>
      <w:bookmarkEnd w:id="5"/>
      <w:r>
        <w:rPr>
          <w:rFonts w:eastAsia="Calibri"/>
          <w:lang w:eastAsia="en-US"/>
        </w:rPr>
        <w:t>,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021DBFC8" w14:textId="77777777" w:rsidR="00D51F5A" w:rsidRDefault="00EB6A73" w:rsidP="00EC01CB">
      <w:pPr>
        <w:rPr>
          <w:rFonts w:eastAsia="Calibri"/>
          <w:color w:val="auto"/>
          <w:lang w:eastAsia="en-US"/>
        </w:rPr>
      </w:pPr>
      <w:r w:rsidRPr="00D56C4F">
        <w:rPr>
          <w:rFonts w:eastAsiaTheme="minorHAnsi"/>
          <w:color w:val="auto"/>
        </w:rPr>
        <w:t>Consumer information is communicated within the service and with others involved in their care</w:t>
      </w:r>
      <w:r>
        <w:rPr>
          <w:rFonts w:eastAsiaTheme="minorHAnsi"/>
          <w:color w:val="auto"/>
        </w:rPr>
        <w:t xml:space="preserve"> </w:t>
      </w:r>
      <w:r w:rsidRPr="008101FA">
        <w:rPr>
          <w:szCs w:val="22"/>
        </w:rPr>
        <w:t>where responsibility for care is shared</w:t>
      </w:r>
      <w:r>
        <w:rPr>
          <w:szCs w:val="22"/>
        </w:rPr>
        <w:t xml:space="preserve"> however d</w:t>
      </w:r>
      <w:r w:rsidRPr="00EB6A73">
        <w:rPr>
          <w:szCs w:val="22"/>
        </w:rPr>
        <w:t xml:space="preserve">eterioration or change of a consumer’s mental health, cognitive or physical function, capacity or condition is </w:t>
      </w:r>
      <w:r>
        <w:rPr>
          <w:szCs w:val="22"/>
        </w:rPr>
        <w:t xml:space="preserve">not </w:t>
      </w:r>
      <w:r w:rsidRPr="00EB6A73">
        <w:rPr>
          <w:szCs w:val="22"/>
        </w:rPr>
        <w:t>recognised and responded to in a timely manner</w:t>
      </w:r>
      <w:r>
        <w:rPr>
          <w:szCs w:val="22"/>
        </w:rPr>
        <w:t>.</w:t>
      </w:r>
    </w:p>
    <w:p w14:paraId="4A531820" w14:textId="77777777" w:rsidR="007F5256" w:rsidRPr="00804E28" w:rsidRDefault="00513C56" w:rsidP="00EC01CB">
      <w:pPr>
        <w:rPr>
          <w:rFonts w:eastAsiaTheme="minorHAnsi"/>
        </w:rPr>
      </w:pPr>
      <w:r w:rsidRPr="00513C56">
        <w:rPr>
          <w:rFonts w:eastAsia="Calibri"/>
          <w:color w:val="auto"/>
          <w:lang w:eastAsia="en-US"/>
        </w:rPr>
        <w:t xml:space="preserve">The Quality Standard is assessed as Non-Complaint as one of the </w:t>
      </w:r>
      <w:r>
        <w:rPr>
          <w:rFonts w:eastAsia="Calibri"/>
          <w:color w:val="auto"/>
          <w:lang w:eastAsia="en-US"/>
        </w:rPr>
        <w:t>seven</w:t>
      </w:r>
      <w:r w:rsidRPr="00513C56">
        <w:rPr>
          <w:rFonts w:eastAsia="Calibri"/>
          <w:color w:val="auto"/>
          <w:lang w:eastAsia="en-US"/>
        </w:rPr>
        <w:t xml:space="preserve"> specific requirements has been assessed as Non-Complaint.</w:t>
      </w:r>
    </w:p>
    <w:p w14:paraId="70D14D81" w14:textId="77777777" w:rsidR="00301877" w:rsidRDefault="00DB1EB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974274" w14:textId="77777777" w:rsidR="00853601" w:rsidRPr="00D435F8" w:rsidRDefault="00DB1EB4" w:rsidP="00853601">
      <w:pPr>
        <w:pStyle w:val="Heading3"/>
      </w:pPr>
      <w:r w:rsidRPr="00D435F8">
        <w:t>Requirement 3(3)(d)</w:t>
      </w:r>
      <w:r>
        <w:tab/>
        <w:t>Non-compliant</w:t>
      </w:r>
    </w:p>
    <w:p w14:paraId="4DDD27E5" w14:textId="77777777" w:rsidR="00853601" w:rsidRDefault="00DB1EB4" w:rsidP="00853601">
      <w:pPr>
        <w:rPr>
          <w:i/>
          <w:szCs w:val="22"/>
        </w:rPr>
      </w:pPr>
      <w:r w:rsidRPr="004A3816">
        <w:rPr>
          <w:i/>
          <w:szCs w:val="22"/>
        </w:rPr>
        <w:t>Deterioration or change of a consumer’s mental health, cognitive or physical function, capacity or condition is recognised and responded to in a timely manner.</w:t>
      </w:r>
    </w:p>
    <w:p w14:paraId="3850482B" w14:textId="77777777" w:rsidR="007C32FC" w:rsidRDefault="008D7B2E" w:rsidP="008D7B2E">
      <w:pPr>
        <w:rPr>
          <w:color w:val="auto"/>
        </w:rPr>
      </w:pPr>
      <w:r w:rsidRPr="009F793C">
        <w:rPr>
          <w:color w:val="auto"/>
        </w:rPr>
        <w:t xml:space="preserve">The Assessment Team provided information that deterioration or change of consumer’s health, cognitive or physical function, capacity or condition is not always </w:t>
      </w:r>
      <w:r w:rsidRPr="009F793C">
        <w:rPr>
          <w:color w:val="auto"/>
        </w:rPr>
        <w:lastRenderedPageBreak/>
        <w:t>recognised and responded to in a timely manner</w:t>
      </w:r>
      <w:r w:rsidR="00CB1356">
        <w:rPr>
          <w:color w:val="auto"/>
        </w:rPr>
        <w:t xml:space="preserve">, </w:t>
      </w:r>
      <w:r w:rsidR="000C71D9" w:rsidRPr="00CB1356">
        <w:rPr>
          <w:color w:val="auto"/>
        </w:rPr>
        <w:t>particularly</w:t>
      </w:r>
      <w:r w:rsidR="00CB1356" w:rsidRPr="00CB1356">
        <w:rPr>
          <w:color w:val="auto"/>
        </w:rPr>
        <w:t xml:space="preserve"> </w:t>
      </w:r>
      <w:r w:rsidR="001E23DF">
        <w:rPr>
          <w:color w:val="auto"/>
        </w:rPr>
        <w:t xml:space="preserve">for </w:t>
      </w:r>
      <w:r w:rsidR="00CB1356" w:rsidRPr="00CB1356">
        <w:rPr>
          <w:rFonts w:eastAsia="Calibri"/>
          <w:color w:val="auto"/>
          <w:lang w:eastAsia="en-US"/>
        </w:rPr>
        <w:t>the management of skin integrity and pressure injuries</w:t>
      </w:r>
      <w:r w:rsidR="00CB1356">
        <w:rPr>
          <w:rFonts w:eastAsia="Calibri"/>
          <w:color w:val="auto"/>
          <w:lang w:eastAsia="en-US"/>
        </w:rPr>
        <w:t xml:space="preserve"> for some consumers.</w:t>
      </w:r>
    </w:p>
    <w:p w14:paraId="7AED7A80" w14:textId="77777777" w:rsidR="00BE6F2D" w:rsidRDefault="00BE6F2D" w:rsidP="008D7B2E">
      <w:r w:rsidRPr="009F793C">
        <w:rPr>
          <w:color w:val="auto"/>
        </w:rPr>
        <w:t xml:space="preserve">While registered nurses and care staff can explain the processes established for </w:t>
      </w:r>
      <w:r w:rsidR="000C71D9">
        <w:rPr>
          <w:color w:val="auto"/>
        </w:rPr>
        <w:t>recogn</w:t>
      </w:r>
      <w:r w:rsidR="00752A35">
        <w:rPr>
          <w:color w:val="auto"/>
        </w:rPr>
        <w:t>ising</w:t>
      </w:r>
      <w:r>
        <w:rPr>
          <w:color w:val="auto"/>
        </w:rPr>
        <w:t xml:space="preserve"> </w:t>
      </w:r>
      <w:r w:rsidR="000C71D9">
        <w:rPr>
          <w:color w:val="auto"/>
        </w:rPr>
        <w:t>deterioration</w:t>
      </w:r>
      <w:r>
        <w:rPr>
          <w:color w:val="auto"/>
        </w:rPr>
        <w:t xml:space="preserve"> or change </w:t>
      </w:r>
      <w:r w:rsidR="000C71D9">
        <w:rPr>
          <w:color w:val="auto"/>
        </w:rPr>
        <w:t>in a</w:t>
      </w:r>
      <w:r>
        <w:rPr>
          <w:color w:val="auto"/>
        </w:rPr>
        <w:t xml:space="preserve"> </w:t>
      </w:r>
      <w:r w:rsidR="000C71D9">
        <w:rPr>
          <w:color w:val="auto"/>
        </w:rPr>
        <w:t>consumes</w:t>
      </w:r>
      <w:r>
        <w:rPr>
          <w:color w:val="auto"/>
        </w:rPr>
        <w:t xml:space="preserve"> capacity or </w:t>
      </w:r>
      <w:r w:rsidR="002B7D7D">
        <w:rPr>
          <w:color w:val="auto"/>
        </w:rPr>
        <w:t>condition, these</w:t>
      </w:r>
      <w:r>
        <w:rPr>
          <w:color w:val="auto"/>
        </w:rPr>
        <w:t xml:space="preserve"> </w:t>
      </w:r>
      <w:r w:rsidR="00A85325">
        <w:rPr>
          <w:color w:val="auto"/>
        </w:rPr>
        <w:t xml:space="preserve">processes </w:t>
      </w:r>
      <w:r>
        <w:rPr>
          <w:color w:val="auto"/>
        </w:rPr>
        <w:t xml:space="preserve">are not </w:t>
      </w:r>
      <w:r>
        <w:t xml:space="preserve">consistently followed. </w:t>
      </w:r>
      <w:r w:rsidR="000C71D9">
        <w:t>For</w:t>
      </w:r>
      <w:r>
        <w:t xml:space="preserve"> example:</w:t>
      </w:r>
    </w:p>
    <w:p w14:paraId="03817B63" w14:textId="77777777" w:rsidR="00CB1356" w:rsidRPr="00BE6F2D" w:rsidRDefault="00CB1356" w:rsidP="004B616B">
      <w:pPr>
        <w:pStyle w:val="ListParagraph"/>
        <w:numPr>
          <w:ilvl w:val="0"/>
          <w:numId w:val="39"/>
        </w:numPr>
        <w:spacing w:before="120"/>
        <w:ind w:left="284" w:hanging="284"/>
        <w:contextualSpacing w:val="0"/>
        <w:rPr>
          <w:color w:val="auto"/>
        </w:rPr>
      </w:pPr>
      <w:r>
        <w:t xml:space="preserve">For </w:t>
      </w:r>
      <w:r w:rsidR="00BE6F2D">
        <w:t>one</w:t>
      </w:r>
      <w:r>
        <w:t xml:space="preserve"> consumer</w:t>
      </w:r>
      <w:r w:rsidR="00BE6F2D">
        <w:t xml:space="preserve"> a pressure </w:t>
      </w:r>
      <w:r w:rsidR="000C71D9">
        <w:t>injury</w:t>
      </w:r>
      <w:r>
        <w:t xml:space="preserve"> </w:t>
      </w:r>
      <w:r w:rsidR="000C71D9">
        <w:t>recognised</w:t>
      </w:r>
      <w:r w:rsidR="00BE6F2D">
        <w:t xml:space="preserve"> </w:t>
      </w:r>
      <w:r w:rsidR="000C71D9">
        <w:t>at</w:t>
      </w:r>
      <w:r w:rsidR="00BE6F2D">
        <w:t xml:space="preserve"> </w:t>
      </w:r>
      <w:r w:rsidR="0016696F">
        <w:t>t</w:t>
      </w:r>
      <w:r w:rsidR="00BE6F2D">
        <w:t>h</w:t>
      </w:r>
      <w:r w:rsidR="0016696F">
        <w:t>e</w:t>
      </w:r>
      <w:r w:rsidR="00BE6F2D">
        <w:t xml:space="preserve"> time of an</w:t>
      </w:r>
      <w:r w:rsidR="00524E16">
        <w:t xml:space="preserve"> </w:t>
      </w:r>
      <w:r w:rsidR="000C71D9">
        <w:t>incident</w:t>
      </w:r>
      <w:r w:rsidR="00BE6F2D">
        <w:t xml:space="preserve"> </w:t>
      </w:r>
      <w:r w:rsidR="000C71D9">
        <w:t>was not</w:t>
      </w:r>
      <w:r>
        <w:t xml:space="preserve"> </w:t>
      </w:r>
      <w:r w:rsidR="000C71D9">
        <w:t>recognised</w:t>
      </w:r>
      <w:r>
        <w:t xml:space="preserve"> or responded to </w:t>
      </w:r>
      <w:r w:rsidR="00BE6F2D">
        <w:t xml:space="preserve">previously in routine skin assessments or </w:t>
      </w:r>
      <w:r w:rsidR="000C71D9">
        <w:t>during episodes</w:t>
      </w:r>
      <w:r w:rsidR="00BE6F2D">
        <w:t xml:space="preserve"> of personal care.</w:t>
      </w:r>
    </w:p>
    <w:p w14:paraId="1967343F" w14:textId="77777777" w:rsidR="00CB1356" w:rsidRDefault="008F56AB" w:rsidP="004B616B">
      <w:pPr>
        <w:pStyle w:val="ListParagraph"/>
        <w:numPr>
          <w:ilvl w:val="0"/>
          <w:numId w:val="39"/>
        </w:numPr>
        <w:spacing w:before="120"/>
        <w:ind w:left="284" w:hanging="284"/>
        <w:contextualSpacing w:val="0"/>
        <w:rPr>
          <w:color w:val="auto"/>
        </w:rPr>
      </w:pPr>
      <w:r>
        <w:rPr>
          <w:color w:val="auto"/>
        </w:rPr>
        <w:t xml:space="preserve">For </w:t>
      </w:r>
      <w:r w:rsidR="000C71D9">
        <w:rPr>
          <w:color w:val="auto"/>
        </w:rPr>
        <w:t>a consumer</w:t>
      </w:r>
      <w:r w:rsidR="00CB1356" w:rsidRPr="00BE6F2D">
        <w:rPr>
          <w:color w:val="auto"/>
        </w:rPr>
        <w:t xml:space="preserve"> who </w:t>
      </w:r>
      <w:r>
        <w:rPr>
          <w:color w:val="auto"/>
        </w:rPr>
        <w:t xml:space="preserve">sustained a skin injury </w:t>
      </w:r>
      <w:r w:rsidR="00A07D0B">
        <w:rPr>
          <w:color w:val="auto"/>
        </w:rPr>
        <w:t>re</w:t>
      </w:r>
      <w:r w:rsidR="00F8023C">
        <w:rPr>
          <w:color w:val="auto"/>
        </w:rPr>
        <w:t xml:space="preserve">quiring </w:t>
      </w:r>
      <w:r w:rsidR="00A07D0B">
        <w:rPr>
          <w:color w:val="auto"/>
        </w:rPr>
        <w:t>hospital transfer and suturing</w:t>
      </w:r>
      <w:r>
        <w:rPr>
          <w:color w:val="auto"/>
        </w:rPr>
        <w:t xml:space="preserve"> the severity of </w:t>
      </w:r>
      <w:r w:rsidR="000C71D9">
        <w:rPr>
          <w:color w:val="auto"/>
        </w:rPr>
        <w:t>the</w:t>
      </w:r>
      <w:r>
        <w:rPr>
          <w:color w:val="auto"/>
        </w:rPr>
        <w:t xml:space="preserve"> </w:t>
      </w:r>
      <w:r w:rsidR="000C71D9">
        <w:rPr>
          <w:color w:val="auto"/>
        </w:rPr>
        <w:t>wound</w:t>
      </w:r>
      <w:r>
        <w:rPr>
          <w:color w:val="auto"/>
        </w:rPr>
        <w:t xml:space="preserve"> was not </w:t>
      </w:r>
      <w:r w:rsidR="000C71D9">
        <w:rPr>
          <w:color w:val="auto"/>
        </w:rPr>
        <w:t>recognised</w:t>
      </w:r>
      <w:r>
        <w:rPr>
          <w:color w:val="auto"/>
        </w:rPr>
        <w:t xml:space="preserve"> </w:t>
      </w:r>
      <w:r w:rsidR="00A07D0B">
        <w:rPr>
          <w:color w:val="auto"/>
        </w:rPr>
        <w:t>or</w:t>
      </w:r>
      <w:r>
        <w:rPr>
          <w:color w:val="auto"/>
        </w:rPr>
        <w:t xml:space="preserve"> responded to</w:t>
      </w:r>
      <w:r w:rsidR="00A07D0B">
        <w:rPr>
          <w:color w:val="auto"/>
        </w:rPr>
        <w:t xml:space="preserve"> in</w:t>
      </w:r>
      <w:r w:rsidR="005A6A4F">
        <w:rPr>
          <w:color w:val="auto"/>
        </w:rPr>
        <w:t xml:space="preserve"> </w:t>
      </w:r>
      <w:r w:rsidR="000C71D9">
        <w:rPr>
          <w:color w:val="auto"/>
        </w:rPr>
        <w:t>a timely</w:t>
      </w:r>
      <w:r w:rsidR="00A07D0B">
        <w:rPr>
          <w:color w:val="auto"/>
        </w:rPr>
        <w:t xml:space="preserve"> </w:t>
      </w:r>
      <w:r w:rsidR="000C71D9">
        <w:rPr>
          <w:color w:val="auto"/>
        </w:rPr>
        <w:t>manner</w:t>
      </w:r>
      <w:r w:rsidR="00524E16">
        <w:rPr>
          <w:color w:val="auto"/>
        </w:rPr>
        <w:t>.</w:t>
      </w:r>
      <w:r w:rsidR="00A07D0B">
        <w:rPr>
          <w:color w:val="auto"/>
        </w:rPr>
        <w:t xml:space="preserve"> </w:t>
      </w:r>
    </w:p>
    <w:p w14:paraId="274C1FF7" w14:textId="77777777" w:rsidR="008F56AB" w:rsidRPr="008F56AB" w:rsidRDefault="00A07D0B" w:rsidP="004B616B">
      <w:pPr>
        <w:pStyle w:val="ListParagraph"/>
        <w:numPr>
          <w:ilvl w:val="0"/>
          <w:numId w:val="39"/>
        </w:numPr>
        <w:spacing w:before="120"/>
        <w:ind w:left="284" w:hanging="284"/>
        <w:contextualSpacing w:val="0"/>
        <w:rPr>
          <w:color w:val="auto"/>
        </w:rPr>
      </w:pPr>
      <w:r>
        <w:rPr>
          <w:color w:val="auto"/>
        </w:rPr>
        <w:t xml:space="preserve">For </w:t>
      </w:r>
      <w:r w:rsidR="000C71D9">
        <w:rPr>
          <w:color w:val="auto"/>
        </w:rPr>
        <w:t>another consumer</w:t>
      </w:r>
      <w:r w:rsidR="00F704CE" w:rsidRPr="00F704CE">
        <w:rPr>
          <w:color w:val="auto"/>
        </w:rPr>
        <w:t xml:space="preserve"> </w:t>
      </w:r>
      <w:r w:rsidR="00F704CE" w:rsidRPr="00D718B2">
        <w:rPr>
          <w:color w:val="auto"/>
        </w:rPr>
        <w:t>identified a</w:t>
      </w:r>
      <w:r w:rsidR="00F704CE">
        <w:rPr>
          <w:color w:val="auto"/>
        </w:rPr>
        <w:t xml:space="preserve">s </w:t>
      </w:r>
      <w:r w:rsidR="00524E16">
        <w:rPr>
          <w:color w:val="auto"/>
        </w:rPr>
        <w:t xml:space="preserve">at </w:t>
      </w:r>
      <w:r w:rsidR="00F704CE" w:rsidRPr="00D718B2">
        <w:rPr>
          <w:color w:val="auto"/>
        </w:rPr>
        <w:t>high risk of developing a pressure injury</w:t>
      </w:r>
      <w:r w:rsidR="00F704CE">
        <w:rPr>
          <w:color w:val="auto"/>
        </w:rPr>
        <w:t xml:space="preserve"> </w:t>
      </w:r>
      <w:r w:rsidR="000C71D9">
        <w:rPr>
          <w:color w:val="auto"/>
        </w:rPr>
        <w:t>with</w:t>
      </w:r>
      <w:r w:rsidR="00F704CE">
        <w:rPr>
          <w:color w:val="auto"/>
        </w:rPr>
        <w:t xml:space="preserve"> longstanding chronic wounds </w:t>
      </w:r>
      <w:r>
        <w:rPr>
          <w:color w:val="auto"/>
        </w:rPr>
        <w:t xml:space="preserve">a </w:t>
      </w:r>
      <w:r w:rsidR="00524E16">
        <w:rPr>
          <w:color w:val="auto"/>
        </w:rPr>
        <w:t xml:space="preserve">timely </w:t>
      </w:r>
      <w:r w:rsidR="000C71D9">
        <w:rPr>
          <w:color w:val="auto"/>
        </w:rPr>
        <w:t>referral</w:t>
      </w:r>
      <w:r w:rsidR="00F704CE">
        <w:rPr>
          <w:color w:val="auto"/>
        </w:rPr>
        <w:t xml:space="preserve"> to a</w:t>
      </w:r>
      <w:r w:rsidR="00F704CE" w:rsidRPr="00694A4F">
        <w:rPr>
          <w:color w:val="auto"/>
        </w:rPr>
        <w:t xml:space="preserve"> wound care </w:t>
      </w:r>
      <w:r w:rsidR="000C71D9" w:rsidRPr="00694A4F">
        <w:rPr>
          <w:color w:val="auto"/>
        </w:rPr>
        <w:t>specialist</w:t>
      </w:r>
      <w:r w:rsidR="000C71D9">
        <w:rPr>
          <w:color w:val="auto"/>
        </w:rPr>
        <w:t xml:space="preserve"> had</w:t>
      </w:r>
      <w:r>
        <w:rPr>
          <w:color w:val="auto"/>
        </w:rPr>
        <w:t xml:space="preserve"> not </w:t>
      </w:r>
      <w:r w:rsidR="000C71D9">
        <w:rPr>
          <w:color w:val="auto"/>
        </w:rPr>
        <w:t>occurred as</w:t>
      </w:r>
      <w:r w:rsidR="00F704CE">
        <w:rPr>
          <w:color w:val="auto"/>
        </w:rPr>
        <w:t xml:space="preserve"> per the </w:t>
      </w:r>
      <w:r w:rsidR="000C71D9">
        <w:rPr>
          <w:color w:val="auto"/>
        </w:rPr>
        <w:t>organisations</w:t>
      </w:r>
      <w:r w:rsidR="00F704CE">
        <w:rPr>
          <w:color w:val="auto"/>
        </w:rPr>
        <w:t xml:space="preserve"> policy</w:t>
      </w:r>
      <w:r>
        <w:rPr>
          <w:color w:val="auto"/>
        </w:rPr>
        <w:t xml:space="preserve"> for management of chronic </w:t>
      </w:r>
      <w:r w:rsidR="000C71D9">
        <w:rPr>
          <w:color w:val="auto"/>
        </w:rPr>
        <w:t>wounds.</w:t>
      </w:r>
    </w:p>
    <w:p w14:paraId="2E7320B9" w14:textId="77777777" w:rsidR="000A38DB" w:rsidRPr="00A07D0B" w:rsidRDefault="008D7B2E" w:rsidP="008D7B2E">
      <w:pPr>
        <w:rPr>
          <w:szCs w:val="22"/>
        </w:rPr>
      </w:pPr>
      <w:r w:rsidRPr="00385871">
        <w:rPr>
          <w:color w:val="auto"/>
        </w:rPr>
        <w:t>The approved provider in providing a response</w:t>
      </w:r>
      <w:r w:rsidRPr="00385871">
        <w:rPr>
          <w:rFonts w:eastAsia="Calibri"/>
          <w:color w:val="auto"/>
          <w:lang w:eastAsia="en-US"/>
        </w:rPr>
        <w:t xml:space="preserve"> to the Assessment Team’s findings</w:t>
      </w:r>
      <w:r>
        <w:rPr>
          <w:rFonts w:eastAsia="Calibri"/>
          <w:color w:val="auto"/>
          <w:lang w:eastAsia="en-US"/>
        </w:rPr>
        <w:t xml:space="preserve"> </w:t>
      </w:r>
      <w:r w:rsidRPr="00385871">
        <w:rPr>
          <w:color w:val="auto"/>
        </w:rPr>
        <w:t xml:space="preserve">considers </w:t>
      </w:r>
      <w:r w:rsidRPr="007903C0">
        <w:rPr>
          <w:szCs w:val="22"/>
        </w:rPr>
        <w:t xml:space="preserve">deterioration or change of a consumer’s mental health, cognitive or physical function, capacity or condition is recognised and responded to in a timely </w:t>
      </w:r>
      <w:r w:rsidR="00752A35" w:rsidRPr="007903C0">
        <w:rPr>
          <w:szCs w:val="22"/>
        </w:rPr>
        <w:t>manner</w:t>
      </w:r>
      <w:r w:rsidR="00752A35">
        <w:rPr>
          <w:color w:val="auto"/>
        </w:rPr>
        <w:t>. The</w:t>
      </w:r>
      <w:r>
        <w:rPr>
          <w:color w:val="auto"/>
        </w:rPr>
        <w:t xml:space="preserve"> approved provider’s written </w:t>
      </w:r>
      <w:r w:rsidRPr="00A07D0B">
        <w:rPr>
          <w:color w:val="auto"/>
        </w:rPr>
        <w:t xml:space="preserve">response </w:t>
      </w:r>
      <w:r w:rsidR="000C71D9" w:rsidRPr="00A07D0B">
        <w:rPr>
          <w:color w:val="auto"/>
        </w:rPr>
        <w:t>includes</w:t>
      </w:r>
      <w:r w:rsidR="00A07D0B" w:rsidRPr="00A07D0B">
        <w:rPr>
          <w:szCs w:val="22"/>
        </w:rPr>
        <w:t xml:space="preserve"> </w:t>
      </w:r>
      <w:r w:rsidR="00524E16">
        <w:rPr>
          <w:szCs w:val="22"/>
        </w:rPr>
        <w:t xml:space="preserve">corrective </w:t>
      </w:r>
      <w:r w:rsidR="00A07D0B" w:rsidRPr="00A07D0B">
        <w:rPr>
          <w:szCs w:val="22"/>
        </w:rPr>
        <w:t>actions</w:t>
      </w:r>
      <w:r w:rsidR="00A85325">
        <w:rPr>
          <w:szCs w:val="22"/>
        </w:rPr>
        <w:t xml:space="preserve"> </w:t>
      </w:r>
      <w:r w:rsidR="000C71D9" w:rsidRPr="00A07D0B">
        <w:rPr>
          <w:szCs w:val="22"/>
        </w:rPr>
        <w:t>implemented</w:t>
      </w:r>
      <w:r w:rsidR="00A07D0B" w:rsidRPr="00A07D0B">
        <w:rPr>
          <w:szCs w:val="22"/>
        </w:rPr>
        <w:t xml:space="preserve"> in response to issue </w:t>
      </w:r>
      <w:r w:rsidR="000C71D9" w:rsidRPr="00A07D0B">
        <w:rPr>
          <w:szCs w:val="22"/>
        </w:rPr>
        <w:t>raised</w:t>
      </w:r>
      <w:r w:rsidR="00A85325">
        <w:rPr>
          <w:szCs w:val="22"/>
        </w:rPr>
        <w:t xml:space="preserve"> by the Assessment Team</w:t>
      </w:r>
      <w:r w:rsidR="00524E16">
        <w:rPr>
          <w:szCs w:val="22"/>
        </w:rPr>
        <w:t xml:space="preserve"> in relation to wound management</w:t>
      </w:r>
      <w:r w:rsidR="00A07D0B" w:rsidRPr="00A07D0B">
        <w:rPr>
          <w:szCs w:val="22"/>
        </w:rPr>
        <w:t xml:space="preserve">. </w:t>
      </w:r>
      <w:r w:rsidR="000C71D9" w:rsidRPr="00A07D0B">
        <w:rPr>
          <w:szCs w:val="22"/>
        </w:rPr>
        <w:t>These</w:t>
      </w:r>
      <w:r w:rsidR="00A07D0B" w:rsidRPr="00A07D0B">
        <w:rPr>
          <w:szCs w:val="22"/>
        </w:rPr>
        <w:t xml:space="preserve"> </w:t>
      </w:r>
      <w:r w:rsidR="000C71D9" w:rsidRPr="00A07D0B">
        <w:rPr>
          <w:szCs w:val="22"/>
        </w:rPr>
        <w:t>actions have</w:t>
      </w:r>
      <w:r w:rsidR="00A07D0B" w:rsidRPr="00A07D0B">
        <w:rPr>
          <w:szCs w:val="22"/>
        </w:rPr>
        <w:t xml:space="preserve"> occurred since the </w:t>
      </w:r>
      <w:r w:rsidR="00492D4F">
        <w:rPr>
          <w:szCs w:val="22"/>
        </w:rPr>
        <w:t>assessment contact</w:t>
      </w:r>
      <w:r w:rsidR="00A07D0B" w:rsidRPr="00A07D0B">
        <w:rPr>
          <w:szCs w:val="22"/>
        </w:rPr>
        <w:t xml:space="preserve"> </w:t>
      </w:r>
      <w:r w:rsidR="00A85325">
        <w:rPr>
          <w:szCs w:val="22"/>
        </w:rPr>
        <w:t>with</w:t>
      </w:r>
      <w:r w:rsidR="00A07D0B" w:rsidRPr="00A07D0B">
        <w:rPr>
          <w:szCs w:val="22"/>
        </w:rPr>
        <w:t xml:space="preserve"> </w:t>
      </w:r>
      <w:r w:rsidR="000C71D9" w:rsidRPr="00A07D0B">
        <w:rPr>
          <w:szCs w:val="22"/>
        </w:rPr>
        <w:t>tim</w:t>
      </w:r>
      <w:r w:rsidR="00A85325">
        <w:rPr>
          <w:szCs w:val="22"/>
        </w:rPr>
        <w:t xml:space="preserve">e </w:t>
      </w:r>
      <w:r w:rsidR="000A38DB" w:rsidRPr="00A07D0B">
        <w:rPr>
          <w:szCs w:val="22"/>
        </w:rPr>
        <w:t>needed to complete the planned actions and to demonstrate their effectiveness</w:t>
      </w:r>
      <w:r w:rsidR="00A07D0B" w:rsidRPr="00A07D0B">
        <w:t>.</w:t>
      </w:r>
    </w:p>
    <w:p w14:paraId="11BB1275" w14:textId="77777777" w:rsidR="008D7B2E" w:rsidRDefault="008D7B2E" w:rsidP="008D7B2E">
      <w:pPr>
        <w:rPr>
          <w:i/>
          <w:szCs w:val="22"/>
        </w:rPr>
      </w:pPr>
      <w:r w:rsidRPr="00A07D0B">
        <w:rPr>
          <w:color w:val="auto"/>
        </w:rPr>
        <w:t>I have considered the Assessment Teams report and the approved</w:t>
      </w:r>
      <w:r>
        <w:rPr>
          <w:color w:val="auto"/>
        </w:rPr>
        <w:t xml:space="preserve"> provider </w:t>
      </w:r>
      <w:r w:rsidRPr="00F35B8D">
        <w:rPr>
          <w:color w:val="auto"/>
        </w:rPr>
        <w:t xml:space="preserve">response and I </w:t>
      </w:r>
      <w:r w:rsidR="000C71D9" w:rsidRPr="00F35B8D">
        <w:rPr>
          <w:color w:val="auto"/>
        </w:rPr>
        <w:t xml:space="preserve">find </w:t>
      </w:r>
      <w:r w:rsidR="000C71D9">
        <w:rPr>
          <w:color w:val="auto"/>
        </w:rPr>
        <w:t>at</w:t>
      </w:r>
      <w:r w:rsidR="00A07D0B">
        <w:rPr>
          <w:color w:val="auto"/>
        </w:rPr>
        <w:t xml:space="preserve"> the time of the site assessment </w:t>
      </w:r>
      <w:r>
        <w:rPr>
          <w:color w:val="auto"/>
        </w:rPr>
        <w:t>d</w:t>
      </w:r>
      <w:r w:rsidRPr="00F35B8D">
        <w:rPr>
          <w:color w:val="auto"/>
        </w:rPr>
        <w:t>eterioration or change of a consumer’s</w:t>
      </w:r>
      <w:r w:rsidR="00A07D0B">
        <w:rPr>
          <w:color w:val="auto"/>
        </w:rPr>
        <w:t xml:space="preserve"> </w:t>
      </w:r>
      <w:r w:rsidRPr="00F35B8D">
        <w:rPr>
          <w:color w:val="auto"/>
        </w:rPr>
        <w:t>capacity or condition is not consistently recognised and responded to in a timely manner.</w:t>
      </w:r>
    </w:p>
    <w:p w14:paraId="50BFBD4A" w14:textId="77777777" w:rsidR="00853601" w:rsidRPr="008D7B2E" w:rsidRDefault="008D7B2E" w:rsidP="00853601">
      <w:pPr>
        <w:rPr>
          <w:color w:val="auto"/>
        </w:rPr>
      </w:pPr>
      <w:r>
        <w:rPr>
          <w:color w:val="auto"/>
        </w:rPr>
        <w:t>I find this requirement non-compliant.</w:t>
      </w:r>
    </w:p>
    <w:p w14:paraId="66CD8EDB" w14:textId="77777777" w:rsidR="00853601" w:rsidRPr="00D435F8" w:rsidRDefault="00DB1EB4" w:rsidP="00853601">
      <w:pPr>
        <w:pStyle w:val="Heading3"/>
      </w:pPr>
      <w:r w:rsidRPr="00D435F8">
        <w:t>Requirement 3(3)(e)</w:t>
      </w:r>
      <w:r>
        <w:tab/>
        <w:t>Compliant</w:t>
      </w:r>
    </w:p>
    <w:p w14:paraId="76EE52A1" w14:textId="77777777" w:rsidR="00853601" w:rsidRPr="004A3816" w:rsidRDefault="00DB1EB4"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2FE4D9FC" w14:textId="77777777" w:rsidR="00ED4B8A" w:rsidRDefault="00ED4B8A" w:rsidP="00853601"/>
    <w:p w14:paraId="798B56CF" w14:textId="77777777" w:rsidR="00ED4B8A" w:rsidRPr="00853601" w:rsidRDefault="00ED4B8A" w:rsidP="00853601"/>
    <w:p w14:paraId="718E413A" w14:textId="77777777" w:rsidR="00095CD4" w:rsidRDefault="0039592E"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79693BFD" w14:textId="77777777" w:rsidR="004B33E7" w:rsidRPr="00FA1430" w:rsidRDefault="00DB1EB4" w:rsidP="00FA1430">
      <w:pPr>
        <w:pStyle w:val="Heading1"/>
      </w:pPr>
      <w:r>
        <w:lastRenderedPageBreak/>
        <w:t>Areas for improvement</w:t>
      </w:r>
    </w:p>
    <w:p w14:paraId="552F44BB" w14:textId="77777777" w:rsidR="004B33E7" w:rsidRDefault="00DB1EB4" w:rsidP="004B616B">
      <w:pPr>
        <w:spacing w:before="120"/>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16CA276" w14:textId="77777777" w:rsidR="00FA1430" w:rsidRPr="00ED7650" w:rsidRDefault="00FA1430" w:rsidP="004B616B">
      <w:pPr>
        <w:spacing w:before="120"/>
      </w:pPr>
      <w:r w:rsidRPr="00703FF7">
        <w:t xml:space="preserve">The </w:t>
      </w:r>
      <w:r>
        <w:t xml:space="preserve">approved provider </w:t>
      </w:r>
      <w:r w:rsidRPr="00703FF7">
        <w:t>is required to</w:t>
      </w:r>
      <w:r>
        <w:t>:</w:t>
      </w:r>
    </w:p>
    <w:p w14:paraId="0FA14B42" w14:textId="77777777" w:rsidR="00FA1430" w:rsidRDefault="00FA1430" w:rsidP="004B616B">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2: Ongoing assessment and planning with consumers</w:t>
      </w:r>
    </w:p>
    <w:p w14:paraId="39D0D3E8" w14:textId="77777777" w:rsidR="00FA1430" w:rsidRDefault="00FA1430" w:rsidP="004B616B">
      <w:pPr>
        <w:numPr>
          <w:ilvl w:val="0"/>
          <w:numId w:val="38"/>
        </w:numPr>
        <w:spacing w:before="120"/>
        <w:ind w:left="284" w:hanging="284"/>
        <w:rPr>
          <w:rFonts w:eastAsiaTheme="minorHAnsi"/>
          <w:color w:val="auto"/>
          <w:szCs w:val="22"/>
          <w:lang w:eastAsia="en-US"/>
        </w:rPr>
      </w:pPr>
      <w:r w:rsidRPr="00C06D05">
        <w:rPr>
          <w:rFonts w:eastAsiaTheme="minorHAnsi"/>
          <w:color w:val="auto"/>
          <w:szCs w:val="22"/>
          <w:lang w:eastAsia="en-US"/>
        </w:rPr>
        <w:t>Ensure care and services are reviewed regularly for effectiveness, and when circumstances change or incidents impact on the needs, goals or preferences of the consumer.</w:t>
      </w:r>
    </w:p>
    <w:p w14:paraId="1B5E3636" w14:textId="77777777" w:rsidR="001A515E" w:rsidRPr="00C06D05" w:rsidRDefault="00114457" w:rsidP="004B616B">
      <w:pPr>
        <w:numPr>
          <w:ilvl w:val="0"/>
          <w:numId w:val="38"/>
        </w:numPr>
        <w:spacing w:before="120"/>
        <w:ind w:left="284" w:hanging="284"/>
        <w:rPr>
          <w:rFonts w:eastAsiaTheme="minorHAnsi"/>
          <w:color w:val="auto"/>
          <w:szCs w:val="22"/>
          <w:lang w:eastAsia="en-US"/>
        </w:rPr>
      </w:pPr>
      <w:r>
        <w:rPr>
          <w:rFonts w:eastAsiaTheme="minorHAnsi"/>
          <w:color w:val="auto"/>
          <w:szCs w:val="22"/>
          <w:lang w:eastAsia="en-US"/>
        </w:rPr>
        <w:t>The</w:t>
      </w:r>
      <w:r w:rsidR="00DB63F5">
        <w:rPr>
          <w:rFonts w:eastAsiaTheme="minorHAnsi"/>
          <w:color w:val="auto"/>
          <w:szCs w:val="22"/>
          <w:lang w:eastAsia="en-US"/>
        </w:rPr>
        <w:t xml:space="preserve"> </w:t>
      </w:r>
      <w:r w:rsidR="00CE0DBA">
        <w:rPr>
          <w:rFonts w:eastAsiaTheme="minorHAnsi"/>
          <w:color w:val="auto"/>
          <w:szCs w:val="22"/>
          <w:lang w:eastAsia="en-US"/>
        </w:rPr>
        <w:t>services fall</w:t>
      </w:r>
      <w:r>
        <w:rPr>
          <w:rFonts w:eastAsiaTheme="minorHAnsi"/>
          <w:color w:val="auto"/>
          <w:szCs w:val="22"/>
          <w:lang w:eastAsia="en-US"/>
        </w:rPr>
        <w:t xml:space="preserve"> committee is to </w:t>
      </w:r>
      <w:r w:rsidR="00F03282">
        <w:rPr>
          <w:rFonts w:eastAsiaTheme="minorHAnsi"/>
          <w:color w:val="auto"/>
          <w:szCs w:val="22"/>
          <w:lang w:eastAsia="en-US"/>
        </w:rPr>
        <w:t>undertake</w:t>
      </w:r>
      <w:r>
        <w:rPr>
          <w:rFonts w:eastAsiaTheme="minorHAnsi"/>
          <w:color w:val="auto"/>
          <w:szCs w:val="22"/>
          <w:lang w:eastAsia="en-US"/>
        </w:rPr>
        <w:t xml:space="preserve"> regular analysis, review and monitoring of falls </w:t>
      </w:r>
      <w:r w:rsidR="00F03282">
        <w:rPr>
          <w:rFonts w:eastAsiaTheme="minorHAnsi"/>
          <w:color w:val="auto"/>
          <w:szCs w:val="22"/>
          <w:lang w:eastAsia="en-US"/>
        </w:rPr>
        <w:t xml:space="preserve">that occur including </w:t>
      </w:r>
      <w:r w:rsidR="00DB63F5">
        <w:rPr>
          <w:rFonts w:eastAsiaTheme="minorHAnsi"/>
          <w:color w:val="auto"/>
          <w:szCs w:val="22"/>
          <w:lang w:eastAsia="en-US"/>
        </w:rPr>
        <w:t xml:space="preserve">updating plans of care </w:t>
      </w:r>
      <w:r w:rsidR="00F03282">
        <w:rPr>
          <w:rFonts w:eastAsiaTheme="minorHAnsi"/>
          <w:color w:val="auto"/>
          <w:szCs w:val="22"/>
          <w:lang w:eastAsia="en-US"/>
        </w:rPr>
        <w:t>to effective</w:t>
      </w:r>
      <w:r w:rsidR="00DB63F5">
        <w:rPr>
          <w:rFonts w:eastAsiaTheme="minorHAnsi"/>
          <w:color w:val="auto"/>
          <w:szCs w:val="22"/>
          <w:lang w:eastAsia="en-US"/>
        </w:rPr>
        <w:t>ly guide</w:t>
      </w:r>
      <w:r w:rsidR="00F03282">
        <w:rPr>
          <w:rFonts w:eastAsiaTheme="minorHAnsi"/>
          <w:color w:val="auto"/>
          <w:szCs w:val="22"/>
          <w:lang w:eastAsia="en-US"/>
        </w:rPr>
        <w:t xml:space="preserve"> </w:t>
      </w:r>
      <w:r w:rsidR="00F03282" w:rsidRPr="003D220E">
        <w:rPr>
          <w:color w:val="auto"/>
        </w:rPr>
        <w:t xml:space="preserve">falls </w:t>
      </w:r>
      <w:r w:rsidR="00F03282">
        <w:rPr>
          <w:color w:val="auto"/>
        </w:rPr>
        <w:t>prevention strategies.</w:t>
      </w:r>
    </w:p>
    <w:p w14:paraId="085281AC" w14:textId="77777777" w:rsidR="00FA1430" w:rsidRDefault="00FA1430" w:rsidP="004B616B">
      <w:pPr>
        <w:spacing w:before="120"/>
        <w:rPr>
          <w:rFonts w:eastAsiaTheme="minorHAnsi"/>
          <w:color w:val="auto"/>
          <w:szCs w:val="22"/>
          <w:u w:val="single"/>
          <w:lang w:eastAsia="en-US"/>
        </w:rPr>
      </w:pPr>
      <w:r w:rsidRPr="00FA1430">
        <w:rPr>
          <w:rFonts w:eastAsiaTheme="minorHAnsi"/>
          <w:color w:val="auto"/>
          <w:szCs w:val="22"/>
          <w:u w:val="single"/>
          <w:lang w:eastAsia="en-US"/>
        </w:rPr>
        <w:t>Accreditation Standard 3: Personal care and clinical care</w:t>
      </w:r>
    </w:p>
    <w:p w14:paraId="604564F8" w14:textId="77777777" w:rsidR="00114457" w:rsidRPr="004B616B" w:rsidRDefault="00FA1430" w:rsidP="004B616B">
      <w:pPr>
        <w:pStyle w:val="ListParagraph"/>
        <w:numPr>
          <w:ilvl w:val="0"/>
          <w:numId w:val="38"/>
        </w:numPr>
        <w:spacing w:before="120"/>
        <w:ind w:left="284" w:hanging="284"/>
        <w:contextualSpacing w:val="0"/>
        <w:rPr>
          <w:rFonts w:eastAsiaTheme="minorHAnsi"/>
          <w:color w:val="auto"/>
          <w:szCs w:val="22"/>
          <w:u w:val="single"/>
          <w:lang w:eastAsia="en-US"/>
        </w:rPr>
      </w:pPr>
      <w:r w:rsidRPr="00B058B6">
        <w:rPr>
          <w:rFonts w:eastAsiaTheme="minorHAnsi"/>
          <w:color w:val="auto"/>
          <w:szCs w:val="22"/>
          <w:lang w:eastAsia="en-US"/>
        </w:rPr>
        <w:t>Review and improve processes to ensure deterioration or change of a consumer’s mental health, cognitive or physical function, capacity or condition is recognised and responded to in a timely manner.</w:t>
      </w:r>
    </w:p>
    <w:p w14:paraId="613F74DA" w14:textId="77777777" w:rsidR="001A515E" w:rsidRPr="002F2E53" w:rsidRDefault="001222B2" w:rsidP="004B616B">
      <w:pPr>
        <w:pStyle w:val="ListParagraph"/>
        <w:numPr>
          <w:ilvl w:val="0"/>
          <w:numId w:val="38"/>
        </w:numPr>
        <w:spacing w:before="120"/>
        <w:ind w:left="284" w:hanging="284"/>
        <w:contextualSpacing w:val="0"/>
        <w:rPr>
          <w:rFonts w:eastAsiaTheme="minorHAnsi"/>
          <w:color w:val="auto"/>
          <w:szCs w:val="22"/>
          <w:lang w:eastAsia="en-US"/>
        </w:rPr>
      </w:pPr>
      <w:r>
        <w:rPr>
          <w:rFonts w:eastAsiaTheme="minorHAnsi"/>
          <w:color w:val="auto"/>
          <w:szCs w:val="22"/>
          <w:lang w:eastAsia="en-US"/>
        </w:rPr>
        <w:t>Ensure all staff receive education on providing effective pressure area care, maintaining skin integrity and the management of wounds.</w:t>
      </w:r>
    </w:p>
    <w:p w14:paraId="5A72CB93" w14:textId="77777777" w:rsidR="00FA1430" w:rsidRPr="00E830C7" w:rsidRDefault="00FA1430" w:rsidP="004B616B">
      <w:pPr>
        <w:spacing w:before="120"/>
      </w:pPr>
    </w:p>
    <w:p w14:paraId="00F8B454" w14:textId="77777777" w:rsidR="00A3716D" w:rsidRPr="00095CD4" w:rsidRDefault="0039592E" w:rsidP="004B616B">
      <w:pPr>
        <w:pStyle w:val="ListBullet"/>
        <w:numPr>
          <w:ilvl w:val="0"/>
          <w:numId w:val="0"/>
        </w:numPr>
        <w:spacing w:before="120"/>
      </w:pPr>
      <w:bookmarkStart w:id="6" w:name="_GoBack"/>
      <w:bookmarkEnd w:id="6"/>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D75A7" w14:textId="77777777" w:rsidR="00D60432" w:rsidRDefault="00D60432">
      <w:pPr>
        <w:spacing w:before="0" w:after="0" w:line="240" w:lineRule="auto"/>
      </w:pPr>
      <w:r>
        <w:separator/>
      </w:r>
    </w:p>
  </w:endnote>
  <w:endnote w:type="continuationSeparator" w:id="0">
    <w:p w14:paraId="5B9A3916" w14:textId="77777777" w:rsidR="00D60432" w:rsidRDefault="00D604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AC32" w14:textId="77777777" w:rsidR="00506F7F" w:rsidRPr="009A1F1B" w:rsidRDefault="00DB1E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8C204" w14:textId="77777777" w:rsidR="00506F7F" w:rsidRPr="00C72FFB" w:rsidRDefault="00DB1E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Tenison Swansea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081B13" w14:textId="77777777" w:rsidR="00506F7F" w:rsidRPr="00C72FFB" w:rsidRDefault="00DB1E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B6B3" w14:textId="77777777" w:rsidR="00506F7F" w:rsidRPr="009A1F1B" w:rsidRDefault="00DB1E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38B5BE" w14:textId="77777777" w:rsidR="00506F7F" w:rsidRPr="00C72FFB" w:rsidRDefault="00DB1E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Tenison Swansea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A0DCCA" w14:textId="77777777" w:rsidR="00506F7F" w:rsidRPr="00A3716D" w:rsidRDefault="00DB1E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F3327" w14:textId="77777777" w:rsidR="00D60432" w:rsidRDefault="00D60432">
      <w:pPr>
        <w:spacing w:before="0" w:after="0" w:line="240" w:lineRule="auto"/>
      </w:pPr>
      <w:r>
        <w:separator/>
      </w:r>
    </w:p>
  </w:footnote>
  <w:footnote w:type="continuationSeparator" w:id="0">
    <w:p w14:paraId="1897F6B1" w14:textId="77777777" w:rsidR="00D60432" w:rsidRDefault="00D604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6D80" w14:textId="77777777" w:rsidR="00506F7F" w:rsidRDefault="00DB1EB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7076CE" wp14:editId="678A807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86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E5E8" w14:textId="77777777" w:rsidR="008D7780" w:rsidRPr="00703E80" w:rsidRDefault="00DB1E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E119C0" wp14:editId="11A5C0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46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AA4DD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A515E">
      <w:rPr>
        <w:rFonts w:ascii="Arial Black" w:hAnsi="Arial Black"/>
        <w:color w:val="FFFFFF" w:themeColor="background1"/>
        <w:sz w:val="36"/>
      </w:rPr>
      <w:t>NON-COMPLIANT</w:t>
    </w:r>
    <w:r w:rsidRPr="00703E80">
      <w:rPr>
        <w:rFonts w:ascii="Arial Black" w:hAnsi="Arial Black"/>
        <w:color w:val="FFFFFF" w:themeColor="background1"/>
        <w:sz w:val="32"/>
      </w:rPr>
      <w:br/>
    </w:r>
    <w:r w:rsidR="00AA4DD8" w:rsidRPr="00AA4DD8">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C5ED" w14:textId="77777777" w:rsidR="008F32C8" w:rsidRPr="008F32C8" w:rsidRDefault="00DB1EB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DF9895" wp14:editId="02ED4D0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80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357D" w14:textId="77777777" w:rsidR="00506F7F" w:rsidRDefault="00DB1EB4" w:rsidP="009C6F30">
    <w:pPr>
      <w:tabs>
        <w:tab w:val="left" w:pos="3624"/>
      </w:tabs>
    </w:pPr>
    <w:r>
      <w:rPr>
        <w:noProof/>
        <w:color w:val="auto"/>
        <w:sz w:val="20"/>
      </w:rPr>
      <w:drawing>
        <wp:anchor distT="0" distB="0" distL="114300" distR="114300" simplePos="0" relativeHeight="251668480" behindDoc="1" locked="0" layoutInCell="1" allowOverlap="1" wp14:anchorId="64B077D4" wp14:editId="60F1F7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85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48D5" w14:textId="77777777" w:rsidR="00A627C8" w:rsidRDefault="00DB1EB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77062CD" wp14:editId="50593DF5">
          <wp:simplePos x="0" y="0"/>
          <wp:positionH relativeFrom="page">
            <wp:align>left</wp:align>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88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82CD" w14:textId="77777777" w:rsidR="00506F7F" w:rsidRDefault="00DB1EB4">
    <w:pPr>
      <w:pStyle w:val="Header"/>
    </w:pPr>
    <w:r w:rsidRPr="003C6EC2">
      <w:rPr>
        <w:rFonts w:eastAsia="Calibri"/>
        <w:noProof/>
      </w:rPr>
      <w:drawing>
        <wp:anchor distT="0" distB="0" distL="114300" distR="114300" simplePos="0" relativeHeight="251669504" behindDoc="1" locked="0" layoutInCell="1" allowOverlap="1" wp14:anchorId="1DF398F6" wp14:editId="253FE7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95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AEAC" w14:textId="02030CFF" w:rsidR="005F44D8" w:rsidRPr="00703E80" w:rsidRDefault="00447DFF" w:rsidP="00A3716D">
    <w:pPr>
      <w:pStyle w:val="Heading1"/>
      <w:tabs>
        <w:tab w:val="right" w:pos="9070"/>
      </w:tabs>
      <w:spacing w:before="0" w:after="480" w:line="240" w:lineRule="auto"/>
      <w:rPr>
        <w:color w:val="FFFFFF" w:themeColor="background1"/>
        <w:sz w:val="36"/>
      </w:rPr>
    </w:pPr>
    <w:r>
      <w:rPr>
        <w:noProof/>
        <w:color w:val="auto"/>
        <w:sz w:val="20"/>
      </w:rPr>
      <w:drawing>
        <wp:anchor distT="0" distB="0" distL="114300" distR="114300" simplePos="0" relativeHeight="251689984" behindDoc="1" locked="0" layoutInCell="1" allowOverlap="1" wp14:anchorId="2BFD61A2" wp14:editId="7F3CD4BA">
          <wp:simplePos x="0" y="0"/>
          <wp:positionH relativeFrom="page">
            <wp:posOffset>-80645</wp:posOffset>
          </wp:positionH>
          <wp:positionV relativeFrom="paragraph">
            <wp:posOffset>-314960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88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B52A" w14:textId="77777777" w:rsidR="00506F7F" w:rsidRPr="00FB0086" w:rsidRDefault="00DB1EB4" w:rsidP="00FB0086">
    <w:pPr>
      <w:pStyle w:val="Header"/>
    </w:pPr>
    <w:r>
      <w:rPr>
        <w:noProof/>
        <w:color w:val="auto"/>
        <w:sz w:val="20"/>
      </w:rPr>
      <w:drawing>
        <wp:anchor distT="0" distB="0" distL="114300" distR="114300" simplePos="0" relativeHeight="251674624" behindDoc="1" locked="0" layoutInCell="1" allowOverlap="1" wp14:anchorId="5E2DFB5B" wp14:editId="2510CB1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57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71A3" w14:textId="77777777" w:rsidR="00506F7F" w:rsidRDefault="00DB1EB4" w:rsidP="0004322A">
    <w:r>
      <w:rPr>
        <w:noProof/>
        <w:color w:val="auto"/>
        <w:sz w:val="20"/>
      </w:rPr>
      <w:drawing>
        <wp:anchor distT="0" distB="0" distL="114300" distR="114300" simplePos="0" relativeHeight="251661312" behindDoc="1" locked="0" layoutInCell="1" allowOverlap="1" wp14:anchorId="104B326E" wp14:editId="2FDA64F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89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47C" w14:textId="77777777" w:rsidR="00FB0086" w:rsidRPr="00B64039" w:rsidRDefault="00DB1EB4" w:rsidP="00B64039">
    <w:pPr>
      <w:pStyle w:val="Header"/>
      <w:tabs>
        <w:tab w:val="clear" w:pos="4513"/>
        <w:tab w:val="clear" w:pos="9026"/>
        <w:tab w:val="right" w:pos="9070"/>
      </w:tabs>
      <w:spacing w:before="0" w:after="480"/>
      <w:rPr>
        <w:rFonts w:ascii="Arial Black" w:hAnsi="Arial Black"/>
        <w:color w:val="FFFFFF" w:themeColor="background1"/>
        <w:sz w:val="36"/>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609B71" wp14:editId="5D3828F9">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88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4039">
      <w:rPr>
        <w:rFonts w:ascii="Arial Black" w:hAnsi="Arial Black"/>
        <w:color w:val="FFFFFF" w:themeColor="background1"/>
        <w:sz w:val="36"/>
      </w:rPr>
      <w:t xml:space="preserve"> </w:t>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402B8B">
      <w:rPr>
        <w:rFonts w:ascii="Arial Black" w:hAnsi="Arial Black"/>
        <w:color w:val="FFFFFF" w:themeColor="background1"/>
        <w:sz w:val="36"/>
      </w:rPr>
      <w:t>N</w:t>
    </w:r>
    <w:r w:rsidR="0014531E">
      <w:rPr>
        <w:rFonts w:ascii="Arial Black" w:hAnsi="Arial Black"/>
        <w:color w:val="FFFFFF" w:themeColor="background1"/>
        <w:sz w:val="36"/>
      </w:rPr>
      <w:t>ON-COMPLIANT</w:t>
    </w:r>
    <w:r w:rsidR="00B64039">
      <w:rPr>
        <w:rFonts w:ascii="Arial Black" w:hAnsi="Arial Black"/>
        <w:color w:val="FFFFFF" w:themeColor="background1"/>
        <w:sz w:val="36"/>
      </w:rPr>
      <w:tab/>
    </w:r>
    <w:r w:rsidRPr="00703E80">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2DCF" w14:textId="77777777" w:rsidR="00506F7F" w:rsidRPr="00FB0086" w:rsidRDefault="00DB1EB4" w:rsidP="00FB0086">
    <w:pPr>
      <w:pStyle w:val="Header"/>
    </w:pPr>
    <w:r>
      <w:rPr>
        <w:noProof/>
        <w:color w:val="auto"/>
        <w:sz w:val="20"/>
      </w:rPr>
      <w:drawing>
        <wp:anchor distT="0" distB="0" distL="114300" distR="114300" simplePos="0" relativeHeight="251676672" behindDoc="1" locked="0" layoutInCell="1" allowOverlap="1" wp14:anchorId="4E88BA03" wp14:editId="6E54F1F5">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23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3CB1" w14:textId="77777777" w:rsidR="00506F7F" w:rsidRDefault="00DB1EB4" w:rsidP="0004322A">
    <w:r>
      <w:rPr>
        <w:noProof/>
        <w:color w:val="auto"/>
        <w:sz w:val="20"/>
      </w:rPr>
      <w:drawing>
        <wp:anchor distT="0" distB="0" distL="114300" distR="114300" simplePos="0" relativeHeight="251662336" behindDoc="1" locked="0" layoutInCell="1" allowOverlap="1" wp14:anchorId="4BD34149" wp14:editId="027C5BF9">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55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8202420">
      <w:start w:val="1"/>
      <w:numFmt w:val="lowerRoman"/>
      <w:lvlText w:val="(%1)"/>
      <w:lvlJc w:val="left"/>
      <w:pPr>
        <w:ind w:left="1080" w:hanging="720"/>
      </w:pPr>
      <w:rPr>
        <w:rFonts w:hint="default"/>
        <w:b w:val="0"/>
      </w:rPr>
    </w:lvl>
    <w:lvl w:ilvl="1" w:tplc="29EA467A" w:tentative="1">
      <w:start w:val="1"/>
      <w:numFmt w:val="lowerLetter"/>
      <w:lvlText w:val="%2."/>
      <w:lvlJc w:val="left"/>
      <w:pPr>
        <w:ind w:left="1440" w:hanging="360"/>
      </w:pPr>
    </w:lvl>
    <w:lvl w:ilvl="2" w:tplc="2008533E" w:tentative="1">
      <w:start w:val="1"/>
      <w:numFmt w:val="lowerRoman"/>
      <w:lvlText w:val="%3."/>
      <w:lvlJc w:val="right"/>
      <w:pPr>
        <w:ind w:left="2160" w:hanging="180"/>
      </w:pPr>
    </w:lvl>
    <w:lvl w:ilvl="3" w:tplc="C5C22866" w:tentative="1">
      <w:start w:val="1"/>
      <w:numFmt w:val="decimal"/>
      <w:lvlText w:val="%4."/>
      <w:lvlJc w:val="left"/>
      <w:pPr>
        <w:ind w:left="2880" w:hanging="360"/>
      </w:pPr>
    </w:lvl>
    <w:lvl w:ilvl="4" w:tplc="4496AAB8" w:tentative="1">
      <w:start w:val="1"/>
      <w:numFmt w:val="lowerLetter"/>
      <w:lvlText w:val="%5."/>
      <w:lvlJc w:val="left"/>
      <w:pPr>
        <w:ind w:left="3600" w:hanging="360"/>
      </w:pPr>
    </w:lvl>
    <w:lvl w:ilvl="5" w:tplc="F70AEF18" w:tentative="1">
      <w:start w:val="1"/>
      <w:numFmt w:val="lowerRoman"/>
      <w:lvlText w:val="%6."/>
      <w:lvlJc w:val="right"/>
      <w:pPr>
        <w:ind w:left="4320" w:hanging="180"/>
      </w:pPr>
    </w:lvl>
    <w:lvl w:ilvl="6" w:tplc="16BED24C" w:tentative="1">
      <w:start w:val="1"/>
      <w:numFmt w:val="decimal"/>
      <w:lvlText w:val="%7."/>
      <w:lvlJc w:val="left"/>
      <w:pPr>
        <w:ind w:left="5040" w:hanging="360"/>
      </w:pPr>
    </w:lvl>
    <w:lvl w:ilvl="7" w:tplc="6C56A256" w:tentative="1">
      <w:start w:val="1"/>
      <w:numFmt w:val="lowerLetter"/>
      <w:lvlText w:val="%8."/>
      <w:lvlJc w:val="left"/>
      <w:pPr>
        <w:ind w:left="5760" w:hanging="360"/>
      </w:pPr>
    </w:lvl>
    <w:lvl w:ilvl="8" w:tplc="43E04DD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10E0E9A">
      <w:start w:val="1"/>
      <w:numFmt w:val="bullet"/>
      <w:pStyle w:val="ListParagraph"/>
      <w:lvlText w:val=""/>
      <w:lvlJc w:val="left"/>
      <w:pPr>
        <w:ind w:left="1440" w:hanging="360"/>
      </w:pPr>
      <w:rPr>
        <w:rFonts w:ascii="Symbol" w:hAnsi="Symbol" w:hint="default"/>
        <w:color w:val="auto"/>
      </w:rPr>
    </w:lvl>
    <w:lvl w:ilvl="1" w:tplc="8A60F28C" w:tentative="1">
      <w:start w:val="1"/>
      <w:numFmt w:val="bullet"/>
      <w:lvlText w:val="o"/>
      <w:lvlJc w:val="left"/>
      <w:pPr>
        <w:ind w:left="2160" w:hanging="360"/>
      </w:pPr>
      <w:rPr>
        <w:rFonts w:ascii="Courier New" w:hAnsi="Courier New" w:cs="Courier New" w:hint="default"/>
      </w:rPr>
    </w:lvl>
    <w:lvl w:ilvl="2" w:tplc="7E503C26" w:tentative="1">
      <w:start w:val="1"/>
      <w:numFmt w:val="bullet"/>
      <w:lvlText w:val=""/>
      <w:lvlJc w:val="left"/>
      <w:pPr>
        <w:ind w:left="2880" w:hanging="360"/>
      </w:pPr>
      <w:rPr>
        <w:rFonts w:ascii="Wingdings" w:hAnsi="Wingdings" w:hint="default"/>
      </w:rPr>
    </w:lvl>
    <w:lvl w:ilvl="3" w:tplc="ED5EE2C6" w:tentative="1">
      <w:start w:val="1"/>
      <w:numFmt w:val="bullet"/>
      <w:lvlText w:val=""/>
      <w:lvlJc w:val="left"/>
      <w:pPr>
        <w:ind w:left="3600" w:hanging="360"/>
      </w:pPr>
      <w:rPr>
        <w:rFonts w:ascii="Symbol" w:hAnsi="Symbol" w:hint="default"/>
      </w:rPr>
    </w:lvl>
    <w:lvl w:ilvl="4" w:tplc="7FDEDD78" w:tentative="1">
      <w:start w:val="1"/>
      <w:numFmt w:val="bullet"/>
      <w:lvlText w:val="o"/>
      <w:lvlJc w:val="left"/>
      <w:pPr>
        <w:ind w:left="4320" w:hanging="360"/>
      </w:pPr>
      <w:rPr>
        <w:rFonts w:ascii="Courier New" w:hAnsi="Courier New" w:cs="Courier New" w:hint="default"/>
      </w:rPr>
    </w:lvl>
    <w:lvl w:ilvl="5" w:tplc="DB42F3B4" w:tentative="1">
      <w:start w:val="1"/>
      <w:numFmt w:val="bullet"/>
      <w:lvlText w:val=""/>
      <w:lvlJc w:val="left"/>
      <w:pPr>
        <w:ind w:left="5040" w:hanging="360"/>
      </w:pPr>
      <w:rPr>
        <w:rFonts w:ascii="Wingdings" w:hAnsi="Wingdings" w:hint="default"/>
      </w:rPr>
    </w:lvl>
    <w:lvl w:ilvl="6" w:tplc="C3BCB960" w:tentative="1">
      <w:start w:val="1"/>
      <w:numFmt w:val="bullet"/>
      <w:lvlText w:val=""/>
      <w:lvlJc w:val="left"/>
      <w:pPr>
        <w:ind w:left="5760" w:hanging="360"/>
      </w:pPr>
      <w:rPr>
        <w:rFonts w:ascii="Symbol" w:hAnsi="Symbol" w:hint="default"/>
      </w:rPr>
    </w:lvl>
    <w:lvl w:ilvl="7" w:tplc="0CC64B24" w:tentative="1">
      <w:start w:val="1"/>
      <w:numFmt w:val="bullet"/>
      <w:lvlText w:val="o"/>
      <w:lvlJc w:val="left"/>
      <w:pPr>
        <w:ind w:left="6480" w:hanging="360"/>
      </w:pPr>
      <w:rPr>
        <w:rFonts w:ascii="Courier New" w:hAnsi="Courier New" w:cs="Courier New" w:hint="default"/>
      </w:rPr>
    </w:lvl>
    <w:lvl w:ilvl="8" w:tplc="1EA650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37EEFBA">
      <w:start w:val="1"/>
      <w:numFmt w:val="lowerRoman"/>
      <w:lvlText w:val="(%1)"/>
      <w:lvlJc w:val="left"/>
      <w:pPr>
        <w:ind w:left="1004" w:hanging="720"/>
      </w:pPr>
      <w:rPr>
        <w:rFonts w:hint="default"/>
        <w:b w:val="0"/>
      </w:rPr>
    </w:lvl>
    <w:lvl w:ilvl="1" w:tplc="68A2657A" w:tentative="1">
      <w:start w:val="1"/>
      <w:numFmt w:val="lowerLetter"/>
      <w:lvlText w:val="%2."/>
      <w:lvlJc w:val="left"/>
      <w:pPr>
        <w:ind w:left="1364" w:hanging="360"/>
      </w:pPr>
    </w:lvl>
    <w:lvl w:ilvl="2" w:tplc="76BA28A0" w:tentative="1">
      <w:start w:val="1"/>
      <w:numFmt w:val="lowerRoman"/>
      <w:lvlText w:val="%3."/>
      <w:lvlJc w:val="right"/>
      <w:pPr>
        <w:ind w:left="2084" w:hanging="180"/>
      </w:pPr>
    </w:lvl>
    <w:lvl w:ilvl="3" w:tplc="FC4C7522" w:tentative="1">
      <w:start w:val="1"/>
      <w:numFmt w:val="decimal"/>
      <w:lvlText w:val="%4."/>
      <w:lvlJc w:val="left"/>
      <w:pPr>
        <w:ind w:left="2804" w:hanging="360"/>
      </w:pPr>
    </w:lvl>
    <w:lvl w:ilvl="4" w:tplc="FDC892B2" w:tentative="1">
      <w:start w:val="1"/>
      <w:numFmt w:val="lowerLetter"/>
      <w:lvlText w:val="%5."/>
      <w:lvlJc w:val="left"/>
      <w:pPr>
        <w:ind w:left="3524" w:hanging="360"/>
      </w:pPr>
    </w:lvl>
    <w:lvl w:ilvl="5" w:tplc="221617AC" w:tentative="1">
      <w:start w:val="1"/>
      <w:numFmt w:val="lowerRoman"/>
      <w:lvlText w:val="%6."/>
      <w:lvlJc w:val="right"/>
      <w:pPr>
        <w:ind w:left="4244" w:hanging="180"/>
      </w:pPr>
    </w:lvl>
    <w:lvl w:ilvl="6" w:tplc="99246F4E" w:tentative="1">
      <w:start w:val="1"/>
      <w:numFmt w:val="decimal"/>
      <w:lvlText w:val="%7."/>
      <w:lvlJc w:val="left"/>
      <w:pPr>
        <w:ind w:left="4964" w:hanging="360"/>
      </w:pPr>
    </w:lvl>
    <w:lvl w:ilvl="7" w:tplc="68B214D4" w:tentative="1">
      <w:start w:val="1"/>
      <w:numFmt w:val="lowerLetter"/>
      <w:lvlText w:val="%8."/>
      <w:lvlJc w:val="left"/>
      <w:pPr>
        <w:ind w:left="5684" w:hanging="360"/>
      </w:pPr>
    </w:lvl>
    <w:lvl w:ilvl="8" w:tplc="7360A8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5940C04">
      <w:start w:val="1"/>
      <w:numFmt w:val="lowerRoman"/>
      <w:lvlText w:val="(%1)"/>
      <w:lvlJc w:val="left"/>
      <w:pPr>
        <w:ind w:left="1080" w:hanging="720"/>
      </w:pPr>
      <w:rPr>
        <w:rFonts w:hint="default"/>
      </w:rPr>
    </w:lvl>
    <w:lvl w:ilvl="1" w:tplc="52888486" w:tentative="1">
      <w:start w:val="1"/>
      <w:numFmt w:val="lowerLetter"/>
      <w:lvlText w:val="%2."/>
      <w:lvlJc w:val="left"/>
      <w:pPr>
        <w:ind w:left="1440" w:hanging="360"/>
      </w:pPr>
    </w:lvl>
    <w:lvl w:ilvl="2" w:tplc="7ECCD23C" w:tentative="1">
      <w:start w:val="1"/>
      <w:numFmt w:val="lowerRoman"/>
      <w:lvlText w:val="%3."/>
      <w:lvlJc w:val="right"/>
      <w:pPr>
        <w:ind w:left="2160" w:hanging="180"/>
      </w:pPr>
    </w:lvl>
    <w:lvl w:ilvl="3" w:tplc="CCAEB00E" w:tentative="1">
      <w:start w:val="1"/>
      <w:numFmt w:val="decimal"/>
      <w:lvlText w:val="%4."/>
      <w:lvlJc w:val="left"/>
      <w:pPr>
        <w:ind w:left="2880" w:hanging="360"/>
      </w:pPr>
    </w:lvl>
    <w:lvl w:ilvl="4" w:tplc="B1D8595A" w:tentative="1">
      <w:start w:val="1"/>
      <w:numFmt w:val="lowerLetter"/>
      <w:lvlText w:val="%5."/>
      <w:lvlJc w:val="left"/>
      <w:pPr>
        <w:ind w:left="3600" w:hanging="360"/>
      </w:pPr>
    </w:lvl>
    <w:lvl w:ilvl="5" w:tplc="2B2A5884" w:tentative="1">
      <w:start w:val="1"/>
      <w:numFmt w:val="lowerRoman"/>
      <w:lvlText w:val="%6."/>
      <w:lvlJc w:val="right"/>
      <w:pPr>
        <w:ind w:left="4320" w:hanging="180"/>
      </w:pPr>
    </w:lvl>
    <w:lvl w:ilvl="6" w:tplc="3108590C" w:tentative="1">
      <w:start w:val="1"/>
      <w:numFmt w:val="decimal"/>
      <w:lvlText w:val="%7."/>
      <w:lvlJc w:val="left"/>
      <w:pPr>
        <w:ind w:left="5040" w:hanging="360"/>
      </w:pPr>
    </w:lvl>
    <w:lvl w:ilvl="7" w:tplc="A6EE83CC" w:tentative="1">
      <w:start w:val="1"/>
      <w:numFmt w:val="lowerLetter"/>
      <w:lvlText w:val="%8."/>
      <w:lvlJc w:val="left"/>
      <w:pPr>
        <w:ind w:left="5760" w:hanging="360"/>
      </w:pPr>
    </w:lvl>
    <w:lvl w:ilvl="8" w:tplc="C86214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12EDF68">
      <w:start w:val="1"/>
      <w:numFmt w:val="lowerRoman"/>
      <w:lvlText w:val="(%1)"/>
      <w:lvlJc w:val="left"/>
      <w:pPr>
        <w:ind w:left="1080" w:hanging="720"/>
      </w:pPr>
      <w:rPr>
        <w:rFonts w:hint="default"/>
      </w:rPr>
    </w:lvl>
    <w:lvl w:ilvl="1" w:tplc="2E04D15E" w:tentative="1">
      <w:start w:val="1"/>
      <w:numFmt w:val="lowerLetter"/>
      <w:lvlText w:val="%2."/>
      <w:lvlJc w:val="left"/>
      <w:pPr>
        <w:ind w:left="1440" w:hanging="360"/>
      </w:pPr>
    </w:lvl>
    <w:lvl w:ilvl="2" w:tplc="831AF70A" w:tentative="1">
      <w:start w:val="1"/>
      <w:numFmt w:val="lowerRoman"/>
      <w:lvlText w:val="%3."/>
      <w:lvlJc w:val="right"/>
      <w:pPr>
        <w:ind w:left="2160" w:hanging="180"/>
      </w:pPr>
    </w:lvl>
    <w:lvl w:ilvl="3" w:tplc="FFAC06E0" w:tentative="1">
      <w:start w:val="1"/>
      <w:numFmt w:val="decimal"/>
      <w:lvlText w:val="%4."/>
      <w:lvlJc w:val="left"/>
      <w:pPr>
        <w:ind w:left="2880" w:hanging="360"/>
      </w:pPr>
    </w:lvl>
    <w:lvl w:ilvl="4" w:tplc="36FEF7F4" w:tentative="1">
      <w:start w:val="1"/>
      <w:numFmt w:val="lowerLetter"/>
      <w:lvlText w:val="%5."/>
      <w:lvlJc w:val="left"/>
      <w:pPr>
        <w:ind w:left="3600" w:hanging="360"/>
      </w:pPr>
    </w:lvl>
    <w:lvl w:ilvl="5" w:tplc="CC96296A" w:tentative="1">
      <w:start w:val="1"/>
      <w:numFmt w:val="lowerRoman"/>
      <w:lvlText w:val="%6."/>
      <w:lvlJc w:val="right"/>
      <w:pPr>
        <w:ind w:left="4320" w:hanging="180"/>
      </w:pPr>
    </w:lvl>
    <w:lvl w:ilvl="6" w:tplc="1004E478" w:tentative="1">
      <w:start w:val="1"/>
      <w:numFmt w:val="decimal"/>
      <w:lvlText w:val="%7."/>
      <w:lvlJc w:val="left"/>
      <w:pPr>
        <w:ind w:left="5040" w:hanging="360"/>
      </w:pPr>
    </w:lvl>
    <w:lvl w:ilvl="7" w:tplc="78329B76" w:tentative="1">
      <w:start w:val="1"/>
      <w:numFmt w:val="lowerLetter"/>
      <w:lvlText w:val="%8."/>
      <w:lvlJc w:val="left"/>
      <w:pPr>
        <w:ind w:left="5760" w:hanging="360"/>
      </w:pPr>
    </w:lvl>
    <w:lvl w:ilvl="8" w:tplc="955A47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EB4373E">
      <w:start w:val="1"/>
      <w:numFmt w:val="lowerRoman"/>
      <w:lvlText w:val="(%1)"/>
      <w:lvlJc w:val="left"/>
      <w:pPr>
        <w:ind w:left="1080" w:hanging="720"/>
      </w:pPr>
      <w:rPr>
        <w:rFonts w:hint="default"/>
        <w:b w:val="0"/>
      </w:rPr>
    </w:lvl>
    <w:lvl w:ilvl="1" w:tplc="941C78C2" w:tentative="1">
      <w:start w:val="1"/>
      <w:numFmt w:val="lowerLetter"/>
      <w:lvlText w:val="%2."/>
      <w:lvlJc w:val="left"/>
      <w:pPr>
        <w:ind w:left="1440" w:hanging="360"/>
      </w:pPr>
    </w:lvl>
    <w:lvl w:ilvl="2" w:tplc="2D22EC3A" w:tentative="1">
      <w:start w:val="1"/>
      <w:numFmt w:val="lowerRoman"/>
      <w:lvlText w:val="%3."/>
      <w:lvlJc w:val="right"/>
      <w:pPr>
        <w:ind w:left="2160" w:hanging="180"/>
      </w:pPr>
    </w:lvl>
    <w:lvl w:ilvl="3" w:tplc="FC5AD214" w:tentative="1">
      <w:start w:val="1"/>
      <w:numFmt w:val="decimal"/>
      <w:lvlText w:val="%4."/>
      <w:lvlJc w:val="left"/>
      <w:pPr>
        <w:ind w:left="2880" w:hanging="360"/>
      </w:pPr>
    </w:lvl>
    <w:lvl w:ilvl="4" w:tplc="C7548D08" w:tentative="1">
      <w:start w:val="1"/>
      <w:numFmt w:val="lowerLetter"/>
      <w:lvlText w:val="%5."/>
      <w:lvlJc w:val="left"/>
      <w:pPr>
        <w:ind w:left="3600" w:hanging="360"/>
      </w:pPr>
    </w:lvl>
    <w:lvl w:ilvl="5" w:tplc="07F0DBAC" w:tentative="1">
      <w:start w:val="1"/>
      <w:numFmt w:val="lowerRoman"/>
      <w:lvlText w:val="%6."/>
      <w:lvlJc w:val="right"/>
      <w:pPr>
        <w:ind w:left="4320" w:hanging="180"/>
      </w:pPr>
    </w:lvl>
    <w:lvl w:ilvl="6" w:tplc="D8C0F7BC" w:tentative="1">
      <w:start w:val="1"/>
      <w:numFmt w:val="decimal"/>
      <w:lvlText w:val="%7."/>
      <w:lvlJc w:val="left"/>
      <w:pPr>
        <w:ind w:left="5040" w:hanging="360"/>
      </w:pPr>
    </w:lvl>
    <w:lvl w:ilvl="7" w:tplc="69649AAE" w:tentative="1">
      <w:start w:val="1"/>
      <w:numFmt w:val="lowerLetter"/>
      <w:lvlText w:val="%8."/>
      <w:lvlJc w:val="left"/>
      <w:pPr>
        <w:ind w:left="5760" w:hanging="360"/>
      </w:pPr>
    </w:lvl>
    <w:lvl w:ilvl="8" w:tplc="A266C6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06A5676">
      <w:start w:val="1"/>
      <w:numFmt w:val="lowerLetter"/>
      <w:lvlText w:val="(%1)"/>
      <w:lvlJc w:val="left"/>
      <w:pPr>
        <w:ind w:left="360" w:hanging="360"/>
      </w:pPr>
      <w:rPr>
        <w:rFonts w:hint="default"/>
      </w:rPr>
    </w:lvl>
    <w:lvl w:ilvl="1" w:tplc="46DAA0EC" w:tentative="1">
      <w:start w:val="1"/>
      <w:numFmt w:val="lowerLetter"/>
      <w:lvlText w:val="%2."/>
      <w:lvlJc w:val="left"/>
      <w:pPr>
        <w:ind w:left="1080" w:hanging="360"/>
      </w:pPr>
    </w:lvl>
    <w:lvl w:ilvl="2" w:tplc="2938B12A" w:tentative="1">
      <w:start w:val="1"/>
      <w:numFmt w:val="lowerRoman"/>
      <w:lvlText w:val="%3."/>
      <w:lvlJc w:val="right"/>
      <w:pPr>
        <w:ind w:left="1800" w:hanging="180"/>
      </w:pPr>
    </w:lvl>
    <w:lvl w:ilvl="3" w:tplc="3AE49E0E" w:tentative="1">
      <w:start w:val="1"/>
      <w:numFmt w:val="decimal"/>
      <w:lvlText w:val="%4."/>
      <w:lvlJc w:val="left"/>
      <w:pPr>
        <w:ind w:left="2520" w:hanging="360"/>
      </w:pPr>
    </w:lvl>
    <w:lvl w:ilvl="4" w:tplc="F79A51BC" w:tentative="1">
      <w:start w:val="1"/>
      <w:numFmt w:val="lowerLetter"/>
      <w:lvlText w:val="%5."/>
      <w:lvlJc w:val="left"/>
      <w:pPr>
        <w:ind w:left="3240" w:hanging="360"/>
      </w:pPr>
    </w:lvl>
    <w:lvl w:ilvl="5" w:tplc="0538778A" w:tentative="1">
      <w:start w:val="1"/>
      <w:numFmt w:val="lowerRoman"/>
      <w:lvlText w:val="%6."/>
      <w:lvlJc w:val="right"/>
      <w:pPr>
        <w:ind w:left="3960" w:hanging="180"/>
      </w:pPr>
    </w:lvl>
    <w:lvl w:ilvl="6" w:tplc="68CE15DE" w:tentative="1">
      <w:start w:val="1"/>
      <w:numFmt w:val="decimal"/>
      <w:lvlText w:val="%7."/>
      <w:lvlJc w:val="left"/>
      <w:pPr>
        <w:ind w:left="4680" w:hanging="360"/>
      </w:pPr>
    </w:lvl>
    <w:lvl w:ilvl="7" w:tplc="40206586" w:tentative="1">
      <w:start w:val="1"/>
      <w:numFmt w:val="lowerLetter"/>
      <w:lvlText w:val="%8."/>
      <w:lvlJc w:val="left"/>
      <w:pPr>
        <w:ind w:left="5400" w:hanging="360"/>
      </w:pPr>
    </w:lvl>
    <w:lvl w:ilvl="8" w:tplc="57B65362" w:tentative="1">
      <w:start w:val="1"/>
      <w:numFmt w:val="lowerRoman"/>
      <w:lvlText w:val="%9."/>
      <w:lvlJc w:val="right"/>
      <w:pPr>
        <w:ind w:left="6120" w:hanging="180"/>
      </w:pPr>
    </w:lvl>
  </w:abstractNum>
  <w:abstractNum w:abstractNumId="14" w15:restartNumberingAfterBreak="0">
    <w:nsid w:val="2F297455"/>
    <w:multiLevelType w:val="hybridMultilevel"/>
    <w:tmpl w:val="1D582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74AA3E3A">
      <w:start w:val="1"/>
      <w:numFmt w:val="decimal"/>
      <w:lvlText w:val="%1."/>
      <w:lvlJc w:val="left"/>
      <w:pPr>
        <w:ind w:left="360" w:hanging="360"/>
      </w:pPr>
      <w:rPr>
        <w:rFonts w:hint="default"/>
      </w:rPr>
    </w:lvl>
    <w:lvl w:ilvl="1" w:tplc="9B440E00" w:tentative="1">
      <w:start w:val="1"/>
      <w:numFmt w:val="lowerLetter"/>
      <w:lvlText w:val="%2."/>
      <w:lvlJc w:val="left"/>
      <w:pPr>
        <w:ind w:left="1080" w:hanging="360"/>
      </w:pPr>
    </w:lvl>
    <w:lvl w:ilvl="2" w:tplc="8FB80ED8" w:tentative="1">
      <w:start w:val="1"/>
      <w:numFmt w:val="lowerRoman"/>
      <w:lvlText w:val="%3."/>
      <w:lvlJc w:val="right"/>
      <w:pPr>
        <w:ind w:left="1800" w:hanging="180"/>
      </w:pPr>
    </w:lvl>
    <w:lvl w:ilvl="3" w:tplc="DB2A8226" w:tentative="1">
      <w:start w:val="1"/>
      <w:numFmt w:val="decimal"/>
      <w:lvlText w:val="%4."/>
      <w:lvlJc w:val="left"/>
      <w:pPr>
        <w:ind w:left="2520" w:hanging="360"/>
      </w:pPr>
    </w:lvl>
    <w:lvl w:ilvl="4" w:tplc="93FE0782" w:tentative="1">
      <w:start w:val="1"/>
      <w:numFmt w:val="lowerLetter"/>
      <w:lvlText w:val="%5."/>
      <w:lvlJc w:val="left"/>
      <w:pPr>
        <w:ind w:left="3240" w:hanging="360"/>
      </w:pPr>
    </w:lvl>
    <w:lvl w:ilvl="5" w:tplc="6C52104C" w:tentative="1">
      <w:start w:val="1"/>
      <w:numFmt w:val="lowerRoman"/>
      <w:lvlText w:val="%6."/>
      <w:lvlJc w:val="right"/>
      <w:pPr>
        <w:ind w:left="3960" w:hanging="180"/>
      </w:pPr>
    </w:lvl>
    <w:lvl w:ilvl="6" w:tplc="8A4C2362" w:tentative="1">
      <w:start w:val="1"/>
      <w:numFmt w:val="decimal"/>
      <w:lvlText w:val="%7."/>
      <w:lvlJc w:val="left"/>
      <w:pPr>
        <w:ind w:left="4680" w:hanging="360"/>
      </w:pPr>
    </w:lvl>
    <w:lvl w:ilvl="7" w:tplc="BBB6AB14" w:tentative="1">
      <w:start w:val="1"/>
      <w:numFmt w:val="lowerLetter"/>
      <w:lvlText w:val="%8."/>
      <w:lvlJc w:val="left"/>
      <w:pPr>
        <w:ind w:left="5400" w:hanging="360"/>
      </w:pPr>
    </w:lvl>
    <w:lvl w:ilvl="8" w:tplc="8A22A96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224DB94">
      <w:start w:val="1"/>
      <w:numFmt w:val="decimal"/>
      <w:lvlText w:val="%1."/>
      <w:lvlJc w:val="left"/>
      <w:pPr>
        <w:ind w:left="360" w:hanging="360"/>
      </w:pPr>
      <w:rPr>
        <w:rFonts w:hint="default"/>
      </w:rPr>
    </w:lvl>
    <w:lvl w:ilvl="1" w:tplc="3C944AAA" w:tentative="1">
      <w:start w:val="1"/>
      <w:numFmt w:val="lowerLetter"/>
      <w:lvlText w:val="%2."/>
      <w:lvlJc w:val="left"/>
      <w:pPr>
        <w:ind w:left="1080" w:hanging="360"/>
      </w:pPr>
    </w:lvl>
    <w:lvl w:ilvl="2" w:tplc="AE3A5B5E" w:tentative="1">
      <w:start w:val="1"/>
      <w:numFmt w:val="lowerRoman"/>
      <w:lvlText w:val="%3."/>
      <w:lvlJc w:val="right"/>
      <w:pPr>
        <w:ind w:left="1800" w:hanging="180"/>
      </w:pPr>
    </w:lvl>
    <w:lvl w:ilvl="3" w:tplc="94C2798C" w:tentative="1">
      <w:start w:val="1"/>
      <w:numFmt w:val="decimal"/>
      <w:lvlText w:val="%4."/>
      <w:lvlJc w:val="left"/>
      <w:pPr>
        <w:ind w:left="2520" w:hanging="360"/>
      </w:pPr>
    </w:lvl>
    <w:lvl w:ilvl="4" w:tplc="4B2A143A" w:tentative="1">
      <w:start w:val="1"/>
      <w:numFmt w:val="lowerLetter"/>
      <w:lvlText w:val="%5."/>
      <w:lvlJc w:val="left"/>
      <w:pPr>
        <w:ind w:left="3240" w:hanging="360"/>
      </w:pPr>
    </w:lvl>
    <w:lvl w:ilvl="5" w:tplc="5DEA6938" w:tentative="1">
      <w:start w:val="1"/>
      <w:numFmt w:val="lowerRoman"/>
      <w:lvlText w:val="%6."/>
      <w:lvlJc w:val="right"/>
      <w:pPr>
        <w:ind w:left="3960" w:hanging="180"/>
      </w:pPr>
    </w:lvl>
    <w:lvl w:ilvl="6" w:tplc="172EBDA8" w:tentative="1">
      <w:start w:val="1"/>
      <w:numFmt w:val="decimal"/>
      <w:lvlText w:val="%7."/>
      <w:lvlJc w:val="left"/>
      <w:pPr>
        <w:ind w:left="4680" w:hanging="360"/>
      </w:pPr>
    </w:lvl>
    <w:lvl w:ilvl="7" w:tplc="8E1A0C8C" w:tentative="1">
      <w:start w:val="1"/>
      <w:numFmt w:val="lowerLetter"/>
      <w:lvlText w:val="%8."/>
      <w:lvlJc w:val="left"/>
      <w:pPr>
        <w:ind w:left="5400" w:hanging="360"/>
      </w:pPr>
    </w:lvl>
    <w:lvl w:ilvl="8" w:tplc="A2A4022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7BADB70">
      <w:start w:val="1"/>
      <w:numFmt w:val="lowerRoman"/>
      <w:lvlText w:val="(%1)"/>
      <w:lvlJc w:val="left"/>
      <w:pPr>
        <w:ind w:left="1080" w:hanging="720"/>
      </w:pPr>
      <w:rPr>
        <w:rFonts w:hint="default"/>
        <w:b w:val="0"/>
      </w:rPr>
    </w:lvl>
    <w:lvl w:ilvl="1" w:tplc="1C428034" w:tentative="1">
      <w:start w:val="1"/>
      <w:numFmt w:val="lowerLetter"/>
      <w:lvlText w:val="%2."/>
      <w:lvlJc w:val="left"/>
      <w:pPr>
        <w:ind w:left="1440" w:hanging="360"/>
      </w:pPr>
    </w:lvl>
    <w:lvl w:ilvl="2" w:tplc="E51882AE" w:tentative="1">
      <w:start w:val="1"/>
      <w:numFmt w:val="lowerRoman"/>
      <w:lvlText w:val="%3."/>
      <w:lvlJc w:val="right"/>
      <w:pPr>
        <w:ind w:left="2160" w:hanging="180"/>
      </w:pPr>
    </w:lvl>
    <w:lvl w:ilvl="3" w:tplc="C5C0E8AC" w:tentative="1">
      <w:start w:val="1"/>
      <w:numFmt w:val="decimal"/>
      <w:lvlText w:val="%4."/>
      <w:lvlJc w:val="left"/>
      <w:pPr>
        <w:ind w:left="2880" w:hanging="360"/>
      </w:pPr>
    </w:lvl>
    <w:lvl w:ilvl="4" w:tplc="C5B2F6FA" w:tentative="1">
      <w:start w:val="1"/>
      <w:numFmt w:val="lowerLetter"/>
      <w:lvlText w:val="%5."/>
      <w:lvlJc w:val="left"/>
      <w:pPr>
        <w:ind w:left="3600" w:hanging="360"/>
      </w:pPr>
    </w:lvl>
    <w:lvl w:ilvl="5" w:tplc="86A61038" w:tentative="1">
      <w:start w:val="1"/>
      <w:numFmt w:val="lowerRoman"/>
      <w:lvlText w:val="%6."/>
      <w:lvlJc w:val="right"/>
      <w:pPr>
        <w:ind w:left="4320" w:hanging="180"/>
      </w:pPr>
    </w:lvl>
    <w:lvl w:ilvl="6" w:tplc="795E9EBA" w:tentative="1">
      <w:start w:val="1"/>
      <w:numFmt w:val="decimal"/>
      <w:lvlText w:val="%7."/>
      <w:lvlJc w:val="left"/>
      <w:pPr>
        <w:ind w:left="5040" w:hanging="360"/>
      </w:pPr>
    </w:lvl>
    <w:lvl w:ilvl="7" w:tplc="ED822B9C" w:tentative="1">
      <w:start w:val="1"/>
      <w:numFmt w:val="lowerLetter"/>
      <w:lvlText w:val="%8."/>
      <w:lvlJc w:val="left"/>
      <w:pPr>
        <w:ind w:left="5760" w:hanging="360"/>
      </w:pPr>
    </w:lvl>
    <w:lvl w:ilvl="8" w:tplc="4E7411D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69220B6">
      <w:start w:val="1"/>
      <w:numFmt w:val="lowerRoman"/>
      <w:lvlText w:val="(%1)"/>
      <w:lvlJc w:val="left"/>
      <w:pPr>
        <w:ind w:left="1080" w:hanging="720"/>
      </w:pPr>
      <w:rPr>
        <w:rFonts w:hint="default"/>
      </w:rPr>
    </w:lvl>
    <w:lvl w:ilvl="1" w:tplc="56F8FB90" w:tentative="1">
      <w:start w:val="1"/>
      <w:numFmt w:val="lowerLetter"/>
      <w:lvlText w:val="%2."/>
      <w:lvlJc w:val="left"/>
      <w:pPr>
        <w:ind w:left="1440" w:hanging="360"/>
      </w:pPr>
    </w:lvl>
    <w:lvl w:ilvl="2" w:tplc="5B6E0718" w:tentative="1">
      <w:start w:val="1"/>
      <w:numFmt w:val="lowerRoman"/>
      <w:lvlText w:val="%3."/>
      <w:lvlJc w:val="right"/>
      <w:pPr>
        <w:ind w:left="2160" w:hanging="180"/>
      </w:pPr>
    </w:lvl>
    <w:lvl w:ilvl="3" w:tplc="8F8EC3B0" w:tentative="1">
      <w:start w:val="1"/>
      <w:numFmt w:val="decimal"/>
      <w:lvlText w:val="%4."/>
      <w:lvlJc w:val="left"/>
      <w:pPr>
        <w:ind w:left="2880" w:hanging="360"/>
      </w:pPr>
    </w:lvl>
    <w:lvl w:ilvl="4" w:tplc="DE2E27E0" w:tentative="1">
      <w:start w:val="1"/>
      <w:numFmt w:val="lowerLetter"/>
      <w:lvlText w:val="%5."/>
      <w:lvlJc w:val="left"/>
      <w:pPr>
        <w:ind w:left="3600" w:hanging="360"/>
      </w:pPr>
    </w:lvl>
    <w:lvl w:ilvl="5" w:tplc="09E4DFF0" w:tentative="1">
      <w:start w:val="1"/>
      <w:numFmt w:val="lowerRoman"/>
      <w:lvlText w:val="%6."/>
      <w:lvlJc w:val="right"/>
      <w:pPr>
        <w:ind w:left="4320" w:hanging="180"/>
      </w:pPr>
    </w:lvl>
    <w:lvl w:ilvl="6" w:tplc="7D00C538" w:tentative="1">
      <w:start w:val="1"/>
      <w:numFmt w:val="decimal"/>
      <w:lvlText w:val="%7."/>
      <w:lvlJc w:val="left"/>
      <w:pPr>
        <w:ind w:left="5040" w:hanging="360"/>
      </w:pPr>
    </w:lvl>
    <w:lvl w:ilvl="7" w:tplc="9B44ECBE" w:tentative="1">
      <w:start w:val="1"/>
      <w:numFmt w:val="lowerLetter"/>
      <w:lvlText w:val="%8."/>
      <w:lvlJc w:val="left"/>
      <w:pPr>
        <w:ind w:left="5760" w:hanging="360"/>
      </w:pPr>
    </w:lvl>
    <w:lvl w:ilvl="8" w:tplc="E468FAD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7040D72">
      <w:start w:val="1"/>
      <w:numFmt w:val="bullet"/>
      <w:pStyle w:val="ListBullet"/>
      <w:lvlText w:val=""/>
      <w:lvlJc w:val="left"/>
      <w:pPr>
        <w:ind w:left="720" w:hanging="360"/>
      </w:pPr>
      <w:rPr>
        <w:rFonts w:ascii="Symbol" w:hAnsi="Symbol" w:hint="default"/>
      </w:rPr>
    </w:lvl>
    <w:lvl w:ilvl="1" w:tplc="32A4065E">
      <w:start w:val="1"/>
      <w:numFmt w:val="bullet"/>
      <w:pStyle w:val="ListBullet2"/>
      <w:lvlText w:val="o"/>
      <w:lvlJc w:val="left"/>
      <w:pPr>
        <w:ind w:left="1440" w:hanging="360"/>
      </w:pPr>
      <w:rPr>
        <w:rFonts w:ascii="Courier New" w:hAnsi="Courier New" w:cs="Courier New" w:hint="default"/>
      </w:rPr>
    </w:lvl>
    <w:lvl w:ilvl="2" w:tplc="86FE23F8">
      <w:start w:val="1"/>
      <w:numFmt w:val="bullet"/>
      <w:lvlText w:val=""/>
      <w:lvlJc w:val="left"/>
      <w:pPr>
        <w:ind w:left="2160" w:hanging="360"/>
      </w:pPr>
      <w:rPr>
        <w:rFonts w:ascii="Wingdings" w:hAnsi="Wingdings" w:hint="default"/>
      </w:rPr>
    </w:lvl>
    <w:lvl w:ilvl="3" w:tplc="393E72DE">
      <w:start w:val="1"/>
      <w:numFmt w:val="bullet"/>
      <w:lvlText w:val=""/>
      <w:lvlJc w:val="left"/>
      <w:pPr>
        <w:ind w:left="2880" w:hanging="360"/>
      </w:pPr>
      <w:rPr>
        <w:rFonts w:ascii="Symbol" w:hAnsi="Symbol" w:hint="default"/>
      </w:rPr>
    </w:lvl>
    <w:lvl w:ilvl="4" w:tplc="1C2E834E">
      <w:start w:val="1"/>
      <w:numFmt w:val="bullet"/>
      <w:lvlText w:val="o"/>
      <w:lvlJc w:val="left"/>
      <w:pPr>
        <w:ind w:left="3600" w:hanging="360"/>
      </w:pPr>
      <w:rPr>
        <w:rFonts w:ascii="Courier New" w:hAnsi="Courier New" w:cs="Courier New" w:hint="default"/>
      </w:rPr>
    </w:lvl>
    <w:lvl w:ilvl="5" w:tplc="EBEC3F38">
      <w:start w:val="1"/>
      <w:numFmt w:val="bullet"/>
      <w:pStyle w:val="ListBullet3"/>
      <w:lvlText w:val=""/>
      <w:lvlJc w:val="left"/>
      <w:pPr>
        <w:ind w:left="4320" w:hanging="360"/>
      </w:pPr>
      <w:rPr>
        <w:rFonts w:ascii="Wingdings" w:hAnsi="Wingdings" w:hint="default"/>
      </w:rPr>
    </w:lvl>
    <w:lvl w:ilvl="6" w:tplc="B680E44A">
      <w:start w:val="1"/>
      <w:numFmt w:val="bullet"/>
      <w:lvlText w:val=""/>
      <w:lvlJc w:val="left"/>
      <w:pPr>
        <w:ind w:left="5040" w:hanging="360"/>
      </w:pPr>
      <w:rPr>
        <w:rFonts w:ascii="Symbol" w:hAnsi="Symbol" w:hint="default"/>
      </w:rPr>
    </w:lvl>
    <w:lvl w:ilvl="7" w:tplc="6B82ED9A">
      <w:start w:val="1"/>
      <w:numFmt w:val="bullet"/>
      <w:lvlText w:val="o"/>
      <w:lvlJc w:val="left"/>
      <w:pPr>
        <w:ind w:left="5760" w:hanging="360"/>
      </w:pPr>
      <w:rPr>
        <w:rFonts w:ascii="Courier New" w:hAnsi="Courier New" w:cs="Courier New" w:hint="default"/>
      </w:rPr>
    </w:lvl>
    <w:lvl w:ilvl="8" w:tplc="D5C6994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5365EA0">
      <w:start w:val="1"/>
      <w:numFmt w:val="bullet"/>
      <w:lvlText w:val=""/>
      <w:lvlJc w:val="left"/>
      <w:pPr>
        <w:ind w:left="360" w:hanging="360"/>
      </w:pPr>
      <w:rPr>
        <w:rFonts w:ascii="Symbol" w:hAnsi="Symbol" w:hint="default"/>
      </w:rPr>
    </w:lvl>
    <w:lvl w:ilvl="1" w:tplc="B552825A" w:tentative="1">
      <w:start w:val="1"/>
      <w:numFmt w:val="bullet"/>
      <w:lvlText w:val="o"/>
      <w:lvlJc w:val="left"/>
      <w:pPr>
        <w:ind w:left="1080" w:hanging="360"/>
      </w:pPr>
      <w:rPr>
        <w:rFonts w:ascii="Courier New" w:hAnsi="Courier New" w:cs="Courier New" w:hint="default"/>
      </w:rPr>
    </w:lvl>
    <w:lvl w:ilvl="2" w:tplc="2C1C7386" w:tentative="1">
      <w:start w:val="1"/>
      <w:numFmt w:val="bullet"/>
      <w:lvlText w:val=""/>
      <w:lvlJc w:val="left"/>
      <w:pPr>
        <w:ind w:left="1800" w:hanging="360"/>
      </w:pPr>
      <w:rPr>
        <w:rFonts w:ascii="Wingdings" w:hAnsi="Wingdings" w:hint="default"/>
      </w:rPr>
    </w:lvl>
    <w:lvl w:ilvl="3" w:tplc="629EA5E4" w:tentative="1">
      <w:start w:val="1"/>
      <w:numFmt w:val="bullet"/>
      <w:lvlText w:val=""/>
      <w:lvlJc w:val="left"/>
      <w:pPr>
        <w:ind w:left="2520" w:hanging="360"/>
      </w:pPr>
      <w:rPr>
        <w:rFonts w:ascii="Symbol" w:hAnsi="Symbol" w:hint="default"/>
      </w:rPr>
    </w:lvl>
    <w:lvl w:ilvl="4" w:tplc="91A62F78" w:tentative="1">
      <w:start w:val="1"/>
      <w:numFmt w:val="bullet"/>
      <w:lvlText w:val="o"/>
      <w:lvlJc w:val="left"/>
      <w:pPr>
        <w:ind w:left="3240" w:hanging="360"/>
      </w:pPr>
      <w:rPr>
        <w:rFonts w:ascii="Courier New" w:hAnsi="Courier New" w:cs="Courier New" w:hint="default"/>
      </w:rPr>
    </w:lvl>
    <w:lvl w:ilvl="5" w:tplc="7B7A69E4" w:tentative="1">
      <w:start w:val="1"/>
      <w:numFmt w:val="bullet"/>
      <w:lvlText w:val=""/>
      <w:lvlJc w:val="left"/>
      <w:pPr>
        <w:ind w:left="3960" w:hanging="360"/>
      </w:pPr>
      <w:rPr>
        <w:rFonts w:ascii="Wingdings" w:hAnsi="Wingdings" w:hint="default"/>
      </w:rPr>
    </w:lvl>
    <w:lvl w:ilvl="6" w:tplc="D8445FD4" w:tentative="1">
      <w:start w:val="1"/>
      <w:numFmt w:val="bullet"/>
      <w:lvlText w:val=""/>
      <w:lvlJc w:val="left"/>
      <w:pPr>
        <w:ind w:left="4680" w:hanging="360"/>
      </w:pPr>
      <w:rPr>
        <w:rFonts w:ascii="Symbol" w:hAnsi="Symbol" w:hint="default"/>
      </w:rPr>
    </w:lvl>
    <w:lvl w:ilvl="7" w:tplc="B37C4346" w:tentative="1">
      <w:start w:val="1"/>
      <w:numFmt w:val="bullet"/>
      <w:lvlText w:val="o"/>
      <w:lvlJc w:val="left"/>
      <w:pPr>
        <w:ind w:left="5400" w:hanging="360"/>
      </w:pPr>
      <w:rPr>
        <w:rFonts w:ascii="Courier New" w:hAnsi="Courier New" w:cs="Courier New" w:hint="default"/>
      </w:rPr>
    </w:lvl>
    <w:lvl w:ilvl="8" w:tplc="47723972" w:tentative="1">
      <w:start w:val="1"/>
      <w:numFmt w:val="bullet"/>
      <w:lvlText w:val=""/>
      <w:lvlJc w:val="left"/>
      <w:pPr>
        <w:ind w:left="6120" w:hanging="360"/>
      </w:pPr>
      <w:rPr>
        <w:rFonts w:ascii="Wingdings" w:hAnsi="Wingdings" w:hint="default"/>
      </w:rPr>
    </w:lvl>
  </w:abstractNum>
  <w:abstractNum w:abstractNumId="21" w15:restartNumberingAfterBreak="0">
    <w:nsid w:val="3FE97C5D"/>
    <w:multiLevelType w:val="hybridMultilevel"/>
    <w:tmpl w:val="8BD29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5AFCE5B4">
      <w:start w:val="1"/>
      <w:numFmt w:val="lowerRoman"/>
      <w:lvlText w:val="(%1)"/>
      <w:lvlJc w:val="left"/>
      <w:pPr>
        <w:ind w:left="1080" w:hanging="720"/>
      </w:pPr>
      <w:rPr>
        <w:rFonts w:hint="default"/>
      </w:rPr>
    </w:lvl>
    <w:lvl w:ilvl="1" w:tplc="C0064CDE" w:tentative="1">
      <w:start w:val="1"/>
      <w:numFmt w:val="lowerLetter"/>
      <w:lvlText w:val="%2."/>
      <w:lvlJc w:val="left"/>
      <w:pPr>
        <w:ind w:left="1440" w:hanging="360"/>
      </w:pPr>
    </w:lvl>
    <w:lvl w:ilvl="2" w:tplc="458694B6" w:tentative="1">
      <w:start w:val="1"/>
      <w:numFmt w:val="lowerRoman"/>
      <w:lvlText w:val="%3."/>
      <w:lvlJc w:val="right"/>
      <w:pPr>
        <w:ind w:left="2160" w:hanging="180"/>
      </w:pPr>
    </w:lvl>
    <w:lvl w:ilvl="3" w:tplc="870A08FC" w:tentative="1">
      <w:start w:val="1"/>
      <w:numFmt w:val="decimal"/>
      <w:lvlText w:val="%4."/>
      <w:lvlJc w:val="left"/>
      <w:pPr>
        <w:ind w:left="2880" w:hanging="360"/>
      </w:pPr>
    </w:lvl>
    <w:lvl w:ilvl="4" w:tplc="18803950" w:tentative="1">
      <w:start w:val="1"/>
      <w:numFmt w:val="lowerLetter"/>
      <w:lvlText w:val="%5."/>
      <w:lvlJc w:val="left"/>
      <w:pPr>
        <w:ind w:left="3600" w:hanging="360"/>
      </w:pPr>
    </w:lvl>
    <w:lvl w:ilvl="5" w:tplc="053AEC0C" w:tentative="1">
      <w:start w:val="1"/>
      <w:numFmt w:val="lowerRoman"/>
      <w:lvlText w:val="%6."/>
      <w:lvlJc w:val="right"/>
      <w:pPr>
        <w:ind w:left="4320" w:hanging="180"/>
      </w:pPr>
    </w:lvl>
    <w:lvl w:ilvl="6" w:tplc="14403D64" w:tentative="1">
      <w:start w:val="1"/>
      <w:numFmt w:val="decimal"/>
      <w:lvlText w:val="%7."/>
      <w:lvlJc w:val="left"/>
      <w:pPr>
        <w:ind w:left="5040" w:hanging="360"/>
      </w:pPr>
    </w:lvl>
    <w:lvl w:ilvl="7" w:tplc="8FCE4166" w:tentative="1">
      <w:start w:val="1"/>
      <w:numFmt w:val="lowerLetter"/>
      <w:lvlText w:val="%8."/>
      <w:lvlJc w:val="left"/>
      <w:pPr>
        <w:ind w:left="5760" w:hanging="360"/>
      </w:pPr>
    </w:lvl>
    <w:lvl w:ilvl="8" w:tplc="4BECED2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D507944">
      <w:start w:val="1"/>
      <w:numFmt w:val="lowerRoman"/>
      <w:lvlText w:val="(%1)"/>
      <w:lvlJc w:val="left"/>
      <w:pPr>
        <w:ind w:left="1080" w:hanging="720"/>
      </w:pPr>
      <w:rPr>
        <w:rFonts w:hint="default"/>
      </w:rPr>
    </w:lvl>
    <w:lvl w:ilvl="1" w:tplc="B5DA20FA" w:tentative="1">
      <w:start w:val="1"/>
      <w:numFmt w:val="lowerLetter"/>
      <w:lvlText w:val="%2."/>
      <w:lvlJc w:val="left"/>
      <w:pPr>
        <w:ind w:left="1440" w:hanging="360"/>
      </w:pPr>
    </w:lvl>
    <w:lvl w:ilvl="2" w:tplc="5B94CAA0" w:tentative="1">
      <w:start w:val="1"/>
      <w:numFmt w:val="lowerRoman"/>
      <w:lvlText w:val="%3."/>
      <w:lvlJc w:val="right"/>
      <w:pPr>
        <w:ind w:left="2160" w:hanging="180"/>
      </w:pPr>
    </w:lvl>
    <w:lvl w:ilvl="3" w:tplc="12743542" w:tentative="1">
      <w:start w:val="1"/>
      <w:numFmt w:val="decimal"/>
      <w:lvlText w:val="%4."/>
      <w:lvlJc w:val="left"/>
      <w:pPr>
        <w:ind w:left="2880" w:hanging="360"/>
      </w:pPr>
    </w:lvl>
    <w:lvl w:ilvl="4" w:tplc="B52253AE" w:tentative="1">
      <w:start w:val="1"/>
      <w:numFmt w:val="lowerLetter"/>
      <w:lvlText w:val="%5."/>
      <w:lvlJc w:val="left"/>
      <w:pPr>
        <w:ind w:left="3600" w:hanging="360"/>
      </w:pPr>
    </w:lvl>
    <w:lvl w:ilvl="5" w:tplc="BF54704E" w:tentative="1">
      <w:start w:val="1"/>
      <w:numFmt w:val="lowerRoman"/>
      <w:lvlText w:val="%6."/>
      <w:lvlJc w:val="right"/>
      <w:pPr>
        <w:ind w:left="4320" w:hanging="180"/>
      </w:pPr>
    </w:lvl>
    <w:lvl w:ilvl="6" w:tplc="CB725B62" w:tentative="1">
      <w:start w:val="1"/>
      <w:numFmt w:val="decimal"/>
      <w:lvlText w:val="%7."/>
      <w:lvlJc w:val="left"/>
      <w:pPr>
        <w:ind w:left="5040" w:hanging="360"/>
      </w:pPr>
    </w:lvl>
    <w:lvl w:ilvl="7" w:tplc="3AEE361C" w:tentative="1">
      <w:start w:val="1"/>
      <w:numFmt w:val="lowerLetter"/>
      <w:lvlText w:val="%8."/>
      <w:lvlJc w:val="left"/>
      <w:pPr>
        <w:ind w:left="5760" w:hanging="360"/>
      </w:pPr>
    </w:lvl>
    <w:lvl w:ilvl="8" w:tplc="4920AF4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99CD488">
      <w:start w:val="1"/>
      <w:numFmt w:val="lowerRoman"/>
      <w:lvlText w:val="(%1)"/>
      <w:lvlJc w:val="left"/>
      <w:pPr>
        <w:ind w:left="1080" w:hanging="720"/>
      </w:pPr>
      <w:rPr>
        <w:rFonts w:hint="default"/>
        <w:b w:val="0"/>
      </w:rPr>
    </w:lvl>
    <w:lvl w:ilvl="1" w:tplc="1E2609DA" w:tentative="1">
      <w:start w:val="1"/>
      <w:numFmt w:val="lowerLetter"/>
      <w:lvlText w:val="%2."/>
      <w:lvlJc w:val="left"/>
      <w:pPr>
        <w:ind w:left="1440" w:hanging="360"/>
      </w:pPr>
    </w:lvl>
    <w:lvl w:ilvl="2" w:tplc="6CEC100C" w:tentative="1">
      <w:start w:val="1"/>
      <w:numFmt w:val="lowerRoman"/>
      <w:lvlText w:val="%3."/>
      <w:lvlJc w:val="right"/>
      <w:pPr>
        <w:ind w:left="2160" w:hanging="180"/>
      </w:pPr>
    </w:lvl>
    <w:lvl w:ilvl="3" w:tplc="05EA480C" w:tentative="1">
      <w:start w:val="1"/>
      <w:numFmt w:val="decimal"/>
      <w:lvlText w:val="%4."/>
      <w:lvlJc w:val="left"/>
      <w:pPr>
        <w:ind w:left="2880" w:hanging="360"/>
      </w:pPr>
    </w:lvl>
    <w:lvl w:ilvl="4" w:tplc="478E9F12" w:tentative="1">
      <w:start w:val="1"/>
      <w:numFmt w:val="lowerLetter"/>
      <w:lvlText w:val="%5."/>
      <w:lvlJc w:val="left"/>
      <w:pPr>
        <w:ind w:left="3600" w:hanging="360"/>
      </w:pPr>
    </w:lvl>
    <w:lvl w:ilvl="5" w:tplc="04161FC0" w:tentative="1">
      <w:start w:val="1"/>
      <w:numFmt w:val="lowerRoman"/>
      <w:lvlText w:val="%6."/>
      <w:lvlJc w:val="right"/>
      <w:pPr>
        <w:ind w:left="4320" w:hanging="180"/>
      </w:pPr>
    </w:lvl>
    <w:lvl w:ilvl="6" w:tplc="69A42006" w:tentative="1">
      <w:start w:val="1"/>
      <w:numFmt w:val="decimal"/>
      <w:lvlText w:val="%7."/>
      <w:lvlJc w:val="left"/>
      <w:pPr>
        <w:ind w:left="5040" w:hanging="360"/>
      </w:pPr>
    </w:lvl>
    <w:lvl w:ilvl="7" w:tplc="047ED6D2" w:tentative="1">
      <w:start w:val="1"/>
      <w:numFmt w:val="lowerLetter"/>
      <w:lvlText w:val="%8."/>
      <w:lvlJc w:val="left"/>
      <w:pPr>
        <w:ind w:left="5760" w:hanging="360"/>
      </w:pPr>
    </w:lvl>
    <w:lvl w:ilvl="8" w:tplc="BD1A33B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ECA5EAE">
      <w:start w:val="1"/>
      <w:numFmt w:val="lowerRoman"/>
      <w:lvlText w:val="(%1)"/>
      <w:lvlJc w:val="left"/>
      <w:pPr>
        <w:ind w:left="1080" w:hanging="720"/>
      </w:pPr>
      <w:rPr>
        <w:rFonts w:hint="default"/>
        <w:b w:val="0"/>
      </w:rPr>
    </w:lvl>
    <w:lvl w:ilvl="1" w:tplc="BBA085BE" w:tentative="1">
      <w:start w:val="1"/>
      <w:numFmt w:val="lowerLetter"/>
      <w:lvlText w:val="%2."/>
      <w:lvlJc w:val="left"/>
      <w:pPr>
        <w:ind w:left="1440" w:hanging="360"/>
      </w:pPr>
    </w:lvl>
    <w:lvl w:ilvl="2" w:tplc="6C3E2992" w:tentative="1">
      <w:start w:val="1"/>
      <w:numFmt w:val="lowerRoman"/>
      <w:lvlText w:val="%3."/>
      <w:lvlJc w:val="right"/>
      <w:pPr>
        <w:ind w:left="2160" w:hanging="180"/>
      </w:pPr>
    </w:lvl>
    <w:lvl w:ilvl="3" w:tplc="2192288E" w:tentative="1">
      <w:start w:val="1"/>
      <w:numFmt w:val="decimal"/>
      <w:lvlText w:val="%4."/>
      <w:lvlJc w:val="left"/>
      <w:pPr>
        <w:ind w:left="2880" w:hanging="360"/>
      </w:pPr>
    </w:lvl>
    <w:lvl w:ilvl="4" w:tplc="5516B3B6" w:tentative="1">
      <w:start w:val="1"/>
      <w:numFmt w:val="lowerLetter"/>
      <w:lvlText w:val="%5."/>
      <w:lvlJc w:val="left"/>
      <w:pPr>
        <w:ind w:left="3600" w:hanging="360"/>
      </w:pPr>
    </w:lvl>
    <w:lvl w:ilvl="5" w:tplc="ED6032CA" w:tentative="1">
      <w:start w:val="1"/>
      <w:numFmt w:val="lowerRoman"/>
      <w:lvlText w:val="%6."/>
      <w:lvlJc w:val="right"/>
      <w:pPr>
        <w:ind w:left="4320" w:hanging="180"/>
      </w:pPr>
    </w:lvl>
    <w:lvl w:ilvl="6" w:tplc="CD0CDC4C" w:tentative="1">
      <w:start w:val="1"/>
      <w:numFmt w:val="decimal"/>
      <w:lvlText w:val="%7."/>
      <w:lvlJc w:val="left"/>
      <w:pPr>
        <w:ind w:left="5040" w:hanging="360"/>
      </w:pPr>
    </w:lvl>
    <w:lvl w:ilvl="7" w:tplc="E52695DE" w:tentative="1">
      <w:start w:val="1"/>
      <w:numFmt w:val="lowerLetter"/>
      <w:lvlText w:val="%8."/>
      <w:lvlJc w:val="left"/>
      <w:pPr>
        <w:ind w:left="5760" w:hanging="360"/>
      </w:pPr>
    </w:lvl>
    <w:lvl w:ilvl="8" w:tplc="EBC8DBD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428AFFE">
      <w:start w:val="1"/>
      <w:numFmt w:val="decimal"/>
      <w:lvlText w:val="%1."/>
      <w:lvlJc w:val="left"/>
      <w:pPr>
        <w:ind w:left="360" w:hanging="360"/>
      </w:pPr>
      <w:rPr>
        <w:rFonts w:hint="default"/>
      </w:rPr>
    </w:lvl>
    <w:lvl w:ilvl="1" w:tplc="1910CCF8" w:tentative="1">
      <w:start w:val="1"/>
      <w:numFmt w:val="lowerLetter"/>
      <w:lvlText w:val="%2."/>
      <w:lvlJc w:val="left"/>
      <w:pPr>
        <w:ind w:left="1080" w:hanging="360"/>
      </w:pPr>
    </w:lvl>
    <w:lvl w:ilvl="2" w:tplc="CC32313C" w:tentative="1">
      <w:start w:val="1"/>
      <w:numFmt w:val="lowerRoman"/>
      <w:lvlText w:val="%3."/>
      <w:lvlJc w:val="right"/>
      <w:pPr>
        <w:ind w:left="1800" w:hanging="180"/>
      </w:pPr>
    </w:lvl>
    <w:lvl w:ilvl="3" w:tplc="1CDC67D4" w:tentative="1">
      <w:start w:val="1"/>
      <w:numFmt w:val="decimal"/>
      <w:lvlText w:val="%4."/>
      <w:lvlJc w:val="left"/>
      <w:pPr>
        <w:ind w:left="2520" w:hanging="360"/>
      </w:pPr>
    </w:lvl>
    <w:lvl w:ilvl="4" w:tplc="A68E31AE" w:tentative="1">
      <w:start w:val="1"/>
      <w:numFmt w:val="lowerLetter"/>
      <w:lvlText w:val="%5."/>
      <w:lvlJc w:val="left"/>
      <w:pPr>
        <w:ind w:left="3240" w:hanging="360"/>
      </w:pPr>
    </w:lvl>
    <w:lvl w:ilvl="5" w:tplc="5DF86CDC" w:tentative="1">
      <w:start w:val="1"/>
      <w:numFmt w:val="lowerRoman"/>
      <w:lvlText w:val="%6."/>
      <w:lvlJc w:val="right"/>
      <w:pPr>
        <w:ind w:left="3960" w:hanging="180"/>
      </w:pPr>
    </w:lvl>
    <w:lvl w:ilvl="6" w:tplc="9ADC79B0" w:tentative="1">
      <w:start w:val="1"/>
      <w:numFmt w:val="decimal"/>
      <w:lvlText w:val="%7."/>
      <w:lvlJc w:val="left"/>
      <w:pPr>
        <w:ind w:left="4680" w:hanging="360"/>
      </w:pPr>
    </w:lvl>
    <w:lvl w:ilvl="7" w:tplc="B33EBE1A" w:tentative="1">
      <w:start w:val="1"/>
      <w:numFmt w:val="lowerLetter"/>
      <w:lvlText w:val="%8."/>
      <w:lvlJc w:val="left"/>
      <w:pPr>
        <w:ind w:left="5400" w:hanging="360"/>
      </w:pPr>
    </w:lvl>
    <w:lvl w:ilvl="8" w:tplc="848A268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67ADD7E">
      <w:start w:val="1"/>
      <w:numFmt w:val="lowerRoman"/>
      <w:lvlText w:val="(%1)"/>
      <w:lvlJc w:val="left"/>
      <w:pPr>
        <w:ind w:left="1080" w:hanging="720"/>
      </w:pPr>
      <w:rPr>
        <w:rFonts w:hint="default"/>
      </w:rPr>
    </w:lvl>
    <w:lvl w:ilvl="1" w:tplc="B4FCC850" w:tentative="1">
      <w:start w:val="1"/>
      <w:numFmt w:val="lowerLetter"/>
      <w:lvlText w:val="%2."/>
      <w:lvlJc w:val="left"/>
      <w:pPr>
        <w:ind w:left="1440" w:hanging="360"/>
      </w:pPr>
    </w:lvl>
    <w:lvl w:ilvl="2" w:tplc="633447A8" w:tentative="1">
      <w:start w:val="1"/>
      <w:numFmt w:val="lowerRoman"/>
      <w:lvlText w:val="%3."/>
      <w:lvlJc w:val="right"/>
      <w:pPr>
        <w:ind w:left="2160" w:hanging="180"/>
      </w:pPr>
    </w:lvl>
    <w:lvl w:ilvl="3" w:tplc="895E5166" w:tentative="1">
      <w:start w:val="1"/>
      <w:numFmt w:val="decimal"/>
      <w:lvlText w:val="%4."/>
      <w:lvlJc w:val="left"/>
      <w:pPr>
        <w:ind w:left="2880" w:hanging="360"/>
      </w:pPr>
    </w:lvl>
    <w:lvl w:ilvl="4" w:tplc="2F02DF94" w:tentative="1">
      <w:start w:val="1"/>
      <w:numFmt w:val="lowerLetter"/>
      <w:lvlText w:val="%5."/>
      <w:lvlJc w:val="left"/>
      <w:pPr>
        <w:ind w:left="3600" w:hanging="360"/>
      </w:pPr>
    </w:lvl>
    <w:lvl w:ilvl="5" w:tplc="C5C0CCB8" w:tentative="1">
      <w:start w:val="1"/>
      <w:numFmt w:val="lowerRoman"/>
      <w:lvlText w:val="%6."/>
      <w:lvlJc w:val="right"/>
      <w:pPr>
        <w:ind w:left="4320" w:hanging="180"/>
      </w:pPr>
    </w:lvl>
    <w:lvl w:ilvl="6" w:tplc="4B962C5E" w:tentative="1">
      <w:start w:val="1"/>
      <w:numFmt w:val="decimal"/>
      <w:lvlText w:val="%7."/>
      <w:lvlJc w:val="left"/>
      <w:pPr>
        <w:ind w:left="5040" w:hanging="360"/>
      </w:pPr>
    </w:lvl>
    <w:lvl w:ilvl="7" w:tplc="5AFCF284" w:tentative="1">
      <w:start w:val="1"/>
      <w:numFmt w:val="lowerLetter"/>
      <w:lvlText w:val="%8."/>
      <w:lvlJc w:val="left"/>
      <w:pPr>
        <w:ind w:left="5760" w:hanging="360"/>
      </w:pPr>
    </w:lvl>
    <w:lvl w:ilvl="8" w:tplc="3176D51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89E4A1C">
      <w:start w:val="1"/>
      <w:numFmt w:val="decimal"/>
      <w:lvlText w:val="%1."/>
      <w:lvlJc w:val="left"/>
      <w:pPr>
        <w:ind w:left="360" w:hanging="360"/>
      </w:pPr>
    </w:lvl>
    <w:lvl w:ilvl="1" w:tplc="8FC8688C" w:tentative="1">
      <w:start w:val="1"/>
      <w:numFmt w:val="lowerLetter"/>
      <w:lvlText w:val="%2."/>
      <w:lvlJc w:val="left"/>
      <w:pPr>
        <w:ind w:left="1080" w:hanging="360"/>
      </w:pPr>
    </w:lvl>
    <w:lvl w:ilvl="2" w:tplc="1CA40DF8" w:tentative="1">
      <w:start w:val="1"/>
      <w:numFmt w:val="lowerRoman"/>
      <w:lvlText w:val="%3."/>
      <w:lvlJc w:val="right"/>
      <w:pPr>
        <w:ind w:left="1800" w:hanging="180"/>
      </w:pPr>
    </w:lvl>
    <w:lvl w:ilvl="3" w:tplc="582AA59C" w:tentative="1">
      <w:start w:val="1"/>
      <w:numFmt w:val="decimal"/>
      <w:lvlText w:val="%4."/>
      <w:lvlJc w:val="left"/>
      <w:pPr>
        <w:ind w:left="2520" w:hanging="360"/>
      </w:pPr>
    </w:lvl>
    <w:lvl w:ilvl="4" w:tplc="E55E0132" w:tentative="1">
      <w:start w:val="1"/>
      <w:numFmt w:val="lowerLetter"/>
      <w:lvlText w:val="%5."/>
      <w:lvlJc w:val="left"/>
      <w:pPr>
        <w:ind w:left="3240" w:hanging="360"/>
      </w:pPr>
    </w:lvl>
    <w:lvl w:ilvl="5" w:tplc="189EA428" w:tentative="1">
      <w:start w:val="1"/>
      <w:numFmt w:val="lowerRoman"/>
      <w:lvlText w:val="%6."/>
      <w:lvlJc w:val="right"/>
      <w:pPr>
        <w:ind w:left="3960" w:hanging="180"/>
      </w:pPr>
    </w:lvl>
    <w:lvl w:ilvl="6" w:tplc="02ACBC48" w:tentative="1">
      <w:start w:val="1"/>
      <w:numFmt w:val="decimal"/>
      <w:lvlText w:val="%7."/>
      <w:lvlJc w:val="left"/>
      <w:pPr>
        <w:ind w:left="4680" w:hanging="360"/>
      </w:pPr>
    </w:lvl>
    <w:lvl w:ilvl="7" w:tplc="C92880CA" w:tentative="1">
      <w:start w:val="1"/>
      <w:numFmt w:val="lowerLetter"/>
      <w:lvlText w:val="%8."/>
      <w:lvlJc w:val="left"/>
      <w:pPr>
        <w:ind w:left="5400" w:hanging="360"/>
      </w:pPr>
    </w:lvl>
    <w:lvl w:ilvl="8" w:tplc="4D8E957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460F944">
      <w:start w:val="1"/>
      <w:numFmt w:val="lowerRoman"/>
      <w:lvlText w:val="(%1)"/>
      <w:lvlJc w:val="left"/>
      <w:pPr>
        <w:ind w:left="1080" w:hanging="720"/>
      </w:pPr>
      <w:rPr>
        <w:rFonts w:hint="default"/>
        <w:b w:val="0"/>
      </w:rPr>
    </w:lvl>
    <w:lvl w:ilvl="1" w:tplc="6060E26E" w:tentative="1">
      <w:start w:val="1"/>
      <w:numFmt w:val="lowerLetter"/>
      <w:lvlText w:val="%2."/>
      <w:lvlJc w:val="left"/>
      <w:pPr>
        <w:ind w:left="1440" w:hanging="360"/>
      </w:pPr>
    </w:lvl>
    <w:lvl w:ilvl="2" w:tplc="4E8E2F2C" w:tentative="1">
      <w:start w:val="1"/>
      <w:numFmt w:val="lowerRoman"/>
      <w:lvlText w:val="%3."/>
      <w:lvlJc w:val="right"/>
      <w:pPr>
        <w:ind w:left="2160" w:hanging="180"/>
      </w:pPr>
    </w:lvl>
    <w:lvl w:ilvl="3" w:tplc="24A638D0" w:tentative="1">
      <w:start w:val="1"/>
      <w:numFmt w:val="decimal"/>
      <w:lvlText w:val="%4."/>
      <w:lvlJc w:val="left"/>
      <w:pPr>
        <w:ind w:left="2880" w:hanging="360"/>
      </w:pPr>
    </w:lvl>
    <w:lvl w:ilvl="4" w:tplc="06DC7A02" w:tentative="1">
      <w:start w:val="1"/>
      <w:numFmt w:val="lowerLetter"/>
      <w:lvlText w:val="%5."/>
      <w:lvlJc w:val="left"/>
      <w:pPr>
        <w:ind w:left="3600" w:hanging="360"/>
      </w:pPr>
    </w:lvl>
    <w:lvl w:ilvl="5" w:tplc="34FE7D30" w:tentative="1">
      <w:start w:val="1"/>
      <w:numFmt w:val="lowerRoman"/>
      <w:lvlText w:val="%6."/>
      <w:lvlJc w:val="right"/>
      <w:pPr>
        <w:ind w:left="4320" w:hanging="180"/>
      </w:pPr>
    </w:lvl>
    <w:lvl w:ilvl="6" w:tplc="24D0BBFC" w:tentative="1">
      <w:start w:val="1"/>
      <w:numFmt w:val="decimal"/>
      <w:lvlText w:val="%7."/>
      <w:lvlJc w:val="left"/>
      <w:pPr>
        <w:ind w:left="5040" w:hanging="360"/>
      </w:pPr>
    </w:lvl>
    <w:lvl w:ilvl="7" w:tplc="3C9C8C36" w:tentative="1">
      <w:start w:val="1"/>
      <w:numFmt w:val="lowerLetter"/>
      <w:lvlText w:val="%8."/>
      <w:lvlJc w:val="left"/>
      <w:pPr>
        <w:ind w:left="5760" w:hanging="360"/>
      </w:pPr>
    </w:lvl>
    <w:lvl w:ilvl="8" w:tplc="9F646B4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52C76F2">
      <w:start w:val="1"/>
      <w:numFmt w:val="lowerRoman"/>
      <w:lvlText w:val="(%1)"/>
      <w:lvlJc w:val="left"/>
      <w:pPr>
        <w:ind w:left="1080" w:hanging="720"/>
      </w:pPr>
      <w:rPr>
        <w:rFonts w:hint="default"/>
      </w:rPr>
    </w:lvl>
    <w:lvl w:ilvl="1" w:tplc="87CAD3F6" w:tentative="1">
      <w:start w:val="1"/>
      <w:numFmt w:val="lowerLetter"/>
      <w:lvlText w:val="%2."/>
      <w:lvlJc w:val="left"/>
      <w:pPr>
        <w:ind w:left="1440" w:hanging="360"/>
      </w:pPr>
    </w:lvl>
    <w:lvl w:ilvl="2" w:tplc="301E4CF2" w:tentative="1">
      <w:start w:val="1"/>
      <w:numFmt w:val="lowerRoman"/>
      <w:lvlText w:val="%3."/>
      <w:lvlJc w:val="right"/>
      <w:pPr>
        <w:ind w:left="2160" w:hanging="180"/>
      </w:pPr>
    </w:lvl>
    <w:lvl w:ilvl="3" w:tplc="555C3A92" w:tentative="1">
      <w:start w:val="1"/>
      <w:numFmt w:val="decimal"/>
      <w:lvlText w:val="%4."/>
      <w:lvlJc w:val="left"/>
      <w:pPr>
        <w:ind w:left="2880" w:hanging="360"/>
      </w:pPr>
    </w:lvl>
    <w:lvl w:ilvl="4" w:tplc="69BE278E" w:tentative="1">
      <w:start w:val="1"/>
      <w:numFmt w:val="lowerLetter"/>
      <w:lvlText w:val="%5."/>
      <w:lvlJc w:val="left"/>
      <w:pPr>
        <w:ind w:left="3600" w:hanging="360"/>
      </w:pPr>
    </w:lvl>
    <w:lvl w:ilvl="5" w:tplc="EA545380" w:tentative="1">
      <w:start w:val="1"/>
      <w:numFmt w:val="lowerRoman"/>
      <w:lvlText w:val="%6."/>
      <w:lvlJc w:val="right"/>
      <w:pPr>
        <w:ind w:left="4320" w:hanging="180"/>
      </w:pPr>
    </w:lvl>
    <w:lvl w:ilvl="6" w:tplc="D364630A" w:tentative="1">
      <w:start w:val="1"/>
      <w:numFmt w:val="decimal"/>
      <w:lvlText w:val="%7."/>
      <w:lvlJc w:val="left"/>
      <w:pPr>
        <w:ind w:left="5040" w:hanging="360"/>
      </w:pPr>
    </w:lvl>
    <w:lvl w:ilvl="7" w:tplc="00D667A2" w:tentative="1">
      <w:start w:val="1"/>
      <w:numFmt w:val="lowerLetter"/>
      <w:lvlText w:val="%8."/>
      <w:lvlJc w:val="left"/>
      <w:pPr>
        <w:ind w:left="5760" w:hanging="360"/>
      </w:pPr>
    </w:lvl>
    <w:lvl w:ilvl="8" w:tplc="3920F6E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A046940">
      <w:start w:val="1"/>
      <w:numFmt w:val="lowerRoman"/>
      <w:lvlText w:val="(%1)"/>
      <w:lvlJc w:val="left"/>
      <w:pPr>
        <w:ind w:left="1080" w:hanging="720"/>
      </w:pPr>
      <w:rPr>
        <w:rFonts w:hint="default"/>
      </w:rPr>
    </w:lvl>
    <w:lvl w:ilvl="1" w:tplc="57C480CC" w:tentative="1">
      <w:start w:val="1"/>
      <w:numFmt w:val="lowerLetter"/>
      <w:lvlText w:val="%2."/>
      <w:lvlJc w:val="left"/>
      <w:pPr>
        <w:ind w:left="1440" w:hanging="360"/>
      </w:pPr>
    </w:lvl>
    <w:lvl w:ilvl="2" w:tplc="8432D50A" w:tentative="1">
      <w:start w:val="1"/>
      <w:numFmt w:val="lowerRoman"/>
      <w:lvlText w:val="%3."/>
      <w:lvlJc w:val="right"/>
      <w:pPr>
        <w:ind w:left="2160" w:hanging="180"/>
      </w:pPr>
    </w:lvl>
    <w:lvl w:ilvl="3" w:tplc="7996DC0E" w:tentative="1">
      <w:start w:val="1"/>
      <w:numFmt w:val="decimal"/>
      <w:lvlText w:val="%4."/>
      <w:lvlJc w:val="left"/>
      <w:pPr>
        <w:ind w:left="2880" w:hanging="360"/>
      </w:pPr>
    </w:lvl>
    <w:lvl w:ilvl="4" w:tplc="8770421C" w:tentative="1">
      <w:start w:val="1"/>
      <w:numFmt w:val="lowerLetter"/>
      <w:lvlText w:val="%5."/>
      <w:lvlJc w:val="left"/>
      <w:pPr>
        <w:ind w:left="3600" w:hanging="360"/>
      </w:pPr>
    </w:lvl>
    <w:lvl w:ilvl="5" w:tplc="AF7CDEB0" w:tentative="1">
      <w:start w:val="1"/>
      <w:numFmt w:val="lowerRoman"/>
      <w:lvlText w:val="%6."/>
      <w:lvlJc w:val="right"/>
      <w:pPr>
        <w:ind w:left="4320" w:hanging="180"/>
      </w:pPr>
    </w:lvl>
    <w:lvl w:ilvl="6" w:tplc="C8C6CEC4" w:tentative="1">
      <w:start w:val="1"/>
      <w:numFmt w:val="decimal"/>
      <w:lvlText w:val="%7."/>
      <w:lvlJc w:val="left"/>
      <w:pPr>
        <w:ind w:left="5040" w:hanging="360"/>
      </w:pPr>
    </w:lvl>
    <w:lvl w:ilvl="7" w:tplc="AD6EC9DA" w:tentative="1">
      <w:start w:val="1"/>
      <w:numFmt w:val="lowerLetter"/>
      <w:lvlText w:val="%8."/>
      <w:lvlJc w:val="left"/>
      <w:pPr>
        <w:ind w:left="5760" w:hanging="360"/>
      </w:pPr>
    </w:lvl>
    <w:lvl w:ilvl="8" w:tplc="3316475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FCECE72">
      <w:start w:val="1"/>
      <w:numFmt w:val="lowerRoman"/>
      <w:lvlText w:val="(%1)"/>
      <w:lvlJc w:val="left"/>
      <w:pPr>
        <w:ind w:left="1004" w:hanging="720"/>
      </w:pPr>
      <w:rPr>
        <w:rFonts w:hint="default"/>
        <w:b w:val="0"/>
      </w:rPr>
    </w:lvl>
    <w:lvl w:ilvl="1" w:tplc="87624DCC" w:tentative="1">
      <w:start w:val="1"/>
      <w:numFmt w:val="lowerLetter"/>
      <w:lvlText w:val="%2."/>
      <w:lvlJc w:val="left"/>
      <w:pPr>
        <w:ind w:left="1364" w:hanging="360"/>
      </w:pPr>
    </w:lvl>
    <w:lvl w:ilvl="2" w:tplc="058AF7A0" w:tentative="1">
      <w:start w:val="1"/>
      <w:numFmt w:val="lowerRoman"/>
      <w:lvlText w:val="%3."/>
      <w:lvlJc w:val="right"/>
      <w:pPr>
        <w:ind w:left="2084" w:hanging="180"/>
      </w:pPr>
    </w:lvl>
    <w:lvl w:ilvl="3" w:tplc="7FFEC9E2" w:tentative="1">
      <w:start w:val="1"/>
      <w:numFmt w:val="decimal"/>
      <w:lvlText w:val="%4."/>
      <w:lvlJc w:val="left"/>
      <w:pPr>
        <w:ind w:left="2804" w:hanging="360"/>
      </w:pPr>
    </w:lvl>
    <w:lvl w:ilvl="4" w:tplc="796A58AA" w:tentative="1">
      <w:start w:val="1"/>
      <w:numFmt w:val="lowerLetter"/>
      <w:lvlText w:val="%5."/>
      <w:lvlJc w:val="left"/>
      <w:pPr>
        <w:ind w:left="3524" w:hanging="360"/>
      </w:pPr>
    </w:lvl>
    <w:lvl w:ilvl="5" w:tplc="DB085DA0" w:tentative="1">
      <w:start w:val="1"/>
      <w:numFmt w:val="lowerRoman"/>
      <w:lvlText w:val="%6."/>
      <w:lvlJc w:val="right"/>
      <w:pPr>
        <w:ind w:left="4244" w:hanging="180"/>
      </w:pPr>
    </w:lvl>
    <w:lvl w:ilvl="6" w:tplc="53F2DE7A" w:tentative="1">
      <w:start w:val="1"/>
      <w:numFmt w:val="decimal"/>
      <w:lvlText w:val="%7."/>
      <w:lvlJc w:val="left"/>
      <w:pPr>
        <w:ind w:left="4964" w:hanging="360"/>
      </w:pPr>
    </w:lvl>
    <w:lvl w:ilvl="7" w:tplc="A8904DEE" w:tentative="1">
      <w:start w:val="1"/>
      <w:numFmt w:val="lowerLetter"/>
      <w:lvlText w:val="%8."/>
      <w:lvlJc w:val="left"/>
      <w:pPr>
        <w:ind w:left="5684" w:hanging="360"/>
      </w:pPr>
    </w:lvl>
    <w:lvl w:ilvl="8" w:tplc="1AC2C6D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6E25C66">
      <w:start w:val="1"/>
      <w:numFmt w:val="decimal"/>
      <w:lvlText w:val="%1."/>
      <w:lvlJc w:val="left"/>
      <w:pPr>
        <w:ind w:left="360" w:hanging="360"/>
      </w:pPr>
      <w:rPr>
        <w:rFonts w:hint="default"/>
      </w:rPr>
    </w:lvl>
    <w:lvl w:ilvl="1" w:tplc="1CAC5BF4" w:tentative="1">
      <w:start w:val="1"/>
      <w:numFmt w:val="lowerLetter"/>
      <w:lvlText w:val="%2."/>
      <w:lvlJc w:val="left"/>
      <w:pPr>
        <w:ind w:left="1080" w:hanging="360"/>
      </w:pPr>
    </w:lvl>
    <w:lvl w:ilvl="2" w:tplc="16E0CD68" w:tentative="1">
      <w:start w:val="1"/>
      <w:numFmt w:val="lowerRoman"/>
      <w:lvlText w:val="%3."/>
      <w:lvlJc w:val="right"/>
      <w:pPr>
        <w:ind w:left="1800" w:hanging="180"/>
      </w:pPr>
    </w:lvl>
    <w:lvl w:ilvl="3" w:tplc="A97CAA14" w:tentative="1">
      <w:start w:val="1"/>
      <w:numFmt w:val="decimal"/>
      <w:lvlText w:val="%4."/>
      <w:lvlJc w:val="left"/>
      <w:pPr>
        <w:ind w:left="2520" w:hanging="360"/>
      </w:pPr>
    </w:lvl>
    <w:lvl w:ilvl="4" w:tplc="68C4C32C" w:tentative="1">
      <w:start w:val="1"/>
      <w:numFmt w:val="lowerLetter"/>
      <w:lvlText w:val="%5."/>
      <w:lvlJc w:val="left"/>
      <w:pPr>
        <w:ind w:left="3240" w:hanging="360"/>
      </w:pPr>
    </w:lvl>
    <w:lvl w:ilvl="5" w:tplc="181AF20A" w:tentative="1">
      <w:start w:val="1"/>
      <w:numFmt w:val="lowerRoman"/>
      <w:lvlText w:val="%6."/>
      <w:lvlJc w:val="right"/>
      <w:pPr>
        <w:ind w:left="3960" w:hanging="180"/>
      </w:pPr>
    </w:lvl>
    <w:lvl w:ilvl="6" w:tplc="18782054" w:tentative="1">
      <w:start w:val="1"/>
      <w:numFmt w:val="decimal"/>
      <w:lvlText w:val="%7."/>
      <w:lvlJc w:val="left"/>
      <w:pPr>
        <w:ind w:left="4680" w:hanging="360"/>
      </w:pPr>
    </w:lvl>
    <w:lvl w:ilvl="7" w:tplc="87A8C3FE" w:tentative="1">
      <w:start w:val="1"/>
      <w:numFmt w:val="lowerLetter"/>
      <w:lvlText w:val="%8."/>
      <w:lvlJc w:val="left"/>
      <w:pPr>
        <w:ind w:left="5400" w:hanging="360"/>
      </w:pPr>
    </w:lvl>
    <w:lvl w:ilvl="8" w:tplc="9AECC70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64C1006">
      <w:start w:val="1"/>
      <w:numFmt w:val="lowerRoman"/>
      <w:lvlText w:val="(%1)"/>
      <w:lvlJc w:val="left"/>
      <w:pPr>
        <w:ind w:left="1080" w:hanging="720"/>
      </w:pPr>
      <w:rPr>
        <w:rFonts w:hint="default"/>
      </w:rPr>
    </w:lvl>
    <w:lvl w:ilvl="1" w:tplc="351A81C4" w:tentative="1">
      <w:start w:val="1"/>
      <w:numFmt w:val="lowerLetter"/>
      <w:lvlText w:val="%2."/>
      <w:lvlJc w:val="left"/>
      <w:pPr>
        <w:ind w:left="1440" w:hanging="360"/>
      </w:pPr>
    </w:lvl>
    <w:lvl w:ilvl="2" w:tplc="DD9077C8" w:tentative="1">
      <w:start w:val="1"/>
      <w:numFmt w:val="lowerRoman"/>
      <w:lvlText w:val="%3."/>
      <w:lvlJc w:val="right"/>
      <w:pPr>
        <w:ind w:left="2160" w:hanging="180"/>
      </w:pPr>
    </w:lvl>
    <w:lvl w:ilvl="3" w:tplc="9334CD2C" w:tentative="1">
      <w:start w:val="1"/>
      <w:numFmt w:val="decimal"/>
      <w:lvlText w:val="%4."/>
      <w:lvlJc w:val="left"/>
      <w:pPr>
        <w:ind w:left="2880" w:hanging="360"/>
      </w:pPr>
    </w:lvl>
    <w:lvl w:ilvl="4" w:tplc="8E8C2800" w:tentative="1">
      <w:start w:val="1"/>
      <w:numFmt w:val="lowerLetter"/>
      <w:lvlText w:val="%5."/>
      <w:lvlJc w:val="left"/>
      <w:pPr>
        <w:ind w:left="3600" w:hanging="360"/>
      </w:pPr>
    </w:lvl>
    <w:lvl w:ilvl="5" w:tplc="E482FB28" w:tentative="1">
      <w:start w:val="1"/>
      <w:numFmt w:val="lowerRoman"/>
      <w:lvlText w:val="%6."/>
      <w:lvlJc w:val="right"/>
      <w:pPr>
        <w:ind w:left="4320" w:hanging="180"/>
      </w:pPr>
    </w:lvl>
    <w:lvl w:ilvl="6" w:tplc="D456A2F4" w:tentative="1">
      <w:start w:val="1"/>
      <w:numFmt w:val="decimal"/>
      <w:lvlText w:val="%7."/>
      <w:lvlJc w:val="left"/>
      <w:pPr>
        <w:ind w:left="5040" w:hanging="360"/>
      </w:pPr>
    </w:lvl>
    <w:lvl w:ilvl="7" w:tplc="0C127C60" w:tentative="1">
      <w:start w:val="1"/>
      <w:numFmt w:val="lowerLetter"/>
      <w:lvlText w:val="%8."/>
      <w:lvlJc w:val="left"/>
      <w:pPr>
        <w:ind w:left="5760" w:hanging="360"/>
      </w:pPr>
    </w:lvl>
    <w:lvl w:ilvl="8" w:tplc="DF4E4D2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F784E7A">
      <w:start w:val="1"/>
      <w:numFmt w:val="decimal"/>
      <w:lvlText w:val="%1."/>
      <w:lvlJc w:val="left"/>
      <w:pPr>
        <w:ind w:left="360" w:hanging="360"/>
      </w:pPr>
      <w:rPr>
        <w:rFonts w:hint="default"/>
      </w:rPr>
    </w:lvl>
    <w:lvl w:ilvl="1" w:tplc="0A4453BE" w:tentative="1">
      <w:start w:val="1"/>
      <w:numFmt w:val="lowerLetter"/>
      <w:lvlText w:val="%2."/>
      <w:lvlJc w:val="left"/>
      <w:pPr>
        <w:ind w:left="1080" w:hanging="360"/>
      </w:pPr>
    </w:lvl>
    <w:lvl w:ilvl="2" w:tplc="F24C122C" w:tentative="1">
      <w:start w:val="1"/>
      <w:numFmt w:val="lowerRoman"/>
      <w:lvlText w:val="%3."/>
      <w:lvlJc w:val="right"/>
      <w:pPr>
        <w:ind w:left="1800" w:hanging="180"/>
      </w:pPr>
    </w:lvl>
    <w:lvl w:ilvl="3" w:tplc="68E22F78" w:tentative="1">
      <w:start w:val="1"/>
      <w:numFmt w:val="decimal"/>
      <w:lvlText w:val="%4."/>
      <w:lvlJc w:val="left"/>
      <w:pPr>
        <w:ind w:left="2520" w:hanging="360"/>
      </w:pPr>
    </w:lvl>
    <w:lvl w:ilvl="4" w:tplc="5F883F08" w:tentative="1">
      <w:start w:val="1"/>
      <w:numFmt w:val="lowerLetter"/>
      <w:lvlText w:val="%5."/>
      <w:lvlJc w:val="left"/>
      <w:pPr>
        <w:ind w:left="3240" w:hanging="360"/>
      </w:pPr>
    </w:lvl>
    <w:lvl w:ilvl="5" w:tplc="5EFA222A" w:tentative="1">
      <w:start w:val="1"/>
      <w:numFmt w:val="lowerRoman"/>
      <w:lvlText w:val="%6."/>
      <w:lvlJc w:val="right"/>
      <w:pPr>
        <w:ind w:left="3960" w:hanging="180"/>
      </w:pPr>
    </w:lvl>
    <w:lvl w:ilvl="6" w:tplc="30CA1556" w:tentative="1">
      <w:start w:val="1"/>
      <w:numFmt w:val="decimal"/>
      <w:lvlText w:val="%7."/>
      <w:lvlJc w:val="left"/>
      <w:pPr>
        <w:ind w:left="4680" w:hanging="360"/>
      </w:pPr>
    </w:lvl>
    <w:lvl w:ilvl="7" w:tplc="ED2A1BD4" w:tentative="1">
      <w:start w:val="1"/>
      <w:numFmt w:val="lowerLetter"/>
      <w:lvlText w:val="%8."/>
      <w:lvlJc w:val="left"/>
      <w:pPr>
        <w:ind w:left="5400" w:hanging="360"/>
      </w:pPr>
    </w:lvl>
    <w:lvl w:ilvl="8" w:tplc="F8348C9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9AAC9C2">
      <w:start w:val="1"/>
      <w:numFmt w:val="lowerRoman"/>
      <w:lvlText w:val="(%1)"/>
      <w:lvlJc w:val="left"/>
      <w:pPr>
        <w:ind w:left="1080" w:hanging="720"/>
      </w:pPr>
      <w:rPr>
        <w:rFonts w:hint="default"/>
      </w:rPr>
    </w:lvl>
    <w:lvl w:ilvl="1" w:tplc="BC4C4820" w:tentative="1">
      <w:start w:val="1"/>
      <w:numFmt w:val="lowerLetter"/>
      <w:lvlText w:val="%2."/>
      <w:lvlJc w:val="left"/>
      <w:pPr>
        <w:ind w:left="1440" w:hanging="360"/>
      </w:pPr>
    </w:lvl>
    <w:lvl w:ilvl="2" w:tplc="573E5CE6" w:tentative="1">
      <w:start w:val="1"/>
      <w:numFmt w:val="lowerRoman"/>
      <w:lvlText w:val="%3."/>
      <w:lvlJc w:val="right"/>
      <w:pPr>
        <w:ind w:left="2160" w:hanging="180"/>
      </w:pPr>
    </w:lvl>
    <w:lvl w:ilvl="3" w:tplc="7938E772" w:tentative="1">
      <w:start w:val="1"/>
      <w:numFmt w:val="decimal"/>
      <w:lvlText w:val="%4."/>
      <w:lvlJc w:val="left"/>
      <w:pPr>
        <w:ind w:left="2880" w:hanging="360"/>
      </w:pPr>
    </w:lvl>
    <w:lvl w:ilvl="4" w:tplc="BD6A1562" w:tentative="1">
      <w:start w:val="1"/>
      <w:numFmt w:val="lowerLetter"/>
      <w:lvlText w:val="%5."/>
      <w:lvlJc w:val="left"/>
      <w:pPr>
        <w:ind w:left="3600" w:hanging="360"/>
      </w:pPr>
    </w:lvl>
    <w:lvl w:ilvl="5" w:tplc="97621824" w:tentative="1">
      <w:start w:val="1"/>
      <w:numFmt w:val="lowerRoman"/>
      <w:lvlText w:val="%6."/>
      <w:lvlJc w:val="right"/>
      <w:pPr>
        <w:ind w:left="4320" w:hanging="180"/>
      </w:pPr>
    </w:lvl>
    <w:lvl w:ilvl="6" w:tplc="A17EE278" w:tentative="1">
      <w:start w:val="1"/>
      <w:numFmt w:val="decimal"/>
      <w:lvlText w:val="%7."/>
      <w:lvlJc w:val="left"/>
      <w:pPr>
        <w:ind w:left="5040" w:hanging="360"/>
      </w:pPr>
    </w:lvl>
    <w:lvl w:ilvl="7" w:tplc="C79A075A" w:tentative="1">
      <w:start w:val="1"/>
      <w:numFmt w:val="lowerLetter"/>
      <w:lvlText w:val="%8."/>
      <w:lvlJc w:val="left"/>
      <w:pPr>
        <w:ind w:left="5760" w:hanging="360"/>
      </w:pPr>
    </w:lvl>
    <w:lvl w:ilvl="8" w:tplc="6E3082E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AE65580">
      <w:start w:val="1"/>
      <w:numFmt w:val="decimal"/>
      <w:lvlText w:val="%1."/>
      <w:lvlJc w:val="left"/>
      <w:pPr>
        <w:ind w:left="360" w:hanging="360"/>
      </w:pPr>
      <w:rPr>
        <w:rFonts w:hint="default"/>
      </w:rPr>
    </w:lvl>
    <w:lvl w:ilvl="1" w:tplc="8CF4E4AE" w:tentative="1">
      <w:start w:val="1"/>
      <w:numFmt w:val="lowerLetter"/>
      <w:lvlText w:val="%2."/>
      <w:lvlJc w:val="left"/>
      <w:pPr>
        <w:ind w:left="1080" w:hanging="360"/>
      </w:pPr>
    </w:lvl>
    <w:lvl w:ilvl="2" w:tplc="8F90EEAE" w:tentative="1">
      <w:start w:val="1"/>
      <w:numFmt w:val="lowerRoman"/>
      <w:lvlText w:val="%3."/>
      <w:lvlJc w:val="right"/>
      <w:pPr>
        <w:ind w:left="1800" w:hanging="180"/>
      </w:pPr>
    </w:lvl>
    <w:lvl w:ilvl="3" w:tplc="196CC3EC" w:tentative="1">
      <w:start w:val="1"/>
      <w:numFmt w:val="decimal"/>
      <w:lvlText w:val="%4."/>
      <w:lvlJc w:val="left"/>
      <w:pPr>
        <w:ind w:left="2520" w:hanging="360"/>
      </w:pPr>
    </w:lvl>
    <w:lvl w:ilvl="4" w:tplc="DA4E61BA" w:tentative="1">
      <w:start w:val="1"/>
      <w:numFmt w:val="lowerLetter"/>
      <w:lvlText w:val="%5."/>
      <w:lvlJc w:val="left"/>
      <w:pPr>
        <w:ind w:left="3240" w:hanging="360"/>
      </w:pPr>
    </w:lvl>
    <w:lvl w:ilvl="5" w:tplc="A622E34C" w:tentative="1">
      <w:start w:val="1"/>
      <w:numFmt w:val="lowerRoman"/>
      <w:lvlText w:val="%6."/>
      <w:lvlJc w:val="right"/>
      <w:pPr>
        <w:ind w:left="3960" w:hanging="180"/>
      </w:pPr>
    </w:lvl>
    <w:lvl w:ilvl="6" w:tplc="80CEC616" w:tentative="1">
      <w:start w:val="1"/>
      <w:numFmt w:val="decimal"/>
      <w:lvlText w:val="%7."/>
      <w:lvlJc w:val="left"/>
      <w:pPr>
        <w:ind w:left="4680" w:hanging="360"/>
      </w:pPr>
    </w:lvl>
    <w:lvl w:ilvl="7" w:tplc="B72EF7C8" w:tentative="1">
      <w:start w:val="1"/>
      <w:numFmt w:val="lowerLetter"/>
      <w:lvlText w:val="%8."/>
      <w:lvlJc w:val="left"/>
      <w:pPr>
        <w:ind w:left="5400" w:hanging="360"/>
      </w:pPr>
    </w:lvl>
    <w:lvl w:ilvl="8" w:tplc="6C5ED09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EBABD1E">
      <w:start w:val="1"/>
      <w:numFmt w:val="decimal"/>
      <w:lvlText w:val="%1."/>
      <w:lvlJc w:val="left"/>
      <w:pPr>
        <w:ind w:left="360" w:hanging="360"/>
      </w:pPr>
      <w:rPr>
        <w:rFonts w:hint="default"/>
      </w:rPr>
    </w:lvl>
    <w:lvl w:ilvl="1" w:tplc="B48E250A" w:tentative="1">
      <w:start w:val="1"/>
      <w:numFmt w:val="lowerLetter"/>
      <w:lvlText w:val="%2."/>
      <w:lvlJc w:val="left"/>
      <w:pPr>
        <w:ind w:left="1080" w:hanging="360"/>
      </w:pPr>
    </w:lvl>
    <w:lvl w:ilvl="2" w:tplc="63C4DD90" w:tentative="1">
      <w:start w:val="1"/>
      <w:numFmt w:val="lowerRoman"/>
      <w:lvlText w:val="%3."/>
      <w:lvlJc w:val="right"/>
      <w:pPr>
        <w:ind w:left="1800" w:hanging="180"/>
      </w:pPr>
    </w:lvl>
    <w:lvl w:ilvl="3" w:tplc="64B03D10" w:tentative="1">
      <w:start w:val="1"/>
      <w:numFmt w:val="decimal"/>
      <w:lvlText w:val="%4."/>
      <w:lvlJc w:val="left"/>
      <w:pPr>
        <w:ind w:left="2520" w:hanging="360"/>
      </w:pPr>
    </w:lvl>
    <w:lvl w:ilvl="4" w:tplc="FBDA6E40" w:tentative="1">
      <w:start w:val="1"/>
      <w:numFmt w:val="lowerLetter"/>
      <w:lvlText w:val="%5."/>
      <w:lvlJc w:val="left"/>
      <w:pPr>
        <w:ind w:left="3240" w:hanging="360"/>
      </w:pPr>
    </w:lvl>
    <w:lvl w:ilvl="5" w:tplc="0A54B73E" w:tentative="1">
      <w:start w:val="1"/>
      <w:numFmt w:val="lowerRoman"/>
      <w:lvlText w:val="%6."/>
      <w:lvlJc w:val="right"/>
      <w:pPr>
        <w:ind w:left="3960" w:hanging="180"/>
      </w:pPr>
    </w:lvl>
    <w:lvl w:ilvl="6" w:tplc="736C747C" w:tentative="1">
      <w:start w:val="1"/>
      <w:numFmt w:val="decimal"/>
      <w:lvlText w:val="%7."/>
      <w:lvlJc w:val="left"/>
      <w:pPr>
        <w:ind w:left="4680" w:hanging="360"/>
      </w:pPr>
    </w:lvl>
    <w:lvl w:ilvl="7" w:tplc="1B76E7B0" w:tentative="1">
      <w:start w:val="1"/>
      <w:numFmt w:val="lowerLetter"/>
      <w:lvlText w:val="%8."/>
      <w:lvlJc w:val="left"/>
      <w:pPr>
        <w:ind w:left="5400" w:hanging="360"/>
      </w:pPr>
    </w:lvl>
    <w:lvl w:ilvl="8" w:tplc="E8E66D84"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D5"/>
    <w:rsid w:val="00017EA1"/>
    <w:rsid w:val="000506C0"/>
    <w:rsid w:val="00071E93"/>
    <w:rsid w:val="00090554"/>
    <w:rsid w:val="00093A7A"/>
    <w:rsid w:val="000A38DB"/>
    <w:rsid w:val="000B0F64"/>
    <w:rsid w:val="000B1DF1"/>
    <w:rsid w:val="000B6C46"/>
    <w:rsid w:val="000C71D9"/>
    <w:rsid w:val="000D7B64"/>
    <w:rsid w:val="000F3AD4"/>
    <w:rsid w:val="00114457"/>
    <w:rsid w:val="001222B2"/>
    <w:rsid w:val="0014531E"/>
    <w:rsid w:val="0016696F"/>
    <w:rsid w:val="001A515E"/>
    <w:rsid w:val="001E23DF"/>
    <w:rsid w:val="002250B5"/>
    <w:rsid w:val="00285604"/>
    <w:rsid w:val="002B7D7D"/>
    <w:rsid w:val="002F2E53"/>
    <w:rsid w:val="00355D4B"/>
    <w:rsid w:val="0037092E"/>
    <w:rsid w:val="00387125"/>
    <w:rsid w:val="0039592E"/>
    <w:rsid w:val="003C72C0"/>
    <w:rsid w:val="003E0992"/>
    <w:rsid w:val="00402B8B"/>
    <w:rsid w:val="004348EA"/>
    <w:rsid w:val="00447DFF"/>
    <w:rsid w:val="0048104F"/>
    <w:rsid w:val="004849E4"/>
    <w:rsid w:val="00492D4F"/>
    <w:rsid w:val="004B616B"/>
    <w:rsid w:val="004B6E0C"/>
    <w:rsid w:val="004C6C55"/>
    <w:rsid w:val="004F51D5"/>
    <w:rsid w:val="00513C56"/>
    <w:rsid w:val="00524E16"/>
    <w:rsid w:val="00542923"/>
    <w:rsid w:val="00555D15"/>
    <w:rsid w:val="00576133"/>
    <w:rsid w:val="005A6A4F"/>
    <w:rsid w:val="006153C7"/>
    <w:rsid w:val="00651936"/>
    <w:rsid w:val="006F362B"/>
    <w:rsid w:val="00730213"/>
    <w:rsid w:val="00752A35"/>
    <w:rsid w:val="007A31FB"/>
    <w:rsid w:val="007C32FC"/>
    <w:rsid w:val="007F3235"/>
    <w:rsid w:val="008023E8"/>
    <w:rsid w:val="00804E28"/>
    <w:rsid w:val="00841320"/>
    <w:rsid w:val="00845076"/>
    <w:rsid w:val="008B672C"/>
    <w:rsid w:val="008D7B2E"/>
    <w:rsid w:val="008F56AB"/>
    <w:rsid w:val="0094132D"/>
    <w:rsid w:val="009A6E2D"/>
    <w:rsid w:val="009E2899"/>
    <w:rsid w:val="009F793C"/>
    <w:rsid w:val="00A07D0B"/>
    <w:rsid w:val="00A85325"/>
    <w:rsid w:val="00AA4DD8"/>
    <w:rsid w:val="00AB2388"/>
    <w:rsid w:val="00AE7819"/>
    <w:rsid w:val="00B058B6"/>
    <w:rsid w:val="00B64039"/>
    <w:rsid w:val="00BE29AE"/>
    <w:rsid w:val="00BE6F2D"/>
    <w:rsid w:val="00CA2BED"/>
    <w:rsid w:val="00CB1356"/>
    <w:rsid w:val="00CE0DBA"/>
    <w:rsid w:val="00D01419"/>
    <w:rsid w:val="00D41EF7"/>
    <w:rsid w:val="00D43373"/>
    <w:rsid w:val="00D51F5A"/>
    <w:rsid w:val="00D56982"/>
    <w:rsid w:val="00D60432"/>
    <w:rsid w:val="00D64B89"/>
    <w:rsid w:val="00D75481"/>
    <w:rsid w:val="00D763AA"/>
    <w:rsid w:val="00DA40DC"/>
    <w:rsid w:val="00DB1EB4"/>
    <w:rsid w:val="00DB4471"/>
    <w:rsid w:val="00DB63F5"/>
    <w:rsid w:val="00E67CF0"/>
    <w:rsid w:val="00E92FC7"/>
    <w:rsid w:val="00EB6A73"/>
    <w:rsid w:val="00EC01CB"/>
    <w:rsid w:val="00ED4B8A"/>
    <w:rsid w:val="00ED62B4"/>
    <w:rsid w:val="00F03282"/>
    <w:rsid w:val="00F07C1E"/>
    <w:rsid w:val="00F17EE0"/>
    <w:rsid w:val="00F704CE"/>
    <w:rsid w:val="00F8023C"/>
    <w:rsid w:val="00F97837"/>
    <w:rsid w:val="00FA1430"/>
    <w:rsid w:val="00FC79CC"/>
    <w:rsid w:val="00FD2496"/>
    <w:rsid w:val="00FE2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65A896"/>
  <w15:docId w15:val="{49DEB6E4-F19B-4554-882B-BA9081DA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0556</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Tenison Swansea Residential Aged Care</Home>
    <Signed xmlns="a8338b6e-77a6-4851-82b6-98166143ffdd" xsi:nil="true"/>
    <Uploaded xmlns="a8338b6e-77a6-4851-82b6-98166143ffdd">true</Uploaded>
    <Management_x0020_Company xmlns="a8338b6e-77a6-4851-82b6-98166143ffdd" xsi:nil="true"/>
    <Doc_x0020_Date xmlns="a8338b6e-77a6-4851-82b6-98166143ffdd">2021-03-31T05:40:38+00:00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Doc_x0020_Type xmlns="a8338b6e-77a6-4851-82b6-98166143ffdd">Publication</Doc_x0020_Type>
    <Home_x0020_ID xmlns="a8338b6e-77a6-4851-82b6-98166143ffdd">8F4599AB-7CF4-DC11-AD41-005056922186</Home_x0020_ID>
    <State xmlns="a8338b6e-77a6-4851-82b6-98166143ffdd">NSW</State>
    <Doc_x0020_Sent_Received_x0020_Date xmlns="a8338b6e-77a6-4851-82b6-98166143ffdd">2021-03-31T00:00:00+00:00</Doc_x0020_Sent_Received_x0020_Date>
    <Activity_x0020_ID xmlns="a8338b6e-77a6-4851-82b6-98166143ffdd">0DB7098B-531E-EB11-9DF1-005056922186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B3BD34D9-1ADC-4558-83C4-7A724C21D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7D8E186-D344-4A41-9167-F1905238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2021-04-01T02:47:00Z</cp:lastPrinted>
  <dcterms:created xsi:type="dcterms:W3CDTF">2021-04-06T00:50:00Z</dcterms:created>
  <dcterms:modified xsi:type="dcterms:W3CDTF">2021-04-06T00:50:00Z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