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37167" w14:textId="77777777" w:rsidR="003C6EC2" w:rsidRPr="003C6EC2" w:rsidRDefault="001B04B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737314" wp14:editId="2E46A8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16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737316" wp14:editId="0F7373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202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Lakemba</w:t>
      </w:r>
      <w:r w:rsidRPr="003C6EC2">
        <w:rPr>
          <w:rFonts w:ascii="Arial Black" w:hAnsi="Arial Black"/>
        </w:rPr>
        <w:t xml:space="preserve"> </w:t>
      </w:r>
    </w:p>
    <w:p w14:paraId="0F737168" w14:textId="77777777" w:rsidR="003C6EC2" w:rsidRPr="003C6EC2" w:rsidRDefault="001B04B5" w:rsidP="003C6EC2">
      <w:pPr>
        <w:pStyle w:val="Title"/>
        <w:spacing w:before="360" w:after="480"/>
      </w:pPr>
      <w:r w:rsidRPr="003C6EC2">
        <w:rPr>
          <w:rFonts w:ascii="Arial Black" w:eastAsia="Calibri" w:hAnsi="Arial Black"/>
          <w:sz w:val="56"/>
        </w:rPr>
        <w:t>Performance Report</w:t>
      </w:r>
    </w:p>
    <w:p w14:paraId="0F737169" w14:textId="77777777" w:rsidR="001E6954" w:rsidRPr="003C6EC2" w:rsidRDefault="001B04B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Croydon Street </w:t>
      </w:r>
      <w:r w:rsidRPr="003C6EC2">
        <w:rPr>
          <w:color w:val="FFFFFF" w:themeColor="background1"/>
          <w:sz w:val="28"/>
        </w:rPr>
        <w:br/>
        <w:t>LAKEMBA NSW 2195</w:t>
      </w:r>
      <w:r w:rsidRPr="003C6EC2">
        <w:rPr>
          <w:color w:val="FFFFFF" w:themeColor="background1"/>
          <w:sz w:val="28"/>
        </w:rPr>
        <w:br/>
      </w:r>
      <w:r w:rsidRPr="003C6EC2">
        <w:rPr>
          <w:rFonts w:eastAsia="Calibri"/>
          <w:color w:val="FFFFFF" w:themeColor="background1"/>
          <w:sz w:val="28"/>
          <w:szCs w:val="56"/>
          <w:lang w:eastAsia="en-US"/>
        </w:rPr>
        <w:t>Phone number: 02 9784 3200</w:t>
      </w:r>
    </w:p>
    <w:p w14:paraId="0F73716A" w14:textId="77777777" w:rsidR="003C6EC2" w:rsidRDefault="001B04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0098 </w:t>
      </w:r>
    </w:p>
    <w:p w14:paraId="0F73716B" w14:textId="77777777" w:rsidR="001E6954" w:rsidRPr="003C6EC2" w:rsidRDefault="001B04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w:t>
      </w:r>
    </w:p>
    <w:p w14:paraId="0F73716C" w14:textId="77777777" w:rsidR="001E6954" w:rsidRPr="003C6EC2" w:rsidRDefault="001B04B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 to 7 May 2021</w:t>
      </w:r>
    </w:p>
    <w:p w14:paraId="0F73716D" w14:textId="46E4DA67" w:rsidR="006B166B" w:rsidRPr="00E93D41" w:rsidRDefault="001B04B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E755D">
        <w:rPr>
          <w:color w:val="FFFFFF" w:themeColor="background1"/>
          <w:sz w:val="28"/>
        </w:rPr>
        <w:t>7</w:t>
      </w:r>
      <w:r w:rsidR="00D724B6">
        <w:rPr>
          <w:color w:val="FFFFFF" w:themeColor="background1"/>
          <w:sz w:val="28"/>
        </w:rPr>
        <w:t xml:space="preserve"> June 2021</w:t>
      </w:r>
    </w:p>
    <w:bookmarkEnd w:id="0"/>
    <w:p w14:paraId="0F73716E" w14:textId="77777777" w:rsidR="001E6954" w:rsidRPr="003C6EC2" w:rsidRDefault="0021210E" w:rsidP="001E6954">
      <w:pPr>
        <w:tabs>
          <w:tab w:val="left" w:pos="2127"/>
        </w:tabs>
        <w:spacing w:before="120"/>
        <w:rPr>
          <w:rFonts w:eastAsia="Calibri"/>
          <w:b/>
          <w:color w:val="FFFFFF" w:themeColor="background1"/>
          <w:sz w:val="28"/>
          <w:szCs w:val="56"/>
          <w:lang w:eastAsia="en-US"/>
        </w:rPr>
      </w:pPr>
    </w:p>
    <w:p w14:paraId="0F73716F" w14:textId="77777777" w:rsidR="003C6EC2" w:rsidRDefault="0021210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737170" w14:textId="77777777" w:rsidR="00A30BEC" w:rsidRDefault="001B04B5" w:rsidP="0094564F">
      <w:pPr>
        <w:pStyle w:val="Heading1"/>
      </w:pPr>
      <w:bookmarkStart w:id="1" w:name="_Hlk32477662"/>
      <w:r>
        <w:lastRenderedPageBreak/>
        <w:t>Publication of report</w:t>
      </w:r>
    </w:p>
    <w:p w14:paraId="0F737171" w14:textId="77777777" w:rsidR="00A30BEC" w:rsidRPr="006B166B" w:rsidRDefault="001B04B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737172" w14:textId="77777777" w:rsidR="007F5256" w:rsidRPr="0094564F" w:rsidRDefault="001B04B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58F8" w14:paraId="0F73719F" w14:textId="77777777" w:rsidTr="00EB1D71">
        <w:trPr>
          <w:trHeight w:val="227"/>
        </w:trPr>
        <w:tc>
          <w:tcPr>
            <w:tcW w:w="3942" w:type="pct"/>
            <w:shd w:val="clear" w:color="auto" w:fill="auto"/>
          </w:tcPr>
          <w:p w14:paraId="0F73719D" w14:textId="77777777" w:rsidR="001E6954" w:rsidRPr="001E6954" w:rsidRDefault="001B04B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F73719E" w14:textId="41F3E715" w:rsidR="001E6954" w:rsidRPr="001E6954" w:rsidRDefault="001B04B5" w:rsidP="003C6EC2">
            <w:pPr>
              <w:keepNext/>
              <w:spacing w:before="40" w:after="40" w:line="240" w:lineRule="auto"/>
              <w:jc w:val="right"/>
              <w:rPr>
                <w:b/>
                <w:color w:val="0000FF"/>
              </w:rPr>
            </w:pPr>
            <w:r w:rsidRPr="001E6954">
              <w:rPr>
                <w:b/>
                <w:bCs/>
                <w:iCs/>
                <w:color w:val="00577D"/>
                <w:szCs w:val="40"/>
              </w:rPr>
              <w:t>Non-compliant</w:t>
            </w:r>
          </w:p>
        </w:tc>
      </w:tr>
      <w:tr w:rsidR="002E58F8" w14:paraId="0F7371A2" w14:textId="77777777" w:rsidTr="00EB1D71">
        <w:trPr>
          <w:trHeight w:val="227"/>
        </w:trPr>
        <w:tc>
          <w:tcPr>
            <w:tcW w:w="3942" w:type="pct"/>
            <w:shd w:val="clear" w:color="auto" w:fill="auto"/>
          </w:tcPr>
          <w:p w14:paraId="0F7371A0" w14:textId="77777777" w:rsidR="001E6954" w:rsidRPr="002B4C72" w:rsidRDefault="001B04B5" w:rsidP="008D114F">
            <w:pPr>
              <w:spacing w:before="40" w:after="40" w:line="240" w:lineRule="auto"/>
              <w:ind w:left="312"/>
            </w:pPr>
            <w:r w:rsidRPr="001E6954">
              <w:t>Requirement 3(3)(a)</w:t>
            </w:r>
          </w:p>
        </w:tc>
        <w:tc>
          <w:tcPr>
            <w:tcW w:w="1058" w:type="pct"/>
            <w:shd w:val="clear" w:color="auto" w:fill="auto"/>
          </w:tcPr>
          <w:p w14:paraId="0F7371A1" w14:textId="0B149DAD" w:rsidR="001E6954" w:rsidRPr="001E6954" w:rsidRDefault="001B04B5" w:rsidP="004C55D8">
            <w:pPr>
              <w:spacing w:before="40" w:after="40" w:line="240" w:lineRule="auto"/>
              <w:ind w:left="-107"/>
              <w:jc w:val="right"/>
              <w:rPr>
                <w:color w:val="0000FF"/>
              </w:rPr>
            </w:pPr>
            <w:r w:rsidRPr="001E6954">
              <w:rPr>
                <w:bCs/>
                <w:iCs/>
                <w:color w:val="00577D"/>
                <w:szCs w:val="40"/>
              </w:rPr>
              <w:t>Non-compliant</w:t>
            </w:r>
          </w:p>
        </w:tc>
      </w:tr>
      <w:tr w:rsidR="002E58F8" w14:paraId="0F7371AB" w14:textId="77777777" w:rsidTr="00EB1D71">
        <w:trPr>
          <w:trHeight w:val="227"/>
        </w:trPr>
        <w:tc>
          <w:tcPr>
            <w:tcW w:w="3942" w:type="pct"/>
            <w:shd w:val="clear" w:color="auto" w:fill="auto"/>
          </w:tcPr>
          <w:p w14:paraId="0F7371A9" w14:textId="77777777" w:rsidR="001E6954" w:rsidRPr="001E6954" w:rsidRDefault="001B04B5" w:rsidP="004C55D8">
            <w:pPr>
              <w:spacing w:before="40" w:after="40" w:line="240" w:lineRule="auto"/>
              <w:ind w:left="318" w:hanging="7"/>
            </w:pPr>
            <w:r w:rsidRPr="001E6954">
              <w:t>Requirement 3(3)(d)</w:t>
            </w:r>
          </w:p>
        </w:tc>
        <w:tc>
          <w:tcPr>
            <w:tcW w:w="1058" w:type="pct"/>
            <w:shd w:val="clear" w:color="auto" w:fill="auto"/>
          </w:tcPr>
          <w:p w14:paraId="0F7371AA" w14:textId="49DBAA18" w:rsidR="001E6954" w:rsidRPr="001E6954" w:rsidRDefault="001B04B5" w:rsidP="00463EF3">
            <w:pPr>
              <w:spacing w:before="40" w:after="40" w:line="240" w:lineRule="auto"/>
              <w:jc w:val="right"/>
              <w:rPr>
                <w:color w:val="0000FF"/>
              </w:rPr>
            </w:pPr>
            <w:r w:rsidRPr="001E6954">
              <w:rPr>
                <w:bCs/>
                <w:iCs/>
                <w:color w:val="00577D"/>
                <w:szCs w:val="40"/>
              </w:rPr>
              <w:t>Non-compliant</w:t>
            </w:r>
          </w:p>
        </w:tc>
      </w:tr>
      <w:bookmarkEnd w:id="2"/>
    </w:tbl>
    <w:p w14:paraId="0F73720C" w14:textId="77777777" w:rsidR="008A22FF" w:rsidRDefault="0021210E" w:rsidP="00463EF3">
      <w:pPr>
        <w:sectPr w:rsidR="008A22FF" w:rsidSect="001416E6">
          <w:headerReference w:type="first" r:id="rId16"/>
          <w:pgSz w:w="11906" w:h="16838"/>
          <w:pgMar w:top="1701" w:right="1418" w:bottom="1418" w:left="1418" w:header="709" w:footer="397" w:gutter="0"/>
          <w:cols w:space="708"/>
          <w:docGrid w:linePitch="360"/>
        </w:sectPr>
      </w:pPr>
    </w:p>
    <w:p w14:paraId="0F73720D" w14:textId="77777777" w:rsidR="007F5256" w:rsidRPr="00D21DCD" w:rsidRDefault="001B04B5" w:rsidP="00EC5474">
      <w:pPr>
        <w:pStyle w:val="Heading1"/>
      </w:pPr>
      <w:r>
        <w:lastRenderedPageBreak/>
        <w:t>Detailed assessment</w:t>
      </w:r>
    </w:p>
    <w:p w14:paraId="0F73720E" w14:textId="77777777" w:rsidR="001E6954" w:rsidRPr="00D63989" w:rsidRDefault="001B04B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73720F" w14:textId="77777777" w:rsidR="001E6954" w:rsidRPr="001E6954" w:rsidRDefault="001B04B5" w:rsidP="001E6954">
      <w:pPr>
        <w:rPr>
          <w:color w:val="auto"/>
        </w:rPr>
      </w:pPr>
      <w:r w:rsidRPr="00D63989">
        <w:t>The report also specifies areas in which improvements must be made to ensure the Quality Standards are complied with.</w:t>
      </w:r>
    </w:p>
    <w:p w14:paraId="0F737210" w14:textId="77777777" w:rsidR="001E6954" w:rsidRPr="00D63989" w:rsidRDefault="001B04B5" w:rsidP="001E6954">
      <w:r w:rsidRPr="00D63989">
        <w:t>The following information has been taken into account in developing this performance report:</w:t>
      </w:r>
    </w:p>
    <w:p w14:paraId="0F737211" w14:textId="6F5EB1DF" w:rsidR="004B33E7" w:rsidRDefault="001B04B5" w:rsidP="004B33E7">
      <w:pPr>
        <w:pStyle w:val="ListBullet"/>
      </w:pPr>
      <w:r>
        <w:t>t</w:t>
      </w:r>
      <w:r w:rsidRPr="00D63989">
        <w:t xml:space="preserve">he Assessment Team’s report for the </w:t>
      </w:r>
      <w:r w:rsidRPr="006D6680">
        <w:t>Assessment Contact - Site; the Assessment Contact - Site report was informed by a site assessment, observations at the service, review of documents and interviews with staff, consumers/representatives and others</w:t>
      </w:r>
      <w:r w:rsidR="006D6680">
        <w:t>.</w:t>
      </w:r>
    </w:p>
    <w:p w14:paraId="0F737213" w14:textId="620EDDB3" w:rsidR="004B33E7" w:rsidRPr="006D6680" w:rsidRDefault="001B04B5" w:rsidP="006D6680">
      <w:pPr>
        <w:pStyle w:val="ListBullet"/>
      </w:pPr>
      <w:r w:rsidRPr="00365DAE">
        <w:t>the provider</w:t>
      </w:r>
      <w:r>
        <w:t>’s</w:t>
      </w:r>
      <w:r w:rsidRPr="00365DAE">
        <w:t xml:space="preserve"> response</w:t>
      </w:r>
      <w:r>
        <w:t xml:space="preserve"> to the Assessment Contact - Site report</w:t>
      </w:r>
      <w:r w:rsidRPr="00365DAE">
        <w:t xml:space="preserve"> </w:t>
      </w:r>
      <w:r w:rsidRPr="006D6680">
        <w:t xml:space="preserve">received </w:t>
      </w:r>
      <w:r w:rsidR="006D6680" w:rsidRPr="006D6680">
        <w:t>1 June 2021</w:t>
      </w:r>
    </w:p>
    <w:p w14:paraId="0F737214" w14:textId="77777777" w:rsidR="008A22FF" w:rsidRPr="006D6680" w:rsidRDefault="0021210E">
      <w:pPr>
        <w:spacing w:after="160" w:line="259" w:lineRule="auto"/>
        <w:rPr>
          <w:rFonts w:cs="Times New Roman"/>
          <w:color w:val="auto"/>
        </w:rPr>
      </w:pPr>
    </w:p>
    <w:p w14:paraId="0F737215" w14:textId="77777777" w:rsidR="00095CD4" w:rsidRDefault="0021210E" w:rsidP="00095CD4">
      <w:pPr>
        <w:sectPr w:rsidR="00095CD4" w:rsidSect="005058B8">
          <w:headerReference w:type="first" r:id="rId17"/>
          <w:pgSz w:w="11906" w:h="16838"/>
          <w:pgMar w:top="1701" w:right="1418" w:bottom="1418" w:left="1418" w:header="709" w:footer="397" w:gutter="0"/>
          <w:cols w:space="708"/>
          <w:docGrid w:linePitch="360"/>
        </w:sectPr>
      </w:pPr>
    </w:p>
    <w:p w14:paraId="0F737254" w14:textId="77777777" w:rsidR="00032B17" w:rsidRDefault="0021210E"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F737255" w14:textId="4D7651E1" w:rsidR="00CB3BA9" w:rsidRDefault="001B04B5"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73731C" wp14:editId="0F7373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11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737256" w14:textId="77777777" w:rsidR="007F5256" w:rsidRPr="00FD1B02" w:rsidRDefault="001B04B5" w:rsidP="00032B17">
      <w:pPr>
        <w:pStyle w:val="Heading3"/>
        <w:shd w:val="clear" w:color="auto" w:fill="F2F2F2" w:themeFill="background1" w:themeFillShade="F2"/>
      </w:pPr>
      <w:r w:rsidRPr="00FD1B02">
        <w:t>Consumer outcome:</w:t>
      </w:r>
    </w:p>
    <w:p w14:paraId="0F737257" w14:textId="77777777" w:rsidR="007F5256" w:rsidRDefault="001B04B5" w:rsidP="00912DE6">
      <w:pPr>
        <w:numPr>
          <w:ilvl w:val="0"/>
          <w:numId w:val="3"/>
        </w:numPr>
        <w:shd w:val="clear" w:color="auto" w:fill="F2F2F2" w:themeFill="background1" w:themeFillShade="F2"/>
      </w:pPr>
      <w:r>
        <w:t>I get personal care, clinical care, or both personal care and clinical care, that is safe and right for me.</w:t>
      </w:r>
    </w:p>
    <w:p w14:paraId="0F737258" w14:textId="77777777" w:rsidR="007F5256" w:rsidRDefault="001B04B5" w:rsidP="00032B17">
      <w:pPr>
        <w:pStyle w:val="Heading3"/>
        <w:shd w:val="clear" w:color="auto" w:fill="F2F2F2" w:themeFill="background1" w:themeFillShade="F2"/>
      </w:pPr>
      <w:r>
        <w:t>Organisation statement:</w:t>
      </w:r>
    </w:p>
    <w:p w14:paraId="0F737259" w14:textId="77777777" w:rsidR="007F5256" w:rsidRDefault="001B04B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73725A" w14:textId="77777777" w:rsidR="007F5256" w:rsidRDefault="001B04B5" w:rsidP="00427817">
      <w:pPr>
        <w:pStyle w:val="Heading2"/>
      </w:pPr>
      <w:r>
        <w:t>Assessment of Standard 3</w:t>
      </w:r>
    </w:p>
    <w:p w14:paraId="58921EE4" w14:textId="77777777" w:rsidR="002B11B6" w:rsidRPr="00163FEE" w:rsidRDefault="002B11B6" w:rsidP="002B11B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3B557C6" w14:textId="0925DC96" w:rsidR="002B11B6" w:rsidRPr="002B11B6" w:rsidRDefault="002B11B6" w:rsidP="002B11B6">
      <w:pPr>
        <w:rPr>
          <w:rFonts w:eastAsia="Calibri"/>
          <w:lang w:eastAsia="en-US"/>
        </w:rPr>
      </w:pPr>
      <w:r>
        <w:rPr>
          <w:rFonts w:eastAsia="Calibri"/>
          <w:color w:val="auto"/>
          <w:lang w:eastAsia="en-US"/>
        </w:rPr>
        <w:t>The consumer feedback was mixed with</w:t>
      </w:r>
      <w:r w:rsidR="00361313">
        <w:rPr>
          <w:rFonts w:eastAsia="Calibri"/>
          <w:color w:val="auto"/>
          <w:lang w:eastAsia="en-US"/>
        </w:rPr>
        <w:t xml:space="preserve"> s</w:t>
      </w:r>
      <w:r>
        <w:rPr>
          <w:rFonts w:eastAsia="Calibri"/>
          <w:color w:val="auto"/>
          <w:lang w:eastAsia="en-US"/>
        </w:rPr>
        <w:t xml:space="preserve">ome </w:t>
      </w:r>
      <w:r w:rsidRPr="00927552">
        <w:rPr>
          <w:rFonts w:eastAsia="Calibri"/>
          <w:color w:val="auto"/>
          <w:lang w:eastAsia="en-US"/>
        </w:rPr>
        <w:t>sampled consumers consider</w:t>
      </w:r>
      <w:r>
        <w:rPr>
          <w:rFonts w:eastAsia="Calibri"/>
          <w:color w:val="auto"/>
          <w:lang w:eastAsia="en-US"/>
        </w:rPr>
        <w:t>ing</w:t>
      </w:r>
      <w:r w:rsidRPr="00927552">
        <w:rPr>
          <w:rFonts w:eastAsia="Calibri"/>
          <w:color w:val="auto"/>
          <w:lang w:eastAsia="en-US"/>
        </w:rPr>
        <w:t xml:space="preserve"> </w:t>
      </w:r>
      <w:r w:rsidRPr="00163FEE">
        <w:rPr>
          <w:rFonts w:eastAsia="Calibri"/>
          <w:lang w:eastAsia="en-US"/>
        </w:rPr>
        <w:t>that they receive personal care and clinical care that is safe and right for them</w:t>
      </w:r>
      <w:r>
        <w:rPr>
          <w:rFonts w:eastAsia="Calibri"/>
          <w:lang w:eastAsia="en-US"/>
        </w:rPr>
        <w:t xml:space="preserve">, while </w:t>
      </w:r>
      <w:r w:rsidR="00361313">
        <w:rPr>
          <w:rFonts w:eastAsia="Calibri"/>
          <w:lang w:eastAsia="en-US"/>
        </w:rPr>
        <w:t>some other</w:t>
      </w:r>
      <w:r>
        <w:rPr>
          <w:rFonts w:eastAsia="Calibri"/>
          <w:lang w:eastAsia="en-US"/>
        </w:rPr>
        <w:t xml:space="preserve"> </w:t>
      </w:r>
      <w:r>
        <w:rPr>
          <w:rFonts w:eastAsia="Calibri"/>
          <w:color w:val="auto"/>
          <w:lang w:eastAsia="en-US"/>
        </w:rPr>
        <w:t xml:space="preserve">consumers and </w:t>
      </w:r>
      <w:r w:rsidRPr="005D1654">
        <w:rPr>
          <w:rFonts w:eastAsia="Calibri"/>
          <w:color w:val="auto"/>
          <w:lang w:eastAsia="en-US"/>
        </w:rPr>
        <w:t>representative expressed concerns with care provision</w:t>
      </w:r>
      <w:r>
        <w:rPr>
          <w:rFonts w:eastAsia="Calibri"/>
          <w:color w:val="auto"/>
          <w:lang w:eastAsia="en-US"/>
        </w:rPr>
        <w:t xml:space="preserve"> such as the management of pain and wounds. </w:t>
      </w:r>
    </w:p>
    <w:p w14:paraId="5EF4F8AE" w14:textId="65D36BE9" w:rsidR="002B11B6" w:rsidRDefault="002B11B6" w:rsidP="00103C85">
      <w:pPr>
        <w:rPr>
          <w:rFonts w:eastAsia="Calibri"/>
          <w:color w:val="auto"/>
          <w:lang w:eastAsia="en-US"/>
        </w:rPr>
      </w:pPr>
      <w:r>
        <w:rPr>
          <w:rFonts w:eastAsia="Fira Sans Light"/>
          <w:szCs w:val="22"/>
          <w:lang w:eastAsia="en-US"/>
        </w:rPr>
        <w:t>While consumers (or representatives on their behalf) gave some positive feedback about clinical and personal care, the review of care and service records does not support that</w:t>
      </w:r>
      <w:r w:rsidRPr="004A46C4">
        <w:rPr>
          <w:rFonts w:eastAsia="Fira Sans Light"/>
          <w:szCs w:val="22"/>
          <w:lang w:eastAsia="en-US"/>
        </w:rPr>
        <w:t xml:space="preserve"> clinical care provided</w:t>
      </w:r>
      <w:r>
        <w:rPr>
          <w:rFonts w:eastAsia="Fira Sans Light"/>
          <w:szCs w:val="22"/>
          <w:lang w:eastAsia="en-US"/>
        </w:rPr>
        <w:t xml:space="preserve"> to the consumers sampled</w:t>
      </w:r>
      <w:r w:rsidRPr="004A46C4">
        <w:rPr>
          <w:rFonts w:eastAsia="Fira Sans Light"/>
          <w:szCs w:val="22"/>
          <w:lang w:eastAsia="en-US"/>
        </w:rPr>
        <w:t xml:space="preserve"> is best practice </w:t>
      </w:r>
      <w:r w:rsidR="00361313">
        <w:rPr>
          <w:rFonts w:eastAsia="Fira Sans Light"/>
          <w:szCs w:val="22"/>
          <w:lang w:eastAsia="en-US"/>
        </w:rPr>
        <w:t>nor</w:t>
      </w:r>
      <w:r w:rsidRPr="004A46C4">
        <w:rPr>
          <w:rFonts w:eastAsia="Fira Sans Light"/>
          <w:szCs w:val="22"/>
          <w:lang w:eastAsia="en-US"/>
        </w:rPr>
        <w:t xml:space="preserve"> optimise</w:t>
      </w:r>
      <w:r w:rsidR="00361313">
        <w:rPr>
          <w:rFonts w:eastAsia="Fira Sans Light"/>
          <w:szCs w:val="22"/>
          <w:lang w:eastAsia="en-US"/>
        </w:rPr>
        <w:t>s</w:t>
      </w:r>
      <w:r w:rsidRPr="004A46C4">
        <w:rPr>
          <w:rFonts w:eastAsia="Fira Sans Light"/>
          <w:szCs w:val="22"/>
          <w:lang w:eastAsia="en-US"/>
        </w:rPr>
        <w:t xml:space="preserve"> consumers’ health and wellbeing.</w:t>
      </w:r>
      <w:r>
        <w:rPr>
          <w:rFonts w:eastAsia="Fira Sans Light"/>
          <w:szCs w:val="22"/>
          <w:lang w:eastAsia="en-US"/>
        </w:rPr>
        <w:t xml:space="preserve"> </w:t>
      </w:r>
      <w:r w:rsidRPr="00B55F4A">
        <w:rPr>
          <w:rFonts w:eastAsia="Calibri"/>
          <w:color w:val="auto"/>
          <w:lang w:eastAsia="en-US"/>
        </w:rPr>
        <w:t>Care plans</w:t>
      </w:r>
      <w:r>
        <w:rPr>
          <w:rFonts w:eastAsia="Calibri"/>
          <w:color w:val="auto"/>
          <w:lang w:eastAsia="en-US"/>
        </w:rPr>
        <w:t xml:space="preserve"> do not</w:t>
      </w:r>
      <w:r w:rsidRPr="00B55F4A">
        <w:rPr>
          <w:rFonts w:eastAsia="Calibri"/>
          <w:color w:val="auto"/>
          <w:lang w:eastAsia="en-US"/>
        </w:rPr>
        <w:t xml:space="preserve"> include information about risks for consumers </w:t>
      </w:r>
      <w:r>
        <w:rPr>
          <w:rFonts w:eastAsia="Calibri"/>
          <w:color w:val="auto"/>
          <w:lang w:eastAsia="en-US"/>
        </w:rPr>
        <w:t xml:space="preserve">and </w:t>
      </w:r>
      <w:r w:rsidRPr="00B55F4A">
        <w:rPr>
          <w:rFonts w:eastAsia="Calibri"/>
          <w:color w:val="auto"/>
          <w:lang w:eastAsia="en-US"/>
        </w:rPr>
        <w:t>interventions are not adequate to minimise risk.</w:t>
      </w:r>
      <w:r>
        <w:rPr>
          <w:rFonts w:eastAsia="Calibri"/>
          <w:color w:val="auto"/>
          <w:lang w:eastAsia="en-US"/>
        </w:rPr>
        <w:t xml:space="preserve"> </w:t>
      </w:r>
      <w:r w:rsidRPr="00B80471">
        <w:rPr>
          <w:rFonts w:eastAsiaTheme="minorHAnsi"/>
          <w:color w:val="auto"/>
          <w:szCs w:val="22"/>
          <w:lang w:eastAsia="en-US"/>
        </w:rPr>
        <w:t xml:space="preserve">For the consumers sampled, care and service records do not reflect the identification of, </w:t>
      </w:r>
      <w:r w:rsidRPr="00103C85">
        <w:rPr>
          <w:rFonts w:eastAsia="Calibri"/>
          <w:color w:val="auto"/>
          <w:lang w:eastAsia="en-US"/>
        </w:rPr>
        <w:t xml:space="preserve">and timely response to deterioration or changes in condition. </w:t>
      </w:r>
      <w:r w:rsidRPr="007304C8">
        <w:rPr>
          <w:rFonts w:eastAsia="Calibri"/>
          <w:color w:val="auto"/>
          <w:lang w:eastAsia="en-US"/>
        </w:rPr>
        <w:t xml:space="preserve">While there are systems in place for communicating information about the care of consumers, these have not been effective for </w:t>
      </w:r>
      <w:r>
        <w:rPr>
          <w:rFonts w:eastAsia="Calibri"/>
          <w:color w:val="auto"/>
          <w:lang w:eastAsia="en-US"/>
        </w:rPr>
        <w:t>all</w:t>
      </w:r>
      <w:r w:rsidRPr="007304C8">
        <w:rPr>
          <w:rFonts w:eastAsia="Calibri"/>
          <w:color w:val="auto"/>
          <w:lang w:eastAsia="en-US"/>
        </w:rPr>
        <w:t xml:space="preserve"> consumers sampled.</w:t>
      </w:r>
    </w:p>
    <w:p w14:paraId="7B347ABD" w14:textId="77777777" w:rsidR="00103C85" w:rsidRDefault="00D724B6" w:rsidP="00103C85">
      <w:pPr>
        <w:rPr>
          <w:rFonts w:eastAsiaTheme="minorHAnsi"/>
        </w:rPr>
      </w:pPr>
      <w:r w:rsidRPr="00103C85">
        <w:rPr>
          <w:rFonts w:eastAsia="Calibri"/>
          <w:color w:val="auto"/>
          <w:lang w:eastAsia="en-US"/>
        </w:rPr>
        <w:t xml:space="preserve">The Assessment team did not assess all requirements for this Quality Standard. However, a decision of Non-compliant in one or more requirements results in a </w:t>
      </w:r>
      <w:bookmarkStart w:id="3" w:name="_GoBack"/>
      <w:bookmarkEnd w:id="3"/>
      <w:r w:rsidR="0045291F" w:rsidRPr="00103C85">
        <w:rPr>
          <w:rFonts w:eastAsiaTheme="minorHAnsi"/>
        </w:rPr>
        <w:t>d</w:t>
      </w:r>
      <w:r w:rsidRPr="00103C85">
        <w:rPr>
          <w:rFonts w:eastAsiaTheme="minorHAnsi"/>
        </w:rPr>
        <w:t>ecision of Non-Compliant for the Quality Standard.</w:t>
      </w:r>
    </w:p>
    <w:p w14:paraId="0F73725D" w14:textId="275598A7" w:rsidR="00301877" w:rsidRPr="00103C85" w:rsidRDefault="001B04B5" w:rsidP="00103C85">
      <w:pPr>
        <w:rPr>
          <w:color w:val="auto"/>
          <w:sz w:val="28"/>
        </w:rPr>
      </w:pPr>
      <w:r w:rsidRPr="00103C85">
        <w:rPr>
          <w:b/>
          <w:color w:val="auto"/>
          <w:sz w:val="28"/>
        </w:rPr>
        <w:lastRenderedPageBreak/>
        <w:t>Assessment of Standard 3 Requirements</w:t>
      </w:r>
      <w:r w:rsidRPr="00103C85">
        <w:rPr>
          <w:color w:val="auto"/>
          <w:sz w:val="28"/>
        </w:rPr>
        <w:t xml:space="preserve"> </w:t>
      </w:r>
    </w:p>
    <w:p w14:paraId="0F73725E" w14:textId="40F73015" w:rsidR="00853601" w:rsidRPr="00853601" w:rsidRDefault="001B04B5" w:rsidP="00853601">
      <w:pPr>
        <w:pStyle w:val="Heading3"/>
      </w:pPr>
      <w:r w:rsidRPr="00853601">
        <w:t>Requirement 3(3)(a)</w:t>
      </w:r>
      <w:r>
        <w:tab/>
        <w:t>Non-compliant</w:t>
      </w:r>
    </w:p>
    <w:p w14:paraId="0F73725F" w14:textId="77777777" w:rsidR="00853601" w:rsidRPr="008D114F" w:rsidRDefault="001B04B5" w:rsidP="00853601">
      <w:pPr>
        <w:rPr>
          <w:i/>
        </w:rPr>
      </w:pPr>
      <w:r w:rsidRPr="008D114F">
        <w:rPr>
          <w:i/>
        </w:rPr>
        <w:t>Each consumer gets safe and effective personal care, clinical care, or both personal care and clinical care, that:</w:t>
      </w:r>
    </w:p>
    <w:p w14:paraId="0F737260" w14:textId="77777777" w:rsidR="00853601" w:rsidRPr="008D114F" w:rsidRDefault="001B04B5" w:rsidP="00853601">
      <w:pPr>
        <w:numPr>
          <w:ilvl w:val="0"/>
          <w:numId w:val="24"/>
        </w:numPr>
        <w:tabs>
          <w:tab w:val="right" w:pos="9026"/>
        </w:tabs>
        <w:spacing w:before="0" w:after="0"/>
        <w:ind w:left="567" w:hanging="425"/>
        <w:outlineLvl w:val="4"/>
        <w:rPr>
          <w:i/>
        </w:rPr>
      </w:pPr>
      <w:r w:rsidRPr="008D114F">
        <w:rPr>
          <w:i/>
        </w:rPr>
        <w:t>is best practice; and</w:t>
      </w:r>
    </w:p>
    <w:p w14:paraId="0F737261" w14:textId="77777777" w:rsidR="00853601" w:rsidRPr="008D114F" w:rsidRDefault="001B04B5" w:rsidP="00853601">
      <w:pPr>
        <w:numPr>
          <w:ilvl w:val="0"/>
          <w:numId w:val="24"/>
        </w:numPr>
        <w:tabs>
          <w:tab w:val="right" w:pos="9026"/>
        </w:tabs>
        <w:spacing w:before="0" w:after="0"/>
        <w:ind w:left="567" w:hanging="425"/>
        <w:outlineLvl w:val="4"/>
        <w:rPr>
          <w:i/>
        </w:rPr>
      </w:pPr>
      <w:r w:rsidRPr="008D114F">
        <w:rPr>
          <w:i/>
        </w:rPr>
        <w:t>is tailored to their needs; and</w:t>
      </w:r>
    </w:p>
    <w:p w14:paraId="03FEC1D2" w14:textId="20BBE18C" w:rsidR="00FB4B39" w:rsidRPr="00FB4B39" w:rsidRDefault="001B04B5" w:rsidP="00FB4B39">
      <w:pPr>
        <w:numPr>
          <w:ilvl w:val="0"/>
          <w:numId w:val="24"/>
        </w:numPr>
        <w:tabs>
          <w:tab w:val="right" w:pos="9026"/>
        </w:tabs>
        <w:spacing w:before="0" w:after="0"/>
        <w:ind w:left="567" w:hanging="425"/>
        <w:outlineLvl w:val="4"/>
        <w:rPr>
          <w:i/>
        </w:rPr>
      </w:pPr>
      <w:r w:rsidRPr="008D114F">
        <w:rPr>
          <w:i/>
        </w:rPr>
        <w:t>optimises their health and well-being.</w:t>
      </w:r>
    </w:p>
    <w:p w14:paraId="3464486A" w14:textId="4E69865F" w:rsidR="00FB4B39" w:rsidRDefault="00FB4B39" w:rsidP="00FB4B39">
      <w:pPr>
        <w:rPr>
          <w:rFonts w:eastAsia="Calibri"/>
          <w:color w:val="auto"/>
          <w:lang w:eastAsia="en-US"/>
        </w:rPr>
      </w:pPr>
      <w:r>
        <w:t xml:space="preserve">The Assessment Team identified the </w:t>
      </w:r>
      <w:r>
        <w:rPr>
          <w:rFonts w:eastAsia="Calibri"/>
          <w:color w:val="auto"/>
          <w:lang w:eastAsia="en-US"/>
        </w:rPr>
        <w:t xml:space="preserve">service does not </w:t>
      </w:r>
      <w:r w:rsidR="004F5BF0">
        <w:rPr>
          <w:rFonts w:eastAsia="Calibri"/>
          <w:color w:val="auto"/>
          <w:lang w:eastAsia="en-US"/>
        </w:rPr>
        <w:t>have</w:t>
      </w:r>
      <w:r>
        <w:rPr>
          <w:rFonts w:eastAsia="Calibri"/>
          <w:color w:val="auto"/>
          <w:lang w:eastAsia="en-US"/>
        </w:rPr>
        <w:t xml:space="preserve"> </w:t>
      </w:r>
      <w:r w:rsidR="004F5BF0">
        <w:rPr>
          <w:rFonts w:eastAsia="Calibri"/>
          <w:color w:val="auto"/>
          <w:lang w:eastAsia="en-US"/>
        </w:rPr>
        <w:t xml:space="preserve">effective care that demonstrates </w:t>
      </w:r>
      <w:r>
        <w:rPr>
          <w:rFonts w:eastAsia="Calibri"/>
          <w:color w:val="auto"/>
          <w:lang w:eastAsia="en-US"/>
        </w:rPr>
        <w:t xml:space="preserve">consistent </w:t>
      </w:r>
      <w:r w:rsidR="004F5BF0">
        <w:rPr>
          <w:rFonts w:eastAsia="Calibri"/>
          <w:color w:val="auto"/>
          <w:lang w:eastAsia="en-US"/>
        </w:rPr>
        <w:t>assessment, i</w:t>
      </w:r>
      <w:r>
        <w:rPr>
          <w:rFonts w:eastAsia="Calibri"/>
          <w:color w:val="auto"/>
          <w:lang w:eastAsia="en-US"/>
        </w:rPr>
        <w:t>ntervention, monitoring, review</w:t>
      </w:r>
      <w:r w:rsidR="004F5BF0">
        <w:rPr>
          <w:rFonts w:eastAsia="Calibri"/>
          <w:color w:val="auto"/>
          <w:lang w:eastAsia="en-US"/>
        </w:rPr>
        <w:t xml:space="preserve"> and</w:t>
      </w:r>
      <w:r>
        <w:rPr>
          <w:rFonts w:eastAsia="Calibri"/>
          <w:color w:val="auto"/>
          <w:lang w:eastAsia="en-US"/>
        </w:rPr>
        <w:t xml:space="preserve"> evaluation of care according to best practice. Consumers therefore do not receive clinical and personal care that is tailored to their needs or optimises their health and wellbeing.  </w:t>
      </w:r>
    </w:p>
    <w:p w14:paraId="0FF3BC0B" w14:textId="44C93E3D" w:rsidR="00FB4B39" w:rsidRDefault="00FB4B39" w:rsidP="00FB4B39">
      <w:pPr>
        <w:rPr>
          <w:rFonts w:eastAsia="Calibri"/>
          <w:color w:val="auto"/>
          <w:lang w:eastAsia="en-US"/>
        </w:rPr>
      </w:pPr>
      <w:r>
        <w:rPr>
          <w:rFonts w:eastAsia="Calibri"/>
          <w:color w:val="auto"/>
          <w:lang w:eastAsia="en-US"/>
        </w:rPr>
        <w:t xml:space="preserve">The Assessment Team reviewed a sample of </w:t>
      </w:r>
      <w:r w:rsidR="004F5BF0">
        <w:rPr>
          <w:rFonts w:eastAsia="Calibri"/>
          <w:color w:val="auto"/>
          <w:lang w:eastAsia="en-US"/>
        </w:rPr>
        <w:t xml:space="preserve">consumer </w:t>
      </w:r>
      <w:r>
        <w:rPr>
          <w:rFonts w:eastAsia="Calibri"/>
          <w:color w:val="auto"/>
          <w:lang w:eastAsia="en-US"/>
        </w:rPr>
        <w:t xml:space="preserve">documentation and identified </w:t>
      </w:r>
      <w:r w:rsidR="004F5BF0">
        <w:rPr>
          <w:rFonts w:eastAsia="Calibri"/>
          <w:color w:val="auto"/>
          <w:lang w:eastAsia="en-US"/>
        </w:rPr>
        <w:t>various concerns with clinical care. F</w:t>
      </w:r>
      <w:r>
        <w:rPr>
          <w:rFonts w:eastAsia="Calibri"/>
          <w:color w:val="auto"/>
          <w:lang w:eastAsia="en-US"/>
        </w:rPr>
        <w:t>alls are not consistently monitored</w:t>
      </w:r>
      <w:r w:rsidR="004F5BF0">
        <w:rPr>
          <w:rFonts w:eastAsia="Calibri"/>
          <w:color w:val="auto"/>
          <w:lang w:eastAsia="en-US"/>
        </w:rPr>
        <w:t xml:space="preserve">, </w:t>
      </w:r>
      <w:r>
        <w:rPr>
          <w:rFonts w:eastAsia="Calibri"/>
          <w:color w:val="auto"/>
          <w:lang w:eastAsia="en-US"/>
        </w:rPr>
        <w:t xml:space="preserve">post-fall observations </w:t>
      </w:r>
      <w:r w:rsidR="004F5BF0">
        <w:rPr>
          <w:rFonts w:eastAsia="Calibri"/>
          <w:color w:val="auto"/>
          <w:lang w:eastAsia="en-US"/>
        </w:rPr>
        <w:t>are not always conducted to</w:t>
      </w:r>
      <w:r>
        <w:rPr>
          <w:rFonts w:eastAsia="Calibri"/>
          <w:color w:val="auto"/>
          <w:lang w:eastAsia="en-US"/>
        </w:rPr>
        <w:t xml:space="preserve"> ensure a consumer’s safety</w:t>
      </w:r>
      <w:r w:rsidR="004F5BF0">
        <w:rPr>
          <w:rFonts w:eastAsia="Calibri"/>
          <w:color w:val="auto"/>
          <w:lang w:eastAsia="en-US"/>
        </w:rPr>
        <w:t xml:space="preserve"> and well-being</w:t>
      </w:r>
      <w:r>
        <w:rPr>
          <w:rFonts w:eastAsia="Calibri"/>
          <w:color w:val="auto"/>
          <w:lang w:eastAsia="en-US"/>
        </w:rPr>
        <w:t xml:space="preserve">, and care is not reviewed to </w:t>
      </w:r>
      <w:r w:rsidR="004F5BF0">
        <w:rPr>
          <w:rFonts w:eastAsia="Calibri"/>
          <w:color w:val="auto"/>
          <w:lang w:eastAsia="en-US"/>
        </w:rPr>
        <w:t xml:space="preserve">reassess or manage risks to prevent </w:t>
      </w:r>
      <w:r>
        <w:rPr>
          <w:rFonts w:eastAsia="Calibri"/>
          <w:color w:val="auto"/>
          <w:lang w:eastAsia="en-US"/>
        </w:rPr>
        <w:t>future falls.</w:t>
      </w:r>
      <w:r w:rsidR="00115FAE">
        <w:rPr>
          <w:rFonts w:eastAsia="Calibri"/>
          <w:color w:val="auto"/>
          <w:lang w:eastAsia="en-US"/>
        </w:rPr>
        <w:t xml:space="preserve"> S</w:t>
      </w:r>
      <w:r>
        <w:rPr>
          <w:rFonts w:eastAsia="Calibri"/>
          <w:color w:val="auto"/>
          <w:lang w:eastAsia="en-US"/>
        </w:rPr>
        <w:t xml:space="preserve">ignificant weight loss for </w:t>
      </w:r>
      <w:r w:rsidR="004F5BF0">
        <w:rPr>
          <w:rFonts w:eastAsia="Calibri"/>
          <w:color w:val="auto"/>
          <w:lang w:eastAsia="en-US"/>
        </w:rPr>
        <w:t xml:space="preserve">some </w:t>
      </w:r>
      <w:r>
        <w:rPr>
          <w:rFonts w:eastAsia="Calibri"/>
          <w:color w:val="auto"/>
          <w:lang w:eastAsia="en-US"/>
        </w:rPr>
        <w:t xml:space="preserve">consumers have occurred </w:t>
      </w:r>
      <w:r w:rsidR="004F5BF0">
        <w:rPr>
          <w:rFonts w:eastAsia="Calibri"/>
          <w:color w:val="auto"/>
          <w:lang w:eastAsia="en-US"/>
        </w:rPr>
        <w:t>and they have not received consistent</w:t>
      </w:r>
      <w:r>
        <w:rPr>
          <w:rFonts w:eastAsia="Calibri"/>
          <w:color w:val="auto"/>
          <w:lang w:eastAsia="en-US"/>
        </w:rPr>
        <w:t xml:space="preserve"> monitorin</w:t>
      </w:r>
      <w:r w:rsidR="004F5BF0">
        <w:rPr>
          <w:rFonts w:eastAsia="Calibri"/>
          <w:color w:val="auto"/>
          <w:lang w:eastAsia="en-US"/>
        </w:rPr>
        <w:t xml:space="preserve">g or a timely and </w:t>
      </w:r>
      <w:r>
        <w:rPr>
          <w:rFonts w:eastAsia="Calibri"/>
          <w:color w:val="auto"/>
          <w:lang w:eastAsia="en-US"/>
        </w:rPr>
        <w:t>appropriate response. The service</w:t>
      </w:r>
      <w:r w:rsidR="004F5BF0">
        <w:rPr>
          <w:rFonts w:eastAsia="Calibri"/>
          <w:color w:val="auto"/>
          <w:lang w:eastAsia="en-US"/>
        </w:rPr>
        <w:t xml:space="preserve"> also</w:t>
      </w:r>
      <w:r>
        <w:rPr>
          <w:rFonts w:eastAsia="Calibri"/>
          <w:color w:val="auto"/>
          <w:lang w:eastAsia="en-US"/>
        </w:rPr>
        <w:t xml:space="preserve"> did not demonstrate consistent </w:t>
      </w:r>
      <w:r w:rsidR="004F5BF0">
        <w:rPr>
          <w:rFonts w:eastAsia="Calibri"/>
          <w:color w:val="auto"/>
          <w:lang w:eastAsia="en-US"/>
        </w:rPr>
        <w:t>management of consumer wounds, with some consumer care not evidencing reviews or documented strategies to manage the wounds</w:t>
      </w:r>
      <w:r>
        <w:rPr>
          <w:rFonts w:eastAsia="Calibri"/>
          <w:color w:val="auto"/>
          <w:lang w:eastAsia="en-US"/>
        </w:rPr>
        <w:t xml:space="preserve">. Pain is not always identified, assessed, and monitored consistently; in some instances, the service did not evidence they investigated pain (or other physical concerns) as the cause of challenging behaviour before administering chemical restraint to consumers, which demonstrated both inappropriate pain management and minimisation on the use of restraint. The service also did not follow medical directives from health professionals to manage the care of consumers which would have optimised their health outcomes. </w:t>
      </w:r>
    </w:p>
    <w:p w14:paraId="25BAC091" w14:textId="7C756B7B" w:rsidR="00FB4B39" w:rsidRDefault="00FB4B39" w:rsidP="00FB4B39">
      <w:pPr>
        <w:rPr>
          <w:rFonts w:eastAsia="Calibri"/>
          <w:color w:val="auto"/>
          <w:lang w:eastAsia="en-US"/>
        </w:rPr>
      </w:pPr>
      <w:r>
        <w:rPr>
          <w:rFonts w:eastAsia="Calibri"/>
          <w:color w:val="auto"/>
          <w:lang w:eastAsia="en-US"/>
        </w:rPr>
        <w:t xml:space="preserve">The provider has </w:t>
      </w:r>
      <w:r w:rsidR="00115FAE">
        <w:rPr>
          <w:rFonts w:eastAsia="Calibri"/>
          <w:color w:val="auto"/>
          <w:lang w:eastAsia="en-US"/>
        </w:rPr>
        <w:t xml:space="preserve">since </w:t>
      </w:r>
      <w:r>
        <w:rPr>
          <w:rFonts w:eastAsia="Calibri"/>
          <w:color w:val="auto"/>
          <w:lang w:eastAsia="en-US"/>
        </w:rPr>
        <w:t xml:space="preserve">given further information to refute some </w:t>
      </w:r>
      <w:r w:rsidR="00A875AE">
        <w:rPr>
          <w:rFonts w:eastAsia="Calibri"/>
          <w:color w:val="auto"/>
          <w:lang w:eastAsia="en-US"/>
        </w:rPr>
        <w:t>individual consumer examples of</w:t>
      </w:r>
      <w:r>
        <w:rPr>
          <w:rFonts w:eastAsia="Calibri"/>
          <w:color w:val="auto"/>
          <w:lang w:eastAsia="en-US"/>
        </w:rPr>
        <w:t xml:space="preserve"> concerns </w:t>
      </w:r>
      <w:r w:rsidR="00A875AE">
        <w:rPr>
          <w:rFonts w:eastAsia="Calibri"/>
          <w:color w:val="auto"/>
          <w:lang w:eastAsia="en-US"/>
        </w:rPr>
        <w:t xml:space="preserve">above, although they </w:t>
      </w:r>
      <w:r w:rsidR="000E07ED">
        <w:rPr>
          <w:rFonts w:eastAsia="Calibri"/>
          <w:color w:val="auto"/>
          <w:lang w:eastAsia="en-US"/>
        </w:rPr>
        <w:t xml:space="preserve">acknowledge in some cases that documentation of care is not always completed in a clear manner to evidence the care provided. The provider has </w:t>
      </w:r>
      <w:r w:rsidR="00A875AE">
        <w:rPr>
          <w:rFonts w:eastAsia="Calibri"/>
          <w:color w:val="auto"/>
          <w:lang w:eastAsia="en-US"/>
        </w:rPr>
        <w:t xml:space="preserve">acknowledged </w:t>
      </w:r>
      <w:r w:rsidR="00115FAE">
        <w:rPr>
          <w:rFonts w:eastAsia="Calibri"/>
          <w:color w:val="auto"/>
          <w:lang w:eastAsia="en-US"/>
        </w:rPr>
        <w:t>many of the concerns</w:t>
      </w:r>
      <w:r w:rsidR="00A875AE">
        <w:rPr>
          <w:rFonts w:eastAsia="Calibri"/>
          <w:color w:val="auto"/>
          <w:lang w:eastAsia="en-US"/>
        </w:rPr>
        <w:t xml:space="preserve"> raised</w:t>
      </w:r>
      <w:r w:rsidR="000E07ED">
        <w:rPr>
          <w:rFonts w:eastAsia="Calibri"/>
          <w:color w:val="auto"/>
          <w:lang w:eastAsia="en-US"/>
        </w:rPr>
        <w:t xml:space="preserve"> and have planned a range of continuous improvement actions to address the issues; this includes completing reviews for consumers identified with gaps in their care, increased monitoring of identified consumers, </w:t>
      </w:r>
      <w:r w:rsidR="00A875AE">
        <w:rPr>
          <w:rFonts w:eastAsia="Calibri"/>
          <w:color w:val="auto"/>
          <w:lang w:eastAsia="en-US"/>
        </w:rPr>
        <w:t>completing a wound audit for consumers,</w:t>
      </w:r>
      <w:r w:rsidR="000E07ED">
        <w:rPr>
          <w:rFonts w:eastAsia="Calibri"/>
          <w:color w:val="auto"/>
          <w:lang w:eastAsia="en-US"/>
        </w:rPr>
        <w:t xml:space="preserve"> further education to staff</w:t>
      </w:r>
      <w:r w:rsidR="00115FAE">
        <w:rPr>
          <w:rFonts w:eastAsia="Calibri"/>
          <w:color w:val="auto"/>
          <w:lang w:eastAsia="en-US"/>
        </w:rPr>
        <w:t xml:space="preserve"> regarding clinical issues</w:t>
      </w:r>
      <w:r w:rsidR="000E07ED">
        <w:rPr>
          <w:rFonts w:eastAsia="Calibri"/>
          <w:color w:val="auto"/>
          <w:lang w:eastAsia="en-US"/>
        </w:rPr>
        <w:t>, development of policies and procedures to amend existing gaps in processes</w:t>
      </w:r>
      <w:r w:rsidR="00A875AE">
        <w:rPr>
          <w:rFonts w:eastAsia="Calibri"/>
          <w:color w:val="auto"/>
          <w:lang w:eastAsia="en-US"/>
        </w:rPr>
        <w:t xml:space="preserve">, and </w:t>
      </w:r>
      <w:r w:rsidR="00361313">
        <w:rPr>
          <w:rFonts w:eastAsia="Calibri"/>
          <w:color w:val="auto"/>
          <w:lang w:eastAsia="en-US"/>
        </w:rPr>
        <w:t>further</w:t>
      </w:r>
      <w:r w:rsidR="00A875AE">
        <w:rPr>
          <w:rFonts w:eastAsia="Calibri"/>
          <w:color w:val="auto"/>
          <w:lang w:eastAsia="en-US"/>
        </w:rPr>
        <w:t xml:space="preserve"> relevant actions. </w:t>
      </w:r>
    </w:p>
    <w:p w14:paraId="0F737264" w14:textId="7C2D76F8" w:rsidR="00853601" w:rsidRPr="000E07ED" w:rsidRDefault="000E07ED" w:rsidP="000E07ED">
      <w:pPr>
        <w:rPr>
          <w:rFonts w:eastAsia="Calibri"/>
          <w:color w:val="auto"/>
          <w:lang w:eastAsia="en-US"/>
        </w:rPr>
      </w:pPr>
      <w:r>
        <w:rPr>
          <w:rFonts w:eastAsia="Calibri"/>
          <w:color w:val="auto"/>
          <w:lang w:eastAsia="en-US"/>
        </w:rPr>
        <w:t xml:space="preserve">I find this requirement Non-compliant. </w:t>
      </w:r>
    </w:p>
    <w:p w14:paraId="0F73726B" w14:textId="0BBDA7D3" w:rsidR="00853601" w:rsidRPr="00D435F8" w:rsidRDefault="001B04B5" w:rsidP="00853601">
      <w:pPr>
        <w:pStyle w:val="Heading3"/>
      </w:pPr>
      <w:r w:rsidRPr="00D435F8">
        <w:lastRenderedPageBreak/>
        <w:t>Requirement 3(3)(d)</w:t>
      </w:r>
      <w:r>
        <w:tab/>
        <w:t>Non-compliant</w:t>
      </w:r>
    </w:p>
    <w:p w14:paraId="0F73726C" w14:textId="05DC091F" w:rsidR="00853601" w:rsidRDefault="001B04B5" w:rsidP="00853601">
      <w:pPr>
        <w:rPr>
          <w:i/>
          <w:szCs w:val="22"/>
        </w:rPr>
      </w:pPr>
      <w:r w:rsidRPr="008D114F">
        <w:rPr>
          <w:i/>
          <w:szCs w:val="22"/>
        </w:rPr>
        <w:t>Deterioration or change of a consumer’s mental health, cognitive or physical function, capacity or condition is recognised and responded to in a timely manner.</w:t>
      </w:r>
    </w:p>
    <w:p w14:paraId="4BB5B438" w14:textId="09F8B0F6" w:rsidR="00A875AE" w:rsidRDefault="00A875AE" w:rsidP="00A875AE">
      <w:pPr>
        <w:spacing w:before="120"/>
        <w:rPr>
          <w:rFonts w:eastAsia="Calibri"/>
          <w:color w:val="auto"/>
          <w:lang w:eastAsia="en-US"/>
        </w:rPr>
      </w:pPr>
      <w:r w:rsidRPr="00A875AE">
        <w:t xml:space="preserve">The Assessment Team identified that </w:t>
      </w:r>
      <w:r>
        <w:rPr>
          <w:rFonts w:eastAsia="Calibri"/>
          <w:color w:val="auto"/>
          <w:lang w:eastAsia="en-US"/>
        </w:rPr>
        <w:t>p</w:t>
      </w:r>
      <w:r w:rsidRPr="0014602E">
        <w:rPr>
          <w:rFonts w:eastAsia="Calibri"/>
          <w:color w:val="auto"/>
          <w:lang w:eastAsia="en-US"/>
        </w:rPr>
        <w:t>rocesses for the escalation and response to deterioration in consumers’ condition have not been effective for all consumers sampled</w:t>
      </w:r>
      <w:r w:rsidR="00B209A3">
        <w:rPr>
          <w:rFonts w:eastAsia="Calibri"/>
          <w:color w:val="auto"/>
          <w:lang w:eastAsia="en-US"/>
        </w:rPr>
        <w:t>.</w:t>
      </w:r>
    </w:p>
    <w:p w14:paraId="209C34EF" w14:textId="08F4A028" w:rsidR="00B209A3" w:rsidRDefault="00A875AE" w:rsidP="00A875AE">
      <w:pPr>
        <w:spacing w:before="120"/>
        <w:rPr>
          <w:rFonts w:eastAsia="Calibri"/>
          <w:color w:val="auto"/>
          <w:lang w:eastAsia="en-US"/>
        </w:rPr>
      </w:pPr>
      <w:r>
        <w:rPr>
          <w:rFonts w:eastAsia="Calibri"/>
          <w:color w:val="auto"/>
          <w:lang w:eastAsia="en-US"/>
        </w:rPr>
        <w:t>The Assessment Team interviewed a sample of consumers who were generally satisfied with the care provided</w:t>
      </w:r>
      <w:r w:rsidR="00B209A3">
        <w:rPr>
          <w:rFonts w:eastAsia="Calibri"/>
          <w:color w:val="auto"/>
          <w:lang w:eastAsia="en-US"/>
        </w:rPr>
        <w:t xml:space="preserve">, although a few consumer representatives raised a few concerns about their consumer’s wellbeing or hydration being managed at the service. </w:t>
      </w:r>
      <w:r w:rsidRPr="0014602E">
        <w:rPr>
          <w:rFonts w:eastAsia="Calibri"/>
          <w:color w:val="auto"/>
          <w:lang w:eastAsia="en-US"/>
        </w:rPr>
        <w:t>Staff</w:t>
      </w:r>
      <w:r>
        <w:rPr>
          <w:rFonts w:eastAsia="Calibri"/>
          <w:color w:val="auto"/>
          <w:lang w:eastAsia="en-US"/>
        </w:rPr>
        <w:t xml:space="preserve"> interviewed</w:t>
      </w:r>
      <w:r w:rsidRPr="0014602E">
        <w:rPr>
          <w:rFonts w:eastAsia="Calibri"/>
          <w:color w:val="auto"/>
          <w:lang w:eastAsia="en-US"/>
        </w:rPr>
        <w:t xml:space="preserve"> described </w:t>
      </w:r>
      <w:r w:rsidR="00B209A3">
        <w:rPr>
          <w:rFonts w:eastAsia="Calibri"/>
          <w:color w:val="auto"/>
          <w:lang w:eastAsia="en-US"/>
        </w:rPr>
        <w:t>how they manage deterioration and escalate changes in conditions according to their internal processes.</w:t>
      </w:r>
    </w:p>
    <w:p w14:paraId="0F2015B1" w14:textId="2328873C" w:rsidR="00A875AE" w:rsidRPr="00115FAE" w:rsidRDefault="00115FAE" w:rsidP="00115FAE">
      <w:pPr>
        <w:spacing w:before="120"/>
        <w:rPr>
          <w:rFonts w:eastAsia="Calibri"/>
          <w:color w:val="auto"/>
          <w:lang w:eastAsia="en-US"/>
        </w:rPr>
      </w:pPr>
      <w:r>
        <w:rPr>
          <w:rFonts w:eastAsia="Calibri"/>
          <w:color w:val="auto"/>
          <w:lang w:eastAsia="en-US"/>
        </w:rPr>
        <w:t>On the other hand</w:t>
      </w:r>
      <w:r w:rsidR="00B209A3">
        <w:rPr>
          <w:rFonts w:eastAsia="Calibri"/>
          <w:color w:val="auto"/>
          <w:lang w:eastAsia="en-US"/>
        </w:rPr>
        <w:t>, the Assessment Team reviewed a sample of care documentation and identified that escalations to the medical officers or a response by registered nurses is not always evident</w:t>
      </w:r>
      <w:r>
        <w:rPr>
          <w:rFonts w:eastAsia="Calibri"/>
          <w:color w:val="auto"/>
          <w:lang w:eastAsia="en-US"/>
        </w:rPr>
        <w:t>, and adverse outcomes have occurred to consumers</w:t>
      </w:r>
      <w:r w:rsidR="00B209A3">
        <w:rPr>
          <w:rFonts w:eastAsia="Calibri"/>
          <w:color w:val="auto"/>
          <w:lang w:eastAsia="en-US"/>
        </w:rPr>
        <w:t xml:space="preserve">. For example, one consumer’s </w:t>
      </w:r>
      <w:r w:rsidR="00CC64AB">
        <w:rPr>
          <w:rFonts w:eastAsia="Calibri"/>
          <w:color w:val="auto"/>
          <w:lang w:eastAsia="en-US"/>
        </w:rPr>
        <w:t xml:space="preserve">falls was not evident to have been managed appropriately, and staff did not identify in a timely manner any possible deterioration that might’ve resulted from the falls, and this eventually resulted in </w:t>
      </w:r>
      <w:r>
        <w:rPr>
          <w:rFonts w:eastAsia="Calibri"/>
          <w:color w:val="auto"/>
          <w:lang w:eastAsia="en-US"/>
        </w:rPr>
        <w:t xml:space="preserve">significant harm to a consumer. </w:t>
      </w:r>
      <w:r w:rsidR="00CC64AB">
        <w:rPr>
          <w:rFonts w:eastAsia="Calibri"/>
          <w:color w:val="auto"/>
          <w:lang w:eastAsia="en-US"/>
        </w:rPr>
        <w:t xml:space="preserve"> </w:t>
      </w:r>
    </w:p>
    <w:p w14:paraId="30E60C75" w14:textId="560E651B" w:rsidR="001B04B5" w:rsidRPr="001B04B5" w:rsidRDefault="00CC64AB" w:rsidP="00095CD4">
      <w:pPr>
        <w:rPr>
          <w:rFonts w:eastAsia="Calibri"/>
          <w:color w:val="auto"/>
          <w:lang w:eastAsia="en-US"/>
        </w:rPr>
      </w:pPr>
      <w:r w:rsidRPr="001B04B5">
        <w:rPr>
          <w:color w:val="auto"/>
        </w:rPr>
        <w:t xml:space="preserve">The provider </w:t>
      </w:r>
      <w:r w:rsidR="0059604C">
        <w:rPr>
          <w:color w:val="auto"/>
        </w:rPr>
        <w:t>has responded that they will implement c</w:t>
      </w:r>
      <w:r w:rsidR="001B04B5">
        <w:rPr>
          <w:color w:val="auto"/>
        </w:rPr>
        <w:t xml:space="preserve">ontinuous improvement </w:t>
      </w:r>
      <w:r w:rsidR="001B04B5" w:rsidRPr="001B04B5">
        <w:rPr>
          <w:rFonts w:eastAsia="Calibri"/>
          <w:color w:val="auto"/>
          <w:lang w:eastAsia="en-US"/>
        </w:rPr>
        <w:t xml:space="preserve">actions </w:t>
      </w:r>
      <w:proofErr w:type="gramStart"/>
      <w:r w:rsidR="0059604C">
        <w:rPr>
          <w:rFonts w:eastAsia="Calibri"/>
          <w:color w:val="auto"/>
          <w:lang w:eastAsia="en-US"/>
        </w:rPr>
        <w:t>as a result of</w:t>
      </w:r>
      <w:proofErr w:type="gramEnd"/>
      <w:r w:rsidR="0059604C">
        <w:rPr>
          <w:rFonts w:eastAsia="Calibri"/>
          <w:color w:val="auto"/>
          <w:lang w:eastAsia="en-US"/>
        </w:rPr>
        <w:t xml:space="preserve"> these findings, </w:t>
      </w:r>
      <w:r w:rsidR="001B04B5" w:rsidRPr="001B04B5">
        <w:rPr>
          <w:rFonts w:eastAsia="Calibri"/>
          <w:color w:val="auto"/>
          <w:lang w:eastAsia="en-US"/>
        </w:rPr>
        <w:t>including further training for staff.</w:t>
      </w:r>
    </w:p>
    <w:p w14:paraId="0F73727A" w14:textId="31E0537A" w:rsidR="001B04B5" w:rsidRPr="001B04B5" w:rsidRDefault="001B04B5" w:rsidP="00095CD4">
      <w:pPr>
        <w:rPr>
          <w:rFonts w:eastAsia="Calibri"/>
          <w:color w:val="auto"/>
          <w:lang w:eastAsia="en-US"/>
        </w:rPr>
        <w:sectPr w:rsidR="001B04B5" w:rsidRPr="001B04B5" w:rsidSect="00CB3BA9">
          <w:type w:val="continuous"/>
          <w:pgSz w:w="11906" w:h="16838"/>
          <w:pgMar w:top="1701" w:right="1418" w:bottom="1418" w:left="1418" w:header="709" w:footer="397" w:gutter="0"/>
          <w:cols w:space="708"/>
          <w:titlePg/>
          <w:docGrid w:linePitch="360"/>
        </w:sectPr>
      </w:pPr>
      <w:r w:rsidRPr="001B04B5">
        <w:rPr>
          <w:rFonts w:eastAsia="Calibri"/>
          <w:color w:val="auto"/>
          <w:lang w:eastAsia="en-US"/>
        </w:rPr>
        <w:t xml:space="preserve">I find this requirement Non-Compliant. </w:t>
      </w:r>
    </w:p>
    <w:p w14:paraId="0F73730A" w14:textId="77777777" w:rsidR="00095CD4" w:rsidRDefault="0021210E"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0F73730B" w14:textId="77777777" w:rsidR="00A93E3F" w:rsidRDefault="001B04B5" w:rsidP="00095CD4">
      <w:pPr>
        <w:pStyle w:val="Heading1"/>
      </w:pPr>
      <w:r>
        <w:lastRenderedPageBreak/>
        <w:t>Areas for improvement</w:t>
      </w:r>
    </w:p>
    <w:p w14:paraId="0F73730F" w14:textId="77777777" w:rsidR="004B33E7" w:rsidRPr="00E830C7" w:rsidRDefault="001B04B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6CADD1" w14:textId="687D439A" w:rsidR="001B04B5" w:rsidRPr="0059604C" w:rsidRDefault="001B04B5" w:rsidP="001B04B5">
      <w:pPr>
        <w:pStyle w:val="Heading3"/>
      </w:pPr>
      <w:r w:rsidRPr="0059604C">
        <w:t>Requirement 3(3)(a)</w:t>
      </w:r>
      <w:r w:rsidRPr="0059604C">
        <w:tab/>
      </w:r>
    </w:p>
    <w:p w14:paraId="60550044" w14:textId="77777777" w:rsidR="001B04B5" w:rsidRPr="0059604C" w:rsidRDefault="001B04B5" w:rsidP="001B04B5">
      <w:pPr>
        <w:rPr>
          <w:i/>
        </w:rPr>
      </w:pPr>
      <w:r w:rsidRPr="0059604C">
        <w:rPr>
          <w:i/>
        </w:rPr>
        <w:t>Each consumer gets safe and effective personal care, clinical care, or both personal care and clinical care, that:</w:t>
      </w:r>
    </w:p>
    <w:p w14:paraId="37F82CA3" w14:textId="77777777" w:rsidR="001B04B5" w:rsidRPr="0059604C" w:rsidRDefault="001B04B5" w:rsidP="001B04B5">
      <w:pPr>
        <w:numPr>
          <w:ilvl w:val="0"/>
          <w:numId w:val="38"/>
        </w:numPr>
        <w:tabs>
          <w:tab w:val="right" w:pos="9026"/>
        </w:tabs>
        <w:spacing w:before="0" w:after="0"/>
        <w:ind w:left="567" w:hanging="425"/>
        <w:outlineLvl w:val="4"/>
        <w:rPr>
          <w:i/>
        </w:rPr>
      </w:pPr>
      <w:r w:rsidRPr="0059604C">
        <w:rPr>
          <w:i/>
        </w:rPr>
        <w:t>is best practice; and</w:t>
      </w:r>
    </w:p>
    <w:p w14:paraId="46D52D53" w14:textId="77777777" w:rsidR="001B04B5" w:rsidRPr="0059604C" w:rsidRDefault="001B04B5" w:rsidP="001B04B5">
      <w:pPr>
        <w:numPr>
          <w:ilvl w:val="0"/>
          <w:numId w:val="38"/>
        </w:numPr>
        <w:tabs>
          <w:tab w:val="right" w:pos="9026"/>
        </w:tabs>
        <w:spacing w:before="0" w:after="0"/>
        <w:ind w:left="567" w:hanging="425"/>
        <w:outlineLvl w:val="4"/>
        <w:rPr>
          <w:i/>
        </w:rPr>
      </w:pPr>
      <w:r w:rsidRPr="0059604C">
        <w:rPr>
          <w:i/>
        </w:rPr>
        <w:t>is tailored to their needs; and</w:t>
      </w:r>
    </w:p>
    <w:p w14:paraId="7B38A742" w14:textId="77777777" w:rsidR="001B04B5" w:rsidRPr="0059604C" w:rsidRDefault="001B04B5" w:rsidP="001B04B5">
      <w:pPr>
        <w:numPr>
          <w:ilvl w:val="0"/>
          <w:numId w:val="38"/>
        </w:numPr>
        <w:tabs>
          <w:tab w:val="right" w:pos="9026"/>
        </w:tabs>
        <w:spacing w:before="0" w:after="0"/>
        <w:ind w:left="567" w:hanging="425"/>
        <w:outlineLvl w:val="4"/>
        <w:rPr>
          <w:i/>
        </w:rPr>
      </w:pPr>
      <w:r w:rsidRPr="0059604C">
        <w:rPr>
          <w:i/>
        </w:rPr>
        <w:t>optimises their health and well-being.</w:t>
      </w:r>
    </w:p>
    <w:p w14:paraId="7C0985B5" w14:textId="08B1DD5D" w:rsidR="001B04B5" w:rsidRDefault="001B04B5" w:rsidP="0045291F">
      <w:pPr>
        <w:pStyle w:val="ListBullet"/>
        <w:numPr>
          <w:ilvl w:val="0"/>
          <w:numId w:val="39"/>
        </w:numPr>
        <w:ind w:left="357" w:hanging="357"/>
      </w:pPr>
      <w:r w:rsidRPr="0059604C">
        <w:t xml:space="preserve">Ensure </w:t>
      </w:r>
      <w:r w:rsidR="0059604C">
        <w:t xml:space="preserve">consumer care documentation is updated to reflect their current care requirements, and when recommendations from external health professionals are provided. Also, ensure that documentation consistently records care that is provided to a consumer, which will evidence the level of care delivered to the service </w:t>
      </w:r>
      <w:proofErr w:type="gramStart"/>
      <w:r w:rsidR="0059604C">
        <w:t>and also</w:t>
      </w:r>
      <w:proofErr w:type="gramEnd"/>
      <w:r w:rsidR="0059604C">
        <w:t xml:space="preserve"> enable staff to be aware of the care delivered to the consumer.</w:t>
      </w:r>
    </w:p>
    <w:p w14:paraId="45E449BE" w14:textId="7B71E22E" w:rsidR="0059604C" w:rsidRDefault="0059604C" w:rsidP="0045291F">
      <w:pPr>
        <w:pStyle w:val="ListBullet"/>
        <w:numPr>
          <w:ilvl w:val="0"/>
          <w:numId w:val="39"/>
        </w:numPr>
        <w:ind w:left="357" w:hanging="357"/>
      </w:pPr>
      <w:r>
        <w:t xml:space="preserve">Ensure the management of falls, weight loss, wound management, pain management, and challenging behaviour are improved to ensure that care of consumers are best practice, tailored to their needs, and optimises their health and wellbeing.  </w:t>
      </w:r>
    </w:p>
    <w:p w14:paraId="03A5C769" w14:textId="39386450" w:rsidR="0059604C" w:rsidRPr="0059604C" w:rsidRDefault="0059604C" w:rsidP="0059604C">
      <w:pPr>
        <w:pStyle w:val="Heading3"/>
      </w:pPr>
      <w:r w:rsidRPr="0059604C">
        <w:t>Requirement 3(3)(</w:t>
      </w:r>
      <w:r w:rsidR="0045291F">
        <w:t>d</w:t>
      </w:r>
      <w:r w:rsidRPr="0059604C">
        <w:t>)</w:t>
      </w:r>
      <w:r w:rsidRPr="0059604C">
        <w:tab/>
      </w:r>
    </w:p>
    <w:p w14:paraId="1EC1C4D5" w14:textId="77777777" w:rsidR="0059604C" w:rsidRDefault="0059604C" w:rsidP="0059604C">
      <w:pPr>
        <w:rPr>
          <w:i/>
          <w:szCs w:val="22"/>
        </w:rPr>
      </w:pPr>
      <w:r w:rsidRPr="008D114F">
        <w:rPr>
          <w:i/>
          <w:szCs w:val="22"/>
        </w:rPr>
        <w:t>Deterioration or change of a consumer’s mental health, cognitive or physical function, capacity or condition is recognised and responded to in a timely manner.</w:t>
      </w:r>
    </w:p>
    <w:p w14:paraId="5AFEFFBC" w14:textId="7511A516" w:rsidR="0059604C" w:rsidRDefault="0059604C" w:rsidP="0045291F">
      <w:pPr>
        <w:pStyle w:val="ListBullet"/>
        <w:numPr>
          <w:ilvl w:val="0"/>
          <w:numId w:val="39"/>
        </w:numPr>
        <w:ind w:left="357" w:hanging="357"/>
      </w:pPr>
      <w:r>
        <w:t xml:space="preserve">Ensure </w:t>
      </w:r>
      <w:r w:rsidR="00D74655">
        <w:t>staff engage in practices to</w:t>
      </w:r>
      <w:r>
        <w:t xml:space="preserve"> readily recognise and respond to deterioration in consumers</w:t>
      </w:r>
      <w:r w:rsidR="00D74655">
        <w:t xml:space="preserve">, </w:t>
      </w:r>
      <w:r w:rsidR="002B11B6">
        <w:t>such as</w:t>
      </w:r>
      <w:r w:rsidR="00D74655">
        <w:t xml:space="preserve"> monitoring of consumers after incidents such as falls. </w:t>
      </w:r>
      <w:r w:rsidR="002B11B6">
        <w:t xml:space="preserve">This might involve further training of staff or improvement of systems within the service to ensure deterioration is readily recognised. </w:t>
      </w:r>
    </w:p>
    <w:p w14:paraId="7F125127" w14:textId="64B7AA2A" w:rsidR="0059604C" w:rsidRPr="0059604C" w:rsidRDefault="0059604C" w:rsidP="0051033D">
      <w:pPr>
        <w:pStyle w:val="ListBullet"/>
        <w:numPr>
          <w:ilvl w:val="0"/>
          <w:numId w:val="0"/>
        </w:numPr>
      </w:pPr>
    </w:p>
    <w:sectPr w:rsidR="0059604C" w:rsidRPr="0059604C"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733E" w14:textId="77777777" w:rsidR="005A1D46" w:rsidRDefault="001B04B5">
      <w:pPr>
        <w:spacing w:before="0" w:after="0" w:line="240" w:lineRule="auto"/>
      </w:pPr>
      <w:r>
        <w:separator/>
      </w:r>
    </w:p>
  </w:endnote>
  <w:endnote w:type="continuationSeparator" w:id="0">
    <w:p w14:paraId="0F737340" w14:textId="77777777" w:rsidR="005A1D46" w:rsidRDefault="001B04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29" w14:textId="77777777" w:rsidR="00506F7F" w:rsidRPr="009A1F1B" w:rsidRDefault="001B04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73732A" w14:textId="77777777" w:rsidR="00506F7F" w:rsidRPr="00C72FFB" w:rsidRDefault="001B04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Lakemba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F73732B" w14:textId="77777777" w:rsidR="00506F7F" w:rsidRPr="00C72FFB" w:rsidRDefault="001B04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2C" w14:textId="77777777" w:rsidR="00506F7F" w:rsidRPr="009A1F1B" w:rsidRDefault="001B04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73732D" w14:textId="77777777" w:rsidR="00506F7F" w:rsidRPr="00C72FFB" w:rsidRDefault="001B04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Lakemba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73732E" w14:textId="77777777" w:rsidR="00506F7F" w:rsidRPr="00A3716D" w:rsidRDefault="001B04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733A" w14:textId="77777777" w:rsidR="005A1D46" w:rsidRDefault="001B04B5">
      <w:pPr>
        <w:spacing w:before="0" w:after="0" w:line="240" w:lineRule="auto"/>
      </w:pPr>
      <w:r>
        <w:separator/>
      </w:r>
    </w:p>
  </w:footnote>
  <w:footnote w:type="continuationSeparator" w:id="0">
    <w:p w14:paraId="0F73733C" w14:textId="77777777" w:rsidR="005A1D46" w:rsidRDefault="001B04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28" w14:textId="77777777" w:rsidR="00506F7F" w:rsidRDefault="001B04B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73733A" wp14:editId="0F7373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2F" w14:textId="77777777" w:rsidR="00506F7F" w:rsidRDefault="001B04B5">
    <w:pPr>
      <w:pStyle w:val="Header"/>
    </w:pPr>
    <w:r w:rsidRPr="003C6EC2">
      <w:rPr>
        <w:rFonts w:eastAsia="Calibri"/>
        <w:noProof/>
      </w:rPr>
      <w:drawing>
        <wp:anchor distT="0" distB="0" distL="114300" distR="114300" simplePos="0" relativeHeight="251669504" behindDoc="1" locked="0" layoutInCell="1" allowOverlap="1" wp14:anchorId="0F73733C" wp14:editId="0F7373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68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30" w14:textId="77777777" w:rsidR="00506F7F" w:rsidRDefault="001B04B5" w:rsidP="0004322A">
    <w:r>
      <w:rPr>
        <w:noProof/>
        <w:color w:val="auto"/>
        <w:sz w:val="20"/>
      </w:rPr>
      <w:drawing>
        <wp:anchor distT="0" distB="0" distL="114300" distR="114300" simplePos="0" relativeHeight="251660288" behindDoc="1" locked="0" layoutInCell="1" allowOverlap="1" wp14:anchorId="0F73733E" wp14:editId="0F7373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41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32" w14:textId="77777777" w:rsidR="00506F7F" w:rsidRDefault="001B04B5" w:rsidP="0004322A">
    <w:r>
      <w:rPr>
        <w:noProof/>
        <w:color w:val="auto"/>
        <w:sz w:val="20"/>
      </w:rPr>
      <w:drawing>
        <wp:anchor distT="0" distB="0" distL="114300" distR="114300" simplePos="0" relativeHeight="251661312" behindDoc="1" locked="0" layoutInCell="1" allowOverlap="1" wp14:anchorId="0F737342" wp14:editId="0F73734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89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33" w14:textId="77777777" w:rsidR="00506F7F" w:rsidRDefault="001B04B5" w:rsidP="0004322A">
    <w:r>
      <w:rPr>
        <w:noProof/>
        <w:color w:val="auto"/>
        <w:sz w:val="20"/>
      </w:rPr>
      <w:drawing>
        <wp:anchor distT="0" distB="0" distL="114300" distR="114300" simplePos="0" relativeHeight="251662336" behindDoc="1" locked="0" layoutInCell="1" allowOverlap="1" wp14:anchorId="0F737344" wp14:editId="0F73734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7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38" w14:textId="77777777" w:rsidR="00506F7F" w:rsidRDefault="001B04B5" w:rsidP="009C6F30">
    <w:pPr>
      <w:tabs>
        <w:tab w:val="left" w:pos="3624"/>
      </w:tabs>
    </w:pPr>
    <w:r>
      <w:rPr>
        <w:noProof/>
        <w:color w:val="auto"/>
        <w:sz w:val="20"/>
      </w:rPr>
      <w:drawing>
        <wp:anchor distT="0" distB="0" distL="114300" distR="114300" simplePos="0" relativeHeight="251667456" behindDoc="1" locked="0" layoutInCell="1" allowOverlap="1" wp14:anchorId="0F73734E" wp14:editId="0F73734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15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7339" w14:textId="77777777" w:rsidR="00506F7F" w:rsidRDefault="001B04B5" w:rsidP="009C6F30">
    <w:pPr>
      <w:tabs>
        <w:tab w:val="left" w:pos="3624"/>
      </w:tabs>
    </w:pPr>
    <w:r>
      <w:rPr>
        <w:noProof/>
        <w:color w:val="auto"/>
        <w:sz w:val="20"/>
      </w:rPr>
      <w:drawing>
        <wp:anchor distT="0" distB="0" distL="114300" distR="114300" simplePos="0" relativeHeight="251668480" behindDoc="1" locked="0" layoutInCell="1" allowOverlap="1" wp14:anchorId="0F737350" wp14:editId="0F7373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55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A80D09"/>
    <w:multiLevelType w:val="hybridMultilevel"/>
    <w:tmpl w:val="795EB1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ECD7C21"/>
    <w:multiLevelType w:val="hybridMultilevel"/>
    <w:tmpl w:val="D05CE750"/>
    <w:lvl w:ilvl="0" w:tplc="252426CE">
      <w:start w:val="1"/>
      <w:numFmt w:val="lowerRoman"/>
      <w:lvlText w:val="(%1)"/>
      <w:lvlJc w:val="left"/>
      <w:pPr>
        <w:ind w:left="1080" w:hanging="720"/>
      </w:pPr>
      <w:rPr>
        <w:rFonts w:hint="default"/>
        <w:b w:val="0"/>
      </w:rPr>
    </w:lvl>
    <w:lvl w:ilvl="1" w:tplc="1C14921C" w:tentative="1">
      <w:start w:val="1"/>
      <w:numFmt w:val="lowerLetter"/>
      <w:lvlText w:val="%2."/>
      <w:lvlJc w:val="left"/>
      <w:pPr>
        <w:ind w:left="1440" w:hanging="360"/>
      </w:pPr>
    </w:lvl>
    <w:lvl w:ilvl="2" w:tplc="A8DC8E40" w:tentative="1">
      <w:start w:val="1"/>
      <w:numFmt w:val="lowerRoman"/>
      <w:lvlText w:val="%3."/>
      <w:lvlJc w:val="right"/>
      <w:pPr>
        <w:ind w:left="2160" w:hanging="180"/>
      </w:pPr>
    </w:lvl>
    <w:lvl w:ilvl="3" w:tplc="AE0EE666" w:tentative="1">
      <w:start w:val="1"/>
      <w:numFmt w:val="decimal"/>
      <w:lvlText w:val="%4."/>
      <w:lvlJc w:val="left"/>
      <w:pPr>
        <w:ind w:left="2880" w:hanging="360"/>
      </w:pPr>
    </w:lvl>
    <w:lvl w:ilvl="4" w:tplc="604CC144" w:tentative="1">
      <w:start w:val="1"/>
      <w:numFmt w:val="lowerLetter"/>
      <w:lvlText w:val="%5."/>
      <w:lvlJc w:val="left"/>
      <w:pPr>
        <w:ind w:left="3600" w:hanging="360"/>
      </w:pPr>
    </w:lvl>
    <w:lvl w:ilvl="5" w:tplc="EA4ABBA0" w:tentative="1">
      <w:start w:val="1"/>
      <w:numFmt w:val="lowerRoman"/>
      <w:lvlText w:val="%6."/>
      <w:lvlJc w:val="right"/>
      <w:pPr>
        <w:ind w:left="4320" w:hanging="180"/>
      </w:pPr>
    </w:lvl>
    <w:lvl w:ilvl="6" w:tplc="A0AA308E" w:tentative="1">
      <w:start w:val="1"/>
      <w:numFmt w:val="decimal"/>
      <w:lvlText w:val="%7."/>
      <w:lvlJc w:val="left"/>
      <w:pPr>
        <w:ind w:left="5040" w:hanging="360"/>
      </w:pPr>
    </w:lvl>
    <w:lvl w:ilvl="7" w:tplc="32846514" w:tentative="1">
      <w:start w:val="1"/>
      <w:numFmt w:val="lowerLetter"/>
      <w:lvlText w:val="%8."/>
      <w:lvlJc w:val="left"/>
      <w:pPr>
        <w:ind w:left="5760" w:hanging="360"/>
      </w:pPr>
    </w:lvl>
    <w:lvl w:ilvl="8" w:tplc="1DB4F18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ECA4A44">
      <w:start w:val="1"/>
      <w:numFmt w:val="bullet"/>
      <w:pStyle w:val="ListParagraph"/>
      <w:lvlText w:val=""/>
      <w:lvlJc w:val="left"/>
      <w:pPr>
        <w:ind w:left="1440" w:hanging="360"/>
      </w:pPr>
      <w:rPr>
        <w:rFonts w:ascii="Symbol" w:hAnsi="Symbol" w:hint="default"/>
        <w:color w:val="auto"/>
      </w:rPr>
    </w:lvl>
    <w:lvl w:ilvl="1" w:tplc="98801270" w:tentative="1">
      <w:start w:val="1"/>
      <w:numFmt w:val="bullet"/>
      <w:lvlText w:val="o"/>
      <w:lvlJc w:val="left"/>
      <w:pPr>
        <w:ind w:left="2160" w:hanging="360"/>
      </w:pPr>
      <w:rPr>
        <w:rFonts w:ascii="Courier New" w:hAnsi="Courier New" w:cs="Courier New" w:hint="default"/>
      </w:rPr>
    </w:lvl>
    <w:lvl w:ilvl="2" w:tplc="D256EB32" w:tentative="1">
      <w:start w:val="1"/>
      <w:numFmt w:val="bullet"/>
      <w:lvlText w:val=""/>
      <w:lvlJc w:val="left"/>
      <w:pPr>
        <w:ind w:left="2880" w:hanging="360"/>
      </w:pPr>
      <w:rPr>
        <w:rFonts w:ascii="Wingdings" w:hAnsi="Wingdings" w:hint="default"/>
      </w:rPr>
    </w:lvl>
    <w:lvl w:ilvl="3" w:tplc="92C05F06" w:tentative="1">
      <w:start w:val="1"/>
      <w:numFmt w:val="bullet"/>
      <w:lvlText w:val=""/>
      <w:lvlJc w:val="left"/>
      <w:pPr>
        <w:ind w:left="3600" w:hanging="360"/>
      </w:pPr>
      <w:rPr>
        <w:rFonts w:ascii="Symbol" w:hAnsi="Symbol" w:hint="default"/>
      </w:rPr>
    </w:lvl>
    <w:lvl w:ilvl="4" w:tplc="FA96F95E" w:tentative="1">
      <w:start w:val="1"/>
      <w:numFmt w:val="bullet"/>
      <w:lvlText w:val="o"/>
      <w:lvlJc w:val="left"/>
      <w:pPr>
        <w:ind w:left="4320" w:hanging="360"/>
      </w:pPr>
      <w:rPr>
        <w:rFonts w:ascii="Courier New" w:hAnsi="Courier New" w:cs="Courier New" w:hint="default"/>
      </w:rPr>
    </w:lvl>
    <w:lvl w:ilvl="5" w:tplc="297CC060" w:tentative="1">
      <w:start w:val="1"/>
      <w:numFmt w:val="bullet"/>
      <w:lvlText w:val=""/>
      <w:lvlJc w:val="left"/>
      <w:pPr>
        <w:ind w:left="5040" w:hanging="360"/>
      </w:pPr>
      <w:rPr>
        <w:rFonts w:ascii="Wingdings" w:hAnsi="Wingdings" w:hint="default"/>
      </w:rPr>
    </w:lvl>
    <w:lvl w:ilvl="6" w:tplc="93F0C5B4" w:tentative="1">
      <w:start w:val="1"/>
      <w:numFmt w:val="bullet"/>
      <w:lvlText w:val=""/>
      <w:lvlJc w:val="left"/>
      <w:pPr>
        <w:ind w:left="5760" w:hanging="360"/>
      </w:pPr>
      <w:rPr>
        <w:rFonts w:ascii="Symbol" w:hAnsi="Symbol" w:hint="default"/>
      </w:rPr>
    </w:lvl>
    <w:lvl w:ilvl="7" w:tplc="236C4028" w:tentative="1">
      <w:start w:val="1"/>
      <w:numFmt w:val="bullet"/>
      <w:lvlText w:val="o"/>
      <w:lvlJc w:val="left"/>
      <w:pPr>
        <w:ind w:left="6480" w:hanging="360"/>
      </w:pPr>
      <w:rPr>
        <w:rFonts w:ascii="Courier New" w:hAnsi="Courier New" w:cs="Courier New" w:hint="default"/>
      </w:rPr>
    </w:lvl>
    <w:lvl w:ilvl="8" w:tplc="CD1A15B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8F45C2A">
      <w:start w:val="1"/>
      <w:numFmt w:val="lowerRoman"/>
      <w:lvlText w:val="(%1)"/>
      <w:lvlJc w:val="left"/>
      <w:pPr>
        <w:ind w:left="1004" w:hanging="720"/>
      </w:pPr>
      <w:rPr>
        <w:rFonts w:hint="default"/>
        <w:b w:val="0"/>
      </w:rPr>
    </w:lvl>
    <w:lvl w:ilvl="1" w:tplc="2278C96E" w:tentative="1">
      <w:start w:val="1"/>
      <w:numFmt w:val="lowerLetter"/>
      <w:lvlText w:val="%2."/>
      <w:lvlJc w:val="left"/>
      <w:pPr>
        <w:ind w:left="1364" w:hanging="360"/>
      </w:pPr>
    </w:lvl>
    <w:lvl w:ilvl="2" w:tplc="2312C578" w:tentative="1">
      <w:start w:val="1"/>
      <w:numFmt w:val="lowerRoman"/>
      <w:lvlText w:val="%3."/>
      <w:lvlJc w:val="right"/>
      <w:pPr>
        <w:ind w:left="2084" w:hanging="180"/>
      </w:pPr>
    </w:lvl>
    <w:lvl w:ilvl="3" w:tplc="19202BC4" w:tentative="1">
      <w:start w:val="1"/>
      <w:numFmt w:val="decimal"/>
      <w:lvlText w:val="%4."/>
      <w:lvlJc w:val="left"/>
      <w:pPr>
        <w:ind w:left="2804" w:hanging="360"/>
      </w:pPr>
    </w:lvl>
    <w:lvl w:ilvl="4" w:tplc="571637F2" w:tentative="1">
      <w:start w:val="1"/>
      <w:numFmt w:val="lowerLetter"/>
      <w:lvlText w:val="%5."/>
      <w:lvlJc w:val="left"/>
      <w:pPr>
        <w:ind w:left="3524" w:hanging="360"/>
      </w:pPr>
    </w:lvl>
    <w:lvl w:ilvl="5" w:tplc="A52AA4E6" w:tentative="1">
      <w:start w:val="1"/>
      <w:numFmt w:val="lowerRoman"/>
      <w:lvlText w:val="%6."/>
      <w:lvlJc w:val="right"/>
      <w:pPr>
        <w:ind w:left="4244" w:hanging="180"/>
      </w:pPr>
    </w:lvl>
    <w:lvl w:ilvl="6" w:tplc="74CE8F20" w:tentative="1">
      <w:start w:val="1"/>
      <w:numFmt w:val="decimal"/>
      <w:lvlText w:val="%7."/>
      <w:lvlJc w:val="left"/>
      <w:pPr>
        <w:ind w:left="4964" w:hanging="360"/>
      </w:pPr>
    </w:lvl>
    <w:lvl w:ilvl="7" w:tplc="349A70D4" w:tentative="1">
      <w:start w:val="1"/>
      <w:numFmt w:val="lowerLetter"/>
      <w:lvlText w:val="%8."/>
      <w:lvlJc w:val="left"/>
      <w:pPr>
        <w:ind w:left="5684" w:hanging="360"/>
      </w:pPr>
    </w:lvl>
    <w:lvl w:ilvl="8" w:tplc="146E4770" w:tentative="1">
      <w:start w:val="1"/>
      <w:numFmt w:val="lowerRoman"/>
      <w:lvlText w:val="%9."/>
      <w:lvlJc w:val="right"/>
      <w:pPr>
        <w:ind w:left="6404" w:hanging="180"/>
      </w:pPr>
    </w:lvl>
  </w:abstractNum>
  <w:abstractNum w:abstractNumId="11" w15:restartNumberingAfterBreak="0">
    <w:nsid w:val="1D964D74"/>
    <w:multiLevelType w:val="hybridMultilevel"/>
    <w:tmpl w:val="4D6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0908B52C">
      <w:start w:val="1"/>
      <w:numFmt w:val="lowerRoman"/>
      <w:lvlText w:val="(%1)"/>
      <w:lvlJc w:val="left"/>
      <w:pPr>
        <w:ind w:left="1080" w:hanging="720"/>
      </w:pPr>
      <w:rPr>
        <w:rFonts w:hint="default"/>
      </w:rPr>
    </w:lvl>
    <w:lvl w:ilvl="1" w:tplc="EC9CD110" w:tentative="1">
      <w:start w:val="1"/>
      <w:numFmt w:val="lowerLetter"/>
      <w:lvlText w:val="%2."/>
      <w:lvlJc w:val="left"/>
      <w:pPr>
        <w:ind w:left="1440" w:hanging="360"/>
      </w:pPr>
    </w:lvl>
    <w:lvl w:ilvl="2" w:tplc="CC928004" w:tentative="1">
      <w:start w:val="1"/>
      <w:numFmt w:val="lowerRoman"/>
      <w:lvlText w:val="%3."/>
      <w:lvlJc w:val="right"/>
      <w:pPr>
        <w:ind w:left="2160" w:hanging="180"/>
      </w:pPr>
    </w:lvl>
    <w:lvl w:ilvl="3" w:tplc="B0867548" w:tentative="1">
      <w:start w:val="1"/>
      <w:numFmt w:val="decimal"/>
      <w:lvlText w:val="%4."/>
      <w:lvlJc w:val="left"/>
      <w:pPr>
        <w:ind w:left="2880" w:hanging="360"/>
      </w:pPr>
    </w:lvl>
    <w:lvl w:ilvl="4" w:tplc="A712FDD4" w:tentative="1">
      <w:start w:val="1"/>
      <w:numFmt w:val="lowerLetter"/>
      <w:lvlText w:val="%5."/>
      <w:lvlJc w:val="left"/>
      <w:pPr>
        <w:ind w:left="3600" w:hanging="360"/>
      </w:pPr>
    </w:lvl>
    <w:lvl w:ilvl="5" w:tplc="5008CC00" w:tentative="1">
      <w:start w:val="1"/>
      <w:numFmt w:val="lowerRoman"/>
      <w:lvlText w:val="%6."/>
      <w:lvlJc w:val="right"/>
      <w:pPr>
        <w:ind w:left="4320" w:hanging="180"/>
      </w:pPr>
    </w:lvl>
    <w:lvl w:ilvl="6" w:tplc="B7944508" w:tentative="1">
      <w:start w:val="1"/>
      <w:numFmt w:val="decimal"/>
      <w:lvlText w:val="%7."/>
      <w:lvlJc w:val="left"/>
      <w:pPr>
        <w:ind w:left="5040" w:hanging="360"/>
      </w:pPr>
    </w:lvl>
    <w:lvl w:ilvl="7" w:tplc="D8DAD6FC" w:tentative="1">
      <w:start w:val="1"/>
      <w:numFmt w:val="lowerLetter"/>
      <w:lvlText w:val="%8."/>
      <w:lvlJc w:val="left"/>
      <w:pPr>
        <w:ind w:left="5760" w:hanging="360"/>
      </w:pPr>
    </w:lvl>
    <w:lvl w:ilvl="8" w:tplc="43D4709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4BCCA30">
      <w:start w:val="1"/>
      <w:numFmt w:val="lowerRoman"/>
      <w:lvlText w:val="(%1)"/>
      <w:lvlJc w:val="left"/>
      <w:pPr>
        <w:ind w:left="1080" w:hanging="720"/>
      </w:pPr>
      <w:rPr>
        <w:rFonts w:hint="default"/>
      </w:rPr>
    </w:lvl>
    <w:lvl w:ilvl="1" w:tplc="3956F98E" w:tentative="1">
      <w:start w:val="1"/>
      <w:numFmt w:val="lowerLetter"/>
      <w:lvlText w:val="%2."/>
      <w:lvlJc w:val="left"/>
      <w:pPr>
        <w:ind w:left="1440" w:hanging="360"/>
      </w:pPr>
    </w:lvl>
    <w:lvl w:ilvl="2" w:tplc="6782430E" w:tentative="1">
      <w:start w:val="1"/>
      <w:numFmt w:val="lowerRoman"/>
      <w:lvlText w:val="%3."/>
      <w:lvlJc w:val="right"/>
      <w:pPr>
        <w:ind w:left="2160" w:hanging="180"/>
      </w:pPr>
    </w:lvl>
    <w:lvl w:ilvl="3" w:tplc="D116D9A6" w:tentative="1">
      <w:start w:val="1"/>
      <w:numFmt w:val="decimal"/>
      <w:lvlText w:val="%4."/>
      <w:lvlJc w:val="left"/>
      <w:pPr>
        <w:ind w:left="2880" w:hanging="360"/>
      </w:pPr>
    </w:lvl>
    <w:lvl w:ilvl="4" w:tplc="307EAB0E" w:tentative="1">
      <w:start w:val="1"/>
      <w:numFmt w:val="lowerLetter"/>
      <w:lvlText w:val="%5."/>
      <w:lvlJc w:val="left"/>
      <w:pPr>
        <w:ind w:left="3600" w:hanging="360"/>
      </w:pPr>
    </w:lvl>
    <w:lvl w:ilvl="5" w:tplc="A56819FE" w:tentative="1">
      <w:start w:val="1"/>
      <w:numFmt w:val="lowerRoman"/>
      <w:lvlText w:val="%6."/>
      <w:lvlJc w:val="right"/>
      <w:pPr>
        <w:ind w:left="4320" w:hanging="180"/>
      </w:pPr>
    </w:lvl>
    <w:lvl w:ilvl="6" w:tplc="9962F20C" w:tentative="1">
      <w:start w:val="1"/>
      <w:numFmt w:val="decimal"/>
      <w:lvlText w:val="%7."/>
      <w:lvlJc w:val="left"/>
      <w:pPr>
        <w:ind w:left="5040" w:hanging="360"/>
      </w:pPr>
    </w:lvl>
    <w:lvl w:ilvl="7" w:tplc="3F2E4680" w:tentative="1">
      <w:start w:val="1"/>
      <w:numFmt w:val="lowerLetter"/>
      <w:lvlText w:val="%8."/>
      <w:lvlJc w:val="left"/>
      <w:pPr>
        <w:ind w:left="5760" w:hanging="360"/>
      </w:pPr>
    </w:lvl>
    <w:lvl w:ilvl="8" w:tplc="33A23EF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4E29E14">
      <w:start w:val="1"/>
      <w:numFmt w:val="lowerRoman"/>
      <w:lvlText w:val="(%1)"/>
      <w:lvlJc w:val="left"/>
      <w:pPr>
        <w:ind w:left="1080" w:hanging="720"/>
      </w:pPr>
      <w:rPr>
        <w:rFonts w:hint="default"/>
        <w:b w:val="0"/>
      </w:rPr>
    </w:lvl>
    <w:lvl w:ilvl="1" w:tplc="F4AE70BC" w:tentative="1">
      <w:start w:val="1"/>
      <w:numFmt w:val="lowerLetter"/>
      <w:lvlText w:val="%2."/>
      <w:lvlJc w:val="left"/>
      <w:pPr>
        <w:ind w:left="1440" w:hanging="360"/>
      </w:pPr>
    </w:lvl>
    <w:lvl w:ilvl="2" w:tplc="5B80D570" w:tentative="1">
      <w:start w:val="1"/>
      <w:numFmt w:val="lowerRoman"/>
      <w:lvlText w:val="%3."/>
      <w:lvlJc w:val="right"/>
      <w:pPr>
        <w:ind w:left="2160" w:hanging="180"/>
      </w:pPr>
    </w:lvl>
    <w:lvl w:ilvl="3" w:tplc="E7DC689E" w:tentative="1">
      <w:start w:val="1"/>
      <w:numFmt w:val="decimal"/>
      <w:lvlText w:val="%4."/>
      <w:lvlJc w:val="left"/>
      <w:pPr>
        <w:ind w:left="2880" w:hanging="360"/>
      </w:pPr>
    </w:lvl>
    <w:lvl w:ilvl="4" w:tplc="CB18F45E" w:tentative="1">
      <w:start w:val="1"/>
      <w:numFmt w:val="lowerLetter"/>
      <w:lvlText w:val="%5."/>
      <w:lvlJc w:val="left"/>
      <w:pPr>
        <w:ind w:left="3600" w:hanging="360"/>
      </w:pPr>
    </w:lvl>
    <w:lvl w:ilvl="5" w:tplc="5A303B4E" w:tentative="1">
      <w:start w:val="1"/>
      <w:numFmt w:val="lowerRoman"/>
      <w:lvlText w:val="%6."/>
      <w:lvlJc w:val="right"/>
      <w:pPr>
        <w:ind w:left="4320" w:hanging="180"/>
      </w:pPr>
    </w:lvl>
    <w:lvl w:ilvl="6" w:tplc="AA5C1DA2" w:tentative="1">
      <w:start w:val="1"/>
      <w:numFmt w:val="decimal"/>
      <w:lvlText w:val="%7."/>
      <w:lvlJc w:val="left"/>
      <w:pPr>
        <w:ind w:left="5040" w:hanging="360"/>
      </w:pPr>
    </w:lvl>
    <w:lvl w:ilvl="7" w:tplc="46E89B8A" w:tentative="1">
      <w:start w:val="1"/>
      <w:numFmt w:val="lowerLetter"/>
      <w:lvlText w:val="%8."/>
      <w:lvlJc w:val="left"/>
      <w:pPr>
        <w:ind w:left="5760" w:hanging="360"/>
      </w:pPr>
    </w:lvl>
    <w:lvl w:ilvl="8" w:tplc="8C5E9E6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C30AEB8">
      <w:start w:val="1"/>
      <w:numFmt w:val="lowerLetter"/>
      <w:lvlText w:val="(%1)"/>
      <w:lvlJc w:val="left"/>
      <w:pPr>
        <w:ind w:left="360" w:hanging="360"/>
      </w:pPr>
      <w:rPr>
        <w:rFonts w:hint="default"/>
      </w:rPr>
    </w:lvl>
    <w:lvl w:ilvl="1" w:tplc="542CA99A" w:tentative="1">
      <w:start w:val="1"/>
      <w:numFmt w:val="lowerLetter"/>
      <w:lvlText w:val="%2."/>
      <w:lvlJc w:val="left"/>
      <w:pPr>
        <w:ind w:left="1080" w:hanging="360"/>
      </w:pPr>
    </w:lvl>
    <w:lvl w:ilvl="2" w:tplc="0FCC84FE" w:tentative="1">
      <w:start w:val="1"/>
      <w:numFmt w:val="lowerRoman"/>
      <w:lvlText w:val="%3."/>
      <w:lvlJc w:val="right"/>
      <w:pPr>
        <w:ind w:left="1800" w:hanging="180"/>
      </w:pPr>
    </w:lvl>
    <w:lvl w:ilvl="3" w:tplc="ABAEE60E" w:tentative="1">
      <w:start w:val="1"/>
      <w:numFmt w:val="decimal"/>
      <w:lvlText w:val="%4."/>
      <w:lvlJc w:val="left"/>
      <w:pPr>
        <w:ind w:left="2520" w:hanging="360"/>
      </w:pPr>
    </w:lvl>
    <w:lvl w:ilvl="4" w:tplc="5D9ECF56" w:tentative="1">
      <w:start w:val="1"/>
      <w:numFmt w:val="lowerLetter"/>
      <w:lvlText w:val="%5."/>
      <w:lvlJc w:val="left"/>
      <w:pPr>
        <w:ind w:left="3240" w:hanging="360"/>
      </w:pPr>
    </w:lvl>
    <w:lvl w:ilvl="5" w:tplc="94A4DC2E" w:tentative="1">
      <w:start w:val="1"/>
      <w:numFmt w:val="lowerRoman"/>
      <w:lvlText w:val="%6."/>
      <w:lvlJc w:val="right"/>
      <w:pPr>
        <w:ind w:left="3960" w:hanging="180"/>
      </w:pPr>
    </w:lvl>
    <w:lvl w:ilvl="6" w:tplc="6F3EF71E" w:tentative="1">
      <w:start w:val="1"/>
      <w:numFmt w:val="decimal"/>
      <w:lvlText w:val="%7."/>
      <w:lvlJc w:val="left"/>
      <w:pPr>
        <w:ind w:left="4680" w:hanging="360"/>
      </w:pPr>
    </w:lvl>
    <w:lvl w:ilvl="7" w:tplc="C15C6FD2" w:tentative="1">
      <w:start w:val="1"/>
      <w:numFmt w:val="lowerLetter"/>
      <w:lvlText w:val="%8."/>
      <w:lvlJc w:val="left"/>
      <w:pPr>
        <w:ind w:left="5400" w:hanging="360"/>
      </w:pPr>
    </w:lvl>
    <w:lvl w:ilvl="8" w:tplc="68E8F9C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300946A">
      <w:start w:val="1"/>
      <w:numFmt w:val="decimal"/>
      <w:lvlText w:val="%1."/>
      <w:lvlJc w:val="left"/>
      <w:pPr>
        <w:ind w:left="360" w:hanging="360"/>
      </w:pPr>
      <w:rPr>
        <w:rFonts w:hint="default"/>
      </w:rPr>
    </w:lvl>
    <w:lvl w:ilvl="1" w:tplc="13B8DC26" w:tentative="1">
      <w:start w:val="1"/>
      <w:numFmt w:val="lowerLetter"/>
      <w:lvlText w:val="%2."/>
      <w:lvlJc w:val="left"/>
      <w:pPr>
        <w:ind w:left="1080" w:hanging="360"/>
      </w:pPr>
    </w:lvl>
    <w:lvl w:ilvl="2" w:tplc="395CE650" w:tentative="1">
      <w:start w:val="1"/>
      <w:numFmt w:val="lowerRoman"/>
      <w:lvlText w:val="%3."/>
      <w:lvlJc w:val="right"/>
      <w:pPr>
        <w:ind w:left="1800" w:hanging="180"/>
      </w:pPr>
    </w:lvl>
    <w:lvl w:ilvl="3" w:tplc="2834D7C0" w:tentative="1">
      <w:start w:val="1"/>
      <w:numFmt w:val="decimal"/>
      <w:lvlText w:val="%4."/>
      <w:lvlJc w:val="left"/>
      <w:pPr>
        <w:ind w:left="2520" w:hanging="360"/>
      </w:pPr>
    </w:lvl>
    <w:lvl w:ilvl="4" w:tplc="A20C13E8" w:tentative="1">
      <w:start w:val="1"/>
      <w:numFmt w:val="lowerLetter"/>
      <w:lvlText w:val="%5."/>
      <w:lvlJc w:val="left"/>
      <w:pPr>
        <w:ind w:left="3240" w:hanging="360"/>
      </w:pPr>
    </w:lvl>
    <w:lvl w:ilvl="5" w:tplc="28EC715A" w:tentative="1">
      <w:start w:val="1"/>
      <w:numFmt w:val="lowerRoman"/>
      <w:lvlText w:val="%6."/>
      <w:lvlJc w:val="right"/>
      <w:pPr>
        <w:ind w:left="3960" w:hanging="180"/>
      </w:pPr>
    </w:lvl>
    <w:lvl w:ilvl="6" w:tplc="02EC7C7C" w:tentative="1">
      <w:start w:val="1"/>
      <w:numFmt w:val="decimal"/>
      <w:lvlText w:val="%7."/>
      <w:lvlJc w:val="left"/>
      <w:pPr>
        <w:ind w:left="4680" w:hanging="360"/>
      </w:pPr>
    </w:lvl>
    <w:lvl w:ilvl="7" w:tplc="0BD42138" w:tentative="1">
      <w:start w:val="1"/>
      <w:numFmt w:val="lowerLetter"/>
      <w:lvlText w:val="%8."/>
      <w:lvlJc w:val="left"/>
      <w:pPr>
        <w:ind w:left="5400" w:hanging="360"/>
      </w:pPr>
    </w:lvl>
    <w:lvl w:ilvl="8" w:tplc="E56C265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D48942A">
      <w:start w:val="1"/>
      <w:numFmt w:val="decimal"/>
      <w:lvlText w:val="%1."/>
      <w:lvlJc w:val="left"/>
      <w:pPr>
        <w:ind w:left="360" w:hanging="360"/>
      </w:pPr>
      <w:rPr>
        <w:rFonts w:hint="default"/>
      </w:rPr>
    </w:lvl>
    <w:lvl w:ilvl="1" w:tplc="8E168AAA" w:tentative="1">
      <w:start w:val="1"/>
      <w:numFmt w:val="lowerLetter"/>
      <w:lvlText w:val="%2."/>
      <w:lvlJc w:val="left"/>
      <w:pPr>
        <w:ind w:left="1080" w:hanging="360"/>
      </w:pPr>
    </w:lvl>
    <w:lvl w:ilvl="2" w:tplc="0B062CF8" w:tentative="1">
      <w:start w:val="1"/>
      <w:numFmt w:val="lowerRoman"/>
      <w:lvlText w:val="%3."/>
      <w:lvlJc w:val="right"/>
      <w:pPr>
        <w:ind w:left="1800" w:hanging="180"/>
      </w:pPr>
    </w:lvl>
    <w:lvl w:ilvl="3" w:tplc="9DF41158" w:tentative="1">
      <w:start w:val="1"/>
      <w:numFmt w:val="decimal"/>
      <w:lvlText w:val="%4."/>
      <w:lvlJc w:val="left"/>
      <w:pPr>
        <w:ind w:left="2520" w:hanging="360"/>
      </w:pPr>
    </w:lvl>
    <w:lvl w:ilvl="4" w:tplc="DAC2C2E0" w:tentative="1">
      <w:start w:val="1"/>
      <w:numFmt w:val="lowerLetter"/>
      <w:lvlText w:val="%5."/>
      <w:lvlJc w:val="left"/>
      <w:pPr>
        <w:ind w:left="3240" w:hanging="360"/>
      </w:pPr>
    </w:lvl>
    <w:lvl w:ilvl="5" w:tplc="B4CEEE84" w:tentative="1">
      <w:start w:val="1"/>
      <w:numFmt w:val="lowerRoman"/>
      <w:lvlText w:val="%6."/>
      <w:lvlJc w:val="right"/>
      <w:pPr>
        <w:ind w:left="3960" w:hanging="180"/>
      </w:pPr>
    </w:lvl>
    <w:lvl w:ilvl="6" w:tplc="000E9114" w:tentative="1">
      <w:start w:val="1"/>
      <w:numFmt w:val="decimal"/>
      <w:lvlText w:val="%7."/>
      <w:lvlJc w:val="left"/>
      <w:pPr>
        <w:ind w:left="4680" w:hanging="360"/>
      </w:pPr>
    </w:lvl>
    <w:lvl w:ilvl="7" w:tplc="328475F2" w:tentative="1">
      <w:start w:val="1"/>
      <w:numFmt w:val="lowerLetter"/>
      <w:lvlText w:val="%8."/>
      <w:lvlJc w:val="left"/>
      <w:pPr>
        <w:ind w:left="5400" w:hanging="360"/>
      </w:pPr>
    </w:lvl>
    <w:lvl w:ilvl="8" w:tplc="389E52C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7ACB5CA">
      <w:start w:val="1"/>
      <w:numFmt w:val="lowerRoman"/>
      <w:lvlText w:val="(%1)"/>
      <w:lvlJc w:val="left"/>
      <w:pPr>
        <w:ind w:left="1080" w:hanging="720"/>
      </w:pPr>
      <w:rPr>
        <w:rFonts w:hint="default"/>
        <w:b w:val="0"/>
      </w:rPr>
    </w:lvl>
    <w:lvl w:ilvl="1" w:tplc="BE7066D8" w:tentative="1">
      <w:start w:val="1"/>
      <w:numFmt w:val="lowerLetter"/>
      <w:lvlText w:val="%2."/>
      <w:lvlJc w:val="left"/>
      <w:pPr>
        <w:ind w:left="1440" w:hanging="360"/>
      </w:pPr>
    </w:lvl>
    <w:lvl w:ilvl="2" w:tplc="C5284B50" w:tentative="1">
      <w:start w:val="1"/>
      <w:numFmt w:val="lowerRoman"/>
      <w:lvlText w:val="%3."/>
      <w:lvlJc w:val="right"/>
      <w:pPr>
        <w:ind w:left="2160" w:hanging="180"/>
      </w:pPr>
    </w:lvl>
    <w:lvl w:ilvl="3" w:tplc="A210A81E" w:tentative="1">
      <w:start w:val="1"/>
      <w:numFmt w:val="decimal"/>
      <w:lvlText w:val="%4."/>
      <w:lvlJc w:val="left"/>
      <w:pPr>
        <w:ind w:left="2880" w:hanging="360"/>
      </w:pPr>
    </w:lvl>
    <w:lvl w:ilvl="4" w:tplc="15B2BD0A" w:tentative="1">
      <w:start w:val="1"/>
      <w:numFmt w:val="lowerLetter"/>
      <w:lvlText w:val="%5."/>
      <w:lvlJc w:val="left"/>
      <w:pPr>
        <w:ind w:left="3600" w:hanging="360"/>
      </w:pPr>
    </w:lvl>
    <w:lvl w:ilvl="5" w:tplc="D97056A8" w:tentative="1">
      <w:start w:val="1"/>
      <w:numFmt w:val="lowerRoman"/>
      <w:lvlText w:val="%6."/>
      <w:lvlJc w:val="right"/>
      <w:pPr>
        <w:ind w:left="4320" w:hanging="180"/>
      </w:pPr>
    </w:lvl>
    <w:lvl w:ilvl="6" w:tplc="C29C8A88" w:tentative="1">
      <w:start w:val="1"/>
      <w:numFmt w:val="decimal"/>
      <w:lvlText w:val="%7."/>
      <w:lvlJc w:val="left"/>
      <w:pPr>
        <w:ind w:left="5040" w:hanging="360"/>
      </w:pPr>
    </w:lvl>
    <w:lvl w:ilvl="7" w:tplc="04FCB2EA" w:tentative="1">
      <w:start w:val="1"/>
      <w:numFmt w:val="lowerLetter"/>
      <w:lvlText w:val="%8."/>
      <w:lvlJc w:val="left"/>
      <w:pPr>
        <w:ind w:left="5760" w:hanging="360"/>
      </w:pPr>
    </w:lvl>
    <w:lvl w:ilvl="8" w:tplc="3B0EF00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5E41010">
      <w:start w:val="1"/>
      <w:numFmt w:val="lowerRoman"/>
      <w:lvlText w:val="(%1)"/>
      <w:lvlJc w:val="left"/>
      <w:pPr>
        <w:ind w:left="1080" w:hanging="720"/>
      </w:pPr>
      <w:rPr>
        <w:rFonts w:hint="default"/>
      </w:rPr>
    </w:lvl>
    <w:lvl w:ilvl="1" w:tplc="9FCCC608" w:tentative="1">
      <w:start w:val="1"/>
      <w:numFmt w:val="lowerLetter"/>
      <w:lvlText w:val="%2."/>
      <w:lvlJc w:val="left"/>
      <w:pPr>
        <w:ind w:left="1440" w:hanging="360"/>
      </w:pPr>
    </w:lvl>
    <w:lvl w:ilvl="2" w:tplc="C69A94C6" w:tentative="1">
      <w:start w:val="1"/>
      <w:numFmt w:val="lowerRoman"/>
      <w:lvlText w:val="%3."/>
      <w:lvlJc w:val="right"/>
      <w:pPr>
        <w:ind w:left="2160" w:hanging="180"/>
      </w:pPr>
    </w:lvl>
    <w:lvl w:ilvl="3" w:tplc="D8A4B596" w:tentative="1">
      <w:start w:val="1"/>
      <w:numFmt w:val="decimal"/>
      <w:lvlText w:val="%4."/>
      <w:lvlJc w:val="left"/>
      <w:pPr>
        <w:ind w:left="2880" w:hanging="360"/>
      </w:pPr>
    </w:lvl>
    <w:lvl w:ilvl="4" w:tplc="BEE630EC" w:tentative="1">
      <w:start w:val="1"/>
      <w:numFmt w:val="lowerLetter"/>
      <w:lvlText w:val="%5."/>
      <w:lvlJc w:val="left"/>
      <w:pPr>
        <w:ind w:left="3600" w:hanging="360"/>
      </w:pPr>
    </w:lvl>
    <w:lvl w:ilvl="5" w:tplc="2FA8CDD2" w:tentative="1">
      <w:start w:val="1"/>
      <w:numFmt w:val="lowerRoman"/>
      <w:lvlText w:val="%6."/>
      <w:lvlJc w:val="right"/>
      <w:pPr>
        <w:ind w:left="4320" w:hanging="180"/>
      </w:pPr>
    </w:lvl>
    <w:lvl w:ilvl="6" w:tplc="B0227EEA" w:tentative="1">
      <w:start w:val="1"/>
      <w:numFmt w:val="decimal"/>
      <w:lvlText w:val="%7."/>
      <w:lvlJc w:val="left"/>
      <w:pPr>
        <w:ind w:left="5040" w:hanging="360"/>
      </w:pPr>
    </w:lvl>
    <w:lvl w:ilvl="7" w:tplc="5EF0B016" w:tentative="1">
      <w:start w:val="1"/>
      <w:numFmt w:val="lowerLetter"/>
      <w:lvlText w:val="%8."/>
      <w:lvlJc w:val="left"/>
      <w:pPr>
        <w:ind w:left="5760" w:hanging="360"/>
      </w:pPr>
    </w:lvl>
    <w:lvl w:ilvl="8" w:tplc="CE2C1A8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07425F6">
      <w:start w:val="1"/>
      <w:numFmt w:val="bullet"/>
      <w:pStyle w:val="ListBullet"/>
      <w:lvlText w:val=""/>
      <w:lvlJc w:val="left"/>
      <w:pPr>
        <w:ind w:left="720" w:hanging="360"/>
      </w:pPr>
      <w:rPr>
        <w:rFonts w:ascii="Symbol" w:hAnsi="Symbol" w:hint="default"/>
      </w:rPr>
    </w:lvl>
    <w:lvl w:ilvl="1" w:tplc="C390F846">
      <w:start w:val="1"/>
      <w:numFmt w:val="bullet"/>
      <w:pStyle w:val="ListBullet2"/>
      <w:lvlText w:val="o"/>
      <w:lvlJc w:val="left"/>
      <w:pPr>
        <w:ind w:left="1440" w:hanging="360"/>
      </w:pPr>
      <w:rPr>
        <w:rFonts w:ascii="Courier New" w:hAnsi="Courier New" w:cs="Courier New" w:hint="default"/>
      </w:rPr>
    </w:lvl>
    <w:lvl w:ilvl="2" w:tplc="2D043648">
      <w:start w:val="1"/>
      <w:numFmt w:val="bullet"/>
      <w:lvlText w:val=""/>
      <w:lvlJc w:val="left"/>
      <w:pPr>
        <w:ind w:left="2160" w:hanging="360"/>
      </w:pPr>
      <w:rPr>
        <w:rFonts w:ascii="Wingdings" w:hAnsi="Wingdings" w:hint="default"/>
      </w:rPr>
    </w:lvl>
    <w:lvl w:ilvl="3" w:tplc="DE4A6D9E">
      <w:start w:val="1"/>
      <w:numFmt w:val="bullet"/>
      <w:lvlText w:val=""/>
      <w:lvlJc w:val="left"/>
      <w:pPr>
        <w:ind w:left="2880" w:hanging="360"/>
      </w:pPr>
      <w:rPr>
        <w:rFonts w:ascii="Symbol" w:hAnsi="Symbol" w:hint="default"/>
      </w:rPr>
    </w:lvl>
    <w:lvl w:ilvl="4" w:tplc="DA34973C">
      <w:start w:val="1"/>
      <w:numFmt w:val="bullet"/>
      <w:lvlText w:val="o"/>
      <w:lvlJc w:val="left"/>
      <w:pPr>
        <w:ind w:left="3600" w:hanging="360"/>
      </w:pPr>
      <w:rPr>
        <w:rFonts w:ascii="Courier New" w:hAnsi="Courier New" w:cs="Courier New" w:hint="default"/>
      </w:rPr>
    </w:lvl>
    <w:lvl w:ilvl="5" w:tplc="5D26D5DA">
      <w:start w:val="1"/>
      <w:numFmt w:val="bullet"/>
      <w:pStyle w:val="ListBullet3"/>
      <w:lvlText w:val=""/>
      <w:lvlJc w:val="left"/>
      <w:pPr>
        <w:ind w:left="4320" w:hanging="360"/>
      </w:pPr>
      <w:rPr>
        <w:rFonts w:ascii="Wingdings" w:hAnsi="Wingdings" w:hint="default"/>
      </w:rPr>
    </w:lvl>
    <w:lvl w:ilvl="6" w:tplc="9F5288F4">
      <w:start w:val="1"/>
      <w:numFmt w:val="bullet"/>
      <w:lvlText w:val=""/>
      <w:lvlJc w:val="left"/>
      <w:pPr>
        <w:ind w:left="5040" w:hanging="360"/>
      </w:pPr>
      <w:rPr>
        <w:rFonts w:ascii="Symbol" w:hAnsi="Symbol" w:hint="default"/>
      </w:rPr>
    </w:lvl>
    <w:lvl w:ilvl="7" w:tplc="972265F0">
      <w:start w:val="1"/>
      <w:numFmt w:val="bullet"/>
      <w:lvlText w:val="o"/>
      <w:lvlJc w:val="left"/>
      <w:pPr>
        <w:ind w:left="5760" w:hanging="360"/>
      </w:pPr>
      <w:rPr>
        <w:rFonts w:ascii="Courier New" w:hAnsi="Courier New" w:cs="Courier New" w:hint="default"/>
      </w:rPr>
    </w:lvl>
    <w:lvl w:ilvl="8" w:tplc="47FCF11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CB8C88C">
      <w:start w:val="1"/>
      <w:numFmt w:val="bullet"/>
      <w:lvlText w:val=""/>
      <w:lvlJc w:val="left"/>
      <w:pPr>
        <w:ind w:left="360" w:hanging="360"/>
      </w:pPr>
      <w:rPr>
        <w:rFonts w:ascii="Symbol" w:hAnsi="Symbol" w:hint="default"/>
      </w:rPr>
    </w:lvl>
    <w:lvl w:ilvl="1" w:tplc="4B72E39E" w:tentative="1">
      <w:start w:val="1"/>
      <w:numFmt w:val="bullet"/>
      <w:lvlText w:val="o"/>
      <w:lvlJc w:val="left"/>
      <w:pPr>
        <w:ind w:left="1080" w:hanging="360"/>
      </w:pPr>
      <w:rPr>
        <w:rFonts w:ascii="Courier New" w:hAnsi="Courier New" w:cs="Courier New" w:hint="default"/>
      </w:rPr>
    </w:lvl>
    <w:lvl w:ilvl="2" w:tplc="CD6A1BCA" w:tentative="1">
      <w:start w:val="1"/>
      <w:numFmt w:val="bullet"/>
      <w:lvlText w:val=""/>
      <w:lvlJc w:val="left"/>
      <w:pPr>
        <w:ind w:left="1800" w:hanging="360"/>
      </w:pPr>
      <w:rPr>
        <w:rFonts w:ascii="Wingdings" w:hAnsi="Wingdings" w:hint="default"/>
      </w:rPr>
    </w:lvl>
    <w:lvl w:ilvl="3" w:tplc="5AEC9772" w:tentative="1">
      <w:start w:val="1"/>
      <w:numFmt w:val="bullet"/>
      <w:lvlText w:val=""/>
      <w:lvlJc w:val="left"/>
      <w:pPr>
        <w:ind w:left="2520" w:hanging="360"/>
      </w:pPr>
      <w:rPr>
        <w:rFonts w:ascii="Symbol" w:hAnsi="Symbol" w:hint="default"/>
      </w:rPr>
    </w:lvl>
    <w:lvl w:ilvl="4" w:tplc="92843CB2" w:tentative="1">
      <w:start w:val="1"/>
      <w:numFmt w:val="bullet"/>
      <w:lvlText w:val="o"/>
      <w:lvlJc w:val="left"/>
      <w:pPr>
        <w:ind w:left="3240" w:hanging="360"/>
      </w:pPr>
      <w:rPr>
        <w:rFonts w:ascii="Courier New" w:hAnsi="Courier New" w:cs="Courier New" w:hint="default"/>
      </w:rPr>
    </w:lvl>
    <w:lvl w:ilvl="5" w:tplc="068EEF4E" w:tentative="1">
      <w:start w:val="1"/>
      <w:numFmt w:val="bullet"/>
      <w:lvlText w:val=""/>
      <w:lvlJc w:val="left"/>
      <w:pPr>
        <w:ind w:left="3960" w:hanging="360"/>
      </w:pPr>
      <w:rPr>
        <w:rFonts w:ascii="Wingdings" w:hAnsi="Wingdings" w:hint="default"/>
      </w:rPr>
    </w:lvl>
    <w:lvl w:ilvl="6" w:tplc="3C6A2BB8" w:tentative="1">
      <w:start w:val="1"/>
      <w:numFmt w:val="bullet"/>
      <w:lvlText w:val=""/>
      <w:lvlJc w:val="left"/>
      <w:pPr>
        <w:ind w:left="4680" w:hanging="360"/>
      </w:pPr>
      <w:rPr>
        <w:rFonts w:ascii="Symbol" w:hAnsi="Symbol" w:hint="default"/>
      </w:rPr>
    </w:lvl>
    <w:lvl w:ilvl="7" w:tplc="C1742F36" w:tentative="1">
      <w:start w:val="1"/>
      <w:numFmt w:val="bullet"/>
      <w:lvlText w:val="o"/>
      <w:lvlJc w:val="left"/>
      <w:pPr>
        <w:ind w:left="5400" w:hanging="360"/>
      </w:pPr>
      <w:rPr>
        <w:rFonts w:ascii="Courier New" w:hAnsi="Courier New" w:cs="Courier New" w:hint="default"/>
      </w:rPr>
    </w:lvl>
    <w:lvl w:ilvl="8" w:tplc="9B76718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704AC80">
      <w:start w:val="1"/>
      <w:numFmt w:val="lowerRoman"/>
      <w:lvlText w:val="(%1)"/>
      <w:lvlJc w:val="left"/>
      <w:pPr>
        <w:ind w:left="1080" w:hanging="720"/>
      </w:pPr>
      <w:rPr>
        <w:rFonts w:hint="default"/>
      </w:rPr>
    </w:lvl>
    <w:lvl w:ilvl="1" w:tplc="1F2AF662" w:tentative="1">
      <w:start w:val="1"/>
      <w:numFmt w:val="lowerLetter"/>
      <w:lvlText w:val="%2."/>
      <w:lvlJc w:val="left"/>
      <w:pPr>
        <w:ind w:left="1440" w:hanging="360"/>
      </w:pPr>
    </w:lvl>
    <w:lvl w:ilvl="2" w:tplc="BDD40932" w:tentative="1">
      <w:start w:val="1"/>
      <w:numFmt w:val="lowerRoman"/>
      <w:lvlText w:val="%3."/>
      <w:lvlJc w:val="right"/>
      <w:pPr>
        <w:ind w:left="2160" w:hanging="180"/>
      </w:pPr>
    </w:lvl>
    <w:lvl w:ilvl="3" w:tplc="090ED3E0" w:tentative="1">
      <w:start w:val="1"/>
      <w:numFmt w:val="decimal"/>
      <w:lvlText w:val="%4."/>
      <w:lvlJc w:val="left"/>
      <w:pPr>
        <w:ind w:left="2880" w:hanging="360"/>
      </w:pPr>
    </w:lvl>
    <w:lvl w:ilvl="4" w:tplc="C0728E50" w:tentative="1">
      <w:start w:val="1"/>
      <w:numFmt w:val="lowerLetter"/>
      <w:lvlText w:val="%5."/>
      <w:lvlJc w:val="left"/>
      <w:pPr>
        <w:ind w:left="3600" w:hanging="360"/>
      </w:pPr>
    </w:lvl>
    <w:lvl w:ilvl="5" w:tplc="34C4A5B2" w:tentative="1">
      <w:start w:val="1"/>
      <w:numFmt w:val="lowerRoman"/>
      <w:lvlText w:val="%6."/>
      <w:lvlJc w:val="right"/>
      <w:pPr>
        <w:ind w:left="4320" w:hanging="180"/>
      </w:pPr>
    </w:lvl>
    <w:lvl w:ilvl="6" w:tplc="2898A01A" w:tentative="1">
      <w:start w:val="1"/>
      <w:numFmt w:val="decimal"/>
      <w:lvlText w:val="%7."/>
      <w:lvlJc w:val="left"/>
      <w:pPr>
        <w:ind w:left="5040" w:hanging="360"/>
      </w:pPr>
    </w:lvl>
    <w:lvl w:ilvl="7" w:tplc="B0C85956" w:tentative="1">
      <w:start w:val="1"/>
      <w:numFmt w:val="lowerLetter"/>
      <w:lvlText w:val="%8."/>
      <w:lvlJc w:val="left"/>
      <w:pPr>
        <w:ind w:left="5760" w:hanging="360"/>
      </w:pPr>
    </w:lvl>
    <w:lvl w:ilvl="8" w:tplc="C55CFB5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4445900">
      <w:start w:val="1"/>
      <w:numFmt w:val="lowerRoman"/>
      <w:lvlText w:val="(%1)"/>
      <w:lvlJc w:val="left"/>
      <w:pPr>
        <w:ind w:left="1080" w:hanging="720"/>
      </w:pPr>
      <w:rPr>
        <w:rFonts w:hint="default"/>
      </w:rPr>
    </w:lvl>
    <w:lvl w:ilvl="1" w:tplc="E7F43DA2" w:tentative="1">
      <w:start w:val="1"/>
      <w:numFmt w:val="lowerLetter"/>
      <w:lvlText w:val="%2."/>
      <w:lvlJc w:val="left"/>
      <w:pPr>
        <w:ind w:left="1440" w:hanging="360"/>
      </w:pPr>
    </w:lvl>
    <w:lvl w:ilvl="2" w:tplc="E06045CE" w:tentative="1">
      <w:start w:val="1"/>
      <w:numFmt w:val="lowerRoman"/>
      <w:lvlText w:val="%3."/>
      <w:lvlJc w:val="right"/>
      <w:pPr>
        <w:ind w:left="2160" w:hanging="180"/>
      </w:pPr>
    </w:lvl>
    <w:lvl w:ilvl="3" w:tplc="43FA33D8" w:tentative="1">
      <w:start w:val="1"/>
      <w:numFmt w:val="decimal"/>
      <w:lvlText w:val="%4."/>
      <w:lvlJc w:val="left"/>
      <w:pPr>
        <w:ind w:left="2880" w:hanging="360"/>
      </w:pPr>
    </w:lvl>
    <w:lvl w:ilvl="4" w:tplc="6EA2C868" w:tentative="1">
      <w:start w:val="1"/>
      <w:numFmt w:val="lowerLetter"/>
      <w:lvlText w:val="%5."/>
      <w:lvlJc w:val="left"/>
      <w:pPr>
        <w:ind w:left="3600" w:hanging="360"/>
      </w:pPr>
    </w:lvl>
    <w:lvl w:ilvl="5" w:tplc="F3187110" w:tentative="1">
      <w:start w:val="1"/>
      <w:numFmt w:val="lowerRoman"/>
      <w:lvlText w:val="%6."/>
      <w:lvlJc w:val="right"/>
      <w:pPr>
        <w:ind w:left="4320" w:hanging="180"/>
      </w:pPr>
    </w:lvl>
    <w:lvl w:ilvl="6" w:tplc="DCF67F72" w:tentative="1">
      <w:start w:val="1"/>
      <w:numFmt w:val="decimal"/>
      <w:lvlText w:val="%7."/>
      <w:lvlJc w:val="left"/>
      <w:pPr>
        <w:ind w:left="5040" w:hanging="360"/>
      </w:pPr>
    </w:lvl>
    <w:lvl w:ilvl="7" w:tplc="C6F8D216" w:tentative="1">
      <w:start w:val="1"/>
      <w:numFmt w:val="lowerLetter"/>
      <w:lvlText w:val="%8."/>
      <w:lvlJc w:val="left"/>
      <w:pPr>
        <w:ind w:left="5760" w:hanging="360"/>
      </w:pPr>
    </w:lvl>
    <w:lvl w:ilvl="8" w:tplc="398E812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3446AD8">
      <w:start w:val="1"/>
      <w:numFmt w:val="lowerRoman"/>
      <w:lvlText w:val="(%1)"/>
      <w:lvlJc w:val="left"/>
      <w:pPr>
        <w:ind w:left="1080" w:hanging="720"/>
      </w:pPr>
      <w:rPr>
        <w:rFonts w:hint="default"/>
        <w:b w:val="0"/>
      </w:rPr>
    </w:lvl>
    <w:lvl w:ilvl="1" w:tplc="659A54D0" w:tentative="1">
      <w:start w:val="1"/>
      <w:numFmt w:val="lowerLetter"/>
      <w:lvlText w:val="%2."/>
      <w:lvlJc w:val="left"/>
      <w:pPr>
        <w:ind w:left="1440" w:hanging="360"/>
      </w:pPr>
    </w:lvl>
    <w:lvl w:ilvl="2" w:tplc="2C9E0272" w:tentative="1">
      <w:start w:val="1"/>
      <w:numFmt w:val="lowerRoman"/>
      <w:lvlText w:val="%3."/>
      <w:lvlJc w:val="right"/>
      <w:pPr>
        <w:ind w:left="2160" w:hanging="180"/>
      </w:pPr>
    </w:lvl>
    <w:lvl w:ilvl="3" w:tplc="3290489A" w:tentative="1">
      <w:start w:val="1"/>
      <w:numFmt w:val="decimal"/>
      <w:lvlText w:val="%4."/>
      <w:lvlJc w:val="left"/>
      <w:pPr>
        <w:ind w:left="2880" w:hanging="360"/>
      </w:pPr>
    </w:lvl>
    <w:lvl w:ilvl="4" w:tplc="A260B5B8" w:tentative="1">
      <w:start w:val="1"/>
      <w:numFmt w:val="lowerLetter"/>
      <w:lvlText w:val="%5."/>
      <w:lvlJc w:val="left"/>
      <w:pPr>
        <w:ind w:left="3600" w:hanging="360"/>
      </w:pPr>
    </w:lvl>
    <w:lvl w:ilvl="5" w:tplc="E3749DD2" w:tentative="1">
      <w:start w:val="1"/>
      <w:numFmt w:val="lowerRoman"/>
      <w:lvlText w:val="%6."/>
      <w:lvlJc w:val="right"/>
      <w:pPr>
        <w:ind w:left="4320" w:hanging="180"/>
      </w:pPr>
    </w:lvl>
    <w:lvl w:ilvl="6" w:tplc="2E76C2DC" w:tentative="1">
      <w:start w:val="1"/>
      <w:numFmt w:val="decimal"/>
      <w:lvlText w:val="%7."/>
      <w:lvlJc w:val="left"/>
      <w:pPr>
        <w:ind w:left="5040" w:hanging="360"/>
      </w:pPr>
    </w:lvl>
    <w:lvl w:ilvl="7" w:tplc="0D5A942C" w:tentative="1">
      <w:start w:val="1"/>
      <w:numFmt w:val="lowerLetter"/>
      <w:lvlText w:val="%8."/>
      <w:lvlJc w:val="left"/>
      <w:pPr>
        <w:ind w:left="5760" w:hanging="360"/>
      </w:pPr>
    </w:lvl>
    <w:lvl w:ilvl="8" w:tplc="CF185BB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0F6A1E8">
      <w:start w:val="1"/>
      <w:numFmt w:val="lowerRoman"/>
      <w:lvlText w:val="(%1)"/>
      <w:lvlJc w:val="left"/>
      <w:pPr>
        <w:ind w:left="1080" w:hanging="720"/>
      </w:pPr>
      <w:rPr>
        <w:rFonts w:hint="default"/>
        <w:b w:val="0"/>
      </w:rPr>
    </w:lvl>
    <w:lvl w:ilvl="1" w:tplc="C41AAA28" w:tentative="1">
      <w:start w:val="1"/>
      <w:numFmt w:val="lowerLetter"/>
      <w:lvlText w:val="%2."/>
      <w:lvlJc w:val="left"/>
      <w:pPr>
        <w:ind w:left="1440" w:hanging="360"/>
      </w:pPr>
    </w:lvl>
    <w:lvl w:ilvl="2" w:tplc="5A667630" w:tentative="1">
      <w:start w:val="1"/>
      <w:numFmt w:val="lowerRoman"/>
      <w:lvlText w:val="%3."/>
      <w:lvlJc w:val="right"/>
      <w:pPr>
        <w:ind w:left="2160" w:hanging="180"/>
      </w:pPr>
    </w:lvl>
    <w:lvl w:ilvl="3" w:tplc="86BAF3C0" w:tentative="1">
      <w:start w:val="1"/>
      <w:numFmt w:val="decimal"/>
      <w:lvlText w:val="%4."/>
      <w:lvlJc w:val="left"/>
      <w:pPr>
        <w:ind w:left="2880" w:hanging="360"/>
      </w:pPr>
    </w:lvl>
    <w:lvl w:ilvl="4" w:tplc="A89A85BA" w:tentative="1">
      <w:start w:val="1"/>
      <w:numFmt w:val="lowerLetter"/>
      <w:lvlText w:val="%5."/>
      <w:lvlJc w:val="left"/>
      <w:pPr>
        <w:ind w:left="3600" w:hanging="360"/>
      </w:pPr>
    </w:lvl>
    <w:lvl w:ilvl="5" w:tplc="CD46A6F2" w:tentative="1">
      <w:start w:val="1"/>
      <w:numFmt w:val="lowerRoman"/>
      <w:lvlText w:val="%6."/>
      <w:lvlJc w:val="right"/>
      <w:pPr>
        <w:ind w:left="4320" w:hanging="180"/>
      </w:pPr>
    </w:lvl>
    <w:lvl w:ilvl="6" w:tplc="009A5ADE" w:tentative="1">
      <w:start w:val="1"/>
      <w:numFmt w:val="decimal"/>
      <w:lvlText w:val="%7."/>
      <w:lvlJc w:val="left"/>
      <w:pPr>
        <w:ind w:left="5040" w:hanging="360"/>
      </w:pPr>
    </w:lvl>
    <w:lvl w:ilvl="7" w:tplc="7792A76E" w:tentative="1">
      <w:start w:val="1"/>
      <w:numFmt w:val="lowerLetter"/>
      <w:lvlText w:val="%8."/>
      <w:lvlJc w:val="left"/>
      <w:pPr>
        <w:ind w:left="5760" w:hanging="360"/>
      </w:pPr>
    </w:lvl>
    <w:lvl w:ilvl="8" w:tplc="98009BD4" w:tentative="1">
      <w:start w:val="1"/>
      <w:numFmt w:val="lowerRoman"/>
      <w:lvlText w:val="%9."/>
      <w:lvlJc w:val="right"/>
      <w:pPr>
        <w:ind w:left="6480" w:hanging="180"/>
      </w:pPr>
    </w:lvl>
  </w:abstractNum>
  <w:abstractNum w:abstractNumId="26" w15:restartNumberingAfterBreak="0">
    <w:nsid w:val="4FB931C9"/>
    <w:multiLevelType w:val="hybridMultilevel"/>
    <w:tmpl w:val="6548F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B71EA630">
      <w:start w:val="1"/>
      <w:numFmt w:val="decimal"/>
      <w:lvlText w:val="%1."/>
      <w:lvlJc w:val="left"/>
      <w:pPr>
        <w:ind w:left="360" w:hanging="360"/>
      </w:pPr>
      <w:rPr>
        <w:rFonts w:hint="default"/>
      </w:rPr>
    </w:lvl>
    <w:lvl w:ilvl="1" w:tplc="0FDE3872" w:tentative="1">
      <w:start w:val="1"/>
      <w:numFmt w:val="lowerLetter"/>
      <w:lvlText w:val="%2."/>
      <w:lvlJc w:val="left"/>
      <w:pPr>
        <w:ind w:left="1080" w:hanging="360"/>
      </w:pPr>
    </w:lvl>
    <w:lvl w:ilvl="2" w:tplc="E4B2FC36" w:tentative="1">
      <w:start w:val="1"/>
      <w:numFmt w:val="lowerRoman"/>
      <w:lvlText w:val="%3."/>
      <w:lvlJc w:val="right"/>
      <w:pPr>
        <w:ind w:left="1800" w:hanging="180"/>
      </w:pPr>
    </w:lvl>
    <w:lvl w:ilvl="3" w:tplc="5BE02802" w:tentative="1">
      <w:start w:val="1"/>
      <w:numFmt w:val="decimal"/>
      <w:lvlText w:val="%4."/>
      <w:lvlJc w:val="left"/>
      <w:pPr>
        <w:ind w:left="2520" w:hanging="360"/>
      </w:pPr>
    </w:lvl>
    <w:lvl w:ilvl="4" w:tplc="537A04A8" w:tentative="1">
      <w:start w:val="1"/>
      <w:numFmt w:val="lowerLetter"/>
      <w:lvlText w:val="%5."/>
      <w:lvlJc w:val="left"/>
      <w:pPr>
        <w:ind w:left="3240" w:hanging="360"/>
      </w:pPr>
    </w:lvl>
    <w:lvl w:ilvl="5" w:tplc="15A8434C" w:tentative="1">
      <w:start w:val="1"/>
      <w:numFmt w:val="lowerRoman"/>
      <w:lvlText w:val="%6."/>
      <w:lvlJc w:val="right"/>
      <w:pPr>
        <w:ind w:left="3960" w:hanging="180"/>
      </w:pPr>
    </w:lvl>
    <w:lvl w:ilvl="6" w:tplc="4AF408AC" w:tentative="1">
      <w:start w:val="1"/>
      <w:numFmt w:val="decimal"/>
      <w:lvlText w:val="%7."/>
      <w:lvlJc w:val="left"/>
      <w:pPr>
        <w:ind w:left="4680" w:hanging="360"/>
      </w:pPr>
    </w:lvl>
    <w:lvl w:ilvl="7" w:tplc="146EFDEC" w:tentative="1">
      <w:start w:val="1"/>
      <w:numFmt w:val="lowerLetter"/>
      <w:lvlText w:val="%8."/>
      <w:lvlJc w:val="left"/>
      <w:pPr>
        <w:ind w:left="5400" w:hanging="360"/>
      </w:pPr>
    </w:lvl>
    <w:lvl w:ilvl="8" w:tplc="0CEC095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AAC5F40">
      <w:start w:val="1"/>
      <w:numFmt w:val="lowerRoman"/>
      <w:lvlText w:val="(%1)"/>
      <w:lvlJc w:val="left"/>
      <w:pPr>
        <w:ind w:left="1080" w:hanging="720"/>
      </w:pPr>
      <w:rPr>
        <w:rFonts w:hint="default"/>
      </w:rPr>
    </w:lvl>
    <w:lvl w:ilvl="1" w:tplc="758881F8" w:tentative="1">
      <w:start w:val="1"/>
      <w:numFmt w:val="lowerLetter"/>
      <w:lvlText w:val="%2."/>
      <w:lvlJc w:val="left"/>
      <w:pPr>
        <w:ind w:left="1440" w:hanging="360"/>
      </w:pPr>
    </w:lvl>
    <w:lvl w:ilvl="2" w:tplc="A50A0BB2" w:tentative="1">
      <w:start w:val="1"/>
      <w:numFmt w:val="lowerRoman"/>
      <w:lvlText w:val="%3."/>
      <w:lvlJc w:val="right"/>
      <w:pPr>
        <w:ind w:left="2160" w:hanging="180"/>
      </w:pPr>
    </w:lvl>
    <w:lvl w:ilvl="3" w:tplc="F7C6EFE6" w:tentative="1">
      <w:start w:val="1"/>
      <w:numFmt w:val="decimal"/>
      <w:lvlText w:val="%4."/>
      <w:lvlJc w:val="left"/>
      <w:pPr>
        <w:ind w:left="2880" w:hanging="360"/>
      </w:pPr>
    </w:lvl>
    <w:lvl w:ilvl="4" w:tplc="E026C150" w:tentative="1">
      <w:start w:val="1"/>
      <w:numFmt w:val="lowerLetter"/>
      <w:lvlText w:val="%5."/>
      <w:lvlJc w:val="left"/>
      <w:pPr>
        <w:ind w:left="3600" w:hanging="360"/>
      </w:pPr>
    </w:lvl>
    <w:lvl w:ilvl="5" w:tplc="B338FB02" w:tentative="1">
      <w:start w:val="1"/>
      <w:numFmt w:val="lowerRoman"/>
      <w:lvlText w:val="%6."/>
      <w:lvlJc w:val="right"/>
      <w:pPr>
        <w:ind w:left="4320" w:hanging="180"/>
      </w:pPr>
    </w:lvl>
    <w:lvl w:ilvl="6" w:tplc="47B0788A" w:tentative="1">
      <w:start w:val="1"/>
      <w:numFmt w:val="decimal"/>
      <w:lvlText w:val="%7."/>
      <w:lvlJc w:val="left"/>
      <w:pPr>
        <w:ind w:left="5040" w:hanging="360"/>
      </w:pPr>
    </w:lvl>
    <w:lvl w:ilvl="7" w:tplc="CC30F82A" w:tentative="1">
      <w:start w:val="1"/>
      <w:numFmt w:val="lowerLetter"/>
      <w:lvlText w:val="%8."/>
      <w:lvlJc w:val="left"/>
      <w:pPr>
        <w:ind w:left="5760" w:hanging="360"/>
      </w:pPr>
    </w:lvl>
    <w:lvl w:ilvl="8" w:tplc="FB6A943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7E2AB706">
      <w:start w:val="1"/>
      <w:numFmt w:val="decimal"/>
      <w:lvlText w:val="%1."/>
      <w:lvlJc w:val="left"/>
      <w:pPr>
        <w:ind w:left="360" w:hanging="360"/>
      </w:pPr>
    </w:lvl>
    <w:lvl w:ilvl="1" w:tplc="FC086D7A" w:tentative="1">
      <w:start w:val="1"/>
      <w:numFmt w:val="lowerLetter"/>
      <w:lvlText w:val="%2."/>
      <w:lvlJc w:val="left"/>
      <w:pPr>
        <w:ind w:left="1080" w:hanging="360"/>
      </w:pPr>
    </w:lvl>
    <w:lvl w:ilvl="2" w:tplc="3B4402A2" w:tentative="1">
      <w:start w:val="1"/>
      <w:numFmt w:val="lowerRoman"/>
      <w:lvlText w:val="%3."/>
      <w:lvlJc w:val="right"/>
      <w:pPr>
        <w:ind w:left="1800" w:hanging="180"/>
      </w:pPr>
    </w:lvl>
    <w:lvl w:ilvl="3" w:tplc="4934B16C" w:tentative="1">
      <w:start w:val="1"/>
      <w:numFmt w:val="decimal"/>
      <w:lvlText w:val="%4."/>
      <w:lvlJc w:val="left"/>
      <w:pPr>
        <w:ind w:left="2520" w:hanging="360"/>
      </w:pPr>
    </w:lvl>
    <w:lvl w:ilvl="4" w:tplc="FC0A9392" w:tentative="1">
      <w:start w:val="1"/>
      <w:numFmt w:val="lowerLetter"/>
      <w:lvlText w:val="%5."/>
      <w:lvlJc w:val="left"/>
      <w:pPr>
        <w:ind w:left="3240" w:hanging="360"/>
      </w:pPr>
    </w:lvl>
    <w:lvl w:ilvl="5" w:tplc="CE482D4E" w:tentative="1">
      <w:start w:val="1"/>
      <w:numFmt w:val="lowerRoman"/>
      <w:lvlText w:val="%6."/>
      <w:lvlJc w:val="right"/>
      <w:pPr>
        <w:ind w:left="3960" w:hanging="180"/>
      </w:pPr>
    </w:lvl>
    <w:lvl w:ilvl="6" w:tplc="5DB8B996" w:tentative="1">
      <w:start w:val="1"/>
      <w:numFmt w:val="decimal"/>
      <w:lvlText w:val="%7."/>
      <w:lvlJc w:val="left"/>
      <w:pPr>
        <w:ind w:left="4680" w:hanging="360"/>
      </w:pPr>
    </w:lvl>
    <w:lvl w:ilvl="7" w:tplc="59AED22E" w:tentative="1">
      <w:start w:val="1"/>
      <w:numFmt w:val="lowerLetter"/>
      <w:lvlText w:val="%8."/>
      <w:lvlJc w:val="left"/>
      <w:pPr>
        <w:ind w:left="5400" w:hanging="360"/>
      </w:pPr>
    </w:lvl>
    <w:lvl w:ilvl="8" w:tplc="CECC0F0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0BE6D94">
      <w:start w:val="1"/>
      <w:numFmt w:val="lowerRoman"/>
      <w:lvlText w:val="(%1)"/>
      <w:lvlJc w:val="left"/>
      <w:pPr>
        <w:ind w:left="1080" w:hanging="720"/>
      </w:pPr>
      <w:rPr>
        <w:rFonts w:hint="default"/>
        <w:b w:val="0"/>
      </w:rPr>
    </w:lvl>
    <w:lvl w:ilvl="1" w:tplc="4BA43A38" w:tentative="1">
      <w:start w:val="1"/>
      <w:numFmt w:val="lowerLetter"/>
      <w:lvlText w:val="%2."/>
      <w:lvlJc w:val="left"/>
      <w:pPr>
        <w:ind w:left="1440" w:hanging="360"/>
      </w:pPr>
    </w:lvl>
    <w:lvl w:ilvl="2" w:tplc="05A4A00C" w:tentative="1">
      <w:start w:val="1"/>
      <w:numFmt w:val="lowerRoman"/>
      <w:lvlText w:val="%3."/>
      <w:lvlJc w:val="right"/>
      <w:pPr>
        <w:ind w:left="2160" w:hanging="180"/>
      </w:pPr>
    </w:lvl>
    <w:lvl w:ilvl="3" w:tplc="900CA9D2" w:tentative="1">
      <w:start w:val="1"/>
      <w:numFmt w:val="decimal"/>
      <w:lvlText w:val="%4."/>
      <w:lvlJc w:val="left"/>
      <w:pPr>
        <w:ind w:left="2880" w:hanging="360"/>
      </w:pPr>
    </w:lvl>
    <w:lvl w:ilvl="4" w:tplc="8C4E0A68" w:tentative="1">
      <w:start w:val="1"/>
      <w:numFmt w:val="lowerLetter"/>
      <w:lvlText w:val="%5."/>
      <w:lvlJc w:val="left"/>
      <w:pPr>
        <w:ind w:left="3600" w:hanging="360"/>
      </w:pPr>
    </w:lvl>
    <w:lvl w:ilvl="5" w:tplc="BBB21466" w:tentative="1">
      <w:start w:val="1"/>
      <w:numFmt w:val="lowerRoman"/>
      <w:lvlText w:val="%6."/>
      <w:lvlJc w:val="right"/>
      <w:pPr>
        <w:ind w:left="4320" w:hanging="180"/>
      </w:pPr>
    </w:lvl>
    <w:lvl w:ilvl="6" w:tplc="D28A7190" w:tentative="1">
      <w:start w:val="1"/>
      <w:numFmt w:val="decimal"/>
      <w:lvlText w:val="%7."/>
      <w:lvlJc w:val="left"/>
      <w:pPr>
        <w:ind w:left="5040" w:hanging="360"/>
      </w:pPr>
    </w:lvl>
    <w:lvl w:ilvl="7" w:tplc="4002101A" w:tentative="1">
      <w:start w:val="1"/>
      <w:numFmt w:val="lowerLetter"/>
      <w:lvlText w:val="%8."/>
      <w:lvlJc w:val="left"/>
      <w:pPr>
        <w:ind w:left="5760" w:hanging="360"/>
      </w:pPr>
    </w:lvl>
    <w:lvl w:ilvl="8" w:tplc="2506BD3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18A3EEE">
      <w:start w:val="1"/>
      <w:numFmt w:val="lowerRoman"/>
      <w:lvlText w:val="(%1)"/>
      <w:lvlJc w:val="left"/>
      <w:pPr>
        <w:ind w:left="1080" w:hanging="720"/>
      </w:pPr>
      <w:rPr>
        <w:rFonts w:hint="default"/>
      </w:rPr>
    </w:lvl>
    <w:lvl w:ilvl="1" w:tplc="84B0C78E" w:tentative="1">
      <w:start w:val="1"/>
      <w:numFmt w:val="lowerLetter"/>
      <w:lvlText w:val="%2."/>
      <w:lvlJc w:val="left"/>
      <w:pPr>
        <w:ind w:left="1440" w:hanging="360"/>
      </w:pPr>
    </w:lvl>
    <w:lvl w:ilvl="2" w:tplc="2BBA0322" w:tentative="1">
      <w:start w:val="1"/>
      <w:numFmt w:val="lowerRoman"/>
      <w:lvlText w:val="%3."/>
      <w:lvlJc w:val="right"/>
      <w:pPr>
        <w:ind w:left="2160" w:hanging="180"/>
      </w:pPr>
    </w:lvl>
    <w:lvl w:ilvl="3" w:tplc="97B6B238" w:tentative="1">
      <w:start w:val="1"/>
      <w:numFmt w:val="decimal"/>
      <w:lvlText w:val="%4."/>
      <w:lvlJc w:val="left"/>
      <w:pPr>
        <w:ind w:left="2880" w:hanging="360"/>
      </w:pPr>
    </w:lvl>
    <w:lvl w:ilvl="4" w:tplc="A3683CA6" w:tentative="1">
      <w:start w:val="1"/>
      <w:numFmt w:val="lowerLetter"/>
      <w:lvlText w:val="%5."/>
      <w:lvlJc w:val="left"/>
      <w:pPr>
        <w:ind w:left="3600" w:hanging="360"/>
      </w:pPr>
    </w:lvl>
    <w:lvl w:ilvl="5" w:tplc="061A73C6" w:tentative="1">
      <w:start w:val="1"/>
      <w:numFmt w:val="lowerRoman"/>
      <w:lvlText w:val="%6."/>
      <w:lvlJc w:val="right"/>
      <w:pPr>
        <w:ind w:left="4320" w:hanging="180"/>
      </w:pPr>
    </w:lvl>
    <w:lvl w:ilvl="6" w:tplc="F314EB04" w:tentative="1">
      <w:start w:val="1"/>
      <w:numFmt w:val="decimal"/>
      <w:lvlText w:val="%7."/>
      <w:lvlJc w:val="left"/>
      <w:pPr>
        <w:ind w:left="5040" w:hanging="360"/>
      </w:pPr>
    </w:lvl>
    <w:lvl w:ilvl="7" w:tplc="968025F2" w:tentative="1">
      <w:start w:val="1"/>
      <w:numFmt w:val="lowerLetter"/>
      <w:lvlText w:val="%8."/>
      <w:lvlJc w:val="left"/>
      <w:pPr>
        <w:ind w:left="5760" w:hanging="360"/>
      </w:pPr>
    </w:lvl>
    <w:lvl w:ilvl="8" w:tplc="230E417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134A09E">
      <w:start w:val="1"/>
      <w:numFmt w:val="lowerRoman"/>
      <w:lvlText w:val="(%1)"/>
      <w:lvlJc w:val="left"/>
      <w:pPr>
        <w:ind w:left="1080" w:hanging="720"/>
      </w:pPr>
      <w:rPr>
        <w:rFonts w:hint="default"/>
      </w:rPr>
    </w:lvl>
    <w:lvl w:ilvl="1" w:tplc="55480C16" w:tentative="1">
      <w:start w:val="1"/>
      <w:numFmt w:val="lowerLetter"/>
      <w:lvlText w:val="%2."/>
      <w:lvlJc w:val="left"/>
      <w:pPr>
        <w:ind w:left="1440" w:hanging="360"/>
      </w:pPr>
    </w:lvl>
    <w:lvl w:ilvl="2" w:tplc="F5847FE6" w:tentative="1">
      <w:start w:val="1"/>
      <w:numFmt w:val="lowerRoman"/>
      <w:lvlText w:val="%3."/>
      <w:lvlJc w:val="right"/>
      <w:pPr>
        <w:ind w:left="2160" w:hanging="180"/>
      </w:pPr>
    </w:lvl>
    <w:lvl w:ilvl="3" w:tplc="34CE1EF2" w:tentative="1">
      <w:start w:val="1"/>
      <w:numFmt w:val="decimal"/>
      <w:lvlText w:val="%4."/>
      <w:lvlJc w:val="left"/>
      <w:pPr>
        <w:ind w:left="2880" w:hanging="360"/>
      </w:pPr>
    </w:lvl>
    <w:lvl w:ilvl="4" w:tplc="AAB8F1BE" w:tentative="1">
      <w:start w:val="1"/>
      <w:numFmt w:val="lowerLetter"/>
      <w:lvlText w:val="%5."/>
      <w:lvlJc w:val="left"/>
      <w:pPr>
        <w:ind w:left="3600" w:hanging="360"/>
      </w:pPr>
    </w:lvl>
    <w:lvl w:ilvl="5" w:tplc="C8C0EB0A" w:tentative="1">
      <w:start w:val="1"/>
      <w:numFmt w:val="lowerRoman"/>
      <w:lvlText w:val="%6."/>
      <w:lvlJc w:val="right"/>
      <w:pPr>
        <w:ind w:left="4320" w:hanging="180"/>
      </w:pPr>
    </w:lvl>
    <w:lvl w:ilvl="6" w:tplc="7BFE307E" w:tentative="1">
      <w:start w:val="1"/>
      <w:numFmt w:val="decimal"/>
      <w:lvlText w:val="%7."/>
      <w:lvlJc w:val="left"/>
      <w:pPr>
        <w:ind w:left="5040" w:hanging="360"/>
      </w:pPr>
    </w:lvl>
    <w:lvl w:ilvl="7" w:tplc="E23A723A" w:tentative="1">
      <w:start w:val="1"/>
      <w:numFmt w:val="lowerLetter"/>
      <w:lvlText w:val="%8."/>
      <w:lvlJc w:val="left"/>
      <w:pPr>
        <w:ind w:left="5760" w:hanging="360"/>
      </w:pPr>
    </w:lvl>
    <w:lvl w:ilvl="8" w:tplc="A2646540" w:tentative="1">
      <w:start w:val="1"/>
      <w:numFmt w:val="lowerRoman"/>
      <w:lvlText w:val="%9."/>
      <w:lvlJc w:val="right"/>
      <w:pPr>
        <w:ind w:left="6480" w:hanging="180"/>
      </w:pPr>
    </w:lvl>
  </w:abstractNum>
  <w:abstractNum w:abstractNumId="33" w15:restartNumberingAfterBreak="0">
    <w:nsid w:val="66F47CB4"/>
    <w:multiLevelType w:val="hybridMultilevel"/>
    <w:tmpl w:val="5504F770"/>
    <w:lvl w:ilvl="0" w:tplc="B704AC80">
      <w:start w:val="1"/>
      <w:numFmt w:val="lowerRoman"/>
      <w:lvlText w:val="(%1)"/>
      <w:lvlJc w:val="left"/>
      <w:pPr>
        <w:ind w:left="1080" w:hanging="720"/>
      </w:pPr>
      <w:rPr>
        <w:rFonts w:hint="default"/>
      </w:rPr>
    </w:lvl>
    <w:lvl w:ilvl="1" w:tplc="1F2AF662" w:tentative="1">
      <w:start w:val="1"/>
      <w:numFmt w:val="lowerLetter"/>
      <w:lvlText w:val="%2."/>
      <w:lvlJc w:val="left"/>
      <w:pPr>
        <w:ind w:left="1440" w:hanging="360"/>
      </w:pPr>
    </w:lvl>
    <w:lvl w:ilvl="2" w:tplc="BDD40932" w:tentative="1">
      <w:start w:val="1"/>
      <w:numFmt w:val="lowerRoman"/>
      <w:lvlText w:val="%3."/>
      <w:lvlJc w:val="right"/>
      <w:pPr>
        <w:ind w:left="2160" w:hanging="180"/>
      </w:pPr>
    </w:lvl>
    <w:lvl w:ilvl="3" w:tplc="090ED3E0" w:tentative="1">
      <w:start w:val="1"/>
      <w:numFmt w:val="decimal"/>
      <w:lvlText w:val="%4."/>
      <w:lvlJc w:val="left"/>
      <w:pPr>
        <w:ind w:left="2880" w:hanging="360"/>
      </w:pPr>
    </w:lvl>
    <w:lvl w:ilvl="4" w:tplc="C0728E50" w:tentative="1">
      <w:start w:val="1"/>
      <w:numFmt w:val="lowerLetter"/>
      <w:lvlText w:val="%5."/>
      <w:lvlJc w:val="left"/>
      <w:pPr>
        <w:ind w:left="3600" w:hanging="360"/>
      </w:pPr>
    </w:lvl>
    <w:lvl w:ilvl="5" w:tplc="34C4A5B2" w:tentative="1">
      <w:start w:val="1"/>
      <w:numFmt w:val="lowerRoman"/>
      <w:lvlText w:val="%6."/>
      <w:lvlJc w:val="right"/>
      <w:pPr>
        <w:ind w:left="4320" w:hanging="180"/>
      </w:pPr>
    </w:lvl>
    <w:lvl w:ilvl="6" w:tplc="2898A01A" w:tentative="1">
      <w:start w:val="1"/>
      <w:numFmt w:val="decimal"/>
      <w:lvlText w:val="%7."/>
      <w:lvlJc w:val="left"/>
      <w:pPr>
        <w:ind w:left="5040" w:hanging="360"/>
      </w:pPr>
    </w:lvl>
    <w:lvl w:ilvl="7" w:tplc="B0C85956" w:tentative="1">
      <w:start w:val="1"/>
      <w:numFmt w:val="lowerLetter"/>
      <w:lvlText w:val="%8."/>
      <w:lvlJc w:val="left"/>
      <w:pPr>
        <w:ind w:left="5760" w:hanging="360"/>
      </w:pPr>
    </w:lvl>
    <w:lvl w:ilvl="8" w:tplc="C55CFB5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520D9CA">
      <w:start w:val="1"/>
      <w:numFmt w:val="lowerRoman"/>
      <w:lvlText w:val="(%1)"/>
      <w:lvlJc w:val="left"/>
      <w:pPr>
        <w:ind w:left="1004" w:hanging="720"/>
      </w:pPr>
      <w:rPr>
        <w:rFonts w:hint="default"/>
        <w:b w:val="0"/>
      </w:rPr>
    </w:lvl>
    <w:lvl w:ilvl="1" w:tplc="D6B8F95E" w:tentative="1">
      <w:start w:val="1"/>
      <w:numFmt w:val="lowerLetter"/>
      <w:lvlText w:val="%2."/>
      <w:lvlJc w:val="left"/>
      <w:pPr>
        <w:ind w:left="1364" w:hanging="360"/>
      </w:pPr>
    </w:lvl>
    <w:lvl w:ilvl="2" w:tplc="0D04AD7A" w:tentative="1">
      <w:start w:val="1"/>
      <w:numFmt w:val="lowerRoman"/>
      <w:lvlText w:val="%3."/>
      <w:lvlJc w:val="right"/>
      <w:pPr>
        <w:ind w:left="2084" w:hanging="180"/>
      </w:pPr>
    </w:lvl>
    <w:lvl w:ilvl="3" w:tplc="AA448480" w:tentative="1">
      <w:start w:val="1"/>
      <w:numFmt w:val="decimal"/>
      <w:lvlText w:val="%4."/>
      <w:lvlJc w:val="left"/>
      <w:pPr>
        <w:ind w:left="2804" w:hanging="360"/>
      </w:pPr>
    </w:lvl>
    <w:lvl w:ilvl="4" w:tplc="B64024D2" w:tentative="1">
      <w:start w:val="1"/>
      <w:numFmt w:val="lowerLetter"/>
      <w:lvlText w:val="%5."/>
      <w:lvlJc w:val="left"/>
      <w:pPr>
        <w:ind w:left="3524" w:hanging="360"/>
      </w:pPr>
    </w:lvl>
    <w:lvl w:ilvl="5" w:tplc="F74221F2" w:tentative="1">
      <w:start w:val="1"/>
      <w:numFmt w:val="lowerRoman"/>
      <w:lvlText w:val="%6."/>
      <w:lvlJc w:val="right"/>
      <w:pPr>
        <w:ind w:left="4244" w:hanging="180"/>
      </w:pPr>
    </w:lvl>
    <w:lvl w:ilvl="6" w:tplc="AC968038" w:tentative="1">
      <w:start w:val="1"/>
      <w:numFmt w:val="decimal"/>
      <w:lvlText w:val="%7."/>
      <w:lvlJc w:val="left"/>
      <w:pPr>
        <w:ind w:left="4964" w:hanging="360"/>
      </w:pPr>
    </w:lvl>
    <w:lvl w:ilvl="7" w:tplc="5A40CBF4" w:tentative="1">
      <w:start w:val="1"/>
      <w:numFmt w:val="lowerLetter"/>
      <w:lvlText w:val="%8."/>
      <w:lvlJc w:val="left"/>
      <w:pPr>
        <w:ind w:left="5684" w:hanging="360"/>
      </w:pPr>
    </w:lvl>
    <w:lvl w:ilvl="8" w:tplc="0712BC1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5FE251E">
      <w:start w:val="1"/>
      <w:numFmt w:val="decimal"/>
      <w:lvlText w:val="%1."/>
      <w:lvlJc w:val="left"/>
      <w:pPr>
        <w:ind w:left="360" w:hanging="360"/>
      </w:pPr>
      <w:rPr>
        <w:rFonts w:hint="default"/>
      </w:rPr>
    </w:lvl>
    <w:lvl w:ilvl="1" w:tplc="7602B8D0" w:tentative="1">
      <w:start w:val="1"/>
      <w:numFmt w:val="lowerLetter"/>
      <w:lvlText w:val="%2."/>
      <w:lvlJc w:val="left"/>
      <w:pPr>
        <w:ind w:left="1080" w:hanging="360"/>
      </w:pPr>
    </w:lvl>
    <w:lvl w:ilvl="2" w:tplc="BD446594" w:tentative="1">
      <w:start w:val="1"/>
      <w:numFmt w:val="lowerRoman"/>
      <w:lvlText w:val="%3."/>
      <w:lvlJc w:val="right"/>
      <w:pPr>
        <w:ind w:left="1800" w:hanging="180"/>
      </w:pPr>
    </w:lvl>
    <w:lvl w:ilvl="3" w:tplc="64D227BA" w:tentative="1">
      <w:start w:val="1"/>
      <w:numFmt w:val="decimal"/>
      <w:lvlText w:val="%4."/>
      <w:lvlJc w:val="left"/>
      <w:pPr>
        <w:ind w:left="2520" w:hanging="360"/>
      </w:pPr>
    </w:lvl>
    <w:lvl w:ilvl="4" w:tplc="6230243C" w:tentative="1">
      <w:start w:val="1"/>
      <w:numFmt w:val="lowerLetter"/>
      <w:lvlText w:val="%5."/>
      <w:lvlJc w:val="left"/>
      <w:pPr>
        <w:ind w:left="3240" w:hanging="360"/>
      </w:pPr>
    </w:lvl>
    <w:lvl w:ilvl="5" w:tplc="730AE5FE" w:tentative="1">
      <w:start w:val="1"/>
      <w:numFmt w:val="lowerRoman"/>
      <w:lvlText w:val="%6."/>
      <w:lvlJc w:val="right"/>
      <w:pPr>
        <w:ind w:left="3960" w:hanging="180"/>
      </w:pPr>
    </w:lvl>
    <w:lvl w:ilvl="6" w:tplc="DB02914C" w:tentative="1">
      <w:start w:val="1"/>
      <w:numFmt w:val="decimal"/>
      <w:lvlText w:val="%7."/>
      <w:lvlJc w:val="left"/>
      <w:pPr>
        <w:ind w:left="4680" w:hanging="360"/>
      </w:pPr>
    </w:lvl>
    <w:lvl w:ilvl="7" w:tplc="8A043EFE" w:tentative="1">
      <w:start w:val="1"/>
      <w:numFmt w:val="lowerLetter"/>
      <w:lvlText w:val="%8."/>
      <w:lvlJc w:val="left"/>
      <w:pPr>
        <w:ind w:left="5400" w:hanging="360"/>
      </w:pPr>
    </w:lvl>
    <w:lvl w:ilvl="8" w:tplc="2638AD9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4744C38">
      <w:start w:val="1"/>
      <w:numFmt w:val="lowerRoman"/>
      <w:lvlText w:val="(%1)"/>
      <w:lvlJc w:val="left"/>
      <w:pPr>
        <w:ind w:left="1080" w:hanging="720"/>
      </w:pPr>
      <w:rPr>
        <w:rFonts w:hint="default"/>
      </w:rPr>
    </w:lvl>
    <w:lvl w:ilvl="1" w:tplc="8722B91E" w:tentative="1">
      <w:start w:val="1"/>
      <w:numFmt w:val="lowerLetter"/>
      <w:lvlText w:val="%2."/>
      <w:lvlJc w:val="left"/>
      <w:pPr>
        <w:ind w:left="1440" w:hanging="360"/>
      </w:pPr>
    </w:lvl>
    <w:lvl w:ilvl="2" w:tplc="47ACFCBE" w:tentative="1">
      <w:start w:val="1"/>
      <w:numFmt w:val="lowerRoman"/>
      <w:lvlText w:val="%3."/>
      <w:lvlJc w:val="right"/>
      <w:pPr>
        <w:ind w:left="2160" w:hanging="180"/>
      </w:pPr>
    </w:lvl>
    <w:lvl w:ilvl="3" w:tplc="A350D17C" w:tentative="1">
      <w:start w:val="1"/>
      <w:numFmt w:val="decimal"/>
      <w:lvlText w:val="%4."/>
      <w:lvlJc w:val="left"/>
      <w:pPr>
        <w:ind w:left="2880" w:hanging="360"/>
      </w:pPr>
    </w:lvl>
    <w:lvl w:ilvl="4" w:tplc="41780722" w:tentative="1">
      <w:start w:val="1"/>
      <w:numFmt w:val="lowerLetter"/>
      <w:lvlText w:val="%5."/>
      <w:lvlJc w:val="left"/>
      <w:pPr>
        <w:ind w:left="3600" w:hanging="360"/>
      </w:pPr>
    </w:lvl>
    <w:lvl w:ilvl="5" w:tplc="0B36587C" w:tentative="1">
      <w:start w:val="1"/>
      <w:numFmt w:val="lowerRoman"/>
      <w:lvlText w:val="%6."/>
      <w:lvlJc w:val="right"/>
      <w:pPr>
        <w:ind w:left="4320" w:hanging="180"/>
      </w:pPr>
    </w:lvl>
    <w:lvl w:ilvl="6" w:tplc="DEAE6D78" w:tentative="1">
      <w:start w:val="1"/>
      <w:numFmt w:val="decimal"/>
      <w:lvlText w:val="%7."/>
      <w:lvlJc w:val="left"/>
      <w:pPr>
        <w:ind w:left="5040" w:hanging="360"/>
      </w:pPr>
    </w:lvl>
    <w:lvl w:ilvl="7" w:tplc="16D40E74" w:tentative="1">
      <w:start w:val="1"/>
      <w:numFmt w:val="lowerLetter"/>
      <w:lvlText w:val="%8."/>
      <w:lvlJc w:val="left"/>
      <w:pPr>
        <w:ind w:left="5760" w:hanging="360"/>
      </w:pPr>
    </w:lvl>
    <w:lvl w:ilvl="8" w:tplc="D91496D4" w:tentative="1">
      <w:start w:val="1"/>
      <w:numFmt w:val="lowerRoman"/>
      <w:lvlText w:val="%9."/>
      <w:lvlJc w:val="right"/>
      <w:pPr>
        <w:ind w:left="6480" w:hanging="180"/>
      </w:pPr>
    </w:lvl>
  </w:abstractNum>
  <w:abstractNum w:abstractNumId="37" w15:restartNumberingAfterBreak="0">
    <w:nsid w:val="78F819FB"/>
    <w:multiLevelType w:val="hybridMultilevel"/>
    <w:tmpl w:val="5504F770"/>
    <w:lvl w:ilvl="0" w:tplc="B704AC80">
      <w:start w:val="1"/>
      <w:numFmt w:val="lowerRoman"/>
      <w:lvlText w:val="(%1)"/>
      <w:lvlJc w:val="left"/>
      <w:pPr>
        <w:ind w:left="1080" w:hanging="720"/>
      </w:pPr>
      <w:rPr>
        <w:rFonts w:hint="default"/>
      </w:rPr>
    </w:lvl>
    <w:lvl w:ilvl="1" w:tplc="1F2AF662" w:tentative="1">
      <w:start w:val="1"/>
      <w:numFmt w:val="lowerLetter"/>
      <w:lvlText w:val="%2."/>
      <w:lvlJc w:val="left"/>
      <w:pPr>
        <w:ind w:left="1440" w:hanging="360"/>
      </w:pPr>
    </w:lvl>
    <w:lvl w:ilvl="2" w:tplc="BDD40932" w:tentative="1">
      <w:start w:val="1"/>
      <w:numFmt w:val="lowerRoman"/>
      <w:lvlText w:val="%3."/>
      <w:lvlJc w:val="right"/>
      <w:pPr>
        <w:ind w:left="2160" w:hanging="180"/>
      </w:pPr>
    </w:lvl>
    <w:lvl w:ilvl="3" w:tplc="090ED3E0" w:tentative="1">
      <w:start w:val="1"/>
      <w:numFmt w:val="decimal"/>
      <w:lvlText w:val="%4."/>
      <w:lvlJc w:val="left"/>
      <w:pPr>
        <w:ind w:left="2880" w:hanging="360"/>
      </w:pPr>
    </w:lvl>
    <w:lvl w:ilvl="4" w:tplc="C0728E50" w:tentative="1">
      <w:start w:val="1"/>
      <w:numFmt w:val="lowerLetter"/>
      <w:lvlText w:val="%5."/>
      <w:lvlJc w:val="left"/>
      <w:pPr>
        <w:ind w:left="3600" w:hanging="360"/>
      </w:pPr>
    </w:lvl>
    <w:lvl w:ilvl="5" w:tplc="34C4A5B2" w:tentative="1">
      <w:start w:val="1"/>
      <w:numFmt w:val="lowerRoman"/>
      <w:lvlText w:val="%6."/>
      <w:lvlJc w:val="right"/>
      <w:pPr>
        <w:ind w:left="4320" w:hanging="180"/>
      </w:pPr>
    </w:lvl>
    <w:lvl w:ilvl="6" w:tplc="2898A01A" w:tentative="1">
      <w:start w:val="1"/>
      <w:numFmt w:val="decimal"/>
      <w:lvlText w:val="%7."/>
      <w:lvlJc w:val="left"/>
      <w:pPr>
        <w:ind w:left="5040" w:hanging="360"/>
      </w:pPr>
    </w:lvl>
    <w:lvl w:ilvl="7" w:tplc="B0C85956" w:tentative="1">
      <w:start w:val="1"/>
      <w:numFmt w:val="lowerLetter"/>
      <w:lvlText w:val="%8."/>
      <w:lvlJc w:val="left"/>
      <w:pPr>
        <w:ind w:left="5760" w:hanging="360"/>
      </w:pPr>
    </w:lvl>
    <w:lvl w:ilvl="8" w:tplc="C55CFB5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5F78DDB6">
      <w:start w:val="1"/>
      <w:numFmt w:val="decimal"/>
      <w:lvlText w:val="%1."/>
      <w:lvlJc w:val="left"/>
      <w:pPr>
        <w:ind w:left="360" w:hanging="360"/>
      </w:pPr>
      <w:rPr>
        <w:rFonts w:hint="default"/>
      </w:rPr>
    </w:lvl>
    <w:lvl w:ilvl="1" w:tplc="39000A64" w:tentative="1">
      <w:start w:val="1"/>
      <w:numFmt w:val="lowerLetter"/>
      <w:lvlText w:val="%2."/>
      <w:lvlJc w:val="left"/>
      <w:pPr>
        <w:ind w:left="1080" w:hanging="360"/>
      </w:pPr>
    </w:lvl>
    <w:lvl w:ilvl="2" w:tplc="06F65D76" w:tentative="1">
      <w:start w:val="1"/>
      <w:numFmt w:val="lowerRoman"/>
      <w:lvlText w:val="%3."/>
      <w:lvlJc w:val="right"/>
      <w:pPr>
        <w:ind w:left="1800" w:hanging="180"/>
      </w:pPr>
    </w:lvl>
    <w:lvl w:ilvl="3" w:tplc="CA629310" w:tentative="1">
      <w:start w:val="1"/>
      <w:numFmt w:val="decimal"/>
      <w:lvlText w:val="%4."/>
      <w:lvlJc w:val="left"/>
      <w:pPr>
        <w:ind w:left="2520" w:hanging="360"/>
      </w:pPr>
    </w:lvl>
    <w:lvl w:ilvl="4" w:tplc="6A4A3584" w:tentative="1">
      <w:start w:val="1"/>
      <w:numFmt w:val="lowerLetter"/>
      <w:lvlText w:val="%5."/>
      <w:lvlJc w:val="left"/>
      <w:pPr>
        <w:ind w:left="3240" w:hanging="360"/>
      </w:pPr>
    </w:lvl>
    <w:lvl w:ilvl="5" w:tplc="6A1E581C" w:tentative="1">
      <w:start w:val="1"/>
      <w:numFmt w:val="lowerRoman"/>
      <w:lvlText w:val="%6."/>
      <w:lvlJc w:val="right"/>
      <w:pPr>
        <w:ind w:left="3960" w:hanging="180"/>
      </w:pPr>
    </w:lvl>
    <w:lvl w:ilvl="6" w:tplc="8AFC85CE" w:tentative="1">
      <w:start w:val="1"/>
      <w:numFmt w:val="decimal"/>
      <w:lvlText w:val="%7."/>
      <w:lvlJc w:val="left"/>
      <w:pPr>
        <w:ind w:left="4680" w:hanging="360"/>
      </w:pPr>
    </w:lvl>
    <w:lvl w:ilvl="7" w:tplc="CC383BBE" w:tentative="1">
      <w:start w:val="1"/>
      <w:numFmt w:val="lowerLetter"/>
      <w:lvlText w:val="%8."/>
      <w:lvlJc w:val="left"/>
      <w:pPr>
        <w:ind w:left="5400" w:hanging="360"/>
      </w:pPr>
    </w:lvl>
    <w:lvl w:ilvl="8" w:tplc="5852946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52DACF34">
      <w:start w:val="1"/>
      <w:numFmt w:val="lowerRoman"/>
      <w:lvlText w:val="(%1)"/>
      <w:lvlJc w:val="left"/>
      <w:pPr>
        <w:ind w:left="1080" w:hanging="720"/>
      </w:pPr>
      <w:rPr>
        <w:rFonts w:hint="default"/>
      </w:rPr>
    </w:lvl>
    <w:lvl w:ilvl="1" w:tplc="A3961B9C" w:tentative="1">
      <w:start w:val="1"/>
      <w:numFmt w:val="lowerLetter"/>
      <w:lvlText w:val="%2."/>
      <w:lvlJc w:val="left"/>
      <w:pPr>
        <w:ind w:left="1440" w:hanging="360"/>
      </w:pPr>
    </w:lvl>
    <w:lvl w:ilvl="2" w:tplc="752A2F9A" w:tentative="1">
      <w:start w:val="1"/>
      <w:numFmt w:val="lowerRoman"/>
      <w:lvlText w:val="%3."/>
      <w:lvlJc w:val="right"/>
      <w:pPr>
        <w:ind w:left="2160" w:hanging="180"/>
      </w:pPr>
    </w:lvl>
    <w:lvl w:ilvl="3" w:tplc="AA785DBC" w:tentative="1">
      <w:start w:val="1"/>
      <w:numFmt w:val="decimal"/>
      <w:lvlText w:val="%4."/>
      <w:lvlJc w:val="left"/>
      <w:pPr>
        <w:ind w:left="2880" w:hanging="360"/>
      </w:pPr>
    </w:lvl>
    <w:lvl w:ilvl="4" w:tplc="77427948" w:tentative="1">
      <w:start w:val="1"/>
      <w:numFmt w:val="lowerLetter"/>
      <w:lvlText w:val="%5."/>
      <w:lvlJc w:val="left"/>
      <w:pPr>
        <w:ind w:left="3600" w:hanging="360"/>
      </w:pPr>
    </w:lvl>
    <w:lvl w:ilvl="5" w:tplc="1C4CFD1E" w:tentative="1">
      <w:start w:val="1"/>
      <w:numFmt w:val="lowerRoman"/>
      <w:lvlText w:val="%6."/>
      <w:lvlJc w:val="right"/>
      <w:pPr>
        <w:ind w:left="4320" w:hanging="180"/>
      </w:pPr>
    </w:lvl>
    <w:lvl w:ilvl="6" w:tplc="0CB00DF8" w:tentative="1">
      <w:start w:val="1"/>
      <w:numFmt w:val="decimal"/>
      <w:lvlText w:val="%7."/>
      <w:lvlJc w:val="left"/>
      <w:pPr>
        <w:ind w:left="5040" w:hanging="360"/>
      </w:pPr>
    </w:lvl>
    <w:lvl w:ilvl="7" w:tplc="4F8C0704" w:tentative="1">
      <w:start w:val="1"/>
      <w:numFmt w:val="lowerLetter"/>
      <w:lvlText w:val="%8."/>
      <w:lvlJc w:val="left"/>
      <w:pPr>
        <w:ind w:left="5760" w:hanging="360"/>
      </w:pPr>
    </w:lvl>
    <w:lvl w:ilvl="8" w:tplc="69E2842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E3142A9C">
      <w:start w:val="1"/>
      <w:numFmt w:val="decimal"/>
      <w:lvlText w:val="%1."/>
      <w:lvlJc w:val="left"/>
      <w:pPr>
        <w:ind w:left="360" w:hanging="360"/>
      </w:pPr>
      <w:rPr>
        <w:rFonts w:hint="default"/>
      </w:rPr>
    </w:lvl>
    <w:lvl w:ilvl="1" w:tplc="0F3E1C3E" w:tentative="1">
      <w:start w:val="1"/>
      <w:numFmt w:val="lowerLetter"/>
      <w:lvlText w:val="%2."/>
      <w:lvlJc w:val="left"/>
      <w:pPr>
        <w:ind w:left="1080" w:hanging="360"/>
      </w:pPr>
    </w:lvl>
    <w:lvl w:ilvl="2" w:tplc="FDEAC66E" w:tentative="1">
      <w:start w:val="1"/>
      <w:numFmt w:val="lowerRoman"/>
      <w:lvlText w:val="%3."/>
      <w:lvlJc w:val="right"/>
      <w:pPr>
        <w:ind w:left="1800" w:hanging="180"/>
      </w:pPr>
    </w:lvl>
    <w:lvl w:ilvl="3" w:tplc="ECC60862" w:tentative="1">
      <w:start w:val="1"/>
      <w:numFmt w:val="decimal"/>
      <w:lvlText w:val="%4."/>
      <w:lvlJc w:val="left"/>
      <w:pPr>
        <w:ind w:left="2520" w:hanging="360"/>
      </w:pPr>
    </w:lvl>
    <w:lvl w:ilvl="4" w:tplc="DAEC365C" w:tentative="1">
      <w:start w:val="1"/>
      <w:numFmt w:val="lowerLetter"/>
      <w:lvlText w:val="%5."/>
      <w:lvlJc w:val="left"/>
      <w:pPr>
        <w:ind w:left="3240" w:hanging="360"/>
      </w:pPr>
    </w:lvl>
    <w:lvl w:ilvl="5" w:tplc="D3063838" w:tentative="1">
      <w:start w:val="1"/>
      <w:numFmt w:val="lowerRoman"/>
      <w:lvlText w:val="%6."/>
      <w:lvlJc w:val="right"/>
      <w:pPr>
        <w:ind w:left="3960" w:hanging="180"/>
      </w:pPr>
    </w:lvl>
    <w:lvl w:ilvl="6" w:tplc="34E8082E" w:tentative="1">
      <w:start w:val="1"/>
      <w:numFmt w:val="decimal"/>
      <w:lvlText w:val="%7."/>
      <w:lvlJc w:val="left"/>
      <w:pPr>
        <w:ind w:left="4680" w:hanging="360"/>
      </w:pPr>
    </w:lvl>
    <w:lvl w:ilvl="7" w:tplc="465A6558" w:tentative="1">
      <w:start w:val="1"/>
      <w:numFmt w:val="lowerLetter"/>
      <w:lvlText w:val="%8."/>
      <w:lvlJc w:val="left"/>
      <w:pPr>
        <w:ind w:left="5400" w:hanging="360"/>
      </w:pPr>
    </w:lvl>
    <w:lvl w:ilvl="8" w:tplc="579C770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F2AFC3E">
      <w:start w:val="1"/>
      <w:numFmt w:val="decimal"/>
      <w:lvlText w:val="%1."/>
      <w:lvlJc w:val="left"/>
      <w:pPr>
        <w:ind w:left="360" w:hanging="360"/>
      </w:pPr>
      <w:rPr>
        <w:rFonts w:hint="default"/>
      </w:rPr>
    </w:lvl>
    <w:lvl w:ilvl="1" w:tplc="59546514" w:tentative="1">
      <w:start w:val="1"/>
      <w:numFmt w:val="lowerLetter"/>
      <w:lvlText w:val="%2."/>
      <w:lvlJc w:val="left"/>
      <w:pPr>
        <w:ind w:left="1080" w:hanging="360"/>
      </w:pPr>
    </w:lvl>
    <w:lvl w:ilvl="2" w:tplc="48100C74" w:tentative="1">
      <w:start w:val="1"/>
      <w:numFmt w:val="lowerRoman"/>
      <w:lvlText w:val="%3."/>
      <w:lvlJc w:val="right"/>
      <w:pPr>
        <w:ind w:left="1800" w:hanging="180"/>
      </w:pPr>
    </w:lvl>
    <w:lvl w:ilvl="3" w:tplc="1D40A8BA" w:tentative="1">
      <w:start w:val="1"/>
      <w:numFmt w:val="decimal"/>
      <w:lvlText w:val="%4."/>
      <w:lvlJc w:val="left"/>
      <w:pPr>
        <w:ind w:left="2520" w:hanging="360"/>
      </w:pPr>
    </w:lvl>
    <w:lvl w:ilvl="4" w:tplc="619648EA" w:tentative="1">
      <w:start w:val="1"/>
      <w:numFmt w:val="lowerLetter"/>
      <w:lvlText w:val="%5."/>
      <w:lvlJc w:val="left"/>
      <w:pPr>
        <w:ind w:left="3240" w:hanging="360"/>
      </w:pPr>
    </w:lvl>
    <w:lvl w:ilvl="5" w:tplc="C3F89A82" w:tentative="1">
      <w:start w:val="1"/>
      <w:numFmt w:val="lowerRoman"/>
      <w:lvlText w:val="%6."/>
      <w:lvlJc w:val="right"/>
      <w:pPr>
        <w:ind w:left="3960" w:hanging="180"/>
      </w:pPr>
    </w:lvl>
    <w:lvl w:ilvl="6" w:tplc="EF787B6A" w:tentative="1">
      <w:start w:val="1"/>
      <w:numFmt w:val="decimal"/>
      <w:lvlText w:val="%7."/>
      <w:lvlJc w:val="left"/>
      <w:pPr>
        <w:ind w:left="4680" w:hanging="360"/>
      </w:pPr>
    </w:lvl>
    <w:lvl w:ilvl="7" w:tplc="EF402656" w:tentative="1">
      <w:start w:val="1"/>
      <w:numFmt w:val="lowerLetter"/>
      <w:lvlText w:val="%8."/>
      <w:lvlJc w:val="left"/>
      <w:pPr>
        <w:ind w:left="5400" w:hanging="360"/>
      </w:pPr>
    </w:lvl>
    <w:lvl w:ilvl="8" w:tplc="1918344A"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7"/>
  </w:num>
  <w:num w:numId="7">
    <w:abstractNumId w:val="35"/>
  </w:num>
  <w:num w:numId="8">
    <w:abstractNumId w:val="16"/>
  </w:num>
  <w:num w:numId="9">
    <w:abstractNumId w:val="21"/>
  </w:num>
  <w:num w:numId="10">
    <w:abstractNumId w:val="40"/>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9"/>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1"/>
  </w:num>
  <w:num w:numId="40">
    <w:abstractNumId w:val="33"/>
  </w:num>
  <w:num w:numId="41">
    <w:abstractNumId w:val="7"/>
  </w:num>
  <w:num w:numId="42">
    <w:abstractNumId w:val="26"/>
  </w:num>
  <w:num w:numId="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F8"/>
    <w:rsid w:val="000E07ED"/>
    <w:rsid w:val="00103C85"/>
    <w:rsid w:val="00115FAE"/>
    <w:rsid w:val="001B04B5"/>
    <w:rsid w:val="002B11B6"/>
    <w:rsid w:val="002E58F8"/>
    <w:rsid w:val="00361313"/>
    <w:rsid w:val="0045291F"/>
    <w:rsid w:val="004F5BF0"/>
    <w:rsid w:val="0051033D"/>
    <w:rsid w:val="00544E6E"/>
    <w:rsid w:val="0059604C"/>
    <w:rsid w:val="005A1D46"/>
    <w:rsid w:val="006D6680"/>
    <w:rsid w:val="008E755D"/>
    <w:rsid w:val="00A875AE"/>
    <w:rsid w:val="00B209A3"/>
    <w:rsid w:val="00CC64AB"/>
    <w:rsid w:val="00D07DBD"/>
    <w:rsid w:val="00D724B6"/>
    <w:rsid w:val="00D74655"/>
    <w:rsid w:val="00FB4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7167"/>
  <w15:docId w15:val="{6B09ED3F-2F64-4CF8-9215-5B30882C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0098</RACS_x0020_ID>
    <Approved_x0020_Provider xmlns="a8338b6e-77a6-4851-82b6-98166143ffdd">St Basil's Homes</Approved_x0020_Provider>
    <Management_x0020_Company_x0020_ID xmlns="a8338b6e-77a6-4851-82b6-98166143ffdd" xsi:nil="true"/>
    <Home xmlns="a8338b6e-77a6-4851-82b6-98166143ffdd">St Basil's Lakemba</Home>
    <Signed xmlns="a8338b6e-77a6-4851-82b6-98166143ffdd" xsi:nil="true"/>
    <Uploaded xmlns="a8338b6e-77a6-4851-82b6-98166143ffdd">False</Uploaded>
    <Management_x0020_Company xmlns="a8338b6e-77a6-4851-82b6-98166143ffdd" xsi:nil="true"/>
    <Doc_x0020_Date xmlns="a8338b6e-77a6-4851-82b6-98166143ffdd">2021-05-18T04:49:00+00:00</Doc_x0020_Date>
    <CSI_x0020_ID xmlns="a8338b6e-77a6-4851-82b6-98166143ffdd" xsi:nil="true"/>
    <Case_x0020_ID xmlns="a8338b6e-77a6-4851-82b6-98166143ffdd" xsi:nil="true"/>
    <Approved_x0020_Provider_x0020_ID xmlns="a8338b6e-77a6-4851-82b6-98166143ffdd">D9E6B244-75F4-DC11-AD41-005056922186</Approved_x0020_Provider_x0020_ID>
    <Location xmlns="a8338b6e-77a6-4851-82b6-98166143ffdd" xsi:nil="true"/>
    <Home_x0020_ID xmlns="a8338b6e-77a6-4851-82b6-98166143ffdd">BE4699AB-7CF4-DC11-AD41-005056922186</Home_x0020_ID>
    <State xmlns="a8338b6e-77a6-4851-82b6-98166143ffdd">NSW</State>
    <Doc_x0020_Sent_Received_x0020_Date xmlns="a8338b6e-77a6-4851-82b6-98166143ffdd">2021-05-18T00:00:00+00:00</Doc_x0020_Sent_Received_x0020_Date>
    <Activity_x0020_ID xmlns="a8338b6e-77a6-4851-82b6-98166143ffdd">F3678264-7398-E911-BBE1-005056922186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66D7644-0EDA-470E-B026-1D3EAC46A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EE22DD-CDFA-43C4-99C9-91688F08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2021-06-08T01:57:00Z</dcterms:created>
  <dcterms:modified xsi:type="dcterms:W3CDTF">2021-06-08T01:58:00Z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